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3A7A4">
      <w:pPr>
        <w:ind w:right="-153" w:rightChars="-73"/>
        <w:jc w:val="distribute"/>
        <w:rPr>
          <w:rFonts w:ascii="方正姚体" w:hAnsi="新宋体" w:eastAsia="方正姚体"/>
          <w:b/>
          <w:bCs/>
          <w:color w:val="FF0000"/>
          <w:sz w:val="84"/>
          <w:szCs w:val="84"/>
        </w:rPr>
      </w:pPr>
      <w:bookmarkStart w:id="0" w:name="_Hlk78898745"/>
      <w:bookmarkStart w:id="1" w:name="_Hlk78184038"/>
      <w: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665480</wp:posOffset>
                </wp:positionV>
                <wp:extent cx="5372100" cy="20320"/>
                <wp:effectExtent l="0" t="9525" r="0" b="27305"/>
                <wp:wrapNone/>
                <wp:docPr id="1" name="直接连接符 1"/>
                <wp:cNvGraphicFramePr/>
                <a:graphic xmlns:a="http://schemas.openxmlformats.org/drawingml/2006/main">
                  <a:graphicData uri="http://schemas.microsoft.com/office/word/2010/wordprocessingShape">
                    <wps:wsp>
                      <wps:cNvCnPr/>
                      <wps:spPr>
                        <a:xfrm flipV="1">
                          <a:off x="0" y="0"/>
                          <a:ext cx="5372100" cy="2032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25pt;margin-top:52.4pt;height:1.6pt;width:423pt;z-index:251659264;mso-width-relative:page;mso-height-relative:page;" filled="f" stroked="t" coordsize="21600,21600" o:gfxdata="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te/+9cAAAAKAQAADwAAAAAAAAABACAAAAAiAAAAZHJzL2Rvd25yZXYueG1s&#10;UEsBAhQAFAAAAAgAh07iQEN4/L75AQAA5wMAAA4AAAAAAAAAAQAgAAAAJgEAAGRycy9lMm9Eb2Mu&#10;eG1sUEsFBgAAAAAGAAYAWQEAAJEFAAAAAA==&#10;">
                <v:fill on="f" focussize="0,0"/>
                <v:stroke weight="1.5pt" color="#FF0000" joinstyle="round"/>
                <v:imagedata o:title=""/>
                <o:lock v:ext="edit" aspectratio="f"/>
              </v:line>
            </w:pict>
          </mc:Fallback>
        </mc:AlternateContent>
      </w:r>
      <w:r>
        <w:rPr>
          <w:rFonts w:hint="eastAsia" w:ascii="方正姚体" w:hAnsi="新宋体" w:eastAsia="方正姚体"/>
          <w:b/>
          <w:bCs/>
          <w:color w:val="FF0000"/>
          <w:sz w:val="72"/>
          <w:szCs w:val="72"/>
        </w:rPr>
        <w:t>深圳市谨立咨询有限公司</w:t>
      </w:r>
    </w:p>
    <w:p w14:paraId="2B344EF6">
      <w:pPr>
        <w:pStyle w:val="4"/>
        <w:ind w:left="75" w:leftChars="-95" w:right="-92" w:rightChars="-44" w:hanging="274" w:hangingChars="62"/>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大安村绿化项目</w:t>
      </w:r>
    </w:p>
    <w:p w14:paraId="241CC821">
      <w:pPr>
        <w:pStyle w:val="4"/>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44"/>
          <w:szCs w:val="44"/>
          <w:lang w:val="en-US" w:eastAsia="zh-CN"/>
        </w:rPr>
        <w:t>招标</w:t>
      </w:r>
      <w:r>
        <w:rPr>
          <w:rFonts w:hint="eastAsia" w:asciiTheme="majorEastAsia" w:hAnsiTheme="majorEastAsia" w:eastAsiaTheme="majorEastAsia" w:cstheme="majorEastAsia"/>
          <w:sz w:val="44"/>
          <w:szCs w:val="44"/>
        </w:rPr>
        <w:t>公告</w:t>
      </w:r>
    </w:p>
    <w:p w14:paraId="672EDBBB">
      <w:pPr>
        <w:adjustRightInd w:val="0"/>
        <w:snapToGrid w:val="0"/>
        <w:spacing w:line="360" w:lineRule="auto"/>
        <w:ind w:firstLine="420" w:firstLineChars="200"/>
        <w:rPr>
          <w:rFonts w:ascii="宋体" w:hAnsi="宋体" w:cs="宋体"/>
          <w:szCs w:val="21"/>
        </w:rPr>
      </w:pPr>
    </w:p>
    <w:p w14:paraId="0707F7B1">
      <w:pPr>
        <w:pBdr>
          <w:top w:val="single" w:color="auto" w:sz="4" w:space="1"/>
          <w:left w:val="single" w:color="auto" w:sz="4" w:space="4"/>
          <w:bottom w:val="single" w:color="auto" w:sz="4" w:space="1"/>
          <w:right w:val="single" w:color="auto" w:sz="4" w:space="4"/>
        </w:pBdr>
        <w:spacing w:line="360" w:lineRule="auto"/>
        <w:ind w:firstLine="420" w:firstLineChars="200"/>
        <w:rPr>
          <w:sz w:val="21"/>
          <w:szCs w:val="20"/>
        </w:rPr>
      </w:pPr>
      <w:r>
        <w:rPr>
          <w:rFonts w:hint="eastAsia"/>
          <w:sz w:val="21"/>
          <w:szCs w:val="20"/>
        </w:rPr>
        <w:t>项目概况：</w:t>
      </w:r>
      <w:r>
        <w:rPr>
          <w:rFonts w:hint="eastAsia"/>
          <w:sz w:val="21"/>
          <w:szCs w:val="20"/>
          <w:lang w:eastAsia="zh-CN"/>
        </w:rPr>
        <w:t>大安村绿化项目</w:t>
      </w:r>
      <w:r>
        <w:rPr>
          <w:rFonts w:hint="eastAsia"/>
          <w:sz w:val="21"/>
          <w:szCs w:val="20"/>
        </w:rPr>
        <w:t>的潜在投标人应在深圳市谨立咨询有限公司（深圳市福田区梅林街道梅京社区北环大道7030号靖炜梅林综合楼201）获取招标文件，并于</w:t>
      </w:r>
      <w:r>
        <w:rPr>
          <w:rFonts w:hint="eastAsia"/>
          <w:b/>
          <w:bCs/>
          <w:sz w:val="21"/>
          <w:szCs w:val="20"/>
          <w:lang w:eastAsia="zh-CN"/>
        </w:rPr>
        <w:t>2025</w:t>
      </w:r>
      <w:r>
        <w:rPr>
          <w:rFonts w:hint="eastAsia"/>
          <w:b/>
          <w:bCs/>
          <w:sz w:val="21"/>
          <w:szCs w:val="20"/>
        </w:rPr>
        <w:t>年</w:t>
      </w:r>
      <w:r>
        <w:rPr>
          <w:rFonts w:hint="eastAsia"/>
          <w:b/>
          <w:bCs/>
          <w:sz w:val="21"/>
          <w:szCs w:val="20"/>
          <w:lang w:val="en-US" w:eastAsia="zh-CN"/>
        </w:rPr>
        <w:t>4</w:t>
      </w:r>
      <w:r>
        <w:rPr>
          <w:rFonts w:hint="eastAsia"/>
          <w:b/>
          <w:bCs/>
          <w:sz w:val="21"/>
          <w:szCs w:val="20"/>
        </w:rPr>
        <w:t>月</w:t>
      </w:r>
      <w:r>
        <w:rPr>
          <w:rFonts w:hint="eastAsia"/>
          <w:b/>
          <w:bCs/>
          <w:sz w:val="21"/>
          <w:szCs w:val="20"/>
          <w:lang w:val="en-US" w:eastAsia="zh-CN"/>
        </w:rPr>
        <w:t>27</w:t>
      </w:r>
      <w:r>
        <w:rPr>
          <w:rFonts w:hint="eastAsia"/>
          <w:b/>
          <w:bCs/>
          <w:sz w:val="21"/>
          <w:szCs w:val="20"/>
        </w:rPr>
        <w:t>日</w:t>
      </w:r>
      <w:r>
        <w:rPr>
          <w:b/>
          <w:bCs/>
          <w:sz w:val="21"/>
          <w:szCs w:val="20"/>
          <w:lang w:val="en-US"/>
        </w:rPr>
        <w:t>1</w:t>
      </w:r>
      <w:r>
        <w:rPr>
          <w:rFonts w:hint="eastAsia"/>
          <w:b/>
          <w:bCs/>
          <w:sz w:val="21"/>
          <w:szCs w:val="20"/>
          <w:lang w:val="en-US" w:eastAsia="zh-CN"/>
        </w:rPr>
        <w:t>4</w:t>
      </w:r>
      <w:r>
        <w:rPr>
          <w:rFonts w:hint="eastAsia"/>
          <w:b/>
          <w:bCs/>
          <w:sz w:val="21"/>
          <w:szCs w:val="20"/>
        </w:rPr>
        <w:t>:</w:t>
      </w:r>
      <w:r>
        <w:rPr>
          <w:rFonts w:hint="eastAsia"/>
          <w:b/>
          <w:bCs/>
          <w:sz w:val="21"/>
          <w:szCs w:val="20"/>
          <w:lang w:val="en-US" w:eastAsia="zh-CN"/>
        </w:rPr>
        <w:t>3</w:t>
      </w:r>
      <w:r>
        <w:rPr>
          <w:rFonts w:hint="eastAsia"/>
          <w:b/>
          <w:bCs/>
          <w:sz w:val="21"/>
          <w:szCs w:val="20"/>
        </w:rPr>
        <w:t>0:00前（北京时间）</w:t>
      </w:r>
      <w:r>
        <w:rPr>
          <w:rFonts w:hint="eastAsia"/>
          <w:sz w:val="21"/>
          <w:szCs w:val="20"/>
        </w:rPr>
        <w:t>前往深圳市谨立咨询有限公司（深圳市福田区梅林街道梅京社区北环大道7030号靖炜梅林综合楼201）递交投标文件。</w:t>
      </w:r>
    </w:p>
    <w:p w14:paraId="794D0CAC">
      <w:pPr>
        <w:pStyle w:val="26"/>
        <w:adjustRightInd w:val="0"/>
        <w:snapToGrid w:val="0"/>
        <w:spacing w:before="0" w:beforeAutospacing="0" w:after="0" w:afterAutospacing="0" w:line="360" w:lineRule="auto"/>
        <w:ind w:left="412" w:leftChars="1" w:hanging="410" w:hangingChars="170"/>
        <w:outlineLvl w:val="1"/>
        <w:rPr>
          <w:rFonts w:ascii="宋体" w:hAnsi="宋体" w:eastAsia="宋体" w:cs="宋体"/>
          <w:lang w:val="en-US"/>
        </w:rPr>
      </w:pPr>
      <w:bookmarkStart w:id="2" w:name="_Toc20152"/>
      <w:bookmarkEnd w:id="2"/>
      <w:bookmarkStart w:id="3" w:name="_Toc1610"/>
      <w:bookmarkEnd w:id="3"/>
      <w:bookmarkStart w:id="4" w:name="_Toc8973"/>
      <w:bookmarkEnd w:id="4"/>
      <w:r>
        <w:rPr>
          <w:rFonts w:hint="eastAsia" w:ascii="宋体" w:hAnsi="宋体" w:eastAsia="宋体" w:cs="宋体"/>
          <w:b/>
          <w:color w:val="auto"/>
          <w:sz w:val="24"/>
          <w:szCs w:val="24"/>
        </w:rPr>
        <w:t>一、项目基本情况</w:t>
      </w:r>
    </w:p>
    <w:p w14:paraId="426137F4">
      <w:pPr>
        <w:tabs>
          <w:tab w:val="left" w:pos="567"/>
        </w:tabs>
        <w:adjustRightInd w:val="0"/>
        <w:spacing w:line="360" w:lineRule="auto"/>
        <w:rPr>
          <w:rFonts w:hint="eastAsia" w:eastAsia="宋体"/>
          <w:bCs/>
          <w:sz w:val="21"/>
          <w:szCs w:val="21"/>
          <w:highlight w:val="none"/>
          <w:lang w:eastAsia="zh-CN"/>
        </w:rPr>
      </w:pPr>
      <w:r>
        <w:rPr>
          <w:rFonts w:hint="eastAsia"/>
          <w:sz w:val="21"/>
          <w:szCs w:val="21"/>
          <w:lang w:val="en-US"/>
        </w:rPr>
        <w:t>1.</w:t>
      </w:r>
      <w:r>
        <w:rPr>
          <w:rFonts w:hint="eastAsia"/>
          <w:sz w:val="21"/>
          <w:szCs w:val="21"/>
        </w:rPr>
        <w:t>项目名称</w:t>
      </w:r>
      <w:r>
        <w:rPr>
          <w:rFonts w:hint="eastAsia"/>
          <w:sz w:val="21"/>
          <w:szCs w:val="21"/>
          <w:highlight w:val="none"/>
        </w:rPr>
        <w:t>：</w:t>
      </w:r>
      <w:r>
        <w:rPr>
          <w:rFonts w:hint="eastAsia"/>
          <w:sz w:val="21"/>
          <w:szCs w:val="21"/>
          <w:highlight w:val="none"/>
          <w:lang w:eastAsia="zh-CN"/>
        </w:rPr>
        <w:t>大安村绿化项目</w:t>
      </w:r>
    </w:p>
    <w:p w14:paraId="374BBF08">
      <w:pPr>
        <w:tabs>
          <w:tab w:val="left" w:pos="567"/>
        </w:tabs>
        <w:adjustRightInd w:val="0"/>
        <w:spacing w:line="360" w:lineRule="auto"/>
        <w:rPr>
          <w:rFonts w:hint="eastAsia" w:eastAsia="宋体"/>
          <w:bCs/>
          <w:sz w:val="21"/>
          <w:szCs w:val="21"/>
          <w:highlight w:val="none"/>
          <w:lang w:eastAsia="zh-CN"/>
        </w:rPr>
      </w:pPr>
      <w:r>
        <w:rPr>
          <w:rFonts w:hint="eastAsia"/>
          <w:bCs/>
          <w:sz w:val="21"/>
          <w:szCs w:val="21"/>
          <w:highlight w:val="none"/>
          <w:lang w:val="en-US"/>
        </w:rPr>
        <w:t>2.</w:t>
      </w:r>
      <w:r>
        <w:rPr>
          <w:rFonts w:hint="eastAsia"/>
          <w:bCs/>
          <w:sz w:val="21"/>
          <w:szCs w:val="21"/>
          <w:highlight w:val="none"/>
        </w:rPr>
        <w:t>项目编号：</w:t>
      </w:r>
      <w:r>
        <w:rPr>
          <w:rFonts w:hint="eastAsia"/>
          <w:bCs/>
          <w:sz w:val="21"/>
          <w:szCs w:val="21"/>
          <w:highlight w:val="none"/>
          <w:lang w:val="en-US" w:eastAsia="zh-CN"/>
        </w:rPr>
        <w:t>JYCG-DECL-2025-07169</w:t>
      </w:r>
    </w:p>
    <w:p w14:paraId="06051481">
      <w:pPr>
        <w:tabs>
          <w:tab w:val="left" w:pos="0"/>
          <w:tab w:val="left" w:pos="567"/>
        </w:tabs>
        <w:adjustRightInd w:val="0"/>
        <w:spacing w:line="360" w:lineRule="auto"/>
        <w:rPr>
          <w:rFonts w:hint="eastAsia" w:eastAsia="宋体"/>
          <w:sz w:val="21"/>
          <w:szCs w:val="21"/>
          <w:lang w:val="en-US" w:eastAsia="zh-CN"/>
        </w:rPr>
      </w:pPr>
      <w:r>
        <w:rPr>
          <w:rFonts w:hint="eastAsia"/>
          <w:sz w:val="21"/>
          <w:szCs w:val="21"/>
          <w:lang w:val="en-US"/>
        </w:rPr>
        <w:t>3.</w:t>
      </w:r>
      <w:r>
        <w:rPr>
          <w:rFonts w:hint="eastAsia"/>
          <w:sz w:val="21"/>
          <w:szCs w:val="21"/>
        </w:rPr>
        <w:t>预算金额：</w:t>
      </w:r>
      <w:r>
        <w:rPr>
          <w:rFonts w:hint="eastAsia"/>
          <w:sz w:val="21"/>
          <w:szCs w:val="21"/>
          <w:lang w:eastAsia="zh-CN"/>
        </w:rPr>
        <w:t>人民币贰佰零玖万柒仟壹佰元整（￥2,097,100.00）</w:t>
      </w:r>
    </w:p>
    <w:p w14:paraId="61558DDC">
      <w:pPr>
        <w:tabs>
          <w:tab w:val="left" w:pos="0"/>
          <w:tab w:val="left" w:pos="567"/>
        </w:tabs>
        <w:adjustRightInd w:val="0"/>
        <w:spacing w:line="360" w:lineRule="auto"/>
        <w:rPr>
          <w:rFonts w:hint="eastAsia" w:eastAsia="宋体"/>
          <w:sz w:val="21"/>
          <w:szCs w:val="21"/>
          <w:lang w:val="en-US" w:eastAsia="zh-CN"/>
        </w:rPr>
      </w:pPr>
      <w:r>
        <w:rPr>
          <w:rFonts w:hint="eastAsia"/>
          <w:sz w:val="21"/>
          <w:szCs w:val="21"/>
          <w:lang w:val="en-US"/>
        </w:rPr>
        <w:t>4.最高限价：</w:t>
      </w:r>
      <w:r>
        <w:rPr>
          <w:rFonts w:hint="eastAsia"/>
          <w:sz w:val="21"/>
          <w:szCs w:val="21"/>
          <w:lang w:val="en-US" w:eastAsia="zh-CN"/>
        </w:rPr>
        <w:t>人民币贰佰零玖万柒仟壹佰元整（￥2,097,100.00）</w:t>
      </w:r>
    </w:p>
    <w:p w14:paraId="24C1BA3B">
      <w:pPr>
        <w:pStyle w:val="14"/>
        <w:spacing w:line="360" w:lineRule="auto"/>
        <w:ind w:firstLine="0" w:firstLineChars="0"/>
        <w:rPr>
          <w:lang w:val="en-US"/>
        </w:rPr>
      </w:pPr>
      <w:r>
        <w:rPr>
          <w:rFonts w:hint="eastAsia"/>
          <w:lang w:val="en-US"/>
        </w:rPr>
        <w:t>5.采购需求：大安村绿化</w:t>
      </w:r>
      <w:r>
        <w:rPr>
          <w:rFonts w:hint="eastAsia"/>
          <w:lang w:val="en-US" w:eastAsia="zh-CN"/>
        </w:rPr>
        <w:t>服务</w:t>
      </w:r>
      <w:r>
        <w:rPr>
          <w:rFonts w:hint="eastAsia"/>
        </w:rPr>
        <w:t>，</w:t>
      </w:r>
      <w:r>
        <w:rPr>
          <w:rFonts w:hint="eastAsia"/>
          <w:lang w:val="en-US"/>
        </w:rPr>
        <w:t>1项</w:t>
      </w:r>
    </w:p>
    <w:p w14:paraId="230C7AF8">
      <w:pPr>
        <w:pStyle w:val="14"/>
        <w:spacing w:line="360" w:lineRule="auto"/>
        <w:ind w:firstLine="0" w:firstLineChars="0"/>
        <w:rPr>
          <w:rFonts w:hint="eastAsia" w:eastAsia="宋体"/>
          <w:lang w:val="en-US" w:eastAsia="zh-CN"/>
        </w:rPr>
      </w:pPr>
      <w:r>
        <w:rPr>
          <w:rFonts w:hint="eastAsia"/>
          <w:lang w:val="en-US"/>
        </w:rPr>
        <w:t>6.合同履行期限：</w:t>
      </w:r>
      <w:r>
        <w:rPr>
          <w:rFonts w:hint="eastAsia"/>
          <w:lang w:val="en-US" w:eastAsia="zh-CN"/>
        </w:rPr>
        <w:t>详见“项目需求”。</w:t>
      </w:r>
    </w:p>
    <w:p w14:paraId="240A5F91">
      <w:pPr>
        <w:pStyle w:val="14"/>
        <w:spacing w:line="360" w:lineRule="auto"/>
        <w:ind w:firstLine="0" w:firstLineChars="0"/>
        <w:rPr>
          <w:lang w:val="en-US"/>
        </w:rPr>
      </w:pPr>
      <w:r>
        <w:rPr>
          <w:rFonts w:hint="eastAsia"/>
          <w:lang w:val="en-US"/>
        </w:rPr>
        <w:t>7.本项目不接受联合体投标。</w:t>
      </w:r>
    </w:p>
    <w:p w14:paraId="7B271EF4">
      <w:pPr>
        <w:pStyle w:val="26"/>
        <w:adjustRightInd w:val="0"/>
        <w:snapToGrid w:val="0"/>
        <w:spacing w:before="0" w:beforeAutospacing="0" w:after="0" w:afterAutospacing="0" w:line="360" w:lineRule="auto"/>
        <w:ind w:left="412" w:leftChars="1" w:hanging="410" w:hangingChars="170"/>
        <w:outlineLvl w:val="1"/>
        <w:rPr>
          <w:rFonts w:ascii="宋体" w:hAnsi="宋体" w:eastAsia="宋体" w:cs="宋体"/>
          <w:lang w:val="en-US"/>
        </w:rPr>
      </w:pPr>
      <w:bookmarkStart w:id="5" w:name="_Toc20070"/>
      <w:bookmarkEnd w:id="5"/>
      <w:bookmarkStart w:id="6" w:name="_Toc11482"/>
      <w:bookmarkEnd w:id="6"/>
      <w:bookmarkStart w:id="7" w:name="_Toc25653"/>
      <w:bookmarkEnd w:id="7"/>
      <w:r>
        <w:rPr>
          <w:rFonts w:hint="eastAsia" w:ascii="宋体" w:hAnsi="宋体" w:eastAsia="宋体" w:cs="宋体"/>
          <w:b/>
          <w:color w:val="auto"/>
          <w:sz w:val="24"/>
          <w:szCs w:val="24"/>
          <w:lang w:val="en-US"/>
        </w:rPr>
        <w:t>二</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rPr>
        <w:t>投标人资格要求</w:t>
      </w:r>
    </w:p>
    <w:p w14:paraId="170511E1">
      <w:pPr>
        <w:pStyle w:val="14"/>
        <w:spacing w:line="360" w:lineRule="auto"/>
        <w:ind w:firstLine="0" w:firstLineChars="0"/>
        <w:rPr>
          <w:lang w:val="en-US"/>
        </w:rPr>
      </w:pPr>
      <w:r>
        <w:rPr>
          <w:lang w:val="en-US"/>
        </w:rPr>
        <w:t>1.满足《中华人民共和国政府采购法》第二十二条规定（要求投标人提供营业执照或事业单位法人证等法人证明</w:t>
      </w:r>
      <w:r>
        <w:rPr>
          <w:rFonts w:hint="eastAsia"/>
          <w:lang w:val="en-US"/>
        </w:rPr>
        <w:t>复印</w:t>
      </w:r>
      <w:r>
        <w:rPr>
          <w:lang w:val="en-US"/>
        </w:rPr>
        <w:t>件以及《政府采购投标及履约承诺函》，原件备查）</w:t>
      </w:r>
      <w:r>
        <w:rPr>
          <w:rFonts w:hint="eastAsia"/>
          <w:lang w:val="en-US"/>
        </w:rPr>
        <w:t>；</w:t>
      </w:r>
    </w:p>
    <w:p w14:paraId="49F0EDAA">
      <w:pPr>
        <w:pStyle w:val="14"/>
        <w:spacing w:line="360" w:lineRule="auto"/>
        <w:ind w:firstLine="0" w:firstLineChars="0"/>
        <w:rPr>
          <w:lang w:val="en-US"/>
        </w:rPr>
      </w:pPr>
      <w:r>
        <w:rPr>
          <w:lang w:val="en-US"/>
        </w:rPr>
        <w:t>2.落实政府采购政策需满足的资格要求：</w:t>
      </w:r>
      <w:r>
        <w:rPr>
          <w:rFonts w:hint="eastAsia"/>
          <w:lang w:val="en-US"/>
        </w:rPr>
        <w:t>本项目</w:t>
      </w:r>
      <w:r>
        <w:rPr>
          <w:rFonts w:hint="eastAsia"/>
          <w:lang w:val="en-US" w:eastAsia="zh-CN"/>
        </w:rPr>
        <w:t>不</w:t>
      </w:r>
      <w:r>
        <w:rPr>
          <w:lang w:val="en-US"/>
        </w:rPr>
        <w:t>属于专门面向中小企业采购的项目</w:t>
      </w:r>
      <w:r>
        <w:rPr>
          <w:rFonts w:hint="eastAsia"/>
          <w:lang w:val="en-US"/>
        </w:rPr>
        <w:t>；</w:t>
      </w:r>
    </w:p>
    <w:p w14:paraId="559EF6E2">
      <w:pPr>
        <w:pStyle w:val="14"/>
        <w:spacing w:line="360" w:lineRule="auto"/>
        <w:ind w:firstLine="0" w:firstLineChars="0"/>
        <w:rPr>
          <w:lang w:val="en-US"/>
        </w:rPr>
      </w:pPr>
      <w:r>
        <w:rPr>
          <w:lang w:val="en-US"/>
        </w:rPr>
        <w:t>3.本项目的特定资格要求：</w:t>
      </w:r>
    </w:p>
    <w:p w14:paraId="52F3F43E">
      <w:pPr>
        <w:pStyle w:val="14"/>
        <w:spacing w:line="360" w:lineRule="auto"/>
        <w:ind w:firstLine="0" w:firstLineChars="0"/>
        <w:rPr>
          <w:lang w:val="en-US"/>
        </w:rPr>
      </w:pPr>
      <w:r>
        <w:rPr>
          <w:rFonts w:hint="eastAsia"/>
          <w:highlight w:val="none"/>
          <w:lang w:val="en-US"/>
        </w:rPr>
        <w:t>3.1</w:t>
      </w:r>
      <w:r>
        <w:rPr>
          <w:lang w:val="en-US"/>
        </w:rPr>
        <w:t>参与本项目投标前三年内，在经营活动中没有重大违法记录；（由供应商在《政府采购投标及履约承诺函》中作出声明）</w:t>
      </w:r>
      <w:r>
        <w:rPr>
          <w:rFonts w:hint="eastAsia"/>
          <w:lang w:val="en-US"/>
        </w:rPr>
        <w:t>；</w:t>
      </w:r>
    </w:p>
    <w:p w14:paraId="260BEEDC">
      <w:pPr>
        <w:pStyle w:val="14"/>
        <w:spacing w:line="360" w:lineRule="auto"/>
        <w:ind w:firstLine="0" w:firstLineChars="0"/>
        <w:rPr>
          <w:lang w:val="en-US"/>
        </w:rPr>
      </w:pPr>
      <w:r>
        <w:rPr>
          <w:rFonts w:hint="eastAsia"/>
          <w:lang w:val="en-US"/>
        </w:rPr>
        <w:t>3.</w:t>
      </w:r>
      <w:r>
        <w:rPr>
          <w:rFonts w:hint="eastAsia"/>
          <w:lang w:val="en-US" w:eastAsia="zh-CN"/>
        </w:rPr>
        <w:t>2</w:t>
      </w:r>
      <w:r>
        <w:rPr>
          <w:rFonts w:hint="eastAsia"/>
          <w:lang w:val="en-US"/>
        </w:rPr>
        <w:t>截至开标时间为止，未被深圳市各级政府采购主管部门行政处罚（指禁止参与政府采购活动且在有效期内）的投标人</w:t>
      </w:r>
      <w:r>
        <w:rPr>
          <w:lang w:val="en-US"/>
        </w:rPr>
        <w:t>（由供应商在《政府采购投标及履约承诺函》中作出声明）</w:t>
      </w:r>
      <w:r>
        <w:rPr>
          <w:rFonts w:hint="eastAsia"/>
          <w:lang w:val="en-US"/>
        </w:rPr>
        <w:t>；</w:t>
      </w:r>
    </w:p>
    <w:p w14:paraId="381785C8">
      <w:pPr>
        <w:pStyle w:val="14"/>
        <w:wordWrap w:val="0"/>
        <w:spacing w:line="360" w:lineRule="auto"/>
        <w:ind w:firstLine="0" w:firstLineChars="0"/>
        <w:rPr>
          <w:lang w:val="en-US"/>
        </w:rPr>
      </w:pPr>
      <w:r>
        <w:rPr>
          <w:rFonts w:hint="eastAsia"/>
          <w:lang w:val="en-US"/>
        </w:rPr>
        <w:t>3.</w:t>
      </w:r>
      <w:r>
        <w:rPr>
          <w:rFonts w:hint="eastAsia"/>
          <w:lang w:val="en-US" w:eastAsia="zh-CN"/>
        </w:rPr>
        <w:t>3</w:t>
      </w:r>
      <w:r>
        <w:rPr>
          <w:rFonts w:hint="eastAsia"/>
          <w:lang w:val="en-US"/>
        </w:rPr>
        <w:t>采购代理机构将通过“信用中国”网站（www.creditchina.gov.cn）、中国政府采购网（www.ccgp.gov.cn）、深圳市政府采购监管网（http://zfcg.sz.gov.cn）和深圳信用网（www.szcredit.org.cn）查询信用记录（相关信息以开标当日的查询结果为准），被列入失信被执行人、重大税收违法案件当事人名单或政府采购严重违法失信行为记录名单的供应商，拒绝参与本项目的采购活动；</w:t>
      </w:r>
    </w:p>
    <w:p w14:paraId="65343867">
      <w:pPr>
        <w:pStyle w:val="14"/>
        <w:spacing w:line="360" w:lineRule="auto"/>
        <w:ind w:firstLine="0" w:firstLineChars="0"/>
        <w:rPr>
          <w:lang w:val="en-US"/>
        </w:rPr>
      </w:pPr>
      <w:r>
        <w:rPr>
          <w:rFonts w:hint="eastAsia"/>
          <w:lang w:val="en-US"/>
        </w:rPr>
        <w:t>3.</w:t>
      </w:r>
      <w:r>
        <w:rPr>
          <w:rFonts w:hint="eastAsia"/>
          <w:lang w:val="en-US" w:eastAsia="zh-CN"/>
        </w:rPr>
        <w:t>4</w:t>
      </w:r>
      <w:r>
        <w:rPr>
          <w:rFonts w:hint="eastAsia"/>
          <w:lang w:val="en-US"/>
        </w:rPr>
        <w:t>参与本项目政府采购活动时不存在被有关部门禁止参与政府采购活动且在有效期内的情况（由供应商在《政府采购投标及履约承诺函》中作出声明）；</w:t>
      </w:r>
    </w:p>
    <w:p w14:paraId="71F2E6F3">
      <w:pPr>
        <w:pStyle w:val="14"/>
        <w:spacing w:line="360" w:lineRule="auto"/>
        <w:ind w:firstLine="0" w:firstLineChars="0"/>
        <w:rPr>
          <w:lang w:val="en-US"/>
        </w:rPr>
      </w:pPr>
      <w:r>
        <w:rPr>
          <w:rFonts w:hint="eastAsia"/>
          <w:lang w:val="en-US"/>
        </w:rPr>
        <w:t>3.</w:t>
      </w:r>
      <w:r>
        <w:rPr>
          <w:rFonts w:hint="eastAsia"/>
          <w:lang w:val="en-US" w:eastAsia="zh-CN"/>
        </w:rPr>
        <w:t>5</w:t>
      </w:r>
      <w:r>
        <w:rPr>
          <w:rFonts w:hint="eastAsia"/>
          <w:lang w:val="en-US"/>
        </w:rPr>
        <w:t>单位负责人为同一人或者存在直接控股、管理关系的不同供应商，不得同时参加本项目的投标；（由供应商在《政府采购投标及履约承诺函》中作出声明）；</w:t>
      </w:r>
    </w:p>
    <w:p w14:paraId="2D5EFBB8">
      <w:pPr>
        <w:pStyle w:val="14"/>
        <w:spacing w:line="360" w:lineRule="auto"/>
        <w:ind w:firstLine="0" w:firstLineChars="0"/>
        <w:rPr>
          <w:lang w:val="en-US"/>
        </w:rPr>
      </w:pPr>
      <w:r>
        <w:rPr>
          <w:rFonts w:hint="eastAsia"/>
          <w:lang w:val="en-US"/>
        </w:rPr>
        <w:t>3.</w:t>
      </w:r>
      <w:r>
        <w:rPr>
          <w:rFonts w:hint="eastAsia"/>
          <w:lang w:val="en-US" w:eastAsia="zh-CN"/>
        </w:rPr>
        <w:t>6</w:t>
      </w:r>
      <w:r>
        <w:rPr>
          <w:rFonts w:hint="eastAsia"/>
          <w:lang w:val="en-US"/>
        </w:rPr>
        <w:t>除单一来源采购项目外，为采购项目提供整体设计、规范编制或者项目管理、监理、检测等服务的供应商，不得再参加该采购项目同一合同项下的其他采购活动（由供应商在《政府采购投标及履约承诺函》中作出声明）；</w:t>
      </w:r>
    </w:p>
    <w:p w14:paraId="3892DAB2">
      <w:pPr>
        <w:pStyle w:val="14"/>
        <w:spacing w:line="360" w:lineRule="auto"/>
        <w:ind w:firstLine="0" w:firstLineChars="0"/>
        <w:rPr>
          <w:lang w:val="en-US"/>
        </w:rPr>
      </w:pPr>
      <w:r>
        <w:rPr>
          <w:rFonts w:hint="eastAsia"/>
          <w:lang w:val="en-US"/>
        </w:rPr>
        <w:t>3.</w:t>
      </w:r>
      <w:r>
        <w:rPr>
          <w:rFonts w:hint="eastAsia"/>
          <w:lang w:val="en-US" w:eastAsia="zh-CN"/>
        </w:rPr>
        <w:t>7</w:t>
      </w:r>
      <w:r>
        <w:rPr>
          <w:rFonts w:hint="eastAsia"/>
          <w:lang w:val="en-US"/>
        </w:rPr>
        <w:t>本项目不允许联合体形式进行投标，不允许转包、分包（由供应商在《政府采购投标及履约承诺函》中作出声明），不接受进口产品参与投标。</w:t>
      </w:r>
    </w:p>
    <w:p w14:paraId="5F3DA945">
      <w:pPr>
        <w:pStyle w:val="26"/>
        <w:adjustRightInd w:val="0"/>
        <w:snapToGrid w:val="0"/>
        <w:spacing w:before="0" w:beforeAutospacing="0" w:after="0" w:afterAutospacing="0" w:line="360" w:lineRule="auto"/>
        <w:ind w:left="412" w:leftChars="1" w:hanging="410" w:hangingChars="170"/>
        <w:outlineLvl w:val="1"/>
        <w:rPr>
          <w:rFonts w:ascii="宋体" w:hAnsi="宋体" w:eastAsia="宋体" w:cs="宋体"/>
          <w:b/>
          <w:color w:val="auto"/>
          <w:sz w:val="24"/>
          <w:szCs w:val="24"/>
        </w:rPr>
      </w:pPr>
      <w:bookmarkStart w:id="8" w:name="_Toc15275"/>
      <w:bookmarkEnd w:id="8"/>
      <w:bookmarkStart w:id="9" w:name="_Toc16239"/>
      <w:bookmarkEnd w:id="9"/>
      <w:bookmarkStart w:id="10" w:name="_Toc2192"/>
      <w:bookmarkEnd w:id="10"/>
      <w:r>
        <w:rPr>
          <w:rFonts w:hint="eastAsia" w:ascii="宋体" w:hAnsi="宋体" w:eastAsia="宋体" w:cs="宋体"/>
          <w:b/>
          <w:color w:val="auto"/>
          <w:sz w:val="24"/>
          <w:szCs w:val="24"/>
        </w:rPr>
        <w:t>三、获取招标文件</w:t>
      </w:r>
    </w:p>
    <w:p w14:paraId="7BBC90AC">
      <w:pPr>
        <w:pStyle w:val="14"/>
        <w:spacing w:line="360" w:lineRule="auto"/>
        <w:ind w:firstLine="0" w:firstLineChars="0"/>
        <w:rPr>
          <w:lang w:val="en-US"/>
        </w:rPr>
      </w:pPr>
      <w:r>
        <w:rPr>
          <w:rFonts w:hint="eastAsia"/>
          <w:lang w:val="en-US"/>
        </w:rPr>
        <w:t>1.获取招标文件时间：</w:t>
      </w:r>
      <w:r>
        <w:rPr>
          <w:rFonts w:hint="eastAsia"/>
          <w:b/>
          <w:bCs/>
          <w:lang w:val="en-US" w:eastAsia="zh-CN"/>
        </w:rPr>
        <w:t>2025</w:t>
      </w:r>
      <w:r>
        <w:rPr>
          <w:rFonts w:hint="eastAsia"/>
          <w:b/>
          <w:bCs/>
          <w:lang w:val="en-US"/>
        </w:rPr>
        <w:t>年</w:t>
      </w:r>
      <w:r>
        <w:rPr>
          <w:rFonts w:hint="eastAsia"/>
          <w:b/>
          <w:bCs/>
          <w:lang w:val="en-US" w:eastAsia="zh-CN"/>
        </w:rPr>
        <w:t>4</w:t>
      </w:r>
      <w:r>
        <w:rPr>
          <w:rFonts w:hint="eastAsia"/>
          <w:b/>
          <w:bCs/>
          <w:lang w:val="en-US"/>
        </w:rPr>
        <w:t>月</w:t>
      </w:r>
      <w:r>
        <w:rPr>
          <w:rFonts w:hint="eastAsia"/>
          <w:b/>
          <w:bCs/>
          <w:lang w:val="en-US" w:eastAsia="zh-CN"/>
        </w:rPr>
        <w:t>17</w:t>
      </w:r>
      <w:r>
        <w:rPr>
          <w:rFonts w:hint="eastAsia"/>
          <w:b/>
          <w:bCs/>
          <w:lang w:val="en-US"/>
        </w:rPr>
        <w:t>日至</w:t>
      </w:r>
      <w:r>
        <w:rPr>
          <w:rFonts w:hint="eastAsia"/>
          <w:b/>
          <w:bCs/>
          <w:lang w:val="en-US" w:eastAsia="zh-CN"/>
        </w:rPr>
        <w:t>2025</w:t>
      </w:r>
      <w:r>
        <w:rPr>
          <w:rFonts w:hint="eastAsia"/>
          <w:b/>
          <w:bCs/>
          <w:lang w:val="en-US"/>
        </w:rPr>
        <w:t>年</w:t>
      </w:r>
      <w:r>
        <w:rPr>
          <w:rFonts w:hint="eastAsia"/>
          <w:b/>
          <w:bCs/>
          <w:lang w:val="en-US" w:eastAsia="zh-CN"/>
        </w:rPr>
        <w:t>7</w:t>
      </w:r>
      <w:r>
        <w:rPr>
          <w:rFonts w:hint="eastAsia"/>
          <w:b/>
          <w:bCs/>
          <w:lang w:val="en-US"/>
        </w:rPr>
        <w:t>月</w:t>
      </w:r>
      <w:r>
        <w:rPr>
          <w:rFonts w:hint="eastAsia"/>
          <w:b/>
          <w:bCs/>
          <w:lang w:val="en-US" w:eastAsia="zh-CN"/>
        </w:rPr>
        <w:t>24</w:t>
      </w:r>
      <w:r>
        <w:rPr>
          <w:rFonts w:hint="eastAsia"/>
          <w:b/>
          <w:bCs/>
          <w:lang w:val="en-US"/>
        </w:rPr>
        <w:t>日</w:t>
      </w:r>
      <w:r>
        <w:rPr>
          <w:rFonts w:hint="eastAsia"/>
          <w:lang w:val="en-US"/>
        </w:rPr>
        <w:t>，每天上午9:00～11:30，下午14:00～17:00（北京时间，公休日及法定节假日除外）。</w:t>
      </w:r>
    </w:p>
    <w:p w14:paraId="6DD7513F">
      <w:pPr>
        <w:pStyle w:val="14"/>
        <w:spacing w:line="360" w:lineRule="auto"/>
        <w:ind w:firstLine="0" w:firstLineChars="0"/>
        <w:rPr>
          <w:lang w:val="en-US"/>
        </w:rPr>
      </w:pPr>
      <w:r>
        <w:rPr>
          <w:rFonts w:hint="eastAsia"/>
          <w:lang w:val="en-US"/>
        </w:rPr>
        <w:t>2.获取招标文件地点：深圳市谨立咨询有限公司（深圳市福田区梅林街道梅京社区北环大道7030号靖炜梅林综合楼201）。</w:t>
      </w:r>
    </w:p>
    <w:p w14:paraId="6EF45487">
      <w:pPr>
        <w:pStyle w:val="14"/>
        <w:spacing w:line="360" w:lineRule="auto"/>
        <w:ind w:firstLine="0" w:firstLineChars="0"/>
        <w:rPr>
          <w:lang w:val="en-US"/>
        </w:rPr>
      </w:pPr>
      <w:r>
        <w:rPr>
          <w:rFonts w:hint="eastAsia"/>
          <w:lang w:val="en-US"/>
        </w:rPr>
        <w:t>3.获取招标文件方式：</w:t>
      </w:r>
    </w:p>
    <w:p w14:paraId="434D02A7">
      <w:pPr>
        <w:pStyle w:val="14"/>
        <w:spacing w:line="360" w:lineRule="auto"/>
        <w:ind w:firstLine="0" w:firstLineChars="0"/>
        <w:rPr>
          <w:lang w:val="en-US"/>
        </w:rPr>
      </w:pPr>
      <w:r>
        <w:rPr>
          <w:rFonts w:hint="eastAsia"/>
          <w:lang w:val="en-US"/>
        </w:rPr>
        <w:t>（1）现场获取：投标人按以上时间和地点在我司现场报名和获取招标文件。</w:t>
      </w:r>
    </w:p>
    <w:p w14:paraId="0FD88C73">
      <w:pPr>
        <w:pStyle w:val="14"/>
        <w:spacing w:line="360" w:lineRule="auto"/>
        <w:ind w:firstLine="0" w:firstLineChars="0"/>
        <w:rPr>
          <w:lang w:val="en-US"/>
        </w:rPr>
      </w:pPr>
      <w:r>
        <w:rPr>
          <w:rFonts w:hint="eastAsia"/>
          <w:lang w:val="en-US"/>
        </w:rPr>
        <w:t>（2）线上获取：投标人通过邮件报名及获取招标文件，报名时间以我司邮箱收件时间为准（报名邮箱：</w:t>
      </w:r>
      <w:r>
        <w:rPr>
          <w:rFonts w:hint="eastAsia"/>
          <w:b/>
          <w:bCs/>
          <w:lang w:val="en-US"/>
        </w:rPr>
        <w:t>shenzhenjinli2021@163.com</w:t>
      </w:r>
      <w:r>
        <w:rPr>
          <w:rFonts w:hint="eastAsia"/>
          <w:lang w:val="en-US"/>
        </w:rPr>
        <w:t>），逾期不予受理。</w:t>
      </w:r>
    </w:p>
    <w:p w14:paraId="2A3B3684">
      <w:pPr>
        <w:pStyle w:val="14"/>
        <w:spacing w:line="360" w:lineRule="auto"/>
        <w:ind w:firstLine="0" w:firstLineChars="0"/>
        <w:rPr>
          <w:lang w:val="en-US"/>
        </w:rPr>
      </w:pPr>
      <w:r>
        <w:rPr>
          <w:rFonts w:hint="eastAsia"/>
          <w:lang w:val="en-US"/>
        </w:rPr>
        <w:t>4.招标文件售价：人民币600元/份，可接收现金、微信、支付宝支付。招标文件售后不退。</w:t>
      </w:r>
    </w:p>
    <w:p w14:paraId="5950C8B3">
      <w:pPr>
        <w:pStyle w:val="14"/>
        <w:spacing w:line="360" w:lineRule="auto"/>
        <w:ind w:firstLine="0" w:firstLineChars="0"/>
        <w:rPr>
          <w:lang w:val="en-US"/>
        </w:rPr>
      </w:pPr>
      <w:r>
        <w:rPr>
          <w:rFonts w:hint="eastAsia"/>
          <w:lang w:val="en-US"/>
        </w:rPr>
        <w:t>5.凡愿意参加投标的合格投标人，必须备齐以下资料购买招标文件和投标报名：</w:t>
      </w:r>
    </w:p>
    <w:p w14:paraId="1D2B5EE4">
      <w:pPr>
        <w:pStyle w:val="14"/>
        <w:spacing w:line="360" w:lineRule="auto"/>
        <w:ind w:firstLine="0" w:firstLineChars="0"/>
        <w:rPr>
          <w:lang w:val="en-US"/>
        </w:rPr>
      </w:pPr>
      <w:r>
        <w:rPr>
          <w:rFonts w:hint="eastAsia"/>
          <w:lang w:val="en-US"/>
        </w:rPr>
        <w:t>（1）法定代表人证明书原件及法定代表人身份证复印件原件（加盖投标人公章）；</w:t>
      </w:r>
    </w:p>
    <w:p w14:paraId="7549D0C3">
      <w:pPr>
        <w:pStyle w:val="14"/>
        <w:spacing w:line="360" w:lineRule="auto"/>
        <w:ind w:firstLine="0" w:firstLineChars="0"/>
        <w:rPr>
          <w:lang w:val="en-US"/>
        </w:rPr>
      </w:pPr>
      <w:r>
        <w:rPr>
          <w:rFonts w:hint="eastAsia"/>
          <w:lang w:val="en-US"/>
        </w:rPr>
        <w:t>（2）法人授权委托证明书原件及法定代表人身份证复印件（加盖投标人公章，如法定代表人参与报名，则无需提供此项）；</w:t>
      </w:r>
    </w:p>
    <w:p w14:paraId="0BDF40FE">
      <w:pPr>
        <w:pStyle w:val="14"/>
        <w:spacing w:line="360" w:lineRule="auto"/>
        <w:ind w:firstLine="0" w:firstLineChars="0"/>
        <w:rPr>
          <w:lang w:val="en-US"/>
        </w:rPr>
      </w:pPr>
      <w:r>
        <w:rPr>
          <w:rFonts w:hint="eastAsia"/>
          <w:lang w:val="en-US"/>
        </w:rPr>
        <w:t>（3）《营业执照》复印件（加盖投标人公章）；</w:t>
      </w:r>
    </w:p>
    <w:p w14:paraId="30F02322">
      <w:pPr>
        <w:pStyle w:val="14"/>
        <w:spacing w:line="360" w:lineRule="auto"/>
        <w:ind w:firstLine="0" w:firstLineChars="0"/>
        <w:rPr>
          <w:lang w:val="en-US"/>
        </w:rPr>
      </w:pPr>
      <w:r>
        <w:rPr>
          <w:rFonts w:hint="eastAsia"/>
          <w:lang w:val="en-US"/>
        </w:rPr>
        <w:t>6.用于购买采购文件及中标服务费付款账号信息如下：</w:t>
      </w:r>
    </w:p>
    <w:p w14:paraId="2220D298">
      <w:pPr>
        <w:pStyle w:val="14"/>
        <w:spacing w:line="360" w:lineRule="auto"/>
        <w:ind w:firstLine="0" w:firstLineChars="0"/>
        <w:rPr>
          <w:lang w:val="en-US"/>
        </w:rPr>
      </w:pPr>
      <w:r>
        <w:rPr>
          <w:rFonts w:hint="eastAsia"/>
          <w:lang w:val="en-US"/>
        </w:rPr>
        <w:t>银行账号：4000032209200479034</w:t>
      </w:r>
    </w:p>
    <w:p w14:paraId="7BF67439">
      <w:pPr>
        <w:pStyle w:val="14"/>
        <w:spacing w:line="360" w:lineRule="auto"/>
        <w:ind w:firstLine="0" w:firstLineChars="0"/>
        <w:rPr>
          <w:lang w:val="en-US"/>
        </w:rPr>
      </w:pPr>
      <w:r>
        <w:rPr>
          <w:rFonts w:hint="eastAsia"/>
          <w:lang w:val="en-US"/>
        </w:rPr>
        <w:t>开户名称：深圳市谨立咨询有限公司</w:t>
      </w:r>
    </w:p>
    <w:p w14:paraId="2A210147">
      <w:pPr>
        <w:pStyle w:val="14"/>
        <w:spacing w:line="360" w:lineRule="auto"/>
        <w:ind w:firstLine="0" w:firstLineChars="0"/>
        <w:rPr>
          <w:lang w:val="en-US"/>
        </w:rPr>
      </w:pPr>
      <w:r>
        <w:rPr>
          <w:rFonts w:hint="eastAsia"/>
          <w:lang w:val="en-US"/>
        </w:rPr>
        <w:t>开户银行：中国工商银行股份有限公司深圳福民支行</w:t>
      </w:r>
    </w:p>
    <w:p w14:paraId="7947876E">
      <w:pPr>
        <w:pStyle w:val="14"/>
        <w:spacing w:line="360" w:lineRule="auto"/>
        <w:ind w:firstLine="0" w:firstLineChars="0"/>
        <w:outlineLvl w:val="1"/>
        <w:rPr>
          <w:b/>
          <w:bCs/>
          <w:lang w:val="en-US"/>
        </w:rPr>
      </w:pPr>
      <w:bookmarkStart w:id="11" w:name="_Toc14908"/>
      <w:bookmarkEnd w:id="11"/>
      <w:bookmarkStart w:id="12" w:name="_Toc26728"/>
      <w:bookmarkEnd w:id="12"/>
      <w:bookmarkStart w:id="13" w:name="_Toc13377"/>
      <w:bookmarkEnd w:id="13"/>
      <w:r>
        <w:rPr>
          <w:b/>
          <w:bCs/>
          <w:lang w:val="en-US"/>
        </w:rPr>
        <w:t>四、提交投标文件截止时间、开标时间和地点</w:t>
      </w:r>
    </w:p>
    <w:p w14:paraId="0A2F6A60">
      <w:pPr>
        <w:pStyle w:val="14"/>
        <w:spacing w:line="360" w:lineRule="auto"/>
        <w:ind w:firstLine="0" w:firstLineChars="0"/>
        <w:rPr>
          <w:lang w:val="en-US"/>
        </w:rPr>
      </w:pPr>
      <w:r>
        <w:rPr>
          <w:lang w:val="en-US"/>
        </w:rPr>
        <w:t>1、时间：</w:t>
      </w:r>
      <w:r>
        <w:rPr>
          <w:rFonts w:hint="eastAsia"/>
          <w:b/>
          <w:bCs/>
          <w:lang w:val="en-US" w:eastAsia="zh-CN"/>
        </w:rPr>
        <w:t>2025</w:t>
      </w:r>
      <w:r>
        <w:rPr>
          <w:rFonts w:hint="eastAsia"/>
          <w:b/>
          <w:bCs/>
          <w:lang w:val="en-US"/>
        </w:rPr>
        <w:t>年</w:t>
      </w:r>
      <w:r>
        <w:rPr>
          <w:rFonts w:hint="eastAsia"/>
          <w:b/>
          <w:bCs/>
          <w:lang w:val="en-US" w:eastAsia="zh-CN"/>
        </w:rPr>
        <w:t>7</w:t>
      </w:r>
      <w:r>
        <w:rPr>
          <w:b/>
          <w:bCs/>
          <w:lang w:val="en-US"/>
        </w:rPr>
        <w:t>月</w:t>
      </w:r>
      <w:r>
        <w:rPr>
          <w:rFonts w:hint="eastAsia"/>
          <w:b/>
          <w:bCs/>
          <w:lang w:val="en-US" w:eastAsia="zh-CN"/>
        </w:rPr>
        <w:t>27</w:t>
      </w:r>
      <w:r>
        <w:rPr>
          <w:b/>
          <w:bCs/>
          <w:lang w:val="en-US"/>
        </w:rPr>
        <w:t>日1</w:t>
      </w:r>
      <w:r>
        <w:rPr>
          <w:rFonts w:hint="eastAsia"/>
          <w:b/>
          <w:bCs/>
          <w:lang w:val="en-US" w:eastAsia="zh-CN"/>
        </w:rPr>
        <w:t>4</w:t>
      </w:r>
      <w:r>
        <w:rPr>
          <w:b/>
          <w:bCs/>
          <w:lang w:val="en-US"/>
        </w:rPr>
        <w:t>点</w:t>
      </w:r>
      <w:r>
        <w:rPr>
          <w:rFonts w:hint="eastAsia"/>
          <w:b/>
          <w:bCs/>
          <w:lang w:val="en-US" w:eastAsia="zh-CN"/>
        </w:rPr>
        <w:t>3</w:t>
      </w:r>
      <w:r>
        <w:rPr>
          <w:b/>
          <w:bCs/>
          <w:lang w:val="en-US"/>
        </w:rPr>
        <w:t>0分（北京时间）</w:t>
      </w:r>
    </w:p>
    <w:p w14:paraId="663C84BE">
      <w:pPr>
        <w:pStyle w:val="14"/>
        <w:spacing w:line="360" w:lineRule="auto"/>
        <w:ind w:firstLine="0" w:firstLineChars="0"/>
        <w:rPr>
          <w:lang w:val="en-US"/>
        </w:rPr>
      </w:pPr>
      <w:r>
        <w:rPr>
          <w:lang w:val="en-US"/>
        </w:rPr>
        <w:t>2、地点：深圳市福田区梅林街道梅京社区北环大道7030号</w:t>
      </w:r>
      <w:r>
        <w:rPr>
          <w:rFonts w:hint="eastAsia"/>
          <w:lang w:val="en-US"/>
        </w:rPr>
        <w:t>靖炜梅林综合楼</w:t>
      </w:r>
      <w:r>
        <w:rPr>
          <w:lang w:val="en-US"/>
        </w:rPr>
        <w:t>201</w:t>
      </w:r>
    </w:p>
    <w:p w14:paraId="7FBD8915">
      <w:pPr>
        <w:pStyle w:val="14"/>
        <w:spacing w:line="360" w:lineRule="auto"/>
        <w:ind w:firstLine="0" w:firstLineChars="0"/>
        <w:rPr>
          <w:rFonts w:hint="eastAsia" w:eastAsia="宋体"/>
          <w:lang w:val="en-US" w:eastAsia="zh-CN"/>
        </w:rPr>
      </w:pPr>
      <w:r>
        <w:rPr>
          <w:rFonts w:hint="eastAsia"/>
          <w:lang w:val="en-US" w:eastAsia="zh-CN"/>
        </w:rPr>
        <w:t>3、本项目可以采用邮寄的方式递交投标文件。快递签收时间即为递交投标文件的时间，逾期或未送达的投标文件将作无效处理。（邮寄信息：收件人：叶小姐，联系电话：0755-82533843，收件地址：深圳市福田区梅林街道梅京社区北环大道7030号靖炜梅林综合楼201。）</w:t>
      </w:r>
    </w:p>
    <w:p w14:paraId="0FB2BA66">
      <w:pPr>
        <w:pStyle w:val="14"/>
        <w:spacing w:line="360" w:lineRule="auto"/>
        <w:ind w:firstLine="0" w:firstLineChars="0"/>
        <w:outlineLvl w:val="1"/>
        <w:rPr>
          <w:b/>
          <w:bCs/>
          <w:lang w:val="en-US"/>
        </w:rPr>
      </w:pPr>
      <w:bookmarkStart w:id="14" w:name="_Toc8565"/>
      <w:bookmarkEnd w:id="14"/>
      <w:bookmarkStart w:id="15" w:name="_Toc29845"/>
      <w:bookmarkEnd w:id="15"/>
      <w:bookmarkStart w:id="16" w:name="_Toc23159"/>
      <w:bookmarkEnd w:id="16"/>
      <w:r>
        <w:rPr>
          <w:b/>
          <w:bCs/>
          <w:lang w:val="en-US"/>
        </w:rPr>
        <w:t>五、公告期限</w:t>
      </w:r>
    </w:p>
    <w:p w14:paraId="3A443D6D">
      <w:pPr>
        <w:pStyle w:val="14"/>
        <w:spacing w:line="360" w:lineRule="auto"/>
        <w:ind w:firstLine="0" w:firstLineChars="0"/>
        <w:rPr>
          <w:lang w:val="en-US"/>
        </w:rPr>
      </w:pPr>
      <w:r>
        <w:rPr>
          <w:lang w:val="en-US"/>
        </w:rPr>
        <w:t>自本公告发布之日起5个工作日。</w:t>
      </w:r>
    </w:p>
    <w:p w14:paraId="6AA52452">
      <w:pPr>
        <w:pStyle w:val="14"/>
        <w:spacing w:line="360" w:lineRule="auto"/>
        <w:ind w:firstLine="0" w:firstLineChars="0"/>
        <w:outlineLvl w:val="1"/>
        <w:rPr>
          <w:b/>
          <w:bCs/>
          <w:lang w:val="en-US"/>
        </w:rPr>
      </w:pPr>
      <w:bookmarkStart w:id="17" w:name="_Toc1155"/>
      <w:bookmarkEnd w:id="17"/>
      <w:bookmarkStart w:id="18" w:name="_Toc32530"/>
      <w:bookmarkEnd w:id="18"/>
      <w:bookmarkStart w:id="19" w:name="_Toc11712"/>
      <w:bookmarkEnd w:id="19"/>
      <w:r>
        <w:rPr>
          <w:rFonts w:hint="eastAsia"/>
          <w:b/>
          <w:bCs/>
          <w:lang w:val="en-US" w:eastAsia="zh-CN"/>
        </w:rPr>
        <w:t>六、</w:t>
      </w:r>
      <w:r>
        <w:rPr>
          <w:b/>
          <w:bCs/>
          <w:lang w:val="en-US"/>
        </w:rPr>
        <w:t>其他补充事宜</w:t>
      </w:r>
    </w:p>
    <w:p w14:paraId="7161F78A">
      <w:pPr>
        <w:pStyle w:val="14"/>
        <w:spacing w:line="360" w:lineRule="auto"/>
        <w:ind w:firstLine="0" w:firstLineChars="0"/>
        <w:rPr>
          <w:lang w:val="en-US"/>
        </w:rPr>
      </w:pPr>
      <w:r>
        <w:rPr>
          <w:rFonts w:hint="eastAsia"/>
          <w:lang w:val="en-US"/>
        </w:rPr>
        <w:t>1.本项目实行线下投标，采用纸质投标文件。</w:t>
      </w:r>
    </w:p>
    <w:p w14:paraId="3CA7EF23">
      <w:pPr>
        <w:pStyle w:val="14"/>
        <w:spacing w:line="360" w:lineRule="auto"/>
        <w:ind w:firstLine="0" w:firstLineChars="0"/>
        <w:rPr>
          <w:lang w:val="en-US"/>
        </w:rPr>
      </w:pPr>
      <w:r>
        <w:rPr>
          <w:rFonts w:hint="eastAsia"/>
          <w:lang w:val="en-US"/>
        </w:rPr>
        <w:t>2.本招标公告及本项目招标文件所涉及的时间一律为北京时间。投标人有义务在招标活动期间浏览中国政府采购网（www.ccgp.gov.cn）、深圳公共资源交易网（https://www.szggzy.com）和深圳市谨立咨询有限公司招标网站（http://szjinlizhaobiao.com），在上述网站上公布的与本次招标项目有关的信息视为已送达各投标人。</w:t>
      </w:r>
    </w:p>
    <w:p w14:paraId="1622EC3B">
      <w:pPr>
        <w:pStyle w:val="14"/>
        <w:spacing w:line="360" w:lineRule="auto"/>
        <w:ind w:firstLine="0" w:firstLineChars="0"/>
        <w:rPr>
          <w:lang w:val="en-US"/>
        </w:rPr>
      </w:pPr>
      <w:r>
        <w:rPr>
          <w:rFonts w:hint="eastAsia"/>
          <w:lang w:val="en-US"/>
        </w:rPr>
        <w:t>3.本项目需要落实的政府采购政策：《政府采购促进中小企业发展管理办法》（财库[2020]46号）、《财政部、司法部关于政府采购支持监狱企业发展有关问题的通知》（财库[2014]68号）、《财政部 民政部 中国残疾人联合会关于促进残疾人就业政府采购政策的通知》（财库[2017]141号）等。</w:t>
      </w:r>
    </w:p>
    <w:p w14:paraId="54820CBF">
      <w:pPr>
        <w:pStyle w:val="14"/>
        <w:spacing w:line="360" w:lineRule="auto"/>
        <w:ind w:firstLine="0" w:firstLineChars="0"/>
        <w:rPr>
          <w:lang w:val="en-US"/>
        </w:rPr>
      </w:pPr>
      <w:r>
        <w:rPr>
          <w:rFonts w:hint="eastAsia"/>
          <w:lang w:val="en-US"/>
        </w:rPr>
        <w:t>4.本项目相关公告在以下媒体发布：</w:t>
      </w:r>
    </w:p>
    <w:p w14:paraId="6A8E7482">
      <w:pPr>
        <w:pStyle w:val="14"/>
        <w:spacing w:line="360" w:lineRule="auto"/>
        <w:ind w:firstLine="0" w:firstLineChars="0"/>
        <w:rPr>
          <w:lang w:val="en-US"/>
        </w:rPr>
      </w:pPr>
      <w:r>
        <w:rPr>
          <w:rFonts w:hint="eastAsia"/>
          <w:lang w:val="en-US"/>
        </w:rPr>
        <w:t>1）深圳公共资源交易网（https://www.szggzy.com）</w:t>
      </w:r>
    </w:p>
    <w:p w14:paraId="7BEDDE6E">
      <w:pPr>
        <w:pStyle w:val="14"/>
        <w:spacing w:line="360" w:lineRule="auto"/>
        <w:ind w:firstLine="0" w:firstLineChars="0"/>
        <w:rPr>
          <w:lang w:val="en-US"/>
        </w:rPr>
      </w:pPr>
      <w:r>
        <w:rPr>
          <w:rFonts w:hint="eastAsia"/>
          <w:lang w:val="en-US" w:eastAsia="zh-CN"/>
        </w:rPr>
        <w:t>2</w:t>
      </w:r>
      <w:r>
        <w:rPr>
          <w:rFonts w:hint="eastAsia"/>
          <w:lang w:val="en-US"/>
        </w:rPr>
        <w:t>）深圳市谨立咨询有限公司招标网站（http://szjinlizhaobiao.com）</w:t>
      </w:r>
    </w:p>
    <w:p w14:paraId="2747FDD8">
      <w:pPr>
        <w:pStyle w:val="14"/>
        <w:spacing w:line="360" w:lineRule="auto"/>
        <w:ind w:firstLine="0" w:firstLineChars="0"/>
        <w:outlineLvl w:val="1"/>
        <w:rPr>
          <w:b/>
          <w:bCs/>
          <w:lang w:val="en-US"/>
        </w:rPr>
      </w:pPr>
      <w:bookmarkStart w:id="20" w:name="_Toc28738"/>
      <w:bookmarkEnd w:id="20"/>
      <w:bookmarkStart w:id="21" w:name="_Toc24301"/>
      <w:bookmarkEnd w:id="21"/>
      <w:bookmarkStart w:id="22" w:name="_Toc24574"/>
      <w:bookmarkEnd w:id="22"/>
      <w:r>
        <w:rPr>
          <w:b/>
          <w:bCs/>
          <w:lang w:val="en-US"/>
        </w:rPr>
        <w:t>七、凡对本次招标提出询问，请按以下方式联系。</w:t>
      </w:r>
    </w:p>
    <w:p w14:paraId="78ECF977">
      <w:pPr>
        <w:pStyle w:val="14"/>
        <w:spacing w:line="360" w:lineRule="auto"/>
        <w:ind w:firstLine="0" w:firstLineChars="0"/>
        <w:rPr>
          <w:lang w:val="en-US"/>
        </w:rPr>
      </w:pPr>
      <w:r>
        <w:rPr>
          <w:rFonts w:hint="eastAsia"/>
          <w:lang w:val="en-US"/>
        </w:rPr>
        <w:t>1.采购人信息</w:t>
      </w:r>
    </w:p>
    <w:p w14:paraId="4B521F6B">
      <w:pPr>
        <w:pStyle w:val="14"/>
        <w:spacing w:line="360" w:lineRule="auto"/>
        <w:ind w:firstLine="0" w:firstLineChars="0"/>
        <w:rPr>
          <w:lang w:val="en-US"/>
        </w:rPr>
      </w:pPr>
      <w:r>
        <w:rPr>
          <w:rFonts w:hint="eastAsia"/>
          <w:lang w:val="en-US"/>
        </w:rPr>
        <w:t>名称：</w:t>
      </w:r>
      <w:r>
        <w:rPr>
          <w:rFonts w:hint="eastAsia"/>
          <w:lang w:val="en-US" w:eastAsia="zh-CN"/>
        </w:rPr>
        <w:t>赤石镇大安村村民委员会</w:t>
      </w:r>
      <w:r>
        <w:rPr>
          <w:rFonts w:hint="eastAsia"/>
          <w:lang w:val="en-US"/>
        </w:rPr>
        <w:t>　　　　　　　　　　　　</w:t>
      </w:r>
    </w:p>
    <w:p w14:paraId="1E74F404">
      <w:pPr>
        <w:pStyle w:val="14"/>
        <w:spacing w:line="360" w:lineRule="auto"/>
        <w:ind w:firstLine="0" w:firstLineChars="0"/>
        <w:rPr>
          <w:rFonts w:hint="default" w:eastAsia="宋体"/>
          <w:lang w:val="en-US" w:eastAsia="zh-CN"/>
        </w:rPr>
      </w:pPr>
      <w:r>
        <w:rPr>
          <w:rFonts w:hint="eastAsia"/>
          <w:lang w:val="en-US"/>
        </w:rPr>
        <w:t>地址：深汕特别合作区赤石</w:t>
      </w:r>
      <w:r>
        <w:rPr>
          <w:rFonts w:hint="eastAsia"/>
          <w:lang w:val="en-US" w:eastAsia="zh-CN"/>
        </w:rPr>
        <w:t>街道办事处大安</w:t>
      </w:r>
      <w:bookmarkStart w:id="28" w:name="_GoBack"/>
      <w:bookmarkEnd w:id="28"/>
      <w:r>
        <w:rPr>
          <w:rFonts w:hint="eastAsia"/>
          <w:lang w:val="en-US" w:eastAsia="zh-CN"/>
        </w:rPr>
        <w:t>村</w:t>
      </w:r>
    </w:p>
    <w:p w14:paraId="185FD7B8">
      <w:pPr>
        <w:pStyle w:val="14"/>
        <w:spacing w:line="360" w:lineRule="auto"/>
        <w:ind w:firstLine="0" w:firstLineChars="0"/>
        <w:rPr>
          <w:lang w:val="en-US"/>
        </w:rPr>
      </w:pPr>
      <w:bookmarkStart w:id="23" w:name="_Toc28359086"/>
      <w:bookmarkStart w:id="24" w:name="_Toc28359009"/>
      <w:r>
        <w:rPr>
          <w:rFonts w:hint="eastAsia"/>
          <w:highlight w:val="none"/>
          <w:lang w:val="en-US"/>
        </w:rPr>
        <w:t>联系方式：</w:t>
      </w:r>
      <w:r>
        <w:rPr>
          <w:rFonts w:hint="eastAsia"/>
          <w:highlight w:val="none"/>
          <w:lang w:val="en-US" w:eastAsia="zh-CN"/>
        </w:rPr>
        <w:t>温工，0755-22093542</w:t>
      </w:r>
      <w:r>
        <w:rPr>
          <w:rFonts w:hint="eastAsia"/>
          <w:highlight w:val="none"/>
          <w:lang w:val="en-US"/>
        </w:rPr>
        <w:t>　　　</w:t>
      </w:r>
      <w:r>
        <w:rPr>
          <w:rFonts w:hint="eastAsia"/>
          <w:lang w:val="en-US"/>
        </w:rPr>
        <w:t xml:space="preserve">　　　　　　　 </w:t>
      </w:r>
      <w:bookmarkEnd w:id="23"/>
      <w:bookmarkEnd w:id="24"/>
    </w:p>
    <w:p w14:paraId="0C388F65">
      <w:pPr>
        <w:pStyle w:val="14"/>
        <w:spacing w:line="360" w:lineRule="auto"/>
        <w:ind w:firstLine="0" w:firstLineChars="0"/>
        <w:rPr>
          <w:lang w:val="en-US"/>
        </w:rPr>
      </w:pPr>
      <w:r>
        <w:rPr>
          <w:rFonts w:hint="eastAsia"/>
          <w:lang w:val="en-US"/>
        </w:rPr>
        <w:t>2.采购代理机构信息</w:t>
      </w:r>
    </w:p>
    <w:p w14:paraId="140CD681">
      <w:pPr>
        <w:pStyle w:val="14"/>
        <w:spacing w:line="360" w:lineRule="auto"/>
        <w:ind w:firstLine="0" w:firstLineChars="0"/>
        <w:rPr>
          <w:lang w:val="en-US"/>
        </w:rPr>
      </w:pPr>
      <w:r>
        <w:rPr>
          <w:rFonts w:hint="eastAsia"/>
          <w:lang w:val="en-US"/>
        </w:rPr>
        <w:t>名称：深圳市谨立咨询有限公司　　　　　　　　　　　　</w:t>
      </w:r>
    </w:p>
    <w:p w14:paraId="0470D7EA">
      <w:pPr>
        <w:pStyle w:val="14"/>
        <w:spacing w:line="360" w:lineRule="auto"/>
        <w:ind w:firstLine="0" w:firstLineChars="0"/>
        <w:rPr>
          <w:lang w:val="en-US"/>
        </w:rPr>
      </w:pPr>
      <w:r>
        <w:rPr>
          <w:rFonts w:hint="eastAsia"/>
          <w:lang w:val="en-US"/>
        </w:rPr>
        <w:t>地址：深圳市福田区梅林街道梅京社区北环大道7030号靖炜梅林综合楼201　　　　　　　　　　　　</w:t>
      </w:r>
    </w:p>
    <w:p w14:paraId="5BC2F926">
      <w:pPr>
        <w:pStyle w:val="14"/>
        <w:spacing w:line="360" w:lineRule="auto"/>
        <w:ind w:firstLine="0" w:firstLineChars="0"/>
        <w:rPr>
          <w:lang w:val="en-US"/>
        </w:rPr>
      </w:pPr>
      <w:bookmarkStart w:id="25" w:name="_Toc28359087"/>
      <w:bookmarkStart w:id="26" w:name="_Toc28359010"/>
      <w:r>
        <w:rPr>
          <w:rFonts w:hint="eastAsia"/>
          <w:lang w:val="en-US"/>
        </w:rPr>
        <w:t>联系方式：0755-82533843　　　　　　　　　　　</w:t>
      </w:r>
      <w:bookmarkEnd w:id="25"/>
      <w:bookmarkEnd w:id="26"/>
    </w:p>
    <w:p w14:paraId="20D3A212">
      <w:pPr>
        <w:pStyle w:val="14"/>
        <w:spacing w:line="360" w:lineRule="auto"/>
        <w:ind w:firstLine="0" w:firstLineChars="0"/>
        <w:rPr>
          <w:lang w:val="en-US"/>
        </w:rPr>
      </w:pPr>
      <w:r>
        <w:rPr>
          <w:rFonts w:hint="eastAsia"/>
          <w:lang w:val="en-US"/>
        </w:rPr>
        <w:t>3.项目</w:t>
      </w:r>
      <w:r>
        <w:rPr>
          <w:lang w:val="en-US"/>
        </w:rPr>
        <w:t>联系方式</w:t>
      </w:r>
    </w:p>
    <w:p w14:paraId="22031998">
      <w:pPr>
        <w:pStyle w:val="14"/>
        <w:spacing w:line="360" w:lineRule="auto"/>
        <w:ind w:firstLine="0" w:firstLineChars="0"/>
        <w:rPr>
          <w:lang w:val="en-US"/>
        </w:rPr>
      </w:pPr>
      <w:r>
        <w:rPr>
          <w:rFonts w:hint="eastAsia"/>
          <w:lang w:val="en-US"/>
        </w:rPr>
        <w:t>项目联系人：叶小姐</w:t>
      </w:r>
    </w:p>
    <w:p w14:paraId="56C90E3F">
      <w:pPr>
        <w:pStyle w:val="14"/>
        <w:spacing w:line="360" w:lineRule="auto"/>
        <w:ind w:firstLine="0" w:firstLineChars="0"/>
        <w:rPr>
          <w:lang w:val="en-US"/>
        </w:rPr>
      </w:pPr>
      <w:r>
        <w:rPr>
          <w:rFonts w:hint="eastAsia"/>
          <w:lang w:val="en-US"/>
        </w:rPr>
        <w:t>电话：0755-82533843　　　　　　　　　　　</w:t>
      </w:r>
    </w:p>
    <w:p w14:paraId="5C4D0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29" w:leftChars="2628" w:hanging="210" w:hangingChars="100"/>
        <w:jc w:val="right"/>
        <w:rPr>
          <w:sz w:val="21"/>
          <w:szCs w:val="21"/>
          <w:lang w:val="en-US"/>
        </w:rPr>
      </w:pPr>
      <w:bookmarkStart w:id="27" w:name="_bookmark7"/>
      <w:bookmarkEnd w:id="27"/>
    </w:p>
    <w:p w14:paraId="432581A3">
      <w:pPr>
        <w:pStyle w:val="22"/>
        <w:spacing w:line="360" w:lineRule="auto"/>
        <w:ind w:left="0" w:firstLine="420" w:firstLineChars="200"/>
        <w:rPr>
          <w:rFonts w:ascii="宋体" w:hAnsi="宋体"/>
          <w:szCs w:val="21"/>
        </w:rPr>
      </w:pPr>
    </w:p>
    <w:p w14:paraId="23467AD5">
      <w:pPr>
        <w:adjustRightInd w:val="0"/>
        <w:snapToGrid w:val="0"/>
        <w:spacing w:line="360" w:lineRule="auto"/>
        <w:ind w:firstLine="435"/>
        <w:jc w:val="right"/>
        <w:rPr>
          <w:bCs/>
        </w:rPr>
      </w:pPr>
      <w:r>
        <w:rPr>
          <w:b/>
        </w:rPr>
        <w:tab/>
      </w:r>
      <w:r>
        <w:rPr>
          <w:rFonts w:hint="eastAsia"/>
          <w:bCs/>
        </w:rPr>
        <w:t>深圳市谨立咨询有限公司</w:t>
      </w:r>
    </w:p>
    <w:p w14:paraId="6801ED8D">
      <w:pPr>
        <w:adjustRightInd w:val="0"/>
        <w:snapToGrid w:val="0"/>
        <w:spacing w:line="360" w:lineRule="auto"/>
        <w:ind w:firstLine="435"/>
        <w:jc w:val="right"/>
      </w:pPr>
      <w:r>
        <w:rPr>
          <w:rFonts w:hint="eastAsia" w:ascii="宋体" w:hAnsi="宋体"/>
          <w:bCs/>
        </w:rPr>
        <w:t>202</w:t>
      </w:r>
      <w:r>
        <w:rPr>
          <w:rFonts w:hint="eastAsia" w:ascii="宋体" w:hAnsi="宋体"/>
          <w:bCs/>
          <w:lang w:val="en-US" w:eastAsia="zh-CN"/>
        </w:rPr>
        <w:t>5</w:t>
      </w:r>
      <w:r>
        <w:rPr>
          <w:rFonts w:hint="eastAsia" w:ascii="宋体" w:hAnsi="宋体"/>
          <w:bCs/>
        </w:rPr>
        <w:t>年</w:t>
      </w:r>
      <w:r>
        <w:rPr>
          <w:rFonts w:hint="eastAsia" w:ascii="宋体" w:hAnsi="宋体"/>
          <w:bCs/>
          <w:lang w:val="en-US" w:eastAsia="zh-CN"/>
        </w:rPr>
        <w:t>4</w:t>
      </w:r>
      <w:r>
        <w:rPr>
          <w:rFonts w:hint="eastAsia" w:ascii="宋体" w:hAnsi="宋体"/>
          <w:bCs/>
        </w:rPr>
        <w:t>月</w:t>
      </w:r>
      <w:r>
        <w:rPr>
          <w:rFonts w:hint="eastAsia" w:ascii="宋体" w:hAnsi="宋体"/>
          <w:bCs/>
          <w:lang w:val="en-US" w:eastAsia="zh-CN"/>
        </w:rPr>
        <w:t>16</w:t>
      </w:r>
      <w:r>
        <w:rPr>
          <w:rFonts w:hint="eastAsia" w:ascii="宋体" w:hAnsi="宋体"/>
          <w:bCs/>
        </w:rPr>
        <w:t>日</w:t>
      </w:r>
      <w:bookmarkEnd w:id="0"/>
      <w:bookmarkEnd w:id="1"/>
    </w:p>
    <w:sectPr>
      <w:pgSz w:w="11906" w:h="16838"/>
      <w:pgMar w:top="860" w:right="1800" w:bottom="67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方正姚体">
    <w:altName w:val="宋体"/>
    <w:panose1 w:val="0201060103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NThhZTBmN2Y0Yzg4ZjkxYTE2MjJhZDcwNWFlYzgifQ=="/>
  </w:docVars>
  <w:rsids>
    <w:rsidRoot w:val="455E0F22"/>
    <w:rsid w:val="00037131"/>
    <w:rsid w:val="007918F0"/>
    <w:rsid w:val="009B15D0"/>
    <w:rsid w:val="009E7B53"/>
    <w:rsid w:val="00AF7E5E"/>
    <w:rsid w:val="00C66A8B"/>
    <w:rsid w:val="02BC6292"/>
    <w:rsid w:val="05B66DB9"/>
    <w:rsid w:val="099A309E"/>
    <w:rsid w:val="0B5D2649"/>
    <w:rsid w:val="124D0F88"/>
    <w:rsid w:val="13192C38"/>
    <w:rsid w:val="1AC24151"/>
    <w:rsid w:val="1D8F3471"/>
    <w:rsid w:val="2B895B7B"/>
    <w:rsid w:val="2BCC016D"/>
    <w:rsid w:val="3DC848C2"/>
    <w:rsid w:val="411D480D"/>
    <w:rsid w:val="42FA532A"/>
    <w:rsid w:val="44162AC0"/>
    <w:rsid w:val="455E0F22"/>
    <w:rsid w:val="470652DD"/>
    <w:rsid w:val="481C7AC2"/>
    <w:rsid w:val="483E1847"/>
    <w:rsid w:val="4D28092F"/>
    <w:rsid w:val="50E33339"/>
    <w:rsid w:val="52125493"/>
    <w:rsid w:val="5377032C"/>
    <w:rsid w:val="575564A4"/>
    <w:rsid w:val="578A2C75"/>
    <w:rsid w:val="5CB922D1"/>
    <w:rsid w:val="6383292B"/>
    <w:rsid w:val="6C0854BE"/>
    <w:rsid w:val="7D295DB9"/>
    <w:rsid w:val="7FE1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widowControl/>
      <w:jc w:val="left"/>
      <w:outlineLvl w:val="0"/>
    </w:pPr>
    <w:rPr>
      <w:b/>
      <w:bCs/>
      <w:kern w:val="0"/>
      <w:sz w:val="2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4"/>
    <w:basedOn w:val="1"/>
    <w:next w:val="1"/>
    <w:autoRedefine/>
    <w:qFormat/>
    <w:uiPriority w:val="1"/>
    <w:pPr>
      <w:spacing w:before="62"/>
      <w:ind w:left="1930" w:right="658"/>
      <w:jc w:val="center"/>
      <w:outlineLvl w:val="3"/>
    </w:pPr>
    <w:rPr>
      <w:rFonts w:ascii="宋体" w:hAnsi="宋体" w:cs="宋体"/>
      <w:b/>
      <w:bCs/>
      <w:sz w:val="28"/>
      <w:szCs w:val="28"/>
      <w:lang w:val="zh-CN" w:bidi="zh-CN"/>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1"/>
    <w:rPr>
      <w:szCs w:val="21"/>
    </w:rPr>
  </w:style>
  <w:style w:type="paragraph" w:styleId="3">
    <w:name w:val="Title"/>
    <w:basedOn w:val="1"/>
    <w:next w:val="1"/>
    <w:qFormat/>
    <w:uiPriority w:val="0"/>
    <w:pPr>
      <w:tabs>
        <w:tab w:val="left" w:pos="426"/>
      </w:tabs>
      <w:spacing w:before="240" w:after="60"/>
      <w:jc w:val="center"/>
      <w:outlineLvl w:val="0"/>
    </w:pPr>
    <w:rPr>
      <w:rFonts w:ascii="Arial" w:hAnsi="Arial" w:eastAsia="隶书" w:cs="Arial"/>
      <w:b/>
      <w:bCs/>
      <w:sz w:val="32"/>
      <w:szCs w:val="32"/>
    </w:rPr>
  </w:style>
  <w:style w:type="paragraph" w:styleId="7">
    <w:name w:val="Normal Indent"/>
    <w:basedOn w:val="1"/>
    <w:qFormat/>
    <w:uiPriority w:val="0"/>
    <w:pPr>
      <w:ind w:firstLine="420" w:firstLineChars="200"/>
      <w:jc w:val="both"/>
    </w:pPr>
    <w:rPr>
      <w:rFonts w:ascii="Times New Roman" w:hAnsi="Times New Roman" w:cs="Times New Roman"/>
      <w:kern w:val="2"/>
      <w:sz w:val="21"/>
      <w:szCs w:val="21"/>
      <w:lang w:val="en-US" w:bidi="ar-SA"/>
    </w:rPr>
  </w:style>
  <w:style w:type="paragraph" w:styleId="8">
    <w:name w:val="Document Map"/>
    <w:basedOn w:val="1"/>
    <w:link w:val="25"/>
    <w:qFormat/>
    <w:uiPriority w:val="0"/>
    <w:pPr>
      <w:shd w:val="clear" w:color="auto" w:fill="000080"/>
    </w:pPr>
    <w:rPr>
      <w:szCs w:val="20"/>
    </w:rPr>
  </w:style>
  <w:style w:type="paragraph" w:styleId="9">
    <w:name w:val="Body Text Indent"/>
    <w:basedOn w:val="1"/>
    <w:autoRedefine/>
    <w:qFormat/>
    <w:uiPriority w:val="99"/>
    <w:pPr>
      <w:ind w:left="2098"/>
    </w:pPr>
    <w:rPr>
      <w:color w:val="000000"/>
      <w:sz w:val="24"/>
    </w:rPr>
  </w:style>
  <w:style w:type="paragraph" w:styleId="10">
    <w:name w:val="Block Text"/>
    <w:basedOn w:val="1"/>
    <w:next w:val="1"/>
    <w:qFormat/>
    <w:uiPriority w:val="0"/>
    <w:pPr>
      <w:ind w:left="-44" w:leftChars="-21" w:right="-16"/>
    </w:pPr>
    <w:rPr>
      <w:b/>
      <w:sz w:val="15"/>
      <w:szCs w:val="20"/>
    </w:rPr>
  </w:style>
  <w:style w:type="paragraph" w:styleId="11">
    <w:name w:val="footer"/>
    <w:basedOn w:val="1"/>
    <w:link w:val="24"/>
    <w:autoRedefine/>
    <w:qFormat/>
    <w:uiPriority w:val="0"/>
    <w:pPr>
      <w:tabs>
        <w:tab w:val="center" w:pos="4153"/>
        <w:tab w:val="right" w:pos="8306"/>
      </w:tabs>
      <w:snapToGrid w:val="0"/>
      <w:jc w:val="left"/>
    </w:pPr>
    <w:rPr>
      <w:sz w:val="18"/>
      <w:szCs w:val="18"/>
    </w:rPr>
  </w:style>
  <w:style w:type="paragraph" w:styleId="12">
    <w:name w:val="header"/>
    <w:basedOn w:val="1"/>
    <w:link w:val="23"/>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line="360" w:lineRule="auto"/>
    </w:pPr>
    <w:rPr>
      <w:sz w:val="24"/>
    </w:rPr>
  </w:style>
  <w:style w:type="paragraph" w:styleId="14">
    <w:name w:val="Body Text First Indent"/>
    <w:basedOn w:val="2"/>
    <w:autoRedefine/>
    <w:qFormat/>
    <w:uiPriority w:val="0"/>
    <w:pPr>
      <w:ind w:firstLine="420" w:firstLineChars="100"/>
    </w:pPr>
  </w:style>
  <w:style w:type="paragraph" w:styleId="15">
    <w:name w:val="Body Text First Indent 2"/>
    <w:basedOn w:val="9"/>
    <w:autoRedefine/>
    <w:qFormat/>
    <w:uiPriority w:val="0"/>
    <w:pPr>
      <w:ind w:firstLine="420"/>
    </w:pPr>
  </w:style>
  <w:style w:type="character" w:styleId="18">
    <w:name w:val="Hyperlink"/>
    <w:basedOn w:val="17"/>
    <w:autoRedefine/>
    <w:qFormat/>
    <w:uiPriority w:val="0"/>
    <w:rPr>
      <w:color w:val="0000FF"/>
      <w:u w:val="single"/>
    </w:rPr>
  </w:style>
  <w:style w:type="paragraph" w:customStyle="1" w:styleId="19">
    <w:name w:val="表格文字"/>
    <w:basedOn w:val="1"/>
    <w:autoRedefine/>
    <w:qFormat/>
    <w:uiPriority w:val="0"/>
    <w:pPr>
      <w:adjustRightInd w:val="0"/>
      <w:spacing w:line="420" w:lineRule="atLeast"/>
    </w:pPr>
    <w:rPr>
      <w:szCs w:val="20"/>
    </w:rPr>
  </w:style>
  <w:style w:type="paragraph" w:customStyle="1" w:styleId="20">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1">
    <w:name w:val="列出段落1"/>
    <w:basedOn w:val="1"/>
    <w:autoRedefine/>
    <w:qFormat/>
    <w:uiPriority w:val="34"/>
    <w:pPr>
      <w:ind w:firstLine="420" w:firstLineChars="200"/>
    </w:pPr>
  </w:style>
  <w:style w:type="paragraph" w:customStyle="1" w:styleId="22">
    <w:name w:val="样式4"/>
    <w:basedOn w:val="1"/>
    <w:autoRedefine/>
    <w:qFormat/>
    <w:uiPriority w:val="0"/>
    <w:pPr>
      <w:tabs>
        <w:tab w:val="left" w:pos="2328"/>
      </w:tabs>
      <w:ind w:left="2328" w:hanging="708"/>
    </w:pPr>
  </w:style>
  <w:style w:type="character" w:customStyle="1" w:styleId="23">
    <w:name w:val="页眉 Char"/>
    <w:basedOn w:val="17"/>
    <w:link w:val="12"/>
    <w:autoRedefine/>
    <w:qFormat/>
    <w:uiPriority w:val="0"/>
    <w:rPr>
      <w:rFonts w:ascii="Times New Roman" w:hAnsi="Times New Roman" w:eastAsia="宋体" w:cs="Times New Roman"/>
      <w:kern w:val="2"/>
      <w:sz w:val="18"/>
      <w:szCs w:val="18"/>
    </w:rPr>
  </w:style>
  <w:style w:type="character" w:customStyle="1" w:styleId="24">
    <w:name w:val="页脚 Char"/>
    <w:basedOn w:val="17"/>
    <w:link w:val="11"/>
    <w:autoRedefine/>
    <w:qFormat/>
    <w:uiPriority w:val="0"/>
    <w:rPr>
      <w:rFonts w:ascii="Times New Roman" w:hAnsi="Times New Roman" w:eastAsia="宋体" w:cs="Times New Roman"/>
      <w:kern w:val="2"/>
      <w:sz w:val="18"/>
      <w:szCs w:val="18"/>
    </w:rPr>
  </w:style>
  <w:style w:type="character" w:customStyle="1" w:styleId="25">
    <w:name w:val="文档结构图 Char"/>
    <w:basedOn w:val="17"/>
    <w:link w:val="8"/>
    <w:qFormat/>
    <w:uiPriority w:val="0"/>
    <w:rPr>
      <w:rFonts w:ascii="Times New Roman" w:hAnsi="Times New Roman" w:eastAsia="宋体" w:cs="Times New Roman"/>
      <w:kern w:val="2"/>
      <w:sz w:val="21"/>
      <w:shd w:val="clear" w:color="auto" w:fill="000080"/>
    </w:rPr>
  </w:style>
  <w:style w:type="paragraph" w:customStyle="1" w:styleId="26">
    <w:name w:val="p9"/>
    <w:basedOn w:val="1"/>
    <w:autoRedefine/>
    <w:qFormat/>
    <w:uiPriority w:val="0"/>
    <w:pPr>
      <w:widowControl/>
      <w:spacing w:before="100" w:beforeAutospacing="1" w:after="100" w:afterAutospacing="1"/>
    </w:pPr>
    <w:rPr>
      <w:rFonts w:eastAsia="Arial Unicode MS" w:cs="Arial Unicode MS" w:asciiTheme="minorHAnsi" w:hAnsiTheme="minorHAnsi"/>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2148</Words>
  <Characters>2593</Characters>
  <Lines>9</Lines>
  <Paragraphs>2</Paragraphs>
  <TotalTime>0</TotalTime>
  <ScaleCrop>false</ScaleCrop>
  <LinksUpToDate>false</LinksUpToDate>
  <CharactersWithSpaces>2665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2022-04-01T07:38:00Z</dcterms:created>
  <dc:creator>人来人往</dc:creator>
  <cp:lastModifiedBy>WPS_1655175050</cp:lastModifiedBy>
  <dcterms:modified xsi:type="dcterms:W3CDTF">2025-04-16T15:13:13Z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CCD30C880F8640D78A1B691D1F4C322C</vt:lpwstr>
  </property>
  <property fmtid="{D5CDD505-2E9C-101B-9397-08002B2CF9AE}" pid="4" name="KSOTemplateDocerSaveRecord">
    <vt:lpwstr>eyJoZGlkIjoiZGYyNmJjMmU2YWIwNjUzYzFiMjZmM2ZkZDFiYmU1OWQiLCJ1c2VySWQiOiIxMzg2MTYzMDc4In0=</vt:lpwstr>
  </property>
</Properties>
</file>