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18FED">
      <w:pPr>
        <w:jc w:val="center"/>
        <w:rPr>
          <w:rFonts w:hint="default"/>
          <w:lang w:val="en-US"/>
        </w:rPr>
      </w:pPr>
      <w:bookmarkStart w:id="1" w:name="_GoBack"/>
      <w:r>
        <w:rPr>
          <w:rFonts w:hint="eastAsia" w:cs="宋体"/>
          <w:b/>
          <w:bCs/>
          <w:color w:val="000000" w:themeColor="text1"/>
          <w:sz w:val="32"/>
          <w:szCs w:val="32"/>
          <w:highlight w:val="none"/>
          <w:lang w:eastAsia="zh-CN"/>
          <w14:textFill>
            <w14:solidFill>
              <w14:schemeClr w14:val="tx1"/>
            </w14:solidFill>
          </w14:textFill>
        </w:rPr>
        <w:t>深圳市龙岗区坂田街道四季花城第一幼儿园非八大类食材采购</w:t>
      </w:r>
      <w:r>
        <w:rPr>
          <w:rFonts w:hint="eastAsia" w:cs="宋体"/>
          <w:b/>
          <w:bCs/>
          <w:color w:val="000000" w:themeColor="text1"/>
          <w:sz w:val="32"/>
          <w:szCs w:val="32"/>
          <w:highlight w:val="none"/>
          <w:lang w:val="en-US" w:eastAsia="zh-CN"/>
          <w14:textFill>
            <w14:solidFill>
              <w14:schemeClr w14:val="tx1"/>
            </w14:solidFill>
          </w14:textFill>
        </w:rPr>
        <w:t>招标公告</w:t>
      </w:r>
      <w:bookmarkEnd w:id="1"/>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AF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vAlign w:val="center"/>
          </w:tcPr>
          <w:p w14:paraId="56C091FE">
            <w:pPr>
              <w:widowControl w:val="0"/>
              <w:pBdr>
                <w:top w:val="single" w:color="auto" w:sz="4" w:space="1"/>
                <w:left w:val="single" w:color="auto" w:sz="4" w:space="4"/>
                <w:bottom w:val="single" w:color="auto" w:sz="4" w:space="1"/>
                <w:right w:val="single" w:color="auto" w:sz="4" w:space="4"/>
              </w:pBdr>
              <w:spacing w:line="240" w:lineRule="auto"/>
              <w:ind w:firstLine="480" w:firstLineChars="200"/>
              <w:jc w:val="left"/>
              <w:rPr>
                <w:color w:val="000000" w:themeColor="text1"/>
                <w:kern w:val="2"/>
                <w:sz w:val="24"/>
                <w:highlight w:val="none"/>
                <w14:textFill>
                  <w14:solidFill>
                    <w14:schemeClr w14:val="tx1"/>
                  </w14:solidFill>
                </w14:textFill>
              </w:rPr>
            </w:pPr>
            <w:r>
              <w:rPr>
                <w:rFonts w:hint="eastAsia"/>
                <w:color w:val="000000" w:themeColor="text1"/>
                <w:kern w:val="2"/>
                <w:sz w:val="24"/>
                <w:highlight w:val="none"/>
                <w14:textFill>
                  <w14:solidFill>
                    <w14:schemeClr w14:val="tx1"/>
                  </w14:solidFill>
                </w14:textFill>
              </w:rPr>
              <w:t>项目概况</w:t>
            </w:r>
          </w:p>
          <w:p w14:paraId="1C27503F">
            <w:pPr>
              <w:widowControl w:val="0"/>
              <w:pBdr>
                <w:top w:val="single" w:color="auto" w:sz="4" w:space="1"/>
                <w:left w:val="single" w:color="auto" w:sz="4" w:space="4"/>
                <w:bottom w:val="single" w:color="auto" w:sz="4" w:space="1"/>
                <w:right w:val="single" w:color="auto" w:sz="4" w:space="4"/>
              </w:pBdr>
              <w:spacing w:line="240" w:lineRule="auto"/>
              <w:ind w:firstLine="480" w:firstLineChars="200"/>
              <w:jc w:val="left"/>
              <w:rPr>
                <w:color w:val="000000" w:themeColor="text1"/>
                <w:kern w:val="2"/>
                <w:sz w:val="24"/>
                <w:highlight w:val="none"/>
                <w14:textFill>
                  <w14:solidFill>
                    <w14:schemeClr w14:val="tx1"/>
                  </w14:solidFill>
                </w14:textFill>
              </w:rPr>
            </w:pPr>
            <w:r>
              <w:rPr>
                <w:rFonts w:hint="eastAsia"/>
                <w:b w:val="0"/>
                <w:bCs w:val="0"/>
                <w:color w:val="000000" w:themeColor="text1"/>
                <w:kern w:val="2"/>
                <w:sz w:val="24"/>
                <w:highlight w:val="none"/>
                <w:u w:val="single"/>
                <w:lang w:eastAsia="zh-CN"/>
                <w14:textFill>
                  <w14:solidFill>
                    <w14:schemeClr w14:val="tx1"/>
                  </w14:solidFill>
                </w14:textFill>
              </w:rPr>
              <w:t>深圳市龙岗区坂田街道四季花城第一幼儿园非八大类食材采购</w:t>
            </w:r>
            <w:r>
              <w:rPr>
                <w:rFonts w:hint="eastAsia"/>
                <w:color w:val="000000" w:themeColor="text1"/>
                <w:kern w:val="2"/>
                <w:sz w:val="24"/>
                <w:highlight w:val="none"/>
                <w14:textFill>
                  <w14:solidFill>
                    <w14:schemeClr w14:val="tx1"/>
                  </w14:solidFill>
                </w14:textFill>
              </w:rPr>
              <w:t>的潜在投标人应前往采购代理机构处获取招标文件，并于</w:t>
            </w:r>
            <w:r>
              <w:rPr>
                <w:rFonts w:hint="eastAsia"/>
                <w:bCs/>
                <w:color w:val="000000" w:themeColor="text1"/>
                <w:kern w:val="2"/>
                <w:sz w:val="24"/>
                <w:highlight w:val="none"/>
                <w14:textFill>
                  <w14:solidFill>
                    <w14:schemeClr w14:val="tx1"/>
                  </w14:solidFill>
                </w14:textFill>
              </w:rPr>
              <w:t>2025年</w:t>
            </w:r>
            <w:r>
              <w:rPr>
                <w:rFonts w:hint="eastAsia"/>
                <w:bCs/>
                <w:color w:val="000000" w:themeColor="text1"/>
                <w:kern w:val="2"/>
                <w:sz w:val="24"/>
                <w:highlight w:val="none"/>
                <w:lang w:val="en-US" w:eastAsia="zh-CN"/>
                <w14:textFill>
                  <w14:solidFill>
                    <w14:schemeClr w14:val="tx1"/>
                  </w14:solidFill>
                </w14:textFill>
              </w:rPr>
              <w:t>6</w:t>
            </w:r>
            <w:r>
              <w:rPr>
                <w:rFonts w:hint="eastAsia"/>
                <w:bCs/>
                <w:color w:val="000000" w:themeColor="text1"/>
                <w:kern w:val="2"/>
                <w:sz w:val="24"/>
                <w:highlight w:val="none"/>
                <w14:textFill>
                  <w14:solidFill>
                    <w14:schemeClr w14:val="tx1"/>
                  </w14:solidFill>
                </w14:textFill>
              </w:rPr>
              <w:t>月</w:t>
            </w:r>
            <w:r>
              <w:rPr>
                <w:rFonts w:hint="eastAsia"/>
                <w:bCs/>
                <w:color w:val="000000" w:themeColor="text1"/>
                <w:kern w:val="2"/>
                <w:sz w:val="24"/>
                <w:highlight w:val="none"/>
                <w:lang w:val="en-US" w:eastAsia="zh-CN"/>
                <w14:textFill>
                  <w14:solidFill>
                    <w14:schemeClr w14:val="tx1"/>
                  </w14:solidFill>
                </w14:textFill>
              </w:rPr>
              <w:t>11</w:t>
            </w:r>
            <w:r>
              <w:rPr>
                <w:rFonts w:hint="eastAsia"/>
                <w:bCs/>
                <w:color w:val="000000" w:themeColor="text1"/>
                <w:kern w:val="2"/>
                <w:sz w:val="24"/>
                <w:highlight w:val="none"/>
                <w14:textFill>
                  <w14:solidFill>
                    <w14:schemeClr w14:val="tx1"/>
                  </w14:solidFill>
                </w14:textFill>
              </w:rPr>
              <w:t>日</w:t>
            </w:r>
            <w:r>
              <w:rPr>
                <w:rFonts w:hint="eastAsia"/>
                <w:bCs/>
                <w:color w:val="000000" w:themeColor="text1"/>
                <w:kern w:val="2"/>
                <w:sz w:val="24"/>
                <w:highlight w:val="none"/>
                <w:lang w:val="en-US" w:eastAsia="zh-CN"/>
                <w14:textFill>
                  <w14:solidFill>
                    <w14:schemeClr w14:val="tx1"/>
                  </w14:solidFill>
                </w14:textFill>
              </w:rPr>
              <w:t>14:3</w:t>
            </w:r>
            <w:r>
              <w:rPr>
                <w:rFonts w:hint="eastAsia"/>
                <w:bCs/>
                <w:color w:val="000000" w:themeColor="text1"/>
                <w:kern w:val="2"/>
                <w:sz w:val="24"/>
                <w:highlight w:val="none"/>
                <w14:textFill>
                  <w14:solidFill>
                    <w14:schemeClr w14:val="tx1"/>
                  </w14:solidFill>
                </w14:textFill>
              </w:rPr>
              <w:t>0分（北京时间）前递交投标文件</w:t>
            </w:r>
            <w:r>
              <w:rPr>
                <w:rFonts w:hint="eastAsia"/>
                <w:color w:val="000000" w:themeColor="text1"/>
                <w:kern w:val="2"/>
                <w:sz w:val="24"/>
                <w:highlight w:val="none"/>
                <w14:textFill>
                  <w14:solidFill>
                    <w14:schemeClr w14:val="tx1"/>
                  </w14:solidFill>
                </w14:textFill>
              </w:rPr>
              <w:t>。</w:t>
            </w:r>
          </w:p>
        </w:tc>
      </w:tr>
    </w:tbl>
    <w:p w14:paraId="7DC069EF">
      <w:pPr>
        <w:tabs>
          <w:tab w:val="clear" w:pos="426"/>
        </w:tabs>
        <w:spacing w:line="24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一、项目基本情况</w:t>
      </w:r>
    </w:p>
    <w:p w14:paraId="7FBB629B">
      <w:pPr>
        <w:pStyle w:val="6"/>
        <w:numPr>
          <w:ilvl w:val="0"/>
          <w:numId w:val="0"/>
        </w:numPr>
        <w:spacing w:line="240" w:lineRule="auto"/>
        <w:ind w:firstLine="480" w:firstLineChars="200"/>
        <w:rPr>
          <w:rFonts w:hint="eastAsia" w:cs="宋体"/>
          <w:color w:val="000000" w:themeColor="text1"/>
          <w:sz w:val="24"/>
          <w:szCs w:val="24"/>
          <w:highlight w:val="none"/>
          <w:lang w:eastAsia="zh-CN"/>
          <w14:textFill>
            <w14:solidFill>
              <w14:schemeClr w14:val="tx1"/>
            </w14:solidFill>
          </w14:textFill>
        </w:rPr>
      </w:pPr>
      <w:bookmarkStart w:id="0" w:name="项目概况2"/>
      <w:r>
        <w:rPr>
          <w:rFonts w:hint="eastAsia" w:cs="宋体"/>
          <w:color w:val="000000" w:themeColor="text1"/>
          <w:sz w:val="24"/>
          <w:szCs w:val="24"/>
          <w:highlight w:val="none"/>
          <w:lang w:val="en-US" w:eastAsia="zh-CN"/>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项目编号：</w:t>
      </w:r>
      <w:r>
        <w:rPr>
          <w:rFonts w:hint="eastAsia" w:cs="宋体"/>
          <w:color w:val="000000" w:themeColor="text1"/>
          <w:sz w:val="24"/>
          <w:szCs w:val="24"/>
          <w:highlight w:val="none"/>
          <w:lang w:eastAsia="zh-CN"/>
          <w14:textFill>
            <w14:solidFill>
              <w14:schemeClr w14:val="tx1"/>
            </w14:solidFill>
          </w14:textFill>
        </w:rPr>
        <w:t>YR2025-ZXCG-002</w:t>
      </w:r>
    </w:p>
    <w:p w14:paraId="2B841E22">
      <w:pPr>
        <w:pStyle w:val="6"/>
        <w:numPr>
          <w:ilvl w:val="0"/>
          <w:numId w:val="0"/>
        </w:numPr>
        <w:spacing w:line="240" w:lineRule="auto"/>
        <w:ind w:firstLine="480" w:firstLineChars="200"/>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lang w:eastAsia="zh-CN"/>
          <w14:textFill>
            <w14:solidFill>
              <w14:schemeClr w14:val="tx1"/>
            </w14:solidFill>
          </w14:textFill>
        </w:rPr>
        <w:t>深圳市龙岗区坂田街道四季花城第一幼儿园非八大类食材采购</w:t>
      </w:r>
    </w:p>
    <w:p w14:paraId="5A0A5F8E">
      <w:pPr>
        <w:pStyle w:val="6"/>
        <w:numPr>
          <w:ilvl w:val="0"/>
          <w:numId w:val="0"/>
        </w:numPr>
        <w:spacing w:line="240" w:lineRule="auto"/>
        <w:ind w:firstLine="480" w:firstLineChars="20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预算金额：¥</w:t>
      </w:r>
      <w:r>
        <w:rPr>
          <w:rFonts w:hint="eastAsia" w:cs="宋体"/>
          <w:color w:val="000000" w:themeColor="text1"/>
          <w:sz w:val="24"/>
          <w:szCs w:val="24"/>
          <w:highlight w:val="none"/>
          <w:lang w:eastAsia="zh-CN"/>
          <w14:textFill>
            <w14:solidFill>
              <w14:schemeClr w14:val="tx1"/>
            </w14:solidFill>
          </w14:textFill>
        </w:rPr>
        <w:t>580,000.00</w:t>
      </w:r>
      <w:r>
        <w:rPr>
          <w:rFonts w:hint="eastAsia" w:cs="宋体"/>
          <w:color w:val="000000" w:themeColor="text1"/>
          <w:sz w:val="24"/>
          <w:szCs w:val="24"/>
          <w:highlight w:val="none"/>
          <w14:textFill>
            <w14:solidFill>
              <w14:schemeClr w14:val="tx1"/>
            </w14:solidFill>
          </w14:textFill>
        </w:rPr>
        <w:t>元</w:t>
      </w:r>
    </w:p>
    <w:p w14:paraId="492F2A1B">
      <w:pPr>
        <w:pStyle w:val="6"/>
        <w:numPr>
          <w:ilvl w:val="0"/>
          <w:numId w:val="0"/>
        </w:numPr>
        <w:spacing w:line="240" w:lineRule="auto"/>
        <w:ind w:firstLine="480" w:firstLineChars="20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4.</w:t>
      </w:r>
      <w:r>
        <w:rPr>
          <w:rFonts w:hint="eastAsia" w:cs="宋体"/>
          <w:color w:val="000000" w:themeColor="text1"/>
          <w:sz w:val="24"/>
          <w:szCs w:val="24"/>
          <w:highlight w:val="none"/>
          <w14:textFill>
            <w14:solidFill>
              <w14:schemeClr w14:val="tx1"/>
            </w14:solidFill>
          </w14:textFill>
        </w:rPr>
        <w:t>最高限价：¥</w:t>
      </w:r>
      <w:r>
        <w:rPr>
          <w:rFonts w:hint="eastAsia" w:cs="宋体"/>
          <w:color w:val="000000" w:themeColor="text1"/>
          <w:sz w:val="24"/>
          <w:szCs w:val="24"/>
          <w:highlight w:val="none"/>
          <w:lang w:eastAsia="zh-CN"/>
          <w14:textFill>
            <w14:solidFill>
              <w14:schemeClr w14:val="tx1"/>
            </w14:solidFill>
          </w14:textFill>
        </w:rPr>
        <w:t>580,000.00</w:t>
      </w:r>
      <w:r>
        <w:rPr>
          <w:rFonts w:hint="eastAsia" w:cs="宋体"/>
          <w:color w:val="000000" w:themeColor="text1"/>
          <w:sz w:val="24"/>
          <w:szCs w:val="24"/>
          <w:highlight w:val="none"/>
          <w14:textFill>
            <w14:solidFill>
              <w14:schemeClr w14:val="tx1"/>
            </w14:solidFill>
          </w14:textFill>
        </w:rPr>
        <w:t>元</w:t>
      </w:r>
    </w:p>
    <w:p w14:paraId="79EA6D53">
      <w:pPr>
        <w:pStyle w:val="6"/>
        <w:numPr>
          <w:ilvl w:val="0"/>
          <w:numId w:val="0"/>
        </w:numPr>
        <w:spacing w:line="240" w:lineRule="auto"/>
        <w:ind w:firstLine="480" w:firstLineChars="20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5.</w:t>
      </w:r>
      <w:r>
        <w:rPr>
          <w:rFonts w:hint="eastAsia" w:cs="宋体"/>
          <w:color w:val="000000" w:themeColor="text1"/>
          <w:sz w:val="24"/>
          <w:szCs w:val="24"/>
          <w:highlight w:val="none"/>
          <w14:textFill>
            <w14:solidFill>
              <w14:schemeClr w14:val="tx1"/>
            </w14:solidFill>
          </w14:textFill>
        </w:rPr>
        <w:t>采购需求：详见招标文件</w:t>
      </w:r>
    </w:p>
    <w:p w14:paraId="076C1A9C">
      <w:pPr>
        <w:pStyle w:val="6"/>
        <w:numPr>
          <w:ilvl w:val="0"/>
          <w:numId w:val="0"/>
        </w:numPr>
        <w:spacing w:line="240" w:lineRule="auto"/>
        <w:ind w:firstLine="480" w:firstLineChars="20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6.</w:t>
      </w:r>
      <w:r>
        <w:rPr>
          <w:rFonts w:hint="eastAsia" w:cs="宋体"/>
          <w:color w:val="000000" w:themeColor="text1"/>
          <w:sz w:val="24"/>
          <w:szCs w:val="24"/>
          <w:highlight w:val="none"/>
          <w14:textFill>
            <w14:solidFill>
              <w14:schemeClr w14:val="tx1"/>
            </w14:solidFill>
          </w14:textFill>
        </w:rPr>
        <w:t>合同履行期限：</w:t>
      </w:r>
      <w:bookmarkEnd w:id="0"/>
      <w:r>
        <w:rPr>
          <w:rFonts w:hint="eastAsia" w:cs="宋体"/>
          <w:color w:val="000000" w:themeColor="text1"/>
          <w:sz w:val="24"/>
          <w:szCs w:val="24"/>
          <w:highlight w:val="none"/>
          <w14:textFill>
            <w14:solidFill>
              <w14:schemeClr w14:val="tx1"/>
            </w14:solidFill>
          </w14:textFill>
        </w:rPr>
        <w:t>详见招标文件</w:t>
      </w:r>
    </w:p>
    <w:p w14:paraId="539885BD">
      <w:pPr>
        <w:pStyle w:val="6"/>
        <w:numPr>
          <w:ilvl w:val="0"/>
          <w:numId w:val="0"/>
        </w:numPr>
        <w:spacing w:line="24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7.</w:t>
      </w:r>
      <w:r>
        <w:rPr>
          <w:rFonts w:hint="eastAsia" w:cs="宋体"/>
          <w:color w:val="000000" w:themeColor="text1"/>
          <w:sz w:val="24"/>
          <w:szCs w:val="24"/>
          <w:highlight w:val="none"/>
          <w14:textFill>
            <w14:solidFill>
              <w14:schemeClr w14:val="tx1"/>
            </w14:solidFill>
          </w14:textFill>
        </w:rPr>
        <w:t>本项目不接受联合体投标</w:t>
      </w:r>
    </w:p>
    <w:p w14:paraId="5F6F1E1F">
      <w:pPr>
        <w:pStyle w:val="6"/>
        <w:spacing w:line="240" w:lineRule="auto"/>
        <w:ind w:firstLine="0" w:firstLineChars="0"/>
        <w:rPr>
          <w:rFonts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14:textFill>
            <w14:solidFill>
              <w14:schemeClr w14:val="tx1"/>
            </w14:solidFill>
          </w14:textFill>
        </w:rPr>
        <w:t>二、申请人的资格要求</w:t>
      </w:r>
    </w:p>
    <w:p w14:paraId="12A6C3E2">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1.满足《中华人民共和国政府采购法》第二十二条规定；</w:t>
      </w:r>
    </w:p>
    <w:p w14:paraId="71A0752F">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2.落实政府采购政策需满足的资格要求：</w:t>
      </w:r>
      <w:r>
        <w:rPr>
          <w:rFonts w:hint="eastAsia"/>
          <w:color w:val="000000" w:themeColor="text1"/>
          <w:sz w:val="24"/>
          <w:highlight w:val="none"/>
          <w:lang w:val="en-US" w:eastAsia="zh-CN"/>
          <w14:textFill>
            <w14:solidFill>
              <w14:schemeClr w14:val="tx1"/>
            </w14:solidFill>
          </w14:textFill>
        </w:rPr>
        <w:t>无</w:t>
      </w:r>
      <w:r>
        <w:rPr>
          <w:rFonts w:hint="eastAsia"/>
          <w:color w:val="000000" w:themeColor="text1"/>
          <w:sz w:val="24"/>
          <w:highlight w:val="none"/>
          <w14:textFill>
            <w14:solidFill>
              <w14:schemeClr w14:val="tx1"/>
            </w14:solidFill>
          </w14:textFill>
        </w:rPr>
        <w:t>。</w:t>
      </w:r>
    </w:p>
    <w:p w14:paraId="74B5B24F">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3.本项目的特定资格要求：</w:t>
      </w:r>
    </w:p>
    <w:p w14:paraId="7F1B1CB9">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15B7A3DE">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①参与本项目政府采购活动时不存在被有关部门禁止参与政府采购活动且在有效期内的情况；②具备《中华人民共和国政府采购法》第二十二条第一款的条件；③未被列入失信被执行人、重大税收违法案件当事人名单（重大税收违法失信主体）、政府采购严重违法失信行为记录名单，不存在《深圳市财政局政府采购供应商信用信息管理办法》（深财规〔2023〕3 号）列明的严重违法失信行为；④单位负责人为同一人或者存在直接控股、管理关系的不同供应商，不得参加同一合同项下的政府采购活动；为采购项目提供整体设计、规范编制或者项目管理、监理、检测等服务的供应商，不得再参加该采购项目的其他采购活动；⑤本项目不接受联合体投标，不接受投标人选用进口产品参与投标（由供应商在《政府采购投标及履约承诺函》中作出声明）。</w:t>
      </w:r>
    </w:p>
    <w:p w14:paraId="4D574561">
      <w:pPr>
        <w:tabs>
          <w:tab w:val="right" w:pos="8312"/>
        </w:tabs>
        <w:spacing w:line="24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（3）不同供应商的法定代表人、主要经营负责人、项目投标授权代表人、项目负责人、主要技术人员不得为同一人、属</w:t>
      </w:r>
      <w:r>
        <w:rPr>
          <w:rFonts w:hint="eastAsia"/>
          <w:color w:val="000000" w:themeColor="text1"/>
          <w:sz w:val="24"/>
          <w:highlight w:val="none"/>
          <w:lang w:val="en-US" w:eastAsia="zh-CN"/>
          <w14:textFill>
            <w14:solidFill>
              <w14:schemeClr w14:val="tx1"/>
            </w14:solidFill>
          </w14:textFill>
        </w:rPr>
        <w:t>于</w:t>
      </w:r>
      <w:r>
        <w:rPr>
          <w:rFonts w:hint="eastAsia"/>
          <w:color w:val="000000" w:themeColor="text1"/>
          <w:sz w:val="24"/>
          <w:highlight w:val="none"/>
          <w14:textFill>
            <w14:solidFill>
              <w14:schemeClr w14:val="tx1"/>
            </w14:solidFill>
          </w14:textFill>
        </w:rPr>
        <w:t>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7AF417F5">
      <w:pPr>
        <w:tabs>
          <w:tab w:val="right" w:pos="8312"/>
        </w:tabs>
        <w:spacing w:line="240" w:lineRule="auto"/>
        <w:ind w:firstLine="420"/>
        <w:jc w:val="left"/>
        <w:rPr>
          <w:rFonts w:hint="eastAsia"/>
          <w:color w:val="000000" w:themeColor="text1"/>
          <w:sz w:val="24"/>
          <w14:textFill>
            <w14:solidFill>
              <w14:schemeClr w14:val="tx1"/>
            </w14:solidFill>
          </w14:textFill>
        </w:rPr>
      </w:pPr>
      <w:r>
        <w:rPr>
          <w:rFonts w:hint="eastAsia" w:cs="宋体"/>
          <w:b/>
          <w:bCs/>
          <w:color w:val="000000" w:themeColor="text1"/>
          <w:sz w:val="24"/>
          <w:lang w:eastAsia="zh-CN"/>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4</w:t>
      </w:r>
      <w:r>
        <w:rPr>
          <w:rFonts w:hint="eastAsia" w:cs="宋体"/>
          <w:b/>
          <w:bCs/>
          <w:color w:val="000000" w:themeColor="text1"/>
          <w:sz w:val="24"/>
          <w:lang w:eastAsia="zh-CN"/>
          <w14:textFill>
            <w14:solidFill>
              <w14:schemeClr w14:val="tx1"/>
            </w14:solidFill>
          </w14:textFill>
        </w:rPr>
        <w:t>）</w:t>
      </w:r>
      <w:r>
        <w:rPr>
          <w:rFonts w:hint="eastAsia" w:cs="宋体"/>
          <w:b/>
          <w:bCs/>
          <w:color w:val="auto"/>
          <w:sz w:val="24"/>
          <w:szCs w:val="24"/>
        </w:rPr>
        <w:t>具有有效期内的《食品经营许可证》（提供证书扫描件，原件备查）。</w:t>
      </w:r>
    </w:p>
    <w:p w14:paraId="3284E0D6">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注：（1）</w:t>
      </w:r>
      <w:r>
        <w:rPr>
          <w:rFonts w:hint="eastAsia"/>
          <w:sz w:val="24"/>
          <w:highlight w:val="none"/>
          <w:shd w:val="clear" w:color="auto" w:fill="FFFFFF"/>
        </w:rPr>
        <w:t>“信用中国”、“中国政府采购网”以及“深圳市政府采购监管网”为供应商信用信息的查询渠道</w:t>
      </w:r>
      <w:r>
        <w:rPr>
          <w:rFonts w:hint="eastAsia"/>
          <w:color w:val="000000" w:themeColor="text1"/>
          <w:sz w:val="24"/>
          <w:highlight w:val="none"/>
          <w14:textFill>
            <w14:solidFill>
              <w14:schemeClr w14:val="tx1"/>
            </w14:solidFill>
          </w14:textFill>
        </w:rPr>
        <w:t>，具体以开标当日上述渠道的全部查询结果为准，信用信息查询记录作为项目档案材料一并保存。（2）已成功办理报名登记并获取采购文件的供应商参加投标的，不代表通过资格性审查。</w:t>
      </w:r>
    </w:p>
    <w:p w14:paraId="095A7D36">
      <w:pPr>
        <w:spacing w:line="24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三、获取招标文件</w:t>
      </w:r>
    </w:p>
    <w:p w14:paraId="733D4907">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1.获取招标文件时间：2025年</w:t>
      </w:r>
      <w:r>
        <w:rPr>
          <w:rFonts w:hint="eastAsia"/>
          <w:bCs/>
          <w:color w:val="000000" w:themeColor="text1"/>
          <w:kern w:val="2"/>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月</w:t>
      </w:r>
      <w:r>
        <w:rPr>
          <w:rFonts w:hint="eastAsia"/>
          <w:bCs/>
          <w:color w:val="000000" w:themeColor="text1"/>
          <w:kern w:val="2"/>
          <w:sz w:val="24"/>
          <w:highlight w:val="none"/>
          <w:lang w:val="en-US" w:eastAsia="zh-CN"/>
          <w14:textFill>
            <w14:solidFill>
              <w14:schemeClr w14:val="tx1"/>
            </w14:solidFill>
          </w14:textFill>
        </w:rPr>
        <w:t>30</w:t>
      </w:r>
      <w:r>
        <w:rPr>
          <w:rFonts w:hint="eastAsia"/>
          <w:color w:val="000000" w:themeColor="text1"/>
          <w:sz w:val="24"/>
          <w:highlight w:val="none"/>
          <w14:textFill>
            <w14:solidFill>
              <w14:schemeClr w14:val="tx1"/>
            </w14:solidFill>
          </w14:textFill>
        </w:rPr>
        <w:t>日至2025年</w:t>
      </w:r>
      <w:r>
        <w:rPr>
          <w:rFonts w:hint="eastAsia"/>
          <w:bCs/>
          <w:color w:val="000000" w:themeColor="text1"/>
          <w:kern w:val="2"/>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bCs/>
          <w:color w:val="000000" w:themeColor="text1"/>
          <w:kern w:val="2"/>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日（节假日除外），09：00～11：30，14：00～17：30（北京时间）。</w:t>
      </w:r>
    </w:p>
    <w:p w14:paraId="3BF28D8F">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2.获取招标文件方式：现场报名或网上邮购方式获取电子版招标文件，供应商可通过邮箱将报名资料发送至</w:t>
      </w:r>
      <w:r>
        <w:rPr>
          <w:rFonts w:hint="eastAsia"/>
          <w:color w:val="000000" w:themeColor="text1"/>
          <w:sz w:val="24"/>
          <w:highlight w:val="none"/>
          <w:lang w:eastAsia="zh-CN"/>
          <w14:textFill>
            <w14:solidFill>
              <w14:schemeClr w14:val="tx1"/>
            </w14:solidFill>
          </w14:textFill>
        </w:rPr>
        <w:t>shjc001@126.com</w:t>
      </w:r>
      <w:r>
        <w:rPr>
          <w:rFonts w:hint="eastAsia"/>
          <w:color w:val="000000" w:themeColor="text1"/>
          <w:sz w:val="24"/>
          <w:highlight w:val="none"/>
          <w14:textFill>
            <w14:solidFill>
              <w14:schemeClr w14:val="tx1"/>
            </w14:solidFill>
          </w14:textFill>
        </w:rPr>
        <w:t>，并致电我司（</w:t>
      </w:r>
      <w:r>
        <w:rPr>
          <w:rFonts w:hint="eastAsia"/>
          <w:color w:val="000000" w:themeColor="text1"/>
          <w:sz w:val="24"/>
          <w:highlight w:val="none"/>
          <w:lang w:eastAsia="zh-CN"/>
          <w14:textFill>
            <w14:solidFill>
              <w14:schemeClr w14:val="tx1"/>
            </w14:solidFill>
          </w14:textFill>
        </w:rPr>
        <w:t>蔡工13417311735</w:t>
      </w:r>
      <w:r>
        <w:rPr>
          <w:rFonts w:hint="eastAsia"/>
          <w:color w:val="000000" w:themeColor="text1"/>
          <w:sz w:val="24"/>
          <w:highlight w:val="none"/>
          <w14:textFill>
            <w14:solidFill>
              <w14:schemeClr w14:val="tx1"/>
            </w14:solidFill>
          </w14:textFill>
        </w:rPr>
        <w:t>）并获取《投标报名登记表》或</w:t>
      </w:r>
      <w:r>
        <w:rPr>
          <w:rFonts w:hint="eastAsia"/>
          <w:color w:val="000000" w:themeColor="text1"/>
          <w:sz w:val="24"/>
          <w:highlight w:val="none"/>
          <w:lang w:val="en-US" w:eastAsia="zh-CN"/>
          <w14:textFill>
            <w14:solidFill>
              <w14:schemeClr w14:val="tx1"/>
            </w14:solidFill>
          </w14:textFill>
        </w:rPr>
        <w:t>采购代理机构网站</w:t>
      </w:r>
      <w:r>
        <w:rPr>
          <w:rFonts w:hint="eastAsia"/>
          <w:color w:val="000000" w:themeColor="text1"/>
          <w:sz w:val="24"/>
          <w:highlight w:val="none"/>
          <w14:textFill>
            <w14:solidFill>
              <w14:schemeClr w14:val="tx1"/>
            </w14:solidFill>
          </w14:textFill>
        </w:rPr>
        <w:t>下载。</w:t>
      </w:r>
    </w:p>
    <w:p w14:paraId="452DCAD0">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供应商需提供以下报名资料：</w:t>
      </w:r>
    </w:p>
    <w:p w14:paraId="61C2C3C1">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（1）营业执照（或事业法人登记证等证明文件）复印件；</w:t>
      </w:r>
    </w:p>
    <w:p w14:paraId="11C84076">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（2）法定代表人证明书及授权委托书，附上法定代表人身份证复印件及授权代表身份证复印件；</w:t>
      </w:r>
    </w:p>
    <w:p w14:paraId="48E813F3">
      <w:pPr>
        <w:tabs>
          <w:tab w:val="right" w:pos="8312"/>
        </w:tabs>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以上证明材料须加盖公章，原件备查。</w:t>
      </w:r>
    </w:p>
    <w:p w14:paraId="50D4C7BB">
      <w:pPr>
        <w:tabs>
          <w:tab w:val="right" w:pos="8312"/>
        </w:tabs>
        <w:spacing w:line="24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3.招标文件售价：每套人民币500元，招标文件售后不退。</w:t>
      </w:r>
    </w:p>
    <w:p w14:paraId="5737D907">
      <w:pPr>
        <w:tabs>
          <w:tab w:val="right" w:pos="8312"/>
        </w:tabs>
        <w:spacing w:line="240" w:lineRule="auto"/>
        <w:ind w:firstLine="482" w:firstLineChars="200"/>
        <w:jc w:val="left"/>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备注：已成功获取招标文件的投标人须登录深圳政府采购自行采购系统（https://trade.szggzy.com/ggzy/center/#/register）进行注册。</w:t>
      </w:r>
    </w:p>
    <w:p w14:paraId="67B99E70">
      <w:pPr>
        <w:widowControl w:val="0"/>
        <w:shd w:val="clear" w:color="auto" w:fill="auto"/>
        <w:spacing w:line="240" w:lineRule="auto"/>
        <w:rPr>
          <w:b/>
          <w:color w:val="000000" w:themeColor="text1"/>
          <w:kern w:val="2"/>
          <w:sz w:val="24"/>
          <w:highlight w:val="none"/>
          <w14:textFill>
            <w14:solidFill>
              <w14:schemeClr w14:val="tx1"/>
            </w14:solidFill>
          </w14:textFill>
        </w:rPr>
      </w:pPr>
      <w:r>
        <w:rPr>
          <w:rFonts w:hint="eastAsia"/>
          <w:b/>
          <w:color w:val="000000" w:themeColor="text1"/>
          <w:kern w:val="2"/>
          <w:sz w:val="24"/>
          <w:highlight w:val="none"/>
          <w14:textFill>
            <w14:solidFill>
              <w14:schemeClr w14:val="tx1"/>
            </w14:solidFill>
          </w14:textFill>
        </w:rPr>
        <w:t>四、提交投标文件截止时间、开标时间和地点</w:t>
      </w:r>
    </w:p>
    <w:p w14:paraId="7DF5E2AA">
      <w:pPr>
        <w:spacing w:line="24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1.投标文件提交时间：2025年</w:t>
      </w:r>
      <w:r>
        <w:rPr>
          <w:rFonts w:hint="eastAsia"/>
          <w:bCs/>
          <w:color w:val="000000" w:themeColor="text1"/>
          <w:sz w:val="24"/>
          <w:highlight w:val="none"/>
          <w:lang w:val="en-US" w:eastAsia="zh-CN"/>
          <w14:textFill>
            <w14:solidFill>
              <w14:schemeClr w14:val="tx1"/>
            </w14:solidFill>
          </w14:textFill>
        </w:rPr>
        <w:t>6</w:t>
      </w:r>
      <w:r>
        <w:rPr>
          <w:rFonts w:hint="eastAsia"/>
          <w:bCs/>
          <w:color w:val="000000" w:themeColor="text1"/>
          <w:sz w:val="24"/>
          <w:highlight w:val="none"/>
          <w14:textFill>
            <w14:solidFill>
              <w14:schemeClr w14:val="tx1"/>
            </w14:solidFill>
          </w14:textFill>
        </w:rPr>
        <w:t>月</w:t>
      </w:r>
      <w:r>
        <w:rPr>
          <w:rFonts w:hint="eastAsia"/>
          <w:bCs/>
          <w:color w:val="000000" w:themeColor="text1"/>
          <w:sz w:val="24"/>
          <w:highlight w:val="none"/>
          <w:lang w:val="en-US" w:eastAsia="zh-CN"/>
          <w14:textFill>
            <w14:solidFill>
              <w14:schemeClr w14:val="tx1"/>
            </w14:solidFill>
          </w14:textFill>
        </w:rPr>
        <w:t>11</w:t>
      </w:r>
      <w:r>
        <w:rPr>
          <w:rFonts w:hint="eastAsia"/>
          <w:bCs/>
          <w:color w:val="000000" w:themeColor="text1"/>
          <w:sz w:val="24"/>
          <w:highlight w:val="none"/>
          <w14:textFill>
            <w14:solidFill>
              <w14:schemeClr w14:val="tx1"/>
            </w14:solidFill>
          </w14:textFill>
        </w:rPr>
        <w:t>日</w:t>
      </w:r>
      <w:r>
        <w:rPr>
          <w:rFonts w:hint="eastAsia"/>
          <w:bCs/>
          <w:color w:val="000000" w:themeColor="text1"/>
          <w:sz w:val="24"/>
          <w:highlight w:val="none"/>
          <w:lang w:val="en-US" w:eastAsia="zh-CN"/>
          <w14:textFill>
            <w14:solidFill>
              <w14:schemeClr w14:val="tx1"/>
            </w14:solidFill>
          </w14:textFill>
        </w:rPr>
        <w:t>14</w:t>
      </w:r>
      <w:r>
        <w:rPr>
          <w:rFonts w:hint="eastAsia"/>
          <w:bCs/>
          <w:color w:val="000000" w:themeColor="text1"/>
          <w:kern w:val="2"/>
          <w:sz w:val="24"/>
          <w:highlight w:val="none"/>
          <w:lang w:val="en-US"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0</w:t>
      </w:r>
      <w:r>
        <w:rPr>
          <w:rFonts w:hint="eastAsia"/>
          <w:bCs/>
          <w:color w:val="000000" w:themeColor="text1"/>
          <w:sz w:val="24"/>
          <w:highlight w:val="none"/>
          <w14:textFill>
            <w14:solidFill>
              <w14:schemeClr w14:val="tx1"/>
            </w14:solidFill>
          </w14:textFill>
        </w:rPr>
        <w:t>0分至</w:t>
      </w:r>
      <w:r>
        <w:rPr>
          <w:rFonts w:hint="eastAsia"/>
          <w:bCs/>
          <w:color w:val="000000" w:themeColor="text1"/>
          <w:sz w:val="24"/>
          <w:highlight w:val="none"/>
          <w:lang w:val="en-US" w:eastAsia="zh-CN"/>
          <w14:textFill>
            <w14:solidFill>
              <w14:schemeClr w14:val="tx1"/>
            </w14:solidFill>
          </w14:textFill>
        </w:rPr>
        <w:t>14</w:t>
      </w:r>
      <w:r>
        <w:rPr>
          <w:rFonts w:hint="eastAsia"/>
          <w:bCs/>
          <w:color w:val="000000" w:themeColor="text1"/>
          <w:kern w:val="2"/>
          <w:sz w:val="24"/>
          <w:highlight w:val="none"/>
          <w:lang w:val="en-US"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14:textFill>
            <w14:solidFill>
              <w14:schemeClr w14:val="tx1"/>
            </w14:solidFill>
          </w14:textFill>
        </w:rPr>
        <w:t>0分</w:t>
      </w:r>
    </w:p>
    <w:p w14:paraId="4ABC6699">
      <w:pPr>
        <w:spacing w:line="24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2.提交投标文件截止时间、开标时间：2025年</w:t>
      </w:r>
      <w:r>
        <w:rPr>
          <w:rFonts w:hint="eastAsia"/>
          <w:bCs/>
          <w:color w:val="000000" w:themeColor="text1"/>
          <w:sz w:val="24"/>
          <w:highlight w:val="none"/>
          <w:lang w:val="en-US" w:eastAsia="zh-CN"/>
          <w14:textFill>
            <w14:solidFill>
              <w14:schemeClr w14:val="tx1"/>
            </w14:solidFill>
          </w14:textFill>
        </w:rPr>
        <w:t>6</w:t>
      </w:r>
      <w:r>
        <w:rPr>
          <w:rFonts w:hint="eastAsia"/>
          <w:bCs/>
          <w:color w:val="000000" w:themeColor="text1"/>
          <w:sz w:val="24"/>
          <w:highlight w:val="none"/>
          <w14:textFill>
            <w14:solidFill>
              <w14:schemeClr w14:val="tx1"/>
            </w14:solidFill>
          </w14:textFill>
        </w:rPr>
        <w:t>月</w:t>
      </w:r>
      <w:r>
        <w:rPr>
          <w:rFonts w:hint="eastAsia"/>
          <w:bCs/>
          <w:color w:val="000000" w:themeColor="text1"/>
          <w:sz w:val="24"/>
          <w:highlight w:val="none"/>
          <w:lang w:val="en-US" w:eastAsia="zh-CN"/>
          <w14:textFill>
            <w14:solidFill>
              <w14:schemeClr w14:val="tx1"/>
            </w14:solidFill>
          </w14:textFill>
        </w:rPr>
        <w:t>11</w:t>
      </w:r>
      <w:r>
        <w:rPr>
          <w:rFonts w:hint="eastAsia"/>
          <w:bCs/>
          <w:color w:val="000000" w:themeColor="text1"/>
          <w:sz w:val="24"/>
          <w:highlight w:val="none"/>
          <w14:textFill>
            <w14:solidFill>
              <w14:schemeClr w14:val="tx1"/>
            </w14:solidFill>
          </w14:textFill>
        </w:rPr>
        <w:t>日</w:t>
      </w:r>
      <w:r>
        <w:rPr>
          <w:rFonts w:hint="eastAsia"/>
          <w:bCs/>
          <w:color w:val="000000" w:themeColor="text1"/>
          <w:sz w:val="24"/>
          <w:highlight w:val="none"/>
          <w:lang w:val="en-US" w:eastAsia="zh-CN"/>
          <w14:textFill>
            <w14:solidFill>
              <w14:schemeClr w14:val="tx1"/>
            </w14:solidFill>
          </w14:textFill>
        </w:rPr>
        <w:t>14</w:t>
      </w:r>
      <w:r>
        <w:rPr>
          <w:rFonts w:hint="eastAsia"/>
          <w:bCs/>
          <w:color w:val="000000" w:themeColor="text1"/>
          <w:kern w:val="2"/>
          <w:sz w:val="24"/>
          <w:highlight w:val="none"/>
          <w:lang w:val="en-US"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14:textFill>
            <w14:solidFill>
              <w14:schemeClr w14:val="tx1"/>
            </w14:solidFill>
          </w14:textFill>
        </w:rPr>
        <w:t>0分</w:t>
      </w:r>
    </w:p>
    <w:p w14:paraId="6C9E423E">
      <w:pPr>
        <w:spacing w:line="240" w:lineRule="auto"/>
        <w:ind w:firstLine="480" w:firstLineChars="200"/>
        <w:jc w:val="left"/>
        <w:rPr>
          <w:rFonts w:hint="eastAsia" w:eastAsia="宋体"/>
          <w:bCs/>
          <w:color w:val="000000" w:themeColor="text1"/>
          <w:sz w:val="24"/>
          <w:highlight w:val="none"/>
          <w:lang w:eastAsia="zh-CN"/>
          <w14:textFill>
            <w14:solidFill>
              <w14:schemeClr w14:val="tx1"/>
            </w14:solidFill>
          </w14:textFill>
        </w:rPr>
      </w:pPr>
      <w:r>
        <w:rPr>
          <w:rFonts w:hint="eastAsia"/>
          <w:bCs/>
          <w:color w:val="000000" w:themeColor="text1"/>
          <w:sz w:val="24"/>
          <w:highlight w:val="none"/>
          <w14:textFill>
            <w14:solidFill>
              <w14:schemeClr w14:val="tx1"/>
            </w14:solidFill>
          </w14:textFill>
        </w:rPr>
        <w:t>3.地点：</w:t>
      </w:r>
      <w:r>
        <w:rPr>
          <w:rFonts w:hint="eastAsia"/>
          <w:bCs/>
          <w:color w:val="000000" w:themeColor="text1"/>
          <w:sz w:val="24"/>
          <w:highlight w:val="none"/>
          <w:lang w:eastAsia="zh-CN"/>
          <w14:textFill>
            <w14:solidFill>
              <w14:schemeClr w14:val="tx1"/>
            </w14:solidFill>
          </w14:textFill>
        </w:rPr>
        <w:t>深圳市龙华区观澜街道大和社区龙华大道5810号505</w:t>
      </w:r>
    </w:p>
    <w:p w14:paraId="4BE8B0FD">
      <w:pPr>
        <w:widowControl w:val="0"/>
        <w:shd w:val="clear" w:color="auto" w:fill="auto"/>
        <w:spacing w:line="240" w:lineRule="auto"/>
        <w:rPr>
          <w:b/>
          <w:color w:val="000000" w:themeColor="text1"/>
          <w:kern w:val="2"/>
          <w:sz w:val="24"/>
          <w:highlight w:val="none"/>
          <w14:textFill>
            <w14:solidFill>
              <w14:schemeClr w14:val="tx1"/>
            </w14:solidFill>
          </w14:textFill>
        </w:rPr>
      </w:pPr>
      <w:r>
        <w:rPr>
          <w:rFonts w:hint="eastAsia"/>
          <w:b/>
          <w:color w:val="000000" w:themeColor="text1"/>
          <w:kern w:val="2"/>
          <w:sz w:val="24"/>
          <w:highlight w:val="none"/>
          <w14:textFill>
            <w14:solidFill>
              <w14:schemeClr w14:val="tx1"/>
            </w14:solidFill>
          </w14:textFill>
        </w:rPr>
        <w:t>五、公告期限</w:t>
      </w:r>
    </w:p>
    <w:p w14:paraId="0E5BB5B6">
      <w:pPr>
        <w:spacing w:line="240" w:lineRule="auto"/>
        <w:ind w:firstLine="484" w:firstLineChars="20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自本公告发布之日起5个工作日。</w:t>
      </w:r>
    </w:p>
    <w:p w14:paraId="32FB70E9">
      <w:pPr>
        <w:widowControl w:val="0"/>
        <w:shd w:val="clear" w:color="auto" w:fill="auto"/>
        <w:spacing w:line="240" w:lineRule="auto"/>
        <w:rPr>
          <w:b/>
          <w:color w:val="000000" w:themeColor="text1"/>
          <w:kern w:val="2"/>
          <w:sz w:val="24"/>
          <w:highlight w:val="none"/>
          <w14:textFill>
            <w14:solidFill>
              <w14:schemeClr w14:val="tx1"/>
            </w14:solidFill>
          </w14:textFill>
        </w:rPr>
      </w:pPr>
      <w:r>
        <w:rPr>
          <w:rFonts w:hint="eastAsia"/>
          <w:b/>
          <w:color w:val="000000" w:themeColor="text1"/>
          <w:kern w:val="2"/>
          <w:sz w:val="24"/>
          <w:highlight w:val="none"/>
          <w14:textFill>
            <w14:solidFill>
              <w14:schemeClr w14:val="tx1"/>
            </w14:solidFill>
          </w14:textFill>
        </w:rPr>
        <w:t>六、其他补充事宜</w:t>
      </w:r>
    </w:p>
    <w:p w14:paraId="4DF45929">
      <w:pPr>
        <w:spacing w:line="240" w:lineRule="auto"/>
        <w:ind w:firstLine="484" w:firstLineChars="20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1.本项目实行网下投标，采用纸质投标文件。</w:t>
      </w:r>
    </w:p>
    <w:p w14:paraId="61F655E8">
      <w:pPr>
        <w:spacing w:line="240" w:lineRule="auto"/>
        <w:ind w:firstLine="484" w:firstLineChars="20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2.本项目相关公告在以下媒体发布：</w:t>
      </w:r>
    </w:p>
    <w:p w14:paraId="0D875AB9">
      <w:pPr>
        <w:spacing w:line="24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深圳公共资源交易中心网站（https://www.szexgrp.com/）</w:t>
      </w:r>
    </w:p>
    <w:p w14:paraId="1FCD1C87">
      <w:pPr>
        <w:spacing w:line="24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采购代理机构网站（</w:t>
      </w:r>
      <w:r>
        <w:rPr>
          <w:rFonts w:hint="eastAsia"/>
          <w:color w:val="000000" w:themeColor="text1"/>
          <w:sz w:val="24"/>
          <w:highlight w:val="none"/>
          <w:lang w:eastAsia="zh-CN"/>
          <w14:textFill>
            <w14:solidFill>
              <w14:schemeClr w14:val="tx1"/>
            </w14:solidFill>
          </w14:textFill>
        </w:rPr>
        <w:t>http://www.szyourui.com.cn/</w:t>
      </w:r>
      <w:r>
        <w:rPr>
          <w:rFonts w:hint="eastAsia"/>
          <w:color w:val="000000" w:themeColor="text1"/>
          <w:sz w:val="24"/>
          <w:highlight w:val="none"/>
          <w14:textFill>
            <w14:solidFill>
              <w14:schemeClr w14:val="tx1"/>
            </w14:solidFill>
          </w14:textFill>
        </w:rPr>
        <w:t>）</w:t>
      </w:r>
    </w:p>
    <w:p w14:paraId="3F7BDC24">
      <w:pPr>
        <w:spacing w:line="24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注：投标人有义务在招标活动期间浏览上述网站，在上述网站公布的与本次招标项目有关的信息视为已送达各投标人。以上媒体公告内容不一致的，以采购代理机构网站的公告内容为准。</w:t>
      </w:r>
    </w:p>
    <w:p w14:paraId="0F99A8EB">
      <w:pPr>
        <w:spacing w:line="24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七、对本次招标提出询问，请按以下方式联系</w:t>
      </w:r>
    </w:p>
    <w:p w14:paraId="6E2FD3C1">
      <w:pPr>
        <w:spacing w:line="24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1.采购人信息</w:t>
      </w:r>
    </w:p>
    <w:p w14:paraId="2AFEB5E8">
      <w:pPr>
        <w:spacing w:line="240" w:lineRule="auto"/>
        <w:ind w:firstLine="480" w:firstLineChars="200"/>
        <w:jc w:val="left"/>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名称：</w:t>
      </w:r>
      <w:r>
        <w:rPr>
          <w:rFonts w:hint="eastAsia"/>
          <w:color w:val="000000" w:themeColor="text1"/>
          <w:sz w:val="24"/>
          <w:highlight w:val="none"/>
          <w:lang w:eastAsia="zh-CN"/>
          <w14:textFill>
            <w14:solidFill>
              <w14:schemeClr w14:val="tx1"/>
            </w14:solidFill>
          </w14:textFill>
        </w:rPr>
        <w:t>深圳市龙岗区坂田街道四季花城第一幼儿园</w:t>
      </w:r>
    </w:p>
    <w:p w14:paraId="58420893">
      <w:pPr>
        <w:spacing w:line="240" w:lineRule="auto"/>
        <w:ind w:firstLine="480" w:firstLineChars="200"/>
        <w:jc w:val="left"/>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地址：</w:t>
      </w:r>
      <w:r>
        <w:rPr>
          <w:rFonts w:hint="eastAsia"/>
          <w:color w:val="000000" w:themeColor="text1"/>
          <w:sz w:val="24"/>
          <w:highlight w:val="none"/>
          <w:lang w:eastAsia="zh-CN"/>
          <w14:textFill>
            <w14:solidFill>
              <w14:schemeClr w14:val="tx1"/>
            </w14:solidFill>
          </w14:textFill>
        </w:rPr>
        <w:t>深圳市龙岗区坂田街道万科四季花城六七期木棉苑</w:t>
      </w:r>
    </w:p>
    <w:p w14:paraId="327283F2">
      <w:pPr>
        <w:spacing w:line="240" w:lineRule="auto"/>
        <w:ind w:firstLine="480" w:firstLineChars="200"/>
        <w:jc w:val="lef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联系方式：</w:t>
      </w:r>
      <w:r>
        <w:rPr>
          <w:rFonts w:hint="eastAsia"/>
          <w:sz w:val="24"/>
          <w:highlight w:val="none"/>
          <w:lang w:eastAsia="zh-CN"/>
        </w:rPr>
        <w:t>杨老师，0755-89257591</w:t>
      </w:r>
    </w:p>
    <w:p w14:paraId="07DD8355">
      <w:pPr>
        <w:spacing w:line="240" w:lineRule="auto"/>
        <w:ind w:firstLine="480" w:firstLineChars="200"/>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2.采购代理机构信息</w:t>
      </w:r>
    </w:p>
    <w:p w14:paraId="395A4ADB">
      <w:pPr>
        <w:spacing w:line="240" w:lineRule="auto"/>
        <w:ind w:firstLine="480" w:firstLineChars="200"/>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名称：深圳市优睿采购咨询有限公司</w:t>
      </w:r>
    </w:p>
    <w:p w14:paraId="2748BDB0">
      <w:pPr>
        <w:spacing w:line="240" w:lineRule="auto"/>
        <w:ind w:firstLine="480" w:firstLineChars="200"/>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地址：深圳市龙华区观澜街道大和社区龙华大道5810号505</w:t>
      </w:r>
    </w:p>
    <w:p w14:paraId="12C3F7BD">
      <w:pPr>
        <w:spacing w:line="240" w:lineRule="auto"/>
        <w:ind w:firstLine="480" w:firstLineChars="200"/>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联系人：蔡工</w:t>
      </w:r>
    </w:p>
    <w:p w14:paraId="7CBD324D">
      <w:pPr>
        <w:spacing w:line="240" w:lineRule="auto"/>
        <w:ind w:firstLine="480" w:firstLineChars="200"/>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联系方式：13417311735</w:t>
      </w:r>
    </w:p>
    <w:p w14:paraId="67AA738E">
      <w:pPr>
        <w:spacing w:line="240" w:lineRule="auto"/>
        <w:ind w:firstLine="480" w:firstLineChars="200"/>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公司网址：http://www.szyourui.com.cn/</w:t>
      </w:r>
    </w:p>
    <w:p w14:paraId="712BE4BB">
      <w:pPr>
        <w:spacing w:line="240" w:lineRule="auto"/>
        <w:ind w:firstLine="480" w:firstLineChars="200"/>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eastAsia="zh-CN"/>
          <w14:textFill>
            <w14:solidFill>
              <w14:schemeClr w14:val="tx1"/>
            </w14:solidFill>
          </w14:textFill>
        </w:rPr>
        <w:t>邮箱：shjc001@126.com</w:t>
      </w:r>
    </w:p>
    <w:p w14:paraId="7FDECEA7">
      <w:pPr>
        <w:spacing w:line="240" w:lineRule="auto"/>
        <w:ind w:firstLine="480" w:firstLineChars="200"/>
        <w:jc w:val="right"/>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深圳市优睿采购咨询有限公司</w:t>
      </w:r>
    </w:p>
    <w:p w14:paraId="25E339DF">
      <w:pPr>
        <w:spacing w:line="240" w:lineRule="auto"/>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2025年</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日</w:t>
      </w:r>
    </w:p>
    <w:p w14:paraId="20C23E4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A0491"/>
    <w:rsid w:val="254A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bCs/>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五号正文"/>
    <w:basedOn w:val="1"/>
    <w:qFormat/>
    <w:uiPriority w:val="0"/>
    <w:pPr>
      <w:widowControl w:val="0"/>
      <w:shd w:val="clear" w:color="auto" w:fill="auto"/>
      <w:tabs>
        <w:tab w:val="clear" w:pos="426"/>
      </w:tabs>
      <w:spacing w:line="300" w:lineRule="auto"/>
      <w:ind w:firstLine="420" w:firstLineChars="200"/>
    </w:pPr>
    <w:rPr>
      <w:rFonts w:cs="Times New Roman"/>
      <w:kern w:val="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2025-05-30T14:08:00Z</dcterms:created>
  <dc:creator>苏姑娘的花园</dc:creator>
  <cp:lastModifiedBy>苏姑娘的花园</cp:lastModifiedBy>
  <dcterms:modified xsi:type="dcterms:W3CDTF">2025-05-30T14:09:34Z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97546E04053F46D195DA54940FFFFF02_11</vt:lpwstr>
  </property>
  <property fmtid="{D5CDD505-2E9C-101B-9397-08002B2CF9AE}" pid="4" name="KSOTemplateDocerSaveRecord">
    <vt:lpwstr>eyJoZGlkIjoiMTMxMGNkYTJhN2NkODc0MzYwZWZhYmI0Y2E4ZDVlOGEiLCJ1c2VySWQiOiIzMDgxNDg3ODgifQ==</vt:lpwstr>
  </property>
</Properties>
</file>