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0336B">
      <w:pPr>
        <w:spacing w:after="0"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2026-2027年度常年法律顾问服务</w:t>
      </w:r>
    </w:p>
    <w:p w14:paraId="74A46572">
      <w:pPr>
        <w:spacing w:after="0"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招标公告</w:t>
      </w:r>
    </w:p>
    <w:p w14:paraId="1F1E376F">
      <w:pPr>
        <w:pStyle w:val="10"/>
        <w:ind w:firstLine="640"/>
      </w:pPr>
    </w:p>
    <w:p w14:paraId="37114DBF">
      <w:pPr>
        <w:widowControl w:val="0"/>
        <w:numPr>
          <w:ilvl w:val="0"/>
          <w:numId w:val="1"/>
        </w:numPr>
        <w:spacing w:line="56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招标项目名称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2026-2027年度常年法律顾问服务</w:t>
      </w:r>
    </w:p>
    <w:p w14:paraId="735188FF">
      <w:pPr>
        <w:widowControl w:val="0"/>
        <w:numPr>
          <w:ilvl w:val="0"/>
          <w:numId w:val="1"/>
        </w:numPr>
        <w:spacing w:line="56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招标方式</w:t>
      </w:r>
      <w:r>
        <w:rPr>
          <w:rFonts w:hint="eastAsia" w:ascii="仿宋_GB2312" w:hAnsi="仿宋_GB2312" w:eastAsia="仿宋_GB2312" w:cs="仿宋_GB2312"/>
          <w:sz w:val="32"/>
          <w:szCs w:val="32"/>
        </w:rPr>
        <w:t>：公开招标</w:t>
      </w:r>
    </w:p>
    <w:p w14:paraId="4CD92202">
      <w:pPr>
        <w:widowControl w:val="0"/>
        <w:numPr>
          <w:ilvl w:val="0"/>
          <w:numId w:val="1"/>
        </w:numPr>
        <w:spacing w:line="56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资格审查方式</w:t>
      </w:r>
      <w:r>
        <w:rPr>
          <w:rFonts w:hint="eastAsia" w:ascii="仿宋_GB2312" w:hAnsi="仿宋_GB2312" w:eastAsia="仿宋_GB2312" w:cs="仿宋_GB2312"/>
          <w:sz w:val="32"/>
          <w:szCs w:val="32"/>
        </w:rPr>
        <w:t>：资格后审</w:t>
      </w:r>
    </w:p>
    <w:p w14:paraId="297CDDBA">
      <w:pPr>
        <w:numPr>
          <w:ilvl w:val="0"/>
          <w:numId w:val="1"/>
        </w:numPr>
        <w:spacing w:line="56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项目地点</w:t>
      </w:r>
      <w:r>
        <w:rPr>
          <w:rFonts w:hint="eastAsia" w:ascii="仿宋_GB2312" w:hAnsi="仿宋_GB2312" w:eastAsia="仿宋_GB2312" w:cs="仿宋_GB2312"/>
          <w:sz w:val="32"/>
          <w:szCs w:val="32"/>
        </w:rPr>
        <w:t>：深圳市宝安区西乡街道金港商务大厦</w:t>
      </w:r>
      <w:r>
        <w:rPr>
          <w:rFonts w:hint="eastAsia" w:ascii="仿宋_GB2312" w:hAnsi="仿宋_GB2312" w:eastAsia="仿宋_GB2312" w:cs="仿宋_GB2312"/>
          <w:sz w:val="32"/>
          <w:szCs w:val="32"/>
          <w:lang w:val="en-US" w:eastAsia="zh-CN"/>
        </w:rPr>
        <w:t>D</w:t>
      </w:r>
      <w:r>
        <w:rPr>
          <w:rFonts w:hint="eastAsia" w:ascii="仿宋_GB2312" w:hAnsi="仿宋_GB2312" w:eastAsia="仿宋_GB2312" w:cs="仿宋_GB2312"/>
          <w:sz w:val="32"/>
          <w:szCs w:val="32"/>
        </w:rPr>
        <w:t>座4楼</w:t>
      </w:r>
    </w:p>
    <w:p w14:paraId="7548CCD9">
      <w:pPr>
        <w:numPr>
          <w:ilvl w:val="0"/>
          <w:numId w:val="1"/>
        </w:numPr>
        <w:spacing w:line="56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项目概况</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详见招标文件</w:t>
      </w:r>
    </w:p>
    <w:p w14:paraId="73A92955">
      <w:pPr>
        <w:numPr>
          <w:ilvl w:val="0"/>
          <w:numId w:val="1"/>
        </w:numPr>
        <w:spacing w:line="56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招标内容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详见招标文件</w:t>
      </w:r>
    </w:p>
    <w:p w14:paraId="24DDD0A2">
      <w:pPr>
        <w:numPr>
          <w:ilvl w:val="0"/>
          <w:numId w:val="1"/>
        </w:numPr>
        <w:spacing w:line="56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服务期限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合同签订之日起一年</w:t>
      </w:r>
    </w:p>
    <w:p w14:paraId="177ACE96">
      <w:pPr>
        <w:numPr>
          <w:ilvl w:val="0"/>
          <w:numId w:val="1"/>
        </w:numPr>
        <w:spacing w:line="56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投标担保</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woUserID w:val="1"/>
        </w:rPr>
        <w:t>无需提供</w:t>
      </w:r>
    </w:p>
    <w:p w14:paraId="4BC00429">
      <w:pPr>
        <w:numPr>
          <w:ilvl w:val="0"/>
          <w:numId w:val="1"/>
        </w:numPr>
        <w:spacing w:line="56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评标方法</w:t>
      </w:r>
      <w:r>
        <w:rPr>
          <w:rFonts w:hint="eastAsia" w:ascii="仿宋_GB2312" w:hAnsi="仿宋_GB2312" w:eastAsia="仿宋_GB2312" w:cs="仿宋_GB2312"/>
          <w:sz w:val="32"/>
          <w:szCs w:val="32"/>
        </w:rPr>
        <w:t>：采用综合评审法</w:t>
      </w:r>
    </w:p>
    <w:p w14:paraId="5F1E21F3">
      <w:pPr>
        <w:numPr>
          <w:ilvl w:val="0"/>
          <w:numId w:val="1"/>
        </w:numPr>
        <w:spacing w:line="560" w:lineRule="exact"/>
        <w:ind w:firstLine="640" w:firstLineChars="200"/>
        <w:jc w:val="both"/>
        <w:rPr>
          <w:rFonts w:ascii="仿宋_GB2312" w:hAnsi="仿宋_GB2312" w:eastAsia="仿宋_GB2312" w:cs="仿宋_GB2312"/>
          <w:sz w:val="32"/>
          <w:szCs w:val="32"/>
        </w:rPr>
      </w:pPr>
      <w:r>
        <w:rPr>
          <w:rFonts w:hint="eastAsia" w:ascii="黑体" w:hAnsi="黑体" w:eastAsia="黑体" w:cs="黑体"/>
          <w:sz w:val="32"/>
          <w:szCs w:val="32"/>
        </w:rPr>
        <w:t>投标申请人资格要求</w:t>
      </w:r>
      <w:r>
        <w:rPr>
          <w:rFonts w:hint="eastAsia" w:ascii="仿宋_GB2312" w:hAnsi="仿宋_GB2312" w:eastAsia="仿宋_GB2312" w:cs="仿宋_GB2312"/>
          <w:sz w:val="32"/>
          <w:szCs w:val="32"/>
        </w:rPr>
        <w:t>：</w:t>
      </w:r>
    </w:p>
    <w:p w14:paraId="07E14BE7">
      <w:pPr>
        <w:widowControl w:val="0"/>
        <w:numPr>
          <w:ilvl w:val="0"/>
          <w:numId w:val="2"/>
        </w:numPr>
        <w:autoSpaceDE w:val="0"/>
        <w:autoSpaceDN w:val="0"/>
        <w:adjustRightInd w:val="0"/>
        <w:snapToGrid w:val="0"/>
        <w:ind w:left="880" w:leftChars="0"/>
        <w:rPr>
          <w:rFonts w:hint="eastAsia" w:ascii="宋体" w:hAnsi="宋体" w:eastAsia="仿宋_GB2312" w:cs="Times New Roman"/>
          <w:color w:val="000000"/>
          <w:kern w:val="2"/>
          <w:sz w:val="32"/>
          <w:szCs w:val="21"/>
          <w:lang w:val="en-US" w:eastAsia="zh-CN" w:bidi="ar-SA"/>
        </w:rPr>
      </w:pPr>
      <w:r>
        <w:rPr>
          <w:rFonts w:hint="eastAsia" w:ascii="宋体" w:hAnsi="宋体" w:eastAsia="仿宋_GB2312" w:cs="Times New Roman"/>
          <w:color w:val="000000"/>
          <w:kern w:val="2"/>
          <w:sz w:val="32"/>
          <w:szCs w:val="21"/>
          <w:lang w:val="en-US" w:eastAsia="zh-CN" w:bidi="ar-SA"/>
        </w:rPr>
        <w:t>投标人资格要求：在中华人民共和国境内注册的具有合法经营资格的独立法人或合伙制企业或其他组织。</w:t>
      </w:r>
    </w:p>
    <w:p w14:paraId="1650AC5A">
      <w:pPr>
        <w:widowControl w:val="0"/>
        <w:numPr>
          <w:ilvl w:val="0"/>
          <w:numId w:val="2"/>
        </w:numPr>
        <w:autoSpaceDE w:val="0"/>
        <w:autoSpaceDN w:val="0"/>
        <w:adjustRightInd w:val="0"/>
        <w:snapToGrid w:val="0"/>
        <w:ind w:left="880" w:leftChars="0"/>
        <w:rPr>
          <w:rFonts w:hint="eastAsia" w:ascii="宋体" w:hAnsi="宋体" w:eastAsia="仿宋_GB2312" w:cs="Times New Roman"/>
          <w:color w:val="000000"/>
          <w:kern w:val="2"/>
          <w:sz w:val="32"/>
          <w:szCs w:val="21"/>
          <w:lang w:val="en-US" w:eastAsia="zh-CN" w:bidi="ar-SA"/>
        </w:rPr>
      </w:pPr>
      <w:r>
        <w:rPr>
          <w:rFonts w:hint="eastAsia" w:ascii="宋体" w:hAnsi="宋体" w:eastAsia="仿宋_GB2312" w:cs="Times New Roman"/>
          <w:color w:val="000000"/>
          <w:kern w:val="2"/>
          <w:sz w:val="32"/>
          <w:szCs w:val="21"/>
          <w:lang w:val="en-US" w:eastAsia="zh-CN" w:bidi="ar-SA"/>
        </w:rPr>
        <w:t>投标人项目负责人资格要求：具备律师执业资格证</w:t>
      </w:r>
    </w:p>
    <w:p w14:paraId="747EC113">
      <w:pPr>
        <w:numPr>
          <w:ilvl w:val="0"/>
          <w:numId w:val="1"/>
        </w:numPr>
        <w:spacing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招标文件的获取</w:t>
      </w:r>
    </w:p>
    <w:p w14:paraId="03ECCBBD">
      <w:pPr>
        <w:numPr>
          <w:ilvl w:val="0"/>
          <w:numId w:val="3"/>
        </w:numPr>
        <w:tabs>
          <w:tab w:val="left" w:pos="8200"/>
        </w:tabs>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地点：深圳市宝安区西乡街道金港大厦D2栋4楼（公司前台）</w:t>
      </w:r>
    </w:p>
    <w:p w14:paraId="5F1923DB">
      <w:pPr>
        <w:numPr>
          <w:ilvl w:val="0"/>
          <w:numId w:val="3"/>
        </w:numPr>
        <w:tabs>
          <w:tab w:val="left" w:pos="8200"/>
        </w:tabs>
        <w:spacing w:line="560" w:lineRule="exact"/>
        <w:ind w:firstLine="640" w:firstLineChars="200"/>
        <w:jc w:val="both"/>
        <w:rPr>
          <w:rFonts w:ascii="仿宋_GB2312" w:hAnsi="仿宋_GB2312" w:eastAsia="仿宋_GB2312" w:cs="仿宋_GB2312"/>
          <w:sz w:val="32"/>
          <w:szCs w:val="32"/>
        </w:rPr>
      </w:pPr>
      <w:r>
        <w:rPr>
          <w:rFonts w:hint="eastAsia" w:ascii="楷体_GB2312" w:hAnsi="楷体_GB2312" w:eastAsia="楷体_GB2312" w:cs="楷体_GB2312"/>
          <w:sz w:val="32"/>
          <w:szCs w:val="32"/>
        </w:rPr>
        <w:t>时间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时至</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时。</w:t>
      </w:r>
    </w:p>
    <w:p w14:paraId="46A57564">
      <w:pPr>
        <w:numPr>
          <w:ilvl w:val="0"/>
          <w:numId w:val="1"/>
        </w:numPr>
        <w:spacing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投标文件的递交</w:t>
      </w:r>
    </w:p>
    <w:p w14:paraId="0A283029">
      <w:pPr>
        <w:tabs>
          <w:tab w:val="left" w:pos="8200"/>
        </w:tabs>
        <w:spacing w:line="560" w:lineRule="exact"/>
        <w:ind w:firstLine="640" w:firstLineChars="200"/>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（一）截标时间：2026年</w:t>
      </w:r>
      <w:r>
        <w:rPr>
          <w:rFonts w:hint="eastAsia" w:ascii="楷体_GB2312" w:hAnsi="楷体_GB2312" w:eastAsia="楷体_GB2312" w:cs="楷体_GB2312"/>
          <w:sz w:val="32"/>
          <w:szCs w:val="32"/>
          <w:lang w:val="en-US" w:eastAsia="zh-CN"/>
        </w:rPr>
        <w:t>9</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18</w:t>
      </w:r>
      <w:r>
        <w:rPr>
          <w:rFonts w:hint="eastAsia" w:ascii="楷体_GB2312" w:hAnsi="楷体_GB2312" w:eastAsia="楷体_GB2312" w:cs="楷体_GB2312"/>
          <w:sz w:val="32"/>
          <w:szCs w:val="32"/>
        </w:rPr>
        <w:t>日</w:t>
      </w:r>
      <w:r>
        <w:rPr>
          <w:rFonts w:hint="eastAsia" w:ascii="楷体_GB2312" w:hAnsi="楷体_GB2312" w:eastAsia="楷体_GB2312" w:cs="楷体_GB2312"/>
          <w:sz w:val="32"/>
          <w:szCs w:val="32"/>
          <w:lang w:val="en-US" w:eastAsia="zh-CN"/>
        </w:rPr>
        <w:t>10</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00</w:t>
      </w:r>
      <w:r>
        <w:rPr>
          <w:rFonts w:hint="eastAsia" w:ascii="楷体_GB2312" w:hAnsi="楷体_GB2312" w:eastAsia="楷体_GB2312" w:cs="楷体_GB2312"/>
          <w:sz w:val="32"/>
          <w:szCs w:val="32"/>
        </w:rPr>
        <w:t>时。</w:t>
      </w:r>
    </w:p>
    <w:p w14:paraId="11C313CF">
      <w:pPr>
        <w:tabs>
          <w:tab w:val="left" w:pos="8200"/>
        </w:tabs>
        <w:spacing w:line="560" w:lineRule="exact"/>
        <w:ind w:firstLine="640" w:firstLineChars="200"/>
        <w:jc w:val="both"/>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（二）截标地点：</w:t>
      </w:r>
      <w:r>
        <w:rPr>
          <w:rFonts w:hint="eastAsia" w:ascii="楷体_GB2312" w:hAnsi="楷体_GB2312" w:eastAsia="楷体_GB2312" w:cs="楷体_GB2312"/>
          <w:sz w:val="32"/>
          <w:szCs w:val="32"/>
          <w:lang w:val="en-US" w:eastAsia="zh-CN"/>
        </w:rPr>
        <w:t>深圳市宝安区西乡街道金港大厦D2栋4楼（4030会议室）</w:t>
      </w:r>
    </w:p>
    <w:p w14:paraId="3BCA3A4F">
      <w:pPr>
        <w:numPr>
          <w:ilvl w:val="0"/>
          <w:numId w:val="1"/>
        </w:numPr>
        <w:spacing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发布公告的媒介</w:t>
      </w:r>
    </w:p>
    <w:p w14:paraId="6E310227">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本次招标公告同时在</w:t>
      </w:r>
      <w:r>
        <w:rPr>
          <w:rFonts w:hint="eastAsia" w:ascii="仿宋_GB2312" w:hAnsi="仿宋_GB2312" w:eastAsia="仿宋_GB2312" w:cs="仿宋_GB2312"/>
          <w:sz w:val="32"/>
          <w:szCs w:val="32"/>
          <w:lang w:val="en-US" w:eastAsia="zh-CN" w:bidi="ar-SA"/>
        </w:rPr>
        <w:t>https://ygcg.szexgrp.com</w:t>
      </w:r>
      <w:r>
        <w:rPr>
          <w:rStyle w:val="13"/>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 xml:space="preserve">深圳阳光采购平台）及 </w:t>
      </w:r>
      <w:r>
        <w:fldChar w:fldCharType="begin"/>
      </w:r>
      <w:r>
        <w:instrText xml:space="preserve"> HYPERLINK "https://www.zbytb.com/" </w:instrText>
      </w:r>
      <w:r>
        <w:fldChar w:fldCharType="separate"/>
      </w:r>
      <w:r>
        <w:rPr>
          <w:rStyle w:val="13"/>
          <w:rFonts w:hint="eastAsia" w:ascii="仿宋_GB2312" w:hAnsi="仿宋_GB2312" w:eastAsia="仿宋_GB2312" w:cs="仿宋_GB2312"/>
          <w:color w:val="auto"/>
          <w:sz w:val="32"/>
          <w:szCs w:val="32"/>
        </w:rPr>
        <w:t>https://www.zbytb.com/</w:t>
      </w:r>
      <w:r>
        <w:rPr>
          <w:rStyle w:val="13"/>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sz w:val="32"/>
          <w:szCs w:val="32"/>
        </w:rPr>
        <w:t>（中国招标与采购网）上发布。</w:t>
      </w:r>
    </w:p>
    <w:p w14:paraId="27950E12">
      <w:pPr>
        <w:numPr>
          <w:ilvl w:val="0"/>
          <w:numId w:val="1"/>
        </w:numPr>
        <w:spacing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联系方式</w:t>
      </w:r>
    </w:p>
    <w:p w14:paraId="46CCA21E">
      <w:pPr>
        <w:numPr>
          <w:ilvl w:val="0"/>
          <w:numId w:val="4"/>
        </w:numPr>
        <w:spacing w:line="560" w:lineRule="exact"/>
        <w:ind w:firstLine="640" w:firstLineChars="200"/>
        <w:jc w:val="both"/>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联系人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唐律师</w:t>
      </w:r>
    </w:p>
    <w:p w14:paraId="046C6F90">
      <w:pPr>
        <w:numPr>
          <w:ilvl w:val="0"/>
          <w:numId w:val="0"/>
        </w:numPr>
        <w:spacing w:line="560" w:lineRule="exact"/>
        <w:ind w:firstLine="640" w:firstLineChars="200"/>
        <w:jc w:val="both"/>
        <w:rPr>
          <w:rFonts w:ascii="仿宋_GB2312" w:hAnsi="仿宋_GB2312" w:eastAsia="仿宋_GB2312" w:cs="仿宋_GB2312"/>
          <w:sz w:val="32"/>
          <w:szCs w:val="32"/>
        </w:rPr>
      </w:pPr>
      <w:r>
        <w:rPr>
          <w:rFonts w:hint="eastAsia" w:ascii="楷体_GB2312" w:hAnsi="楷体_GB2312" w:eastAsia="楷体_GB2312" w:cs="楷体_GB2312"/>
          <w:sz w:val="32"/>
          <w:szCs w:val="32"/>
        </w:rPr>
        <w:t>（二）联系电话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bidi="ar-SA"/>
        </w:rPr>
        <w:t xml:space="preserve">13922450906  </w:t>
      </w:r>
    </w:p>
    <w:p w14:paraId="3640AC5E">
      <w:pPr>
        <w:pStyle w:val="15"/>
        <w:spacing w:line="560" w:lineRule="exact"/>
        <w:ind w:firstLine="640"/>
        <w:jc w:val="both"/>
        <w:rPr>
          <w:rFonts w:ascii="仿宋_GB2312" w:hAnsi="仿宋_GB2312" w:eastAsia="仿宋_GB2312" w:cs="仿宋_GB2312"/>
          <w:sz w:val="32"/>
          <w:szCs w:val="32"/>
        </w:rPr>
      </w:pPr>
      <w:r>
        <w:rPr>
          <w:rFonts w:hint="eastAsia" w:ascii="楷体_GB2312" w:hAnsi="楷体_GB2312" w:eastAsia="楷体_GB2312" w:cs="楷体_GB2312"/>
          <w:sz w:val="32"/>
          <w:szCs w:val="32"/>
        </w:rPr>
        <w:t>（三）电子邮箱</w:t>
      </w:r>
      <w:r>
        <w:rPr>
          <w:rFonts w:hint="eastAsia" w:ascii="仿宋_GB2312" w:hAnsi="仿宋_GB2312" w:eastAsia="仿宋_GB2312" w:cs="仿宋_GB2312"/>
          <w:sz w:val="32"/>
          <w:szCs w:val="32"/>
        </w:rPr>
        <w:t xml:space="preserve">：tangym@sztqjf.com  </w:t>
      </w:r>
    </w:p>
    <w:p w14:paraId="6881EF45">
      <w:pPr>
        <w:spacing w:line="560" w:lineRule="exact"/>
        <w:ind w:firstLine="640" w:firstLineChars="200"/>
        <w:jc w:val="both"/>
        <w:rPr>
          <w:rFonts w:ascii="仿宋_GB2312" w:hAnsi="仿宋_GB2312" w:eastAsia="仿宋_GB2312" w:cs="仿宋_GB2312"/>
          <w:sz w:val="32"/>
          <w:szCs w:val="32"/>
        </w:rPr>
      </w:pPr>
      <w:r>
        <w:rPr>
          <w:rFonts w:hint="eastAsia" w:ascii="楷体_GB2312" w:hAnsi="楷体_GB2312" w:eastAsia="楷体_GB2312" w:cs="楷体_GB2312"/>
          <w:sz w:val="32"/>
          <w:szCs w:val="32"/>
        </w:rPr>
        <w:t>（四）地址</w:t>
      </w:r>
      <w:r>
        <w:rPr>
          <w:rFonts w:hint="eastAsia" w:ascii="仿宋_GB2312" w:hAnsi="仿宋_GB2312" w:eastAsia="仿宋_GB2312" w:cs="仿宋_GB2312"/>
          <w:sz w:val="32"/>
          <w:szCs w:val="32"/>
        </w:rPr>
        <w:t>：深圳市宝安区西乡街道金港商务大厦</w:t>
      </w:r>
      <w:r>
        <w:rPr>
          <w:rFonts w:hint="eastAsia" w:ascii="仿宋_GB2312" w:hAnsi="仿宋_GB2312" w:eastAsia="仿宋_GB2312" w:cs="仿宋_GB2312"/>
          <w:sz w:val="32"/>
          <w:szCs w:val="32"/>
          <w:lang w:val="en-US" w:eastAsia="zh-CN"/>
        </w:rPr>
        <w:t>D</w:t>
      </w:r>
      <w:r>
        <w:rPr>
          <w:rFonts w:hint="eastAsia" w:ascii="仿宋_GB2312" w:hAnsi="仿宋_GB2312" w:eastAsia="仿宋_GB2312" w:cs="仿宋_GB2312"/>
          <w:sz w:val="32"/>
          <w:szCs w:val="32"/>
        </w:rPr>
        <w:t>座4楼</w:t>
      </w:r>
      <w:bookmarkStart w:id="0" w:name="_GoBack"/>
      <w:bookmarkEnd w:id="0"/>
    </w:p>
    <w:p w14:paraId="47E31AD7">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招标人：深圳市特区建发投资发展有限公司</w:t>
      </w:r>
    </w:p>
    <w:p w14:paraId="11553135">
      <w:pPr>
        <w:wordWrap w:val="0"/>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3FDC5"/>
    <w:multiLevelType w:val="singleLevel"/>
    <w:tmpl w:val="84A3FDC5"/>
    <w:lvl w:ilvl="0" w:tentative="0">
      <w:start w:val="1"/>
      <w:numFmt w:val="chineseCounting"/>
      <w:suff w:val="nothing"/>
      <w:lvlText w:val="（%1）"/>
      <w:lvlJc w:val="left"/>
      <w:rPr>
        <w:rFonts w:hint="eastAsia"/>
      </w:rPr>
    </w:lvl>
  </w:abstractNum>
  <w:abstractNum w:abstractNumId="1">
    <w:nsid w:val="D08E9D5A"/>
    <w:multiLevelType w:val="singleLevel"/>
    <w:tmpl w:val="D08E9D5A"/>
    <w:lvl w:ilvl="0" w:tentative="0">
      <w:start w:val="1"/>
      <w:numFmt w:val="chineseCounting"/>
      <w:suff w:val="nothing"/>
      <w:lvlText w:val="（%1）"/>
      <w:lvlJc w:val="left"/>
      <w:rPr>
        <w:rFonts w:hint="eastAsia"/>
      </w:rPr>
    </w:lvl>
  </w:abstractNum>
  <w:abstractNum w:abstractNumId="2">
    <w:nsid w:val="D857B37B"/>
    <w:multiLevelType w:val="singleLevel"/>
    <w:tmpl w:val="D857B37B"/>
    <w:lvl w:ilvl="0" w:tentative="0">
      <w:start w:val="1"/>
      <w:numFmt w:val="chineseCounting"/>
      <w:suff w:val="nothing"/>
      <w:lvlText w:val="%1、"/>
      <w:lvlJc w:val="left"/>
      <w:rPr>
        <w:rFonts w:hint="eastAsia"/>
        <w:b/>
        <w:bCs/>
      </w:rPr>
    </w:lvl>
  </w:abstractNum>
  <w:abstractNum w:abstractNumId="3">
    <w:nsid w:val="15305636"/>
    <w:multiLevelType w:val="singleLevel"/>
    <w:tmpl w:val="15305636"/>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7E1"/>
    <w:rsid w:val="00023340"/>
    <w:rsid w:val="000259E2"/>
    <w:rsid w:val="000A267D"/>
    <w:rsid w:val="000E5E01"/>
    <w:rsid w:val="002067E1"/>
    <w:rsid w:val="00233B25"/>
    <w:rsid w:val="00290C05"/>
    <w:rsid w:val="003464B2"/>
    <w:rsid w:val="003B7CC2"/>
    <w:rsid w:val="00411F9C"/>
    <w:rsid w:val="0045653F"/>
    <w:rsid w:val="00477910"/>
    <w:rsid w:val="004A49B7"/>
    <w:rsid w:val="005C53E9"/>
    <w:rsid w:val="00630893"/>
    <w:rsid w:val="006415B7"/>
    <w:rsid w:val="006F2F31"/>
    <w:rsid w:val="00711CB9"/>
    <w:rsid w:val="007A56CC"/>
    <w:rsid w:val="008034AC"/>
    <w:rsid w:val="00813935"/>
    <w:rsid w:val="00857E0E"/>
    <w:rsid w:val="008D55EE"/>
    <w:rsid w:val="00970CBD"/>
    <w:rsid w:val="00A2126D"/>
    <w:rsid w:val="00A63F2C"/>
    <w:rsid w:val="00A7129D"/>
    <w:rsid w:val="00B31CA3"/>
    <w:rsid w:val="00B71CA7"/>
    <w:rsid w:val="00BD1E2C"/>
    <w:rsid w:val="00C148AF"/>
    <w:rsid w:val="00C563BA"/>
    <w:rsid w:val="00C84D15"/>
    <w:rsid w:val="00D64975"/>
    <w:rsid w:val="00D779E2"/>
    <w:rsid w:val="00DA1244"/>
    <w:rsid w:val="00E2271B"/>
    <w:rsid w:val="00E36366"/>
    <w:rsid w:val="00E7585C"/>
    <w:rsid w:val="00F57B9F"/>
    <w:rsid w:val="00F96128"/>
    <w:rsid w:val="00FB48AC"/>
    <w:rsid w:val="00FE2033"/>
    <w:rsid w:val="011F5C60"/>
    <w:rsid w:val="01981871"/>
    <w:rsid w:val="02237F58"/>
    <w:rsid w:val="026F72FD"/>
    <w:rsid w:val="02BF4302"/>
    <w:rsid w:val="02CE3771"/>
    <w:rsid w:val="02F15995"/>
    <w:rsid w:val="03456B6A"/>
    <w:rsid w:val="034763DC"/>
    <w:rsid w:val="036803D5"/>
    <w:rsid w:val="0378224A"/>
    <w:rsid w:val="039458F0"/>
    <w:rsid w:val="043E7F35"/>
    <w:rsid w:val="044344E5"/>
    <w:rsid w:val="04655288"/>
    <w:rsid w:val="04835478"/>
    <w:rsid w:val="049D6212"/>
    <w:rsid w:val="04A83F0D"/>
    <w:rsid w:val="04B528DD"/>
    <w:rsid w:val="050363C0"/>
    <w:rsid w:val="05B91E41"/>
    <w:rsid w:val="06151511"/>
    <w:rsid w:val="06212730"/>
    <w:rsid w:val="06275251"/>
    <w:rsid w:val="0658283C"/>
    <w:rsid w:val="06A837A5"/>
    <w:rsid w:val="06AA741C"/>
    <w:rsid w:val="06DA2A33"/>
    <w:rsid w:val="07276CB3"/>
    <w:rsid w:val="073F6705"/>
    <w:rsid w:val="075C0713"/>
    <w:rsid w:val="07BD4B16"/>
    <w:rsid w:val="08566FBB"/>
    <w:rsid w:val="093A2E60"/>
    <w:rsid w:val="094D703A"/>
    <w:rsid w:val="098A1C38"/>
    <w:rsid w:val="098F7CB0"/>
    <w:rsid w:val="09BE7ED2"/>
    <w:rsid w:val="09C50A6A"/>
    <w:rsid w:val="09DD26F0"/>
    <w:rsid w:val="09E645CC"/>
    <w:rsid w:val="0A33424E"/>
    <w:rsid w:val="0A994E2A"/>
    <w:rsid w:val="0AC05BD9"/>
    <w:rsid w:val="0AC6786E"/>
    <w:rsid w:val="0AED688A"/>
    <w:rsid w:val="0B1222BA"/>
    <w:rsid w:val="0B3A682A"/>
    <w:rsid w:val="0B4610D9"/>
    <w:rsid w:val="0B764E8B"/>
    <w:rsid w:val="0BCE0804"/>
    <w:rsid w:val="0BEB2153"/>
    <w:rsid w:val="0C5A2F39"/>
    <w:rsid w:val="0C664843"/>
    <w:rsid w:val="0C707EFB"/>
    <w:rsid w:val="0CDF33AB"/>
    <w:rsid w:val="0D4B7964"/>
    <w:rsid w:val="0D566E04"/>
    <w:rsid w:val="0D7A6C4C"/>
    <w:rsid w:val="0DCF6BE0"/>
    <w:rsid w:val="0DE92AD4"/>
    <w:rsid w:val="0DFE535E"/>
    <w:rsid w:val="0DFF1EF2"/>
    <w:rsid w:val="0E3A02CC"/>
    <w:rsid w:val="0E4A72F6"/>
    <w:rsid w:val="0E81594A"/>
    <w:rsid w:val="0F1A7D73"/>
    <w:rsid w:val="0F9B2AC2"/>
    <w:rsid w:val="0FBA0F93"/>
    <w:rsid w:val="0FBC09CA"/>
    <w:rsid w:val="0FF65215"/>
    <w:rsid w:val="10815931"/>
    <w:rsid w:val="10C34C84"/>
    <w:rsid w:val="11122AC4"/>
    <w:rsid w:val="1118591C"/>
    <w:rsid w:val="111D15CF"/>
    <w:rsid w:val="114A3C31"/>
    <w:rsid w:val="1150729D"/>
    <w:rsid w:val="115E7E9B"/>
    <w:rsid w:val="11673AC6"/>
    <w:rsid w:val="11E404A6"/>
    <w:rsid w:val="128A133B"/>
    <w:rsid w:val="1335130C"/>
    <w:rsid w:val="136F7868"/>
    <w:rsid w:val="13A95892"/>
    <w:rsid w:val="13F878BB"/>
    <w:rsid w:val="14420815"/>
    <w:rsid w:val="14AB4CEC"/>
    <w:rsid w:val="14C62FA8"/>
    <w:rsid w:val="14EB4EF2"/>
    <w:rsid w:val="155F5E93"/>
    <w:rsid w:val="156D3D9C"/>
    <w:rsid w:val="15BB0408"/>
    <w:rsid w:val="15C70231"/>
    <w:rsid w:val="15C877D3"/>
    <w:rsid w:val="15DF2D52"/>
    <w:rsid w:val="15EA4157"/>
    <w:rsid w:val="15F0056F"/>
    <w:rsid w:val="162B6761"/>
    <w:rsid w:val="16422279"/>
    <w:rsid w:val="1650711A"/>
    <w:rsid w:val="169030A9"/>
    <w:rsid w:val="16DF1F6F"/>
    <w:rsid w:val="16F3790D"/>
    <w:rsid w:val="173E355E"/>
    <w:rsid w:val="17523DBB"/>
    <w:rsid w:val="17596944"/>
    <w:rsid w:val="17BA70D6"/>
    <w:rsid w:val="17C85D26"/>
    <w:rsid w:val="17CE0C3D"/>
    <w:rsid w:val="18B27FA2"/>
    <w:rsid w:val="18B47A54"/>
    <w:rsid w:val="18C11C53"/>
    <w:rsid w:val="19C963B0"/>
    <w:rsid w:val="1A1F5119"/>
    <w:rsid w:val="1A880AFE"/>
    <w:rsid w:val="1A983019"/>
    <w:rsid w:val="1AAC297A"/>
    <w:rsid w:val="1AD869EC"/>
    <w:rsid w:val="1B6C1F55"/>
    <w:rsid w:val="1B83456E"/>
    <w:rsid w:val="1B834AF9"/>
    <w:rsid w:val="1B927853"/>
    <w:rsid w:val="1BB07EC4"/>
    <w:rsid w:val="1C1B6502"/>
    <w:rsid w:val="1C1F4D5E"/>
    <w:rsid w:val="1C5E1831"/>
    <w:rsid w:val="1C696840"/>
    <w:rsid w:val="1C8E7C88"/>
    <w:rsid w:val="1C9B3AAA"/>
    <w:rsid w:val="1CE567CF"/>
    <w:rsid w:val="1D270F5E"/>
    <w:rsid w:val="1D8B3A13"/>
    <w:rsid w:val="1D925C6A"/>
    <w:rsid w:val="1D957B0C"/>
    <w:rsid w:val="1DA8505A"/>
    <w:rsid w:val="1E3606C9"/>
    <w:rsid w:val="1ECB03AE"/>
    <w:rsid w:val="1F5D4BA1"/>
    <w:rsid w:val="1F667FC1"/>
    <w:rsid w:val="20035BE8"/>
    <w:rsid w:val="203B5DD3"/>
    <w:rsid w:val="204E071E"/>
    <w:rsid w:val="20544572"/>
    <w:rsid w:val="20B2716B"/>
    <w:rsid w:val="20D15C00"/>
    <w:rsid w:val="21024601"/>
    <w:rsid w:val="213F6603"/>
    <w:rsid w:val="21420FBA"/>
    <w:rsid w:val="21664D95"/>
    <w:rsid w:val="219E600B"/>
    <w:rsid w:val="21DB5557"/>
    <w:rsid w:val="21E16C77"/>
    <w:rsid w:val="21FE3D98"/>
    <w:rsid w:val="22AC656E"/>
    <w:rsid w:val="230714CC"/>
    <w:rsid w:val="2328199D"/>
    <w:rsid w:val="236930CE"/>
    <w:rsid w:val="23952EA6"/>
    <w:rsid w:val="23CF7758"/>
    <w:rsid w:val="2466689C"/>
    <w:rsid w:val="24C54257"/>
    <w:rsid w:val="24D16BBE"/>
    <w:rsid w:val="24E564E4"/>
    <w:rsid w:val="24EA33C8"/>
    <w:rsid w:val="254A7DDE"/>
    <w:rsid w:val="25900BCE"/>
    <w:rsid w:val="25A02A4F"/>
    <w:rsid w:val="25A46D6B"/>
    <w:rsid w:val="25EF4B21"/>
    <w:rsid w:val="25F47BD7"/>
    <w:rsid w:val="260B0DA7"/>
    <w:rsid w:val="26147182"/>
    <w:rsid w:val="2616762B"/>
    <w:rsid w:val="264462BA"/>
    <w:rsid w:val="2650182F"/>
    <w:rsid w:val="26B2160A"/>
    <w:rsid w:val="26D513B1"/>
    <w:rsid w:val="26D54489"/>
    <w:rsid w:val="27045ACA"/>
    <w:rsid w:val="27266EB1"/>
    <w:rsid w:val="274436E4"/>
    <w:rsid w:val="274E58F0"/>
    <w:rsid w:val="27522431"/>
    <w:rsid w:val="27C65204"/>
    <w:rsid w:val="27DE7D71"/>
    <w:rsid w:val="27F17E68"/>
    <w:rsid w:val="27F71E89"/>
    <w:rsid w:val="280820BC"/>
    <w:rsid w:val="28950BC5"/>
    <w:rsid w:val="28B821B3"/>
    <w:rsid w:val="28B87F2C"/>
    <w:rsid w:val="28C83F92"/>
    <w:rsid w:val="28D0414C"/>
    <w:rsid w:val="29884B4B"/>
    <w:rsid w:val="29981BA7"/>
    <w:rsid w:val="29E23BF4"/>
    <w:rsid w:val="2A0F2049"/>
    <w:rsid w:val="2B125800"/>
    <w:rsid w:val="2B413B2C"/>
    <w:rsid w:val="2B751B71"/>
    <w:rsid w:val="2B7F3817"/>
    <w:rsid w:val="2B82448B"/>
    <w:rsid w:val="2B8D1C2B"/>
    <w:rsid w:val="2B8E0E8C"/>
    <w:rsid w:val="2BB51E10"/>
    <w:rsid w:val="2BF303F7"/>
    <w:rsid w:val="2C690ACB"/>
    <w:rsid w:val="2CED322C"/>
    <w:rsid w:val="2D0E12D8"/>
    <w:rsid w:val="2D6A73ED"/>
    <w:rsid w:val="2D74786D"/>
    <w:rsid w:val="2DC613A6"/>
    <w:rsid w:val="2DC74827"/>
    <w:rsid w:val="2E5421C3"/>
    <w:rsid w:val="2E794B92"/>
    <w:rsid w:val="2E7D17A4"/>
    <w:rsid w:val="2EA234F4"/>
    <w:rsid w:val="2EB44261"/>
    <w:rsid w:val="2EE43D97"/>
    <w:rsid w:val="2EE82BCF"/>
    <w:rsid w:val="2EEA09FE"/>
    <w:rsid w:val="2F0630D0"/>
    <w:rsid w:val="2F077224"/>
    <w:rsid w:val="2FCE0B14"/>
    <w:rsid w:val="300B4811"/>
    <w:rsid w:val="30317A35"/>
    <w:rsid w:val="303F3F13"/>
    <w:rsid w:val="306551F9"/>
    <w:rsid w:val="30675407"/>
    <w:rsid w:val="30A324C8"/>
    <w:rsid w:val="30BF7078"/>
    <w:rsid w:val="30FA32E0"/>
    <w:rsid w:val="30FC2561"/>
    <w:rsid w:val="3148006D"/>
    <w:rsid w:val="3150222A"/>
    <w:rsid w:val="315C6F28"/>
    <w:rsid w:val="317A7136"/>
    <w:rsid w:val="32156534"/>
    <w:rsid w:val="321C1AC6"/>
    <w:rsid w:val="322E376C"/>
    <w:rsid w:val="323349EF"/>
    <w:rsid w:val="327D6E90"/>
    <w:rsid w:val="327E5D9E"/>
    <w:rsid w:val="32971275"/>
    <w:rsid w:val="32D00E5A"/>
    <w:rsid w:val="32E076CC"/>
    <w:rsid w:val="32ED5817"/>
    <w:rsid w:val="33631E0E"/>
    <w:rsid w:val="339978C7"/>
    <w:rsid w:val="3416070F"/>
    <w:rsid w:val="346D623B"/>
    <w:rsid w:val="34B9296D"/>
    <w:rsid w:val="34D7245C"/>
    <w:rsid w:val="352E47C9"/>
    <w:rsid w:val="353E2D44"/>
    <w:rsid w:val="361477C8"/>
    <w:rsid w:val="365E473B"/>
    <w:rsid w:val="36922591"/>
    <w:rsid w:val="369A1ECB"/>
    <w:rsid w:val="36BA004C"/>
    <w:rsid w:val="36DF28AD"/>
    <w:rsid w:val="370F764A"/>
    <w:rsid w:val="371D365D"/>
    <w:rsid w:val="37345D6A"/>
    <w:rsid w:val="375619D7"/>
    <w:rsid w:val="37713FE5"/>
    <w:rsid w:val="37772133"/>
    <w:rsid w:val="377F195A"/>
    <w:rsid w:val="378B1FB4"/>
    <w:rsid w:val="37D348C7"/>
    <w:rsid w:val="387D5AFC"/>
    <w:rsid w:val="38D7347B"/>
    <w:rsid w:val="396A48C2"/>
    <w:rsid w:val="397C4945"/>
    <w:rsid w:val="39F83EA6"/>
    <w:rsid w:val="39F85E9C"/>
    <w:rsid w:val="3A2A632A"/>
    <w:rsid w:val="3A2D111A"/>
    <w:rsid w:val="3A452323"/>
    <w:rsid w:val="3A5C0BA8"/>
    <w:rsid w:val="3A8427E6"/>
    <w:rsid w:val="3AD55175"/>
    <w:rsid w:val="3B8D58AD"/>
    <w:rsid w:val="3BA51CBD"/>
    <w:rsid w:val="3BC151F3"/>
    <w:rsid w:val="3BCC2C44"/>
    <w:rsid w:val="3BF67AB7"/>
    <w:rsid w:val="3C9F42F7"/>
    <w:rsid w:val="3CC335D4"/>
    <w:rsid w:val="3CDD3796"/>
    <w:rsid w:val="3DA16398"/>
    <w:rsid w:val="3DB31FEA"/>
    <w:rsid w:val="3DC34C12"/>
    <w:rsid w:val="3DE34A92"/>
    <w:rsid w:val="3E6E5B42"/>
    <w:rsid w:val="3EF91CD0"/>
    <w:rsid w:val="3EFD1BE8"/>
    <w:rsid w:val="3F0C00DF"/>
    <w:rsid w:val="3F351CE6"/>
    <w:rsid w:val="3F7D6500"/>
    <w:rsid w:val="3F964373"/>
    <w:rsid w:val="3FB517A5"/>
    <w:rsid w:val="3FF21A08"/>
    <w:rsid w:val="406D6A6A"/>
    <w:rsid w:val="40862486"/>
    <w:rsid w:val="40BD44B3"/>
    <w:rsid w:val="419647C0"/>
    <w:rsid w:val="41CF400A"/>
    <w:rsid w:val="42113462"/>
    <w:rsid w:val="42232B32"/>
    <w:rsid w:val="42796ED2"/>
    <w:rsid w:val="42F67658"/>
    <w:rsid w:val="43090051"/>
    <w:rsid w:val="431F099B"/>
    <w:rsid w:val="43351664"/>
    <w:rsid w:val="43423C58"/>
    <w:rsid w:val="43A62A34"/>
    <w:rsid w:val="43B7186C"/>
    <w:rsid w:val="43CD0E55"/>
    <w:rsid w:val="43D426F9"/>
    <w:rsid w:val="441B4FD6"/>
    <w:rsid w:val="445A3669"/>
    <w:rsid w:val="445E6BD3"/>
    <w:rsid w:val="446D68C8"/>
    <w:rsid w:val="446E5D01"/>
    <w:rsid w:val="449E7ED5"/>
    <w:rsid w:val="44C10513"/>
    <w:rsid w:val="44DC4546"/>
    <w:rsid w:val="44F761EB"/>
    <w:rsid w:val="452810A0"/>
    <w:rsid w:val="45A76955"/>
    <w:rsid w:val="45B013BB"/>
    <w:rsid w:val="45B0305E"/>
    <w:rsid w:val="45B84C2A"/>
    <w:rsid w:val="45E84430"/>
    <w:rsid w:val="4644328F"/>
    <w:rsid w:val="464930B3"/>
    <w:rsid w:val="468D1EF3"/>
    <w:rsid w:val="46BA51CB"/>
    <w:rsid w:val="46CF671F"/>
    <w:rsid w:val="472E4A82"/>
    <w:rsid w:val="47815F94"/>
    <w:rsid w:val="4785080E"/>
    <w:rsid w:val="47DA3A06"/>
    <w:rsid w:val="47E21922"/>
    <w:rsid w:val="4807333D"/>
    <w:rsid w:val="48267173"/>
    <w:rsid w:val="4846236F"/>
    <w:rsid w:val="48575CC1"/>
    <w:rsid w:val="48660F43"/>
    <w:rsid w:val="489E5260"/>
    <w:rsid w:val="48D450B5"/>
    <w:rsid w:val="49002EA3"/>
    <w:rsid w:val="49056F76"/>
    <w:rsid w:val="493A046F"/>
    <w:rsid w:val="493F789B"/>
    <w:rsid w:val="498732AF"/>
    <w:rsid w:val="49B92A7E"/>
    <w:rsid w:val="4A3966B7"/>
    <w:rsid w:val="4A6502E7"/>
    <w:rsid w:val="4A8E24CF"/>
    <w:rsid w:val="4ACA7980"/>
    <w:rsid w:val="4B5965F3"/>
    <w:rsid w:val="4C4F3279"/>
    <w:rsid w:val="4CF51418"/>
    <w:rsid w:val="4D176CB2"/>
    <w:rsid w:val="4D183995"/>
    <w:rsid w:val="4D464C5F"/>
    <w:rsid w:val="4D5D31B1"/>
    <w:rsid w:val="4DAA2A63"/>
    <w:rsid w:val="4E0F4BFA"/>
    <w:rsid w:val="4E2205C3"/>
    <w:rsid w:val="4E235758"/>
    <w:rsid w:val="4E3B35E6"/>
    <w:rsid w:val="4E523D6A"/>
    <w:rsid w:val="4E591B09"/>
    <w:rsid w:val="4E7E1585"/>
    <w:rsid w:val="4EBC2326"/>
    <w:rsid w:val="4ED31B9A"/>
    <w:rsid w:val="4F017E94"/>
    <w:rsid w:val="4F3B6366"/>
    <w:rsid w:val="4FB66C11"/>
    <w:rsid w:val="4FBC6222"/>
    <w:rsid w:val="4FF9394B"/>
    <w:rsid w:val="50392EDD"/>
    <w:rsid w:val="509E095A"/>
    <w:rsid w:val="50E11B04"/>
    <w:rsid w:val="50EE555A"/>
    <w:rsid w:val="50F81697"/>
    <w:rsid w:val="50FA3E00"/>
    <w:rsid w:val="51890985"/>
    <w:rsid w:val="51AD014A"/>
    <w:rsid w:val="51F86F54"/>
    <w:rsid w:val="520D5122"/>
    <w:rsid w:val="52D66F8A"/>
    <w:rsid w:val="530F62AA"/>
    <w:rsid w:val="535267BA"/>
    <w:rsid w:val="5355365B"/>
    <w:rsid w:val="53557189"/>
    <w:rsid w:val="537271C7"/>
    <w:rsid w:val="53816670"/>
    <w:rsid w:val="538536E4"/>
    <w:rsid w:val="541E3506"/>
    <w:rsid w:val="542602AE"/>
    <w:rsid w:val="54293F78"/>
    <w:rsid w:val="54947B73"/>
    <w:rsid w:val="54AD68B9"/>
    <w:rsid w:val="54BA781C"/>
    <w:rsid w:val="54F50D69"/>
    <w:rsid w:val="55112F45"/>
    <w:rsid w:val="55370BC7"/>
    <w:rsid w:val="556313B9"/>
    <w:rsid w:val="55960EF5"/>
    <w:rsid w:val="55D15257"/>
    <w:rsid w:val="55E44608"/>
    <w:rsid w:val="55FB54B6"/>
    <w:rsid w:val="55FD6569"/>
    <w:rsid w:val="560A0F4D"/>
    <w:rsid w:val="56210EBC"/>
    <w:rsid w:val="56430C5C"/>
    <w:rsid w:val="5653467A"/>
    <w:rsid w:val="568F3F98"/>
    <w:rsid w:val="56A42426"/>
    <w:rsid w:val="56C36A46"/>
    <w:rsid w:val="576B7017"/>
    <w:rsid w:val="57B27726"/>
    <w:rsid w:val="57EA6843"/>
    <w:rsid w:val="58177BC0"/>
    <w:rsid w:val="583A1476"/>
    <w:rsid w:val="585B7740"/>
    <w:rsid w:val="587C1329"/>
    <w:rsid w:val="588A35A9"/>
    <w:rsid w:val="58C57A4D"/>
    <w:rsid w:val="58ED7EE4"/>
    <w:rsid w:val="591E6963"/>
    <w:rsid w:val="59754879"/>
    <w:rsid w:val="598B79C6"/>
    <w:rsid w:val="599B4B8F"/>
    <w:rsid w:val="59B75605"/>
    <w:rsid w:val="59BBDCEB"/>
    <w:rsid w:val="59D265EF"/>
    <w:rsid w:val="59FE0161"/>
    <w:rsid w:val="5A061FCB"/>
    <w:rsid w:val="5A32169B"/>
    <w:rsid w:val="5A453A13"/>
    <w:rsid w:val="5A6B03DA"/>
    <w:rsid w:val="5AE22B4F"/>
    <w:rsid w:val="5AF46C1A"/>
    <w:rsid w:val="5AFF7A84"/>
    <w:rsid w:val="5B1B1976"/>
    <w:rsid w:val="5B2F06BD"/>
    <w:rsid w:val="5B3F64B0"/>
    <w:rsid w:val="5B466D64"/>
    <w:rsid w:val="5B9045C5"/>
    <w:rsid w:val="5BAA198B"/>
    <w:rsid w:val="5BC8362F"/>
    <w:rsid w:val="5BDC7BF4"/>
    <w:rsid w:val="5BF9110B"/>
    <w:rsid w:val="5C0118BE"/>
    <w:rsid w:val="5C2149BD"/>
    <w:rsid w:val="5C487B68"/>
    <w:rsid w:val="5C49586B"/>
    <w:rsid w:val="5C557B87"/>
    <w:rsid w:val="5C9B369D"/>
    <w:rsid w:val="5CAE131C"/>
    <w:rsid w:val="5CB773C2"/>
    <w:rsid w:val="5CD0146F"/>
    <w:rsid w:val="5CDB47D2"/>
    <w:rsid w:val="5D4E79D7"/>
    <w:rsid w:val="5D545C6B"/>
    <w:rsid w:val="5D58333F"/>
    <w:rsid w:val="5D6F1AA7"/>
    <w:rsid w:val="5DC1656A"/>
    <w:rsid w:val="5DE54751"/>
    <w:rsid w:val="5E287927"/>
    <w:rsid w:val="5E3A37BE"/>
    <w:rsid w:val="5E43222E"/>
    <w:rsid w:val="5E5306E7"/>
    <w:rsid w:val="5E5D549F"/>
    <w:rsid w:val="5E6E2839"/>
    <w:rsid w:val="5ECF15D2"/>
    <w:rsid w:val="5ED1091B"/>
    <w:rsid w:val="5EF81DDC"/>
    <w:rsid w:val="5F074AB5"/>
    <w:rsid w:val="5F0827B0"/>
    <w:rsid w:val="5F9509C5"/>
    <w:rsid w:val="5F9A621E"/>
    <w:rsid w:val="60257B2D"/>
    <w:rsid w:val="60697D73"/>
    <w:rsid w:val="60C502DE"/>
    <w:rsid w:val="60D53A8F"/>
    <w:rsid w:val="60DE22D8"/>
    <w:rsid w:val="61526AB8"/>
    <w:rsid w:val="616E78D2"/>
    <w:rsid w:val="61CE3C69"/>
    <w:rsid w:val="61D91262"/>
    <w:rsid w:val="61FF40C0"/>
    <w:rsid w:val="6216201F"/>
    <w:rsid w:val="62454703"/>
    <w:rsid w:val="627A3943"/>
    <w:rsid w:val="628E0496"/>
    <w:rsid w:val="62AF63C9"/>
    <w:rsid w:val="631B3404"/>
    <w:rsid w:val="631E30EA"/>
    <w:rsid w:val="63373375"/>
    <w:rsid w:val="634C5692"/>
    <w:rsid w:val="63603023"/>
    <w:rsid w:val="636C1A95"/>
    <w:rsid w:val="63C31010"/>
    <w:rsid w:val="63D01CDE"/>
    <w:rsid w:val="63DE18FC"/>
    <w:rsid w:val="641406FA"/>
    <w:rsid w:val="64237BA1"/>
    <w:rsid w:val="6442507B"/>
    <w:rsid w:val="647A11A9"/>
    <w:rsid w:val="6498324C"/>
    <w:rsid w:val="64EF3318"/>
    <w:rsid w:val="64FF7AB0"/>
    <w:rsid w:val="651B1342"/>
    <w:rsid w:val="652B177A"/>
    <w:rsid w:val="653E262D"/>
    <w:rsid w:val="657C0DDC"/>
    <w:rsid w:val="65B32850"/>
    <w:rsid w:val="65BE2389"/>
    <w:rsid w:val="65D43565"/>
    <w:rsid w:val="66283C4A"/>
    <w:rsid w:val="66362B44"/>
    <w:rsid w:val="66624146"/>
    <w:rsid w:val="66C4648A"/>
    <w:rsid w:val="66C46690"/>
    <w:rsid w:val="66FA1852"/>
    <w:rsid w:val="670562FB"/>
    <w:rsid w:val="67461173"/>
    <w:rsid w:val="679B3270"/>
    <w:rsid w:val="67CA685E"/>
    <w:rsid w:val="67DA5759"/>
    <w:rsid w:val="681E4388"/>
    <w:rsid w:val="68364DFF"/>
    <w:rsid w:val="683D17C1"/>
    <w:rsid w:val="68664481"/>
    <w:rsid w:val="68693DED"/>
    <w:rsid w:val="688845FE"/>
    <w:rsid w:val="68F21E66"/>
    <w:rsid w:val="69425AB6"/>
    <w:rsid w:val="694C6C37"/>
    <w:rsid w:val="698E3BD2"/>
    <w:rsid w:val="69EF4F3D"/>
    <w:rsid w:val="6A0623F5"/>
    <w:rsid w:val="6A6178B4"/>
    <w:rsid w:val="6A72535E"/>
    <w:rsid w:val="6A771850"/>
    <w:rsid w:val="6A8D390E"/>
    <w:rsid w:val="6AA13C7C"/>
    <w:rsid w:val="6AA8787B"/>
    <w:rsid w:val="6B0C44EF"/>
    <w:rsid w:val="6B105123"/>
    <w:rsid w:val="6B117136"/>
    <w:rsid w:val="6B483C1D"/>
    <w:rsid w:val="6B625AA9"/>
    <w:rsid w:val="6BB16366"/>
    <w:rsid w:val="6BBD2391"/>
    <w:rsid w:val="6BD16F30"/>
    <w:rsid w:val="6C1853F0"/>
    <w:rsid w:val="6C2776AE"/>
    <w:rsid w:val="6C4A0456"/>
    <w:rsid w:val="6CEC5BD4"/>
    <w:rsid w:val="6DA62C74"/>
    <w:rsid w:val="6DDC4C56"/>
    <w:rsid w:val="6DF17612"/>
    <w:rsid w:val="6DFB268A"/>
    <w:rsid w:val="6E0B5D3B"/>
    <w:rsid w:val="6E0D1E0C"/>
    <w:rsid w:val="6E4D4111"/>
    <w:rsid w:val="6E817D48"/>
    <w:rsid w:val="6E856BF3"/>
    <w:rsid w:val="6E9747C1"/>
    <w:rsid w:val="6E9761DB"/>
    <w:rsid w:val="6EC065BE"/>
    <w:rsid w:val="6EF8639F"/>
    <w:rsid w:val="6F2217CC"/>
    <w:rsid w:val="6F7C4B91"/>
    <w:rsid w:val="70542DE2"/>
    <w:rsid w:val="70C25205"/>
    <w:rsid w:val="70CF3A92"/>
    <w:rsid w:val="7126309D"/>
    <w:rsid w:val="71C545F1"/>
    <w:rsid w:val="71F67DB7"/>
    <w:rsid w:val="72192BEC"/>
    <w:rsid w:val="72A14F9D"/>
    <w:rsid w:val="730F0553"/>
    <w:rsid w:val="73444A1B"/>
    <w:rsid w:val="735D2DDA"/>
    <w:rsid w:val="736908A5"/>
    <w:rsid w:val="7388012A"/>
    <w:rsid w:val="73CC1C01"/>
    <w:rsid w:val="740021B7"/>
    <w:rsid w:val="74CC38E6"/>
    <w:rsid w:val="74CF2FAD"/>
    <w:rsid w:val="75216C58"/>
    <w:rsid w:val="754C7163"/>
    <w:rsid w:val="755303F5"/>
    <w:rsid w:val="75FD42EF"/>
    <w:rsid w:val="76370BC1"/>
    <w:rsid w:val="765D0C44"/>
    <w:rsid w:val="77110DC7"/>
    <w:rsid w:val="77254501"/>
    <w:rsid w:val="77263EF4"/>
    <w:rsid w:val="77560454"/>
    <w:rsid w:val="77582CCA"/>
    <w:rsid w:val="775E31B4"/>
    <w:rsid w:val="778B06BE"/>
    <w:rsid w:val="779A4156"/>
    <w:rsid w:val="77AF5BA7"/>
    <w:rsid w:val="77DB7221"/>
    <w:rsid w:val="781B3E1D"/>
    <w:rsid w:val="78336E63"/>
    <w:rsid w:val="786C537E"/>
    <w:rsid w:val="787C1924"/>
    <w:rsid w:val="787E5B72"/>
    <w:rsid w:val="789574CA"/>
    <w:rsid w:val="78C7568D"/>
    <w:rsid w:val="79337322"/>
    <w:rsid w:val="79397C1C"/>
    <w:rsid w:val="79687096"/>
    <w:rsid w:val="79803104"/>
    <w:rsid w:val="79C437D4"/>
    <w:rsid w:val="79FF1B3B"/>
    <w:rsid w:val="7A0B1AB1"/>
    <w:rsid w:val="7A402619"/>
    <w:rsid w:val="7A6E0240"/>
    <w:rsid w:val="7A7D5D21"/>
    <w:rsid w:val="7AA06E1F"/>
    <w:rsid w:val="7AFE5D11"/>
    <w:rsid w:val="7B6A748A"/>
    <w:rsid w:val="7BDA0202"/>
    <w:rsid w:val="7C0D20CE"/>
    <w:rsid w:val="7C335032"/>
    <w:rsid w:val="7CC71249"/>
    <w:rsid w:val="7D0902B1"/>
    <w:rsid w:val="7D4D7F01"/>
    <w:rsid w:val="7D58506F"/>
    <w:rsid w:val="7E227A22"/>
    <w:rsid w:val="7E6439C7"/>
    <w:rsid w:val="7EAB330C"/>
    <w:rsid w:val="7EB878E1"/>
    <w:rsid w:val="7ED7301A"/>
    <w:rsid w:val="7F182CD1"/>
    <w:rsid w:val="7F1D3C1B"/>
    <w:rsid w:val="7F1F6A1B"/>
    <w:rsid w:val="7F742EF3"/>
    <w:rsid w:val="7F755FA7"/>
    <w:rsid w:val="7FAF7EBF"/>
    <w:rsid w:val="7FCD3F7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 21"/>
    <w:basedOn w:val="3"/>
    <w:qFormat/>
    <w:uiPriority w:val="0"/>
    <w:pPr>
      <w:adjustRightInd w:val="0"/>
      <w:spacing w:line="312" w:lineRule="atLeast"/>
      <w:textAlignment w:val="baseline"/>
    </w:pPr>
  </w:style>
  <w:style w:type="paragraph" w:customStyle="1" w:styleId="3">
    <w:name w:val="正文文本缩进1"/>
    <w:basedOn w:val="1"/>
    <w:qFormat/>
    <w:uiPriority w:val="0"/>
    <w:pPr>
      <w:spacing w:after="120"/>
      <w:ind w:left="420" w:leftChars="200"/>
    </w:pPr>
  </w:style>
  <w:style w:type="paragraph" w:styleId="4">
    <w:name w:val="annotation text"/>
    <w:basedOn w:val="1"/>
    <w:link w:val="18"/>
    <w:uiPriority w:val="0"/>
  </w:style>
  <w:style w:type="paragraph" w:styleId="5">
    <w:name w:val="Body Text Indent"/>
    <w:basedOn w:val="1"/>
    <w:qFormat/>
    <w:uiPriority w:val="0"/>
    <w:pPr>
      <w:ind w:firstLine="640" w:firstLineChars="200"/>
    </w:pPr>
    <w:rPr>
      <w:rFonts w:ascii="仿宋_GB2312" w:hAnsi="Arial" w:eastAsia="仿宋_GB2312"/>
      <w:color w:val="000000"/>
      <w:sz w:val="32"/>
      <w:szCs w:val="32"/>
    </w:rPr>
  </w:style>
  <w:style w:type="paragraph" w:styleId="6">
    <w:name w:val="Balloon Text"/>
    <w:basedOn w:val="1"/>
    <w:link w:val="20"/>
    <w:qFormat/>
    <w:uiPriority w:val="0"/>
    <w:pPr>
      <w:spacing w:after="0"/>
    </w:pPr>
    <w:rPr>
      <w:sz w:val="18"/>
      <w:szCs w:val="18"/>
    </w:rPr>
  </w:style>
  <w:style w:type="paragraph" w:styleId="7">
    <w:name w:val="footer"/>
    <w:basedOn w:val="1"/>
    <w:link w:val="17"/>
    <w:uiPriority w:val="0"/>
    <w:pPr>
      <w:tabs>
        <w:tab w:val="center" w:pos="4153"/>
        <w:tab w:val="right" w:pos="8306"/>
      </w:tabs>
    </w:pPr>
    <w:rPr>
      <w:sz w:val="18"/>
      <w:szCs w:val="18"/>
    </w:rPr>
  </w:style>
  <w:style w:type="paragraph" w:styleId="8">
    <w:name w:val="header"/>
    <w:basedOn w:val="1"/>
    <w:link w:val="16"/>
    <w:qFormat/>
    <w:uiPriority w:val="0"/>
    <w:pPr>
      <w:pBdr>
        <w:bottom w:val="single" w:color="auto" w:sz="6" w:space="1"/>
      </w:pBdr>
      <w:tabs>
        <w:tab w:val="center" w:pos="4153"/>
        <w:tab w:val="right" w:pos="8306"/>
      </w:tabs>
      <w:jc w:val="center"/>
    </w:pPr>
    <w:rPr>
      <w:sz w:val="18"/>
      <w:szCs w:val="18"/>
    </w:rPr>
  </w:style>
  <w:style w:type="paragraph" w:styleId="9">
    <w:name w:val="annotation subject"/>
    <w:basedOn w:val="4"/>
    <w:next w:val="4"/>
    <w:link w:val="19"/>
    <w:qFormat/>
    <w:uiPriority w:val="0"/>
    <w:rPr>
      <w:b/>
      <w:bCs/>
    </w:rPr>
  </w:style>
  <w:style w:type="paragraph" w:styleId="10">
    <w:name w:val="Body Text First Indent 2"/>
    <w:basedOn w:val="5"/>
    <w:qFormat/>
    <w:uiPriority w:val="0"/>
    <w:pPr>
      <w:widowControl w:val="0"/>
      <w:adjustRightInd/>
      <w:snapToGrid/>
      <w:spacing w:after="0" w:line="560" w:lineRule="exact"/>
      <w:ind w:firstLine="420"/>
    </w:pPr>
    <w:rPr>
      <w:rFonts w:hAnsi="Times New Roman"/>
      <w:kern w:val="2"/>
    </w:rPr>
  </w:style>
  <w:style w:type="character" w:styleId="13">
    <w:name w:val="Hyperlink"/>
    <w:unhideWhenUsed/>
    <w:qFormat/>
    <w:uiPriority w:val="99"/>
    <w:rPr>
      <w:color w:val="0000FF"/>
      <w:u w:val="single"/>
    </w:rPr>
  </w:style>
  <w:style w:type="character" w:styleId="14">
    <w:name w:val="annotation reference"/>
    <w:basedOn w:val="12"/>
    <w:qFormat/>
    <w:uiPriority w:val="0"/>
    <w:rPr>
      <w:sz w:val="21"/>
      <w:szCs w:val="21"/>
    </w:rPr>
  </w:style>
  <w:style w:type="paragraph" w:customStyle="1" w:styleId="15">
    <w:name w:val="列出段落11"/>
    <w:basedOn w:val="1"/>
    <w:qFormat/>
    <w:uiPriority w:val="99"/>
    <w:pPr>
      <w:widowControl w:val="0"/>
      <w:ind w:firstLine="420" w:firstLineChars="200"/>
    </w:pPr>
    <w:rPr>
      <w:rFonts w:ascii="Calibri" w:hAnsi="Calibri"/>
      <w:szCs w:val="24"/>
    </w:rPr>
  </w:style>
  <w:style w:type="character" w:customStyle="1" w:styleId="16">
    <w:name w:val="页眉 Char"/>
    <w:basedOn w:val="12"/>
    <w:link w:val="8"/>
    <w:uiPriority w:val="0"/>
    <w:rPr>
      <w:rFonts w:ascii="Tahoma" w:hAnsi="Tahoma" w:eastAsia="微软雅黑" w:cs="Times New Roman"/>
      <w:sz w:val="18"/>
      <w:szCs w:val="18"/>
    </w:rPr>
  </w:style>
  <w:style w:type="character" w:customStyle="1" w:styleId="17">
    <w:name w:val="页脚 Char"/>
    <w:basedOn w:val="12"/>
    <w:link w:val="7"/>
    <w:qFormat/>
    <w:uiPriority w:val="0"/>
    <w:rPr>
      <w:rFonts w:ascii="Tahoma" w:hAnsi="Tahoma" w:eastAsia="微软雅黑" w:cs="Times New Roman"/>
      <w:sz w:val="18"/>
      <w:szCs w:val="18"/>
    </w:rPr>
  </w:style>
  <w:style w:type="character" w:customStyle="1" w:styleId="18">
    <w:name w:val="批注文字 Char"/>
    <w:basedOn w:val="12"/>
    <w:link w:val="4"/>
    <w:qFormat/>
    <w:uiPriority w:val="0"/>
    <w:rPr>
      <w:rFonts w:ascii="Tahoma" w:hAnsi="Tahoma" w:eastAsia="微软雅黑" w:cs="Times New Roman"/>
      <w:sz w:val="22"/>
      <w:szCs w:val="22"/>
    </w:rPr>
  </w:style>
  <w:style w:type="character" w:customStyle="1" w:styleId="19">
    <w:name w:val="批注主题 Char"/>
    <w:basedOn w:val="18"/>
    <w:link w:val="9"/>
    <w:uiPriority w:val="0"/>
    <w:rPr>
      <w:b/>
      <w:bCs/>
    </w:rPr>
  </w:style>
  <w:style w:type="character" w:customStyle="1" w:styleId="20">
    <w:name w:val="批注框文本 Char"/>
    <w:basedOn w:val="12"/>
    <w:link w:val="6"/>
    <w:qFormat/>
    <w:uiPriority w:val="0"/>
    <w:rPr>
      <w:rFonts w:ascii="Tahoma" w:hAnsi="Tahoma" w:eastAsia="微软雅黑" w:cs="Times New Roman"/>
      <w:sz w:val="18"/>
      <w:szCs w:val="18"/>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528</Words>
  <Characters>681</Characters>
  <Lines>8</Lines>
  <Paragraphs>2</Paragraphs>
  <TotalTime>0</TotalTime>
  <ScaleCrop>false</ScaleCrop>
  <LinksUpToDate>false</LinksUpToDate>
  <CharactersWithSpaces>686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2022-02-17T13:44:00Z</dcterms:created>
  <dc:creator>user</dc:creator>
  <cp:lastModifiedBy>罗见梅</cp:lastModifiedBy>
  <dcterms:modified xsi:type="dcterms:W3CDTF">2026-09-07T09:14:53Z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5648FE62AD2640CDA141F690445F3E63_13</vt:lpwstr>
  </property>
  <property fmtid="{D5CDD505-2E9C-101B-9397-08002B2CF9AE}" pid="4" name="KSOTemplateDocerSaveRecord">
    <vt:lpwstr>eyJoZGlkIjoiY2QxNjMxOTFjZTA2ZGZhODlkZjdjYjIzNTE5ZWEzYjkiLCJ1c2VySWQiOiIyNDM4NDEwMjcifQ==</vt:lpwstr>
  </property>
</Properties>
</file>