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086623D">
      <w:pPr>
        <w:pStyle w:val="18"/>
        <w:spacing w:line="360" w:lineRule="auto"/>
        <w:jc w:val="center"/>
        <w:rPr>
          <w:rFonts w:hAnsi="黑体"/>
          <w:b w:val="0"/>
          <w:color w:val="auto"/>
          <w:sz w:val="32"/>
          <w:szCs w:val="32"/>
        </w:rPr>
      </w:pPr>
      <w:bookmarkStart w:id="0" w:name="_Toc480020285"/>
      <w:bookmarkStart w:id="1" w:name="_Toc90779595"/>
      <w:bookmarkStart w:id="2" w:name="_Toc468157564"/>
      <w:bookmarkStart w:id="3" w:name="_Toc467987851"/>
      <w:bookmarkStart w:id="4" w:name="_Toc454701405"/>
      <w:bookmarkStart w:id="5" w:name="_Toc480010736"/>
      <w:bookmarkStart w:id="6" w:name="_Toc65998015"/>
      <w:bookmarkStart w:id="7" w:name="_Toc6727971"/>
      <w:bookmarkStart w:id="8" w:name="_Toc6397150"/>
      <w:bookmarkStart w:id="9" w:name="_Toc491658679"/>
      <w:bookmarkStart w:id="10" w:name="_Toc480021081"/>
      <w:bookmarkStart w:id="11" w:name="_Toc458262638"/>
      <w:bookmarkStart w:id="12" w:name="_Toc500861026"/>
      <w:bookmarkStart w:id="13" w:name="_Toc123786880"/>
      <w:bookmarkStart w:id="14" w:name="_Toc479991610"/>
      <w:bookmarkStart w:id="15" w:name="_Toc467236768"/>
      <w:bookmarkStart w:id="16" w:name="_Toc468606057"/>
      <w:r>
        <w:rPr>
          <w:rFonts w:hint="eastAsia" w:hAnsi="黑体"/>
          <w:b w:val="0"/>
          <w:color w:val="auto"/>
          <w:sz w:val="32"/>
          <w:szCs w:val="32"/>
        </w:rPr>
        <w:t>深圳市环保科技集团股份有限公司</w:t>
      </w:r>
    </w:p>
    <w:p w14:paraId="414B10DD">
      <w:pPr>
        <w:pStyle w:val="18"/>
        <w:spacing w:line="360" w:lineRule="auto"/>
        <w:rPr>
          <w:rFonts w:hint="eastAsia" w:hAnsi="黑体"/>
          <w:b w:val="0"/>
          <w:color w:val="auto"/>
          <w:sz w:val="32"/>
          <w:szCs w:val="32"/>
        </w:rPr>
      </w:pPr>
      <w:r>
        <w:rPr>
          <w:rFonts w:hint="eastAsia" w:hAnsi="黑体"/>
          <w:b w:val="0"/>
          <w:color w:val="auto"/>
          <w:sz w:val="32"/>
          <w:szCs w:val="32"/>
          <w:lang w:eastAsia="zh-CN"/>
        </w:rPr>
        <w:t>七氟丙烷钢瓶检测项目招标</w:t>
      </w:r>
      <w:r>
        <w:rPr>
          <w:rFonts w:hint="eastAsia" w:hAnsi="黑体"/>
          <w:b w:val="0"/>
          <w:color w:val="auto"/>
          <w:sz w:val="32"/>
          <w:szCs w:val="32"/>
        </w:rPr>
        <w:t>文件</w:t>
      </w:r>
    </w:p>
    <w:p w14:paraId="67ED4642">
      <w:pPr>
        <w:pStyle w:val="18"/>
        <w:numPr>
          <w:ilvl w:val="0"/>
          <w:numId w:val="0"/>
        </w:numPr>
        <w:spacing w:line="360" w:lineRule="auto"/>
        <w:ind w:left="0" w:leftChars="0" w:firstLine="420" w:firstLineChars="175"/>
        <w:jc w:val="right"/>
        <w:rPr>
          <w:rFonts w:hint="eastAsia" w:ascii="仿宋" w:hAnsi="仿宋" w:eastAsia="仿宋"/>
          <w:b w:val="0"/>
          <w:color w:val="auto"/>
          <w:sz w:val="24"/>
          <w:lang w:eastAsia="zh-CN"/>
        </w:rPr>
      </w:pPr>
      <w:r>
        <w:rPr>
          <w:rFonts w:hint="eastAsia" w:ascii="仿宋" w:hAnsi="仿宋" w:eastAsia="仿宋"/>
          <w:b w:val="0"/>
          <w:color w:val="auto"/>
          <w:sz w:val="24"/>
          <w:lang w:eastAsia="zh-CN"/>
        </w:rPr>
        <w:t>项目编号：shwt-2026060018FW</w:t>
      </w:r>
    </w:p>
    <w:p w14:paraId="49938046">
      <w:pPr>
        <w:pStyle w:val="18"/>
        <w:spacing w:line="360" w:lineRule="auto"/>
        <w:jc w:val="both"/>
        <w:rPr>
          <w:rFonts w:ascii="仿宋" w:hAnsi="仿宋" w:eastAsia="仿宋"/>
          <w:b w:val="0"/>
          <w:color w:val="auto"/>
          <w:sz w:val="24"/>
        </w:rPr>
      </w:pPr>
      <w:r>
        <w:rPr>
          <w:rFonts w:hint="eastAsia" w:ascii="仿宋" w:hAnsi="仿宋" w:eastAsia="仿宋"/>
          <w:b w:val="0"/>
          <w:color w:val="auto"/>
          <w:sz w:val="24"/>
        </w:rPr>
        <w:t>致</w:t>
      </w:r>
      <w:r>
        <w:rPr>
          <w:rFonts w:hint="eastAsia" w:ascii="仿宋" w:hAnsi="仿宋" w:eastAsia="仿宋"/>
          <w:b w:val="0"/>
          <w:color w:val="auto"/>
          <w:sz w:val="24"/>
          <w:lang w:eastAsia="zh-CN"/>
        </w:rPr>
        <w:t>投标人</w:t>
      </w:r>
      <w:r>
        <w:rPr>
          <w:rFonts w:hint="eastAsia" w:ascii="仿宋" w:hAnsi="仿宋" w:eastAsia="仿宋"/>
          <w:b w:val="0"/>
          <w:color w:val="auto"/>
          <w:sz w:val="24"/>
        </w:rPr>
        <w:t>：</w:t>
      </w:r>
    </w:p>
    <w:p w14:paraId="55E59166">
      <w:pPr>
        <w:pStyle w:val="18"/>
        <w:numPr>
          <w:ilvl w:val="0"/>
          <w:numId w:val="0"/>
        </w:numPr>
        <w:spacing w:line="360" w:lineRule="auto"/>
        <w:ind w:left="0" w:leftChars="0" w:firstLine="420" w:firstLineChars="175"/>
        <w:jc w:val="both"/>
        <w:rPr>
          <w:rFonts w:hint="eastAsia" w:ascii="仿宋" w:hAnsi="仿宋" w:eastAsia="仿宋"/>
          <w:b w:val="0"/>
          <w:color w:val="auto"/>
          <w:sz w:val="24"/>
        </w:rPr>
      </w:pPr>
      <w:r>
        <w:rPr>
          <w:rFonts w:hint="eastAsia" w:ascii="仿宋" w:hAnsi="仿宋" w:eastAsia="仿宋"/>
          <w:b w:val="0"/>
          <w:color w:val="auto"/>
          <w:sz w:val="24"/>
        </w:rPr>
        <w:t>我司拟就</w:t>
      </w:r>
      <w:r>
        <w:rPr>
          <w:rFonts w:hint="eastAsia" w:ascii="仿宋" w:hAnsi="仿宋" w:eastAsia="仿宋"/>
          <w:b w:val="0"/>
          <w:color w:val="auto"/>
          <w:sz w:val="24"/>
          <w:u w:val="single"/>
          <w:lang w:eastAsia="zh-CN"/>
        </w:rPr>
        <w:t>“七氟丙烷钢瓶检测项目”</w:t>
      </w:r>
      <w:r>
        <w:rPr>
          <w:rFonts w:hint="eastAsia" w:ascii="仿宋" w:hAnsi="仿宋" w:eastAsia="仿宋"/>
          <w:b w:val="0"/>
          <w:color w:val="auto"/>
          <w:sz w:val="24"/>
        </w:rPr>
        <w:t>在进行公开</w:t>
      </w:r>
      <w:r>
        <w:rPr>
          <w:rFonts w:hint="eastAsia" w:ascii="仿宋" w:hAnsi="仿宋" w:eastAsia="仿宋"/>
          <w:b w:val="0"/>
          <w:color w:val="auto"/>
          <w:sz w:val="24"/>
          <w:lang w:eastAsia="zh-CN"/>
        </w:rPr>
        <w:t>招标</w:t>
      </w:r>
      <w:r>
        <w:rPr>
          <w:rFonts w:hint="eastAsia" w:ascii="仿宋" w:hAnsi="仿宋" w:eastAsia="仿宋"/>
          <w:b w:val="0"/>
          <w:color w:val="auto"/>
          <w:sz w:val="24"/>
        </w:rPr>
        <w:t>活动，采用经评审的最低价法选取承包商，现欢迎贵司参与</w:t>
      </w:r>
      <w:r>
        <w:rPr>
          <w:rFonts w:hint="eastAsia" w:ascii="仿宋" w:hAnsi="仿宋" w:eastAsia="仿宋"/>
          <w:b w:val="0"/>
          <w:color w:val="auto"/>
          <w:sz w:val="24"/>
          <w:lang w:eastAsia="zh-CN"/>
        </w:rPr>
        <w:t>招标</w:t>
      </w:r>
      <w:r>
        <w:rPr>
          <w:rFonts w:hint="eastAsia" w:ascii="仿宋" w:hAnsi="仿宋" w:eastAsia="仿宋"/>
          <w:b w:val="0"/>
          <w:color w:val="auto"/>
          <w:sz w:val="24"/>
        </w:rPr>
        <w:t>。</w:t>
      </w:r>
    </w:p>
    <w:p w14:paraId="6E33D78E">
      <w:pPr>
        <w:pStyle w:val="18"/>
        <w:numPr>
          <w:ilvl w:val="0"/>
          <w:numId w:val="0"/>
        </w:numPr>
        <w:spacing w:line="360" w:lineRule="auto"/>
        <w:ind w:left="0" w:leftChars="0" w:firstLine="422" w:firstLineChars="175"/>
        <w:jc w:val="both"/>
        <w:rPr>
          <w:rFonts w:hint="eastAsia" w:ascii="仿宋" w:hAnsi="仿宋" w:eastAsia="仿宋"/>
          <w:b w:val="0"/>
          <w:color w:val="auto"/>
          <w:sz w:val="24"/>
        </w:rPr>
      </w:pPr>
      <w:r>
        <w:rPr>
          <w:rFonts w:hint="eastAsia" w:asciiTheme="minorEastAsia" w:hAnsiTheme="minorEastAsia" w:eastAsiaTheme="minorEastAsia"/>
          <w:b/>
          <w:bCs/>
          <w:color w:val="auto"/>
          <w:sz w:val="24"/>
        </w:rPr>
        <w:t>★</w:t>
      </w:r>
      <w:r>
        <w:rPr>
          <w:rFonts w:hint="eastAsia" w:ascii="仿宋" w:hAnsi="仿宋" w:eastAsia="仿宋" w:cs="Times New Roman"/>
          <w:b w:val="0"/>
          <w:color w:val="auto"/>
          <w:kern w:val="2"/>
          <w:sz w:val="24"/>
          <w:szCs w:val="24"/>
          <w:lang w:val="en-US" w:eastAsia="zh-CN" w:bidi="ar-SA"/>
        </w:rPr>
        <w:t>1、</w:t>
      </w:r>
      <w:r>
        <w:rPr>
          <w:rFonts w:hint="eastAsia" w:ascii="仿宋" w:hAnsi="仿宋" w:eastAsia="仿宋"/>
          <w:b w:val="0"/>
          <w:color w:val="auto"/>
          <w:sz w:val="24"/>
          <w:lang w:val="en-US" w:eastAsia="zh-CN"/>
        </w:rPr>
        <w:t>招标内容：为确保灭火系统安全可靠运行，符合特种设备安全监管要求，现委托服务机构将51瓶七氟丙烷气瓶（详见台账）拆装后送检，对钢瓶进行检测并出具检验报告，检测完成后对不符合要求的气瓶进行更换，并对七氟丙烷药剂进行补充，须达到钢瓶设计充装容量，详见《报价一览表》</w:t>
      </w:r>
      <w:r>
        <w:rPr>
          <w:rFonts w:hint="eastAsia" w:ascii="仿宋" w:hAnsi="仿宋" w:eastAsia="仿宋"/>
          <w:b w:val="0"/>
          <w:color w:val="auto"/>
          <w:sz w:val="24"/>
        </w:rPr>
        <w:t>。</w:t>
      </w:r>
    </w:p>
    <w:p w14:paraId="359D4BD4">
      <w:pPr>
        <w:pStyle w:val="18"/>
        <w:numPr>
          <w:ilvl w:val="0"/>
          <w:numId w:val="0"/>
        </w:numPr>
        <w:spacing w:line="360" w:lineRule="auto"/>
        <w:ind w:left="0" w:leftChars="0" w:firstLine="420" w:firstLineChars="175"/>
        <w:jc w:val="both"/>
        <w:rPr>
          <w:rFonts w:ascii="仿宋" w:hAnsi="仿宋" w:eastAsia="仿宋"/>
          <w:b w:val="0"/>
          <w:color w:val="auto"/>
          <w:sz w:val="24"/>
        </w:rPr>
      </w:pPr>
      <w:r>
        <w:rPr>
          <w:rFonts w:ascii="仿宋" w:hAnsi="仿宋" w:eastAsia="仿宋" w:cs="Times New Roman"/>
          <w:b w:val="0"/>
          <w:color w:val="auto"/>
          <w:kern w:val="2"/>
          <w:sz w:val="24"/>
          <w:szCs w:val="24"/>
          <w:lang w:val="en-US" w:eastAsia="zh-CN" w:bidi="ar-SA"/>
        </w:rPr>
        <w:t>2、</w:t>
      </w:r>
      <w:r>
        <w:rPr>
          <w:rFonts w:hint="eastAsia" w:ascii="仿宋" w:hAnsi="仿宋" w:eastAsia="仿宋"/>
          <w:b w:val="0"/>
          <w:color w:val="auto"/>
          <w:sz w:val="24"/>
          <w:lang w:eastAsia="zh-CN"/>
        </w:rPr>
        <w:t>招标</w:t>
      </w:r>
      <w:r>
        <w:rPr>
          <w:rFonts w:hint="eastAsia" w:ascii="仿宋" w:hAnsi="仿宋" w:eastAsia="仿宋"/>
          <w:b w:val="0"/>
          <w:color w:val="auto"/>
          <w:sz w:val="24"/>
        </w:rPr>
        <w:t>人组建</w:t>
      </w:r>
      <w:r>
        <w:rPr>
          <w:rFonts w:hint="eastAsia" w:ascii="仿宋" w:hAnsi="仿宋" w:eastAsia="仿宋"/>
          <w:b w:val="0"/>
          <w:color w:val="auto"/>
          <w:sz w:val="24"/>
          <w:lang w:eastAsia="zh-CN"/>
        </w:rPr>
        <w:t>招标</w:t>
      </w:r>
      <w:r>
        <w:rPr>
          <w:rFonts w:hint="eastAsia" w:ascii="仿宋" w:hAnsi="仿宋" w:eastAsia="仿宋"/>
          <w:b w:val="0"/>
          <w:color w:val="auto"/>
          <w:sz w:val="24"/>
        </w:rPr>
        <w:t>小组，根据相关的法律、法规、制度及</w:t>
      </w:r>
      <w:r>
        <w:rPr>
          <w:rFonts w:hint="eastAsia" w:ascii="仿宋" w:hAnsi="仿宋" w:eastAsia="仿宋"/>
          <w:b w:val="0"/>
          <w:color w:val="auto"/>
          <w:sz w:val="24"/>
          <w:lang w:eastAsia="zh-CN"/>
        </w:rPr>
        <w:t>招标</w:t>
      </w:r>
      <w:r>
        <w:rPr>
          <w:rFonts w:hint="eastAsia" w:ascii="仿宋" w:hAnsi="仿宋" w:eastAsia="仿宋"/>
          <w:b w:val="0"/>
          <w:color w:val="auto"/>
          <w:sz w:val="24"/>
        </w:rPr>
        <w:t>文件进行审查、质疑、评估、比较。</w:t>
      </w:r>
    </w:p>
    <w:p w14:paraId="7F133D21">
      <w:pPr>
        <w:pStyle w:val="18"/>
        <w:spacing w:line="360" w:lineRule="auto"/>
        <w:ind w:left="0" w:leftChars="0" w:firstLine="420" w:firstLineChars="175"/>
        <w:jc w:val="both"/>
        <w:rPr>
          <w:rFonts w:ascii="仿宋" w:hAnsi="仿宋" w:eastAsia="仿宋"/>
          <w:b w:val="0"/>
          <w:color w:val="auto"/>
          <w:sz w:val="24"/>
        </w:rPr>
      </w:pPr>
      <w:r>
        <w:rPr>
          <w:rFonts w:hint="eastAsia" w:ascii="仿宋" w:hAnsi="仿宋" w:eastAsia="仿宋"/>
          <w:b w:val="0"/>
          <w:color w:val="auto"/>
          <w:sz w:val="24"/>
        </w:rPr>
        <w:t>3、评审流程及方法</w:t>
      </w:r>
    </w:p>
    <w:p w14:paraId="02F57C4F">
      <w:pPr>
        <w:pStyle w:val="18"/>
        <w:spacing w:line="360" w:lineRule="auto"/>
        <w:ind w:firstLine="480" w:firstLineChars="200"/>
        <w:jc w:val="both"/>
        <w:rPr>
          <w:rFonts w:ascii="仿宋" w:hAnsi="仿宋" w:eastAsia="仿宋"/>
          <w:b w:val="0"/>
          <w:color w:val="auto"/>
          <w:sz w:val="24"/>
        </w:rPr>
      </w:pPr>
      <w:r>
        <w:rPr>
          <w:rFonts w:hint="eastAsia" w:ascii="仿宋" w:hAnsi="仿宋" w:eastAsia="仿宋"/>
          <w:b w:val="0"/>
          <w:color w:val="auto"/>
          <w:sz w:val="24"/>
        </w:rPr>
        <w:t xml:space="preserve">3.1 </w:t>
      </w:r>
      <w:r>
        <w:rPr>
          <w:rFonts w:hint="eastAsia" w:ascii="仿宋" w:hAnsi="仿宋" w:eastAsia="仿宋"/>
          <w:b w:val="0"/>
          <w:color w:val="auto"/>
          <w:sz w:val="24"/>
          <w:lang w:eastAsia="zh-CN"/>
        </w:rPr>
        <w:t>招标</w:t>
      </w:r>
      <w:r>
        <w:rPr>
          <w:rFonts w:hint="eastAsia" w:ascii="仿宋" w:hAnsi="仿宋" w:eastAsia="仿宋"/>
          <w:b w:val="0"/>
          <w:color w:val="auto"/>
          <w:sz w:val="24"/>
        </w:rPr>
        <w:t>人发放</w:t>
      </w:r>
      <w:r>
        <w:rPr>
          <w:rFonts w:hint="eastAsia" w:ascii="仿宋" w:hAnsi="仿宋" w:eastAsia="仿宋"/>
          <w:b w:val="0"/>
          <w:color w:val="auto"/>
          <w:sz w:val="24"/>
          <w:lang w:eastAsia="zh-CN"/>
        </w:rPr>
        <w:t>招标</w:t>
      </w:r>
      <w:r>
        <w:rPr>
          <w:rFonts w:hint="eastAsia" w:ascii="仿宋" w:hAnsi="仿宋" w:eastAsia="仿宋"/>
          <w:b w:val="0"/>
          <w:color w:val="auto"/>
          <w:sz w:val="24"/>
        </w:rPr>
        <w:t>文件，</w:t>
      </w:r>
      <w:r>
        <w:rPr>
          <w:rFonts w:hint="eastAsia" w:ascii="仿宋" w:hAnsi="仿宋" w:eastAsia="仿宋"/>
          <w:b w:val="0"/>
          <w:color w:val="auto"/>
          <w:sz w:val="24"/>
          <w:lang w:eastAsia="zh-CN"/>
        </w:rPr>
        <w:t>投标</w:t>
      </w:r>
      <w:r>
        <w:rPr>
          <w:rFonts w:hint="eastAsia" w:ascii="仿宋" w:hAnsi="仿宋" w:eastAsia="仿宋"/>
          <w:b w:val="0"/>
          <w:color w:val="auto"/>
          <w:sz w:val="24"/>
        </w:rPr>
        <w:t>人依据</w:t>
      </w:r>
      <w:r>
        <w:rPr>
          <w:rFonts w:hint="eastAsia" w:ascii="仿宋" w:hAnsi="仿宋" w:eastAsia="仿宋"/>
          <w:b w:val="0"/>
          <w:color w:val="auto"/>
          <w:sz w:val="24"/>
          <w:lang w:eastAsia="zh-CN"/>
        </w:rPr>
        <w:t>招标</w:t>
      </w:r>
      <w:r>
        <w:rPr>
          <w:rFonts w:hint="eastAsia" w:ascii="仿宋" w:hAnsi="仿宋" w:eastAsia="仿宋"/>
          <w:b w:val="0"/>
          <w:color w:val="auto"/>
          <w:sz w:val="24"/>
        </w:rPr>
        <w:t>文件的要求，综合考虑后编制</w:t>
      </w:r>
      <w:r>
        <w:rPr>
          <w:rFonts w:hint="eastAsia" w:ascii="仿宋" w:hAnsi="仿宋" w:eastAsia="仿宋"/>
          <w:b w:val="0"/>
          <w:color w:val="auto"/>
          <w:sz w:val="24"/>
          <w:lang w:eastAsia="zh-CN"/>
        </w:rPr>
        <w:t>投标</w:t>
      </w:r>
      <w:r>
        <w:rPr>
          <w:rFonts w:hint="eastAsia" w:ascii="仿宋" w:hAnsi="仿宋" w:eastAsia="仿宋"/>
          <w:b w:val="0"/>
          <w:color w:val="auto"/>
          <w:sz w:val="24"/>
        </w:rPr>
        <w:t>文件并送达；</w:t>
      </w:r>
    </w:p>
    <w:p w14:paraId="7EEE2DA3">
      <w:pPr>
        <w:pStyle w:val="18"/>
        <w:spacing w:line="360" w:lineRule="auto"/>
        <w:ind w:firstLine="480" w:firstLineChars="200"/>
        <w:jc w:val="both"/>
        <w:rPr>
          <w:rFonts w:ascii="仿宋" w:hAnsi="仿宋" w:eastAsia="仿宋"/>
          <w:b w:val="0"/>
          <w:color w:val="auto"/>
          <w:sz w:val="24"/>
        </w:rPr>
      </w:pPr>
      <w:r>
        <w:rPr>
          <w:rFonts w:hint="eastAsia" w:ascii="仿宋" w:hAnsi="仿宋" w:eastAsia="仿宋"/>
          <w:b w:val="0"/>
          <w:color w:val="auto"/>
          <w:sz w:val="24"/>
        </w:rPr>
        <w:t xml:space="preserve">3.2 </w:t>
      </w:r>
      <w:r>
        <w:rPr>
          <w:rFonts w:hint="eastAsia" w:ascii="仿宋" w:hAnsi="仿宋" w:eastAsia="仿宋"/>
          <w:b w:val="0"/>
          <w:color w:val="auto"/>
          <w:sz w:val="24"/>
          <w:lang w:eastAsia="zh-CN"/>
        </w:rPr>
        <w:t>招标</w:t>
      </w:r>
      <w:r>
        <w:rPr>
          <w:rFonts w:hint="eastAsia" w:ascii="仿宋" w:hAnsi="仿宋" w:eastAsia="仿宋"/>
          <w:b w:val="0"/>
          <w:color w:val="auto"/>
          <w:sz w:val="24"/>
        </w:rPr>
        <w:t>小组会按照</w:t>
      </w:r>
      <w:r>
        <w:rPr>
          <w:rFonts w:hint="eastAsia" w:ascii="仿宋" w:hAnsi="仿宋" w:eastAsia="仿宋"/>
          <w:b w:val="0"/>
          <w:color w:val="auto"/>
          <w:sz w:val="24"/>
          <w:lang w:eastAsia="zh-CN"/>
        </w:rPr>
        <w:t>投标</w:t>
      </w:r>
      <w:r>
        <w:rPr>
          <w:rFonts w:hint="eastAsia" w:ascii="仿宋" w:hAnsi="仿宋" w:eastAsia="仿宋"/>
          <w:b w:val="0"/>
          <w:color w:val="auto"/>
          <w:sz w:val="24"/>
        </w:rPr>
        <w:t>人</w:t>
      </w:r>
      <w:r>
        <w:rPr>
          <w:rFonts w:hint="eastAsia" w:ascii="仿宋" w:hAnsi="仿宋" w:eastAsia="仿宋"/>
          <w:b w:val="0"/>
          <w:color w:val="auto"/>
          <w:sz w:val="24"/>
          <w:lang w:eastAsia="zh-CN"/>
        </w:rPr>
        <w:t>投标</w:t>
      </w:r>
      <w:r>
        <w:rPr>
          <w:rFonts w:hint="eastAsia" w:ascii="仿宋" w:hAnsi="仿宋" w:eastAsia="仿宋"/>
          <w:b w:val="0"/>
          <w:color w:val="auto"/>
          <w:sz w:val="24"/>
        </w:rPr>
        <w:t>由低至高排名顺序依次评审，发现</w:t>
      </w:r>
      <w:r>
        <w:rPr>
          <w:rFonts w:hint="eastAsia" w:ascii="仿宋" w:hAnsi="仿宋" w:eastAsia="仿宋"/>
          <w:b w:val="0"/>
          <w:color w:val="auto"/>
          <w:sz w:val="24"/>
          <w:lang w:eastAsia="zh-CN"/>
        </w:rPr>
        <w:t>招标</w:t>
      </w:r>
      <w:r>
        <w:rPr>
          <w:rFonts w:hint="eastAsia" w:ascii="仿宋" w:hAnsi="仿宋" w:eastAsia="仿宋"/>
          <w:b w:val="0"/>
          <w:color w:val="auto"/>
          <w:sz w:val="24"/>
        </w:rPr>
        <w:t>文件不足，或者有疑问时，联系相应</w:t>
      </w:r>
      <w:r>
        <w:rPr>
          <w:rFonts w:hint="eastAsia" w:ascii="仿宋" w:hAnsi="仿宋" w:eastAsia="仿宋"/>
          <w:b w:val="0"/>
          <w:color w:val="auto"/>
          <w:sz w:val="24"/>
          <w:lang w:eastAsia="zh-CN"/>
        </w:rPr>
        <w:t>投标</w:t>
      </w:r>
      <w:r>
        <w:rPr>
          <w:rFonts w:hint="eastAsia" w:ascii="仿宋" w:hAnsi="仿宋" w:eastAsia="仿宋"/>
          <w:b w:val="0"/>
          <w:color w:val="auto"/>
          <w:sz w:val="24"/>
        </w:rPr>
        <w:t>人澄清，在满足</w:t>
      </w:r>
      <w:r>
        <w:rPr>
          <w:rFonts w:hint="eastAsia" w:ascii="仿宋" w:hAnsi="仿宋" w:eastAsia="仿宋"/>
          <w:b w:val="0"/>
          <w:color w:val="auto"/>
          <w:sz w:val="24"/>
          <w:lang w:eastAsia="zh-CN"/>
        </w:rPr>
        <w:t>招标人</w:t>
      </w:r>
      <w:r>
        <w:rPr>
          <w:rFonts w:hint="eastAsia" w:ascii="仿宋" w:hAnsi="仿宋" w:eastAsia="仿宋"/>
          <w:b w:val="0"/>
          <w:color w:val="auto"/>
          <w:sz w:val="24"/>
        </w:rPr>
        <w:t>需求的前提下，按经评审的</w:t>
      </w:r>
      <w:r>
        <w:rPr>
          <w:rFonts w:hint="eastAsia" w:ascii="仿宋" w:hAnsi="仿宋" w:eastAsia="仿宋"/>
          <w:b w:val="0"/>
          <w:color w:val="auto"/>
          <w:sz w:val="24"/>
          <w:lang w:eastAsia="zh-CN"/>
        </w:rPr>
        <w:t>最低价法</w:t>
      </w:r>
      <w:r>
        <w:rPr>
          <w:rFonts w:hint="eastAsia" w:ascii="仿宋" w:hAnsi="仿宋" w:eastAsia="仿宋"/>
          <w:b w:val="0"/>
          <w:color w:val="auto"/>
          <w:sz w:val="24"/>
        </w:rPr>
        <w:t>确定承包商。</w:t>
      </w:r>
    </w:p>
    <w:p w14:paraId="27188E5A">
      <w:pPr>
        <w:pStyle w:val="18"/>
        <w:spacing w:line="360" w:lineRule="auto"/>
        <w:ind w:firstLine="480" w:firstLineChars="200"/>
        <w:jc w:val="both"/>
        <w:rPr>
          <w:rFonts w:ascii="仿宋" w:hAnsi="仿宋" w:eastAsia="仿宋"/>
          <w:b w:val="0"/>
          <w:color w:val="auto"/>
          <w:sz w:val="24"/>
        </w:rPr>
      </w:pPr>
      <w:r>
        <w:rPr>
          <w:rFonts w:hint="eastAsia" w:ascii="仿宋" w:hAnsi="仿宋" w:eastAsia="仿宋"/>
          <w:b w:val="0"/>
          <w:color w:val="auto"/>
          <w:sz w:val="24"/>
        </w:rPr>
        <w:t>4、</w:t>
      </w:r>
      <w:r>
        <w:rPr>
          <w:rFonts w:hint="eastAsia" w:ascii="仿宋" w:hAnsi="仿宋" w:eastAsia="仿宋"/>
          <w:b w:val="0"/>
          <w:color w:val="auto"/>
          <w:sz w:val="24"/>
          <w:lang w:eastAsia="zh-CN"/>
        </w:rPr>
        <w:t>投标</w:t>
      </w:r>
      <w:r>
        <w:rPr>
          <w:rFonts w:hint="eastAsia" w:ascii="仿宋" w:hAnsi="仿宋" w:eastAsia="仿宋"/>
          <w:b w:val="0"/>
          <w:color w:val="auto"/>
          <w:sz w:val="24"/>
        </w:rPr>
        <w:t>人须知</w:t>
      </w:r>
    </w:p>
    <w:p w14:paraId="570C82F1">
      <w:pPr>
        <w:pStyle w:val="18"/>
        <w:spacing w:line="360" w:lineRule="auto"/>
        <w:ind w:firstLine="480" w:firstLineChars="200"/>
        <w:jc w:val="both"/>
        <w:rPr>
          <w:rFonts w:ascii="仿宋" w:hAnsi="仿宋" w:eastAsia="仿宋"/>
          <w:b w:val="0"/>
          <w:color w:val="auto"/>
          <w:sz w:val="24"/>
        </w:rPr>
      </w:pPr>
      <w:r>
        <w:rPr>
          <w:rFonts w:hint="eastAsia" w:ascii="仿宋" w:hAnsi="仿宋" w:eastAsia="仿宋"/>
          <w:b w:val="0"/>
          <w:color w:val="auto"/>
          <w:sz w:val="24"/>
        </w:rPr>
        <w:t xml:space="preserve">4.1 </w:t>
      </w:r>
      <w:r>
        <w:rPr>
          <w:rFonts w:hint="eastAsia" w:ascii="仿宋" w:hAnsi="仿宋" w:eastAsia="仿宋"/>
          <w:b w:val="0"/>
          <w:color w:val="auto"/>
          <w:sz w:val="24"/>
          <w:lang w:eastAsia="zh-CN"/>
        </w:rPr>
        <w:t>投标</w:t>
      </w:r>
      <w:r>
        <w:rPr>
          <w:rFonts w:hint="eastAsia" w:ascii="仿宋" w:hAnsi="仿宋" w:eastAsia="仿宋"/>
          <w:b w:val="0"/>
          <w:color w:val="auto"/>
          <w:sz w:val="24"/>
        </w:rPr>
        <w:t>人提供的</w:t>
      </w:r>
      <w:r>
        <w:rPr>
          <w:rFonts w:hint="eastAsia" w:ascii="仿宋" w:hAnsi="仿宋" w:eastAsia="仿宋"/>
          <w:b w:val="0"/>
          <w:color w:val="auto"/>
          <w:sz w:val="24"/>
          <w:lang w:eastAsia="zh-CN"/>
        </w:rPr>
        <w:t>投标</w:t>
      </w:r>
      <w:r>
        <w:rPr>
          <w:rFonts w:hint="eastAsia" w:ascii="仿宋" w:hAnsi="仿宋" w:eastAsia="仿宋"/>
          <w:b w:val="0"/>
          <w:color w:val="auto"/>
          <w:sz w:val="24"/>
        </w:rPr>
        <w:t>文件必须满足相关的规范和</w:t>
      </w:r>
      <w:r>
        <w:rPr>
          <w:rFonts w:hint="eastAsia" w:ascii="仿宋" w:hAnsi="仿宋" w:eastAsia="仿宋"/>
          <w:b w:val="0"/>
          <w:color w:val="auto"/>
          <w:sz w:val="24"/>
          <w:lang w:eastAsia="zh-CN"/>
        </w:rPr>
        <w:t>招标</w:t>
      </w:r>
      <w:r>
        <w:rPr>
          <w:rFonts w:hint="eastAsia" w:ascii="仿宋" w:hAnsi="仿宋" w:eastAsia="仿宋"/>
          <w:b w:val="0"/>
          <w:color w:val="auto"/>
          <w:sz w:val="24"/>
        </w:rPr>
        <w:t>文件规定的技术要求；</w:t>
      </w:r>
    </w:p>
    <w:p w14:paraId="0D566CDB">
      <w:pPr>
        <w:pStyle w:val="18"/>
        <w:spacing w:line="360" w:lineRule="auto"/>
        <w:ind w:firstLine="480" w:firstLineChars="200"/>
        <w:jc w:val="both"/>
        <w:rPr>
          <w:rFonts w:ascii="仿宋" w:hAnsi="仿宋" w:eastAsia="仿宋"/>
          <w:b w:val="0"/>
          <w:color w:val="auto"/>
          <w:sz w:val="24"/>
        </w:rPr>
      </w:pPr>
      <w:r>
        <w:rPr>
          <w:rFonts w:hint="eastAsia" w:ascii="仿宋" w:hAnsi="仿宋" w:eastAsia="仿宋"/>
          <w:b w:val="0"/>
          <w:color w:val="auto"/>
          <w:sz w:val="24"/>
        </w:rPr>
        <w:t>4.2</w:t>
      </w:r>
      <w:r>
        <w:rPr>
          <w:rFonts w:hint="eastAsia" w:ascii="仿宋" w:hAnsi="仿宋" w:eastAsia="仿宋"/>
          <w:b w:val="0"/>
          <w:color w:val="auto"/>
          <w:sz w:val="24"/>
          <w:lang w:eastAsia="zh-CN"/>
        </w:rPr>
        <w:t>投标</w:t>
      </w:r>
      <w:r>
        <w:rPr>
          <w:rFonts w:hint="eastAsia" w:ascii="仿宋" w:hAnsi="仿宋" w:eastAsia="仿宋"/>
          <w:b w:val="0"/>
          <w:color w:val="auto"/>
          <w:sz w:val="24"/>
        </w:rPr>
        <w:t>人在</w:t>
      </w:r>
      <w:r>
        <w:rPr>
          <w:rFonts w:hint="eastAsia" w:ascii="仿宋" w:hAnsi="仿宋" w:eastAsia="仿宋"/>
          <w:b w:val="0"/>
          <w:color w:val="auto"/>
          <w:sz w:val="24"/>
          <w:lang w:eastAsia="zh-CN"/>
        </w:rPr>
        <w:t>投标</w:t>
      </w:r>
      <w:r>
        <w:rPr>
          <w:rFonts w:hint="eastAsia" w:ascii="仿宋" w:hAnsi="仿宋" w:eastAsia="仿宋"/>
          <w:b w:val="0"/>
          <w:color w:val="auto"/>
          <w:sz w:val="24"/>
        </w:rPr>
        <w:t>过程中所发生的一切费用自行负责；</w:t>
      </w:r>
    </w:p>
    <w:p w14:paraId="3BA13014">
      <w:pPr>
        <w:pStyle w:val="18"/>
        <w:spacing w:line="360" w:lineRule="auto"/>
        <w:ind w:firstLine="480" w:firstLineChars="200"/>
        <w:jc w:val="both"/>
        <w:rPr>
          <w:rFonts w:ascii="仿宋" w:hAnsi="仿宋" w:eastAsia="仿宋"/>
          <w:b w:val="0"/>
          <w:color w:val="auto"/>
          <w:sz w:val="24"/>
        </w:rPr>
      </w:pPr>
      <w:r>
        <w:rPr>
          <w:rFonts w:hint="eastAsia" w:ascii="仿宋" w:hAnsi="仿宋" w:eastAsia="仿宋"/>
          <w:b w:val="0"/>
          <w:color w:val="auto"/>
          <w:sz w:val="24"/>
        </w:rPr>
        <w:t xml:space="preserve">4.3 </w:t>
      </w:r>
      <w:r>
        <w:rPr>
          <w:rFonts w:hint="eastAsia" w:ascii="仿宋" w:hAnsi="仿宋" w:eastAsia="仿宋"/>
          <w:b w:val="0"/>
          <w:color w:val="auto"/>
          <w:sz w:val="24"/>
          <w:lang w:eastAsia="zh-CN"/>
        </w:rPr>
        <w:t>投标</w:t>
      </w:r>
      <w:r>
        <w:rPr>
          <w:rFonts w:hint="eastAsia" w:ascii="仿宋" w:hAnsi="仿宋" w:eastAsia="仿宋"/>
          <w:b w:val="0"/>
          <w:color w:val="auto"/>
          <w:sz w:val="24"/>
        </w:rPr>
        <w:t>文件有下列情况之一，将作为作废处理：</w:t>
      </w:r>
    </w:p>
    <w:p w14:paraId="6E582657">
      <w:pPr>
        <w:pStyle w:val="18"/>
        <w:spacing w:line="360" w:lineRule="auto"/>
        <w:ind w:firstLine="566" w:firstLineChars="236"/>
        <w:jc w:val="both"/>
        <w:rPr>
          <w:rFonts w:hint="eastAsia" w:ascii="仿宋" w:hAnsi="仿宋" w:eastAsia="仿宋" w:cs="Times New Roman"/>
          <w:b w:val="0"/>
          <w:bCs w:val="0"/>
          <w:color w:val="auto"/>
          <w:kern w:val="2"/>
          <w:sz w:val="24"/>
          <w:szCs w:val="24"/>
          <w:lang w:val="en-US" w:eastAsia="zh-CN" w:bidi="ar-SA"/>
        </w:rPr>
      </w:pPr>
      <w:r>
        <w:rPr>
          <w:rFonts w:hint="eastAsia" w:ascii="仿宋" w:hAnsi="仿宋" w:eastAsia="仿宋"/>
          <w:b w:val="0"/>
          <w:color w:val="auto"/>
          <w:sz w:val="24"/>
        </w:rPr>
        <w:t>（1）</w:t>
      </w:r>
      <w:r>
        <w:rPr>
          <w:rFonts w:hint="eastAsia" w:ascii="仿宋" w:hAnsi="仿宋" w:eastAsia="仿宋"/>
          <w:b w:val="0"/>
          <w:color w:val="auto"/>
          <w:sz w:val="24"/>
          <w:lang w:eastAsia="zh-CN"/>
        </w:rPr>
        <w:t>投标文件</w:t>
      </w:r>
      <w:r>
        <w:rPr>
          <w:rFonts w:hint="eastAsia" w:ascii="仿宋" w:hAnsi="仿宋" w:eastAsia="仿宋" w:cs="Times New Roman"/>
          <w:b w:val="0"/>
          <w:bCs w:val="0"/>
          <w:color w:val="auto"/>
          <w:kern w:val="2"/>
          <w:sz w:val="24"/>
          <w:szCs w:val="24"/>
          <w:lang w:val="en-US" w:eastAsia="zh-CN" w:bidi="ar-SA"/>
        </w:rPr>
        <w:t>无加盖公司公章；</w:t>
      </w:r>
    </w:p>
    <w:p w14:paraId="375E752C">
      <w:pPr>
        <w:pStyle w:val="18"/>
        <w:spacing w:line="360" w:lineRule="auto"/>
        <w:ind w:firstLine="566" w:firstLineChars="236"/>
        <w:jc w:val="both"/>
        <w:rPr>
          <w:rFonts w:hint="eastAsia" w:ascii="仿宋" w:hAnsi="仿宋" w:eastAsia="仿宋" w:cs="Times New Roman"/>
          <w:b w:val="0"/>
          <w:bCs w:val="0"/>
          <w:color w:val="auto"/>
          <w:kern w:val="2"/>
          <w:sz w:val="24"/>
          <w:szCs w:val="24"/>
          <w:lang w:val="en-US" w:eastAsia="zh-CN" w:bidi="ar-SA"/>
        </w:rPr>
      </w:pPr>
      <w:r>
        <w:rPr>
          <w:rFonts w:hint="eastAsia" w:ascii="仿宋" w:hAnsi="仿宋" w:eastAsia="仿宋" w:cs="Times New Roman"/>
          <w:b w:val="0"/>
          <w:bCs w:val="0"/>
          <w:color w:val="auto"/>
          <w:kern w:val="2"/>
          <w:sz w:val="24"/>
          <w:szCs w:val="24"/>
          <w:lang w:val="en-US" w:eastAsia="zh-CN" w:bidi="ar-SA"/>
        </w:rPr>
        <w:t>（2）投标文件未对招标文件作出实质性的响应；</w:t>
      </w:r>
    </w:p>
    <w:p w14:paraId="3F232419">
      <w:pPr>
        <w:pStyle w:val="18"/>
        <w:spacing w:line="360" w:lineRule="auto"/>
        <w:ind w:firstLine="566" w:firstLineChars="236"/>
        <w:jc w:val="both"/>
        <w:rPr>
          <w:rFonts w:hint="eastAsia" w:ascii="仿宋" w:hAnsi="仿宋" w:eastAsia="仿宋" w:cs="Times New Roman"/>
          <w:b w:val="0"/>
          <w:bCs w:val="0"/>
          <w:color w:val="auto"/>
          <w:kern w:val="2"/>
          <w:sz w:val="24"/>
          <w:szCs w:val="24"/>
          <w:lang w:val="en-US" w:eastAsia="zh-CN" w:bidi="ar-SA"/>
        </w:rPr>
      </w:pPr>
      <w:r>
        <w:rPr>
          <w:rFonts w:hint="eastAsia" w:ascii="仿宋" w:hAnsi="仿宋" w:eastAsia="仿宋" w:cs="Times New Roman"/>
          <w:b w:val="0"/>
          <w:bCs w:val="0"/>
          <w:color w:val="auto"/>
          <w:kern w:val="2"/>
          <w:sz w:val="24"/>
          <w:szCs w:val="24"/>
          <w:lang w:val="en-US" w:eastAsia="zh-CN" w:bidi="ar-SA"/>
        </w:rPr>
        <w:t>（3）法律、法规规定的其他情况。</w:t>
      </w:r>
    </w:p>
    <w:p w14:paraId="458767E3">
      <w:pPr>
        <w:pStyle w:val="18"/>
        <w:spacing w:line="360" w:lineRule="auto"/>
        <w:ind w:firstLine="480" w:firstLineChars="200"/>
        <w:jc w:val="both"/>
        <w:rPr>
          <w:rFonts w:ascii="仿宋" w:hAnsi="仿宋" w:eastAsia="仿宋"/>
          <w:b w:val="0"/>
          <w:color w:val="auto"/>
          <w:sz w:val="24"/>
        </w:rPr>
      </w:pPr>
      <w:r>
        <w:rPr>
          <w:rFonts w:hint="eastAsia" w:ascii="仿宋" w:hAnsi="仿宋" w:eastAsia="仿宋" w:cs="Times New Roman"/>
          <w:b w:val="0"/>
          <w:bCs w:val="0"/>
          <w:color w:val="auto"/>
          <w:kern w:val="2"/>
          <w:sz w:val="24"/>
          <w:szCs w:val="24"/>
          <w:lang w:val="en-US" w:eastAsia="zh-CN" w:bidi="ar-SA"/>
        </w:rPr>
        <w:t>4.4 下列情况之一出</w:t>
      </w:r>
      <w:r>
        <w:rPr>
          <w:rFonts w:hint="eastAsia" w:ascii="仿宋" w:hAnsi="仿宋" w:eastAsia="仿宋"/>
          <w:b w:val="0"/>
          <w:color w:val="auto"/>
          <w:sz w:val="24"/>
        </w:rPr>
        <w:t>现，</w:t>
      </w:r>
      <w:r>
        <w:rPr>
          <w:rFonts w:hint="eastAsia" w:ascii="仿宋" w:hAnsi="仿宋" w:eastAsia="仿宋"/>
          <w:b w:val="0"/>
          <w:color w:val="auto"/>
          <w:sz w:val="24"/>
          <w:lang w:eastAsia="zh-CN"/>
        </w:rPr>
        <w:t>招标</w:t>
      </w:r>
      <w:r>
        <w:rPr>
          <w:rFonts w:hint="eastAsia" w:ascii="仿宋" w:hAnsi="仿宋" w:eastAsia="仿宋"/>
          <w:b w:val="0"/>
          <w:color w:val="auto"/>
          <w:sz w:val="24"/>
        </w:rPr>
        <w:t>人有权重新</w:t>
      </w:r>
      <w:r>
        <w:rPr>
          <w:rFonts w:hint="eastAsia" w:ascii="仿宋" w:hAnsi="仿宋" w:eastAsia="仿宋"/>
          <w:b w:val="0"/>
          <w:color w:val="auto"/>
          <w:sz w:val="24"/>
          <w:lang w:eastAsia="zh-CN"/>
        </w:rPr>
        <w:t>招标</w:t>
      </w:r>
      <w:r>
        <w:rPr>
          <w:rFonts w:hint="eastAsia" w:ascii="仿宋" w:hAnsi="仿宋" w:eastAsia="仿宋"/>
          <w:b w:val="0"/>
          <w:color w:val="auto"/>
          <w:sz w:val="24"/>
        </w:rPr>
        <w:t>或采用其他方式进行采购：</w:t>
      </w:r>
    </w:p>
    <w:p w14:paraId="425E45D3">
      <w:pPr>
        <w:pStyle w:val="18"/>
        <w:spacing w:line="360" w:lineRule="auto"/>
        <w:ind w:firstLine="566" w:firstLineChars="236"/>
        <w:jc w:val="both"/>
        <w:rPr>
          <w:rFonts w:ascii="仿宋" w:hAnsi="仿宋" w:eastAsia="仿宋"/>
          <w:b w:val="0"/>
          <w:color w:val="auto"/>
          <w:sz w:val="24"/>
        </w:rPr>
      </w:pPr>
      <w:r>
        <w:rPr>
          <w:rFonts w:hint="eastAsia" w:ascii="仿宋" w:hAnsi="仿宋" w:eastAsia="仿宋"/>
          <w:b w:val="0"/>
          <w:color w:val="auto"/>
          <w:sz w:val="24"/>
        </w:rPr>
        <w:t>（1）候选人不按约定内容签署合同</w:t>
      </w:r>
      <w:r>
        <w:rPr>
          <w:rFonts w:hint="eastAsia" w:ascii="仿宋" w:hAnsi="仿宋" w:eastAsia="仿宋"/>
          <w:b w:val="0"/>
          <w:color w:val="auto"/>
          <w:sz w:val="24"/>
          <w:lang w:eastAsia="zh-CN"/>
        </w:rPr>
        <w:t>，招标人可选择符合评审要求的其他投标人重新签订合同</w:t>
      </w:r>
      <w:r>
        <w:rPr>
          <w:rFonts w:hint="eastAsia" w:ascii="仿宋" w:hAnsi="仿宋" w:eastAsia="仿宋"/>
          <w:b w:val="0"/>
          <w:color w:val="auto"/>
          <w:sz w:val="24"/>
        </w:rPr>
        <w:t>；</w:t>
      </w:r>
    </w:p>
    <w:p w14:paraId="2E9C6A4B">
      <w:pPr>
        <w:pStyle w:val="18"/>
        <w:spacing w:line="360" w:lineRule="auto"/>
        <w:ind w:firstLine="566" w:firstLineChars="236"/>
        <w:jc w:val="both"/>
        <w:rPr>
          <w:rFonts w:ascii="仿宋" w:hAnsi="仿宋" w:eastAsia="仿宋"/>
          <w:b w:val="0"/>
          <w:color w:val="auto"/>
          <w:sz w:val="24"/>
        </w:rPr>
      </w:pPr>
      <w:r>
        <w:rPr>
          <w:rFonts w:hint="eastAsia" w:ascii="仿宋" w:hAnsi="仿宋" w:eastAsia="仿宋"/>
          <w:b w:val="0"/>
          <w:color w:val="auto"/>
          <w:sz w:val="24"/>
        </w:rPr>
        <w:t>（2）法律、法规规定的其他情况</w:t>
      </w:r>
      <w:bookmarkStart w:id="17" w:name="_Hlt42848264"/>
      <w:bookmarkEnd w:id="17"/>
      <w:r>
        <w:rPr>
          <w:rFonts w:hint="eastAsia" w:ascii="仿宋" w:hAnsi="仿宋" w:eastAsia="仿宋"/>
          <w:b w:val="0"/>
          <w:color w:val="auto"/>
          <w:sz w:val="24"/>
        </w:rPr>
        <w:t>。</w:t>
      </w:r>
    </w:p>
    <w:p w14:paraId="3787CC4B">
      <w:pPr>
        <w:pStyle w:val="18"/>
        <w:spacing w:line="360" w:lineRule="auto"/>
        <w:ind w:firstLine="482" w:firstLineChars="200"/>
        <w:jc w:val="both"/>
        <w:rPr>
          <w:rFonts w:ascii="仿宋" w:hAnsi="仿宋" w:eastAsia="仿宋"/>
          <w:b w:val="0"/>
          <w:color w:val="auto"/>
          <w:sz w:val="24"/>
        </w:rPr>
      </w:pPr>
      <w:r>
        <w:rPr>
          <w:rFonts w:hint="eastAsia" w:asciiTheme="minorEastAsia" w:hAnsiTheme="minorEastAsia" w:eastAsiaTheme="minorEastAsia"/>
          <w:b/>
          <w:bCs/>
          <w:color w:val="auto"/>
          <w:sz w:val="24"/>
        </w:rPr>
        <w:t>★</w:t>
      </w:r>
      <w:r>
        <w:rPr>
          <w:rFonts w:hint="eastAsia" w:ascii="仿宋" w:hAnsi="仿宋" w:eastAsia="仿宋"/>
          <w:b w:val="0"/>
          <w:color w:val="auto"/>
          <w:sz w:val="24"/>
        </w:rPr>
        <w:t>5、资质要求</w:t>
      </w:r>
    </w:p>
    <w:p w14:paraId="1C82C3DB">
      <w:pPr>
        <w:pStyle w:val="23"/>
        <w:spacing w:line="360" w:lineRule="auto"/>
        <w:ind w:firstLine="480" w:firstLineChars="200"/>
        <w:rPr>
          <w:rFonts w:hint="eastAsia" w:ascii="仿宋" w:hAnsi="仿宋" w:eastAsia="仿宋"/>
          <w:color w:val="auto"/>
          <w:sz w:val="24"/>
        </w:rPr>
      </w:pPr>
      <w:r>
        <w:rPr>
          <w:rFonts w:hint="eastAsia" w:ascii="仿宋" w:hAnsi="仿宋" w:eastAsia="仿宋"/>
          <w:color w:val="auto"/>
          <w:kern w:val="2"/>
          <w:sz w:val="24"/>
          <w:szCs w:val="24"/>
          <w:lang w:eastAsia="zh-CN"/>
        </w:rPr>
        <w:t>投标</w:t>
      </w:r>
      <w:r>
        <w:rPr>
          <w:rFonts w:hint="eastAsia" w:ascii="仿宋" w:hAnsi="仿宋" w:eastAsia="仿宋"/>
          <w:color w:val="auto"/>
          <w:kern w:val="2"/>
          <w:sz w:val="24"/>
          <w:szCs w:val="24"/>
        </w:rPr>
        <w:t>人必须是在中华人民共和国境内注册（不含港、澳、台地区）的独立法人资格或是具有独立承担民事责任能力的其它组织，且具备该采购项目的经营资格</w:t>
      </w:r>
      <w:r>
        <w:rPr>
          <w:rFonts w:hint="eastAsia" w:ascii="仿宋" w:hAnsi="仿宋" w:eastAsia="仿宋"/>
          <w:color w:val="auto"/>
          <w:kern w:val="2"/>
          <w:sz w:val="24"/>
          <w:szCs w:val="24"/>
          <w:lang w:eastAsia="zh-CN"/>
        </w:rPr>
        <w:t>。</w:t>
      </w:r>
      <w:r>
        <w:rPr>
          <w:rFonts w:hint="eastAsia" w:ascii="仿宋" w:hAnsi="仿宋" w:eastAsia="仿宋"/>
          <w:b w:val="0"/>
          <w:bCs w:val="0"/>
          <w:color w:val="auto"/>
          <w:sz w:val="24"/>
          <w:lang w:eastAsia="zh-CN"/>
        </w:rPr>
        <w:t>本项目不允许联合体投标</w:t>
      </w:r>
      <w:r>
        <w:rPr>
          <w:rFonts w:hint="eastAsia" w:ascii="仿宋" w:hAnsi="仿宋" w:eastAsia="仿宋"/>
          <w:color w:val="auto"/>
          <w:sz w:val="24"/>
        </w:rPr>
        <w:t>。</w:t>
      </w:r>
    </w:p>
    <w:p w14:paraId="2AC82628">
      <w:pPr>
        <w:pStyle w:val="18"/>
        <w:spacing w:line="360" w:lineRule="auto"/>
        <w:ind w:firstLine="482" w:firstLineChars="200"/>
        <w:jc w:val="both"/>
        <w:rPr>
          <w:rFonts w:hint="default" w:ascii="仿宋" w:hAnsi="仿宋" w:eastAsia="仿宋"/>
          <w:b w:val="0"/>
          <w:color w:val="auto"/>
          <w:sz w:val="24"/>
          <w:lang w:val="en-US" w:eastAsia="zh-CN"/>
        </w:rPr>
      </w:pPr>
      <w:r>
        <w:rPr>
          <w:rFonts w:hint="eastAsia" w:asciiTheme="minorEastAsia" w:hAnsiTheme="minorEastAsia" w:eastAsiaTheme="minorEastAsia"/>
          <w:b/>
          <w:bCs/>
          <w:color w:val="auto"/>
          <w:sz w:val="24"/>
        </w:rPr>
        <w:t>★</w:t>
      </w:r>
      <w:r>
        <w:rPr>
          <w:rFonts w:hint="eastAsia" w:ascii="仿宋" w:hAnsi="仿宋" w:eastAsia="仿宋"/>
          <w:b w:val="0"/>
          <w:color w:val="auto"/>
          <w:sz w:val="24"/>
        </w:rPr>
        <w:t>6、</w:t>
      </w:r>
      <w:r>
        <w:rPr>
          <w:rFonts w:hint="eastAsia" w:ascii="仿宋" w:hAnsi="仿宋" w:eastAsia="仿宋"/>
          <w:b w:val="0"/>
          <w:color w:val="auto"/>
          <w:sz w:val="24"/>
          <w:lang w:eastAsia="zh-CN"/>
        </w:rPr>
        <w:t>投标</w:t>
      </w:r>
      <w:r>
        <w:rPr>
          <w:rFonts w:hint="eastAsia" w:ascii="仿宋" w:hAnsi="仿宋" w:eastAsia="仿宋"/>
          <w:b w:val="0"/>
          <w:color w:val="auto"/>
          <w:sz w:val="24"/>
        </w:rPr>
        <w:t>人的</w:t>
      </w:r>
      <w:r>
        <w:rPr>
          <w:rFonts w:hint="eastAsia" w:ascii="仿宋" w:hAnsi="仿宋" w:eastAsia="仿宋"/>
          <w:b w:val="0"/>
          <w:color w:val="auto"/>
          <w:sz w:val="24"/>
          <w:lang w:eastAsia="zh-CN"/>
        </w:rPr>
        <w:t>投标</w:t>
      </w:r>
      <w:r>
        <w:rPr>
          <w:rFonts w:hint="eastAsia" w:ascii="仿宋" w:hAnsi="仿宋" w:eastAsia="仿宋"/>
          <w:b w:val="0"/>
          <w:color w:val="auto"/>
          <w:sz w:val="24"/>
        </w:rPr>
        <w:t>应包含</w:t>
      </w:r>
      <w:r>
        <w:rPr>
          <w:rFonts w:hint="eastAsia" w:ascii="仿宋" w:hAnsi="仿宋" w:eastAsia="仿宋"/>
          <w:b w:val="0"/>
          <w:color w:val="auto"/>
          <w:sz w:val="24"/>
          <w:lang w:eastAsia="zh-CN"/>
        </w:rPr>
        <w:t>运费税费等关于本项目的所有费用</w:t>
      </w:r>
      <w:r>
        <w:rPr>
          <w:rFonts w:hint="eastAsia" w:ascii="仿宋" w:hAnsi="仿宋" w:eastAsia="仿宋"/>
          <w:b w:val="0"/>
          <w:color w:val="auto"/>
          <w:sz w:val="24"/>
        </w:rPr>
        <w:t>，该项目</w:t>
      </w:r>
      <w:r>
        <w:rPr>
          <w:rFonts w:hint="eastAsia" w:ascii="仿宋" w:hAnsi="仿宋" w:eastAsia="仿宋"/>
          <w:b w:val="0"/>
          <w:color w:val="auto"/>
          <w:sz w:val="24"/>
          <w:lang w:eastAsia="zh-CN"/>
        </w:rPr>
        <w:t>投标</w:t>
      </w:r>
      <w:r>
        <w:rPr>
          <w:rFonts w:hint="eastAsia" w:ascii="仿宋" w:hAnsi="仿宋" w:eastAsia="仿宋"/>
          <w:b w:val="0"/>
          <w:color w:val="auto"/>
          <w:sz w:val="24"/>
        </w:rPr>
        <w:t>上限价为</w:t>
      </w:r>
      <w:r>
        <w:rPr>
          <w:rFonts w:hint="eastAsia" w:ascii="仿宋" w:hAnsi="仿宋" w:eastAsia="仿宋"/>
          <w:b w:val="0"/>
          <w:color w:val="auto"/>
          <w:sz w:val="24"/>
          <w:u w:val="single"/>
          <w:lang w:val="en-US" w:eastAsia="zh-CN"/>
        </w:rPr>
        <w:t>96000</w:t>
      </w:r>
      <w:r>
        <w:rPr>
          <w:rFonts w:hint="eastAsia" w:ascii="仿宋" w:hAnsi="仿宋" w:eastAsia="仿宋"/>
          <w:b w:val="0"/>
          <w:color w:val="auto"/>
          <w:sz w:val="24"/>
        </w:rPr>
        <w:t>元</w:t>
      </w:r>
      <w:r>
        <w:rPr>
          <w:rFonts w:hint="eastAsia" w:ascii="仿宋" w:hAnsi="仿宋" w:eastAsia="仿宋"/>
          <w:b w:val="0"/>
          <w:color w:val="auto"/>
          <w:sz w:val="24"/>
          <w:lang w:val="en-US" w:eastAsia="zh-CN"/>
        </w:rPr>
        <w:t>。</w:t>
      </w:r>
    </w:p>
    <w:p w14:paraId="1B56E233">
      <w:pPr>
        <w:pStyle w:val="18"/>
        <w:spacing w:line="360" w:lineRule="auto"/>
        <w:ind w:firstLine="482" w:firstLineChars="200"/>
        <w:jc w:val="both"/>
        <w:rPr>
          <w:rFonts w:ascii="仿宋" w:hAnsi="仿宋" w:eastAsia="仿宋"/>
          <w:b w:val="0"/>
          <w:color w:val="auto"/>
          <w:sz w:val="24"/>
        </w:rPr>
      </w:pPr>
      <w:r>
        <w:rPr>
          <w:rFonts w:hint="eastAsia" w:asciiTheme="minorEastAsia" w:hAnsiTheme="minorEastAsia" w:eastAsiaTheme="minorEastAsia"/>
          <w:b/>
          <w:bCs/>
          <w:color w:val="auto"/>
          <w:sz w:val="24"/>
        </w:rPr>
        <w:t>★</w:t>
      </w:r>
      <w:r>
        <w:rPr>
          <w:rFonts w:hint="eastAsia" w:ascii="仿宋" w:hAnsi="仿宋" w:eastAsia="仿宋"/>
          <w:b w:val="0"/>
          <w:color w:val="auto"/>
          <w:sz w:val="24"/>
        </w:rPr>
        <w:t xml:space="preserve">7、付款方式： </w:t>
      </w:r>
    </w:p>
    <w:p w14:paraId="15BF4098">
      <w:pPr>
        <w:pStyle w:val="18"/>
        <w:spacing w:line="360" w:lineRule="auto"/>
        <w:ind w:firstLine="480" w:firstLineChars="200"/>
        <w:jc w:val="both"/>
        <w:rPr>
          <w:rFonts w:hint="eastAsia" w:ascii="仿宋" w:hAnsi="仿宋" w:eastAsia="仿宋"/>
          <w:b w:val="0"/>
          <w:color w:val="auto"/>
          <w:sz w:val="24"/>
        </w:rPr>
      </w:pPr>
      <w:r>
        <w:rPr>
          <w:rFonts w:hint="eastAsia" w:ascii="仿宋" w:hAnsi="仿宋" w:eastAsia="仿宋"/>
          <w:b w:val="0"/>
          <w:color w:val="auto"/>
          <w:sz w:val="24"/>
          <w:lang w:eastAsia="zh-CN"/>
        </w:rPr>
        <w:t>中标人</w:t>
      </w:r>
      <w:r>
        <w:rPr>
          <w:rFonts w:hint="eastAsia" w:ascii="仿宋" w:hAnsi="仿宋" w:eastAsia="仿宋"/>
          <w:b w:val="0"/>
          <w:color w:val="auto"/>
          <w:sz w:val="24"/>
        </w:rPr>
        <w:t>按</w:t>
      </w:r>
      <w:r>
        <w:rPr>
          <w:rFonts w:hint="eastAsia" w:ascii="仿宋" w:hAnsi="仿宋" w:eastAsia="仿宋"/>
          <w:b w:val="0"/>
          <w:color w:val="auto"/>
          <w:sz w:val="24"/>
          <w:lang w:eastAsia="zh-CN"/>
        </w:rPr>
        <w:t>招标人</w:t>
      </w:r>
      <w:r>
        <w:rPr>
          <w:rFonts w:hint="eastAsia" w:ascii="仿宋" w:hAnsi="仿宋" w:eastAsia="仿宋"/>
          <w:b w:val="0"/>
          <w:color w:val="auto"/>
          <w:sz w:val="24"/>
        </w:rPr>
        <w:t>要求完成项目内容，</w:t>
      </w:r>
      <w:r>
        <w:rPr>
          <w:rFonts w:hint="eastAsia" w:ascii="仿宋" w:hAnsi="仿宋" w:eastAsia="仿宋"/>
          <w:b w:val="0"/>
          <w:color w:val="auto"/>
          <w:sz w:val="24"/>
          <w:lang w:eastAsia="zh-CN"/>
        </w:rPr>
        <w:t>出具检测报告</w:t>
      </w:r>
      <w:r>
        <w:rPr>
          <w:rFonts w:hint="eastAsia" w:ascii="仿宋" w:hAnsi="仿宋" w:eastAsia="仿宋"/>
          <w:b w:val="0"/>
          <w:color w:val="auto"/>
          <w:sz w:val="24"/>
        </w:rPr>
        <w:t>并通过</w:t>
      </w:r>
      <w:r>
        <w:rPr>
          <w:rFonts w:hint="eastAsia" w:ascii="仿宋" w:hAnsi="仿宋" w:eastAsia="仿宋"/>
          <w:b w:val="0"/>
          <w:color w:val="auto"/>
          <w:sz w:val="24"/>
          <w:lang w:eastAsia="zh-CN"/>
        </w:rPr>
        <w:t>招标人</w:t>
      </w:r>
      <w:r>
        <w:rPr>
          <w:rFonts w:hint="eastAsia" w:ascii="仿宋" w:hAnsi="仿宋" w:eastAsia="仿宋"/>
          <w:b w:val="0"/>
          <w:color w:val="auto"/>
          <w:sz w:val="24"/>
        </w:rPr>
        <w:t>验收合格后</w:t>
      </w:r>
      <w:r>
        <w:rPr>
          <w:rFonts w:hint="eastAsia" w:ascii="仿宋" w:hAnsi="仿宋" w:eastAsia="仿宋"/>
          <w:b w:val="0"/>
          <w:color w:val="auto"/>
          <w:sz w:val="24"/>
          <w:lang w:eastAsia="zh-CN"/>
        </w:rPr>
        <w:t>招标人</w:t>
      </w:r>
      <w:r>
        <w:rPr>
          <w:rFonts w:hint="eastAsia" w:ascii="仿宋" w:hAnsi="仿宋" w:eastAsia="仿宋"/>
          <w:b w:val="0"/>
          <w:color w:val="auto"/>
          <w:sz w:val="24"/>
        </w:rPr>
        <w:t>向</w:t>
      </w:r>
      <w:r>
        <w:rPr>
          <w:rFonts w:hint="eastAsia" w:ascii="仿宋" w:hAnsi="仿宋" w:eastAsia="仿宋"/>
          <w:b w:val="0"/>
          <w:color w:val="auto"/>
          <w:sz w:val="24"/>
          <w:lang w:eastAsia="zh-CN"/>
        </w:rPr>
        <w:t>中标人</w:t>
      </w:r>
      <w:r>
        <w:rPr>
          <w:rFonts w:hint="eastAsia" w:ascii="仿宋" w:hAnsi="仿宋" w:eastAsia="仿宋"/>
          <w:b w:val="0"/>
          <w:color w:val="auto"/>
          <w:sz w:val="24"/>
        </w:rPr>
        <w:t>一次性支付全部款项，付款时</w:t>
      </w:r>
      <w:r>
        <w:rPr>
          <w:rFonts w:hint="eastAsia" w:ascii="仿宋" w:hAnsi="仿宋" w:eastAsia="仿宋"/>
          <w:b w:val="0"/>
          <w:color w:val="auto"/>
          <w:sz w:val="24"/>
          <w:lang w:eastAsia="zh-CN"/>
        </w:rPr>
        <w:t>中标人</w:t>
      </w:r>
      <w:r>
        <w:rPr>
          <w:rFonts w:hint="eastAsia" w:ascii="仿宋" w:hAnsi="仿宋" w:eastAsia="仿宋"/>
          <w:b w:val="0"/>
          <w:color w:val="auto"/>
          <w:sz w:val="24"/>
        </w:rPr>
        <w:t>需开具符合要求的增值税专用发票，</w:t>
      </w:r>
      <w:r>
        <w:rPr>
          <w:rFonts w:hint="eastAsia" w:ascii="仿宋" w:hAnsi="仿宋" w:eastAsia="仿宋"/>
          <w:b w:val="0"/>
          <w:color w:val="auto"/>
          <w:sz w:val="24"/>
          <w:lang w:eastAsia="zh-CN"/>
        </w:rPr>
        <w:t>招标人</w:t>
      </w:r>
      <w:r>
        <w:rPr>
          <w:rFonts w:hint="eastAsia" w:ascii="仿宋" w:hAnsi="仿宋" w:eastAsia="仿宋"/>
          <w:b w:val="0"/>
          <w:bCs/>
          <w:color w:val="auto"/>
          <w:sz w:val="24"/>
        </w:rPr>
        <w:t>见票后60日历日内付款</w:t>
      </w:r>
      <w:r>
        <w:rPr>
          <w:rFonts w:hint="eastAsia" w:ascii="仿宋" w:hAnsi="仿宋" w:eastAsia="仿宋"/>
          <w:b w:val="0"/>
          <w:color w:val="auto"/>
          <w:sz w:val="24"/>
        </w:rPr>
        <w:t>。</w:t>
      </w:r>
    </w:p>
    <w:p w14:paraId="032AA36B">
      <w:pPr>
        <w:pStyle w:val="18"/>
        <w:numPr>
          <w:ilvl w:val="0"/>
          <w:numId w:val="0"/>
        </w:numPr>
        <w:spacing w:line="360" w:lineRule="auto"/>
        <w:ind w:firstLine="482" w:firstLineChars="200"/>
        <w:jc w:val="both"/>
        <w:rPr>
          <w:rFonts w:hint="default" w:ascii="仿宋" w:hAnsi="仿宋" w:eastAsia="仿宋"/>
          <w:b w:val="0"/>
          <w:color w:val="auto"/>
          <w:sz w:val="24"/>
          <w:lang w:val="en-US" w:eastAsia="zh-CN"/>
        </w:rPr>
      </w:pPr>
      <w:r>
        <w:rPr>
          <w:rFonts w:hint="eastAsia" w:asciiTheme="minorEastAsia" w:hAnsiTheme="minorEastAsia" w:eastAsiaTheme="minorEastAsia"/>
          <w:b/>
          <w:bCs/>
          <w:color w:val="auto"/>
          <w:sz w:val="24"/>
        </w:rPr>
        <w:t>★</w:t>
      </w:r>
      <w:r>
        <w:rPr>
          <w:rFonts w:hint="eastAsia" w:ascii="仿宋" w:hAnsi="仿宋" w:eastAsia="仿宋" w:cs="Times New Roman"/>
          <w:b w:val="0"/>
          <w:color w:val="auto"/>
          <w:kern w:val="2"/>
          <w:sz w:val="24"/>
          <w:szCs w:val="24"/>
          <w:lang w:val="en-US" w:eastAsia="zh-CN" w:bidi="ar-SA"/>
        </w:rPr>
        <w:t>8、</w:t>
      </w:r>
      <w:r>
        <w:rPr>
          <w:rFonts w:hint="eastAsia" w:ascii="仿宋" w:hAnsi="仿宋" w:eastAsia="仿宋"/>
          <w:b w:val="0"/>
          <w:color w:val="auto"/>
          <w:sz w:val="24"/>
          <w:lang w:eastAsia="zh-CN"/>
        </w:rPr>
        <w:t>服务</w:t>
      </w:r>
      <w:r>
        <w:rPr>
          <w:rFonts w:hint="eastAsia" w:ascii="仿宋" w:hAnsi="仿宋" w:eastAsia="仿宋"/>
          <w:b w:val="0"/>
          <w:color w:val="auto"/>
          <w:sz w:val="24"/>
        </w:rPr>
        <w:t>期：鉴于本项目涉及消防安全，51瓶七氟丙烷气瓶分2批次拆装，全部拆装工作须</w:t>
      </w:r>
      <w:r>
        <w:rPr>
          <w:rFonts w:hint="eastAsia" w:ascii="仿宋" w:hAnsi="仿宋" w:eastAsia="仿宋"/>
          <w:b w:val="0"/>
          <w:color w:val="auto"/>
          <w:sz w:val="24"/>
          <w:lang w:eastAsia="zh-CN"/>
        </w:rPr>
        <w:t>在自合同签订之日起</w:t>
      </w:r>
      <w:r>
        <w:rPr>
          <w:rFonts w:hint="eastAsia" w:ascii="仿宋" w:hAnsi="仿宋" w:eastAsia="仿宋"/>
          <w:b w:val="0"/>
          <w:color w:val="auto"/>
          <w:sz w:val="24"/>
          <w:lang w:val="en-US" w:eastAsia="zh-CN"/>
        </w:rPr>
        <w:t>8</w:t>
      </w:r>
      <w:r>
        <w:rPr>
          <w:rFonts w:hint="eastAsia" w:ascii="仿宋" w:hAnsi="仿宋" w:eastAsia="仿宋"/>
          <w:b w:val="0"/>
          <w:color w:val="auto"/>
          <w:sz w:val="24"/>
        </w:rPr>
        <w:t>个日历日内完成</w:t>
      </w:r>
      <w:r>
        <w:rPr>
          <w:rFonts w:hint="eastAsia" w:ascii="仿宋" w:hAnsi="仿宋" w:eastAsia="仿宋"/>
          <w:b w:val="0"/>
          <w:color w:val="auto"/>
          <w:sz w:val="24"/>
          <w:lang w:eastAsia="zh-CN"/>
        </w:rPr>
        <w:t>，检测报告需在自合同签订之日起</w:t>
      </w:r>
      <w:r>
        <w:rPr>
          <w:rFonts w:hint="eastAsia" w:ascii="仿宋" w:hAnsi="仿宋" w:eastAsia="仿宋"/>
          <w:b w:val="0"/>
          <w:color w:val="auto"/>
          <w:sz w:val="24"/>
          <w:lang w:val="en-US" w:eastAsia="zh-CN"/>
        </w:rPr>
        <w:t>30日历日内完成</w:t>
      </w:r>
      <w:r>
        <w:rPr>
          <w:rFonts w:hint="eastAsia" w:ascii="仿宋" w:hAnsi="仿宋" w:eastAsia="仿宋"/>
          <w:b w:val="0"/>
          <w:color w:val="auto"/>
          <w:sz w:val="24"/>
        </w:rPr>
        <w:t>。</w:t>
      </w:r>
    </w:p>
    <w:p w14:paraId="38D002C2">
      <w:pPr>
        <w:pStyle w:val="18"/>
        <w:spacing w:line="360" w:lineRule="auto"/>
        <w:ind w:firstLine="480" w:firstLineChars="200"/>
        <w:jc w:val="both"/>
        <w:rPr>
          <w:rFonts w:hint="eastAsia" w:ascii="仿宋" w:hAnsi="仿宋" w:eastAsia="仿宋"/>
          <w:b w:val="0"/>
          <w:color w:val="auto"/>
          <w:sz w:val="24"/>
          <w:lang w:eastAsia="zh-CN"/>
        </w:rPr>
      </w:pPr>
      <w:r>
        <w:rPr>
          <w:rFonts w:hint="eastAsia" w:ascii="仿宋" w:hAnsi="仿宋" w:eastAsia="仿宋"/>
          <w:b w:val="0"/>
          <w:color w:val="auto"/>
          <w:sz w:val="24"/>
        </w:rPr>
        <w:t>9、</w:t>
      </w:r>
      <w:r>
        <w:rPr>
          <w:rFonts w:hint="eastAsia" w:ascii="仿宋" w:hAnsi="仿宋" w:eastAsia="仿宋"/>
          <w:b w:val="0"/>
          <w:color w:val="auto"/>
          <w:sz w:val="24"/>
          <w:lang w:eastAsia="zh-CN"/>
        </w:rPr>
        <w:t>踏勘现场（非必须）</w:t>
      </w:r>
    </w:p>
    <w:p w14:paraId="6D4A1910">
      <w:pPr>
        <w:pStyle w:val="18"/>
        <w:spacing w:line="360" w:lineRule="auto"/>
        <w:ind w:firstLine="480" w:firstLineChars="200"/>
        <w:jc w:val="both"/>
        <w:rPr>
          <w:rFonts w:hint="eastAsia" w:ascii="仿宋" w:hAnsi="仿宋" w:eastAsia="仿宋"/>
          <w:b w:val="0"/>
          <w:color w:val="auto"/>
          <w:sz w:val="24"/>
          <w:lang w:eastAsia="zh-CN"/>
        </w:rPr>
      </w:pPr>
      <w:r>
        <w:rPr>
          <w:rFonts w:hint="eastAsia" w:ascii="仿宋" w:hAnsi="仿宋" w:eastAsia="仿宋"/>
          <w:b w:val="0"/>
          <w:color w:val="auto"/>
          <w:sz w:val="24"/>
          <w:lang w:eastAsia="zh-CN"/>
        </w:rPr>
        <w:t>招标人不统一组织踏勘，投标人可选择</w:t>
      </w:r>
      <w:r>
        <w:rPr>
          <w:rFonts w:hint="eastAsia" w:ascii="仿宋" w:hAnsi="仿宋" w:eastAsia="仿宋"/>
          <w:b w:val="0"/>
          <w:color w:val="auto"/>
          <w:sz w:val="24"/>
        </w:rPr>
        <w:t>于</w:t>
      </w:r>
      <w:r>
        <w:rPr>
          <w:rFonts w:hint="eastAsia" w:ascii="仿宋" w:hAnsi="仿宋" w:eastAsia="仿宋"/>
          <w:b w:val="0"/>
          <w:color w:val="auto"/>
          <w:sz w:val="24"/>
          <w:lang w:eastAsia="zh-CN"/>
        </w:rPr>
        <w:t>公示期间自行前往现场进行踏勘；招标人不能保证提供给投标人的相关资料的准确性及完整性，投标人可到项目现场踏勘以充分了解工地位置、地形地貌、周边环境、道路、管网、储存空间、装卸限制及其它任何足以影响投标的情况，任何因忽视或误解项目现场情况而导致的费用索赔或服务期延长申请不获批准。</w:t>
      </w:r>
    </w:p>
    <w:p w14:paraId="06999257">
      <w:pPr>
        <w:pStyle w:val="18"/>
        <w:numPr>
          <w:ilvl w:val="0"/>
          <w:numId w:val="0"/>
        </w:numPr>
        <w:spacing w:line="360" w:lineRule="auto"/>
        <w:ind w:firstLine="480" w:firstLineChars="200"/>
        <w:jc w:val="both"/>
        <w:rPr>
          <w:rFonts w:hint="eastAsia" w:ascii="仿宋" w:hAnsi="仿宋" w:eastAsia="仿宋"/>
          <w:b w:val="0"/>
          <w:color w:val="auto"/>
          <w:sz w:val="24"/>
          <w:lang w:eastAsia="zh-CN"/>
        </w:rPr>
      </w:pPr>
      <w:r>
        <w:rPr>
          <w:rFonts w:hint="eastAsia" w:ascii="仿宋" w:hAnsi="仿宋" w:eastAsia="仿宋"/>
          <w:b w:val="0"/>
          <w:color w:val="auto"/>
          <w:sz w:val="24"/>
          <w:lang w:eastAsia="zh-CN"/>
        </w:rPr>
        <w:t>踏勘联系人：</w:t>
      </w:r>
      <w:r>
        <w:rPr>
          <w:rFonts w:hint="eastAsia" w:ascii="仿宋" w:hAnsi="仿宋" w:eastAsia="仿宋"/>
          <w:b w:val="0"/>
          <w:color w:val="auto"/>
          <w:sz w:val="24"/>
          <w:lang w:val="en-US" w:eastAsia="zh-CN"/>
        </w:rPr>
        <w:t>李工13715374686</w:t>
      </w:r>
      <w:r>
        <w:rPr>
          <w:rFonts w:hint="eastAsia" w:ascii="仿宋" w:hAnsi="仿宋" w:eastAsia="仿宋"/>
          <w:b w:val="0"/>
          <w:color w:val="auto"/>
          <w:sz w:val="24"/>
          <w:lang w:eastAsia="zh-CN"/>
        </w:rPr>
        <w:t>。</w:t>
      </w:r>
    </w:p>
    <w:p w14:paraId="4AFAACAC">
      <w:pPr>
        <w:spacing w:beforeLines="50" w:afterLines="50" w:line="360" w:lineRule="auto"/>
        <w:ind w:left="0" w:leftChars="0" w:firstLine="422" w:firstLineChars="175"/>
        <w:outlineLvl w:val="0"/>
        <w:rPr>
          <w:rFonts w:hint="eastAsia" w:ascii="仿宋" w:hAnsi="仿宋" w:eastAsia="仿宋" w:cs="Times New Roman"/>
          <w:b w:val="0"/>
          <w:bCs w:val="0"/>
          <w:color w:val="auto"/>
          <w:kern w:val="2"/>
          <w:sz w:val="24"/>
          <w:szCs w:val="24"/>
          <w:lang w:val="en-US" w:eastAsia="zh-CN" w:bidi="ar-SA"/>
        </w:rPr>
      </w:pPr>
      <w:r>
        <w:rPr>
          <w:rFonts w:hint="eastAsia" w:asciiTheme="minorEastAsia" w:hAnsiTheme="minorEastAsia" w:eastAsiaTheme="minorEastAsia"/>
          <w:b/>
          <w:bCs/>
          <w:color w:val="auto"/>
          <w:sz w:val="24"/>
        </w:rPr>
        <w:t>★</w:t>
      </w:r>
      <w:r>
        <w:rPr>
          <w:rFonts w:hint="eastAsia" w:ascii="仿宋" w:hAnsi="仿宋" w:eastAsia="仿宋" w:cs="Times New Roman"/>
          <w:b w:val="0"/>
          <w:bCs w:val="0"/>
          <w:color w:val="auto"/>
          <w:kern w:val="2"/>
          <w:sz w:val="24"/>
          <w:szCs w:val="24"/>
          <w:lang w:val="en-US" w:eastAsia="zh-CN" w:bidi="ar-SA"/>
        </w:rPr>
        <w:t>10、违约责任</w:t>
      </w:r>
    </w:p>
    <w:p w14:paraId="61C38F4B">
      <w:pPr>
        <w:pStyle w:val="18"/>
        <w:spacing w:line="360" w:lineRule="auto"/>
        <w:ind w:left="0" w:leftChars="0" w:firstLine="420" w:firstLineChars="175"/>
        <w:jc w:val="both"/>
        <w:rPr>
          <w:rFonts w:hint="eastAsia" w:ascii="仿宋" w:hAnsi="仿宋" w:eastAsia="仿宋" w:cs="Times New Roman"/>
          <w:b w:val="0"/>
          <w:bCs w:val="0"/>
          <w:color w:val="auto"/>
          <w:kern w:val="2"/>
          <w:sz w:val="24"/>
          <w:szCs w:val="24"/>
          <w:lang w:val="en-US" w:eastAsia="zh-CN" w:bidi="ar-SA"/>
        </w:rPr>
      </w:pPr>
      <w:r>
        <w:rPr>
          <w:rFonts w:hint="eastAsia" w:ascii="仿宋" w:hAnsi="仿宋" w:eastAsia="仿宋" w:cs="Times New Roman"/>
          <w:b w:val="0"/>
          <w:bCs w:val="0"/>
          <w:color w:val="auto"/>
          <w:kern w:val="2"/>
          <w:sz w:val="24"/>
          <w:szCs w:val="24"/>
          <w:lang w:val="en-US" w:eastAsia="zh-CN" w:bidi="ar-SA"/>
        </w:rPr>
        <w:t>10.1中标人未按照本合同约定的时间完成项目全部内容并通过招标人验收的，如有违反，视为中标人根本违约，招标人有权解除本合同，并向招标人支付合同总价10%的违约金。</w:t>
      </w:r>
    </w:p>
    <w:p w14:paraId="346A1044">
      <w:pPr>
        <w:pStyle w:val="18"/>
        <w:spacing w:line="360" w:lineRule="auto"/>
        <w:ind w:left="0" w:leftChars="0" w:firstLine="420" w:firstLineChars="175"/>
        <w:jc w:val="both"/>
        <w:rPr>
          <w:rFonts w:hint="eastAsia" w:ascii="仿宋" w:hAnsi="仿宋" w:eastAsia="仿宋" w:cs="Times New Roman"/>
          <w:b w:val="0"/>
          <w:bCs w:val="0"/>
          <w:color w:val="auto"/>
          <w:kern w:val="2"/>
          <w:sz w:val="24"/>
          <w:szCs w:val="24"/>
          <w:lang w:val="en-US" w:eastAsia="zh-CN" w:bidi="ar-SA"/>
        </w:rPr>
      </w:pPr>
      <w:r>
        <w:rPr>
          <w:rFonts w:hint="eastAsia" w:ascii="仿宋" w:hAnsi="仿宋" w:eastAsia="仿宋" w:cs="Times New Roman"/>
          <w:b w:val="0"/>
          <w:bCs w:val="0"/>
          <w:color w:val="auto"/>
          <w:kern w:val="2"/>
          <w:sz w:val="24"/>
          <w:szCs w:val="24"/>
          <w:lang w:val="en-US" w:eastAsia="zh-CN" w:bidi="ar-SA"/>
        </w:rPr>
        <w:t>10.2乙方应保证出具的检测报告准确，若乙方出具的检测报告有误，导致甲方出现损失的，乙方应赔付甲方该检测项目检测费的3倍。</w:t>
      </w:r>
    </w:p>
    <w:p w14:paraId="2CF7DC0F">
      <w:pPr>
        <w:pStyle w:val="18"/>
        <w:spacing w:line="360" w:lineRule="auto"/>
        <w:ind w:left="0" w:leftChars="0" w:firstLine="420" w:firstLineChars="175"/>
        <w:jc w:val="both"/>
        <w:rPr>
          <w:rFonts w:hint="eastAsia" w:ascii="仿宋" w:hAnsi="仿宋" w:eastAsia="仿宋" w:cs="Times New Roman"/>
          <w:b w:val="0"/>
          <w:bCs w:val="0"/>
          <w:color w:val="auto"/>
          <w:kern w:val="2"/>
          <w:sz w:val="24"/>
          <w:szCs w:val="24"/>
          <w:lang w:val="en-US" w:eastAsia="zh-CN" w:bidi="ar-SA"/>
        </w:rPr>
      </w:pPr>
      <w:r>
        <w:rPr>
          <w:rFonts w:hint="eastAsia" w:ascii="仿宋" w:hAnsi="仿宋" w:eastAsia="仿宋" w:cs="Times New Roman"/>
          <w:b w:val="0"/>
          <w:bCs w:val="0"/>
          <w:color w:val="auto"/>
          <w:kern w:val="2"/>
          <w:sz w:val="24"/>
          <w:szCs w:val="24"/>
          <w:lang w:val="en-US" w:eastAsia="zh-CN" w:bidi="ar-SA"/>
        </w:rPr>
        <w:t>10.3若乙方分包商原因导致检测报告存在问题或给甲方造成损失的，乙方应承担连带责任，甲方有权要求乙方承担合同总价10%的违约金。</w:t>
      </w:r>
    </w:p>
    <w:p w14:paraId="5C8E57CA">
      <w:pPr>
        <w:pStyle w:val="18"/>
        <w:spacing w:line="360" w:lineRule="auto"/>
        <w:ind w:left="0" w:leftChars="0" w:firstLine="420" w:firstLineChars="175"/>
        <w:jc w:val="both"/>
        <w:rPr>
          <w:rFonts w:hint="eastAsia" w:ascii="仿宋" w:hAnsi="仿宋" w:eastAsia="仿宋" w:cs="Times New Roman"/>
          <w:b w:val="0"/>
          <w:bCs w:val="0"/>
          <w:color w:val="auto"/>
          <w:kern w:val="2"/>
          <w:sz w:val="24"/>
          <w:szCs w:val="24"/>
          <w:lang w:val="en-US" w:eastAsia="zh-CN" w:bidi="ar-SA"/>
        </w:rPr>
      </w:pPr>
      <w:r>
        <w:rPr>
          <w:rFonts w:hint="eastAsia" w:ascii="仿宋" w:hAnsi="仿宋" w:eastAsia="仿宋" w:cs="Times New Roman"/>
          <w:b w:val="0"/>
          <w:bCs w:val="0"/>
          <w:color w:val="auto"/>
          <w:kern w:val="2"/>
          <w:sz w:val="24"/>
          <w:szCs w:val="24"/>
          <w:lang w:val="en-US" w:eastAsia="zh-CN" w:bidi="ar-SA"/>
        </w:rPr>
        <w:t>10.4如中标人服务作业未达到招标人质量要求，中标人须无条件进行返工、整改，整改以两次为限，整改后仍不能满足合同目的的，视为中标人根本违约，招标人有权解除本合同，并向招标人支付合同总价10%的违约金。</w:t>
      </w:r>
    </w:p>
    <w:p w14:paraId="02C7D42E">
      <w:pPr>
        <w:spacing w:line="360" w:lineRule="auto"/>
        <w:ind w:left="0" w:leftChars="0" w:firstLine="420" w:firstLineChars="175"/>
        <w:rPr>
          <w:rFonts w:hint="eastAsia" w:ascii="仿宋" w:hAnsi="仿宋" w:eastAsia="仿宋" w:cs="Times New Roman"/>
          <w:b w:val="0"/>
          <w:bCs w:val="0"/>
          <w:color w:val="auto"/>
          <w:kern w:val="2"/>
          <w:sz w:val="24"/>
          <w:szCs w:val="24"/>
          <w:lang w:val="en-US" w:eastAsia="zh-CN" w:bidi="ar-SA"/>
        </w:rPr>
      </w:pPr>
      <w:r>
        <w:rPr>
          <w:rFonts w:hint="eastAsia" w:ascii="仿宋" w:hAnsi="仿宋" w:eastAsia="仿宋" w:cs="Times New Roman"/>
          <w:b w:val="0"/>
          <w:bCs w:val="0"/>
          <w:color w:val="auto"/>
          <w:kern w:val="2"/>
          <w:sz w:val="24"/>
          <w:szCs w:val="24"/>
          <w:lang w:val="en-US" w:eastAsia="zh-CN" w:bidi="ar-SA"/>
        </w:rPr>
        <w:t>10.5在合同履行过程中，若造成物品损毁，将由中标人承担全部责任，并承担由此造成的全部经济损失。</w:t>
      </w:r>
    </w:p>
    <w:p w14:paraId="44517926">
      <w:pPr>
        <w:spacing w:line="360" w:lineRule="auto"/>
        <w:ind w:left="0" w:leftChars="0" w:firstLine="420" w:firstLineChars="175"/>
        <w:rPr>
          <w:rFonts w:hint="eastAsia" w:ascii="仿宋" w:hAnsi="仿宋" w:eastAsia="仿宋" w:cs="Times New Roman"/>
          <w:b w:val="0"/>
          <w:bCs w:val="0"/>
          <w:color w:val="auto"/>
          <w:kern w:val="2"/>
          <w:sz w:val="24"/>
          <w:szCs w:val="24"/>
          <w:lang w:val="en-US" w:eastAsia="zh-CN" w:bidi="ar-SA"/>
        </w:rPr>
      </w:pPr>
      <w:r>
        <w:rPr>
          <w:rFonts w:hint="eastAsia" w:ascii="仿宋" w:hAnsi="仿宋" w:eastAsia="仿宋" w:cs="Times New Roman"/>
          <w:b w:val="0"/>
          <w:bCs w:val="0"/>
          <w:color w:val="auto"/>
          <w:kern w:val="2"/>
          <w:sz w:val="24"/>
          <w:szCs w:val="24"/>
          <w:lang w:val="en-US" w:eastAsia="zh-CN" w:bidi="ar-SA"/>
        </w:rPr>
        <w:t>10.6如中标人擅自终止合同，视为中标人根本违约，招标人有权解除合同，并向招标人支付合同总价10%的违约金。</w:t>
      </w:r>
    </w:p>
    <w:p w14:paraId="158D277C">
      <w:pPr>
        <w:spacing w:line="360" w:lineRule="auto"/>
        <w:ind w:left="0" w:leftChars="0" w:firstLine="420" w:firstLineChars="175"/>
        <w:rPr>
          <w:rFonts w:hint="eastAsia" w:ascii="仿宋" w:hAnsi="仿宋" w:eastAsia="仿宋" w:cs="Times New Roman"/>
          <w:b w:val="0"/>
          <w:bCs w:val="0"/>
          <w:color w:val="auto"/>
          <w:kern w:val="2"/>
          <w:sz w:val="24"/>
          <w:szCs w:val="24"/>
          <w:lang w:val="en-US" w:eastAsia="zh-CN" w:bidi="ar-SA"/>
        </w:rPr>
      </w:pPr>
      <w:r>
        <w:rPr>
          <w:rFonts w:hint="eastAsia" w:ascii="仿宋" w:hAnsi="仿宋" w:eastAsia="仿宋" w:cs="Times New Roman"/>
          <w:b w:val="0"/>
          <w:bCs w:val="0"/>
          <w:color w:val="auto"/>
          <w:kern w:val="2"/>
          <w:sz w:val="24"/>
          <w:szCs w:val="24"/>
          <w:lang w:val="en-US" w:eastAsia="zh-CN" w:bidi="ar-SA"/>
        </w:rPr>
        <w:t>10.7中标人违反了保密义务的，应赔偿由此给招标人造成的损失。</w:t>
      </w:r>
    </w:p>
    <w:p w14:paraId="3A74943C">
      <w:pPr>
        <w:spacing w:line="360" w:lineRule="auto"/>
        <w:ind w:left="0" w:leftChars="0" w:firstLine="420" w:firstLineChars="175"/>
        <w:rPr>
          <w:rFonts w:hint="eastAsia" w:ascii="仿宋" w:hAnsi="仿宋" w:eastAsia="仿宋"/>
          <w:b w:val="0"/>
          <w:bCs w:val="0"/>
          <w:color w:val="auto"/>
          <w:sz w:val="24"/>
          <w:lang w:eastAsia="zh-CN"/>
        </w:rPr>
      </w:pPr>
      <w:r>
        <w:rPr>
          <w:rFonts w:hint="eastAsia" w:ascii="仿宋" w:hAnsi="仿宋" w:eastAsia="仿宋" w:cs="Times New Roman"/>
          <w:b w:val="0"/>
          <w:bCs w:val="0"/>
          <w:color w:val="auto"/>
          <w:kern w:val="2"/>
          <w:sz w:val="24"/>
          <w:szCs w:val="24"/>
          <w:lang w:val="en-US" w:eastAsia="zh-CN" w:bidi="ar-SA"/>
        </w:rPr>
        <w:t>10.8若中标人未经招标人同意将合同项下的权利义务转委托（包含转包或者分包）给第三人的，视为中标人根本违约，招标人有权解除合同，应赔偿由此给招标人造成的损失，并向招标人支付合同总价10%的违约金。</w:t>
      </w:r>
    </w:p>
    <w:p w14:paraId="1F12D3E9">
      <w:pPr>
        <w:pStyle w:val="18"/>
        <w:spacing w:line="360" w:lineRule="auto"/>
        <w:ind w:firstLine="480" w:firstLineChars="200"/>
        <w:jc w:val="both"/>
        <w:rPr>
          <w:rFonts w:hint="eastAsia" w:ascii="仿宋" w:hAnsi="仿宋" w:eastAsia="仿宋"/>
          <w:b w:val="0"/>
          <w:color w:val="auto"/>
          <w:sz w:val="24"/>
          <w:u w:val="single"/>
          <w:lang w:val="en-US" w:eastAsia="zh-CN"/>
        </w:rPr>
      </w:pPr>
      <w:r>
        <w:rPr>
          <w:rFonts w:hint="eastAsia" w:ascii="仿宋" w:hAnsi="仿宋" w:eastAsia="仿宋"/>
          <w:b w:val="0"/>
          <w:color w:val="auto"/>
          <w:sz w:val="24"/>
          <w:lang w:val="en-US" w:eastAsia="zh-CN"/>
        </w:rPr>
        <w:t>11</w:t>
      </w:r>
      <w:r>
        <w:rPr>
          <w:rFonts w:hint="eastAsia" w:ascii="仿宋" w:hAnsi="仿宋" w:eastAsia="仿宋"/>
          <w:b w:val="0"/>
          <w:color w:val="auto"/>
          <w:sz w:val="24"/>
        </w:rPr>
        <w:t>、递交</w:t>
      </w:r>
      <w:r>
        <w:rPr>
          <w:rFonts w:hint="eastAsia" w:ascii="仿宋" w:hAnsi="仿宋" w:eastAsia="仿宋"/>
          <w:b w:val="0"/>
          <w:color w:val="auto"/>
          <w:sz w:val="24"/>
          <w:lang w:eastAsia="zh-CN"/>
        </w:rPr>
        <w:t>投标</w:t>
      </w:r>
      <w:r>
        <w:rPr>
          <w:rFonts w:hint="eastAsia" w:ascii="仿宋" w:hAnsi="仿宋" w:eastAsia="仿宋"/>
          <w:b w:val="0"/>
          <w:color w:val="auto"/>
          <w:sz w:val="24"/>
        </w:rPr>
        <w:t>文件截止时间：</w:t>
      </w:r>
      <w:r>
        <w:rPr>
          <w:rFonts w:hint="eastAsia" w:ascii="仿宋" w:hAnsi="仿宋" w:eastAsia="仿宋"/>
          <w:b w:val="0"/>
          <w:color w:val="auto"/>
          <w:sz w:val="24"/>
          <w:lang w:eastAsia="zh-CN"/>
        </w:rPr>
        <w:t>详见招标公告。</w:t>
      </w:r>
      <w:bookmarkStart w:id="30" w:name="_GoBack"/>
      <w:bookmarkEnd w:id="30"/>
    </w:p>
    <w:p w14:paraId="5E84221A">
      <w:pPr>
        <w:pStyle w:val="18"/>
        <w:spacing w:line="360" w:lineRule="auto"/>
        <w:ind w:firstLine="480" w:firstLineChars="200"/>
        <w:jc w:val="both"/>
        <w:rPr>
          <w:rFonts w:hint="eastAsia" w:ascii="仿宋" w:hAnsi="仿宋" w:eastAsia="仿宋"/>
          <w:b w:val="0"/>
          <w:color w:val="auto"/>
          <w:sz w:val="24"/>
        </w:rPr>
      </w:pPr>
      <w:r>
        <w:rPr>
          <w:rFonts w:hint="eastAsia" w:ascii="仿宋" w:hAnsi="仿宋" w:eastAsia="仿宋"/>
          <w:b w:val="0"/>
          <w:color w:val="auto"/>
          <w:sz w:val="24"/>
        </w:rPr>
        <w:t>1</w:t>
      </w:r>
      <w:r>
        <w:rPr>
          <w:rFonts w:hint="eastAsia" w:ascii="仿宋" w:hAnsi="仿宋" w:eastAsia="仿宋"/>
          <w:b w:val="0"/>
          <w:color w:val="auto"/>
          <w:sz w:val="24"/>
          <w:lang w:val="en-US" w:eastAsia="zh-CN"/>
        </w:rPr>
        <w:t>2</w:t>
      </w:r>
      <w:r>
        <w:rPr>
          <w:rFonts w:hint="eastAsia" w:ascii="仿宋" w:hAnsi="仿宋" w:eastAsia="仿宋"/>
          <w:b w:val="0"/>
          <w:color w:val="auto"/>
          <w:sz w:val="24"/>
        </w:rPr>
        <w:t>、</w:t>
      </w:r>
      <w:r>
        <w:rPr>
          <w:rFonts w:hint="eastAsia" w:ascii="仿宋" w:hAnsi="仿宋" w:eastAsia="仿宋"/>
          <w:b w:val="0"/>
          <w:color w:val="auto"/>
          <w:sz w:val="24"/>
          <w:lang w:eastAsia="zh-CN"/>
        </w:rPr>
        <w:t>递交投标方式：深圳市宝安区松岗街道江边社区江畔路</w:t>
      </w:r>
      <w:r>
        <w:rPr>
          <w:rFonts w:hint="eastAsia" w:ascii="仿宋" w:hAnsi="仿宋" w:eastAsia="仿宋"/>
          <w:b w:val="0"/>
          <w:color w:val="auto"/>
          <w:sz w:val="24"/>
          <w:lang w:val="en-US" w:eastAsia="zh-CN"/>
        </w:rPr>
        <w:t>388号深圳市环保科技集团股份有限公司辅助工程楼二期综合部（如邮寄只接受顺丰速递）</w:t>
      </w:r>
      <w:r>
        <w:rPr>
          <w:rFonts w:hint="eastAsia" w:ascii="仿宋" w:hAnsi="仿宋" w:eastAsia="仿宋"/>
          <w:b w:val="0"/>
          <w:color w:val="auto"/>
          <w:sz w:val="24"/>
        </w:rPr>
        <w:t>。</w:t>
      </w:r>
    </w:p>
    <w:p w14:paraId="2204F954">
      <w:pPr>
        <w:spacing w:line="360" w:lineRule="auto"/>
        <w:ind w:left="0" w:leftChars="0" w:firstLine="422" w:firstLineChars="175"/>
        <w:rPr>
          <w:rFonts w:hint="eastAsia" w:ascii="仿宋" w:hAnsi="仿宋" w:eastAsia="仿宋" w:cs="Times New Roman"/>
          <w:b w:val="0"/>
          <w:bCs w:val="0"/>
          <w:color w:val="auto"/>
          <w:kern w:val="2"/>
          <w:sz w:val="24"/>
          <w:szCs w:val="24"/>
          <w:lang w:val="en-US" w:eastAsia="zh-CN" w:bidi="ar-SA"/>
        </w:rPr>
      </w:pPr>
      <w:r>
        <w:rPr>
          <w:rFonts w:hint="eastAsia" w:asciiTheme="minorEastAsia" w:hAnsiTheme="minorEastAsia" w:eastAsiaTheme="minorEastAsia"/>
          <w:b/>
          <w:bCs/>
          <w:color w:val="auto"/>
          <w:sz w:val="24"/>
        </w:rPr>
        <w:t>★</w:t>
      </w:r>
      <w:r>
        <w:rPr>
          <w:rFonts w:hint="eastAsia" w:ascii="仿宋" w:hAnsi="仿宋" w:eastAsia="仿宋" w:cs="Times New Roman"/>
          <w:b w:val="0"/>
          <w:bCs w:val="0"/>
          <w:color w:val="auto"/>
          <w:kern w:val="2"/>
          <w:sz w:val="24"/>
          <w:szCs w:val="24"/>
          <w:lang w:val="en-US" w:eastAsia="zh-CN" w:bidi="ar-SA"/>
        </w:rPr>
        <w:t>13、投标文件封装要求</w:t>
      </w:r>
    </w:p>
    <w:p w14:paraId="76F04933">
      <w:pPr>
        <w:spacing w:line="360" w:lineRule="auto"/>
        <w:ind w:left="0" w:leftChars="0" w:firstLine="420" w:firstLineChars="175"/>
        <w:rPr>
          <w:rFonts w:hint="eastAsia" w:ascii="仿宋" w:hAnsi="仿宋" w:eastAsia="仿宋" w:cs="Times New Roman"/>
          <w:b w:val="0"/>
          <w:bCs w:val="0"/>
          <w:color w:val="auto"/>
          <w:kern w:val="2"/>
          <w:sz w:val="24"/>
          <w:szCs w:val="24"/>
          <w:lang w:val="en-US" w:eastAsia="zh-CN" w:bidi="ar-SA"/>
        </w:rPr>
      </w:pPr>
      <w:bookmarkStart w:id="18" w:name="_Hlk133326716"/>
      <w:r>
        <w:rPr>
          <w:rFonts w:hint="eastAsia" w:ascii="仿宋" w:hAnsi="仿宋" w:eastAsia="仿宋" w:cs="Times New Roman"/>
          <w:b w:val="0"/>
          <w:bCs w:val="0"/>
          <w:color w:val="auto"/>
          <w:kern w:val="2"/>
          <w:sz w:val="24"/>
          <w:szCs w:val="24"/>
          <w:lang w:val="en-US" w:eastAsia="zh-CN" w:bidi="ar-SA"/>
        </w:rPr>
        <w:t>13.1投标文件一式三份，正本一份，副本一份，</w:t>
      </w:r>
      <w:bookmarkEnd w:id="18"/>
      <w:r>
        <w:rPr>
          <w:rFonts w:hint="eastAsia" w:ascii="仿宋" w:hAnsi="仿宋" w:eastAsia="仿宋" w:cs="Times New Roman"/>
          <w:b w:val="0"/>
          <w:bCs w:val="0"/>
          <w:color w:val="auto"/>
          <w:kern w:val="2"/>
          <w:sz w:val="24"/>
          <w:szCs w:val="24"/>
          <w:lang w:val="en-US" w:eastAsia="zh-CN" w:bidi="ar-SA"/>
        </w:rPr>
        <w:t>电子版一份（盖章扫描件，提供U盘）。密封袋封面须注明项目名称，并在封面上留下联系方式（封面见附件）</w:t>
      </w:r>
    </w:p>
    <w:p w14:paraId="0D1BCFBF">
      <w:pPr>
        <w:spacing w:line="360" w:lineRule="auto"/>
        <w:ind w:left="0" w:leftChars="0" w:firstLine="420" w:firstLineChars="175"/>
        <w:rPr>
          <w:rFonts w:hint="eastAsia" w:ascii="仿宋" w:hAnsi="仿宋" w:eastAsia="仿宋" w:cs="Times New Roman"/>
          <w:b w:val="0"/>
          <w:bCs w:val="0"/>
          <w:color w:val="auto"/>
          <w:kern w:val="2"/>
          <w:sz w:val="24"/>
          <w:szCs w:val="24"/>
          <w:lang w:val="en-US" w:eastAsia="zh-CN" w:bidi="ar-SA"/>
        </w:rPr>
      </w:pPr>
      <w:r>
        <w:rPr>
          <w:rFonts w:hint="eastAsia" w:ascii="仿宋" w:hAnsi="仿宋" w:eastAsia="仿宋" w:cs="Times New Roman"/>
          <w:b w:val="0"/>
          <w:bCs w:val="0"/>
          <w:color w:val="auto"/>
          <w:kern w:val="2"/>
          <w:sz w:val="24"/>
          <w:szCs w:val="24"/>
          <w:lang w:val="en-US" w:eastAsia="zh-CN" w:bidi="ar-SA"/>
        </w:rPr>
        <w:t>13.2密封要求：用封条封住封口并在封条上加盖投标人公章。</w:t>
      </w:r>
    </w:p>
    <w:p w14:paraId="1C7E6426">
      <w:pPr>
        <w:pStyle w:val="18"/>
        <w:spacing w:line="360" w:lineRule="auto"/>
        <w:ind w:firstLine="480" w:firstLineChars="200"/>
        <w:jc w:val="both"/>
        <w:rPr>
          <w:rFonts w:ascii="仿宋" w:hAnsi="仿宋" w:eastAsia="仿宋"/>
          <w:b w:val="0"/>
          <w:color w:val="auto"/>
          <w:sz w:val="24"/>
        </w:rPr>
      </w:pPr>
      <w:r>
        <w:rPr>
          <w:rFonts w:hint="eastAsia" w:ascii="仿宋" w:hAnsi="仿宋" w:eastAsia="仿宋"/>
          <w:b w:val="0"/>
          <w:color w:val="auto"/>
          <w:sz w:val="24"/>
          <w:lang w:val="en-US" w:eastAsia="zh-CN"/>
        </w:rPr>
        <w:t>14、项目评审地点：</w:t>
      </w:r>
      <w:r>
        <w:rPr>
          <w:rFonts w:hint="eastAsia" w:ascii="仿宋" w:hAnsi="仿宋" w:eastAsia="仿宋"/>
          <w:b w:val="0"/>
          <w:color w:val="auto"/>
          <w:sz w:val="24"/>
          <w:lang w:eastAsia="zh-CN"/>
        </w:rPr>
        <w:t>深圳市宝安区松岗街道江边社区江畔路</w:t>
      </w:r>
      <w:r>
        <w:rPr>
          <w:rFonts w:hint="eastAsia" w:ascii="仿宋" w:hAnsi="仿宋" w:eastAsia="仿宋"/>
          <w:b w:val="0"/>
          <w:color w:val="auto"/>
          <w:sz w:val="24"/>
          <w:lang w:val="en-US" w:eastAsia="zh-CN"/>
        </w:rPr>
        <w:t>388号深圳市环保科技集团股份有限公司。</w:t>
      </w:r>
    </w:p>
    <w:p w14:paraId="4ABA0314">
      <w:pPr>
        <w:pStyle w:val="18"/>
        <w:spacing w:line="360" w:lineRule="auto"/>
        <w:ind w:firstLine="480" w:firstLineChars="200"/>
        <w:jc w:val="both"/>
        <w:rPr>
          <w:rFonts w:hint="eastAsia" w:ascii="仿宋" w:hAnsi="仿宋" w:eastAsia="仿宋"/>
          <w:b w:val="0"/>
          <w:color w:val="auto"/>
          <w:sz w:val="24"/>
        </w:rPr>
      </w:pPr>
      <w:r>
        <w:rPr>
          <w:rFonts w:hint="eastAsia" w:ascii="仿宋" w:hAnsi="仿宋" w:eastAsia="仿宋"/>
          <w:b w:val="0"/>
          <w:color w:val="auto"/>
          <w:sz w:val="24"/>
        </w:rPr>
        <w:t>1</w:t>
      </w:r>
      <w:r>
        <w:rPr>
          <w:rFonts w:hint="eastAsia" w:ascii="仿宋" w:hAnsi="仿宋" w:eastAsia="仿宋"/>
          <w:b w:val="0"/>
          <w:color w:val="auto"/>
          <w:sz w:val="24"/>
          <w:lang w:val="en-US" w:eastAsia="zh-CN"/>
        </w:rPr>
        <w:t>5</w:t>
      </w:r>
      <w:r>
        <w:rPr>
          <w:rFonts w:hint="eastAsia" w:ascii="仿宋" w:hAnsi="仿宋" w:eastAsia="仿宋"/>
          <w:b w:val="0"/>
          <w:color w:val="auto"/>
          <w:sz w:val="24"/>
        </w:rPr>
        <w:t>、本</w:t>
      </w:r>
      <w:r>
        <w:rPr>
          <w:rFonts w:hint="eastAsia" w:ascii="仿宋" w:hAnsi="仿宋" w:eastAsia="仿宋"/>
          <w:b w:val="0"/>
          <w:color w:val="auto"/>
          <w:sz w:val="24"/>
          <w:lang w:eastAsia="zh-CN"/>
        </w:rPr>
        <w:t>招标</w:t>
      </w:r>
      <w:r>
        <w:rPr>
          <w:rFonts w:hint="eastAsia" w:ascii="仿宋" w:hAnsi="仿宋" w:eastAsia="仿宋"/>
          <w:b w:val="0"/>
          <w:color w:val="auto"/>
          <w:sz w:val="24"/>
        </w:rPr>
        <w:t>文件解释权归</w:t>
      </w:r>
      <w:r>
        <w:rPr>
          <w:rFonts w:hint="eastAsia" w:ascii="仿宋" w:hAnsi="仿宋" w:eastAsia="仿宋"/>
          <w:b w:val="0"/>
          <w:color w:val="auto"/>
          <w:sz w:val="24"/>
          <w:lang w:eastAsia="zh-CN"/>
        </w:rPr>
        <w:t>招标</w:t>
      </w:r>
      <w:r>
        <w:rPr>
          <w:rFonts w:hint="eastAsia" w:ascii="仿宋" w:hAnsi="仿宋" w:eastAsia="仿宋"/>
          <w:b w:val="0"/>
          <w:color w:val="auto"/>
          <w:sz w:val="24"/>
        </w:rPr>
        <w:t>人。</w:t>
      </w:r>
    </w:p>
    <w:p w14:paraId="6C9E2378">
      <w:pPr>
        <w:pStyle w:val="18"/>
        <w:spacing w:line="360" w:lineRule="auto"/>
        <w:ind w:firstLine="480" w:firstLineChars="200"/>
        <w:jc w:val="both"/>
        <w:rPr>
          <w:rFonts w:hint="eastAsia" w:ascii="仿宋" w:hAnsi="仿宋" w:eastAsia="仿宋"/>
          <w:b w:val="0"/>
          <w:color w:val="auto"/>
          <w:sz w:val="24"/>
          <w:lang w:val="en-US" w:eastAsia="zh-CN"/>
        </w:rPr>
      </w:pPr>
      <w:r>
        <w:rPr>
          <w:rFonts w:hint="eastAsia" w:ascii="仿宋" w:hAnsi="仿宋" w:eastAsia="仿宋"/>
          <w:b w:val="0"/>
          <w:color w:val="auto"/>
          <w:sz w:val="24"/>
          <w:lang w:val="en-US" w:eastAsia="zh-CN"/>
        </w:rPr>
        <w:t>16、附件</w:t>
      </w:r>
    </w:p>
    <w:p w14:paraId="1A8200AD">
      <w:pPr>
        <w:pStyle w:val="18"/>
        <w:spacing w:line="360" w:lineRule="auto"/>
        <w:ind w:firstLine="480" w:firstLineChars="200"/>
        <w:jc w:val="both"/>
        <w:rPr>
          <w:rFonts w:hint="eastAsia" w:ascii="仿宋" w:hAnsi="仿宋" w:eastAsia="仿宋"/>
          <w:b w:val="0"/>
          <w:color w:val="auto"/>
          <w:sz w:val="24"/>
          <w:lang w:val="en-US" w:eastAsia="zh-CN"/>
        </w:rPr>
      </w:pPr>
      <w:r>
        <w:rPr>
          <w:rFonts w:hint="eastAsia" w:ascii="仿宋" w:hAnsi="仿宋" w:eastAsia="仿宋"/>
          <w:b w:val="0"/>
          <w:color w:val="auto"/>
          <w:sz w:val="24"/>
          <w:lang w:val="en-US" w:eastAsia="zh-CN"/>
        </w:rPr>
        <w:t>16.1宝安基地七氟丙烷台账</w:t>
      </w:r>
    </w:p>
    <w:p w14:paraId="6E7DCF03">
      <w:pPr>
        <w:pStyle w:val="18"/>
        <w:spacing w:line="360" w:lineRule="auto"/>
        <w:ind w:firstLine="480" w:firstLineChars="200"/>
        <w:jc w:val="both"/>
        <w:rPr>
          <w:rFonts w:hint="default" w:ascii="仿宋" w:hAnsi="仿宋" w:eastAsia="仿宋"/>
          <w:b w:val="0"/>
          <w:color w:val="auto"/>
          <w:sz w:val="24"/>
          <w:lang w:val="en-US" w:eastAsia="zh-CN"/>
        </w:rPr>
      </w:pPr>
      <w:r>
        <w:rPr>
          <w:rFonts w:hint="eastAsia" w:ascii="仿宋" w:hAnsi="仿宋" w:eastAsia="仿宋"/>
          <w:b w:val="0"/>
          <w:color w:val="auto"/>
          <w:sz w:val="24"/>
          <w:lang w:val="en-US" w:eastAsia="zh-CN"/>
        </w:rPr>
        <w:t>16.2投标文件格式</w:t>
      </w:r>
    </w:p>
    <w:p w14:paraId="11245FBA">
      <w:pPr>
        <w:adjustRightInd w:val="0"/>
        <w:snapToGrid w:val="0"/>
        <w:spacing w:line="360" w:lineRule="auto"/>
        <w:ind w:firstLine="482" w:firstLineChars="200"/>
        <w:rPr>
          <w:rFonts w:hint="eastAsia" w:asciiTheme="minorEastAsia" w:hAnsiTheme="minorEastAsia" w:eastAsiaTheme="minorEastAsia"/>
          <w:b/>
          <w:bCs/>
          <w:color w:val="auto"/>
          <w:sz w:val="24"/>
        </w:rPr>
      </w:pPr>
    </w:p>
    <w:p w14:paraId="1CE755E9">
      <w:pPr>
        <w:adjustRightInd w:val="0"/>
        <w:snapToGrid w:val="0"/>
        <w:spacing w:line="360" w:lineRule="auto"/>
        <w:ind w:firstLine="482" w:firstLineChars="200"/>
        <w:rPr>
          <w:rFonts w:hint="eastAsia" w:asciiTheme="minorEastAsia" w:hAnsiTheme="minorEastAsia" w:eastAsiaTheme="minorEastAsia"/>
          <w:b/>
          <w:bCs/>
          <w:color w:val="auto"/>
          <w:sz w:val="24"/>
        </w:rPr>
      </w:pPr>
    </w:p>
    <w:p w14:paraId="7BFB75AB">
      <w:pPr>
        <w:adjustRightInd w:val="0"/>
        <w:snapToGrid w:val="0"/>
        <w:spacing w:line="360" w:lineRule="auto"/>
        <w:ind w:firstLine="482" w:firstLineChars="200"/>
        <w:rPr>
          <w:rFonts w:hint="eastAsia" w:asciiTheme="minorEastAsia" w:hAnsiTheme="minorEastAsia" w:eastAsiaTheme="minorEastAsia"/>
          <w:b/>
          <w:bCs/>
          <w:color w:val="auto"/>
          <w:sz w:val="24"/>
          <w:lang w:val="en-US" w:eastAsia="zh-CN"/>
        </w:rPr>
      </w:pPr>
      <w:r>
        <w:rPr>
          <w:rFonts w:hint="eastAsia" w:asciiTheme="minorEastAsia" w:hAnsiTheme="minorEastAsia" w:eastAsiaTheme="minorEastAsia"/>
          <w:b/>
          <w:bCs/>
          <w:color w:val="auto"/>
          <w:sz w:val="24"/>
        </w:rPr>
        <w:t>投标人注意：以上要求中，标明“不可偏离”或加“★”的部分为投标方必须实质性响应的部分，投标方不可偏离，采购人有权不接受有实质性偏离的投标。</w:t>
      </w:r>
      <w:r>
        <w:rPr>
          <w:rFonts w:hint="eastAsia" w:asciiTheme="minorEastAsia" w:hAnsiTheme="minorEastAsia" w:eastAsiaTheme="minorEastAsia"/>
          <w:b/>
          <w:bCs/>
          <w:color w:val="auto"/>
          <w:sz w:val="24"/>
          <w:lang w:val="en-US" w:eastAsia="zh-CN"/>
        </w:rPr>
        <w:t>投标人须完全响应以上加★号条款，否则将视为无效投标。</w:t>
      </w:r>
    </w:p>
    <w:p w14:paraId="330A7E09">
      <w:pPr>
        <w:pStyle w:val="18"/>
        <w:spacing w:line="360" w:lineRule="auto"/>
        <w:ind w:firstLine="480" w:firstLineChars="200"/>
        <w:jc w:val="right"/>
        <w:rPr>
          <w:rFonts w:hint="eastAsia" w:ascii="仿宋" w:hAnsi="仿宋" w:eastAsia="仿宋"/>
          <w:b w:val="0"/>
          <w:color w:val="auto"/>
          <w:sz w:val="24"/>
        </w:rPr>
      </w:pP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14:paraId="169335B5">
      <w:pPr>
        <w:pStyle w:val="18"/>
        <w:spacing w:line="360" w:lineRule="auto"/>
        <w:ind w:firstLine="480" w:firstLineChars="200"/>
        <w:jc w:val="right"/>
        <w:rPr>
          <w:rFonts w:hint="eastAsia" w:ascii="仿宋" w:hAnsi="仿宋" w:eastAsia="仿宋"/>
          <w:b w:val="0"/>
          <w:color w:val="auto"/>
          <w:sz w:val="24"/>
        </w:rPr>
      </w:pPr>
      <w:r>
        <w:rPr>
          <w:rFonts w:hint="eastAsia" w:ascii="仿宋" w:hAnsi="仿宋" w:eastAsia="仿宋"/>
          <w:b w:val="0"/>
          <w:color w:val="auto"/>
          <w:sz w:val="24"/>
        </w:rPr>
        <w:t xml:space="preserve">                         </w:t>
      </w:r>
    </w:p>
    <w:p w14:paraId="3968D2FD">
      <w:pPr>
        <w:pStyle w:val="18"/>
        <w:spacing w:line="360" w:lineRule="auto"/>
        <w:ind w:firstLine="480" w:firstLineChars="200"/>
        <w:jc w:val="right"/>
        <w:rPr>
          <w:rFonts w:hint="eastAsia" w:ascii="仿宋" w:hAnsi="仿宋" w:eastAsia="仿宋"/>
          <w:b w:val="0"/>
          <w:color w:val="auto"/>
          <w:sz w:val="24"/>
        </w:rPr>
      </w:pPr>
    </w:p>
    <w:p w14:paraId="43FB5244">
      <w:pPr>
        <w:pStyle w:val="18"/>
        <w:spacing w:line="360" w:lineRule="auto"/>
        <w:ind w:firstLine="480" w:firstLineChars="200"/>
        <w:jc w:val="right"/>
        <w:rPr>
          <w:rFonts w:ascii="仿宋" w:hAnsi="仿宋" w:eastAsia="仿宋"/>
          <w:b w:val="0"/>
          <w:color w:val="auto"/>
          <w:sz w:val="24"/>
        </w:rPr>
      </w:pPr>
      <w:r>
        <w:rPr>
          <w:rFonts w:hint="eastAsia" w:ascii="仿宋" w:hAnsi="仿宋" w:eastAsia="仿宋"/>
          <w:b w:val="0"/>
          <w:color w:val="auto"/>
          <w:sz w:val="24"/>
        </w:rPr>
        <w:t xml:space="preserve"> </w:t>
      </w:r>
      <w:r>
        <w:rPr>
          <w:rFonts w:hint="eastAsia" w:ascii="仿宋" w:hAnsi="仿宋" w:eastAsia="仿宋"/>
          <w:b w:val="0"/>
          <w:color w:val="auto"/>
          <w:sz w:val="24"/>
          <w:lang w:eastAsia="zh-CN"/>
        </w:rPr>
        <w:t>招标</w:t>
      </w:r>
      <w:r>
        <w:rPr>
          <w:rFonts w:hint="eastAsia" w:ascii="仿宋" w:hAnsi="仿宋" w:eastAsia="仿宋"/>
          <w:b w:val="0"/>
          <w:color w:val="auto"/>
          <w:sz w:val="24"/>
        </w:rPr>
        <w:t>人：深圳市环保科技集团股份有限公司</w:t>
      </w:r>
    </w:p>
    <w:p w14:paraId="75FEDE22">
      <w:pPr>
        <w:pStyle w:val="18"/>
        <w:spacing w:line="360" w:lineRule="auto"/>
        <w:ind w:firstLine="3720" w:firstLineChars="1550"/>
        <w:jc w:val="right"/>
        <w:rPr>
          <w:rFonts w:ascii="仿宋" w:hAnsi="仿宋" w:eastAsia="仿宋"/>
          <w:b w:val="0"/>
          <w:color w:val="auto"/>
          <w:sz w:val="24"/>
        </w:rPr>
      </w:pPr>
      <w:r>
        <w:rPr>
          <w:rFonts w:hint="eastAsia" w:ascii="仿宋" w:hAnsi="仿宋" w:eastAsia="仿宋"/>
          <w:b w:val="0"/>
          <w:color w:val="auto"/>
          <w:sz w:val="24"/>
        </w:rPr>
        <w:t>联系人：黄工</w:t>
      </w:r>
    </w:p>
    <w:p w14:paraId="4D5AB7D9">
      <w:pPr>
        <w:pStyle w:val="18"/>
        <w:spacing w:line="360" w:lineRule="auto"/>
        <w:ind w:firstLine="3720" w:firstLineChars="1550"/>
        <w:jc w:val="right"/>
        <w:rPr>
          <w:rFonts w:hint="default" w:ascii="等线" w:hAnsi="等线" w:cs="宋体"/>
          <w:b/>
          <w:color w:val="auto"/>
          <w:sz w:val="48"/>
          <w:szCs w:val="48"/>
          <w:lang w:val="en-US"/>
        </w:rPr>
      </w:pPr>
      <w:r>
        <w:rPr>
          <w:rFonts w:hint="eastAsia" w:ascii="仿宋" w:hAnsi="仿宋" w:eastAsia="仿宋"/>
          <w:b w:val="0"/>
          <w:color w:val="auto"/>
          <w:sz w:val="24"/>
        </w:rPr>
        <w:t>联系电话：</w:t>
      </w:r>
      <w:r>
        <w:rPr>
          <w:rFonts w:hint="eastAsia" w:ascii="仿宋" w:hAnsi="仿宋" w:eastAsia="仿宋"/>
          <w:b w:val="0"/>
          <w:color w:val="auto"/>
          <w:sz w:val="24"/>
          <w:lang w:val="en-US" w:eastAsia="zh-CN"/>
        </w:rPr>
        <w:t>075583116870</w:t>
      </w:r>
    </w:p>
    <w:p w14:paraId="378CAF0F">
      <w:pPr>
        <w:spacing w:line="600" w:lineRule="auto"/>
        <w:jc w:val="center"/>
        <w:rPr>
          <w:rFonts w:hint="eastAsia" w:ascii="仿宋" w:hAnsi="仿宋" w:eastAsia="仿宋"/>
          <w:b w:val="0"/>
          <w:color w:val="auto"/>
          <w:sz w:val="24"/>
          <w:lang w:val="en-US" w:eastAsia="zh-CN"/>
        </w:rPr>
      </w:pPr>
    </w:p>
    <w:p w14:paraId="58375312">
      <w:pPr>
        <w:spacing w:line="240" w:lineRule="auto"/>
        <w:jc w:val="left"/>
        <w:rPr>
          <w:rFonts w:hint="eastAsia" w:ascii="仿宋" w:hAnsi="仿宋" w:eastAsia="仿宋"/>
          <w:b w:val="0"/>
          <w:color w:val="auto"/>
          <w:sz w:val="24"/>
          <w:lang w:val="en-US" w:eastAsia="zh-CN"/>
        </w:rPr>
      </w:pPr>
      <w:r>
        <w:rPr>
          <w:rFonts w:hint="eastAsia" w:ascii="仿宋" w:hAnsi="仿宋" w:eastAsia="仿宋"/>
          <w:b w:val="0"/>
          <w:color w:val="auto"/>
          <w:sz w:val="24"/>
          <w:lang w:val="en-US" w:eastAsia="zh-CN"/>
        </w:rPr>
        <w:br w:type="page"/>
      </w:r>
    </w:p>
    <w:tbl>
      <w:tblPr>
        <w:tblStyle w:val="46"/>
        <w:tblW w:w="6316" w:type="pct"/>
        <w:tblInd w:w="-113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6"/>
        <w:gridCol w:w="717"/>
        <w:gridCol w:w="850"/>
        <w:gridCol w:w="817"/>
        <w:gridCol w:w="783"/>
        <w:gridCol w:w="850"/>
        <w:gridCol w:w="850"/>
        <w:gridCol w:w="575"/>
        <w:gridCol w:w="942"/>
        <w:gridCol w:w="1233"/>
        <w:gridCol w:w="883"/>
        <w:gridCol w:w="1000"/>
        <w:gridCol w:w="800"/>
      </w:tblGrid>
      <w:tr w14:paraId="0603E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5000" w:type="pct"/>
            <w:gridSpan w:val="13"/>
            <w:tcBorders>
              <w:top w:val="nil"/>
              <w:left w:val="nil"/>
              <w:bottom w:val="nil"/>
              <w:right w:val="nil"/>
            </w:tcBorders>
            <w:shd w:val="clear" w:color="auto" w:fill="auto"/>
            <w:noWrap/>
            <w:vAlign w:val="center"/>
          </w:tcPr>
          <w:p w14:paraId="0AB22358">
            <w:pPr>
              <w:keepNext w:val="0"/>
              <w:keepLines w:val="0"/>
              <w:widowControl/>
              <w:suppressLineNumbers w:val="0"/>
              <w:jc w:val="center"/>
              <w:textAlignment w:val="center"/>
              <w:rPr>
                <w:rFonts w:hint="eastAsia" w:ascii="宋体" w:hAnsi="宋体" w:eastAsia="宋体" w:cs="宋体"/>
                <w:b/>
                <w:bCs/>
                <w:i w:val="0"/>
                <w:iCs w:val="0"/>
                <w:color w:val="auto"/>
                <w:sz w:val="40"/>
                <w:szCs w:val="40"/>
                <w:u w:val="none"/>
              </w:rPr>
            </w:pPr>
            <w:r>
              <w:rPr>
                <w:rFonts w:hint="eastAsia" w:ascii="宋体" w:hAnsi="宋体" w:eastAsia="宋体" w:cs="宋体"/>
                <w:b/>
                <w:bCs/>
                <w:i w:val="0"/>
                <w:iCs w:val="0"/>
                <w:color w:val="auto"/>
                <w:kern w:val="0"/>
                <w:sz w:val="40"/>
                <w:szCs w:val="40"/>
                <w:u w:val="none"/>
                <w:lang w:val="en-US" w:eastAsia="zh-CN" w:bidi="ar"/>
              </w:rPr>
              <w:t>宝安基地七氟丙烷台账</w:t>
            </w:r>
          </w:p>
        </w:tc>
      </w:tr>
      <w:tr w14:paraId="6115F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2EB4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位置</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DCFA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品牌</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807F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型号规格</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5AE0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充装量（KG)</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D715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数量（瓶）</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B134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灭火剂名称</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283A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执行标准</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4CD2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最大工作压力</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EC45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贮存压力</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3C9C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工作温度范围</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677F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充装压力</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055D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出场编号</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7A80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充装日期</w:t>
            </w:r>
          </w:p>
        </w:tc>
      </w:tr>
      <w:tr w14:paraId="718D8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B4B6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A2栋一楼配电房</w:t>
            </w:r>
          </w:p>
        </w:tc>
        <w:tc>
          <w:tcPr>
            <w:tcW w:w="32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0F98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广东首华</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3727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QMP200/2.5</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788F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195</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1BF2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68D1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84F0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2C80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707B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9DBD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FB17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1B7C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SH07070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A757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2021.7.17</w:t>
            </w:r>
          </w:p>
        </w:tc>
      </w:tr>
      <w:tr w14:paraId="21D0C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0C9B7">
            <w:pPr>
              <w:jc w:val="center"/>
              <w:rPr>
                <w:rFonts w:hint="eastAsia" w:ascii="宋体" w:hAnsi="宋体" w:eastAsia="宋体" w:cs="宋体"/>
                <w:i w:val="0"/>
                <w:iCs w:val="0"/>
                <w:color w:val="auto"/>
                <w:sz w:val="22"/>
                <w:szCs w:val="22"/>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94665">
            <w:pPr>
              <w:jc w:val="center"/>
              <w:rPr>
                <w:rFonts w:hint="eastAsia" w:ascii="宋体" w:hAnsi="宋体" w:eastAsia="宋体" w:cs="宋体"/>
                <w:i w:val="0"/>
                <w:iCs w:val="0"/>
                <w:color w:val="auto"/>
                <w:sz w:val="22"/>
                <w:szCs w:val="22"/>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4E6B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QMP200/2.5</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C10E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195</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7847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D023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57E8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7E5B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2CB0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A175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CDE5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D575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SH07070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E904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2021.7.17</w:t>
            </w:r>
          </w:p>
        </w:tc>
      </w:tr>
      <w:tr w14:paraId="36578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9AD4D">
            <w:pPr>
              <w:jc w:val="center"/>
              <w:rPr>
                <w:rFonts w:hint="eastAsia" w:ascii="宋体" w:hAnsi="宋体" w:eastAsia="宋体" w:cs="宋体"/>
                <w:i w:val="0"/>
                <w:iCs w:val="0"/>
                <w:color w:val="auto"/>
                <w:sz w:val="22"/>
                <w:szCs w:val="22"/>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DD2D1">
            <w:pPr>
              <w:jc w:val="center"/>
              <w:rPr>
                <w:rFonts w:hint="eastAsia" w:ascii="宋体" w:hAnsi="宋体" w:eastAsia="宋体" w:cs="宋体"/>
                <w:i w:val="0"/>
                <w:iCs w:val="0"/>
                <w:color w:val="auto"/>
                <w:sz w:val="22"/>
                <w:szCs w:val="22"/>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ABE8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QMP200/2.5</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AB82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195</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D606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43EA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9574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6947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140C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CBDC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52FB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3B76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SH07070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1267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2021.7.17</w:t>
            </w:r>
          </w:p>
        </w:tc>
      </w:tr>
      <w:tr w14:paraId="5D387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354B2">
            <w:pPr>
              <w:jc w:val="center"/>
              <w:rPr>
                <w:rFonts w:hint="eastAsia" w:ascii="宋体" w:hAnsi="宋体" w:eastAsia="宋体" w:cs="宋体"/>
                <w:i w:val="0"/>
                <w:iCs w:val="0"/>
                <w:color w:val="auto"/>
                <w:sz w:val="22"/>
                <w:szCs w:val="22"/>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4ED18">
            <w:pPr>
              <w:jc w:val="center"/>
              <w:rPr>
                <w:rFonts w:hint="eastAsia" w:ascii="宋体" w:hAnsi="宋体" w:eastAsia="宋体" w:cs="宋体"/>
                <w:i w:val="0"/>
                <w:iCs w:val="0"/>
                <w:color w:val="auto"/>
                <w:sz w:val="22"/>
                <w:szCs w:val="22"/>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0C4C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QMP200/2.5</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07BB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195</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C4C7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0394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C1B6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7796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59D7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4234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78E8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CB13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SH07070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D700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2021.7.17</w:t>
            </w:r>
          </w:p>
        </w:tc>
      </w:tr>
      <w:tr w14:paraId="397DC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13E06">
            <w:pPr>
              <w:jc w:val="center"/>
              <w:rPr>
                <w:rFonts w:hint="eastAsia" w:ascii="宋体" w:hAnsi="宋体" w:eastAsia="宋体" w:cs="宋体"/>
                <w:i w:val="0"/>
                <w:iCs w:val="0"/>
                <w:color w:val="auto"/>
                <w:sz w:val="22"/>
                <w:szCs w:val="22"/>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A2609">
            <w:pPr>
              <w:jc w:val="center"/>
              <w:rPr>
                <w:rFonts w:hint="eastAsia" w:ascii="宋体" w:hAnsi="宋体" w:eastAsia="宋体" w:cs="宋体"/>
                <w:i w:val="0"/>
                <w:iCs w:val="0"/>
                <w:color w:val="auto"/>
                <w:sz w:val="22"/>
                <w:szCs w:val="22"/>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35F0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QMP200/2.5</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DC88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195</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8F20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0123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E315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CE4C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8DFB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38EE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C332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014D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SH07070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FB50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2021.7.17</w:t>
            </w:r>
          </w:p>
        </w:tc>
      </w:tr>
      <w:tr w14:paraId="70807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9DBE1">
            <w:pPr>
              <w:jc w:val="center"/>
              <w:rPr>
                <w:rFonts w:hint="eastAsia" w:ascii="宋体" w:hAnsi="宋体" w:eastAsia="宋体" w:cs="宋体"/>
                <w:i w:val="0"/>
                <w:iCs w:val="0"/>
                <w:color w:val="auto"/>
                <w:sz w:val="22"/>
                <w:szCs w:val="22"/>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B3E82">
            <w:pPr>
              <w:jc w:val="center"/>
              <w:rPr>
                <w:rFonts w:hint="eastAsia" w:ascii="宋体" w:hAnsi="宋体" w:eastAsia="宋体" w:cs="宋体"/>
                <w:i w:val="0"/>
                <w:iCs w:val="0"/>
                <w:color w:val="auto"/>
                <w:sz w:val="22"/>
                <w:szCs w:val="22"/>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2F56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QMP200/2.5</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FE9F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195</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ECDA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BEAB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8032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1ECE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E421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D64C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74F6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D964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SH07070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2DCF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2021.7.17</w:t>
            </w:r>
          </w:p>
        </w:tc>
      </w:tr>
      <w:tr w14:paraId="578A7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94C67">
            <w:pPr>
              <w:jc w:val="center"/>
              <w:rPr>
                <w:rFonts w:hint="eastAsia" w:ascii="宋体" w:hAnsi="宋体" w:eastAsia="宋体" w:cs="宋体"/>
                <w:i w:val="0"/>
                <w:iCs w:val="0"/>
                <w:color w:val="auto"/>
                <w:sz w:val="22"/>
                <w:szCs w:val="22"/>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84207">
            <w:pPr>
              <w:jc w:val="center"/>
              <w:rPr>
                <w:rFonts w:hint="eastAsia" w:ascii="宋体" w:hAnsi="宋体" w:eastAsia="宋体" w:cs="宋体"/>
                <w:i w:val="0"/>
                <w:iCs w:val="0"/>
                <w:color w:val="auto"/>
                <w:sz w:val="22"/>
                <w:szCs w:val="22"/>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67F3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QMP200/2.5</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0DE9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195</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9B83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11A7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A9A3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D65F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A422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ACBA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0ECE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BF64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SH07070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F173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2021.7.17</w:t>
            </w:r>
          </w:p>
        </w:tc>
      </w:tr>
      <w:tr w14:paraId="7749D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64BF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A2栋2楼配电房</w:t>
            </w:r>
          </w:p>
        </w:tc>
        <w:tc>
          <w:tcPr>
            <w:tcW w:w="32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BEDE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广东首华</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5413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QMP200/2.5</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D24E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195</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FA4C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8D7A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CC9C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79F5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C6DB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5972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8834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CFE1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SH07070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CD6A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2021.7.19</w:t>
            </w:r>
          </w:p>
        </w:tc>
      </w:tr>
      <w:tr w14:paraId="5E0FB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D0606">
            <w:pPr>
              <w:jc w:val="center"/>
              <w:rPr>
                <w:rFonts w:hint="eastAsia" w:ascii="宋体" w:hAnsi="宋体" w:eastAsia="宋体" w:cs="宋体"/>
                <w:i w:val="0"/>
                <w:iCs w:val="0"/>
                <w:color w:val="auto"/>
                <w:sz w:val="22"/>
                <w:szCs w:val="22"/>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69818">
            <w:pPr>
              <w:jc w:val="center"/>
              <w:rPr>
                <w:rFonts w:hint="eastAsia" w:ascii="宋体" w:hAnsi="宋体" w:eastAsia="宋体" w:cs="宋体"/>
                <w:i w:val="0"/>
                <w:iCs w:val="0"/>
                <w:color w:val="auto"/>
                <w:sz w:val="22"/>
                <w:szCs w:val="22"/>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E712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QMP200/2.5</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C834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195</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6336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1A09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E832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B6C8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90B4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7E73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63C8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8306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SH07070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FF37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2021.7.19</w:t>
            </w:r>
          </w:p>
        </w:tc>
      </w:tr>
      <w:tr w14:paraId="6D3C5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B8E62">
            <w:pPr>
              <w:jc w:val="center"/>
              <w:rPr>
                <w:rFonts w:hint="eastAsia" w:ascii="宋体" w:hAnsi="宋体" w:eastAsia="宋体" w:cs="宋体"/>
                <w:i w:val="0"/>
                <w:iCs w:val="0"/>
                <w:color w:val="auto"/>
                <w:sz w:val="22"/>
                <w:szCs w:val="22"/>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30097">
            <w:pPr>
              <w:jc w:val="center"/>
              <w:rPr>
                <w:rFonts w:hint="eastAsia" w:ascii="宋体" w:hAnsi="宋体" w:eastAsia="宋体" w:cs="宋体"/>
                <w:i w:val="0"/>
                <w:iCs w:val="0"/>
                <w:color w:val="auto"/>
                <w:sz w:val="22"/>
                <w:szCs w:val="22"/>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7CD5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QMP200/2.5</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97A2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195</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FB02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DF68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BC1E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D26E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8D72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8B85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86A5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7057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SH07070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2134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2021.7.19</w:t>
            </w:r>
          </w:p>
        </w:tc>
      </w:tr>
      <w:tr w14:paraId="77AC2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E2515">
            <w:pPr>
              <w:jc w:val="center"/>
              <w:rPr>
                <w:rFonts w:hint="eastAsia" w:ascii="宋体" w:hAnsi="宋体" w:eastAsia="宋体" w:cs="宋体"/>
                <w:i w:val="0"/>
                <w:iCs w:val="0"/>
                <w:color w:val="auto"/>
                <w:sz w:val="22"/>
                <w:szCs w:val="22"/>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6A1BA">
            <w:pPr>
              <w:jc w:val="center"/>
              <w:rPr>
                <w:rFonts w:hint="eastAsia" w:ascii="宋体" w:hAnsi="宋体" w:eastAsia="宋体" w:cs="宋体"/>
                <w:i w:val="0"/>
                <w:iCs w:val="0"/>
                <w:color w:val="auto"/>
                <w:sz w:val="22"/>
                <w:szCs w:val="22"/>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EAB3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QMP200/2.5</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91D3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195</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EC30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AAA7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54E5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DD98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0F97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27FB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C229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5034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SH07070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F45E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2021.7.19</w:t>
            </w:r>
          </w:p>
        </w:tc>
      </w:tr>
      <w:tr w14:paraId="39B3D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77891">
            <w:pPr>
              <w:jc w:val="center"/>
              <w:rPr>
                <w:rFonts w:hint="eastAsia" w:ascii="宋体" w:hAnsi="宋体" w:eastAsia="宋体" w:cs="宋体"/>
                <w:i w:val="0"/>
                <w:iCs w:val="0"/>
                <w:color w:val="auto"/>
                <w:sz w:val="22"/>
                <w:szCs w:val="22"/>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C69A1">
            <w:pPr>
              <w:jc w:val="center"/>
              <w:rPr>
                <w:rFonts w:hint="eastAsia" w:ascii="宋体" w:hAnsi="宋体" w:eastAsia="宋体" w:cs="宋体"/>
                <w:i w:val="0"/>
                <w:iCs w:val="0"/>
                <w:color w:val="auto"/>
                <w:sz w:val="22"/>
                <w:szCs w:val="22"/>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C737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QMP200/2.5</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F555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195</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F7C0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2520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1EF4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7FCE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5DE5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C442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567B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2C60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SH07070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D1BE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2021.7.19</w:t>
            </w:r>
          </w:p>
        </w:tc>
      </w:tr>
      <w:tr w14:paraId="1899B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26E58">
            <w:pPr>
              <w:jc w:val="center"/>
              <w:rPr>
                <w:rFonts w:hint="eastAsia" w:ascii="宋体" w:hAnsi="宋体" w:eastAsia="宋体" w:cs="宋体"/>
                <w:i w:val="0"/>
                <w:iCs w:val="0"/>
                <w:color w:val="auto"/>
                <w:sz w:val="22"/>
                <w:szCs w:val="22"/>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0E43C">
            <w:pPr>
              <w:jc w:val="center"/>
              <w:rPr>
                <w:rFonts w:hint="eastAsia" w:ascii="宋体" w:hAnsi="宋体" w:eastAsia="宋体" w:cs="宋体"/>
                <w:i w:val="0"/>
                <w:iCs w:val="0"/>
                <w:color w:val="auto"/>
                <w:sz w:val="22"/>
                <w:szCs w:val="22"/>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9B1A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QMP200/2.5</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5C58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195</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B4FD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7274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75CB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96D2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B26C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C391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D321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EB6F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SH07070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C31F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2021.7.19</w:t>
            </w:r>
          </w:p>
        </w:tc>
      </w:tr>
      <w:tr w14:paraId="43F4D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DF76C">
            <w:pPr>
              <w:jc w:val="center"/>
              <w:rPr>
                <w:rFonts w:hint="eastAsia" w:ascii="宋体" w:hAnsi="宋体" w:eastAsia="宋体" w:cs="宋体"/>
                <w:i w:val="0"/>
                <w:iCs w:val="0"/>
                <w:color w:val="auto"/>
                <w:sz w:val="22"/>
                <w:szCs w:val="22"/>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39A8B">
            <w:pPr>
              <w:jc w:val="center"/>
              <w:rPr>
                <w:rFonts w:hint="eastAsia" w:ascii="宋体" w:hAnsi="宋体" w:eastAsia="宋体" w:cs="宋体"/>
                <w:i w:val="0"/>
                <w:iCs w:val="0"/>
                <w:color w:val="auto"/>
                <w:sz w:val="22"/>
                <w:szCs w:val="22"/>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41FD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QMP200/2.5</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A369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195</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A296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4546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91C0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F6B1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754F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5B89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C23E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26B3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SH07070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094C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2021.7.19</w:t>
            </w:r>
          </w:p>
        </w:tc>
      </w:tr>
      <w:tr w14:paraId="0F3B3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0D659">
            <w:pPr>
              <w:jc w:val="center"/>
              <w:rPr>
                <w:rFonts w:hint="eastAsia" w:ascii="宋体" w:hAnsi="宋体" w:eastAsia="宋体" w:cs="宋体"/>
                <w:i w:val="0"/>
                <w:iCs w:val="0"/>
                <w:color w:val="auto"/>
                <w:sz w:val="22"/>
                <w:szCs w:val="22"/>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830F2">
            <w:pPr>
              <w:jc w:val="center"/>
              <w:rPr>
                <w:rFonts w:hint="eastAsia" w:ascii="宋体" w:hAnsi="宋体" w:eastAsia="宋体" w:cs="宋体"/>
                <w:i w:val="0"/>
                <w:iCs w:val="0"/>
                <w:color w:val="auto"/>
                <w:sz w:val="22"/>
                <w:szCs w:val="22"/>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AC6A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QMP200/2.5</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71CF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195</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48CB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8FC6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8F28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44F1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9A0E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CD2C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467E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8D63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SH07070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EF5D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2021.7.19</w:t>
            </w:r>
          </w:p>
        </w:tc>
      </w:tr>
      <w:tr w14:paraId="751DA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C9583">
            <w:pPr>
              <w:jc w:val="center"/>
              <w:rPr>
                <w:rFonts w:hint="eastAsia" w:ascii="宋体" w:hAnsi="宋体" w:eastAsia="宋体" w:cs="宋体"/>
                <w:i w:val="0"/>
                <w:iCs w:val="0"/>
                <w:color w:val="auto"/>
                <w:sz w:val="22"/>
                <w:szCs w:val="22"/>
                <w:u w:val="none"/>
              </w:rPr>
            </w:pPr>
          </w:p>
        </w:tc>
        <w:tc>
          <w:tcPr>
            <w:tcW w:w="325" w:type="pct"/>
            <w:tcBorders>
              <w:top w:val="nil"/>
              <w:left w:val="single" w:color="000000" w:sz="4" w:space="0"/>
              <w:bottom w:val="single" w:color="000000" w:sz="4" w:space="0"/>
              <w:right w:val="single" w:color="000000" w:sz="4" w:space="0"/>
            </w:tcBorders>
            <w:shd w:val="clear" w:color="auto" w:fill="auto"/>
            <w:noWrap/>
            <w:vAlign w:val="center"/>
          </w:tcPr>
          <w:p w14:paraId="5B01A30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江西合安</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8535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QMP150 2.5-HA</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9469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127</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23AC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8AC9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1CFE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96DA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7F6A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9784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B59D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6E10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HA202412223828</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BC3A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2024.12.22</w:t>
            </w:r>
          </w:p>
        </w:tc>
      </w:tr>
      <w:tr w14:paraId="773CC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09BD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A2栋发电机房</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3F70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广东首华</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E6DB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QMP150/2.5</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E37E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132</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6BEE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B7C1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BD7B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DEDE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B61E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DB1B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8A6E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C218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SH07070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43B2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2021.7.19</w:t>
            </w:r>
          </w:p>
        </w:tc>
      </w:tr>
      <w:tr w14:paraId="17D58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A157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A2栋储油间</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7DB7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广东首华</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8C95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QMP40/2.5</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FB85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37</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9AD4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863B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953E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CF46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F06B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8FB2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42B1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B24F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SH07070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3A7F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2021.7.17</w:t>
            </w:r>
          </w:p>
        </w:tc>
      </w:tr>
      <w:tr w14:paraId="6BC92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E303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A2栋高压房</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2D11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广东首华</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9638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QMP120/2.5</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E108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103</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AC62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9105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412B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549C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C990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DC86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32DF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A80D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SH07070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BCB6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2021.7.20</w:t>
            </w:r>
          </w:p>
        </w:tc>
      </w:tr>
      <w:tr w14:paraId="52131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5D86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A2栋地下室水泵房旁</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B199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广东首华</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7F30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XQQC/1.6</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9093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16</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2B7F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BAFF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7F09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GA13-2006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E7DC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923B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1.6MPa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4A8A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8601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D347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SH070717</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4705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2021.7.20</w:t>
            </w:r>
          </w:p>
        </w:tc>
      </w:tr>
      <w:tr w14:paraId="62E50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ECB9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A1栋1楼配电房</w:t>
            </w:r>
          </w:p>
        </w:tc>
        <w:tc>
          <w:tcPr>
            <w:tcW w:w="32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615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广东首华</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0DEA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QMP180/2.5</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50FF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178</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6B27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CB23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3761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A2B8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25CB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4344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5B5A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2B91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SH07070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850C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2021.7.19</w:t>
            </w:r>
          </w:p>
        </w:tc>
      </w:tr>
      <w:tr w14:paraId="2B00F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8E56D">
            <w:pPr>
              <w:jc w:val="center"/>
              <w:rPr>
                <w:rFonts w:hint="eastAsia" w:ascii="宋体" w:hAnsi="宋体" w:eastAsia="宋体" w:cs="宋体"/>
                <w:i w:val="0"/>
                <w:iCs w:val="0"/>
                <w:color w:val="auto"/>
                <w:sz w:val="22"/>
                <w:szCs w:val="22"/>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C06F0">
            <w:pPr>
              <w:jc w:val="center"/>
              <w:rPr>
                <w:rFonts w:hint="eastAsia" w:ascii="宋体" w:hAnsi="宋体" w:eastAsia="宋体" w:cs="宋体"/>
                <w:i w:val="0"/>
                <w:iCs w:val="0"/>
                <w:color w:val="auto"/>
                <w:sz w:val="22"/>
                <w:szCs w:val="22"/>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3503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QMP180/2.5</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D076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178</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E76D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FA1B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784F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83AC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C0CA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D1A3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240F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B324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SH07070</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E96E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2021.7.19</w:t>
            </w:r>
          </w:p>
        </w:tc>
      </w:tr>
      <w:tr w14:paraId="73829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404C2">
            <w:pPr>
              <w:jc w:val="center"/>
              <w:rPr>
                <w:rFonts w:hint="eastAsia" w:ascii="宋体" w:hAnsi="宋体" w:eastAsia="宋体" w:cs="宋体"/>
                <w:i w:val="0"/>
                <w:iCs w:val="0"/>
                <w:color w:val="auto"/>
                <w:sz w:val="22"/>
                <w:szCs w:val="22"/>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1FF4B">
            <w:pPr>
              <w:jc w:val="center"/>
              <w:rPr>
                <w:rFonts w:hint="eastAsia" w:ascii="宋体" w:hAnsi="宋体" w:eastAsia="宋体" w:cs="宋体"/>
                <w:i w:val="0"/>
                <w:iCs w:val="0"/>
                <w:color w:val="auto"/>
                <w:sz w:val="22"/>
                <w:szCs w:val="22"/>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9DD7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QMP120/4.2</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3FE1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123</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A4AD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C56C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8AB8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FD35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9924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0D99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7A1F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DC48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5EB9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2022.9.3</w:t>
            </w:r>
          </w:p>
        </w:tc>
      </w:tr>
      <w:tr w14:paraId="4D782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D628C">
            <w:pPr>
              <w:jc w:val="center"/>
              <w:rPr>
                <w:rFonts w:hint="eastAsia" w:ascii="宋体" w:hAnsi="宋体" w:eastAsia="宋体" w:cs="宋体"/>
                <w:i w:val="0"/>
                <w:iCs w:val="0"/>
                <w:color w:val="auto"/>
                <w:sz w:val="22"/>
                <w:szCs w:val="22"/>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6DEEA">
            <w:pPr>
              <w:jc w:val="center"/>
              <w:rPr>
                <w:rFonts w:hint="eastAsia" w:ascii="宋体" w:hAnsi="宋体" w:eastAsia="宋体" w:cs="宋体"/>
                <w:i w:val="0"/>
                <w:iCs w:val="0"/>
                <w:color w:val="auto"/>
                <w:sz w:val="22"/>
                <w:szCs w:val="22"/>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3DD5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QMP120/4.2</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FB67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123</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1B01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5DA0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59F6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91B5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42E4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0CA9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40DB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522A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D40C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2022.9.3</w:t>
            </w:r>
          </w:p>
        </w:tc>
      </w:tr>
      <w:tr w14:paraId="0E468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F2055">
            <w:pPr>
              <w:jc w:val="center"/>
              <w:rPr>
                <w:rFonts w:hint="eastAsia" w:ascii="宋体" w:hAnsi="宋体" w:eastAsia="宋体" w:cs="宋体"/>
                <w:i w:val="0"/>
                <w:iCs w:val="0"/>
                <w:color w:val="auto"/>
                <w:sz w:val="22"/>
                <w:szCs w:val="22"/>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91E38">
            <w:pPr>
              <w:jc w:val="center"/>
              <w:rPr>
                <w:rFonts w:hint="eastAsia" w:ascii="宋体" w:hAnsi="宋体" w:eastAsia="宋体" w:cs="宋体"/>
                <w:i w:val="0"/>
                <w:iCs w:val="0"/>
                <w:color w:val="auto"/>
                <w:sz w:val="22"/>
                <w:szCs w:val="22"/>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1EA9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QMP120/4.2</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5D19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123</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CD40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8533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8ADA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7439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CC3E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C7D3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69C8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3C39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AC4B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2022.9.3</w:t>
            </w:r>
          </w:p>
        </w:tc>
      </w:tr>
      <w:tr w14:paraId="2BD47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E384B">
            <w:pPr>
              <w:jc w:val="center"/>
              <w:rPr>
                <w:rFonts w:hint="eastAsia" w:ascii="宋体" w:hAnsi="宋体" w:eastAsia="宋体" w:cs="宋体"/>
                <w:i w:val="0"/>
                <w:iCs w:val="0"/>
                <w:color w:val="auto"/>
                <w:sz w:val="22"/>
                <w:szCs w:val="22"/>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C5B4A">
            <w:pPr>
              <w:jc w:val="center"/>
              <w:rPr>
                <w:rFonts w:hint="eastAsia" w:ascii="宋体" w:hAnsi="宋体" w:eastAsia="宋体" w:cs="宋体"/>
                <w:i w:val="0"/>
                <w:iCs w:val="0"/>
                <w:color w:val="auto"/>
                <w:sz w:val="22"/>
                <w:szCs w:val="22"/>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B483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QMP120/4.2</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6206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123</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6761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9AC1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27F7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1A9E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0E26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C2DC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1E14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952B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7B7C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2022.9.3</w:t>
            </w:r>
          </w:p>
        </w:tc>
      </w:tr>
      <w:tr w14:paraId="1C765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99703">
            <w:pPr>
              <w:jc w:val="center"/>
              <w:rPr>
                <w:rFonts w:hint="eastAsia" w:ascii="宋体" w:hAnsi="宋体" w:eastAsia="宋体" w:cs="宋体"/>
                <w:i w:val="0"/>
                <w:iCs w:val="0"/>
                <w:color w:val="auto"/>
                <w:sz w:val="22"/>
                <w:szCs w:val="22"/>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FAC28">
            <w:pPr>
              <w:jc w:val="center"/>
              <w:rPr>
                <w:rFonts w:hint="eastAsia" w:ascii="宋体" w:hAnsi="宋体" w:eastAsia="宋体" w:cs="宋体"/>
                <w:i w:val="0"/>
                <w:iCs w:val="0"/>
                <w:color w:val="auto"/>
                <w:sz w:val="22"/>
                <w:szCs w:val="22"/>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6AC8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QMP120/4.2</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83A6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123</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8D47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157D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CB10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3D0E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FE85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15B2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E779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F3D4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C114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2022.9.3</w:t>
            </w:r>
          </w:p>
        </w:tc>
      </w:tr>
      <w:tr w14:paraId="10028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F5B23">
            <w:pPr>
              <w:jc w:val="center"/>
              <w:rPr>
                <w:rFonts w:hint="eastAsia" w:ascii="宋体" w:hAnsi="宋体" w:eastAsia="宋体" w:cs="宋体"/>
                <w:i w:val="0"/>
                <w:iCs w:val="0"/>
                <w:color w:val="auto"/>
                <w:sz w:val="22"/>
                <w:szCs w:val="22"/>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5AACD">
            <w:pPr>
              <w:jc w:val="center"/>
              <w:rPr>
                <w:rFonts w:hint="eastAsia" w:ascii="宋体" w:hAnsi="宋体" w:eastAsia="宋体" w:cs="宋体"/>
                <w:i w:val="0"/>
                <w:iCs w:val="0"/>
                <w:color w:val="auto"/>
                <w:sz w:val="22"/>
                <w:szCs w:val="22"/>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4E84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QMP120/4.2</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2379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123</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563C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F98F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3833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98C8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B308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FAFC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6917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71F8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6512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2022.9.3</w:t>
            </w:r>
          </w:p>
        </w:tc>
      </w:tr>
      <w:tr w14:paraId="50883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10480">
            <w:pPr>
              <w:jc w:val="center"/>
              <w:rPr>
                <w:rFonts w:hint="eastAsia" w:ascii="宋体" w:hAnsi="宋体" w:eastAsia="宋体" w:cs="宋体"/>
                <w:i w:val="0"/>
                <w:iCs w:val="0"/>
                <w:color w:val="auto"/>
                <w:sz w:val="22"/>
                <w:szCs w:val="22"/>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6F58A">
            <w:pPr>
              <w:jc w:val="center"/>
              <w:rPr>
                <w:rFonts w:hint="eastAsia" w:ascii="宋体" w:hAnsi="宋体" w:eastAsia="宋体" w:cs="宋体"/>
                <w:i w:val="0"/>
                <w:iCs w:val="0"/>
                <w:color w:val="auto"/>
                <w:sz w:val="22"/>
                <w:szCs w:val="22"/>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2995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QMP120/4.2</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D3D0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123</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95B9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8442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B00F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F080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AE6B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1F5C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585F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7F23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E34E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2022.9.3</w:t>
            </w:r>
          </w:p>
        </w:tc>
      </w:tr>
      <w:tr w14:paraId="201EE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3A40B">
            <w:pPr>
              <w:jc w:val="center"/>
              <w:rPr>
                <w:rFonts w:hint="eastAsia" w:ascii="宋体" w:hAnsi="宋体" w:eastAsia="宋体" w:cs="宋体"/>
                <w:i w:val="0"/>
                <w:iCs w:val="0"/>
                <w:color w:val="auto"/>
                <w:sz w:val="22"/>
                <w:szCs w:val="22"/>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061DD">
            <w:pPr>
              <w:jc w:val="center"/>
              <w:rPr>
                <w:rFonts w:hint="eastAsia" w:ascii="宋体" w:hAnsi="宋体" w:eastAsia="宋体" w:cs="宋体"/>
                <w:i w:val="0"/>
                <w:iCs w:val="0"/>
                <w:color w:val="auto"/>
                <w:sz w:val="22"/>
                <w:szCs w:val="22"/>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FA7C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QMP120/4.2</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D130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123</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F892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AE82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FC03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4EE4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D540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B074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B704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C1F9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BC5E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2022.9.3</w:t>
            </w:r>
          </w:p>
        </w:tc>
      </w:tr>
      <w:tr w14:paraId="33789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781CF">
            <w:pPr>
              <w:jc w:val="center"/>
              <w:rPr>
                <w:rFonts w:hint="eastAsia" w:ascii="宋体" w:hAnsi="宋体" w:eastAsia="宋体" w:cs="宋体"/>
                <w:i w:val="0"/>
                <w:iCs w:val="0"/>
                <w:color w:val="auto"/>
                <w:sz w:val="22"/>
                <w:szCs w:val="22"/>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DBB88">
            <w:pPr>
              <w:jc w:val="center"/>
              <w:rPr>
                <w:rFonts w:hint="eastAsia" w:ascii="宋体" w:hAnsi="宋体" w:eastAsia="宋体" w:cs="宋体"/>
                <w:i w:val="0"/>
                <w:iCs w:val="0"/>
                <w:color w:val="auto"/>
                <w:sz w:val="22"/>
                <w:szCs w:val="22"/>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6981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QMP120/4.2</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88B9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123</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D656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648A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D95C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DC33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208C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67A1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3EC8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B17C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616E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2022.9.3</w:t>
            </w:r>
          </w:p>
        </w:tc>
      </w:tr>
      <w:tr w14:paraId="1234F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tcBorders>
              <w:top w:val="nil"/>
              <w:left w:val="single" w:color="000000" w:sz="4" w:space="0"/>
              <w:bottom w:val="single" w:color="000000" w:sz="4" w:space="0"/>
              <w:right w:val="single" w:color="000000" w:sz="4" w:space="0"/>
            </w:tcBorders>
            <w:shd w:val="clear" w:color="auto" w:fill="auto"/>
            <w:noWrap/>
            <w:vAlign w:val="center"/>
          </w:tcPr>
          <w:p w14:paraId="3562AA0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一期合计</w:t>
            </w:r>
          </w:p>
        </w:tc>
        <w:tc>
          <w:tcPr>
            <w:tcW w:w="325" w:type="pct"/>
            <w:tcBorders>
              <w:top w:val="nil"/>
              <w:left w:val="single" w:color="000000" w:sz="4" w:space="0"/>
              <w:bottom w:val="nil"/>
              <w:right w:val="single" w:color="000000" w:sz="4" w:space="0"/>
            </w:tcBorders>
            <w:shd w:val="clear" w:color="auto" w:fill="auto"/>
            <w:noWrap/>
            <w:vAlign w:val="center"/>
          </w:tcPr>
          <w:p w14:paraId="4111A208">
            <w:pPr>
              <w:jc w:val="center"/>
              <w:rPr>
                <w:rFonts w:hint="eastAsia" w:ascii="宋体" w:hAnsi="宋体" w:eastAsia="宋体" w:cs="宋体"/>
                <w:i w:val="0"/>
                <w:iCs w:val="0"/>
                <w:color w:val="auto"/>
                <w:sz w:val="22"/>
                <w:szCs w:val="22"/>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6AFB5">
            <w:pPr>
              <w:jc w:val="center"/>
              <w:rPr>
                <w:rFonts w:hint="eastAsia" w:ascii="宋体" w:hAnsi="宋体" w:eastAsia="宋体" w:cs="宋体"/>
                <w:i w:val="0"/>
                <w:iCs w:val="0"/>
                <w:color w:val="auto"/>
                <w:sz w:val="22"/>
                <w:szCs w:val="22"/>
                <w:u w:val="none"/>
              </w:rPr>
            </w:pP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555B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4803</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EBA8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DE08C">
            <w:pPr>
              <w:jc w:val="center"/>
              <w:rPr>
                <w:rFonts w:hint="eastAsia" w:ascii="宋体" w:hAnsi="宋体" w:eastAsia="宋体" w:cs="宋体"/>
                <w:i w:val="0"/>
                <w:iCs w:val="0"/>
                <w:color w:val="auto"/>
                <w:sz w:val="22"/>
                <w:szCs w:val="22"/>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67112">
            <w:pPr>
              <w:jc w:val="center"/>
              <w:rPr>
                <w:rFonts w:hint="eastAsia" w:ascii="宋体" w:hAnsi="宋体" w:eastAsia="宋体" w:cs="宋体"/>
                <w:i w:val="0"/>
                <w:iCs w:val="0"/>
                <w:color w:val="auto"/>
                <w:sz w:val="22"/>
                <w:szCs w:val="22"/>
                <w:u w:val="none"/>
              </w:rPr>
            </w:pP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ACC87">
            <w:pPr>
              <w:jc w:val="center"/>
              <w:rPr>
                <w:rFonts w:hint="eastAsia" w:ascii="宋体" w:hAnsi="宋体" w:eastAsia="宋体" w:cs="宋体"/>
                <w:i w:val="0"/>
                <w:iCs w:val="0"/>
                <w:color w:val="auto"/>
                <w:sz w:val="22"/>
                <w:szCs w:val="22"/>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2F8F5">
            <w:pPr>
              <w:jc w:val="center"/>
              <w:rPr>
                <w:rFonts w:hint="eastAsia" w:ascii="宋体" w:hAnsi="宋体" w:eastAsia="宋体" w:cs="宋体"/>
                <w:i w:val="0"/>
                <w:iCs w:val="0"/>
                <w:color w:val="auto"/>
                <w:sz w:val="22"/>
                <w:szCs w:val="22"/>
                <w:u w:val="none"/>
              </w:rPr>
            </w:pP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0F7BC">
            <w:pPr>
              <w:jc w:val="center"/>
              <w:rPr>
                <w:rFonts w:hint="eastAsia" w:ascii="宋体" w:hAnsi="宋体" w:eastAsia="宋体" w:cs="宋体"/>
                <w:i w:val="0"/>
                <w:iCs w:val="0"/>
                <w:color w:val="auto"/>
                <w:sz w:val="22"/>
                <w:szCs w:val="22"/>
                <w:u w:val="none"/>
              </w:rPr>
            </w:pP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B1547">
            <w:pPr>
              <w:jc w:val="center"/>
              <w:rPr>
                <w:rFonts w:hint="eastAsia" w:ascii="宋体" w:hAnsi="宋体" w:eastAsia="宋体" w:cs="宋体"/>
                <w:i w:val="0"/>
                <w:iCs w:val="0"/>
                <w:color w:val="auto"/>
                <w:sz w:val="22"/>
                <w:szCs w:val="22"/>
                <w:u w:val="none"/>
              </w:rPr>
            </w:pP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60FA4">
            <w:pPr>
              <w:jc w:val="center"/>
              <w:rPr>
                <w:rFonts w:hint="eastAsia" w:ascii="宋体" w:hAnsi="宋体" w:eastAsia="宋体" w:cs="宋体"/>
                <w:i w:val="0"/>
                <w:iCs w:val="0"/>
                <w:color w:val="auto"/>
                <w:sz w:val="22"/>
                <w:szCs w:val="22"/>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F868E">
            <w:pPr>
              <w:jc w:val="center"/>
              <w:rPr>
                <w:rFonts w:hint="eastAsia" w:ascii="宋体" w:hAnsi="宋体" w:eastAsia="宋体" w:cs="宋体"/>
                <w:i w:val="0"/>
                <w:iCs w:val="0"/>
                <w:color w:val="auto"/>
                <w:sz w:val="22"/>
                <w:szCs w:val="22"/>
                <w:u w:val="none"/>
              </w:rPr>
            </w:pPr>
          </w:p>
        </w:tc>
      </w:tr>
      <w:tr w14:paraId="48E6D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C7DA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B2栋一楼配电房</w:t>
            </w:r>
          </w:p>
        </w:tc>
        <w:tc>
          <w:tcPr>
            <w:tcW w:w="32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1476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桂安</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AB30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QMP120/4.2</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ACFE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130</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7D56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2A70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D439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9830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C883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E402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B01A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2096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F6F2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2022.9.3</w:t>
            </w:r>
          </w:p>
        </w:tc>
      </w:tr>
      <w:tr w14:paraId="6CC3A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BBA92">
            <w:pPr>
              <w:jc w:val="center"/>
              <w:rPr>
                <w:rFonts w:hint="eastAsia" w:ascii="宋体" w:hAnsi="宋体" w:eastAsia="宋体" w:cs="宋体"/>
                <w:i w:val="0"/>
                <w:iCs w:val="0"/>
                <w:color w:val="auto"/>
                <w:sz w:val="22"/>
                <w:szCs w:val="22"/>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16D6C">
            <w:pPr>
              <w:jc w:val="center"/>
              <w:rPr>
                <w:rFonts w:hint="eastAsia" w:ascii="宋体" w:hAnsi="宋体" w:eastAsia="宋体" w:cs="宋体"/>
                <w:i w:val="0"/>
                <w:iCs w:val="0"/>
                <w:color w:val="auto"/>
                <w:sz w:val="22"/>
                <w:szCs w:val="22"/>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4A85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QMP40/4.2</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8CA8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1071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5CCB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AE5C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4540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F0EE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BC7B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848C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E3C7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FF15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2022.9.3</w:t>
            </w:r>
          </w:p>
        </w:tc>
      </w:tr>
      <w:tr w14:paraId="6AA9C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6B7A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B2栋一楼中间配电房</w:t>
            </w:r>
          </w:p>
        </w:tc>
        <w:tc>
          <w:tcPr>
            <w:tcW w:w="32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919C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桂安</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EC69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QMP70/4.2</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5126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75</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8C18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5AC8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5995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2AD1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6CB3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1C3B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0914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CB0F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279F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2022.9.3</w:t>
            </w:r>
          </w:p>
        </w:tc>
      </w:tr>
      <w:tr w14:paraId="57D47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7CA77">
            <w:pPr>
              <w:jc w:val="center"/>
              <w:rPr>
                <w:rFonts w:hint="eastAsia" w:ascii="宋体" w:hAnsi="宋体" w:eastAsia="宋体" w:cs="宋体"/>
                <w:i w:val="0"/>
                <w:iCs w:val="0"/>
                <w:color w:val="auto"/>
                <w:sz w:val="22"/>
                <w:szCs w:val="22"/>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EB013">
            <w:pPr>
              <w:jc w:val="center"/>
              <w:rPr>
                <w:rFonts w:hint="eastAsia" w:ascii="宋体" w:hAnsi="宋体" w:eastAsia="宋体" w:cs="宋体"/>
                <w:i w:val="0"/>
                <w:iCs w:val="0"/>
                <w:color w:val="auto"/>
                <w:sz w:val="22"/>
                <w:szCs w:val="22"/>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C901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QMP70/4.2</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E05D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75</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B20F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1BD4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8D64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A569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7ED0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339B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85F9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4AE0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2305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2022.9.3</w:t>
            </w:r>
          </w:p>
        </w:tc>
      </w:tr>
      <w:tr w14:paraId="1BA41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E8DC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B2栋二楼配电房</w:t>
            </w:r>
          </w:p>
        </w:tc>
        <w:tc>
          <w:tcPr>
            <w:tcW w:w="32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7752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桂安</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9261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QMP70/4.2</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2633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75</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3236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A57C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9256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AED8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2C89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E650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EF34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69A6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7A08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2022.9.3</w:t>
            </w:r>
          </w:p>
        </w:tc>
      </w:tr>
      <w:tr w14:paraId="48BFD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0D2BC">
            <w:pPr>
              <w:jc w:val="center"/>
              <w:rPr>
                <w:rFonts w:hint="eastAsia" w:ascii="宋体" w:hAnsi="宋体" w:eastAsia="宋体" w:cs="宋体"/>
                <w:i w:val="0"/>
                <w:iCs w:val="0"/>
                <w:color w:val="auto"/>
                <w:sz w:val="22"/>
                <w:szCs w:val="22"/>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913D9">
            <w:pPr>
              <w:jc w:val="center"/>
              <w:rPr>
                <w:rFonts w:hint="eastAsia" w:ascii="宋体" w:hAnsi="宋体" w:eastAsia="宋体" w:cs="宋体"/>
                <w:i w:val="0"/>
                <w:iCs w:val="0"/>
                <w:color w:val="auto"/>
                <w:sz w:val="22"/>
                <w:szCs w:val="22"/>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44F4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QMP70/4.2</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E0AD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75</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6BA9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965B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58E0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0553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5DF4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9F8C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B774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8531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BA7E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2022.9.3</w:t>
            </w:r>
          </w:p>
        </w:tc>
      </w:tr>
      <w:tr w14:paraId="26715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8B7E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B2栋三楼配电房</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CE48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桂安</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ED60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QMP90/4.2</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C07B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89</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74B9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420F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8CB4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88EB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F4C0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94ED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76E6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CF0B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7F54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2022.9.3</w:t>
            </w:r>
          </w:p>
        </w:tc>
      </w:tr>
      <w:tr w14:paraId="77269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09B2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B2栋地下室配电房</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1368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桂安</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444F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QMP70/4.2</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D46F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63</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E229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E516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3AC6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F919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B9DA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6DBD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76B2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2B74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00A7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2022.9.3</w:t>
            </w:r>
          </w:p>
        </w:tc>
      </w:tr>
      <w:tr w14:paraId="717B9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F991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B2栋地下室</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4954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桂安</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78AF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QMP70/4.2</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0C51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61</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6089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DB3C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0CFC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D65A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8694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EBB0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8811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84AF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CE78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2022.9.3</w:t>
            </w:r>
          </w:p>
        </w:tc>
      </w:tr>
      <w:tr w14:paraId="13659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6B8B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B1栋4楼配电房</w:t>
            </w:r>
          </w:p>
        </w:tc>
        <w:tc>
          <w:tcPr>
            <w:tcW w:w="32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0865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桂安</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7264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QMP120/4.2</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A073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107</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5ADF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08B9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B65F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1EBD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A17A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B959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52A3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6B21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3125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2022.9.3</w:t>
            </w:r>
          </w:p>
        </w:tc>
      </w:tr>
      <w:tr w14:paraId="3FD37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18709">
            <w:pPr>
              <w:jc w:val="center"/>
              <w:rPr>
                <w:rFonts w:hint="eastAsia" w:ascii="宋体" w:hAnsi="宋体" w:eastAsia="宋体" w:cs="宋体"/>
                <w:i w:val="0"/>
                <w:iCs w:val="0"/>
                <w:color w:val="auto"/>
                <w:sz w:val="22"/>
                <w:szCs w:val="22"/>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74AEA">
            <w:pPr>
              <w:jc w:val="center"/>
              <w:rPr>
                <w:rFonts w:hint="eastAsia" w:ascii="宋体" w:hAnsi="宋体" w:eastAsia="宋体" w:cs="宋体"/>
                <w:i w:val="0"/>
                <w:iCs w:val="0"/>
                <w:color w:val="auto"/>
                <w:sz w:val="22"/>
                <w:szCs w:val="22"/>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BD50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QMP120/4.2</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AB0C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107</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B681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FAEF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562E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3A18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98CA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5A5D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EE56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7057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9627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2022.9.3</w:t>
            </w:r>
          </w:p>
        </w:tc>
      </w:tr>
      <w:tr w14:paraId="7BF20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D640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B1栋3楼配电房</w:t>
            </w:r>
          </w:p>
        </w:tc>
        <w:tc>
          <w:tcPr>
            <w:tcW w:w="32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48EB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桂安</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BBF4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QMP120/4.2</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9156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106</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A3B7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154F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6AFD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9740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93FC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C008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66D3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7B1F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5CD3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2022.9.3</w:t>
            </w:r>
          </w:p>
        </w:tc>
      </w:tr>
      <w:tr w14:paraId="3A5F6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B239E">
            <w:pPr>
              <w:jc w:val="center"/>
              <w:rPr>
                <w:rFonts w:hint="eastAsia" w:ascii="宋体" w:hAnsi="宋体" w:eastAsia="宋体" w:cs="宋体"/>
                <w:i w:val="0"/>
                <w:iCs w:val="0"/>
                <w:color w:val="auto"/>
                <w:sz w:val="22"/>
                <w:szCs w:val="22"/>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94860">
            <w:pPr>
              <w:jc w:val="center"/>
              <w:rPr>
                <w:rFonts w:hint="eastAsia" w:ascii="宋体" w:hAnsi="宋体" w:eastAsia="宋体" w:cs="宋体"/>
                <w:i w:val="0"/>
                <w:iCs w:val="0"/>
                <w:color w:val="auto"/>
                <w:sz w:val="22"/>
                <w:szCs w:val="22"/>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D7C4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QMP120/4.2</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00F1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106</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0967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A3EC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72A6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178F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8313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6B2F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6CF0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35EC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9996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2022.9.3</w:t>
            </w:r>
          </w:p>
        </w:tc>
      </w:tr>
      <w:tr w14:paraId="69EDD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7DE8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B1栋2楼配电房</w:t>
            </w:r>
          </w:p>
        </w:tc>
        <w:tc>
          <w:tcPr>
            <w:tcW w:w="32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764B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桂安</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5A67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QMP120/4.2</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1E01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106</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2413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71E2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6F8B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BEF2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E1DD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4D64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627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BB55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9CD5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2022.9.3</w:t>
            </w:r>
          </w:p>
        </w:tc>
      </w:tr>
      <w:tr w14:paraId="49772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6D6D3">
            <w:pPr>
              <w:jc w:val="center"/>
              <w:rPr>
                <w:rFonts w:hint="eastAsia" w:ascii="宋体" w:hAnsi="宋体" w:eastAsia="宋体" w:cs="宋体"/>
                <w:i w:val="0"/>
                <w:iCs w:val="0"/>
                <w:color w:val="auto"/>
                <w:sz w:val="22"/>
                <w:szCs w:val="22"/>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707C8">
            <w:pPr>
              <w:jc w:val="center"/>
              <w:rPr>
                <w:rFonts w:hint="eastAsia" w:ascii="宋体" w:hAnsi="宋体" w:eastAsia="宋体" w:cs="宋体"/>
                <w:i w:val="0"/>
                <w:iCs w:val="0"/>
                <w:color w:val="auto"/>
                <w:sz w:val="22"/>
                <w:szCs w:val="22"/>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84A2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QMP120/4.2</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0195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106</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0689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B155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8456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6738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521E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4EB8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8F16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BBB2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6753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2022.9.3</w:t>
            </w:r>
          </w:p>
        </w:tc>
      </w:tr>
      <w:tr w14:paraId="394D0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2B76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B1栋2楼中间配电房</w:t>
            </w:r>
          </w:p>
        </w:tc>
        <w:tc>
          <w:tcPr>
            <w:tcW w:w="32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06B1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桂安</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0D69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QMP90/4.2</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DFF9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90</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E839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F24A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4BA4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D566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C2C3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F221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A07B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9450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CE07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2022.9.3</w:t>
            </w:r>
          </w:p>
        </w:tc>
      </w:tr>
      <w:tr w14:paraId="2969A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C9456">
            <w:pPr>
              <w:jc w:val="center"/>
              <w:rPr>
                <w:rFonts w:hint="eastAsia" w:ascii="宋体" w:hAnsi="宋体" w:eastAsia="宋体" w:cs="宋体"/>
                <w:i w:val="0"/>
                <w:iCs w:val="0"/>
                <w:color w:val="auto"/>
                <w:sz w:val="22"/>
                <w:szCs w:val="22"/>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BC28E">
            <w:pPr>
              <w:jc w:val="center"/>
              <w:rPr>
                <w:rFonts w:hint="eastAsia" w:ascii="宋体" w:hAnsi="宋体" w:eastAsia="宋体" w:cs="宋体"/>
                <w:i w:val="0"/>
                <w:iCs w:val="0"/>
                <w:color w:val="auto"/>
                <w:sz w:val="22"/>
                <w:szCs w:val="22"/>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B0A7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QMP90/4.2</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16D3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90</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E00F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3228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75A3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0890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E8E8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ED7B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ED3C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DE36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DFF5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2022.9.3</w:t>
            </w:r>
          </w:p>
        </w:tc>
      </w:tr>
      <w:tr w14:paraId="07C6A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D430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B1栋地下室配电房</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8CB5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桂安</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0B20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QMP90/4.2</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96A9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79</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854A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EB3C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EAD3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F55A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0557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491C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FEF3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6AF3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BDF6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2022.9.3</w:t>
            </w:r>
          </w:p>
        </w:tc>
      </w:tr>
      <w:tr w14:paraId="1BDD7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80F4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F2栋地下室配电间</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1B46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桂安</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5A9E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GQQ40/2.5</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C750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35</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328A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0FF7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436D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8900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4FDC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6C9A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2A22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C4BF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6707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2022.9.3</w:t>
            </w:r>
          </w:p>
        </w:tc>
      </w:tr>
      <w:tr w14:paraId="07B7E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041E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F2栋地下室网络机房</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3848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桂安</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B3A0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QMP40/4.2</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5AD6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36</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CD99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E8BE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HFC-227ea</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3071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GB16670-2006</w:t>
            </w:r>
          </w:p>
        </w:tc>
        <w:tc>
          <w:tcPr>
            <w:tcW w:w="2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25C3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4.2MPa</w:t>
            </w: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90A6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2.5MPa</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AEEA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0℃~+50℃</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70E0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199D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EDDF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2022.9.3</w:t>
            </w:r>
          </w:p>
        </w:tc>
      </w:tr>
      <w:tr w14:paraId="195D4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B3AF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二期合计</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B1C8B">
            <w:pPr>
              <w:jc w:val="center"/>
              <w:rPr>
                <w:rFonts w:hint="eastAsia" w:ascii="宋体" w:hAnsi="宋体" w:eastAsia="宋体" w:cs="宋体"/>
                <w:i w:val="0"/>
                <w:iCs w:val="0"/>
                <w:color w:val="auto"/>
                <w:sz w:val="22"/>
                <w:szCs w:val="22"/>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F04FF">
            <w:pPr>
              <w:jc w:val="center"/>
              <w:rPr>
                <w:rFonts w:hint="eastAsia" w:ascii="宋体" w:hAnsi="宋体" w:eastAsia="宋体" w:cs="宋体"/>
                <w:i w:val="0"/>
                <w:iCs w:val="0"/>
                <w:color w:val="auto"/>
                <w:sz w:val="22"/>
                <w:szCs w:val="22"/>
                <w:u w:val="none"/>
              </w:rPr>
            </w:pP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F780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1623</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28DC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w:t>
            </w:r>
          </w:p>
        </w:tc>
        <w:tc>
          <w:tcPr>
            <w:tcW w:w="385" w:type="pct"/>
            <w:tcBorders>
              <w:top w:val="single" w:color="000000" w:sz="4" w:space="0"/>
              <w:left w:val="single" w:color="000000" w:sz="4" w:space="0"/>
              <w:bottom w:val="single" w:color="000000" w:sz="4" w:space="0"/>
              <w:right w:val="nil"/>
            </w:tcBorders>
            <w:shd w:val="clear" w:color="auto" w:fill="auto"/>
            <w:noWrap/>
            <w:vAlign w:val="center"/>
          </w:tcPr>
          <w:p w14:paraId="4E011F3F">
            <w:pPr>
              <w:jc w:val="center"/>
              <w:rPr>
                <w:rFonts w:hint="eastAsia" w:ascii="宋体" w:hAnsi="宋体" w:eastAsia="宋体" w:cs="宋体"/>
                <w:i w:val="0"/>
                <w:iCs w:val="0"/>
                <w:color w:val="auto"/>
                <w:sz w:val="22"/>
                <w:szCs w:val="22"/>
                <w:u w:val="none"/>
              </w:rPr>
            </w:pPr>
          </w:p>
        </w:tc>
        <w:tc>
          <w:tcPr>
            <w:tcW w:w="385" w:type="pct"/>
            <w:tcBorders>
              <w:top w:val="single" w:color="000000" w:sz="4" w:space="0"/>
              <w:left w:val="nil"/>
              <w:bottom w:val="single" w:color="000000" w:sz="4" w:space="0"/>
              <w:right w:val="nil"/>
            </w:tcBorders>
            <w:shd w:val="clear" w:color="auto" w:fill="auto"/>
            <w:noWrap/>
            <w:vAlign w:val="center"/>
          </w:tcPr>
          <w:p w14:paraId="57CA1862">
            <w:pPr>
              <w:jc w:val="center"/>
              <w:rPr>
                <w:rFonts w:hint="eastAsia" w:ascii="宋体" w:hAnsi="宋体" w:eastAsia="宋体" w:cs="宋体"/>
                <w:i w:val="0"/>
                <w:iCs w:val="0"/>
                <w:color w:val="auto"/>
                <w:sz w:val="22"/>
                <w:szCs w:val="22"/>
                <w:u w:val="none"/>
              </w:rPr>
            </w:pPr>
          </w:p>
        </w:tc>
        <w:tc>
          <w:tcPr>
            <w:tcW w:w="260" w:type="pct"/>
            <w:tcBorders>
              <w:top w:val="single" w:color="000000" w:sz="4" w:space="0"/>
              <w:left w:val="nil"/>
              <w:bottom w:val="single" w:color="000000" w:sz="4" w:space="0"/>
              <w:right w:val="nil"/>
            </w:tcBorders>
            <w:shd w:val="clear" w:color="auto" w:fill="auto"/>
            <w:noWrap/>
            <w:vAlign w:val="center"/>
          </w:tcPr>
          <w:p w14:paraId="0B3CAF94">
            <w:pPr>
              <w:jc w:val="center"/>
              <w:rPr>
                <w:rFonts w:hint="eastAsia" w:ascii="宋体" w:hAnsi="宋体" w:eastAsia="宋体" w:cs="宋体"/>
                <w:i w:val="0"/>
                <w:iCs w:val="0"/>
                <w:color w:val="auto"/>
                <w:sz w:val="22"/>
                <w:szCs w:val="22"/>
                <w:u w:val="none"/>
              </w:rPr>
            </w:pPr>
          </w:p>
        </w:tc>
        <w:tc>
          <w:tcPr>
            <w:tcW w:w="427" w:type="pct"/>
            <w:tcBorders>
              <w:top w:val="single" w:color="000000" w:sz="4" w:space="0"/>
              <w:left w:val="nil"/>
              <w:bottom w:val="single" w:color="000000" w:sz="4" w:space="0"/>
              <w:right w:val="nil"/>
            </w:tcBorders>
            <w:shd w:val="clear" w:color="auto" w:fill="auto"/>
            <w:noWrap/>
            <w:vAlign w:val="center"/>
          </w:tcPr>
          <w:p w14:paraId="54B471F8">
            <w:pPr>
              <w:jc w:val="center"/>
              <w:rPr>
                <w:rFonts w:hint="eastAsia" w:ascii="宋体" w:hAnsi="宋体" w:eastAsia="宋体" w:cs="宋体"/>
                <w:i w:val="0"/>
                <w:iCs w:val="0"/>
                <w:color w:val="auto"/>
                <w:sz w:val="22"/>
                <w:szCs w:val="22"/>
                <w:u w:val="none"/>
              </w:rPr>
            </w:pPr>
          </w:p>
        </w:tc>
        <w:tc>
          <w:tcPr>
            <w:tcW w:w="559" w:type="pct"/>
            <w:tcBorders>
              <w:top w:val="single" w:color="000000" w:sz="4" w:space="0"/>
              <w:left w:val="nil"/>
              <w:bottom w:val="single" w:color="000000" w:sz="4" w:space="0"/>
              <w:right w:val="nil"/>
            </w:tcBorders>
            <w:shd w:val="clear" w:color="auto" w:fill="auto"/>
            <w:noWrap/>
            <w:vAlign w:val="center"/>
          </w:tcPr>
          <w:p w14:paraId="3CD68249">
            <w:pPr>
              <w:jc w:val="center"/>
              <w:rPr>
                <w:rFonts w:hint="eastAsia" w:ascii="宋体" w:hAnsi="宋体" w:eastAsia="宋体" w:cs="宋体"/>
                <w:i w:val="0"/>
                <w:iCs w:val="0"/>
                <w:color w:val="auto"/>
                <w:sz w:val="22"/>
                <w:szCs w:val="22"/>
                <w:u w:val="none"/>
              </w:rPr>
            </w:pPr>
          </w:p>
        </w:tc>
        <w:tc>
          <w:tcPr>
            <w:tcW w:w="400" w:type="pct"/>
            <w:tcBorders>
              <w:top w:val="single" w:color="000000" w:sz="4" w:space="0"/>
              <w:left w:val="nil"/>
              <w:bottom w:val="single" w:color="000000" w:sz="4" w:space="0"/>
              <w:right w:val="nil"/>
            </w:tcBorders>
            <w:shd w:val="clear" w:color="auto" w:fill="auto"/>
            <w:noWrap/>
            <w:vAlign w:val="center"/>
          </w:tcPr>
          <w:p w14:paraId="66053C78">
            <w:pPr>
              <w:jc w:val="center"/>
              <w:rPr>
                <w:rFonts w:hint="eastAsia" w:ascii="宋体" w:hAnsi="宋体" w:eastAsia="宋体" w:cs="宋体"/>
                <w:i w:val="0"/>
                <w:iCs w:val="0"/>
                <w:color w:val="auto"/>
                <w:sz w:val="22"/>
                <w:szCs w:val="22"/>
                <w:u w:val="none"/>
              </w:rPr>
            </w:pPr>
          </w:p>
        </w:tc>
        <w:tc>
          <w:tcPr>
            <w:tcW w:w="453" w:type="pct"/>
            <w:tcBorders>
              <w:top w:val="single" w:color="000000" w:sz="4" w:space="0"/>
              <w:left w:val="nil"/>
              <w:bottom w:val="single" w:color="000000" w:sz="4" w:space="0"/>
              <w:right w:val="nil"/>
            </w:tcBorders>
            <w:shd w:val="clear" w:color="auto" w:fill="auto"/>
            <w:noWrap/>
            <w:vAlign w:val="center"/>
          </w:tcPr>
          <w:p w14:paraId="4F562C31">
            <w:pPr>
              <w:jc w:val="center"/>
              <w:rPr>
                <w:rFonts w:hint="eastAsia" w:ascii="宋体" w:hAnsi="宋体" w:eastAsia="宋体" w:cs="宋体"/>
                <w:i w:val="0"/>
                <w:iCs w:val="0"/>
                <w:color w:val="auto"/>
                <w:sz w:val="22"/>
                <w:szCs w:val="22"/>
                <w:u w:val="none"/>
              </w:rPr>
            </w:pPr>
          </w:p>
        </w:tc>
        <w:tc>
          <w:tcPr>
            <w:tcW w:w="363" w:type="pct"/>
            <w:tcBorders>
              <w:top w:val="single" w:color="000000" w:sz="4" w:space="0"/>
              <w:left w:val="nil"/>
              <w:bottom w:val="single" w:color="000000" w:sz="4" w:space="0"/>
              <w:right w:val="single" w:color="000000" w:sz="4" w:space="0"/>
            </w:tcBorders>
            <w:shd w:val="clear" w:color="auto" w:fill="auto"/>
            <w:noWrap/>
            <w:vAlign w:val="center"/>
          </w:tcPr>
          <w:p w14:paraId="66DBB398">
            <w:pPr>
              <w:jc w:val="center"/>
              <w:rPr>
                <w:rFonts w:hint="eastAsia" w:ascii="宋体" w:hAnsi="宋体" w:eastAsia="宋体" w:cs="宋体"/>
                <w:i w:val="0"/>
                <w:iCs w:val="0"/>
                <w:color w:val="auto"/>
                <w:sz w:val="22"/>
                <w:szCs w:val="22"/>
                <w:u w:val="none"/>
              </w:rPr>
            </w:pPr>
          </w:p>
        </w:tc>
      </w:tr>
      <w:tr w14:paraId="4EE10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BDB5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总计</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1A2F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6426</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B0F3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51</w:t>
            </w:r>
          </w:p>
        </w:tc>
        <w:tc>
          <w:tcPr>
            <w:tcW w:w="3237"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A73E">
            <w:pPr>
              <w:jc w:val="center"/>
              <w:rPr>
                <w:rFonts w:hint="eastAsia" w:ascii="宋体" w:hAnsi="宋体" w:eastAsia="宋体" w:cs="宋体"/>
                <w:i w:val="0"/>
                <w:iCs w:val="0"/>
                <w:color w:val="auto"/>
                <w:sz w:val="22"/>
                <w:szCs w:val="22"/>
                <w:u w:val="none"/>
              </w:rPr>
            </w:pPr>
          </w:p>
        </w:tc>
      </w:tr>
    </w:tbl>
    <w:p w14:paraId="4208B8A9">
      <w:pPr>
        <w:spacing w:line="600" w:lineRule="auto"/>
        <w:jc w:val="center"/>
        <w:rPr>
          <w:rFonts w:hint="eastAsia" w:ascii="黑体" w:hAnsi="黑体" w:eastAsia="黑体" w:cs="黑体"/>
          <w:b w:val="0"/>
          <w:bCs w:val="0"/>
          <w:color w:val="auto"/>
          <w:sz w:val="32"/>
          <w:szCs w:val="32"/>
          <w:lang w:val="en-US" w:eastAsia="zh-CN"/>
        </w:rPr>
      </w:pPr>
      <w:r>
        <w:rPr>
          <w:rFonts w:ascii="仿宋" w:hAnsi="仿宋" w:eastAsia="仿宋"/>
          <w:b/>
          <w:color w:val="auto"/>
          <w:sz w:val="24"/>
        </w:rPr>
        <w:br w:type="page"/>
      </w:r>
      <w:r>
        <w:rPr>
          <w:rFonts w:hint="eastAsia" w:ascii="仿宋" w:hAnsi="仿宋" w:eastAsia="仿宋"/>
          <w:color w:val="auto"/>
          <w:sz w:val="24"/>
        </w:rPr>
        <w:tab/>
      </w:r>
      <w:r>
        <w:rPr>
          <w:rFonts w:hint="eastAsia" w:ascii="黑体" w:hAnsi="黑体" w:eastAsia="黑体" w:cs="黑体"/>
          <w:b w:val="0"/>
          <w:bCs w:val="0"/>
          <w:color w:val="auto"/>
          <w:sz w:val="32"/>
          <w:szCs w:val="32"/>
          <w:lang w:val="en-US" w:eastAsia="zh-CN"/>
        </w:rPr>
        <w:t xml:space="preserve">投标文件外包装封面信息模板 </w:t>
      </w:r>
    </w:p>
    <w:p w14:paraId="7C0EE320">
      <w:pPr>
        <w:rPr>
          <w:rFonts w:hint="eastAsia" w:ascii="Calibri" w:hAnsi="Calibri" w:eastAsia="黑体" w:cs="Calibri"/>
          <w:color w:val="auto"/>
          <w:kern w:val="44"/>
          <w:sz w:val="24"/>
          <w:szCs w:val="24"/>
          <w:lang w:val="en-US" w:eastAsia="zh-CN" w:bidi="ar-SA"/>
        </w:rPr>
      </w:pPr>
    </w:p>
    <w:p w14:paraId="2875586B">
      <w:pPr>
        <w:pStyle w:val="18"/>
        <w:rPr>
          <w:rFonts w:hint="eastAsia"/>
          <w:color w:val="auto"/>
          <w:lang w:val="en-US" w:eastAsia="zh-CN"/>
        </w:rPr>
      </w:pPr>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85"/>
      </w:tblGrid>
      <w:tr w14:paraId="5970C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4" w:hRule="atLeast"/>
          <w:jc w:val="center"/>
        </w:trPr>
        <w:tc>
          <w:tcPr>
            <w:tcW w:w="8385" w:type="dxa"/>
            <w:noWrap w:val="0"/>
            <w:vAlign w:val="top"/>
          </w:tcPr>
          <w:p w14:paraId="67342AE1">
            <w:pPr>
              <w:widowControl/>
              <w:ind w:firstLine="860"/>
              <w:jc w:val="left"/>
              <w:rPr>
                <w:rFonts w:ascii="黑体" w:hAnsi="宋体" w:eastAsia="黑体" w:cs="黑体"/>
                <w:color w:val="auto"/>
                <w:kern w:val="0"/>
                <w:sz w:val="43"/>
                <w:szCs w:val="43"/>
              </w:rPr>
            </w:pPr>
          </w:p>
          <w:p w14:paraId="344C3FE4">
            <w:pPr>
              <w:ind w:left="3240" w:hanging="3240" w:hangingChars="900"/>
              <w:jc w:val="left"/>
              <w:rPr>
                <w:rFonts w:hint="eastAsia" w:ascii="仿宋" w:hAnsi="仿宋" w:eastAsia="仿宋" w:cs="仿宋"/>
                <w:color w:val="auto"/>
                <w:kern w:val="0"/>
                <w:sz w:val="36"/>
                <w:szCs w:val="36"/>
                <w:lang w:val="en-US" w:eastAsia="zh-CN"/>
              </w:rPr>
            </w:pPr>
            <w:r>
              <w:rPr>
                <w:rFonts w:hint="eastAsia" w:ascii="仿宋" w:hAnsi="仿宋" w:eastAsia="仿宋" w:cs="仿宋"/>
                <w:color w:val="auto"/>
                <w:kern w:val="0"/>
                <w:sz w:val="36"/>
                <w:szCs w:val="36"/>
                <w:lang w:val="en-US" w:eastAsia="zh-CN"/>
              </w:rPr>
              <w:t>项目名称：</w:t>
            </w:r>
          </w:p>
          <w:p w14:paraId="06ABB6A1">
            <w:pPr>
              <w:ind w:left="2580" w:hanging="2160" w:hangingChars="600"/>
              <w:jc w:val="left"/>
              <w:rPr>
                <w:rFonts w:hint="eastAsia" w:ascii="仿宋" w:hAnsi="仿宋" w:eastAsia="仿宋" w:cs="仿宋"/>
                <w:color w:val="auto"/>
                <w:kern w:val="0"/>
                <w:sz w:val="36"/>
                <w:szCs w:val="36"/>
                <w:lang w:val="en-US" w:eastAsia="zh-CN"/>
              </w:rPr>
            </w:pPr>
            <w:r>
              <w:rPr>
                <w:rFonts w:hint="eastAsia" w:ascii="仿宋" w:hAnsi="仿宋" w:eastAsia="仿宋" w:cs="仿宋"/>
                <w:color w:val="auto"/>
                <w:kern w:val="0"/>
                <w:sz w:val="36"/>
                <w:szCs w:val="36"/>
                <w:lang w:val="en-US" w:eastAsia="zh-CN"/>
              </w:rPr>
              <w:t>项目编号：</w:t>
            </w:r>
          </w:p>
          <w:p w14:paraId="329F314E">
            <w:pPr>
              <w:widowControl/>
              <w:ind w:firstLine="860"/>
              <w:jc w:val="left"/>
              <w:rPr>
                <w:rFonts w:hint="eastAsia" w:ascii="仿宋" w:hAnsi="仿宋" w:eastAsia="仿宋" w:cs="仿宋"/>
                <w:color w:val="auto"/>
                <w:kern w:val="0"/>
                <w:sz w:val="36"/>
                <w:szCs w:val="36"/>
              </w:rPr>
            </w:pPr>
          </w:p>
          <w:p w14:paraId="278EF16D">
            <w:pPr>
              <w:widowControl/>
              <w:ind w:firstLine="860"/>
              <w:jc w:val="left"/>
              <w:rPr>
                <w:rFonts w:hint="eastAsia" w:ascii="仿宋" w:hAnsi="仿宋" w:eastAsia="仿宋" w:cs="仿宋"/>
                <w:color w:val="auto"/>
                <w:kern w:val="0"/>
                <w:sz w:val="36"/>
                <w:szCs w:val="36"/>
              </w:rPr>
            </w:pPr>
          </w:p>
          <w:p w14:paraId="4E58FABF">
            <w:pPr>
              <w:widowControl/>
              <w:ind w:firstLine="0" w:firstLineChars="0"/>
              <w:jc w:val="left"/>
              <w:rPr>
                <w:rFonts w:hint="eastAsia" w:ascii="仿宋" w:hAnsi="仿宋" w:eastAsia="仿宋" w:cs="仿宋"/>
                <w:color w:val="auto"/>
                <w:kern w:val="0"/>
                <w:sz w:val="36"/>
                <w:szCs w:val="36"/>
              </w:rPr>
            </w:pPr>
            <w:r>
              <w:rPr>
                <w:rFonts w:hint="eastAsia" w:ascii="仿宋" w:hAnsi="仿宋" w:eastAsia="仿宋" w:cs="仿宋"/>
                <w:color w:val="auto"/>
                <w:kern w:val="0"/>
                <w:sz w:val="36"/>
                <w:szCs w:val="36"/>
              </w:rPr>
              <w:t>授权代表联系方式：</w:t>
            </w:r>
          </w:p>
          <w:p w14:paraId="3F2B8F5D">
            <w:pPr>
              <w:widowControl/>
              <w:jc w:val="left"/>
              <w:rPr>
                <w:rFonts w:hint="eastAsia" w:ascii="仿宋" w:hAnsi="仿宋" w:eastAsia="仿宋" w:cs="仿宋"/>
                <w:color w:val="auto"/>
                <w:kern w:val="0"/>
                <w:sz w:val="36"/>
                <w:szCs w:val="36"/>
                <w:lang w:val="en-US" w:eastAsia="zh-CN"/>
              </w:rPr>
            </w:pPr>
            <w:r>
              <w:rPr>
                <w:rFonts w:hint="eastAsia" w:ascii="仿宋" w:hAnsi="仿宋" w:eastAsia="仿宋" w:cs="仿宋"/>
                <w:color w:val="auto"/>
                <w:kern w:val="0"/>
                <w:sz w:val="36"/>
                <w:szCs w:val="36"/>
                <w:lang w:val="en-US" w:eastAsia="zh-CN"/>
              </w:rPr>
              <w:t>姓名：</w:t>
            </w:r>
          </w:p>
          <w:p w14:paraId="46C57753">
            <w:pPr>
              <w:pStyle w:val="23"/>
              <w:rPr>
                <w:rFonts w:hint="eastAsia" w:ascii="仿宋" w:hAnsi="仿宋" w:eastAsia="仿宋" w:cs="仿宋"/>
                <w:color w:val="auto"/>
                <w:sz w:val="36"/>
                <w:szCs w:val="36"/>
                <w:lang w:val="en-US" w:eastAsia="zh-CN"/>
              </w:rPr>
            </w:pPr>
            <w:r>
              <w:rPr>
                <w:rFonts w:hint="eastAsia" w:ascii="仿宋" w:hAnsi="仿宋" w:eastAsia="仿宋" w:cs="仿宋"/>
                <w:color w:val="auto"/>
                <w:kern w:val="0"/>
                <w:sz w:val="36"/>
                <w:szCs w:val="36"/>
                <w:lang w:val="en-US" w:eastAsia="zh-CN"/>
              </w:rPr>
              <w:t>电话：</w:t>
            </w:r>
          </w:p>
          <w:p w14:paraId="4A61EF55">
            <w:pPr>
              <w:widowControl/>
              <w:ind w:firstLine="860"/>
              <w:jc w:val="left"/>
              <w:rPr>
                <w:rFonts w:hint="eastAsia" w:ascii="仿宋" w:hAnsi="仿宋" w:eastAsia="仿宋" w:cs="仿宋"/>
                <w:color w:val="auto"/>
                <w:kern w:val="0"/>
                <w:sz w:val="36"/>
                <w:szCs w:val="36"/>
              </w:rPr>
            </w:pPr>
          </w:p>
          <w:p w14:paraId="1E226A68">
            <w:pPr>
              <w:widowControl/>
              <w:ind w:firstLine="860"/>
              <w:jc w:val="left"/>
              <w:rPr>
                <w:rFonts w:hint="eastAsia" w:ascii="仿宋" w:hAnsi="仿宋" w:eastAsia="仿宋" w:cs="仿宋"/>
                <w:color w:val="auto"/>
                <w:kern w:val="0"/>
                <w:sz w:val="36"/>
                <w:szCs w:val="36"/>
              </w:rPr>
            </w:pPr>
          </w:p>
          <w:p w14:paraId="2A2CA34E">
            <w:pPr>
              <w:widowControl/>
              <w:ind w:firstLine="0" w:firstLineChars="0"/>
              <w:jc w:val="left"/>
              <w:rPr>
                <w:rFonts w:hint="eastAsia" w:ascii="仿宋" w:hAnsi="仿宋" w:eastAsia="仿宋" w:cs="仿宋"/>
                <w:color w:val="auto"/>
                <w:kern w:val="0"/>
                <w:sz w:val="36"/>
                <w:szCs w:val="36"/>
              </w:rPr>
            </w:pPr>
            <w:r>
              <w:rPr>
                <w:rFonts w:hint="eastAsia" w:ascii="仿宋" w:hAnsi="仿宋" w:eastAsia="仿宋" w:cs="仿宋"/>
                <w:color w:val="auto"/>
                <w:kern w:val="0"/>
                <w:sz w:val="36"/>
                <w:szCs w:val="36"/>
                <w:lang w:val="en-US" w:eastAsia="zh-CN"/>
              </w:rPr>
              <w:t>投标人</w:t>
            </w:r>
            <w:r>
              <w:rPr>
                <w:rFonts w:hint="eastAsia" w:ascii="仿宋" w:hAnsi="仿宋" w:eastAsia="仿宋" w:cs="仿宋"/>
                <w:color w:val="auto"/>
                <w:kern w:val="0"/>
                <w:sz w:val="36"/>
                <w:szCs w:val="36"/>
              </w:rPr>
              <w:t>全称：</w:t>
            </w:r>
          </w:p>
          <w:p w14:paraId="69D1F73D">
            <w:pPr>
              <w:widowControl/>
              <w:ind w:firstLine="860"/>
              <w:jc w:val="left"/>
              <w:rPr>
                <w:rFonts w:ascii="黑体" w:hAnsi="宋体" w:eastAsia="黑体" w:cs="黑体"/>
                <w:color w:val="auto"/>
                <w:kern w:val="0"/>
                <w:sz w:val="43"/>
                <w:szCs w:val="43"/>
              </w:rPr>
            </w:pPr>
          </w:p>
          <w:p w14:paraId="1CDA34A3">
            <w:pPr>
              <w:widowControl/>
              <w:ind w:firstLine="860"/>
              <w:jc w:val="left"/>
              <w:rPr>
                <w:rFonts w:ascii="黑体" w:hAnsi="宋体" w:eastAsia="黑体" w:cs="黑体"/>
                <w:color w:val="auto"/>
                <w:kern w:val="0"/>
                <w:sz w:val="43"/>
                <w:szCs w:val="43"/>
              </w:rPr>
            </w:pPr>
          </w:p>
          <w:p w14:paraId="13E0573E">
            <w:pPr>
              <w:widowControl/>
              <w:ind w:firstLine="560" w:firstLineChars="200"/>
              <w:jc w:val="left"/>
              <w:rPr>
                <w:rFonts w:ascii="黑体" w:hAnsi="宋体" w:eastAsia="黑体" w:cs="黑体"/>
                <w:color w:val="auto"/>
                <w:kern w:val="0"/>
                <w:sz w:val="43"/>
                <w:szCs w:val="43"/>
              </w:rPr>
            </w:pPr>
            <w:r>
              <w:rPr>
                <w:rFonts w:hint="eastAsia" w:ascii="仿宋" w:hAnsi="仿宋" w:eastAsia="仿宋" w:cs="仿宋"/>
                <w:color w:val="auto"/>
                <w:sz w:val="28"/>
                <w:szCs w:val="28"/>
                <w:highlight w:val="none"/>
                <w:lang w:val="en-US" w:eastAsia="zh-CN"/>
              </w:rPr>
              <w:t>在2026年   月   日   （北京时间）之前不得启封</w:t>
            </w:r>
          </w:p>
        </w:tc>
      </w:tr>
    </w:tbl>
    <w:p w14:paraId="74A8CFEF">
      <w:pPr>
        <w:rPr>
          <w:rFonts w:ascii="仿宋" w:hAnsi="仿宋" w:eastAsia="仿宋"/>
          <w:b/>
          <w:color w:val="auto"/>
          <w:sz w:val="24"/>
        </w:rPr>
      </w:pPr>
    </w:p>
    <w:p w14:paraId="267EC5C0">
      <w:pPr>
        <w:pStyle w:val="18"/>
        <w:spacing w:line="360" w:lineRule="auto"/>
        <w:jc w:val="both"/>
        <w:rPr>
          <w:rFonts w:ascii="仿宋" w:hAnsi="仿宋" w:eastAsia="仿宋"/>
          <w:color w:val="auto"/>
          <w:sz w:val="24"/>
        </w:rPr>
      </w:pPr>
    </w:p>
    <w:p w14:paraId="5DB06199">
      <w:pPr>
        <w:snapToGrid w:val="0"/>
        <w:spacing w:line="360" w:lineRule="auto"/>
        <w:ind w:left="48" w:leftChars="23" w:firstLine="48" w:firstLineChars="20"/>
        <w:jc w:val="left"/>
        <w:rPr>
          <w:rFonts w:ascii="仿宋" w:hAnsi="仿宋" w:eastAsia="仿宋"/>
          <w:color w:val="auto"/>
          <w:sz w:val="24"/>
        </w:rPr>
      </w:pPr>
    </w:p>
    <w:p w14:paraId="2330A8AA">
      <w:pPr>
        <w:pStyle w:val="3"/>
        <w:spacing w:line="360" w:lineRule="auto"/>
        <w:jc w:val="center"/>
        <w:rPr>
          <w:rFonts w:hint="eastAsia" w:eastAsia="宋体"/>
          <w:color w:val="auto"/>
          <w:lang w:eastAsia="zh-CN"/>
        </w:rPr>
      </w:pPr>
      <w:r>
        <w:rPr>
          <w:rFonts w:hint="eastAsia"/>
          <w:color w:val="auto"/>
          <w:lang w:eastAsia="zh-CN"/>
        </w:rPr>
        <w:t>（投标文件</w:t>
      </w:r>
      <w:r>
        <w:rPr>
          <w:rFonts w:hint="eastAsia"/>
          <w:color w:val="auto"/>
        </w:rPr>
        <w:t>格</w:t>
      </w:r>
      <w:r>
        <w:rPr>
          <w:rFonts w:hint="eastAsia"/>
          <w:color w:val="auto"/>
          <w:spacing w:val="5"/>
        </w:rPr>
        <w:t>式</w:t>
      </w:r>
      <w:r>
        <w:rPr>
          <w:rFonts w:hint="eastAsia"/>
          <w:color w:val="auto"/>
          <w:spacing w:val="5"/>
          <w:lang w:eastAsia="zh-CN"/>
        </w:rPr>
        <w:t>）</w:t>
      </w:r>
    </w:p>
    <w:p w14:paraId="2289654C">
      <w:pPr>
        <w:spacing w:line="360" w:lineRule="auto"/>
        <w:jc w:val="center"/>
        <w:rPr>
          <w:rFonts w:hint="eastAsia" w:ascii="宋体" w:hAnsi="宋体" w:eastAsia="宋体"/>
          <w:color w:val="auto"/>
          <w:sz w:val="52"/>
          <w:szCs w:val="52"/>
          <w:lang w:eastAsia="zh-CN"/>
        </w:rPr>
      </w:pPr>
      <w:r>
        <w:rPr>
          <w:rFonts w:hint="eastAsia" w:ascii="宋体" w:hAnsi="宋体"/>
          <w:color w:val="auto"/>
          <w:sz w:val="52"/>
          <w:szCs w:val="52"/>
          <w:lang w:eastAsia="zh-CN"/>
        </w:rPr>
        <w:t>投标文件</w:t>
      </w:r>
    </w:p>
    <w:p w14:paraId="36535FEF">
      <w:pPr>
        <w:kinsoku w:val="0"/>
        <w:overflowPunct w:val="0"/>
        <w:spacing w:line="170" w:lineRule="exact"/>
        <w:rPr>
          <w:color w:val="auto"/>
          <w:sz w:val="17"/>
          <w:szCs w:val="17"/>
        </w:rPr>
      </w:pPr>
    </w:p>
    <w:p w14:paraId="208AAA8D">
      <w:pPr>
        <w:kinsoku w:val="0"/>
        <w:overflowPunct w:val="0"/>
        <w:ind w:left="1119"/>
        <w:jc w:val="center"/>
        <w:rPr>
          <w:rFonts w:ascii="宋体" w:cs="宋体"/>
          <w:color w:val="auto"/>
          <w:sz w:val="36"/>
          <w:szCs w:val="36"/>
        </w:rPr>
      </w:pPr>
    </w:p>
    <w:p w14:paraId="6049F230">
      <w:pPr>
        <w:kinsoku w:val="0"/>
        <w:overflowPunct w:val="0"/>
        <w:ind w:left="1119"/>
        <w:jc w:val="center"/>
        <w:rPr>
          <w:rFonts w:ascii="宋体" w:cs="宋体"/>
          <w:color w:val="auto"/>
          <w:sz w:val="36"/>
          <w:szCs w:val="36"/>
        </w:rPr>
      </w:pPr>
    </w:p>
    <w:p w14:paraId="5B3739F6">
      <w:pPr>
        <w:kinsoku w:val="0"/>
        <w:overflowPunct w:val="0"/>
        <w:ind w:left="1119"/>
        <w:jc w:val="center"/>
        <w:rPr>
          <w:rFonts w:ascii="宋体" w:cs="宋体"/>
          <w:color w:val="auto"/>
          <w:sz w:val="36"/>
          <w:szCs w:val="36"/>
        </w:rPr>
      </w:pPr>
    </w:p>
    <w:p w14:paraId="59C86AC1">
      <w:pPr>
        <w:kinsoku w:val="0"/>
        <w:overflowPunct w:val="0"/>
        <w:spacing w:before="10" w:line="160" w:lineRule="exact"/>
        <w:rPr>
          <w:color w:val="auto"/>
          <w:sz w:val="16"/>
          <w:szCs w:val="16"/>
        </w:rPr>
      </w:pPr>
    </w:p>
    <w:p w14:paraId="3FB160FA">
      <w:pPr>
        <w:kinsoku w:val="0"/>
        <w:overflowPunct w:val="0"/>
        <w:ind w:left="1119"/>
        <w:jc w:val="center"/>
        <w:rPr>
          <w:rFonts w:ascii="宋体" w:cs="宋体"/>
          <w:color w:val="auto"/>
          <w:sz w:val="36"/>
          <w:szCs w:val="36"/>
        </w:rPr>
      </w:pPr>
    </w:p>
    <w:p w14:paraId="136C2FAF">
      <w:pPr>
        <w:kinsoku w:val="0"/>
        <w:overflowPunct w:val="0"/>
        <w:spacing w:line="314" w:lineRule="auto"/>
        <w:ind w:right="140"/>
        <w:rPr>
          <w:rFonts w:hint="eastAsia" w:ascii="宋体" w:cs="宋体"/>
          <w:color w:val="auto"/>
          <w:sz w:val="36"/>
          <w:szCs w:val="36"/>
          <w:lang w:eastAsia="zh-CN"/>
        </w:rPr>
      </w:pPr>
      <w:r>
        <w:rPr>
          <w:rFonts w:hint="eastAsia" w:ascii="宋体" w:cs="宋体"/>
          <w:color w:val="auto"/>
          <w:spacing w:val="2"/>
          <w:sz w:val="36"/>
          <w:szCs w:val="36"/>
        </w:rPr>
        <w:t xml:space="preserve">      项</w:t>
      </w:r>
      <w:r>
        <w:rPr>
          <w:rFonts w:hint="eastAsia" w:ascii="宋体" w:cs="宋体"/>
          <w:color w:val="auto"/>
          <w:spacing w:val="3"/>
          <w:sz w:val="36"/>
          <w:szCs w:val="36"/>
        </w:rPr>
        <w:t>目</w:t>
      </w:r>
      <w:r>
        <w:rPr>
          <w:rFonts w:hint="eastAsia" w:ascii="宋体" w:cs="宋体"/>
          <w:color w:val="auto"/>
          <w:spacing w:val="2"/>
          <w:sz w:val="36"/>
          <w:szCs w:val="36"/>
        </w:rPr>
        <w:t>名称</w:t>
      </w:r>
      <w:r>
        <w:rPr>
          <w:rFonts w:hint="eastAsia" w:ascii="宋体" w:cs="宋体"/>
          <w:color w:val="auto"/>
          <w:sz w:val="36"/>
          <w:szCs w:val="36"/>
        </w:rPr>
        <w:t>：</w:t>
      </w:r>
      <w:r>
        <w:rPr>
          <w:rFonts w:hint="eastAsia" w:ascii="宋体" w:cs="宋体"/>
          <w:color w:val="auto"/>
          <w:sz w:val="36"/>
          <w:szCs w:val="36"/>
          <w:lang w:eastAsia="zh-CN"/>
        </w:rPr>
        <w:t>七氟丙烷钢瓶检测项目</w:t>
      </w:r>
    </w:p>
    <w:p w14:paraId="76E57A07">
      <w:pPr>
        <w:kinsoku w:val="0"/>
        <w:overflowPunct w:val="0"/>
        <w:spacing w:line="314" w:lineRule="auto"/>
        <w:ind w:right="140" w:firstLine="1080" w:firstLineChars="300"/>
        <w:rPr>
          <w:rFonts w:hint="eastAsia" w:ascii="宋体" w:cs="宋体"/>
          <w:color w:val="auto"/>
          <w:sz w:val="36"/>
          <w:szCs w:val="36"/>
          <w:lang w:eastAsia="zh-CN"/>
        </w:rPr>
      </w:pPr>
      <w:r>
        <w:rPr>
          <w:rFonts w:hint="eastAsia" w:ascii="宋体" w:cs="宋体"/>
          <w:color w:val="auto"/>
          <w:sz w:val="36"/>
          <w:szCs w:val="36"/>
          <w:lang w:eastAsia="zh-CN"/>
        </w:rPr>
        <w:t>项目编号：shwt-2026060018FW</w:t>
      </w:r>
    </w:p>
    <w:p w14:paraId="748D3975">
      <w:pPr>
        <w:kinsoku w:val="0"/>
        <w:overflowPunct w:val="0"/>
        <w:spacing w:line="200" w:lineRule="exact"/>
        <w:rPr>
          <w:color w:val="auto"/>
          <w:sz w:val="20"/>
          <w:szCs w:val="20"/>
        </w:rPr>
      </w:pPr>
    </w:p>
    <w:p w14:paraId="00C33F44">
      <w:pPr>
        <w:kinsoku w:val="0"/>
        <w:overflowPunct w:val="0"/>
        <w:spacing w:line="200" w:lineRule="exact"/>
        <w:rPr>
          <w:color w:val="auto"/>
          <w:sz w:val="20"/>
          <w:szCs w:val="20"/>
        </w:rPr>
      </w:pPr>
    </w:p>
    <w:p w14:paraId="36E04B6A">
      <w:pPr>
        <w:kinsoku w:val="0"/>
        <w:overflowPunct w:val="0"/>
        <w:spacing w:line="200" w:lineRule="exact"/>
        <w:rPr>
          <w:color w:val="auto"/>
          <w:sz w:val="20"/>
          <w:szCs w:val="20"/>
        </w:rPr>
      </w:pPr>
    </w:p>
    <w:p w14:paraId="234EEEA9">
      <w:pPr>
        <w:kinsoku w:val="0"/>
        <w:overflowPunct w:val="0"/>
        <w:spacing w:line="200" w:lineRule="exact"/>
        <w:rPr>
          <w:color w:val="auto"/>
          <w:sz w:val="20"/>
          <w:szCs w:val="20"/>
        </w:rPr>
      </w:pPr>
    </w:p>
    <w:p w14:paraId="1D8C2651">
      <w:pPr>
        <w:kinsoku w:val="0"/>
        <w:overflowPunct w:val="0"/>
        <w:spacing w:line="200" w:lineRule="exact"/>
        <w:rPr>
          <w:color w:val="auto"/>
          <w:sz w:val="20"/>
          <w:szCs w:val="20"/>
        </w:rPr>
      </w:pPr>
    </w:p>
    <w:p w14:paraId="52F4C7B0">
      <w:pPr>
        <w:kinsoku w:val="0"/>
        <w:overflowPunct w:val="0"/>
        <w:spacing w:line="200" w:lineRule="exact"/>
        <w:rPr>
          <w:color w:val="auto"/>
          <w:sz w:val="20"/>
          <w:szCs w:val="20"/>
        </w:rPr>
      </w:pPr>
    </w:p>
    <w:p w14:paraId="73FC50A5">
      <w:pPr>
        <w:kinsoku w:val="0"/>
        <w:overflowPunct w:val="0"/>
        <w:spacing w:line="200" w:lineRule="exact"/>
        <w:rPr>
          <w:color w:val="auto"/>
          <w:sz w:val="20"/>
          <w:szCs w:val="20"/>
        </w:rPr>
      </w:pPr>
    </w:p>
    <w:p w14:paraId="0D0963FF">
      <w:pPr>
        <w:kinsoku w:val="0"/>
        <w:overflowPunct w:val="0"/>
        <w:spacing w:line="200" w:lineRule="exact"/>
        <w:rPr>
          <w:color w:val="auto"/>
          <w:sz w:val="20"/>
          <w:szCs w:val="20"/>
        </w:rPr>
      </w:pPr>
    </w:p>
    <w:p w14:paraId="5D9AECD6">
      <w:pPr>
        <w:kinsoku w:val="0"/>
        <w:overflowPunct w:val="0"/>
        <w:spacing w:line="200" w:lineRule="exact"/>
        <w:rPr>
          <w:color w:val="auto"/>
          <w:sz w:val="20"/>
          <w:szCs w:val="20"/>
        </w:rPr>
      </w:pPr>
    </w:p>
    <w:p w14:paraId="056B9B23">
      <w:pPr>
        <w:kinsoku w:val="0"/>
        <w:overflowPunct w:val="0"/>
        <w:spacing w:line="200" w:lineRule="exact"/>
        <w:rPr>
          <w:color w:val="auto"/>
          <w:sz w:val="20"/>
          <w:szCs w:val="20"/>
        </w:rPr>
      </w:pPr>
    </w:p>
    <w:p w14:paraId="3EB5B61F">
      <w:pPr>
        <w:kinsoku w:val="0"/>
        <w:overflowPunct w:val="0"/>
        <w:spacing w:line="200" w:lineRule="exact"/>
        <w:rPr>
          <w:color w:val="auto"/>
          <w:sz w:val="20"/>
          <w:szCs w:val="20"/>
        </w:rPr>
      </w:pPr>
    </w:p>
    <w:p w14:paraId="4F1BF373">
      <w:pPr>
        <w:kinsoku w:val="0"/>
        <w:overflowPunct w:val="0"/>
        <w:spacing w:line="200" w:lineRule="exact"/>
        <w:rPr>
          <w:color w:val="auto"/>
          <w:sz w:val="20"/>
          <w:szCs w:val="20"/>
        </w:rPr>
      </w:pPr>
    </w:p>
    <w:p w14:paraId="62683D84">
      <w:pPr>
        <w:kinsoku w:val="0"/>
        <w:overflowPunct w:val="0"/>
        <w:spacing w:line="200" w:lineRule="exact"/>
        <w:rPr>
          <w:color w:val="auto"/>
          <w:sz w:val="20"/>
          <w:szCs w:val="20"/>
        </w:rPr>
      </w:pPr>
    </w:p>
    <w:p w14:paraId="18ADDF2A">
      <w:pPr>
        <w:kinsoku w:val="0"/>
        <w:overflowPunct w:val="0"/>
        <w:spacing w:line="200" w:lineRule="exact"/>
        <w:rPr>
          <w:color w:val="auto"/>
          <w:sz w:val="20"/>
          <w:szCs w:val="20"/>
        </w:rPr>
      </w:pPr>
    </w:p>
    <w:p w14:paraId="0EF443AE">
      <w:pPr>
        <w:kinsoku w:val="0"/>
        <w:overflowPunct w:val="0"/>
        <w:spacing w:line="200" w:lineRule="exact"/>
        <w:rPr>
          <w:color w:val="auto"/>
          <w:sz w:val="20"/>
          <w:szCs w:val="20"/>
        </w:rPr>
      </w:pPr>
    </w:p>
    <w:p w14:paraId="1627B6F7">
      <w:pPr>
        <w:kinsoku w:val="0"/>
        <w:overflowPunct w:val="0"/>
        <w:spacing w:line="200" w:lineRule="exact"/>
        <w:rPr>
          <w:color w:val="auto"/>
          <w:sz w:val="20"/>
          <w:szCs w:val="20"/>
        </w:rPr>
      </w:pPr>
    </w:p>
    <w:p w14:paraId="3D666E58">
      <w:pPr>
        <w:kinsoku w:val="0"/>
        <w:overflowPunct w:val="0"/>
        <w:spacing w:line="200" w:lineRule="exact"/>
        <w:rPr>
          <w:color w:val="auto"/>
          <w:sz w:val="20"/>
          <w:szCs w:val="20"/>
        </w:rPr>
      </w:pPr>
    </w:p>
    <w:p w14:paraId="2DA37683">
      <w:pPr>
        <w:kinsoku w:val="0"/>
        <w:overflowPunct w:val="0"/>
        <w:spacing w:line="200" w:lineRule="exact"/>
        <w:rPr>
          <w:color w:val="auto"/>
          <w:sz w:val="20"/>
          <w:szCs w:val="20"/>
        </w:rPr>
      </w:pPr>
    </w:p>
    <w:p w14:paraId="50677188">
      <w:pPr>
        <w:kinsoku w:val="0"/>
        <w:overflowPunct w:val="0"/>
        <w:spacing w:line="200" w:lineRule="exact"/>
        <w:rPr>
          <w:color w:val="auto"/>
          <w:sz w:val="20"/>
          <w:szCs w:val="20"/>
        </w:rPr>
      </w:pPr>
    </w:p>
    <w:p w14:paraId="1AEE6B56">
      <w:pPr>
        <w:kinsoku w:val="0"/>
        <w:overflowPunct w:val="0"/>
        <w:spacing w:line="460" w:lineRule="exact"/>
        <w:rPr>
          <w:rFonts w:ascii="宋体" w:cs="宋体"/>
          <w:color w:val="auto"/>
          <w:spacing w:val="2"/>
          <w:sz w:val="36"/>
          <w:szCs w:val="36"/>
        </w:rPr>
      </w:pPr>
      <w:r>
        <w:rPr>
          <w:rFonts w:hint="eastAsia" w:ascii="宋体" w:cs="宋体"/>
          <w:color w:val="auto"/>
          <w:spacing w:val="2"/>
          <w:sz w:val="36"/>
          <w:szCs w:val="36"/>
        </w:rPr>
        <w:t xml:space="preserve">    </w:t>
      </w:r>
      <w:r>
        <w:rPr>
          <w:rFonts w:hint="eastAsia" w:ascii="宋体" w:cs="宋体"/>
          <w:color w:val="auto"/>
          <w:spacing w:val="2"/>
          <w:sz w:val="36"/>
          <w:szCs w:val="36"/>
          <w:lang w:val="en-US" w:eastAsia="zh-CN"/>
        </w:rPr>
        <w:t xml:space="preserve"> </w:t>
      </w:r>
      <w:r>
        <w:rPr>
          <w:rFonts w:hint="eastAsia" w:ascii="宋体" w:cs="宋体"/>
          <w:color w:val="auto"/>
          <w:spacing w:val="2"/>
          <w:sz w:val="36"/>
          <w:szCs w:val="36"/>
        </w:rPr>
        <w:t xml:space="preserve"> </w:t>
      </w:r>
      <w:r>
        <w:rPr>
          <w:rFonts w:hint="eastAsia" w:ascii="宋体" w:cs="宋体"/>
          <w:color w:val="auto"/>
          <w:spacing w:val="2"/>
          <w:sz w:val="36"/>
          <w:szCs w:val="36"/>
          <w:lang w:eastAsia="zh-CN"/>
        </w:rPr>
        <w:t>投标人</w:t>
      </w:r>
      <w:r>
        <w:rPr>
          <w:rFonts w:hint="eastAsia" w:ascii="宋体" w:cs="宋体"/>
          <w:color w:val="auto"/>
          <w:spacing w:val="2"/>
          <w:sz w:val="36"/>
          <w:szCs w:val="36"/>
        </w:rPr>
        <w:t>名称 ：</w:t>
      </w:r>
    </w:p>
    <w:p w14:paraId="6A135F97">
      <w:pPr>
        <w:kinsoku w:val="0"/>
        <w:overflowPunct w:val="0"/>
        <w:spacing w:before="10" w:line="160" w:lineRule="exact"/>
        <w:rPr>
          <w:rFonts w:ascii="宋体" w:cs="宋体"/>
          <w:color w:val="auto"/>
          <w:spacing w:val="2"/>
          <w:sz w:val="36"/>
          <w:szCs w:val="36"/>
        </w:rPr>
      </w:pPr>
    </w:p>
    <w:p w14:paraId="18A47B81">
      <w:pPr>
        <w:pStyle w:val="18"/>
        <w:spacing w:line="360" w:lineRule="auto"/>
        <w:jc w:val="both"/>
        <w:rPr>
          <w:rFonts w:ascii="宋体" w:eastAsia="宋体" w:cs="宋体"/>
          <w:b w:val="0"/>
          <w:color w:val="auto"/>
          <w:spacing w:val="2"/>
          <w:sz w:val="36"/>
          <w:szCs w:val="36"/>
        </w:rPr>
      </w:pPr>
      <w:r>
        <w:rPr>
          <w:rFonts w:hint="eastAsia" w:ascii="宋体" w:eastAsia="宋体" w:cs="宋体"/>
          <w:b w:val="0"/>
          <w:color w:val="auto"/>
          <w:spacing w:val="2"/>
          <w:sz w:val="36"/>
          <w:szCs w:val="36"/>
        </w:rPr>
        <w:t xml:space="preserve">      日      期 ：</w:t>
      </w:r>
    </w:p>
    <w:p w14:paraId="1BD6985F">
      <w:pPr>
        <w:widowControl/>
        <w:jc w:val="left"/>
        <w:rPr>
          <w:rFonts w:ascii="仿宋" w:hAnsi="仿宋" w:eastAsia="仿宋"/>
          <w:b/>
          <w:color w:val="auto"/>
          <w:sz w:val="24"/>
        </w:rPr>
      </w:pPr>
      <w:r>
        <w:rPr>
          <w:rFonts w:ascii="仿宋" w:hAnsi="仿宋" w:eastAsia="仿宋"/>
          <w:color w:val="auto"/>
          <w:sz w:val="24"/>
        </w:rPr>
        <w:br w:type="page"/>
      </w:r>
    </w:p>
    <w:p w14:paraId="658EB3EC">
      <w:pPr>
        <w:widowControl/>
        <w:jc w:val="left"/>
        <w:rPr>
          <w:rFonts w:ascii="宋体" w:hAnsi="宋体"/>
          <w:b/>
          <w:color w:val="auto"/>
          <w:kern w:val="0"/>
          <w:szCs w:val="21"/>
        </w:rPr>
      </w:pPr>
      <w:r>
        <w:rPr>
          <w:rFonts w:hint="eastAsia" w:ascii="宋体" w:hAnsi="宋体"/>
          <w:b/>
          <w:color w:val="auto"/>
          <w:kern w:val="0"/>
          <w:szCs w:val="21"/>
        </w:rPr>
        <w:t>附件1：</w:t>
      </w:r>
    </w:p>
    <w:p w14:paraId="6C769830">
      <w:pPr>
        <w:snapToGrid w:val="0"/>
        <w:spacing w:line="360" w:lineRule="auto"/>
        <w:jc w:val="center"/>
        <w:rPr>
          <w:rFonts w:ascii="宋体" w:hAnsi="宋体"/>
          <w:b/>
          <w:color w:val="auto"/>
          <w:sz w:val="28"/>
          <w:szCs w:val="28"/>
        </w:rPr>
      </w:pPr>
      <w:r>
        <w:rPr>
          <w:rFonts w:hint="eastAsia" w:ascii="宋体" w:hAnsi="宋体"/>
          <w:b/>
          <w:color w:val="auto"/>
          <w:sz w:val="28"/>
          <w:szCs w:val="28"/>
        </w:rPr>
        <w:t>报 价 函</w:t>
      </w:r>
    </w:p>
    <w:p w14:paraId="27D85691">
      <w:pPr>
        <w:pStyle w:val="18"/>
        <w:spacing w:line="360" w:lineRule="auto"/>
        <w:jc w:val="both"/>
        <w:rPr>
          <w:rFonts w:ascii="仿宋" w:hAnsi="仿宋" w:eastAsia="仿宋"/>
          <w:b w:val="0"/>
          <w:color w:val="auto"/>
          <w:sz w:val="24"/>
        </w:rPr>
      </w:pPr>
      <w:r>
        <w:rPr>
          <w:rFonts w:hint="eastAsia" w:ascii="仿宋" w:hAnsi="仿宋" w:eastAsia="仿宋"/>
          <w:b w:val="0"/>
          <w:color w:val="auto"/>
          <w:sz w:val="24"/>
        </w:rPr>
        <w:t>致：</w:t>
      </w:r>
    </w:p>
    <w:p w14:paraId="6A04DDB6">
      <w:pPr>
        <w:pStyle w:val="18"/>
        <w:spacing w:line="360" w:lineRule="auto"/>
        <w:ind w:firstLine="480" w:firstLineChars="200"/>
        <w:jc w:val="both"/>
        <w:rPr>
          <w:rFonts w:ascii="仿宋" w:hAnsi="仿宋" w:eastAsia="仿宋"/>
          <w:b w:val="0"/>
          <w:color w:val="auto"/>
          <w:sz w:val="24"/>
        </w:rPr>
      </w:pPr>
      <w:r>
        <w:rPr>
          <w:rFonts w:hint="eastAsia" w:ascii="仿宋" w:hAnsi="仿宋" w:eastAsia="仿宋"/>
          <w:b w:val="0"/>
          <w:color w:val="auto"/>
          <w:sz w:val="24"/>
        </w:rPr>
        <w:t>根据贵方为项目的</w:t>
      </w:r>
      <w:r>
        <w:rPr>
          <w:rFonts w:hint="eastAsia" w:ascii="仿宋" w:hAnsi="仿宋" w:eastAsia="仿宋"/>
          <w:b w:val="0"/>
          <w:color w:val="auto"/>
          <w:sz w:val="24"/>
          <w:lang w:eastAsia="zh-CN"/>
        </w:rPr>
        <w:t>招标</w:t>
      </w:r>
      <w:r>
        <w:rPr>
          <w:rFonts w:hint="eastAsia" w:ascii="仿宋" w:hAnsi="仿宋" w:eastAsia="仿宋"/>
          <w:b w:val="0"/>
          <w:color w:val="auto"/>
          <w:sz w:val="24"/>
        </w:rPr>
        <w:t>邀请，签字代表（全名、职务）经正式授权并代表</w:t>
      </w:r>
      <w:r>
        <w:rPr>
          <w:rFonts w:hint="eastAsia" w:ascii="仿宋" w:hAnsi="仿宋" w:eastAsia="仿宋"/>
          <w:b w:val="0"/>
          <w:color w:val="auto"/>
          <w:sz w:val="24"/>
          <w:lang w:eastAsia="zh-CN"/>
        </w:rPr>
        <w:t>投标人</w:t>
      </w:r>
      <w:r>
        <w:rPr>
          <w:rFonts w:hint="eastAsia" w:ascii="仿宋" w:hAnsi="仿宋" w:eastAsia="仿宋"/>
          <w:b w:val="0"/>
          <w:color w:val="auto"/>
          <w:sz w:val="24"/>
        </w:rPr>
        <w:t>（</w:t>
      </w:r>
      <w:r>
        <w:rPr>
          <w:rFonts w:hint="eastAsia" w:ascii="仿宋" w:hAnsi="仿宋" w:eastAsia="仿宋"/>
          <w:b w:val="0"/>
          <w:color w:val="auto"/>
          <w:sz w:val="24"/>
          <w:lang w:eastAsia="zh-CN"/>
        </w:rPr>
        <w:t>投标人</w:t>
      </w:r>
      <w:r>
        <w:rPr>
          <w:rFonts w:hint="eastAsia" w:ascii="仿宋" w:hAnsi="仿宋" w:eastAsia="仿宋"/>
          <w:b w:val="0"/>
          <w:color w:val="auto"/>
          <w:sz w:val="24"/>
        </w:rPr>
        <w:t>名称、地址）提交下述文件：</w:t>
      </w:r>
    </w:p>
    <w:p w14:paraId="409B06F2">
      <w:pPr>
        <w:pStyle w:val="18"/>
        <w:spacing w:line="360" w:lineRule="auto"/>
        <w:ind w:firstLine="480" w:firstLineChars="200"/>
        <w:jc w:val="both"/>
        <w:rPr>
          <w:rFonts w:ascii="仿宋" w:hAnsi="仿宋" w:eastAsia="仿宋"/>
          <w:b w:val="0"/>
          <w:color w:val="auto"/>
          <w:sz w:val="24"/>
        </w:rPr>
      </w:pPr>
      <w:r>
        <w:rPr>
          <w:rFonts w:ascii="仿宋" w:hAnsi="仿宋" w:eastAsia="仿宋"/>
          <w:b w:val="0"/>
          <w:color w:val="auto"/>
          <w:sz w:val="24"/>
        </w:rPr>
        <w:t>应至少包括以下文件：</w:t>
      </w:r>
      <w:r>
        <w:rPr>
          <w:rFonts w:hint="eastAsia" w:ascii="仿宋" w:hAnsi="仿宋" w:eastAsia="仿宋"/>
          <w:b w:val="0"/>
          <w:color w:val="auto"/>
          <w:sz w:val="24"/>
        </w:rPr>
        <w:t>（均需加盖红章）</w:t>
      </w:r>
    </w:p>
    <w:p w14:paraId="67860D86">
      <w:pPr>
        <w:pStyle w:val="18"/>
        <w:spacing w:line="360" w:lineRule="auto"/>
        <w:ind w:firstLine="480" w:firstLineChars="200"/>
        <w:jc w:val="both"/>
        <w:rPr>
          <w:rFonts w:ascii="仿宋" w:hAnsi="仿宋" w:eastAsia="仿宋"/>
          <w:b w:val="0"/>
          <w:color w:val="auto"/>
          <w:sz w:val="24"/>
        </w:rPr>
      </w:pPr>
      <w:r>
        <w:rPr>
          <w:rFonts w:hint="eastAsia" w:ascii="仿宋" w:hAnsi="仿宋" w:eastAsia="仿宋"/>
          <w:b w:val="0"/>
          <w:color w:val="auto"/>
          <w:sz w:val="24"/>
        </w:rPr>
        <w:t>□报价函</w:t>
      </w:r>
    </w:p>
    <w:p w14:paraId="36E768B6">
      <w:pPr>
        <w:pStyle w:val="18"/>
        <w:spacing w:line="360" w:lineRule="auto"/>
        <w:ind w:firstLine="480" w:firstLineChars="200"/>
        <w:jc w:val="both"/>
        <w:rPr>
          <w:rFonts w:hint="eastAsia" w:ascii="仿宋" w:hAnsi="仿宋" w:eastAsia="仿宋"/>
          <w:b w:val="0"/>
          <w:color w:val="auto"/>
          <w:sz w:val="24"/>
        </w:rPr>
      </w:pPr>
      <w:r>
        <w:rPr>
          <w:rFonts w:hint="eastAsia" w:ascii="仿宋" w:hAnsi="仿宋" w:eastAsia="仿宋"/>
          <w:b w:val="0"/>
          <w:color w:val="auto"/>
          <w:sz w:val="24"/>
        </w:rPr>
        <w:t>□营业执照复印件</w:t>
      </w:r>
    </w:p>
    <w:p w14:paraId="6F3CE6BF">
      <w:pPr>
        <w:pStyle w:val="18"/>
        <w:spacing w:line="360" w:lineRule="auto"/>
        <w:ind w:firstLine="480" w:firstLineChars="200"/>
        <w:jc w:val="both"/>
        <w:rPr>
          <w:rFonts w:ascii="仿宋" w:hAnsi="仿宋" w:eastAsia="仿宋"/>
          <w:b w:val="0"/>
          <w:color w:val="auto"/>
          <w:sz w:val="24"/>
        </w:rPr>
      </w:pPr>
      <w:r>
        <w:rPr>
          <w:rFonts w:hint="eastAsia" w:ascii="仿宋" w:hAnsi="仿宋" w:eastAsia="仿宋"/>
          <w:b w:val="0"/>
          <w:color w:val="auto"/>
          <w:sz w:val="24"/>
        </w:rPr>
        <w:t>□其他（</w:t>
      </w:r>
      <w:r>
        <w:rPr>
          <w:rFonts w:hint="eastAsia" w:ascii="仿宋" w:hAnsi="仿宋" w:eastAsia="仿宋"/>
          <w:b w:val="0"/>
          <w:color w:val="auto"/>
          <w:sz w:val="24"/>
          <w:lang w:eastAsia="zh-CN"/>
        </w:rPr>
        <w:t>招标文件要求的资料或投标人</w:t>
      </w:r>
      <w:r>
        <w:rPr>
          <w:rFonts w:hint="eastAsia" w:ascii="仿宋" w:hAnsi="仿宋" w:eastAsia="仿宋"/>
          <w:b w:val="0"/>
          <w:color w:val="auto"/>
          <w:sz w:val="24"/>
        </w:rPr>
        <w:t>认为有必要提供的其他资料）</w:t>
      </w:r>
    </w:p>
    <w:p w14:paraId="76F0B04D">
      <w:pPr>
        <w:pStyle w:val="18"/>
        <w:spacing w:line="360" w:lineRule="auto"/>
        <w:ind w:firstLine="480" w:firstLineChars="200"/>
        <w:jc w:val="both"/>
        <w:rPr>
          <w:rFonts w:ascii="仿宋" w:hAnsi="仿宋" w:eastAsia="仿宋"/>
          <w:b w:val="0"/>
          <w:color w:val="auto"/>
          <w:sz w:val="24"/>
        </w:rPr>
      </w:pPr>
      <w:r>
        <w:rPr>
          <w:rFonts w:hint="eastAsia" w:ascii="仿宋" w:hAnsi="仿宋" w:eastAsia="仿宋"/>
          <w:b w:val="0"/>
          <w:color w:val="auto"/>
          <w:sz w:val="24"/>
        </w:rPr>
        <w:t>□报价一览表；</w:t>
      </w:r>
    </w:p>
    <w:p w14:paraId="24D4DB65">
      <w:pPr>
        <w:pStyle w:val="18"/>
        <w:spacing w:line="360" w:lineRule="auto"/>
        <w:ind w:firstLine="480" w:firstLineChars="200"/>
        <w:jc w:val="both"/>
        <w:rPr>
          <w:rFonts w:ascii="仿宋" w:hAnsi="仿宋" w:eastAsia="仿宋"/>
          <w:b w:val="0"/>
          <w:color w:val="auto"/>
          <w:sz w:val="24"/>
        </w:rPr>
      </w:pPr>
      <w:r>
        <w:rPr>
          <w:rFonts w:hint="eastAsia" w:ascii="仿宋" w:hAnsi="仿宋" w:eastAsia="仿宋"/>
          <w:b w:val="0"/>
          <w:color w:val="auto"/>
          <w:sz w:val="24"/>
        </w:rPr>
        <w:t>据此函，签字代表宣布同意如下：</w:t>
      </w:r>
    </w:p>
    <w:p w14:paraId="560E02A8">
      <w:pPr>
        <w:pStyle w:val="18"/>
        <w:spacing w:line="360" w:lineRule="auto"/>
        <w:ind w:firstLine="480" w:firstLineChars="200"/>
        <w:jc w:val="both"/>
        <w:rPr>
          <w:rFonts w:ascii="仿宋" w:hAnsi="仿宋" w:eastAsia="仿宋"/>
          <w:b w:val="0"/>
          <w:color w:val="auto"/>
          <w:sz w:val="24"/>
        </w:rPr>
      </w:pPr>
      <w:r>
        <w:rPr>
          <w:rFonts w:hint="eastAsia" w:ascii="仿宋" w:hAnsi="仿宋" w:eastAsia="仿宋"/>
          <w:b w:val="0"/>
          <w:color w:val="auto"/>
          <w:sz w:val="24"/>
        </w:rPr>
        <w:t>1、本次报价所报内容完全按照</w:t>
      </w:r>
      <w:r>
        <w:rPr>
          <w:rFonts w:hint="eastAsia" w:ascii="仿宋" w:hAnsi="仿宋" w:eastAsia="仿宋"/>
          <w:b w:val="0"/>
          <w:color w:val="auto"/>
          <w:sz w:val="24"/>
          <w:lang w:eastAsia="zh-CN"/>
        </w:rPr>
        <w:t>招标文件</w:t>
      </w:r>
      <w:r>
        <w:rPr>
          <w:rFonts w:hint="eastAsia" w:ascii="仿宋" w:hAnsi="仿宋" w:eastAsia="仿宋"/>
          <w:b w:val="0"/>
          <w:color w:val="auto"/>
          <w:sz w:val="24"/>
        </w:rPr>
        <w:t>要求填报，所有内容都是真实、准确的。</w:t>
      </w:r>
    </w:p>
    <w:p w14:paraId="436456AC">
      <w:pPr>
        <w:pStyle w:val="18"/>
        <w:spacing w:line="360" w:lineRule="auto"/>
        <w:ind w:firstLine="480" w:firstLineChars="200"/>
        <w:jc w:val="both"/>
        <w:rPr>
          <w:rFonts w:ascii="仿宋" w:hAnsi="仿宋" w:eastAsia="仿宋"/>
          <w:b w:val="0"/>
          <w:color w:val="auto"/>
          <w:sz w:val="24"/>
        </w:rPr>
      </w:pPr>
      <w:r>
        <w:rPr>
          <w:rFonts w:hint="eastAsia" w:ascii="仿宋" w:hAnsi="仿宋" w:eastAsia="仿宋"/>
          <w:b w:val="0"/>
          <w:color w:val="auto"/>
          <w:sz w:val="24"/>
        </w:rPr>
        <w:t>2、</w:t>
      </w:r>
      <w:r>
        <w:rPr>
          <w:rFonts w:hint="eastAsia" w:ascii="仿宋" w:hAnsi="仿宋" w:eastAsia="仿宋"/>
          <w:b w:val="0"/>
          <w:color w:val="auto"/>
          <w:sz w:val="24"/>
          <w:lang w:eastAsia="zh-CN"/>
        </w:rPr>
        <w:t>投标人</w:t>
      </w:r>
      <w:r>
        <w:rPr>
          <w:rFonts w:hint="eastAsia" w:ascii="仿宋" w:hAnsi="仿宋" w:eastAsia="仿宋"/>
          <w:b w:val="0"/>
          <w:color w:val="auto"/>
          <w:sz w:val="24"/>
        </w:rPr>
        <w:t>将按</w:t>
      </w:r>
      <w:r>
        <w:rPr>
          <w:rFonts w:hint="eastAsia" w:ascii="仿宋" w:hAnsi="仿宋" w:eastAsia="仿宋"/>
          <w:b w:val="0"/>
          <w:color w:val="auto"/>
          <w:sz w:val="24"/>
          <w:lang w:eastAsia="zh-CN"/>
        </w:rPr>
        <w:t>招标文件</w:t>
      </w:r>
      <w:r>
        <w:rPr>
          <w:rFonts w:hint="eastAsia" w:ascii="仿宋" w:hAnsi="仿宋" w:eastAsia="仿宋"/>
          <w:b w:val="0"/>
          <w:color w:val="auto"/>
          <w:sz w:val="24"/>
        </w:rPr>
        <w:t>的规定履行全部合同责任和义务。</w:t>
      </w:r>
    </w:p>
    <w:p w14:paraId="2E207B68">
      <w:pPr>
        <w:pStyle w:val="18"/>
        <w:spacing w:line="360" w:lineRule="auto"/>
        <w:ind w:firstLine="480" w:firstLineChars="200"/>
        <w:jc w:val="both"/>
        <w:rPr>
          <w:rFonts w:ascii="仿宋" w:hAnsi="仿宋" w:eastAsia="仿宋"/>
          <w:b w:val="0"/>
          <w:color w:val="auto"/>
          <w:sz w:val="24"/>
        </w:rPr>
      </w:pPr>
      <w:r>
        <w:rPr>
          <w:rFonts w:hint="eastAsia" w:ascii="仿宋" w:hAnsi="仿宋" w:eastAsia="仿宋"/>
          <w:b w:val="0"/>
          <w:color w:val="auto"/>
          <w:sz w:val="24"/>
        </w:rPr>
        <w:t>3、</w:t>
      </w:r>
      <w:r>
        <w:rPr>
          <w:rFonts w:hint="eastAsia" w:ascii="仿宋" w:hAnsi="仿宋" w:eastAsia="仿宋"/>
          <w:b w:val="0"/>
          <w:color w:val="auto"/>
          <w:sz w:val="24"/>
          <w:lang w:eastAsia="zh-CN"/>
        </w:rPr>
        <w:t>投标人</w:t>
      </w:r>
      <w:r>
        <w:rPr>
          <w:rFonts w:hint="eastAsia" w:ascii="仿宋" w:hAnsi="仿宋" w:eastAsia="仿宋"/>
          <w:b w:val="0"/>
          <w:color w:val="auto"/>
          <w:sz w:val="24"/>
        </w:rPr>
        <w:t>已详细审查全部</w:t>
      </w:r>
      <w:r>
        <w:rPr>
          <w:rFonts w:hint="eastAsia" w:ascii="仿宋" w:hAnsi="仿宋" w:eastAsia="仿宋"/>
          <w:b w:val="0"/>
          <w:color w:val="auto"/>
          <w:sz w:val="24"/>
          <w:lang w:eastAsia="zh-CN"/>
        </w:rPr>
        <w:t>招标文件</w:t>
      </w:r>
      <w:r>
        <w:rPr>
          <w:rFonts w:hint="eastAsia" w:ascii="仿宋" w:hAnsi="仿宋" w:eastAsia="仿宋"/>
          <w:b w:val="0"/>
          <w:color w:val="auto"/>
          <w:sz w:val="24"/>
        </w:rPr>
        <w:t>，包括修改文件（如有的话）以及全部参考资料和有关附件。我们完全理解并同意放弃对这方面有不明及误解的权利。</w:t>
      </w:r>
    </w:p>
    <w:p w14:paraId="7CD6F6C7">
      <w:pPr>
        <w:pStyle w:val="18"/>
        <w:spacing w:line="360" w:lineRule="auto"/>
        <w:ind w:firstLine="480" w:firstLineChars="200"/>
        <w:jc w:val="both"/>
        <w:rPr>
          <w:rFonts w:ascii="仿宋" w:hAnsi="仿宋" w:eastAsia="仿宋"/>
          <w:b w:val="0"/>
          <w:color w:val="auto"/>
          <w:sz w:val="24"/>
        </w:rPr>
      </w:pPr>
      <w:r>
        <w:rPr>
          <w:rFonts w:hint="eastAsia" w:ascii="仿宋" w:hAnsi="仿宋" w:eastAsia="仿宋"/>
          <w:b w:val="0"/>
          <w:color w:val="auto"/>
          <w:sz w:val="24"/>
        </w:rPr>
        <w:t>4、本次报价有效期为90个日历天。</w:t>
      </w:r>
    </w:p>
    <w:p w14:paraId="6A7C00B6">
      <w:pPr>
        <w:pStyle w:val="18"/>
        <w:spacing w:line="360" w:lineRule="auto"/>
        <w:ind w:firstLine="480" w:firstLineChars="200"/>
        <w:jc w:val="both"/>
        <w:rPr>
          <w:rFonts w:ascii="仿宋" w:hAnsi="仿宋" w:eastAsia="仿宋"/>
          <w:b w:val="0"/>
          <w:color w:val="auto"/>
          <w:sz w:val="24"/>
        </w:rPr>
      </w:pPr>
      <w:r>
        <w:rPr>
          <w:rFonts w:hint="eastAsia" w:ascii="仿宋" w:hAnsi="仿宋" w:eastAsia="仿宋"/>
          <w:b w:val="0"/>
          <w:color w:val="auto"/>
          <w:sz w:val="24"/>
        </w:rPr>
        <w:t>5、</w:t>
      </w:r>
      <w:r>
        <w:rPr>
          <w:rFonts w:hint="eastAsia" w:ascii="仿宋" w:hAnsi="仿宋" w:eastAsia="仿宋"/>
          <w:b w:val="0"/>
          <w:color w:val="auto"/>
          <w:sz w:val="24"/>
          <w:lang w:eastAsia="zh-CN"/>
        </w:rPr>
        <w:t>投标人</w:t>
      </w:r>
      <w:r>
        <w:rPr>
          <w:rFonts w:hint="eastAsia" w:ascii="仿宋" w:hAnsi="仿宋" w:eastAsia="仿宋"/>
          <w:b w:val="0"/>
          <w:color w:val="auto"/>
          <w:sz w:val="24"/>
        </w:rPr>
        <w:t>同意提供按照贵方可能要求与其报价有关的一切数据或资料，完全理解贵方不一定接受最低价的</w:t>
      </w:r>
      <w:r>
        <w:rPr>
          <w:rFonts w:hint="eastAsia" w:ascii="仿宋" w:hAnsi="仿宋" w:eastAsia="仿宋"/>
          <w:b w:val="0"/>
          <w:color w:val="auto"/>
          <w:sz w:val="24"/>
          <w:lang w:eastAsia="zh-CN"/>
        </w:rPr>
        <w:t>报价</w:t>
      </w:r>
      <w:r>
        <w:rPr>
          <w:rFonts w:hint="eastAsia" w:ascii="仿宋" w:hAnsi="仿宋" w:eastAsia="仿宋"/>
          <w:b w:val="0"/>
          <w:color w:val="auto"/>
          <w:sz w:val="24"/>
        </w:rPr>
        <w:t>或收到的任何</w:t>
      </w:r>
      <w:r>
        <w:rPr>
          <w:rFonts w:hint="eastAsia" w:ascii="仿宋" w:hAnsi="仿宋" w:eastAsia="仿宋"/>
          <w:b w:val="0"/>
          <w:color w:val="auto"/>
          <w:sz w:val="24"/>
          <w:lang w:eastAsia="zh-CN"/>
        </w:rPr>
        <w:t>报价</w:t>
      </w:r>
      <w:r>
        <w:rPr>
          <w:rFonts w:hint="eastAsia" w:ascii="仿宋" w:hAnsi="仿宋" w:eastAsia="仿宋"/>
          <w:b w:val="0"/>
          <w:color w:val="auto"/>
          <w:sz w:val="24"/>
        </w:rPr>
        <w:t>。</w:t>
      </w:r>
    </w:p>
    <w:p w14:paraId="566ACE55">
      <w:pPr>
        <w:pStyle w:val="18"/>
        <w:spacing w:line="360" w:lineRule="auto"/>
        <w:ind w:left="2125" w:leftChars="1012" w:firstLine="480" w:firstLineChars="200"/>
        <w:jc w:val="both"/>
        <w:rPr>
          <w:rFonts w:ascii="仿宋" w:hAnsi="仿宋" w:eastAsia="仿宋"/>
          <w:b w:val="0"/>
          <w:color w:val="auto"/>
          <w:sz w:val="24"/>
        </w:rPr>
      </w:pPr>
    </w:p>
    <w:p w14:paraId="245AF738">
      <w:pPr>
        <w:pStyle w:val="18"/>
        <w:spacing w:line="360" w:lineRule="auto"/>
        <w:ind w:firstLine="480" w:firstLineChars="200"/>
        <w:jc w:val="both"/>
        <w:rPr>
          <w:rFonts w:ascii="仿宋" w:hAnsi="仿宋" w:eastAsia="仿宋"/>
          <w:b w:val="0"/>
          <w:color w:val="auto"/>
          <w:sz w:val="24"/>
        </w:rPr>
      </w:pPr>
      <w:r>
        <w:rPr>
          <w:rFonts w:hint="eastAsia" w:ascii="仿宋" w:hAnsi="仿宋" w:eastAsia="仿宋"/>
          <w:b w:val="0"/>
          <w:color w:val="auto"/>
          <w:sz w:val="24"/>
          <w:lang w:eastAsia="zh-CN"/>
        </w:rPr>
        <w:t>投标人</w:t>
      </w:r>
      <w:r>
        <w:rPr>
          <w:rFonts w:hint="eastAsia" w:ascii="仿宋" w:hAnsi="仿宋" w:eastAsia="仿宋"/>
          <w:b w:val="0"/>
          <w:color w:val="auto"/>
          <w:sz w:val="24"/>
        </w:rPr>
        <w:t xml:space="preserve">名称：                        （盖公章） </w:t>
      </w:r>
    </w:p>
    <w:p w14:paraId="0969B6BB">
      <w:pPr>
        <w:pStyle w:val="18"/>
        <w:spacing w:line="360" w:lineRule="auto"/>
        <w:ind w:firstLine="480" w:firstLineChars="200"/>
        <w:jc w:val="both"/>
        <w:rPr>
          <w:rFonts w:ascii="仿宋" w:hAnsi="仿宋" w:eastAsia="仿宋"/>
          <w:b w:val="0"/>
          <w:color w:val="auto"/>
          <w:sz w:val="24"/>
        </w:rPr>
      </w:pPr>
      <w:r>
        <w:rPr>
          <w:rFonts w:hint="eastAsia" w:ascii="仿宋" w:hAnsi="仿宋" w:eastAsia="仿宋"/>
          <w:b w:val="0"/>
          <w:color w:val="auto"/>
          <w:sz w:val="24"/>
          <w:lang w:eastAsia="zh-CN"/>
        </w:rPr>
        <w:t>投标人</w:t>
      </w:r>
      <w:r>
        <w:rPr>
          <w:rFonts w:hint="eastAsia" w:ascii="仿宋" w:hAnsi="仿宋" w:eastAsia="仿宋"/>
          <w:b w:val="0"/>
          <w:color w:val="auto"/>
          <w:sz w:val="24"/>
        </w:rPr>
        <w:t>代表签字：</w:t>
      </w:r>
    </w:p>
    <w:p w14:paraId="73DD0FAB">
      <w:pPr>
        <w:pStyle w:val="18"/>
        <w:spacing w:line="360" w:lineRule="auto"/>
        <w:ind w:firstLine="480" w:firstLineChars="200"/>
        <w:jc w:val="both"/>
        <w:rPr>
          <w:rFonts w:ascii="仿宋" w:hAnsi="仿宋" w:eastAsia="仿宋"/>
          <w:b w:val="0"/>
          <w:color w:val="auto"/>
          <w:sz w:val="24"/>
        </w:rPr>
      </w:pPr>
    </w:p>
    <w:p w14:paraId="012A242C">
      <w:pPr>
        <w:pStyle w:val="18"/>
        <w:spacing w:line="360" w:lineRule="auto"/>
        <w:ind w:firstLine="480" w:firstLineChars="200"/>
        <w:jc w:val="both"/>
        <w:rPr>
          <w:rFonts w:ascii="仿宋" w:hAnsi="仿宋" w:eastAsia="仿宋"/>
          <w:b w:val="0"/>
          <w:color w:val="auto"/>
          <w:sz w:val="24"/>
        </w:rPr>
      </w:pPr>
      <w:r>
        <w:rPr>
          <w:rFonts w:hint="eastAsia" w:ascii="仿宋" w:hAnsi="仿宋" w:eastAsia="仿宋"/>
          <w:b w:val="0"/>
          <w:color w:val="auto"/>
          <w:sz w:val="24"/>
        </w:rPr>
        <w:t xml:space="preserve">联系电话：      </w:t>
      </w:r>
    </w:p>
    <w:p w14:paraId="058F68FA">
      <w:pPr>
        <w:pStyle w:val="18"/>
        <w:spacing w:line="360" w:lineRule="auto"/>
        <w:ind w:firstLine="480" w:firstLineChars="200"/>
        <w:jc w:val="both"/>
        <w:rPr>
          <w:rFonts w:ascii="仿宋" w:hAnsi="仿宋" w:eastAsia="仿宋"/>
          <w:b w:val="0"/>
          <w:color w:val="auto"/>
          <w:sz w:val="24"/>
        </w:rPr>
      </w:pPr>
      <w:r>
        <w:rPr>
          <w:rFonts w:hint="eastAsia" w:ascii="仿宋" w:hAnsi="仿宋" w:eastAsia="仿宋"/>
          <w:b w:val="0"/>
          <w:color w:val="auto"/>
          <w:sz w:val="24"/>
        </w:rPr>
        <w:t>地址：</w:t>
      </w:r>
    </w:p>
    <w:p w14:paraId="34B7CF9C">
      <w:pPr>
        <w:pStyle w:val="18"/>
        <w:spacing w:line="360" w:lineRule="auto"/>
        <w:ind w:firstLine="480" w:firstLineChars="200"/>
        <w:jc w:val="both"/>
        <w:rPr>
          <w:rFonts w:ascii="仿宋" w:hAnsi="仿宋" w:eastAsia="仿宋"/>
          <w:b w:val="0"/>
          <w:color w:val="auto"/>
          <w:sz w:val="24"/>
        </w:rPr>
      </w:pPr>
      <w:r>
        <w:rPr>
          <w:rFonts w:hint="eastAsia" w:ascii="仿宋" w:hAnsi="仿宋" w:eastAsia="仿宋"/>
          <w:b w:val="0"/>
          <w:color w:val="auto"/>
          <w:sz w:val="24"/>
        </w:rPr>
        <w:t xml:space="preserve">               </w:t>
      </w:r>
    </w:p>
    <w:p w14:paraId="06EA02C2">
      <w:pPr>
        <w:pStyle w:val="18"/>
        <w:spacing w:line="360" w:lineRule="auto"/>
        <w:ind w:firstLine="480" w:firstLineChars="200"/>
        <w:jc w:val="both"/>
        <w:rPr>
          <w:rFonts w:ascii="仿宋" w:hAnsi="仿宋" w:eastAsia="仿宋"/>
          <w:b w:val="0"/>
          <w:color w:val="auto"/>
          <w:sz w:val="24"/>
        </w:rPr>
      </w:pPr>
      <w:r>
        <w:rPr>
          <w:rFonts w:hint="eastAsia" w:ascii="仿宋" w:hAnsi="仿宋" w:eastAsia="仿宋"/>
          <w:b w:val="0"/>
          <w:color w:val="auto"/>
          <w:sz w:val="24"/>
        </w:rPr>
        <w:t>日期：     年   月   日</w:t>
      </w:r>
      <w:bookmarkStart w:id="19" w:name="_Hlt16935467"/>
      <w:bookmarkEnd w:id="19"/>
      <w:bookmarkStart w:id="20" w:name="_Toc123786881"/>
      <w:bookmarkStart w:id="21" w:name="_Toc65998016"/>
      <w:bookmarkStart w:id="22" w:name="_Toc26066260"/>
      <w:bookmarkStart w:id="23" w:name="_Toc90779596"/>
      <w:bookmarkStart w:id="24" w:name="_Toc491658680"/>
      <w:bookmarkStart w:id="25" w:name="_Toc500861027"/>
      <w:bookmarkStart w:id="26" w:name="_Toc6727972"/>
      <w:bookmarkStart w:id="27" w:name="_Toc6397151"/>
    </w:p>
    <w:bookmarkEnd w:id="20"/>
    <w:p w14:paraId="2D8CE416">
      <w:pPr>
        <w:pStyle w:val="18"/>
        <w:spacing w:line="360" w:lineRule="auto"/>
        <w:jc w:val="both"/>
        <w:rPr>
          <w:rFonts w:ascii="仿宋" w:hAnsi="仿宋" w:eastAsia="仿宋"/>
          <w:b w:val="0"/>
          <w:color w:val="auto"/>
          <w:sz w:val="24"/>
        </w:rPr>
      </w:pPr>
      <w:bookmarkStart w:id="28" w:name="_Toc123786883"/>
      <w:r>
        <w:rPr>
          <w:rFonts w:hint="eastAsia" w:ascii="仿宋" w:hAnsi="仿宋" w:eastAsia="仿宋"/>
          <w:b w:val="0"/>
          <w:color w:val="auto"/>
          <w:sz w:val="24"/>
        </w:rPr>
        <w:br w:type="page"/>
      </w:r>
      <w:bookmarkStart w:id="29" w:name="_Toc54909340"/>
      <w:r>
        <w:rPr>
          <w:rFonts w:hint="eastAsia" w:ascii="宋体" w:hAnsi="宋体" w:eastAsia="宋体"/>
          <w:color w:val="auto"/>
          <w:kern w:val="0"/>
          <w:sz w:val="21"/>
          <w:szCs w:val="21"/>
        </w:rPr>
        <w:t>附件</w:t>
      </w:r>
      <w:r>
        <w:rPr>
          <w:rFonts w:hint="eastAsia" w:ascii="宋体" w:hAnsi="宋体" w:eastAsia="宋体"/>
          <w:color w:val="auto"/>
          <w:kern w:val="0"/>
          <w:sz w:val="21"/>
          <w:szCs w:val="21"/>
          <w:lang w:val="en-US" w:eastAsia="zh-CN"/>
        </w:rPr>
        <w:t>2</w:t>
      </w:r>
      <w:r>
        <w:rPr>
          <w:rFonts w:hint="eastAsia" w:ascii="宋体" w:hAnsi="宋体" w:eastAsia="宋体"/>
          <w:color w:val="auto"/>
          <w:kern w:val="0"/>
          <w:sz w:val="21"/>
          <w:szCs w:val="21"/>
        </w:rPr>
        <w:t>：</w:t>
      </w:r>
    </w:p>
    <w:p w14:paraId="6943651D">
      <w:pPr>
        <w:widowControl/>
        <w:jc w:val="center"/>
        <w:rPr>
          <w:rFonts w:ascii="宋体" w:hAnsi="宋体"/>
          <w:b/>
          <w:color w:val="auto"/>
          <w:sz w:val="28"/>
          <w:szCs w:val="28"/>
        </w:rPr>
      </w:pPr>
      <w:r>
        <w:rPr>
          <w:rFonts w:hint="eastAsia" w:ascii="宋体" w:hAnsi="宋体"/>
          <w:b/>
          <w:color w:val="auto"/>
          <w:sz w:val="28"/>
          <w:szCs w:val="28"/>
        </w:rPr>
        <w:t>营业执照复印件</w:t>
      </w:r>
    </w:p>
    <w:p w14:paraId="7930ABD8">
      <w:pPr>
        <w:widowControl/>
        <w:jc w:val="left"/>
        <w:rPr>
          <w:rFonts w:ascii="宋体" w:hAnsi="宋体"/>
          <w:b/>
          <w:color w:val="auto"/>
          <w:sz w:val="28"/>
          <w:szCs w:val="28"/>
        </w:rPr>
      </w:pPr>
      <w:r>
        <w:rPr>
          <w:rFonts w:ascii="仿宋" w:hAnsi="仿宋" w:eastAsia="仿宋"/>
          <w:b/>
          <w:color w:val="auto"/>
          <w:sz w:val="24"/>
        </w:rPr>
        <w:br w:type="page"/>
      </w:r>
      <w:bookmarkEnd w:id="29"/>
    </w:p>
    <w:p w14:paraId="3F00B89A">
      <w:pPr>
        <w:rPr>
          <w:rFonts w:hint="eastAsia" w:ascii="宋体" w:hAnsi="宋体"/>
          <w:b/>
          <w:color w:val="auto"/>
          <w:kern w:val="0"/>
          <w:szCs w:val="21"/>
          <w:lang w:val="en-US" w:eastAsia="zh-CN"/>
        </w:rPr>
      </w:pPr>
      <w:r>
        <w:rPr>
          <w:rFonts w:hint="eastAsia" w:ascii="宋体" w:hAnsi="宋体"/>
          <w:b/>
          <w:color w:val="auto"/>
          <w:kern w:val="0"/>
          <w:szCs w:val="21"/>
          <w:lang w:eastAsia="zh-CN"/>
        </w:rPr>
        <w:t>附件</w:t>
      </w:r>
      <w:r>
        <w:rPr>
          <w:rFonts w:hint="eastAsia" w:ascii="宋体" w:hAnsi="宋体"/>
          <w:b/>
          <w:color w:val="auto"/>
          <w:kern w:val="0"/>
          <w:szCs w:val="21"/>
          <w:lang w:val="en-US" w:eastAsia="zh-CN"/>
        </w:rPr>
        <w:t>3：</w:t>
      </w:r>
    </w:p>
    <w:p w14:paraId="044D7C64">
      <w:pPr>
        <w:pStyle w:val="3"/>
        <w:keepNext w:val="0"/>
        <w:keepLines w:val="0"/>
        <w:pageBreakBefore w:val="0"/>
        <w:widowControl/>
        <w:kinsoku/>
        <w:wordWrap/>
        <w:overflowPunct/>
        <w:topLinePunct w:val="0"/>
        <w:autoSpaceDE/>
        <w:autoSpaceDN/>
        <w:bidi w:val="0"/>
        <w:adjustRightInd/>
        <w:snapToGrid/>
        <w:spacing w:before="0" w:after="0" w:line="560" w:lineRule="exact"/>
        <w:ind w:firstLine="0" w:firstLineChars="0"/>
        <w:jc w:val="center"/>
        <w:textAlignment w:val="auto"/>
        <w:rPr>
          <w:rFonts w:hint="eastAsia" w:ascii="仿宋" w:hAnsi="仿宋" w:eastAsia="仿宋" w:cs="仿宋"/>
          <w:b w:val="0"/>
          <w:bCs w:val="0"/>
          <w:snapToGrid/>
          <w:color w:val="auto"/>
          <w:kern w:val="2"/>
          <w:sz w:val="28"/>
          <w:szCs w:val="28"/>
          <w:lang w:val="en-US" w:eastAsia="zh-CN"/>
        </w:rPr>
      </w:pPr>
      <w:r>
        <w:rPr>
          <w:rFonts w:hint="eastAsia" w:ascii="仿宋" w:hAnsi="仿宋" w:eastAsia="仿宋" w:cs="仿宋"/>
          <w:b/>
          <w:bCs/>
          <w:color w:val="auto"/>
          <w:kern w:val="2"/>
          <w:sz w:val="36"/>
          <w:szCs w:val="36"/>
        </w:rPr>
        <w:t>标“★”条款</w:t>
      </w:r>
      <w:r>
        <w:rPr>
          <w:rFonts w:hint="eastAsia" w:ascii="仿宋" w:hAnsi="仿宋" w:eastAsia="仿宋" w:cs="仿宋"/>
          <w:b/>
          <w:bCs/>
          <w:color w:val="auto"/>
          <w:kern w:val="2"/>
          <w:sz w:val="36"/>
          <w:szCs w:val="36"/>
          <w:lang w:val="en-US" w:eastAsia="zh-CN"/>
        </w:rPr>
        <w:t>实质性响应表</w:t>
      </w:r>
    </w:p>
    <w:p w14:paraId="29A0D64C">
      <w:pPr>
        <w:rPr>
          <w:rFonts w:hint="default"/>
          <w:color w:val="auto"/>
          <w:lang w:val="en-US" w:eastAsia="zh-CN"/>
        </w:rPr>
      </w:pPr>
      <w:r>
        <w:rPr>
          <w:rFonts w:hint="eastAsia" w:ascii="仿宋" w:hAnsi="仿宋" w:eastAsia="仿宋" w:cs="仿宋"/>
          <w:b w:val="0"/>
          <w:bCs w:val="0"/>
          <w:snapToGrid/>
          <w:color w:val="auto"/>
          <w:kern w:val="2"/>
          <w:sz w:val="28"/>
          <w:szCs w:val="28"/>
          <w:lang w:val="en-US" w:eastAsia="zh-CN"/>
        </w:rPr>
        <w:t xml:space="preserve">                       </w:t>
      </w:r>
    </w:p>
    <w:tbl>
      <w:tblPr>
        <w:tblStyle w:val="47"/>
        <w:tblpPr w:leftFromText="180" w:rightFromText="180" w:vertAnchor="text" w:tblpX="10217" w:tblpY="-4834"/>
        <w:tblOverlap w:val="never"/>
        <w:tblW w:w="32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24"/>
      </w:tblGrid>
      <w:tr w14:paraId="38A5C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 w:hRule="atLeast"/>
        </w:trPr>
        <w:tc>
          <w:tcPr>
            <w:tcW w:w="324" w:type="dxa"/>
          </w:tcPr>
          <w:p w14:paraId="58BBC1F1">
            <w:pPr>
              <w:spacing w:line="500" w:lineRule="exact"/>
              <w:rPr>
                <w:rFonts w:ascii="宋体" w:hAnsi="宋体"/>
                <w:color w:val="auto"/>
                <w:sz w:val="24"/>
                <w:vertAlign w:val="baseline"/>
              </w:rPr>
            </w:pPr>
          </w:p>
        </w:tc>
      </w:tr>
    </w:tbl>
    <w:tbl>
      <w:tblPr>
        <w:tblStyle w:val="47"/>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4232"/>
        <w:gridCol w:w="3085"/>
      </w:tblGrid>
      <w:tr w14:paraId="7D1A1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 w:type="dxa"/>
          </w:tcPr>
          <w:p w14:paraId="5B11109F">
            <w:pPr>
              <w:spacing w:line="500" w:lineRule="exact"/>
              <w:jc w:val="both"/>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序号</w:t>
            </w:r>
          </w:p>
        </w:tc>
        <w:tc>
          <w:tcPr>
            <w:tcW w:w="4232" w:type="dxa"/>
          </w:tcPr>
          <w:p w14:paraId="5A18842A">
            <w:pPr>
              <w:spacing w:line="500" w:lineRule="exact"/>
              <w:ind w:firstLine="1405" w:firstLineChars="500"/>
              <w:jc w:val="both"/>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项目需求</w:t>
            </w:r>
          </w:p>
        </w:tc>
        <w:tc>
          <w:tcPr>
            <w:tcW w:w="3085" w:type="dxa"/>
          </w:tcPr>
          <w:p w14:paraId="4568490B">
            <w:pPr>
              <w:spacing w:line="500" w:lineRule="exact"/>
              <w:ind w:firstLine="281" w:firstLineChars="100"/>
              <w:jc w:val="both"/>
              <w:rPr>
                <w:rFonts w:hint="eastAsia" w:ascii="仿宋" w:hAnsi="仿宋" w:eastAsia="仿宋" w:cs="仿宋"/>
                <w:b/>
                <w:bCs/>
                <w:color w:val="auto"/>
                <w:sz w:val="28"/>
                <w:szCs w:val="28"/>
                <w:vertAlign w:val="baseline"/>
              </w:rPr>
            </w:pPr>
            <w:r>
              <w:rPr>
                <w:rFonts w:hint="eastAsia" w:ascii="仿宋" w:hAnsi="仿宋" w:eastAsia="仿宋" w:cs="仿宋"/>
                <w:b/>
                <w:bCs/>
                <w:color w:val="auto"/>
                <w:sz w:val="28"/>
                <w:szCs w:val="28"/>
              </w:rPr>
              <w:t>投标人</w:t>
            </w:r>
            <w:r>
              <w:rPr>
                <w:rFonts w:hint="eastAsia" w:ascii="仿宋" w:hAnsi="仿宋" w:eastAsia="仿宋" w:cs="仿宋"/>
                <w:b/>
                <w:bCs/>
                <w:color w:val="auto"/>
                <w:sz w:val="28"/>
                <w:szCs w:val="28"/>
                <w:lang w:val="en-US" w:eastAsia="zh-CN"/>
              </w:rPr>
              <w:t>是否完全</w:t>
            </w:r>
            <w:r>
              <w:rPr>
                <w:rFonts w:hint="eastAsia" w:ascii="仿宋" w:hAnsi="仿宋" w:eastAsia="仿宋" w:cs="仿宋"/>
                <w:b/>
                <w:bCs/>
                <w:color w:val="auto"/>
                <w:sz w:val="28"/>
                <w:szCs w:val="28"/>
              </w:rPr>
              <w:t>响应</w:t>
            </w:r>
          </w:p>
        </w:tc>
      </w:tr>
      <w:tr w14:paraId="241D7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1036" w:type="dxa"/>
          </w:tcPr>
          <w:p w14:paraId="4F26FC45">
            <w:pPr>
              <w:numPr>
                <w:ilvl w:val="0"/>
                <w:numId w:val="1"/>
              </w:numPr>
              <w:spacing w:line="500" w:lineRule="exact"/>
              <w:ind w:left="425" w:leftChars="0" w:hanging="425" w:firstLineChars="0"/>
              <w:jc w:val="center"/>
              <w:rPr>
                <w:rFonts w:hint="eastAsia" w:ascii="仿宋" w:hAnsi="仿宋" w:eastAsia="仿宋" w:cs="仿宋"/>
                <w:color w:val="auto"/>
                <w:sz w:val="24"/>
                <w:vertAlign w:val="baseline"/>
                <w:lang w:val="en-US" w:eastAsia="zh-CN"/>
              </w:rPr>
            </w:pPr>
          </w:p>
        </w:tc>
        <w:tc>
          <w:tcPr>
            <w:tcW w:w="4232" w:type="dxa"/>
            <w:shd w:val="clear" w:color="auto" w:fill="auto"/>
            <w:vAlign w:val="center"/>
          </w:tcPr>
          <w:p w14:paraId="0859FEDC">
            <w:pPr>
              <w:adjustRightInd w:val="0"/>
              <w:snapToGrid w:val="0"/>
              <w:spacing w:before="72" w:beforeLines="30"/>
              <w:jc w:val="center"/>
              <w:rPr>
                <w:rFonts w:hint="eastAsia" w:cs="Times New Roman" w:asciiTheme="minorEastAsia" w:hAnsiTheme="minorEastAsia" w:eastAsiaTheme="minorEastAsia"/>
                <w:color w:val="auto"/>
                <w:sz w:val="24"/>
                <w:lang w:eastAsia="zh-CN"/>
              </w:rPr>
            </w:pPr>
            <w:r>
              <w:rPr>
                <w:rFonts w:hint="eastAsia" w:cs="Times New Roman" w:asciiTheme="minorEastAsia" w:hAnsiTheme="minorEastAsia" w:eastAsiaTheme="minorEastAsia"/>
                <w:color w:val="auto"/>
                <w:sz w:val="24"/>
                <w:lang w:val="en-US" w:eastAsia="zh-CN"/>
              </w:rPr>
              <w:t>招标内容</w:t>
            </w:r>
          </w:p>
        </w:tc>
        <w:tc>
          <w:tcPr>
            <w:tcW w:w="3085" w:type="dxa"/>
          </w:tcPr>
          <w:p w14:paraId="2EA6CB2B">
            <w:pPr>
              <w:spacing w:line="500" w:lineRule="exact"/>
              <w:jc w:val="center"/>
              <w:rPr>
                <w:rFonts w:hint="eastAsia" w:ascii="仿宋" w:hAnsi="仿宋" w:eastAsia="仿宋" w:cs="仿宋"/>
                <w:color w:val="auto"/>
                <w:sz w:val="24"/>
                <w:vertAlign w:val="baseline"/>
              </w:rPr>
            </w:pPr>
          </w:p>
        </w:tc>
      </w:tr>
      <w:tr w14:paraId="09C5F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1036" w:type="dxa"/>
          </w:tcPr>
          <w:p w14:paraId="1E218608">
            <w:pPr>
              <w:numPr>
                <w:ilvl w:val="0"/>
                <w:numId w:val="1"/>
              </w:numPr>
              <w:spacing w:line="500" w:lineRule="exact"/>
              <w:ind w:left="425" w:leftChars="0" w:hanging="425" w:firstLineChars="0"/>
              <w:jc w:val="center"/>
              <w:rPr>
                <w:rFonts w:hint="eastAsia" w:ascii="仿宋" w:hAnsi="仿宋" w:eastAsia="仿宋" w:cs="仿宋"/>
                <w:color w:val="auto"/>
                <w:sz w:val="24"/>
                <w:vertAlign w:val="baseline"/>
                <w:lang w:val="en-US" w:eastAsia="zh-CN"/>
              </w:rPr>
            </w:pPr>
          </w:p>
        </w:tc>
        <w:tc>
          <w:tcPr>
            <w:tcW w:w="4232" w:type="dxa"/>
            <w:shd w:val="clear" w:color="auto" w:fill="auto"/>
            <w:vAlign w:val="center"/>
          </w:tcPr>
          <w:p w14:paraId="3CE6C56B">
            <w:pPr>
              <w:adjustRightInd w:val="0"/>
              <w:snapToGrid w:val="0"/>
              <w:spacing w:before="72" w:beforeLines="30"/>
              <w:jc w:val="center"/>
              <w:rPr>
                <w:rFonts w:hint="eastAsia" w:cs="Times New Roman" w:asciiTheme="minorEastAsia" w:hAnsiTheme="minorEastAsia" w:eastAsiaTheme="minorEastAsia"/>
                <w:color w:val="auto"/>
                <w:sz w:val="24"/>
                <w:lang w:val="en-US" w:eastAsia="zh-CN"/>
              </w:rPr>
            </w:pPr>
            <w:r>
              <w:rPr>
                <w:rFonts w:hint="eastAsia" w:cs="Times New Roman" w:asciiTheme="minorEastAsia" w:hAnsiTheme="minorEastAsia" w:eastAsiaTheme="minorEastAsia"/>
                <w:color w:val="auto"/>
                <w:sz w:val="24"/>
                <w:lang w:eastAsia="zh-CN"/>
              </w:rPr>
              <w:t>资质要求</w:t>
            </w:r>
          </w:p>
        </w:tc>
        <w:tc>
          <w:tcPr>
            <w:tcW w:w="3085" w:type="dxa"/>
          </w:tcPr>
          <w:p w14:paraId="229D118C">
            <w:pPr>
              <w:spacing w:line="500" w:lineRule="exact"/>
              <w:jc w:val="center"/>
              <w:rPr>
                <w:rFonts w:hint="eastAsia" w:ascii="仿宋" w:hAnsi="仿宋" w:eastAsia="仿宋" w:cs="仿宋"/>
                <w:color w:val="auto"/>
                <w:sz w:val="24"/>
                <w:vertAlign w:val="baseline"/>
              </w:rPr>
            </w:pPr>
          </w:p>
        </w:tc>
      </w:tr>
      <w:tr w14:paraId="16D8F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1036" w:type="dxa"/>
          </w:tcPr>
          <w:p w14:paraId="227D4A8D">
            <w:pPr>
              <w:numPr>
                <w:ilvl w:val="0"/>
                <w:numId w:val="1"/>
              </w:numPr>
              <w:spacing w:line="500" w:lineRule="exact"/>
              <w:ind w:left="425" w:leftChars="0" w:hanging="425" w:firstLineChars="0"/>
              <w:jc w:val="center"/>
              <w:rPr>
                <w:rFonts w:hint="eastAsia" w:ascii="仿宋" w:hAnsi="仿宋" w:eastAsia="仿宋" w:cs="仿宋"/>
                <w:color w:val="auto"/>
                <w:sz w:val="24"/>
                <w:vertAlign w:val="baseline"/>
                <w:lang w:val="en-US" w:eastAsia="zh-CN"/>
              </w:rPr>
            </w:pPr>
          </w:p>
        </w:tc>
        <w:tc>
          <w:tcPr>
            <w:tcW w:w="4232" w:type="dxa"/>
            <w:shd w:val="clear" w:color="auto" w:fill="auto"/>
            <w:vAlign w:val="center"/>
          </w:tcPr>
          <w:p w14:paraId="502EA392">
            <w:pPr>
              <w:adjustRightInd w:val="0"/>
              <w:snapToGrid w:val="0"/>
              <w:spacing w:before="72" w:beforeLines="30"/>
              <w:jc w:val="center"/>
              <w:rPr>
                <w:rFonts w:hint="eastAsia" w:cs="Times New Roman" w:asciiTheme="minorEastAsia" w:hAnsiTheme="minorEastAsia" w:eastAsiaTheme="minorEastAsia"/>
                <w:color w:val="auto"/>
                <w:sz w:val="24"/>
                <w:lang w:val="en-US" w:eastAsia="zh-CN"/>
              </w:rPr>
            </w:pPr>
            <w:r>
              <w:rPr>
                <w:rFonts w:hint="eastAsia" w:cs="Times New Roman" w:asciiTheme="minorEastAsia" w:hAnsiTheme="minorEastAsia" w:eastAsiaTheme="minorEastAsia"/>
                <w:color w:val="auto"/>
                <w:sz w:val="24"/>
                <w:lang w:eastAsia="zh-CN"/>
              </w:rPr>
              <w:t>报价上限</w:t>
            </w:r>
          </w:p>
        </w:tc>
        <w:tc>
          <w:tcPr>
            <w:tcW w:w="3085" w:type="dxa"/>
          </w:tcPr>
          <w:p w14:paraId="6B404977">
            <w:pPr>
              <w:spacing w:line="500" w:lineRule="exact"/>
              <w:jc w:val="center"/>
              <w:rPr>
                <w:rFonts w:hint="eastAsia" w:ascii="仿宋" w:hAnsi="仿宋" w:eastAsia="仿宋" w:cs="仿宋"/>
                <w:color w:val="auto"/>
                <w:sz w:val="24"/>
                <w:vertAlign w:val="baseline"/>
              </w:rPr>
            </w:pPr>
          </w:p>
        </w:tc>
      </w:tr>
      <w:tr w14:paraId="6B07E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036" w:type="dxa"/>
          </w:tcPr>
          <w:p w14:paraId="1F8F569B">
            <w:pPr>
              <w:numPr>
                <w:ilvl w:val="0"/>
                <w:numId w:val="1"/>
              </w:numPr>
              <w:spacing w:line="500" w:lineRule="exact"/>
              <w:ind w:left="425" w:leftChars="0" w:hanging="425" w:firstLineChars="0"/>
              <w:jc w:val="center"/>
              <w:rPr>
                <w:rFonts w:hint="eastAsia" w:ascii="仿宋" w:hAnsi="仿宋" w:eastAsia="仿宋" w:cs="仿宋"/>
                <w:color w:val="auto"/>
                <w:sz w:val="24"/>
                <w:vertAlign w:val="baseline"/>
                <w:lang w:val="en-US" w:eastAsia="zh-CN"/>
              </w:rPr>
            </w:pPr>
          </w:p>
        </w:tc>
        <w:tc>
          <w:tcPr>
            <w:tcW w:w="4232" w:type="dxa"/>
            <w:shd w:val="clear" w:color="auto" w:fill="auto"/>
            <w:vAlign w:val="center"/>
          </w:tcPr>
          <w:p w14:paraId="4372DC15">
            <w:pPr>
              <w:adjustRightInd w:val="0"/>
              <w:snapToGrid w:val="0"/>
              <w:spacing w:before="72" w:beforeLines="30"/>
              <w:jc w:val="center"/>
              <w:rPr>
                <w:rFonts w:hint="eastAsia" w:cs="Times New Roman" w:asciiTheme="minorEastAsia" w:hAnsiTheme="minorEastAsia" w:eastAsiaTheme="minorEastAsia"/>
                <w:color w:val="auto"/>
                <w:sz w:val="24"/>
                <w:lang w:eastAsia="zh-CN"/>
              </w:rPr>
            </w:pPr>
            <w:r>
              <w:rPr>
                <w:rFonts w:hint="eastAsia" w:cs="Times New Roman" w:asciiTheme="minorEastAsia" w:hAnsiTheme="minorEastAsia" w:eastAsiaTheme="minorEastAsia"/>
                <w:color w:val="auto"/>
                <w:sz w:val="24"/>
                <w:lang w:eastAsia="zh-CN"/>
              </w:rPr>
              <w:t>付款方式</w:t>
            </w:r>
          </w:p>
        </w:tc>
        <w:tc>
          <w:tcPr>
            <w:tcW w:w="3085" w:type="dxa"/>
          </w:tcPr>
          <w:p w14:paraId="418F2083">
            <w:pPr>
              <w:spacing w:line="500" w:lineRule="exact"/>
              <w:jc w:val="center"/>
              <w:rPr>
                <w:rFonts w:hint="eastAsia" w:ascii="仿宋" w:hAnsi="仿宋" w:eastAsia="仿宋" w:cs="仿宋"/>
                <w:color w:val="auto"/>
                <w:sz w:val="24"/>
                <w:vertAlign w:val="baseline"/>
              </w:rPr>
            </w:pPr>
          </w:p>
        </w:tc>
      </w:tr>
      <w:tr w14:paraId="735E8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036" w:type="dxa"/>
          </w:tcPr>
          <w:p w14:paraId="783D084E">
            <w:pPr>
              <w:numPr>
                <w:ilvl w:val="0"/>
                <w:numId w:val="1"/>
              </w:numPr>
              <w:spacing w:line="500" w:lineRule="exact"/>
              <w:ind w:left="425" w:leftChars="0" w:hanging="425" w:firstLineChars="0"/>
              <w:jc w:val="center"/>
              <w:rPr>
                <w:rFonts w:hint="eastAsia" w:ascii="仿宋" w:hAnsi="仿宋" w:eastAsia="仿宋" w:cs="仿宋"/>
                <w:color w:val="auto"/>
                <w:sz w:val="24"/>
                <w:vertAlign w:val="baseline"/>
                <w:lang w:val="en-US" w:eastAsia="zh-CN"/>
              </w:rPr>
            </w:pPr>
          </w:p>
        </w:tc>
        <w:tc>
          <w:tcPr>
            <w:tcW w:w="4232" w:type="dxa"/>
            <w:shd w:val="clear" w:color="auto" w:fill="auto"/>
            <w:vAlign w:val="center"/>
          </w:tcPr>
          <w:p w14:paraId="3E75B600">
            <w:pPr>
              <w:adjustRightInd w:val="0"/>
              <w:snapToGrid w:val="0"/>
              <w:spacing w:before="72" w:beforeLines="30"/>
              <w:jc w:val="center"/>
              <w:rPr>
                <w:rFonts w:hint="eastAsia" w:cs="Times New Roman" w:asciiTheme="minorEastAsia" w:hAnsiTheme="minorEastAsia" w:eastAsiaTheme="minorEastAsia"/>
                <w:color w:val="auto"/>
                <w:sz w:val="24"/>
                <w:lang w:eastAsia="zh-CN"/>
              </w:rPr>
            </w:pPr>
            <w:r>
              <w:rPr>
                <w:rFonts w:hint="eastAsia" w:cs="Times New Roman" w:asciiTheme="minorEastAsia" w:hAnsiTheme="minorEastAsia" w:eastAsiaTheme="minorEastAsia"/>
                <w:color w:val="auto"/>
                <w:sz w:val="24"/>
                <w:lang w:eastAsia="zh-CN"/>
              </w:rPr>
              <w:t>服务期</w:t>
            </w:r>
          </w:p>
        </w:tc>
        <w:tc>
          <w:tcPr>
            <w:tcW w:w="3085" w:type="dxa"/>
          </w:tcPr>
          <w:p w14:paraId="75DF3687">
            <w:pPr>
              <w:spacing w:line="500" w:lineRule="exact"/>
              <w:jc w:val="center"/>
              <w:rPr>
                <w:rFonts w:hint="eastAsia" w:ascii="仿宋" w:hAnsi="仿宋" w:eastAsia="仿宋" w:cs="仿宋"/>
                <w:color w:val="auto"/>
                <w:sz w:val="24"/>
                <w:vertAlign w:val="baseline"/>
              </w:rPr>
            </w:pPr>
          </w:p>
        </w:tc>
      </w:tr>
      <w:tr w14:paraId="40F57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036" w:type="dxa"/>
          </w:tcPr>
          <w:p w14:paraId="719EAF11">
            <w:pPr>
              <w:numPr>
                <w:ilvl w:val="0"/>
                <w:numId w:val="1"/>
              </w:numPr>
              <w:spacing w:line="500" w:lineRule="exact"/>
              <w:ind w:left="425" w:leftChars="0" w:hanging="425" w:firstLineChars="0"/>
              <w:jc w:val="center"/>
              <w:rPr>
                <w:rFonts w:hint="eastAsia" w:ascii="仿宋" w:hAnsi="仿宋" w:eastAsia="仿宋" w:cs="仿宋"/>
                <w:color w:val="auto"/>
                <w:sz w:val="24"/>
                <w:vertAlign w:val="baseline"/>
                <w:lang w:val="en-US" w:eastAsia="zh-CN"/>
              </w:rPr>
            </w:pPr>
          </w:p>
        </w:tc>
        <w:tc>
          <w:tcPr>
            <w:tcW w:w="4232" w:type="dxa"/>
            <w:shd w:val="clear" w:color="auto" w:fill="auto"/>
            <w:vAlign w:val="center"/>
          </w:tcPr>
          <w:p w14:paraId="790B933D">
            <w:pPr>
              <w:adjustRightInd w:val="0"/>
              <w:snapToGrid w:val="0"/>
              <w:spacing w:before="72" w:beforeLines="30"/>
              <w:jc w:val="center"/>
              <w:rPr>
                <w:rFonts w:hint="eastAsia" w:cs="Times New Roman" w:asciiTheme="minorEastAsia" w:hAnsiTheme="minorEastAsia" w:eastAsiaTheme="minorEastAsia"/>
                <w:color w:val="auto"/>
                <w:sz w:val="24"/>
                <w:lang w:val="en-US" w:eastAsia="zh-CN"/>
              </w:rPr>
            </w:pPr>
            <w:r>
              <w:rPr>
                <w:rFonts w:hint="eastAsia" w:cs="Times New Roman" w:asciiTheme="minorEastAsia" w:hAnsiTheme="minorEastAsia" w:eastAsiaTheme="minorEastAsia"/>
                <w:color w:val="auto"/>
                <w:sz w:val="24"/>
                <w:lang w:eastAsia="zh-CN"/>
              </w:rPr>
              <w:t>违约责任</w:t>
            </w:r>
          </w:p>
        </w:tc>
        <w:tc>
          <w:tcPr>
            <w:tcW w:w="3085" w:type="dxa"/>
          </w:tcPr>
          <w:p w14:paraId="25C66544">
            <w:pPr>
              <w:spacing w:line="500" w:lineRule="exact"/>
              <w:jc w:val="center"/>
              <w:rPr>
                <w:rFonts w:hint="eastAsia" w:ascii="仿宋" w:hAnsi="仿宋" w:eastAsia="仿宋" w:cs="仿宋"/>
                <w:color w:val="auto"/>
                <w:sz w:val="24"/>
                <w:vertAlign w:val="baseline"/>
              </w:rPr>
            </w:pPr>
          </w:p>
        </w:tc>
      </w:tr>
      <w:tr w14:paraId="378FC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1036" w:type="dxa"/>
          </w:tcPr>
          <w:p w14:paraId="2DBE08A2">
            <w:pPr>
              <w:numPr>
                <w:ilvl w:val="0"/>
                <w:numId w:val="1"/>
              </w:numPr>
              <w:spacing w:line="500" w:lineRule="exact"/>
              <w:ind w:left="425" w:leftChars="0" w:hanging="425" w:firstLineChars="0"/>
              <w:jc w:val="center"/>
              <w:rPr>
                <w:rFonts w:hint="eastAsia" w:ascii="仿宋" w:hAnsi="仿宋" w:eastAsia="仿宋" w:cs="仿宋"/>
                <w:color w:val="auto"/>
                <w:sz w:val="24"/>
                <w:vertAlign w:val="baseline"/>
                <w:lang w:val="en-US" w:eastAsia="zh-CN"/>
              </w:rPr>
            </w:pPr>
          </w:p>
        </w:tc>
        <w:tc>
          <w:tcPr>
            <w:tcW w:w="4232" w:type="dxa"/>
            <w:shd w:val="clear" w:color="auto" w:fill="auto"/>
            <w:vAlign w:val="center"/>
          </w:tcPr>
          <w:p w14:paraId="6908D1A1">
            <w:pPr>
              <w:adjustRightInd w:val="0"/>
              <w:snapToGrid w:val="0"/>
              <w:spacing w:before="72" w:beforeLines="30"/>
              <w:jc w:val="center"/>
              <w:rPr>
                <w:rFonts w:hint="eastAsia" w:cs="Times New Roman" w:asciiTheme="minorEastAsia" w:hAnsiTheme="minorEastAsia" w:eastAsiaTheme="minorEastAsia"/>
                <w:color w:val="auto"/>
                <w:sz w:val="24"/>
                <w:lang w:val="en-US" w:eastAsia="zh-CN"/>
              </w:rPr>
            </w:pPr>
            <w:r>
              <w:rPr>
                <w:rFonts w:hint="eastAsia" w:cs="Times New Roman" w:asciiTheme="minorEastAsia" w:hAnsiTheme="minorEastAsia" w:eastAsiaTheme="minorEastAsia"/>
                <w:color w:val="auto"/>
                <w:sz w:val="24"/>
                <w:lang w:val="en-US" w:eastAsia="zh-CN"/>
              </w:rPr>
              <w:t>投标文件封装要求</w:t>
            </w:r>
          </w:p>
        </w:tc>
        <w:tc>
          <w:tcPr>
            <w:tcW w:w="3085" w:type="dxa"/>
          </w:tcPr>
          <w:p w14:paraId="05AEB221">
            <w:pPr>
              <w:spacing w:line="500" w:lineRule="exact"/>
              <w:jc w:val="center"/>
              <w:rPr>
                <w:rFonts w:hint="eastAsia" w:ascii="仿宋" w:hAnsi="仿宋" w:eastAsia="仿宋" w:cs="仿宋"/>
                <w:color w:val="auto"/>
                <w:sz w:val="24"/>
                <w:vertAlign w:val="baseline"/>
              </w:rPr>
            </w:pPr>
          </w:p>
        </w:tc>
      </w:tr>
    </w:tbl>
    <w:p w14:paraId="1DCAFB8D">
      <w:pPr>
        <w:spacing w:line="500" w:lineRule="exact"/>
        <w:ind w:firstLine="480"/>
        <w:rPr>
          <w:rFonts w:ascii="宋体" w:hAnsi="宋体"/>
          <w:color w:val="auto"/>
          <w:sz w:val="24"/>
        </w:rPr>
      </w:pPr>
    </w:p>
    <w:p w14:paraId="52A66EE4">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color w:val="auto"/>
          <w:sz w:val="28"/>
          <w:szCs w:val="28"/>
        </w:rPr>
      </w:pPr>
    </w:p>
    <w:p w14:paraId="14BE2708">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授权代表签字</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 xml:space="preserve">___________      </w:t>
      </w:r>
    </w:p>
    <w:p w14:paraId="304BE50C">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投标人（盖章）：</w:t>
      </w:r>
    </w:p>
    <w:p w14:paraId="018BAA9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日期：    年     月    日</w:t>
      </w:r>
    </w:p>
    <w:p w14:paraId="2C8ADD72">
      <w:pPr>
        <w:rPr>
          <w:rFonts w:hint="eastAsia" w:ascii="宋体" w:hAnsi="宋体"/>
          <w:b/>
          <w:color w:val="auto"/>
          <w:kern w:val="0"/>
          <w:szCs w:val="21"/>
          <w:lang w:val="en-US" w:eastAsia="zh-CN"/>
        </w:rPr>
      </w:pPr>
    </w:p>
    <w:p w14:paraId="2E67F56A">
      <w:pPr>
        <w:rPr>
          <w:rFonts w:hint="eastAsia" w:ascii="宋体" w:hAnsi="宋体"/>
          <w:b/>
          <w:color w:val="auto"/>
          <w:kern w:val="0"/>
          <w:szCs w:val="21"/>
        </w:rPr>
      </w:pPr>
      <w:r>
        <w:rPr>
          <w:rFonts w:hint="eastAsia" w:ascii="宋体" w:hAnsi="宋体"/>
          <w:b/>
          <w:color w:val="auto"/>
          <w:kern w:val="0"/>
          <w:szCs w:val="21"/>
        </w:rPr>
        <w:br w:type="page"/>
      </w:r>
    </w:p>
    <w:p w14:paraId="442909A5">
      <w:pPr>
        <w:widowControl/>
        <w:jc w:val="left"/>
        <w:rPr>
          <w:rFonts w:hint="eastAsia" w:ascii="宋体" w:hAnsi="宋体"/>
          <w:b/>
          <w:color w:val="auto"/>
          <w:sz w:val="28"/>
          <w:szCs w:val="28"/>
          <w:lang w:eastAsia="zh-CN"/>
        </w:rPr>
      </w:pPr>
      <w:r>
        <w:rPr>
          <w:rFonts w:hint="eastAsia" w:ascii="宋体" w:hAnsi="宋体"/>
          <w:b/>
          <w:color w:val="auto"/>
          <w:kern w:val="0"/>
          <w:szCs w:val="21"/>
          <w:lang w:eastAsia="zh-CN"/>
        </w:rPr>
        <w:t>附</w:t>
      </w:r>
      <w:r>
        <w:rPr>
          <w:rFonts w:hint="eastAsia" w:ascii="宋体" w:hAnsi="宋体"/>
          <w:b/>
          <w:color w:val="auto"/>
          <w:kern w:val="0"/>
          <w:szCs w:val="21"/>
        </w:rPr>
        <w:t>件</w:t>
      </w:r>
      <w:r>
        <w:rPr>
          <w:rFonts w:hint="eastAsia" w:ascii="宋体" w:hAnsi="宋体"/>
          <w:b/>
          <w:color w:val="auto"/>
          <w:kern w:val="0"/>
          <w:szCs w:val="21"/>
          <w:lang w:val="en-US" w:eastAsia="zh-CN"/>
        </w:rPr>
        <w:t>4</w:t>
      </w:r>
      <w:r>
        <w:rPr>
          <w:rFonts w:hint="eastAsia" w:ascii="宋体" w:hAnsi="宋体"/>
          <w:b/>
          <w:color w:val="auto"/>
          <w:kern w:val="0"/>
          <w:szCs w:val="21"/>
        </w:rPr>
        <w:t>：</w:t>
      </w:r>
    </w:p>
    <w:p w14:paraId="27160152">
      <w:pPr>
        <w:spacing w:before="240" w:after="240"/>
        <w:jc w:val="center"/>
        <w:rPr>
          <w:rFonts w:hint="eastAsia" w:ascii="宋体" w:hAnsi="宋体"/>
          <w:b/>
          <w:color w:val="auto"/>
          <w:sz w:val="28"/>
          <w:szCs w:val="28"/>
          <w:lang w:val="en-US" w:eastAsia="zh-CN"/>
        </w:rPr>
      </w:pPr>
    </w:p>
    <w:p w14:paraId="0F3FD98E">
      <w:pPr>
        <w:spacing w:before="240" w:after="240"/>
        <w:jc w:val="center"/>
        <w:rPr>
          <w:rFonts w:hint="default" w:ascii="宋体" w:hAnsi="宋体"/>
          <w:b/>
          <w:color w:val="auto"/>
          <w:sz w:val="28"/>
          <w:szCs w:val="28"/>
          <w:lang w:val="en-US" w:eastAsia="zh-CN"/>
        </w:rPr>
      </w:pPr>
      <w:r>
        <w:rPr>
          <w:rFonts w:hint="eastAsia" w:ascii="宋体" w:hAnsi="宋体"/>
          <w:b/>
          <w:color w:val="auto"/>
          <w:sz w:val="28"/>
          <w:szCs w:val="28"/>
          <w:lang w:val="en-US" w:eastAsia="zh-CN"/>
        </w:rPr>
        <w:t>（其它）</w:t>
      </w:r>
    </w:p>
    <w:p w14:paraId="46F595DA">
      <w:pPr>
        <w:rPr>
          <w:rFonts w:hint="eastAsia" w:ascii="宋体" w:hAnsi="宋体"/>
          <w:b/>
          <w:color w:val="auto"/>
          <w:kern w:val="0"/>
          <w:szCs w:val="21"/>
        </w:rPr>
      </w:pPr>
      <w:r>
        <w:rPr>
          <w:rFonts w:hint="eastAsia" w:ascii="宋体" w:hAnsi="宋体"/>
          <w:b/>
          <w:color w:val="auto"/>
          <w:kern w:val="0"/>
          <w:szCs w:val="21"/>
        </w:rPr>
        <w:br w:type="page"/>
      </w:r>
    </w:p>
    <w:p w14:paraId="57932608">
      <w:pPr>
        <w:widowControl/>
        <w:jc w:val="left"/>
        <w:rPr>
          <w:rFonts w:hint="eastAsia" w:ascii="宋体" w:hAnsi="宋体"/>
          <w:b/>
          <w:color w:val="auto"/>
          <w:sz w:val="28"/>
          <w:szCs w:val="28"/>
          <w:lang w:eastAsia="zh-CN"/>
        </w:rPr>
      </w:pPr>
      <w:r>
        <w:rPr>
          <w:rFonts w:hint="eastAsia" w:ascii="宋体" w:hAnsi="宋体"/>
          <w:b/>
          <w:color w:val="auto"/>
          <w:kern w:val="0"/>
          <w:szCs w:val="21"/>
        </w:rPr>
        <w:t>附件</w:t>
      </w:r>
      <w:r>
        <w:rPr>
          <w:rFonts w:hint="eastAsia" w:ascii="宋体" w:hAnsi="宋体"/>
          <w:b/>
          <w:color w:val="auto"/>
          <w:kern w:val="0"/>
          <w:szCs w:val="21"/>
          <w:lang w:val="en-US" w:eastAsia="zh-CN"/>
        </w:rPr>
        <w:t>5</w:t>
      </w:r>
      <w:r>
        <w:rPr>
          <w:rFonts w:hint="eastAsia" w:ascii="宋体" w:hAnsi="宋体"/>
          <w:b/>
          <w:color w:val="auto"/>
          <w:kern w:val="0"/>
          <w:szCs w:val="21"/>
        </w:rPr>
        <w:t>：</w:t>
      </w:r>
      <w:bookmarkEnd w:id="21"/>
      <w:bookmarkEnd w:id="22"/>
      <w:bookmarkEnd w:id="23"/>
      <w:bookmarkEnd w:id="24"/>
      <w:bookmarkEnd w:id="25"/>
      <w:bookmarkEnd w:id="26"/>
      <w:bookmarkEnd w:id="27"/>
      <w:bookmarkEnd w:id="28"/>
    </w:p>
    <w:p w14:paraId="2FC22AC9">
      <w:pPr>
        <w:spacing w:before="240" w:after="240"/>
        <w:jc w:val="center"/>
        <w:rPr>
          <w:rFonts w:ascii="宋体" w:hAnsi="宋体"/>
          <w:b/>
          <w:color w:val="auto"/>
          <w:sz w:val="28"/>
          <w:szCs w:val="28"/>
        </w:rPr>
      </w:pPr>
      <w:r>
        <w:rPr>
          <w:rFonts w:hint="eastAsia" w:ascii="宋体" w:hAnsi="宋体"/>
          <w:b/>
          <w:color w:val="auto"/>
          <w:sz w:val="28"/>
          <w:szCs w:val="28"/>
          <w:lang w:eastAsia="zh-CN"/>
        </w:rPr>
        <w:t>投标</w:t>
      </w:r>
      <w:r>
        <w:rPr>
          <w:rFonts w:hint="eastAsia" w:ascii="宋体" w:hAnsi="宋体"/>
          <w:b/>
          <w:color w:val="auto"/>
          <w:sz w:val="28"/>
          <w:szCs w:val="28"/>
        </w:rPr>
        <w:t>一览表</w:t>
      </w:r>
    </w:p>
    <w:p w14:paraId="0B9114CB">
      <w:pPr>
        <w:pStyle w:val="18"/>
        <w:spacing w:line="360" w:lineRule="auto"/>
        <w:jc w:val="left"/>
        <w:rPr>
          <w:rFonts w:hint="eastAsia" w:ascii="仿宋" w:hAnsi="仿宋" w:eastAsia="仿宋"/>
          <w:b w:val="0"/>
          <w:color w:val="auto"/>
          <w:sz w:val="24"/>
          <w:lang w:eastAsia="zh-CN"/>
        </w:rPr>
      </w:pPr>
      <w:r>
        <w:rPr>
          <w:rFonts w:hint="eastAsia" w:ascii="仿宋" w:hAnsi="仿宋" w:eastAsia="仿宋"/>
          <w:b w:val="0"/>
          <w:color w:val="auto"/>
          <w:sz w:val="24"/>
          <w:lang w:eastAsia="zh-CN"/>
        </w:rPr>
        <w:t>项目名称：七氟丙烷钢瓶检测项目</w:t>
      </w:r>
    </w:p>
    <w:p w14:paraId="5D826D24">
      <w:pPr>
        <w:pStyle w:val="18"/>
        <w:spacing w:line="360" w:lineRule="auto"/>
        <w:jc w:val="left"/>
        <w:rPr>
          <w:rFonts w:hint="eastAsia" w:ascii="仿宋" w:hAnsi="仿宋" w:eastAsia="仿宋"/>
          <w:b w:val="0"/>
          <w:color w:val="auto"/>
          <w:sz w:val="24"/>
          <w:lang w:eastAsia="zh-CN"/>
        </w:rPr>
      </w:pPr>
      <w:r>
        <w:rPr>
          <w:rFonts w:hint="eastAsia" w:ascii="仿宋" w:hAnsi="仿宋" w:eastAsia="仿宋"/>
          <w:b w:val="0"/>
          <w:color w:val="auto"/>
          <w:sz w:val="24"/>
          <w:lang w:eastAsia="zh-CN"/>
        </w:rPr>
        <w:t>招标单位名称：深圳市环保科技集团股份有限公司</w:t>
      </w:r>
    </w:p>
    <w:p w14:paraId="4FAB0934">
      <w:pPr>
        <w:pStyle w:val="18"/>
        <w:spacing w:line="360" w:lineRule="auto"/>
        <w:ind w:firstLine="7560" w:firstLineChars="3150"/>
        <w:jc w:val="both"/>
        <w:rPr>
          <w:rFonts w:ascii="仿宋" w:hAnsi="仿宋" w:eastAsia="仿宋"/>
          <w:b w:val="0"/>
          <w:color w:val="auto"/>
          <w:sz w:val="24"/>
        </w:rPr>
      </w:pPr>
      <w:r>
        <w:rPr>
          <w:rFonts w:hint="eastAsia" w:ascii="仿宋" w:hAnsi="仿宋" w:eastAsia="仿宋"/>
          <w:b w:val="0"/>
          <w:color w:val="auto"/>
          <w:sz w:val="24"/>
        </w:rPr>
        <w:t>单位：元</w:t>
      </w:r>
    </w:p>
    <w:tbl>
      <w:tblPr>
        <w:tblStyle w:val="46"/>
        <w:tblW w:w="949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40"/>
        <w:gridCol w:w="2091"/>
        <w:gridCol w:w="2450"/>
        <w:gridCol w:w="950"/>
        <w:gridCol w:w="900"/>
        <w:gridCol w:w="973"/>
        <w:gridCol w:w="1286"/>
      </w:tblGrid>
      <w:tr w14:paraId="21ECB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jc w:val="center"/>
        </w:trPr>
        <w:tc>
          <w:tcPr>
            <w:tcW w:w="8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1F0EFB8D">
            <w:pPr>
              <w:keepNext w:val="0"/>
              <w:keepLines w:val="0"/>
              <w:widowControl/>
              <w:suppressLineNumbers w:val="0"/>
              <w:jc w:val="center"/>
              <w:textAlignment w:val="center"/>
              <w:rPr>
                <w:rFonts w:hint="eastAsia"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序号</w:t>
            </w:r>
          </w:p>
        </w:tc>
        <w:tc>
          <w:tcPr>
            <w:tcW w:w="209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5C68145F">
            <w:pPr>
              <w:keepNext w:val="0"/>
              <w:keepLines w:val="0"/>
              <w:widowControl/>
              <w:suppressLineNumbers w:val="0"/>
              <w:jc w:val="center"/>
              <w:textAlignment w:val="center"/>
              <w:rPr>
                <w:rFonts w:hint="eastAsia" w:ascii="仿宋" w:hAnsi="仿宋" w:eastAsia="仿宋" w:cs="仿宋"/>
                <w:b/>
                <w:bCs/>
                <w:color w:val="auto"/>
                <w:kern w:val="2"/>
                <w:sz w:val="24"/>
                <w:szCs w:val="24"/>
                <w:lang w:val="en-US" w:eastAsia="zh-CN" w:bidi="ar-SA"/>
              </w:rPr>
            </w:pPr>
            <w:r>
              <w:rPr>
                <w:rFonts w:hint="eastAsia" w:ascii="仿宋" w:hAnsi="仿宋" w:eastAsia="仿宋" w:cs="仿宋"/>
                <w:b/>
                <w:bCs/>
                <w:i w:val="0"/>
                <w:iCs w:val="0"/>
                <w:color w:val="auto"/>
                <w:kern w:val="0"/>
                <w:sz w:val="24"/>
                <w:szCs w:val="24"/>
                <w:u w:val="none"/>
                <w:lang w:val="en-US" w:eastAsia="zh-CN" w:bidi="ar"/>
              </w:rPr>
              <w:t>项目名称</w:t>
            </w:r>
          </w:p>
        </w:tc>
        <w:tc>
          <w:tcPr>
            <w:tcW w:w="2450"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2BBD2FC0">
            <w:pPr>
              <w:keepNext w:val="0"/>
              <w:keepLines w:val="0"/>
              <w:widowControl/>
              <w:suppressLineNumbers w:val="0"/>
              <w:jc w:val="center"/>
              <w:textAlignment w:val="center"/>
              <w:rPr>
                <w:rFonts w:hint="eastAsia" w:ascii="仿宋" w:hAnsi="仿宋" w:eastAsia="仿宋" w:cs="仿宋"/>
                <w:b/>
                <w:bCs/>
                <w:color w:val="auto"/>
                <w:kern w:val="2"/>
                <w:sz w:val="24"/>
                <w:szCs w:val="24"/>
                <w:lang w:val="en-US" w:eastAsia="zh-CN" w:bidi="ar-SA"/>
              </w:rPr>
            </w:pPr>
            <w:r>
              <w:rPr>
                <w:rFonts w:hint="eastAsia" w:ascii="仿宋" w:hAnsi="仿宋" w:eastAsia="仿宋" w:cs="仿宋"/>
                <w:b/>
                <w:bCs/>
                <w:i w:val="0"/>
                <w:iCs w:val="0"/>
                <w:color w:val="auto"/>
                <w:kern w:val="0"/>
                <w:sz w:val="24"/>
                <w:szCs w:val="24"/>
                <w:u w:val="none"/>
                <w:lang w:val="en-US" w:eastAsia="zh-CN" w:bidi="ar"/>
              </w:rPr>
              <w:t>项目特征描述</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14276">
            <w:pPr>
              <w:keepNext w:val="0"/>
              <w:keepLines w:val="0"/>
              <w:widowControl/>
              <w:suppressLineNumbers w:val="0"/>
              <w:jc w:val="center"/>
              <w:textAlignment w:val="center"/>
              <w:rPr>
                <w:rFonts w:hint="eastAsia"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数量</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08ECE">
            <w:pPr>
              <w:keepNext w:val="0"/>
              <w:keepLines w:val="0"/>
              <w:widowControl/>
              <w:suppressLineNumbers w:val="0"/>
              <w:jc w:val="center"/>
              <w:textAlignment w:val="center"/>
              <w:rPr>
                <w:rFonts w:hint="eastAsia"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单位</w:t>
            </w:r>
          </w:p>
        </w:tc>
        <w:tc>
          <w:tcPr>
            <w:tcW w:w="973"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73F920BF">
            <w:pPr>
              <w:keepNext w:val="0"/>
              <w:keepLines w:val="0"/>
              <w:widowControl/>
              <w:suppressLineNumbers w:val="0"/>
              <w:jc w:val="center"/>
              <w:textAlignment w:val="center"/>
              <w:rPr>
                <w:rFonts w:hint="eastAsia"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小计</w:t>
            </w:r>
          </w:p>
        </w:tc>
        <w:tc>
          <w:tcPr>
            <w:tcW w:w="1286"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2D517B80">
            <w:pPr>
              <w:keepNext w:val="0"/>
              <w:keepLines w:val="0"/>
              <w:widowControl/>
              <w:suppressLineNumbers w:val="0"/>
              <w:jc w:val="center"/>
              <w:textAlignment w:val="center"/>
              <w:rPr>
                <w:rFonts w:hint="eastAsia"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总价</w:t>
            </w:r>
          </w:p>
        </w:tc>
      </w:tr>
      <w:tr w14:paraId="32DFA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8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8EEA719">
            <w:pPr>
              <w:keepNext w:val="0"/>
              <w:keepLines w:val="0"/>
              <w:widowControl/>
              <w:numPr>
                <w:ilvl w:val="0"/>
                <w:numId w:val="2"/>
              </w:numPr>
              <w:suppressLineNumbers w:val="0"/>
              <w:ind w:left="425" w:leftChars="0" w:hanging="425" w:firstLineChars="0"/>
              <w:jc w:val="center"/>
              <w:textAlignment w:val="center"/>
              <w:rPr>
                <w:rFonts w:hint="eastAsia" w:ascii="仿宋" w:hAnsi="仿宋" w:eastAsia="仿宋" w:cs="仿宋"/>
                <w:b w:val="0"/>
                <w:color w:val="auto"/>
                <w:kern w:val="2"/>
                <w:sz w:val="24"/>
                <w:szCs w:val="24"/>
                <w:lang w:val="en-US" w:eastAsia="zh-CN" w:bidi="ar-SA"/>
              </w:rPr>
            </w:pPr>
          </w:p>
        </w:tc>
        <w:tc>
          <w:tcPr>
            <w:tcW w:w="209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0E53FF9D">
            <w:pPr>
              <w:keepNext w:val="0"/>
              <w:keepLines w:val="0"/>
              <w:widowControl/>
              <w:suppressLineNumbers w:val="0"/>
              <w:jc w:val="center"/>
              <w:textAlignment w:val="center"/>
              <w:rPr>
                <w:rFonts w:hint="eastAsia" w:ascii="仿宋" w:hAnsi="仿宋" w:eastAsia="仿宋" w:cs="Times New Roman"/>
                <w:b w:val="0"/>
                <w:color w:val="auto"/>
                <w:kern w:val="2"/>
                <w:sz w:val="24"/>
                <w:szCs w:val="24"/>
                <w:lang w:val="en-US" w:eastAsia="zh-CN" w:bidi="ar-SA"/>
              </w:rPr>
            </w:pPr>
            <w:r>
              <w:rPr>
                <w:rFonts w:hint="eastAsia" w:ascii="仿宋" w:hAnsi="仿宋" w:eastAsia="仿宋" w:cs="仿宋"/>
                <w:i w:val="0"/>
                <w:iCs w:val="0"/>
                <w:color w:val="auto"/>
                <w:kern w:val="0"/>
                <w:sz w:val="24"/>
                <w:szCs w:val="24"/>
                <w:u w:val="none"/>
                <w:lang w:val="en-US" w:eastAsia="zh-CN" w:bidi="ar"/>
              </w:rPr>
              <w:t>容器瓶组气密性检测</w:t>
            </w:r>
          </w:p>
        </w:tc>
        <w:tc>
          <w:tcPr>
            <w:tcW w:w="2450"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1D97A44A">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QMP200/2.5</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7EE7F">
            <w:pPr>
              <w:keepNext w:val="0"/>
              <w:keepLines w:val="0"/>
              <w:widowControl/>
              <w:suppressLineNumbers w:val="0"/>
              <w:jc w:val="center"/>
              <w:textAlignment w:val="center"/>
              <w:rPr>
                <w:rFonts w:hint="eastAsia" w:ascii="仿宋" w:hAnsi="仿宋" w:eastAsia="仿宋" w:cs="Times New Roman"/>
                <w:b w:val="0"/>
                <w:color w:val="auto"/>
                <w:kern w:val="2"/>
                <w:sz w:val="24"/>
                <w:szCs w:val="24"/>
                <w:lang w:val="en-US" w:eastAsia="zh-CN" w:bidi="ar-SA"/>
              </w:rPr>
            </w:pPr>
            <w:r>
              <w:rPr>
                <w:rFonts w:hint="eastAsia" w:ascii="仿宋" w:hAnsi="仿宋" w:eastAsia="仿宋" w:cs="仿宋"/>
                <w:i w:val="0"/>
                <w:iCs w:val="0"/>
                <w:color w:val="auto"/>
                <w:kern w:val="0"/>
                <w:sz w:val="24"/>
                <w:szCs w:val="24"/>
                <w:u w:val="none"/>
                <w:lang w:val="en-US" w:eastAsia="zh-CN" w:bidi="ar"/>
              </w:rPr>
              <w:t>51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3E0BD">
            <w:pPr>
              <w:keepNext w:val="0"/>
              <w:keepLines w:val="0"/>
              <w:widowControl/>
              <w:suppressLineNumbers w:val="0"/>
              <w:jc w:val="center"/>
              <w:textAlignment w:val="center"/>
              <w:rPr>
                <w:rFonts w:hint="eastAsia" w:ascii="仿宋" w:hAnsi="仿宋" w:eastAsia="仿宋" w:cs="Times New Roman"/>
                <w:b w:val="0"/>
                <w:color w:val="auto"/>
                <w:kern w:val="2"/>
                <w:sz w:val="24"/>
                <w:szCs w:val="24"/>
                <w:lang w:val="en-US" w:eastAsia="zh-CN" w:bidi="ar-SA"/>
              </w:rPr>
            </w:pPr>
            <w:r>
              <w:rPr>
                <w:rFonts w:hint="eastAsia" w:ascii="仿宋" w:hAnsi="仿宋" w:eastAsia="仿宋" w:cs="仿宋"/>
                <w:i w:val="0"/>
                <w:iCs w:val="0"/>
                <w:color w:val="auto"/>
                <w:kern w:val="0"/>
                <w:sz w:val="24"/>
                <w:szCs w:val="24"/>
                <w:u w:val="none"/>
                <w:lang w:val="en-US" w:eastAsia="zh-CN" w:bidi="ar"/>
              </w:rPr>
              <w:t>瓶</w:t>
            </w:r>
          </w:p>
        </w:tc>
        <w:tc>
          <w:tcPr>
            <w:tcW w:w="973" w:type="dxa"/>
            <w:tcBorders>
              <w:top w:val="single" w:color="000000" w:sz="4" w:space="0"/>
              <w:left w:val="single" w:color="000000" w:sz="4" w:space="0"/>
              <w:bottom w:val="single" w:color="000000" w:sz="4" w:space="0"/>
              <w:right w:val="single" w:color="auto" w:sz="4" w:space="0"/>
            </w:tcBorders>
            <w:shd w:val="clear" w:color="auto" w:fill="auto"/>
            <w:vAlign w:val="center"/>
          </w:tcPr>
          <w:p w14:paraId="3F40FC87">
            <w:pPr>
              <w:keepNext w:val="0"/>
              <w:keepLines w:val="0"/>
              <w:widowControl/>
              <w:suppressLineNumbers w:val="0"/>
              <w:jc w:val="center"/>
              <w:textAlignment w:val="center"/>
              <w:rPr>
                <w:rFonts w:hint="eastAsia" w:ascii="仿宋" w:hAnsi="仿宋" w:eastAsia="仿宋" w:cs="Times New Roman"/>
                <w:b w:val="0"/>
                <w:color w:val="auto"/>
                <w:kern w:val="2"/>
                <w:sz w:val="24"/>
                <w:szCs w:val="24"/>
                <w:lang w:val="en-US" w:eastAsia="zh-CN" w:bidi="ar-SA"/>
              </w:rPr>
            </w:pPr>
          </w:p>
        </w:tc>
        <w:tc>
          <w:tcPr>
            <w:tcW w:w="1286" w:type="dxa"/>
            <w:tcBorders>
              <w:top w:val="single" w:color="000000" w:sz="4" w:space="0"/>
              <w:left w:val="single" w:color="auto" w:sz="4" w:space="0"/>
              <w:bottom w:val="single" w:color="000000" w:sz="4" w:space="0"/>
              <w:right w:val="single" w:color="000000" w:sz="4" w:space="0"/>
            </w:tcBorders>
            <w:shd w:val="clear" w:color="auto" w:fill="auto"/>
            <w:vAlign w:val="center"/>
          </w:tcPr>
          <w:p w14:paraId="4F247F39">
            <w:pPr>
              <w:keepNext w:val="0"/>
              <w:keepLines w:val="0"/>
              <w:widowControl/>
              <w:suppressLineNumbers w:val="0"/>
              <w:jc w:val="center"/>
              <w:textAlignment w:val="center"/>
              <w:rPr>
                <w:rFonts w:hint="eastAsia" w:ascii="仿宋" w:hAnsi="仿宋" w:eastAsia="仿宋" w:cs="Times New Roman"/>
                <w:b w:val="0"/>
                <w:color w:val="auto"/>
                <w:kern w:val="2"/>
                <w:sz w:val="24"/>
                <w:szCs w:val="24"/>
                <w:lang w:val="en-US" w:eastAsia="zh-CN" w:bidi="ar-SA"/>
              </w:rPr>
            </w:pPr>
          </w:p>
        </w:tc>
      </w:tr>
      <w:tr w14:paraId="19E1F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8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03E7A219">
            <w:pPr>
              <w:keepNext w:val="0"/>
              <w:keepLines w:val="0"/>
              <w:widowControl/>
              <w:numPr>
                <w:ilvl w:val="0"/>
                <w:numId w:val="2"/>
              </w:numPr>
              <w:suppressLineNumbers w:val="0"/>
              <w:ind w:left="425" w:leftChars="0" w:hanging="425" w:firstLineChars="0"/>
              <w:jc w:val="center"/>
              <w:textAlignment w:val="center"/>
              <w:rPr>
                <w:rFonts w:hint="eastAsia" w:ascii="仿宋" w:hAnsi="仿宋" w:eastAsia="仿宋" w:cs="仿宋"/>
                <w:b w:val="0"/>
                <w:color w:val="auto"/>
                <w:kern w:val="2"/>
                <w:sz w:val="24"/>
                <w:szCs w:val="24"/>
                <w:lang w:val="en-US" w:eastAsia="zh-CN" w:bidi="ar-SA"/>
              </w:rPr>
            </w:pPr>
          </w:p>
        </w:tc>
        <w:tc>
          <w:tcPr>
            <w:tcW w:w="209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41033093">
            <w:pPr>
              <w:keepNext w:val="0"/>
              <w:keepLines w:val="0"/>
              <w:widowControl/>
              <w:suppressLineNumbers w:val="0"/>
              <w:jc w:val="center"/>
              <w:textAlignment w:val="center"/>
              <w:rPr>
                <w:rFonts w:hint="eastAsia" w:ascii="仿宋" w:hAnsi="仿宋" w:eastAsia="仿宋" w:cs="Times New Roman"/>
                <w:b w:val="0"/>
                <w:color w:val="auto"/>
                <w:kern w:val="2"/>
                <w:sz w:val="24"/>
                <w:szCs w:val="24"/>
                <w:lang w:val="en-US" w:eastAsia="zh-CN" w:bidi="ar-SA"/>
              </w:rPr>
            </w:pPr>
            <w:r>
              <w:rPr>
                <w:rFonts w:hint="eastAsia" w:ascii="仿宋" w:hAnsi="仿宋" w:eastAsia="仿宋" w:cs="仿宋"/>
                <w:i w:val="0"/>
                <w:iCs w:val="0"/>
                <w:color w:val="auto"/>
                <w:kern w:val="0"/>
                <w:sz w:val="24"/>
                <w:szCs w:val="24"/>
                <w:u w:val="none"/>
                <w:lang w:val="en-US" w:eastAsia="zh-CN" w:bidi="ar"/>
              </w:rPr>
              <w:t>压力表</w:t>
            </w:r>
          </w:p>
        </w:tc>
        <w:tc>
          <w:tcPr>
            <w:tcW w:w="2450"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05A92934">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F067A">
            <w:pPr>
              <w:keepNext w:val="0"/>
              <w:keepLines w:val="0"/>
              <w:widowControl/>
              <w:suppressLineNumbers w:val="0"/>
              <w:jc w:val="center"/>
              <w:textAlignment w:val="center"/>
              <w:rPr>
                <w:rFonts w:hint="eastAsia" w:ascii="仿宋" w:hAnsi="仿宋" w:eastAsia="仿宋" w:cs="Times New Roman"/>
                <w:b w:val="0"/>
                <w:color w:val="auto"/>
                <w:kern w:val="2"/>
                <w:sz w:val="24"/>
                <w:szCs w:val="24"/>
                <w:lang w:val="en-US" w:eastAsia="zh-CN" w:bidi="ar-SA"/>
              </w:rPr>
            </w:pPr>
            <w:r>
              <w:rPr>
                <w:rFonts w:hint="eastAsia" w:ascii="仿宋" w:hAnsi="仿宋" w:eastAsia="仿宋" w:cs="仿宋"/>
                <w:i w:val="0"/>
                <w:iCs w:val="0"/>
                <w:color w:val="auto"/>
                <w:kern w:val="0"/>
                <w:sz w:val="24"/>
                <w:szCs w:val="24"/>
                <w:u w:val="none"/>
                <w:lang w:val="en-US" w:eastAsia="zh-CN" w:bidi="ar"/>
              </w:rPr>
              <w:t>51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D0793">
            <w:pPr>
              <w:keepNext w:val="0"/>
              <w:keepLines w:val="0"/>
              <w:widowControl/>
              <w:suppressLineNumbers w:val="0"/>
              <w:jc w:val="center"/>
              <w:textAlignment w:val="center"/>
              <w:rPr>
                <w:rFonts w:hint="eastAsia" w:ascii="仿宋" w:hAnsi="仿宋" w:eastAsia="仿宋" w:cs="Times New Roman"/>
                <w:b w:val="0"/>
                <w:color w:val="auto"/>
                <w:kern w:val="2"/>
                <w:sz w:val="24"/>
                <w:szCs w:val="24"/>
                <w:lang w:val="en-US" w:eastAsia="zh-CN" w:bidi="ar-SA"/>
              </w:rPr>
            </w:pPr>
            <w:r>
              <w:rPr>
                <w:rFonts w:hint="eastAsia" w:ascii="仿宋" w:hAnsi="仿宋" w:eastAsia="仿宋" w:cs="仿宋"/>
                <w:i w:val="0"/>
                <w:iCs w:val="0"/>
                <w:color w:val="auto"/>
                <w:kern w:val="0"/>
                <w:sz w:val="24"/>
                <w:szCs w:val="24"/>
                <w:u w:val="none"/>
                <w:lang w:val="en-US" w:eastAsia="zh-CN" w:bidi="ar"/>
              </w:rPr>
              <w:t>套</w:t>
            </w:r>
          </w:p>
        </w:tc>
        <w:tc>
          <w:tcPr>
            <w:tcW w:w="973" w:type="dxa"/>
            <w:tcBorders>
              <w:top w:val="single" w:color="000000" w:sz="4" w:space="0"/>
              <w:left w:val="single" w:color="000000" w:sz="4" w:space="0"/>
              <w:bottom w:val="single" w:color="000000" w:sz="4" w:space="0"/>
              <w:right w:val="single" w:color="auto" w:sz="4" w:space="0"/>
            </w:tcBorders>
            <w:shd w:val="clear" w:color="auto" w:fill="auto"/>
            <w:vAlign w:val="center"/>
          </w:tcPr>
          <w:p w14:paraId="5A341E43">
            <w:pPr>
              <w:keepNext w:val="0"/>
              <w:keepLines w:val="0"/>
              <w:widowControl/>
              <w:suppressLineNumbers w:val="0"/>
              <w:jc w:val="center"/>
              <w:textAlignment w:val="center"/>
              <w:rPr>
                <w:rFonts w:hint="eastAsia" w:ascii="仿宋" w:hAnsi="仿宋" w:eastAsia="仿宋" w:cs="Times New Roman"/>
                <w:b w:val="0"/>
                <w:color w:val="auto"/>
                <w:kern w:val="2"/>
                <w:sz w:val="24"/>
                <w:szCs w:val="24"/>
                <w:lang w:val="en-US" w:eastAsia="zh-CN" w:bidi="ar-SA"/>
              </w:rPr>
            </w:pPr>
          </w:p>
        </w:tc>
        <w:tc>
          <w:tcPr>
            <w:tcW w:w="1286" w:type="dxa"/>
            <w:tcBorders>
              <w:top w:val="single" w:color="000000" w:sz="4" w:space="0"/>
              <w:left w:val="single" w:color="auto" w:sz="4" w:space="0"/>
              <w:bottom w:val="single" w:color="000000" w:sz="4" w:space="0"/>
              <w:right w:val="single" w:color="000000" w:sz="4" w:space="0"/>
            </w:tcBorders>
            <w:shd w:val="clear" w:color="auto" w:fill="auto"/>
            <w:vAlign w:val="center"/>
          </w:tcPr>
          <w:p w14:paraId="24E2AB80">
            <w:pPr>
              <w:keepNext w:val="0"/>
              <w:keepLines w:val="0"/>
              <w:widowControl/>
              <w:suppressLineNumbers w:val="0"/>
              <w:jc w:val="center"/>
              <w:textAlignment w:val="center"/>
              <w:rPr>
                <w:rFonts w:hint="eastAsia" w:ascii="仿宋" w:hAnsi="仿宋" w:eastAsia="仿宋" w:cs="Times New Roman"/>
                <w:b w:val="0"/>
                <w:color w:val="auto"/>
                <w:kern w:val="2"/>
                <w:sz w:val="24"/>
                <w:szCs w:val="24"/>
                <w:lang w:val="en-US" w:eastAsia="zh-CN" w:bidi="ar-SA"/>
              </w:rPr>
            </w:pPr>
          </w:p>
        </w:tc>
      </w:tr>
      <w:tr w14:paraId="2174A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8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08C7956B">
            <w:pPr>
              <w:keepNext w:val="0"/>
              <w:keepLines w:val="0"/>
              <w:widowControl/>
              <w:numPr>
                <w:ilvl w:val="0"/>
                <w:numId w:val="2"/>
              </w:numPr>
              <w:suppressLineNumbers w:val="0"/>
              <w:ind w:left="425" w:leftChars="0" w:hanging="425" w:firstLineChars="0"/>
              <w:jc w:val="center"/>
              <w:textAlignment w:val="center"/>
              <w:rPr>
                <w:rFonts w:hint="eastAsia" w:ascii="仿宋" w:hAnsi="仿宋" w:eastAsia="仿宋" w:cs="仿宋"/>
                <w:b w:val="0"/>
                <w:color w:val="auto"/>
                <w:kern w:val="2"/>
                <w:sz w:val="24"/>
                <w:szCs w:val="24"/>
                <w:lang w:val="en-US" w:eastAsia="zh-CN" w:bidi="ar-SA"/>
              </w:rPr>
            </w:pPr>
          </w:p>
        </w:tc>
        <w:tc>
          <w:tcPr>
            <w:tcW w:w="209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3AF3E883">
            <w:pPr>
              <w:keepNext w:val="0"/>
              <w:keepLines w:val="0"/>
              <w:widowControl/>
              <w:suppressLineNumbers w:val="0"/>
              <w:jc w:val="center"/>
              <w:textAlignment w:val="center"/>
              <w:rPr>
                <w:rFonts w:hint="eastAsia" w:ascii="仿宋" w:hAnsi="仿宋" w:eastAsia="仿宋" w:cs="Times New Roman"/>
                <w:b w:val="0"/>
                <w:color w:val="auto"/>
                <w:kern w:val="2"/>
                <w:sz w:val="24"/>
                <w:szCs w:val="24"/>
                <w:lang w:val="en-US" w:eastAsia="zh-CN" w:bidi="ar-SA"/>
              </w:rPr>
            </w:pPr>
            <w:r>
              <w:rPr>
                <w:rFonts w:hint="eastAsia" w:ascii="仿宋" w:hAnsi="仿宋" w:eastAsia="仿宋" w:cs="仿宋"/>
                <w:i w:val="0"/>
                <w:iCs w:val="0"/>
                <w:color w:val="auto"/>
                <w:kern w:val="0"/>
                <w:sz w:val="24"/>
                <w:szCs w:val="24"/>
                <w:u w:val="none"/>
                <w:lang w:val="en-US" w:eastAsia="zh-CN" w:bidi="ar"/>
              </w:rPr>
              <w:t>七氟丙烷药剂充装</w:t>
            </w:r>
          </w:p>
        </w:tc>
        <w:tc>
          <w:tcPr>
            <w:tcW w:w="2450"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1D2EA8FC">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HFC-227ea,药剂总量6426kg,按20%计算损耗</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EE07B">
            <w:pPr>
              <w:keepNext w:val="0"/>
              <w:keepLines w:val="0"/>
              <w:widowControl/>
              <w:suppressLineNumbers w:val="0"/>
              <w:jc w:val="center"/>
              <w:textAlignment w:val="center"/>
              <w:rPr>
                <w:rFonts w:hint="eastAsia" w:ascii="仿宋" w:hAnsi="仿宋" w:eastAsia="仿宋" w:cs="Times New Roman"/>
                <w:b w:val="0"/>
                <w:color w:val="auto"/>
                <w:kern w:val="2"/>
                <w:sz w:val="24"/>
                <w:szCs w:val="24"/>
                <w:lang w:val="en-US" w:eastAsia="zh-CN" w:bidi="ar-SA"/>
              </w:rPr>
            </w:pPr>
            <w:r>
              <w:rPr>
                <w:rFonts w:hint="eastAsia" w:ascii="仿宋" w:hAnsi="仿宋" w:eastAsia="仿宋" w:cs="仿宋"/>
                <w:i w:val="0"/>
                <w:iCs w:val="0"/>
                <w:color w:val="auto"/>
                <w:kern w:val="0"/>
                <w:sz w:val="24"/>
                <w:szCs w:val="24"/>
                <w:u w:val="none"/>
                <w:lang w:val="en-US" w:eastAsia="zh-CN" w:bidi="ar"/>
              </w:rPr>
              <w:t>1285</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F939E">
            <w:pPr>
              <w:keepNext w:val="0"/>
              <w:keepLines w:val="0"/>
              <w:widowControl/>
              <w:suppressLineNumbers w:val="0"/>
              <w:jc w:val="center"/>
              <w:textAlignment w:val="center"/>
              <w:rPr>
                <w:rFonts w:hint="eastAsia" w:ascii="仿宋" w:hAnsi="仿宋" w:eastAsia="仿宋" w:cs="Times New Roman"/>
                <w:b w:val="0"/>
                <w:color w:val="auto"/>
                <w:kern w:val="2"/>
                <w:sz w:val="24"/>
                <w:szCs w:val="24"/>
                <w:lang w:val="en-US" w:eastAsia="zh-CN" w:bidi="ar-SA"/>
              </w:rPr>
            </w:pPr>
            <w:r>
              <w:rPr>
                <w:rFonts w:hint="eastAsia" w:ascii="仿宋" w:hAnsi="仿宋" w:eastAsia="仿宋" w:cs="仿宋"/>
                <w:i w:val="0"/>
                <w:iCs w:val="0"/>
                <w:color w:val="auto"/>
                <w:kern w:val="0"/>
                <w:sz w:val="24"/>
                <w:szCs w:val="24"/>
                <w:u w:val="none"/>
                <w:lang w:val="en-US" w:eastAsia="zh-CN" w:bidi="ar"/>
              </w:rPr>
              <w:t>kg</w:t>
            </w:r>
          </w:p>
        </w:tc>
        <w:tc>
          <w:tcPr>
            <w:tcW w:w="973" w:type="dxa"/>
            <w:tcBorders>
              <w:top w:val="single" w:color="000000" w:sz="4" w:space="0"/>
              <w:left w:val="single" w:color="000000" w:sz="4" w:space="0"/>
              <w:bottom w:val="single" w:color="000000" w:sz="4" w:space="0"/>
              <w:right w:val="single" w:color="auto" w:sz="4" w:space="0"/>
            </w:tcBorders>
            <w:shd w:val="clear" w:color="auto" w:fill="auto"/>
            <w:vAlign w:val="center"/>
          </w:tcPr>
          <w:p w14:paraId="069E69F3">
            <w:pPr>
              <w:keepNext w:val="0"/>
              <w:keepLines w:val="0"/>
              <w:widowControl/>
              <w:suppressLineNumbers w:val="0"/>
              <w:jc w:val="center"/>
              <w:textAlignment w:val="center"/>
              <w:rPr>
                <w:rFonts w:hint="eastAsia" w:ascii="仿宋" w:hAnsi="仿宋" w:eastAsia="仿宋" w:cs="Times New Roman"/>
                <w:b w:val="0"/>
                <w:color w:val="auto"/>
                <w:kern w:val="2"/>
                <w:sz w:val="24"/>
                <w:szCs w:val="24"/>
                <w:lang w:val="en-US" w:eastAsia="zh-CN" w:bidi="ar-SA"/>
              </w:rPr>
            </w:pPr>
          </w:p>
        </w:tc>
        <w:tc>
          <w:tcPr>
            <w:tcW w:w="1286" w:type="dxa"/>
            <w:tcBorders>
              <w:top w:val="single" w:color="000000" w:sz="4" w:space="0"/>
              <w:left w:val="single" w:color="auto" w:sz="4" w:space="0"/>
              <w:bottom w:val="single" w:color="000000" w:sz="4" w:space="0"/>
              <w:right w:val="single" w:color="000000" w:sz="4" w:space="0"/>
            </w:tcBorders>
            <w:shd w:val="clear" w:color="auto" w:fill="auto"/>
            <w:vAlign w:val="center"/>
          </w:tcPr>
          <w:p w14:paraId="612042FD">
            <w:pPr>
              <w:keepNext w:val="0"/>
              <w:keepLines w:val="0"/>
              <w:widowControl/>
              <w:suppressLineNumbers w:val="0"/>
              <w:jc w:val="center"/>
              <w:textAlignment w:val="center"/>
              <w:rPr>
                <w:rFonts w:hint="eastAsia" w:ascii="仿宋" w:hAnsi="仿宋" w:eastAsia="仿宋" w:cs="Times New Roman"/>
                <w:b w:val="0"/>
                <w:color w:val="auto"/>
                <w:kern w:val="2"/>
                <w:sz w:val="24"/>
                <w:szCs w:val="24"/>
                <w:lang w:val="en-US" w:eastAsia="zh-CN" w:bidi="ar-SA"/>
              </w:rPr>
            </w:pPr>
          </w:p>
        </w:tc>
      </w:tr>
      <w:tr w14:paraId="3D6A3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84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7F8C43DB">
            <w:pPr>
              <w:keepNext w:val="0"/>
              <w:keepLines w:val="0"/>
              <w:widowControl/>
              <w:numPr>
                <w:ilvl w:val="0"/>
                <w:numId w:val="2"/>
              </w:numPr>
              <w:suppressLineNumbers w:val="0"/>
              <w:ind w:left="425" w:leftChars="0" w:hanging="425" w:firstLineChars="0"/>
              <w:jc w:val="center"/>
              <w:textAlignment w:val="center"/>
              <w:rPr>
                <w:rFonts w:hint="eastAsia" w:ascii="仿宋" w:hAnsi="仿宋" w:eastAsia="仿宋" w:cs="仿宋"/>
                <w:b w:val="0"/>
                <w:color w:val="auto"/>
                <w:kern w:val="2"/>
                <w:sz w:val="24"/>
                <w:szCs w:val="24"/>
                <w:lang w:val="en-US" w:eastAsia="zh-CN" w:bidi="ar-SA"/>
              </w:rPr>
            </w:pPr>
          </w:p>
        </w:tc>
        <w:tc>
          <w:tcPr>
            <w:tcW w:w="2091"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7FA0A8EC">
            <w:pPr>
              <w:keepNext w:val="0"/>
              <w:keepLines w:val="0"/>
              <w:widowControl/>
              <w:suppressLineNumbers w:val="0"/>
              <w:jc w:val="center"/>
              <w:textAlignment w:val="center"/>
              <w:rPr>
                <w:rFonts w:hint="eastAsia" w:ascii="仿宋" w:hAnsi="仿宋" w:eastAsia="仿宋" w:cs="Times New Roman"/>
                <w:b w:val="0"/>
                <w:color w:val="auto"/>
                <w:kern w:val="2"/>
                <w:sz w:val="24"/>
                <w:szCs w:val="24"/>
                <w:lang w:val="en-US" w:eastAsia="zh-CN" w:bidi="ar-SA"/>
              </w:rPr>
            </w:pPr>
            <w:r>
              <w:rPr>
                <w:rFonts w:hint="eastAsia" w:ascii="仿宋" w:hAnsi="仿宋" w:eastAsia="仿宋" w:cs="仿宋"/>
                <w:i w:val="0"/>
                <w:iCs w:val="0"/>
                <w:color w:val="auto"/>
                <w:kern w:val="0"/>
                <w:sz w:val="24"/>
                <w:szCs w:val="24"/>
                <w:u w:val="none"/>
                <w:lang w:val="en-US" w:eastAsia="zh-CN" w:bidi="ar"/>
              </w:rPr>
              <w:t>拆装及运输</w:t>
            </w:r>
          </w:p>
        </w:tc>
        <w:tc>
          <w:tcPr>
            <w:tcW w:w="2450"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5CAFBA35">
            <w:pPr>
              <w:jc w:val="center"/>
              <w:rPr>
                <w:rFonts w:hint="default"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分2批次实施</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E64E5">
            <w:pPr>
              <w:keepNext w:val="0"/>
              <w:keepLines w:val="0"/>
              <w:widowControl/>
              <w:suppressLineNumbers w:val="0"/>
              <w:jc w:val="center"/>
              <w:textAlignment w:val="center"/>
              <w:rPr>
                <w:rFonts w:hint="eastAsia" w:ascii="仿宋" w:hAnsi="仿宋" w:eastAsia="仿宋" w:cs="Times New Roman"/>
                <w:b w:val="0"/>
                <w:color w:val="auto"/>
                <w:kern w:val="2"/>
                <w:sz w:val="24"/>
                <w:szCs w:val="24"/>
                <w:lang w:val="en-US" w:eastAsia="zh-CN" w:bidi="ar-SA"/>
              </w:rPr>
            </w:pPr>
            <w:r>
              <w:rPr>
                <w:rFonts w:hint="eastAsia" w:ascii="仿宋" w:hAnsi="仿宋" w:eastAsia="仿宋" w:cs="仿宋"/>
                <w:i w:val="0"/>
                <w:iCs w:val="0"/>
                <w:color w:val="auto"/>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8575D">
            <w:pPr>
              <w:keepNext w:val="0"/>
              <w:keepLines w:val="0"/>
              <w:widowControl/>
              <w:suppressLineNumbers w:val="0"/>
              <w:jc w:val="center"/>
              <w:textAlignment w:val="center"/>
              <w:rPr>
                <w:rFonts w:hint="eastAsia" w:ascii="仿宋" w:hAnsi="仿宋" w:eastAsia="仿宋" w:cs="Times New Roman"/>
                <w:b w:val="0"/>
                <w:color w:val="auto"/>
                <w:kern w:val="2"/>
                <w:sz w:val="24"/>
                <w:szCs w:val="24"/>
                <w:lang w:val="en-US" w:eastAsia="zh-CN" w:bidi="ar-SA"/>
              </w:rPr>
            </w:pPr>
            <w:r>
              <w:rPr>
                <w:rFonts w:hint="eastAsia" w:ascii="仿宋" w:hAnsi="仿宋" w:eastAsia="仿宋" w:cs="仿宋"/>
                <w:i w:val="0"/>
                <w:iCs w:val="0"/>
                <w:color w:val="auto"/>
                <w:kern w:val="0"/>
                <w:sz w:val="24"/>
                <w:szCs w:val="24"/>
                <w:u w:val="none"/>
                <w:lang w:val="en-US" w:eastAsia="zh-CN" w:bidi="ar"/>
              </w:rPr>
              <w:t>次</w:t>
            </w:r>
          </w:p>
        </w:tc>
        <w:tc>
          <w:tcPr>
            <w:tcW w:w="973" w:type="dxa"/>
            <w:tcBorders>
              <w:top w:val="single" w:color="000000" w:sz="4" w:space="0"/>
              <w:left w:val="single" w:color="000000" w:sz="4" w:space="0"/>
              <w:bottom w:val="single" w:color="000000" w:sz="4" w:space="0"/>
              <w:right w:val="single" w:color="auto" w:sz="4" w:space="0"/>
            </w:tcBorders>
            <w:shd w:val="clear" w:color="auto" w:fill="auto"/>
            <w:vAlign w:val="center"/>
          </w:tcPr>
          <w:p w14:paraId="5D5A9374">
            <w:pPr>
              <w:keepNext w:val="0"/>
              <w:keepLines w:val="0"/>
              <w:widowControl/>
              <w:suppressLineNumbers w:val="0"/>
              <w:jc w:val="center"/>
              <w:textAlignment w:val="center"/>
              <w:rPr>
                <w:rFonts w:hint="eastAsia" w:ascii="仿宋" w:hAnsi="仿宋" w:eastAsia="仿宋" w:cs="Times New Roman"/>
                <w:b w:val="0"/>
                <w:color w:val="auto"/>
                <w:kern w:val="2"/>
                <w:sz w:val="24"/>
                <w:szCs w:val="24"/>
                <w:lang w:val="en-US" w:eastAsia="zh-CN" w:bidi="ar-SA"/>
              </w:rPr>
            </w:pPr>
          </w:p>
        </w:tc>
        <w:tc>
          <w:tcPr>
            <w:tcW w:w="1286" w:type="dxa"/>
            <w:tcBorders>
              <w:top w:val="single" w:color="000000" w:sz="4" w:space="0"/>
              <w:left w:val="single" w:color="auto" w:sz="4" w:space="0"/>
              <w:bottom w:val="single" w:color="000000" w:sz="4" w:space="0"/>
              <w:right w:val="single" w:color="000000" w:sz="4" w:space="0"/>
            </w:tcBorders>
            <w:shd w:val="clear" w:color="auto" w:fill="auto"/>
            <w:vAlign w:val="center"/>
          </w:tcPr>
          <w:p w14:paraId="4BA5ACB1">
            <w:pPr>
              <w:keepNext w:val="0"/>
              <w:keepLines w:val="0"/>
              <w:widowControl/>
              <w:suppressLineNumbers w:val="0"/>
              <w:jc w:val="center"/>
              <w:textAlignment w:val="center"/>
              <w:rPr>
                <w:rFonts w:hint="eastAsia" w:ascii="仿宋" w:hAnsi="仿宋" w:eastAsia="仿宋" w:cs="Times New Roman"/>
                <w:b w:val="0"/>
                <w:color w:val="auto"/>
                <w:kern w:val="2"/>
                <w:sz w:val="24"/>
                <w:szCs w:val="24"/>
                <w:lang w:val="en-US" w:eastAsia="zh-CN" w:bidi="ar-SA"/>
              </w:rPr>
            </w:pPr>
          </w:p>
        </w:tc>
      </w:tr>
      <w:tr w14:paraId="3C4F4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8204" w:type="dxa"/>
            <w:gridSpan w:val="6"/>
            <w:tcBorders>
              <w:top w:val="single" w:color="000000" w:sz="4" w:space="0"/>
              <w:left w:val="single" w:color="000000" w:sz="8" w:space="0"/>
              <w:bottom w:val="single" w:color="000000" w:sz="4" w:space="0"/>
              <w:right w:val="single" w:color="000000" w:sz="4" w:space="0"/>
            </w:tcBorders>
            <w:shd w:val="clear" w:color="auto" w:fill="auto"/>
            <w:noWrap/>
            <w:vAlign w:val="center"/>
          </w:tcPr>
          <w:p w14:paraId="5A3AB480">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b w:val="0"/>
                <w:color w:val="auto"/>
                <w:kern w:val="2"/>
                <w:sz w:val="24"/>
                <w:szCs w:val="24"/>
                <w:lang w:val="en-US" w:eastAsia="zh-CN" w:bidi="ar-SA"/>
              </w:rPr>
              <w:t>合计</w:t>
            </w: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93924">
            <w:pPr>
              <w:keepNext w:val="0"/>
              <w:keepLines w:val="0"/>
              <w:widowControl/>
              <w:suppressLineNumbers w:val="0"/>
              <w:jc w:val="center"/>
              <w:textAlignment w:val="center"/>
              <w:rPr>
                <w:rFonts w:hint="eastAsia" w:ascii="仿宋" w:hAnsi="仿宋" w:eastAsia="仿宋" w:cs="仿宋"/>
                <w:b w:val="0"/>
                <w:color w:val="auto"/>
                <w:kern w:val="2"/>
                <w:sz w:val="24"/>
                <w:szCs w:val="24"/>
                <w:lang w:val="en-US" w:eastAsia="zh-CN" w:bidi="ar-SA"/>
              </w:rPr>
            </w:pPr>
          </w:p>
        </w:tc>
      </w:tr>
      <w:tr w14:paraId="07719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15" w:hRule="atLeast"/>
          <w:jc w:val="center"/>
        </w:trPr>
        <w:tc>
          <w:tcPr>
            <w:tcW w:w="9490" w:type="dxa"/>
            <w:gridSpan w:val="7"/>
            <w:tcBorders>
              <w:top w:val="single" w:color="000000" w:sz="4" w:space="0"/>
              <w:left w:val="single" w:color="000000" w:sz="8" w:space="0"/>
              <w:bottom w:val="single" w:color="000000" w:sz="4" w:space="0"/>
              <w:right w:val="single" w:color="000000" w:sz="4" w:space="0"/>
            </w:tcBorders>
            <w:shd w:val="clear" w:color="auto" w:fill="auto"/>
            <w:noWrap/>
            <w:vAlign w:val="center"/>
          </w:tcPr>
          <w:p w14:paraId="43D5C275">
            <w:pPr>
              <w:pStyle w:val="18"/>
              <w:spacing w:line="360" w:lineRule="auto"/>
              <w:jc w:val="left"/>
              <w:rPr>
                <w:rFonts w:hint="eastAsia" w:ascii="仿宋" w:hAnsi="仿宋" w:eastAsia="仿宋" w:cs="Times New Roman"/>
                <w:b w:val="0"/>
                <w:color w:val="auto"/>
                <w:sz w:val="24"/>
                <w:lang w:val="en-US" w:eastAsia="zh-CN"/>
              </w:rPr>
            </w:pPr>
            <w:r>
              <w:rPr>
                <w:rFonts w:hint="eastAsia" w:ascii="仿宋" w:hAnsi="仿宋" w:eastAsia="仿宋" w:cs="Times New Roman"/>
                <w:b w:val="0"/>
                <w:color w:val="auto"/>
                <w:sz w:val="24"/>
                <w:lang w:val="en-US" w:eastAsia="zh-CN"/>
              </w:rPr>
              <w:t>备注：</w:t>
            </w:r>
          </w:p>
          <w:p w14:paraId="150105D0">
            <w:pPr>
              <w:pStyle w:val="18"/>
              <w:spacing w:line="360" w:lineRule="auto"/>
              <w:jc w:val="left"/>
              <w:rPr>
                <w:rFonts w:hint="eastAsia" w:ascii="仿宋" w:hAnsi="仿宋" w:eastAsia="仿宋" w:cs="Times New Roman"/>
                <w:b w:val="0"/>
                <w:color w:val="auto"/>
                <w:sz w:val="24"/>
                <w:lang w:val="en-US" w:eastAsia="zh-CN"/>
              </w:rPr>
            </w:pPr>
            <w:r>
              <w:rPr>
                <w:rFonts w:hint="eastAsia" w:ascii="仿宋" w:hAnsi="仿宋" w:eastAsia="仿宋" w:cs="Times New Roman"/>
                <w:b w:val="0"/>
                <w:color w:val="auto"/>
                <w:sz w:val="24"/>
                <w:lang w:val="en-US" w:eastAsia="zh-CN"/>
              </w:rPr>
              <w:t>1、该报价含</w:t>
            </w:r>
            <w:r>
              <w:rPr>
                <w:rFonts w:hint="eastAsia" w:ascii="仿宋" w:hAnsi="仿宋" w:eastAsia="仿宋" w:cs="Times New Roman"/>
                <w:b w:val="0"/>
                <w:color w:val="auto"/>
                <w:sz w:val="24"/>
                <w:u w:val="single"/>
                <w:lang w:val="en-US" w:eastAsia="zh-CN"/>
              </w:rPr>
              <w:t xml:space="preserve">    </w:t>
            </w:r>
            <w:r>
              <w:rPr>
                <w:rFonts w:hint="eastAsia" w:ascii="仿宋" w:hAnsi="仿宋" w:eastAsia="仿宋" w:cs="Times New Roman"/>
                <w:b w:val="0"/>
                <w:color w:val="auto"/>
                <w:sz w:val="24"/>
                <w:lang w:val="en-US" w:eastAsia="zh-CN"/>
              </w:rPr>
              <w:t>%税率增值税专用发票(开票)税费、含运费、人工费、检测费及其它与本项目相关的所有费用。</w:t>
            </w:r>
          </w:p>
          <w:p w14:paraId="4110DD5E">
            <w:pPr>
              <w:pStyle w:val="18"/>
              <w:spacing w:line="360" w:lineRule="auto"/>
              <w:jc w:val="left"/>
              <w:rPr>
                <w:rFonts w:hint="eastAsia" w:ascii="仿宋" w:hAnsi="仿宋" w:eastAsia="仿宋" w:cs="仿宋"/>
                <w:b w:val="0"/>
                <w:color w:val="auto"/>
                <w:kern w:val="2"/>
                <w:sz w:val="24"/>
                <w:szCs w:val="24"/>
                <w:lang w:val="en-US" w:eastAsia="zh-CN" w:bidi="ar-SA"/>
              </w:rPr>
            </w:pPr>
            <w:r>
              <w:rPr>
                <w:rFonts w:hint="eastAsia" w:ascii="仿宋" w:hAnsi="仿宋" w:eastAsia="仿宋" w:cs="Times New Roman"/>
                <w:b w:val="0"/>
                <w:color w:val="auto"/>
                <w:sz w:val="24"/>
                <w:lang w:val="en-US" w:eastAsia="zh-CN"/>
              </w:rPr>
              <w:t>2、该项目不含税价格为</w:t>
            </w:r>
            <w:r>
              <w:rPr>
                <w:rFonts w:hint="eastAsia" w:ascii="仿宋" w:hAnsi="仿宋" w:eastAsia="仿宋" w:cs="Times New Roman"/>
                <w:b w:val="0"/>
                <w:color w:val="auto"/>
                <w:sz w:val="24"/>
                <w:u w:val="single"/>
                <w:lang w:val="en-US" w:eastAsia="zh-CN"/>
              </w:rPr>
              <w:t xml:space="preserve">      </w:t>
            </w:r>
            <w:r>
              <w:rPr>
                <w:rFonts w:hint="eastAsia" w:ascii="仿宋" w:hAnsi="仿宋" w:eastAsia="仿宋" w:cs="Times New Roman"/>
                <w:b w:val="0"/>
                <w:color w:val="auto"/>
                <w:sz w:val="24"/>
                <w:lang w:val="en-US" w:eastAsia="zh-CN"/>
              </w:rPr>
              <w:t>元。</w:t>
            </w:r>
          </w:p>
        </w:tc>
      </w:tr>
    </w:tbl>
    <w:p w14:paraId="7B0BCB9E">
      <w:pPr>
        <w:pStyle w:val="18"/>
        <w:spacing w:line="360" w:lineRule="auto"/>
        <w:jc w:val="left"/>
        <w:rPr>
          <w:rFonts w:hint="eastAsia" w:ascii="仿宋" w:hAnsi="仿宋" w:eastAsia="仿宋"/>
          <w:b w:val="0"/>
          <w:color w:val="auto"/>
          <w:sz w:val="24"/>
          <w:lang w:eastAsia="zh-CN"/>
        </w:rPr>
      </w:pPr>
    </w:p>
    <w:p w14:paraId="37FF1ED5">
      <w:pPr>
        <w:pStyle w:val="18"/>
        <w:spacing w:line="360" w:lineRule="auto"/>
        <w:jc w:val="left"/>
        <w:rPr>
          <w:rFonts w:hint="default" w:ascii="仿宋" w:hAnsi="仿宋" w:eastAsia="仿宋"/>
          <w:b w:val="0"/>
          <w:color w:val="auto"/>
          <w:sz w:val="24"/>
          <w:lang w:val="en-US" w:eastAsia="zh-CN"/>
        </w:rPr>
      </w:pPr>
      <w:r>
        <w:rPr>
          <w:rFonts w:hint="eastAsia" w:ascii="仿宋" w:hAnsi="仿宋" w:eastAsia="仿宋"/>
          <w:b w:val="0"/>
          <w:color w:val="auto"/>
          <w:sz w:val="24"/>
          <w:lang w:eastAsia="zh-CN"/>
        </w:rPr>
        <w:t>投标人名称：</w:t>
      </w:r>
      <w:r>
        <w:rPr>
          <w:rFonts w:hint="eastAsia" w:ascii="仿宋" w:hAnsi="仿宋" w:eastAsia="仿宋"/>
          <w:b w:val="0"/>
          <w:color w:val="auto"/>
          <w:sz w:val="24"/>
          <w:lang w:val="en-US" w:eastAsia="zh-CN"/>
        </w:rPr>
        <w:t xml:space="preserve">                         </w:t>
      </w:r>
    </w:p>
    <w:p w14:paraId="5DF66B4A">
      <w:pPr>
        <w:pStyle w:val="18"/>
        <w:spacing w:line="360" w:lineRule="auto"/>
        <w:jc w:val="left"/>
        <w:rPr>
          <w:rFonts w:hint="eastAsia" w:ascii="仿宋" w:hAnsi="仿宋" w:eastAsia="仿宋"/>
          <w:b w:val="0"/>
          <w:color w:val="auto"/>
          <w:sz w:val="24"/>
          <w:lang w:eastAsia="zh-CN"/>
        </w:rPr>
      </w:pPr>
      <w:r>
        <w:rPr>
          <w:rFonts w:hint="eastAsia" w:ascii="仿宋" w:hAnsi="仿宋" w:eastAsia="仿宋"/>
          <w:b w:val="0"/>
          <w:color w:val="auto"/>
          <w:sz w:val="24"/>
          <w:lang w:eastAsia="zh-CN"/>
        </w:rPr>
        <w:t>（盖章）</w:t>
      </w:r>
    </w:p>
    <w:p w14:paraId="73B8C473">
      <w:pPr>
        <w:pStyle w:val="18"/>
        <w:spacing w:line="360" w:lineRule="auto"/>
        <w:jc w:val="left"/>
        <w:rPr>
          <w:rFonts w:hint="eastAsia" w:ascii="仿宋" w:hAnsi="仿宋" w:eastAsia="仿宋"/>
          <w:b w:val="0"/>
          <w:color w:val="auto"/>
          <w:sz w:val="24"/>
          <w:lang w:eastAsia="zh-CN"/>
        </w:rPr>
      </w:pPr>
    </w:p>
    <w:p w14:paraId="08C3AC15">
      <w:pPr>
        <w:pStyle w:val="18"/>
        <w:spacing w:line="360" w:lineRule="auto"/>
        <w:jc w:val="left"/>
        <w:rPr>
          <w:rFonts w:hint="eastAsia" w:ascii="仿宋" w:hAnsi="仿宋" w:eastAsia="仿宋"/>
          <w:b w:val="0"/>
          <w:color w:val="auto"/>
          <w:sz w:val="24"/>
          <w:lang w:eastAsia="zh-CN"/>
        </w:rPr>
      </w:pPr>
      <w:r>
        <w:rPr>
          <w:rFonts w:hint="eastAsia" w:ascii="仿宋" w:hAnsi="仿宋" w:eastAsia="仿宋"/>
          <w:b w:val="0"/>
          <w:color w:val="auto"/>
          <w:sz w:val="24"/>
          <w:lang w:eastAsia="zh-CN"/>
        </w:rPr>
        <w:t>投标人代表签字：</w:t>
      </w:r>
    </w:p>
    <w:p w14:paraId="2ED82406">
      <w:pPr>
        <w:pStyle w:val="18"/>
        <w:spacing w:line="360" w:lineRule="auto"/>
        <w:jc w:val="left"/>
        <w:rPr>
          <w:rFonts w:ascii="仿宋" w:hAnsi="仿宋" w:eastAsia="仿宋"/>
          <w:color w:val="auto"/>
          <w:sz w:val="24"/>
        </w:rPr>
      </w:pPr>
      <w:r>
        <w:rPr>
          <w:rFonts w:hint="eastAsia" w:ascii="仿宋" w:hAnsi="仿宋" w:eastAsia="仿宋"/>
          <w:b w:val="0"/>
          <w:color w:val="auto"/>
          <w:sz w:val="24"/>
          <w:lang w:eastAsia="zh-CN"/>
        </w:rPr>
        <w:t>联系电话：</w:t>
      </w:r>
    </w:p>
    <w:p w14:paraId="5AD035A1">
      <w:pPr>
        <w:widowControl/>
        <w:jc w:val="right"/>
        <w:rPr>
          <w:rFonts w:ascii="仿宋" w:hAnsi="仿宋" w:eastAsia="仿宋"/>
          <w:color w:val="auto"/>
          <w:sz w:val="24"/>
        </w:rPr>
      </w:pPr>
      <w:r>
        <w:rPr>
          <w:rFonts w:hint="eastAsia" w:ascii="仿宋" w:hAnsi="仿宋" w:eastAsia="仿宋"/>
          <w:color w:val="auto"/>
          <w:sz w:val="24"/>
        </w:rPr>
        <w:t>日期：</w:t>
      </w:r>
      <w:r>
        <w:rPr>
          <w:rFonts w:hint="eastAsia" w:ascii="仿宋" w:hAnsi="仿宋" w:eastAsia="仿宋"/>
          <w:color w:val="auto"/>
          <w:sz w:val="24"/>
          <w:lang w:val="en-US" w:eastAsia="zh-CN"/>
        </w:rPr>
        <w:t xml:space="preserve">    </w:t>
      </w:r>
      <w:r>
        <w:rPr>
          <w:rFonts w:hint="eastAsia" w:ascii="仿宋" w:hAnsi="仿宋" w:eastAsia="仿宋"/>
          <w:color w:val="auto"/>
          <w:sz w:val="24"/>
        </w:rPr>
        <w:t>年</w:t>
      </w:r>
      <w:r>
        <w:rPr>
          <w:rFonts w:hint="eastAsia" w:ascii="仿宋" w:hAnsi="仿宋" w:eastAsia="仿宋"/>
          <w:color w:val="auto"/>
          <w:sz w:val="24"/>
          <w:lang w:val="en-US" w:eastAsia="zh-CN"/>
        </w:rPr>
        <w:t xml:space="preserve">  </w:t>
      </w:r>
      <w:r>
        <w:rPr>
          <w:rFonts w:hint="eastAsia" w:ascii="仿宋" w:hAnsi="仿宋" w:eastAsia="仿宋"/>
          <w:color w:val="auto"/>
          <w:sz w:val="24"/>
        </w:rPr>
        <w:t>月</w:t>
      </w:r>
      <w:r>
        <w:rPr>
          <w:rFonts w:hint="eastAsia" w:ascii="仿宋" w:hAnsi="仿宋" w:eastAsia="仿宋"/>
          <w:color w:val="auto"/>
          <w:sz w:val="24"/>
          <w:lang w:val="en-US" w:eastAsia="zh-CN"/>
        </w:rPr>
        <w:t xml:space="preserve">  </w:t>
      </w:r>
      <w:r>
        <w:rPr>
          <w:rFonts w:hint="eastAsia" w:ascii="仿宋" w:hAnsi="仿宋" w:eastAsia="仿宋"/>
          <w:color w:val="auto"/>
          <w:sz w:val="24"/>
        </w:rPr>
        <w:t>日</w:t>
      </w:r>
    </w:p>
    <w:sectPr>
      <w:footerReference r:id="rId3" w:type="default"/>
      <w:footerReference r:id="rId4" w:type="even"/>
      <w:pgSz w:w="11906" w:h="16838"/>
      <w:pgMar w:top="1440" w:right="1701" w:bottom="1758" w:left="1701"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Calibri Light">
    <w:panose1 w:val="020F0302020204030204"/>
    <w:charset w:val="00"/>
    <w:family w:val="swiss"/>
    <w:pitch w:val="default"/>
    <w:sig w:usb0="A00002EF" w:usb1="4000207B" w:usb2="00000000" w:usb3="00000000" w:csb0="2000019F" w:csb1="00000000"/>
  </w:font>
  <w:font w:name="等线">
    <w:panose1 w:val="02010600030101010101"/>
    <w:charset w:val="86"/>
    <w:family w:val="auto"/>
    <w:pitch w:val="default"/>
    <w:sig w:usb0="A00002BF" w:usb1="38CF7CFA" w:usb2="00000016" w:usb3="00000000" w:csb0="0004000F" w:csb1="00000000"/>
  </w:font>
  <w:font w:name="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1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长城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BC11A">
    <w:pPr>
      <w:pStyle w:val="29"/>
      <w:framePr w:wrap="around" w:vAnchor="text" w:hAnchor="margin" w:xAlign="center" w:y="1"/>
      <w:rPr>
        <w:rStyle w:val="51"/>
      </w:rPr>
    </w:pPr>
    <w:r>
      <w:fldChar w:fldCharType="begin"/>
    </w:r>
    <w:r>
      <w:rPr>
        <w:rStyle w:val="51"/>
      </w:rPr>
      <w:instrText xml:space="preserve">PAGE  </w:instrText>
    </w:r>
    <w:r>
      <w:fldChar w:fldCharType="separate"/>
    </w:r>
    <w:r>
      <w:rPr>
        <w:rStyle w:val="51"/>
      </w:rPr>
      <w:t>2</w:t>
    </w:r>
    <w:r>
      <w:fldChar w:fldCharType="end"/>
    </w:r>
  </w:p>
  <w:p w14:paraId="7479DA7C">
    <w:pPr>
      <w:pStyle w:val="2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F9B03">
    <w:pPr>
      <w:pStyle w:val="29"/>
      <w:framePr w:wrap="around" w:vAnchor="text" w:hAnchor="margin" w:xAlign="center" w:y="1"/>
      <w:rPr>
        <w:rStyle w:val="51"/>
      </w:rPr>
    </w:pPr>
    <w:r>
      <w:fldChar w:fldCharType="begin"/>
    </w:r>
    <w:r>
      <w:rPr>
        <w:rStyle w:val="51"/>
      </w:rPr>
      <w:instrText xml:space="preserve">PAGE  </w:instrText>
    </w:r>
    <w:r>
      <w:fldChar w:fldCharType="end"/>
    </w:r>
  </w:p>
  <w:p w14:paraId="2CF93BD5">
    <w:pPr>
      <w:pStyle w:val="2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EE2B68"/>
    <w:multiLevelType w:val="singleLevel"/>
    <w:tmpl w:val="1CEE2B68"/>
    <w:lvl w:ilvl="0" w:tentative="0">
      <w:start w:val="1"/>
      <w:numFmt w:val="decimal"/>
      <w:lvlText w:val="%1."/>
      <w:lvlJc w:val="left"/>
      <w:pPr>
        <w:ind w:left="425" w:hanging="425"/>
      </w:pPr>
      <w:rPr>
        <w:rFonts w:hint="default"/>
      </w:rPr>
    </w:lvl>
  </w:abstractNum>
  <w:abstractNum w:abstractNumId="1">
    <w:nsid w:val="48E8D146"/>
    <w:multiLevelType w:val="singleLevel"/>
    <w:tmpl w:val="48E8D146"/>
    <w:lvl w:ilvl="0" w:tentative="0">
      <w:start w:val="1"/>
      <w:numFmt w:val="decimal"/>
      <w:lvlText w:val="%1."/>
      <w:lvlJc w:val="left"/>
      <w:pPr>
        <w:ind w:left="425" w:hanging="42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0YWM5YmFlMDNlZTk1MTU1OTZjNWI4ODMzNzM2ODIifQ=="/>
  </w:docVars>
  <w:rsids>
    <w:rsidRoot w:val="00172A27"/>
    <w:rsid w:val="00000ED2"/>
    <w:rsid w:val="0000718D"/>
    <w:rsid w:val="00007B78"/>
    <w:rsid w:val="00032F2A"/>
    <w:rsid w:val="00034207"/>
    <w:rsid w:val="00035C5F"/>
    <w:rsid w:val="00043446"/>
    <w:rsid w:val="00045EBE"/>
    <w:rsid w:val="00052525"/>
    <w:rsid w:val="00057B27"/>
    <w:rsid w:val="00060A5B"/>
    <w:rsid w:val="0006106A"/>
    <w:rsid w:val="000651A7"/>
    <w:rsid w:val="00067DEE"/>
    <w:rsid w:val="000702E5"/>
    <w:rsid w:val="0007047B"/>
    <w:rsid w:val="00082ECC"/>
    <w:rsid w:val="00083EDD"/>
    <w:rsid w:val="0008437F"/>
    <w:rsid w:val="0009162C"/>
    <w:rsid w:val="000A0E16"/>
    <w:rsid w:val="000A0E42"/>
    <w:rsid w:val="000A11D6"/>
    <w:rsid w:val="000A42B2"/>
    <w:rsid w:val="000A4715"/>
    <w:rsid w:val="000A5C1F"/>
    <w:rsid w:val="000B7749"/>
    <w:rsid w:val="000C13BA"/>
    <w:rsid w:val="000C3FAE"/>
    <w:rsid w:val="000C7D65"/>
    <w:rsid w:val="000D02BB"/>
    <w:rsid w:val="000D0825"/>
    <w:rsid w:val="000D1E05"/>
    <w:rsid w:val="000D22AE"/>
    <w:rsid w:val="000D23B9"/>
    <w:rsid w:val="000D7002"/>
    <w:rsid w:val="000E0796"/>
    <w:rsid w:val="000E0D88"/>
    <w:rsid w:val="000E1069"/>
    <w:rsid w:val="000E2CCD"/>
    <w:rsid w:val="000E3569"/>
    <w:rsid w:val="000E41C8"/>
    <w:rsid w:val="000E6F13"/>
    <w:rsid w:val="000F2E0D"/>
    <w:rsid w:val="000F5DE8"/>
    <w:rsid w:val="00100582"/>
    <w:rsid w:val="001018AE"/>
    <w:rsid w:val="00102004"/>
    <w:rsid w:val="00102EA1"/>
    <w:rsid w:val="001131AB"/>
    <w:rsid w:val="0011585D"/>
    <w:rsid w:val="00115C8D"/>
    <w:rsid w:val="00121F49"/>
    <w:rsid w:val="00127E9E"/>
    <w:rsid w:val="001312A0"/>
    <w:rsid w:val="00132B1A"/>
    <w:rsid w:val="00133EA4"/>
    <w:rsid w:val="00135137"/>
    <w:rsid w:val="0014246D"/>
    <w:rsid w:val="00142B48"/>
    <w:rsid w:val="00142C65"/>
    <w:rsid w:val="00152D90"/>
    <w:rsid w:val="001559F2"/>
    <w:rsid w:val="00156ED0"/>
    <w:rsid w:val="00163254"/>
    <w:rsid w:val="001643F7"/>
    <w:rsid w:val="001665A5"/>
    <w:rsid w:val="00170DD1"/>
    <w:rsid w:val="00171122"/>
    <w:rsid w:val="00172A27"/>
    <w:rsid w:val="00180C77"/>
    <w:rsid w:val="001825E6"/>
    <w:rsid w:val="00182812"/>
    <w:rsid w:val="00187DE3"/>
    <w:rsid w:val="00187E58"/>
    <w:rsid w:val="001943FE"/>
    <w:rsid w:val="0019691E"/>
    <w:rsid w:val="00196C5E"/>
    <w:rsid w:val="001A076F"/>
    <w:rsid w:val="001A3785"/>
    <w:rsid w:val="001A6910"/>
    <w:rsid w:val="001B2813"/>
    <w:rsid w:val="001B3389"/>
    <w:rsid w:val="001B5EC9"/>
    <w:rsid w:val="001C321F"/>
    <w:rsid w:val="001C3412"/>
    <w:rsid w:val="001C3904"/>
    <w:rsid w:val="001C5109"/>
    <w:rsid w:val="001C7EC5"/>
    <w:rsid w:val="001D62E5"/>
    <w:rsid w:val="001D6890"/>
    <w:rsid w:val="001D7137"/>
    <w:rsid w:val="001E4DF9"/>
    <w:rsid w:val="001F6756"/>
    <w:rsid w:val="001F7028"/>
    <w:rsid w:val="0020112E"/>
    <w:rsid w:val="00205004"/>
    <w:rsid w:val="0020794E"/>
    <w:rsid w:val="0021005E"/>
    <w:rsid w:val="00211B81"/>
    <w:rsid w:val="0021607B"/>
    <w:rsid w:val="00226A51"/>
    <w:rsid w:val="00230F4A"/>
    <w:rsid w:val="0023123B"/>
    <w:rsid w:val="002328F5"/>
    <w:rsid w:val="00235C0E"/>
    <w:rsid w:val="00242B95"/>
    <w:rsid w:val="002433FA"/>
    <w:rsid w:val="0024535F"/>
    <w:rsid w:val="00245F1C"/>
    <w:rsid w:val="00253B64"/>
    <w:rsid w:val="002560DD"/>
    <w:rsid w:val="00265861"/>
    <w:rsid w:val="00270658"/>
    <w:rsid w:val="002716FA"/>
    <w:rsid w:val="0027174C"/>
    <w:rsid w:val="00272138"/>
    <w:rsid w:val="00272818"/>
    <w:rsid w:val="00274A4B"/>
    <w:rsid w:val="00274B22"/>
    <w:rsid w:val="002757F7"/>
    <w:rsid w:val="00286A2B"/>
    <w:rsid w:val="002A1A24"/>
    <w:rsid w:val="002A43B1"/>
    <w:rsid w:val="002B150D"/>
    <w:rsid w:val="002B27ED"/>
    <w:rsid w:val="002B281F"/>
    <w:rsid w:val="002B2DCB"/>
    <w:rsid w:val="002B59C6"/>
    <w:rsid w:val="002B670B"/>
    <w:rsid w:val="002B79B8"/>
    <w:rsid w:val="002C0360"/>
    <w:rsid w:val="002C06DC"/>
    <w:rsid w:val="002C50FF"/>
    <w:rsid w:val="002D0D64"/>
    <w:rsid w:val="002D3A10"/>
    <w:rsid w:val="002D799D"/>
    <w:rsid w:val="002E5EB9"/>
    <w:rsid w:val="002F14F7"/>
    <w:rsid w:val="002F57A2"/>
    <w:rsid w:val="00304B5A"/>
    <w:rsid w:val="00305F9D"/>
    <w:rsid w:val="00310AA1"/>
    <w:rsid w:val="00312253"/>
    <w:rsid w:val="00312C82"/>
    <w:rsid w:val="003216A0"/>
    <w:rsid w:val="00324C7C"/>
    <w:rsid w:val="0032688E"/>
    <w:rsid w:val="003300A1"/>
    <w:rsid w:val="00332142"/>
    <w:rsid w:val="003329A6"/>
    <w:rsid w:val="00333CDF"/>
    <w:rsid w:val="0033411D"/>
    <w:rsid w:val="0033551B"/>
    <w:rsid w:val="0034351B"/>
    <w:rsid w:val="00347906"/>
    <w:rsid w:val="00350155"/>
    <w:rsid w:val="00350F19"/>
    <w:rsid w:val="00353333"/>
    <w:rsid w:val="003614F9"/>
    <w:rsid w:val="00362DB3"/>
    <w:rsid w:val="003659B5"/>
    <w:rsid w:val="003661E3"/>
    <w:rsid w:val="00374C30"/>
    <w:rsid w:val="00374F89"/>
    <w:rsid w:val="003758BA"/>
    <w:rsid w:val="00375B69"/>
    <w:rsid w:val="00381CE5"/>
    <w:rsid w:val="0038534D"/>
    <w:rsid w:val="0039078A"/>
    <w:rsid w:val="003947F1"/>
    <w:rsid w:val="003969EF"/>
    <w:rsid w:val="003A1EFF"/>
    <w:rsid w:val="003A2AA7"/>
    <w:rsid w:val="003A3F65"/>
    <w:rsid w:val="003A5070"/>
    <w:rsid w:val="003A749D"/>
    <w:rsid w:val="003B1769"/>
    <w:rsid w:val="003B28B8"/>
    <w:rsid w:val="003B47E1"/>
    <w:rsid w:val="003B5775"/>
    <w:rsid w:val="003C276D"/>
    <w:rsid w:val="003C7094"/>
    <w:rsid w:val="003D2D43"/>
    <w:rsid w:val="003D62F9"/>
    <w:rsid w:val="003E0248"/>
    <w:rsid w:val="003E03FD"/>
    <w:rsid w:val="003E2360"/>
    <w:rsid w:val="003F2C83"/>
    <w:rsid w:val="003F72FC"/>
    <w:rsid w:val="0040370B"/>
    <w:rsid w:val="004047AD"/>
    <w:rsid w:val="00407BF2"/>
    <w:rsid w:val="004115CB"/>
    <w:rsid w:val="004117A0"/>
    <w:rsid w:val="0041297C"/>
    <w:rsid w:val="00414436"/>
    <w:rsid w:val="00415D8B"/>
    <w:rsid w:val="00423E65"/>
    <w:rsid w:val="004329CD"/>
    <w:rsid w:val="0043682D"/>
    <w:rsid w:val="00443181"/>
    <w:rsid w:val="00447FBA"/>
    <w:rsid w:val="004517FB"/>
    <w:rsid w:val="00453687"/>
    <w:rsid w:val="00470D90"/>
    <w:rsid w:val="00473761"/>
    <w:rsid w:val="004751EA"/>
    <w:rsid w:val="00477589"/>
    <w:rsid w:val="0048096B"/>
    <w:rsid w:val="00491FDD"/>
    <w:rsid w:val="004939FF"/>
    <w:rsid w:val="00494BCD"/>
    <w:rsid w:val="00496C78"/>
    <w:rsid w:val="00497F1D"/>
    <w:rsid w:val="004A4CAB"/>
    <w:rsid w:val="004A6CED"/>
    <w:rsid w:val="004A7AF6"/>
    <w:rsid w:val="004B5CAA"/>
    <w:rsid w:val="004C06A3"/>
    <w:rsid w:val="004C4180"/>
    <w:rsid w:val="004C7C46"/>
    <w:rsid w:val="004D22AF"/>
    <w:rsid w:val="004D7B54"/>
    <w:rsid w:val="004E405D"/>
    <w:rsid w:val="004F189D"/>
    <w:rsid w:val="004F19EC"/>
    <w:rsid w:val="004F31F0"/>
    <w:rsid w:val="004F5B59"/>
    <w:rsid w:val="00501DE7"/>
    <w:rsid w:val="00504613"/>
    <w:rsid w:val="00506F91"/>
    <w:rsid w:val="0050787D"/>
    <w:rsid w:val="00507F7D"/>
    <w:rsid w:val="00511896"/>
    <w:rsid w:val="005211AB"/>
    <w:rsid w:val="005301A4"/>
    <w:rsid w:val="00531D78"/>
    <w:rsid w:val="00533A2A"/>
    <w:rsid w:val="00537770"/>
    <w:rsid w:val="00543E9F"/>
    <w:rsid w:val="00547A66"/>
    <w:rsid w:val="00556502"/>
    <w:rsid w:val="0055672C"/>
    <w:rsid w:val="005609A4"/>
    <w:rsid w:val="00560CC3"/>
    <w:rsid w:val="00563BB2"/>
    <w:rsid w:val="00563EDF"/>
    <w:rsid w:val="00563FB0"/>
    <w:rsid w:val="00564AF2"/>
    <w:rsid w:val="005650CB"/>
    <w:rsid w:val="00565F83"/>
    <w:rsid w:val="0057081F"/>
    <w:rsid w:val="00570A92"/>
    <w:rsid w:val="00570D67"/>
    <w:rsid w:val="00575526"/>
    <w:rsid w:val="00577D0B"/>
    <w:rsid w:val="00577D4B"/>
    <w:rsid w:val="00587732"/>
    <w:rsid w:val="00591FF4"/>
    <w:rsid w:val="00594D6E"/>
    <w:rsid w:val="00597A38"/>
    <w:rsid w:val="005A27A7"/>
    <w:rsid w:val="005A60CA"/>
    <w:rsid w:val="005A6A7B"/>
    <w:rsid w:val="005A6D9B"/>
    <w:rsid w:val="005B2ADF"/>
    <w:rsid w:val="005B45D9"/>
    <w:rsid w:val="005B64C8"/>
    <w:rsid w:val="005B6E53"/>
    <w:rsid w:val="005C11E7"/>
    <w:rsid w:val="005C55F6"/>
    <w:rsid w:val="005D28E4"/>
    <w:rsid w:val="005D4CD2"/>
    <w:rsid w:val="005D5398"/>
    <w:rsid w:val="005E0C28"/>
    <w:rsid w:val="005E0D9A"/>
    <w:rsid w:val="005E55D1"/>
    <w:rsid w:val="005E57CF"/>
    <w:rsid w:val="005E6596"/>
    <w:rsid w:val="005F1E56"/>
    <w:rsid w:val="005F2EC7"/>
    <w:rsid w:val="005F7805"/>
    <w:rsid w:val="00611E29"/>
    <w:rsid w:val="0061607C"/>
    <w:rsid w:val="00616256"/>
    <w:rsid w:val="006171FA"/>
    <w:rsid w:val="006300D0"/>
    <w:rsid w:val="00631D64"/>
    <w:rsid w:val="006347A0"/>
    <w:rsid w:val="00635C96"/>
    <w:rsid w:val="00636476"/>
    <w:rsid w:val="006470B8"/>
    <w:rsid w:val="00647988"/>
    <w:rsid w:val="006552DE"/>
    <w:rsid w:val="00655470"/>
    <w:rsid w:val="00655B6A"/>
    <w:rsid w:val="00656B00"/>
    <w:rsid w:val="00657E53"/>
    <w:rsid w:val="006628D5"/>
    <w:rsid w:val="0066308E"/>
    <w:rsid w:val="006644A0"/>
    <w:rsid w:val="00665064"/>
    <w:rsid w:val="00665414"/>
    <w:rsid w:val="00674518"/>
    <w:rsid w:val="00674C25"/>
    <w:rsid w:val="00674FAA"/>
    <w:rsid w:val="0067712C"/>
    <w:rsid w:val="00683CF0"/>
    <w:rsid w:val="00685565"/>
    <w:rsid w:val="00686B83"/>
    <w:rsid w:val="00687044"/>
    <w:rsid w:val="00690929"/>
    <w:rsid w:val="00692EF2"/>
    <w:rsid w:val="006B11B2"/>
    <w:rsid w:val="006B3DC2"/>
    <w:rsid w:val="006C007C"/>
    <w:rsid w:val="006C06B2"/>
    <w:rsid w:val="006C7230"/>
    <w:rsid w:val="006E06CD"/>
    <w:rsid w:val="006E286E"/>
    <w:rsid w:val="006E46F6"/>
    <w:rsid w:val="006E503E"/>
    <w:rsid w:val="006F0F9F"/>
    <w:rsid w:val="006F10D8"/>
    <w:rsid w:val="006F338C"/>
    <w:rsid w:val="006F6CC7"/>
    <w:rsid w:val="00700F66"/>
    <w:rsid w:val="00701CBC"/>
    <w:rsid w:val="00712773"/>
    <w:rsid w:val="0072315C"/>
    <w:rsid w:val="00725B21"/>
    <w:rsid w:val="007268F0"/>
    <w:rsid w:val="007275F5"/>
    <w:rsid w:val="00731839"/>
    <w:rsid w:val="00732DC9"/>
    <w:rsid w:val="00736E66"/>
    <w:rsid w:val="00743C5E"/>
    <w:rsid w:val="00744FA9"/>
    <w:rsid w:val="007454CA"/>
    <w:rsid w:val="00750B04"/>
    <w:rsid w:val="00757960"/>
    <w:rsid w:val="00760363"/>
    <w:rsid w:val="00761092"/>
    <w:rsid w:val="0076267E"/>
    <w:rsid w:val="0076510C"/>
    <w:rsid w:val="0077577F"/>
    <w:rsid w:val="007760F2"/>
    <w:rsid w:val="007768A1"/>
    <w:rsid w:val="00777EE1"/>
    <w:rsid w:val="00782AE7"/>
    <w:rsid w:val="00785C1E"/>
    <w:rsid w:val="00786D11"/>
    <w:rsid w:val="0078717F"/>
    <w:rsid w:val="00791E8B"/>
    <w:rsid w:val="00794D3D"/>
    <w:rsid w:val="00796275"/>
    <w:rsid w:val="007A01EE"/>
    <w:rsid w:val="007B01E2"/>
    <w:rsid w:val="007B2FEC"/>
    <w:rsid w:val="007B3592"/>
    <w:rsid w:val="007B5031"/>
    <w:rsid w:val="007C0B79"/>
    <w:rsid w:val="007C1D2D"/>
    <w:rsid w:val="007C27C2"/>
    <w:rsid w:val="007C42F9"/>
    <w:rsid w:val="007C5CC7"/>
    <w:rsid w:val="007C6D2A"/>
    <w:rsid w:val="007D3B2D"/>
    <w:rsid w:val="007E2A5F"/>
    <w:rsid w:val="007E4E7C"/>
    <w:rsid w:val="007E5492"/>
    <w:rsid w:val="007F3112"/>
    <w:rsid w:val="007F364F"/>
    <w:rsid w:val="007F6780"/>
    <w:rsid w:val="00806BCF"/>
    <w:rsid w:val="00810090"/>
    <w:rsid w:val="00811458"/>
    <w:rsid w:val="00811B5E"/>
    <w:rsid w:val="008252D9"/>
    <w:rsid w:val="00835B63"/>
    <w:rsid w:val="00835D32"/>
    <w:rsid w:val="00835F75"/>
    <w:rsid w:val="00840EE6"/>
    <w:rsid w:val="00845179"/>
    <w:rsid w:val="00847BED"/>
    <w:rsid w:val="00851554"/>
    <w:rsid w:val="00854737"/>
    <w:rsid w:val="0086219C"/>
    <w:rsid w:val="0086484D"/>
    <w:rsid w:val="00871B04"/>
    <w:rsid w:val="00873C1A"/>
    <w:rsid w:val="00876DE4"/>
    <w:rsid w:val="00877BE8"/>
    <w:rsid w:val="00882590"/>
    <w:rsid w:val="00887413"/>
    <w:rsid w:val="00887878"/>
    <w:rsid w:val="0089259C"/>
    <w:rsid w:val="008951FC"/>
    <w:rsid w:val="00896868"/>
    <w:rsid w:val="008977AA"/>
    <w:rsid w:val="008A059A"/>
    <w:rsid w:val="008B0412"/>
    <w:rsid w:val="008B4019"/>
    <w:rsid w:val="008B5CE8"/>
    <w:rsid w:val="008B6232"/>
    <w:rsid w:val="008C4B35"/>
    <w:rsid w:val="008C4D1B"/>
    <w:rsid w:val="008C54E0"/>
    <w:rsid w:val="008D0C58"/>
    <w:rsid w:val="008D0F18"/>
    <w:rsid w:val="008D5697"/>
    <w:rsid w:val="008D5D89"/>
    <w:rsid w:val="008E4252"/>
    <w:rsid w:val="008F3012"/>
    <w:rsid w:val="008F45CF"/>
    <w:rsid w:val="008F4BC0"/>
    <w:rsid w:val="008F62E1"/>
    <w:rsid w:val="008F6BA6"/>
    <w:rsid w:val="008F7710"/>
    <w:rsid w:val="00903524"/>
    <w:rsid w:val="009108F6"/>
    <w:rsid w:val="00911DE0"/>
    <w:rsid w:val="00912AC3"/>
    <w:rsid w:val="00913035"/>
    <w:rsid w:val="00913DC4"/>
    <w:rsid w:val="00914226"/>
    <w:rsid w:val="00917BFD"/>
    <w:rsid w:val="0092583C"/>
    <w:rsid w:val="00933BB1"/>
    <w:rsid w:val="00934249"/>
    <w:rsid w:val="009342DF"/>
    <w:rsid w:val="00934792"/>
    <w:rsid w:val="00941EB6"/>
    <w:rsid w:val="009427CC"/>
    <w:rsid w:val="00942DF1"/>
    <w:rsid w:val="009559D7"/>
    <w:rsid w:val="0095626A"/>
    <w:rsid w:val="00957F33"/>
    <w:rsid w:val="00960869"/>
    <w:rsid w:val="00965372"/>
    <w:rsid w:val="0096551F"/>
    <w:rsid w:val="009666C0"/>
    <w:rsid w:val="00966C72"/>
    <w:rsid w:val="009677E9"/>
    <w:rsid w:val="00980231"/>
    <w:rsid w:val="00981965"/>
    <w:rsid w:val="009821B6"/>
    <w:rsid w:val="009910D6"/>
    <w:rsid w:val="00992A83"/>
    <w:rsid w:val="00995620"/>
    <w:rsid w:val="009B400D"/>
    <w:rsid w:val="009B4F47"/>
    <w:rsid w:val="009B5118"/>
    <w:rsid w:val="009B645C"/>
    <w:rsid w:val="009B7A56"/>
    <w:rsid w:val="009C21D0"/>
    <w:rsid w:val="009D2437"/>
    <w:rsid w:val="009D7696"/>
    <w:rsid w:val="009E0CE4"/>
    <w:rsid w:val="009E3708"/>
    <w:rsid w:val="009E5716"/>
    <w:rsid w:val="009E7EC1"/>
    <w:rsid w:val="009F5610"/>
    <w:rsid w:val="009F66D4"/>
    <w:rsid w:val="00A00389"/>
    <w:rsid w:val="00A01051"/>
    <w:rsid w:val="00A143DB"/>
    <w:rsid w:val="00A164D9"/>
    <w:rsid w:val="00A21263"/>
    <w:rsid w:val="00A21275"/>
    <w:rsid w:val="00A266C7"/>
    <w:rsid w:val="00A26E84"/>
    <w:rsid w:val="00A30368"/>
    <w:rsid w:val="00A30D88"/>
    <w:rsid w:val="00A32B3D"/>
    <w:rsid w:val="00A33A8A"/>
    <w:rsid w:val="00A3404A"/>
    <w:rsid w:val="00A37D40"/>
    <w:rsid w:val="00A4059B"/>
    <w:rsid w:val="00A45DBF"/>
    <w:rsid w:val="00A46A0E"/>
    <w:rsid w:val="00A5678F"/>
    <w:rsid w:val="00A5777B"/>
    <w:rsid w:val="00A618E8"/>
    <w:rsid w:val="00A77E29"/>
    <w:rsid w:val="00A80152"/>
    <w:rsid w:val="00A82F67"/>
    <w:rsid w:val="00A86BAA"/>
    <w:rsid w:val="00A87B0E"/>
    <w:rsid w:val="00A9145E"/>
    <w:rsid w:val="00A91717"/>
    <w:rsid w:val="00A97080"/>
    <w:rsid w:val="00AA0872"/>
    <w:rsid w:val="00AA165D"/>
    <w:rsid w:val="00AA4D27"/>
    <w:rsid w:val="00AA4DDC"/>
    <w:rsid w:val="00AB371B"/>
    <w:rsid w:val="00AB4B18"/>
    <w:rsid w:val="00AC26CD"/>
    <w:rsid w:val="00AC38D1"/>
    <w:rsid w:val="00AC4567"/>
    <w:rsid w:val="00AC5FF0"/>
    <w:rsid w:val="00AC66CF"/>
    <w:rsid w:val="00AD141C"/>
    <w:rsid w:val="00AD338E"/>
    <w:rsid w:val="00AD52F8"/>
    <w:rsid w:val="00AD607F"/>
    <w:rsid w:val="00AE2C3A"/>
    <w:rsid w:val="00AF5DA2"/>
    <w:rsid w:val="00B0088E"/>
    <w:rsid w:val="00B01F86"/>
    <w:rsid w:val="00B03AF0"/>
    <w:rsid w:val="00B061A8"/>
    <w:rsid w:val="00B06C0D"/>
    <w:rsid w:val="00B1361F"/>
    <w:rsid w:val="00B13A53"/>
    <w:rsid w:val="00B1629D"/>
    <w:rsid w:val="00B16892"/>
    <w:rsid w:val="00B32D92"/>
    <w:rsid w:val="00B42866"/>
    <w:rsid w:val="00B46E68"/>
    <w:rsid w:val="00B475C5"/>
    <w:rsid w:val="00B50597"/>
    <w:rsid w:val="00B52888"/>
    <w:rsid w:val="00B53611"/>
    <w:rsid w:val="00B62482"/>
    <w:rsid w:val="00B67BAD"/>
    <w:rsid w:val="00B723AE"/>
    <w:rsid w:val="00B80164"/>
    <w:rsid w:val="00B804C9"/>
    <w:rsid w:val="00B817D9"/>
    <w:rsid w:val="00B85D55"/>
    <w:rsid w:val="00B91560"/>
    <w:rsid w:val="00B94C80"/>
    <w:rsid w:val="00B95123"/>
    <w:rsid w:val="00B97E32"/>
    <w:rsid w:val="00BA13DD"/>
    <w:rsid w:val="00BA3BB8"/>
    <w:rsid w:val="00BA4686"/>
    <w:rsid w:val="00BB0473"/>
    <w:rsid w:val="00BB52D0"/>
    <w:rsid w:val="00BB5BEF"/>
    <w:rsid w:val="00BB6330"/>
    <w:rsid w:val="00BC02D2"/>
    <w:rsid w:val="00BD3C05"/>
    <w:rsid w:val="00BE431B"/>
    <w:rsid w:val="00BE67A0"/>
    <w:rsid w:val="00BE781A"/>
    <w:rsid w:val="00BF1CCF"/>
    <w:rsid w:val="00BF2862"/>
    <w:rsid w:val="00BF68F3"/>
    <w:rsid w:val="00C0010A"/>
    <w:rsid w:val="00C00D6F"/>
    <w:rsid w:val="00C01EFC"/>
    <w:rsid w:val="00C0286F"/>
    <w:rsid w:val="00C105AB"/>
    <w:rsid w:val="00C105DC"/>
    <w:rsid w:val="00C154C1"/>
    <w:rsid w:val="00C162B6"/>
    <w:rsid w:val="00C169EA"/>
    <w:rsid w:val="00C1757D"/>
    <w:rsid w:val="00C27E62"/>
    <w:rsid w:val="00C46DAF"/>
    <w:rsid w:val="00C50933"/>
    <w:rsid w:val="00C52FC2"/>
    <w:rsid w:val="00C55B15"/>
    <w:rsid w:val="00C5634F"/>
    <w:rsid w:val="00C62C83"/>
    <w:rsid w:val="00C6464D"/>
    <w:rsid w:val="00C66BCC"/>
    <w:rsid w:val="00C66F0F"/>
    <w:rsid w:val="00C67E66"/>
    <w:rsid w:val="00C7236C"/>
    <w:rsid w:val="00C72598"/>
    <w:rsid w:val="00C733B1"/>
    <w:rsid w:val="00C75773"/>
    <w:rsid w:val="00C83311"/>
    <w:rsid w:val="00C86466"/>
    <w:rsid w:val="00C86A37"/>
    <w:rsid w:val="00C90035"/>
    <w:rsid w:val="00C94959"/>
    <w:rsid w:val="00C953BB"/>
    <w:rsid w:val="00CA1B25"/>
    <w:rsid w:val="00CA4CBA"/>
    <w:rsid w:val="00CA4DB4"/>
    <w:rsid w:val="00CA5044"/>
    <w:rsid w:val="00CC49AD"/>
    <w:rsid w:val="00CC6365"/>
    <w:rsid w:val="00CD561C"/>
    <w:rsid w:val="00CD5EB6"/>
    <w:rsid w:val="00CE1D5C"/>
    <w:rsid w:val="00CE64A8"/>
    <w:rsid w:val="00CF4004"/>
    <w:rsid w:val="00CF6801"/>
    <w:rsid w:val="00CF7766"/>
    <w:rsid w:val="00D0581E"/>
    <w:rsid w:val="00D13501"/>
    <w:rsid w:val="00D20023"/>
    <w:rsid w:val="00D238A9"/>
    <w:rsid w:val="00D2404B"/>
    <w:rsid w:val="00D24EA7"/>
    <w:rsid w:val="00D252F4"/>
    <w:rsid w:val="00D26459"/>
    <w:rsid w:val="00D35522"/>
    <w:rsid w:val="00D41FCD"/>
    <w:rsid w:val="00D4272C"/>
    <w:rsid w:val="00D434D9"/>
    <w:rsid w:val="00D462EB"/>
    <w:rsid w:val="00D67B57"/>
    <w:rsid w:val="00D70C36"/>
    <w:rsid w:val="00D72606"/>
    <w:rsid w:val="00D8433E"/>
    <w:rsid w:val="00D85502"/>
    <w:rsid w:val="00D86BCD"/>
    <w:rsid w:val="00D967F6"/>
    <w:rsid w:val="00DA0617"/>
    <w:rsid w:val="00DA23BB"/>
    <w:rsid w:val="00DA2A7D"/>
    <w:rsid w:val="00DA392D"/>
    <w:rsid w:val="00DA563B"/>
    <w:rsid w:val="00DB3AE3"/>
    <w:rsid w:val="00DB5785"/>
    <w:rsid w:val="00DC5C78"/>
    <w:rsid w:val="00DC713F"/>
    <w:rsid w:val="00DD2017"/>
    <w:rsid w:val="00DD2D29"/>
    <w:rsid w:val="00DE00B9"/>
    <w:rsid w:val="00DE53B4"/>
    <w:rsid w:val="00DF2F9A"/>
    <w:rsid w:val="00E02C4C"/>
    <w:rsid w:val="00E12751"/>
    <w:rsid w:val="00E12D16"/>
    <w:rsid w:val="00E13188"/>
    <w:rsid w:val="00E13950"/>
    <w:rsid w:val="00E13A96"/>
    <w:rsid w:val="00E200C9"/>
    <w:rsid w:val="00E23F0D"/>
    <w:rsid w:val="00E303F0"/>
    <w:rsid w:val="00E31667"/>
    <w:rsid w:val="00E353D2"/>
    <w:rsid w:val="00E4028F"/>
    <w:rsid w:val="00E41FF5"/>
    <w:rsid w:val="00E4279A"/>
    <w:rsid w:val="00E457C8"/>
    <w:rsid w:val="00E540ED"/>
    <w:rsid w:val="00E54594"/>
    <w:rsid w:val="00E54A33"/>
    <w:rsid w:val="00E57121"/>
    <w:rsid w:val="00E57CD1"/>
    <w:rsid w:val="00E608BB"/>
    <w:rsid w:val="00E645B5"/>
    <w:rsid w:val="00E7591F"/>
    <w:rsid w:val="00E823BE"/>
    <w:rsid w:val="00E850EE"/>
    <w:rsid w:val="00E859E9"/>
    <w:rsid w:val="00E85EEE"/>
    <w:rsid w:val="00E879B6"/>
    <w:rsid w:val="00E9291C"/>
    <w:rsid w:val="00E97512"/>
    <w:rsid w:val="00E97750"/>
    <w:rsid w:val="00EA13F2"/>
    <w:rsid w:val="00EA1769"/>
    <w:rsid w:val="00EA2763"/>
    <w:rsid w:val="00EA2D69"/>
    <w:rsid w:val="00EA33C0"/>
    <w:rsid w:val="00EB0550"/>
    <w:rsid w:val="00EB2D22"/>
    <w:rsid w:val="00EB5D49"/>
    <w:rsid w:val="00EB6684"/>
    <w:rsid w:val="00EC1E97"/>
    <w:rsid w:val="00EC7BCB"/>
    <w:rsid w:val="00ED09F1"/>
    <w:rsid w:val="00ED31FA"/>
    <w:rsid w:val="00ED3582"/>
    <w:rsid w:val="00ED5770"/>
    <w:rsid w:val="00ED65CE"/>
    <w:rsid w:val="00ED6C7E"/>
    <w:rsid w:val="00EE0DA3"/>
    <w:rsid w:val="00EE20E4"/>
    <w:rsid w:val="00EE2E77"/>
    <w:rsid w:val="00EE4576"/>
    <w:rsid w:val="00EE4967"/>
    <w:rsid w:val="00EE5B38"/>
    <w:rsid w:val="00EE6CBB"/>
    <w:rsid w:val="00EF340B"/>
    <w:rsid w:val="00EF7281"/>
    <w:rsid w:val="00F00796"/>
    <w:rsid w:val="00F0526C"/>
    <w:rsid w:val="00F122AA"/>
    <w:rsid w:val="00F16095"/>
    <w:rsid w:val="00F20D69"/>
    <w:rsid w:val="00F244EB"/>
    <w:rsid w:val="00F262AC"/>
    <w:rsid w:val="00F30074"/>
    <w:rsid w:val="00F30B96"/>
    <w:rsid w:val="00F34EDB"/>
    <w:rsid w:val="00F36E06"/>
    <w:rsid w:val="00F37FAE"/>
    <w:rsid w:val="00F422F8"/>
    <w:rsid w:val="00F423A6"/>
    <w:rsid w:val="00F44C6F"/>
    <w:rsid w:val="00F5017C"/>
    <w:rsid w:val="00F509E4"/>
    <w:rsid w:val="00F510BC"/>
    <w:rsid w:val="00F533A2"/>
    <w:rsid w:val="00F53413"/>
    <w:rsid w:val="00F63A81"/>
    <w:rsid w:val="00F6403E"/>
    <w:rsid w:val="00F66B3F"/>
    <w:rsid w:val="00F67A56"/>
    <w:rsid w:val="00F702DC"/>
    <w:rsid w:val="00F70D87"/>
    <w:rsid w:val="00F7123C"/>
    <w:rsid w:val="00F71711"/>
    <w:rsid w:val="00F745BA"/>
    <w:rsid w:val="00F771F9"/>
    <w:rsid w:val="00F813B9"/>
    <w:rsid w:val="00F83ABF"/>
    <w:rsid w:val="00F84F45"/>
    <w:rsid w:val="00F87D7B"/>
    <w:rsid w:val="00F90B3C"/>
    <w:rsid w:val="00F9454A"/>
    <w:rsid w:val="00F94D73"/>
    <w:rsid w:val="00F97997"/>
    <w:rsid w:val="00F97ADC"/>
    <w:rsid w:val="00FA03C2"/>
    <w:rsid w:val="00FA228E"/>
    <w:rsid w:val="00FA7E3A"/>
    <w:rsid w:val="00FA7F36"/>
    <w:rsid w:val="00FB001A"/>
    <w:rsid w:val="00FB33CE"/>
    <w:rsid w:val="00FB50EB"/>
    <w:rsid w:val="00FB5E9B"/>
    <w:rsid w:val="00FB6EC8"/>
    <w:rsid w:val="00FC112B"/>
    <w:rsid w:val="00FC6BBB"/>
    <w:rsid w:val="00FD28E3"/>
    <w:rsid w:val="00FD38BA"/>
    <w:rsid w:val="00FE4E8F"/>
    <w:rsid w:val="00FF214C"/>
    <w:rsid w:val="00FF41A0"/>
    <w:rsid w:val="00FF5A31"/>
    <w:rsid w:val="00FF7544"/>
    <w:rsid w:val="01574DCE"/>
    <w:rsid w:val="021563B1"/>
    <w:rsid w:val="0258279B"/>
    <w:rsid w:val="026E08A4"/>
    <w:rsid w:val="02B36335"/>
    <w:rsid w:val="02F250B6"/>
    <w:rsid w:val="050B4010"/>
    <w:rsid w:val="053926AA"/>
    <w:rsid w:val="05C13B2B"/>
    <w:rsid w:val="05FE23F0"/>
    <w:rsid w:val="05FE5E97"/>
    <w:rsid w:val="060E2D89"/>
    <w:rsid w:val="06350110"/>
    <w:rsid w:val="0684363A"/>
    <w:rsid w:val="06FE0BA2"/>
    <w:rsid w:val="07154596"/>
    <w:rsid w:val="07A86C4E"/>
    <w:rsid w:val="08CB4454"/>
    <w:rsid w:val="08D57B22"/>
    <w:rsid w:val="090C31E6"/>
    <w:rsid w:val="091E0D5E"/>
    <w:rsid w:val="096864F2"/>
    <w:rsid w:val="097550F1"/>
    <w:rsid w:val="0A10407E"/>
    <w:rsid w:val="0B3D02F0"/>
    <w:rsid w:val="0BF253C9"/>
    <w:rsid w:val="0C606EBE"/>
    <w:rsid w:val="0D3E4972"/>
    <w:rsid w:val="0E38194C"/>
    <w:rsid w:val="0E625A51"/>
    <w:rsid w:val="0E6A3625"/>
    <w:rsid w:val="0E76345F"/>
    <w:rsid w:val="0EC70DF6"/>
    <w:rsid w:val="0F032B2F"/>
    <w:rsid w:val="0F386542"/>
    <w:rsid w:val="0F3B4003"/>
    <w:rsid w:val="0FD84F9F"/>
    <w:rsid w:val="115A2A62"/>
    <w:rsid w:val="11DE5C61"/>
    <w:rsid w:val="12BB447B"/>
    <w:rsid w:val="12C56EAD"/>
    <w:rsid w:val="13B25D01"/>
    <w:rsid w:val="14AF1479"/>
    <w:rsid w:val="15853F88"/>
    <w:rsid w:val="161F31CF"/>
    <w:rsid w:val="16584B54"/>
    <w:rsid w:val="169402AC"/>
    <w:rsid w:val="16CE533F"/>
    <w:rsid w:val="17436A10"/>
    <w:rsid w:val="18087BD9"/>
    <w:rsid w:val="183925C7"/>
    <w:rsid w:val="189B0D96"/>
    <w:rsid w:val="19474FC3"/>
    <w:rsid w:val="19937D74"/>
    <w:rsid w:val="19CD3F55"/>
    <w:rsid w:val="1A227E2E"/>
    <w:rsid w:val="1A9668A5"/>
    <w:rsid w:val="1B7724D1"/>
    <w:rsid w:val="1BBC2C1E"/>
    <w:rsid w:val="1BDE58F2"/>
    <w:rsid w:val="1C301CE0"/>
    <w:rsid w:val="1C623275"/>
    <w:rsid w:val="1CE10A01"/>
    <w:rsid w:val="1D805FDD"/>
    <w:rsid w:val="1DDC3BCD"/>
    <w:rsid w:val="1EBE45E3"/>
    <w:rsid w:val="20176F5B"/>
    <w:rsid w:val="20271D35"/>
    <w:rsid w:val="202B1BD0"/>
    <w:rsid w:val="20341A12"/>
    <w:rsid w:val="20A7776C"/>
    <w:rsid w:val="212E5A1E"/>
    <w:rsid w:val="213C2C1C"/>
    <w:rsid w:val="21435644"/>
    <w:rsid w:val="22180C97"/>
    <w:rsid w:val="225D27CD"/>
    <w:rsid w:val="22C24F1D"/>
    <w:rsid w:val="233853BC"/>
    <w:rsid w:val="23952168"/>
    <w:rsid w:val="23E86760"/>
    <w:rsid w:val="25A51A08"/>
    <w:rsid w:val="25B0350A"/>
    <w:rsid w:val="26366DE2"/>
    <w:rsid w:val="265C3E6A"/>
    <w:rsid w:val="27822730"/>
    <w:rsid w:val="279B17AE"/>
    <w:rsid w:val="27C447B6"/>
    <w:rsid w:val="27E638CF"/>
    <w:rsid w:val="286618CC"/>
    <w:rsid w:val="295E36E1"/>
    <w:rsid w:val="29867816"/>
    <w:rsid w:val="29ED7B19"/>
    <w:rsid w:val="2A454248"/>
    <w:rsid w:val="2A63780A"/>
    <w:rsid w:val="2A900CD5"/>
    <w:rsid w:val="2AAE42CB"/>
    <w:rsid w:val="2B2B6798"/>
    <w:rsid w:val="2B6F1ECB"/>
    <w:rsid w:val="2E864C69"/>
    <w:rsid w:val="2EAE33F6"/>
    <w:rsid w:val="2ED6118F"/>
    <w:rsid w:val="2F193F07"/>
    <w:rsid w:val="2F23529F"/>
    <w:rsid w:val="2F6F04E6"/>
    <w:rsid w:val="2F7524D6"/>
    <w:rsid w:val="30416650"/>
    <w:rsid w:val="317A30EF"/>
    <w:rsid w:val="31D42EDA"/>
    <w:rsid w:val="31FE02B9"/>
    <w:rsid w:val="325032E0"/>
    <w:rsid w:val="32DC69E9"/>
    <w:rsid w:val="32FF2D70"/>
    <w:rsid w:val="330C756C"/>
    <w:rsid w:val="333056A4"/>
    <w:rsid w:val="33A62A4E"/>
    <w:rsid w:val="33BC763E"/>
    <w:rsid w:val="34025594"/>
    <w:rsid w:val="346F4B7A"/>
    <w:rsid w:val="351D4947"/>
    <w:rsid w:val="35BB0C5D"/>
    <w:rsid w:val="364E1010"/>
    <w:rsid w:val="378B0E85"/>
    <w:rsid w:val="37C0463D"/>
    <w:rsid w:val="37E74062"/>
    <w:rsid w:val="386D22C3"/>
    <w:rsid w:val="39DA5089"/>
    <w:rsid w:val="3A0F79D1"/>
    <w:rsid w:val="3ACF498F"/>
    <w:rsid w:val="3AD46D32"/>
    <w:rsid w:val="3B7A249A"/>
    <w:rsid w:val="3BA75C8A"/>
    <w:rsid w:val="3C0B4537"/>
    <w:rsid w:val="3C1965A2"/>
    <w:rsid w:val="3C285C7F"/>
    <w:rsid w:val="3D205416"/>
    <w:rsid w:val="3D5C7868"/>
    <w:rsid w:val="3E6A4403"/>
    <w:rsid w:val="3ED73827"/>
    <w:rsid w:val="3F1C26CC"/>
    <w:rsid w:val="401F0B33"/>
    <w:rsid w:val="40237AD8"/>
    <w:rsid w:val="40242B5C"/>
    <w:rsid w:val="40FB5855"/>
    <w:rsid w:val="4126521D"/>
    <w:rsid w:val="413C6B74"/>
    <w:rsid w:val="41D028AB"/>
    <w:rsid w:val="426A0166"/>
    <w:rsid w:val="4292275F"/>
    <w:rsid w:val="43092B0A"/>
    <w:rsid w:val="43777F99"/>
    <w:rsid w:val="439A4C3C"/>
    <w:rsid w:val="43AF3A9C"/>
    <w:rsid w:val="44C32444"/>
    <w:rsid w:val="4562065B"/>
    <w:rsid w:val="46084E13"/>
    <w:rsid w:val="4718585B"/>
    <w:rsid w:val="472E7643"/>
    <w:rsid w:val="473C2EBE"/>
    <w:rsid w:val="47673CFA"/>
    <w:rsid w:val="48144C85"/>
    <w:rsid w:val="48D249B8"/>
    <w:rsid w:val="490C5B43"/>
    <w:rsid w:val="49A064F0"/>
    <w:rsid w:val="4A96265D"/>
    <w:rsid w:val="4ADD5C0E"/>
    <w:rsid w:val="4B17281F"/>
    <w:rsid w:val="4B6001BF"/>
    <w:rsid w:val="4B7D644A"/>
    <w:rsid w:val="4C8E57FE"/>
    <w:rsid w:val="4D184B27"/>
    <w:rsid w:val="4D1C5FF6"/>
    <w:rsid w:val="4D751560"/>
    <w:rsid w:val="4D9654F4"/>
    <w:rsid w:val="4E1251B9"/>
    <w:rsid w:val="4EB940C5"/>
    <w:rsid w:val="4ED63904"/>
    <w:rsid w:val="4F921C7B"/>
    <w:rsid w:val="4FD51907"/>
    <w:rsid w:val="508506F6"/>
    <w:rsid w:val="50DD58A0"/>
    <w:rsid w:val="51127181"/>
    <w:rsid w:val="52600736"/>
    <w:rsid w:val="52817862"/>
    <w:rsid w:val="531401E8"/>
    <w:rsid w:val="53395E1C"/>
    <w:rsid w:val="5373131E"/>
    <w:rsid w:val="53E41D40"/>
    <w:rsid w:val="542A3CA5"/>
    <w:rsid w:val="550753DB"/>
    <w:rsid w:val="5574156D"/>
    <w:rsid w:val="55F74CDA"/>
    <w:rsid w:val="563A65D9"/>
    <w:rsid w:val="57217C3A"/>
    <w:rsid w:val="573C05E8"/>
    <w:rsid w:val="57C558F4"/>
    <w:rsid w:val="58040A8C"/>
    <w:rsid w:val="58F01EA4"/>
    <w:rsid w:val="58F025B8"/>
    <w:rsid w:val="59332576"/>
    <w:rsid w:val="5A8970C5"/>
    <w:rsid w:val="5AF42789"/>
    <w:rsid w:val="5B206C6C"/>
    <w:rsid w:val="5B8F3862"/>
    <w:rsid w:val="5B993225"/>
    <w:rsid w:val="5BE236E0"/>
    <w:rsid w:val="5C62008E"/>
    <w:rsid w:val="5C841E16"/>
    <w:rsid w:val="5CFC78E2"/>
    <w:rsid w:val="5D096819"/>
    <w:rsid w:val="5D2637B6"/>
    <w:rsid w:val="5D5731F5"/>
    <w:rsid w:val="5D831301"/>
    <w:rsid w:val="5E226AE4"/>
    <w:rsid w:val="5E4A28C0"/>
    <w:rsid w:val="5F660D67"/>
    <w:rsid w:val="5FDF5FF0"/>
    <w:rsid w:val="605561C5"/>
    <w:rsid w:val="605B3AFC"/>
    <w:rsid w:val="60BD2545"/>
    <w:rsid w:val="61631041"/>
    <w:rsid w:val="61BF11AA"/>
    <w:rsid w:val="623659D2"/>
    <w:rsid w:val="62BF0016"/>
    <w:rsid w:val="636037F6"/>
    <w:rsid w:val="63D76862"/>
    <w:rsid w:val="64101753"/>
    <w:rsid w:val="644906D4"/>
    <w:rsid w:val="648558A4"/>
    <w:rsid w:val="65E75BB1"/>
    <w:rsid w:val="66A06582"/>
    <w:rsid w:val="672C6DF3"/>
    <w:rsid w:val="67523221"/>
    <w:rsid w:val="679E0561"/>
    <w:rsid w:val="67DE3C82"/>
    <w:rsid w:val="67F16D5E"/>
    <w:rsid w:val="6828241C"/>
    <w:rsid w:val="68B86A4E"/>
    <w:rsid w:val="69736F1E"/>
    <w:rsid w:val="6A302CCE"/>
    <w:rsid w:val="6A914CF9"/>
    <w:rsid w:val="6AD565D0"/>
    <w:rsid w:val="6B0F0346"/>
    <w:rsid w:val="6BDF3567"/>
    <w:rsid w:val="6C390EEF"/>
    <w:rsid w:val="6D5C7F96"/>
    <w:rsid w:val="6D8874C1"/>
    <w:rsid w:val="6E433558"/>
    <w:rsid w:val="6EE31C61"/>
    <w:rsid w:val="6F281130"/>
    <w:rsid w:val="6F28469A"/>
    <w:rsid w:val="6F580199"/>
    <w:rsid w:val="6FBA6823"/>
    <w:rsid w:val="700028CA"/>
    <w:rsid w:val="700A492A"/>
    <w:rsid w:val="70B330A6"/>
    <w:rsid w:val="72153666"/>
    <w:rsid w:val="7327567B"/>
    <w:rsid w:val="73583DD3"/>
    <w:rsid w:val="73864E0E"/>
    <w:rsid w:val="74CB50DC"/>
    <w:rsid w:val="74E92F21"/>
    <w:rsid w:val="75BA4B83"/>
    <w:rsid w:val="76716A9D"/>
    <w:rsid w:val="76A96957"/>
    <w:rsid w:val="773D600C"/>
    <w:rsid w:val="774934DB"/>
    <w:rsid w:val="774D596A"/>
    <w:rsid w:val="78234F1E"/>
    <w:rsid w:val="783A04B9"/>
    <w:rsid w:val="78954EEE"/>
    <w:rsid w:val="78AC01BA"/>
    <w:rsid w:val="795D2D92"/>
    <w:rsid w:val="79E53EC9"/>
    <w:rsid w:val="7A19513B"/>
    <w:rsid w:val="7A3F6AD7"/>
    <w:rsid w:val="7A4822D7"/>
    <w:rsid w:val="7A6F5A59"/>
    <w:rsid w:val="7B486783"/>
    <w:rsid w:val="7BB140A6"/>
    <w:rsid w:val="7CD1792A"/>
    <w:rsid w:val="7CFB73E4"/>
    <w:rsid w:val="7D28392C"/>
    <w:rsid w:val="7D57149D"/>
    <w:rsid w:val="7DF11AAD"/>
    <w:rsid w:val="7F6B0B1C"/>
    <w:rsid w:val="7FE8145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64"/>
    <w:qFormat/>
    <w:uiPriority w:val="0"/>
    <w:pPr>
      <w:widowControl/>
      <w:spacing w:before="100" w:beforeAutospacing="1" w:after="100" w:afterAutospacing="1"/>
      <w:jc w:val="left"/>
      <w:outlineLvl w:val="0"/>
    </w:pPr>
    <w:rPr>
      <w:rFonts w:ascii="宋体" w:hAnsi="宋体" w:cs="宋体"/>
      <w:b/>
      <w:bCs/>
      <w:kern w:val="36"/>
      <w:sz w:val="48"/>
      <w:szCs w:val="48"/>
    </w:rPr>
  </w:style>
  <w:style w:type="paragraph" w:styleId="4">
    <w:name w:val="heading 2"/>
    <w:basedOn w:val="1"/>
    <w:next w:val="1"/>
    <w:link w:val="65"/>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66"/>
    <w:unhideWhenUsed/>
    <w:qFormat/>
    <w:uiPriority w:val="0"/>
    <w:pPr>
      <w:keepNext/>
      <w:keepLines/>
      <w:spacing w:before="260" w:after="260" w:line="416" w:lineRule="auto"/>
      <w:outlineLvl w:val="2"/>
    </w:pPr>
    <w:rPr>
      <w:b/>
      <w:bCs/>
      <w:sz w:val="32"/>
      <w:szCs w:val="32"/>
    </w:rPr>
  </w:style>
  <w:style w:type="paragraph" w:styleId="6">
    <w:name w:val="heading 4"/>
    <w:basedOn w:val="1"/>
    <w:next w:val="1"/>
    <w:link w:val="67"/>
    <w:qFormat/>
    <w:uiPriority w:val="0"/>
    <w:pPr>
      <w:autoSpaceDE w:val="0"/>
      <w:autoSpaceDN w:val="0"/>
      <w:adjustRightInd w:val="0"/>
      <w:ind w:left="109"/>
      <w:jc w:val="left"/>
      <w:outlineLvl w:val="3"/>
    </w:pPr>
    <w:rPr>
      <w:rFonts w:ascii="宋体" w:cs="宋体"/>
      <w:kern w:val="0"/>
      <w:sz w:val="32"/>
      <w:szCs w:val="32"/>
    </w:rPr>
  </w:style>
  <w:style w:type="paragraph" w:styleId="7">
    <w:name w:val="heading 5"/>
    <w:basedOn w:val="1"/>
    <w:next w:val="1"/>
    <w:link w:val="68"/>
    <w:qFormat/>
    <w:uiPriority w:val="0"/>
    <w:pPr>
      <w:autoSpaceDE w:val="0"/>
      <w:autoSpaceDN w:val="0"/>
      <w:adjustRightInd w:val="0"/>
      <w:ind w:left="120"/>
      <w:jc w:val="left"/>
      <w:outlineLvl w:val="4"/>
    </w:pPr>
    <w:rPr>
      <w:rFonts w:ascii="宋体" w:cs="宋体"/>
      <w:kern w:val="0"/>
      <w:sz w:val="28"/>
      <w:szCs w:val="28"/>
    </w:rPr>
  </w:style>
  <w:style w:type="paragraph" w:styleId="8">
    <w:name w:val="heading 6"/>
    <w:basedOn w:val="1"/>
    <w:next w:val="1"/>
    <w:link w:val="69"/>
    <w:qFormat/>
    <w:uiPriority w:val="0"/>
    <w:pPr>
      <w:autoSpaceDE w:val="0"/>
      <w:autoSpaceDN w:val="0"/>
      <w:adjustRightInd w:val="0"/>
      <w:ind w:left="109"/>
      <w:jc w:val="left"/>
      <w:outlineLvl w:val="5"/>
    </w:pPr>
    <w:rPr>
      <w:rFonts w:ascii="宋体" w:cs="宋体"/>
      <w:kern w:val="0"/>
      <w:sz w:val="25"/>
      <w:szCs w:val="25"/>
    </w:rPr>
  </w:style>
  <w:style w:type="paragraph" w:styleId="9">
    <w:name w:val="heading 7"/>
    <w:basedOn w:val="1"/>
    <w:next w:val="1"/>
    <w:link w:val="70"/>
    <w:qFormat/>
    <w:uiPriority w:val="0"/>
    <w:pPr>
      <w:keepNext/>
      <w:keepLines/>
      <w:widowControl/>
      <w:spacing w:before="40" w:line="259" w:lineRule="auto"/>
      <w:jc w:val="left"/>
      <w:outlineLvl w:val="6"/>
    </w:pPr>
    <w:rPr>
      <w:rFonts w:ascii="Calibri Light" w:hAnsi="Calibri Light"/>
      <w:i/>
      <w:iCs/>
      <w:color w:val="1F4E79"/>
      <w:kern w:val="0"/>
      <w:sz w:val="22"/>
      <w:szCs w:val="22"/>
    </w:rPr>
  </w:style>
  <w:style w:type="paragraph" w:styleId="10">
    <w:name w:val="heading 8"/>
    <w:basedOn w:val="1"/>
    <w:next w:val="1"/>
    <w:link w:val="71"/>
    <w:qFormat/>
    <w:uiPriority w:val="0"/>
    <w:pPr>
      <w:keepNext/>
      <w:keepLines/>
      <w:widowControl/>
      <w:spacing w:before="40" w:line="259" w:lineRule="auto"/>
      <w:jc w:val="left"/>
      <w:outlineLvl w:val="7"/>
    </w:pPr>
    <w:rPr>
      <w:rFonts w:ascii="Calibri Light" w:hAnsi="Calibri Light"/>
      <w:color w:val="262626"/>
      <w:kern w:val="0"/>
      <w:szCs w:val="21"/>
    </w:rPr>
  </w:style>
  <w:style w:type="paragraph" w:styleId="11">
    <w:name w:val="heading 9"/>
    <w:basedOn w:val="1"/>
    <w:next w:val="1"/>
    <w:link w:val="72"/>
    <w:qFormat/>
    <w:uiPriority w:val="0"/>
    <w:pPr>
      <w:keepNext/>
      <w:keepLines/>
      <w:widowControl/>
      <w:spacing w:before="40" w:line="259" w:lineRule="auto"/>
      <w:jc w:val="left"/>
      <w:outlineLvl w:val="8"/>
    </w:pPr>
    <w:rPr>
      <w:rFonts w:ascii="Calibri Light" w:hAnsi="Calibri Light"/>
      <w:i/>
      <w:iCs/>
      <w:color w:val="262626"/>
      <w:kern w:val="0"/>
      <w:szCs w:val="21"/>
    </w:rPr>
  </w:style>
  <w:style w:type="character" w:default="1" w:styleId="48">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spacing w:after="160" w:line="259" w:lineRule="auto"/>
    </w:pPr>
    <w:rPr>
      <w:rFonts w:ascii="等线" w:hAnsi="等线" w:eastAsia="Calibri" w:cs="Calibri"/>
      <w:color w:val="000000"/>
      <w:sz w:val="24"/>
      <w:szCs w:val="24"/>
      <w:lang w:val="en-US" w:eastAsia="zh-CN" w:bidi="ar-SA"/>
    </w:rPr>
  </w:style>
  <w:style w:type="paragraph" w:styleId="12">
    <w:name w:val="toc 7"/>
    <w:basedOn w:val="1"/>
    <w:next w:val="1"/>
    <w:qFormat/>
    <w:uiPriority w:val="0"/>
    <w:pPr>
      <w:widowControl/>
      <w:spacing w:after="160" w:line="259" w:lineRule="auto"/>
      <w:ind w:left="2520"/>
      <w:jc w:val="left"/>
    </w:pPr>
    <w:rPr>
      <w:rFonts w:ascii="等线" w:hAnsi="等线"/>
      <w:kern w:val="0"/>
      <w:sz w:val="22"/>
      <w:szCs w:val="22"/>
    </w:rPr>
  </w:style>
  <w:style w:type="paragraph" w:styleId="13">
    <w:name w:val="Normal Indent"/>
    <w:basedOn w:val="1"/>
    <w:link w:val="93"/>
    <w:qFormat/>
    <w:uiPriority w:val="0"/>
    <w:pPr>
      <w:ind w:firstLine="420" w:firstLineChars="200"/>
    </w:pPr>
    <w:rPr>
      <w:kern w:val="0"/>
      <w:sz w:val="24"/>
      <w:szCs w:val="20"/>
    </w:rPr>
  </w:style>
  <w:style w:type="paragraph" w:styleId="14">
    <w:name w:val="caption"/>
    <w:basedOn w:val="1"/>
    <w:next w:val="1"/>
    <w:qFormat/>
    <w:uiPriority w:val="0"/>
    <w:pPr>
      <w:widowControl/>
      <w:spacing w:after="200"/>
      <w:jc w:val="left"/>
    </w:pPr>
    <w:rPr>
      <w:rFonts w:ascii="等线" w:hAnsi="等线"/>
      <w:i/>
      <w:iCs/>
      <w:color w:val="44546A"/>
      <w:kern w:val="0"/>
      <w:sz w:val="18"/>
      <w:szCs w:val="18"/>
    </w:rPr>
  </w:style>
  <w:style w:type="paragraph" w:styleId="15">
    <w:name w:val="List Bullet"/>
    <w:basedOn w:val="1"/>
    <w:qFormat/>
    <w:uiPriority w:val="0"/>
    <w:pPr>
      <w:widowControl/>
      <w:tabs>
        <w:tab w:val="left" w:pos="360"/>
      </w:tabs>
      <w:spacing w:after="160" w:line="259" w:lineRule="auto"/>
      <w:ind w:left="360" w:hanging="360" w:hangingChars="200"/>
      <w:jc w:val="left"/>
    </w:pPr>
    <w:rPr>
      <w:rFonts w:ascii="等线" w:hAnsi="等线"/>
      <w:kern w:val="0"/>
      <w:sz w:val="22"/>
      <w:szCs w:val="20"/>
    </w:rPr>
  </w:style>
  <w:style w:type="paragraph" w:styleId="16">
    <w:name w:val="Document Map"/>
    <w:basedOn w:val="1"/>
    <w:link w:val="133"/>
    <w:qFormat/>
    <w:uiPriority w:val="0"/>
    <w:pPr>
      <w:widowControl/>
      <w:shd w:val="clear" w:color="auto" w:fill="000080"/>
      <w:spacing w:after="160" w:line="259" w:lineRule="auto"/>
      <w:jc w:val="left"/>
    </w:pPr>
    <w:rPr>
      <w:rFonts w:ascii="等线" w:hAnsi="等线"/>
      <w:kern w:val="0"/>
      <w:sz w:val="20"/>
      <w:szCs w:val="22"/>
    </w:rPr>
  </w:style>
  <w:style w:type="paragraph" w:styleId="17">
    <w:name w:val="annotation text"/>
    <w:basedOn w:val="1"/>
    <w:link w:val="138"/>
    <w:qFormat/>
    <w:uiPriority w:val="0"/>
    <w:pPr>
      <w:autoSpaceDE w:val="0"/>
      <w:autoSpaceDN w:val="0"/>
      <w:adjustRightInd w:val="0"/>
      <w:jc w:val="left"/>
    </w:pPr>
    <w:rPr>
      <w:rFonts w:eastAsia="等线"/>
      <w:kern w:val="0"/>
      <w:sz w:val="24"/>
    </w:rPr>
  </w:style>
  <w:style w:type="paragraph" w:styleId="18">
    <w:name w:val="Body Text"/>
    <w:basedOn w:val="1"/>
    <w:link w:val="74"/>
    <w:qFormat/>
    <w:uiPriority w:val="0"/>
    <w:pPr>
      <w:jc w:val="center"/>
    </w:pPr>
    <w:rPr>
      <w:rFonts w:ascii="黑体" w:eastAsia="黑体"/>
      <w:b/>
      <w:sz w:val="30"/>
    </w:rPr>
  </w:style>
  <w:style w:type="paragraph" w:styleId="19">
    <w:name w:val="Body Text Indent"/>
    <w:basedOn w:val="1"/>
    <w:link w:val="144"/>
    <w:qFormat/>
    <w:uiPriority w:val="0"/>
    <w:pPr>
      <w:widowControl/>
      <w:spacing w:after="160" w:line="259" w:lineRule="auto"/>
      <w:ind w:firstLine="900"/>
      <w:jc w:val="left"/>
    </w:pPr>
    <w:rPr>
      <w:rFonts w:ascii="等线" w:hAnsi="等线"/>
      <w:kern w:val="0"/>
      <w:sz w:val="28"/>
      <w:szCs w:val="20"/>
    </w:rPr>
  </w:style>
  <w:style w:type="paragraph" w:styleId="20">
    <w:name w:val="List 2"/>
    <w:basedOn w:val="1"/>
    <w:qFormat/>
    <w:uiPriority w:val="0"/>
    <w:pPr>
      <w:widowControl/>
      <w:adjustRightInd w:val="0"/>
      <w:spacing w:after="160" w:line="312" w:lineRule="atLeast"/>
      <w:ind w:left="840" w:hanging="420"/>
      <w:jc w:val="left"/>
      <w:textAlignment w:val="baseline"/>
    </w:pPr>
    <w:rPr>
      <w:rFonts w:ascii="等线" w:hAnsi="等线"/>
      <w:kern w:val="0"/>
      <w:sz w:val="22"/>
      <w:szCs w:val="20"/>
    </w:rPr>
  </w:style>
  <w:style w:type="paragraph" w:styleId="21">
    <w:name w:val="toc 5"/>
    <w:basedOn w:val="1"/>
    <w:next w:val="1"/>
    <w:qFormat/>
    <w:uiPriority w:val="0"/>
    <w:pPr>
      <w:widowControl/>
      <w:spacing w:after="160" w:line="259" w:lineRule="auto"/>
      <w:ind w:left="1680"/>
      <w:jc w:val="left"/>
    </w:pPr>
    <w:rPr>
      <w:rFonts w:ascii="等线" w:hAnsi="等线"/>
      <w:kern w:val="0"/>
      <w:sz w:val="22"/>
      <w:szCs w:val="22"/>
    </w:rPr>
  </w:style>
  <w:style w:type="paragraph" w:styleId="22">
    <w:name w:val="toc 3"/>
    <w:basedOn w:val="1"/>
    <w:next w:val="1"/>
    <w:qFormat/>
    <w:uiPriority w:val="0"/>
    <w:pPr>
      <w:widowControl/>
      <w:tabs>
        <w:tab w:val="right" w:leader="dot" w:pos="8303"/>
      </w:tabs>
      <w:spacing w:after="160" w:line="360" w:lineRule="auto"/>
      <w:ind w:left="839"/>
      <w:jc w:val="left"/>
    </w:pPr>
    <w:rPr>
      <w:rFonts w:ascii="等线" w:hAnsi="宋体"/>
      <w:kern w:val="0"/>
      <w:sz w:val="22"/>
      <w:szCs w:val="22"/>
    </w:rPr>
  </w:style>
  <w:style w:type="paragraph" w:styleId="23">
    <w:name w:val="Plain Text"/>
    <w:basedOn w:val="1"/>
    <w:link w:val="84"/>
    <w:qFormat/>
    <w:uiPriority w:val="0"/>
    <w:rPr>
      <w:rFonts w:ascii="宋体" w:hAnsi="Courier New"/>
      <w:kern w:val="0"/>
      <w:sz w:val="20"/>
      <w:szCs w:val="20"/>
    </w:rPr>
  </w:style>
  <w:style w:type="paragraph" w:styleId="24">
    <w:name w:val="toc 8"/>
    <w:basedOn w:val="1"/>
    <w:next w:val="1"/>
    <w:qFormat/>
    <w:uiPriority w:val="0"/>
    <w:pPr>
      <w:widowControl/>
      <w:spacing w:after="160" w:line="259" w:lineRule="auto"/>
      <w:ind w:left="2940"/>
      <w:jc w:val="left"/>
    </w:pPr>
    <w:rPr>
      <w:rFonts w:ascii="等线" w:hAnsi="等线"/>
      <w:kern w:val="0"/>
      <w:sz w:val="22"/>
      <w:szCs w:val="22"/>
    </w:rPr>
  </w:style>
  <w:style w:type="paragraph" w:styleId="25">
    <w:name w:val="Date"/>
    <w:basedOn w:val="1"/>
    <w:next w:val="1"/>
    <w:link w:val="76"/>
    <w:qFormat/>
    <w:uiPriority w:val="0"/>
    <w:pPr>
      <w:ind w:left="100" w:leftChars="2500"/>
    </w:pPr>
  </w:style>
  <w:style w:type="paragraph" w:styleId="26">
    <w:name w:val="Body Text Indent 2"/>
    <w:basedOn w:val="1"/>
    <w:link w:val="143"/>
    <w:qFormat/>
    <w:uiPriority w:val="0"/>
    <w:pPr>
      <w:widowControl/>
      <w:spacing w:after="160" w:line="360" w:lineRule="auto"/>
      <w:ind w:firstLine="720"/>
      <w:jc w:val="left"/>
    </w:pPr>
    <w:rPr>
      <w:rFonts w:ascii="宋体" w:hAnsi="等线"/>
      <w:kern w:val="0"/>
      <w:sz w:val="28"/>
      <w:szCs w:val="20"/>
    </w:rPr>
  </w:style>
  <w:style w:type="paragraph" w:styleId="27">
    <w:name w:val="endnote text"/>
    <w:basedOn w:val="1"/>
    <w:link w:val="137"/>
    <w:qFormat/>
    <w:uiPriority w:val="0"/>
    <w:pPr>
      <w:widowControl/>
      <w:snapToGrid w:val="0"/>
      <w:spacing w:after="160" w:line="259" w:lineRule="auto"/>
      <w:jc w:val="left"/>
    </w:pPr>
    <w:rPr>
      <w:rFonts w:ascii="等线" w:hAnsi="等线"/>
      <w:kern w:val="0"/>
      <w:sz w:val="20"/>
      <w:szCs w:val="22"/>
    </w:rPr>
  </w:style>
  <w:style w:type="paragraph" w:styleId="28">
    <w:name w:val="Balloon Text"/>
    <w:basedOn w:val="1"/>
    <w:link w:val="136"/>
    <w:qFormat/>
    <w:uiPriority w:val="0"/>
    <w:pPr>
      <w:autoSpaceDE w:val="0"/>
      <w:autoSpaceDN w:val="0"/>
      <w:adjustRightInd w:val="0"/>
      <w:jc w:val="left"/>
    </w:pPr>
    <w:rPr>
      <w:rFonts w:eastAsia="等线"/>
      <w:kern w:val="0"/>
      <w:sz w:val="18"/>
      <w:szCs w:val="18"/>
    </w:rPr>
  </w:style>
  <w:style w:type="paragraph" w:styleId="29">
    <w:name w:val="footer"/>
    <w:basedOn w:val="1"/>
    <w:link w:val="75"/>
    <w:qFormat/>
    <w:uiPriority w:val="0"/>
    <w:pPr>
      <w:tabs>
        <w:tab w:val="center" w:pos="4153"/>
        <w:tab w:val="right" w:pos="8306"/>
      </w:tabs>
      <w:snapToGrid w:val="0"/>
      <w:jc w:val="left"/>
    </w:pPr>
    <w:rPr>
      <w:sz w:val="18"/>
      <w:szCs w:val="18"/>
    </w:rPr>
  </w:style>
  <w:style w:type="paragraph" w:styleId="30">
    <w:name w:val="header"/>
    <w:basedOn w:val="1"/>
    <w:link w:val="73"/>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0"/>
    <w:pPr>
      <w:tabs>
        <w:tab w:val="right" w:leader="hyphen" w:pos="9230"/>
      </w:tabs>
      <w:autoSpaceDE w:val="0"/>
      <w:autoSpaceDN w:val="0"/>
      <w:adjustRightInd w:val="0"/>
      <w:spacing w:line="360" w:lineRule="auto"/>
      <w:jc w:val="left"/>
    </w:pPr>
    <w:rPr>
      <w:kern w:val="0"/>
      <w:sz w:val="24"/>
    </w:rPr>
  </w:style>
  <w:style w:type="paragraph" w:styleId="32">
    <w:name w:val="toc 4"/>
    <w:basedOn w:val="1"/>
    <w:next w:val="1"/>
    <w:qFormat/>
    <w:uiPriority w:val="0"/>
    <w:pPr>
      <w:widowControl/>
      <w:spacing w:after="160" w:line="259" w:lineRule="auto"/>
      <w:ind w:left="1260"/>
      <w:jc w:val="left"/>
    </w:pPr>
    <w:rPr>
      <w:rFonts w:ascii="等线" w:hAnsi="等线"/>
      <w:kern w:val="0"/>
      <w:sz w:val="22"/>
      <w:szCs w:val="22"/>
    </w:rPr>
  </w:style>
  <w:style w:type="paragraph" w:styleId="33">
    <w:name w:val="Subtitle"/>
    <w:basedOn w:val="1"/>
    <w:next w:val="1"/>
    <w:link w:val="134"/>
    <w:qFormat/>
    <w:uiPriority w:val="0"/>
    <w:pPr>
      <w:widowControl/>
      <w:spacing w:after="160" w:line="259" w:lineRule="auto"/>
      <w:jc w:val="left"/>
    </w:pPr>
    <w:rPr>
      <w:rFonts w:ascii="等线" w:hAnsi="等线"/>
      <w:color w:val="5A5A5A"/>
      <w:spacing w:val="15"/>
      <w:kern w:val="0"/>
      <w:sz w:val="22"/>
      <w:szCs w:val="22"/>
    </w:rPr>
  </w:style>
  <w:style w:type="paragraph" w:styleId="34">
    <w:name w:val="footnote text"/>
    <w:basedOn w:val="1"/>
    <w:link w:val="145"/>
    <w:qFormat/>
    <w:uiPriority w:val="0"/>
    <w:pPr>
      <w:widowControl/>
      <w:snapToGrid w:val="0"/>
      <w:spacing w:after="160" w:line="259" w:lineRule="auto"/>
      <w:jc w:val="left"/>
    </w:pPr>
    <w:rPr>
      <w:rFonts w:ascii="等线" w:hAnsi="等线"/>
      <w:kern w:val="0"/>
      <w:sz w:val="18"/>
      <w:szCs w:val="18"/>
    </w:rPr>
  </w:style>
  <w:style w:type="paragraph" w:styleId="35">
    <w:name w:val="toc 6"/>
    <w:basedOn w:val="1"/>
    <w:next w:val="1"/>
    <w:qFormat/>
    <w:uiPriority w:val="0"/>
    <w:pPr>
      <w:widowControl/>
      <w:spacing w:after="160" w:line="259" w:lineRule="auto"/>
      <w:ind w:left="2100"/>
      <w:jc w:val="left"/>
    </w:pPr>
    <w:rPr>
      <w:rFonts w:ascii="等线" w:hAnsi="等线"/>
      <w:kern w:val="0"/>
      <w:sz w:val="22"/>
      <w:szCs w:val="22"/>
    </w:rPr>
  </w:style>
  <w:style w:type="paragraph" w:styleId="36">
    <w:name w:val="Body Text Indent 3"/>
    <w:basedOn w:val="1"/>
    <w:link w:val="142"/>
    <w:qFormat/>
    <w:uiPriority w:val="0"/>
    <w:pPr>
      <w:autoSpaceDE w:val="0"/>
      <w:autoSpaceDN w:val="0"/>
      <w:adjustRightInd w:val="0"/>
      <w:spacing w:after="120"/>
      <w:ind w:left="420" w:leftChars="200"/>
      <w:jc w:val="left"/>
    </w:pPr>
    <w:rPr>
      <w:rFonts w:eastAsia="等线"/>
      <w:kern w:val="0"/>
      <w:sz w:val="16"/>
      <w:szCs w:val="16"/>
    </w:rPr>
  </w:style>
  <w:style w:type="paragraph" w:styleId="37">
    <w:name w:val="toc 2"/>
    <w:basedOn w:val="1"/>
    <w:next w:val="1"/>
    <w:qFormat/>
    <w:uiPriority w:val="0"/>
    <w:pPr>
      <w:autoSpaceDE w:val="0"/>
      <w:autoSpaceDN w:val="0"/>
      <w:adjustRightInd w:val="0"/>
      <w:ind w:left="420" w:leftChars="200"/>
      <w:jc w:val="left"/>
    </w:pPr>
    <w:rPr>
      <w:kern w:val="0"/>
      <w:sz w:val="24"/>
    </w:rPr>
  </w:style>
  <w:style w:type="paragraph" w:styleId="38">
    <w:name w:val="toc 9"/>
    <w:basedOn w:val="1"/>
    <w:next w:val="1"/>
    <w:qFormat/>
    <w:uiPriority w:val="0"/>
    <w:pPr>
      <w:widowControl/>
      <w:spacing w:after="160" w:line="259" w:lineRule="auto"/>
      <w:ind w:left="3360"/>
      <w:jc w:val="left"/>
    </w:pPr>
    <w:rPr>
      <w:rFonts w:ascii="等线" w:hAnsi="等线"/>
      <w:kern w:val="0"/>
      <w:sz w:val="22"/>
      <w:szCs w:val="22"/>
    </w:rPr>
  </w:style>
  <w:style w:type="paragraph" w:styleId="39">
    <w:name w:val="Body Text 2"/>
    <w:basedOn w:val="1"/>
    <w:link w:val="135"/>
    <w:qFormat/>
    <w:uiPriority w:val="0"/>
    <w:pPr>
      <w:widowControl/>
      <w:autoSpaceDE w:val="0"/>
      <w:autoSpaceDN w:val="0"/>
      <w:adjustRightInd w:val="0"/>
      <w:spacing w:after="160" w:line="259" w:lineRule="auto"/>
      <w:jc w:val="left"/>
    </w:pPr>
    <w:rPr>
      <w:rFonts w:ascii="宋体" w:hAnsi="等线"/>
      <w:kern w:val="0"/>
      <w:sz w:val="28"/>
      <w:szCs w:val="20"/>
    </w:rPr>
  </w:style>
  <w:style w:type="paragraph" w:styleId="40">
    <w:name w:val="HTML Preformatted"/>
    <w:basedOn w:val="1"/>
    <w:link w:val="14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left"/>
    </w:pPr>
    <w:rPr>
      <w:rFonts w:ascii="宋体" w:hAnsi="宋体"/>
      <w:kern w:val="0"/>
      <w:sz w:val="24"/>
      <w:szCs w:val="22"/>
    </w:rPr>
  </w:style>
  <w:style w:type="paragraph" w:styleId="41">
    <w:name w:val="Normal (Web)"/>
    <w:basedOn w:val="1"/>
    <w:qFormat/>
    <w:uiPriority w:val="0"/>
    <w:pPr>
      <w:widowControl/>
      <w:spacing w:before="100" w:beforeAutospacing="1" w:after="100" w:afterAutospacing="1"/>
      <w:jc w:val="left"/>
    </w:pPr>
    <w:rPr>
      <w:rFonts w:ascii="宋体" w:hAnsi="宋体"/>
      <w:color w:val="000000"/>
      <w:kern w:val="0"/>
      <w:sz w:val="24"/>
    </w:rPr>
  </w:style>
  <w:style w:type="paragraph" w:styleId="42">
    <w:name w:val="index 1"/>
    <w:basedOn w:val="1"/>
    <w:next w:val="1"/>
    <w:qFormat/>
    <w:uiPriority w:val="0"/>
    <w:pPr>
      <w:spacing w:line="360" w:lineRule="auto"/>
    </w:pPr>
    <w:rPr>
      <w:szCs w:val="20"/>
    </w:rPr>
  </w:style>
  <w:style w:type="paragraph" w:styleId="43">
    <w:name w:val="Title"/>
    <w:basedOn w:val="1"/>
    <w:next w:val="1"/>
    <w:link w:val="140"/>
    <w:qFormat/>
    <w:uiPriority w:val="0"/>
    <w:pPr>
      <w:spacing w:before="240" w:after="60" w:line="360" w:lineRule="auto"/>
      <w:jc w:val="center"/>
      <w:outlineLvl w:val="0"/>
    </w:pPr>
    <w:rPr>
      <w:rFonts w:ascii="Cambria" w:hAnsi="Cambria"/>
      <w:b/>
      <w:bCs/>
      <w:sz w:val="32"/>
      <w:szCs w:val="32"/>
    </w:rPr>
  </w:style>
  <w:style w:type="paragraph" w:styleId="44">
    <w:name w:val="annotation subject"/>
    <w:basedOn w:val="17"/>
    <w:next w:val="17"/>
    <w:link w:val="139"/>
    <w:qFormat/>
    <w:uiPriority w:val="0"/>
    <w:rPr>
      <w:b/>
      <w:bCs/>
    </w:rPr>
  </w:style>
  <w:style w:type="paragraph" w:styleId="45">
    <w:name w:val="Body Text First Indent 2"/>
    <w:basedOn w:val="19"/>
    <w:semiHidden/>
    <w:unhideWhenUsed/>
    <w:qFormat/>
    <w:uiPriority w:val="0"/>
    <w:pPr>
      <w:ind w:firstLine="420"/>
    </w:pPr>
  </w:style>
  <w:style w:type="table" w:styleId="47">
    <w:name w:val="Table Grid"/>
    <w:basedOn w:val="46"/>
    <w:unhideWhenUsed/>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49">
    <w:name w:val="Strong"/>
    <w:qFormat/>
    <w:uiPriority w:val="0"/>
    <w:rPr>
      <w:rFonts w:ascii="Times New Roman" w:hAnsi="Times New Roman" w:eastAsia="宋体" w:cs="Times New Roman"/>
      <w:b/>
      <w:bCs/>
    </w:rPr>
  </w:style>
  <w:style w:type="character" w:styleId="50">
    <w:name w:val="endnote reference"/>
    <w:qFormat/>
    <w:uiPriority w:val="0"/>
    <w:rPr>
      <w:rFonts w:ascii="Times New Roman" w:hAnsi="Times New Roman" w:eastAsia="宋体" w:cs="Times New Roman"/>
      <w:vertAlign w:val="superscript"/>
    </w:rPr>
  </w:style>
  <w:style w:type="character" w:styleId="51">
    <w:name w:val="page number"/>
    <w:basedOn w:val="48"/>
    <w:qFormat/>
    <w:uiPriority w:val="0"/>
  </w:style>
  <w:style w:type="character" w:styleId="52">
    <w:name w:val="FollowedHyperlink"/>
    <w:qFormat/>
    <w:uiPriority w:val="0"/>
    <w:rPr>
      <w:rFonts w:ascii="Times New Roman" w:hAnsi="Times New Roman" w:eastAsia="宋体" w:cs="Times New Roman"/>
      <w:color w:val="954F72"/>
      <w:u w:val="single"/>
    </w:rPr>
  </w:style>
  <w:style w:type="character" w:styleId="53">
    <w:name w:val="Emphasis"/>
    <w:qFormat/>
    <w:uiPriority w:val="0"/>
    <w:rPr>
      <w:rFonts w:ascii="Times New Roman" w:hAnsi="Times New Roman" w:eastAsia="宋体" w:cs="Times New Roman"/>
      <w:i/>
      <w:iCs/>
      <w:color w:val="auto"/>
    </w:rPr>
  </w:style>
  <w:style w:type="character" w:styleId="54">
    <w:name w:val="HTML Definition"/>
    <w:basedOn w:val="48"/>
    <w:qFormat/>
    <w:uiPriority w:val="0"/>
    <w:rPr>
      <w:i/>
      <w:iCs/>
    </w:rPr>
  </w:style>
  <w:style w:type="character" w:styleId="55">
    <w:name w:val="HTML Acronym"/>
    <w:basedOn w:val="48"/>
    <w:qFormat/>
    <w:uiPriority w:val="0"/>
  </w:style>
  <w:style w:type="character" w:styleId="56">
    <w:name w:val="HTML Variable"/>
    <w:basedOn w:val="48"/>
    <w:qFormat/>
    <w:uiPriority w:val="0"/>
  </w:style>
  <w:style w:type="character" w:styleId="57">
    <w:name w:val="Hyperlink"/>
    <w:qFormat/>
    <w:uiPriority w:val="0"/>
    <w:rPr>
      <w:rFonts w:ascii="Times New Roman" w:hAnsi="Times New Roman" w:eastAsia="宋体" w:cs="Times New Roman"/>
      <w:color w:val="0000FF"/>
      <w:u w:val="single"/>
    </w:rPr>
  </w:style>
  <w:style w:type="character" w:styleId="58">
    <w:name w:val="HTML Code"/>
    <w:basedOn w:val="48"/>
    <w:qFormat/>
    <w:uiPriority w:val="0"/>
    <w:rPr>
      <w:rFonts w:hint="default" w:ascii="serif" w:hAnsi="serif" w:eastAsia="serif" w:cs="serif"/>
      <w:sz w:val="21"/>
      <w:szCs w:val="21"/>
    </w:rPr>
  </w:style>
  <w:style w:type="character" w:styleId="59">
    <w:name w:val="annotation reference"/>
    <w:qFormat/>
    <w:uiPriority w:val="0"/>
    <w:rPr>
      <w:rFonts w:ascii="Times New Roman" w:hAnsi="Times New Roman" w:eastAsia="宋体" w:cs="Times New Roman"/>
      <w:sz w:val="21"/>
      <w:szCs w:val="21"/>
    </w:rPr>
  </w:style>
  <w:style w:type="character" w:styleId="60">
    <w:name w:val="HTML Cite"/>
    <w:basedOn w:val="48"/>
    <w:qFormat/>
    <w:uiPriority w:val="0"/>
  </w:style>
  <w:style w:type="character" w:styleId="61">
    <w:name w:val="footnote reference"/>
    <w:qFormat/>
    <w:uiPriority w:val="0"/>
    <w:rPr>
      <w:rFonts w:ascii="Times New Roman" w:hAnsi="Times New Roman" w:eastAsia="宋体" w:cs="Times New Roman"/>
      <w:vertAlign w:val="superscript"/>
    </w:rPr>
  </w:style>
  <w:style w:type="character" w:styleId="62">
    <w:name w:val="HTML Keyboard"/>
    <w:basedOn w:val="48"/>
    <w:qFormat/>
    <w:uiPriority w:val="0"/>
    <w:rPr>
      <w:rFonts w:hint="default" w:ascii="serif" w:hAnsi="serif" w:eastAsia="serif" w:cs="serif"/>
      <w:sz w:val="21"/>
      <w:szCs w:val="21"/>
    </w:rPr>
  </w:style>
  <w:style w:type="character" w:styleId="63">
    <w:name w:val="HTML Sample"/>
    <w:basedOn w:val="48"/>
    <w:qFormat/>
    <w:uiPriority w:val="0"/>
    <w:rPr>
      <w:rFonts w:ascii="serif" w:hAnsi="serif" w:eastAsia="serif" w:cs="serif"/>
      <w:sz w:val="21"/>
      <w:szCs w:val="21"/>
    </w:rPr>
  </w:style>
  <w:style w:type="character" w:customStyle="1" w:styleId="64">
    <w:name w:val="标题 1 Char"/>
    <w:basedOn w:val="48"/>
    <w:link w:val="3"/>
    <w:qFormat/>
    <w:uiPriority w:val="0"/>
    <w:rPr>
      <w:rFonts w:ascii="宋体" w:hAnsi="宋体" w:cs="宋体"/>
      <w:b/>
      <w:bCs/>
      <w:kern w:val="36"/>
      <w:sz w:val="48"/>
      <w:szCs w:val="48"/>
    </w:rPr>
  </w:style>
  <w:style w:type="character" w:customStyle="1" w:styleId="65">
    <w:name w:val="标题 2 Char"/>
    <w:basedOn w:val="48"/>
    <w:link w:val="4"/>
    <w:qFormat/>
    <w:uiPriority w:val="0"/>
    <w:rPr>
      <w:rFonts w:asciiTheme="majorHAnsi" w:hAnsiTheme="majorHAnsi" w:eastAsiaTheme="majorEastAsia" w:cstheme="majorBidi"/>
      <w:b/>
      <w:bCs/>
      <w:kern w:val="2"/>
      <w:sz w:val="32"/>
      <w:szCs w:val="32"/>
    </w:rPr>
  </w:style>
  <w:style w:type="character" w:customStyle="1" w:styleId="66">
    <w:name w:val="标题 3 Char"/>
    <w:basedOn w:val="48"/>
    <w:link w:val="5"/>
    <w:qFormat/>
    <w:uiPriority w:val="0"/>
    <w:rPr>
      <w:b/>
      <w:bCs/>
      <w:kern w:val="2"/>
      <w:sz w:val="32"/>
      <w:szCs w:val="32"/>
    </w:rPr>
  </w:style>
  <w:style w:type="character" w:customStyle="1" w:styleId="67">
    <w:name w:val="标题 4 Char"/>
    <w:basedOn w:val="48"/>
    <w:link w:val="6"/>
    <w:qFormat/>
    <w:uiPriority w:val="0"/>
    <w:rPr>
      <w:rFonts w:ascii="宋体" w:cs="宋体"/>
      <w:sz w:val="32"/>
      <w:szCs w:val="32"/>
    </w:rPr>
  </w:style>
  <w:style w:type="character" w:customStyle="1" w:styleId="68">
    <w:name w:val="标题 5 Char"/>
    <w:basedOn w:val="48"/>
    <w:link w:val="7"/>
    <w:qFormat/>
    <w:uiPriority w:val="0"/>
    <w:rPr>
      <w:rFonts w:ascii="宋体" w:cs="宋体"/>
      <w:sz w:val="28"/>
      <w:szCs w:val="28"/>
    </w:rPr>
  </w:style>
  <w:style w:type="character" w:customStyle="1" w:styleId="69">
    <w:name w:val="标题 6 Char"/>
    <w:basedOn w:val="48"/>
    <w:link w:val="8"/>
    <w:qFormat/>
    <w:uiPriority w:val="0"/>
    <w:rPr>
      <w:rFonts w:ascii="宋体" w:cs="宋体"/>
      <w:sz w:val="25"/>
      <w:szCs w:val="25"/>
    </w:rPr>
  </w:style>
  <w:style w:type="character" w:customStyle="1" w:styleId="70">
    <w:name w:val="标题 7 Char"/>
    <w:basedOn w:val="48"/>
    <w:link w:val="9"/>
    <w:qFormat/>
    <w:uiPriority w:val="0"/>
    <w:rPr>
      <w:rFonts w:ascii="Calibri Light" w:hAnsi="Calibri Light"/>
      <w:i/>
      <w:iCs/>
      <w:color w:val="1F4E79"/>
      <w:sz w:val="22"/>
      <w:szCs w:val="22"/>
    </w:rPr>
  </w:style>
  <w:style w:type="character" w:customStyle="1" w:styleId="71">
    <w:name w:val="标题 8 Char"/>
    <w:basedOn w:val="48"/>
    <w:link w:val="10"/>
    <w:qFormat/>
    <w:uiPriority w:val="0"/>
    <w:rPr>
      <w:rFonts w:ascii="Calibri Light" w:hAnsi="Calibri Light"/>
      <w:color w:val="262626"/>
      <w:sz w:val="21"/>
      <w:szCs w:val="21"/>
    </w:rPr>
  </w:style>
  <w:style w:type="character" w:customStyle="1" w:styleId="72">
    <w:name w:val="标题 9 Char"/>
    <w:basedOn w:val="48"/>
    <w:link w:val="11"/>
    <w:qFormat/>
    <w:uiPriority w:val="0"/>
    <w:rPr>
      <w:rFonts w:ascii="Calibri Light" w:hAnsi="Calibri Light"/>
      <w:i/>
      <w:iCs/>
      <w:color w:val="262626"/>
      <w:sz w:val="21"/>
      <w:szCs w:val="21"/>
    </w:rPr>
  </w:style>
  <w:style w:type="character" w:customStyle="1" w:styleId="73">
    <w:name w:val="页眉 Char"/>
    <w:link w:val="30"/>
    <w:qFormat/>
    <w:uiPriority w:val="0"/>
    <w:rPr>
      <w:kern w:val="2"/>
      <w:sz w:val="18"/>
      <w:szCs w:val="18"/>
    </w:rPr>
  </w:style>
  <w:style w:type="character" w:customStyle="1" w:styleId="74">
    <w:name w:val="正文文本 Char"/>
    <w:basedOn w:val="48"/>
    <w:link w:val="18"/>
    <w:qFormat/>
    <w:uiPriority w:val="0"/>
    <w:rPr>
      <w:rFonts w:ascii="黑体" w:eastAsia="黑体"/>
      <w:b/>
      <w:kern w:val="2"/>
      <w:sz w:val="30"/>
      <w:szCs w:val="24"/>
    </w:rPr>
  </w:style>
  <w:style w:type="character" w:customStyle="1" w:styleId="75">
    <w:name w:val="页脚 Char"/>
    <w:link w:val="29"/>
    <w:qFormat/>
    <w:uiPriority w:val="0"/>
    <w:rPr>
      <w:kern w:val="2"/>
      <w:sz w:val="18"/>
      <w:szCs w:val="18"/>
    </w:rPr>
  </w:style>
  <w:style w:type="character" w:customStyle="1" w:styleId="76">
    <w:name w:val="日期 Char"/>
    <w:link w:val="25"/>
    <w:qFormat/>
    <w:uiPriority w:val="0"/>
    <w:rPr>
      <w:kern w:val="2"/>
      <w:sz w:val="21"/>
      <w:szCs w:val="24"/>
    </w:rPr>
  </w:style>
  <w:style w:type="paragraph" w:customStyle="1" w:styleId="77">
    <w:name w:val="小分点"/>
    <w:basedOn w:val="1"/>
    <w:qFormat/>
    <w:uiPriority w:val="0"/>
    <w:pPr>
      <w:autoSpaceDE w:val="0"/>
      <w:autoSpaceDN w:val="0"/>
      <w:adjustRightInd w:val="0"/>
      <w:spacing w:line="288" w:lineRule="auto"/>
      <w:ind w:left="1680" w:hanging="603"/>
      <w:jc w:val="left"/>
      <w:textAlignment w:val="baseline"/>
    </w:pPr>
    <w:rPr>
      <w:rFonts w:ascii="宋体"/>
      <w:kern w:val="0"/>
      <w:sz w:val="24"/>
      <w:szCs w:val="20"/>
    </w:rPr>
  </w:style>
  <w:style w:type="paragraph" w:customStyle="1" w:styleId="78">
    <w:name w:val="Char"/>
    <w:basedOn w:val="1"/>
    <w:qFormat/>
    <w:uiPriority w:val="0"/>
  </w:style>
  <w:style w:type="paragraph" w:styleId="79">
    <w:name w:val="List Paragraph"/>
    <w:basedOn w:val="1"/>
    <w:link w:val="80"/>
    <w:qFormat/>
    <w:uiPriority w:val="34"/>
    <w:pPr>
      <w:ind w:firstLine="420" w:firstLineChars="200"/>
    </w:pPr>
  </w:style>
  <w:style w:type="character" w:customStyle="1" w:styleId="80">
    <w:name w:val="列出段落 Char"/>
    <w:link w:val="79"/>
    <w:qFormat/>
    <w:uiPriority w:val="34"/>
    <w:rPr>
      <w:kern w:val="2"/>
      <w:sz w:val="21"/>
      <w:szCs w:val="24"/>
    </w:rPr>
  </w:style>
  <w:style w:type="paragraph" w:customStyle="1" w:styleId="81">
    <w:name w:val="列出段落1"/>
    <w:basedOn w:val="1"/>
    <w:qFormat/>
    <w:uiPriority w:val="0"/>
    <w:pPr>
      <w:ind w:firstLine="420" w:firstLineChars="200"/>
    </w:pPr>
    <w:rPr>
      <w:rFonts w:ascii="Calibri" w:hAnsi="Calibri"/>
      <w:szCs w:val="22"/>
    </w:rPr>
  </w:style>
  <w:style w:type="paragraph" w:styleId="82">
    <w:name w:val="No Spacing"/>
    <w:qFormat/>
    <w:uiPriority w:val="0"/>
    <w:pPr>
      <w:widowControl w:val="0"/>
      <w:autoSpaceDE w:val="0"/>
      <w:autoSpaceDN w:val="0"/>
      <w:adjustRightInd w:val="0"/>
    </w:pPr>
    <w:rPr>
      <w:rFonts w:ascii="Times New Roman" w:hAnsi="Times New Roman" w:eastAsia="等线" w:cs="Times New Roman"/>
      <w:sz w:val="24"/>
      <w:szCs w:val="24"/>
      <w:lang w:val="en-US" w:eastAsia="zh-CN" w:bidi="ar-SA"/>
    </w:rPr>
  </w:style>
  <w:style w:type="character" w:customStyle="1" w:styleId="83">
    <w:name w:val="纯文本 Char1"/>
    <w:qFormat/>
    <w:locked/>
    <w:uiPriority w:val="0"/>
    <w:rPr>
      <w:rFonts w:ascii="宋体" w:hAnsi="Courier New"/>
    </w:rPr>
  </w:style>
  <w:style w:type="character" w:customStyle="1" w:styleId="84">
    <w:name w:val="纯文本 Char"/>
    <w:basedOn w:val="48"/>
    <w:link w:val="23"/>
    <w:qFormat/>
    <w:uiPriority w:val="0"/>
    <w:rPr>
      <w:rFonts w:ascii="宋体" w:hAnsi="Courier New" w:cs="Courier New"/>
      <w:kern w:val="2"/>
      <w:sz w:val="21"/>
      <w:szCs w:val="21"/>
    </w:rPr>
  </w:style>
  <w:style w:type="paragraph" w:customStyle="1" w:styleId="85">
    <w:name w:val="Table Paragraph"/>
    <w:basedOn w:val="1"/>
    <w:qFormat/>
    <w:uiPriority w:val="0"/>
    <w:pPr>
      <w:autoSpaceDE w:val="0"/>
      <w:autoSpaceDN w:val="0"/>
      <w:adjustRightInd w:val="0"/>
      <w:jc w:val="left"/>
    </w:pPr>
    <w:rPr>
      <w:rFonts w:eastAsia="等线"/>
      <w:kern w:val="0"/>
      <w:sz w:val="24"/>
    </w:rPr>
  </w:style>
  <w:style w:type="character" w:customStyle="1" w:styleId="86">
    <w:name w:val="px_10"/>
    <w:qFormat/>
    <w:uiPriority w:val="0"/>
  </w:style>
  <w:style w:type="character" w:customStyle="1" w:styleId="87">
    <w:name w:val="批注主题 Char"/>
    <w:qFormat/>
    <w:uiPriority w:val="0"/>
    <w:rPr>
      <w:rFonts w:eastAsia="等线"/>
      <w:b/>
      <w:bCs/>
      <w:sz w:val="24"/>
      <w:szCs w:val="24"/>
    </w:rPr>
  </w:style>
  <w:style w:type="character" w:customStyle="1" w:styleId="88">
    <w:name w:val="批注文字 Char"/>
    <w:qFormat/>
    <w:uiPriority w:val="0"/>
    <w:rPr>
      <w:rFonts w:eastAsia="等线"/>
      <w:sz w:val="24"/>
      <w:szCs w:val="24"/>
    </w:rPr>
  </w:style>
  <w:style w:type="character" w:customStyle="1" w:styleId="89">
    <w:name w:val="Char Char24"/>
    <w:qFormat/>
    <w:uiPriority w:val="0"/>
    <w:rPr>
      <w:rFonts w:ascii="Calibri Light" w:hAnsi="Calibri Light" w:eastAsia="宋体" w:cs="Times New Roman"/>
      <w:i/>
      <w:iCs/>
      <w:color w:val="2E74B5"/>
    </w:rPr>
  </w:style>
  <w:style w:type="character" w:customStyle="1" w:styleId="90">
    <w:name w:val="不明显强调1"/>
    <w:qFormat/>
    <w:uiPriority w:val="0"/>
    <w:rPr>
      <w:rFonts w:ascii="Times New Roman" w:hAnsi="Times New Roman" w:eastAsia="宋体" w:cs="Times New Roman"/>
      <w:i/>
      <w:iCs/>
      <w:color w:val="404040"/>
    </w:rPr>
  </w:style>
  <w:style w:type="character" w:customStyle="1" w:styleId="91">
    <w:name w:val="书籍标题1"/>
    <w:qFormat/>
    <w:uiPriority w:val="0"/>
    <w:rPr>
      <w:rFonts w:ascii="Times New Roman" w:hAnsi="Times New Roman" w:eastAsia="宋体" w:cs="Times New Roman"/>
      <w:b/>
      <w:bCs/>
      <w:i/>
      <w:iCs/>
      <w:spacing w:val="5"/>
    </w:rPr>
  </w:style>
  <w:style w:type="character" w:customStyle="1" w:styleId="92">
    <w:name w:val="hui3"/>
    <w:qFormat/>
    <w:uiPriority w:val="0"/>
    <w:rPr>
      <w:rFonts w:ascii="Times New Roman" w:hAnsi="Times New Roman" w:eastAsia="宋体" w:cs="Times New Roman"/>
      <w:color w:val="333333"/>
    </w:rPr>
  </w:style>
  <w:style w:type="character" w:customStyle="1" w:styleId="93">
    <w:name w:val="正文缩进 Char1"/>
    <w:link w:val="13"/>
    <w:qFormat/>
    <w:uiPriority w:val="0"/>
    <w:rPr>
      <w:sz w:val="24"/>
    </w:rPr>
  </w:style>
  <w:style w:type="character" w:customStyle="1" w:styleId="94">
    <w:name w:val="Char Char17"/>
    <w:qFormat/>
    <w:uiPriority w:val="0"/>
    <w:rPr>
      <w:rFonts w:ascii="宋体" w:hAnsi="Courier New" w:eastAsia="宋体" w:cs="Courier New"/>
      <w:szCs w:val="21"/>
    </w:rPr>
  </w:style>
  <w:style w:type="character" w:customStyle="1" w:styleId="95">
    <w:name w:val="Char Char23"/>
    <w:qFormat/>
    <w:uiPriority w:val="0"/>
    <w:rPr>
      <w:rFonts w:ascii="Calibri Light" w:hAnsi="Calibri Light" w:eastAsia="宋体" w:cs="Times New Roman"/>
      <w:color w:val="2E74B5"/>
    </w:rPr>
  </w:style>
  <w:style w:type="character" w:customStyle="1" w:styleId="96">
    <w:name w:val="正文缩进 Char"/>
    <w:qFormat/>
    <w:uiPriority w:val="0"/>
    <w:rPr>
      <w:rFonts w:ascii="Times New Roman" w:hAnsi="Times New Roman" w:eastAsia="宋体" w:cs="Times New Roman"/>
      <w:kern w:val="2"/>
      <w:sz w:val="21"/>
      <w:szCs w:val="24"/>
    </w:rPr>
  </w:style>
  <w:style w:type="character" w:customStyle="1" w:styleId="97">
    <w:name w:val="font10pt"/>
    <w:basedOn w:val="48"/>
    <w:qFormat/>
    <w:uiPriority w:val="0"/>
    <w:rPr>
      <w:rFonts w:ascii="Times New Roman" w:hAnsi="Times New Roman" w:eastAsia="宋体" w:cs="Times New Roman"/>
    </w:rPr>
  </w:style>
  <w:style w:type="character" w:customStyle="1" w:styleId="98">
    <w:name w:val="H2 Char"/>
    <w:qFormat/>
    <w:uiPriority w:val="0"/>
    <w:rPr>
      <w:rFonts w:ascii="Arial" w:hAnsi="Arial" w:eastAsia="黑体" w:cs="Times New Roman"/>
      <w:b/>
      <w:sz w:val="32"/>
      <w:lang w:val="en-US" w:eastAsia="zh-CN"/>
    </w:rPr>
  </w:style>
  <w:style w:type="character" w:customStyle="1" w:styleId="99">
    <w:name w:val="纯文本 字符11"/>
    <w:qFormat/>
    <w:uiPriority w:val="0"/>
    <w:rPr>
      <w:rFonts w:hint="eastAsia" w:ascii="宋体" w:hAnsi="Courier New" w:eastAsia="宋体" w:cs="Courier New"/>
      <w:kern w:val="0"/>
      <w:sz w:val="21"/>
      <w:szCs w:val="21"/>
    </w:rPr>
  </w:style>
  <w:style w:type="character" w:customStyle="1" w:styleId="100">
    <w:name w:val="不明显参考1"/>
    <w:qFormat/>
    <w:uiPriority w:val="0"/>
    <w:rPr>
      <w:rFonts w:ascii="Times New Roman" w:hAnsi="Times New Roman" w:eastAsia="宋体" w:cs="Times New Roman"/>
      <w:smallCaps/>
      <w:color w:val="404040"/>
    </w:rPr>
  </w:style>
  <w:style w:type="character" w:customStyle="1" w:styleId="101">
    <w:name w:val="标题1"/>
    <w:qFormat/>
    <w:uiPriority w:val="0"/>
    <w:rPr>
      <w:rFonts w:ascii="Times New Roman" w:hAnsi="Times New Roman" w:eastAsia="宋体" w:cs="Times New Roman"/>
    </w:rPr>
  </w:style>
  <w:style w:type="character" w:customStyle="1" w:styleId="102">
    <w:name w:val="纯文本 字符12"/>
    <w:qFormat/>
    <w:uiPriority w:val="0"/>
    <w:rPr>
      <w:rFonts w:hint="eastAsia" w:ascii="宋体" w:hAnsi="Courier New" w:eastAsia="宋体" w:cs="Courier New"/>
      <w:kern w:val="0"/>
    </w:rPr>
  </w:style>
  <w:style w:type="character" w:customStyle="1" w:styleId="103">
    <w:name w:val="标题 字符1"/>
    <w:qFormat/>
    <w:uiPriority w:val="0"/>
    <w:rPr>
      <w:rFonts w:ascii="等线 Light" w:hAnsi="等线 Light" w:eastAsia="宋体" w:cs="Times New Roman"/>
      <w:b/>
      <w:bCs/>
      <w:sz w:val="32"/>
      <w:szCs w:val="32"/>
    </w:rPr>
  </w:style>
  <w:style w:type="character" w:customStyle="1" w:styleId="104">
    <w:name w:val="正文文本缩进 3 Char"/>
    <w:qFormat/>
    <w:uiPriority w:val="0"/>
    <w:rPr>
      <w:rFonts w:eastAsia="等线"/>
      <w:sz w:val="16"/>
      <w:szCs w:val="16"/>
    </w:rPr>
  </w:style>
  <w:style w:type="character" w:customStyle="1" w:styleId="105">
    <w:name w:val="Char Char27"/>
    <w:qFormat/>
    <w:uiPriority w:val="0"/>
    <w:rPr>
      <w:rFonts w:ascii="Calibri Light" w:hAnsi="Calibri Light" w:eastAsia="宋体" w:cs="Times New Roman"/>
      <w:color w:val="2E74B5"/>
      <w:sz w:val="32"/>
      <w:szCs w:val="32"/>
    </w:rPr>
  </w:style>
  <w:style w:type="character" w:customStyle="1" w:styleId="106">
    <w:name w:val="Char Char1"/>
    <w:qFormat/>
    <w:uiPriority w:val="0"/>
    <w:rPr>
      <w:rFonts w:ascii="Cambria" w:hAnsi="Cambria" w:eastAsia="宋体" w:cs="Times New Roman"/>
      <w:b/>
      <w:bCs/>
      <w:kern w:val="2"/>
      <w:sz w:val="32"/>
      <w:szCs w:val="32"/>
    </w:rPr>
  </w:style>
  <w:style w:type="character" w:customStyle="1" w:styleId="107">
    <w:name w:val="表格 Char Char"/>
    <w:link w:val="108"/>
    <w:qFormat/>
    <w:uiPriority w:val="0"/>
    <w:rPr>
      <w:rFonts w:ascii="宋体" w:hAnsi="宋体"/>
    </w:rPr>
  </w:style>
  <w:style w:type="paragraph" w:customStyle="1" w:styleId="108">
    <w:name w:val="表格"/>
    <w:basedOn w:val="1"/>
    <w:link w:val="107"/>
    <w:qFormat/>
    <w:uiPriority w:val="0"/>
    <w:pPr>
      <w:widowControl/>
      <w:snapToGrid w:val="0"/>
      <w:spacing w:after="160" w:line="259" w:lineRule="auto"/>
      <w:ind w:firstLine="42" w:firstLineChars="21"/>
      <w:jc w:val="left"/>
    </w:pPr>
    <w:rPr>
      <w:rFonts w:ascii="宋体" w:hAnsi="宋体"/>
      <w:kern w:val="0"/>
      <w:sz w:val="20"/>
      <w:szCs w:val="20"/>
    </w:rPr>
  </w:style>
  <w:style w:type="character" w:customStyle="1" w:styleId="109">
    <w:name w:val="纯文本 字符14"/>
    <w:qFormat/>
    <w:uiPriority w:val="0"/>
    <w:rPr>
      <w:rFonts w:hint="eastAsia" w:ascii="宋体" w:hAnsi="Courier New" w:eastAsia="宋体" w:cs="Courier New"/>
      <w:kern w:val="0"/>
    </w:rPr>
  </w:style>
  <w:style w:type="character" w:customStyle="1" w:styleId="110">
    <w:name w:val="标题4 Char"/>
    <w:link w:val="111"/>
    <w:qFormat/>
    <w:uiPriority w:val="0"/>
    <w:rPr>
      <w:rFonts w:ascii="Cambria" w:hAnsi="Cambria" w:eastAsia="黑体"/>
      <w:b/>
      <w:bCs/>
      <w:sz w:val="28"/>
      <w:szCs w:val="28"/>
    </w:rPr>
  </w:style>
  <w:style w:type="paragraph" w:customStyle="1" w:styleId="111">
    <w:name w:val="标题4"/>
    <w:basedOn w:val="6"/>
    <w:link w:val="110"/>
    <w:qFormat/>
    <w:uiPriority w:val="0"/>
    <w:pPr>
      <w:keepNext/>
      <w:keepLines/>
      <w:widowControl/>
      <w:autoSpaceDE/>
      <w:autoSpaceDN/>
      <w:adjustRightInd/>
      <w:spacing w:before="120" w:after="120" w:line="415" w:lineRule="auto"/>
      <w:ind w:left="100" w:leftChars="100" w:right="100" w:rightChars="100" w:firstLine="200" w:firstLineChars="200"/>
    </w:pPr>
    <w:rPr>
      <w:rFonts w:ascii="Cambria" w:hAnsi="Cambria" w:eastAsia="黑体" w:cs="Times New Roman"/>
      <w:b/>
      <w:bCs/>
      <w:sz w:val="28"/>
      <w:szCs w:val="28"/>
    </w:rPr>
  </w:style>
  <w:style w:type="character" w:customStyle="1" w:styleId="112">
    <w:name w:val="Char Char25"/>
    <w:qFormat/>
    <w:uiPriority w:val="0"/>
    <w:rPr>
      <w:rFonts w:ascii="Calibri Light" w:hAnsi="Calibri Light" w:eastAsia="宋体" w:cs="Times New Roman"/>
      <w:color w:val="1F4E79"/>
      <w:sz w:val="24"/>
      <w:szCs w:val="24"/>
    </w:rPr>
  </w:style>
  <w:style w:type="character" w:customStyle="1" w:styleId="113">
    <w:name w:val="引用 Char"/>
    <w:qFormat/>
    <w:uiPriority w:val="0"/>
    <w:rPr>
      <w:i/>
      <w:iCs/>
      <w:color w:val="404040"/>
    </w:rPr>
  </w:style>
  <w:style w:type="paragraph" w:styleId="114">
    <w:name w:val="Quote"/>
    <w:basedOn w:val="1"/>
    <w:next w:val="1"/>
    <w:link w:val="154"/>
    <w:qFormat/>
    <w:uiPriority w:val="0"/>
    <w:pPr>
      <w:widowControl/>
      <w:spacing w:before="200" w:after="160" w:line="259" w:lineRule="auto"/>
      <w:ind w:left="864" w:right="864"/>
      <w:jc w:val="left"/>
    </w:pPr>
    <w:rPr>
      <w:i/>
      <w:iCs/>
      <w:color w:val="404040"/>
      <w:kern w:val="0"/>
      <w:sz w:val="20"/>
      <w:szCs w:val="20"/>
    </w:rPr>
  </w:style>
  <w:style w:type="character" w:customStyle="1" w:styleId="115">
    <w:name w:val="批注框文本 Char"/>
    <w:qFormat/>
    <w:uiPriority w:val="0"/>
    <w:rPr>
      <w:rFonts w:eastAsia="等线"/>
      <w:sz w:val="18"/>
      <w:szCs w:val="18"/>
    </w:rPr>
  </w:style>
  <w:style w:type="character" w:customStyle="1" w:styleId="116">
    <w:name w:val="纯文本 字符13"/>
    <w:qFormat/>
    <w:uiPriority w:val="0"/>
    <w:rPr>
      <w:rFonts w:hint="eastAsia" w:ascii="宋体" w:hAnsi="Courier New" w:eastAsia="宋体" w:cs="Courier New"/>
      <w:kern w:val="0"/>
    </w:rPr>
  </w:style>
  <w:style w:type="character" w:customStyle="1" w:styleId="117">
    <w:name w:val="纯文本 字符1"/>
    <w:qFormat/>
    <w:uiPriority w:val="0"/>
    <w:rPr>
      <w:rFonts w:hint="eastAsia" w:ascii="等线" w:hAnsi="Courier New" w:eastAsia="等线" w:cs="Courier New"/>
      <w:kern w:val="0"/>
      <w:sz w:val="24"/>
      <w:szCs w:val="24"/>
    </w:rPr>
  </w:style>
  <w:style w:type="character" w:customStyle="1" w:styleId="118">
    <w:name w:val="标题 Char1"/>
    <w:qFormat/>
    <w:uiPriority w:val="0"/>
    <w:rPr>
      <w:rFonts w:ascii="Cambria" w:hAnsi="Cambria"/>
      <w:b/>
      <w:bCs/>
      <w:kern w:val="2"/>
      <w:sz w:val="32"/>
      <w:szCs w:val="32"/>
    </w:rPr>
  </w:style>
  <w:style w:type="character" w:customStyle="1" w:styleId="119">
    <w:name w:val="纯文本 字符2"/>
    <w:qFormat/>
    <w:uiPriority w:val="0"/>
    <w:rPr>
      <w:rFonts w:ascii="宋体" w:hAnsi="Courier New" w:eastAsia="宋体" w:cs="Courier New"/>
      <w:szCs w:val="21"/>
    </w:rPr>
  </w:style>
  <w:style w:type="character" w:customStyle="1" w:styleId="120">
    <w:name w:val="明显强调1"/>
    <w:qFormat/>
    <w:uiPriority w:val="0"/>
    <w:rPr>
      <w:rFonts w:ascii="Times New Roman" w:hAnsi="Times New Roman" w:eastAsia="宋体" w:cs="Times New Roman"/>
      <w:i/>
      <w:iCs/>
      <w:color w:val="5B9BD5"/>
    </w:rPr>
  </w:style>
  <w:style w:type="character" w:customStyle="1" w:styleId="121">
    <w:name w:val="明显参考1"/>
    <w:qFormat/>
    <w:uiPriority w:val="0"/>
    <w:rPr>
      <w:rFonts w:ascii="Times New Roman" w:hAnsi="Times New Roman" w:eastAsia="宋体" w:cs="Times New Roman"/>
      <w:b/>
      <w:bCs/>
      <w:smallCaps/>
      <w:color w:val="5B9BD5"/>
      <w:spacing w:val="5"/>
    </w:rPr>
  </w:style>
  <w:style w:type="character" w:customStyle="1" w:styleId="122">
    <w:name w:val="明显引用 Char"/>
    <w:qFormat/>
    <w:uiPriority w:val="0"/>
    <w:rPr>
      <w:i/>
      <w:iCs/>
      <w:color w:val="5B9BD5"/>
    </w:rPr>
  </w:style>
  <w:style w:type="paragraph" w:styleId="123">
    <w:name w:val="Intense Quote"/>
    <w:basedOn w:val="1"/>
    <w:next w:val="1"/>
    <w:link w:val="156"/>
    <w:qFormat/>
    <w:uiPriority w:val="0"/>
    <w:pPr>
      <w:widowControl/>
      <w:pBdr>
        <w:top w:val="single" w:color="5B9BD5" w:sz="4" w:space="10"/>
        <w:bottom w:val="single" w:color="5B9BD5" w:sz="4" w:space="10"/>
      </w:pBdr>
      <w:spacing w:before="360" w:after="360" w:line="259" w:lineRule="auto"/>
      <w:ind w:left="864" w:right="864"/>
      <w:jc w:val="center"/>
    </w:pPr>
    <w:rPr>
      <w:i/>
      <w:iCs/>
      <w:color w:val="5B9BD5"/>
      <w:kern w:val="0"/>
      <w:sz w:val="20"/>
      <w:szCs w:val="20"/>
    </w:rPr>
  </w:style>
  <w:style w:type="character" w:customStyle="1" w:styleId="124">
    <w:name w:val="Char Char26"/>
    <w:qFormat/>
    <w:uiPriority w:val="0"/>
    <w:rPr>
      <w:rFonts w:ascii="Calibri Light" w:hAnsi="Calibri Light" w:eastAsia="宋体" w:cs="Times New Roman"/>
      <w:color w:val="2E74B5"/>
      <w:sz w:val="28"/>
      <w:szCs w:val="28"/>
    </w:rPr>
  </w:style>
  <w:style w:type="character" w:customStyle="1" w:styleId="125">
    <w:name w:val="标题11"/>
    <w:basedOn w:val="48"/>
    <w:qFormat/>
    <w:uiPriority w:val="0"/>
    <w:rPr>
      <w:rFonts w:ascii="Times New Roman" w:hAnsi="Times New Roman" w:eastAsia="宋体" w:cs="Times New Roman"/>
    </w:rPr>
  </w:style>
  <w:style w:type="character" w:customStyle="1" w:styleId="126">
    <w:name w:val="正文1 Char Char"/>
    <w:link w:val="127"/>
    <w:qFormat/>
    <w:uiPriority w:val="0"/>
    <w:rPr>
      <w:rFonts w:ascii="Calibri" w:hAnsi="Calibri"/>
    </w:rPr>
  </w:style>
  <w:style w:type="paragraph" w:customStyle="1" w:styleId="127">
    <w:name w:val="正文1"/>
    <w:basedOn w:val="1"/>
    <w:link w:val="126"/>
    <w:qFormat/>
    <w:uiPriority w:val="0"/>
    <w:pPr>
      <w:widowControl/>
      <w:topLinePunct/>
      <w:spacing w:beforeLines="50" w:afterLines="50" w:line="300" w:lineRule="auto"/>
      <w:ind w:left="420"/>
      <w:jc w:val="left"/>
    </w:pPr>
    <w:rPr>
      <w:rFonts w:ascii="Calibri" w:hAnsi="Calibri"/>
      <w:kern w:val="0"/>
      <w:sz w:val="20"/>
      <w:szCs w:val="20"/>
    </w:rPr>
  </w:style>
  <w:style w:type="character" w:customStyle="1" w:styleId="128">
    <w:name w:val="Char Char22"/>
    <w:qFormat/>
    <w:uiPriority w:val="0"/>
    <w:rPr>
      <w:rFonts w:ascii="Calibri Light" w:hAnsi="Calibri Light" w:eastAsia="宋体" w:cs="Times New Roman"/>
      <w:color w:val="1F4E79"/>
    </w:rPr>
  </w:style>
  <w:style w:type="character" w:customStyle="1" w:styleId="129">
    <w:name w:val="标题 Char Char"/>
    <w:qFormat/>
    <w:uiPriority w:val="0"/>
    <w:rPr>
      <w:rFonts w:ascii="Cambria" w:hAnsi="Cambria" w:eastAsia="宋体" w:cs="Times New Roman"/>
      <w:b/>
      <w:bCs/>
      <w:kern w:val="2"/>
      <w:sz w:val="32"/>
      <w:szCs w:val="32"/>
    </w:rPr>
  </w:style>
  <w:style w:type="character" w:customStyle="1" w:styleId="130">
    <w:name w:val="Char Char18"/>
    <w:qFormat/>
    <w:uiPriority w:val="0"/>
    <w:rPr>
      <w:rFonts w:ascii="Calibri Light" w:hAnsi="Calibri Light" w:eastAsia="宋体" w:cs="Times New Roman"/>
      <w:spacing w:val="-10"/>
      <w:sz w:val="56"/>
      <w:szCs w:val="56"/>
    </w:rPr>
  </w:style>
  <w:style w:type="character" w:customStyle="1" w:styleId="131">
    <w:name w:val="标题 Char"/>
    <w:qFormat/>
    <w:uiPriority w:val="0"/>
    <w:rPr>
      <w:rFonts w:ascii="Cambria" w:hAnsi="Cambria" w:eastAsia="宋体" w:cs="Times New Roman"/>
      <w:b/>
      <w:bCs/>
      <w:sz w:val="32"/>
      <w:szCs w:val="32"/>
    </w:rPr>
  </w:style>
  <w:style w:type="character" w:customStyle="1" w:styleId="132">
    <w:name w:val="apple-converted-space"/>
    <w:basedOn w:val="48"/>
    <w:qFormat/>
    <w:uiPriority w:val="0"/>
    <w:rPr>
      <w:rFonts w:ascii="Times New Roman" w:hAnsi="Times New Roman" w:eastAsia="宋体" w:cs="Times New Roman"/>
    </w:rPr>
  </w:style>
  <w:style w:type="character" w:customStyle="1" w:styleId="133">
    <w:name w:val="文档结构图 Char"/>
    <w:basedOn w:val="48"/>
    <w:link w:val="16"/>
    <w:qFormat/>
    <w:uiPriority w:val="0"/>
    <w:rPr>
      <w:rFonts w:ascii="等线" w:hAnsi="等线"/>
      <w:szCs w:val="22"/>
      <w:shd w:val="clear" w:color="auto" w:fill="000080"/>
    </w:rPr>
  </w:style>
  <w:style w:type="character" w:customStyle="1" w:styleId="134">
    <w:name w:val="副标题 Char"/>
    <w:basedOn w:val="48"/>
    <w:link w:val="33"/>
    <w:qFormat/>
    <w:uiPriority w:val="0"/>
    <w:rPr>
      <w:rFonts w:ascii="等线" w:hAnsi="等线"/>
      <w:color w:val="5A5A5A"/>
      <w:spacing w:val="15"/>
      <w:sz w:val="22"/>
      <w:szCs w:val="22"/>
    </w:rPr>
  </w:style>
  <w:style w:type="character" w:customStyle="1" w:styleId="135">
    <w:name w:val="正文文本 2 Char"/>
    <w:basedOn w:val="48"/>
    <w:link w:val="39"/>
    <w:qFormat/>
    <w:uiPriority w:val="0"/>
    <w:rPr>
      <w:rFonts w:ascii="宋体" w:hAnsi="等线"/>
      <w:sz w:val="28"/>
    </w:rPr>
  </w:style>
  <w:style w:type="character" w:customStyle="1" w:styleId="136">
    <w:name w:val="批注框文本 Char1"/>
    <w:basedOn w:val="48"/>
    <w:link w:val="28"/>
    <w:qFormat/>
    <w:uiPriority w:val="0"/>
    <w:rPr>
      <w:kern w:val="2"/>
      <w:sz w:val="18"/>
      <w:szCs w:val="18"/>
    </w:rPr>
  </w:style>
  <w:style w:type="character" w:customStyle="1" w:styleId="137">
    <w:name w:val="尾注文本 Char"/>
    <w:basedOn w:val="48"/>
    <w:link w:val="27"/>
    <w:qFormat/>
    <w:uiPriority w:val="0"/>
    <w:rPr>
      <w:rFonts w:ascii="等线" w:hAnsi="等线"/>
      <w:szCs w:val="22"/>
    </w:rPr>
  </w:style>
  <w:style w:type="character" w:customStyle="1" w:styleId="138">
    <w:name w:val="批注文字 Char1"/>
    <w:basedOn w:val="48"/>
    <w:link w:val="17"/>
    <w:qFormat/>
    <w:uiPriority w:val="0"/>
    <w:rPr>
      <w:kern w:val="2"/>
      <w:sz w:val="21"/>
      <w:szCs w:val="24"/>
    </w:rPr>
  </w:style>
  <w:style w:type="character" w:customStyle="1" w:styleId="139">
    <w:name w:val="批注主题 Char1"/>
    <w:basedOn w:val="138"/>
    <w:link w:val="44"/>
    <w:qFormat/>
    <w:uiPriority w:val="0"/>
    <w:rPr>
      <w:b/>
      <w:bCs/>
      <w:kern w:val="2"/>
      <w:sz w:val="21"/>
      <w:szCs w:val="24"/>
    </w:rPr>
  </w:style>
  <w:style w:type="character" w:customStyle="1" w:styleId="140">
    <w:name w:val="标题 Char2"/>
    <w:basedOn w:val="48"/>
    <w:link w:val="43"/>
    <w:qFormat/>
    <w:uiPriority w:val="0"/>
    <w:rPr>
      <w:rFonts w:asciiTheme="majorHAnsi" w:hAnsiTheme="majorHAnsi" w:cstheme="majorBidi"/>
      <w:b/>
      <w:bCs/>
      <w:kern w:val="2"/>
      <w:sz w:val="32"/>
      <w:szCs w:val="32"/>
    </w:rPr>
  </w:style>
  <w:style w:type="character" w:customStyle="1" w:styleId="141">
    <w:name w:val="HTML 预设格式 Char"/>
    <w:basedOn w:val="48"/>
    <w:link w:val="40"/>
    <w:qFormat/>
    <w:uiPriority w:val="0"/>
    <w:rPr>
      <w:rFonts w:ascii="宋体" w:hAnsi="宋体"/>
      <w:sz w:val="24"/>
      <w:szCs w:val="22"/>
    </w:rPr>
  </w:style>
  <w:style w:type="character" w:customStyle="1" w:styleId="142">
    <w:name w:val="正文文本缩进 3 Char1"/>
    <w:basedOn w:val="48"/>
    <w:link w:val="36"/>
    <w:qFormat/>
    <w:uiPriority w:val="0"/>
    <w:rPr>
      <w:kern w:val="2"/>
      <w:sz w:val="16"/>
      <w:szCs w:val="16"/>
    </w:rPr>
  </w:style>
  <w:style w:type="character" w:customStyle="1" w:styleId="143">
    <w:name w:val="正文文本缩进 2 Char"/>
    <w:basedOn w:val="48"/>
    <w:link w:val="26"/>
    <w:qFormat/>
    <w:uiPriority w:val="0"/>
    <w:rPr>
      <w:rFonts w:ascii="宋体" w:hAnsi="等线"/>
      <w:sz w:val="28"/>
    </w:rPr>
  </w:style>
  <w:style w:type="character" w:customStyle="1" w:styleId="144">
    <w:name w:val="正文文本缩进 Char"/>
    <w:basedOn w:val="48"/>
    <w:link w:val="19"/>
    <w:qFormat/>
    <w:uiPriority w:val="0"/>
    <w:rPr>
      <w:rFonts w:ascii="等线" w:hAnsi="等线"/>
      <w:sz w:val="28"/>
    </w:rPr>
  </w:style>
  <w:style w:type="character" w:customStyle="1" w:styleId="145">
    <w:name w:val="脚注文本 Char"/>
    <w:basedOn w:val="48"/>
    <w:link w:val="34"/>
    <w:qFormat/>
    <w:uiPriority w:val="0"/>
    <w:rPr>
      <w:rFonts w:ascii="等线" w:hAnsi="等线"/>
      <w:sz w:val="18"/>
      <w:szCs w:val="18"/>
    </w:rPr>
  </w:style>
  <w:style w:type="paragraph" w:customStyle="1" w:styleId="146">
    <w:name w:val="msolistparagraph"/>
    <w:basedOn w:val="1"/>
    <w:qFormat/>
    <w:uiPriority w:val="0"/>
    <w:pPr>
      <w:autoSpaceDE w:val="0"/>
      <w:autoSpaceDN w:val="0"/>
      <w:adjustRightInd w:val="0"/>
      <w:jc w:val="left"/>
    </w:pPr>
    <w:rPr>
      <w:kern w:val="0"/>
      <w:sz w:val="24"/>
    </w:rPr>
  </w:style>
  <w:style w:type="paragraph" w:customStyle="1" w:styleId="147">
    <w:name w:val="需求报告a"/>
    <w:basedOn w:val="1"/>
    <w:qFormat/>
    <w:uiPriority w:val="0"/>
    <w:pPr>
      <w:widowControl/>
      <w:tabs>
        <w:tab w:val="left" w:pos="540"/>
      </w:tabs>
      <w:spacing w:after="160" w:line="360" w:lineRule="auto"/>
      <w:ind w:left="420" w:leftChars="200" w:firstLine="200" w:firstLineChars="200"/>
      <w:jc w:val="left"/>
      <w:outlineLvl w:val="4"/>
    </w:pPr>
    <w:rPr>
      <w:rFonts w:ascii="宋体" w:hAnsi="宋体"/>
      <w:bCs/>
      <w:kern w:val="0"/>
      <w:sz w:val="24"/>
      <w:szCs w:val="22"/>
    </w:rPr>
  </w:style>
  <w:style w:type="paragraph" w:customStyle="1" w:styleId="148">
    <w:name w:val="样式 标题 3 + (中文) 黑体 小四 非加粗 段前: 7.8 磅 段后: 0 磅 行距: 固定值 20 磅"/>
    <w:basedOn w:val="5"/>
    <w:qFormat/>
    <w:uiPriority w:val="0"/>
    <w:pPr>
      <w:widowControl/>
      <w:spacing w:before="0" w:after="0" w:line="400" w:lineRule="exact"/>
      <w:jc w:val="left"/>
    </w:pPr>
    <w:rPr>
      <w:rFonts w:ascii="Calibri Light" w:hAnsi="Calibri Light" w:eastAsia="黑体"/>
      <w:bCs w:val="0"/>
      <w:color w:val="1F4E79"/>
      <w:kern w:val="0"/>
      <w:sz w:val="24"/>
      <w:szCs w:val="24"/>
    </w:rPr>
  </w:style>
  <w:style w:type="paragraph" w:customStyle="1" w:styleId="149">
    <w:name w:val="Char Char2 Char"/>
    <w:basedOn w:val="1"/>
    <w:qFormat/>
    <w:uiPriority w:val="0"/>
    <w:pPr>
      <w:widowControl/>
      <w:spacing w:after="160" w:line="259" w:lineRule="auto"/>
      <w:jc w:val="left"/>
    </w:pPr>
    <w:rPr>
      <w:rFonts w:ascii="等线" w:hAnsi="等线"/>
      <w:kern w:val="0"/>
      <w:sz w:val="22"/>
      <w:szCs w:val="20"/>
    </w:rPr>
  </w:style>
  <w:style w:type="paragraph" w:customStyle="1" w:styleId="150">
    <w:name w:val="_Style 2"/>
    <w:basedOn w:val="1"/>
    <w:qFormat/>
    <w:uiPriority w:val="0"/>
    <w:pPr>
      <w:ind w:firstLine="420" w:firstLineChars="200"/>
    </w:pPr>
    <w:rPr>
      <w:rFonts w:ascii="Calibri" w:hAnsi="Calibri"/>
      <w:szCs w:val="22"/>
    </w:rPr>
  </w:style>
  <w:style w:type="paragraph" w:customStyle="1" w:styleId="151">
    <w:name w:val="正文文本缩进 21"/>
    <w:qFormat/>
    <w:uiPriority w:val="0"/>
    <w:pPr>
      <w:widowControl w:val="0"/>
      <w:spacing w:after="160" w:line="360" w:lineRule="auto"/>
      <w:ind w:left="420" w:firstLine="420"/>
      <w:jc w:val="both"/>
    </w:pPr>
    <w:rPr>
      <w:rFonts w:ascii="等线" w:hAnsi="等线" w:eastAsia="Times New Roman" w:cs="Times New Roman"/>
      <w:color w:val="000000"/>
      <w:kern w:val="2"/>
      <w:sz w:val="21"/>
      <w:szCs w:val="24"/>
      <w:u w:color="000000"/>
      <w:lang w:val="en-US" w:eastAsia="zh-CN" w:bidi="ar-SA"/>
    </w:rPr>
  </w:style>
  <w:style w:type="paragraph" w:customStyle="1" w:styleId="152">
    <w:name w:val="Char Char Char Char"/>
    <w:basedOn w:val="1"/>
    <w:qFormat/>
    <w:uiPriority w:val="0"/>
    <w:pPr>
      <w:widowControl/>
      <w:spacing w:after="160" w:line="240" w:lineRule="exact"/>
      <w:jc w:val="left"/>
    </w:pPr>
    <w:rPr>
      <w:rFonts w:ascii="Verdana" w:hAnsi="Verdana" w:eastAsia="仿宋_GB2312"/>
      <w:spacing w:val="-4"/>
      <w:kern w:val="0"/>
      <w:sz w:val="24"/>
      <w:szCs w:val="20"/>
      <w:lang w:eastAsia="en-US"/>
    </w:rPr>
  </w:style>
  <w:style w:type="paragraph" w:customStyle="1" w:styleId="153">
    <w:name w:val="Char Char Char Char Char Char Char"/>
    <w:basedOn w:val="1"/>
    <w:qFormat/>
    <w:uiPriority w:val="0"/>
    <w:pPr>
      <w:widowControl/>
      <w:spacing w:after="160" w:line="240" w:lineRule="exact"/>
      <w:jc w:val="left"/>
    </w:pPr>
    <w:rPr>
      <w:rFonts w:ascii="Arial" w:hAnsi="Arial" w:eastAsia="Times New Roman" w:cs="Verdana"/>
      <w:b/>
      <w:kern w:val="0"/>
      <w:sz w:val="24"/>
      <w:szCs w:val="22"/>
      <w:lang w:eastAsia="en-US"/>
    </w:rPr>
  </w:style>
  <w:style w:type="character" w:customStyle="1" w:styleId="154">
    <w:name w:val="引用 Char1"/>
    <w:basedOn w:val="48"/>
    <w:link w:val="114"/>
    <w:qFormat/>
    <w:uiPriority w:val="99"/>
    <w:rPr>
      <w:i/>
      <w:iCs/>
      <w:color w:val="000000" w:themeColor="text1"/>
      <w:kern w:val="2"/>
      <w:sz w:val="21"/>
      <w:szCs w:val="24"/>
      <w14:textFill>
        <w14:solidFill>
          <w14:schemeClr w14:val="tx1"/>
        </w14:solidFill>
      </w14:textFill>
    </w:rPr>
  </w:style>
  <w:style w:type="paragraph" w:customStyle="1" w:styleId="155">
    <w:name w:val="msonospacing"/>
    <w:qFormat/>
    <w:uiPriority w:val="0"/>
    <w:pPr>
      <w:widowControl w:val="0"/>
      <w:autoSpaceDE w:val="0"/>
      <w:autoSpaceDN w:val="0"/>
      <w:adjustRightInd w:val="0"/>
    </w:pPr>
    <w:rPr>
      <w:rFonts w:ascii="Times New Roman" w:hAnsi="Times New Roman" w:eastAsia="等线" w:cs="Times New Roman"/>
      <w:sz w:val="24"/>
      <w:szCs w:val="24"/>
      <w:lang w:val="en-US" w:eastAsia="zh-CN" w:bidi="ar-SA"/>
    </w:rPr>
  </w:style>
  <w:style w:type="character" w:customStyle="1" w:styleId="156">
    <w:name w:val="明显引用 Char1"/>
    <w:basedOn w:val="48"/>
    <w:link w:val="123"/>
    <w:qFormat/>
    <w:uiPriority w:val="99"/>
    <w:rPr>
      <w:b/>
      <w:bCs/>
      <w:i/>
      <w:iCs/>
      <w:color w:val="4F81BD" w:themeColor="accent1"/>
      <w:kern w:val="2"/>
      <w:sz w:val="21"/>
      <w:szCs w:val="24"/>
      <w14:textFill>
        <w14:solidFill>
          <w14:schemeClr w14:val="accent1"/>
        </w14:solidFill>
      </w14:textFill>
    </w:rPr>
  </w:style>
  <w:style w:type="paragraph" w:customStyle="1" w:styleId="157">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59" w:lineRule="auto"/>
      <w:jc w:val="center"/>
      <w:textAlignment w:val="center"/>
    </w:pPr>
    <w:rPr>
      <w:rFonts w:ascii="宋体" w:hAnsi="宋体" w:cs="宋体"/>
      <w:color w:val="000000"/>
      <w:kern w:val="0"/>
      <w:sz w:val="20"/>
      <w:szCs w:val="20"/>
    </w:rPr>
  </w:style>
  <w:style w:type="paragraph" w:customStyle="1" w:styleId="158">
    <w:name w:val="修订1"/>
    <w:qFormat/>
    <w:uiPriority w:val="0"/>
    <w:pPr>
      <w:spacing w:after="160" w:line="259" w:lineRule="auto"/>
    </w:pPr>
    <w:rPr>
      <w:rFonts w:ascii="等线" w:hAnsi="等线" w:eastAsia="等线" w:cs="Times New Roman"/>
      <w:kern w:val="2"/>
      <w:sz w:val="21"/>
      <w:szCs w:val="24"/>
      <w:lang w:val="en-US" w:eastAsia="zh-CN" w:bidi="ar-SA"/>
    </w:rPr>
  </w:style>
  <w:style w:type="paragraph" w:customStyle="1" w:styleId="159">
    <w:name w:val="缺省文本"/>
    <w:basedOn w:val="1"/>
    <w:qFormat/>
    <w:uiPriority w:val="0"/>
    <w:pPr>
      <w:widowControl/>
      <w:autoSpaceDE w:val="0"/>
      <w:autoSpaceDN w:val="0"/>
      <w:adjustRightInd w:val="0"/>
      <w:spacing w:after="160" w:line="259" w:lineRule="auto"/>
      <w:jc w:val="left"/>
    </w:pPr>
    <w:rPr>
      <w:rFonts w:ascii="等线" w:hAnsi="等线"/>
      <w:kern w:val="0"/>
      <w:sz w:val="24"/>
      <w:szCs w:val="22"/>
    </w:rPr>
  </w:style>
  <w:style w:type="paragraph" w:customStyle="1" w:styleId="160">
    <w:name w:val="正文（首行缩进2字符）"/>
    <w:basedOn w:val="1"/>
    <w:qFormat/>
    <w:uiPriority w:val="0"/>
    <w:pPr>
      <w:widowControl/>
      <w:spacing w:after="160" w:line="360" w:lineRule="auto"/>
      <w:ind w:firstLine="480" w:firstLineChars="200"/>
      <w:jc w:val="left"/>
    </w:pPr>
    <w:rPr>
      <w:rFonts w:ascii="等线" w:hAnsi="等线"/>
      <w:kern w:val="0"/>
      <w:sz w:val="24"/>
      <w:szCs w:val="20"/>
    </w:rPr>
  </w:style>
  <w:style w:type="paragraph" w:customStyle="1" w:styleId="161">
    <w:name w:val="Char Char Char Char1"/>
    <w:basedOn w:val="1"/>
    <w:qFormat/>
    <w:uiPriority w:val="0"/>
    <w:pPr>
      <w:widowControl/>
      <w:spacing w:after="160" w:line="240" w:lineRule="exact"/>
      <w:jc w:val="left"/>
    </w:pPr>
    <w:rPr>
      <w:rFonts w:ascii="Verdana" w:hAnsi="Verdana" w:eastAsia="仿宋_GB2312"/>
      <w:spacing w:val="-4"/>
      <w:kern w:val="0"/>
      <w:sz w:val="24"/>
      <w:szCs w:val="20"/>
      <w:lang w:eastAsia="en-US"/>
    </w:rPr>
  </w:style>
  <w:style w:type="paragraph" w:customStyle="1" w:styleId="162">
    <w:name w:val="列表内容"/>
    <w:basedOn w:val="1"/>
    <w:next w:val="1"/>
    <w:qFormat/>
    <w:uiPriority w:val="0"/>
    <w:pPr>
      <w:widowControl/>
      <w:tabs>
        <w:tab w:val="left" w:pos="840"/>
      </w:tabs>
      <w:spacing w:after="160" w:line="259" w:lineRule="auto"/>
      <w:ind w:left="840" w:hanging="420"/>
      <w:jc w:val="left"/>
    </w:pPr>
    <w:rPr>
      <w:rFonts w:ascii="等线" w:hAnsi="等线"/>
      <w:kern w:val="0"/>
      <w:sz w:val="18"/>
      <w:szCs w:val="22"/>
    </w:rPr>
  </w:style>
  <w:style w:type="paragraph" w:customStyle="1" w:styleId="163">
    <w:name w:val="Char Char Char"/>
    <w:basedOn w:val="1"/>
    <w:qFormat/>
    <w:uiPriority w:val="0"/>
    <w:pPr>
      <w:widowControl/>
      <w:spacing w:after="160" w:line="259" w:lineRule="auto"/>
      <w:jc w:val="left"/>
    </w:pPr>
    <w:rPr>
      <w:rFonts w:ascii="Tahoma" w:hAnsi="Tahoma"/>
      <w:b/>
      <w:kern w:val="0"/>
      <w:sz w:val="28"/>
      <w:szCs w:val="20"/>
    </w:rPr>
  </w:style>
  <w:style w:type="paragraph" w:customStyle="1" w:styleId="164">
    <w:name w:val="1册标题3"/>
    <w:basedOn w:val="1"/>
    <w:next w:val="1"/>
    <w:qFormat/>
    <w:uiPriority w:val="0"/>
    <w:pPr>
      <w:keepNext/>
      <w:keepLines/>
      <w:widowControl/>
      <w:adjustRightInd w:val="0"/>
      <w:spacing w:beforeLines="50" w:afterLines="50" w:line="259" w:lineRule="auto"/>
      <w:jc w:val="center"/>
      <w:textAlignment w:val="baseline"/>
      <w:outlineLvl w:val="2"/>
    </w:pPr>
    <w:rPr>
      <w:rFonts w:ascii="楷体_GB2312" w:hAnsi="宋体" w:eastAsia="楷体_GB2312"/>
      <w:b/>
      <w:kern w:val="0"/>
      <w:sz w:val="24"/>
      <w:szCs w:val="22"/>
    </w:rPr>
  </w:style>
  <w:style w:type="paragraph" w:customStyle="1" w:styleId="165">
    <w:name w:val="样式 标题 2 + Times New Roman 四号 非加粗 段前: 5 磅 段后: 0 磅 行距: 固定值 20..."/>
    <w:basedOn w:val="4"/>
    <w:qFormat/>
    <w:uiPriority w:val="0"/>
    <w:pPr>
      <w:widowControl/>
      <w:spacing w:before="100" w:after="0" w:line="400" w:lineRule="exact"/>
    </w:pPr>
    <w:rPr>
      <w:rFonts w:ascii="Times New Roman" w:hAnsi="Times New Roman" w:eastAsia="黑体" w:cs="Times New Roman"/>
      <w:bCs w:val="0"/>
      <w:color w:val="2E74B5"/>
      <w:sz w:val="28"/>
      <w:szCs w:val="28"/>
    </w:rPr>
  </w:style>
  <w:style w:type="paragraph" w:customStyle="1" w:styleId="166">
    <w:name w:val="列出段落11"/>
    <w:basedOn w:val="1"/>
    <w:qFormat/>
    <w:uiPriority w:val="0"/>
    <w:pPr>
      <w:widowControl/>
      <w:spacing w:after="160" w:line="259" w:lineRule="auto"/>
      <w:ind w:firstLine="420" w:firstLineChars="200"/>
      <w:jc w:val="left"/>
    </w:pPr>
    <w:rPr>
      <w:rFonts w:ascii="Calibri" w:hAnsi="Calibri"/>
      <w:kern w:val="0"/>
      <w:sz w:val="22"/>
      <w:szCs w:val="22"/>
    </w:rPr>
  </w:style>
  <w:style w:type="paragraph" w:customStyle="1" w:styleId="167">
    <w:name w:val="Char1"/>
    <w:basedOn w:val="1"/>
    <w:qFormat/>
    <w:uiPriority w:val="0"/>
    <w:pPr>
      <w:widowControl/>
      <w:spacing w:after="160" w:line="240" w:lineRule="exact"/>
      <w:jc w:val="left"/>
    </w:pPr>
    <w:rPr>
      <w:rFonts w:ascii="Verdana" w:hAnsi="Verdana" w:eastAsia="仿宋_GB2312"/>
      <w:spacing w:val="-4"/>
      <w:kern w:val="0"/>
      <w:sz w:val="24"/>
      <w:szCs w:val="20"/>
      <w:lang w:eastAsia="en-US"/>
    </w:rPr>
  </w:style>
  <w:style w:type="paragraph" w:customStyle="1" w:styleId="168">
    <w:name w:val="TOC 标题1"/>
    <w:basedOn w:val="3"/>
    <w:next w:val="1"/>
    <w:qFormat/>
    <w:uiPriority w:val="0"/>
    <w:pPr>
      <w:keepNext/>
      <w:keepLines/>
      <w:spacing w:before="240" w:beforeAutospacing="0" w:after="0" w:afterAutospacing="0" w:line="259" w:lineRule="auto"/>
      <w:outlineLvl w:val="9"/>
    </w:pPr>
    <w:rPr>
      <w:rFonts w:ascii="Calibri Light" w:hAnsi="Calibri Light" w:cs="Times New Roman"/>
      <w:b w:val="0"/>
      <w:bCs w:val="0"/>
      <w:color w:val="2E74B5"/>
      <w:kern w:val="0"/>
      <w:sz w:val="32"/>
      <w:szCs w:val="32"/>
    </w:rPr>
  </w:style>
  <w:style w:type="paragraph" w:customStyle="1" w:styleId="169">
    <w:name w:val="pa-5"/>
    <w:basedOn w:val="1"/>
    <w:qFormat/>
    <w:uiPriority w:val="0"/>
    <w:pPr>
      <w:widowControl/>
      <w:spacing w:before="150" w:after="150" w:line="259" w:lineRule="auto"/>
      <w:jc w:val="left"/>
    </w:pPr>
    <w:rPr>
      <w:rFonts w:ascii="宋体" w:hAnsi="宋体" w:cs="宋体"/>
      <w:kern w:val="0"/>
      <w:sz w:val="24"/>
      <w:szCs w:val="22"/>
    </w:rPr>
  </w:style>
  <w:style w:type="paragraph" w:customStyle="1" w:styleId="170">
    <w:name w:val="样式1"/>
    <w:basedOn w:val="1"/>
    <w:qFormat/>
    <w:uiPriority w:val="0"/>
    <w:pPr>
      <w:widowControl/>
      <w:tabs>
        <w:tab w:val="left" w:pos="709"/>
      </w:tabs>
      <w:adjustRightInd w:val="0"/>
      <w:spacing w:after="160" w:line="259" w:lineRule="auto"/>
      <w:jc w:val="left"/>
      <w:textAlignment w:val="baseline"/>
    </w:pPr>
    <w:rPr>
      <w:rFonts w:ascii="宋体" w:hAnsi="宋体"/>
      <w:kern w:val="0"/>
      <w:sz w:val="22"/>
      <w:szCs w:val="21"/>
    </w:rPr>
  </w:style>
  <w:style w:type="paragraph" w:customStyle="1" w:styleId="171">
    <w:name w:val="普通(网站)2"/>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172">
    <w:name w:val="Normal_1_0_1"/>
    <w:qFormat/>
    <w:uiPriority w:val="0"/>
    <w:pPr>
      <w:widowControl w:val="0"/>
      <w:jc w:val="both"/>
    </w:pPr>
    <w:rPr>
      <w:rFonts w:ascii="Times New Roman" w:hAnsi="Times New Roman" w:eastAsia="宋体" w:cs="Times New Roman"/>
      <w:szCs w:val="21"/>
      <w:lang w:val="en-US" w:eastAsia="zh-CN" w:bidi="ar-SA"/>
    </w:rPr>
  </w:style>
  <w:style w:type="character" w:customStyle="1" w:styleId="173">
    <w:name w:val="15"/>
    <w:qFormat/>
    <w:uiPriority w:val="0"/>
    <w:rPr>
      <w:rFonts w:hint="default" w:ascii="Calibri" w:hAnsi="Calibri" w:eastAsia="宋体" w:cs="Times New Roman"/>
      <w:color w:val="0000FF"/>
      <w:szCs w:val="21"/>
      <w:u w:val="single"/>
    </w:rPr>
  </w:style>
  <w:style w:type="paragraph" w:customStyle="1" w:styleId="174">
    <w:name w:val="普通(网站) Char"/>
    <w:basedOn w:val="1"/>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character" w:customStyle="1" w:styleId="175">
    <w:name w:val="form-item-field"/>
    <w:basedOn w:val="48"/>
    <w:qFormat/>
    <w:uiPriority w:val="0"/>
    <w:rPr>
      <w:sz w:val="21"/>
      <w:szCs w:val="21"/>
    </w:rPr>
  </w:style>
  <w:style w:type="character" w:customStyle="1" w:styleId="176">
    <w:name w:val="root"/>
    <w:basedOn w:val="48"/>
    <w:qFormat/>
    <w:uiPriority w:val="0"/>
  </w:style>
  <w:style w:type="character" w:customStyle="1" w:styleId="177">
    <w:name w:val="category-text"/>
    <w:basedOn w:val="48"/>
    <w:qFormat/>
    <w:uiPriority w:val="0"/>
    <w:rPr>
      <w:b/>
      <w:bCs/>
      <w:shd w:val="clear" w:fill="FFFFFF"/>
    </w:rPr>
  </w:style>
  <w:style w:type="character" w:customStyle="1" w:styleId="178">
    <w:name w:val="leaf"/>
    <w:basedOn w:val="48"/>
    <w:qFormat/>
    <w:uiPriority w:val="0"/>
  </w:style>
  <w:style w:type="character" w:customStyle="1" w:styleId="179">
    <w:name w:val="flow-name-span"/>
    <w:basedOn w:val="48"/>
    <w:qFormat/>
    <w:uiPriority w:val="0"/>
  </w:style>
  <w:style w:type="character" w:customStyle="1" w:styleId="180">
    <w:name w:val="sort-name-span"/>
    <w:basedOn w:val="48"/>
    <w:qFormat/>
    <w:uiPriority w:val="0"/>
  </w:style>
  <w:style w:type="character" w:customStyle="1" w:styleId="181">
    <w:name w:val="form-textarea-print1"/>
    <w:basedOn w:val="48"/>
    <w:qFormat/>
    <w:uiPriority w:val="0"/>
    <w:rPr>
      <w:rFonts w:ascii="微软雅黑" w:hAnsi="微软雅黑" w:eastAsia="微软雅黑" w:cs="微软雅黑"/>
      <w:sz w:val="18"/>
      <w:szCs w:val="18"/>
    </w:rPr>
  </w:style>
  <w:style w:type="paragraph" w:customStyle="1" w:styleId="182">
    <w:name w:val="文档正文"/>
    <w:basedOn w:val="1"/>
    <w:qFormat/>
    <w:uiPriority w:val="99"/>
    <w:pPr>
      <w:adjustRightInd w:val="0"/>
      <w:spacing w:line="480" w:lineRule="atLeast"/>
      <w:ind w:firstLine="567" w:firstLineChars="200"/>
      <w:textAlignment w:val="baseline"/>
    </w:pPr>
    <w:rPr>
      <w:rFonts w:ascii="长城仿宋"/>
      <w:kern w:val="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16</Pages>
  <Words>3817</Words>
  <Characters>6822</Characters>
  <Lines>99</Lines>
  <Paragraphs>27</Paragraphs>
  <TotalTime>14</TotalTime>
  <ScaleCrop>false</ScaleCrop>
  <LinksUpToDate>false</LinksUpToDate>
  <CharactersWithSpaces>7041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2021-02-23T01:18:00Z</dcterms:created>
  <dc:creator>Administrator</dc:creator>
  <cp:lastModifiedBy>黄韬</cp:lastModifiedBy>
  <cp:lastPrinted>2023-10-11T00:53:00Z</cp:lastPrinted>
  <dcterms:modified xsi:type="dcterms:W3CDTF">2026-07-08T01:51:59Z</dcterms:modified>
  <dc:title>深圳市危险废物处理站有限公司</dc:title>
  <cp:revision>173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D4F09F4826AE411EAC7EB60D432476BB_13</vt:lpwstr>
  </property>
  <property fmtid="{D5CDD505-2E9C-101B-9397-08002B2CF9AE}" pid="4" name="KSOTemplateDocerSaveRecord">
    <vt:lpwstr>eyJoZGlkIjoiNGQyYWE4MzQ1MjJkMzBkNjg5M2RlM2E2NjQ5ZDFjNGMiLCJ1c2VySWQiOiI0MTkxODAzNTMifQ==</vt:lpwstr>
  </property>
</Properties>
</file>