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0B3BAFCB">
      <w:pPr>
        <w:widowControl w:val="0"/>
        <w:pBdr>
          <w:top w:val="none" w:color="auto" w:sz="0" w:space="1"/>
          <w:left w:val="none" w:color="auto" w:sz="0" w:space="4"/>
          <w:bottom w:val="none" w:color="auto" w:sz="0" w:space="1"/>
          <w:right w:val="none" w:color="auto" w:sz="0" w:space="4"/>
        </w:pBdr>
        <w:ind w:firstLine="422" w:firstLineChars="200"/>
        <w:jc w:val="both"/>
        <w:rPr>
          <w:rFonts w:ascii="Calibri" w:hAnsi="Calibri" w:eastAsia="宋体"/>
          <w:kern w:val="2"/>
          <w:sz w:val="21"/>
          <w:szCs w:val="22"/>
          <w:lang w:eastAsia="zh-CN"/>
        </w:rPr>
      </w:pPr>
      <w:r>
        <w:rPr>
          <w:rFonts w:hint="eastAsia" w:hAnsi="Calibri" w:eastAsia="宋体" w:cstheme="minorBidi"/>
          <w:b/>
          <w:color w:val="FF0000"/>
          <w:kern w:val="2"/>
          <w:sz w:val="21"/>
          <w:szCs w:val="22"/>
          <w:lang w:eastAsia="zh-CN"/>
        </w:rPr>
        <w:t>五</w:t>
      </w:r>
      <w:r>
        <w:rPr>
          <w:rFonts w:hint="eastAsia" w:ascii="Calibri" w:hAnsi="Calibri" w:eastAsia="宋体" w:cstheme="minorBidi"/>
          <w:b/>
          <w:color w:val="FF0000"/>
          <w:kern w:val="2"/>
          <w:sz w:val="21"/>
          <w:szCs w:val="22"/>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BF305F7">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0871991F">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8"/>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LHAZXCG-2025-00062</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161A93F6">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深圳市龙华区新华中学教育集团学生</w:t>
            </w:r>
          </w:p>
          <w:p w14:paraId="0C18D4A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课桌椅采购</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8"/>
        <w:tblW w:w="5000" w:type="pct"/>
        <w:jc w:val="center"/>
        <w:tblCellSpacing w:w="0" w:type="dxa"/>
        <w:tblLayout w:type="fixed"/>
        <w:tblCellMar>
          <w:top w:w="45" w:type="dxa"/>
          <w:left w:w="45" w:type="dxa"/>
          <w:bottom w:w="45" w:type="dxa"/>
          <w:right w:w="45" w:type="dxa"/>
        </w:tblCellMar>
      </w:tblPr>
      <w:tblGrid>
        <w:gridCol w:w="8730"/>
      </w:tblGrid>
      <w:tr w14:paraId="21985CD2">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8"/>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58</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4ADF8314">
            <w:pPr>
              <w:spacing w:line="360" w:lineRule="auto"/>
              <w:jc w:val="center"/>
              <w:rPr>
                <w:rFonts w:ascii="宋体" w:hAnsi="宋体" w:eastAsia="宋体" w:cs="宋体"/>
                <w:sz w:val="21"/>
                <w:szCs w:val="21"/>
              </w:rPr>
            </w:pPr>
            <w:r>
              <w:rPr>
                <w:rFonts w:ascii="宋体" w:hAnsi="宋体"/>
                <w:sz w:val="21"/>
                <w:szCs w:val="21"/>
              </w:rPr>
              <w:t>1</w:t>
            </w:r>
          </w:p>
        </w:tc>
        <w:tc>
          <w:tcPr>
            <w:tcW w:w="1398" w:type="dxa"/>
            <w:shd w:val="clear" w:color="auto" w:fill="auto"/>
            <w:vAlign w:val="center"/>
          </w:tcPr>
          <w:p w14:paraId="3AFD00B3">
            <w:pPr>
              <w:spacing w:line="360" w:lineRule="auto"/>
              <w:jc w:val="center"/>
              <w:rPr>
                <w:rFonts w:ascii="宋体" w:hAnsi="宋体" w:eastAsia="宋体" w:cs="宋体"/>
                <w:sz w:val="21"/>
                <w:szCs w:val="21"/>
              </w:rPr>
            </w:pPr>
            <w:r>
              <w:rPr>
                <w:rFonts w:hint="eastAsia" w:ascii="宋体" w:hAnsi="宋体"/>
                <w:sz w:val="21"/>
                <w:szCs w:val="21"/>
              </w:rPr>
              <w:t>技术参数响应评分</w:t>
            </w:r>
          </w:p>
        </w:tc>
        <w:tc>
          <w:tcPr>
            <w:tcW w:w="1317" w:type="dxa"/>
            <w:shd w:val="clear" w:color="auto" w:fill="auto"/>
            <w:vAlign w:val="center"/>
          </w:tcPr>
          <w:p w14:paraId="35A87147">
            <w:pPr>
              <w:spacing w:after="60" w:afterLines="25" w:line="360" w:lineRule="auto"/>
              <w:jc w:val="center"/>
              <w:rPr>
                <w:rFonts w:ascii="宋体" w:hAnsi="宋体" w:eastAsia="宋体" w:cs="宋体"/>
                <w:sz w:val="21"/>
                <w:szCs w:val="21"/>
                <w:lang w:eastAsia="zh-CN"/>
              </w:rPr>
            </w:pPr>
            <w:r>
              <w:rPr>
                <w:rFonts w:ascii="宋体" w:hAnsi="宋体" w:cs="宋体"/>
                <w:sz w:val="21"/>
                <w:szCs w:val="21"/>
              </w:rPr>
              <w:t>28</w:t>
            </w:r>
          </w:p>
        </w:tc>
        <w:tc>
          <w:tcPr>
            <w:tcW w:w="5013" w:type="dxa"/>
            <w:shd w:val="clear" w:color="auto" w:fill="FFFFFF"/>
          </w:tcPr>
          <w:p w14:paraId="4D751D8C">
            <w:pPr>
              <w:pStyle w:val="4"/>
              <w:widowControl/>
              <w:numPr>
                <w:ilvl w:val="0"/>
                <w:numId w:val="1"/>
              </w:numPr>
              <w:snapToGrid w:val="0"/>
              <w:spacing w:line="360" w:lineRule="auto"/>
              <w:rPr>
                <w:rFonts w:ascii="宋体" w:hAnsi="宋体" w:cs="宋体"/>
                <w:b/>
                <w:bCs/>
                <w:szCs w:val="21"/>
              </w:rPr>
            </w:pPr>
            <w:r>
              <w:rPr>
                <w:rFonts w:hint="eastAsia" w:ascii="宋体" w:hAnsi="宋体" w:cs="宋体"/>
                <w:b/>
                <w:bCs/>
                <w:szCs w:val="21"/>
              </w:rPr>
              <w:t>评分内容：</w:t>
            </w:r>
          </w:p>
          <w:p w14:paraId="76086D86">
            <w:pPr>
              <w:pStyle w:val="4"/>
              <w:widowControl/>
              <w:snapToGrid w:val="0"/>
              <w:spacing w:line="360" w:lineRule="auto"/>
              <w:rPr>
                <w:rFonts w:ascii="宋体" w:hAnsi="宋体" w:cs="宋体"/>
                <w:szCs w:val="21"/>
              </w:rPr>
            </w:pPr>
            <w:r>
              <w:rPr>
                <w:rFonts w:hint="eastAsia" w:ascii="宋体" w:hAnsi="宋体" w:cs="宋体"/>
                <w:szCs w:val="21"/>
              </w:rPr>
              <w:t>评审委员会根据《技术规格偏离表》（以下简称偏离表）响应情况进行打分，全部满足的得100分，一般参数负偏离一项扣1分，重点技术参数▲项负偏离一项扣</w:t>
            </w:r>
            <w:r>
              <w:rPr>
                <w:rFonts w:hint="eastAsia" w:ascii="宋体" w:hAnsi="宋体" w:cs="宋体"/>
                <w:color w:val="000000"/>
                <w:szCs w:val="21"/>
              </w:rPr>
              <w:t>5分</w:t>
            </w:r>
            <w:r>
              <w:rPr>
                <w:rFonts w:hint="eastAsia" w:ascii="宋体" w:hAnsi="宋体" w:cs="宋体"/>
                <w:szCs w:val="21"/>
              </w:rPr>
              <w:t>。扣完为止。偏离表应如实对应填写所投产品的具体参数。</w:t>
            </w:r>
          </w:p>
          <w:p w14:paraId="74A2A6C2">
            <w:pPr>
              <w:tabs>
                <w:tab w:val="left" w:pos="426"/>
              </w:tabs>
              <w:autoSpaceDE w:val="0"/>
              <w:autoSpaceDN w:val="0"/>
              <w:snapToGrid w:val="0"/>
              <w:spacing w:line="360" w:lineRule="auto"/>
              <w:rPr>
                <w:rFonts w:ascii="宋体" w:hAnsi="宋体" w:cs="宋体"/>
                <w:b/>
                <w:bCs/>
                <w:sz w:val="21"/>
                <w:szCs w:val="21"/>
                <w:lang w:eastAsia="zh-CN"/>
              </w:rPr>
            </w:pPr>
            <w:r>
              <w:rPr>
                <w:rFonts w:hint="eastAsia" w:ascii="宋体" w:hAnsi="宋体" w:cs="宋体"/>
                <w:b/>
                <w:bCs/>
                <w:sz w:val="21"/>
                <w:szCs w:val="21"/>
                <w:lang w:eastAsia="zh-CN"/>
              </w:rPr>
              <w:t>（二）证明文件：</w:t>
            </w:r>
          </w:p>
          <w:p w14:paraId="3741D14B">
            <w:pPr>
              <w:pStyle w:val="4"/>
              <w:spacing w:line="360" w:lineRule="auto"/>
              <w:rPr>
                <w:rFonts w:ascii="宋体" w:hAnsi="宋体" w:eastAsia="宋体" w:cs="宋体"/>
                <w:szCs w:val="21"/>
              </w:rPr>
            </w:pPr>
            <w:r>
              <w:rPr>
                <w:rFonts w:hint="eastAsia" w:ascii="宋体" w:hAnsi="宋体" w:cs="宋体"/>
                <w:szCs w:val="21"/>
              </w:rPr>
              <w:t>投标人应如实填写《技术规格偏离表》，评审委员会根据技术需求参数响应情况进行打分。要求提供证明材料的，需在投标文件对应部分提供证明文件，否则视作负偏离，证明文件与响应情况不符的，以证明材料为准，该项技术指标按负偏离处理。</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06" w:type="dxa"/>
            <w:vMerge w:val="continue"/>
            <w:vAlign w:val="center"/>
          </w:tcPr>
          <w:p w14:paraId="2D0A6A8C">
            <w:pPr>
              <w:spacing w:line="360" w:lineRule="auto"/>
              <w:jc w:val="center"/>
              <w:rPr>
                <w:rFonts w:ascii="宋体" w:hAnsi="宋体" w:eastAsia="宋体" w:cs="宋体"/>
                <w:sz w:val="21"/>
                <w:szCs w:val="21"/>
                <w:lang w:eastAsia="zh-CN"/>
              </w:rPr>
            </w:pPr>
          </w:p>
        </w:tc>
        <w:tc>
          <w:tcPr>
            <w:tcW w:w="722" w:type="dxa"/>
            <w:vAlign w:val="center"/>
          </w:tcPr>
          <w:p w14:paraId="56F496B1">
            <w:pPr>
              <w:spacing w:line="360" w:lineRule="auto"/>
              <w:jc w:val="center"/>
              <w:rPr>
                <w:rFonts w:ascii="宋体" w:hAnsi="宋体" w:eastAsia="宋体" w:cs="宋体"/>
                <w:sz w:val="21"/>
                <w:szCs w:val="21"/>
              </w:rPr>
            </w:pPr>
            <w:r>
              <w:rPr>
                <w:rFonts w:ascii="宋体" w:hAnsi="宋体"/>
                <w:sz w:val="21"/>
                <w:szCs w:val="21"/>
              </w:rPr>
              <w:t>2</w:t>
            </w:r>
          </w:p>
        </w:tc>
        <w:tc>
          <w:tcPr>
            <w:tcW w:w="1398" w:type="dxa"/>
            <w:vAlign w:val="center"/>
          </w:tcPr>
          <w:p w14:paraId="09B314AC">
            <w:pPr>
              <w:spacing w:line="360" w:lineRule="auto"/>
              <w:jc w:val="center"/>
              <w:rPr>
                <w:rFonts w:ascii="宋体" w:hAnsi="宋体" w:eastAsia="宋体" w:cs="宋体"/>
                <w:sz w:val="21"/>
                <w:szCs w:val="21"/>
              </w:rPr>
            </w:pPr>
            <w:r>
              <w:rPr>
                <w:rFonts w:hint="eastAsia" w:ascii="宋体" w:hAnsi="宋体"/>
                <w:sz w:val="21"/>
                <w:szCs w:val="21"/>
              </w:rPr>
              <w:t>项目实施方案</w:t>
            </w:r>
          </w:p>
        </w:tc>
        <w:tc>
          <w:tcPr>
            <w:tcW w:w="1317" w:type="dxa"/>
            <w:vAlign w:val="center"/>
          </w:tcPr>
          <w:p w14:paraId="02FA821A">
            <w:pPr>
              <w:spacing w:line="360" w:lineRule="auto"/>
              <w:jc w:val="center"/>
              <w:rPr>
                <w:rFonts w:ascii="宋体" w:hAnsi="宋体" w:eastAsia="宋体" w:cs="宋体"/>
                <w:sz w:val="21"/>
                <w:szCs w:val="21"/>
                <w:lang w:eastAsia="zh-CN"/>
              </w:rPr>
            </w:pPr>
            <w:r>
              <w:rPr>
                <w:rFonts w:ascii="宋体" w:hAnsi="宋体"/>
                <w:sz w:val="21"/>
                <w:szCs w:val="21"/>
              </w:rPr>
              <w:t>6</w:t>
            </w:r>
          </w:p>
        </w:tc>
        <w:tc>
          <w:tcPr>
            <w:tcW w:w="5013" w:type="dxa"/>
          </w:tcPr>
          <w:p w14:paraId="025D21A5">
            <w:pPr>
              <w:spacing w:line="360" w:lineRule="auto"/>
              <w:rPr>
                <w:rFonts w:ascii="宋体" w:hAnsi="宋体"/>
                <w:b/>
                <w:bCs/>
                <w:sz w:val="21"/>
                <w:szCs w:val="21"/>
                <w:lang w:eastAsia="zh-CN"/>
              </w:rPr>
            </w:pPr>
            <w:r>
              <w:rPr>
                <w:rFonts w:hint="eastAsia" w:ascii="宋体" w:hAnsi="宋体"/>
                <w:b/>
                <w:bCs/>
                <w:sz w:val="21"/>
                <w:szCs w:val="21"/>
                <w:lang w:eastAsia="zh-CN"/>
              </w:rPr>
              <w:t>（一）评审内容：</w:t>
            </w:r>
          </w:p>
          <w:p w14:paraId="60A3FE28">
            <w:pPr>
              <w:spacing w:line="360" w:lineRule="auto"/>
              <w:rPr>
                <w:rFonts w:ascii="宋体" w:hAnsi="宋体"/>
                <w:sz w:val="21"/>
                <w:szCs w:val="21"/>
                <w:lang w:eastAsia="zh-CN"/>
              </w:rPr>
            </w:pPr>
            <w:r>
              <w:rPr>
                <w:rFonts w:hint="eastAsia" w:ascii="宋体" w:hAnsi="宋体"/>
                <w:sz w:val="21"/>
                <w:szCs w:val="21"/>
                <w:lang w:eastAsia="zh-CN"/>
              </w:rPr>
              <w:t>评审专家根据投标人提供的项目实施方案进行综合评价，包括但不限于以下内容：</w:t>
            </w:r>
          </w:p>
          <w:p w14:paraId="04FCACE5">
            <w:pPr>
              <w:spacing w:line="360" w:lineRule="auto"/>
              <w:rPr>
                <w:rFonts w:ascii="宋体" w:hAnsi="宋体"/>
                <w:sz w:val="21"/>
                <w:szCs w:val="21"/>
                <w:lang w:eastAsia="zh-CN"/>
              </w:rPr>
            </w:pPr>
            <w:r>
              <w:rPr>
                <w:rFonts w:hint="eastAsia" w:ascii="宋体" w:hAnsi="宋体"/>
                <w:sz w:val="21"/>
                <w:szCs w:val="21"/>
                <w:lang w:eastAsia="zh-CN"/>
              </w:rPr>
              <w:t>1、整体服务方案规划；</w:t>
            </w:r>
          </w:p>
          <w:p w14:paraId="5D7FEC42">
            <w:pPr>
              <w:spacing w:line="360" w:lineRule="auto"/>
              <w:rPr>
                <w:rFonts w:ascii="宋体" w:hAnsi="宋体"/>
                <w:sz w:val="21"/>
                <w:szCs w:val="21"/>
                <w:lang w:eastAsia="zh-CN"/>
              </w:rPr>
            </w:pPr>
            <w:r>
              <w:rPr>
                <w:rFonts w:hint="eastAsia" w:ascii="宋体" w:hAnsi="宋体"/>
                <w:sz w:val="21"/>
                <w:szCs w:val="21"/>
                <w:lang w:eastAsia="zh-CN"/>
              </w:rPr>
              <w:t>2、重点难点分析及应对措施；</w:t>
            </w:r>
          </w:p>
          <w:p w14:paraId="01734FF8">
            <w:pPr>
              <w:spacing w:line="360" w:lineRule="auto"/>
              <w:rPr>
                <w:rFonts w:ascii="宋体" w:hAnsi="宋体"/>
                <w:sz w:val="21"/>
                <w:szCs w:val="21"/>
                <w:lang w:eastAsia="zh-CN"/>
              </w:rPr>
            </w:pPr>
            <w:r>
              <w:rPr>
                <w:rFonts w:hint="eastAsia" w:ascii="宋体" w:hAnsi="宋体"/>
                <w:sz w:val="21"/>
                <w:szCs w:val="21"/>
                <w:lang w:eastAsia="zh-CN"/>
              </w:rPr>
              <w:t>3、工作组织管理；</w:t>
            </w:r>
          </w:p>
          <w:p w14:paraId="222925F1">
            <w:pPr>
              <w:spacing w:line="360" w:lineRule="auto"/>
              <w:rPr>
                <w:rFonts w:ascii="宋体" w:hAnsi="宋体"/>
                <w:sz w:val="21"/>
                <w:szCs w:val="21"/>
                <w:lang w:eastAsia="zh-CN"/>
              </w:rPr>
            </w:pPr>
            <w:r>
              <w:rPr>
                <w:rFonts w:hint="eastAsia" w:ascii="宋体" w:hAnsi="宋体"/>
                <w:sz w:val="21"/>
                <w:szCs w:val="21"/>
                <w:lang w:eastAsia="zh-CN"/>
              </w:rPr>
              <w:t>4、验收组织计划。</w:t>
            </w:r>
          </w:p>
          <w:p w14:paraId="14100244">
            <w:pPr>
              <w:spacing w:line="360" w:lineRule="auto"/>
              <w:rPr>
                <w:rFonts w:ascii="宋体" w:hAnsi="宋体"/>
                <w:b/>
                <w:bCs/>
                <w:sz w:val="21"/>
                <w:szCs w:val="21"/>
                <w:lang w:eastAsia="zh-CN"/>
              </w:rPr>
            </w:pPr>
            <w:r>
              <w:rPr>
                <w:rFonts w:hint="eastAsia" w:ascii="宋体" w:hAnsi="宋体"/>
                <w:b/>
                <w:bCs/>
                <w:sz w:val="21"/>
                <w:szCs w:val="21"/>
                <w:lang w:eastAsia="zh-CN"/>
              </w:rPr>
              <w:t>（二）评分标准：</w:t>
            </w:r>
          </w:p>
          <w:p w14:paraId="7C4811BD">
            <w:pPr>
              <w:spacing w:line="360" w:lineRule="auto"/>
              <w:rPr>
                <w:rFonts w:ascii="宋体" w:hAnsi="宋体"/>
                <w:sz w:val="21"/>
                <w:szCs w:val="21"/>
                <w:lang w:eastAsia="zh-CN"/>
              </w:rPr>
            </w:pPr>
            <w:r>
              <w:rPr>
                <w:rFonts w:hint="eastAsia" w:ascii="宋体" w:hAnsi="宋体"/>
                <w:sz w:val="21"/>
                <w:szCs w:val="21"/>
                <w:lang w:eastAsia="zh-CN"/>
              </w:rPr>
              <w:t>以上内容每满足一点得5分，最高得20分，不满足不得分。在此基础上，根据具体响应内容进行评审：</w:t>
            </w:r>
          </w:p>
          <w:p w14:paraId="409358FD">
            <w:pPr>
              <w:spacing w:line="360" w:lineRule="auto"/>
              <w:rPr>
                <w:rFonts w:ascii="宋体" w:hAnsi="宋体"/>
                <w:sz w:val="21"/>
                <w:szCs w:val="21"/>
                <w:lang w:eastAsia="zh-CN"/>
              </w:rPr>
            </w:pPr>
            <w:r>
              <w:rPr>
                <w:rFonts w:hint="eastAsia" w:ascii="宋体" w:hAnsi="宋体"/>
                <w:sz w:val="21"/>
                <w:szCs w:val="21"/>
                <w:lang w:eastAsia="zh-CN"/>
              </w:rPr>
              <w:t>（1）投标文件响应内容全面；</w:t>
            </w:r>
          </w:p>
          <w:p w14:paraId="313DE0FF">
            <w:pPr>
              <w:spacing w:line="360" w:lineRule="auto"/>
              <w:rPr>
                <w:rFonts w:ascii="宋体" w:hAnsi="宋体"/>
                <w:sz w:val="21"/>
                <w:szCs w:val="21"/>
                <w:lang w:eastAsia="zh-CN"/>
              </w:rPr>
            </w:pPr>
            <w:r>
              <w:rPr>
                <w:rFonts w:hint="eastAsia" w:ascii="宋体" w:hAnsi="宋体"/>
                <w:sz w:val="21"/>
                <w:szCs w:val="21"/>
                <w:lang w:eastAsia="zh-CN"/>
              </w:rPr>
              <w:t>（2）投标文件响应内容具体；</w:t>
            </w:r>
          </w:p>
          <w:p w14:paraId="20289729">
            <w:pPr>
              <w:spacing w:line="360" w:lineRule="auto"/>
              <w:rPr>
                <w:rFonts w:ascii="宋体" w:hAnsi="宋体"/>
                <w:sz w:val="21"/>
                <w:szCs w:val="21"/>
                <w:lang w:eastAsia="zh-CN"/>
              </w:rPr>
            </w:pPr>
            <w:r>
              <w:rPr>
                <w:rFonts w:hint="eastAsia" w:ascii="宋体" w:hAnsi="宋体"/>
                <w:sz w:val="21"/>
                <w:szCs w:val="21"/>
                <w:lang w:eastAsia="zh-CN"/>
              </w:rPr>
              <w:t>（3）投标文件响应内容针对性强；</w:t>
            </w:r>
          </w:p>
          <w:p w14:paraId="5DF2B253">
            <w:pPr>
              <w:spacing w:line="360" w:lineRule="auto"/>
              <w:rPr>
                <w:rFonts w:ascii="宋体" w:hAnsi="宋体"/>
                <w:sz w:val="21"/>
                <w:szCs w:val="21"/>
                <w:lang w:eastAsia="zh-CN"/>
              </w:rPr>
            </w:pPr>
            <w:r>
              <w:rPr>
                <w:rFonts w:hint="eastAsia" w:ascii="宋体" w:hAnsi="宋体"/>
                <w:sz w:val="21"/>
                <w:szCs w:val="21"/>
                <w:lang w:eastAsia="zh-CN"/>
              </w:rPr>
              <w:t>（4）投标文件响应内容科学合理；</w:t>
            </w:r>
          </w:p>
          <w:p w14:paraId="27E66858">
            <w:pPr>
              <w:spacing w:line="360" w:lineRule="auto"/>
              <w:rPr>
                <w:rFonts w:ascii="宋体" w:hAnsi="宋体"/>
                <w:sz w:val="21"/>
                <w:szCs w:val="21"/>
                <w:lang w:eastAsia="zh-CN"/>
              </w:rPr>
            </w:pPr>
            <w:r>
              <w:rPr>
                <w:rFonts w:hint="eastAsia" w:ascii="宋体" w:hAnsi="宋体"/>
                <w:sz w:val="21"/>
                <w:szCs w:val="21"/>
                <w:lang w:eastAsia="zh-CN"/>
              </w:rPr>
              <w:t>（5）投标文件响应内容可操作性强。</w:t>
            </w:r>
          </w:p>
          <w:p w14:paraId="3E9EA94C">
            <w:pPr>
              <w:spacing w:line="360" w:lineRule="auto"/>
              <w:rPr>
                <w:rFonts w:ascii="宋体" w:hAnsi="宋体"/>
                <w:sz w:val="21"/>
                <w:szCs w:val="21"/>
                <w:lang w:eastAsia="zh-CN"/>
              </w:rPr>
            </w:pPr>
            <w:r>
              <w:rPr>
                <w:rFonts w:hint="eastAsia" w:ascii="宋体" w:hAnsi="宋体"/>
                <w:sz w:val="21"/>
                <w:szCs w:val="21"/>
                <w:lang w:eastAsia="zh-CN"/>
              </w:rPr>
              <w:t>满足以上五项要求的评价为优，加80分。</w:t>
            </w:r>
          </w:p>
          <w:p w14:paraId="6006642D">
            <w:pPr>
              <w:spacing w:line="360" w:lineRule="auto"/>
              <w:rPr>
                <w:rFonts w:ascii="宋体" w:hAnsi="宋体"/>
                <w:sz w:val="21"/>
                <w:szCs w:val="21"/>
                <w:lang w:eastAsia="zh-CN"/>
              </w:rPr>
            </w:pPr>
            <w:r>
              <w:rPr>
                <w:rFonts w:hint="eastAsia" w:ascii="宋体" w:hAnsi="宋体"/>
                <w:sz w:val="21"/>
                <w:szCs w:val="21"/>
                <w:lang w:eastAsia="zh-CN"/>
              </w:rPr>
              <w:t>满足以上任意四项要求的评价为良，加50分。</w:t>
            </w:r>
          </w:p>
          <w:p w14:paraId="756A9B67">
            <w:pPr>
              <w:spacing w:line="360" w:lineRule="auto"/>
              <w:rPr>
                <w:rFonts w:ascii="宋体" w:hAnsi="宋体"/>
                <w:sz w:val="21"/>
                <w:szCs w:val="21"/>
                <w:lang w:eastAsia="zh-CN"/>
              </w:rPr>
            </w:pPr>
            <w:r>
              <w:rPr>
                <w:rFonts w:hint="eastAsia" w:ascii="宋体" w:hAnsi="宋体"/>
                <w:sz w:val="21"/>
                <w:szCs w:val="21"/>
                <w:lang w:eastAsia="zh-CN"/>
              </w:rPr>
              <w:t>满足以上任意三项要求的评价为中，加20分。</w:t>
            </w:r>
          </w:p>
          <w:p w14:paraId="6C34BFEA">
            <w:pPr>
              <w:autoSpaceDE w:val="0"/>
              <w:autoSpaceDN w:val="0"/>
              <w:spacing w:line="360" w:lineRule="auto"/>
              <w:rPr>
                <w:rFonts w:ascii="宋体" w:hAnsi="宋体" w:eastAsia="宋体" w:cs="宋体"/>
                <w:bCs/>
                <w:sz w:val="21"/>
                <w:szCs w:val="21"/>
                <w:lang w:eastAsia="zh-CN"/>
              </w:rPr>
            </w:pPr>
            <w:r>
              <w:rPr>
                <w:rFonts w:hint="eastAsia" w:ascii="宋体" w:hAnsi="宋体"/>
                <w:sz w:val="21"/>
                <w:szCs w:val="21"/>
                <w:lang w:eastAsia="zh-CN"/>
              </w:rPr>
              <w:t>其它情况评价为差，不加分</w:t>
            </w:r>
            <w:r>
              <w:rPr>
                <w:rFonts w:hint="eastAsia" w:ascii="宋体" w:hAnsi="宋体" w:cs="宋体"/>
                <w:bCs/>
                <w:color w:val="000000"/>
                <w:sz w:val="21"/>
                <w:szCs w:val="21"/>
                <w:lang w:eastAsia="zh-CN"/>
              </w:rPr>
              <w:t>。</w:t>
            </w:r>
          </w:p>
        </w:tc>
      </w:tr>
      <w:tr w14:paraId="23B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0C59F764">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500F8A66">
            <w:pPr>
              <w:spacing w:line="360" w:lineRule="auto"/>
              <w:jc w:val="center"/>
              <w:rPr>
                <w:rFonts w:ascii="宋体" w:hAnsi="宋体" w:eastAsia="宋体" w:cs="宋体"/>
                <w:sz w:val="21"/>
                <w:szCs w:val="21"/>
              </w:rPr>
            </w:pPr>
            <w:r>
              <w:rPr>
                <w:rFonts w:ascii="宋体" w:hAnsi="宋体"/>
                <w:sz w:val="21"/>
                <w:szCs w:val="21"/>
              </w:rPr>
              <w:t>3</w:t>
            </w:r>
          </w:p>
        </w:tc>
        <w:tc>
          <w:tcPr>
            <w:tcW w:w="1398" w:type="dxa"/>
            <w:vAlign w:val="center"/>
          </w:tcPr>
          <w:p w14:paraId="0B7DE40E">
            <w:pPr>
              <w:spacing w:line="360" w:lineRule="auto"/>
              <w:jc w:val="center"/>
              <w:rPr>
                <w:rFonts w:ascii="宋体" w:hAnsi="宋体" w:eastAsia="宋体" w:cs="宋体"/>
                <w:sz w:val="21"/>
                <w:szCs w:val="21"/>
              </w:rPr>
            </w:pPr>
            <w:r>
              <w:rPr>
                <w:rFonts w:hint="eastAsia" w:ascii="宋体" w:hAnsi="宋体"/>
                <w:sz w:val="21"/>
                <w:szCs w:val="21"/>
              </w:rPr>
              <w:t>技术保障措施</w:t>
            </w:r>
          </w:p>
        </w:tc>
        <w:tc>
          <w:tcPr>
            <w:tcW w:w="1317" w:type="dxa"/>
            <w:vAlign w:val="center"/>
          </w:tcPr>
          <w:p w14:paraId="633E551D">
            <w:pPr>
              <w:spacing w:line="360" w:lineRule="auto"/>
              <w:jc w:val="center"/>
              <w:rPr>
                <w:rFonts w:ascii="宋体" w:hAnsi="宋体" w:eastAsia="宋体" w:cs="宋体"/>
                <w:sz w:val="21"/>
                <w:szCs w:val="21"/>
              </w:rPr>
            </w:pPr>
            <w:r>
              <w:rPr>
                <w:rFonts w:ascii="宋体" w:hAnsi="宋体"/>
                <w:sz w:val="21"/>
                <w:szCs w:val="21"/>
              </w:rPr>
              <w:t>6</w:t>
            </w:r>
          </w:p>
        </w:tc>
        <w:tc>
          <w:tcPr>
            <w:tcW w:w="5013" w:type="dxa"/>
            <w:vAlign w:val="center"/>
          </w:tcPr>
          <w:p w14:paraId="6B083B32">
            <w:pPr>
              <w:tabs>
                <w:tab w:val="left" w:pos="426"/>
              </w:tabs>
              <w:spacing w:line="360" w:lineRule="auto"/>
              <w:rPr>
                <w:rFonts w:ascii="宋体" w:hAnsi="宋体" w:cs="宋体"/>
                <w:b/>
                <w:sz w:val="21"/>
                <w:szCs w:val="21"/>
                <w:lang w:eastAsia="zh-CN"/>
              </w:rPr>
            </w:pPr>
            <w:r>
              <w:rPr>
                <w:rFonts w:hint="eastAsia" w:ascii="宋体" w:hAnsi="宋体" w:cs="宋体"/>
                <w:b/>
                <w:sz w:val="21"/>
                <w:szCs w:val="21"/>
                <w:lang w:eastAsia="zh-CN"/>
              </w:rPr>
              <w:t>（一）评审内容：</w:t>
            </w:r>
          </w:p>
          <w:p w14:paraId="39C8746F">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 xml:space="preserve">根据投标人提供的技术保障措施进行综合评价，包括但不限于以下内容： </w:t>
            </w:r>
          </w:p>
          <w:p w14:paraId="32651FA5">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1、技术团队配备；</w:t>
            </w:r>
          </w:p>
          <w:p w14:paraId="14D7EF2E">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2、配送服务管理；</w:t>
            </w:r>
          </w:p>
          <w:p w14:paraId="5C8BB9A5">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3、运输保证措施等。</w:t>
            </w:r>
          </w:p>
          <w:p w14:paraId="783CF9F2">
            <w:pPr>
              <w:autoSpaceDE w:val="0"/>
              <w:autoSpaceDN w:val="0"/>
              <w:spacing w:line="360" w:lineRule="auto"/>
              <w:rPr>
                <w:rFonts w:ascii="宋体" w:hAnsi="宋体"/>
                <w:b/>
                <w:color w:val="000000"/>
                <w:sz w:val="21"/>
                <w:szCs w:val="21"/>
                <w:lang w:eastAsia="zh-CN"/>
              </w:rPr>
            </w:pPr>
            <w:r>
              <w:rPr>
                <w:rFonts w:hint="eastAsia" w:ascii="宋体" w:hAnsi="宋体"/>
                <w:b/>
                <w:color w:val="000000"/>
                <w:sz w:val="21"/>
                <w:szCs w:val="21"/>
                <w:lang w:eastAsia="zh-CN"/>
              </w:rPr>
              <w:t>（二）评分依据：</w:t>
            </w:r>
          </w:p>
          <w:p w14:paraId="598D6687">
            <w:pPr>
              <w:autoSpaceDE w:val="0"/>
              <w:autoSpaceDN w:val="0"/>
              <w:spacing w:line="360" w:lineRule="auto"/>
              <w:rPr>
                <w:rFonts w:ascii="宋体" w:hAnsi="宋体"/>
                <w:color w:val="000000"/>
                <w:sz w:val="21"/>
                <w:szCs w:val="21"/>
              </w:rPr>
            </w:pPr>
            <w:r>
              <w:rPr>
                <w:rFonts w:hint="eastAsia" w:ascii="宋体" w:hAnsi="宋体"/>
                <w:color w:val="000000"/>
                <w:sz w:val="21"/>
                <w:szCs w:val="21"/>
                <w:lang w:eastAsia="zh-CN"/>
              </w:rPr>
              <w:t>1.投标文件满足评审内容情况，每提供以上任意一项得10分，本项最高得30分。</w:t>
            </w:r>
            <w:r>
              <w:rPr>
                <w:rFonts w:hint="eastAsia" w:ascii="宋体" w:hAnsi="宋体"/>
                <w:color w:val="000000"/>
                <w:sz w:val="21"/>
                <w:szCs w:val="21"/>
              </w:rPr>
              <w:t>未提供方案的不得分。</w:t>
            </w:r>
          </w:p>
          <w:p w14:paraId="5CA2E088">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2.在此基础上，专家根据各投标人的具体响应内容按照量化的评审因素指标进一步评审：</w:t>
            </w:r>
          </w:p>
          <w:p w14:paraId="4C3916E3">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（1）投标文件响应内容全面；</w:t>
            </w:r>
          </w:p>
          <w:p w14:paraId="2B8FD949">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（2）投标文件响应内容具体；</w:t>
            </w:r>
          </w:p>
          <w:p w14:paraId="488BB8D2">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（3）投标文件响应内容针对性强；</w:t>
            </w:r>
          </w:p>
          <w:p w14:paraId="57783D66">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（4）投标文件响应内容科学合理；</w:t>
            </w:r>
          </w:p>
          <w:p w14:paraId="24BA4CE7">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（5）投标文件响应内容可操作性强。</w:t>
            </w:r>
          </w:p>
          <w:p w14:paraId="1BD4F26E">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满足以上五项要求的评价为优，加</w:t>
            </w:r>
            <w:r>
              <w:rPr>
                <w:rFonts w:hint="eastAsia" w:ascii="宋体" w:hAnsi="宋体" w:eastAsia="宋体"/>
                <w:color w:val="000000"/>
                <w:sz w:val="21"/>
                <w:szCs w:val="21"/>
                <w:lang w:eastAsia="zh-CN"/>
              </w:rPr>
              <w:t>7</w:t>
            </w:r>
            <w:r>
              <w:rPr>
                <w:rFonts w:hint="eastAsia" w:ascii="宋体" w:hAnsi="宋体"/>
                <w:color w:val="000000"/>
                <w:sz w:val="21"/>
                <w:szCs w:val="21"/>
                <w:lang w:eastAsia="zh-CN"/>
              </w:rPr>
              <w:t>0分。</w:t>
            </w:r>
          </w:p>
          <w:p w14:paraId="1A314D31">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满足以上四项要求的评价为良，加</w:t>
            </w:r>
            <w:r>
              <w:rPr>
                <w:rFonts w:hint="eastAsia" w:ascii="宋体" w:hAnsi="宋体" w:eastAsia="宋体"/>
                <w:color w:val="000000"/>
                <w:sz w:val="21"/>
                <w:szCs w:val="21"/>
                <w:lang w:eastAsia="zh-CN"/>
              </w:rPr>
              <w:t>5</w:t>
            </w:r>
            <w:r>
              <w:rPr>
                <w:rFonts w:hint="eastAsia" w:ascii="宋体" w:hAnsi="宋体"/>
                <w:color w:val="000000"/>
                <w:sz w:val="21"/>
                <w:szCs w:val="21"/>
                <w:lang w:eastAsia="zh-CN"/>
              </w:rPr>
              <w:t>0分。</w:t>
            </w:r>
          </w:p>
          <w:p w14:paraId="472B11CB">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满足以上二至三项要求的评价为中，加</w:t>
            </w:r>
            <w:r>
              <w:rPr>
                <w:rFonts w:hint="eastAsia" w:ascii="宋体" w:hAnsi="宋体" w:eastAsia="宋体"/>
                <w:color w:val="000000"/>
                <w:sz w:val="21"/>
                <w:szCs w:val="21"/>
                <w:lang w:eastAsia="zh-CN"/>
              </w:rPr>
              <w:t>3</w:t>
            </w:r>
            <w:r>
              <w:rPr>
                <w:rFonts w:hint="eastAsia" w:ascii="宋体" w:hAnsi="宋体"/>
                <w:color w:val="000000"/>
                <w:sz w:val="21"/>
                <w:szCs w:val="21"/>
                <w:lang w:eastAsia="zh-CN"/>
              </w:rPr>
              <w:t>0分。</w:t>
            </w:r>
          </w:p>
          <w:p w14:paraId="3B294759">
            <w:pPr>
              <w:autoSpaceDE w:val="0"/>
              <w:autoSpaceDN w:val="0"/>
              <w:spacing w:line="360" w:lineRule="auto"/>
              <w:rPr>
                <w:rFonts w:ascii="宋体" w:hAnsi="宋体" w:eastAsia="宋体" w:cs="宋体"/>
                <w:kern w:val="2"/>
                <w:sz w:val="21"/>
                <w:szCs w:val="21"/>
                <w:lang w:eastAsia="zh-CN"/>
              </w:rPr>
            </w:pPr>
            <w:r>
              <w:rPr>
                <w:rFonts w:hint="eastAsia" w:ascii="宋体" w:hAnsi="宋体"/>
                <w:color w:val="000000"/>
                <w:sz w:val="21"/>
                <w:szCs w:val="21"/>
                <w:lang w:eastAsia="zh-CN"/>
              </w:rPr>
              <w:t>其它情况评价为差，不加分。</w:t>
            </w:r>
          </w:p>
        </w:tc>
      </w:tr>
      <w:tr w14:paraId="1F15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43929463">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669B2387">
            <w:pPr>
              <w:spacing w:line="360" w:lineRule="auto"/>
              <w:jc w:val="center"/>
              <w:rPr>
                <w:rFonts w:ascii="宋体" w:hAnsi="宋体" w:eastAsia="宋体" w:cs="宋体"/>
                <w:sz w:val="21"/>
                <w:szCs w:val="21"/>
              </w:rPr>
            </w:pPr>
            <w:r>
              <w:rPr>
                <w:rFonts w:ascii="宋体" w:hAnsi="宋体"/>
                <w:sz w:val="21"/>
                <w:szCs w:val="21"/>
              </w:rPr>
              <w:t>4</w:t>
            </w:r>
          </w:p>
        </w:tc>
        <w:tc>
          <w:tcPr>
            <w:tcW w:w="1398" w:type="dxa"/>
            <w:vAlign w:val="center"/>
          </w:tcPr>
          <w:p w14:paraId="09C08C0E">
            <w:pPr>
              <w:spacing w:line="360" w:lineRule="auto"/>
              <w:jc w:val="center"/>
              <w:rPr>
                <w:rFonts w:ascii="宋体" w:hAnsi="宋体" w:eastAsia="宋体" w:cs="宋体"/>
                <w:sz w:val="21"/>
                <w:szCs w:val="21"/>
              </w:rPr>
            </w:pPr>
            <w:r>
              <w:rPr>
                <w:rFonts w:hint="eastAsia" w:ascii="宋体" w:hAnsi="宋体"/>
                <w:sz w:val="21"/>
                <w:szCs w:val="21"/>
              </w:rPr>
              <w:t>质量保障措施</w:t>
            </w:r>
          </w:p>
        </w:tc>
        <w:tc>
          <w:tcPr>
            <w:tcW w:w="1317" w:type="dxa"/>
            <w:vAlign w:val="center"/>
          </w:tcPr>
          <w:p w14:paraId="105D848E">
            <w:pPr>
              <w:spacing w:after="60" w:afterLines="25" w:line="360" w:lineRule="auto"/>
              <w:jc w:val="center"/>
              <w:rPr>
                <w:rFonts w:ascii="宋体" w:hAnsi="宋体" w:eastAsia="宋体" w:cs="宋体"/>
                <w:sz w:val="21"/>
                <w:szCs w:val="21"/>
              </w:rPr>
            </w:pPr>
            <w:r>
              <w:rPr>
                <w:rFonts w:ascii="宋体" w:hAnsi="宋体"/>
                <w:sz w:val="21"/>
                <w:szCs w:val="21"/>
              </w:rPr>
              <w:t>6</w:t>
            </w:r>
          </w:p>
        </w:tc>
        <w:tc>
          <w:tcPr>
            <w:tcW w:w="5013" w:type="dxa"/>
            <w:vAlign w:val="center"/>
          </w:tcPr>
          <w:p w14:paraId="331B4070">
            <w:pPr>
              <w:spacing w:line="360" w:lineRule="auto"/>
              <w:rPr>
                <w:rFonts w:ascii="宋体" w:hAnsi="宋体"/>
                <w:b/>
                <w:bCs/>
                <w:sz w:val="21"/>
                <w:szCs w:val="21"/>
                <w:lang w:eastAsia="zh-CN"/>
              </w:rPr>
            </w:pPr>
            <w:r>
              <w:rPr>
                <w:rFonts w:hint="eastAsia" w:ascii="宋体" w:hAnsi="宋体"/>
                <w:b/>
                <w:bCs/>
                <w:sz w:val="21"/>
                <w:szCs w:val="21"/>
                <w:lang w:eastAsia="zh-CN"/>
              </w:rPr>
              <w:t>（一）评审内容：</w:t>
            </w:r>
          </w:p>
          <w:p w14:paraId="28BC2B82">
            <w:pPr>
              <w:spacing w:line="360" w:lineRule="auto"/>
              <w:rPr>
                <w:rFonts w:ascii="宋体" w:hAnsi="宋体"/>
                <w:sz w:val="21"/>
                <w:szCs w:val="21"/>
                <w:lang w:eastAsia="zh-CN"/>
              </w:rPr>
            </w:pPr>
            <w:r>
              <w:rPr>
                <w:rFonts w:hint="eastAsia" w:ascii="宋体" w:hAnsi="宋体"/>
                <w:sz w:val="21"/>
                <w:szCs w:val="21"/>
                <w:lang w:eastAsia="zh-CN"/>
              </w:rPr>
              <w:t>评审专家根据投标人提供的</w:t>
            </w:r>
            <w:r>
              <w:rPr>
                <w:rFonts w:hint="eastAsia" w:ascii="宋体" w:hAnsi="宋体"/>
                <w:sz w:val="21"/>
                <w:szCs w:val="21"/>
                <w:lang w:val="zh-TW" w:eastAsia="zh-TW"/>
              </w:rPr>
              <w:t>质量保障措施</w:t>
            </w:r>
            <w:r>
              <w:rPr>
                <w:rFonts w:hint="eastAsia" w:ascii="宋体" w:hAnsi="宋体"/>
                <w:sz w:val="21"/>
                <w:szCs w:val="21"/>
                <w:lang w:eastAsia="zh-CN"/>
              </w:rPr>
              <w:t>进行综合评价，包括但不限于以下内容：</w:t>
            </w:r>
          </w:p>
          <w:p w14:paraId="3D35A6ED">
            <w:pPr>
              <w:spacing w:line="360" w:lineRule="auto"/>
              <w:rPr>
                <w:rFonts w:ascii="宋体" w:hAnsi="宋体"/>
                <w:sz w:val="21"/>
                <w:szCs w:val="21"/>
                <w:lang w:eastAsia="zh-CN"/>
              </w:rPr>
            </w:pPr>
            <w:r>
              <w:rPr>
                <w:rFonts w:hint="eastAsia" w:ascii="宋体" w:hAnsi="宋体"/>
                <w:sz w:val="21"/>
                <w:szCs w:val="21"/>
                <w:lang w:eastAsia="zh-CN"/>
              </w:rPr>
              <w:t>1、产品</w:t>
            </w:r>
            <w:r>
              <w:rPr>
                <w:rFonts w:hint="eastAsia" w:ascii="宋体" w:hAnsi="宋体"/>
                <w:sz w:val="21"/>
                <w:szCs w:val="21"/>
                <w:lang w:val="zh-TW" w:eastAsia="zh-TW"/>
              </w:rPr>
              <w:t>质量保障</w:t>
            </w:r>
            <w:r>
              <w:rPr>
                <w:rFonts w:hint="eastAsia" w:ascii="宋体" w:hAnsi="宋体"/>
                <w:sz w:val="21"/>
                <w:szCs w:val="21"/>
                <w:lang w:val="zh-TW" w:eastAsia="zh-CN"/>
              </w:rPr>
              <w:t>；</w:t>
            </w:r>
          </w:p>
          <w:p w14:paraId="3A6980EF">
            <w:pPr>
              <w:spacing w:line="360" w:lineRule="auto"/>
              <w:rPr>
                <w:rFonts w:ascii="宋体" w:hAnsi="宋体"/>
                <w:sz w:val="21"/>
                <w:szCs w:val="21"/>
                <w:lang w:eastAsia="zh-CN"/>
              </w:rPr>
            </w:pPr>
            <w:r>
              <w:rPr>
                <w:rFonts w:hint="eastAsia" w:ascii="宋体" w:hAnsi="宋体"/>
                <w:sz w:val="21"/>
                <w:szCs w:val="21"/>
                <w:lang w:eastAsia="zh-CN"/>
              </w:rPr>
              <w:t>2、货</w:t>
            </w:r>
            <w:r>
              <w:rPr>
                <w:rFonts w:hint="eastAsia" w:ascii="宋体" w:hAnsi="宋体"/>
                <w:sz w:val="21"/>
                <w:szCs w:val="21"/>
                <w:lang w:val="zh-TW" w:eastAsia="zh-TW"/>
              </w:rPr>
              <w:t>期保证</w:t>
            </w:r>
            <w:r>
              <w:rPr>
                <w:rFonts w:hint="eastAsia" w:ascii="宋体" w:hAnsi="宋体"/>
                <w:sz w:val="21"/>
                <w:szCs w:val="21"/>
                <w:lang w:eastAsia="zh-CN"/>
              </w:rPr>
              <w:t>措施</w:t>
            </w:r>
            <w:r>
              <w:rPr>
                <w:rFonts w:hint="eastAsia" w:ascii="宋体" w:hAnsi="宋体"/>
                <w:sz w:val="21"/>
                <w:szCs w:val="21"/>
                <w:lang w:val="zh-TW" w:eastAsia="zh-CN"/>
              </w:rPr>
              <w:t>；</w:t>
            </w:r>
          </w:p>
          <w:p w14:paraId="67444A18">
            <w:pPr>
              <w:spacing w:line="360" w:lineRule="auto"/>
              <w:rPr>
                <w:rFonts w:ascii="宋体" w:hAnsi="宋体"/>
                <w:sz w:val="21"/>
                <w:szCs w:val="21"/>
                <w:lang w:eastAsia="zh-CN"/>
              </w:rPr>
            </w:pPr>
            <w:r>
              <w:rPr>
                <w:rFonts w:hint="eastAsia" w:ascii="宋体" w:hAnsi="宋体"/>
                <w:sz w:val="21"/>
                <w:szCs w:val="21"/>
                <w:lang w:eastAsia="zh-CN"/>
              </w:rPr>
              <w:t>3、</w:t>
            </w:r>
            <w:r>
              <w:rPr>
                <w:rFonts w:hint="eastAsia" w:ascii="宋体" w:hAnsi="宋体"/>
                <w:sz w:val="21"/>
                <w:szCs w:val="21"/>
                <w:lang w:val="zh-TW" w:eastAsia="zh-CN"/>
              </w:rPr>
              <w:t>项目履约进度计划</w:t>
            </w:r>
            <w:r>
              <w:rPr>
                <w:rFonts w:hint="eastAsia" w:ascii="宋体" w:hAnsi="宋体"/>
                <w:sz w:val="21"/>
                <w:szCs w:val="21"/>
                <w:lang w:eastAsia="zh-CN"/>
              </w:rPr>
              <w:t>等。</w:t>
            </w:r>
          </w:p>
          <w:p w14:paraId="6E4D0A4D">
            <w:pPr>
              <w:spacing w:line="360" w:lineRule="auto"/>
              <w:rPr>
                <w:rFonts w:ascii="宋体" w:hAnsi="宋体"/>
                <w:b/>
                <w:bCs/>
                <w:sz w:val="21"/>
                <w:szCs w:val="21"/>
                <w:lang w:eastAsia="zh-CN"/>
              </w:rPr>
            </w:pPr>
            <w:r>
              <w:rPr>
                <w:rFonts w:hint="eastAsia" w:ascii="宋体" w:hAnsi="宋体"/>
                <w:b/>
                <w:bCs/>
                <w:sz w:val="21"/>
                <w:szCs w:val="21"/>
                <w:lang w:eastAsia="zh-CN"/>
              </w:rPr>
              <w:t>（二）评分标准：</w:t>
            </w:r>
          </w:p>
          <w:p w14:paraId="456FDC0F">
            <w:pPr>
              <w:spacing w:line="360" w:lineRule="auto"/>
              <w:rPr>
                <w:rFonts w:ascii="宋体" w:hAnsi="宋体"/>
                <w:sz w:val="21"/>
                <w:szCs w:val="21"/>
                <w:lang w:eastAsia="zh-CN"/>
              </w:rPr>
            </w:pPr>
            <w:r>
              <w:rPr>
                <w:rFonts w:hint="eastAsia" w:ascii="宋体" w:hAnsi="宋体"/>
                <w:sz w:val="21"/>
                <w:szCs w:val="21"/>
                <w:lang w:eastAsia="zh-CN"/>
              </w:rPr>
              <w:t>以上内容每满足一点得10分，最高得30分，不满足不得分。在此基础上，根据具体响应内容进行评审：</w:t>
            </w:r>
          </w:p>
          <w:p w14:paraId="5344FB56">
            <w:pPr>
              <w:spacing w:line="360" w:lineRule="auto"/>
              <w:rPr>
                <w:rFonts w:ascii="宋体" w:hAnsi="宋体"/>
                <w:sz w:val="21"/>
                <w:szCs w:val="21"/>
                <w:lang w:eastAsia="zh-CN"/>
              </w:rPr>
            </w:pPr>
            <w:r>
              <w:rPr>
                <w:rFonts w:hint="eastAsia" w:ascii="宋体" w:hAnsi="宋体"/>
                <w:sz w:val="21"/>
                <w:szCs w:val="21"/>
                <w:lang w:eastAsia="zh-CN"/>
              </w:rPr>
              <w:t>（1）投标文件响应内容全面；</w:t>
            </w:r>
          </w:p>
          <w:p w14:paraId="7000D45E">
            <w:pPr>
              <w:spacing w:line="360" w:lineRule="auto"/>
              <w:rPr>
                <w:rFonts w:ascii="宋体" w:hAnsi="宋体"/>
                <w:sz w:val="21"/>
                <w:szCs w:val="21"/>
                <w:lang w:eastAsia="zh-CN"/>
              </w:rPr>
            </w:pPr>
            <w:r>
              <w:rPr>
                <w:rFonts w:hint="eastAsia" w:ascii="宋体" w:hAnsi="宋体"/>
                <w:sz w:val="21"/>
                <w:szCs w:val="21"/>
                <w:lang w:eastAsia="zh-CN"/>
              </w:rPr>
              <w:t>（2）投标文件响应内容具体；</w:t>
            </w:r>
          </w:p>
          <w:p w14:paraId="0FEE4952">
            <w:pPr>
              <w:spacing w:line="360" w:lineRule="auto"/>
              <w:rPr>
                <w:rFonts w:ascii="宋体" w:hAnsi="宋体"/>
                <w:sz w:val="21"/>
                <w:szCs w:val="21"/>
                <w:lang w:eastAsia="zh-CN"/>
              </w:rPr>
            </w:pPr>
            <w:r>
              <w:rPr>
                <w:rFonts w:hint="eastAsia" w:ascii="宋体" w:hAnsi="宋体"/>
                <w:sz w:val="21"/>
                <w:szCs w:val="21"/>
                <w:lang w:eastAsia="zh-CN"/>
              </w:rPr>
              <w:t>（3）投标文件响应内容针对性强；</w:t>
            </w:r>
          </w:p>
          <w:p w14:paraId="05D1835C">
            <w:pPr>
              <w:spacing w:line="360" w:lineRule="auto"/>
              <w:rPr>
                <w:rFonts w:ascii="宋体" w:hAnsi="宋体"/>
                <w:sz w:val="21"/>
                <w:szCs w:val="21"/>
                <w:lang w:eastAsia="zh-CN"/>
              </w:rPr>
            </w:pPr>
            <w:r>
              <w:rPr>
                <w:rFonts w:hint="eastAsia" w:ascii="宋体" w:hAnsi="宋体"/>
                <w:sz w:val="21"/>
                <w:szCs w:val="21"/>
                <w:lang w:eastAsia="zh-CN"/>
              </w:rPr>
              <w:t>（4）投标文件响应内容科学合理；</w:t>
            </w:r>
          </w:p>
          <w:p w14:paraId="2C6B91FD">
            <w:pPr>
              <w:spacing w:line="360" w:lineRule="auto"/>
              <w:rPr>
                <w:rFonts w:ascii="宋体" w:hAnsi="宋体"/>
                <w:sz w:val="21"/>
                <w:szCs w:val="21"/>
                <w:lang w:eastAsia="zh-CN"/>
              </w:rPr>
            </w:pPr>
            <w:r>
              <w:rPr>
                <w:rFonts w:hint="eastAsia" w:ascii="宋体" w:hAnsi="宋体"/>
                <w:sz w:val="21"/>
                <w:szCs w:val="21"/>
                <w:lang w:eastAsia="zh-CN"/>
              </w:rPr>
              <w:t>（5）投标文件响应内容可操作性强。</w:t>
            </w:r>
          </w:p>
          <w:p w14:paraId="022BFB94">
            <w:pPr>
              <w:spacing w:line="360" w:lineRule="auto"/>
              <w:rPr>
                <w:rFonts w:ascii="宋体" w:hAnsi="宋体"/>
                <w:sz w:val="21"/>
                <w:szCs w:val="21"/>
                <w:lang w:eastAsia="zh-CN"/>
              </w:rPr>
            </w:pPr>
            <w:r>
              <w:rPr>
                <w:rFonts w:hint="eastAsia" w:ascii="宋体" w:hAnsi="宋体"/>
                <w:sz w:val="21"/>
                <w:szCs w:val="21"/>
                <w:lang w:eastAsia="zh-CN"/>
              </w:rPr>
              <w:t>满足以上五项要求的评价为优，加70分。</w:t>
            </w:r>
          </w:p>
          <w:p w14:paraId="1B237015">
            <w:pPr>
              <w:spacing w:line="360" w:lineRule="auto"/>
              <w:rPr>
                <w:rFonts w:ascii="宋体" w:hAnsi="宋体"/>
                <w:sz w:val="21"/>
                <w:szCs w:val="21"/>
                <w:lang w:eastAsia="zh-CN"/>
              </w:rPr>
            </w:pPr>
            <w:r>
              <w:rPr>
                <w:rFonts w:hint="eastAsia" w:ascii="宋体" w:hAnsi="宋体"/>
                <w:sz w:val="21"/>
                <w:szCs w:val="21"/>
                <w:lang w:eastAsia="zh-CN"/>
              </w:rPr>
              <w:t>满足以上任意四项要求的评价为良，加50分。</w:t>
            </w:r>
          </w:p>
          <w:p w14:paraId="1E05DA6A">
            <w:pPr>
              <w:spacing w:line="360" w:lineRule="auto"/>
              <w:rPr>
                <w:rFonts w:ascii="宋体" w:hAnsi="宋体"/>
                <w:sz w:val="21"/>
                <w:szCs w:val="21"/>
                <w:lang w:eastAsia="zh-CN"/>
              </w:rPr>
            </w:pPr>
            <w:r>
              <w:rPr>
                <w:rFonts w:hint="eastAsia" w:ascii="宋体" w:hAnsi="宋体"/>
                <w:sz w:val="21"/>
                <w:szCs w:val="21"/>
                <w:lang w:eastAsia="zh-CN"/>
              </w:rPr>
              <w:t>满足以上任意三项要求的评价为中，加30分。</w:t>
            </w:r>
          </w:p>
          <w:p w14:paraId="5B0AFEC0">
            <w:pPr>
              <w:spacing w:line="360" w:lineRule="auto"/>
              <w:rPr>
                <w:rFonts w:ascii="宋体" w:hAnsi="宋体" w:eastAsia="宋体" w:cs="宋体"/>
                <w:kern w:val="2"/>
                <w:sz w:val="21"/>
                <w:szCs w:val="21"/>
                <w:lang w:eastAsia="zh-CN"/>
              </w:rPr>
            </w:pPr>
            <w:r>
              <w:rPr>
                <w:rFonts w:hint="eastAsia" w:ascii="宋体" w:hAnsi="宋体"/>
                <w:sz w:val="21"/>
                <w:szCs w:val="21"/>
                <w:lang w:eastAsia="zh-CN"/>
              </w:rPr>
              <w:t>其它情况评价为差，不加分。</w:t>
            </w:r>
          </w:p>
        </w:tc>
      </w:tr>
      <w:tr w14:paraId="3EBB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6" w:type="dxa"/>
            <w:vMerge w:val="continue"/>
            <w:vAlign w:val="center"/>
          </w:tcPr>
          <w:p w14:paraId="47DA255D">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1F468692">
            <w:pPr>
              <w:spacing w:line="360" w:lineRule="auto"/>
              <w:jc w:val="center"/>
              <w:rPr>
                <w:rFonts w:ascii="宋体" w:hAnsi="宋体" w:eastAsia="宋体" w:cs="宋体"/>
                <w:sz w:val="21"/>
                <w:szCs w:val="21"/>
              </w:rPr>
            </w:pPr>
            <w:r>
              <w:rPr>
                <w:rFonts w:hint="eastAsia" w:ascii="宋体" w:hAnsi="宋体"/>
                <w:sz w:val="21"/>
                <w:szCs w:val="21"/>
              </w:rPr>
              <w:t>5</w:t>
            </w:r>
          </w:p>
        </w:tc>
        <w:tc>
          <w:tcPr>
            <w:tcW w:w="1398" w:type="dxa"/>
            <w:vAlign w:val="center"/>
          </w:tcPr>
          <w:p w14:paraId="577C2A05">
            <w:pPr>
              <w:spacing w:line="360" w:lineRule="auto"/>
              <w:jc w:val="center"/>
              <w:rPr>
                <w:rFonts w:ascii="宋体" w:hAnsi="宋体" w:eastAsia="宋体" w:cs="宋体"/>
                <w:sz w:val="21"/>
                <w:szCs w:val="21"/>
              </w:rPr>
            </w:pPr>
            <w:r>
              <w:rPr>
                <w:rFonts w:hint="eastAsia" w:ascii="宋体" w:hAnsi="宋体"/>
                <w:sz w:val="21"/>
                <w:szCs w:val="21"/>
              </w:rPr>
              <w:t>样品情况</w:t>
            </w:r>
          </w:p>
        </w:tc>
        <w:tc>
          <w:tcPr>
            <w:tcW w:w="1317" w:type="dxa"/>
            <w:vAlign w:val="center"/>
          </w:tcPr>
          <w:p w14:paraId="26059FEA">
            <w:pPr>
              <w:spacing w:after="60" w:afterLines="25" w:line="360" w:lineRule="auto"/>
              <w:jc w:val="center"/>
              <w:rPr>
                <w:rFonts w:ascii="宋体" w:hAnsi="宋体" w:eastAsia="宋体" w:cs="宋体"/>
                <w:sz w:val="21"/>
                <w:szCs w:val="21"/>
              </w:rPr>
            </w:pPr>
            <w:r>
              <w:rPr>
                <w:rFonts w:ascii="宋体" w:hAnsi="宋体"/>
                <w:sz w:val="21"/>
                <w:szCs w:val="21"/>
              </w:rPr>
              <w:t>12</w:t>
            </w:r>
          </w:p>
        </w:tc>
        <w:tc>
          <w:tcPr>
            <w:tcW w:w="5013" w:type="dxa"/>
            <w:vAlign w:val="center"/>
          </w:tcPr>
          <w:p w14:paraId="595A1874">
            <w:pPr>
              <w:spacing w:line="360" w:lineRule="auto"/>
              <w:rPr>
                <w:rFonts w:ascii="宋体" w:hAnsi="宋体"/>
                <w:b/>
                <w:bCs/>
                <w:sz w:val="21"/>
                <w:szCs w:val="21"/>
                <w:lang w:eastAsia="zh-CN"/>
              </w:rPr>
            </w:pPr>
            <w:r>
              <w:rPr>
                <w:rFonts w:hint="eastAsia" w:ascii="宋体" w:hAnsi="宋体" w:eastAsia="宋体"/>
                <w:b/>
                <w:bCs/>
                <w:sz w:val="21"/>
                <w:szCs w:val="21"/>
                <w:lang w:eastAsia="zh-CN"/>
              </w:rPr>
              <w:t>（一）</w:t>
            </w:r>
            <w:r>
              <w:rPr>
                <w:rFonts w:hint="eastAsia" w:ascii="宋体" w:hAnsi="宋体"/>
                <w:b/>
                <w:bCs/>
                <w:sz w:val="21"/>
                <w:szCs w:val="21"/>
                <w:lang w:eastAsia="zh-CN"/>
              </w:rPr>
              <w:t>评分内容：</w:t>
            </w:r>
          </w:p>
          <w:p w14:paraId="10BBE6AC">
            <w:pPr>
              <w:spacing w:line="360" w:lineRule="auto"/>
              <w:rPr>
                <w:rFonts w:ascii="宋体" w:hAnsi="宋体"/>
                <w:sz w:val="21"/>
                <w:szCs w:val="21"/>
                <w:lang w:eastAsia="zh-CN"/>
              </w:rPr>
            </w:pPr>
            <w:r>
              <w:rPr>
                <w:rFonts w:hint="eastAsia" w:ascii="宋体" w:hAnsi="宋体"/>
                <w:sz w:val="21"/>
                <w:szCs w:val="21"/>
                <w:lang w:eastAsia="zh-CN"/>
              </w:rPr>
              <w:t>评审委员会根据“样品要求”的内容进行打分，投标人根据招标文件“样品要求”提供样品，对样品进行评分。</w:t>
            </w:r>
          </w:p>
          <w:p w14:paraId="06D9E2A6">
            <w:pPr>
              <w:spacing w:line="360" w:lineRule="auto"/>
              <w:rPr>
                <w:rFonts w:ascii="宋体" w:hAnsi="宋体"/>
                <w:b/>
                <w:bCs/>
                <w:sz w:val="21"/>
                <w:szCs w:val="21"/>
                <w:lang w:eastAsia="zh-CN"/>
              </w:rPr>
            </w:pPr>
            <w:r>
              <w:rPr>
                <w:rFonts w:hint="eastAsia" w:ascii="宋体" w:hAnsi="宋体" w:eastAsia="宋体"/>
                <w:b/>
                <w:bCs/>
                <w:sz w:val="21"/>
                <w:szCs w:val="21"/>
                <w:lang w:eastAsia="zh-CN"/>
              </w:rPr>
              <w:t>（二）</w:t>
            </w:r>
            <w:r>
              <w:rPr>
                <w:rFonts w:hint="eastAsia" w:ascii="宋体" w:hAnsi="宋体"/>
                <w:b/>
                <w:bCs/>
                <w:sz w:val="21"/>
                <w:szCs w:val="21"/>
                <w:lang w:eastAsia="zh-CN"/>
              </w:rPr>
              <w:t>评分依据：</w:t>
            </w:r>
          </w:p>
          <w:p w14:paraId="11E8E442">
            <w:pPr>
              <w:spacing w:line="360" w:lineRule="auto"/>
              <w:rPr>
                <w:rFonts w:ascii="宋体" w:hAnsi="宋体"/>
                <w:sz w:val="21"/>
                <w:szCs w:val="21"/>
                <w:lang w:eastAsia="zh-CN"/>
              </w:rPr>
            </w:pPr>
            <w:r>
              <w:rPr>
                <w:rFonts w:hint="eastAsia" w:ascii="宋体" w:hAnsi="宋体"/>
                <w:sz w:val="21"/>
                <w:szCs w:val="21"/>
                <w:lang w:eastAsia="zh-CN"/>
              </w:rPr>
              <w:t>1、每提供一项样品的，得</w:t>
            </w:r>
            <w:r>
              <w:rPr>
                <w:rFonts w:hint="eastAsia" w:ascii="宋体" w:hAnsi="宋体" w:eastAsia="宋体"/>
                <w:sz w:val="21"/>
                <w:szCs w:val="21"/>
                <w:lang w:eastAsia="zh-CN"/>
              </w:rPr>
              <w:t>10</w:t>
            </w:r>
            <w:r>
              <w:rPr>
                <w:rFonts w:hint="eastAsia" w:ascii="宋体" w:hAnsi="宋体"/>
                <w:sz w:val="21"/>
                <w:szCs w:val="21"/>
                <w:lang w:eastAsia="zh-CN"/>
              </w:rPr>
              <w:t>分；本项累计得分，最高得</w:t>
            </w:r>
            <w:r>
              <w:rPr>
                <w:rFonts w:hint="eastAsia" w:ascii="宋体" w:hAnsi="宋体" w:eastAsia="宋体"/>
                <w:sz w:val="21"/>
                <w:szCs w:val="21"/>
                <w:lang w:eastAsia="zh-CN"/>
              </w:rPr>
              <w:t>50</w:t>
            </w:r>
            <w:r>
              <w:rPr>
                <w:rFonts w:hint="eastAsia" w:ascii="宋体" w:hAnsi="宋体"/>
                <w:sz w:val="21"/>
                <w:szCs w:val="21"/>
                <w:lang w:eastAsia="zh-CN"/>
              </w:rPr>
              <w:t>分。</w:t>
            </w:r>
          </w:p>
          <w:p w14:paraId="3CC313B9">
            <w:pPr>
              <w:spacing w:line="360" w:lineRule="auto"/>
              <w:rPr>
                <w:rFonts w:ascii="宋体" w:hAnsi="宋体"/>
                <w:sz w:val="21"/>
                <w:szCs w:val="21"/>
                <w:lang w:eastAsia="zh-CN"/>
              </w:rPr>
            </w:pPr>
            <w:r>
              <w:rPr>
                <w:rFonts w:hint="eastAsia" w:ascii="宋体" w:hAnsi="宋体"/>
                <w:sz w:val="21"/>
                <w:szCs w:val="21"/>
                <w:lang w:eastAsia="zh-CN"/>
              </w:rPr>
              <w:t>2、在此基础上，专家根据各供应商的具体响应内容按照量化的评审因素指标进一步评审，包括样品的材质、工艺、性能等：</w:t>
            </w:r>
          </w:p>
          <w:p w14:paraId="41AAEDDC">
            <w:pPr>
              <w:spacing w:line="360" w:lineRule="auto"/>
              <w:rPr>
                <w:rFonts w:ascii="宋体" w:hAnsi="宋体"/>
                <w:sz w:val="21"/>
                <w:szCs w:val="21"/>
                <w:lang w:eastAsia="zh-CN"/>
              </w:rPr>
            </w:pPr>
            <w:r>
              <w:rPr>
                <w:rFonts w:hint="eastAsia" w:ascii="宋体" w:hAnsi="宋体"/>
                <w:sz w:val="21"/>
                <w:szCs w:val="21"/>
                <w:lang w:eastAsia="zh-CN"/>
              </w:rPr>
              <w:t>（1）评审为优：样品材质和贴面材料质量好，且制作工艺和设计合理精美；加</w:t>
            </w:r>
            <w:r>
              <w:rPr>
                <w:rFonts w:hint="eastAsia" w:ascii="宋体" w:hAnsi="宋体" w:eastAsia="宋体"/>
                <w:sz w:val="21"/>
                <w:szCs w:val="21"/>
                <w:lang w:eastAsia="zh-CN"/>
              </w:rPr>
              <w:t>50</w:t>
            </w:r>
            <w:r>
              <w:rPr>
                <w:rFonts w:hint="eastAsia" w:ascii="宋体" w:hAnsi="宋体"/>
                <w:sz w:val="21"/>
                <w:szCs w:val="21"/>
                <w:lang w:eastAsia="zh-CN"/>
              </w:rPr>
              <w:t>分；</w:t>
            </w:r>
          </w:p>
          <w:p w14:paraId="30065D01">
            <w:pPr>
              <w:spacing w:line="360" w:lineRule="auto"/>
              <w:rPr>
                <w:rFonts w:ascii="宋体" w:hAnsi="宋体"/>
                <w:sz w:val="21"/>
                <w:szCs w:val="21"/>
                <w:lang w:eastAsia="zh-CN"/>
              </w:rPr>
            </w:pPr>
            <w:r>
              <w:rPr>
                <w:rFonts w:hint="eastAsia" w:ascii="宋体" w:hAnsi="宋体"/>
                <w:sz w:val="21"/>
                <w:szCs w:val="21"/>
                <w:lang w:eastAsia="zh-CN"/>
              </w:rPr>
              <w:t>（2）评审为良：样品材质和贴面材料质量较好，且制作工艺和设计较合理精美；加30分；</w:t>
            </w:r>
          </w:p>
          <w:p w14:paraId="2E3B7415">
            <w:pPr>
              <w:spacing w:line="360" w:lineRule="auto"/>
              <w:rPr>
                <w:rFonts w:ascii="宋体" w:hAnsi="宋体"/>
                <w:sz w:val="21"/>
                <w:szCs w:val="21"/>
                <w:lang w:eastAsia="zh-CN"/>
              </w:rPr>
            </w:pPr>
            <w:r>
              <w:rPr>
                <w:rFonts w:hint="eastAsia" w:ascii="宋体" w:hAnsi="宋体"/>
                <w:sz w:val="21"/>
                <w:szCs w:val="21"/>
                <w:lang w:eastAsia="zh-CN"/>
              </w:rPr>
              <w:t>（3）评审为中：样品材质和贴面材料质量一般，且制作工艺和设计基本合理精美；加10分；</w:t>
            </w:r>
          </w:p>
          <w:p w14:paraId="20DD0684">
            <w:pPr>
              <w:spacing w:line="360" w:lineRule="auto"/>
              <w:rPr>
                <w:rFonts w:ascii="宋体" w:hAnsi="宋体"/>
                <w:sz w:val="21"/>
                <w:szCs w:val="21"/>
                <w:lang w:eastAsia="zh-CN"/>
              </w:rPr>
            </w:pPr>
            <w:r>
              <w:rPr>
                <w:rFonts w:hint="eastAsia" w:ascii="宋体" w:hAnsi="宋体"/>
                <w:sz w:val="21"/>
                <w:szCs w:val="21"/>
                <w:lang w:eastAsia="zh-CN"/>
              </w:rPr>
              <w:t xml:space="preserve">（4）评审为差：投标人未按要求提供或提供的材料不能证明相关情况的或提供不清晰导致专家无法判断的不得分。 </w:t>
            </w:r>
          </w:p>
          <w:p w14:paraId="063F78FA">
            <w:pPr>
              <w:spacing w:line="360" w:lineRule="auto"/>
              <w:rPr>
                <w:rFonts w:ascii="宋体" w:hAnsi="宋体" w:eastAsia="宋体" w:cs="宋体"/>
                <w:kern w:val="2"/>
                <w:sz w:val="21"/>
                <w:szCs w:val="21"/>
                <w:lang w:eastAsia="zh-CN"/>
              </w:rPr>
            </w:pPr>
            <w:r>
              <w:rPr>
                <w:rFonts w:hint="eastAsia" w:ascii="宋体" w:hAnsi="宋体"/>
                <w:sz w:val="21"/>
                <w:szCs w:val="21"/>
                <w:lang w:eastAsia="zh-CN"/>
              </w:rPr>
              <w:t>以上两项累计得分，本项最高得100分</w:t>
            </w:r>
            <w:r>
              <w:rPr>
                <w:rFonts w:hint="eastAsia" w:ascii="宋体" w:hAnsi="宋体" w:eastAsia="宋体"/>
                <w:sz w:val="21"/>
                <w:szCs w:val="21"/>
                <w:lang w:eastAsia="zh-CN"/>
              </w:rPr>
              <w:t>。</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spacing w:line="360" w:lineRule="auto"/>
              <w:jc w:val="center"/>
              <w:rPr>
                <w:rFonts w:ascii="宋体" w:hAnsi="宋体" w:eastAsia="宋体" w:cs="宋体"/>
                <w:b/>
                <w:bCs/>
                <w:sz w:val="21"/>
                <w:szCs w:val="21"/>
              </w:rPr>
            </w:pPr>
            <w:r>
              <w:rPr>
                <w:rFonts w:hint="eastAsia" w:ascii="宋体" w:hAnsi="宋体" w:eastAsia="宋体" w:cs="宋体"/>
                <w:b/>
                <w:bCs/>
                <w:sz w:val="21"/>
                <w:szCs w:val="21"/>
                <w:lang w:eastAsia="zh-CN"/>
              </w:rPr>
              <w:t>7</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29A6249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6A3D7D22">
            <w:pPr>
              <w:jc w:val="center"/>
              <w:rPr>
                <w:rFonts w:ascii="宋体" w:hAnsi="宋体" w:eastAsia="宋体" w:cs="宋体"/>
                <w:sz w:val="21"/>
                <w:szCs w:val="21"/>
              </w:rPr>
            </w:pPr>
            <w:r>
              <w:rPr>
                <w:rFonts w:hint="eastAsia" w:ascii="宋体" w:hAnsi="宋体" w:cs="宋体"/>
                <w:sz w:val="21"/>
                <w:szCs w:val="21"/>
              </w:rPr>
              <w:t>1</w:t>
            </w:r>
          </w:p>
        </w:tc>
        <w:tc>
          <w:tcPr>
            <w:tcW w:w="1398" w:type="dxa"/>
            <w:vAlign w:val="center"/>
          </w:tcPr>
          <w:p w14:paraId="535A417C">
            <w:pPr>
              <w:jc w:val="center"/>
              <w:rPr>
                <w:rFonts w:ascii="宋体" w:hAnsi="宋体" w:eastAsia="宋体" w:cs="宋体"/>
                <w:sz w:val="21"/>
                <w:szCs w:val="21"/>
              </w:rPr>
            </w:pPr>
            <w:r>
              <w:rPr>
                <w:rFonts w:hint="eastAsia" w:ascii="宋体" w:hAnsi="宋体"/>
                <w:sz w:val="21"/>
                <w:szCs w:val="21"/>
              </w:rPr>
              <w:t>商务条款偏离情况</w:t>
            </w:r>
          </w:p>
        </w:tc>
        <w:tc>
          <w:tcPr>
            <w:tcW w:w="1317" w:type="dxa"/>
            <w:vAlign w:val="center"/>
          </w:tcPr>
          <w:p w14:paraId="2BEFF70A">
            <w:pPr>
              <w:jc w:val="center"/>
              <w:rPr>
                <w:rFonts w:ascii="宋体" w:hAnsi="宋体" w:eastAsia="宋体" w:cs="宋体"/>
                <w:sz w:val="21"/>
                <w:szCs w:val="21"/>
              </w:rPr>
            </w:pPr>
            <w:r>
              <w:rPr>
                <w:rFonts w:ascii="宋体" w:hAnsi="宋体" w:cs="宋体"/>
                <w:sz w:val="21"/>
                <w:szCs w:val="21"/>
              </w:rPr>
              <w:t>4</w:t>
            </w:r>
          </w:p>
        </w:tc>
        <w:tc>
          <w:tcPr>
            <w:tcW w:w="5013" w:type="dxa"/>
            <w:vAlign w:val="center"/>
          </w:tcPr>
          <w:p w14:paraId="38151237">
            <w:pPr>
              <w:spacing w:line="360" w:lineRule="auto"/>
              <w:rPr>
                <w:rFonts w:ascii="宋体" w:hAnsi="宋体" w:eastAsia="宋体" w:cs="宋体"/>
                <w:kern w:val="2"/>
                <w:sz w:val="21"/>
                <w:szCs w:val="21"/>
                <w:lang w:eastAsia="zh-CN"/>
              </w:rPr>
            </w:pPr>
            <w:r>
              <w:rPr>
                <w:rFonts w:hint="eastAsia" w:cs="宋体"/>
                <w:sz w:val="21"/>
                <w:szCs w:val="21"/>
                <w:lang w:eastAsia="zh-CN"/>
              </w:rPr>
              <w:t>投标人应如实填写《</w:t>
            </w:r>
            <w:r>
              <w:rPr>
                <w:rFonts w:hint="eastAsia" w:ascii="宋体" w:hAnsi="宋体"/>
                <w:sz w:val="21"/>
                <w:szCs w:val="21"/>
                <w:lang w:eastAsia="zh-CN"/>
              </w:rPr>
              <w:t>商务条款偏离情况</w:t>
            </w:r>
            <w:r>
              <w:rPr>
                <w:rFonts w:hint="eastAsia" w:cs="宋体"/>
                <w:sz w:val="21"/>
                <w:szCs w:val="21"/>
                <w:lang w:eastAsia="zh-CN"/>
              </w:rPr>
              <w:t>》，评审小组根据响应情况进行打分，全部满足要求的得</w:t>
            </w:r>
            <w:r>
              <w:rPr>
                <w:rFonts w:hint="eastAsia"/>
                <w:sz w:val="21"/>
                <w:szCs w:val="21"/>
                <w:lang w:eastAsia="zh-CN"/>
              </w:rPr>
              <w:t>100分</w:t>
            </w:r>
            <w:r>
              <w:rPr>
                <w:rFonts w:hint="eastAsia" w:cs="宋体"/>
                <w:sz w:val="21"/>
                <w:szCs w:val="21"/>
                <w:lang w:eastAsia="zh-CN"/>
              </w:rPr>
              <w:t>，除实质性条款外，每负偏离一项扣1</w:t>
            </w:r>
            <w:r>
              <w:rPr>
                <w:rFonts w:hint="eastAsia"/>
                <w:sz w:val="21"/>
                <w:szCs w:val="21"/>
                <w:lang w:eastAsia="zh-CN"/>
              </w:rPr>
              <w:t>0分</w:t>
            </w:r>
            <w:r>
              <w:rPr>
                <w:rFonts w:hint="eastAsia" w:cs="宋体"/>
                <w:sz w:val="21"/>
                <w:szCs w:val="21"/>
                <w:lang w:eastAsia="zh-CN"/>
              </w:rPr>
              <w:t>。</w:t>
            </w:r>
            <w:r>
              <w:rPr>
                <w:rFonts w:hint="eastAsia" w:ascii="宋体" w:hAnsi="宋体" w:cs="宋体"/>
                <w:sz w:val="21"/>
                <w:szCs w:val="21"/>
              </w:rPr>
              <w:t>扣完为止。</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0C12D0AA">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F0B3BE3">
            <w:pPr>
              <w:jc w:val="center"/>
              <w:rPr>
                <w:rFonts w:ascii="宋体" w:hAnsi="宋体" w:eastAsia="宋体" w:cs="宋体"/>
                <w:sz w:val="21"/>
                <w:szCs w:val="21"/>
              </w:rPr>
            </w:pPr>
            <w:r>
              <w:rPr>
                <w:rFonts w:ascii="宋体" w:hAnsi="宋体"/>
                <w:sz w:val="21"/>
                <w:szCs w:val="21"/>
              </w:rPr>
              <w:t>2</w:t>
            </w:r>
          </w:p>
        </w:tc>
        <w:tc>
          <w:tcPr>
            <w:tcW w:w="1398" w:type="dxa"/>
            <w:vAlign w:val="center"/>
          </w:tcPr>
          <w:p w14:paraId="5E53F083">
            <w:pPr>
              <w:jc w:val="center"/>
              <w:rPr>
                <w:rFonts w:ascii="宋体" w:hAnsi="宋体" w:eastAsia="宋体" w:cs="宋体"/>
                <w:color w:val="000000"/>
                <w:sz w:val="21"/>
                <w:szCs w:val="21"/>
              </w:rPr>
            </w:pPr>
            <w:r>
              <w:rPr>
                <w:rFonts w:hint="eastAsia" w:ascii="宋体" w:hAnsi="宋体"/>
                <w:sz w:val="21"/>
                <w:szCs w:val="21"/>
              </w:rPr>
              <w:t>同类项目业绩</w:t>
            </w:r>
          </w:p>
        </w:tc>
        <w:tc>
          <w:tcPr>
            <w:tcW w:w="1317" w:type="dxa"/>
            <w:vAlign w:val="center"/>
          </w:tcPr>
          <w:p w14:paraId="4BD21BCD">
            <w:pPr>
              <w:jc w:val="center"/>
              <w:rPr>
                <w:rFonts w:ascii="宋体" w:hAnsi="宋体" w:eastAsia="宋体" w:cs="宋体"/>
                <w:sz w:val="21"/>
                <w:szCs w:val="21"/>
              </w:rPr>
            </w:pPr>
            <w:r>
              <w:rPr>
                <w:rFonts w:ascii="宋体" w:hAnsi="宋体"/>
                <w:sz w:val="21"/>
                <w:szCs w:val="21"/>
              </w:rPr>
              <w:t>3</w:t>
            </w:r>
          </w:p>
        </w:tc>
        <w:tc>
          <w:tcPr>
            <w:tcW w:w="5013" w:type="dxa"/>
            <w:vAlign w:val="center"/>
          </w:tcPr>
          <w:p w14:paraId="23F79FC1">
            <w:pPr>
              <w:spacing w:line="360" w:lineRule="auto"/>
              <w:rPr>
                <w:rFonts w:ascii="宋体" w:hAnsi="宋体" w:cs="宋体"/>
                <w:b/>
                <w:bCs/>
                <w:color w:val="000000"/>
                <w:sz w:val="21"/>
                <w:szCs w:val="21"/>
                <w:lang w:eastAsia="zh-CN"/>
              </w:rPr>
            </w:pPr>
            <w:r>
              <w:rPr>
                <w:rFonts w:hint="eastAsia" w:ascii="宋体" w:hAnsi="宋体" w:cs="宋体"/>
                <w:b/>
                <w:bCs/>
                <w:color w:val="000000"/>
                <w:sz w:val="21"/>
                <w:szCs w:val="21"/>
                <w:lang w:eastAsia="zh-CN"/>
              </w:rPr>
              <w:t>（一）评审内容：</w:t>
            </w:r>
          </w:p>
          <w:p w14:paraId="58EB3FEB">
            <w:pPr>
              <w:spacing w:line="360" w:lineRule="auto"/>
              <w:rPr>
                <w:rFonts w:ascii="宋体" w:hAnsi="宋体" w:cs="宋体"/>
                <w:color w:val="000000"/>
                <w:sz w:val="21"/>
                <w:szCs w:val="21"/>
                <w:lang w:eastAsia="zh-CN"/>
              </w:rPr>
            </w:pPr>
            <w:r>
              <w:rPr>
                <w:rFonts w:hint="eastAsia" w:ascii="宋体" w:hAnsi="宋体" w:cs="宋体"/>
                <w:color w:val="000000"/>
                <w:sz w:val="21"/>
                <w:szCs w:val="21"/>
                <w:lang w:eastAsia="zh-CN"/>
              </w:rPr>
              <w:t>投标人自202</w:t>
            </w:r>
            <w:r>
              <w:rPr>
                <w:rFonts w:ascii="宋体" w:hAnsi="宋体" w:cs="宋体"/>
                <w:color w:val="000000"/>
                <w:sz w:val="21"/>
                <w:szCs w:val="21"/>
                <w:lang w:eastAsia="zh-CN"/>
              </w:rPr>
              <w:t>2</w:t>
            </w:r>
            <w:r>
              <w:rPr>
                <w:rFonts w:hint="eastAsia" w:ascii="宋体" w:hAnsi="宋体" w:cs="宋体"/>
                <w:color w:val="000000"/>
                <w:sz w:val="21"/>
                <w:szCs w:val="21"/>
                <w:lang w:eastAsia="zh-CN"/>
              </w:rPr>
              <w:t>年1月1日至本项目投标截止时间前（以合同签订日期为准）具有学生课桌椅同类项目业绩，每提供1个得</w:t>
            </w:r>
            <w:r>
              <w:rPr>
                <w:rFonts w:ascii="宋体" w:hAnsi="宋体" w:cs="宋体"/>
                <w:color w:val="000000"/>
                <w:sz w:val="21"/>
                <w:szCs w:val="21"/>
                <w:lang w:eastAsia="zh-CN"/>
              </w:rPr>
              <w:t>25</w:t>
            </w:r>
            <w:r>
              <w:rPr>
                <w:rFonts w:hint="eastAsia" w:ascii="宋体" w:hAnsi="宋体" w:cs="宋体"/>
                <w:color w:val="000000"/>
                <w:sz w:val="21"/>
                <w:szCs w:val="21"/>
                <w:lang w:eastAsia="zh-CN"/>
              </w:rPr>
              <w:t>分，最高得100分。</w:t>
            </w:r>
          </w:p>
          <w:p w14:paraId="4A40FC34">
            <w:pPr>
              <w:spacing w:line="360" w:lineRule="auto"/>
              <w:rPr>
                <w:rFonts w:ascii="宋体" w:hAnsi="宋体" w:cs="宋体"/>
                <w:b/>
                <w:bCs/>
                <w:color w:val="000000"/>
                <w:sz w:val="21"/>
                <w:szCs w:val="21"/>
                <w:lang w:eastAsia="zh-CN"/>
              </w:rPr>
            </w:pPr>
            <w:r>
              <w:rPr>
                <w:rFonts w:hint="eastAsia" w:ascii="宋体" w:hAnsi="宋体" w:cs="宋体"/>
                <w:b/>
                <w:bCs/>
                <w:color w:val="000000"/>
                <w:sz w:val="21"/>
                <w:szCs w:val="21"/>
                <w:lang w:eastAsia="zh-CN"/>
              </w:rPr>
              <w:t>（二）评分依据：</w:t>
            </w:r>
          </w:p>
          <w:p w14:paraId="56113235">
            <w:pPr>
              <w:spacing w:line="360" w:lineRule="auto"/>
              <w:rPr>
                <w:rFonts w:ascii="宋体" w:hAnsi="宋体" w:eastAsia="宋体" w:cs="宋体"/>
                <w:kern w:val="2"/>
                <w:sz w:val="21"/>
                <w:szCs w:val="21"/>
                <w:lang w:eastAsia="zh-CN"/>
              </w:rPr>
            </w:pPr>
            <w:r>
              <w:rPr>
                <w:rFonts w:hint="eastAsia" w:ascii="宋体" w:hAnsi="宋体" w:cs="宋体"/>
                <w:color w:val="000000"/>
                <w:sz w:val="21"/>
                <w:szCs w:val="21"/>
                <w:lang w:eastAsia="zh-CN"/>
              </w:rPr>
              <w:t>投标人提供合同关键信息（包括但不限于：合同名称页、合同主要内容页、合同签订日期页、合同双方签字盖章页）、中标通知书扫描件，原件备查。未按要求提供证明材料或证明材料无法判断是否符合评分要求的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spacing w:line="360" w:lineRule="auto"/>
              <w:jc w:val="center"/>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spacing w:line="360" w:lineRule="auto"/>
              <w:jc w:val="center"/>
              <w:rPr>
                <w:rFonts w:ascii="宋体" w:hAnsi="宋体" w:eastAsia="宋体" w:cs="宋体"/>
                <w:b/>
                <w:bCs/>
                <w:sz w:val="21"/>
                <w:szCs w:val="21"/>
                <w:lang w:eastAsia="zh-CN"/>
              </w:rPr>
            </w:pPr>
          </w:p>
        </w:tc>
        <w:tc>
          <w:tcPr>
            <w:tcW w:w="722" w:type="dxa"/>
            <w:vAlign w:val="center"/>
          </w:tcPr>
          <w:p w14:paraId="1E2D51B0">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27EF9A4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wordWrap w:val="0"/>
              <w:spacing w:before="100" w:beforeAutospacing="1" w:afterAutospacing="1"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29E9E4B4">
      <w:pPr>
        <w:widowControl w:val="0"/>
        <w:jc w:val="both"/>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883253F">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4E3225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286E158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1946945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2AAC27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443A72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4590453E">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C2D60E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AE81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100052364"/>
      <w:bookmarkStart w:id="3" w:name="_Toc60560625"/>
      <w:bookmarkStart w:id="4" w:name="_Toc73517639"/>
      <w:bookmarkStart w:id="5" w:name="_Toc73521635"/>
      <w:bookmarkStart w:id="6" w:name="_Toc60631620"/>
      <w:bookmarkStart w:id="7" w:name="_Toc101074876"/>
      <w:bookmarkStart w:id="8" w:name="_Toc73521547"/>
      <w:bookmarkStart w:id="9" w:name="_Toc73518117"/>
      <w:r>
        <w:rPr>
          <w:rFonts w:hint="eastAsia" w:ascii="宋体" w:hAnsi="宋体" w:eastAsia="宋体"/>
          <w:b/>
          <w:bCs/>
          <w:lang w:eastAsia="zh-CN"/>
        </w:rPr>
        <w:t>一、对通用条款的补充内容</w:t>
      </w:r>
    </w:p>
    <w:tbl>
      <w:tblPr>
        <w:tblStyle w:val="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深圳市龙华区新华中学教育集团</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eastAsia="zh-CN"/>
              </w:rPr>
              <w:t>详见“样品要求”</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17D22DA2">
      <w:pPr>
        <w:widowControl w:val="0"/>
        <w:spacing w:line="240" w:lineRule="atLeast"/>
        <w:jc w:val="both"/>
        <w:rPr>
          <w:rFonts w:ascii="宋体" w:hAnsi="宋体" w:eastAsia="宋体" w:cs="宋体"/>
          <w:b/>
          <w:bCs/>
          <w:kern w:val="2"/>
          <w:sz w:val="21"/>
          <w:szCs w:val="21"/>
          <w:lang w:eastAsia="zh-CN"/>
        </w:rPr>
      </w:pPr>
    </w:p>
    <w:p w14:paraId="5D6D6CF7">
      <w:pPr>
        <w:widowControl w:val="0"/>
        <w:numPr>
          <w:ilvl w:val="0"/>
          <w:numId w:val="2"/>
        </w:numPr>
        <w:spacing w:line="240" w:lineRule="atLeast"/>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样品要求：</w:t>
      </w:r>
    </w:p>
    <w:p w14:paraId="22262F7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2.1 样品上应当标注“项目名称及项目编号、样品编号、样品名称”等信息。需要安装的样品必须为安装完整的成品，由供应商自行组织安装。</w:t>
      </w:r>
    </w:p>
    <w:p w14:paraId="4B021961">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2.2 样品递交签到： </w:t>
      </w:r>
    </w:p>
    <w:p w14:paraId="59850820">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供应商授权人需在本项目样品递交截止时间前，提供样品递交授权委托书（加盖公章）（详见下面格式）、授权委托人身份证（港澳台居民可提供来往通行证；非中国国籍管辖范围人员，可提供公安部门认可的身份证明材料，下同）原件、样品清单（加盖公章），到</w:t>
      </w:r>
      <w:r>
        <w:rPr>
          <w:rFonts w:hint="eastAsia" w:ascii="宋体" w:hAnsi="宋体" w:eastAsia="宋体" w:cs="宋体"/>
          <w:b/>
          <w:bCs/>
          <w:sz w:val="21"/>
          <w:szCs w:val="21"/>
          <w:lang w:eastAsia="zh-CN"/>
        </w:rPr>
        <w:t>深圳市龙华区观湖街道宝观城锦鲤大厦21楼深圳交易集团有限公司龙华分公司</w:t>
      </w:r>
      <w:r>
        <w:rPr>
          <w:rFonts w:hint="eastAsia" w:ascii="宋体" w:hAnsi="宋体" w:eastAsia="宋体" w:cs="宋体"/>
          <w:sz w:val="21"/>
          <w:szCs w:val="21"/>
          <w:lang w:eastAsia="zh-CN"/>
        </w:rPr>
        <w:t>，按现场工作人员指引填写《样品递交签到表》。</w:t>
      </w:r>
    </w:p>
    <w:p w14:paraId="1378724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特别注意事项：</w:t>
      </w:r>
    </w:p>
    <w:p w14:paraId="2A9924A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（1）上述资料提供不齐全的，不予签到；</w:t>
      </w:r>
    </w:p>
    <w:p w14:paraId="1D17ED2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（2）样品递交截止时间后，不再受理签到；</w:t>
      </w:r>
    </w:p>
    <w:p w14:paraId="29E3493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（3）未进行签到的，样品不予接收：</w:t>
      </w:r>
    </w:p>
    <w:p w14:paraId="296FD11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（4）样品清单由供应商根据《样品要求表》自行确定格式，且应当列明所递交样品对应《样品要求表》的样品名称、样品数量、规格参数；</w:t>
      </w:r>
    </w:p>
    <w:p w14:paraId="4809828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2.3 本项目样品递交截止时间后进行样品接收。样品接收必须进行身份核对、样品核对、登记确认、顺序编号。 </w:t>
      </w:r>
    </w:p>
    <w:p w14:paraId="721AF2F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（1）身份核对。政府集中采购机构核对投标供应商授权委托人提供的法定代表人授权委托书（盖公章）和授权委托人身份证原件。资料不齐全的，不得接收样品。</w:t>
      </w:r>
    </w:p>
    <w:p w14:paraId="28B41B9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（2）样品核对。政府集中采购机构工作人员将样品与供应商提供的《样品清单》（盖公章）进行一一核对。有不一致、损坏等特殊情况的，将要求供应商授权委托人在《样品清单》上注明。</w:t>
      </w:r>
    </w:p>
    <w:p w14:paraId="5A3F51C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（3）登记确认。在完成身份核对及样品核对后，政府集中采购机构工作人员将向供应商授权委托人发放《样品受理回执》。</w:t>
      </w:r>
    </w:p>
    <w:p w14:paraId="2E7ACB45">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（4）顺序编号。政府集中采购机构工作人员按样品接收的先后顺序进行编号。</w:t>
      </w:r>
    </w:p>
    <w:p w14:paraId="14A14FE1">
      <w:pPr>
        <w:spacing w:line="360" w:lineRule="auto"/>
        <w:rPr>
          <w:rFonts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2.4 投标人(供应商)逐一递交样品并签到，完成样品摆样后，投标人(供应商)应及时离场，不得在摆样现场滞留，不得破坏或损毁其他投标样品，不得对其他投标样品进行拍照、摄影等。若发现违反招标文件上述规定者，政府集中采购机构工作人员有权要求其对损坏的样品进行照价赔偿，或当场要求其删除照片、录像等。若后期出现质疑事项涉及样品信息泄露的，政府集中采购机构保留对违反规定者不利的因素进行考虑。</w:t>
      </w:r>
    </w:p>
    <w:p w14:paraId="211018C4">
      <w:pPr>
        <w:spacing w:line="360" w:lineRule="auto"/>
        <w:rPr>
          <w:rFonts w:ascii="宋体" w:hAnsi="宋体" w:eastAsia="宋体" w:cs="宋体"/>
          <w:sz w:val="21"/>
          <w:szCs w:val="21"/>
        </w:rPr>
      </w:pPr>
      <w:r>
        <w:rPr>
          <w:rFonts w:hint="eastAsia" w:ascii="宋体" w:hAnsi="宋体" w:eastAsia="宋体" w:cs="宋体"/>
          <w:sz w:val="21"/>
          <w:szCs w:val="21"/>
        </w:rPr>
        <w:t>2.5 样品要求表</w:t>
      </w:r>
    </w:p>
    <w:tbl>
      <w:tblPr>
        <w:tblStyle w:val="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8"/>
        <w:gridCol w:w="650"/>
        <w:gridCol w:w="700"/>
        <w:gridCol w:w="3900"/>
        <w:gridCol w:w="2033"/>
      </w:tblGrid>
      <w:tr w14:paraId="3B26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84" w:type="dxa"/>
            <w:noWrap/>
            <w:vAlign w:val="center"/>
          </w:tcPr>
          <w:p w14:paraId="488B33DC">
            <w:pPr>
              <w:jc w:val="center"/>
              <w:rPr>
                <w:rFonts w:ascii="宋体" w:hAnsi="宋体"/>
                <w:b/>
                <w:snapToGrid w:val="0"/>
                <w:color w:val="000000"/>
                <w:szCs w:val="21"/>
              </w:rPr>
            </w:pPr>
            <w:r>
              <w:rPr>
                <w:rFonts w:hint="eastAsia" w:ascii="宋体" w:hAnsi="宋体"/>
                <w:b/>
                <w:snapToGrid w:val="0"/>
                <w:color w:val="000000"/>
                <w:szCs w:val="21"/>
              </w:rPr>
              <w:t>序号</w:t>
            </w:r>
          </w:p>
        </w:tc>
        <w:tc>
          <w:tcPr>
            <w:tcW w:w="868" w:type="dxa"/>
            <w:noWrap/>
            <w:vAlign w:val="center"/>
          </w:tcPr>
          <w:p w14:paraId="487C15C6">
            <w:pPr>
              <w:jc w:val="center"/>
              <w:rPr>
                <w:rFonts w:ascii="宋体" w:hAnsi="宋体"/>
                <w:b/>
                <w:snapToGrid w:val="0"/>
                <w:color w:val="000000"/>
                <w:szCs w:val="21"/>
              </w:rPr>
            </w:pPr>
            <w:r>
              <w:rPr>
                <w:rFonts w:hint="eastAsia" w:ascii="宋体" w:hAnsi="宋体"/>
                <w:b/>
                <w:snapToGrid w:val="0"/>
                <w:color w:val="000000"/>
                <w:szCs w:val="21"/>
              </w:rPr>
              <w:t>名称</w:t>
            </w:r>
          </w:p>
        </w:tc>
        <w:tc>
          <w:tcPr>
            <w:tcW w:w="650" w:type="dxa"/>
            <w:noWrap/>
            <w:vAlign w:val="center"/>
          </w:tcPr>
          <w:p w14:paraId="11D3B19B">
            <w:pPr>
              <w:jc w:val="center"/>
              <w:rPr>
                <w:rFonts w:ascii="宋体" w:hAnsi="宋体"/>
                <w:b/>
                <w:snapToGrid w:val="0"/>
                <w:color w:val="000000"/>
                <w:szCs w:val="21"/>
              </w:rPr>
            </w:pPr>
            <w:r>
              <w:rPr>
                <w:rFonts w:hint="eastAsia" w:ascii="宋体" w:hAnsi="宋体"/>
                <w:b/>
                <w:snapToGrid w:val="0"/>
                <w:color w:val="000000"/>
                <w:szCs w:val="21"/>
              </w:rPr>
              <w:t>数量</w:t>
            </w:r>
          </w:p>
        </w:tc>
        <w:tc>
          <w:tcPr>
            <w:tcW w:w="700" w:type="dxa"/>
            <w:noWrap/>
            <w:vAlign w:val="center"/>
          </w:tcPr>
          <w:p w14:paraId="176693D0">
            <w:pPr>
              <w:jc w:val="center"/>
              <w:rPr>
                <w:rFonts w:ascii="宋体" w:hAnsi="宋体"/>
                <w:b/>
                <w:snapToGrid w:val="0"/>
                <w:color w:val="000000"/>
                <w:szCs w:val="21"/>
              </w:rPr>
            </w:pPr>
            <w:r>
              <w:rPr>
                <w:rFonts w:hint="eastAsia" w:ascii="宋体" w:hAnsi="宋体"/>
                <w:b/>
                <w:snapToGrid w:val="0"/>
                <w:color w:val="000000"/>
                <w:szCs w:val="21"/>
              </w:rPr>
              <w:t>单位</w:t>
            </w:r>
          </w:p>
        </w:tc>
        <w:tc>
          <w:tcPr>
            <w:tcW w:w="3900" w:type="dxa"/>
            <w:noWrap/>
            <w:vAlign w:val="center"/>
          </w:tcPr>
          <w:p w14:paraId="0B965F5C">
            <w:pPr>
              <w:jc w:val="center"/>
              <w:rPr>
                <w:rFonts w:ascii="宋体" w:hAnsi="宋体" w:eastAsia="宋体"/>
                <w:b/>
                <w:snapToGrid w:val="0"/>
                <w:color w:val="000000"/>
                <w:szCs w:val="21"/>
                <w:lang w:eastAsia="zh-CN"/>
              </w:rPr>
            </w:pPr>
            <w:r>
              <w:rPr>
                <w:rFonts w:hint="eastAsia" w:ascii="宋体" w:hAnsi="宋体" w:eastAsia="宋体"/>
                <w:b/>
                <w:snapToGrid w:val="0"/>
                <w:color w:val="000000"/>
                <w:szCs w:val="21"/>
                <w:lang w:eastAsia="zh-CN"/>
              </w:rPr>
              <w:t>样品</w:t>
            </w:r>
            <w:r>
              <w:rPr>
                <w:rFonts w:hint="eastAsia" w:ascii="宋体" w:hAnsi="宋体" w:eastAsia="宋体"/>
                <w:b/>
                <w:snapToGrid w:val="0"/>
                <w:color w:val="000000"/>
                <w:szCs w:val="21"/>
                <w:lang w:val="en-US" w:eastAsia="zh-CN"/>
              </w:rPr>
              <w:t>参考</w:t>
            </w:r>
            <w:r>
              <w:rPr>
                <w:rFonts w:hint="eastAsia" w:ascii="宋体" w:hAnsi="宋体" w:eastAsia="宋体"/>
                <w:b/>
                <w:snapToGrid w:val="0"/>
                <w:color w:val="000000"/>
                <w:szCs w:val="21"/>
                <w:lang w:eastAsia="zh-CN"/>
              </w:rPr>
              <w:t>要求</w:t>
            </w:r>
          </w:p>
        </w:tc>
        <w:tc>
          <w:tcPr>
            <w:tcW w:w="2033" w:type="dxa"/>
            <w:noWrap/>
            <w:vAlign w:val="center"/>
          </w:tcPr>
          <w:p w14:paraId="482A165A">
            <w:pPr>
              <w:jc w:val="center"/>
              <w:rPr>
                <w:rFonts w:hint="eastAsia" w:ascii="宋体" w:hAnsi="宋体" w:eastAsia="宋体"/>
                <w:b/>
                <w:snapToGrid w:val="0"/>
                <w:color w:val="000000"/>
                <w:szCs w:val="21"/>
                <w:lang w:eastAsia="zh-CN"/>
              </w:rPr>
            </w:pPr>
            <w:r>
              <w:rPr>
                <w:rFonts w:hint="eastAsia" w:ascii="宋体" w:hAnsi="宋体" w:eastAsia="宋体" w:cs="宋体"/>
                <w:b/>
                <w:szCs w:val="21"/>
              </w:rPr>
              <w:t>样品参考图片</w:t>
            </w:r>
            <w:r>
              <w:rPr>
                <w:rFonts w:hint="eastAsia" w:ascii="宋体" w:hAnsi="宋体" w:eastAsia="宋体" w:cs="宋体"/>
                <w:b/>
                <w:szCs w:val="21"/>
                <w:lang w:eastAsia="zh-CN"/>
              </w:rPr>
              <w:t>（</w:t>
            </w:r>
            <w:r>
              <w:rPr>
                <w:rFonts w:hint="eastAsia" w:ascii="宋体" w:hAnsi="宋体" w:eastAsia="宋体" w:cs="宋体"/>
                <w:b/>
                <w:szCs w:val="21"/>
                <w:lang w:val="en-US" w:eastAsia="zh-CN"/>
              </w:rPr>
              <w:t>尺寸仅供参考</w:t>
            </w:r>
            <w:r>
              <w:rPr>
                <w:rFonts w:hint="eastAsia" w:ascii="宋体" w:hAnsi="宋体" w:eastAsia="宋体" w:cs="宋体"/>
                <w:b/>
                <w:szCs w:val="21"/>
                <w:lang w:eastAsia="zh-CN"/>
              </w:rPr>
              <w:t>）</w:t>
            </w:r>
          </w:p>
        </w:tc>
      </w:tr>
      <w:tr w14:paraId="1772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84" w:type="dxa"/>
            <w:noWrap/>
            <w:vAlign w:val="center"/>
          </w:tcPr>
          <w:p w14:paraId="06945636">
            <w:pPr>
              <w:jc w:val="center"/>
              <w:rPr>
                <w:rFonts w:ascii="宋体" w:hAnsi="宋体" w:eastAsia="宋体" w:cs="宋体"/>
                <w:sz w:val="21"/>
                <w:szCs w:val="21"/>
              </w:rPr>
            </w:pPr>
            <w:r>
              <w:rPr>
                <w:rFonts w:hint="eastAsia" w:ascii="宋体" w:hAnsi="宋体" w:eastAsia="宋体" w:cs="宋体"/>
                <w:sz w:val="21"/>
                <w:szCs w:val="21"/>
              </w:rPr>
              <w:t>1</w:t>
            </w:r>
          </w:p>
        </w:tc>
        <w:tc>
          <w:tcPr>
            <w:tcW w:w="868" w:type="dxa"/>
            <w:noWrap/>
            <w:vAlign w:val="center"/>
          </w:tcPr>
          <w:p w14:paraId="11D8FA18">
            <w:pPr>
              <w:jc w:val="center"/>
              <w:rPr>
                <w:rFonts w:ascii="宋体" w:hAnsi="宋体" w:eastAsia="宋体" w:cs="宋体"/>
                <w:sz w:val="21"/>
                <w:szCs w:val="21"/>
              </w:rPr>
            </w:pPr>
            <w:r>
              <w:rPr>
                <w:rFonts w:hint="eastAsia" w:ascii="Calibri" w:hAnsi="Calibri" w:eastAsia="宋体" w:cstheme="minorBidi"/>
                <w:bCs/>
                <w:kern w:val="2"/>
                <w:sz w:val="21"/>
                <w:szCs w:val="21"/>
                <w:lang w:eastAsia="zh-CN"/>
              </w:rPr>
              <w:t>中学升降课桌A（涵盖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-书斗</w:t>
            </w:r>
          </w:p>
        </w:tc>
        <w:tc>
          <w:tcPr>
            <w:tcW w:w="650" w:type="dxa"/>
            <w:noWrap/>
            <w:vAlign w:val="center"/>
          </w:tcPr>
          <w:p w14:paraId="067D7B3C">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5D6D3568">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7FA758E4">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37056C30">
            <w:pPr>
              <w:jc w:val="left"/>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书斗内部前沿设有长424mm（±5mm）*宽44mm（±5mm）长方形凹槽方便储放笔和橡皮擦等小文具。书斗底部有排水孔不少于8个。</w:t>
            </w:r>
          </w:p>
        </w:tc>
        <w:tc>
          <w:tcPr>
            <w:tcW w:w="2033" w:type="dxa"/>
            <w:noWrap/>
            <w:vAlign w:val="center"/>
          </w:tcPr>
          <w:p w14:paraId="1D3570EB">
            <w:pPr>
              <w:pStyle w:val="30"/>
              <w:jc w:val="center"/>
              <w:rPr>
                <w:rFonts w:ascii="宋体" w:hAnsi="宋体"/>
                <w:bCs/>
              </w:rPr>
            </w:pPr>
            <w:r>
              <w:drawing>
                <wp:anchor distT="0" distB="0" distL="114300" distR="114300" simplePos="0" relativeHeight="251659264" behindDoc="0" locked="0" layoutInCell="1" allowOverlap="1">
                  <wp:simplePos x="0" y="0"/>
                  <wp:positionH relativeFrom="column">
                    <wp:posOffset>280670</wp:posOffset>
                  </wp:positionH>
                  <wp:positionV relativeFrom="paragraph">
                    <wp:posOffset>163195</wp:posOffset>
                  </wp:positionV>
                  <wp:extent cx="732155" cy="939165"/>
                  <wp:effectExtent l="0" t="0" r="10795" b="133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32155" cy="939165"/>
                          </a:xfrm>
                          <a:prstGeom prst="rect">
                            <a:avLst/>
                          </a:prstGeom>
                          <a:noFill/>
                          <a:ln>
                            <a:noFill/>
                          </a:ln>
                        </pic:spPr>
                      </pic:pic>
                    </a:graphicData>
                  </a:graphic>
                </wp:anchor>
              </w:drawing>
            </w:r>
          </w:p>
        </w:tc>
      </w:tr>
      <w:tr w14:paraId="16B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604C1D0B">
            <w:pPr>
              <w:jc w:val="center"/>
              <w:rPr>
                <w:rFonts w:ascii="宋体" w:hAnsi="宋体" w:eastAsia="宋体" w:cs="宋体"/>
                <w:sz w:val="21"/>
                <w:szCs w:val="21"/>
              </w:rPr>
            </w:pPr>
            <w:r>
              <w:rPr>
                <w:rFonts w:hint="eastAsia" w:ascii="宋体" w:hAnsi="宋体" w:eastAsia="宋体" w:cs="宋体"/>
                <w:sz w:val="21"/>
                <w:szCs w:val="21"/>
              </w:rPr>
              <w:t>2</w:t>
            </w:r>
          </w:p>
        </w:tc>
        <w:tc>
          <w:tcPr>
            <w:tcW w:w="868" w:type="dxa"/>
            <w:noWrap/>
            <w:vAlign w:val="center"/>
          </w:tcPr>
          <w:p w14:paraId="3B44EB8B">
            <w:pPr>
              <w:jc w:val="center"/>
              <w:rPr>
                <w:rFonts w:ascii="宋体" w:hAnsi="宋体" w:eastAsia="宋体" w:cs="宋体"/>
                <w:sz w:val="21"/>
                <w:szCs w:val="21"/>
              </w:rPr>
            </w:pPr>
            <w:r>
              <w:rPr>
                <w:rFonts w:hint="eastAsia" w:ascii="Calibri" w:hAnsi="Calibri" w:eastAsia="宋体" w:cstheme="minorBidi"/>
                <w:bCs/>
                <w:kern w:val="2"/>
                <w:sz w:val="21"/>
                <w:szCs w:val="21"/>
                <w:lang w:eastAsia="zh-CN"/>
              </w:rPr>
              <w:t>中学升降课桌A（涵盖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脚套</w:t>
            </w:r>
          </w:p>
        </w:tc>
        <w:tc>
          <w:tcPr>
            <w:tcW w:w="650" w:type="dxa"/>
            <w:noWrap/>
            <w:vAlign w:val="center"/>
          </w:tcPr>
          <w:p w14:paraId="4A8534DC">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389903FF">
            <w:pPr>
              <w:jc w:val="center"/>
              <w:rPr>
                <w:rFonts w:ascii="宋体" w:hAnsi="宋体" w:eastAsia="宋体" w:cs="宋体"/>
                <w:sz w:val="21"/>
                <w:szCs w:val="21"/>
                <w:lang w:eastAsia="zh-CN"/>
              </w:rPr>
            </w:pPr>
            <w:r>
              <w:rPr>
                <w:rFonts w:hint="eastAsia" w:ascii="宋体" w:hAnsi="宋体" w:eastAsia="宋体" w:cs="宋体"/>
                <w:sz w:val="21"/>
                <w:szCs w:val="21"/>
                <w:lang w:eastAsia="zh-CN"/>
              </w:rPr>
              <w:t>个</w:t>
            </w:r>
          </w:p>
        </w:tc>
        <w:tc>
          <w:tcPr>
            <w:tcW w:w="3900" w:type="dxa"/>
            <w:noWrap/>
            <w:vAlign w:val="center"/>
          </w:tcPr>
          <w:p w14:paraId="54BAB461">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2211A9C9">
            <w:pPr>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塑料脚套安有防滑消音垫，每个塑料脚垫底部配1个水平调节塑料螺丝。</w:t>
            </w:r>
          </w:p>
        </w:tc>
        <w:tc>
          <w:tcPr>
            <w:tcW w:w="2033" w:type="dxa"/>
            <w:noWrap/>
            <w:vAlign w:val="center"/>
          </w:tcPr>
          <w:p w14:paraId="50091967">
            <w:pPr>
              <w:pStyle w:val="30"/>
              <w:rPr>
                <w:rFonts w:ascii="宋体" w:hAnsi="宋体"/>
                <w:bCs/>
              </w:rPr>
            </w:pPr>
            <w:r>
              <w:drawing>
                <wp:anchor distT="0" distB="0" distL="114300" distR="114300" simplePos="0" relativeHeight="251660288" behindDoc="0" locked="0" layoutInCell="1" allowOverlap="1">
                  <wp:simplePos x="0" y="0"/>
                  <wp:positionH relativeFrom="column">
                    <wp:posOffset>41910</wp:posOffset>
                  </wp:positionH>
                  <wp:positionV relativeFrom="paragraph">
                    <wp:posOffset>165100</wp:posOffset>
                  </wp:positionV>
                  <wp:extent cx="1079500" cy="692785"/>
                  <wp:effectExtent l="0" t="0" r="6350" b="1206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079500" cy="692785"/>
                          </a:xfrm>
                          <a:prstGeom prst="rect">
                            <a:avLst/>
                          </a:prstGeom>
                          <a:noFill/>
                          <a:ln>
                            <a:noFill/>
                          </a:ln>
                        </pic:spPr>
                      </pic:pic>
                    </a:graphicData>
                  </a:graphic>
                </wp:anchor>
              </w:drawing>
            </w:r>
          </w:p>
        </w:tc>
      </w:tr>
      <w:tr w14:paraId="1E40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170484F3">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868" w:type="dxa"/>
            <w:noWrap/>
            <w:vAlign w:val="center"/>
          </w:tcPr>
          <w:p w14:paraId="799C2064">
            <w:pPr>
              <w:jc w:val="center"/>
              <w:rPr>
                <w:rFonts w:ascii="宋体" w:hAnsi="宋体" w:eastAsia="宋体" w:cs="宋体"/>
                <w:sz w:val="21"/>
                <w:szCs w:val="21"/>
              </w:rPr>
            </w:pPr>
            <w:r>
              <w:rPr>
                <w:rFonts w:hint="eastAsia" w:ascii="宋体" w:hAnsi="宋体" w:eastAsia="宋体" w:cs="宋体"/>
                <w:sz w:val="21"/>
                <w:szCs w:val="21"/>
                <w:lang w:eastAsia="zh-CN"/>
              </w:rPr>
              <w:t>中学升降课椅A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-座板</w:t>
            </w:r>
          </w:p>
        </w:tc>
        <w:tc>
          <w:tcPr>
            <w:tcW w:w="650" w:type="dxa"/>
            <w:noWrap/>
            <w:vAlign w:val="center"/>
          </w:tcPr>
          <w:p w14:paraId="719DC300">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00" w:type="dxa"/>
            <w:noWrap/>
            <w:vAlign w:val="center"/>
          </w:tcPr>
          <w:p w14:paraId="7ED7EE35">
            <w:pPr>
              <w:jc w:val="center"/>
              <w:rPr>
                <w:rFonts w:ascii="宋体" w:hAnsi="宋体" w:eastAsia="宋体" w:cs="宋体"/>
                <w:sz w:val="21"/>
                <w:szCs w:val="21"/>
                <w:lang w:eastAsia="zh-CN"/>
              </w:rPr>
            </w:pPr>
            <w:r>
              <w:rPr>
                <w:rFonts w:hint="eastAsia" w:ascii="宋体" w:hAnsi="宋体" w:eastAsia="宋体" w:cs="宋体"/>
                <w:sz w:val="21"/>
                <w:szCs w:val="21"/>
                <w:lang w:eastAsia="zh-CN"/>
              </w:rPr>
              <w:t>块</w:t>
            </w:r>
          </w:p>
        </w:tc>
        <w:tc>
          <w:tcPr>
            <w:tcW w:w="3900" w:type="dxa"/>
            <w:noWrap/>
            <w:vAlign w:val="center"/>
          </w:tcPr>
          <w:p w14:paraId="6147FF55">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281A7B78">
            <w:pPr>
              <w:jc w:val="left"/>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sz w:val="21"/>
                <w:szCs w:val="21"/>
                <w:lang w:eastAsia="zh-CN"/>
              </w:rPr>
              <w:t>座板底部设有加强筋，横加强筋5（±1）条、竖加强筋7（±1）条，且pp塑料一体注塑成型模印环保回收标识、年章标识、月章标识等</w:t>
            </w:r>
          </w:p>
        </w:tc>
        <w:tc>
          <w:tcPr>
            <w:tcW w:w="2033" w:type="dxa"/>
            <w:noWrap/>
            <w:vAlign w:val="center"/>
          </w:tcPr>
          <w:p w14:paraId="6DCE030C">
            <w:pPr>
              <w:pStyle w:val="30"/>
              <w:rPr>
                <w:rFonts w:ascii="宋体" w:hAnsi="宋体"/>
                <w:bCs/>
              </w:rPr>
            </w:pPr>
            <w:r>
              <w:drawing>
                <wp:anchor distT="0" distB="0" distL="114300" distR="114300" simplePos="0" relativeHeight="251661312" behindDoc="0" locked="0" layoutInCell="1" allowOverlap="1">
                  <wp:simplePos x="0" y="0"/>
                  <wp:positionH relativeFrom="column">
                    <wp:posOffset>296545</wp:posOffset>
                  </wp:positionH>
                  <wp:positionV relativeFrom="paragraph">
                    <wp:posOffset>151765</wp:posOffset>
                  </wp:positionV>
                  <wp:extent cx="665480" cy="1046480"/>
                  <wp:effectExtent l="0" t="0" r="1270" b="12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tretch>
                            <a:fillRect/>
                          </a:stretch>
                        </pic:blipFill>
                        <pic:spPr>
                          <a:xfrm>
                            <a:off x="0" y="0"/>
                            <a:ext cx="665480" cy="1046480"/>
                          </a:xfrm>
                          <a:prstGeom prst="rect">
                            <a:avLst/>
                          </a:prstGeom>
                          <a:noFill/>
                          <a:ln>
                            <a:noFill/>
                          </a:ln>
                        </pic:spPr>
                      </pic:pic>
                    </a:graphicData>
                  </a:graphic>
                </wp:anchor>
              </w:drawing>
            </w:r>
          </w:p>
        </w:tc>
      </w:tr>
      <w:tr w14:paraId="33B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7A46F309">
            <w:pPr>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868" w:type="dxa"/>
            <w:noWrap/>
            <w:vAlign w:val="center"/>
          </w:tcPr>
          <w:p w14:paraId="7F79FC16">
            <w:pPr>
              <w:jc w:val="center"/>
              <w:rPr>
                <w:rFonts w:ascii="宋体" w:hAnsi="宋体" w:eastAsia="宋体" w:cs="宋体"/>
                <w:sz w:val="21"/>
                <w:szCs w:val="21"/>
                <w:lang w:eastAsia="zh-CN"/>
              </w:rPr>
            </w:pPr>
            <w:bookmarkStart w:id="10" w:name="OLE_LINK4"/>
            <w:r>
              <w:rPr>
                <w:rFonts w:hint="eastAsia" w:ascii="宋体" w:hAnsi="宋体" w:eastAsia="宋体" w:cs="宋体"/>
                <w:sz w:val="21"/>
                <w:szCs w:val="21"/>
                <w:lang w:eastAsia="zh-CN"/>
              </w:rPr>
              <w:t>小学升降课椅B</w:t>
            </w:r>
            <w:bookmarkEnd w:id="10"/>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-座垫</w:t>
            </w:r>
          </w:p>
        </w:tc>
        <w:tc>
          <w:tcPr>
            <w:tcW w:w="650" w:type="dxa"/>
            <w:noWrap/>
            <w:vAlign w:val="center"/>
          </w:tcPr>
          <w:p w14:paraId="7D2AE4A4">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08533B61">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165C3815">
            <w:pPr>
              <w:jc w:val="left"/>
              <w:rPr>
                <w:rFonts w:hint="eastAsia" w:ascii="宋体" w:hAnsi="宋体" w:eastAsia="宋体" w:cs="宋体"/>
                <w:color w:val="000000"/>
                <w:sz w:val="21"/>
                <w:szCs w:val="21"/>
                <w:lang w:eastAsia="zh-CN" w:bidi="ar"/>
              </w:rPr>
            </w:pPr>
            <w:r>
              <w:rPr>
                <w:rFonts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样品符合小学低龄段生适用号段</w:t>
            </w:r>
            <w:r>
              <w:rPr>
                <w:rFonts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至</w:t>
            </w:r>
            <w:r>
              <w:rPr>
                <w:rFonts w:ascii="宋体" w:hAnsi="宋体" w:eastAsia="宋体" w:cs="宋体"/>
                <w:color w:val="000000"/>
                <w:sz w:val="21"/>
                <w:szCs w:val="21"/>
                <w:lang w:eastAsia="zh-CN" w:bidi="ar"/>
              </w:rPr>
              <w:t>7#</w:t>
            </w:r>
            <w:r>
              <w:rPr>
                <w:rFonts w:hint="eastAsia" w:ascii="宋体" w:hAnsi="宋体" w:eastAsia="宋体" w:cs="宋体"/>
                <w:color w:val="000000"/>
                <w:sz w:val="21"/>
                <w:szCs w:val="21"/>
                <w:lang w:eastAsia="zh-CN" w:bidi="ar"/>
              </w:rPr>
              <w:t>,且支持可手摇升降来满足号段调节；</w:t>
            </w:r>
          </w:p>
          <w:p w14:paraId="46AC9225">
            <w:pPr>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样式：靠背与钢管结合方式，采用直插套管卡扣式紧固，无外露螺丝等紧固件。牢固稳定无摇晃、松动现象。靠背呈弯孤曲面，人体工学舒适设计，设有散热孔透气</w:t>
            </w:r>
          </w:p>
        </w:tc>
        <w:tc>
          <w:tcPr>
            <w:tcW w:w="2033" w:type="dxa"/>
            <w:noWrap/>
            <w:vAlign w:val="center"/>
          </w:tcPr>
          <w:p w14:paraId="3B2044CD">
            <w:pPr>
              <w:pStyle w:val="30"/>
              <w:rPr>
                <w:rFonts w:ascii="宋体" w:hAnsi="宋体"/>
                <w:bCs/>
              </w:rPr>
            </w:pPr>
            <w:r>
              <w:drawing>
                <wp:inline distT="0" distB="0" distL="114300" distR="114300">
                  <wp:extent cx="1149350" cy="1323340"/>
                  <wp:effectExtent l="0" t="0" r="1270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149350" cy="1323340"/>
                          </a:xfrm>
                          <a:prstGeom prst="rect">
                            <a:avLst/>
                          </a:prstGeom>
                          <a:noFill/>
                          <a:ln>
                            <a:noFill/>
                          </a:ln>
                        </pic:spPr>
                      </pic:pic>
                    </a:graphicData>
                  </a:graphic>
                </wp:inline>
              </w:drawing>
            </w:r>
          </w:p>
        </w:tc>
      </w:tr>
      <w:tr w14:paraId="78D2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4" w:type="dxa"/>
            <w:noWrap/>
            <w:vAlign w:val="center"/>
          </w:tcPr>
          <w:p w14:paraId="5FB89A4C">
            <w:pPr>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868" w:type="dxa"/>
            <w:noWrap/>
            <w:vAlign w:val="center"/>
          </w:tcPr>
          <w:p w14:paraId="3E00F5D4">
            <w:pPr>
              <w:jc w:val="center"/>
              <w:rPr>
                <w:rFonts w:ascii="宋体" w:hAnsi="宋体" w:eastAsia="宋体" w:cs="宋体"/>
                <w:sz w:val="21"/>
                <w:szCs w:val="21"/>
                <w:lang w:eastAsia="zh-CN"/>
              </w:rPr>
            </w:pPr>
            <w:r>
              <w:rPr>
                <w:rFonts w:hint="eastAsia" w:ascii="宋体" w:hAnsi="宋体" w:eastAsia="宋体" w:cs="宋体"/>
                <w:sz w:val="21"/>
                <w:szCs w:val="21"/>
                <w:lang w:eastAsia="zh-CN"/>
              </w:rPr>
              <w:t>小学升降课椅B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-课桌椅型号标识</w:t>
            </w:r>
          </w:p>
        </w:tc>
        <w:tc>
          <w:tcPr>
            <w:tcW w:w="650" w:type="dxa"/>
            <w:noWrap/>
            <w:vAlign w:val="center"/>
          </w:tcPr>
          <w:p w14:paraId="2E460B67">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7B2CFC98">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1F25CCFC">
            <w:pPr>
              <w:jc w:val="left"/>
              <w:rPr>
                <w:rFonts w:ascii="宋体" w:hAnsi="宋体" w:eastAsia="宋体" w:cs="宋体"/>
                <w:sz w:val="21"/>
                <w:szCs w:val="21"/>
                <w:lang w:eastAsia="zh-CN"/>
              </w:rPr>
            </w:pPr>
            <w:r>
              <w:rPr>
                <w:rFonts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样品符合小学低龄段生适用号段</w:t>
            </w:r>
            <w:r>
              <w:rPr>
                <w:rFonts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至</w:t>
            </w:r>
            <w:r>
              <w:rPr>
                <w:rFonts w:ascii="宋体" w:hAnsi="宋体" w:eastAsia="宋体" w:cs="宋体"/>
                <w:color w:val="000000"/>
                <w:sz w:val="21"/>
                <w:szCs w:val="21"/>
                <w:lang w:eastAsia="zh-CN" w:bidi="ar"/>
              </w:rPr>
              <w:t>7#</w:t>
            </w:r>
            <w:r>
              <w:rPr>
                <w:rFonts w:hint="eastAsia" w:ascii="宋体" w:hAnsi="宋体" w:eastAsia="宋体" w:cs="宋体"/>
                <w:color w:val="000000"/>
                <w:sz w:val="21"/>
                <w:szCs w:val="21"/>
                <w:lang w:eastAsia="zh-CN" w:bidi="ar"/>
              </w:rPr>
              <w:t>,且支持可手摇升降来满足号段调节；2、在课椅椅腿上部活动立管(钢制脚架上)外侧上</w:t>
            </w:r>
            <w:r>
              <w:rPr>
                <w:rFonts w:hint="eastAsia" w:ascii="宋体" w:hAnsi="宋体" w:eastAsia="宋体" w:cs="宋体"/>
                <w:color w:val="000000"/>
                <w:sz w:val="21"/>
                <w:szCs w:val="21"/>
                <w:lang w:val="en-US" w:eastAsia="zh-CN" w:bidi="ar"/>
              </w:rPr>
              <w:t>可</w:t>
            </w:r>
            <w:r>
              <w:rPr>
                <w:rFonts w:hint="eastAsia" w:ascii="宋体" w:hAnsi="宋体" w:eastAsia="宋体" w:cs="宋体"/>
                <w:color w:val="000000"/>
                <w:sz w:val="21"/>
                <w:szCs w:val="21"/>
                <w:lang w:eastAsia="zh-CN" w:bidi="ar"/>
              </w:rPr>
              <w:t>标示统一的校名（简称）标识，方便学校财产登记</w:t>
            </w:r>
          </w:p>
        </w:tc>
        <w:tc>
          <w:tcPr>
            <w:tcW w:w="2033" w:type="dxa"/>
            <w:noWrap/>
            <w:vAlign w:val="center"/>
          </w:tcPr>
          <w:p w14:paraId="6C760967">
            <w:pPr>
              <w:pStyle w:val="30"/>
              <w:jc w:val="center"/>
              <w:rPr>
                <w:rFonts w:ascii="宋体" w:hAnsi="宋体"/>
                <w:bCs/>
              </w:rPr>
            </w:pPr>
            <w:r>
              <w:rPr>
                <w:rFonts w:hint="eastAsia" w:ascii="宋体" w:hAnsi="宋体"/>
                <w:bCs/>
              </w:rPr>
              <w:drawing>
                <wp:inline distT="0" distB="0" distL="114300" distR="114300">
                  <wp:extent cx="973455" cy="1346835"/>
                  <wp:effectExtent l="0" t="0" r="17145" b="5715"/>
                  <wp:docPr id="5" name="图片 2" descr="椅子手摇机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椅子手摇机械"/>
                          <pic:cNvPicPr>
                            <a:picLocks noChangeAspect="1"/>
                          </pic:cNvPicPr>
                        </pic:nvPicPr>
                        <pic:blipFill>
                          <a:blip r:embed="rId13"/>
                          <a:stretch>
                            <a:fillRect/>
                          </a:stretch>
                        </pic:blipFill>
                        <pic:spPr>
                          <a:xfrm>
                            <a:off x="0" y="0"/>
                            <a:ext cx="973455" cy="1346835"/>
                          </a:xfrm>
                          <a:prstGeom prst="rect">
                            <a:avLst/>
                          </a:prstGeom>
                          <a:noFill/>
                          <a:ln>
                            <a:noFill/>
                          </a:ln>
                        </pic:spPr>
                      </pic:pic>
                    </a:graphicData>
                  </a:graphic>
                </wp:inline>
              </w:drawing>
            </w:r>
          </w:p>
        </w:tc>
      </w:tr>
    </w:tbl>
    <w:p w14:paraId="657CC0AB">
      <w:pPr>
        <w:spacing w:line="360" w:lineRule="auto"/>
        <w:rPr>
          <w:rFonts w:ascii="宋体" w:hAnsi="宋体" w:eastAsia="宋体" w:cs="宋体"/>
          <w:sz w:val="21"/>
          <w:szCs w:val="21"/>
        </w:rPr>
      </w:pPr>
    </w:p>
    <w:p w14:paraId="2BD8AA4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备注：</w:t>
      </w:r>
    </w:p>
    <w:p w14:paraId="016A746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1.投标样品作为投标文件的组成部分，须于投标截止时间前抵达现场；</w:t>
      </w:r>
    </w:p>
    <w:p w14:paraId="047ADBC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2.中标公告发布后，中标人的投标样品座封样处理，采购人将以封样作为批量交货验收的质量、规格、颜色的标准，投标样品将作为验收产品的主要依据之一，来保障投标和验收的结果一致。</w:t>
      </w:r>
    </w:p>
    <w:p w14:paraId="3718AC5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3.中标公告发布后，未中标投标人的投标样品做退回处理。</w:t>
      </w:r>
    </w:p>
    <w:p w14:paraId="1FA0E991">
      <w:pPr>
        <w:spacing w:line="360" w:lineRule="auto"/>
        <w:jc w:val="center"/>
        <w:rPr>
          <w:rFonts w:ascii="宋体" w:hAnsi="宋体" w:eastAsia="宋体" w:cs="宋体"/>
          <w:b/>
          <w:sz w:val="21"/>
          <w:szCs w:val="21"/>
          <w:lang w:eastAsia="zh-CN"/>
        </w:rPr>
      </w:pPr>
      <w:r>
        <w:rPr>
          <w:rFonts w:hint="eastAsia" w:ascii="宋体" w:hAnsi="宋体" w:eastAsia="宋体" w:cs="宋体"/>
          <w:b/>
          <w:sz w:val="21"/>
          <w:szCs w:val="21"/>
          <w:lang w:eastAsia="zh-CN"/>
        </w:rPr>
        <w:t>样品递交授权委托书（格式）</w:t>
      </w:r>
    </w:p>
    <w:p w14:paraId="54754E2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本授权委托书声明：我</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（姓名）系</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（投标人名称）的法定代表人，现授权委托</w:t>
      </w:r>
      <w:r>
        <w:rPr>
          <w:rFonts w:hint="eastAsia" w:ascii="宋体" w:hAnsi="宋体" w:eastAsia="宋体" w:cs="宋体"/>
          <w:sz w:val="21"/>
          <w:szCs w:val="21"/>
          <w:u w:val="single"/>
          <w:lang w:eastAsia="zh-CN"/>
        </w:rPr>
        <w:t xml:space="preserve">         （单位名称）</w:t>
      </w:r>
      <w:r>
        <w:rPr>
          <w:rFonts w:hint="eastAsia" w:ascii="宋体" w:hAnsi="宋体" w:eastAsia="宋体" w:cs="宋体"/>
          <w:sz w:val="21"/>
          <w:szCs w:val="21"/>
          <w:lang w:eastAsia="zh-CN"/>
        </w:rPr>
        <w:t>的</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为我公司参与</w:t>
      </w:r>
      <w:r>
        <w:rPr>
          <w:rFonts w:hint="eastAsia" w:ascii="宋体" w:hAnsi="宋体" w:eastAsia="宋体" w:cs="宋体"/>
          <w:sz w:val="21"/>
          <w:szCs w:val="21"/>
          <w:u w:val="single"/>
          <w:lang w:eastAsia="zh-CN"/>
        </w:rPr>
        <w:t xml:space="preserve">            项目</w:t>
      </w:r>
      <w:r>
        <w:rPr>
          <w:rFonts w:hint="eastAsia" w:ascii="宋体" w:hAnsi="宋体" w:eastAsia="宋体" w:cs="宋体"/>
          <w:sz w:val="21"/>
          <w:szCs w:val="21"/>
          <w:lang w:eastAsia="zh-CN"/>
        </w:rPr>
        <w:t>样品递交的</w:t>
      </w:r>
      <w:r>
        <w:rPr>
          <w:rFonts w:hint="eastAsia" w:ascii="宋体" w:hAnsi="宋体" w:eastAsia="宋体" w:cs="宋体"/>
          <w:b/>
          <w:bCs/>
          <w:sz w:val="21"/>
          <w:szCs w:val="21"/>
          <w:lang w:eastAsia="zh-CN"/>
        </w:rPr>
        <w:t>法定代表人授权委托代理人</w:t>
      </w:r>
      <w:r>
        <w:rPr>
          <w:rFonts w:hint="eastAsia" w:ascii="宋体" w:hAnsi="宋体" w:eastAsia="宋体" w:cs="宋体"/>
          <w:sz w:val="21"/>
          <w:szCs w:val="21"/>
          <w:lang w:eastAsia="zh-CN"/>
        </w:rPr>
        <w:t>，代理人全权代表我司，递交内容我司均承认。</w:t>
      </w:r>
    </w:p>
    <w:p w14:paraId="745FC6F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代理人无转委托权，特此委托。</w:t>
      </w:r>
    </w:p>
    <w:p w14:paraId="5FA7C0C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代理人：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p>
    <w:p w14:paraId="747AE27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身份证号码：</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投标人：</w:t>
      </w:r>
      <w:r>
        <w:rPr>
          <w:rFonts w:hint="eastAsia" w:ascii="宋体" w:hAnsi="宋体" w:eastAsia="宋体" w:cs="宋体"/>
          <w:sz w:val="21"/>
          <w:szCs w:val="21"/>
          <w:u w:val="single"/>
          <w:lang w:eastAsia="zh-CN"/>
        </w:rPr>
        <w:t xml:space="preserve">              </w:t>
      </w:r>
    </w:p>
    <w:p w14:paraId="54BC2C2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法定代表人(签字或签章）：</w:t>
      </w:r>
      <w:r>
        <w:rPr>
          <w:rFonts w:hint="eastAsia" w:ascii="宋体" w:hAnsi="宋体" w:eastAsia="宋体" w:cs="宋体"/>
          <w:sz w:val="21"/>
          <w:szCs w:val="21"/>
          <w:u w:val="single"/>
          <w:lang w:eastAsia="zh-CN"/>
        </w:rPr>
        <w:t xml:space="preserve">                             </w:t>
      </w:r>
    </w:p>
    <w:p w14:paraId="032A3AB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授权委托日期：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月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19A73252">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说明：</w:t>
      </w:r>
    </w:p>
    <w:p w14:paraId="21549091">
      <w:pPr>
        <w:numPr>
          <w:ilvl w:val="0"/>
          <w:numId w:val="3"/>
        </w:num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内容必须填写真实、清楚，涂改无效，不得转让、买卖。</w:t>
      </w:r>
    </w:p>
    <w:p w14:paraId="037F2867">
      <w:pPr>
        <w:spacing w:line="360" w:lineRule="auto"/>
        <w:rPr>
          <w:rFonts w:ascii="宋体" w:hAnsi="宋体" w:eastAsia="宋体" w:cs="宋体"/>
          <w:b/>
          <w:sz w:val="21"/>
          <w:szCs w:val="21"/>
          <w:lang w:eastAsia="zh-CN"/>
        </w:rPr>
      </w:pPr>
      <w:r>
        <w:rPr>
          <w:rFonts w:hint="eastAsia" w:ascii="宋体" w:hAnsi="宋体" w:eastAsia="宋体" w:cs="宋体"/>
          <w:sz w:val="21"/>
          <w:szCs w:val="21"/>
          <w:lang w:eastAsia="zh-CN"/>
        </w:rPr>
        <w:t>投标人需提供法定代表人（负责人）样品递交授权委托书（加盖公章）、授权委托人身份证（港澳台居民可提供来往通行证；非中国国籍管辖范围人员，可提供公安部门认可的身份证明材料，下同）原件、样品清单（加盖公章）原件，如为法人代表递交样品也需提供该授权委托书（可授权委托自己递交样品）。</w:t>
      </w:r>
    </w:p>
    <w:p w14:paraId="15899AA9">
      <w:pPr>
        <w:widowControl w:val="0"/>
        <w:spacing w:line="360" w:lineRule="auto"/>
        <w:jc w:val="both"/>
        <w:rPr>
          <w:rFonts w:ascii="宋体" w:hAnsi="宋体" w:eastAsia="宋体" w:cs="宋体"/>
          <w:b/>
          <w:bCs/>
          <w:kern w:val="2"/>
          <w:sz w:val="21"/>
          <w:szCs w:val="21"/>
          <w:lang w:eastAsia="zh-CN"/>
        </w:rPr>
      </w:pPr>
    </w:p>
    <w:p w14:paraId="4B88B846">
      <w:pPr>
        <w:widowControl w:val="0"/>
        <w:spacing w:line="360" w:lineRule="auto"/>
        <w:jc w:val="both"/>
        <w:rPr>
          <w:rFonts w:ascii="宋体" w:hAnsi="宋体" w:eastAsia="宋体" w:cs="宋体"/>
          <w:b/>
          <w:bCs/>
          <w:kern w:val="2"/>
          <w:sz w:val="21"/>
          <w:szCs w:val="21"/>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1"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1"/>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8"/>
        <w:tblW w:w="5000" w:type="pct"/>
        <w:jc w:val="center"/>
        <w:tblLayout w:type="fixed"/>
        <w:tblCellMar>
          <w:top w:w="15" w:type="dxa"/>
          <w:left w:w="15" w:type="dxa"/>
          <w:bottom w:w="15" w:type="dxa"/>
          <w:right w:w="15" w:type="dxa"/>
        </w:tblCellMar>
      </w:tblPr>
      <w:tblGrid>
        <w:gridCol w:w="690"/>
        <w:gridCol w:w="2614"/>
        <w:gridCol w:w="2821"/>
        <w:gridCol w:w="2545"/>
      </w:tblGrid>
      <w:tr w14:paraId="270EA26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ascii="宋体" w:hAnsi="宋体" w:eastAsia="宋体"/>
                <w:kern w:val="2"/>
                <w:lang w:eastAsia="zh-CN"/>
              </w:rPr>
            </w:pPr>
            <w:r>
              <w:rPr>
                <w:rFonts w:hint="eastAsia" w:ascii="宋体" w:hAnsi="宋体" w:eastAsia="宋体" w:cstheme="minorBidi"/>
                <w:kern w:val="2"/>
                <w:lang w:eastAsia="zh-CN"/>
              </w:rPr>
              <w:t>LHAZXCG-2025-00062</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深圳市龙华区新华中学教育集团学生课桌椅采购</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ascii="宋体" w:hAnsi="宋体" w:eastAsia="宋体"/>
                <w:kern w:val="2"/>
                <w:lang w:eastAsia="zh-CN"/>
              </w:rPr>
            </w:pPr>
            <w:r>
              <w:rPr>
                <w:rFonts w:hint="eastAsia" w:ascii="宋体" w:hAnsi="宋体" w:eastAsia="宋体" w:cstheme="minorBidi"/>
                <w:kern w:val="2"/>
                <w:lang w:eastAsia="zh-CN"/>
              </w:rPr>
              <w:t>350000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本项目控制金额为人民币350000元，投标报价超出控制金额将作投标无效处理。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1"/>
          <w:szCs w:val="22"/>
          <w:lang w:eastAsia="zh-CN"/>
        </w:rPr>
      </w:pPr>
      <w:r>
        <w:rPr>
          <w:rFonts w:hint="eastAsia" w:ascii="宋体" w:hAnsi="宋体" w:eastAsia="宋体" w:cstheme="minorBidi"/>
          <w:b/>
          <w:color w:val="FF0000"/>
          <w:kern w:val="2"/>
          <w:sz w:val="32"/>
          <w:szCs w:val="32"/>
          <w:lang w:eastAsia="zh-CN"/>
        </w:rPr>
        <w:t>本项目核心产品为：</w:t>
      </w:r>
      <w:r>
        <w:rPr>
          <w:rFonts w:hint="eastAsia" w:ascii="宋体" w:hAnsi="宋体" w:eastAsia="宋体" w:cstheme="minorBidi"/>
          <w:b/>
          <w:color w:val="FF0000"/>
          <w:kern w:val="2"/>
          <w:sz w:val="32"/>
          <w:szCs w:val="32"/>
          <w:u w:val="single"/>
          <w:lang w:eastAsia="zh-CN"/>
        </w:rPr>
        <w:t xml:space="preserve"> 中学升降课桌A</w:t>
      </w:r>
      <w:r>
        <w:rPr>
          <w:rFonts w:hint="eastAsia" w:ascii="宋体" w:hAnsi="宋体" w:eastAsia="宋体" w:cstheme="minorBidi"/>
          <w:b/>
          <w:bCs w:val="0"/>
          <w:color w:val="FF0000"/>
          <w:kern w:val="2"/>
          <w:sz w:val="32"/>
          <w:szCs w:val="32"/>
          <w:u w:val="single"/>
          <w:lang w:eastAsia="zh-CN"/>
        </w:rPr>
        <w:t>（涵盖</w:t>
      </w:r>
      <w:r>
        <w:rPr>
          <w:rFonts w:ascii="宋体" w:hAnsi="宋体" w:eastAsia="宋体" w:cstheme="minorBidi"/>
          <w:b/>
          <w:bCs w:val="0"/>
          <w:color w:val="FF0000"/>
          <w:kern w:val="2"/>
          <w:sz w:val="32"/>
          <w:szCs w:val="32"/>
          <w:u w:val="single"/>
          <w:lang w:eastAsia="zh-CN"/>
        </w:rPr>
        <w:t>1</w:t>
      </w:r>
      <w:r>
        <w:rPr>
          <w:rFonts w:hint="eastAsia" w:ascii="宋体" w:hAnsi="宋体" w:eastAsia="宋体" w:cstheme="minorBidi"/>
          <w:b/>
          <w:bCs w:val="0"/>
          <w:color w:val="FF0000"/>
          <w:kern w:val="2"/>
          <w:sz w:val="32"/>
          <w:szCs w:val="32"/>
          <w:u w:val="single"/>
          <w:lang w:eastAsia="zh-CN"/>
        </w:rPr>
        <w:t>号</w:t>
      </w:r>
      <w:r>
        <w:rPr>
          <w:rFonts w:hint="default" w:ascii="宋体" w:hAnsi="宋体" w:eastAsia="宋体" w:cstheme="minorBidi"/>
          <w:b/>
          <w:bCs w:val="0"/>
          <w:color w:val="FF0000"/>
          <w:kern w:val="2"/>
          <w:sz w:val="32"/>
          <w:szCs w:val="32"/>
          <w:u w:val="single"/>
          <w:lang w:val="en-US" w:eastAsia="zh-CN"/>
        </w:rPr>
        <w:t>~</w:t>
      </w:r>
      <w:r>
        <w:rPr>
          <w:rFonts w:ascii="宋体" w:hAnsi="宋体" w:eastAsia="宋体" w:cstheme="minorBidi"/>
          <w:b/>
          <w:bCs w:val="0"/>
          <w:color w:val="FF0000"/>
          <w:kern w:val="2"/>
          <w:sz w:val="32"/>
          <w:szCs w:val="32"/>
          <w:u w:val="single"/>
          <w:lang w:eastAsia="zh-CN"/>
        </w:rPr>
        <w:t>4</w:t>
      </w:r>
      <w:r>
        <w:rPr>
          <w:rFonts w:hint="eastAsia" w:ascii="宋体" w:hAnsi="宋体" w:eastAsia="宋体" w:cstheme="minorBidi"/>
          <w:b/>
          <w:bCs w:val="0"/>
          <w:color w:val="FF0000"/>
          <w:kern w:val="2"/>
          <w:sz w:val="32"/>
          <w:szCs w:val="32"/>
          <w:u w:val="single"/>
          <w:lang w:eastAsia="zh-CN"/>
        </w:rPr>
        <w:t>号）</w:t>
      </w:r>
      <w:r>
        <w:rPr>
          <w:rFonts w:hint="eastAsia" w:ascii="宋体" w:hAnsi="宋体" w:eastAsia="宋体" w:cstheme="minorBidi"/>
          <w:b/>
          <w:color w:val="FF0000"/>
          <w:kern w:val="2"/>
          <w:sz w:val="32"/>
          <w:szCs w:val="32"/>
          <w:u w:val="single"/>
          <w:lang w:eastAsia="zh-CN"/>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390"/>
        <w:gridCol w:w="769"/>
        <w:gridCol w:w="551"/>
        <w:gridCol w:w="670"/>
        <w:gridCol w:w="1111"/>
        <w:gridCol w:w="840"/>
        <w:gridCol w:w="1002"/>
        <w:gridCol w:w="1004"/>
        <w:gridCol w:w="1004"/>
      </w:tblGrid>
      <w:tr w14:paraId="3E7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restart"/>
            <w:vAlign w:val="center"/>
          </w:tcPr>
          <w:p w14:paraId="72FA0412">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784" w:type="pct"/>
            <w:vMerge w:val="restart"/>
            <w:vAlign w:val="center"/>
          </w:tcPr>
          <w:p w14:paraId="2CC11B4C">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w:t>
            </w:r>
          </w:p>
        </w:tc>
        <w:tc>
          <w:tcPr>
            <w:tcW w:w="434" w:type="pct"/>
            <w:vMerge w:val="restart"/>
            <w:vAlign w:val="center"/>
          </w:tcPr>
          <w:p w14:paraId="4223D35B">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311" w:type="pct"/>
            <w:vMerge w:val="restart"/>
            <w:vAlign w:val="center"/>
          </w:tcPr>
          <w:p w14:paraId="03F3660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1004" w:type="pct"/>
            <w:gridSpan w:val="2"/>
            <w:vAlign w:val="center"/>
          </w:tcPr>
          <w:p w14:paraId="05CA0DB8">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单价限额（元）</w:t>
            </w:r>
          </w:p>
        </w:tc>
        <w:tc>
          <w:tcPr>
            <w:tcW w:w="474" w:type="pct"/>
            <w:vMerge w:val="restart"/>
            <w:vAlign w:val="center"/>
          </w:tcPr>
          <w:p w14:paraId="15D0F868">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备注</w:t>
            </w:r>
          </w:p>
        </w:tc>
        <w:tc>
          <w:tcPr>
            <w:tcW w:w="565" w:type="pct"/>
            <w:vMerge w:val="restart"/>
            <w:vAlign w:val="center"/>
          </w:tcPr>
          <w:p w14:paraId="178C067E">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是否专门面向中小企业</w:t>
            </w:r>
          </w:p>
        </w:tc>
        <w:tc>
          <w:tcPr>
            <w:tcW w:w="566" w:type="pct"/>
            <w:vMerge w:val="restart"/>
            <w:vAlign w:val="center"/>
          </w:tcPr>
          <w:p w14:paraId="34D247EC">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标的所属行业</w:t>
            </w:r>
          </w:p>
        </w:tc>
        <w:tc>
          <w:tcPr>
            <w:tcW w:w="566" w:type="pct"/>
            <w:vMerge w:val="restart"/>
            <w:vAlign w:val="center"/>
          </w:tcPr>
          <w:p w14:paraId="5DC5D358">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36F5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continue"/>
            <w:vAlign w:val="center"/>
          </w:tcPr>
          <w:p w14:paraId="6F63685F">
            <w:pPr>
              <w:widowControl w:val="0"/>
              <w:jc w:val="center"/>
              <w:rPr>
                <w:rFonts w:ascii="Calibri" w:hAnsi="Calibri" w:eastAsia="宋体"/>
                <w:bCs/>
                <w:kern w:val="2"/>
                <w:sz w:val="21"/>
                <w:szCs w:val="21"/>
                <w:lang w:eastAsia="zh-CN"/>
              </w:rPr>
            </w:pPr>
          </w:p>
        </w:tc>
        <w:tc>
          <w:tcPr>
            <w:tcW w:w="784" w:type="pct"/>
            <w:vMerge w:val="continue"/>
            <w:vAlign w:val="center"/>
          </w:tcPr>
          <w:p w14:paraId="685E045D">
            <w:pPr>
              <w:widowControl w:val="0"/>
              <w:jc w:val="center"/>
              <w:rPr>
                <w:rFonts w:ascii="Calibri" w:hAnsi="Calibri" w:eastAsia="宋体"/>
                <w:bCs/>
                <w:kern w:val="2"/>
                <w:sz w:val="21"/>
                <w:szCs w:val="21"/>
                <w:lang w:eastAsia="zh-CN"/>
              </w:rPr>
            </w:pPr>
          </w:p>
        </w:tc>
        <w:tc>
          <w:tcPr>
            <w:tcW w:w="434" w:type="pct"/>
            <w:vMerge w:val="continue"/>
            <w:vAlign w:val="center"/>
          </w:tcPr>
          <w:p w14:paraId="4264BADB">
            <w:pPr>
              <w:widowControl w:val="0"/>
              <w:jc w:val="center"/>
              <w:rPr>
                <w:rFonts w:ascii="Calibri" w:hAnsi="Calibri" w:eastAsia="宋体"/>
                <w:bCs/>
                <w:kern w:val="2"/>
                <w:sz w:val="21"/>
                <w:szCs w:val="21"/>
                <w:lang w:eastAsia="zh-CN"/>
              </w:rPr>
            </w:pPr>
          </w:p>
        </w:tc>
        <w:tc>
          <w:tcPr>
            <w:tcW w:w="311" w:type="pct"/>
            <w:vMerge w:val="continue"/>
            <w:vAlign w:val="center"/>
          </w:tcPr>
          <w:p w14:paraId="6FBC88A8">
            <w:pPr>
              <w:widowControl w:val="0"/>
              <w:jc w:val="center"/>
              <w:rPr>
                <w:rFonts w:ascii="Calibri" w:hAnsi="Calibri" w:eastAsia="宋体"/>
                <w:bCs/>
                <w:kern w:val="2"/>
                <w:sz w:val="21"/>
                <w:szCs w:val="21"/>
                <w:lang w:eastAsia="zh-CN"/>
              </w:rPr>
            </w:pPr>
          </w:p>
        </w:tc>
        <w:tc>
          <w:tcPr>
            <w:tcW w:w="378" w:type="pct"/>
            <w:vAlign w:val="center"/>
          </w:tcPr>
          <w:p w14:paraId="09F13283">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w:t>
            </w:r>
          </w:p>
        </w:tc>
        <w:tc>
          <w:tcPr>
            <w:tcW w:w="626" w:type="pct"/>
            <w:vAlign w:val="center"/>
          </w:tcPr>
          <w:p w14:paraId="738B455A">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单项总额（单价乘以数量）</w:t>
            </w:r>
          </w:p>
        </w:tc>
        <w:tc>
          <w:tcPr>
            <w:tcW w:w="474" w:type="pct"/>
            <w:vMerge w:val="continue"/>
            <w:vAlign w:val="center"/>
          </w:tcPr>
          <w:p w14:paraId="59D881C9">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142364AB">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6EBB42E0">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46AEDD0D">
            <w:pPr>
              <w:widowControl w:val="0"/>
              <w:jc w:val="center"/>
              <w:rPr>
                <w:rFonts w:ascii="Calibri" w:hAnsi="Calibri" w:eastAsia="宋体"/>
                <w:b/>
                <w:bCs/>
                <w:color w:val="FF0000"/>
                <w:kern w:val="2"/>
                <w:sz w:val="21"/>
                <w:szCs w:val="21"/>
                <w:lang w:eastAsia="zh-CN"/>
              </w:rPr>
            </w:pPr>
          </w:p>
        </w:tc>
      </w:tr>
      <w:tr w14:paraId="7D3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1" w:type="pct"/>
          </w:tcPr>
          <w:p w14:paraId="64919F8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w:t>
            </w:r>
          </w:p>
        </w:tc>
        <w:tc>
          <w:tcPr>
            <w:tcW w:w="784" w:type="pct"/>
            <w:shd w:val="clear" w:color="auto" w:fill="auto"/>
          </w:tcPr>
          <w:p w14:paraId="4DABC537">
            <w:pPr>
              <w:widowControl w:val="0"/>
              <w:jc w:val="center"/>
              <w:rPr>
                <w:rFonts w:hint="eastAsia" w:ascii="Calibri" w:hAnsi="Calibri" w:eastAsia="宋体" w:cstheme="minorBidi"/>
                <w:bCs/>
                <w:kern w:val="2"/>
                <w:sz w:val="21"/>
                <w:szCs w:val="21"/>
                <w:lang w:eastAsia="zh-CN"/>
              </w:rPr>
            </w:pPr>
            <w:bookmarkStart w:id="12" w:name="OLE_LINK8"/>
            <w:bookmarkStart w:id="13" w:name="OLE_LINK2"/>
            <w:r>
              <w:rPr>
                <w:rFonts w:hint="eastAsia" w:ascii="Calibri" w:hAnsi="Calibri" w:eastAsia="宋体" w:cstheme="minorBidi"/>
                <w:bCs/>
                <w:kern w:val="2"/>
                <w:sz w:val="21"/>
                <w:szCs w:val="21"/>
                <w:lang w:eastAsia="zh-CN"/>
              </w:rPr>
              <w:t>中学升降课桌A</w:t>
            </w:r>
            <w:bookmarkEnd w:id="12"/>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bookmarkEnd w:id="13"/>
          </w:p>
        </w:tc>
        <w:tc>
          <w:tcPr>
            <w:tcW w:w="434" w:type="pct"/>
            <w:shd w:val="clear" w:color="auto" w:fill="auto"/>
          </w:tcPr>
          <w:p w14:paraId="2A30902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590</w:t>
            </w:r>
          </w:p>
        </w:tc>
        <w:tc>
          <w:tcPr>
            <w:tcW w:w="311" w:type="pct"/>
            <w:shd w:val="clear" w:color="auto" w:fill="auto"/>
          </w:tcPr>
          <w:p w14:paraId="2D17E75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7AE3DF6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290</w:t>
            </w:r>
          </w:p>
        </w:tc>
        <w:tc>
          <w:tcPr>
            <w:tcW w:w="626" w:type="pct"/>
            <w:shd w:val="clear" w:color="auto" w:fill="auto"/>
          </w:tcPr>
          <w:p w14:paraId="44AE202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171100.00</w:t>
            </w:r>
          </w:p>
        </w:tc>
        <w:tc>
          <w:tcPr>
            <w:tcW w:w="474" w:type="pct"/>
            <w:vMerge w:val="restart"/>
            <w:vAlign w:val="center"/>
          </w:tcPr>
          <w:p w14:paraId="45C354DA">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拒绝进口</w:t>
            </w:r>
          </w:p>
        </w:tc>
        <w:tc>
          <w:tcPr>
            <w:tcW w:w="565" w:type="pct"/>
            <w:vMerge w:val="restart"/>
            <w:vAlign w:val="center"/>
          </w:tcPr>
          <w:p w14:paraId="6AD72848">
            <w:pPr>
              <w:widowControl w:val="0"/>
              <w:jc w:val="center"/>
              <w:rPr>
                <w:rFonts w:hint="default"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否</w:t>
            </w:r>
          </w:p>
        </w:tc>
        <w:tc>
          <w:tcPr>
            <w:tcW w:w="566" w:type="pct"/>
            <w:vMerge w:val="restart"/>
            <w:vAlign w:val="center"/>
          </w:tcPr>
          <w:p w14:paraId="5137E0EE">
            <w:pPr>
              <w:widowControl w:val="0"/>
              <w:jc w:val="center"/>
              <w:rPr>
                <w:rFonts w:ascii="宋体" w:hAnsi="宋体" w:eastAsia="宋体" w:cs="宋体"/>
                <w:b/>
                <w:bCs/>
                <w:color w:val="FF0000"/>
                <w:sz w:val="21"/>
                <w:szCs w:val="21"/>
                <w:highlight w:val="yellow"/>
                <w:lang w:eastAsia="zh-CN"/>
              </w:rPr>
            </w:pPr>
            <w:r>
              <w:rPr>
                <w:rFonts w:hint="eastAsia" w:ascii="宋体" w:hAnsi="宋体" w:eastAsia="宋体" w:cs="宋体"/>
                <w:b/>
                <w:bCs/>
                <w:color w:val="FF0000"/>
                <w:sz w:val="21"/>
                <w:szCs w:val="21"/>
                <w:highlight w:val="yellow"/>
                <w:lang w:eastAsia="zh-CN"/>
              </w:rPr>
              <w:t>工业</w:t>
            </w:r>
          </w:p>
        </w:tc>
        <w:tc>
          <w:tcPr>
            <w:tcW w:w="566" w:type="pct"/>
            <w:vMerge w:val="restart"/>
            <w:vAlign w:val="center"/>
          </w:tcPr>
          <w:p w14:paraId="707D4FB1">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350000</w:t>
            </w:r>
          </w:p>
        </w:tc>
      </w:tr>
      <w:tr w14:paraId="7EE3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7DE7A090">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w:t>
            </w:r>
          </w:p>
        </w:tc>
        <w:tc>
          <w:tcPr>
            <w:tcW w:w="784" w:type="pct"/>
            <w:shd w:val="clear" w:color="auto" w:fill="auto"/>
          </w:tcPr>
          <w:p w14:paraId="3B6F7BB3">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中学升降课椅A（涵盖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434" w:type="pct"/>
            <w:shd w:val="clear" w:color="auto" w:fill="auto"/>
          </w:tcPr>
          <w:p w14:paraId="6EE4B50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590</w:t>
            </w:r>
          </w:p>
        </w:tc>
        <w:tc>
          <w:tcPr>
            <w:tcW w:w="311" w:type="pct"/>
            <w:shd w:val="clear" w:color="auto" w:fill="auto"/>
          </w:tcPr>
          <w:p w14:paraId="26DB97B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19ED6F9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210</w:t>
            </w:r>
          </w:p>
        </w:tc>
        <w:tc>
          <w:tcPr>
            <w:tcW w:w="626" w:type="pct"/>
            <w:shd w:val="clear" w:color="auto" w:fill="auto"/>
          </w:tcPr>
          <w:p w14:paraId="5B942340">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123900.00</w:t>
            </w:r>
          </w:p>
        </w:tc>
        <w:tc>
          <w:tcPr>
            <w:tcW w:w="474" w:type="pct"/>
            <w:vMerge w:val="continue"/>
            <w:vAlign w:val="center"/>
          </w:tcPr>
          <w:p w14:paraId="2044B9CA">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2152BDB9">
            <w:pPr>
              <w:widowControl w:val="0"/>
              <w:jc w:val="center"/>
              <w:rPr>
                <w:rFonts w:ascii="Calibri" w:hAnsi="Calibri" w:eastAsia="宋体"/>
                <w:bCs/>
                <w:kern w:val="2"/>
                <w:sz w:val="21"/>
                <w:szCs w:val="21"/>
                <w:lang w:eastAsia="zh-CN"/>
              </w:rPr>
            </w:pPr>
          </w:p>
        </w:tc>
        <w:tc>
          <w:tcPr>
            <w:tcW w:w="566" w:type="pct"/>
            <w:vMerge w:val="continue"/>
            <w:vAlign w:val="center"/>
          </w:tcPr>
          <w:p w14:paraId="1E83DDBF">
            <w:pPr>
              <w:widowControl w:val="0"/>
              <w:jc w:val="center"/>
              <w:rPr>
                <w:rFonts w:ascii="Calibri" w:hAnsi="Calibri" w:eastAsia="宋体"/>
                <w:bCs/>
                <w:kern w:val="2"/>
                <w:sz w:val="21"/>
                <w:szCs w:val="21"/>
                <w:lang w:eastAsia="zh-CN"/>
              </w:rPr>
            </w:pPr>
          </w:p>
        </w:tc>
        <w:tc>
          <w:tcPr>
            <w:tcW w:w="566" w:type="pct"/>
            <w:vMerge w:val="continue"/>
            <w:vAlign w:val="center"/>
          </w:tcPr>
          <w:p w14:paraId="3622DB86">
            <w:pPr>
              <w:widowControl w:val="0"/>
              <w:jc w:val="center"/>
              <w:rPr>
                <w:rFonts w:ascii="Calibri" w:hAnsi="Calibri" w:eastAsia="宋体"/>
                <w:bCs/>
                <w:kern w:val="2"/>
                <w:sz w:val="21"/>
                <w:szCs w:val="21"/>
                <w:lang w:eastAsia="zh-CN"/>
              </w:rPr>
            </w:pPr>
          </w:p>
        </w:tc>
      </w:tr>
      <w:tr w14:paraId="64C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781E896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3</w:t>
            </w:r>
          </w:p>
        </w:tc>
        <w:tc>
          <w:tcPr>
            <w:tcW w:w="784" w:type="pct"/>
            <w:shd w:val="clear" w:color="auto" w:fill="auto"/>
          </w:tcPr>
          <w:p w14:paraId="1DA0E00F">
            <w:pPr>
              <w:widowControl w:val="0"/>
              <w:jc w:val="center"/>
              <w:rPr>
                <w:rFonts w:ascii="Calibri" w:hAnsi="Calibri" w:eastAsia="宋体" w:cstheme="minorBidi"/>
                <w:bCs/>
                <w:kern w:val="2"/>
                <w:sz w:val="21"/>
                <w:szCs w:val="21"/>
                <w:lang w:eastAsia="zh-CN"/>
              </w:rPr>
            </w:pPr>
            <w:bookmarkStart w:id="14" w:name="OLE_LINK16"/>
            <w:r>
              <w:rPr>
                <w:rFonts w:hint="eastAsia" w:ascii="Calibri" w:hAnsi="Calibri" w:eastAsia="宋体" w:cstheme="minorBidi"/>
                <w:bCs/>
                <w:kern w:val="2"/>
                <w:sz w:val="21"/>
                <w:szCs w:val="21"/>
                <w:lang w:eastAsia="zh-CN"/>
              </w:rPr>
              <w:t>小学升降课桌B</w:t>
            </w:r>
            <w:bookmarkEnd w:id="14"/>
            <w:bookmarkStart w:id="15" w:name="OLE_LINK7"/>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bookmarkEnd w:id="15"/>
          </w:p>
        </w:tc>
        <w:tc>
          <w:tcPr>
            <w:tcW w:w="434" w:type="pct"/>
            <w:shd w:val="clear" w:color="auto" w:fill="auto"/>
          </w:tcPr>
          <w:p w14:paraId="68BCE8F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110</w:t>
            </w:r>
          </w:p>
        </w:tc>
        <w:tc>
          <w:tcPr>
            <w:tcW w:w="311" w:type="pct"/>
            <w:shd w:val="clear" w:color="auto" w:fill="auto"/>
          </w:tcPr>
          <w:p w14:paraId="589E09C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6594F11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280</w:t>
            </w:r>
          </w:p>
        </w:tc>
        <w:tc>
          <w:tcPr>
            <w:tcW w:w="626" w:type="pct"/>
            <w:shd w:val="clear" w:color="auto" w:fill="auto"/>
          </w:tcPr>
          <w:p w14:paraId="5EEB5CBD">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30800.00</w:t>
            </w:r>
          </w:p>
        </w:tc>
        <w:tc>
          <w:tcPr>
            <w:tcW w:w="474" w:type="pct"/>
            <w:vMerge w:val="continue"/>
            <w:vAlign w:val="center"/>
          </w:tcPr>
          <w:p w14:paraId="1B87E22D">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54840157">
            <w:pPr>
              <w:widowControl w:val="0"/>
              <w:jc w:val="center"/>
              <w:rPr>
                <w:rFonts w:ascii="Calibri" w:hAnsi="Calibri" w:eastAsia="宋体"/>
                <w:bCs/>
                <w:kern w:val="2"/>
                <w:sz w:val="21"/>
                <w:szCs w:val="21"/>
                <w:lang w:eastAsia="zh-CN"/>
              </w:rPr>
            </w:pPr>
          </w:p>
        </w:tc>
        <w:tc>
          <w:tcPr>
            <w:tcW w:w="566" w:type="pct"/>
            <w:vMerge w:val="continue"/>
            <w:vAlign w:val="center"/>
          </w:tcPr>
          <w:p w14:paraId="705C5205">
            <w:pPr>
              <w:widowControl w:val="0"/>
              <w:jc w:val="center"/>
              <w:rPr>
                <w:rFonts w:ascii="Calibri" w:hAnsi="Calibri" w:eastAsia="宋体"/>
                <w:bCs/>
                <w:kern w:val="2"/>
                <w:sz w:val="21"/>
                <w:szCs w:val="21"/>
                <w:lang w:eastAsia="zh-CN"/>
              </w:rPr>
            </w:pPr>
          </w:p>
        </w:tc>
        <w:tc>
          <w:tcPr>
            <w:tcW w:w="566" w:type="pct"/>
            <w:vMerge w:val="continue"/>
            <w:vAlign w:val="center"/>
          </w:tcPr>
          <w:p w14:paraId="47EDA5BA">
            <w:pPr>
              <w:widowControl w:val="0"/>
              <w:jc w:val="center"/>
              <w:rPr>
                <w:rFonts w:ascii="Calibri" w:hAnsi="Calibri" w:eastAsia="宋体"/>
                <w:bCs/>
                <w:kern w:val="2"/>
                <w:sz w:val="21"/>
                <w:szCs w:val="21"/>
                <w:lang w:eastAsia="zh-CN"/>
              </w:rPr>
            </w:pPr>
          </w:p>
        </w:tc>
      </w:tr>
      <w:tr w14:paraId="1BA7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6BADF5C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4</w:t>
            </w:r>
          </w:p>
        </w:tc>
        <w:tc>
          <w:tcPr>
            <w:tcW w:w="784" w:type="pct"/>
            <w:shd w:val="clear" w:color="auto" w:fill="auto"/>
          </w:tcPr>
          <w:p w14:paraId="7DA4B4EB">
            <w:pPr>
              <w:widowControl w:val="0"/>
              <w:jc w:val="center"/>
              <w:rPr>
                <w:rFonts w:ascii="Calibri" w:hAnsi="Calibri" w:eastAsia="宋体" w:cstheme="minorBidi"/>
                <w:bCs/>
                <w:kern w:val="2"/>
                <w:sz w:val="21"/>
                <w:szCs w:val="21"/>
                <w:lang w:eastAsia="zh-CN"/>
              </w:rPr>
            </w:pPr>
            <w:bookmarkStart w:id="16" w:name="OLE_LINK5"/>
            <w:r>
              <w:rPr>
                <w:rFonts w:hint="eastAsia" w:ascii="Calibri" w:hAnsi="Calibri" w:eastAsia="宋体" w:cstheme="minorBidi"/>
                <w:bCs/>
                <w:kern w:val="2"/>
                <w:sz w:val="21"/>
                <w:szCs w:val="21"/>
                <w:lang w:eastAsia="zh-CN"/>
              </w:rPr>
              <w:t>小学升降课椅B</w:t>
            </w:r>
            <w:bookmarkEnd w:id="16"/>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434" w:type="pct"/>
            <w:shd w:val="clear" w:color="auto" w:fill="auto"/>
          </w:tcPr>
          <w:p w14:paraId="67A3103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110</w:t>
            </w:r>
          </w:p>
        </w:tc>
        <w:tc>
          <w:tcPr>
            <w:tcW w:w="311" w:type="pct"/>
            <w:shd w:val="clear" w:color="auto" w:fill="auto"/>
          </w:tcPr>
          <w:p w14:paraId="25FF435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4ED3A9F4">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220</w:t>
            </w:r>
          </w:p>
        </w:tc>
        <w:tc>
          <w:tcPr>
            <w:tcW w:w="626" w:type="pct"/>
            <w:shd w:val="clear" w:color="auto" w:fill="auto"/>
          </w:tcPr>
          <w:p w14:paraId="5F8D3002">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24200.00</w:t>
            </w:r>
          </w:p>
        </w:tc>
        <w:tc>
          <w:tcPr>
            <w:tcW w:w="474" w:type="pct"/>
            <w:vMerge w:val="continue"/>
            <w:vAlign w:val="center"/>
          </w:tcPr>
          <w:p w14:paraId="238BB7CF">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255AF6AF">
            <w:pPr>
              <w:widowControl w:val="0"/>
              <w:jc w:val="center"/>
              <w:rPr>
                <w:rFonts w:ascii="Calibri" w:hAnsi="Calibri" w:eastAsia="宋体"/>
                <w:bCs/>
                <w:kern w:val="2"/>
                <w:sz w:val="21"/>
                <w:szCs w:val="21"/>
                <w:lang w:eastAsia="zh-CN"/>
              </w:rPr>
            </w:pPr>
          </w:p>
        </w:tc>
        <w:tc>
          <w:tcPr>
            <w:tcW w:w="566" w:type="pct"/>
            <w:vMerge w:val="continue"/>
            <w:vAlign w:val="center"/>
          </w:tcPr>
          <w:p w14:paraId="088F0643">
            <w:pPr>
              <w:widowControl w:val="0"/>
              <w:jc w:val="center"/>
              <w:rPr>
                <w:rFonts w:ascii="Calibri" w:hAnsi="Calibri" w:eastAsia="宋体"/>
                <w:bCs/>
                <w:kern w:val="2"/>
                <w:sz w:val="21"/>
                <w:szCs w:val="21"/>
                <w:lang w:eastAsia="zh-CN"/>
              </w:rPr>
            </w:pPr>
          </w:p>
        </w:tc>
        <w:tc>
          <w:tcPr>
            <w:tcW w:w="566" w:type="pct"/>
            <w:vMerge w:val="continue"/>
            <w:vAlign w:val="center"/>
          </w:tcPr>
          <w:p w14:paraId="0E130919">
            <w:pPr>
              <w:widowControl w:val="0"/>
              <w:jc w:val="center"/>
              <w:rPr>
                <w:rFonts w:ascii="Calibri" w:hAnsi="Calibri" w:eastAsia="宋体"/>
                <w:bCs/>
                <w:kern w:val="2"/>
                <w:sz w:val="21"/>
                <w:szCs w:val="21"/>
                <w:lang w:eastAsia="zh-CN"/>
              </w:rPr>
            </w:pPr>
          </w:p>
        </w:tc>
      </w:tr>
    </w:tbl>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7" w:name="_Toc128884461"/>
      <w:r>
        <w:rPr>
          <w:rFonts w:hint="eastAsia" w:ascii="Cambria" w:hAnsi="Cambria" w:eastAsia="宋体" w:cstheme="majorBidi"/>
          <w:b/>
          <w:bCs/>
          <w:kern w:val="2"/>
          <w:sz w:val="32"/>
          <w:szCs w:val="32"/>
          <w:lang w:eastAsia="zh-CN"/>
        </w:rPr>
        <w:t>三、实质性条款</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r w14:paraId="305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58EB69">
            <w:pPr>
              <w:widowControl w:val="0"/>
              <w:jc w:val="center"/>
              <w:rPr>
                <w:rFonts w:ascii="Calibri" w:hAnsi="Calibri" w:eastAsia="宋体" w:cstheme="minorBidi"/>
                <w:kern w:val="2"/>
                <w:sz w:val="21"/>
                <w:szCs w:val="22"/>
                <w:lang w:eastAsia="zh-CN"/>
              </w:rPr>
            </w:pPr>
            <w:bookmarkStart w:id="18" w:name="OLE_LINK9" w:colFirst="0" w:colLast="1"/>
            <w:r>
              <w:rPr>
                <w:rFonts w:hint="eastAsia" w:ascii="Calibri" w:hAnsi="Calibri" w:eastAsia="宋体" w:cstheme="minorBidi"/>
                <w:kern w:val="2"/>
                <w:sz w:val="21"/>
                <w:szCs w:val="22"/>
                <w:lang w:eastAsia="zh-CN"/>
              </w:rPr>
              <w:t>2</w:t>
            </w:r>
          </w:p>
        </w:tc>
        <w:tc>
          <w:tcPr>
            <w:tcW w:w="8093" w:type="dxa"/>
          </w:tcPr>
          <w:p w14:paraId="5D51F6B1">
            <w:pPr>
              <w:widowControl w:val="0"/>
              <w:jc w:val="center"/>
              <w:rPr>
                <w:rFonts w:ascii="Calibri" w:hAnsi="Calibri" w:eastAsia="宋体" w:cstheme="minorBidi"/>
                <w:kern w:val="2"/>
                <w:sz w:val="21"/>
                <w:szCs w:val="22"/>
                <w:lang w:eastAsia="zh-CN"/>
              </w:rPr>
            </w:pPr>
            <w:r>
              <w:rPr>
                <w:rFonts w:hint="eastAsia" w:ascii="宋体" w:hAnsi="宋体" w:eastAsia="宋体" w:cs="宋体"/>
                <w:bCs/>
                <w:sz w:val="21"/>
                <w:szCs w:val="21"/>
                <w:lang w:eastAsia="zh-CN"/>
              </w:rPr>
              <w:t>货物免费保修期至少__3__年，时间自最终验收合格并交付使用之日起计算。</w:t>
            </w:r>
          </w:p>
        </w:tc>
      </w:tr>
      <w:tr w14:paraId="4C61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0016E91B">
            <w:pPr>
              <w:widowControl w:val="0"/>
              <w:jc w:val="center"/>
              <w:rPr>
                <w:rFonts w:ascii="Calibri" w:hAnsi="Calibri" w:eastAsia="宋体" w:cstheme="minorBidi"/>
                <w:kern w:val="2"/>
                <w:sz w:val="21"/>
                <w:szCs w:val="22"/>
                <w:lang w:eastAsia="zh-CN"/>
              </w:rPr>
            </w:pPr>
            <w:r>
              <w:rPr>
                <w:rFonts w:hint="eastAsia" w:ascii="Calibri" w:hAnsi="Calibri" w:eastAsia="宋体" w:cstheme="minorBidi"/>
                <w:kern w:val="2"/>
                <w:sz w:val="21"/>
                <w:szCs w:val="22"/>
                <w:lang w:eastAsia="zh-CN"/>
              </w:rPr>
              <w:t>3</w:t>
            </w:r>
          </w:p>
        </w:tc>
        <w:tc>
          <w:tcPr>
            <w:tcW w:w="8093" w:type="dxa"/>
          </w:tcPr>
          <w:p w14:paraId="48028866">
            <w:pPr>
              <w:widowControl w:val="0"/>
              <w:jc w:val="center"/>
              <w:rPr>
                <w:rFonts w:ascii="Calibri" w:hAnsi="Calibri" w:eastAsia="宋体" w:cstheme="minorBidi"/>
                <w:kern w:val="2"/>
                <w:sz w:val="21"/>
                <w:szCs w:val="22"/>
                <w:lang w:eastAsia="zh-CN"/>
              </w:rPr>
            </w:pPr>
            <w:r>
              <w:rPr>
                <w:rFonts w:hint="eastAsia" w:ascii="宋体" w:hAnsi="宋体" w:eastAsia="宋体" w:cs="宋体"/>
                <w:bCs/>
                <w:sz w:val="21"/>
                <w:szCs w:val="21"/>
                <w:lang w:eastAsia="zh-CN"/>
              </w:rPr>
              <w:t>签订合同后___20___天（日历日）内</w:t>
            </w:r>
            <w:bookmarkStart w:id="19" w:name="OLE_LINK19"/>
            <w:r>
              <w:rPr>
                <w:rFonts w:hint="eastAsia" w:ascii="宋体" w:hAnsi="宋体" w:eastAsia="宋体" w:cs="宋体"/>
                <w:bCs/>
                <w:sz w:val="21"/>
                <w:szCs w:val="21"/>
                <w:lang w:val="en-US" w:eastAsia="zh-CN"/>
              </w:rPr>
              <w:t>交货</w:t>
            </w:r>
            <w:bookmarkEnd w:id="19"/>
            <w:r>
              <w:rPr>
                <w:rFonts w:hint="eastAsia" w:ascii="宋体" w:hAnsi="宋体" w:eastAsia="宋体" w:cs="宋体"/>
                <w:bCs/>
                <w:sz w:val="21"/>
                <w:szCs w:val="21"/>
                <w:lang w:eastAsia="zh-CN"/>
              </w:rPr>
              <w:t>。</w:t>
            </w:r>
          </w:p>
        </w:tc>
      </w:tr>
      <w:tr w14:paraId="4D9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0A126561">
            <w:pPr>
              <w:widowControl w:val="0"/>
              <w:jc w:val="center"/>
              <w:rPr>
                <w:rFonts w:ascii="Calibri" w:hAnsi="Calibri" w:eastAsia="宋体" w:cstheme="minorBidi"/>
                <w:kern w:val="2"/>
                <w:sz w:val="21"/>
                <w:szCs w:val="22"/>
                <w:lang w:eastAsia="zh-CN"/>
              </w:rPr>
            </w:pPr>
            <w:bookmarkStart w:id="20" w:name="OLE_LINK18" w:colFirst="1" w:colLast="1"/>
            <w:r>
              <w:rPr>
                <w:rFonts w:hint="eastAsia" w:ascii="Calibri" w:hAnsi="Calibri" w:eastAsia="宋体" w:cstheme="minorBidi"/>
                <w:kern w:val="2"/>
                <w:sz w:val="21"/>
                <w:szCs w:val="22"/>
                <w:lang w:eastAsia="zh-CN"/>
              </w:rPr>
              <w:t>4</w:t>
            </w:r>
          </w:p>
        </w:tc>
        <w:tc>
          <w:tcPr>
            <w:tcW w:w="8093" w:type="dxa"/>
          </w:tcPr>
          <w:p w14:paraId="65C367E0">
            <w:pPr>
              <w:widowControl w:val="0"/>
              <w:jc w:val="both"/>
              <w:rPr>
                <w:rFonts w:ascii="Calibri" w:hAnsi="Calibri" w:eastAsia="宋体" w:cstheme="minorBidi"/>
                <w:color w:val="auto"/>
                <w:kern w:val="2"/>
                <w:sz w:val="21"/>
                <w:szCs w:val="22"/>
                <w:lang w:eastAsia="zh-CN"/>
              </w:rPr>
            </w:pPr>
            <w:r>
              <w:rPr>
                <w:rFonts w:hint="eastAsia" w:ascii="宋体" w:hAnsi="宋体" w:eastAsia="宋体" w:cs="宋体"/>
                <w:b w:val="0"/>
                <w:bCs w:val="0"/>
                <w:color w:val="auto"/>
                <w:spacing w:val="6"/>
                <w:sz w:val="21"/>
                <w:szCs w:val="21"/>
                <w:lang w:eastAsia="zh-CN"/>
              </w:rPr>
              <w:t>中小学生桌椅必须符合GB/T 3976-2014《学校课桌椅功能尺寸及技术要求》、QB/T 4071-2021《课桌椅》标准要求，</w:t>
            </w:r>
            <w:r>
              <w:rPr>
                <w:rFonts w:hint="eastAsia" w:ascii="宋体" w:hAnsi="宋体" w:eastAsia="宋体" w:cs="宋体"/>
                <w:b w:val="0"/>
                <w:bCs w:val="0"/>
                <w:color w:val="auto"/>
                <w:spacing w:val="6"/>
                <w:sz w:val="21"/>
                <w:szCs w:val="21"/>
                <w:lang w:val="en-US" w:eastAsia="zh-CN"/>
              </w:rPr>
              <w:t>承诺在中标后提供所投产品符合上述检测标准的</w:t>
            </w:r>
            <w:r>
              <w:rPr>
                <w:rFonts w:hint="eastAsia" w:ascii="宋体" w:hAnsi="宋体" w:eastAsia="宋体" w:cs="宋体"/>
                <w:b w:val="0"/>
                <w:bCs w:val="0"/>
                <w:color w:val="auto"/>
                <w:spacing w:val="6"/>
                <w:sz w:val="21"/>
                <w:szCs w:val="21"/>
                <w:lang w:eastAsia="zh-CN"/>
              </w:rPr>
              <w:t>检测报告</w:t>
            </w:r>
            <w:r>
              <w:rPr>
                <w:rFonts w:hint="eastAsia" w:ascii="宋体" w:hAnsi="宋体" w:eastAsia="宋体" w:cs="宋体"/>
                <w:b w:val="0"/>
                <w:bCs w:val="0"/>
                <w:color w:val="auto"/>
                <w:spacing w:val="6"/>
                <w:sz w:val="21"/>
                <w:szCs w:val="21"/>
                <w:lang w:val="en-US" w:eastAsia="zh-CN"/>
              </w:rPr>
              <w:t>及</w:t>
            </w:r>
            <w:r>
              <w:rPr>
                <w:rFonts w:hint="eastAsia" w:ascii="宋体" w:hAnsi="宋体" w:eastAsia="宋体" w:cs="宋体"/>
                <w:color w:val="auto"/>
                <w:spacing w:val="6"/>
                <w:sz w:val="21"/>
                <w:szCs w:val="21"/>
                <w:lang w:eastAsia="zh-CN"/>
              </w:rPr>
              <w:t>全国认证认可信息公共服务平台</w:t>
            </w:r>
            <w:r>
              <w:rPr>
                <w:rFonts w:hint="eastAsia" w:ascii="宋体" w:hAnsi="宋体" w:eastAsia="宋体" w:cs="宋体"/>
                <w:b w:val="0"/>
                <w:bCs w:val="0"/>
                <w:color w:val="auto"/>
                <w:spacing w:val="6"/>
                <w:sz w:val="21"/>
                <w:szCs w:val="21"/>
                <w:lang w:val="en-US" w:eastAsia="zh-CN"/>
              </w:rPr>
              <w:t>查询</w:t>
            </w:r>
            <w:bookmarkStart w:id="122" w:name="_GoBack"/>
            <w:bookmarkEnd w:id="122"/>
            <w:r>
              <w:rPr>
                <w:rFonts w:hint="eastAsia" w:ascii="宋体" w:hAnsi="宋体" w:eastAsia="宋体" w:cs="宋体"/>
                <w:b w:val="0"/>
                <w:bCs w:val="0"/>
                <w:color w:val="auto"/>
                <w:spacing w:val="6"/>
                <w:sz w:val="21"/>
                <w:szCs w:val="21"/>
                <w:lang w:val="en-US" w:eastAsia="zh-CN"/>
              </w:rPr>
              <w:t>截图</w:t>
            </w:r>
            <w:r>
              <w:rPr>
                <w:rFonts w:hint="eastAsia" w:ascii="宋体" w:hAnsi="宋体" w:eastAsia="宋体" w:cs="宋体"/>
                <w:b w:val="0"/>
                <w:bCs w:val="0"/>
                <w:color w:val="auto"/>
                <w:spacing w:val="6"/>
                <w:sz w:val="21"/>
                <w:szCs w:val="21"/>
                <w:lang w:eastAsia="zh-CN"/>
              </w:rPr>
              <w:t>。（</w:t>
            </w:r>
            <w:r>
              <w:rPr>
                <w:rFonts w:hint="eastAsia" w:ascii="宋体" w:hAnsi="宋体" w:cs="宋体"/>
                <w:b w:val="0"/>
                <w:bCs w:val="0"/>
                <w:color w:val="auto"/>
                <w:sz w:val="21"/>
                <w:szCs w:val="21"/>
                <w:lang w:eastAsia="zh-CN" w:bidi="ar"/>
              </w:rPr>
              <w:t>出具《课桌椅标准承诺书》进行承诺（</w:t>
            </w:r>
            <w:r>
              <w:rPr>
                <w:rFonts w:hint="eastAsia" w:ascii="宋体" w:hAnsi="宋体" w:cs="宋体"/>
                <w:b w:val="0"/>
                <w:bCs w:val="0"/>
                <w:color w:val="auto"/>
                <w:sz w:val="21"/>
                <w:szCs w:val="21"/>
                <w:lang w:val="en-US" w:eastAsia="zh-CN" w:bidi="ar"/>
              </w:rPr>
              <w:t>加盖公章，</w:t>
            </w:r>
            <w:r>
              <w:rPr>
                <w:rFonts w:hint="eastAsia" w:ascii="宋体" w:hAnsi="宋体" w:cs="宋体"/>
                <w:b w:val="0"/>
                <w:bCs w:val="0"/>
                <w:color w:val="auto"/>
                <w:sz w:val="21"/>
                <w:szCs w:val="21"/>
                <w:lang w:eastAsia="zh-CN" w:bidi="ar"/>
              </w:rPr>
              <w:t>格式自拟））</w:t>
            </w:r>
          </w:p>
        </w:tc>
      </w:tr>
      <w:tr w14:paraId="73E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548F9F47">
            <w:pPr>
              <w:widowControl w:val="0"/>
              <w:jc w:val="center"/>
              <w:rPr>
                <w:rFonts w:ascii="Calibri" w:hAnsi="Calibri" w:eastAsia="宋体" w:cstheme="minorBidi"/>
                <w:kern w:val="2"/>
                <w:sz w:val="21"/>
                <w:szCs w:val="22"/>
                <w:lang w:eastAsia="zh-CN"/>
              </w:rPr>
            </w:pPr>
            <w:r>
              <w:rPr>
                <w:rFonts w:hint="eastAsia" w:ascii="Calibri" w:hAnsi="Calibri" w:eastAsia="宋体" w:cstheme="minorBidi"/>
                <w:kern w:val="2"/>
                <w:sz w:val="21"/>
                <w:szCs w:val="22"/>
                <w:lang w:eastAsia="zh-CN"/>
              </w:rPr>
              <w:t>5</w:t>
            </w:r>
          </w:p>
        </w:tc>
        <w:tc>
          <w:tcPr>
            <w:tcW w:w="8093" w:type="dxa"/>
          </w:tcPr>
          <w:p w14:paraId="722F06DD">
            <w:pPr>
              <w:widowControl w:val="0"/>
              <w:jc w:val="both"/>
              <w:rPr>
                <w:rFonts w:ascii="Calibri" w:hAnsi="Calibri" w:eastAsia="宋体" w:cstheme="minorBidi"/>
                <w:color w:val="auto"/>
                <w:kern w:val="2"/>
                <w:sz w:val="21"/>
                <w:szCs w:val="22"/>
                <w:lang w:eastAsia="zh-CN"/>
              </w:rPr>
            </w:pPr>
            <w:r>
              <w:rPr>
                <w:rFonts w:hint="eastAsia" w:ascii="宋体" w:hAnsi="宋体" w:eastAsia="宋体" w:cs="宋体"/>
                <w:b w:val="0"/>
                <w:bCs w:val="0"/>
                <w:color w:val="auto"/>
                <w:sz w:val="21"/>
                <w:szCs w:val="21"/>
                <w:lang w:eastAsia="zh-CN"/>
              </w:rPr>
              <w:t>交付</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lang w:eastAsia="zh-CN"/>
              </w:rPr>
              <w:t>中学</w:t>
            </w:r>
            <w:r>
              <w:rPr>
                <w:rFonts w:hint="eastAsia" w:ascii="宋体" w:hAnsi="宋体" w:eastAsia="宋体" w:cs="宋体"/>
                <w:b w:val="0"/>
                <w:bCs w:val="0"/>
                <w:color w:val="auto"/>
                <w:sz w:val="21"/>
                <w:szCs w:val="21"/>
                <w:lang w:val="en-US" w:eastAsia="zh-CN"/>
              </w:rPr>
              <w:t>和</w:t>
            </w:r>
            <w:r>
              <w:rPr>
                <w:rFonts w:hint="eastAsia" w:ascii="宋体" w:hAnsi="宋体" w:eastAsia="宋体" w:cs="宋体"/>
                <w:b w:val="0"/>
                <w:bCs w:val="0"/>
                <w:color w:val="auto"/>
                <w:sz w:val="21"/>
                <w:szCs w:val="21"/>
                <w:lang w:eastAsia="zh-CN"/>
              </w:rPr>
              <w:t>小学课桌椅均满足手摇式升降要求，以满足同龄段、不</w:t>
            </w:r>
            <w:r>
              <w:rPr>
                <w:rFonts w:hint="eastAsia" w:ascii="宋体" w:hAnsi="宋体" w:eastAsia="宋体" w:cs="宋体"/>
                <w:b w:val="0"/>
                <w:bCs w:val="0"/>
                <w:color w:val="auto"/>
                <w:sz w:val="21"/>
                <w:szCs w:val="21"/>
                <w:lang w:val="en-US" w:eastAsia="zh-CN"/>
              </w:rPr>
              <w:t>同</w:t>
            </w:r>
            <w:r>
              <w:rPr>
                <w:rFonts w:hint="eastAsia" w:ascii="宋体" w:hAnsi="宋体" w:eastAsia="宋体" w:cs="宋体"/>
                <w:b w:val="0"/>
                <w:bCs w:val="0"/>
                <w:color w:val="auto"/>
                <w:sz w:val="21"/>
                <w:szCs w:val="21"/>
                <w:lang w:eastAsia="zh-CN"/>
              </w:rPr>
              <w:t>身高学生实际需求。</w:t>
            </w:r>
            <w:r>
              <w:rPr>
                <w:rFonts w:hint="eastAsia" w:ascii="Calibri" w:hAnsi="Calibri" w:eastAsia="宋体" w:cstheme="minorBidi"/>
                <w:bCs/>
                <w:color w:val="auto"/>
                <w:kern w:val="2"/>
                <w:sz w:val="21"/>
                <w:szCs w:val="21"/>
                <w:lang w:eastAsia="zh-CN"/>
              </w:rPr>
              <w:t>中学升降课</w:t>
            </w:r>
            <w:bookmarkStart w:id="21" w:name="OLE_LINK17"/>
            <w:r>
              <w:rPr>
                <w:rFonts w:hint="eastAsia" w:ascii="Calibri" w:hAnsi="Calibri" w:eastAsia="宋体" w:cstheme="minorBidi"/>
                <w:bCs/>
                <w:color w:val="auto"/>
                <w:kern w:val="2"/>
                <w:sz w:val="21"/>
                <w:szCs w:val="21"/>
                <w:lang w:val="en-US" w:eastAsia="zh-CN"/>
              </w:rPr>
              <w:t>桌椅</w:t>
            </w:r>
            <w:bookmarkEnd w:id="21"/>
            <w:r>
              <w:rPr>
                <w:rFonts w:hint="eastAsia" w:ascii="Calibri" w:hAnsi="Calibri" w:eastAsia="宋体" w:cstheme="minorBidi"/>
                <w:bCs/>
                <w:color w:val="auto"/>
                <w:kern w:val="2"/>
                <w:sz w:val="21"/>
                <w:szCs w:val="21"/>
                <w:lang w:eastAsia="zh-CN"/>
              </w:rPr>
              <w:t>A</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1</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4</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Cs/>
                <w:color w:val="auto"/>
                <w:kern w:val="2"/>
                <w:sz w:val="21"/>
                <w:szCs w:val="21"/>
                <w:lang w:eastAsia="zh-CN"/>
              </w:rPr>
              <w:t>小学升降课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B</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5</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7</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 w:val="0"/>
                <w:bCs w:val="0"/>
                <w:color w:val="auto"/>
                <w:kern w:val="2"/>
                <w:sz w:val="21"/>
                <w:szCs w:val="21"/>
                <w:lang w:val="en-US" w:eastAsia="zh-CN"/>
              </w:rPr>
              <w:t>具体型号</w:t>
            </w:r>
            <w:r>
              <w:rPr>
                <w:b w:val="0"/>
                <w:bCs w:val="0"/>
                <w:color w:val="auto"/>
                <w:sz w:val="21"/>
                <w:szCs w:val="21"/>
                <w:lang w:eastAsia="zh-CN"/>
              </w:rPr>
              <w:t>中标后可根据使用年级另行确定，</w:t>
            </w:r>
            <w:r>
              <w:rPr>
                <w:rFonts w:hint="eastAsia"/>
                <w:b w:val="0"/>
                <w:bCs w:val="0"/>
                <w:color w:val="auto"/>
                <w:sz w:val="21"/>
                <w:szCs w:val="21"/>
                <w:lang w:val="en-US" w:eastAsia="zh-CN"/>
              </w:rPr>
              <w:t>若</w:t>
            </w:r>
            <w:r>
              <w:rPr>
                <w:b w:val="0"/>
                <w:bCs w:val="0"/>
                <w:color w:val="auto"/>
                <w:sz w:val="21"/>
                <w:szCs w:val="21"/>
                <w:lang w:eastAsia="zh-CN"/>
              </w:rPr>
              <w:t>存在不同调节范围的情况，中标供应商无条件配合</w:t>
            </w:r>
            <w:r>
              <w:rPr>
                <w:rFonts w:hint="eastAsia"/>
                <w:b w:val="0"/>
                <w:bCs w:val="0"/>
                <w:color w:val="auto"/>
                <w:sz w:val="21"/>
                <w:szCs w:val="21"/>
                <w:lang w:eastAsia="zh-CN"/>
              </w:rPr>
              <w:t>。</w:t>
            </w:r>
          </w:p>
        </w:tc>
      </w:tr>
      <w:bookmarkEnd w:id="17"/>
      <w:bookmarkEnd w:id="18"/>
      <w:bookmarkEnd w:id="20"/>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4"/>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10"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5855"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9"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Align w:val="center"/>
          </w:tcPr>
          <w:p w14:paraId="24E57710">
            <w:pPr>
              <w:rPr>
                <w:rFonts w:ascii="宋体" w:hAnsi="宋体" w:eastAsia="宋体" w:cs="宋体"/>
                <w:color w:val="FF0000"/>
                <w:kern w:val="2"/>
                <w:sz w:val="21"/>
                <w:szCs w:val="21"/>
                <w:lang w:eastAsia="zh-CN"/>
              </w:rPr>
            </w:pPr>
            <w:r>
              <w:rPr>
                <w:rFonts w:hint="eastAsia" w:ascii="宋体" w:hAnsi="宋体" w:eastAsia="宋体" w:cs="宋体"/>
                <w:sz w:val="21"/>
                <w:szCs w:val="21"/>
              </w:rPr>
              <w:t>免费保修期</w:t>
            </w:r>
          </w:p>
        </w:tc>
        <w:tc>
          <w:tcPr>
            <w:tcW w:w="5855" w:type="dxa"/>
          </w:tcPr>
          <w:p w14:paraId="3824C465">
            <w:pPr>
              <w:rPr>
                <w:rFonts w:ascii="宋体" w:hAnsi="宋体" w:eastAsia="宋体" w:cs="宋体"/>
                <w:b/>
                <w:color w:val="FF0000"/>
                <w:kern w:val="2"/>
                <w:sz w:val="21"/>
                <w:szCs w:val="21"/>
                <w:lang w:eastAsia="zh-CN"/>
              </w:rPr>
            </w:pPr>
            <w:r>
              <w:rPr>
                <w:rFonts w:hint="eastAsia" w:ascii="宋体" w:hAnsi="宋体" w:eastAsia="宋体" w:cs="宋体"/>
                <w:sz w:val="21"/>
                <w:szCs w:val="21"/>
                <w:lang w:eastAsia="zh-CN"/>
              </w:rPr>
              <w:t>★</w:t>
            </w:r>
            <w:r>
              <w:rPr>
                <w:rFonts w:hint="eastAsia" w:ascii="宋体" w:hAnsi="宋体" w:eastAsia="宋体" w:cs="宋体"/>
                <w:bCs/>
                <w:sz w:val="21"/>
                <w:szCs w:val="21"/>
                <w:lang w:eastAsia="zh-CN"/>
              </w:rPr>
              <w:t>货物免费保修期至少__3__年，时间自最终验收合格并交付使用之日起计算。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9"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tcPr>
          <w:p w14:paraId="326D6049">
            <w:pPr>
              <w:rPr>
                <w:rFonts w:ascii="宋体" w:hAnsi="宋体" w:eastAsia="宋体" w:cs="宋体"/>
                <w:kern w:val="2"/>
                <w:sz w:val="21"/>
                <w:szCs w:val="21"/>
                <w:lang w:eastAsia="zh-CN"/>
              </w:rPr>
            </w:pPr>
            <w:r>
              <w:rPr>
                <w:rFonts w:hint="eastAsia" w:ascii="宋体" w:hAnsi="宋体" w:eastAsia="宋体" w:cs="宋体"/>
                <w:sz w:val="21"/>
                <w:szCs w:val="21"/>
                <w:lang w:eastAsia="zh-CN"/>
              </w:rPr>
              <w:t>维修响应及故障解决时间</w:t>
            </w:r>
          </w:p>
        </w:tc>
        <w:tc>
          <w:tcPr>
            <w:tcW w:w="5855" w:type="dxa"/>
          </w:tcPr>
          <w:p w14:paraId="36E24660">
            <w:pPr>
              <w:rPr>
                <w:rFonts w:ascii="宋体" w:hAnsi="宋体" w:eastAsia="宋体" w:cs="宋体"/>
                <w:b/>
                <w:kern w:val="2"/>
                <w:sz w:val="21"/>
                <w:szCs w:val="21"/>
                <w:lang w:eastAsia="zh-CN"/>
              </w:rPr>
            </w:pPr>
            <w:r>
              <w:rPr>
                <w:rFonts w:hint="eastAsia" w:ascii="宋体" w:hAnsi="宋体" w:eastAsia="宋体" w:cs="宋体"/>
                <w:bCs/>
                <w:sz w:val="21"/>
                <w:szCs w:val="21"/>
                <w:lang w:eastAsia="zh-CN"/>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9"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10" w:type="dxa"/>
            <w:vAlign w:val="center"/>
          </w:tcPr>
          <w:p w14:paraId="04BF5A19">
            <w:pPr>
              <w:rPr>
                <w:rFonts w:ascii="宋体" w:hAnsi="宋体" w:eastAsia="宋体" w:cs="宋体"/>
                <w:b/>
                <w:kern w:val="2"/>
                <w:sz w:val="21"/>
                <w:szCs w:val="21"/>
                <w:lang w:eastAsia="zh-CN"/>
              </w:rPr>
            </w:pPr>
            <w:r>
              <w:rPr>
                <w:rFonts w:hint="eastAsia" w:ascii="宋体" w:hAnsi="宋体" w:eastAsia="宋体" w:cs="宋体"/>
                <w:sz w:val="21"/>
                <w:szCs w:val="21"/>
              </w:rPr>
              <w:t>其他</w:t>
            </w:r>
          </w:p>
        </w:tc>
        <w:tc>
          <w:tcPr>
            <w:tcW w:w="5855" w:type="dxa"/>
            <w:vAlign w:val="center"/>
          </w:tcPr>
          <w:p w14:paraId="66A3F37B">
            <w:pPr>
              <w:rPr>
                <w:rFonts w:ascii="宋体" w:hAnsi="宋体" w:eastAsia="宋体" w:cs="宋体"/>
                <w:b/>
                <w:kern w:val="2"/>
                <w:sz w:val="21"/>
                <w:szCs w:val="21"/>
                <w:lang w:eastAsia="zh-CN"/>
              </w:rPr>
            </w:pPr>
            <w:r>
              <w:rPr>
                <w:rFonts w:hint="eastAsia" w:ascii="宋体" w:hAnsi="宋体" w:eastAsia="宋体" w:cs="宋体"/>
                <w:bCs/>
                <w:sz w:val="21"/>
                <w:szCs w:val="21"/>
                <w:lang w:eastAsia="zh-CN"/>
              </w:rPr>
              <w:t>投标人中标后，应按其投标文件中的承诺，进行其他售后服务工作。</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vAlign w:val="center"/>
          </w:tcPr>
          <w:p w14:paraId="265CA74B">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Merge w:val="restart"/>
            <w:vAlign w:val="center"/>
          </w:tcPr>
          <w:p w14:paraId="6BF40E02">
            <w:pPr>
              <w:jc w:val="center"/>
              <w:rPr>
                <w:rFonts w:ascii="宋体" w:hAnsi="宋体" w:eastAsia="宋体" w:cs="宋体"/>
                <w:color w:val="FF0000"/>
                <w:kern w:val="2"/>
                <w:sz w:val="21"/>
                <w:szCs w:val="21"/>
                <w:lang w:eastAsia="zh-CN"/>
              </w:rPr>
            </w:pPr>
            <w:r>
              <w:rPr>
                <w:rFonts w:hint="eastAsia" w:ascii="宋体" w:hAnsi="宋体" w:eastAsia="宋体" w:cs="宋体"/>
                <w:sz w:val="21"/>
                <w:szCs w:val="21"/>
              </w:rPr>
              <w:t>关于交货</w:t>
            </w:r>
          </w:p>
        </w:tc>
        <w:tc>
          <w:tcPr>
            <w:tcW w:w="5855" w:type="dxa"/>
          </w:tcPr>
          <w:p w14:paraId="3A5B2836">
            <w:pPr>
              <w:rPr>
                <w:rFonts w:ascii="宋体" w:hAnsi="宋体" w:eastAsia="宋体" w:cs="宋体"/>
                <w:b/>
                <w:color w:val="FF0000"/>
                <w:kern w:val="2"/>
                <w:sz w:val="21"/>
                <w:szCs w:val="21"/>
                <w:lang w:eastAsia="zh-CN"/>
              </w:rPr>
            </w:pPr>
            <w:r>
              <w:rPr>
                <w:rFonts w:hint="eastAsia" w:ascii="宋体" w:hAnsi="宋体" w:eastAsia="宋体" w:cs="宋体"/>
                <w:bCs/>
                <w:sz w:val="21"/>
                <w:szCs w:val="21"/>
                <w:lang w:eastAsia="zh-CN"/>
              </w:rPr>
              <w:t>1.1</w:t>
            </w:r>
            <w:r>
              <w:rPr>
                <w:rFonts w:hint="eastAsia" w:ascii="宋体" w:hAnsi="宋体" w:eastAsia="宋体" w:cs="宋体"/>
                <w:sz w:val="21"/>
                <w:szCs w:val="21"/>
                <w:lang w:eastAsia="zh-CN"/>
              </w:rPr>
              <w:t>★</w:t>
            </w:r>
            <w:r>
              <w:rPr>
                <w:rFonts w:hint="eastAsia" w:ascii="宋体" w:hAnsi="宋体" w:eastAsia="宋体" w:cs="宋体"/>
                <w:bCs/>
                <w:sz w:val="21"/>
                <w:szCs w:val="21"/>
                <w:lang w:eastAsia="zh-CN"/>
              </w:rPr>
              <w:t>签订合同后___20___天（日历日）内。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09" w:type="dxa"/>
            <w:vMerge w:val="continue"/>
            <w:vAlign w:val="center"/>
          </w:tcPr>
          <w:p w14:paraId="0EB660BE">
            <w:pPr>
              <w:widowControl w:val="0"/>
              <w:jc w:val="center"/>
              <w:rPr>
                <w:rFonts w:ascii="Calibri" w:hAnsi="Calibri" w:eastAsia="宋体"/>
                <w:b/>
                <w:kern w:val="2"/>
                <w:sz w:val="21"/>
                <w:szCs w:val="22"/>
                <w:lang w:eastAsia="zh-CN"/>
              </w:rPr>
            </w:pPr>
          </w:p>
        </w:tc>
        <w:tc>
          <w:tcPr>
            <w:tcW w:w="1710" w:type="dxa"/>
            <w:vMerge w:val="continue"/>
            <w:vAlign w:val="center"/>
          </w:tcPr>
          <w:p w14:paraId="1B5385C1">
            <w:pPr>
              <w:jc w:val="center"/>
              <w:rPr>
                <w:rFonts w:ascii="宋体" w:hAnsi="宋体" w:eastAsia="宋体" w:cs="宋体"/>
                <w:kern w:val="2"/>
                <w:sz w:val="21"/>
                <w:szCs w:val="21"/>
                <w:lang w:eastAsia="zh-CN"/>
              </w:rPr>
            </w:pPr>
          </w:p>
        </w:tc>
        <w:tc>
          <w:tcPr>
            <w:tcW w:w="5855" w:type="dxa"/>
          </w:tcPr>
          <w:p w14:paraId="15775826">
            <w:pPr>
              <w:rPr>
                <w:rFonts w:ascii="宋体" w:hAnsi="宋体" w:eastAsia="宋体" w:cs="宋体"/>
                <w:bCs/>
                <w:kern w:val="2"/>
                <w:sz w:val="21"/>
                <w:szCs w:val="21"/>
                <w:lang w:eastAsia="zh-CN"/>
              </w:rPr>
            </w:pPr>
            <w:r>
              <w:rPr>
                <w:rFonts w:hint="eastAsia" w:ascii="宋体" w:hAnsi="宋体" w:eastAsia="宋体" w:cs="宋体"/>
                <w:bCs/>
                <w:sz w:val="21"/>
                <w:szCs w:val="21"/>
                <w:lang w:eastAsia="zh-CN"/>
              </w:rPr>
              <w:t>1.2投标人中标后，必须承担设备运输、安装调试、验收检测和提供设备操作说明书、图纸等其他类似的义务。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Merge w:val="restart"/>
            <w:vAlign w:val="center"/>
          </w:tcPr>
          <w:p w14:paraId="412B4C26">
            <w:pPr>
              <w:jc w:val="center"/>
              <w:rPr>
                <w:rFonts w:ascii="宋体" w:hAnsi="宋体" w:eastAsia="宋体" w:cs="宋体"/>
                <w:kern w:val="2"/>
                <w:sz w:val="21"/>
                <w:szCs w:val="21"/>
                <w:lang w:eastAsia="zh-CN"/>
              </w:rPr>
            </w:pPr>
            <w:r>
              <w:rPr>
                <w:rFonts w:hint="eastAsia" w:ascii="宋体" w:hAnsi="宋体" w:eastAsia="宋体" w:cs="宋体"/>
                <w:sz w:val="21"/>
                <w:szCs w:val="21"/>
              </w:rPr>
              <w:t>关于验收</w:t>
            </w:r>
          </w:p>
        </w:tc>
        <w:tc>
          <w:tcPr>
            <w:tcW w:w="5855" w:type="dxa"/>
          </w:tcPr>
          <w:p w14:paraId="16DFB93F">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BB3063A">
            <w:pPr>
              <w:widowControl w:val="0"/>
              <w:jc w:val="center"/>
              <w:rPr>
                <w:rFonts w:ascii="Calibri" w:hAnsi="Calibri" w:eastAsia="宋体"/>
                <w:b/>
                <w:kern w:val="2"/>
                <w:sz w:val="21"/>
                <w:szCs w:val="22"/>
                <w:lang w:eastAsia="zh-CN"/>
              </w:rPr>
            </w:pPr>
          </w:p>
        </w:tc>
        <w:tc>
          <w:tcPr>
            <w:tcW w:w="1710" w:type="dxa"/>
            <w:vMerge w:val="continue"/>
          </w:tcPr>
          <w:p w14:paraId="01C66A92">
            <w:pPr>
              <w:rPr>
                <w:rFonts w:ascii="宋体" w:hAnsi="宋体" w:eastAsia="宋体" w:cs="宋体"/>
                <w:b/>
                <w:kern w:val="2"/>
                <w:sz w:val="21"/>
                <w:szCs w:val="21"/>
                <w:lang w:eastAsia="zh-CN"/>
              </w:rPr>
            </w:pPr>
          </w:p>
        </w:tc>
        <w:tc>
          <w:tcPr>
            <w:tcW w:w="5855" w:type="dxa"/>
          </w:tcPr>
          <w:p w14:paraId="4B4F1372">
            <w:pPr>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2.2投标人中标后，当满足以下条件时，采购人才向投标人签发货物验收报告：</w:t>
            </w:r>
          </w:p>
          <w:p w14:paraId="7FCC968B">
            <w:pPr>
              <w:tabs>
                <w:tab w:val="left" w:pos="1260"/>
              </w:tabs>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a、投标人已按照合同规定提供了全部产品及完整的技术资料。</w:t>
            </w:r>
          </w:p>
          <w:p w14:paraId="0B714E00">
            <w:pPr>
              <w:tabs>
                <w:tab w:val="left" w:pos="1260"/>
              </w:tabs>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b、货物符合采购文件技术规格书的要求，性能满足要求。</w:t>
            </w:r>
          </w:p>
          <w:p w14:paraId="607752BE">
            <w:pPr>
              <w:tabs>
                <w:tab w:val="left" w:pos="1260"/>
              </w:tabs>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c、货物具备产品合格证。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10" w:type="dxa"/>
            <w:vMerge w:val="restart"/>
            <w:vAlign w:val="center"/>
          </w:tcPr>
          <w:p w14:paraId="23103C5D">
            <w:pPr>
              <w:jc w:val="center"/>
              <w:rPr>
                <w:rFonts w:ascii="宋体" w:hAnsi="宋体" w:eastAsia="宋体" w:cs="宋体"/>
                <w:bCs/>
                <w:kern w:val="2"/>
                <w:sz w:val="21"/>
                <w:szCs w:val="21"/>
                <w:lang w:eastAsia="zh-CN"/>
              </w:rPr>
            </w:pPr>
            <w:r>
              <w:rPr>
                <w:rFonts w:hint="eastAsia" w:ascii="宋体" w:hAnsi="宋体" w:eastAsia="宋体" w:cs="宋体"/>
                <w:bCs/>
                <w:sz w:val="21"/>
                <w:szCs w:val="21"/>
              </w:rPr>
              <w:t>违约责任</w:t>
            </w:r>
          </w:p>
        </w:tc>
        <w:tc>
          <w:tcPr>
            <w:tcW w:w="5855" w:type="dxa"/>
          </w:tcPr>
          <w:p w14:paraId="56982B38">
            <w:pPr>
              <w:spacing w:line="340" w:lineRule="exact"/>
              <w:rPr>
                <w:rFonts w:ascii="宋体" w:hAnsi="宋体" w:eastAsia="宋体" w:cs="宋体"/>
                <w:bCs/>
                <w:kern w:val="2"/>
                <w:sz w:val="21"/>
                <w:szCs w:val="21"/>
                <w:lang w:eastAsia="zh-CN"/>
              </w:rPr>
            </w:pPr>
            <w:r>
              <w:rPr>
                <w:rFonts w:hint="eastAsia" w:ascii="宋体" w:hAnsi="宋体" w:eastAsia="宋体" w:cs="宋体"/>
                <w:sz w:val="21"/>
                <w:szCs w:val="21"/>
                <w:lang w:eastAsia="zh-CN"/>
              </w:rPr>
              <w:t>3.1如</w:t>
            </w:r>
            <w:r>
              <w:rPr>
                <w:rFonts w:hint="eastAsia" w:ascii="宋体" w:hAnsi="宋体" w:eastAsia="宋体" w:cs="宋体"/>
                <w:bCs/>
                <w:sz w:val="21"/>
                <w:szCs w:val="21"/>
                <w:lang w:eastAsia="zh-CN"/>
              </w:rPr>
              <w:t>投标人中标后</w:t>
            </w:r>
            <w:r>
              <w:rPr>
                <w:rFonts w:hint="eastAsia" w:ascii="宋体" w:hAnsi="宋体" w:eastAsia="宋体" w:cs="宋体"/>
                <w:sz w:val="21"/>
                <w:szCs w:val="21"/>
                <w:lang w:eastAsia="zh-CN"/>
              </w:rPr>
              <w:t>未按照投标文件中承诺的时间交货或提供服务，</w:t>
            </w:r>
            <w:r>
              <w:rPr>
                <w:rFonts w:hint="eastAsia" w:ascii="宋体" w:hAnsi="宋体" w:eastAsia="宋体" w:cs="宋体"/>
                <w:bCs/>
                <w:sz w:val="21"/>
                <w:szCs w:val="21"/>
                <w:lang w:eastAsia="zh-CN"/>
              </w:rPr>
              <w:t>投标人</w:t>
            </w:r>
            <w:r>
              <w:rPr>
                <w:rFonts w:hint="eastAsia" w:ascii="宋体" w:hAnsi="宋体" w:eastAsia="宋体" w:cs="宋体"/>
                <w:sz w:val="21"/>
                <w:szCs w:val="21"/>
                <w:lang w:eastAsia="zh-CN"/>
              </w:rPr>
              <w:t>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C11B52F">
            <w:pPr>
              <w:widowControl w:val="0"/>
              <w:jc w:val="center"/>
              <w:rPr>
                <w:rFonts w:ascii="Calibri" w:hAnsi="Calibri" w:eastAsia="宋体"/>
                <w:bCs/>
                <w:kern w:val="2"/>
                <w:sz w:val="21"/>
                <w:szCs w:val="22"/>
                <w:lang w:eastAsia="zh-CN"/>
              </w:rPr>
            </w:pPr>
          </w:p>
        </w:tc>
        <w:tc>
          <w:tcPr>
            <w:tcW w:w="1710" w:type="dxa"/>
            <w:vMerge w:val="continue"/>
            <w:vAlign w:val="center"/>
          </w:tcPr>
          <w:p w14:paraId="6FFB8E14">
            <w:pPr>
              <w:jc w:val="center"/>
              <w:rPr>
                <w:rFonts w:ascii="宋体" w:hAnsi="宋体" w:eastAsia="宋体" w:cs="宋体"/>
                <w:bCs/>
                <w:kern w:val="2"/>
                <w:sz w:val="21"/>
                <w:szCs w:val="21"/>
                <w:lang w:eastAsia="zh-CN"/>
              </w:rPr>
            </w:pPr>
          </w:p>
        </w:tc>
        <w:tc>
          <w:tcPr>
            <w:tcW w:w="5855" w:type="dxa"/>
          </w:tcPr>
          <w:p w14:paraId="0627914F">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 xml:space="preserve">3.2投标人中标后所交设备的品种、型号、规格、质量、功能、技术参数等方面不能实质性满足采购文件要求的，采购人有权拒绝收货，投标人向采购人偿付项目采购金额【10】%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A1CEAD2">
            <w:pPr>
              <w:widowControl w:val="0"/>
              <w:jc w:val="center"/>
              <w:rPr>
                <w:rFonts w:ascii="Calibri" w:hAnsi="Calibri" w:eastAsia="宋体"/>
                <w:bCs/>
                <w:kern w:val="2"/>
                <w:sz w:val="21"/>
                <w:szCs w:val="22"/>
                <w:lang w:eastAsia="zh-CN"/>
              </w:rPr>
            </w:pPr>
          </w:p>
        </w:tc>
        <w:tc>
          <w:tcPr>
            <w:tcW w:w="1710" w:type="dxa"/>
            <w:vMerge w:val="continue"/>
            <w:vAlign w:val="center"/>
          </w:tcPr>
          <w:p w14:paraId="486CA3D3">
            <w:pPr>
              <w:jc w:val="center"/>
              <w:rPr>
                <w:rFonts w:ascii="宋体" w:hAnsi="宋体" w:eastAsia="宋体" w:cs="宋体"/>
                <w:bCs/>
                <w:kern w:val="2"/>
                <w:sz w:val="21"/>
                <w:szCs w:val="21"/>
                <w:lang w:eastAsia="zh-CN"/>
              </w:rPr>
            </w:pPr>
          </w:p>
        </w:tc>
        <w:tc>
          <w:tcPr>
            <w:tcW w:w="5855" w:type="dxa"/>
          </w:tcPr>
          <w:p w14:paraId="25FB30DE">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3.3投标人中标后不能交付设备的，投标人向采购人偿付项目采购金额【20】%的违约金。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03034504">
            <w:pPr>
              <w:widowControl w:val="0"/>
              <w:jc w:val="center"/>
              <w:rPr>
                <w:rFonts w:ascii="Calibri" w:hAnsi="Calibri" w:eastAsia="宋体"/>
                <w:bCs/>
                <w:kern w:val="2"/>
                <w:sz w:val="21"/>
                <w:szCs w:val="22"/>
                <w:lang w:eastAsia="zh-CN"/>
              </w:rPr>
            </w:pPr>
          </w:p>
        </w:tc>
        <w:tc>
          <w:tcPr>
            <w:tcW w:w="1710" w:type="dxa"/>
            <w:vMerge w:val="continue"/>
          </w:tcPr>
          <w:p w14:paraId="076BF790">
            <w:pPr>
              <w:rPr>
                <w:rFonts w:ascii="宋体" w:hAnsi="宋体" w:eastAsia="宋体" w:cs="宋体"/>
                <w:bCs/>
                <w:kern w:val="2"/>
                <w:sz w:val="21"/>
                <w:szCs w:val="21"/>
                <w:lang w:eastAsia="zh-CN"/>
              </w:rPr>
            </w:pPr>
          </w:p>
        </w:tc>
        <w:tc>
          <w:tcPr>
            <w:tcW w:w="5855" w:type="dxa"/>
          </w:tcPr>
          <w:p w14:paraId="0137EFB5">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3.4投标人中标后逾期交付货物的，每逾期1天，投标人向采购人偿付项目采购金额的【1】‰的违约金。如投标人逾期交货达</w:t>
            </w:r>
            <w:r>
              <w:rPr>
                <w:rFonts w:hint="eastAsia" w:ascii="宋体" w:hAnsi="宋体" w:eastAsia="宋体" w:cs="宋体"/>
                <w:bCs/>
                <w:sz w:val="21"/>
                <w:szCs w:val="21"/>
                <w:u w:val="single"/>
                <w:lang w:eastAsia="zh-CN"/>
              </w:rPr>
              <w:t xml:space="preserve"> 10 </w:t>
            </w:r>
            <w:r>
              <w:rPr>
                <w:rFonts w:hint="eastAsia" w:ascii="宋体" w:hAnsi="宋体" w:eastAsia="宋体" w:cs="宋体"/>
                <w:bCs/>
                <w:sz w:val="21"/>
                <w:szCs w:val="21"/>
                <w:lang w:eastAsia="zh-CN"/>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596DE47">
            <w:pPr>
              <w:widowControl w:val="0"/>
              <w:jc w:val="center"/>
              <w:rPr>
                <w:rFonts w:ascii="Calibri" w:hAnsi="Calibri" w:eastAsia="宋体"/>
                <w:bCs/>
                <w:kern w:val="2"/>
                <w:sz w:val="21"/>
                <w:szCs w:val="22"/>
                <w:lang w:eastAsia="zh-CN"/>
              </w:rPr>
            </w:pPr>
          </w:p>
        </w:tc>
        <w:tc>
          <w:tcPr>
            <w:tcW w:w="1710" w:type="dxa"/>
            <w:vMerge w:val="continue"/>
          </w:tcPr>
          <w:p w14:paraId="4B8693FA">
            <w:pPr>
              <w:rPr>
                <w:rFonts w:ascii="宋体" w:hAnsi="宋体" w:eastAsia="宋体" w:cs="宋体"/>
                <w:bCs/>
                <w:kern w:val="2"/>
                <w:sz w:val="21"/>
                <w:szCs w:val="21"/>
                <w:lang w:eastAsia="zh-CN"/>
              </w:rPr>
            </w:pPr>
          </w:p>
        </w:tc>
        <w:tc>
          <w:tcPr>
            <w:tcW w:w="5855" w:type="dxa"/>
          </w:tcPr>
          <w:p w14:paraId="2F8BF00D">
            <w:pPr>
              <w:rPr>
                <w:rFonts w:ascii="宋体" w:hAnsi="宋体" w:eastAsia="宋体" w:cs="宋体"/>
                <w:b/>
                <w:kern w:val="2"/>
                <w:sz w:val="21"/>
                <w:szCs w:val="21"/>
                <w:lang w:eastAsia="zh-CN"/>
              </w:rPr>
            </w:pPr>
            <w:r>
              <w:rPr>
                <w:rFonts w:hint="eastAsia" w:ascii="宋体" w:hAnsi="宋体" w:eastAsia="宋体" w:cs="宋体"/>
                <w:bCs/>
                <w:sz w:val="21"/>
                <w:szCs w:val="21"/>
                <w:lang w:eastAsia="zh-CN"/>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28FA3F3B">
            <w:pPr>
              <w:widowControl w:val="0"/>
              <w:jc w:val="center"/>
              <w:rPr>
                <w:rFonts w:ascii="Calibri" w:hAnsi="Calibri" w:eastAsia="宋体"/>
                <w:bCs/>
                <w:kern w:val="2"/>
                <w:sz w:val="21"/>
                <w:szCs w:val="22"/>
                <w:lang w:eastAsia="zh-CN"/>
              </w:rPr>
            </w:pPr>
          </w:p>
        </w:tc>
        <w:tc>
          <w:tcPr>
            <w:tcW w:w="1710" w:type="dxa"/>
            <w:vMerge w:val="continue"/>
          </w:tcPr>
          <w:p w14:paraId="044CAC8A">
            <w:pPr>
              <w:rPr>
                <w:rFonts w:ascii="宋体" w:hAnsi="宋体" w:eastAsia="宋体" w:cs="宋体"/>
                <w:bCs/>
                <w:kern w:val="2"/>
                <w:sz w:val="21"/>
                <w:szCs w:val="21"/>
                <w:lang w:eastAsia="zh-CN"/>
              </w:rPr>
            </w:pPr>
          </w:p>
        </w:tc>
        <w:tc>
          <w:tcPr>
            <w:tcW w:w="5855" w:type="dxa"/>
          </w:tcPr>
          <w:p w14:paraId="575EA919">
            <w:pPr>
              <w:rPr>
                <w:rFonts w:ascii="宋体" w:hAnsi="宋体" w:eastAsia="宋体" w:cs="宋体"/>
                <w:b/>
                <w:kern w:val="2"/>
                <w:sz w:val="21"/>
                <w:szCs w:val="21"/>
                <w:lang w:eastAsia="zh-CN"/>
              </w:rPr>
            </w:pPr>
            <w:r>
              <w:rPr>
                <w:rFonts w:hint="eastAsia" w:ascii="宋体" w:hAnsi="宋体" w:eastAsia="宋体" w:cs="宋体"/>
                <w:bCs/>
                <w:sz w:val="21"/>
                <w:szCs w:val="21"/>
                <w:lang w:eastAsia="zh-CN"/>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10" w:type="dxa"/>
          </w:tcPr>
          <w:p w14:paraId="34FE0990">
            <w:pPr>
              <w:rPr>
                <w:rFonts w:ascii="宋体" w:hAnsi="宋体" w:eastAsia="宋体" w:cs="宋体"/>
                <w:bCs/>
                <w:kern w:val="2"/>
                <w:sz w:val="21"/>
                <w:szCs w:val="21"/>
                <w:lang w:eastAsia="zh-CN"/>
              </w:rPr>
            </w:pPr>
            <w:r>
              <w:rPr>
                <w:rFonts w:hint="eastAsia" w:ascii="宋体" w:hAnsi="宋体" w:eastAsia="宋体" w:cs="宋体"/>
                <w:bCs/>
                <w:sz w:val="21"/>
                <w:szCs w:val="21"/>
              </w:rPr>
              <w:t>其他</w:t>
            </w:r>
          </w:p>
        </w:tc>
        <w:tc>
          <w:tcPr>
            <w:tcW w:w="5855" w:type="dxa"/>
          </w:tcPr>
          <w:p w14:paraId="57FDC843">
            <w:pP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无</w:t>
            </w:r>
          </w:p>
        </w:tc>
      </w:tr>
    </w:tbl>
    <w:p w14:paraId="104ABEC6">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0995838">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1、合同签订后 90 个工作日内，采购人向中标供应商支付合同总价【30】%的款项；</w:t>
      </w:r>
    </w:p>
    <w:p w14:paraId="412DFA15">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2、全部货物送到采购人指定地点、完成安装并验收合格后 90 个工作日内，采购人向中标供应商支付合同总价【70】%的款项；</w:t>
      </w:r>
    </w:p>
    <w:p w14:paraId="4BACD1C6">
      <w:pPr>
        <w:keepNext/>
        <w:keepLines/>
        <w:widowControl w:val="0"/>
        <w:tabs>
          <w:tab w:val="left" w:pos="1680"/>
        </w:tabs>
        <w:spacing w:line="360" w:lineRule="auto"/>
        <w:jc w:val="both"/>
        <w:outlineLvl w:val="2"/>
        <w:rPr>
          <w:rFonts w:ascii="Arial" w:hAnsi="Arial" w:eastAsia="宋体"/>
          <w:b/>
          <w:bCs/>
          <w:kern w:val="2"/>
          <w:sz w:val="32"/>
          <w:szCs w:val="32"/>
          <w:lang w:eastAsia="zh-CN"/>
        </w:rPr>
      </w:pPr>
      <w:r>
        <w:rPr>
          <w:rFonts w:hint="eastAsia" w:ascii="Arial" w:hAnsi="Arial" w:eastAsia="宋体"/>
          <w:kern w:val="2"/>
          <w:sz w:val="21"/>
          <w:lang w:eastAsia="zh-CN"/>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ascii="宋体" w:hAnsi="宋体" w:eastAsia="宋体"/>
          <w:b/>
          <w:color w:val="FF0000"/>
          <w:kern w:val="2"/>
          <w:sz w:val="21"/>
          <w:szCs w:val="21"/>
          <w:lang w:eastAsia="zh-CN"/>
        </w:rPr>
      </w:pPr>
      <w:r>
        <w:rPr>
          <w:rFonts w:hint="eastAsia" w:ascii="宋体" w:hAnsi="宋体" w:eastAsia="宋体" w:cs="宋体"/>
          <w:b/>
          <w:bCs/>
          <w:lang w:eastAsia="zh-CN"/>
        </w:rPr>
        <w:t>1.采购技术要求表</w:t>
      </w:r>
    </w:p>
    <w:tbl>
      <w:tblPr>
        <w:tblStyle w:val="8"/>
        <w:tblW w:w="8560" w:type="dxa"/>
        <w:tblInd w:w="0" w:type="dxa"/>
        <w:tblLayout w:type="fixed"/>
        <w:tblCellMar>
          <w:top w:w="0" w:type="dxa"/>
          <w:left w:w="108" w:type="dxa"/>
          <w:bottom w:w="0" w:type="dxa"/>
          <w:right w:w="108" w:type="dxa"/>
        </w:tblCellMar>
      </w:tblPr>
      <w:tblGrid>
        <w:gridCol w:w="636"/>
        <w:gridCol w:w="1093"/>
        <w:gridCol w:w="846"/>
        <w:gridCol w:w="5985"/>
      </w:tblGrid>
      <w:tr w14:paraId="4BCD12AB">
        <w:tblPrEx>
          <w:tblCellMar>
            <w:top w:w="0" w:type="dxa"/>
            <w:left w:w="108" w:type="dxa"/>
            <w:bottom w:w="0" w:type="dxa"/>
            <w:right w:w="108" w:type="dxa"/>
          </w:tblCellMar>
        </w:tblPrEx>
        <w:trPr>
          <w:trHeight w:val="3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B4C9F1">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658A84A">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货物名称</w:t>
            </w:r>
          </w:p>
        </w:tc>
        <w:tc>
          <w:tcPr>
            <w:tcW w:w="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9722639">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子序号</w:t>
            </w:r>
          </w:p>
        </w:tc>
        <w:tc>
          <w:tcPr>
            <w:tcW w:w="598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FCB55EA">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技术参数要求</w:t>
            </w:r>
          </w:p>
        </w:tc>
      </w:tr>
      <w:tr w14:paraId="7D46BACC">
        <w:tblPrEx>
          <w:tblCellMar>
            <w:top w:w="0" w:type="dxa"/>
            <w:left w:w="108" w:type="dxa"/>
            <w:bottom w:w="0" w:type="dxa"/>
            <w:right w:w="108" w:type="dxa"/>
          </w:tblCellMar>
        </w:tblPrEx>
        <w:trPr>
          <w:trHeight w:val="1692"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39CF8669">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1</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75113702">
            <w:pPr>
              <w:jc w:val="center"/>
              <w:textAlignment w:val="center"/>
              <w:rPr>
                <w:color w:val="000000"/>
                <w:sz w:val="21"/>
                <w:szCs w:val="21"/>
                <w:lang w:eastAsia="zh-CN"/>
              </w:rPr>
            </w:pPr>
            <w:r>
              <w:rPr>
                <w:color w:val="000000"/>
                <w:sz w:val="21"/>
                <w:szCs w:val="21"/>
                <w:lang w:eastAsia="zh-CN" w:bidi="ar"/>
              </w:rPr>
              <w:t>中学升降课桌</w:t>
            </w:r>
            <w:r>
              <w:rPr>
                <w:rStyle w:val="31"/>
                <w:lang w:eastAsia="zh-CN" w:bidi="ar"/>
              </w:rPr>
              <w:t>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41365989">
            <w:pPr>
              <w:jc w:val="center"/>
              <w:textAlignment w:val="center"/>
              <w:rPr>
                <w:color w:val="000000"/>
                <w:sz w:val="21"/>
                <w:szCs w:val="21"/>
              </w:rPr>
            </w:pPr>
            <w:r>
              <w:rPr>
                <w:color w:val="000000"/>
                <w:sz w:val="21"/>
                <w:szCs w:val="21"/>
                <w:lang w:bidi="ar"/>
              </w:rPr>
              <w:t>1</w:t>
            </w:r>
          </w:p>
        </w:tc>
        <w:tc>
          <w:tcPr>
            <w:tcW w:w="5985" w:type="dxa"/>
            <w:tcBorders>
              <w:top w:val="single" w:color="000000" w:sz="4" w:space="0"/>
              <w:left w:val="single" w:color="000000" w:sz="4" w:space="0"/>
              <w:bottom w:val="single" w:color="000000" w:sz="4" w:space="0"/>
              <w:right w:val="single" w:color="000000" w:sz="4" w:space="0"/>
            </w:tcBorders>
          </w:tcPr>
          <w:p w14:paraId="78E0A45C">
            <w:pPr>
              <w:textAlignment w:val="top"/>
              <w:rPr>
                <w:rFonts w:ascii="简宋 常规体" w:hAnsi="简宋 常规体" w:eastAsia="简宋 常规体" w:cs="简宋 常规体"/>
                <w:b/>
                <w:bCs/>
                <w:color w:val="FF0000"/>
                <w:sz w:val="21"/>
                <w:szCs w:val="21"/>
                <w:lang w:eastAsia="zh-CN" w:bidi="ar"/>
              </w:rPr>
            </w:pPr>
            <w:r>
              <w:rPr>
                <w:rFonts w:ascii="简宋 常规体" w:hAnsi="简宋 常规体" w:eastAsia="简宋 常规体" w:cs="简宋 常规体"/>
                <w:b/>
                <w:bCs/>
                <w:color w:val="FF0000"/>
                <w:sz w:val="21"/>
                <w:szCs w:val="21"/>
                <w:lang w:eastAsia="zh-CN" w:bidi="ar"/>
              </w:rPr>
              <w:t>▲</w:t>
            </w:r>
            <w:r>
              <w:rPr>
                <w:rFonts w:ascii="简宋 常规体" w:hAnsi="简宋 常规体" w:eastAsia="简宋 常规体" w:cs="简宋 常规体"/>
                <w:color w:val="FF0000"/>
                <w:sz w:val="21"/>
                <w:szCs w:val="21"/>
                <w:lang w:eastAsia="zh-CN" w:bidi="ar"/>
              </w:rPr>
              <w:t>课桌外观尺寸为：长≥550mm*宽600mm（±5mm），上课时中纤桌面课桌满足教室采光和照明反射比标准。中纤桌面课桌符合反射比：选择不受直射光影响的漫反射代表性表面,将照度计接收器紧贴被测表面的某一位置,测其入射照度,然后将接收器感光面对准同一被测表面的同一位置,逐渐平移离开,待照度稳定后,读取反射照度，按公式计算。每个被测表面宜均匀选取3个测点，然后求其算术平均值，作为该被测面的反射比。课桌面反射比：0.25～0.45；检测数据（点1：0.34、点2：0.33、点3:0.32、平均值：0.33、既反射比为0.33）</w:t>
            </w:r>
            <w:r>
              <w:rPr>
                <w:rFonts w:hint="eastAsia" w:ascii="简宋 常规体" w:hAnsi="简宋 常规体" w:eastAsia="简宋 常规体" w:cs="简宋 常规体"/>
                <w:color w:val="FF0000"/>
                <w:sz w:val="21"/>
                <w:szCs w:val="21"/>
                <w:lang w:eastAsia="zh-CN" w:bidi="ar"/>
              </w:rPr>
              <w:t>。</w:t>
            </w:r>
          </w:p>
          <w:p w14:paraId="2027F02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bidi="ar"/>
              </w:rPr>
              <w:t>投标时同时提供：①由第三方检验检测机构出具并加盖（或带有）CMA标志的检验检测报告扫描件，原件备查；②上述检验检测报告在全国认证认可信息公共服务平台（认e云）（http://cx.cnca.cn/）的信息查询记录截图。</w:t>
            </w:r>
            <w:r>
              <w:rPr>
                <w:rFonts w:ascii="简宋 常规体" w:hAnsi="简宋 常规体" w:eastAsia="简宋 常规体" w:cs="简宋 常规体"/>
                <w:color w:val="FF0000"/>
                <w:sz w:val="21"/>
                <w:szCs w:val="21"/>
                <w:lang w:eastAsia="zh-CN" w:bidi="ar"/>
              </w:rPr>
              <w:t>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52E60F7">
        <w:tblPrEx>
          <w:tblCellMar>
            <w:top w:w="0" w:type="dxa"/>
            <w:left w:w="108" w:type="dxa"/>
            <w:bottom w:w="0" w:type="dxa"/>
            <w:right w:w="108" w:type="dxa"/>
          </w:tblCellMar>
        </w:tblPrEx>
        <w:trPr>
          <w:trHeight w:val="228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F34E196">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A4B567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975BC1">
            <w:pPr>
              <w:jc w:val="center"/>
              <w:textAlignment w:val="center"/>
              <w:rPr>
                <w:color w:val="000000"/>
                <w:sz w:val="21"/>
                <w:szCs w:val="21"/>
              </w:rPr>
            </w:pPr>
            <w:r>
              <w:rPr>
                <w:color w:val="000000"/>
                <w:sz w:val="21"/>
                <w:szCs w:val="21"/>
                <w:lang w:bidi="ar"/>
              </w:rPr>
              <w:t>2</w:t>
            </w:r>
          </w:p>
        </w:tc>
        <w:tc>
          <w:tcPr>
            <w:tcW w:w="5985" w:type="dxa"/>
            <w:tcBorders>
              <w:top w:val="single" w:color="000000" w:sz="4" w:space="0"/>
              <w:left w:val="single" w:color="000000" w:sz="4" w:space="0"/>
              <w:bottom w:val="single" w:color="000000" w:sz="4" w:space="0"/>
              <w:right w:val="single" w:color="000000" w:sz="4" w:space="0"/>
            </w:tcBorders>
          </w:tcPr>
          <w:p w14:paraId="348245F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b/>
                <w:bCs/>
                <w:color w:val="FF0000"/>
                <w:sz w:val="21"/>
                <w:szCs w:val="21"/>
                <w:lang w:eastAsia="zh-CN" w:bidi="ar"/>
              </w:rPr>
              <w:t>▲</w:t>
            </w:r>
            <w:r>
              <w:rPr>
                <w:rFonts w:ascii="简宋 常规体" w:hAnsi="简宋 常规体" w:eastAsia="简宋 常规体" w:cs="简宋 常规体"/>
                <w:color w:val="FF0000"/>
                <w:sz w:val="21"/>
                <w:szCs w:val="21"/>
                <w:lang w:eastAsia="zh-CN" w:bidi="ar"/>
              </w:rPr>
              <w:t>课桌的升降功能：采用手摇式升降；升降调节桌面高度；涵盖升降7档位调节分别为：7#/58cm（±5mm）、6#/61cm（±5mm）、5#/64cm（±5mm）、4#/67cm（±5mm）、3#/70cm（±5mm）、2#/73cm（±5mm）、1#/76cm（±5mm）；课桌上管架左右外侧采用激光镭射标示，字体保证永久不会脱落掉色，方便学校管理使用及产品维护。在可调节的管架上外侧清晰标识深标/国标、刻度线、身高范围、标高尺寸、高度型号。管架符合铅笔硬度</w:t>
            </w:r>
            <w:r>
              <w:rPr>
                <w:rFonts w:hint="eastAsia" w:ascii="简宋 常规体" w:hAnsi="简宋 常规体" w:eastAsia="简宋 常规体" w:cs="简宋 常规体"/>
                <w:color w:val="FF0000"/>
                <w:sz w:val="21"/>
                <w:szCs w:val="21"/>
                <w:lang w:eastAsia="zh-CN" w:bidi="ar"/>
              </w:rPr>
              <w:t>≥</w:t>
            </w:r>
            <w:r>
              <w:rPr>
                <w:rFonts w:ascii="简宋 常规体" w:hAnsi="简宋 常规体" w:eastAsia="简宋 常规体" w:cs="简宋 常规体"/>
                <w:color w:val="FF0000"/>
                <w:sz w:val="21"/>
                <w:szCs w:val="21"/>
                <w:lang w:eastAsia="zh-CN" w:bidi="ar"/>
              </w:rPr>
              <w:t>3H</w:t>
            </w:r>
            <w:r>
              <w:rPr>
                <w:rFonts w:hint="eastAsia" w:ascii="简宋 常规体" w:hAnsi="简宋 常规体" w:eastAsia="简宋 常规体" w:cs="简宋 常规体"/>
                <w:color w:val="FF0000"/>
                <w:sz w:val="21"/>
                <w:szCs w:val="21"/>
                <w:lang w:eastAsia="zh-CN" w:bidi="ar"/>
              </w:rPr>
              <w:t>级</w:t>
            </w:r>
            <w:r>
              <w:rPr>
                <w:rFonts w:ascii="简宋 常规体" w:hAnsi="简宋 常规体" w:eastAsia="简宋 常规体" w:cs="简宋 常规体"/>
                <w:color w:val="FF0000"/>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5F79174">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C1EAFE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F24748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89BCB68">
            <w:pPr>
              <w:jc w:val="center"/>
              <w:textAlignment w:val="center"/>
              <w:rPr>
                <w:color w:val="000000"/>
                <w:sz w:val="21"/>
                <w:szCs w:val="21"/>
              </w:rPr>
            </w:pPr>
            <w:r>
              <w:rPr>
                <w:color w:val="000000"/>
                <w:sz w:val="21"/>
                <w:szCs w:val="21"/>
                <w:lang w:bidi="ar"/>
              </w:rPr>
              <w:t>3</w:t>
            </w:r>
          </w:p>
        </w:tc>
        <w:tc>
          <w:tcPr>
            <w:tcW w:w="5985" w:type="dxa"/>
            <w:tcBorders>
              <w:top w:val="single" w:color="000000" w:sz="4" w:space="0"/>
              <w:left w:val="single" w:color="000000" w:sz="4" w:space="0"/>
              <w:bottom w:val="single" w:color="000000" w:sz="4" w:space="0"/>
              <w:right w:val="single" w:color="000000" w:sz="4" w:space="0"/>
            </w:tcBorders>
          </w:tcPr>
          <w:p w14:paraId="64E6627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桌桌面：采用环保中纤双饰面板，周边采用环保耐冲高强度塑胶注塑包边，支持反向考试坐姿，中纤桌面板尺寸长600mm（±5mm）*宽400mm（±5mm）*厚18mm（±5mm）；桌面板顶面四周设计有包边凸起，防止笔具滑落。中纤桌面符合符合总挥发性有机化合物(TVOC)释放率</w:t>
            </w:r>
            <w:r>
              <w:rPr>
                <w:rFonts w:hint="eastAsia" w:ascii="简宋 常规体" w:hAnsi="简宋 常规体" w:eastAsia="简宋 常规体" w:cs="简宋 常规体"/>
                <w:color w:val="FF0000"/>
                <w:sz w:val="21"/>
                <w:szCs w:val="21"/>
                <w:lang w:eastAsia="zh-CN" w:bidi="ar"/>
              </w:rPr>
              <w:t>检测结果</w:t>
            </w:r>
            <w:r>
              <w:rPr>
                <w:rFonts w:ascii="简宋 常规体" w:hAnsi="简宋 常规体" w:eastAsia="简宋 常规体" w:cs="简宋 常规体"/>
                <w:color w:val="FF0000"/>
                <w:sz w:val="21"/>
                <w:szCs w:val="21"/>
                <w:lang w:eastAsia="zh-CN" w:bidi="ar"/>
              </w:rPr>
              <w:t>≤0.</w:t>
            </w:r>
            <w:r>
              <w:rPr>
                <w:rFonts w:hint="eastAsia" w:ascii="简宋 常规体" w:hAnsi="简宋 常规体" w:eastAsia="简宋 常规体" w:cs="简宋 常规体"/>
                <w:color w:val="FF0000"/>
                <w:sz w:val="21"/>
                <w:szCs w:val="21"/>
                <w:lang w:eastAsia="zh-CN" w:bidi="ar"/>
              </w:rPr>
              <w:t>3</w:t>
            </w:r>
            <w:r>
              <w:rPr>
                <w:rFonts w:ascii="简宋 常规体" w:hAnsi="简宋 常规体" w:eastAsia="简宋 常规体" w:cs="简宋 常规体"/>
                <w:color w:val="FF0000"/>
                <w:sz w:val="21"/>
                <w:szCs w:val="21"/>
                <w:lang w:eastAsia="zh-CN" w:bidi="ar"/>
              </w:rPr>
              <w:t>0 mg/(m²•h)。（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D6835F6">
        <w:tblPrEx>
          <w:tblCellMar>
            <w:top w:w="0" w:type="dxa"/>
            <w:left w:w="108" w:type="dxa"/>
            <w:bottom w:w="0" w:type="dxa"/>
            <w:right w:w="108" w:type="dxa"/>
          </w:tblCellMar>
        </w:tblPrEx>
        <w:trPr>
          <w:trHeight w:val="11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4EB4264">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52C7B72">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FADAC73">
            <w:pPr>
              <w:jc w:val="center"/>
              <w:textAlignment w:val="center"/>
              <w:rPr>
                <w:color w:val="000000"/>
                <w:sz w:val="21"/>
                <w:szCs w:val="21"/>
              </w:rPr>
            </w:pPr>
            <w:r>
              <w:rPr>
                <w:color w:val="000000"/>
                <w:sz w:val="21"/>
                <w:szCs w:val="21"/>
                <w:lang w:bidi="ar"/>
              </w:rPr>
              <w:t>4</w:t>
            </w:r>
          </w:p>
        </w:tc>
        <w:tc>
          <w:tcPr>
            <w:tcW w:w="5985" w:type="dxa"/>
            <w:tcBorders>
              <w:top w:val="single" w:color="000000" w:sz="4" w:space="0"/>
              <w:left w:val="single" w:color="000000" w:sz="4" w:space="0"/>
              <w:bottom w:val="single" w:color="000000" w:sz="4" w:space="0"/>
              <w:right w:val="single" w:color="000000" w:sz="4" w:space="0"/>
            </w:tcBorders>
          </w:tcPr>
          <w:p w14:paraId="4311720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桌书斗采用环保PP塑料，整个书斗一体注塑成型；书斗外观尺寸：长483mm(±10mm）*宽318mm(±10mm）*高95mm(±10mm)。书斗内部前沿设有长424mm（±5mm）*宽44mm（±5mm）长方形凹槽方便储放笔和橡皮擦等小文具。底部有排水孔设计直径4mm（±1mm）不少于8个，方便清洗或擦拭底部易排水通风干燥；书斗三围面为弧型设计，无尖角，确保学生安全；外围倒圆角光滑不刮手，无毛边；底部横向加强筋不少于4条、纵向加强筋不少于7条，加固承重，不易变形。</w:t>
            </w:r>
          </w:p>
        </w:tc>
      </w:tr>
      <w:tr w14:paraId="6DD60EAC">
        <w:tblPrEx>
          <w:tblCellMar>
            <w:top w:w="0" w:type="dxa"/>
            <w:left w:w="108" w:type="dxa"/>
            <w:bottom w:w="0" w:type="dxa"/>
            <w:right w:w="108" w:type="dxa"/>
          </w:tblCellMar>
        </w:tblPrEx>
        <w:trPr>
          <w:trHeight w:val="202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30695F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DD5C9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408112">
            <w:pPr>
              <w:jc w:val="center"/>
              <w:textAlignment w:val="center"/>
              <w:rPr>
                <w:color w:val="000000"/>
                <w:sz w:val="21"/>
                <w:szCs w:val="21"/>
              </w:rPr>
            </w:pPr>
            <w:r>
              <w:rPr>
                <w:color w:val="000000"/>
                <w:sz w:val="21"/>
                <w:szCs w:val="21"/>
                <w:lang w:bidi="ar"/>
              </w:rPr>
              <w:t>5</w:t>
            </w:r>
          </w:p>
        </w:tc>
        <w:tc>
          <w:tcPr>
            <w:tcW w:w="5985" w:type="dxa"/>
            <w:tcBorders>
              <w:top w:val="single" w:color="000000" w:sz="4" w:space="0"/>
              <w:left w:val="single" w:color="000000" w:sz="4" w:space="0"/>
              <w:bottom w:val="single" w:color="000000" w:sz="4" w:space="0"/>
              <w:right w:val="single" w:color="000000" w:sz="4" w:space="0"/>
            </w:tcBorders>
          </w:tcPr>
          <w:p w14:paraId="1F2AF757">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桌书斗两侧设有书包挂钩，该挂钩采用直径≥5mm铁线，弯曲、焊接而成，表面粉末涂料；挂钩外观尺寸：长53mm(±10mm）*宽38mm(±10mm）*高78mm(±10mm）。粉末涂料符合重金属元素含量(木质板、家具用)，铅（Pb)≤20mg/kg、镉（Cd）≤20mg/kg、六价铬（Cr</w:t>
            </w:r>
            <w:r>
              <w:rPr>
                <w:rStyle w:val="32"/>
                <w:rFonts w:eastAsia="简宋 常规体"/>
                <w:color w:val="FF0000"/>
                <w:sz w:val="21"/>
                <w:szCs w:val="21"/>
                <w:lang w:eastAsia="zh-CN" w:bidi="ar"/>
              </w:rPr>
              <w:t>⁶⁺</w:t>
            </w:r>
            <w:r>
              <w:rPr>
                <w:rStyle w:val="33"/>
                <w:color w:val="FF0000"/>
                <w:sz w:val="21"/>
                <w:szCs w:val="21"/>
                <w:lang w:eastAsia="zh-CN" w:bidi="ar"/>
              </w:rPr>
              <w:t>）≤20</w:t>
            </w:r>
            <w:r>
              <w:rPr>
                <w:rStyle w:val="33"/>
                <w:color w:val="FF0000"/>
                <w:sz w:val="21"/>
                <w:szCs w:val="21"/>
                <w:lang w:bidi="ar"/>
              </w:rPr>
              <w:t>μ</w:t>
            </w:r>
            <w:r>
              <w:rPr>
                <w:rStyle w:val="33"/>
                <w:color w:val="FF0000"/>
                <w:sz w:val="21"/>
                <w:szCs w:val="21"/>
                <w:lang w:eastAsia="zh-CN" w:bidi="ar"/>
              </w:rPr>
              <w:t>g/kg、汞（Hg）≤20 mg/kg、砷（As）≤20 mg/kg、钡（Ba）≤1000mg/kg、硒（Se）≤20 mg/kg、锑（Sb）≤20 mg/kg、钴（Co）≤20 mg/kg</w:t>
            </w:r>
            <w:r>
              <w:rPr>
                <w:rStyle w:val="33"/>
                <w:rFonts w:hint="eastAsia"/>
                <w:color w:val="FF0000"/>
                <w:sz w:val="21"/>
                <w:szCs w:val="21"/>
                <w:lang w:eastAsia="zh-CN" w:bidi="ar"/>
              </w:rPr>
              <w:t>。</w:t>
            </w:r>
            <w:r>
              <w:rPr>
                <w:rStyle w:val="33"/>
                <w:color w:val="FF0000"/>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Style w:val="33"/>
                <w:color w:val="FF0000"/>
                <w:sz w:val="21"/>
                <w:szCs w:val="21"/>
                <w:lang w:bidi="ar"/>
              </w:rPr>
              <w:t>）</w:t>
            </w:r>
          </w:p>
        </w:tc>
      </w:tr>
      <w:tr w14:paraId="460382BC">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2EE01C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17FE06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3CE8DF9">
            <w:pPr>
              <w:jc w:val="center"/>
              <w:textAlignment w:val="center"/>
              <w:rPr>
                <w:color w:val="000000"/>
                <w:sz w:val="21"/>
                <w:szCs w:val="21"/>
              </w:rPr>
            </w:pPr>
            <w:r>
              <w:rPr>
                <w:color w:val="000000"/>
                <w:sz w:val="21"/>
                <w:szCs w:val="21"/>
                <w:lang w:bidi="ar"/>
              </w:rPr>
              <w:t>6</w:t>
            </w:r>
          </w:p>
        </w:tc>
        <w:tc>
          <w:tcPr>
            <w:tcW w:w="5985" w:type="dxa"/>
            <w:tcBorders>
              <w:top w:val="single" w:color="000000" w:sz="4" w:space="0"/>
              <w:left w:val="single" w:color="000000" w:sz="4" w:space="0"/>
              <w:bottom w:val="single" w:color="000000" w:sz="4" w:space="0"/>
              <w:right w:val="single" w:color="000000" w:sz="4" w:space="0"/>
            </w:tcBorders>
          </w:tcPr>
          <w:p w14:paraId="520FB365">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桌下管架两边贴地面管和中间连接管上共装有四个弧形塑料踩脚件，弧形塑料尺寸为长125mm（±10mm）*宽26mm（±10mm），上课状态时中间连接钢管上两个弧形塑胶作为脚踏，具备坐姿状态下起到脚部支撑作用的功能部件。</w:t>
            </w:r>
          </w:p>
        </w:tc>
      </w:tr>
      <w:tr w14:paraId="6D11D0A1">
        <w:tblPrEx>
          <w:tblCellMar>
            <w:top w:w="0" w:type="dxa"/>
            <w:left w:w="108" w:type="dxa"/>
            <w:bottom w:w="0" w:type="dxa"/>
            <w:right w:w="108" w:type="dxa"/>
          </w:tblCellMar>
        </w:tblPrEx>
        <w:trPr>
          <w:trHeight w:val="256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6C88FAA9">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2</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149240B7">
            <w:pPr>
              <w:jc w:val="center"/>
              <w:textAlignment w:val="center"/>
              <w:rPr>
                <w:color w:val="000000"/>
                <w:sz w:val="21"/>
                <w:szCs w:val="21"/>
                <w:lang w:eastAsia="zh-CN"/>
              </w:rPr>
            </w:pPr>
            <w:r>
              <w:rPr>
                <w:color w:val="000000"/>
                <w:sz w:val="21"/>
                <w:szCs w:val="21"/>
                <w:lang w:eastAsia="zh-CN" w:bidi="ar"/>
              </w:rPr>
              <w:t>中学升降课椅</w:t>
            </w:r>
            <w:r>
              <w:rPr>
                <w:rStyle w:val="31"/>
                <w:lang w:eastAsia="zh-CN" w:bidi="ar"/>
              </w:rPr>
              <w:t>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6C3EB3C2">
            <w:pPr>
              <w:jc w:val="center"/>
              <w:textAlignment w:val="center"/>
              <w:rPr>
                <w:color w:val="000000"/>
                <w:sz w:val="21"/>
                <w:szCs w:val="21"/>
              </w:rPr>
            </w:pPr>
            <w:r>
              <w:rPr>
                <w:color w:val="000000"/>
                <w:sz w:val="21"/>
                <w:szCs w:val="21"/>
                <w:lang w:bidi="ar"/>
              </w:rPr>
              <w:t>7</w:t>
            </w:r>
          </w:p>
        </w:tc>
        <w:tc>
          <w:tcPr>
            <w:tcW w:w="5985" w:type="dxa"/>
            <w:tcBorders>
              <w:top w:val="single" w:color="000000" w:sz="4" w:space="0"/>
              <w:left w:val="single" w:color="000000" w:sz="4" w:space="0"/>
              <w:bottom w:val="single" w:color="000000" w:sz="4" w:space="0"/>
              <w:right w:val="single" w:color="000000" w:sz="4" w:space="0"/>
            </w:tcBorders>
          </w:tcPr>
          <w:p w14:paraId="368ECEB2">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▲课椅外观尺寸为：长≥500mm*宽 440mm(±10mm），净重不能超过10公斤；课椅的升降功能：采用手摇式升降；升降调节座面高度；涵盖升降7档位调节分别为：7#/32cm（±5mm）、6#/34cm（±5mm）、5#/36cm（±5mm）、4#/38cm（±5mm）、3#/40cm（±5mm）、2#/42cm（±5mm）、1#/44cm（±5mm）。课椅上管架左右外侧采用激光镭射标示，字体保证永久不会脱落掉色，方便学校管理使用及产品维护。在可调节的管架上外侧清晰标识深标/国标、刻度线、身高范围、标高尺寸、高度型号。且满足小学低年级至中学高年级学生身高差异需求，确保座面高度精准适配脊柱发育与坐姿健康。管架符合附着力(沸水附着力，95℃~100℃，2h)</w:t>
            </w:r>
            <w:r>
              <w:rPr>
                <w:rFonts w:hint="eastAsia" w:ascii="简宋 常规体" w:hAnsi="简宋 常规体" w:eastAsia="简宋 常规体" w:cs="简宋 常规体"/>
                <w:color w:val="FF0000"/>
                <w:sz w:val="21"/>
                <w:szCs w:val="21"/>
                <w:lang w:eastAsia="zh-CN" w:bidi="ar"/>
              </w:rPr>
              <w:t>割</w:t>
            </w:r>
            <w:r>
              <w:rPr>
                <w:rFonts w:ascii="简宋 常规体" w:hAnsi="简宋 常规体" w:eastAsia="简宋 常规体" w:cs="简宋 常规体"/>
                <w:color w:val="FF0000"/>
                <w:sz w:val="21"/>
                <w:szCs w:val="21"/>
                <w:lang w:eastAsia="zh-CN" w:bidi="ar"/>
              </w:rPr>
              <w:t>边缘完全平滑，网网格内无脱落。（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40817B8C">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757AD4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5089933">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E88DEB3">
            <w:pPr>
              <w:jc w:val="center"/>
              <w:textAlignment w:val="center"/>
              <w:rPr>
                <w:color w:val="000000"/>
                <w:sz w:val="21"/>
                <w:szCs w:val="21"/>
              </w:rPr>
            </w:pPr>
            <w:r>
              <w:rPr>
                <w:color w:val="000000"/>
                <w:sz w:val="21"/>
                <w:szCs w:val="21"/>
                <w:lang w:bidi="ar"/>
              </w:rPr>
              <w:t>8</w:t>
            </w:r>
          </w:p>
        </w:tc>
        <w:tc>
          <w:tcPr>
            <w:tcW w:w="5985" w:type="dxa"/>
            <w:tcBorders>
              <w:top w:val="single" w:color="000000" w:sz="4" w:space="0"/>
              <w:left w:val="single" w:color="000000" w:sz="4" w:space="0"/>
              <w:bottom w:val="single" w:color="000000" w:sz="4" w:space="0"/>
              <w:right w:val="single" w:color="000000" w:sz="4" w:space="0"/>
            </w:tcBorders>
          </w:tcPr>
          <w:p w14:paraId="7B02351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课椅靠背精心设计为贴合人体脊柱曲线的弧形,在人体工程学的弧形设计下靠背内弧长尺寸:长420mm(±10mm)*宽340mm(±10mm），跟人体接触塑料区域设有透气孔201±1个,透气孔宽度≤4mm,长度≤14mm。</w:t>
            </w:r>
          </w:p>
        </w:tc>
      </w:tr>
      <w:tr w14:paraId="6D83D864">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3C4FFE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4D5E54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5C3C3B0">
            <w:pPr>
              <w:jc w:val="center"/>
              <w:textAlignment w:val="center"/>
              <w:rPr>
                <w:color w:val="000000"/>
                <w:sz w:val="21"/>
                <w:szCs w:val="21"/>
              </w:rPr>
            </w:pPr>
            <w:r>
              <w:rPr>
                <w:color w:val="000000"/>
                <w:sz w:val="21"/>
                <w:szCs w:val="21"/>
                <w:lang w:bidi="ar"/>
              </w:rPr>
              <w:t>9</w:t>
            </w:r>
          </w:p>
        </w:tc>
        <w:tc>
          <w:tcPr>
            <w:tcW w:w="5985" w:type="dxa"/>
            <w:tcBorders>
              <w:top w:val="single" w:color="000000" w:sz="4" w:space="0"/>
              <w:left w:val="single" w:color="000000" w:sz="4" w:space="0"/>
              <w:bottom w:val="single" w:color="000000" w:sz="4" w:space="0"/>
              <w:right w:val="single" w:color="000000" w:sz="4" w:space="0"/>
            </w:tcBorders>
          </w:tcPr>
          <w:p w14:paraId="67C411E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课椅的靠背背面设置挂钩与隐形把手。挂钩的外观尺寸为宽 43mm（±10mm）*高40mm（±10mm），学生可轻松将午休用品挂于其上。而隐形把手采用内嵌式设计，其内嵌尺寸为宽 75mm（±5mm）*内高30mm（±10mm），隐形设计实用，满足学生实际需求。</w:t>
            </w:r>
          </w:p>
        </w:tc>
      </w:tr>
      <w:tr w14:paraId="24D99977">
        <w:tblPrEx>
          <w:tblCellMar>
            <w:top w:w="0" w:type="dxa"/>
            <w:left w:w="108" w:type="dxa"/>
            <w:bottom w:w="0" w:type="dxa"/>
            <w:right w:w="108" w:type="dxa"/>
          </w:tblCellMar>
        </w:tblPrEx>
        <w:trPr>
          <w:trHeight w:val="598"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B0392A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D378D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63FF6EC">
            <w:pPr>
              <w:jc w:val="center"/>
              <w:textAlignment w:val="center"/>
              <w:rPr>
                <w:color w:val="000000"/>
                <w:sz w:val="21"/>
                <w:szCs w:val="21"/>
              </w:rPr>
            </w:pPr>
            <w:r>
              <w:rPr>
                <w:color w:val="000000"/>
                <w:sz w:val="21"/>
                <w:szCs w:val="21"/>
                <w:lang w:bidi="ar"/>
              </w:rPr>
              <w:t>10</w:t>
            </w:r>
          </w:p>
        </w:tc>
        <w:tc>
          <w:tcPr>
            <w:tcW w:w="5985" w:type="dxa"/>
            <w:tcBorders>
              <w:top w:val="single" w:color="000000" w:sz="4" w:space="0"/>
              <w:left w:val="single" w:color="000000" w:sz="4" w:space="0"/>
              <w:bottom w:val="single" w:color="000000" w:sz="4" w:space="0"/>
              <w:right w:val="single" w:color="000000" w:sz="4" w:space="0"/>
            </w:tcBorders>
          </w:tcPr>
          <w:p w14:paraId="6ED1E162">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椅座板内弧长尺寸为：长445mm（±10mm）*宽400mm（±10mm）；跟人体接触塑料区域设有透气孔344±1个,透气孔宽度≤4mm,长度≤16mm,同时座板采用PP塑料一体注塑成型模印环保回收标识、年章标识、月章标识等。塑料符合多溴联苯，</w:t>
            </w:r>
            <w:r>
              <w:rPr>
                <w:rFonts w:hint="eastAsia" w:ascii="简宋 常规体" w:hAnsi="简宋 常规体" w:eastAsia="简宋 常规体" w:cs="简宋 常规体"/>
                <w:color w:val="FF0000"/>
                <w:sz w:val="21"/>
                <w:szCs w:val="21"/>
                <w:lang w:eastAsia="zh-CN" w:bidi="ar"/>
              </w:rPr>
              <w:t>数值</w:t>
            </w:r>
            <w:r>
              <w:rPr>
                <w:rFonts w:ascii="简宋 常规体" w:hAnsi="简宋 常规体" w:eastAsia="简宋 常规体" w:cs="简宋 常规体"/>
                <w:color w:val="FF0000"/>
                <w:sz w:val="21"/>
                <w:szCs w:val="21"/>
                <w:lang w:eastAsia="zh-CN" w:bidi="ar"/>
              </w:rPr>
              <w:t>要求：≤5mg/kg；多溴二苯醚，</w:t>
            </w:r>
            <w:r>
              <w:rPr>
                <w:rFonts w:hint="eastAsia" w:ascii="简宋 常规体" w:hAnsi="简宋 常规体" w:eastAsia="简宋 常规体" w:cs="简宋 常规体"/>
                <w:color w:val="FF0000"/>
                <w:sz w:val="21"/>
                <w:szCs w:val="21"/>
                <w:lang w:eastAsia="zh-CN" w:bidi="ar"/>
              </w:rPr>
              <w:t>数值</w:t>
            </w:r>
            <w:r>
              <w:rPr>
                <w:rFonts w:ascii="简宋 常规体" w:hAnsi="简宋 常规体" w:eastAsia="简宋 常规体" w:cs="简宋 常规体"/>
                <w:color w:val="FF0000"/>
                <w:sz w:val="21"/>
                <w:szCs w:val="21"/>
                <w:lang w:eastAsia="zh-CN" w:bidi="ar"/>
              </w:rPr>
              <w:t>要求：≤5mg/kg。（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151D6C7B">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5A30F77">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9D3880E">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689D5E3">
            <w:pPr>
              <w:jc w:val="center"/>
              <w:textAlignment w:val="center"/>
              <w:rPr>
                <w:color w:val="000000"/>
                <w:sz w:val="21"/>
                <w:szCs w:val="21"/>
              </w:rPr>
            </w:pPr>
            <w:r>
              <w:rPr>
                <w:color w:val="000000"/>
                <w:sz w:val="21"/>
                <w:szCs w:val="21"/>
                <w:lang w:bidi="ar"/>
              </w:rPr>
              <w:t>11</w:t>
            </w:r>
          </w:p>
        </w:tc>
        <w:tc>
          <w:tcPr>
            <w:tcW w:w="5985" w:type="dxa"/>
            <w:tcBorders>
              <w:top w:val="single" w:color="000000" w:sz="4" w:space="0"/>
              <w:left w:val="single" w:color="000000" w:sz="4" w:space="0"/>
              <w:bottom w:val="single" w:color="000000" w:sz="4" w:space="0"/>
              <w:right w:val="single" w:color="000000" w:sz="4" w:space="0"/>
            </w:tcBorders>
          </w:tcPr>
          <w:p w14:paraId="1CF4DC9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课椅上管架座板前方两侧端口各有装长45mm（±5mm）*宽20mm（±5mm）*高35mm（±5mm）长形塑料管端盖；后方两侧端口各有装长40mm（±5mm）*宽20mm（±5mm）*厚2mm（±1mm）椭圆形塑料管端盖，且塑料管端盖不易脱落。</w:t>
            </w:r>
          </w:p>
        </w:tc>
      </w:tr>
      <w:tr w14:paraId="40C7D81E">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3ECEA5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39228E7">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8265A51">
            <w:pPr>
              <w:jc w:val="center"/>
              <w:textAlignment w:val="center"/>
              <w:rPr>
                <w:color w:val="000000"/>
                <w:sz w:val="21"/>
                <w:szCs w:val="21"/>
              </w:rPr>
            </w:pPr>
            <w:r>
              <w:rPr>
                <w:color w:val="000000"/>
                <w:sz w:val="21"/>
                <w:szCs w:val="21"/>
                <w:lang w:bidi="ar"/>
              </w:rPr>
              <w:t>12</w:t>
            </w:r>
          </w:p>
        </w:tc>
        <w:tc>
          <w:tcPr>
            <w:tcW w:w="5985" w:type="dxa"/>
            <w:tcBorders>
              <w:top w:val="single" w:color="000000" w:sz="4" w:space="0"/>
              <w:left w:val="single" w:color="000000" w:sz="4" w:space="0"/>
              <w:bottom w:val="single" w:color="000000" w:sz="4" w:space="0"/>
              <w:right w:val="single" w:color="000000" w:sz="4" w:space="0"/>
            </w:tcBorders>
          </w:tcPr>
          <w:p w14:paraId="1AE0D040">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贴地面左右圆钢管前后两端各装塑料脚垫，塑料脚垫底部接触地面设有防滑消音垫，塑料脚垫尺寸为：长65mm(±5mm）*宽40mm(±5mm）*高48mm(±5mm）；防滑消音垫尺寸为：长53mm(±5mm）*宽25mm(±5mm）*高3mm(±1mm），每个塑料脚垫底部配1个水平调节塑料螺丝，调高范围0-10mm。</w:t>
            </w:r>
          </w:p>
        </w:tc>
      </w:tr>
      <w:tr w14:paraId="3E2ADF47">
        <w:tblPrEx>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4B47E218">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3</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7313CE91">
            <w:pPr>
              <w:jc w:val="center"/>
              <w:textAlignment w:val="center"/>
              <w:rPr>
                <w:color w:val="000000"/>
                <w:sz w:val="21"/>
                <w:szCs w:val="21"/>
                <w:lang w:eastAsia="zh-CN"/>
              </w:rPr>
            </w:pPr>
            <w:r>
              <w:rPr>
                <w:color w:val="000000"/>
                <w:sz w:val="21"/>
                <w:szCs w:val="21"/>
                <w:lang w:eastAsia="zh-CN" w:bidi="ar"/>
              </w:rPr>
              <w:t>小学升降课桌</w:t>
            </w:r>
            <w:r>
              <w:rPr>
                <w:rStyle w:val="31"/>
                <w:lang w:eastAsia="zh-CN" w:bidi="ar"/>
              </w:rPr>
              <w:t>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71B08A65">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7C51F14E">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A.桌面</w:t>
            </w:r>
          </w:p>
        </w:tc>
      </w:tr>
      <w:tr w14:paraId="7592C86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258DE01">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F051583">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67FF4B">
            <w:pPr>
              <w:jc w:val="center"/>
              <w:textAlignment w:val="center"/>
              <w:rPr>
                <w:color w:val="000000"/>
                <w:sz w:val="21"/>
                <w:szCs w:val="21"/>
              </w:rPr>
            </w:pPr>
            <w:r>
              <w:rPr>
                <w:color w:val="000000"/>
                <w:sz w:val="21"/>
                <w:szCs w:val="21"/>
                <w:lang w:bidi="ar"/>
              </w:rPr>
              <w:t>13</w:t>
            </w:r>
          </w:p>
        </w:tc>
        <w:tc>
          <w:tcPr>
            <w:tcW w:w="5985" w:type="dxa"/>
            <w:tcBorders>
              <w:top w:val="single" w:color="000000" w:sz="4" w:space="0"/>
              <w:left w:val="single" w:color="000000" w:sz="4" w:space="0"/>
              <w:bottom w:val="single" w:color="000000" w:sz="4" w:space="0"/>
              <w:right w:val="single" w:color="000000" w:sz="4" w:space="0"/>
            </w:tcBorders>
          </w:tcPr>
          <w:p w14:paraId="5C026E8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尺寸：A.650mm±10mm×450mm±10mm×25mm±5mm</w:t>
            </w:r>
          </w:p>
        </w:tc>
      </w:tr>
      <w:tr w14:paraId="4E9FB73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EECE8A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9338027">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8759FF">
            <w:pPr>
              <w:jc w:val="center"/>
              <w:textAlignment w:val="center"/>
              <w:rPr>
                <w:color w:val="000000"/>
                <w:sz w:val="21"/>
                <w:szCs w:val="21"/>
              </w:rPr>
            </w:pPr>
            <w:r>
              <w:rPr>
                <w:color w:val="000000"/>
                <w:sz w:val="21"/>
                <w:szCs w:val="21"/>
                <w:lang w:bidi="ar"/>
              </w:rPr>
              <w:t>14</w:t>
            </w:r>
          </w:p>
        </w:tc>
        <w:tc>
          <w:tcPr>
            <w:tcW w:w="5985" w:type="dxa"/>
            <w:tcBorders>
              <w:top w:val="single" w:color="000000" w:sz="4" w:space="0"/>
              <w:left w:val="single" w:color="000000" w:sz="4" w:space="0"/>
              <w:bottom w:val="single" w:color="000000" w:sz="4" w:space="0"/>
              <w:right w:val="single" w:color="000000" w:sz="4" w:space="0"/>
            </w:tcBorders>
          </w:tcPr>
          <w:p w14:paraId="6D70CF09">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材质：ABS塑料（塑胶）一体注射成型。在课桌面做塑面硬化处理以增加桌面的表面硬度，抗污防腐，耐磨抗划伤</w:t>
            </w:r>
            <w:r>
              <w:rPr>
                <w:rFonts w:hint="eastAsia" w:ascii="简宋 常规体" w:hAnsi="简宋 常规体" w:eastAsia="简宋 常规体" w:cs="简宋 常规体"/>
                <w:color w:val="000000"/>
                <w:sz w:val="21"/>
                <w:szCs w:val="21"/>
                <w:lang w:eastAsia="zh-CN" w:bidi="ar"/>
              </w:rPr>
              <w:t>。</w:t>
            </w:r>
          </w:p>
        </w:tc>
      </w:tr>
      <w:tr w14:paraId="50296CFF">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B5EB95C">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BE5614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283BB45">
            <w:pPr>
              <w:jc w:val="center"/>
              <w:textAlignment w:val="center"/>
              <w:rPr>
                <w:color w:val="000000"/>
                <w:sz w:val="21"/>
                <w:szCs w:val="21"/>
              </w:rPr>
            </w:pPr>
            <w:r>
              <w:rPr>
                <w:color w:val="000000"/>
                <w:sz w:val="21"/>
                <w:szCs w:val="21"/>
                <w:lang w:bidi="ar"/>
              </w:rPr>
              <w:t>15</w:t>
            </w:r>
          </w:p>
        </w:tc>
        <w:tc>
          <w:tcPr>
            <w:tcW w:w="5985" w:type="dxa"/>
            <w:tcBorders>
              <w:top w:val="single" w:color="000000" w:sz="4" w:space="0"/>
              <w:left w:val="single" w:color="000000" w:sz="4" w:space="0"/>
              <w:bottom w:val="single" w:color="000000" w:sz="4" w:space="0"/>
              <w:right w:val="single" w:color="000000" w:sz="4" w:space="0"/>
            </w:tcBorders>
          </w:tcPr>
          <w:p w14:paraId="3CB03EE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▲塑胶桌面需符合GB/T 5699-2017 采光测量方法，反射比：选择不受直射光影响的漫反射代表性表面,将照度计接收器紧贴被测表面的某一位置,测其入射照度  ,然后将接收器感光面对准同一被测表面的同一位置,逐渐平移离开,待照度稳定后,读取反射照度 ，按公式 计算。每个被测表面宜均匀选取 3 个测点，然后求其算术平均值，作为该被测面的反射比。课桌面反射比：0.35～0.40；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264DF66">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69FF9AB">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A4BFB79">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3C1158">
            <w:pPr>
              <w:jc w:val="center"/>
              <w:textAlignment w:val="center"/>
              <w:rPr>
                <w:color w:val="000000"/>
                <w:sz w:val="21"/>
                <w:szCs w:val="21"/>
              </w:rPr>
            </w:pPr>
            <w:r>
              <w:rPr>
                <w:color w:val="000000"/>
                <w:sz w:val="21"/>
                <w:szCs w:val="21"/>
                <w:lang w:bidi="ar"/>
              </w:rPr>
              <w:t>16</w:t>
            </w:r>
          </w:p>
        </w:tc>
        <w:tc>
          <w:tcPr>
            <w:tcW w:w="5985" w:type="dxa"/>
            <w:tcBorders>
              <w:top w:val="single" w:color="000000" w:sz="4" w:space="0"/>
              <w:left w:val="single" w:color="000000" w:sz="4" w:space="0"/>
              <w:bottom w:val="single" w:color="000000" w:sz="4" w:space="0"/>
              <w:right w:val="single" w:color="000000" w:sz="4" w:space="0"/>
            </w:tcBorders>
          </w:tcPr>
          <w:p w14:paraId="4EEFB3E8">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▲桌面板材料中的塑料需符合GB/T 40906-2021 《家具产品及其材料中禁限用物质测定方法 邻苯二甲酸酯增塑剂》，其中邻苯二甲酸二正丁酯、邻苯二甲酸丁苄酯和邻苯二甲酸二(2-乙基)己脂总量未检出；邻苯二甲酸二正辛酯、邻苯二甲酸二异壬酯和邻苯二甲酸二异癸酯总量未检出。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2ED8C056">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891B665">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7CB05F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EC95BC">
            <w:pPr>
              <w:jc w:val="center"/>
              <w:textAlignment w:val="center"/>
              <w:rPr>
                <w:color w:val="000000"/>
                <w:sz w:val="21"/>
                <w:szCs w:val="21"/>
              </w:rPr>
            </w:pPr>
            <w:r>
              <w:rPr>
                <w:color w:val="000000"/>
                <w:sz w:val="21"/>
                <w:szCs w:val="21"/>
                <w:lang w:bidi="ar"/>
              </w:rPr>
              <w:t>17</w:t>
            </w:r>
          </w:p>
        </w:tc>
        <w:tc>
          <w:tcPr>
            <w:tcW w:w="5985" w:type="dxa"/>
            <w:tcBorders>
              <w:top w:val="single" w:color="000000" w:sz="4" w:space="0"/>
              <w:left w:val="single" w:color="000000" w:sz="4" w:space="0"/>
              <w:bottom w:val="single" w:color="000000" w:sz="4" w:space="0"/>
              <w:right w:val="single" w:color="000000" w:sz="4" w:space="0"/>
            </w:tcBorders>
          </w:tcPr>
          <w:p w14:paraId="2248EF6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功能：桌面靠胸前端处有一內弧造型设计；桌面两侧与前沿设置一冂字型防落凸条；面板底部有強化安全承重之设计，锁入双钢管支撑，并与面板底部平齐。</w:t>
            </w:r>
          </w:p>
        </w:tc>
      </w:tr>
      <w:tr w14:paraId="0FFF3A9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918479A">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30EE03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8500AC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4CF6E20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B.书箱</w:t>
            </w:r>
          </w:p>
        </w:tc>
      </w:tr>
      <w:tr w14:paraId="36E8A90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FC756C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5489C8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D34A83E">
            <w:pPr>
              <w:jc w:val="center"/>
              <w:textAlignment w:val="center"/>
              <w:rPr>
                <w:color w:val="000000"/>
                <w:sz w:val="21"/>
                <w:szCs w:val="21"/>
              </w:rPr>
            </w:pPr>
            <w:r>
              <w:rPr>
                <w:color w:val="000000"/>
                <w:sz w:val="21"/>
                <w:szCs w:val="21"/>
                <w:lang w:bidi="ar"/>
              </w:rPr>
              <w:t>18</w:t>
            </w:r>
          </w:p>
        </w:tc>
        <w:tc>
          <w:tcPr>
            <w:tcW w:w="5985" w:type="dxa"/>
            <w:tcBorders>
              <w:top w:val="single" w:color="000000" w:sz="4" w:space="0"/>
              <w:left w:val="single" w:color="000000" w:sz="4" w:space="0"/>
              <w:bottom w:val="single" w:color="000000" w:sz="4" w:space="0"/>
              <w:right w:val="single" w:color="000000" w:sz="4" w:space="0"/>
            </w:tcBorders>
          </w:tcPr>
          <w:p w14:paraId="0AE04B3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内径尺寸：450mm±10mm×330mm±10mm×90mm±10mm；外径尺寸：500mm±10mm×340mm±10mm×100mm±10mm。（需符合《学校课桌椅功能尺寸及技术要求》(GB/T3976-2014)）</w:t>
            </w:r>
          </w:p>
        </w:tc>
      </w:tr>
      <w:tr w14:paraId="77E6189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7F4586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1F4051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0A6EA8B">
            <w:pPr>
              <w:jc w:val="center"/>
              <w:textAlignment w:val="center"/>
              <w:rPr>
                <w:color w:val="000000"/>
                <w:sz w:val="21"/>
                <w:szCs w:val="21"/>
              </w:rPr>
            </w:pPr>
            <w:r>
              <w:rPr>
                <w:rFonts w:hint="eastAsia"/>
                <w:color w:val="000000"/>
                <w:sz w:val="21"/>
                <w:szCs w:val="21"/>
              </w:rPr>
              <w:t>1</w:t>
            </w:r>
            <w:r>
              <w:rPr>
                <w:color w:val="000000"/>
                <w:sz w:val="21"/>
                <w:szCs w:val="21"/>
              </w:rPr>
              <w:t>9</w:t>
            </w:r>
          </w:p>
        </w:tc>
        <w:tc>
          <w:tcPr>
            <w:tcW w:w="5985" w:type="dxa"/>
            <w:tcBorders>
              <w:top w:val="single" w:color="000000" w:sz="4" w:space="0"/>
              <w:left w:val="single" w:color="000000" w:sz="4" w:space="0"/>
              <w:bottom w:val="single" w:color="000000" w:sz="4" w:space="0"/>
              <w:right w:val="single" w:color="000000" w:sz="4" w:space="0"/>
            </w:tcBorders>
          </w:tcPr>
          <w:p w14:paraId="182D1D7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8. 材质：PP塑料（塑胶） 。</w:t>
            </w:r>
          </w:p>
        </w:tc>
      </w:tr>
      <w:tr w14:paraId="696FE66E">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B8E265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3CF159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E01D05">
            <w:pPr>
              <w:jc w:val="center"/>
              <w:textAlignment w:val="center"/>
              <w:rPr>
                <w:color w:val="000000"/>
                <w:sz w:val="21"/>
                <w:szCs w:val="21"/>
              </w:rPr>
            </w:pPr>
            <w:r>
              <w:rPr>
                <w:color w:val="000000"/>
                <w:sz w:val="21"/>
                <w:szCs w:val="21"/>
                <w:lang w:bidi="ar"/>
              </w:rPr>
              <w:t>20</w:t>
            </w:r>
          </w:p>
        </w:tc>
        <w:tc>
          <w:tcPr>
            <w:tcW w:w="5985" w:type="dxa"/>
            <w:tcBorders>
              <w:top w:val="single" w:color="000000" w:sz="4" w:space="0"/>
              <w:left w:val="single" w:color="000000" w:sz="4" w:space="0"/>
              <w:bottom w:val="single" w:color="000000" w:sz="4" w:space="0"/>
              <w:right w:val="single" w:color="000000" w:sz="4" w:space="0"/>
            </w:tcBorders>
          </w:tcPr>
          <w:p w14:paraId="25D47DCC">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9. 书箱技术至少满足以下要求：</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书箱内部前沿设有梯形凹槽方便储放笔和橡皮擦等小文具。</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书箱底部有排水槽缝设计（宽度≤5mm）方便清洗或擦拭底部易排水通风干燥。</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书箱三墙面为弧型设计，无尖角，确保学生安全。</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书箱外围倒圆角光滑不刮手，无毛边。</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e) 书箱左右两侧各有连体多功能塑料（塑胶）挂钩，书箱与挂钩一体成型设计。</w:t>
            </w:r>
          </w:p>
        </w:tc>
      </w:tr>
      <w:tr w14:paraId="34BCA624">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708546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191114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C60FB81">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51B7022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C.桌脚钢架</w:t>
            </w:r>
          </w:p>
        </w:tc>
      </w:tr>
      <w:tr w14:paraId="12794DEB">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346F14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8C0C4F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0D1FA6">
            <w:pPr>
              <w:jc w:val="center"/>
              <w:textAlignment w:val="center"/>
              <w:rPr>
                <w:color w:val="000000"/>
                <w:sz w:val="21"/>
                <w:szCs w:val="21"/>
              </w:rPr>
            </w:pPr>
            <w:r>
              <w:rPr>
                <w:color w:val="000000"/>
                <w:sz w:val="21"/>
                <w:szCs w:val="21"/>
                <w:lang w:bidi="ar"/>
              </w:rPr>
              <w:t>21</w:t>
            </w:r>
          </w:p>
        </w:tc>
        <w:tc>
          <w:tcPr>
            <w:tcW w:w="5985" w:type="dxa"/>
            <w:tcBorders>
              <w:top w:val="single" w:color="000000" w:sz="4" w:space="0"/>
              <w:left w:val="single" w:color="000000" w:sz="4" w:space="0"/>
              <w:bottom w:val="single" w:color="000000" w:sz="4" w:space="0"/>
              <w:right w:val="single" w:color="000000" w:sz="4" w:space="0"/>
            </w:tcBorders>
          </w:tcPr>
          <w:p w14:paraId="5CEB5997">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桌脚钢架尺寸：桌脚贴地部与上部弯管尺寸为椭圆形30mm±1mm×60mm±1mm×厚1.5mm ±0.1mm,桌脚上部活动立管钢管尺寸为椭圆形25mm±1mm×50mm±1mm×厚1.5mm±0.1mm；连接书箱L型支架钢管尺寸椭圆形25mm±1mm×50mm±1mm×厚1.5mm±0.1mm,二桌脚贴地连接横钢管尺寸为椭圆形20mm±1mm×40mm±1mm×厚1.2mm±0.1mm的白皮钢管，该横档管到桌面内沿间距须符合GB/T 3976-2014关于桌下净空深的要求。</w:t>
            </w:r>
          </w:p>
        </w:tc>
      </w:tr>
      <w:tr w14:paraId="61091D4F">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665254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891347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11C148">
            <w:pPr>
              <w:jc w:val="center"/>
              <w:textAlignment w:val="center"/>
              <w:rPr>
                <w:color w:val="000000"/>
                <w:sz w:val="21"/>
                <w:szCs w:val="21"/>
              </w:rPr>
            </w:pPr>
            <w:r>
              <w:rPr>
                <w:color w:val="000000"/>
                <w:sz w:val="21"/>
                <w:szCs w:val="21"/>
                <w:lang w:bidi="ar"/>
              </w:rPr>
              <w:t>22</w:t>
            </w:r>
          </w:p>
        </w:tc>
        <w:tc>
          <w:tcPr>
            <w:tcW w:w="5985" w:type="dxa"/>
            <w:tcBorders>
              <w:top w:val="single" w:color="000000" w:sz="4" w:space="0"/>
              <w:left w:val="single" w:color="000000" w:sz="4" w:space="0"/>
              <w:bottom w:val="single" w:color="000000" w:sz="4" w:space="0"/>
              <w:right w:val="single" w:color="000000" w:sz="4" w:space="0"/>
            </w:tcBorders>
          </w:tcPr>
          <w:p w14:paraId="19BD70C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材质及形状:采用符合标准异形亮光钢管、异包管亮光钢管组合焊接所有焊接部位满焊而成，结构牢固，长时间使用不得产生摇晃 、松散的现象。焊接完成钢管架，焊接部位牢固，无脱焊、虚焊、焊穿；焊缝均匀，无毛棱、锐棱、飞溅、裂纹等缺陷。</w:t>
            </w:r>
          </w:p>
        </w:tc>
      </w:tr>
      <w:tr w14:paraId="79B0407D">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A9E3C1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A4FD8D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2552E8">
            <w:pPr>
              <w:jc w:val="center"/>
              <w:textAlignment w:val="center"/>
              <w:rPr>
                <w:color w:val="000000"/>
                <w:sz w:val="21"/>
                <w:szCs w:val="21"/>
              </w:rPr>
            </w:pPr>
            <w:r>
              <w:rPr>
                <w:color w:val="000000"/>
                <w:sz w:val="21"/>
                <w:szCs w:val="21"/>
                <w:lang w:bidi="ar"/>
              </w:rPr>
              <w:t>23</w:t>
            </w:r>
          </w:p>
        </w:tc>
        <w:tc>
          <w:tcPr>
            <w:tcW w:w="5985" w:type="dxa"/>
            <w:tcBorders>
              <w:top w:val="single" w:color="000000" w:sz="4" w:space="0"/>
              <w:left w:val="single" w:color="000000" w:sz="4" w:space="0"/>
              <w:bottom w:val="single" w:color="000000" w:sz="4" w:space="0"/>
              <w:right w:val="single" w:color="000000" w:sz="4" w:space="0"/>
            </w:tcBorders>
          </w:tcPr>
          <w:p w14:paraId="34717A2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表面涂装：焊接完成后的钢管架，表面经除油、脱脂、磷化、皮膜处理。外表采一级颗粒粉末，经高温粉体烤漆，不得有刮伤或脱漆现象。涂层无漏喷、锈蚀；涂层光滑均匀，色泽一致。涂层平整光滑、清晰。粉末涂料。可溶性重金属含量：铅（Pb）、镉（Cd）、铬（Cr）、汞（Hg）、砷（As）、锑（Sb）、硒（Se）均未检出；钡（Ba）≤290mg/kg。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420B44CB">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744288F">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77CAB0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A385501">
            <w:pPr>
              <w:jc w:val="center"/>
              <w:textAlignment w:val="center"/>
              <w:rPr>
                <w:color w:val="000000"/>
                <w:sz w:val="21"/>
                <w:szCs w:val="21"/>
              </w:rPr>
            </w:pPr>
            <w:r>
              <w:rPr>
                <w:color w:val="000000"/>
                <w:sz w:val="21"/>
                <w:szCs w:val="21"/>
                <w:lang w:bidi="ar"/>
              </w:rPr>
              <w:t>24</w:t>
            </w:r>
          </w:p>
        </w:tc>
        <w:tc>
          <w:tcPr>
            <w:tcW w:w="5985" w:type="dxa"/>
            <w:tcBorders>
              <w:top w:val="single" w:color="000000" w:sz="4" w:space="0"/>
              <w:left w:val="single" w:color="000000" w:sz="4" w:space="0"/>
              <w:bottom w:val="single" w:color="000000" w:sz="4" w:space="0"/>
              <w:right w:val="single" w:color="000000" w:sz="4" w:space="0"/>
            </w:tcBorders>
          </w:tcPr>
          <w:p w14:paraId="2AD575A7">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底坐L字型弯管左右组合焊接外型。</w:t>
            </w:r>
          </w:p>
        </w:tc>
      </w:tr>
      <w:tr w14:paraId="4D411DB5">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E86052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67F9F6B">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2F4E62F">
            <w:pPr>
              <w:jc w:val="center"/>
              <w:textAlignment w:val="center"/>
              <w:rPr>
                <w:color w:val="000000"/>
                <w:sz w:val="21"/>
                <w:szCs w:val="21"/>
              </w:rPr>
            </w:pPr>
            <w:r>
              <w:rPr>
                <w:color w:val="000000"/>
                <w:sz w:val="21"/>
                <w:szCs w:val="21"/>
                <w:lang w:bidi="ar"/>
              </w:rPr>
              <w:t>25</w:t>
            </w:r>
          </w:p>
        </w:tc>
        <w:tc>
          <w:tcPr>
            <w:tcW w:w="5985" w:type="dxa"/>
            <w:tcBorders>
              <w:top w:val="single" w:color="000000" w:sz="4" w:space="0"/>
              <w:left w:val="single" w:color="000000" w:sz="4" w:space="0"/>
              <w:bottom w:val="single" w:color="000000" w:sz="4" w:space="0"/>
              <w:right w:val="single" w:color="000000" w:sz="4" w:space="0"/>
            </w:tcBorders>
          </w:tcPr>
          <w:p w14:paraId="506A485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产品符合QB/T 4071-2021 标准,无断裂或豁裂, 手揿圧各部件无永久性松动, 零部件无严重影响使用功能的磨损或变形, 五金连接件不松动, 活动部件开关灵便。</w:t>
            </w:r>
          </w:p>
        </w:tc>
      </w:tr>
      <w:tr w14:paraId="7B9A21CA">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5D1B23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BDC81B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D7BEC01">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64DCAB4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D.课桌椅型号标识：</w:t>
            </w:r>
          </w:p>
        </w:tc>
      </w:tr>
      <w:tr w14:paraId="72FEC44D">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325FC8B">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171247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C89FA2">
            <w:pPr>
              <w:jc w:val="center"/>
              <w:textAlignment w:val="center"/>
              <w:rPr>
                <w:color w:val="000000"/>
                <w:sz w:val="21"/>
                <w:szCs w:val="21"/>
              </w:rPr>
            </w:pPr>
            <w:r>
              <w:rPr>
                <w:color w:val="000000"/>
                <w:sz w:val="21"/>
                <w:szCs w:val="21"/>
                <w:lang w:bidi="ar"/>
              </w:rPr>
              <w:t>26</w:t>
            </w:r>
          </w:p>
        </w:tc>
        <w:tc>
          <w:tcPr>
            <w:tcW w:w="5985" w:type="dxa"/>
            <w:tcBorders>
              <w:top w:val="single" w:color="000000" w:sz="4" w:space="0"/>
              <w:left w:val="single" w:color="000000" w:sz="4" w:space="0"/>
              <w:bottom w:val="single" w:color="000000" w:sz="4" w:space="0"/>
              <w:right w:val="single" w:color="000000" w:sz="4" w:space="0"/>
            </w:tcBorders>
          </w:tcPr>
          <w:p w14:paraId="1EB8E2EB">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按《学校课桌椅功能尺寸及技术要求》（GB/T3976-2014）标准在课桌椅上附贴统一的型号标识。采用激光镭射标示，字体保证永久不会脱落掉色，方便学校管理使用及产品维护。在可调节的钢制脚架上外侧清晰标记，高度刻度尺按照课桌椅（《学校课桌椅功能尺寸及技术要求》（GB/T3976-2014））用阿拉伯数字作标示。</w:t>
            </w:r>
          </w:p>
        </w:tc>
      </w:tr>
      <w:tr w14:paraId="13311ABD">
        <w:tblPrEx>
          <w:tblCellMar>
            <w:top w:w="0" w:type="dxa"/>
            <w:left w:w="108" w:type="dxa"/>
            <w:bottom w:w="0" w:type="dxa"/>
            <w:right w:w="108" w:type="dxa"/>
          </w:tblCellMar>
        </w:tblPrEx>
        <w:trPr>
          <w:trHeight w:val="142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93ED418">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CA596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992B890">
            <w:pPr>
              <w:jc w:val="center"/>
              <w:textAlignment w:val="center"/>
              <w:rPr>
                <w:color w:val="000000"/>
                <w:sz w:val="21"/>
                <w:szCs w:val="21"/>
              </w:rPr>
            </w:pPr>
            <w:r>
              <w:rPr>
                <w:color w:val="000000"/>
                <w:sz w:val="21"/>
                <w:szCs w:val="21"/>
                <w:lang w:bidi="ar"/>
              </w:rPr>
              <w:t>27</w:t>
            </w:r>
          </w:p>
        </w:tc>
        <w:tc>
          <w:tcPr>
            <w:tcW w:w="5985" w:type="dxa"/>
            <w:tcBorders>
              <w:top w:val="single" w:color="000000" w:sz="4" w:space="0"/>
              <w:left w:val="single" w:color="000000" w:sz="4" w:space="0"/>
              <w:bottom w:val="single" w:color="000000" w:sz="4" w:space="0"/>
              <w:right w:val="single" w:color="000000" w:sz="4" w:space="0"/>
            </w:tcBorders>
          </w:tcPr>
          <w:p w14:paraId="0C08311C">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在课桌桌腿上部活动立管(钢制脚架上)外侧上做如下标示：</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标示并标有统一的校名（简称）汉字或学校 LOGO，满足学校财产登记。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标示并标有生产（出厂）年月日数字标识，保证设备保修售后。</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标示并标有产品序列号数字标识（编码从0001开始的四位流水号），满足学校财产登记的需要。</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标示并标有高度刻度尺数字标识，满足招标要求</w:t>
            </w:r>
          </w:p>
        </w:tc>
      </w:tr>
      <w:tr w14:paraId="046D9EC6">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2A65AE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C91C2D6">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4E6C8AE">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404DD283">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E.脚垫</w:t>
            </w:r>
          </w:p>
        </w:tc>
      </w:tr>
      <w:tr w14:paraId="31D9CF6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2F169F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62CB62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D5F5271">
            <w:pPr>
              <w:jc w:val="center"/>
              <w:textAlignment w:val="center"/>
              <w:rPr>
                <w:color w:val="000000"/>
                <w:sz w:val="21"/>
                <w:szCs w:val="21"/>
              </w:rPr>
            </w:pPr>
            <w:r>
              <w:rPr>
                <w:color w:val="000000"/>
                <w:sz w:val="21"/>
                <w:szCs w:val="21"/>
                <w:lang w:bidi="ar"/>
              </w:rPr>
              <w:t>28</w:t>
            </w:r>
          </w:p>
        </w:tc>
        <w:tc>
          <w:tcPr>
            <w:tcW w:w="5985" w:type="dxa"/>
            <w:tcBorders>
              <w:top w:val="single" w:color="000000" w:sz="4" w:space="0"/>
              <w:left w:val="single" w:color="000000" w:sz="4" w:space="0"/>
              <w:bottom w:val="single" w:color="000000" w:sz="4" w:space="0"/>
              <w:right w:val="single" w:color="000000" w:sz="4" w:space="0"/>
            </w:tcBorders>
          </w:tcPr>
          <w:p w14:paraId="287974A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材质：PP塑料（塑胶），结实耐用不易脱落。</w:t>
            </w:r>
          </w:p>
        </w:tc>
      </w:tr>
      <w:tr w14:paraId="62B0AD06">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F41DED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FC1537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D2846D2">
            <w:pPr>
              <w:jc w:val="center"/>
              <w:textAlignment w:val="center"/>
              <w:rPr>
                <w:color w:val="000000"/>
                <w:sz w:val="21"/>
                <w:szCs w:val="21"/>
              </w:rPr>
            </w:pPr>
            <w:r>
              <w:rPr>
                <w:color w:val="000000"/>
                <w:sz w:val="21"/>
                <w:szCs w:val="21"/>
              </w:rPr>
              <w:t>29</w:t>
            </w:r>
          </w:p>
        </w:tc>
        <w:tc>
          <w:tcPr>
            <w:tcW w:w="5985" w:type="dxa"/>
            <w:tcBorders>
              <w:top w:val="single" w:color="000000" w:sz="4" w:space="0"/>
              <w:left w:val="single" w:color="000000" w:sz="4" w:space="0"/>
              <w:bottom w:val="single" w:color="000000" w:sz="4" w:space="0"/>
              <w:right w:val="single" w:color="000000" w:sz="4" w:space="0"/>
            </w:tcBorders>
          </w:tcPr>
          <w:p w14:paraId="49274BD9">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课桌脚垫采用固定螺丝和地平调节螺丝独立专用的安装模式：固定螺丝用于连接贴地管与脚垫。地平调节螺丝可用螺丝刀旋转任意调节水平度的功能，同时还可以防止课桌倾斜。地平调节螺丝采用耐磨塑钢胶料POM材质螺纹</w:t>
            </w:r>
            <w:r>
              <w:rPr>
                <w:rFonts w:hint="eastAsia" w:ascii="简宋 常规体" w:hAnsi="简宋 常规体" w:eastAsia="简宋 常规体" w:cs="简宋 常规体"/>
                <w:color w:val="000000"/>
                <w:sz w:val="21"/>
                <w:szCs w:val="21"/>
                <w:lang w:eastAsia="zh-CN" w:bidi="ar"/>
              </w:rPr>
              <w:t>。</w:t>
            </w:r>
          </w:p>
        </w:tc>
      </w:tr>
      <w:tr w14:paraId="76CDBD11">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DFCD38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CB776F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BB40D52">
            <w:pPr>
              <w:jc w:val="center"/>
              <w:textAlignment w:val="center"/>
              <w:rPr>
                <w:color w:val="000000"/>
                <w:sz w:val="21"/>
                <w:szCs w:val="21"/>
              </w:rPr>
            </w:pPr>
            <w:r>
              <w:rPr>
                <w:color w:val="000000"/>
                <w:sz w:val="21"/>
                <w:szCs w:val="21"/>
                <w:lang w:bidi="ar"/>
              </w:rPr>
              <w:t>30</w:t>
            </w:r>
          </w:p>
        </w:tc>
        <w:tc>
          <w:tcPr>
            <w:tcW w:w="5985" w:type="dxa"/>
            <w:tcBorders>
              <w:top w:val="single" w:color="000000" w:sz="4" w:space="0"/>
              <w:left w:val="single" w:color="000000" w:sz="4" w:space="0"/>
              <w:bottom w:val="single" w:color="000000" w:sz="4" w:space="0"/>
              <w:right w:val="single" w:color="000000" w:sz="4" w:space="0"/>
            </w:tcBorders>
          </w:tcPr>
          <w:p w14:paraId="10298B2D">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▲螺丝螺帽，符合检测依据：QB/T 3826-1999轻工产品金属镀层和化学处理层的耐腐蚀试验方法 中性雾试验（NSS）法，GB/T 3827-1999轻工产品金属镀层和化学处理层的耐腐蚀试验方法 乙酸盐雾试验（ASS）法。QB/T 3826-1999中性盐雾试验（NSS试验）18h表面无腐蚀；QB/T 3827-1999乙酸盐雾试验（ASS试验） 18h表面无腐蚀。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012921C">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A7CED2C">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E2CC9C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BF7D8A">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CCC44B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F.挂钩</w:t>
            </w:r>
          </w:p>
        </w:tc>
      </w:tr>
      <w:tr w14:paraId="21FBCB3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4776EA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E3C1F5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F6D0CBD">
            <w:pPr>
              <w:jc w:val="center"/>
              <w:textAlignment w:val="center"/>
              <w:rPr>
                <w:color w:val="000000"/>
                <w:sz w:val="21"/>
                <w:szCs w:val="21"/>
              </w:rPr>
            </w:pPr>
            <w:r>
              <w:rPr>
                <w:color w:val="000000"/>
                <w:sz w:val="21"/>
                <w:szCs w:val="21"/>
                <w:lang w:bidi="ar"/>
              </w:rPr>
              <w:t>31</w:t>
            </w:r>
          </w:p>
        </w:tc>
        <w:tc>
          <w:tcPr>
            <w:tcW w:w="5985" w:type="dxa"/>
            <w:tcBorders>
              <w:top w:val="single" w:color="000000" w:sz="4" w:space="0"/>
              <w:left w:val="single" w:color="000000" w:sz="4" w:space="0"/>
              <w:bottom w:val="single" w:color="000000" w:sz="4" w:space="0"/>
              <w:right w:val="single" w:color="000000" w:sz="4" w:space="0"/>
            </w:tcBorders>
          </w:tcPr>
          <w:p w14:paraId="773836BA">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材质：PP塑料（塑胶），结实牢固耐用不易脱落。 挂钩与书箱一体成型设计。</w:t>
            </w:r>
          </w:p>
        </w:tc>
      </w:tr>
      <w:tr w14:paraId="1232F58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CE5939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A35C66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60FCCD9">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2206D45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G.其他配件（简述）</w:t>
            </w:r>
          </w:p>
        </w:tc>
      </w:tr>
      <w:tr w14:paraId="4F90130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709FD75">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818838">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B94D6FE">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640ADE4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快速升降调节组件</w:t>
            </w:r>
          </w:p>
        </w:tc>
      </w:tr>
      <w:tr w14:paraId="634F4B28">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0F71310">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489200E">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A830D4">
            <w:pPr>
              <w:jc w:val="center"/>
              <w:textAlignment w:val="center"/>
              <w:rPr>
                <w:color w:val="000000"/>
                <w:sz w:val="21"/>
                <w:szCs w:val="21"/>
              </w:rPr>
            </w:pPr>
            <w:r>
              <w:rPr>
                <w:color w:val="000000"/>
                <w:sz w:val="21"/>
                <w:szCs w:val="21"/>
                <w:lang w:bidi="ar"/>
              </w:rPr>
              <w:t>32</w:t>
            </w:r>
          </w:p>
        </w:tc>
        <w:tc>
          <w:tcPr>
            <w:tcW w:w="5985" w:type="dxa"/>
            <w:tcBorders>
              <w:top w:val="single" w:color="000000" w:sz="4" w:space="0"/>
              <w:left w:val="single" w:color="000000" w:sz="4" w:space="0"/>
              <w:bottom w:val="single" w:color="000000" w:sz="4" w:space="0"/>
              <w:right w:val="single" w:color="000000" w:sz="4" w:space="0"/>
            </w:tcBorders>
          </w:tcPr>
          <w:p w14:paraId="53AD57F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可调式升降结构：采用上下安全升降结构组合成，课桌桌腿升降器由中间传动轴连接课桌的左右腿活动立管，可以同时升降。组件装置安全性：桌腿外侧外观无外露螺丝五金件，左右腿都可以调整高度。</w:t>
            </w:r>
          </w:p>
        </w:tc>
      </w:tr>
      <w:tr w14:paraId="45CAA720">
        <w:tblPrEx>
          <w:tblCellMar>
            <w:top w:w="0" w:type="dxa"/>
            <w:left w:w="108" w:type="dxa"/>
            <w:bottom w:w="0" w:type="dxa"/>
            <w:right w:w="108" w:type="dxa"/>
          </w:tblCellMar>
        </w:tblPrEx>
        <w:trPr>
          <w:trHeight w:val="6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A4B17D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D0BC14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CBB4696">
            <w:pPr>
              <w:jc w:val="center"/>
              <w:textAlignment w:val="center"/>
              <w:rPr>
                <w:color w:val="000000"/>
                <w:sz w:val="21"/>
                <w:szCs w:val="21"/>
              </w:rPr>
            </w:pPr>
            <w:r>
              <w:rPr>
                <w:color w:val="000000"/>
                <w:sz w:val="21"/>
                <w:szCs w:val="21"/>
                <w:lang w:bidi="ar"/>
              </w:rPr>
              <w:t>33</w:t>
            </w:r>
          </w:p>
        </w:tc>
        <w:tc>
          <w:tcPr>
            <w:tcW w:w="5985" w:type="dxa"/>
            <w:tcBorders>
              <w:top w:val="single" w:color="000000" w:sz="4" w:space="0"/>
              <w:left w:val="single" w:color="000000" w:sz="4" w:space="0"/>
              <w:bottom w:val="single" w:color="000000" w:sz="4" w:space="0"/>
              <w:right w:val="single" w:color="000000" w:sz="4" w:space="0"/>
            </w:tcBorders>
          </w:tcPr>
          <w:p w14:paraId="7D70739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eastAsia="zh-CN" w:bidi="ar"/>
              </w:rPr>
              <w:t>升降技术要求：手摇升降调节，每张课桌满足手摇升降调节行程不少于9cm,符合(GB/T3976-2014) 0～3号、2～6号、6～9号学生课桌标准，可调节高度区间至少满足52cm-61cm、61cm-73cm、70cm-79cm，在区间内可通过手摇升降快速调节到任意的高度，满足不同学生身高体重个性需求，从而达到（《学校课桌椅功能尺寸及技术要求》（GB/T3976-2014））要求（具体实际要求高度以学校要求为准）。</w:t>
            </w:r>
            <w:r>
              <w:rPr>
                <w:rFonts w:ascii="简宋 常规体" w:hAnsi="简宋 常规体" w:eastAsia="简宋 常规体" w:cs="简宋 常规体"/>
                <w:color w:val="000000"/>
                <w:sz w:val="21"/>
                <w:szCs w:val="21"/>
                <w:lang w:bidi="ar"/>
              </w:rPr>
              <w:t>升降刻度尺采用激光镭射打印。</w:t>
            </w:r>
          </w:p>
        </w:tc>
      </w:tr>
      <w:tr w14:paraId="0AAE51AB">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F03809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C7D1BC">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6BA4128">
            <w:pPr>
              <w:jc w:val="center"/>
              <w:textAlignment w:val="center"/>
              <w:rPr>
                <w:color w:val="000000"/>
                <w:sz w:val="21"/>
                <w:szCs w:val="21"/>
              </w:rPr>
            </w:pPr>
            <w:r>
              <w:rPr>
                <w:color w:val="000000"/>
                <w:sz w:val="21"/>
                <w:szCs w:val="21"/>
                <w:lang w:bidi="ar"/>
              </w:rPr>
              <w:t>34</w:t>
            </w:r>
          </w:p>
        </w:tc>
        <w:tc>
          <w:tcPr>
            <w:tcW w:w="5985" w:type="dxa"/>
            <w:tcBorders>
              <w:top w:val="single" w:color="000000" w:sz="4" w:space="0"/>
              <w:left w:val="single" w:color="000000" w:sz="4" w:space="0"/>
              <w:bottom w:val="single" w:color="000000" w:sz="4" w:space="0"/>
              <w:right w:val="single" w:color="000000" w:sz="4" w:space="0"/>
            </w:tcBorders>
          </w:tcPr>
          <w:p w14:paraId="5E3AACF5">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一把手摇柄可以满足该批全部课桌椅调节。</w:t>
            </w:r>
          </w:p>
        </w:tc>
      </w:tr>
      <w:tr w14:paraId="69D33DB3">
        <w:tblPrEx>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1F7C0BCD">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4</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61447B53">
            <w:pPr>
              <w:jc w:val="center"/>
              <w:textAlignment w:val="center"/>
              <w:rPr>
                <w:color w:val="000000"/>
                <w:sz w:val="21"/>
                <w:szCs w:val="21"/>
                <w:lang w:eastAsia="zh-CN"/>
              </w:rPr>
            </w:pPr>
            <w:r>
              <w:rPr>
                <w:color w:val="000000"/>
                <w:sz w:val="21"/>
                <w:szCs w:val="21"/>
                <w:lang w:eastAsia="zh-CN" w:bidi="ar"/>
              </w:rPr>
              <w:t>小学升降课椅</w:t>
            </w:r>
            <w:r>
              <w:rPr>
                <w:rStyle w:val="31"/>
                <w:lang w:eastAsia="zh-CN" w:bidi="ar"/>
              </w:rPr>
              <w:t>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20CD516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55386CE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A.靠背</w:t>
            </w:r>
          </w:p>
        </w:tc>
      </w:tr>
      <w:tr w14:paraId="6DAEA90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D9824F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439233C">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56A8659">
            <w:pPr>
              <w:jc w:val="center"/>
              <w:textAlignment w:val="center"/>
              <w:rPr>
                <w:color w:val="000000"/>
                <w:sz w:val="21"/>
                <w:szCs w:val="21"/>
              </w:rPr>
            </w:pPr>
            <w:r>
              <w:rPr>
                <w:color w:val="000000"/>
                <w:sz w:val="21"/>
                <w:szCs w:val="21"/>
                <w:lang w:bidi="ar"/>
              </w:rPr>
              <w:t>35</w:t>
            </w:r>
          </w:p>
        </w:tc>
        <w:tc>
          <w:tcPr>
            <w:tcW w:w="5985" w:type="dxa"/>
            <w:tcBorders>
              <w:top w:val="single" w:color="000000" w:sz="4" w:space="0"/>
              <w:left w:val="single" w:color="000000" w:sz="4" w:space="0"/>
              <w:bottom w:val="single" w:color="000000" w:sz="4" w:space="0"/>
              <w:right w:val="single" w:color="000000" w:sz="4" w:space="0"/>
            </w:tcBorders>
          </w:tcPr>
          <w:p w14:paraId="5DB28A4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尺寸：410mm±10mm×270mm±10mm（需符合《学校课桌椅功能尺寸及技术要求》(GB/T3976-2014)）</w:t>
            </w:r>
          </w:p>
        </w:tc>
      </w:tr>
      <w:tr w14:paraId="13B9035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D7FBF2A">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216A90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883912">
            <w:pPr>
              <w:jc w:val="center"/>
              <w:textAlignment w:val="center"/>
              <w:rPr>
                <w:color w:val="000000"/>
                <w:sz w:val="21"/>
                <w:szCs w:val="21"/>
              </w:rPr>
            </w:pPr>
            <w:r>
              <w:rPr>
                <w:color w:val="000000"/>
                <w:sz w:val="21"/>
                <w:szCs w:val="21"/>
                <w:lang w:bidi="ar"/>
              </w:rPr>
              <w:t>36</w:t>
            </w:r>
          </w:p>
        </w:tc>
        <w:tc>
          <w:tcPr>
            <w:tcW w:w="5985" w:type="dxa"/>
            <w:tcBorders>
              <w:top w:val="single" w:color="000000" w:sz="4" w:space="0"/>
              <w:left w:val="single" w:color="000000" w:sz="4" w:space="0"/>
              <w:bottom w:val="single" w:color="000000" w:sz="4" w:space="0"/>
              <w:right w:val="single" w:color="000000" w:sz="4" w:space="0"/>
            </w:tcBorders>
          </w:tcPr>
          <w:p w14:paraId="5BFC643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w:t>
            </w:r>
          </w:p>
        </w:tc>
      </w:tr>
      <w:tr w14:paraId="7F9B48CD">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D6C848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75D744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4E1752D">
            <w:pPr>
              <w:jc w:val="center"/>
              <w:textAlignment w:val="center"/>
              <w:rPr>
                <w:rFonts w:eastAsia="宋体"/>
                <w:color w:val="000000"/>
                <w:sz w:val="21"/>
                <w:szCs w:val="21"/>
                <w:lang w:eastAsia="zh-CN"/>
              </w:rPr>
            </w:pPr>
            <w:r>
              <w:rPr>
                <w:color w:val="000000"/>
                <w:sz w:val="21"/>
                <w:szCs w:val="21"/>
                <w:lang w:bidi="ar"/>
              </w:rPr>
              <w:t>3</w:t>
            </w:r>
            <w:r>
              <w:rPr>
                <w:rFonts w:hint="eastAsia"/>
                <w:color w:val="000000"/>
                <w:sz w:val="21"/>
                <w:szCs w:val="21"/>
                <w:lang w:eastAsia="zh-CN" w:bidi="ar"/>
              </w:rPr>
              <w:t>7</w:t>
            </w:r>
          </w:p>
        </w:tc>
        <w:tc>
          <w:tcPr>
            <w:tcW w:w="5985" w:type="dxa"/>
            <w:tcBorders>
              <w:top w:val="single" w:color="000000" w:sz="4" w:space="0"/>
              <w:left w:val="single" w:color="000000" w:sz="4" w:space="0"/>
              <w:bottom w:val="single" w:color="000000" w:sz="4" w:space="0"/>
              <w:right w:val="single" w:color="000000" w:sz="4" w:space="0"/>
            </w:tcBorders>
          </w:tcPr>
          <w:p w14:paraId="5598E49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样式：靠背与钢管结合方式，采用直插套管卡扣式紧固，无外露螺丝等紧固件。牢固稳定无摇晃、松动现象。靠背呈弯孤曲面，人体工学舒适设计，设有散热孔透气，孔直径均小于5mm。</w:t>
            </w:r>
          </w:p>
        </w:tc>
      </w:tr>
      <w:tr w14:paraId="60DC947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BA8A07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2827A1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3DD8208">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A4D7A5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B.座垫</w:t>
            </w:r>
          </w:p>
        </w:tc>
      </w:tr>
      <w:tr w14:paraId="2410BE95">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54ED24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DD7B541">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1952C8E">
            <w:pPr>
              <w:jc w:val="center"/>
              <w:textAlignment w:val="center"/>
              <w:rPr>
                <w:rFonts w:eastAsia="宋体"/>
                <w:color w:val="000000"/>
                <w:sz w:val="21"/>
                <w:szCs w:val="21"/>
                <w:lang w:eastAsia="zh-CN"/>
              </w:rPr>
            </w:pPr>
            <w:r>
              <w:rPr>
                <w:rFonts w:hint="eastAsia"/>
                <w:color w:val="000000"/>
                <w:sz w:val="21"/>
                <w:szCs w:val="21"/>
              </w:rPr>
              <w:t>3</w:t>
            </w:r>
            <w:r>
              <w:rPr>
                <w:rFonts w:hint="eastAsia"/>
                <w:color w:val="000000"/>
                <w:sz w:val="21"/>
                <w:szCs w:val="21"/>
                <w:lang w:eastAsia="zh-CN"/>
              </w:rPr>
              <w:t>8</w:t>
            </w:r>
          </w:p>
        </w:tc>
        <w:tc>
          <w:tcPr>
            <w:tcW w:w="5985" w:type="dxa"/>
            <w:tcBorders>
              <w:top w:val="single" w:color="000000" w:sz="4" w:space="0"/>
              <w:left w:val="single" w:color="000000" w:sz="4" w:space="0"/>
              <w:bottom w:val="single" w:color="000000" w:sz="4" w:space="0"/>
              <w:right w:val="single" w:color="000000" w:sz="4" w:space="0"/>
            </w:tcBorders>
          </w:tcPr>
          <w:p w14:paraId="702B6EE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尺寸：400mm±10mm×414mm±10mm（需符合《学校课桌椅功能尺寸及技术要求》(GB/T3976-2014)）</w:t>
            </w:r>
          </w:p>
        </w:tc>
      </w:tr>
      <w:tr w14:paraId="10CCFEB4">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F89330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1E1947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AF2B094">
            <w:pPr>
              <w:jc w:val="center"/>
              <w:textAlignment w:val="center"/>
              <w:rPr>
                <w:rFonts w:eastAsia="宋体"/>
                <w:color w:val="000000"/>
                <w:sz w:val="21"/>
                <w:szCs w:val="21"/>
                <w:lang w:eastAsia="zh-CN"/>
              </w:rPr>
            </w:pPr>
            <w:r>
              <w:rPr>
                <w:rFonts w:hint="eastAsia"/>
                <w:color w:val="000000"/>
                <w:sz w:val="21"/>
                <w:szCs w:val="21"/>
                <w:lang w:eastAsia="zh-CN"/>
              </w:rPr>
              <w:t>39</w:t>
            </w:r>
          </w:p>
        </w:tc>
        <w:tc>
          <w:tcPr>
            <w:tcW w:w="5985" w:type="dxa"/>
            <w:tcBorders>
              <w:top w:val="single" w:color="000000" w:sz="4" w:space="0"/>
              <w:left w:val="single" w:color="000000" w:sz="4" w:space="0"/>
              <w:bottom w:val="single" w:color="000000" w:sz="4" w:space="0"/>
              <w:right w:val="single" w:color="000000" w:sz="4" w:space="0"/>
            </w:tcBorders>
          </w:tcPr>
          <w:p w14:paraId="0882B71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w:t>
            </w:r>
          </w:p>
        </w:tc>
      </w:tr>
      <w:tr w14:paraId="20B2CD6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AF8A803">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FA4F1A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99262BB">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0</w:t>
            </w:r>
          </w:p>
        </w:tc>
        <w:tc>
          <w:tcPr>
            <w:tcW w:w="5985" w:type="dxa"/>
            <w:tcBorders>
              <w:top w:val="single" w:color="000000" w:sz="4" w:space="0"/>
              <w:left w:val="single" w:color="000000" w:sz="4" w:space="0"/>
              <w:bottom w:val="single" w:color="000000" w:sz="4" w:space="0"/>
              <w:right w:val="single" w:color="000000" w:sz="4" w:space="0"/>
            </w:tcBorders>
          </w:tcPr>
          <w:p w14:paraId="17204AB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样式：座垫前端有两处下凹设计；座垫深部</w:t>
            </w:r>
            <w:r>
              <w:rPr>
                <w:rFonts w:hint="eastAsia" w:ascii="简宋 常规体" w:hAnsi="简宋 常规体" w:eastAsia="简宋 常规体" w:cs="简宋 常规体"/>
                <w:color w:val="000000"/>
                <w:sz w:val="21"/>
                <w:szCs w:val="21"/>
                <w:lang w:eastAsia="zh-CN" w:bidi="ar"/>
              </w:rPr>
              <w:t>采用</w:t>
            </w:r>
            <w:r>
              <w:rPr>
                <w:rFonts w:ascii="简宋 常规体" w:hAnsi="简宋 常规体" w:eastAsia="简宋 常规体" w:cs="简宋 常规体"/>
                <w:color w:val="000000"/>
                <w:sz w:val="21"/>
                <w:szCs w:val="21"/>
                <w:lang w:eastAsia="zh-CN" w:bidi="ar"/>
              </w:rPr>
              <w:t>内酯设计</w:t>
            </w:r>
            <w:r>
              <w:rPr>
                <w:rFonts w:hint="eastAsia" w:ascii="简宋 常规体" w:hAnsi="简宋 常规体" w:eastAsia="简宋 常规体" w:cs="简宋 常规体"/>
                <w:color w:val="000000"/>
                <w:sz w:val="21"/>
                <w:szCs w:val="21"/>
                <w:lang w:eastAsia="zh-CN" w:bidi="ar"/>
              </w:rPr>
              <w:t>，</w:t>
            </w:r>
            <w:r>
              <w:rPr>
                <w:rFonts w:ascii="简宋 常规体" w:hAnsi="简宋 常规体" w:eastAsia="简宋 常规体" w:cs="简宋 常规体"/>
                <w:color w:val="000000"/>
                <w:sz w:val="21"/>
                <w:szCs w:val="21"/>
                <w:lang w:eastAsia="zh-CN" w:bidi="ar"/>
              </w:rPr>
              <w:t>座垫曲面有散热孔设计，利于透气散热，孔直径均小于5mm</w:t>
            </w:r>
            <w:r>
              <w:rPr>
                <w:rFonts w:hint="eastAsia" w:ascii="简宋 常规体" w:hAnsi="简宋 常规体" w:eastAsia="简宋 常规体" w:cs="简宋 常规体"/>
                <w:color w:val="000000"/>
                <w:sz w:val="21"/>
                <w:szCs w:val="21"/>
                <w:lang w:eastAsia="zh-CN" w:bidi="ar"/>
              </w:rPr>
              <w:t>±0</w:t>
            </w:r>
            <w:r>
              <w:rPr>
                <w:rFonts w:ascii="简宋 常规体" w:hAnsi="简宋 常规体" w:eastAsia="简宋 常规体" w:cs="简宋 常规体"/>
                <w:color w:val="000000"/>
                <w:sz w:val="21"/>
                <w:szCs w:val="21"/>
                <w:lang w:eastAsia="zh-CN" w:bidi="ar"/>
              </w:rPr>
              <w:t>.5mm。</w:t>
            </w:r>
          </w:p>
        </w:tc>
      </w:tr>
      <w:tr w14:paraId="1F0A45DF">
        <w:tblPrEx>
          <w:tblCellMar>
            <w:top w:w="0" w:type="dxa"/>
            <w:left w:w="108" w:type="dxa"/>
            <w:bottom w:w="0" w:type="dxa"/>
            <w:right w:w="108" w:type="dxa"/>
          </w:tblCellMar>
        </w:tblPrEx>
        <w:trPr>
          <w:trHeight w:val="296"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59179C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D01C01B">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93DA183">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72FCEAE">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C.椅腿钢架</w:t>
            </w:r>
          </w:p>
        </w:tc>
      </w:tr>
      <w:tr w14:paraId="1FC458DD">
        <w:tblPrEx>
          <w:tblCellMar>
            <w:top w:w="0" w:type="dxa"/>
            <w:left w:w="108" w:type="dxa"/>
            <w:bottom w:w="0" w:type="dxa"/>
            <w:right w:w="108" w:type="dxa"/>
          </w:tblCellMar>
        </w:tblPrEx>
        <w:trPr>
          <w:trHeight w:val="11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3EB8AB0">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F1239A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7AD573">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1</w:t>
            </w:r>
          </w:p>
        </w:tc>
        <w:tc>
          <w:tcPr>
            <w:tcW w:w="5985" w:type="dxa"/>
            <w:tcBorders>
              <w:top w:val="single" w:color="000000" w:sz="4" w:space="0"/>
              <w:left w:val="single" w:color="000000" w:sz="4" w:space="0"/>
              <w:bottom w:val="single" w:color="000000" w:sz="4" w:space="0"/>
              <w:right w:val="single" w:color="000000" w:sz="4" w:space="0"/>
            </w:tcBorders>
          </w:tcPr>
          <w:p w14:paraId="012CFA6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材质及规格: 符合标准椭圆形钢管，主要支撑部件（厚度不小于1.5mm±0.1mm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）。椅腿钢架贴地脚管采用30mm±1mm×60mm±1mm壁厚1.5mm±0.1mm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的椭圆形白皮钢管；椅腿部横档采用20mm±1mm×40mm±1mm，壁厚1.2mm±0.1mm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的椭圆形白皮钢管；椅脚上部固定立管采用30mm±1mm×60mm±1mm，壁厚1.5mm±0.1mm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的椭圆形白皮钢管；椅脚上部活动立管采用25mm±1mm×50mm±1mm，壁厚1.5mm±0.1mm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的椭圆形白皮钢管；靠背支撑弯管采用22 mm±1mm×32mm×±1mm，壁厚1.2mm±0.1mm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的椭圆形白皮钢管；椅座垫下设补强管采用15 mm±1mm×30 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w:t>
            </w:r>
          </w:p>
        </w:tc>
      </w:tr>
      <w:tr w14:paraId="34546F48">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B86DFE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7C601F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C150A72">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2</w:t>
            </w:r>
          </w:p>
        </w:tc>
        <w:tc>
          <w:tcPr>
            <w:tcW w:w="5985" w:type="dxa"/>
            <w:tcBorders>
              <w:top w:val="single" w:color="000000" w:sz="4" w:space="0"/>
              <w:left w:val="single" w:color="000000" w:sz="4" w:space="0"/>
              <w:bottom w:val="single" w:color="000000" w:sz="4" w:space="0"/>
              <w:right w:val="single" w:color="000000" w:sz="4" w:space="0"/>
            </w:tcBorders>
          </w:tcPr>
          <w:p w14:paraId="5B6559CC">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eastAsia="zh-CN" w:bidi="ar"/>
              </w:rPr>
              <w:t>工艺：采用上下安全升降结构，可调节区间（调节行程）不少于7cm，符合(GB/T3976-2014) )学生课椅标准（具体实际要求高度以学校要求为准）。</w:t>
            </w:r>
            <w:r>
              <w:rPr>
                <w:rFonts w:ascii="简宋 常规体" w:hAnsi="简宋 常规体" w:eastAsia="简宋 常规体" w:cs="简宋 常规体"/>
                <w:color w:val="000000"/>
                <w:sz w:val="21"/>
                <w:szCs w:val="21"/>
                <w:lang w:bidi="ar"/>
              </w:rPr>
              <w:t>升降刻度尺采用激光镭射打印。</w:t>
            </w:r>
          </w:p>
        </w:tc>
      </w:tr>
      <w:tr w14:paraId="2B8BFE17">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D4A675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832CB67">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F5E2909">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3</w:t>
            </w:r>
          </w:p>
        </w:tc>
        <w:tc>
          <w:tcPr>
            <w:tcW w:w="5985" w:type="dxa"/>
            <w:tcBorders>
              <w:top w:val="single" w:color="000000" w:sz="4" w:space="0"/>
              <w:left w:val="single" w:color="000000" w:sz="4" w:space="0"/>
              <w:bottom w:val="single" w:color="000000" w:sz="4" w:space="0"/>
              <w:right w:val="single" w:color="000000" w:sz="4" w:space="0"/>
            </w:tcBorders>
          </w:tcPr>
          <w:p w14:paraId="7AF0E93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技术形状：底坐采用安全牢固的T字（或C字或工字)组合焊接外型结构，内配隐藏式上下升降结构。</w:t>
            </w:r>
          </w:p>
        </w:tc>
      </w:tr>
      <w:tr w14:paraId="6A854872">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2C4460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39AA22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2D3D1DA">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4</w:t>
            </w:r>
          </w:p>
        </w:tc>
        <w:tc>
          <w:tcPr>
            <w:tcW w:w="5985" w:type="dxa"/>
            <w:tcBorders>
              <w:top w:val="single" w:color="000000" w:sz="4" w:space="0"/>
              <w:left w:val="single" w:color="000000" w:sz="4" w:space="0"/>
              <w:bottom w:val="single" w:color="000000" w:sz="4" w:space="0"/>
              <w:right w:val="single" w:color="000000" w:sz="4" w:space="0"/>
            </w:tcBorders>
          </w:tcPr>
          <w:p w14:paraId="1073E12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表面技术要求：焊接完成后的钢管架，表面需经除油、脱脂、磷化、皮膜处理。外表采一级颗粒抗菌防霉粉末，经高温粉体烤漆，无刮伤或脱漆现象。涂层需无漏喷、锈蚀涂层需光滑均匀，色泽一致，需无流挂、疙瘩、皱皮、飞漆等缺陷。涂层需平整光滑、清晰，需无明显粒子、涨边现象。</w:t>
            </w:r>
          </w:p>
        </w:tc>
      </w:tr>
      <w:tr w14:paraId="6F49265F">
        <w:tblPrEx>
          <w:tblCellMar>
            <w:top w:w="0" w:type="dxa"/>
            <w:left w:w="108" w:type="dxa"/>
            <w:bottom w:w="0" w:type="dxa"/>
            <w:right w:w="108" w:type="dxa"/>
          </w:tblCellMar>
        </w:tblPrEx>
        <w:trPr>
          <w:trHeight w:val="1124"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18D8E6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9279FA3">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A2EFAF4">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5</w:t>
            </w:r>
          </w:p>
        </w:tc>
        <w:tc>
          <w:tcPr>
            <w:tcW w:w="5985" w:type="dxa"/>
            <w:tcBorders>
              <w:top w:val="single" w:color="000000" w:sz="4" w:space="0"/>
              <w:left w:val="single" w:color="000000" w:sz="4" w:space="0"/>
              <w:bottom w:val="single" w:color="000000" w:sz="4" w:space="0"/>
              <w:right w:val="single" w:color="000000" w:sz="4" w:space="0"/>
            </w:tcBorders>
          </w:tcPr>
          <w:p w14:paraId="77793759">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▲抗菌防霉粉末，符合检测依据：GB/T 21866-2008抗菌涂料（漆膜）抗菌性测定法和抗菌效果、HG/T 3950-2007抗菌涂料。抗霉菌性能：长霉等级-宛氏拟青霉0级。抗细菌性能：抗细菌率（抗菌率）-金黄色葡萄球菌≥99.91%、大肠埃希氏菌（大肠杆菌）≥99.93%、铜绿假单胞菌≥99.92%、粘质沙雷伯氏菌≥99.92%、变形杆菌（普通变形杆菌）≥99.94%、单核增生李斯特氏菌≥99.96%。(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5580C5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23F171C">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C85241F">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1BD6D0">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7E0163C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D.课桌椅型号标识：</w:t>
            </w:r>
          </w:p>
        </w:tc>
      </w:tr>
      <w:tr w14:paraId="3814EBAD">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B19A08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EF06AAD">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9E12EC3">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6</w:t>
            </w:r>
          </w:p>
        </w:tc>
        <w:tc>
          <w:tcPr>
            <w:tcW w:w="5985" w:type="dxa"/>
            <w:tcBorders>
              <w:top w:val="single" w:color="000000" w:sz="4" w:space="0"/>
              <w:left w:val="single" w:color="000000" w:sz="4" w:space="0"/>
              <w:bottom w:val="single" w:color="000000" w:sz="4" w:space="0"/>
              <w:right w:val="single" w:color="000000" w:sz="4" w:space="0"/>
            </w:tcBorders>
          </w:tcPr>
          <w:p w14:paraId="4BE9F51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按《学校课桌椅功能尺寸及技术要求》（GB/T3976-2014）标准在课桌椅上附贴统一的型号标识。采用激光镭射标示，字体保证永久不会脱落掉色，方便学校管理使用及产品维护。在可调节的钢制脚架上外侧清晰标记，高度刻度尺按照课桌椅（《学校课桌椅功能尺寸及技术要求》（GB/T3976-2014））用阿拉伯数字作标示。</w:t>
            </w:r>
          </w:p>
        </w:tc>
      </w:tr>
      <w:tr w14:paraId="55488647">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7755B8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07E726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B482F50">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7</w:t>
            </w:r>
          </w:p>
        </w:tc>
        <w:tc>
          <w:tcPr>
            <w:tcW w:w="5985" w:type="dxa"/>
            <w:tcBorders>
              <w:top w:val="single" w:color="000000" w:sz="4" w:space="0"/>
              <w:left w:val="single" w:color="000000" w:sz="4" w:space="0"/>
              <w:bottom w:val="single" w:color="000000" w:sz="4" w:space="0"/>
              <w:right w:val="single" w:color="000000" w:sz="4" w:space="0"/>
            </w:tcBorders>
          </w:tcPr>
          <w:p w14:paraId="30F88C4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表面标示至少满足以下要求：</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在课椅椅腿上部活动立管(钢制脚架上)外侧上做如下标示：</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标示并标有统一的校名（简称）标识，方便学校财产登记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并标示并标有生产（出厂）年月日数字标识，方便设备保修售后</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标示并标有产品序列号数字标识（编号从0001开始的流水号），方便学校财产登记。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e) 标示并标有高度刻度尺数字标识，满足招标要求。</w:t>
            </w:r>
          </w:p>
        </w:tc>
      </w:tr>
      <w:tr w14:paraId="371FDDD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E92261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17950C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1590F68">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27AE26B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F.脚垫</w:t>
            </w:r>
          </w:p>
        </w:tc>
      </w:tr>
      <w:tr w14:paraId="69846FE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857444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C84F1A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1CA5A72">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8</w:t>
            </w:r>
          </w:p>
        </w:tc>
        <w:tc>
          <w:tcPr>
            <w:tcW w:w="5985" w:type="dxa"/>
            <w:tcBorders>
              <w:top w:val="single" w:color="000000" w:sz="4" w:space="0"/>
              <w:left w:val="single" w:color="000000" w:sz="4" w:space="0"/>
              <w:bottom w:val="single" w:color="000000" w:sz="4" w:space="0"/>
              <w:right w:val="single" w:color="000000" w:sz="4" w:space="0"/>
            </w:tcBorders>
          </w:tcPr>
          <w:p w14:paraId="251BB7C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材质：PP塑料（塑胶），结实耐用不易脱落。</w:t>
            </w:r>
          </w:p>
        </w:tc>
      </w:tr>
      <w:tr w14:paraId="18FA023B">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CCDF4A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9FC0F4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467BCDE">
            <w:pPr>
              <w:jc w:val="center"/>
              <w:textAlignment w:val="center"/>
              <w:rPr>
                <w:rFonts w:eastAsia="宋体"/>
                <w:color w:val="000000"/>
                <w:sz w:val="21"/>
                <w:szCs w:val="21"/>
                <w:lang w:eastAsia="zh-CN"/>
              </w:rPr>
            </w:pPr>
            <w:r>
              <w:rPr>
                <w:rFonts w:hint="eastAsia"/>
                <w:color w:val="000000"/>
                <w:sz w:val="21"/>
                <w:szCs w:val="21"/>
                <w:lang w:eastAsia="zh-CN"/>
              </w:rPr>
              <w:t>49</w:t>
            </w:r>
          </w:p>
        </w:tc>
        <w:tc>
          <w:tcPr>
            <w:tcW w:w="5985" w:type="dxa"/>
            <w:tcBorders>
              <w:top w:val="single" w:color="000000" w:sz="4" w:space="0"/>
              <w:left w:val="single" w:color="000000" w:sz="4" w:space="0"/>
              <w:bottom w:val="single" w:color="000000" w:sz="4" w:space="0"/>
              <w:right w:val="single" w:color="000000" w:sz="4" w:space="0"/>
            </w:tcBorders>
          </w:tcPr>
          <w:p w14:paraId="1D8F6D2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课桌脚垫采用固定螺丝和地平调节螺丝独立专用的安装模式：固定螺丝用于连接贴地管与脚垫。地平调节螺丝可用螺丝刀旋转任意调节水平度的功能，同时还可以防止课桌倾斜。地平调节螺丝采用耐磨塑钢胶料POM材质螺纹</w:t>
            </w:r>
            <w:r>
              <w:rPr>
                <w:rFonts w:hint="eastAsia" w:ascii="简宋 常规体" w:hAnsi="简宋 常规体" w:eastAsia="简宋 常规体" w:cs="简宋 常规体"/>
                <w:color w:val="000000"/>
                <w:sz w:val="21"/>
                <w:szCs w:val="21"/>
                <w:lang w:eastAsia="zh-CN" w:bidi="ar"/>
              </w:rPr>
              <w:t>。</w:t>
            </w:r>
          </w:p>
        </w:tc>
      </w:tr>
      <w:tr w14:paraId="4D9C610A">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78C04A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B6605C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35CE2D">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345DD256">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G.其他配件（简述）</w:t>
            </w:r>
          </w:p>
        </w:tc>
      </w:tr>
      <w:tr w14:paraId="30761690">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1225723">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53073C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31723B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3B815109">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快速升降调节组件：</w:t>
            </w:r>
          </w:p>
        </w:tc>
      </w:tr>
      <w:tr w14:paraId="1A14A404">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86BDF1F">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B39C2E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586A604">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0</w:t>
            </w:r>
          </w:p>
        </w:tc>
        <w:tc>
          <w:tcPr>
            <w:tcW w:w="5985" w:type="dxa"/>
            <w:tcBorders>
              <w:top w:val="single" w:color="000000" w:sz="4" w:space="0"/>
              <w:left w:val="single" w:color="000000" w:sz="4" w:space="0"/>
              <w:bottom w:val="single" w:color="000000" w:sz="4" w:space="0"/>
              <w:right w:val="single" w:color="000000" w:sz="4" w:space="0"/>
            </w:tcBorders>
          </w:tcPr>
          <w:p w14:paraId="35350DE0">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手摇可调式结构：耐用环保材料</w:t>
            </w:r>
            <w:r>
              <w:rPr>
                <w:rFonts w:hint="eastAsia" w:ascii="简宋 常规体" w:hAnsi="简宋 常规体" w:eastAsia="简宋 常规体" w:cs="简宋 常规体"/>
                <w:color w:val="000000"/>
                <w:sz w:val="21"/>
                <w:szCs w:val="21"/>
                <w:lang w:eastAsia="zh-CN" w:bidi="ar"/>
              </w:rPr>
              <w:t>，</w:t>
            </w:r>
            <w:r>
              <w:rPr>
                <w:rFonts w:ascii="简宋 常规体" w:hAnsi="简宋 常规体" w:eastAsia="简宋 常规体" w:cs="简宋 常规体"/>
                <w:color w:val="000000"/>
                <w:sz w:val="21"/>
                <w:szCs w:val="21"/>
                <w:lang w:eastAsia="zh-CN" w:bidi="ar"/>
              </w:rPr>
              <w:t>采用由下往上顶升降的手摇千斤顶承载式上下安全升降结构组合成，课椅椅腿升降器由中间传动轴连接课椅的左右腿上部活动立管可以同时升降，由下往上顶升高高度，回拉降低高度。</w:t>
            </w:r>
          </w:p>
        </w:tc>
      </w:tr>
      <w:tr w14:paraId="344F7C5F">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CC91C4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BF608B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55A02B9">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1</w:t>
            </w:r>
          </w:p>
        </w:tc>
        <w:tc>
          <w:tcPr>
            <w:tcW w:w="5985" w:type="dxa"/>
            <w:tcBorders>
              <w:top w:val="single" w:color="000000" w:sz="4" w:space="0"/>
              <w:left w:val="single" w:color="000000" w:sz="4" w:space="0"/>
              <w:bottom w:val="single" w:color="000000" w:sz="4" w:space="0"/>
              <w:right w:val="single" w:color="000000" w:sz="4" w:space="0"/>
            </w:tcBorders>
          </w:tcPr>
          <w:p w14:paraId="7387A35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手摇组件装置安全性：椅腿外侧外观无外露螺丝五金件，学生使用无安全隐患，左右腿都可以同时调整高度。</w:t>
            </w:r>
          </w:p>
        </w:tc>
      </w:tr>
      <w:tr w14:paraId="30E30E90">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9ADC954">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132A65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D1645AC">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2</w:t>
            </w:r>
          </w:p>
        </w:tc>
        <w:tc>
          <w:tcPr>
            <w:tcW w:w="5985" w:type="dxa"/>
            <w:tcBorders>
              <w:top w:val="single" w:color="000000" w:sz="4" w:space="0"/>
              <w:left w:val="single" w:color="000000" w:sz="4" w:space="0"/>
              <w:bottom w:val="single" w:color="000000" w:sz="4" w:space="0"/>
              <w:right w:val="single" w:color="000000" w:sz="4" w:space="0"/>
            </w:tcBorders>
          </w:tcPr>
          <w:p w14:paraId="0879E04B">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升降技术要求：全手摇升降可调式调节，每张课椅满足手摇升降调节行程不少于7cm，不少于中小学校课椅（《学校课桌椅功能尺寸及技术要求》（GB/T3976-2014））的5个连续的标示高度，可调节高度区间至少满足290mm～360mm、340mm～440mm、360mm～460mm，达到（《学校课桌椅功能尺寸及技术要求》（GB/T3976-2014））要求。</w:t>
            </w:r>
          </w:p>
        </w:tc>
      </w:tr>
      <w:tr w14:paraId="0817213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AC95D74">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F9CA3E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82AF521">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3</w:t>
            </w:r>
          </w:p>
        </w:tc>
        <w:tc>
          <w:tcPr>
            <w:tcW w:w="5985" w:type="dxa"/>
            <w:tcBorders>
              <w:top w:val="single" w:color="000000" w:sz="4" w:space="0"/>
              <w:left w:val="single" w:color="000000" w:sz="4" w:space="0"/>
              <w:bottom w:val="single" w:color="000000" w:sz="4" w:space="0"/>
              <w:right w:val="single" w:color="000000" w:sz="4" w:space="0"/>
            </w:tcBorders>
          </w:tcPr>
          <w:p w14:paraId="592A1A9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一把手摇柄可以满足该批全部课桌椅调节。</w:t>
            </w:r>
          </w:p>
        </w:tc>
      </w:tr>
    </w:tbl>
    <w:p w14:paraId="208FDD64">
      <w:pPr>
        <w:widowControl w:val="0"/>
        <w:jc w:val="both"/>
        <w:rPr>
          <w:rFonts w:ascii="宋体" w:hAnsi="宋体" w:eastAsia="宋体"/>
          <w:b/>
          <w:color w:val="FF0000"/>
          <w:kern w:val="2"/>
          <w:sz w:val="21"/>
          <w:szCs w:val="21"/>
          <w:lang w:eastAsia="zh-CN"/>
        </w:rPr>
      </w:pPr>
    </w:p>
    <w:p w14:paraId="767CE31E">
      <w:pPr>
        <w:widowControl w:val="0"/>
        <w:jc w:val="both"/>
        <w:rPr>
          <w:rFonts w:ascii="Calibri" w:hAnsi="Calibri" w:eastAsia="宋体"/>
          <w:kern w:val="2"/>
          <w:sz w:val="21"/>
          <w:szCs w:val="22"/>
          <w:lang w:eastAsia="zh-CN"/>
        </w:rPr>
      </w:pPr>
    </w:p>
    <w:p w14:paraId="1D0C0E58">
      <w:pPr>
        <w:pStyle w:val="2"/>
        <w:rPr>
          <w:rFonts w:ascii="Calibri" w:hAnsi="Calibri" w:eastAsia="宋体"/>
          <w:sz w:val="21"/>
        </w:rPr>
      </w:pPr>
    </w:p>
    <w:p w14:paraId="7F1486B1">
      <w:pPr>
        <w:pStyle w:val="2"/>
        <w:rPr>
          <w:rFonts w:ascii="Calibri" w:hAnsi="Calibri" w:eastAsia="宋体"/>
          <w:sz w:val="21"/>
        </w:rPr>
      </w:pPr>
    </w:p>
    <w:p w14:paraId="00204FE2">
      <w:pPr>
        <w:pStyle w:val="2"/>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黑体"/>
          <w:kern w:val="44"/>
          <w:sz w:val="21"/>
          <w:szCs w:val="44"/>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50EA85C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C21ACA1">
      <w:pPr>
        <w:spacing w:before="60" w:beforeLines="25" w:beforeAutospacing="1" w:after="60" w:afterLines="25" w:afterAutospacing="1"/>
        <w:ind w:firstLine="392" w:firstLineChars="187"/>
        <w:rPr>
          <w:rFonts w:ascii="宋体" w:hAnsi="宋体" w:eastAsia="宋体" w:cs="宋体"/>
          <w:kern w:val="2"/>
          <w:sz w:val="21"/>
          <w:szCs w:val="21"/>
          <w:lang w:eastAsia="zh-CN" w:bidi="ar"/>
        </w:rPr>
      </w:pP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22" w:name="_Hlk72257167"/>
    </w:p>
    <w:bookmarkEnd w:id="2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2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24" w:name="_Hlk72070784"/>
      <w:r>
        <w:rPr>
          <w:rFonts w:hint="eastAsia" w:ascii="Calibri" w:hAnsi="Calibri" w:eastAsia="宋体" w:cstheme="minorBidi"/>
          <w:kern w:val="2"/>
          <w:sz w:val="21"/>
          <w:szCs w:val="21"/>
          <w:lang w:eastAsia="zh-CN"/>
        </w:rPr>
        <w:t>投标函</w:t>
      </w:r>
      <w:bookmarkEnd w:id="24"/>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25" w:name="_Hlk72062521"/>
      <w:r>
        <w:rPr>
          <w:rFonts w:hint="eastAsia" w:ascii="Calibri" w:hAnsi="Calibri" w:eastAsia="宋体" w:cstheme="minorBidi"/>
          <w:kern w:val="2"/>
          <w:sz w:val="21"/>
          <w:szCs w:val="21"/>
          <w:lang w:eastAsia="zh-CN"/>
        </w:rPr>
        <w:t>政府采购投标及履约承诺函</w:t>
      </w:r>
      <w:bookmarkEnd w:id="2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2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7" w:name="OLE_LINK6"/>
      <w:r>
        <w:rPr>
          <w:rFonts w:hint="eastAsia" w:ascii="Calibri" w:hAnsi="Calibri" w:eastAsia="宋体" w:cstheme="minorBidi"/>
          <w:kern w:val="2"/>
          <w:sz w:val="21"/>
          <w:szCs w:val="21"/>
          <w:lang w:eastAsia="zh-CN"/>
        </w:rPr>
        <w:t>项目详细报价</w:t>
      </w:r>
      <w:bookmarkEnd w:id="27"/>
    </w:p>
    <w:bookmarkEnd w:id="2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28" w:name="OLE_LINK10"/>
      <w:r>
        <w:rPr>
          <w:rFonts w:hint="eastAsia" w:ascii="Calibri" w:hAnsi="Calibri" w:eastAsia="宋体" w:cstheme="minorBidi"/>
          <w:kern w:val="2"/>
          <w:sz w:val="21"/>
          <w:szCs w:val="21"/>
          <w:lang w:eastAsia="zh-CN"/>
        </w:rPr>
        <w:t>供应商情况表</w:t>
      </w:r>
      <w:bookmarkEnd w:id="2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29" w:name="OLE_LINK11"/>
      <w:r>
        <w:rPr>
          <w:rFonts w:hint="eastAsia" w:ascii="Calibri" w:hAnsi="Calibri" w:eastAsia="宋体" w:cstheme="minorBidi"/>
          <w:kern w:val="2"/>
          <w:sz w:val="21"/>
          <w:szCs w:val="21"/>
          <w:lang w:eastAsia="zh-CN"/>
        </w:rPr>
        <w:t>投标文件签署授权委托书</w:t>
      </w:r>
      <w:bookmarkEnd w:id="2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30" w:name="OLE_LINK14"/>
      <w:r>
        <w:rPr>
          <w:rFonts w:hint="eastAsia" w:ascii="Calibri" w:hAnsi="Calibri" w:eastAsia="宋体" w:cstheme="minorBidi"/>
          <w:kern w:val="2"/>
          <w:sz w:val="21"/>
          <w:szCs w:val="21"/>
          <w:lang w:eastAsia="zh-CN"/>
        </w:rPr>
        <w:t>商务要求偏离表</w:t>
      </w:r>
      <w:bookmarkEnd w:id="3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（6）项目实施方案</w:t>
      </w:r>
    </w:p>
    <w:p w14:paraId="664118C4">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（7）技术保障措施</w:t>
      </w:r>
    </w:p>
    <w:p w14:paraId="50BE50D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（8）质量保障措施</w:t>
      </w:r>
    </w:p>
    <w:p w14:paraId="71CEEE6B">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31" w:name="OLE_LINK13"/>
      <w:r>
        <w:rPr>
          <w:rFonts w:hint="eastAsia" w:ascii="Calibri" w:hAnsi="Calibri" w:eastAsia="宋体" w:cstheme="minorBidi"/>
          <w:kern w:val="2"/>
          <w:sz w:val="21"/>
          <w:szCs w:val="21"/>
          <w:lang w:eastAsia="zh-CN"/>
        </w:rPr>
        <w:t>同类项目业绩</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（10）投标人认为需要加以说明的其他内容</w:t>
      </w:r>
      <w:bookmarkEnd w:id="3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32" w:name="_Hlk72263559"/>
      <w:r>
        <w:rPr>
          <w:rFonts w:hint="eastAsia" w:ascii="宋体" w:hAnsi="宋体" w:eastAsia="宋体" w:cstheme="minorBidi"/>
          <w:b/>
          <w:kern w:val="2"/>
          <w:lang w:eastAsia="zh-CN"/>
        </w:rPr>
        <w:t>2.关于填写“开标一览表”的说明：“开标一览表”中除“投标总价”外，其他信息不作评审依据。</w:t>
      </w:r>
      <w:bookmarkEnd w:id="23"/>
      <w:bookmarkEnd w:id="3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3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34"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5" w:name="_Hlk72263588"/>
      <w:r>
        <w:rPr>
          <w:rFonts w:hint="eastAsia" w:ascii="Calibri" w:hAnsi="Calibri" w:eastAsia="宋体" w:cstheme="minorBidi"/>
          <w:kern w:val="2"/>
          <w:sz w:val="21"/>
          <w:szCs w:val="21"/>
          <w:lang w:eastAsia="zh-CN"/>
        </w:rPr>
        <w:t>愿意按照招标文件要求承包上述项目并修补其任何缺陷。</w:t>
      </w:r>
      <w:bookmarkEnd w:id="3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3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3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3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3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3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38" w:name="OLE_LINK12"/>
      <w:bookmarkStart w:id="3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38"/>
      <w:r>
        <w:rPr>
          <w:rFonts w:hint="eastAsia" w:ascii="宋体" w:hAnsi="宋体" w:eastAsia="宋体" w:cstheme="minorBidi"/>
          <w:bCs/>
          <w:kern w:val="2"/>
          <w:sz w:val="21"/>
          <w:szCs w:val="22"/>
          <w:lang w:eastAsia="zh-CN"/>
        </w:rPr>
        <w:t>。</w:t>
      </w:r>
      <w:bookmarkEnd w:id="3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3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4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41" w:name="_Hlk72257908"/>
      <w:r>
        <w:rPr>
          <w:rFonts w:hint="eastAsia" w:ascii="黑体" w:hAnsi="宋体" w:eastAsia="黑体" w:cstheme="minorBidi"/>
          <w:bCs/>
          <w:szCs w:val="32"/>
          <w:lang w:eastAsia="zh-CN"/>
        </w:rPr>
        <w:t>（二）中小企业声明函、残疾人福利性单位声明函及监狱企业声明函</w:t>
      </w:r>
    </w:p>
    <w:bookmarkEnd w:id="4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4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4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5"/>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4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44" w:name="_Hlk73562331"/>
      <w:bookmarkStart w:id="4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4"/>
    </w:p>
    <w:bookmarkEnd w:id="4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4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4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4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47" w:name="_Hlk72074795"/>
      <w:r>
        <w:rPr>
          <w:rFonts w:hint="eastAsia" w:ascii="宋体" w:hAnsi="宋体" w:eastAsia="宋体"/>
          <w:b/>
          <w:kern w:val="2"/>
          <w:sz w:val="21"/>
          <w:lang w:eastAsia="zh-CN"/>
        </w:rPr>
        <w:t>“原产地”是指该货物的实际生产加工地，而非品牌所在地</w:t>
      </w:r>
      <w:bookmarkEnd w:id="4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4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4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49" w:name="_Hlk72092499"/>
      <w:r>
        <w:rPr>
          <w:rFonts w:hint="eastAsia" w:ascii="黑体" w:hAnsi="宋体" w:eastAsia="黑体" w:cstheme="minorBidi"/>
          <w:bCs/>
          <w:kern w:val="2"/>
          <w:szCs w:val="32"/>
          <w:lang w:eastAsia="zh-CN"/>
        </w:rPr>
        <w:t>法定代表人（负责人）证明书</w:t>
      </w:r>
      <w:bookmarkEnd w:id="4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50" w:name="_Hlk72092634"/>
      <w:r>
        <w:rPr>
          <w:rFonts w:hint="eastAsia" w:ascii="黑体" w:hAnsi="Calibri" w:eastAsia="黑体" w:cstheme="minorBidi"/>
          <w:lang w:eastAsia="zh-CN"/>
        </w:rPr>
        <w:t>实质性条款响应情况表</w:t>
      </w:r>
      <w:bookmarkEnd w:id="5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8"/>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5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bookmarkEnd w:id="51"/>
      <w:tr w14:paraId="5C70B7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46BE231D">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2</w:t>
            </w:r>
          </w:p>
        </w:tc>
        <w:tc>
          <w:tcPr>
            <w:tcW w:w="3657" w:type="dxa"/>
            <w:vAlign w:val="center"/>
          </w:tcPr>
          <w:p w14:paraId="4010CB31">
            <w:pPr>
              <w:widowControl w:val="0"/>
              <w:jc w:val="center"/>
              <w:rPr>
                <w:rFonts w:ascii="宋体" w:hAnsi="宋体" w:eastAsia="宋体"/>
                <w:b/>
                <w:color w:val="auto"/>
                <w:sz w:val="21"/>
                <w:szCs w:val="21"/>
                <w:lang w:eastAsia="zh-CN"/>
              </w:rPr>
            </w:pPr>
            <w:r>
              <w:rPr>
                <w:rFonts w:hint="eastAsia" w:ascii="宋体" w:hAnsi="宋体" w:eastAsia="宋体" w:cs="宋体"/>
                <w:bCs/>
                <w:color w:val="auto"/>
                <w:sz w:val="21"/>
                <w:szCs w:val="21"/>
                <w:lang w:eastAsia="zh-CN"/>
              </w:rPr>
              <w:t>货物免费保修期至少__3__年，时间自最终验收合格并交付使用之日起计算。</w:t>
            </w:r>
          </w:p>
        </w:tc>
        <w:tc>
          <w:tcPr>
            <w:tcW w:w="2047" w:type="dxa"/>
            <w:vAlign w:val="center"/>
          </w:tcPr>
          <w:p w14:paraId="628C028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721FC739">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29912347">
            <w:pPr>
              <w:widowControl w:val="0"/>
              <w:spacing w:line="300" w:lineRule="auto"/>
              <w:jc w:val="center"/>
              <w:rPr>
                <w:rFonts w:ascii="宋体" w:hAnsi="宋体" w:eastAsia="宋体"/>
                <w:b/>
                <w:color w:val="FF0000"/>
                <w:sz w:val="21"/>
                <w:szCs w:val="21"/>
                <w:lang w:eastAsia="zh-CN"/>
              </w:rPr>
            </w:pPr>
          </w:p>
        </w:tc>
      </w:tr>
      <w:tr w14:paraId="060D30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76806C59">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3</w:t>
            </w:r>
          </w:p>
        </w:tc>
        <w:tc>
          <w:tcPr>
            <w:tcW w:w="3657" w:type="dxa"/>
            <w:vAlign w:val="center"/>
          </w:tcPr>
          <w:p w14:paraId="6F0D5D63">
            <w:pPr>
              <w:widowControl w:val="0"/>
              <w:jc w:val="center"/>
              <w:rPr>
                <w:rFonts w:ascii="宋体" w:hAnsi="宋体" w:eastAsia="宋体"/>
                <w:b/>
                <w:color w:val="auto"/>
                <w:sz w:val="21"/>
                <w:szCs w:val="21"/>
                <w:lang w:eastAsia="zh-CN"/>
              </w:rPr>
            </w:pPr>
            <w:r>
              <w:rPr>
                <w:rFonts w:hint="eastAsia" w:ascii="宋体" w:hAnsi="宋体" w:eastAsia="宋体" w:cs="宋体"/>
                <w:bCs/>
                <w:color w:val="auto"/>
                <w:sz w:val="21"/>
                <w:szCs w:val="21"/>
                <w:lang w:eastAsia="zh-CN"/>
              </w:rPr>
              <w:t>签订合同后</w:t>
            </w:r>
            <w:r>
              <w:rPr>
                <w:rFonts w:hint="eastAsia" w:ascii="宋体" w:hAnsi="宋体" w:eastAsia="宋体" w:cs="宋体"/>
                <w:bCs/>
                <w:color w:val="auto"/>
                <w:sz w:val="21"/>
                <w:szCs w:val="21"/>
                <w:u w:val="single"/>
                <w:lang w:eastAsia="zh-CN"/>
              </w:rPr>
              <w:t>_20</w:t>
            </w:r>
            <w:r>
              <w:rPr>
                <w:rFonts w:hint="eastAsia" w:ascii="宋体" w:hAnsi="宋体" w:eastAsia="宋体" w:cs="宋体"/>
                <w:bCs/>
                <w:color w:val="auto"/>
                <w:sz w:val="21"/>
                <w:szCs w:val="21"/>
                <w:lang w:eastAsia="zh-CN"/>
              </w:rPr>
              <w:t>_天（日历日）内</w:t>
            </w:r>
            <w:r>
              <w:rPr>
                <w:rFonts w:hint="eastAsia" w:ascii="宋体" w:hAnsi="宋体" w:eastAsia="宋体" w:cs="宋体"/>
                <w:bCs/>
                <w:color w:val="auto"/>
                <w:sz w:val="21"/>
                <w:szCs w:val="21"/>
                <w:lang w:val="en-US" w:eastAsia="zh-CN"/>
              </w:rPr>
              <w:t>交货</w:t>
            </w:r>
            <w:r>
              <w:rPr>
                <w:rFonts w:hint="eastAsia" w:ascii="宋体" w:hAnsi="宋体" w:eastAsia="宋体" w:cs="宋体"/>
                <w:bCs/>
                <w:color w:val="auto"/>
                <w:sz w:val="21"/>
                <w:szCs w:val="21"/>
                <w:lang w:eastAsia="zh-CN"/>
              </w:rPr>
              <w:t>。</w:t>
            </w:r>
          </w:p>
        </w:tc>
        <w:tc>
          <w:tcPr>
            <w:tcW w:w="2047" w:type="dxa"/>
            <w:vAlign w:val="center"/>
          </w:tcPr>
          <w:p w14:paraId="0A413A6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50BDC890">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743B812B">
            <w:pPr>
              <w:widowControl w:val="0"/>
              <w:spacing w:line="300" w:lineRule="auto"/>
              <w:jc w:val="center"/>
              <w:rPr>
                <w:rFonts w:ascii="宋体" w:hAnsi="宋体" w:eastAsia="宋体"/>
                <w:b/>
                <w:color w:val="FF0000"/>
                <w:sz w:val="21"/>
                <w:szCs w:val="21"/>
                <w:lang w:eastAsia="zh-CN"/>
              </w:rPr>
            </w:pPr>
          </w:p>
        </w:tc>
      </w:tr>
      <w:tr w14:paraId="6F9DE1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61B02564">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4</w:t>
            </w:r>
          </w:p>
        </w:tc>
        <w:tc>
          <w:tcPr>
            <w:tcW w:w="3657" w:type="dxa"/>
            <w:vAlign w:val="top"/>
          </w:tcPr>
          <w:p w14:paraId="04BCFC5D">
            <w:pPr>
              <w:widowControl w:val="0"/>
              <w:jc w:val="both"/>
              <w:rPr>
                <w:rFonts w:ascii="宋体" w:hAnsi="宋体" w:eastAsia="宋体"/>
                <w:b/>
                <w:color w:val="auto"/>
                <w:sz w:val="21"/>
                <w:szCs w:val="21"/>
                <w:lang w:eastAsia="zh-CN"/>
              </w:rPr>
            </w:pPr>
            <w:r>
              <w:rPr>
                <w:rFonts w:hint="eastAsia" w:ascii="宋体" w:hAnsi="宋体" w:eastAsia="宋体" w:cs="宋体"/>
                <w:b w:val="0"/>
                <w:bCs w:val="0"/>
                <w:color w:val="auto"/>
                <w:spacing w:val="6"/>
                <w:sz w:val="21"/>
                <w:szCs w:val="21"/>
                <w:lang w:eastAsia="zh-CN"/>
              </w:rPr>
              <w:t>中小学生桌椅必须符合GB/T 3976-2014《学校课桌椅功能尺寸及技术要求》、QB/T 4071-2021《课桌椅》标准要求。（投标时需同时提供：①由第三方检测机构出具的具有CMA标识的检测报告扫描件，原件备查；②该检测报告在全国认证认可信息公共服务平台网站（http://cx.cnca.cn/CertECloud/qts/qts/qtsPage）的查询截图。</w:t>
            </w:r>
            <w:r>
              <w:rPr>
                <w:rFonts w:hint="eastAsia" w:ascii="宋体" w:hAnsi="宋体" w:cs="宋体"/>
                <w:b w:val="0"/>
                <w:bCs w:val="0"/>
                <w:color w:val="auto"/>
                <w:sz w:val="21"/>
                <w:szCs w:val="21"/>
                <w:lang w:eastAsia="zh-CN"/>
              </w:rPr>
              <w:t>③</w:t>
            </w:r>
            <w:r>
              <w:rPr>
                <w:rFonts w:hint="eastAsia" w:ascii="宋体" w:hAnsi="宋体" w:cs="宋体"/>
                <w:b w:val="0"/>
                <w:bCs w:val="0"/>
                <w:color w:val="auto"/>
                <w:sz w:val="21"/>
                <w:szCs w:val="21"/>
                <w:lang w:eastAsia="zh-CN" w:bidi="ar"/>
              </w:rPr>
              <w:t>投标时出具《课桌椅标准承诺书》进行承诺（格式自拟））</w:t>
            </w:r>
          </w:p>
        </w:tc>
        <w:tc>
          <w:tcPr>
            <w:tcW w:w="2047" w:type="dxa"/>
            <w:vAlign w:val="center"/>
          </w:tcPr>
          <w:p w14:paraId="4335699C">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5FCBDC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5BD0E091">
            <w:pPr>
              <w:widowControl w:val="0"/>
              <w:spacing w:line="300" w:lineRule="auto"/>
              <w:jc w:val="center"/>
              <w:rPr>
                <w:rFonts w:ascii="宋体" w:hAnsi="宋体" w:eastAsia="宋体"/>
                <w:b/>
                <w:color w:val="FF0000"/>
                <w:sz w:val="21"/>
                <w:szCs w:val="21"/>
                <w:lang w:eastAsia="zh-CN"/>
              </w:rPr>
            </w:pPr>
          </w:p>
        </w:tc>
      </w:tr>
      <w:tr w14:paraId="49047D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13E9883B">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5</w:t>
            </w:r>
          </w:p>
        </w:tc>
        <w:tc>
          <w:tcPr>
            <w:tcW w:w="3657" w:type="dxa"/>
            <w:vAlign w:val="top"/>
          </w:tcPr>
          <w:p w14:paraId="050E13C2">
            <w:pPr>
              <w:widowControl w:val="0"/>
              <w:jc w:val="both"/>
              <w:rPr>
                <w:rFonts w:ascii="宋体" w:hAnsi="宋体" w:eastAsia="宋体"/>
                <w:b/>
                <w:color w:val="auto"/>
                <w:sz w:val="21"/>
                <w:szCs w:val="21"/>
                <w:lang w:eastAsia="zh-CN"/>
              </w:rPr>
            </w:pPr>
            <w:r>
              <w:rPr>
                <w:rFonts w:hint="eastAsia" w:ascii="宋体" w:hAnsi="宋体" w:eastAsia="宋体" w:cs="宋体"/>
                <w:b w:val="0"/>
                <w:bCs w:val="0"/>
                <w:color w:val="auto"/>
                <w:sz w:val="21"/>
                <w:szCs w:val="21"/>
                <w:lang w:eastAsia="zh-CN"/>
              </w:rPr>
              <w:t>交付</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lang w:eastAsia="zh-CN"/>
              </w:rPr>
              <w:t>中学</w:t>
            </w:r>
            <w:r>
              <w:rPr>
                <w:rFonts w:hint="eastAsia" w:ascii="宋体" w:hAnsi="宋体" w:eastAsia="宋体" w:cs="宋体"/>
                <w:b w:val="0"/>
                <w:bCs w:val="0"/>
                <w:color w:val="auto"/>
                <w:sz w:val="21"/>
                <w:szCs w:val="21"/>
                <w:lang w:val="en-US" w:eastAsia="zh-CN"/>
              </w:rPr>
              <w:t>和</w:t>
            </w:r>
            <w:r>
              <w:rPr>
                <w:rFonts w:hint="eastAsia" w:ascii="宋体" w:hAnsi="宋体" w:eastAsia="宋体" w:cs="宋体"/>
                <w:b w:val="0"/>
                <w:bCs w:val="0"/>
                <w:color w:val="auto"/>
                <w:sz w:val="21"/>
                <w:szCs w:val="21"/>
                <w:lang w:eastAsia="zh-CN"/>
              </w:rPr>
              <w:t>小学课桌椅均满足手摇式升降要求，以满足同龄段、不</w:t>
            </w:r>
            <w:r>
              <w:rPr>
                <w:rFonts w:hint="eastAsia" w:ascii="宋体" w:hAnsi="宋体" w:eastAsia="宋体" w:cs="宋体"/>
                <w:b w:val="0"/>
                <w:bCs w:val="0"/>
                <w:color w:val="auto"/>
                <w:sz w:val="21"/>
                <w:szCs w:val="21"/>
                <w:lang w:val="en-US" w:eastAsia="zh-CN"/>
              </w:rPr>
              <w:t>同</w:t>
            </w:r>
            <w:r>
              <w:rPr>
                <w:rFonts w:hint="eastAsia" w:ascii="宋体" w:hAnsi="宋体" w:eastAsia="宋体" w:cs="宋体"/>
                <w:b w:val="0"/>
                <w:bCs w:val="0"/>
                <w:color w:val="auto"/>
                <w:sz w:val="21"/>
                <w:szCs w:val="21"/>
                <w:lang w:eastAsia="zh-CN"/>
              </w:rPr>
              <w:t>身高学生实际需求。</w:t>
            </w:r>
            <w:r>
              <w:rPr>
                <w:rFonts w:hint="eastAsia" w:ascii="Calibri" w:hAnsi="Calibri" w:eastAsia="宋体" w:cstheme="minorBidi"/>
                <w:bCs/>
                <w:color w:val="auto"/>
                <w:kern w:val="2"/>
                <w:sz w:val="21"/>
                <w:szCs w:val="21"/>
                <w:lang w:eastAsia="zh-CN"/>
              </w:rPr>
              <w:t>中学升降课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A</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1</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4</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Cs/>
                <w:color w:val="auto"/>
                <w:kern w:val="2"/>
                <w:sz w:val="21"/>
                <w:szCs w:val="21"/>
                <w:lang w:eastAsia="zh-CN"/>
              </w:rPr>
              <w:t>小学升降课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B</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5</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7</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 w:val="0"/>
                <w:bCs w:val="0"/>
                <w:color w:val="auto"/>
                <w:kern w:val="2"/>
                <w:sz w:val="21"/>
                <w:szCs w:val="21"/>
                <w:lang w:val="en-US" w:eastAsia="zh-CN"/>
              </w:rPr>
              <w:t>具体型号</w:t>
            </w:r>
            <w:r>
              <w:rPr>
                <w:b w:val="0"/>
                <w:bCs w:val="0"/>
                <w:color w:val="auto"/>
                <w:sz w:val="21"/>
                <w:szCs w:val="21"/>
                <w:lang w:eastAsia="zh-CN"/>
              </w:rPr>
              <w:t>中标后可根据使用年级另行确定，</w:t>
            </w:r>
            <w:r>
              <w:rPr>
                <w:rFonts w:hint="eastAsia"/>
                <w:b w:val="0"/>
                <w:bCs w:val="0"/>
                <w:color w:val="auto"/>
                <w:sz w:val="21"/>
                <w:szCs w:val="21"/>
                <w:lang w:val="en-US" w:eastAsia="zh-CN"/>
              </w:rPr>
              <w:t>若</w:t>
            </w:r>
            <w:r>
              <w:rPr>
                <w:b w:val="0"/>
                <w:bCs w:val="0"/>
                <w:color w:val="auto"/>
                <w:sz w:val="21"/>
                <w:szCs w:val="21"/>
                <w:lang w:eastAsia="zh-CN"/>
              </w:rPr>
              <w:t>存在不同调节范围的情况，中标供应商无条件配合</w:t>
            </w:r>
            <w:r>
              <w:rPr>
                <w:rFonts w:hint="eastAsia"/>
                <w:b w:val="0"/>
                <w:bCs w:val="0"/>
                <w:color w:val="auto"/>
                <w:sz w:val="21"/>
                <w:szCs w:val="21"/>
                <w:lang w:eastAsia="zh-CN"/>
              </w:rPr>
              <w:t>。</w:t>
            </w:r>
          </w:p>
        </w:tc>
        <w:tc>
          <w:tcPr>
            <w:tcW w:w="2047" w:type="dxa"/>
            <w:vAlign w:val="center"/>
          </w:tcPr>
          <w:p w14:paraId="3C2F17A3">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1D2475F5">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51C40AC">
            <w:pPr>
              <w:widowControl w:val="0"/>
              <w:spacing w:line="300" w:lineRule="auto"/>
              <w:jc w:val="center"/>
              <w:rPr>
                <w:rFonts w:ascii="宋体" w:hAnsi="宋体" w:eastAsia="宋体"/>
                <w:b/>
                <w:color w:val="FF0000"/>
                <w:sz w:val="21"/>
                <w:szCs w:val="21"/>
                <w:lang w:eastAsia="zh-CN"/>
              </w:rPr>
            </w:pPr>
          </w:p>
        </w:tc>
      </w:tr>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8"/>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8"/>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52" w:name="_Hlk72095977"/>
      <w:r>
        <w:rPr>
          <w:rFonts w:hint="eastAsia" w:ascii="Calibri" w:hAnsi="Calibri" w:eastAsia="宋体" w:cstheme="minorBidi"/>
          <w:kern w:val="2"/>
          <w:sz w:val="21"/>
          <w:szCs w:val="21"/>
          <w:lang w:eastAsia="zh-CN"/>
        </w:rPr>
        <w:t>证明资料【如有的话，提供的证明资料应统一编号（排序），格式自定】</w:t>
      </w:r>
      <w:bookmarkEnd w:id="5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53" w:name="_Hlk72094407"/>
      <w:r>
        <w:rPr>
          <w:rFonts w:hint="eastAsia" w:ascii="Calibri" w:hAnsi="Calibri" w:eastAsia="宋体" w:cstheme="minorBidi"/>
          <w:bCs/>
          <w:kern w:val="2"/>
          <w:sz w:val="21"/>
          <w:szCs w:val="21"/>
          <w:lang w:eastAsia="zh-CN"/>
        </w:rPr>
        <w:t>对应“用户需求书”中的“技术要求”章节</w:t>
      </w:r>
      <w:bookmarkEnd w:id="5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54" w:name="_Hlk72158270"/>
      <w:r>
        <w:rPr>
          <w:rFonts w:hint="eastAsia" w:ascii="Calibri" w:hAnsi="Calibri" w:eastAsia="宋体" w:cstheme="minorBidi"/>
          <w:bCs/>
          <w:kern w:val="2"/>
          <w:sz w:val="21"/>
          <w:szCs w:val="21"/>
          <w:lang w:eastAsia="zh-CN"/>
        </w:rPr>
        <w:t>“偏离情况”</w:t>
      </w:r>
      <w:bookmarkEnd w:id="54"/>
      <w:r>
        <w:rPr>
          <w:rFonts w:hint="eastAsia" w:ascii="Calibri" w:hAnsi="Calibri" w:eastAsia="宋体" w:cstheme="minorBidi"/>
          <w:bCs/>
          <w:kern w:val="2"/>
          <w:sz w:val="21"/>
          <w:szCs w:val="21"/>
          <w:lang w:eastAsia="zh-CN"/>
        </w:rPr>
        <w:t>一栏填写如实填写“正偏离”、“负偏离”或“无偏离”，其中：</w:t>
      </w:r>
      <w:bookmarkStart w:id="5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5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56" w:name="_Hlk72096106"/>
      <w:r>
        <w:rPr>
          <w:rFonts w:hint="eastAsia" w:ascii="Calibri" w:hAnsi="Calibri" w:eastAsia="宋体" w:cstheme="minorBidi"/>
          <w:bCs/>
          <w:kern w:val="2"/>
          <w:sz w:val="21"/>
          <w:szCs w:val="21"/>
          <w:lang w:eastAsia="zh-CN"/>
        </w:rPr>
        <w:t>证明资料条款响应要求</w:t>
      </w:r>
      <w:bookmarkEnd w:id="5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57"/>
      <w:bookmarkEnd w:id="5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59" w:name="_Hlk72096137"/>
      <w:r>
        <w:rPr>
          <w:rFonts w:hint="eastAsia" w:ascii="Calibri" w:hAnsi="Calibri" w:eastAsia="宋体" w:cstheme="minorBidi"/>
          <w:bCs/>
          <w:kern w:val="2"/>
          <w:sz w:val="21"/>
          <w:szCs w:val="21"/>
          <w:lang w:eastAsia="zh-CN"/>
        </w:rPr>
        <w:t>表后“证明资料”部分内容的编制</w:t>
      </w:r>
      <w:bookmarkEnd w:id="5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6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6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61" w:name="_Hlk72096176"/>
      <w:r>
        <w:rPr>
          <w:rFonts w:hint="eastAsia" w:ascii="Calibri" w:hAnsi="Calibri" w:eastAsia="宋体" w:cstheme="minorBidi"/>
          <w:bCs/>
          <w:kern w:val="2"/>
          <w:sz w:val="21"/>
          <w:szCs w:val="21"/>
          <w:lang w:eastAsia="zh-CN"/>
        </w:rPr>
        <w:t>证明资料的形式及其它具体要求</w:t>
      </w:r>
      <w:bookmarkEnd w:id="6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6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6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63" w:name="_Hlk72588611"/>
      <w:bookmarkStart w:id="64" w:name="_Hlk72260843"/>
      <w:r>
        <w:rPr>
          <w:rFonts w:hint="eastAsia" w:ascii="宋体" w:hAnsi="宋体" w:eastAsia="宋体" w:cstheme="minorBidi"/>
          <w:kern w:val="2"/>
          <w:sz w:val="21"/>
          <w:szCs w:val="22"/>
          <w:lang w:eastAsia="zh-CN"/>
        </w:rPr>
        <w:t>………………</w:t>
      </w:r>
      <w:bookmarkEnd w:id="63"/>
      <w:r>
        <w:rPr>
          <w:rFonts w:hint="eastAsia" w:ascii="宋体" w:hAnsi="宋体" w:eastAsia="宋体" w:cstheme="minorBidi"/>
          <w:kern w:val="2"/>
          <w:sz w:val="21"/>
          <w:szCs w:val="22"/>
          <w:lang w:eastAsia="zh-CN"/>
        </w:rPr>
        <w:t>（根据项目具体情况增加与技术、商务评审相关的节点）</w:t>
      </w:r>
      <w:bookmarkEnd w:id="6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ascii="黑体" w:hAnsi="宋体" w:eastAsia="黑体"/>
          <w:kern w:val="2"/>
          <w:szCs w:val="20"/>
          <w:lang w:eastAsia="zh-CN"/>
        </w:rPr>
      </w:pPr>
      <w:bookmarkStart w:id="65" w:name="_Hlk72062872"/>
      <w:r>
        <w:rPr>
          <w:rFonts w:hint="eastAsia" w:ascii="黑体" w:hAnsi="宋体" w:eastAsia="黑体" w:cstheme="minorBidi"/>
          <w:kern w:val="2"/>
          <w:szCs w:val="20"/>
          <w:lang w:eastAsia="zh-CN"/>
        </w:rPr>
        <w:t>六、项目实施方案</w:t>
      </w:r>
    </w:p>
    <w:p w14:paraId="1DEE1E7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七、技术保障措施</w:t>
      </w:r>
    </w:p>
    <w:p w14:paraId="652A45E9">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八、质量保障措施</w:t>
      </w:r>
    </w:p>
    <w:p w14:paraId="10EBED71">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九、同类项目业绩</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十、投标人认为需要加以说明的其他内容</w:t>
      </w:r>
    </w:p>
    <w:bookmarkEnd w:id="6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1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66" w:name="_Hlk72574405"/>
      <w:r>
        <w:rPr>
          <w:rFonts w:hint="eastAsia" w:ascii="Calibri" w:hAnsi="Calibri" w:eastAsia="宋体" w:cstheme="minorBidi"/>
          <w:b/>
          <w:kern w:val="2"/>
          <w:szCs w:val="22"/>
          <w:lang w:eastAsia="zh-CN"/>
        </w:rPr>
        <w:t>（仅供参考，具体以项目需求及采购结果为准）</w:t>
      </w:r>
      <w:bookmarkEnd w:id="6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7"/>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67" w:name="_Hlk72399513"/>
      <w:r>
        <w:rPr>
          <w:rFonts w:hint="eastAsia" w:ascii="Cambria" w:hAnsi="Cambria" w:eastAsia="宋体" w:cstheme="majorBidi"/>
          <w:b/>
          <w:bCs/>
          <w:kern w:val="2"/>
          <w:sz w:val="28"/>
          <w:szCs w:val="28"/>
          <w:lang w:eastAsia="zh-CN"/>
        </w:rPr>
        <w:t>总则</w:t>
      </w:r>
    </w:p>
    <w:bookmarkEnd w:id="67"/>
    <w:p w14:paraId="2D511FEA">
      <w:pPr>
        <w:widowControl w:val="0"/>
        <w:jc w:val="both"/>
        <w:rPr>
          <w:rFonts w:ascii="黑体" w:hAnsi="宋体" w:eastAsia="黑体"/>
          <w:kern w:val="2"/>
          <w:szCs w:val="22"/>
          <w:lang w:eastAsia="zh-CN"/>
        </w:rPr>
      </w:pPr>
      <w:bookmarkStart w:id="6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69" w:name="_Hlk72399729"/>
      <w:r>
        <w:rPr>
          <w:rFonts w:hint="eastAsia" w:ascii="宋体" w:hAnsi="宋体" w:eastAsia="宋体" w:cstheme="minorBidi"/>
          <w:kern w:val="2"/>
          <w:sz w:val="21"/>
          <w:szCs w:val="21"/>
          <w:lang w:eastAsia="zh-CN"/>
        </w:rPr>
        <w:t>如有需要，政府集中采购机构可以对通用条款的内容进行补充。</w:t>
      </w:r>
      <w:bookmarkEnd w:id="6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7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7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7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7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7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7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7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7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7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7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7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7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76"/>
    <w:p w14:paraId="57F392BD">
      <w:pPr>
        <w:widowControl w:val="0"/>
        <w:ind w:firstLine="411" w:firstLineChars="196"/>
        <w:jc w:val="both"/>
        <w:rPr>
          <w:rFonts w:ascii="宋体" w:hAnsi="宋体" w:eastAsia="宋体"/>
          <w:kern w:val="2"/>
          <w:sz w:val="21"/>
          <w:szCs w:val="21"/>
          <w:lang w:eastAsia="zh-CN"/>
        </w:rPr>
      </w:pPr>
      <w:bookmarkStart w:id="7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7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7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8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8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8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8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8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82"/>
    <w:p w14:paraId="0EF1649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8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8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8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8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85" w:name="_Toc73518151"/>
      <w:bookmarkStart w:id="86" w:name="_Toc73517673"/>
      <w:bookmarkStart w:id="87" w:name="_Toc73521669"/>
      <w:bookmarkStart w:id="88" w:name="_Toc73521581"/>
      <w:bookmarkStart w:id="89" w:name="_Toc100052400"/>
      <w:r>
        <w:rPr>
          <w:rFonts w:hint="eastAsia" w:ascii="黑体" w:hAnsi="宋体" w:eastAsia="黑体" w:cstheme="minorBidi"/>
          <w:kern w:val="2"/>
          <w:szCs w:val="22"/>
          <w:lang w:eastAsia="zh-CN"/>
        </w:rPr>
        <w:t>34．错误的修正</w:t>
      </w:r>
      <w:bookmarkEnd w:id="85"/>
      <w:bookmarkEnd w:id="86"/>
      <w:bookmarkEnd w:id="87"/>
      <w:bookmarkEnd w:id="88"/>
      <w:bookmarkEnd w:id="8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9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9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9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9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9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92"/>
      <w:bookmarkEnd w:id="9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9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9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94"/>
      <w:bookmarkStart w:id="9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9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9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9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9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9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98" w:name="_Hlk72439043"/>
      <w:r>
        <w:rPr>
          <w:rFonts w:hint="eastAsia" w:ascii="Cambria" w:hAnsi="Cambria" w:eastAsia="宋体" w:cstheme="majorBidi"/>
          <w:b/>
          <w:bCs/>
          <w:kern w:val="2"/>
          <w:sz w:val="28"/>
          <w:szCs w:val="28"/>
          <w:lang w:eastAsia="zh-CN"/>
        </w:rPr>
        <w:t>合同的授予与备案</w:t>
      </w:r>
      <w:bookmarkEnd w:id="98"/>
    </w:p>
    <w:p w14:paraId="525604D7">
      <w:pPr>
        <w:widowControl w:val="0"/>
        <w:jc w:val="both"/>
        <w:rPr>
          <w:rFonts w:ascii="黑体" w:hAnsi="宋体" w:eastAsia="黑体"/>
          <w:kern w:val="2"/>
          <w:szCs w:val="22"/>
          <w:lang w:eastAsia="zh-CN"/>
        </w:rPr>
      </w:pPr>
      <w:bookmarkStart w:id="99" w:name="_Toc73517679"/>
      <w:bookmarkStart w:id="100" w:name="_Toc73518157"/>
      <w:bookmarkStart w:id="101" w:name="_Toc73521586"/>
      <w:bookmarkStart w:id="102" w:name="_Toc100052408"/>
      <w:bookmarkStart w:id="103" w:name="_Toc73521674"/>
      <w:bookmarkStart w:id="104" w:name="_Hlk72439088"/>
      <w:r>
        <w:rPr>
          <w:rFonts w:hint="eastAsia" w:ascii="黑体" w:hAnsi="宋体" w:eastAsia="黑体" w:cstheme="minorBidi"/>
          <w:kern w:val="2"/>
          <w:szCs w:val="22"/>
          <w:lang w:eastAsia="zh-CN"/>
        </w:rPr>
        <w:t>43．合同授予标准</w:t>
      </w:r>
      <w:bookmarkEnd w:id="99"/>
      <w:bookmarkEnd w:id="100"/>
      <w:bookmarkEnd w:id="101"/>
      <w:bookmarkEnd w:id="102"/>
      <w:bookmarkEnd w:id="10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105" w:name="_Toc73517680"/>
      <w:bookmarkStart w:id="106" w:name="_Toc100052409"/>
      <w:bookmarkStart w:id="107" w:name="_Toc73521675"/>
      <w:bookmarkStart w:id="108" w:name="_Toc73521587"/>
      <w:bookmarkStart w:id="109" w:name="_Toc73518158"/>
      <w:r>
        <w:rPr>
          <w:rFonts w:hint="eastAsia" w:ascii="黑体" w:hAnsi="宋体" w:eastAsia="黑体" w:cstheme="minorBidi"/>
          <w:kern w:val="2"/>
          <w:szCs w:val="22"/>
          <w:lang w:eastAsia="zh-CN"/>
        </w:rPr>
        <w:t>44．</w:t>
      </w:r>
      <w:bookmarkEnd w:id="105"/>
      <w:bookmarkEnd w:id="106"/>
      <w:bookmarkEnd w:id="107"/>
      <w:bookmarkEnd w:id="108"/>
      <w:bookmarkEnd w:id="10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10" w:name="_Toc73518160"/>
      <w:bookmarkStart w:id="111" w:name="_Toc73521589"/>
      <w:bookmarkStart w:id="112" w:name="_Toc73521677"/>
      <w:bookmarkStart w:id="113" w:name="_Toc73517682"/>
      <w:bookmarkStart w:id="114" w:name="_Toc100052410"/>
      <w:r>
        <w:rPr>
          <w:rFonts w:hint="eastAsia" w:ascii="黑体" w:hAnsi="宋体" w:eastAsia="黑体" w:cstheme="minorBidi"/>
          <w:kern w:val="2"/>
          <w:szCs w:val="22"/>
          <w:lang w:eastAsia="zh-CN"/>
        </w:rPr>
        <w:t>45．合同的签订</w:t>
      </w:r>
      <w:bookmarkEnd w:id="110"/>
      <w:bookmarkEnd w:id="111"/>
      <w:bookmarkEnd w:id="112"/>
      <w:bookmarkEnd w:id="113"/>
      <w:bookmarkEnd w:id="11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15" w:name="_Toc73518161"/>
      <w:bookmarkStart w:id="116" w:name="_Toc73517683"/>
      <w:bookmarkStart w:id="117" w:name="_Toc73521678"/>
      <w:bookmarkStart w:id="118" w:name="_Toc73521590"/>
      <w:bookmarkStart w:id="119" w:name="_Toc100052411"/>
      <w:r>
        <w:rPr>
          <w:rFonts w:hint="eastAsia" w:ascii="黑体" w:hAnsi="宋体" w:eastAsia="黑体" w:cstheme="minorBidi"/>
          <w:kern w:val="2"/>
          <w:szCs w:val="22"/>
          <w:lang w:eastAsia="zh-CN"/>
        </w:rPr>
        <w:t>46．履约担保</w:t>
      </w:r>
      <w:bookmarkEnd w:id="115"/>
      <w:bookmarkEnd w:id="116"/>
      <w:bookmarkEnd w:id="117"/>
      <w:bookmarkEnd w:id="118"/>
      <w:bookmarkEnd w:id="11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2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104"/>
    <w:p w14:paraId="7349C824">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2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2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6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5"/>
      <w:framePr w:wrap="around" w:vAnchor="text" w:hAnchor="margin" w:xAlign="center" w:y="1"/>
      <w:rPr>
        <w:rStyle w:val="11"/>
      </w:rPr>
    </w:pPr>
    <w:r>
      <w:t xml:space="preserve">- </w:t>
    </w:r>
    <w:r>
      <w:fldChar w:fldCharType="begin"/>
    </w:r>
    <w:r>
      <w:instrText xml:space="preserve"> PAGE </w:instrText>
    </w:r>
    <w:r>
      <w:fldChar w:fldCharType="separate"/>
    </w:r>
    <w:r>
      <w:t>2</w:t>
    </w:r>
    <w:r>
      <w:fldChar w:fldCharType="end"/>
    </w:r>
    <w:r>
      <w:t xml:space="preserve"> -</w:t>
    </w:r>
  </w:p>
  <w:p w14:paraId="72FD47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fldChar w:fldCharType="end"/>
    </w:r>
  </w:p>
  <w:p w14:paraId="223A7B8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5"/>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A5CEBE3"/>
    <w:multiLevelType w:val="singleLevel"/>
    <w:tmpl w:val="CA5CEBE3"/>
    <w:lvl w:ilvl="0" w:tentative="0">
      <w:start w:val="2"/>
      <w:numFmt w:val="decimal"/>
      <w:lvlText w:val="%1."/>
      <w:lvlJc w:val="left"/>
      <w:pPr>
        <w:tabs>
          <w:tab w:val="left" w:pos="312"/>
        </w:tabs>
      </w:pPr>
    </w:lvl>
  </w:abstractNum>
  <w:abstractNum w:abstractNumId="3">
    <w:nsid w:val="D0686203"/>
    <w:multiLevelType w:val="singleLevel"/>
    <w:tmpl w:val="D0686203"/>
    <w:lvl w:ilvl="0" w:tentative="0">
      <w:start w:val="2"/>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5657C57"/>
    <w:multiLevelType w:val="singleLevel"/>
    <w:tmpl w:val="05657C57"/>
    <w:lvl w:ilvl="0" w:tentative="0">
      <w:start w:val="1"/>
      <w:numFmt w:val="chineseCounting"/>
      <w:suff w:val="nothing"/>
      <w:lvlText w:val="（%1）"/>
      <w:lvlJc w:val="left"/>
      <w:rPr>
        <w:rFonts w:hint="eastAsia"/>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trackRevisions w:val="1"/>
  <w:documentProtection w:enforcement="0"/>
  <w:defaultTabStop w:val="720"/>
  <w:noPunctuationKerning w:val="1"/>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U0MmU5NDI0YWJhNTNkNWRkYmViYzFiMWU0NjVhNjIifQ=="/>
  </w:docVars>
  <w:rsids>
    <w:rsidRoot w:val="00A77B3E"/>
    <w:rsid w:val="00204E89"/>
    <w:rsid w:val="002F41ED"/>
    <w:rsid w:val="00677463"/>
    <w:rsid w:val="00844A8A"/>
    <w:rsid w:val="00872657"/>
    <w:rsid w:val="00A31211"/>
    <w:rsid w:val="00A77B3E"/>
    <w:rsid w:val="00CA2A55"/>
    <w:rsid w:val="00DB5D27"/>
    <w:rsid w:val="00DD7A39"/>
    <w:rsid w:val="00FA57CE"/>
    <w:rsid w:val="00FF44B1"/>
    <w:rsid w:val="065402A9"/>
    <w:rsid w:val="0CEB6CC0"/>
    <w:rsid w:val="114333A1"/>
    <w:rsid w:val="125C7256"/>
    <w:rsid w:val="128D7A07"/>
    <w:rsid w:val="14E32355"/>
    <w:rsid w:val="16261B53"/>
    <w:rsid w:val="22430866"/>
    <w:rsid w:val="2CF9108B"/>
    <w:rsid w:val="2DC93154"/>
    <w:rsid w:val="2FAB69BB"/>
    <w:rsid w:val="30403A98"/>
    <w:rsid w:val="320F1351"/>
    <w:rsid w:val="34C53DFC"/>
    <w:rsid w:val="37CB5D1A"/>
    <w:rsid w:val="398B0C63"/>
    <w:rsid w:val="3CA01523"/>
    <w:rsid w:val="3CE9098D"/>
    <w:rsid w:val="3CF405C0"/>
    <w:rsid w:val="40C15521"/>
    <w:rsid w:val="438346A0"/>
    <w:rsid w:val="43CD2BAD"/>
    <w:rsid w:val="451A71F1"/>
    <w:rsid w:val="45FA3B99"/>
    <w:rsid w:val="49B93689"/>
    <w:rsid w:val="4ACA0E45"/>
    <w:rsid w:val="4BAC1094"/>
    <w:rsid w:val="4C426389"/>
    <w:rsid w:val="4D714816"/>
    <w:rsid w:val="4DCD1498"/>
    <w:rsid w:val="4E7116BE"/>
    <w:rsid w:val="507D2BB2"/>
    <w:rsid w:val="54520EFE"/>
    <w:rsid w:val="55060AAD"/>
    <w:rsid w:val="569972B8"/>
    <w:rsid w:val="61B31956"/>
    <w:rsid w:val="65725F79"/>
    <w:rsid w:val="672C3C51"/>
    <w:rsid w:val="69DB0826"/>
    <w:rsid w:val="6EDD308C"/>
    <w:rsid w:val="746E0A10"/>
    <w:rsid w:val="780E2ADE"/>
    <w:rsid w:val="785B529F"/>
    <w:rsid w:val="7A787181"/>
    <w:rsid w:val="7B4C3952"/>
    <w:rsid w:val="7CA4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3">
    <w:name w:val="Normal Indent"/>
    <w:basedOn w:val="1"/>
    <w:autoRedefine/>
    <w:qFormat/>
    <w:uiPriority w:val="0"/>
    <w:pPr>
      <w:ind w:firstLine="420"/>
    </w:pPr>
    <w:rPr>
      <w:szCs w:val="20"/>
    </w:rPr>
  </w:style>
  <w:style w:type="paragraph" w:styleId="4">
    <w:name w:val="annotation text"/>
    <w:basedOn w:val="1"/>
    <w:link w:val="15"/>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5">
    <w:name w:val="footer"/>
    <w:basedOn w:val="1"/>
    <w:link w:val="14"/>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6">
    <w:name w:val="header"/>
    <w:basedOn w:val="1"/>
    <w:link w:val="13"/>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7">
    <w:name w:val="Normal (Web)"/>
    <w:basedOn w:val="1"/>
    <w:link w:val="16"/>
    <w:autoRedefine/>
    <w:qFormat/>
    <w:uiPriority w:val="99"/>
    <w:pPr>
      <w:spacing w:before="100" w:beforeAutospacing="1" w:afterAutospacing="1"/>
    </w:pPr>
    <w:rPr>
      <w:rFonts w:ascii="宋体" w:hAnsi="宋体" w:eastAsiaTheme="minorEastAsia" w:cstheme="minorBidi"/>
      <w:kern w:val="2"/>
      <w:lang w:eastAsia="zh-CN"/>
    </w:rPr>
  </w:style>
  <w:style w:type="table" w:styleId="9">
    <w:name w:val="Table Grid"/>
    <w:basedOn w:val="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99"/>
    <w:rPr>
      <w:rFonts w:eastAsia="宋体"/>
      <w:sz w:val="18"/>
      <w:szCs w:val="18"/>
    </w:rPr>
  </w:style>
  <w:style w:type="character" w:customStyle="1" w:styleId="14">
    <w:name w:val="页脚 字符"/>
    <w:basedOn w:val="10"/>
    <w:link w:val="5"/>
    <w:autoRedefine/>
    <w:qFormat/>
    <w:uiPriority w:val="99"/>
    <w:rPr>
      <w:rFonts w:eastAsia="宋体"/>
      <w:sz w:val="18"/>
      <w:szCs w:val="18"/>
    </w:rPr>
  </w:style>
  <w:style w:type="character" w:customStyle="1" w:styleId="15">
    <w:name w:val="批注文字 字符"/>
    <w:basedOn w:val="10"/>
    <w:link w:val="4"/>
    <w:autoRedefine/>
    <w:qFormat/>
    <w:uiPriority w:val="99"/>
    <w:rPr>
      <w:rFonts w:eastAsia="宋体"/>
    </w:rPr>
  </w:style>
  <w:style w:type="character" w:customStyle="1" w:styleId="16">
    <w:name w:val="普通(网站) 字符"/>
    <w:link w:val="7"/>
    <w:autoRedefine/>
    <w:qFormat/>
    <w:uiPriority w:val="99"/>
    <w:rPr>
      <w:rFonts w:ascii="宋体" w:hAnsi="宋体" w:eastAsia="宋体"/>
      <w:sz w:val="24"/>
      <w:szCs w:val="24"/>
    </w:rPr>
  </w:style>
  <w:style w:type="character" w:customStyle="1" w:styleId="17">
    <w:name w:val="font01"/>
    <w:qFormat/>
    <w:uiPriority w:val="0"/>
    <w:rPr>
      <w:rFonts w:ascii="宋体" w:hAnsi="宋体" w:eastAsia="宋体" w:cs="宋体"/>
      <w:color w:val="000000"/>
      <w:sz w:val="22"/>
      <w:szCs w:val="22"/>
      <w:u w:val="none"/>
    </w:rPr>
  </w:style>
  <w:style w:type="character" w:customStyle="1" w:styleId="18">
    <w:name w:val="font11"/>
    <w:autoRedefine/>
    <w:qFormat/>
    <w:uiPriority w:val="0"/>
    <w:rPr>
      <w:rFonts w:ascii="宋体" w:hAnsi="宋体" w:eastAsia="宋体" w:cs="宋体"/>
      <w:b/>
      <w:bCs/>
      <w:color w:val="000000"/>
      <w:sz w:val="22"/>
      <w:szCs w:val="22"/>
      <w:u w:val="none"/>
    </w:rPr>
  </w:style>
  <w:style w:type="table" w:customStyle="1" w:styleId="19">
    <w:name w:val="网格型1"/>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ypo_table"/>
    <w:basedOn w:val="8"/>
    <w:autoRedefine/>
    <w:qFormat/>
    <w:uiPriority w:val="0"/>
  </w:style>
  <w:style w:type="paragraph" w:customStyle="1" w:styleId="21">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2">
    <w:name w:val="base"/>
    <w:basedOn w:val="10"/>
    <w:autoRedefine/>
    <w:qFormat/>
    <w:uiPriority w:val="0"/>
    <w:rPr>
      <w:rFonts w:ascii="仿宋" w:hAnsi="仿宋" w:eastAsia="仿宋" w:cs="仿宋"/>
      <w:b/>
      <w:bCs/>
      <w:sz w:val="28"/>
      <w:szCs w:val="28"/>
    </w:rPr>
  </w:style>
  <w:style w:type="paragraph" w:customStyle="1" w:styleId="23">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4">
    <w:name w:val="span"/>
    <w:basedOn w:val="10"/>
    <w:autoRedefine/>
    <w:qFormat/>
    <w:uiPriority w:val="0"/>
    <w:rPr>
      <w:rFonts w:ascii="仿宋" w:hAnsi="仿宋" w:eastAsia="仿宋" w:cs="仿宋"/>
    </w:rPr>
  </w:style>
  <w:style w:type="character" w:customStyle="1" w:styleId="25">
    <w:name w:val="underline"/>
    <w:basedOn w:val="10"/>
    <w:autoRedefine/>
    <w:qFormat/>
    <w:uiPriority w:val="0"/>
  </w:style>
  <w:style w:type="paragraph" w:customStyle="1" w:styleId="26">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7">
    <w:name w:val="step-methods_step-item_label"/>
    <w:basedOn w:val="10"/>
    <w:autoRedefine/>
    <w:qFormat/>
    <w:uiPriority w:val="0"/>
  </w:style>
  <w:style w:type="table" w:customStyle="1" w:styleId="28">
    <w:name w:val="typo_table_0"/>
    <w:basedOn w:val="8"/>
    <w:autoRedefine/>
    <w:qFormat/>
    <w:uiPriority w:val="0"/>
  </w:style>
  <w:style w:type="character" w:customStyle="1" w:styleId="29">
    <w:name w:val="要点1"/>
    <w:basedOn w:val="10"/>
    <w:autoRedefine/>
    <w:qFormat/>
    <w:uiPriority w:val="0"/>
    <w:rPr>
      <w:b/>
      <w:bCs/>
      <w:color w:val="000000"/>
    </w:rPr>
  </w:style>
  <w:style w:type="paragraph" w:customStyle="1" w:styleId="30">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1">
    <w:name w:val="font41"/>
    <w:autoRedefine/>
    <w:qFormat/>
    <w:uiPriority w:val="0"/>
    <w:rPr>
      <w:rFonts w:hint="default" w:ascii="Times New Roman" w:hAnsi="Times New Roman" w:cs="Times New Roman"/>
      <w:color w:val="000000"/>
      <w:sz w:val="21"/>
      <w:szCs w:val="21"/>
      <w:u w:val="none"/>
    </w:rPr>
  </w:style>
  <w:style w:type="character" w:customStyle="1" w:styleId="32">
    <w:name w:val="font61"/>
    <w:autoRedefine/>
    <w:qFormat/>
    <w:uiPriority w:val="0"/>
    <w:rPr>
      <w:rFonts w:hint="default" w:ascii="Times New Roman" w:hAnsi="Times New Roman" w:cs="Times New Roman"/>
      <w:color w:val="000000"/>
      <w:sz w:val="24"/>
      <w:szCs w:val="24"/>
      <w:u w:val="none"/>
    </w:rPr>
  </w:style>
  <w:style w:type="character" w:customStyle="1" w:styleId="33">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4">
    <w:name w:val="Revision"/>
    <w:autoRedefine/>
    <w:hidden/>
    <w:unhideWhenUsed/>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9743</Words>
  <Characters>10110</Characters>
  <Lines>462</Lines>
  <Paragraphs>130</Paragraphs>
  <TotalTime>20</TotalTime>
  <ScaleCrop>false</ScaleCrop>
  <LinksUpToDate>false</LinksUpToDate>
  <CharactersWithSpaces>10381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DELL</cp:lastModifiedBy>
  <cp:lastPrinted>2025-06-05T08:08:00Z</cp:lastPrinted>
  <dcterms:modified xsi:type="dcterms:W3CDTF">2025-07-28T07:07:26Z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eyJoZGlkIjoiNTlhMzViMTBjOTVmZWEzNWZjMWMyNzhhYmM4YjU3ZmMifQ==</vt:lpwstr>
  </property>
  <property fmtid="{D5CDD505-2E9C-101B-9397-08002B2CF9AE}" pid="3" name="KSOProductBuildVer">
    <vt:lpwstr>2052-12.1.0.19770</vt:lpwstr>
  </property>
  <property fmtid="{D5CDD505-2E9C-101B-9397-08002B2CF9AE}" pid="4" name="ICV">
    <vt:lpwstr>338E2C8DFCAD41CBA5CB915E2870630E_12</vt:lpwstr>
  </property>
</Properties>
</file>