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46A4B">
      <w:pPr>
        <w:pStyle w:val="743"/>
        <w:ind w:right="-1758" w:rightChars="-837" w:firstLine="5301" w:firstLineChars="1100"/>
        <w:jc w:val="both"/>
        <w:rPr>
          <w:highlight w:val="none"/>
        </w:rPr>
      </w:pPr>
      <w:bookmarkStart w:id="0" w:name="_Toc406669470"/>
      <w:bookmarkStart w:id="1" w:name="_Toc403513619"/>
      <w:r>
        <w:rPr>
          <w:highlight w:val="none"/>
        </w:rPr>
        <w:t xml:space="preserve"> </w:t>
      </w:r>
      <w:r>
        <w:rPr>
          <w:rFonts w:hint="eastAsia" w:ascii="方正小标宋简体" w:hAnsi="方正小标宋简体" w:eastAsia="方正小标宋简体" w:cs="方正小标宋简体"/>
          <w:b w:val="0"/>
          <w:bCs w:val="0"/>
          <w:sz w:val="24"/>
          <w:highlight w:val="none"/>
        </w:rPr>
        <w:t>合同编号：</w:t>
      </w:r>
    </w:p>
    <w:p w14:paraId="6884D3F3">
      <w:pPr>
        <w:pStyle w:val="743"/>
        <w:ind w:right="-1758" w:rightChars="-837" w:firstLine="11565" w:firstLineChars="2400"/>
        <w:jc w:val="both"/>
        <w:rPr>
          <w:highlight w:val="none"/>
        </w:rPr>
      </w:pPr>
    </w:p>
    <w:p w14:paraId="5616A502">
      <w:pPr>
        <w:pStyle w:val="743"/>
        <w:ind w:right="-1758" w:rightChars="-837" w:firstLine="1446" w:firstLineChars="300"/>
        <w:jc w:val="both"/>
        <w:rPr>
          <w:highlight w:val="none"/>
        </w:rPr>
      </w:pPr>
    </w:p>
    <w:p w14:paraId="691434BC">
      <w:pPr>
        <w:pStyle w:val="743"/>
        <w:ind w:right="-1758" w:rightChars="-837" w:firstLine="1928" w:firstLineChars="400"/>
        <w:jc w:val="both"/>
        <w:rPr>
          <w:rFonts w:hint="eastAsia" w:eastAsia="黑体"/>
          <w:highlight w:val="none"/>
          <w:lang w:eastAsia="zh-CN"/>
        </w:rPr>
      </w:pPr>
      <w:r>
        <w:rPr>
          <w:rFonts w:hint="eastAsia"/>
          <w:highlight w:val="none"/>
          <w:lang w:val="en-US" w:eastAsia="zh-CN"/>
        </w:rPr>
        <w:t>零星工程</w:t>
      </w:r>
      <w:r>
        <w:rPr>
          <w:rFonts w:hint="eastAsia"/>
          <w:highlight w:val="none"/>
        </w:rPr>
        <w:t>造价咨询</w:t>
      </w:r>
      <w:r>
        <w:rPr>
          <w:rFonts w:hint="eastAsia"/>
          <w:highlight w:val="none"/>
          <w:lang w:val="en-US" w:eastAsia="zh-CN"/>
        </w:rPr>
        <w:t>合同</w:t>
      </w:r>
    </w:p>
    <w:p w14:paraId="1DCF84DF">
      <w:pPr>
        <w:spacing w:line="560" w:lineRule="exact"/>
        <w:ind w:firstLine="480"/>
        <w:rPr>
          <w:rFonts w:ascii="宋体" w:hAnsi="宋体"/>
          <w:color w:val="000000"/>
          <w:sz w:val="24"/>
          <w:highlight w:val="none"/>
        </w:rPr>
      </w:pPr>
    </w:p>
    <w:p w14:paraId="1982AA21">
      <w:pPr>
        <w:spacing w:line="560" w:lineRule="exact"/>
        <w:ind w:firstLine="480"/>
        <w:rPr>
          <w:rFonts w:ascii="宋体" w:hAnsi="宋体"/>
          <w:color w:val="000000"/>
          <w:sz w:val="24"/>
          <w:highlight w:val="none"/>
        </w:rPr>
      </w:pPr>
    </w:p>
    <w:p w14:paraId="1711B0D3">
      <w:pPr>
        <w:spacing w:line="560" w:lineRule="exact"/>
        <w:ind w:firstLine="480"/>
        <w:rPr>
          <w:rFonts w:ascii="宋体" w:hAnsi="宋体"/>
          <w:color w:val="000000"/>
          <w:sz w:val="24"/>
          <w:highlight w:val="none"/>
        </w:rPr>
      </w:pPr>
    </w:p>
    <w:p w14:paraId="0DED7B42">
      <w:pPr>
        <w:spacing w:line="560" w:lineRule="exact"/>
        <w:ind w:firstLine="560"/>
        <w:rPr>
          <w:rFonts w:ascii="宋体" w:hAnsi="宋体"/>
          <w:color w:val="000000"/>
          <w:sz w:val="28"/>
          <w:szCs w:val="28"/>
          <w:highlight w:val="none"/>
        </w:rPr>
      </w:pPr>
    </w:p>
    <w:p w14:paraId="25475C93">
      <w:pPr>
        <w:spacing w:line="560" w:lineRule="exact"/>
        <w:ind w:firstLine="560"/>
        <w:rPr>
          <w:rFonts w:ascii="宋体" w:hAnsi="宋体"/>
          <w:color w:val="000000"/>
          <w:sz w:val="28"/>
          <w:szCs w:val="28"/>
          <w:highlight w:val="none"/>
        </w:rPr>
      </w:pPr>
    </w:p>
    <w:p w14:paraId="2967B23F">
      <w:pPr>
        <w:widowControl w:val="0"/>
        <w:autoSpaceDE w:val="0"/>
        <w:autoSpaceDN w:val="0"/>
        <w:adjustRightInd w:val="0"/>
        <w:snapToGrid w:val="0"/>
        <w:ind w:firstLine="960" w:firstLineChars="300"/>
        <w:rPr>
          <w:rFonts w:ascii="宋体" w:hAnsi="宋体"/>
          <w:b/>
          <w:sz w:val="30"/>
          <w:szCs w:val="30"/>
          <w:highlight w:val="none"/>
          <w:u w:val="single"/>
        </w:rPr>
      </w:pPr>
      <w:r>
        <w:rPr>
          <w:rFonts w:hint="eastAsia" w:ascii="黑体" w:hAnsi="宋体" w:eastAsia="黑体"/>
          <w:sz w:val="32"/>
          <w:szCs w:val="32"/>
          <w:highlight w:val="none"/>
        </w:rPr>
        <w:t>工程名称：</w:t>
      </w:r>
      <w:r>
        <w:rPr>
          <w:rFonts w:hint="eastAsia" w:ascii="黑体" w:hAnsi="宋体" w:eastAsia="黑体"/>
          <w:sz w:val="32"/>
          <w:szCs w:val="32"/>
          <w:highlight w:val="none"/>
          <w:u w:val="single"/>
          <w:lang w:val="en-US" w:eastAsia="zh-CN"/>
        </w:rPr>
        <w:t>深圳湾2026年度</w:t>
      </w:r>
      <w:r>
        <w:rPr>
          <w:rFonts w:hint="eastAsia" w:ascii="黑体" w:hAnsi="宋体" w:eastAsia="黑体"/>
          <w:sz w:val="32"/>
          <w:szCs w:val="32"/>
          <w:highlight w:val="none"/>
          <w:u w:val="single"/>
        </w:rPr>
        <w:t xml:space="preserve">零星工程造价咨询  </w:t>
      </w:r>
    </w:p>
    <w:p w14:paraId="714F07F9">
      <w:pPr>
        <w:ind w:firstLine="992" w:firstLineChars="310"/>
        <w:rPr>
          <w:rFonts w:ascii="黑体" w:hAnsi="宋体" w:eastAsia="黑体"/>
          <w:sz w:val="32"/>
          <w:szCs w:val="32"/>
          <w:highlight w:val="none"/>
          <w:u w:val="single"/>
        </w:rPr>
      </w:pPr>
      <w:r>
        <w:rPr>
          <w:rFonts w:hint="eastAsia" w:ascii="黑体" w:hAnsi="宋体" w:eastAsia="黑体"/>
          <w:sz w:val="32"/>
          <w:szCs w:val="32"/>
          <w:highlight w:val="none"/>
        </w:rPr>
        <w:t>工程地点：</w:t>
      </w:r>
      <w:r>
        <w:rPr>
          <w:rFonts w:hint="eastAsia" w:ascii="黑体" w:hAnsi="宋体" w:eastAsia="黑体"/>
          <w:sz w:val="32"/>
          <w:szCs w:val="32"/>
          <w:highlight w:val="none"/>
          <w:u w:val="single"/>
        </w:rPr>
        <w:t>深圳市南山区</w:t>
      </w:r>
    </w:p>
    <w:p w14:paraId="30133257">
      <w:pPr>
        <w:widowControl w:val="0"/>
        <w:autoSpaceDE w:val="0"/>
        <w:autoSpaceDN w:val="0"/>
        <w:adjustRightInd w:val="0"/>
        <w:snapToGrid w:val="0"/>
        <w:ind w:firstLine="960" w:firstLineChars="300"/>
        <w:rPr>
          <w:rFonts w:hint="default" w:ascii="黑体" w:hAnsi="宋体" w:eastAsia="黑体"/>
          <w:sz w:val="32"/>
          <w:szCs w:val="32"/>
          <w:highlight w:val="none"/>
          <w:u w:val="single"/>
          <w:lang w:val="en-US" w:eastAsia="zh-CN"/>
        </w:rPr>
      </w:pPr>
      <w:r>
        <w:rPr>
          <w:rFonts w:hint="eastAsia" w:ascii="黑体" w:hAnsi="宋体" w:eastAsia="黑体"/>
          <w:sz w:val="32"/>
          <w:szCs w:val="32"/>
          <w:highlight w:val="none"/>
          <w:lang w:val="en-US" w:eastAsia="zh-CN"/>
        </w:rPr>
        <w:t>甲    方</w:t>
      </w:r>
      <w:r>
        <w:rPr>
          <w:rFonts w:hint="eastAsia" w:ascii="黑体" w:hAnsi="宋体" w:eastAsia="黑体"/>
          <w:sz w:val="32"/>
          <w:szCs w:val="32"/>
          <w:highlight w:val="none"/>
        </w:rPr>
        <w:t>：</w:t>
      </w:r>
      <w:r>
        <w:rPr>
          <w:rFonts w:hint="eastAsia" w:ascii="黑体" w:hAnsi="宋体" w:eastAsia="黑体"/>
          <w:sz w:val="32"/>
          <w:szCs w:val="32"/>
          <w:highlight w:val="none"/>
          <w:u w:val="single"/>
          <w:lang w:val="en-US" w:eastAsia="zh-CN"/>
        </w:rPr>
        <w:t>深圳湾科技发展有限公司</w:t>
      </w:r>
    </w:p>
    <w:p w14:paraId="3FA21E22">
      <w:pPr>
        <w:ind w:firstLine="960" w:firstLineChars="300"/>
        <w:rPr>
          <w:rFonts w:ascii="宋体" w:hAnsi="宋体"/>
          <w:b/>
          <w:bCs/>
          <w:sz w:val="24"/>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黑体" w:hAnsi="宋体" w:eastAsia="黑体"/>
          <w:sz w:val="32"/>
          <w:szCs w:val="32"/>
          <w:highlight w:val="none"/>
          <w:lang w:val="en-US" w:eastAsia="zh-CN"/>
        </w:rPr>
        <w:t>乙    方</w:t>
      </w:r>
      <w:r>
        <w:rPr>
          <w:rFonts w:hint="eastAsia" w:ascii="黑体" w:hAnsi="宋体" w:eastAsia="黑体"/>
          <w:sz w:val="32"/>
          <w:szCs w:val="32"/>
          <w:highlight w:val="none"/>
        </w:rPr>
        <w:t>：</w:t>
      </w:r>
      <w:r>
        <w:rPr>
          <w:rFonts w:ascii="宋体" w:hAnsi="宋体"/>
          <w:b/>
          <w:sz w:val="32"/>
          <w:szCs w:val="32"/>
          <w:highlight w:val="none"/>
          <w:u w:val="single"/>
        </w:rPr>
        <w:t xml:space="preserve">                    </w:t>
      </w:r>
    </w:p>
    <w:p w14:paraId="12234A8B">
      <w:pPr>
        <w:ind w:firstLine="1446" w:firstLineChars="600"/>
        <w:jc w:val="center"/>
        <w:rPr>
          <w:rFonts w:ascii="宋体" w:hAnsi="宋体"/>
          <w:b/>
          <w:bCs/>
          <w:sz w:val="24"/>
          <w:highlight w:val="none"/>
        </w:rPr>
      </w:pPr>
    </w:p>
    <w:p w14:paraId="7E3A4BF2">
      <w:pPr>
        <w:ind w:firstLine="480"/>
        <w:rPr>
          <w:rFonts w:hint="default" w:ascii="宋体" w:hAnsi="宋体" w:eastAsia="宋体"/>
          <w:bCs/>
          <w:sz w:val="24"/>
          <w:highlight w:val="none"/>
          <w:u w:val="single"/>
          <w:lang w:val="en-US" w:eastAsia="zh-CN"/>
        </w:rPr>
      </w:pPr>
      <w:r>
        <w:rPr>
          <w:rFonts w:hint="eastAsia" w:ascii="宋体" w:hAnsi="宋体"/>
          <w:bCs/>
          <w:sz w:val="24"/>
          <w:highlight w:val="none"/>
          <w:lang w:eastAsia="zh-CN"/>
        </w:rPr>
        <w:t>甲方</w:t>
      </w:r>
      <w:r>
        <w:rPr>
          <w:rFonts w:hint="eastAsia" w:ascii="宋体" w:hAnsi="宋体"/>
          <w:bCs/>
          <w:sz w:val="24"/>
          <w:highlight w:val="none"/>
        </w:rPr>
        <w:t>：</w:t>
      </w:r>
      <w:r>
        <w:rPr>
          <w:rFonts w:hint="eastAsia" w:ascii="宋体" w:hAnsi="宋体"/>
          <w:bCs/>
          <w:sz w:val="24"/>
          <w:highlight w:val="none"/>
          <w:u w:val="single"/>
          <w:lang w:val="en-US" w:eastAsia="zh-CN"/>
        </w:rPr>
        <w:t>深圳湾科技发展有限公司</w:t>
      </w:r>
    </w:p>
    <w:p w14:paraId="650DAB68">
      <w:pPr>
        <w:ind w:firstLine="480"/>
        <w:rPr>
          <w:rFonts w:ascii="宋体" w:hAnsi="宋体"/>
          <w:bCs/>
          <w:sz w:val="24"/>
          <w:highlight w:val="none"/>
        </w:rPr>
      </w:pPr>
      <w:r>
        <w:rPr>
          <w:rFonts w:hint="eastAsia" w:ascii="宋体" w:hAnsi="宋体"/>
          <w:bCs/>
          <w:sz w:val="24"/>
          <w:highlight w:val="none"/>
          <w:lang w:eastAsia="zh-CN"/>
        </w:rPr>
        <w:t>乙方</w:t>
      </w:r>
      <w:r>
        <w:rPr>
          <w:rFonts w:hint="eastAsia" w:ascii="宋体" w:hAnsi="宋体"/>
          <w:bCs/>
          <w:sz w:val="24"/>
          <w:highlight w:val="none"/>
        </w:rPr>
        <w:t>：</w:t>
      </w:r>
      <w:r>
        <w:rPr>
          <w:rFonts w:ascii="宋体" w:hAnsi="宋体"/>
          <w:bCs/>
          <w:sz w:val="24"/>
          <w:highlight w:val="none"/>
        </w:rPr>
        <w:t xml:space="preserve"> </w:t>
      </w:r>
    </w:p>
    <w:p w14:paraId="33EDA784">
      <w:pPr>
        <w:ind w:firstLine="480"/>
        <w:rPr>
          <w:rFonts w:ascii="宋体" w:hAnsi="宋体"/>
          <w:bCs/>
          <w:sz w:val="24"/>
          <w:highlight w:val="none"/>
        </w:rPr>
      </w:pPr>
      <w:r>
        <w:rPr>
          <w:rFonts w:hint="eastAsia" w:ascii="宋体" w:hAnsi="宋体"/>
          <w:bCs/>
          <w:sz w:val="24"/>
          <w:highlight w:val="none"/>
        </w:rPr>
        <w:t>根据《中华人民共和国民法典》及其他法律、行政法规，遵循平等、自愿、公平和诚实信用原则，</w:t>
      </w:r>
      <w:r>
        <w:rPr>
          <w:rFonts w:hint="eastAsia" w:ascii="宋体" w:hAnsi="宋体"/>
          <w:bCs/>
          <w:sz w:val="24"/>
          <w:highlight w:val="none"/>
          <w:lang w:eastAsia="zh-CN"/>
        </w:rPr>
        <w:t>甲方</w:t>
      </w:r>
      <w:r>
        <w:rPr>
          <w:rFonts w:hint="eastAsia" w:ascii="宋体" w:hAnsi="宋体"/>
          <w:bCs/>
          <w:sz w:val="24"/>
          <w:highlight w:val="none"/>
        </w:rPr>
        <w:t>、</w:t>
      </w:r>
      <w:r>
        <w:rPr>
          <w:rFonts w:hint="eastAsia" w:ascii="宋体" w:hAnsi="宋体"/>
          <w:bCs/>
          <w:sz w:val="24"/>
          <w:highlight w:val="none"/>
          <w:lang w:eastAsia="zh-CN"/>
        </w:rPr>
        <w:t>乙方</w:t>
      </w:r>
      <w:r>
        <w:rPr>
          <w:rFonts w:hint="eastAsia" w:ascii="宋体" w:hAnsi="宋体"/>
          <w:bCs/>
          <w:sz w:val="24"/>
          <w:highlight w:val="none"/>
        </w:rPr>
        <w:t>就工程造价咨询服务事项协商一致，订立本合同，达成</w:t>
      </w:r>
      <w:r>
        <w:rPr>
          <w:rFonts w:hint="eastAsia" w:ascii="宋体" w:hAnsi="宋体"/>
          <w:bCs/>
          <w:sz w:val="24"/>
          <w:highlight w:val="none"/>
          <w:lang w:eastAsia="zh-CN"/>
        </w:rPr>
        <w:t>合同</w:t>
      </w:r>
      <w:r>
        <w:rPr>
          <w:rFonts w:hint="eastAsia" w:ascii="宋体" w:hAnsi="宋体"/>
          <w:bCs/>
          <w:sz w:val="24"/>
          <w:highlight w:val="none"/>
        </w:rPr>
        <w:t>如下：</w:t>
      </w:r>
    </w:p>
    <w:p w14:paraId="545A3E69">
      <w:pPr>
        <w:snapToGrid w:val="0"/>
        <w:spacing w:after="0"/>
        <w:ind w:firstLine="0" w:firstLineChars="0"/>
        <w:rPr>
          <w:rFonts w:hint="eastAsia" w:ascii="宋体" w:hAnsi="宋体" w:eastAsia="宋体" w:cs="宋体"/>
          <w:b/>
          <w:bCs w:val="0"/>
          <w:snapToGrid w:val="0"/>
          <w:kern w:val="0"/>
          <w:sz w:val="28"/>
          <w:szCs w:val="28"/>
          <w:highlight w:val="none"/>
          <w:lang w:val="en-US" w:eastAsia="zh-CN"/>
        </w:rPr>
      </w:pPr>
      <w:r>
        <w:rPr>
          <w:rFonts w:hint="eastAsia" w:ascii="宋体" w:hAnsi="宋体" w:cs="宋体"/>
          <w:b/>
          <w:bCs w:val="0"/>
          <w:snapToGrid w:val="0"/>
          <w:kern w:val="0"/>
          <w:sz w:val="28"/>
          <w:szCs w:val="28"/>
          <w:highlight w:val="none"/>
          <w:lang w:val="en-US" w:eastAsia="zh-CN"/>
        </w:rPr>
        <w:t>第一条 工程概况</w:t>
      </w:r>
    </w:p>
    <w:p w14:paraId="2292D6EE">
      <w:pPr>
        <w:ind w:firstLine="480"/>
        <w:rPr>
          <w:rFonts w:ascii="宋体" w:hAnsi="宋体"/>
          <w:bCs/>
          <w:sz w:val="24"/>
          <w:highlight w:val="none"/>
          <w:u w:val="single"/>
        </w:rPr>
      </w:pPr>
      <w:r>
        <w:rPr>
          <w:rFonts w:hint="eastAsia" w:ascii="宋体" w:hAnsi="宋体"/>
          <w:bCs/>
          <w:sz w:val="24"/>
          <w:highlight w:val="none"/>
          <w:lang w:val="en-US" w:eastAsia="zh-CN"/>
        </w:rPr>
        <w:t>1.1</w:t>
      </w:r>
      <w:r>
        <w:rPr>
          <w:rFonts w:hint="eastAsia" w:ascii="宋体" w:hAnsi="宋体"/>
          <w:bCs/>
          <w:sz w:val="24"/>
          <w:highlight w:val="none"/>
        </w:rPr>
        <w:t>服务名称：</w:t>
      </w:r>
      <w:r>
        <w:rPr>
          <w:rFonts w:hint="eastAsia" w:ascii="宋体" w:hAnsi="宋体"/>
          <w:bCs/>
          <w:sz w:val="24"/>
          <w:highlight w:val="none"/>
          <w:u w:val="single"/>
        </w:rPr>
        <w:t>零星工程造价咨询</w:t>
      </w:r>
    </w:p>
    <w:p w14:paraId="1A5A7730">
      <w:pPr>
        <w:ind w:firstLine="480"/>
        <w:rPr>
          <w:rFonts w:ascii="宋体" w:hAnsi="宋体"/>
          <w:bCs/>
          <w:sz w:val="24"/>
          <w:highlight w:val="none"/>
          <w:u w:val="single"/>
        </w:rPr>
      </w:pPr>
      <w:r>
        <w:rPr>
          <w:rFonts w:hint="eastAsia" w:ascii="宋体" w:hAnsi="宋体"/>
          <w:bCs/>
          <w:sz w:val="24"/>
          <w:highlight w:val="none"/>
          <w:lang w:val="en-US" w:eastAsia="zh-CN"/>
        </w:rPr>
        <w:t>1.2</w:t>
      </w:r>
      <w:r>
        <w:rPr>
          <w:rFonts w:hint="eastAsia" w:ascii="宋体" w:hAnsi="宋体"/>
          <w:snapToGrid w:val="0"/>
          <w:kern w:val="0"/>
          <w:sz w:val="24"/>
          <w:highlight w:val="none"/>
        </w:rPr>
        <w:t>造价咨询范围</w:t>
      </w:r>
      <w:r>
        <w:rPr>
          <w:rFonts w:hint="eastAsia" w:ascii="宋体" w:hAnsi="宋体"/>
          <w:bCs/>
          <w:sz w:val="24"/>
          <w:highlight w:val="none"/>
        </w:rPr>
        <w:t>：</w:t>
      </w:r>
      <w:r>
        <w:rPr>
          <w:rFonts w:hint="eastAsia" w:ascii="宋体" w:hAnsi="宋体" w:cs="宋体"/>
          <w:snapToGrid w:val="0"/>
          <w:kern w:val="0"/>
          <w:sz w:val="24"/>
          <w:highlight w:val="none"/>
          <w:u w:val="single"/>
        </w:rPr>
        <w:t>投控产业园区（特指深圳湾科技生态园、深圳湾创新科技中心、深投控创智天地大厦、深圳市软件产业基地、深圳湾创业投资大厦）或</w:t>
      </w:r>
      <w:r>
        <w:rPr>
          <w:rFonts w:hint="eastAsia" w:ascii="宋体" w:hAnsi="宋体" w:cs="宋体"/>
          <w:snapToGrid w:val="0"/>
          <w:kern w:val="0"/>
          <w:sz w:val="24"/>
          <w:highlight w:val="none"/>
          <w:u w:val="single"/>
          <w:lang w:eastAsia="zh-CN"/>
        </w:rPr>
        <w:t>甲方</w:t>
      </w:r>
      <w:r>
        <w:rPr>
          <w:rFonts w:hint="eastAsia" w:ascii="宋体" w:hAnsi="宋体" w:cs="宋体"/>
          <w:snapToGrid w:val="0"/>
          <w:kern w:val="0"/>
          <w:sz w:val="24"/>
          <w:highlight w:val="none"/>
          <w:u w:val="single"/>
        </w:rPr>
        <w:t>要求的其他地点，以</w:t>
      </w:r>
      <w:r>
        <w:rPr>
          <w:rFonts w:hint="eastAsia" w:ascii="宋体" w:hAnsi="宋体"/>
          <w:bCs/>
          <w:sz w:val="24"/>
          <w:highlight w:val="none"/>
          <w:u w:val="single"/>
          <w:lang w:eastAsia="zh-CN"/>
        </w:rPr>
        <w:t>甲方</w:t>
      </w:r>
      <w:r>
        <w:rPr>
          <w:rFonts w:hint="eastAsia" w:ascii="宋体" w:hAnsi="宋体"/>
          <w:bCs/>
          <w:sz w:val="24"/>
          <w:highlight w:val="none"/>
          <w:u w:val="single"/>
        </w:rPr>
        <w:t>下发的单项工程造价咨询委托单中列明的为准。</w:t>
      </w:r>
    </w:p>
    <w:p w14:paraId="7E2D02E0">
      <w:pPr>
        <w:adjustRightInd w:val="0"/>
        <w:snapToGrid w:val="0"/>
        <w:ind w:firstLine="480"/>
        <w:jc w:val="left"/>
        <w:rPr>
          <w:rFonts w:hint="eastAsia" w:ascii="宋体" w:hAnsi="宋体"/>
          <w:snapToGrid w:val="0"/>
          <w:kern w:val="0"/>
          <w:sz w:val="24"/>
          <w:highlight w:val="none"/>
          <w:u w:val="single"/>
        </w:rPr>
      </w:pPr>
      <w:r>
        <w:rPr>
          <w:rFonts w:hint="eastAsia" w:ascii="宋体" w:hAnsi="宋体"/>
          <w:snapToGrid w:val="0"/>
          <w:kern w:val="0"/>
          <w:sz w:val="24"/>
          <w:highlight w:val="none"/>
          <w:u w:val="single"/>
          <w:lang w:val="en-US" w:eastAsia="zh-CN"/>
        </w:rPr>
        <w:t>1.3</w:t>
      </w:r>
      <w:r>
        <w:rPr>
          <w:rFonts w:hint="eastAsia" w:ascii="宋体" w:hAnsi="宋体"/>
          <w:snapToGrid w:val="0"/>
          <w:kern w:val="0"/>
          <w:sz w:val="24"/>
          <w:highlight w:val="none"/>
          <w:u w:val="single"/>
        </w:rPr>
        <w:t>咨询业务范围：工程</w:t>
      </w:r>
      <w:r>
        <w:rPr>
          <w:rFonts w:hint="eastAsia" w:ascii="宋体" w:hAnsi="宋体"/>
          <w:snapToGrid w:val="0"/>
          <w:kern w:val="0"/>
          <w:sz w:val="24"/>
          <w:highlight w:val="none"/>
          <w:u w:val="single"/>
          <w:lang w:val="en-US" w:eastAsia="zh-CN"/>
        </w:rPr>
        <w:t>估算，工程招标控制价或预算</w:t>
      </w:r>
      <w:r>
        <w:rPr>
          <w:rFonts w:hint="eastAsia" w:ascii="宋体" w:hAnsi="宋体"/>
          <w:snapToGrid w:val="0"/>
          <w:kern w:val="0"/>
          <w:sz w:val="24"/>
          <w:highlight w:val="none"/>
          <w:u w:val="single"/>
        </w:rPr>
        <w:t>编制，结算审核；建设工程变更、签证的审查及合同争议索赔；建设工程进度款审核；</w:t>
      </w:r>
      <w:r>
        <w:rPr>
          <w:rFonts w:hint="eastAsia" w:ascii="宋体" w:hAnsi="宋体"/>
          <w:snapToGrid w:val="0"/>
          <w:kern w:val="0"/>
          <w:sz w:val="24"/>
          <w:highlight w:val="none"/>
          <w:u w:val="single"/>
          <w:lang w:val="en-US" w:eastAsia="zh-CN"/>
        </w:rPr>
        <w:t>物业专项维修资金审核；</w:t>
      </w:r>
      <w:r>
        <w:rPr>
          <w:rFonts w:hint="eastAsia" w:ascii="宋体" w:hAnsi="宋体"/>
          <w:snapToGrid w:val="0"/>
          <w:kern w:val="0"/>
          <w:sz w:val="24"/>
          <w:highlight w:val="none"/>
          <w:u w:val="single"/>
        </w:rPr>
        <w:t>提供编制建设工程造价计价依据及有关工程造价信息资料等；造价类其他咨询服务；结算完成后的全成本分析报告等。</w:t>
      </w:r>
    </w:p>
    <w:p w14:paraId="794919D1">
      <w:pPr>
        <w:adjustRightInd/>
        <w:snapToGrid w:val="0"/>
        <w:spacing w:after="0"/>
        <w:ind w:firstLine="0" w:firstLineChars="0"/>
        <w:jc w:val="left"/>
        <w:rPr>
          <w:rFonts w:hint="default" w:ascii="宋体" w:hAnsi="宋体" w:eastAsia="宋体" w:cs="宋体"/>
          <w:b/>
          <w:snapToGrid w:val="0"/>
          <w:kern w:val="0"/>
          <w:sz w:val="28"/>
          <w:szCs w:val="28"/>
          <w:highlight w:val="none"/>
          <w:u w:val="none"/>
          <w:lang w:val="en-US" w:eastAsia="zh-CN"/>
        </w:rPr>
      </w:pPr>
      <w:r>
        <w:rPr>
          <w:rFonts w:hint="eastAsia" w:ascii="宋体" w:hAnsi="宋体" w:cs="宋体"/>
          <w:b/>
          <w:snapToGrid w:val="0"/>
          <w:kern w:val="0"/>
          <w:sz w:val="28"/>
          <w:szCs w:val="28"/>
          <w:highlight w:val="none"/>
          <w:u w:val="none"/>
          <w:lang w:val="en-US" w:eastAsia="zh-CN"/>
        </w:rPr>
        <w:t>第二条 咨询服务费计取</w:t>
      </w:r>
    </w:p>
    <w:p w14:paraId="0A1A417E">
      <w:pPr>
        <w:adjustRightInd w:val="0"/>
        <w:snapToGrid w:val="0"/>
        <w:ind w:firstLine="480" w:firstLineChars="0"/>
        <w:jc w:val="left"/>
        <w:rPr>
          <w:rFonts w:hint="eastAsia" w:ascii="宋体" w:hAnsi="宋体" w:cs="Times New Roman"/>
          <w:snapToGrid w:val="0"/>
          <w:kern w:val="0"/>
          <w:sz w:val="24"/>
          <w:szCs w:val="24"/>
          <w:highlight w:val="none"/>
          <w:u w:val="none"/>
          <w:lang w:eastAsia="zh-CN"/>
        </w:rPr>
      </w:pPr>
      <w:r>
        <w:rPr>
          <w:rFonts w:hint="eastAsia" w:ascii="宋体" w:hAnsi="宋体" w:cs="Times New Roman"/>
          <w:snapToGrid w:val="0"/>
          <w:color w:val="auto"/>
          <w:kern w:val="0"/>
          <w:sz w:val="24"/>
          <w:szCs w:val="24"/>
          <w:highlight w:val="none"/>
          <w:u w:val="none"/>
          <w:lang w:val="en-US" w:eastAsia="zh-CN"/>
        </w:rPr>
        <w:t>2.1</w:t>
      </w:r>
      <w:r>
        <w:rPr>
          <w:rFonts w:hint="eastAsia" w:ascii="宋体" w:hAnsi="宋体" w:cs="Times New Roman"/>
          <w:snapToGrid w:val="0"/>
          <w:color w:val="auto"/>
          <w:kern w:val="0"/>
          <w:sz w:val="24"/>
          <w:szCs w:val="24"/>
          <w:highlight w:val="none"/>
          <w:u w:val="none"/>
        </w:rPr>
        <w:t>依据双方签署的造价咨询框架合同约定，造价咨询服务</w:t>
      </w:r>
      <w:r>
        <w:rPr>
          <w:rFonts w:hint="eastAsia" w:ascii="宋体" w:hAnsi="宋体" w:cs="Times New Roman"/>
          <w:snapToGrid w:val="0"/>
          <w:color w:val="auto"/>
          <w:kern w:val="0"/>
          <w:sz w:val="24"/>
          <w:szCs w:val="24"/>
          <w:highlight w:val="none"/>
          <w:u w:val="none"/>
          <w:lang w:val="en-US" w:eastAsia="zh-CN"/>
        </w:rPr>
        <w:t>费率</w:t>
      </w:r>
      <w:r>
        <w:rPr>
          <w:rFonts w:hint="eastAsia" w:ascii="宋体" w:hAnsi="宋体" w:cs="Times New Roman"/>
          <w:snapToGrid w:val="0"/>
          <w:color w:val="auto"/>
          <w:kern w:val="0"/>
          <w:sz w:val="24"/>
          <w:szCs w:val="24"/>
          <w:highlight w:val="none"/>
          <w:u w:val="none"/>
        </w:rPr>
        <w:t>按《深圳市建设工程造价咨询业收费市场价格》</w:t>
      </w:r>
      <w:r>
        <w:rPr>
          <w:rFonts w:hint="eastAsia" w:ascii="宋体" w:hAnsi="宋体" w:cs="Times New Roman"/>
          <w:snapToGrid w:val="0"/>
          <w:color w:val="auto"/>
          <w:kern w:val="0"/>
          <w:sz w:val="24"/>
          <w:szCs w:val="24"/>
          <w:highlight w:val="none"/>
          <w:u w:val="none"/>
          <w:lang w:eastAsia="zh-CN"/>
        </w:rPr>
        <w:t>（</w:t>
      </w:r>
      <w:r>
        <w:rPr>
          <w:rFonts w:hint="eastAsia" w:ascii="宋体" w:hAnsi="宋体" w:cs="Times New Roman"/>
          <w:snapToGrid w:val="0"/>
          <w:color w:val="auto"/>
          <w:kern w:val="0"/>
          <w:sz w:val="24"/>
          <w:szCs w:val="24"/>
          <w:highlight w:val="none"/>
          <w:u w:val="none"/>
          <w:lang w:val="en-US" w:eastAsia="zh-CN"/>
        </w:rPr>
        <w:t>深价协</w:t>
      </w:r>
      <w:r>
        <w:rPr>
          <w:rFonts w:hint="eastAsia" w:ascii="宋体" w:hAnsi="宋体" w:cs="Times New Roman"/>
          <w:snapToGrid w:val="0"/>
          <w:color w:val="auto"/>
          <w:kern w:val="0"/>
          <w:sz w:val="24"/>
          <w:szCs w:val="24"/>
          <w:highlight w:val="none"/>
          <w:u w:val="none"/>
        </w:rPr>
        <w:t>（2019）13号</w:t>
      </w:r>
      <w:r>
        <w:rPr>
          <w:rFonts w:hint="eastAsia" w:ascii="宋体" w:hAnsi="宋体" w:cs="Times New Roman"/>
          <w:snapToGrid w:val="0"/>
          <w:color w:val="auto"/>
          <w:kern w:val="0"/>
          <w:sz w:val="24"/>
          <w:szCs w:val="24"/>
          <w:highlight w:val="none"/>
          <w:u w:val="none"/>
          <w:lang w:eastAsia="zh-CN"/>
        </w:rPr>
        <w:t>）</w:t>
      </w:r>
      <w:r>
        <w:rPr>
          <w:rFonts w:hint="eastAsia" w:ascii="宋体" w:hAnsi="宋体" w:cs="Times New Roman"/>
          <w:snapToGrid w:val="0"/>
          <w:color w:val="auto"/>
          <w:kern w:val="0"/>
          <w:sz w:val="24"/>
          <w:szCs w:val="24"/>
          <w:highlight w:val="none"/>
          <w:u w:val="none"/>
          <w:lang w:val="en-US" w:eastAsia="zh-CN"/>
        </w:rPr>
        <w:t>推荐费率</w:t>
      </w:r>
      <w:r>
        <w:rPr>
          <w:rFonts w:hint="eastAsia" w:ascii="宋体" w:hAnsi="宋体" w:cs="Times New Roman"/>
          <w:snapToGrid w:val="0"/>
          <w:color w:val="auto"/>
          <w:kern w:val="0"/>
          <w:sz w:val="24"/>
          <w:szCs w:val="24"/>
          <w:highlight w:val="none"/>
          <w:u w:val="none"/>
        </w:rPr>
        <w:t>计取</w:t>
      </w:r>
      <w:r>
        <w:rPr>
          <w:rFonts w:hint="eastAsia" w:ascii="宋体" w:hAnsi="宋体" w:cs="Times New Roman"/>
          <w:snapToGrid w:val="0"/>
          <w:kern w:val="0"/>
          <w:sz w:val="24"/>
          <w:szCs w:val="24"/>
          <w:highlight w:val="none"/>
          <w:u w:val="none"/>
          <w:lang w:eastAsia="zh-CN"/>
        </w:rPr>
        <w:t>。</w:t>
      </w:r>
    </w:p>
    <w:p w14:paraId="101A1EFA">
      <w:pPr>
        <w:adjustRightInd w:val="0"/>
        <w:snapToGrid w:val="0"/>
        <w:ind w:firstLine="480" w:firstLineChars="0"/>
        <w:jc w:val="left"/>
        <w:rPr>
          <w:rFonts w:hint="eastAsia" w:ascii="宋体" w:hAnsi="宋体" w:cs="Times New Roman"/>
          <w:snapToGrid w:val="0"/>
          <w:kern w:val="0"/>
          <w:sz w:val="24"/>
          <w:szCs w:val="24"/>
          <w:highlight w:val="none"/>
          <w:u w:val="none"/>
          <w:lang w:val="en-US" w:eastAsia="zh-CN"/>
        </w:rPr>
      </w:pPr>
      <w:r>
        <w:rPr>
          <w:rFonts w:hint="eastAsia" w:ascii="宋体" w:hAnsi="宋体" w:cs="Times New Roman"/>
          <w:snapToGrid w:val="0"/>
          <w:kern w:val="0"/>
          <w:sz w:val="24"/>
          <w:szCs w:val="24"/>
          <w:highlight w:val="none"/>
          <w:u w:val="none"/>
          <w:lang w:val="en-US" w:eastAsia="zh-CN"/>
        </w:rPr>
        <w:t>2.2招标控制价或预算编制咨询费=经甲方认可的招标控制价或预算价*费率0.5%*（</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），结算价审核费咨询费=施工单位报送的结算造价*费率0.36%*（</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）+核减额*5%*（</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）。如单项收费低于最低收费标准，按照最低收费2000元/项标准执行。</w:t>
      </w:r>
    </w:p>
    <w:p w14:paraId="42EAF06A">
      <w:pPr>
        <w:adjustRightInd w:val="0"/>
        <w:snapToGrid w:val="0"/>
        <w:ind w:firstLine="480" w:firstLineChars="0"/>
        <w:jc w:val="left"/>
        <w:rPr>
          <w:rFonts w:hint="default" w:ascii="宋体" w:hAnsi="宋体" w:cs="Times New Roman"/>
          <w:snapToGrid w:val="0"/>
          <w:kern w:val="0"/>
          <w:sz w:val="24"/>
          <w:szCs w:val="24"/>
          <w:highlight w:val="none"/>
          <w:u w:val="single"/>
          <w:lang w:val="en-US" w:eastAsia="zh-CN"/>
        </w:rPr>
      </w:pPr>
      <w:r>
        <w:rPr>
          <w:rFonts w:hint="eastAsia" w:ascii="宋体" w:hAnsi="宋体" w:cs="Times New Roman"/>
          <w:snapToGrid w:val="0"/>
          <w:kern w:val="0"/>
          <w:sz w:val="24"/>
          <w:szCs w:val="24"/>
          <w:highlight w:val="none"/>
          <w:u w:val="none"/>
          <w:lang w:val="en-US" w:eastAsia="zh-CN"/>
        </w:rPr>
        <w:t>2.3下浮率：</w:t>
      </w:r>
      <w:r>
        <w:rPr>
          <w:rFonts w:hint="eastAsia" w:ascii="宋体" w:hAnsi="宋体" w:cs="Times New Roman"/>
          <w:snapToGrid w:val="0"/>
          <w:kern w:val="0"/>
          <w:sz w:val="24"/>
          <w:szCs w:val="24"/>
          <w:highlight w:val="none"/>
          <w:u w:val="single"/>
          <w:lang w:val="en-US" w:eastAsia="zh-CN"/>
        </w:rPr>
        <w:t xml:space="preserve">         </w:t>
      </w:r>
    </w:p>
    <w:p w14:paraId="07F4ECC1">
      <w:pPr>
        <w:snapToGrid w:val="0"/>
        <w:spacing w:after="0"/>
        <w:ind w:firstLine="0" w:firstLineChars="0"/>
        <w:jc w:val="left"/>
        <w:rPr>
          <w:rFonts w:hint="eastAsia" w:ascii="宋体" w:hAnsi="宋体" w:cs="宋体"/>
          <w:b/>
          <w:bCs w:val="0"/>
          <w:snapToGrid w:val="0"/>
          <w:kern w:val="0"/>
          <w:sz w:val="28"/>
          <w:szCs w:val="28"/>
          <w:highlight w:val="none"/>
          <w:u w:val="none"/>
        </w:rPr>
      </w:pPr>
      <w:r>
        <w:rPr>
          <w:rFonts w:hint="eastAsia" w:ascii="宋体" w:hAnsi="宋体" w:cs="宋体"/>
          <w:b/>
          <w:bCs w:val="0"/>
          <w:snapToGrid w:val="0"/>
          <w:kern w:val="0"/>
          <w:sz w:val="28"/>
          <w:szCs w:val="28"/>
          <w:highlight w:val="none"/>
          <w:u w:val="none"/>
          <w:lang w:val="en-US" w:eastAsia="zh-CN"/>
        </w:rPr>
        <w:t xml:space="preserve">第三条 </w:t>
      </w:r>
      <w:r>
        <w:rPr>
          <w:rFonts w:hint="eastAsia" w:ascii="宋体" w:hAnsi="宋体" w:cs="宋体"/>
          <w:b/>
          <w:bCs w:val="0"/>
          <w:snapToGrid w:val="0"/>
          <w:kern w:val="0"/>
          <w:sz w:val="28"/>
          <w:szCs w:val="28"/>
          <w:highlight w:val="none"/>
          <w:u w:val="none"/>
        </w:rPr>
        <w:t>咨询服务期限</w:t>
      </w:r>
    </w:p>
    <w:p w14:paraId="22E8852F">
      <w:pPr>
        <w:widowControl/>
        <w:snapToGrid w:val="0"/>
        <w:spacing w:line="240" w:lineRule="auto"/>
        <w:ind w:firstLine="480" w:firstLineChars="0"/>
        <w:rPr>
          <w:rFonts w:ascii="宋体" w:hAnsi="宋体" w:cs="宋体"/>
          <w:snapToGrid w:val="0"/>
          <w:kern w:val="0"/>
          <w:sz w:val="24"/>
          <w:highlight w:val="none"/>
        </w:rPr>
      </w:pPr>
      <w:r>
        <w:rPr>
          <w:rFonts w:hint="eastAsia" w:ascii="宋体" w:hAnsi="宋体"/>
          <w:bCs/>
          <w:sz w:val="24"/>
          <w:highlight w:val="none"/>
          <w:lang w:val="en-US" w:eastAsia="zh-CN"/>
        </w:rPr>
        <w:t>3.1</w:t>
      </w:r>
      <w:r>
        <w:rPr>
          <w:rFonts w:hint="eastAsia" w:ascii="宋体" w:hAnsi="宋体" w:cs="宋体"/>
          <w:snapToGrid w:val="0"/>
          <w:kern w:val="0"/>
          <w:sz w:val="24"/>
          <w:highlight w:val="none"/>
        </w:rPr>
        <w:t>本</w:t>
      </w:r>
      <w:r>
        <w:rPr>
          <w:rFonts w:hint="eastAsia" w:ascii="宋体" w:hAnsi="宋体" w:cs="宋体"/>
          <w:snapToGrid w:val="0"/>
          <w:kern w:val="0"/>
          <w:sz w:val="24"/>
          <w:highlight w:val="none"/>
          <w:lang w:val="en-US" w:eastAsia="zh-CN"/>
        </w:rPr>
        <w:t>咨询</w:t>
      </w:r>
      <w:r>
        <w:rPr>
          <w:rFonts w:hint="eastAsia" w:ascii="宋体" w:hAnsi="宋体" w:cs="宋体"/>
          <w:snapToGrid w:val="0"/>
          <w:kern w:val="0"/>
          <w:sz w:val="24"/>
          <w:highlight w:val="none"/>
        </w:rPr>
        <w:t>合同为框架合同，框架</w:t>
      </w:r>
      <w:r>
        <w:rPr>
          <w:rFonts w:hint="eastAsia" w:ascii="宋体" w:hAnsi="宋体" w:cs="宋体"/>
          <w:snapToGrid w:val="0"/>
          <w:kern w:val="0"/>
          <w:sz w:val="24"/>
          <w:highlight w:val="none"/>
          <w:lang w:val="en-US" w:eastAsia="zh-CN"/>
        </w:rPr>
        <w:t>合同</w:t>
      </w:r>
      <w:r>
        <w:rPr>
          <w:rFonts w:hint="eastAsia" w:ascii="宋体" w:hAnsi="宋体" w:cs="宋体"/>
          <w:snapToGrid w:val="0"/>
          <w:kern w:val="0"/>
          <w:sz w:val="24"/>
          <w:highlight w:val="none"/>
        </w:rPr>
        <w:t>期限为自</w:t>
      </w:r>
      <w:r>
        <w:rPr>
          <w:rFonts w:hint="eastAsia" w:ascii="宋体" w:hAnsi="宋体"/>
          <w:bCs/>
          <w:sz w:val="24"/>
          <w:highlight w:val="none"/>
        </w:rPr>
        <w:t>合同签订之日起</w:t>
      </w:r>
      <w:r>
        <w:rPr>
          <w:rFonts w:hint="eastAsia" w:ascii="宋体" w:hAnsi="宋体"/>
          <w:bCs/>
          <w:sz w:val="24"/>
          <w:highlight w:val="none"/>
          <w:u w:val="single"/>
          <w:lang w:val="en-US" w:eastAsia="zh-CN"/>
        </w:rPr>
        <w:t>两</w:t>
      </w:r>
      <w:r>
        <w:rPr>
          <w:rFonts w:hint="eastAsia" w:ascii="宋体" w:hAnsi="宋体"/>
          <w:bCs/>
          <w:sz w:val="24"/>
          <w:highlight w:val="none"/>
        </w:rPr>
        <w:t>年。</w:t>
      </w:r>
      <w:r>
        <w:rPr>
          <w:rFonts w:hint="eastAsia" w:ascii="宋体" w:hAnsi="宋体" w:cs="宋体"/>
          <w:snapToGrid w:val="0"/>
          <w:kern w:val="0"/>
          <w:sz w:val="24"/>
          <w:highlight w:val="none"/>
        </w:rPr>
        <w:t>以下任一情形发生，且乙方受托的零星工程</w:t>
      </w:r>
      <w:r>
        <w:rPr>
          <w:rFonts w:hint="eastAsia" w:ascii="宋体" w:hAnsi="宋体" w:cs="宋体"/>
          <w:snapToGrid w:val="0"/>
          <w:kern w:val="0"/>
          <w:sz w:val="24"/>
          <w:highlight w:val="none"/>
          <w:lang w:val="en-US" w:eastAsia="zh-CN"/>
        </w:rPr>
        <w:t>造价咨询工作</w:t>
      </w:r>
      <w:r>
        <w:rPr>
          <w:rFonts w:hint="eastAsia" w:ascii="宋体" w:hAnsi="宋体" w:cs="宋体"/>
          <w:snapToGrid w:val="0"/>
          <w:kern w:val="0"/>
          <w:sz w:val="24"/>
          <w:highlight w:val="none"/>
        </w:rPr>
        <w:t>均已实施完毕、双方已完成本合同</w:t>
      </w:r>
      <w:r>
        <w:rPr>
          <w:rFonts w:hint="eastAsia" w:ascii="宋体" w:hAnsi="宋体" w:cs="宋体"/>
          <w:snapToGrid w:val="0"/>
          <w:kern w:val="0"/>
          <w:sz w:val="24"/>
          <w:highlight w:val="none"/>
          <w:lang w:val="en-US" w:eastAsia="zh-CN"/>
        </w:rPr>
        <w:t>结算</w:t>
      </w:r>
      <w:r>
        <w:rPr>
          <w:rFonts w:hint="eastAsia" w:ascii="宋体" w:hAnsi="宋体" w:cs="宋体"/>
          <w:snapToGrid w:val="0"/>
          <w:kern w:val="0"/>
          <w:sz w:val="24"/>
          <w:highlight w:val="none"/>
        </w:rPr>
        <w:t>的，本合同即行终止（以较早发生者为准）：</w:t>
      </w:r>
    </w:p>
    <w:p w14:paraId="0A24003A">
      <w:pPr>
        <w:widowControl/>
        <w:tabs>
          <w:tab w:val="left" w:pos="3108"/>
        </w:tabs>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（1）框架</w:t>
      </w:r>
      <w:r>
        <w:rPr>
          <w:rFonts w:hint="eastAsia" w:ascii="宋体" w:hAnsi="宋体" w:cs="宋体"/>
          <w:snapToGrid w:val="0"/>
          <w:kern w:val="0"/>
          <w:sz w:val="24"/>
          <w:highlight w:val="none"/>
          <w:lang w:eastAsia="zh-CN"/>
        </w:rPr>
        <w:t>合同</w:t>
      </w:r>
      <w:r>
        <w:rPr>
          <w:rFonts w:hint="eastAsia" w:ascii="宋体" w:hAnsi="宋体" w:cs="宋体"/>
          <w:snapToGrid w:val="0"/>
          <w:kern w:val="0"/>
          <w:sz w:val="24"/>
          <w:highlight w:val="none"/>
        </w:rPr>
        <w:t>期限届满；</w:t>
      </w:r>
      <w:r>
        <w:rPr>
          <w:rFonts w:ascii="宋体" w:hAnsi="宋体" w:cs="宋体"/>
          <w:snapToGrid w:val="0"/>
          <w:kern w:val="0"/>
          <w:sz w:val="24"/>
          <w:highlight w:val="none"/>
        </w:rPr>
        <w:tab/>
      </w:r>
    </w:p>
    <w:p w14:paraId="22295437">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（2）甲方累计</w:t>
      </w:r>
      <w:r>
        <w:rPr>
          <w:rFonts w:hint="eastAsia" w:ascii="宋体" w:hAnsi="宋体" w:cs="宋体"/>
          <w:snapToGrid w:val="0"/>
          <w:kern w:val="0"/>
          <w:sz w:val="24"/>
          <w:highlight w:val="none"/>
          <w:lang w:val="en-US" w:eastAsia="zh-CN"/>
        </w:rPr>
        <w:t>委托</w:t>
      </w:r>
      <w:r>
        <w:rPr>
          <w:rFonts w:hint="eastAsia" w:ascii="宋体" w:hAnsi="宋体" w:cs="宋体"/>
          <w:snapToGrid w:val="0"/>
          <w:kern w:val="0"/>
          <w:sz w:val="24"/>
          <w:highlight w:val="none"/>
        </w:rPr>
        <w:t>的零星工程</w:t>
      </w:r>
      <w:r>
        <w:rPr>
          <w:rFonts w:hint="eastAsia" w:ascii="宋体" w:hAnsi="宋体" w:cs="宋体"/>
          <w:snapToGrid w:val="0"/>
          <w:kern w:val="0"/>
          <w:sz w:val="24"/>
          <w:highlight w:val="none"/>
          <w:lang w:val="en-US" w:eastAsia="zh-CN"/>
        </w:rPr>
        <w:t>咨询费用</w:t>
      </w:r>
      <w:r>
        <w:rPr>
          <w:rFonts w:hint="eastAsia" w:ascii="宋体" w:hAnsi="宋体" w:cs="宋体"/>
          <w:snapToGrid w:val="0"/>
          <w:kern w:val="0"/>
          <w:sz w:val="24"/>
          <w:highlight w:val="none"/>
        </w:rPr>
        <w:t>达到</w:t>
      </w:r>
      <w:r>
        <w:rPr>
          <w:rFonts w:hint="eastAsia" w:ascii="宋体" w:hAnsi="宋体" w:cs="宋体"/>
          <w:snapToGrid w:val="0"/>
          <w:kern w:val="0"/>
          <w:sz w:val="24"/>
          <w:highlight w:val="none"/>
          <w:u w:val="single"/>
        </w:rPr>
        <w:t xml:space="preserve">      万元</w:t>
      </w:r>
      <w:r>
        <w:rPr>
          <w:rFonts w:hint="eastAsia" w:ascii="宋体" w:hAnsi="宋体" w:cs="宋体"/>
          <w:snapToGrid w:val="0"/>
          <w:kern w:val="0"/>
          <w:sz w:val="24"/>
          <w:highlight w:val="none"/>
        </w:rPr>
        <w:t>。</w:t>
      </w:r>
    </w:p>
    <w:p w14:paraId="04E73F4C">
      <w:pPr>
        <w:snapToGrid w:val="0"/>
        <w:ind w:firstLine="480"/>
        <w:rPr>
          <w:rFonts w:hint="eastAsia" w:ascii="宋体" w:hAnsi="宋体"/>
          <w:sz w:val="24"/>
          <w:highlight w:val="none"/>
        </w:rPr>
      </w:pPr>
      <w:r>
        <w:rPr>
          <w:rFonts w:hint="eastAsia" w:ascii="宋体" w:hAnsi="宋体"/>
          <w:bCs/>
          <w:sz w:val="24"/>
          <w:highlight w:val="none"/>
        </w:rPr>
        <w:t>在上述任一情形发生后，甲方不再根据本合同下发</w:t>
      </w:r>
      <w:r>
        <w:rPr>
          <w:rFonts w:hint="eastAsia" w:ascii="宋体" w:hAnsi="宋体"/>
          <w:sz w:val="24"/>
          <w:highlight w:val="none"/>
        </w:rPr>
        <w:t>单项工程的</w:t>
      </w:r>
      <w:r>
        <w:rPr>
          <w:rFonts w:hint="eastAsia" w:ascii="宋体" w:hAnsi="宋体" w:cs="宋体"/>
          <w:snapToGrid w:val="0"/>
          <w:kern w:val="0"/>
          <w:sz w:val="24"/>
          <w:highlight w:val="none"/>
        </w:rPr>
        <w:t>《</w:t>
      </w:r>
      <w:r>
        <w:rPr>
          <w:rFonts w:hint="eastAsia" w:ascii="宋体" w:hAnsi="宋体" w:cs="宋体"/>
          <w:snapToGrid w:val="0"/>
          <w:kern w:val="0"/>
          <w:sz w:val="24"/>
          <w:highlight w:val="none"/>
          <w:lang w:val="en-US" w:eastAsia="zh-CN"/>
        </w:rPr>
        <w:t>造价咨询委托单</w:t>
      </w:r>
      <w:r>
        <w:rPr>
          <w:rFonts w:hint="eastAsia" w:ascii="宋体" w:hAnsi="宋体" w:cs="宋体"/>
          <w:snapToGrid w:val="0"/>
          <w:kern w:val="0"/>
          <w:sz w:val="24"/>
          <w:highlight w:val="none"/>
        </w:rPr>
        <w:t>》</w:t>
      </w:r>
      <w:r>
        <w:rPr>
          <w:rFonts w:hint="eastAsia" w:ascii="宋体" w:hAnsi="宋体"/>
          <w:sz w:val="24"/>
          <w:highlight w:val="none"/>
        </w:rPr>
        <w:t>，并有权另行选择</w:t>
      </w:r>
      <w:r>
        <w:rPr>
          <w:rFonts w:hint="eastAsia" w:eastAsiaTheme="minorEastAsia" w:cstheme="minorBidi"/>
          <w:sz w:val="24"/>
          <w:highlight w:val="none"/>
        </w:rPr>
        <w:t>零星工程</w:t>
      </w:r>
      <w:r>
        <w:rPr>
          <w:rFonts w:hint="eastAsia" w:eastAsiaTheme="minorEastAsia" w:cstheme="minorBidi"/>
          <w:sz w:val="24"/>
          <w:highlight w:val="none"/>
          <w:lang w:val="en-US" w:eastAsia="zh-CN"/>
        </w:rPr>
        <w:t>造价咨询单位</w:t>
      </w:r>
      <w:r>
        <w:rPr>
          <w:rFonts w:hint="eastAsia" w:eastAsiaTheme="minorEastAsia" w:cstheme="minorBidi"/>
          <w:sz w:val="24"/>
          <w:highlight w:val="none"/>
        </w:rPr>
        <w:t>并</w:t>
      </w:r>
      <w:r>
        <w:rPr>
          <w:rFonts w:hint="eastAsia" w:ascii="宋体" w:hAnsi="宋体"/>
          <w:sz w:val="24"/>
          <w:highlight w:val="none"/>
        </w:rPr>
        <w:t>签订</w:t>
      </w:r>
      <w:r>
        <w:rPr>
          <w:rFonts w:hint="eastAsia" w:ascii="宋体" w:hAnsi="宋体"/>
          <w:sz w:val="24"/>
          <w:highlight w:val="none"/>
          <w:lang w:val="en-US" w:eastAsia="zh-CN"/>
        </w:rPr>
        <w:t>相应合同</w:t>
      </w:r>
      <w:r>
        <w:rPr>
          <w:rFonts w:hint="eastAsia" w:ascii="宋体" w:hAnsi="宋体"/>
          <w:sz w:val="24"/>
          <w:highlight w:val="none"/>
        </w:rPr>
        <w:t>。乙方仍应继续按照本合同约定实施甲方已</w:t>
      </w:r>
      <w:r>
        <w:rPr>
          <w:rFonts w:hint="eastAsia" w:ascii="宋体" w:hAnsi="宋体"/>
          <w:sz w:val="24"/>
          <w:highlight w:val="none"/>
          <w:lang w:val="en-US" w:eastAsia="zh-CN"/>
        </w:rPr>
        <w:t>委托</w:t>
      </w:r>
      <w:r>
        <w:rPr>
          <w:rFonts w:hint="eastAsia" w:ascii="宋体" w:hAnsi="宋体"/>
          <w:sz w:val="24"/>
          <w:highlight w:val="none"/>
        </w:rPr>
        <w:t>的零星工程</w:t>
      </w:r>
      <w:r>
        <w:rPr>
          <w:rFonts w:hint="eastAsia" w:ascii="宋体" w:hAnsi="宋体"/>
          <w:sz w:val="24"/>
          <w:highlight w:val="none"/>
          <w:lang w:val="en-US" w:eastAsia="zh-CN"/>
        </w:rPr>
        <w:t>造价咨询</w:t>
      </w:r>
      <w:r>
        <w:rPr>
          <w:rFonts w:hint="eastAsia" w:ascii="宋体" w:hAnsi="宋体"/>
          <w:sz w:val="24"/>
          <w:highlight w:val="none"/>
        </w:rPr>
        <w:t>工作。</w:t>
      </w:r>
    </w:p>
    <w:p w14:paraId="4EBFD400">
      <w:pPr>
        <w:snapToGrid w:val="0"/>
        <w:spacing w:after="0"/>
        <w:ind w:firstLine="0" w:firstLineChars="0"/>
        <w:jc w:val="left"/>
        <w:rPr>
          <w:rFonts w:hint="default" w:ascii="宋体" w:hAnsi="宋体" w:eastAsia="宋体" w:cs="宋体"/>
          <w:b/>
          <w:bCs w:val="0"/>
          <w:snapToGrid w:val="0"/>
          <w:kern w:val="0"/>
          <w:sz w:val="28"/>
          <w:szCs w:val="28"/>
          <w:highlight w:val="none"/>
          <w:u w:val="none"/>
          <w:lang w:val="en-US" w:eastAsia="zh-CN"/>
        </w:rPr>
      </w:pPr>
      <w:r>
        <w:rPr>
          <w:rFonts w:hint="eastAsia" w:ascii="宋体" w:hAnsi="宋体" w:cs="宋体"/>
          <w:b/>
          <w:bCs w:val="0"/>
          <w:snapToGrid w:val="0"/>
          <w:kern w:val="0"/>
          <w:sz w:val="28"/>
          <w:szCs w:val="28"/>
          <w:highlight w:val="none"/>
          <w:u w:val="none"/>
          <w:lang w:val="en-US" w:eastAsia="zh-CN"/>
        </w:rPr>
        <w:t xml:space="preserve">第四条 </w:t>
      </w:r>
      <w:r>
        <w:rPr>
          <w:rFonts w:hint="eastAsia" w:ascii="宋体" w:hAnsi="宋体" w:eastAsia="宋体" w:cs="宋体"/>
          <w:b/>
          <w:bCs w:val="0"/>
          <w:snapToGrid w:val="0"/>
          <w:kern w:val="0"/>
          <w:sz w:val="28"/>
          <w:szCs w:val="28"/>
          <w:highlight w:val="none"/>
          <w:u w:val="none"/>
          <w:lang w:val="en-US" w:eastAsia="zh-CN"/>
        </w:rPr>
        <w:t>乙方咨询</w:t>
      </w:r>
      <w:r>
        <w:rPr>
          <w:rFonts w:hint="eastAsia" w:ascii="宋体" w:hAnsi="宋体" w:cs="宋体"/>
          <w:b/>
          <w:bCs w:val="0"/>
          <w:snapToGrid w:val="0"/>
          <w:kern w:val="0"/>
          <w:sz w:val="28"/>
          <w:szCs w:val="28"/>
          <w:highlight w:val="none"/>
          <w:u w:val="none"/>
          <w:lang w:val="en-US" w:eastAsia="zh-CN"/>
        </w:rPr>
        <w:t>时限</w:t>
      </w:r>
      <w:r>
        <w:rPr>
          <w:rFonts w:hint="eastAsia" w:ascii="宋体" w:hAnsi="宋体" w:eastAsia="宋体" w:cs="宋体"/>
          <w:b/>
          <w:bCs w:val="0"/>
          <w:snapToGrid w:val="0"/>
          <w:kern w:val="0"/>
          <w:sz w:val="28"/>
          <w:szCs w:val="28"/>
          <w:highlight w:val="none"/>
          <w:u w:val="none"/>
          <w:lang w:val="en-US" w:eastAsia="zh-CN"/>
        </w:rPr>
        <w:t>要求</w:t>
      </w:r>
    </w:p>
    <w:p w14:paraId="19FBF7F9">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w:t>
      </w:r>
      <w:r>
        <w:rPr>
          <w:rFonts w:hint="eastAsia" w:ascii="宋体" w:hAnsi="宋体" w:cs="Times New Roman"/>
          <w:bCs/>
          <w:kern w:val="2"/>
          <w:sz w:val="24"/>
          <w:szCs w:val="24"/>
          <w:highlight w:val="none"/>
          <w:lang w:val="en-US" w:eastAsia="zh-CN" w:bidi="ar-SA"/>
        </w:rPr>
        <w:t>5</w:t>
      </w:r>
      <w:r>
        <w:rPr>
          <w:rFonts w:hint="eastAsia" w:ascii="宋体" w:hAnsi="宋体" w:eastAsia="宋体" w:cs="Times New Roman"/>
          <w:bCs/>
          <w:kern w:val="2"/>
          <w:sz w:val="24"/>
          <w:szCs w:val="24"/>
          <w:highlight w:val="none"/>
          <w:lang w:val="en-US" w:eastAsia="zh-CN" w:bidi="ar-SA"/>
        </w:rPr>
        <w:t>万元（含5万元）以内工程，需在3个工作日内完成编制或审核；</w:t>
      </w:r>
    </w:p>
    <w:p w14:paraId="1620064A">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w:t>
      </w:r>
      <w:r>
        <w:rPr>
          <w:rFonts w:hint="eastAsia" w:ascii="宋体" w:hAnsi="宋体" w:cs="Times New Roman"/>
          <w:bCs/>
          <w:kern w:val="2"/>
          <w:sz w:val="24"/>
          <w:szCs w:val="24"/>
          <w:highlight w:val="none"/>
          <w:lang w:val="en-US" w:eastAsia="zh-CN" w:bidi="ar-SA"/>
        </w:rPr>
        <w:t>5</w:t>
      </w:r>
      <w:r>
        <w:rPr>
          <w:rFonts w:hint="eastAsia" w:ascii="宋体" w:hAnsi="宋体" w:eastAsia="宋体" w:cs="Times New Roman"/>
          <w:bCs/>
          <w:kern w:val="2"/>
          <w:sz w:val="24"/>
          <w:szCs w:val="24"/>
          <w:highlight w:val="none"/>
          <w:lang w:val="en-US" w:eastAsia="zh-CN" w:bidi="ar-SA"/>
        </w:rPr>
        <w:t>-50万元（含50万元）以内工程，需在</w:t>
      </w:r>
      <w:r>
        <w:rPr>
          <w:rFonts w:hint="eastAsia" w:ascii="宋体" w:hAnsi="宋体" w:cs="Times New Roman"/>
          <w:bCs/>
          <w:kern w:val="2"/>
          <w:sz w:val="24"/>
          <w:szCs w:val="24"/>
          <w:highlight w:val="none"/>
          <w:lang w:val="en-US" w:eastAsia="zh-CN" w:bidi="ar-SA"/>
        </w:rPr>
        <w:t>7</w:t>
      </w:r>
      <w:r>
        <w:rPr>
          <w:rFonts w:hint="eastAsia" w:ascii="宋体" w:hAnsi="宋体" w:eastAsia="宋体" w:cs="Times New Roman"/>
          <w:bCs/>
          <w:kern w:val="2"/>
          <w:sz w:val="24"/>
          <w:szCs w:val="24"/>
          <w:highlight w:val="none"/>
          <w:lang w:val="en-US" w:eastAsia="zh-CN" w:bidi="ar-SA"/>
        </w:rPr>
        <w:t>个工作日内完成编制或审核；</w:t>
      </w:r>
    </w:p>
    <w:p w14:paraId="216E180B">
      <w:pPr>
        <w:pStyle w:val="21"/>
        <w:keepNext w:val="0"/>
        <w:keepLines w:val="0"/>
        <w:pageBreakBefore w:val="0"/>
        <w:widowControl/>
        <w:kinsoku/>
        <w:wordWrap/>
        <w:overflowPunct/>
        <w:topLinePunct w:val="0"/>
        <w:autoSpaceDE/>
        <w:autoSpaceDN/>
        <w:bidi w:val="0"/>
        <w:adjustRightInd/>
        <w:snapToGrid/>
        <w:spacing w:after="0"/>
        <w:textAlignment w:val="auto"/>
        <w:rPr>
          <w:rFonts w:hint="default"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工程造价在50-100（含100万元）以内工程，需在</w:t>
      </w:r>
      <w:r>
        <w:rPr>
          <w:rFonts w:hint="eastAsia" w:ascii="宋体" w:hAnsi="宋体" w:cs="Times New Roman"/>
          <w:bCs/>
          <w:kern w:val="2"/>
          <w:sz w:val="24"/>
          <w:szCs w:val="24"/>
          <w:highlight w:val="none"/>
          <w:lang w:val="en-US" w:eastAsia="zh-CN" w:bidi="ar-SA"/>
        </w:rPr>
        <w:t>10</w:t>
      </w:r>
      <w:r>
        <w:rPr>
          <w:rFonts w:hint="eastAsia" w:ascii="宋体" w:hAnsi="宋体" w:eastAsia="宋体" w:cs="Times New Roman"/>
          <w:bCs/>
          <w:kern w:val="2"/>
          <w:sz w:val="24"/>
          <w:szCs w:val="24"/>
          <w:highlight w:val="none"/>
          <w:lang w:val="en-US" w:eastAsia="zh-CN" w:bidi="ar-SA"/>
        </w:rPr>
        <w:t>个工作日内完成编制或审核；</w:t>
      </w:r>
    </w:p>
    <w:p w14:paraId="0F3C2C7F">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工程造价在100万以上工程，根据工程规模大小及复杂程度，需在</w:t>
      </w:r>
      <w:r>
        <w:rPr>
          <w:rFonts w:hint="eastAsia" w:ascii="宋体" w:hAnsi="宋体" w:cs="Times New Roman"/>
          <w:bCs/>
          <w:kern w:val="2"/>
          <w:sz w:val="24"/>
          <w:szCs w:val="24"/>
          <w:highlight w:val="none"/>
          <w:lang w:val="en-US" w:eastAsia="zh-CN" w:bidi="ar-SA"/>
        </w:rPr>
        <w:t>14</w:t>
      </w:r>
      <w:r>
        <w:rPr>
          <w:rFonts w:hint="eastAsia" w:ascii="宋体" w:hAnsi="宋体" w:eastAsia="宋体" w:cs="Times New Roman"/>
          <w:bCs/>
          <w:kern w:val="2"/>
          <w:sz w:val="24"/>
          <w:szCs w:val="24"/>
          <w:highlight w:val="none"/>
          <w:lang w:val="en-US" w:eastAsia="zh-CN" w:bidi="ar-SA"/>
        </w:rPr>
        <w:t>个工作日内完成编制或审核。</w:t>
      </w:r>
    </w:p>
    <w:p w14:paraId="1867CF7F">
      <w:pPr>
        <w:pStyle w:val="6"/>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Times New Roman"/>
          <w:b w:val="0"/>
          <w:bCs/>
          <w:kern w:val="2"/>
          <w:sz w:val="24"/>
          <w:szCs w:val="24"/>
          <w:highlight w:val="none"/>
          <w:lang w:val="en-US" w:eastAsia="zh-CN" w:bidi="ar-SA"/>
        </w:rPr>
        <w:t>因甲方原因未能按约定时间提供图纸、相关资料，则乙方提交咨询工作成果的时间相应顺延。</w:t>
      </w:r>
    </w:p>
    <w:p w14:paraId="1FDDBE78">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第五条 团队人员配置</w:t>
      </w:r>
    </w:p>
    <w:p w14:paraId="3E86D147">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5.1乙方为本工程项目配备的造价</w:t>
      </w:r>
      <w:r>
        <w:rPr>
          <w:rFonts w:hint="eastAsia" w:ascii="宋体" w:hAnsi="宋体" w:cs="Times New Roman"/>
          <w:bCs/>
          <w:kern w:val="2"/>
          <w:sz w:val="24"/>
          <w:szCs w:val="24"/>
          <w:highlight w:val="none"/>
          <w:lang w:val="en-US" w:eastAsia="zh-CN" w:bidi="ar-SA"/>
        </w:rPr>
        <w:t>人</w:t>
      </w:r>
      <w:r>
        <w:rPr>
          <w:rFonts w:hint="eastAsia" w:ascii="宋体" w:hAnsi="宋体" w:eastAsia="宋体" w:cs="Times New Roman"/>
          <w:bCs/>
          <w:kern w:val="2"/>
          <w:sz w:val="24"/>
          <w:szCs w:val="24"/>
          <w:highlight w:val="none"/>
          <w:lang w:val="en-US" w:eastAsia="zh-CN" w:bidi="ar-SA"/>
        </w:rPr>
        <w:t>员不得少于3人。其中：配备项目负责人（一人）必须具备国家一级注册造价工程师资格，配备土建和安装专业工程师（各专业不少于一人）</w:t>
      </w:r>
      <w:r>
        <w:rPr>
          <w:rFonts w:hint="eastAsia" w:ascii="宋体" w:hAnsi="宋体" w:cs="Times New Roman"/>
          <w:bCs/>
          <w:kern w:val="2"/>
          <w:sz w:val="24"/>
          <w:szCs w:val="24"/>
          <w:highlight w:val="none"/>
          <w:lang w:val="en-US" w:eastAsia="zh-CN" w:bidi="ar-SA"/>
        </w:rPr>
        <w:t>，且</w:t>
      </w:r>
      <w:r>
        <w:rPr>
          <w:rFonts w:hint="eastAsia" w:ascii="宋体" w:hAnsi="宋体" w:eastAsia="宋体" w:cs="Times New Roman"/>
          <w:bCs/>
          <w:kern w:val="2"/>
          <w:sz w:val="24"/>
          <w:szCs w:val="24"/>
          <w:highlight w:val="none"/>
          <w:lang w:val="en-US" w:eastAsia="zh-CN" w:bidi="ar-SA"/>
        </w:rPr>
        <w:t>必须具备从事建设工程造价相关工作</w:t>
      </w:r>
      <w:r>
        <w:rPr>
          <w:rFonts w:hint="eastAsia" w:ascii="宋体" w:hAnsi="宋体" w:cs="Times New Roman"/>
          <w:bCs/>
          <w:kern w:val="2"/>
          <w:sz w:val="24"/>
          <w:szCs w:val="24"/>
          <w:highlight w:val="none"/>
          <w:lang w:val="en-US" w:eastAsia="zh-CN" w:bidi="ar-SA"/>
        </w:rPr>
        <w:t>4</w:t>
      </w:r>
      <w:r>
        <w:rPr>
          <w:rFonts w:hint="eastAsia" w:ascii="宋体" w:hAnsi="宋体" w:eastAsia="宋体" w:cs="Times New Roman"/>
          <w:bCs/>
          <w:kern w:val="2"/>
          <w:sz w:val="24"/>
          <w:szCs w:val="24"/>
          <w:highlight w:val="none"/>
          <w:lang w:val="en-US" w:eastAsia="zh-CN" w:bidi="ar-SA"/>
        </w:rPr>
        <w:t>年及以上工作经验。</w:t>
      </w:r>
    </w:p>
    <w:p w14:paraId="05B0AFBF">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5.2乙方的团队服务人员须经甲方面试（考核）通过，乙方应向甲方提供乙方</w:t>
      </w:r>
      <w:r>
        <w:rPr>
          <w:rFonts w:hint="eastAsia" w:ascii="宋体" w:hAnsi="宋体" w:cs="Times New Roman"/>
          <w:bCs/>
          <w:kern w:val="2"/>
          <w:sz w:val="24"/>
          <w:szCs w:val="24"/>
          <w:highlight w:val="none"/>
          <w:lang w:val="en-US" w:eastAsia="zh-CN" w:bidi="ar-SA"/>
        </w:rPr>
        <w:t>人员</w:t>
      </w:r>
      <w:r>
        <w:rPr>
          <w:rFonts w:hint="eastAsia" w:ascii="宋体" w:hAnsi="宋体" w:eastAsia="宋体" w:cs="Times New Roman"/>
          <w:bCs/>
          <w:kern w:val="2"/>
          <w:sz w:val="24"/>
          <w:szCs w:val="24"/>
          <w:highlight w:val="none"/>
          <w:lang w:val="en-US" w:eastAsia="zh-CN" w:bidi="ar-SA"/>
        </w:rPr>
        <w:t>名单，及相关聘用证明、</w:t>
      </w:r>
      <w:r>
        <w:rPr>
          <w:rFonts w:hint="eastAsia" w:ascii="宋体" w:hAnsi="宋体" w:cs="Times New Roman"/>
          <w:bCs/>
          <w:kern w:val="2"/>
          <w:sz w:val="24"/>
          <w:szCs w:val="24"/>
          <w:highlight w:val="none"/>
          <w:lang w:val="en-US" w:eastAsia="zh-CN" w:bidi="ar-SA"/>
        </w:rPr>
        <w:t>业绩、执业年限</w:t>
      </w:r>
      <w:r>
        <w:rPr>
          <w:rFonts w:hint="eastAsia" w:ascii="宋体" w:hAnsi="宋体" w:eastAsia="宋体" w:cs="Times New Roman"/>
          <w:bCs/>
          <w:kern w:val="2"/>
          <w:sz w:val="24"/>
          <w:szCs w:val="24"/>
          <w:highlight w:val="none"/>
          <w:lang w:val="en-US" w:eastAsia="zh-CN" w:bidi="ar-SA"/>
        </w:rPr>
        <w:t>给甲方备案。未经甲方同意，乙方不得随意更换面试（考核）通过的团队服务人员。</w:t>
      </w:r>
    </w:p>
    <w:p w14:paraId="33DD9037">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5.3甲方有权要求乙方调换甲方认为不能达到服务要求的乙方</w:t>
      </w:r>
      <w:r>
        <w:rPr>
          <w:rFonts w:hint="eastAsia" w:ascii="宋体" w:hAnsi="宋体" w:cs="Times New Roman"/>
          <w:bCs/>
          <w:kern w:val="2"/>
          <w:sz w:val="24"/>
          <w:szCs w:val="24"/>
          <w:highlight w:val="none"/>
          <w:lang w:val="en-US" w:eastAsia="zh-CN" w:bidi="ar-SA"/>
        </w:rPr>
        <w:t>人</w:t>
      </w:r>
      <w:r>
        <w:rPr>
          <w:rFonts w:hint="eastAsia" w:ascii="宋体" w:hAnsi="宋体" w:eastAsia="宋体" w:cs="Times New Roman"/>
          <w:bCs/>
          <w:kern w:val="2"/>
          <w:sz w:val="24"/>
          <w:szCs w:val="24"/>
          <w:highlight w:val="none"/>
          <w:lang w:val="en-US" w:eastAsia="zh-CN" w:bidi="ar-SA"/>
        </w:rPr>
        <w:t>员，乙方须无条件地及时撤换。</w:t>
      </w:r>
    </w:p>
    <w:p w14:paraId="77BE2AEA">
      <w:pPr>
        <w:pStyle w:val="21"/>
        <w:keepNext w:val="0"/>
        <w:keepLines w:val="0"/>
        <w:pageBreakBefore w:val="0"/>
        <w:widowControl/>
        <w:kinsoku/>
        <w:wordWrap/>
        <w:overflowPunct/>
        <w:topLinePunct w:val="0"/>
        <w:autoSpaceDE/>
        <w:autoSpaceDN/>
        <w:bidi w:val="0"/>
        <w:adjustRightInd/>
        <w:snapToGrid/>
        <w:spacing w:after="0"/>
        <w:textAlignment w:val="auto"/>
        <w:rPr>
          <w:rFonts w:hint="default"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5.4本合同服务人员表</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686"/>
        <w:gridCol w:w="1056"/>
        <w:gridCol w:w="1476"/>
        <w:gridCol w:w="1476"/>
      </w:tblGrid>
      <w:tr w14:paraId="4CC3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EEF7CEB">
            <w:pPr>
              <w:tabs>
                <w:tab w:val="left" w:pos="840"/>
              </w:tabs>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0" w:type="auto"/>
            <w:tcBorders>
              <w:top w:val="single" w:color="auto" w:sz="4" w:space="0"/>
              <w:left w:val="single" w:color="auto" w:sz="4" w:space="0"/>
              <w:bottom w:val="single" w:color="auto" w:sz="4" w:space="0"/>
              <w:right w:val="single" w:color="auto" w:sz="4" w:space="0"/>
            </w:tcBorders>
            <w:vAlign w:val="center"/>
          </w:tcPr>
          <w:p w14:paraId="46D37825">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项目职位</w:t>
            </w:r>
          </w:p>
        </w:tc>
        <w:tc>
          <w:tcPr>
            <w:tcW w:w="0" w:type="auto"/>
            <w:tcBorders>
              <w:top w:val="single" w:color="auto" w:sz="4" w:space="0"/>
              <w:left w:val="single" w:color="auto" w:sz="4" w:space="0"/>
              <w:bottom w:val="single" w:color="auto" w:sz="4" w:space="0"/>
              <w:right w:val="single" w:color="auto" w:sz="4" w:space="0"/>
            </w:tcBorders>
            <w:vAlign w:val="center"/>
          </w:tcPr>
          <w:p w14:paraId="0889CD40">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0" w:type="auto"/>
            <w:tcBorders>
              <w:top w:val="single" w:color="auto" w:sz="4" w:space="0"/>
              <w:left w:val="single" w:color="auto" w:sz="4" w:space="0"/>
              <w:bottom w:val="single" w:color="auto" w:sz="4" w:space="0"/>
              <w:right w:val="single" w:color="auto" w:sz="4" w:space="0"/>
            </w:tcBorders>
            <w:vAlign w:val="center"/>
          </w:tcPr>
          <w:p w14:paraId="6DA7D1C6">
            <w:pPr>
              <w:tabs>
                <w:tab w:val="left" w:pos="840"/>
              </w:tabs>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执业资格证书</w:t>
            </w:r>
          </w:p>
        </w:tc>
        <w:tc>
          <w:tcPr>
            <w:tcW w:w="0" w:type="auto"/>
            <w:tcBorders>
              <w:top w:val="single" w:color="auto" w:sz="4" w:space="0"/>
              <w:left w:val="single" w:color="auto" w:sz="4" w:space="0"/>
              <w:bottom w:val="single" w:color="auto" w:sz="4" w:space="0"/>
              <w:right w:val="single" w:color="auto" w:sz="4" w:space="0"/>
            </w:tcBorders>
            <w:vAlign w:val="center"/>
          </w:tcPr>
          <w:p w14:paraId="3B17731B">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执业年限</w:t>
            </w:r>
          </w:p>
        </w:tc>
      </w:tr>
      <w:tr w14:paraId="6D57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4946DBA0">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0" w:type="auto"/>
            <w:tcBorders>
              <w:top w:val="single" w:color="auto" w:sz="4" w:space="0"/>
              <w:left w:val="single" w:color="auto" w:sz="4" w:space="0"/>
              <w:bottom w:val="single" w:color="auto" w:sz="4" w:space="0"/>
              <w:right w:val="single" w:color="auto" w:sz="4" w:space="0"/>
            </w:tcBorders>
            <w:vAlign w:val="center"/>
          </w:tcPr>
          <w:p w14:paraId="1B66235C">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项目负责人</w:t>
            </w:r>
          </w:p>
        </w:tc>
        <w:tc>
          <w:tcPr>
            <w:tcW w:w="0" w:type="auto"/>
            <w:tcBorders>
              <w:top w:val="single" w:color="auto" w:sz="4" w:space="0"/>
              <w:left w:val="single" w:color="auto" w:sz="4" w:space="0"/>
              <w:bottom w:val="single" w:color="auto" w:sz="4" w:space="0"/>
              <w:right w:val="single" w:color="auto" w:sz="4" w:space="0"/>
            </w:tcBorders>
            <w:vAlign w:val="center"/>
          </w:tcPr>
          <w:p w14:paraId="1B0DF311">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C468C61">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40200C2E">
            <w:pPr>
              <w:adjustRightInd w:val="0"/>
              <w:snapToGrid w:val="0"/>
              <w:ind w:firstLine="0" w:firstLineChars="0"/>
              <w:jc w:val="both"/>
              <w:rPr>
                <w:rFonts w:hint="eastAsia" w:ascii="宋体" w:hAnsi="宋体" w:eastAsia="宋体" w:cs="宋体"/>
                <w:color w:val="000000"/>
                <w:sz w:val="21"/>
                <w:szCs w:val="21"/>
                <w:highlight w:val="none"/>
              </w:rPr>
            </w:pPr>
          </w:p>
        </w:tc>
      </w:tr>
      <w:tr w14:paraId="1340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011F4D44">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0" w:type="auto"/>
            <w:tcBorders>
              <w:top w:val="single" w:color="auto" w:sz="4" w:space="0"/>
              <w:left w:val="single" w:color="auto" w:sz="4" w:space="0"/>
              <w:bottom w:val="single" w:color="auto" w:sz="4" w:space="0"/>
              <w:right w:val="single" w:color="auto" w:sz="4" w:space="0"/>
            </w:tcBorders>
            <w:vAlign w:val="center"/>
          </w:tcPr>
          <w:p w14:paraId="1741035B">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土建专业工程师</w:t>
            </w:r>
          </w:p>
        </w:tc>
        <w:tc>
          <w:tcPr>
            <w:tcW w:w="0" w:type="auto"/>
            <w:tcBorders>
              <w:top w:val="single" w:color="auto" w:sz="4" w:space="0"/>
              <w:left w:val="single" w:color="auto" w:sz="4" w:space="0"/>
              <w:bottom w:val="single" w:color="auto" w:sz="4" w:space="0"/>
              <w:right w:val="single" w:color="auto" w:sz="4" w:space="0"/>
            </w:tcBorders>
            <w:vAlign w:val="center"/>
          </w:tcPr>
          <w:p w14:paraId="3377987C">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63C3B795">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3B59FD1">
            <w:pPr>
              <w:adjustRightInd w:val="0"/>
              <w:snapToGrid w:val="0"/>
              <w:ind w:firstLine="0" w:firstLineChars="0"/>
              <w:jc w:val="both"/>
              <w:rPr>
                <w:rFonts w:hint="eastAsia" w:ascii="宋体" w:hAnsi="宋体" w:eastAsia="宋体" w:cs="宋体"/>
                <w:color w:val="000000"/>
                <w:sz w:val="21"/>
                <w:szCs w:val="21"/>
                <w:highlight w:val="none"/>
              </w:rPr>
            </w:pPr>
          </w:p>
        </w:tc>
      </w:tr>
      <w:tr w14:paraId="4E99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72C38018">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0" w:type="auto"/>
            <w:tcBorders>
              <w:top w:val="single" w:color="auto" w:sz="4" w:space="0"/>
              <w:left w:val="single" w:color="auto" w:sz="4" w:space="0"/>
              <w:bottom w:val="single" w:color="auto" w:sz="4" w:space="0"/>
              <w:right w:val="single" w:color="auto" w:sz="4" w:space="0"/>
            </w:tcBorders>
            <w:vAlign w:val="center"/>
          </w:tcPr>
          <w:p w14:paraId="73CCCCE4">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安装专业工程师</w:t>
            </w:r>
          </w:p>
        </w:tc>
        <w:tc>
          <w:tcPr>
            <w:tcW w:w="0" w:type="auto"/>
            <w:tcBorders>
              <w:top w:val="single" w:color="auto" w:sz="4" w:space="0"/>
              <w:left w:val="single" w:color="auto" w:sz="4" w:space="0"/>
              <w:bottom w:val="single" w:color="auto" w:sz="4" w:space="0"/>
              <w:right w:val="single" w:color="auto" w:sz="4" w:space="0"/>
            </w:tcBorders>
            <w:vAlign w:val="center"/>
          </w:tcPr>
          <w:p w14:paraId="75D4BFAB">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5CB16DD">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7294951C">
            <w:pPr>
              <w:adjustRightInd w:val="0"/>
              <w:snapToGrid w:val="0"/>
              <w:ind w:firstLine="0" w:firstLineChars="0"/>
              <w:jc w:val="both"/>
              <w:rPr>
                <w:rFonts w:hint="eastAsia" w:ascii="宋体" w:hAnsi="宋体" w:eastAsia="宋体" w:cs="宋体"/>
                <w:color w:val="000000"/>
                <w:sz w:val="21"/>
                <w:szCs w:val="21"/>
                <w:highlight w:val="none"/>
              </w:rPr>
            </w:pPr>
          </w:p>
        </w:tc>
      </w:tr>
    </w:tbl>
    <w:p w14:paraId="2A1C4F57">
      <w:pPr>
        <w:pStyle w:val="21"/>
        <w:ind w:left="0" w:leftChars="0" w:firstLine="0" w:firstLineChars="0"/>
        <w:rPr>
          <w:rFonts w:hint="default" w:ascii="宋体" w:hAnsi="宋体"/>
          <w:sz w:val="24"/>
          <w:highlight w:val="none"/>
          <w:lang w:val="en-US" w:eastAsia="zh-CN"/>
        </w:rPr>
      </w:pPr>
    </w:p>
    <w:p w14:paraId="1C7EDE61">
      <w:pPr>
        <w:snapToGrid w:val="0"/>
        <w:spacing w:after="0"/>
        <w:ind w:firstLine="0" w:firstLineChars="0"/>
        <w:jc w:val="left"/>
        <w:rPr>
          <w:rFonts w:hint="default" w:ascii="宋体" w:hAnsi="宋体" w:eastAsia="宋体" w:cs="宋体"/>
          <w:b/>
          <w:bCs w:val="0"/>
          <w:snapToGrid w:val="0"/>
          <w:kern w:val="0"/>
          <w:sz w:val="28"/>
          <w:szCs w:val="28"/>
          <w:highlight w:val="none"/>
          <w:u w:val="none"/>
          <w:lang w:val="en-US" w:eastAsia="zh-CN"/>
        </w:rPr>
      </w:pPr>
      <w:r>
        <w:rPr>
          <w:rFonts w:hint="default" w:ascii="宋体" w:hAnsi="宋体" w:eastAsia="宋体" w:cs="宋体"/>
          <w:b/>
          <w:bCs w:val="0"/>
          <w:snapToGrid w:val="0"/>
          <w:kern w:val="0"/>
          <w:sz w:val="28"/>
          <w:szCs w:val="28"/>
          <w:highlight w:val="none"/>
          <w:u w:val="none"/>
          <w:lang w:val="en-US" w:eastAsia="zh-CN"/>
        </w:rPr>
        <w:t>第</w:t>
      </w:r>
      <w:r>
        <w:rPr>
          <w:rFonts w:hint="eastAsia" w:ascii="宋体" w:hAnsi="宋体" w:eastAsia="宋体" w:cs="宋体"/>
          <w:b/>
          <w:bCs w:val="0"/>
          <w:snapToGrid w:val="0"/>
          <w:kern w:val="0"/>
          <w:sz w:val="28"/>
          <w:szCs w:val="28"/>
          <w:highlight w:val="none"/>
          <w:u w:val="none"/>
          <w:lang w:val="en-US" w:eastAsia="zh-CN"/>
        </w:rPr>
        <w:t>六</w:t>
      </w:r>
      <w:r>
        <w:rPr>
          <w:rFonts w:hint="default" w:ascii="宋体" w:hAnsi="宋体" w:eastAsia="宋体" w:cs="宋体"/>
          <w:b/>
          <w:bCs w:val="0"/>
          <w:snapToGrid w:val="0"/>
          <w:kern w:val="0"/>
          <w:sz w:val="28"/>
          <w:szCs w:val="28"/>
          <w:highlight w:val="none"/>
          <w:u w:val="none"/>
          <w:lang w:val="en-US" w:eastAsia="zh-CN"/>
        </w:rPr>
        <w:t>条 双方</w:t>
      </w:r>
      <w:r>
        <w:rPr>
          <w:rFonts w:hint="eastAsia" w:ascii="宋体" w:hAnsi="宋体" w:eastAsia="宋体" w:cs="宋体"/>
          <w:b/>
          <w:bCs w:val="0"/>
          <w:snapToGrid w:val="0"/>
          <w:kern w:val="0"/>
          <w:sz w:val="28"/>
          <w:szCs w:val="28"/>
          <w:highlight w:val="none"/>
          <w:u w:val="none"/>
          <w:lang w:val="en-US" w:eastAsia="zh-CN"/>
        </w:rPr>
        <w:t>权利</w:t>
      </w:r>
      <w:r>
        <w:rPr>
          <w:rFonts w:hint="default" w:ascii="宋体" w:hAnsi="宋体" w:eastAsia="宋体" w:cs="宋体"/>
          <w:b/>
          <w:bCs w:val="0"/>
          <w:snapToGrid w:val="0"/>
          <w:kern w:val="0"/>
          <w:sz w:val="28"/>
          <w:szCs w:val="28"/>
          <w:highlight w:val="none"/>
          <w:u w:val="none"/>
          <w:lang w:val="en-US" w:eastAsia="zh-CN"/>
        </w:rPr>
        <w:t>义务</w:t>
      </w:r>
    </w:p>
    <w:p w14:paraId="246C00F6">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6.1甲方权利和义务</w:t>
      </w:r>
    </w:p>
    <w:p w14:paraId="5F9116A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rPr>
      </w:pPr>
      <w:r>
        <w:rPr>
          <w:rFonts w:hint="eastAsia" w:ascii="宋体" w:hAnsi="宋体" w:eastAsia="宋体" w:cs="宋体"/>
          <w:b w:val="0"/>
          <w:bCs w:val="0"/>
          <w:color w:val="000000"/>
          <w:sz w:val="24"/>
          <w:highlight w:val="none"/>
          <w:u w:val="none"/>
          <w:lang w:val="en-US" w:eastAsia="zh-CN"/>
        </w:rPr>
        <w:t>（一）甲方应提供和本项目相关的全部资料，包括：</w:t>
      </w:r>
      <w:r>
        <w:rPr>
          <w:rFonts w:hint="eastAsia" w:ascii="宋体" w:hAnsi="宋体" w:eastAsia="宋体" w:cs="宋体"/>
          <w:b w:val="0"/>
          <w:bCs w:val="0"/>
          <w:color w:val="000000"/>
          <w:sz w:val="24"/>
          <w:highlight w:val="none"/>
          <w:u w:val="none"/>
        </w:rPr>
        <w:t>招标文件、投标文件、施工图、竣工图、地质勘察资料、设计变更资料、现场签证等用于造价咨询服务的全部资料；初审结算书、甲供材料设备清单及价格、审计有关的其他资料。</w:t>
      </w:r>
    </w:p>
    <w:p w14:paraId="16B97D2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（二）甲方应当在约定的时间内就乙方书面提交并要求做出答复的事宜做出书面答复。乙方要求第三人提供有关资料时，甲方应当负责转达及资料转送。</w:t>
      </w:r>
    </w:p>
    <w:p w14:paraId="431B4755">
      <w:pPr>
        <w:keepNext w:val="0"/>
        <w:keepLines w:val="0"/>
        <w:pageBreakBefore w:val="0"/>
        <w:widowControl/>
        <w:kinsoku/>
        <w:wordWrap/>
        <w:overflowPunct/>
        <w:topLinePunct w:val="0"/>
        <w:autoSpaceDE/>
        <w:autoSpaceDN/>
        <w:bidi w:val="0"/>
        <w:adjustRightInd/>
        <w:snapToGrid/>
        <w:spacing w:after="0"/>
        <w:ind w:firstLine="482"/>
        <w:textAlignment w:val="auto"/>
        <w:rPr>
          <w:rFonts w:hint="default" w:ascii="宋体" w:hAnsi="宋体" w:eastAsia="宋体" w:cs="宋体"/>
          <w:b w:val="0"/>
          <w:bCs w:val="0"/>
          <w:color w:val="000000"/>
          <w:kern w:val="2"/>
          <w:sz w:val="24"/>
          <w:szCs w:val="24"/>
          <w:highlight w:val="none"/>
          <w:u w:val="none"/>
          <w:lang w:val="en-US" w:eastAsia="zh-CN" w:bidi="ar-SA"/>
        </w:rPr>
      </w:pPr>
      <w:r>
        <w:rPr>
          <w:rFonts w:hint="eastAsia" w:ascii="宋体" w:hAnsi="宋体" w:eastAsia="宋体" w:cs="宋体"/>
          <w:b w:val="0"/>
          <w:bCs w:val="0"/>
          <w:color w:val="000000"/>
          <w:sz w:val="24"/>
          <w:highlight w:val="none"/>
          <w:u w:val="none"/>
          <w:lang w:val="en-US" w:eastAsia="zh-CN"/>
        </w:rPr>
        <w:t xml:space="preserve"> （</w:t>
      </w:r>
      <w:r>
        <w:rPr>
          <w:rFonts w:hint="eastAsia" w:ascii="宋体" w:hAnsi="宋体" w:cs="宋体"/>
          <w:b w:val="0"/>
          <w:bCs w:val="0"/>
          <w:color w:val="000000"/>
          <w:sz w:val="24"/>
          <w:highlight w:val="none"/>
          <w:u w:val="none"/>
          <w:lang w:val="en-US" w:eastAsia="zh-CN"/>
        </w:rPr>
        <w:t>三</w:t>
      </w:r>
      <w:r>
        <w:rPr>
          <w:rFonts w:hint="eastAsia" w:ascii="宋体" w:hAnsi="宋体" w:eastAsia="宋体" w:cs="宋体"/>
          <w:b w:val="0"/>
          <w:bCs w:val="0"/>
          <w:color w:val="000000"/>
          <w:sz w:val="24"/>
          <w:highlight w:val="none"/>
          <w:u w:val="none"/>
          <w:lang w:val="en-US" w:eastAsia="zh-CN"/>
        </w:rPr>
        <w:t>）</w:t>
      </w:r>
      <w:r>
        <w:rPr>
          <w:rFonts w:hint="eastAsia" w:ascii="宋体" w:hAnsi="宋体" w:cs="宋体"/>
          <w:color w:val="000000"/>
          <w:sz w:val="24"/>
          <w:highlight w:val="none"/>
        </w:rPr>
        <w:t>甲方应按时向乙方支付咨询酬金。因甲方原因导致合同终止，甲方需支付乙方在合同终止前已完成工作应获得的咨询酬金，具体支付的金额由甲方结合乙方提供的已完成工作成果进行合理判断。</w:t>
      </w:r>
    </w:p>
    <w:p w14:paraId="6691F277">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6.2乙方权利和义务</w:t>
      </w:r>
    </w:p>
    <w:p w14:paraId="5600D841">
      <w:pPr>
        <w:keepNext w:val="0"/>
        <w:keepLines w:val="0"/>
        <w:pageBreakBefore w:val="0"/>
        <w:widowControl/>
        <w:numPr>
          <w:ilvl w:val="0"/>
          <w:numId w:val="1"/>
        </w:numPr>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乙方在履行咨询工作过程中，如甲方提供的资料不明确时，可要求甲方补充资料。如发现技术文件或图纸有误、标注不清、存在歧义或不一致等问题，应及时列出清单提供甲方，提示甲方完善。</w:t>
      </w:r>
    </w:p>
    <w:p w14:paraId="16150E13">
      <w:pPr>
        <w:keepNext w:val="0"/>
        <w:keepLines w:val="0"/>
        <w:pageBreakBefore w:val="0"/>
        <w:widowControl/>
        <w:numPr>
          <w:ilvl w:val="0"/>
          <w:numId w:val="1"/>
        </w:numPr>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乙方在进行咨询工作过程中，有到工程现场勘察的权利。</w:t>
      </w:r>
    </w:p>
    <w:p w14:paraId="26626F82">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（三）乙方在履行本合同期间，应当按甲方的要求提供服务，保质、按时完成工程造价咨询工作，不转包或分包承接的造价咨询服务业务。</w:t>
      </w:r>
    </w:p>
    <w:p w14:paraId="05F1971E">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（四）乙方必须依照现行国家及深圳市的计价规范、相关法律、法规要求及合同规定以及本合同的约定及要求,做到切实维护甲方的利益。</w:t>
      </w:r>
    </w:p>
    <w:p w14:paraId="2BB8318A">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（五）对甲方所委托的业务做到严格保密，未经甲方书面允许，不得向任何第三方透露、扩散其直接或间接接触或接收的</w:t>
      </w:r>
      <w:r>
        <w:rPr>
          <w:rFonts w:hint="eastAsia" w:ascii="宋体" w:hAnsi="宋体" w:eastAsia="宋体" w:cs="宋体"/>
          <w:b w:val="0"/>
          <w:bCs w:val="0"/>
          <w:color w:val="000000"/>
          <w:sz w:val="24"/>
          <w:highlight w:val="none"/>
          <w:u w:val="none"/>
          <w:lang w:val="en-US" w:eastAsia="zh-Hans"/>
        </w:rPr>
        <w:t>所有信息、</w:t>
      </w:r>
      <w:r>
        <w:rPr>
          <w:rFonts w:hint="eastAsia" w:ascii="宋体" w:hAnsi="宋体" w:eastAsia="宋体" w:cs="宋体"/>
          <w:b w:val="0"/>
          <w:bCs w:val="0"/>
          <w:color w:val="000000"/>
          <w:sz w:val="24"/>
          <w:highlight w:val="none"/>
          <w:u w:val="none"/>
          <w:lang w:val="en-US" w:eastAsia="zh-CN"/>
        </w:rPr>
        <w:t>资料及成果文件</w:t>
      </w:r>
      <w:r>
        <w:rPr>
          <w:rFonts w:hint="eastAsia" w:ascii="宋体" w:hAnsi="宋体" w:eastAsia="宋体" w:cs="宋体"/>
          <w:b w:val="0"/>
          <w:bCs w:val="0"/>
          <w:color w:val="000000"/>
          <w:sz w:val="24"/>
          <w:highlight w:val="none"/>
          <w:u w:val="none"/>
          <w:lang w:val="en-US" w:eastAsia="zh-Hans"/>
        </w:rPr>
        <w:t>（无论口头或书面形式）</w:t>
      </w:r>
      <w:r>
        <w:rPr>
          <w:rFonts w:hint="eastAsia" w:ascii="宋体" w:hAnsi="宋体" w:eastAsia="宋体" w:cs="宋体"/>
          <w:b w:val="0"/>
          <w:bCs w:val="0"/>
          <w:color w:val="000000"/>
          <w:sz w:val="24"/>
          <w:highlight w:val="none"/>
          <w:u w:val="none"/>
          <w:lang w:val="en-US" w:eastAsia="zh-CN"/>
        </w:rPr>
        <w:t>,承担因其自身保护不力、管理不善</w:t>
      </w:r>
      <w:r>
        <w:rPr>
          <w:rFonts w:hint="eastAsia" w:ascii="宋体" w:hAnsi="宋体" w:eastAsia="宋体" w:cs="宋体"/>
          <w:b w:val="0"/>
          <w:bCs w:val="0"/>
          <w:color w:val="000000"/>
          <w:sz w:val="24"/>
          <w:highlight w:val="none"/>
          <w:u w:val="none"/>
          <w:lang w:val="en-US" w:eastAsia="zh-Hans"/>
        </w:rPr>
        <w:t>等自身原因</w:t>
      </w:r>
      <w:r>
        <w:rPr>
          <w:rFonts w:hint="eastAsia" w:ascii="宋体" w:hAnsi="宋体" w:eastAsia="宋体" w:cs="宋体"/>
          <w:b w:val="0"/>
          <w:bCs w:val="0"/>
          <w:color w:val="000000"/>
          <w:sz w:val="24"/>
          <w:highlight w:val="none"/>
          <w:u w:val="none"/>
          <w:lang w:val="en-US" w:eastAsia="zh-CN"/>
        </w:rPr>
        <w:t>导致泄密而给甲方造成的经济损失及赔偿责任。</w:t>
      </w:r>
    </w:p>
    <w:p w14:paraId="11EDA631">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六）乙方应对其所提交成果文件的准确性、真实性、全面性、有效性，以及与本合同约定及甲方要求的一致性负责，且甲方的审核通过并不免除乙方所承担此类责任。若由于乙方自身错误及其他因不及时、不完全、不适当履行本合同义务而造成服务质量出现问题或存在瑕疵的，乙方承诺除无偿负责采取补救措施外，还</w:t>
      </w:r>
      <w:r>
        <w:rPr>
          <w:rFonts w:hint="eastAsia" w:ascii="宋体" w:hAnsi="宋体" w:cs="宋体"/>
          <w:b w:val="0"/>
          <w:bCs w:val="0"/>
          <w:color w:val="000000"/>
          <w:sz w:val="24"/>
          <w:highlight w:val="none"/>
          <w:u w:val="none"/>
          <w:lang w:val="en-US" w:eastAsia="zh-CN"/>
        </w:rPr>
        <w:t>应</w:t>
      </w:r>
      <w:r>
        <w:rPr>
          <w:rFonts w:hint="eastAsia" w:ascii="宋体" w:hAnsi="宋体" w:eastAsia="宋体" w:cs="宋体"/>
          <w:b w:val="0"/>
          <w:bCs w:val="0"/>
          <w:color w:val="000000"/>
          <w:sz w:val="24"/>
          <w:highlight w:val="none"/>
          <w:u w:val="none"/>
          <w:lang w:val="en-US" w:eastAsia="zh-CN"/>
        </w:rPr>
        <w:t>赔偿由此给甲方和第三方造成的经济损失。</w:t>
      </w:r>
    </w:p>
    <w:p w14:paraId="2CC21C96">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（七）</w:t>
      </w:r>
      <w:r>
        <w:rPr>
          <w:rFonts w:hint="eastAsia" w:ascii="宋体" w:hAnsi="宋体" w:eastAsia="宋体" w:cs="宋体"/>
          <w:b w:val="0"/>
          <w:bCs w:val="0"/>
          <w:color w:val="000000"/>
          <w:sz w:val="24"/>
          <w:highlight w:val="none"/>
          <w:u w:val="none"/>
          <w:lang w:val="en-US" w:eastAsia="zh-CN"/>
        </w:rPr>
        <w:t>乙方应妥善保管甲方所移交的基础资料，不得擅自复印、涂改、标记、销毁，并最迟在相应业务完结后3天内如数归还。</w:t>
      </w:r>
    </w:p>
    <w:p w14:paraId="77DFB45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（八）</w:t>
      </w:r>
      <w:r>
        <w:rPr>
          <w:rFonts w:hint="eastAsia" w:ascii="宋体" w:hAnsi="宋体" w:eastAsia="宋体" w:cs="宋体"/>
          <w:b w:val="0"/>
          <w:bCs w:val="0"/>
          <w:color w:val="000000"/>
          <w:sz w:val="24"/>
          <w:highlight w:val="none"/>
          <w:u w:val="none"/>
          <w:lang w:val="en-US" w:eastAsia="zh-CN"/>
        </w:rPr>
        <w:t>乙方应建立及实施规范的内部校核与复审流程（流程的合理性、可行性、实效性应事先征得甲方的认可），业务小组所有的成果文件，除非甲方另有规定外，所提供的成果文件，均应备齐有关经办人、复核人、主管负责人等必要的签章手续，还要有审核说明和造价审核过程中的支持性文件及表格。且必须经由流程所规定的签署手续后方视为有效，复核人、主管负责人必须持有全国注册造价工程师执业章。否则，甲方将保留拒绝接收及冻结支付酬金费用的权利。</w:t>
      </w:r>
    </w:p>
    <w:p w14:paraId="05CD69CA">
      <w:pPr>
        <w:spacing w:after="0"/>
        <w:ind w:firstLine="480"/>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（九）</w:t>
      </w:r>
      <w:r>
        <w:rPr>
          <w:rFonts w:hint="eastAsia" w:ascii="宋体" w:hAnsi="宋体" w:eastAsia="宋体" w:cs="宋体"/>
          <w:b w:val="0"/>
          <w:bCs w:val="0"/>
          <w:color w:val="000000"/>
          <w:sz w:val="24"/>
          <w:highlight w:val="none"/>
          <w:u w:val="none"/>
          <w:lang w:val="en-US" w:eastAsia="zh-CN"/>
        </w:rPr>
        <w:t>乙方应如实地向甲方反映工作情况，不得隐瞒工作中存在的问题，对于甲方所作的指示和技术要求，乙方应当接受。</w:t>
      </w:r>
      <w:r>
        <w:rPr>
          <w:rFonts w:hint="eastAsia" w:ascii="宋体" w:hAnsi="宋体" w:cs="宋体"/>
          <w:color w:val="000000"/>
          <w:sz w:val="24"/>
          <w:highlight w:val="none"/>
        </w:rPr>
        <w:t>对于甲方要求乙方提供的资料或回复的问题，乙方应及时予以提供或回复。</w:t>
      </w:r>
    </w:p>
    <w:p w14:paraId="2F375287">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（十）</w:t>
      </w:r>
      <w:r>
        <w:rPr>
          <w:rFonts w:hint="eastAsia" w:ascii="宋体" w:hAnsi="宋体" w:eastAsia="宋体" w:cs="宋体"/>
          <w:b w:val="0"/>
          <w:bCs w:val="0"/>
          <w:color w:val="000000"/>
          <w:sz w:val="24"/>
          <w:highlight w:val="none"/>
          <w:u w:val="none"/>
          <w:lang w:val="en-US" w:eastAsia="zh-CN"/>
        </w:rPr>
        <w:t>乙方应保证参与本项目的人员能完全胜任本合同约定的咨询工作。若现有人员不能保质、保量、按时完成本项目工作时，甲方有权提出增加或更换人员的书面建议，乙方应当按照甲方的要求另外增派或更换人员，由此产生的一切费用均由乙方承担，甲方不另行支付。</w:t>
      </w:r>
    </w:p>
    <w:p w14:paraId="5FA99DD4">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bCs/>
          <w:color w:val="000000"/>
          <w:sz w:val="24"/>
          <w:highlight w:val="none"/>
        </w:rPr>
      </w:pPr>
      <w:r>
        <w:rPr>
          <w:rFonts w:hint="eastAsia" w:ascii="宋体" w:hAnsi="宋体" w:cs="宋体"/>
          <w:b w:val="0"/>
          <w:bCs w:val="0"/>
          <w:color w:val="000000"/>
          <w:sz w:val="24"/>
          <w:highlight w:val="none"/>
          <w:u w:val="none"/>
          <w:lang w:val="en-US" w:eastAsia="zh-CN"/>
        </w:rPr>
        <w:t>（十一）</w:t>
      </w:r>
      <w:r>
        <w:rPr>
          <w:rFonts w:hint="eastAsia" w:ascii="宋体" w:hAnsi="宋体" w:eastAsia="宋体" w:cs="宋体"/>
          <w:b w:val="0"/>
          <w:bCs w:val="0"/>
          <w:color w:val="000000"/>
          <w:sz w:val="24"/>
          <w:highlight w:val="none"/>
          <w:u w:val="none"/>
          <w:lang w:val="en-US" w:eastAsia="zh-CN"/>
        </w:rPr>
        <w:t>如有需要，乙方应积极配合甲方委托第三方进行复审的工作。</w:t>
      </w:r>
    </w:p>
    <w:p w14:paraId="4033DA03">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第七条 乙方工作内容</w:t>
      </w:r>
    </w:p>
    <w:p w14:paraId="50947790">
      <w:pPr>
        <w:keepNext w:val="0"/>
        <w:keepLines w:val="0"/>
        <w:pageBreakBefore w:val="0"/>
        <w:widowControl/>
        <w:kinsoku/>
        <w:wordWrap/>
        <w:overflowPunct/>
        <w:topLinePunct w:val="0"/>
        <w:autoSpaceDE/>
        <w:autoSpaceDN/>
        <w:bidi w:val="0"/>
        <w:adjustRightInd/>
        <w:snapToGrid/>
        <w:spacing w:after="0"/>
        <w:ind w:left="0" w:firstLine="480"/>
        <w:jc w:val="left"/>
        <w:textAlignment w:val="auto"/>
        <w:rPr>
          <w:rFonts w:ascii="宋体" w:hAnsi="宋体" w:cs="Arial"/>
          <w:sz w:val="24"/>
          <w:highlight w:val="none"/>
        </w:rPr>
      </w:pPr>
      <w:r>
        <w:rPr>
          <w:rFonts w:hint="eastAsia" w:ascii="宋体" w:hAnsi="宋体" w:cs="Arial"/>
          <w:sz w:val="24"/>
          <w:highlight w:val="none"/>
          <w:lang w:val="en-US" w:eastAsia="zh-CN"/>
        </w:rPr>
        <w:t>乙方的</w:t>
      </w:r>
      <w:r>
        <w:rPr>
          <w:rFonts w:hint="eastAsia" w:ascii="宋体" w:hAnsi="宋体" w:cs="Arial"/>
          <w:sz w:val="24"/>
          <w:highlight w:val="none"/>
        </w:rPr>
        <w:t>咨询工作内容</w:t>
      </w:r>
      <w:r>
        <w:rPr>
          <w:rFonts w:hint="eastAsia" w:ascii="宋体" w:hAnsi="宋体" w:cs="Arial"/>
          <w:bCs/>
          <w:sz w:val="24"/>
          <w:highlight w:val="none"/>
        </w:rPr>
        <w:t>包括但不限于：</w:t>
      </w:r>
    </w:p>
    <w:p w14:paraId="50F5711F">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7.1</w:t>
      </w:r>
      <w:r>
        <w:rPr>
          <w:rFonts w:hint="eastAsia" w:ascii="宋体" w:hAnsi="宋体" w:cs="Arial"/>
          <w:sz w:val="24"/>
          <w:highlight w:val="none"/>
        </w:rPr>
        <w:t>编制工程量清单、施工图预算</w:t>
      </w:r>
      <w:r>
        <w:rPr>
          <w:rFonts w:hint="eastAsia" w:ascii="宋体" w:hAnsi="宋体" w:cs="Arial"/>
          <w:sz w:val="24"/>
          <w:highlight w:val="none"/>
          <w:lang w:val="en-US" w:eastAsia="zh-CN"/>
        </w:rPr>
        <w:t>或招标控制价</w:t>
      </w:r>
      <w:r>
        <w:rPr>
          <w:rFonts w:hint="eastAsia" w:ascii="宋体" w:hAnsi="宋体" w:cs="Arial"/>
          <w:sz w:val="24"/>
          <w:highlight w:val="none"/>
        </w:rPr>
        <w:t>，并提供综合单价分析表；</w:t>
      </w:r>
    </w:p>
    <w:p w14:paraId="1561BE29">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7.2</w:t>
      </w:r>
      <w:r>
        <w:rPr>
          <w:rFonts w:hint="eastAsia" w:ascii="宋体" w:hAnsi="宋体" w:cs="Arial"/>
          <w:sz w:val="24"/>
          <w:highlight w:val="none"/>
        </w:rPr>
        <w:t>提供主要材料数量及价格清单，并提交询价或计价依据；</w:t>
      </w:r>
    </w:p>
    <w:p w14:paraId="762738BE">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7.3</w:t>
      </w:r>
      <w:r>
        <w:rPr>
          <w:rFonts w:hint="eastAsia" w:ascii="宋体" w:hAnsi="宋体" w:cs="Arial"/>
          <w:sz w:val="24"/>
          <w:highlight w:val="none"/>
        </w:rPr>
        <w:t>协助</w:t>
      </w:r>
      <w:r>
        <w:rPr>
          <w:rFonts w:hint="eastAsia" w:ascii="宋体" w:hAnsi="宋体" w:cs="Arial"/>
          <w:sz w:val="24"/>
          <w:highlight w:val="none"/>
          <w:lang w:eastAsia="zh-CN"/>
        </w:rPr>
        <w:t>甲方</w:t>
      </w:r>
      <w:r>
        <w:rPr>
          <w:rFonts w:hint="eastAsia" w:ascii="宋体" w:hAnsi="宋体" w:cs="Arial"/>
          <w:sz w:val="24"/>
          <w:highlight w:val="none"/>
        </w:rPr>
        <w:t>签定合同；</w:t>
      </w:r>
    </w:p>
    <w:p w14:paraId="57477F25">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7.4</w:t>
      </w:r>
      <w:r>
        <w:rPr>
          <w:rFonts w:hint="eastAsia" w:ascii="宋体" w:hAnsi="宋体" w:cs="Arial"/>
          <w:sz w:val="24"/>
          <w:highlight w:val="none"/>
        </w:rPr>
        <w:t>施工过程中，参与工程量计量及工程进度款支付的复核工作；按需要与</w:t>
      </w:r>
      <w:r>
        <w:rPr>
          <w:rFonts w:hint="eastAsia" w:ascii="宋体" w:hAnsi="宋体" w:cs="Arial"/>
          <w:sz w:val="24"/>
          <w:highlight w:val="none"/>
          <w:lang w:eastAsia="zh-CN"/>
        </w:rPr>
        <w:t>甲方</w:t>
      </w:r>
      <w:r>
        <w:rPr>
          <w:rFonts w:hint="eastAsia" w:ascii="宋体" w:hAnsi="宋体" w:cs="Arial"/>
          <w:sz w:val="24"/>
          <w:highlight w:val="none"/>
        </w:rPr>
        <w:t>一起到工地现场解决有关造价事宜，参加</w:t>
      </w:r>
      <w:r>
        <w:rPr>
          <w:rFonts w:hint="eastAsia" w:ascii="宋体" w:hAnsi="宋体" w:cs="Arial"/>
          <w:sz w:val="24"/>
          <w:highlight w:val="none"/>
          <w:lang w:eastAsia="zh-CN"/>
        </w:rPr>
        <w:t>甲方</w:t>
      </w:r>
      <w:r>
        <w:rPr>
          <w:rFonts w:hint="eastAsia" w:ascii="宋体" w:hAnsi="宋体" w:cs="Arial"/>
          <w:sz w:val="24"/>
          <w:highlight w:val="none"/>
        </w:rPr>
        <w:t>组织的相关造价、方案等会议；全过程成本控制，主动、及时地发现并向</w:t>
      </w:r>
      <w:r>
        <w:rPr>
          <w:rFonts w:hint="eastAsia" w:ascii="宋体" w:hAnsi="宋体" w:cs="Arial"/>
          <w:sz w:val="24"/>
          <w:highlight w:val="none"/>
          <w:lang w:eastAsia="zh-CN"/>
        </w:rPr>
        <w:t>甲方</w:t>
      </w:r>
      <w:r>
        <w:rPr>
          <w:rFonts w:hint="eastAsia" w:ascii="宋体" w:hAnsi="宋体" w:cs="Arial"/>
          <w:sz w:val="24"/>
          <w:highlight w:val="none"/>
        </w:rPr>
        <w:t>汇报任何可能影响成本的事项，提出相关改善建议。</w:t>
      </w:r>
    </w:p>
    <w:p w14:paraId="67868F71">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7.5</w:t>
      </w:r>
      <w:r>
        <w:rPr>
          <w:rFonts w:hint="eastAsia" w:ascii="宋体" w:hAnsi="宋体" w:cs="Arial"/>
          <w:sz w:val="24"/>
          <w:highlight w:val="none"/>
        </w:rPr>
        <w:t>参与工程变更、洽商管理及合同争议的鉴定与索赔、设备及材料价格审核，及时按</w:t>
      </w:r>
      <w:r>
        <w:rPr>
          <w:rFonts w:hint="eastAsia" w:ascii="宋体" w:hAnsi="宋体" w:cs="Arial"/>
          <w:sz w:val="24"/>
          <w:highlight w:val="none"/>
          <w:lang w:eastAsia="zh-CN"/>
        </w:rPr>
        <w:t>甲方</w:t>
      </w:r>
      <w:r>
        <w:rPr>
          <w:rFonts w:hint="eastAsia" w:ascii="宋体" w:hAnsi="宋体" w:cs="Arial"/>
          <w:sz w:val="24"/>
          <w:highlight w:val="none"/>
        </w:rPr>
        <w:t>要求编制工程变更估算、审核工程变更预算。</w:t>
      </w:r>
    </w:p>
    <w:p w14:paraId="268C8102">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7.6</w:t>
      </w:r>
      <w:r>
        <w:rPr>
          <w:rFonts w:hint="eastAsia" w:ascii="宋体" w:hAnsi="宋体" w:cs="Arial"/>
          <w:sz w:val="24"/>
          <w:highlight w:val="none"/>
        </w:rPr>
        <w:t>审核工程竣工结算，协助完成结算审计工作；结算完成后，协助</w:t>
      </w:r>
      <w:r>
        <w:rPr>
          <w:rFonts w:hint="eastAsia" w:ascii="宋体" w:hAnsi="宋体" w:cs="Arial"/>
          <w:sz w:val="24"/>
          <w:highlight w:val="none"/>
          <w:lang w:eastAsia="zh-CN"/>
        </w:rPr>
        <w:t>甲方</w:t>
      </w:r>
      <w:r>
        <w:rPr>
          <w:rFonts w:hint="eastAsia" w:ascii="宋体" w:hAnsi="宋体" w:cs="Arial"/>
          <w:sz w:val="24"/>
          <w:highlight w:val="none"/>
        </w:rPr>
        <w:t>进行经济技术指标分析；</w:t>
      </w:r>
    </w:p>
    <w:p w14:paraId="52052E57">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hint="eastAsia" w:ascii="宋体" w:hAnsi="宋体" w:cs="Arial"/>
          <w:sz w:val="24"/>
          <w:highlight w:val="none"/>
        </w:rPr>
      </w:pPr>
      <w:r>
        <w:rPr>
          <w:rFonts w:hint="eastAsia" w:ascii="宋体" w:hAnsi="宋体" w:cs="Arial"/>
          <w:sz w:val="24"/>
          <w:highlight w:val="none"/>
          <w:lang w:val="en-US" w:eastAsia="zh-CN"/>
        </w:rPr>
        <w:t>7.7</w:t>
      </w:r>
      <w:r>
        <w:rPr>
          <w:rFonts w:hint="eastAsia" w:ascii="宋体" w:hAnsi="宋体" w:cs="Arial"/>
          <w:sz w:val="24"/>
          <w:highlight w:val="none"/>
        </w:rPr>
        <w:t>其它工程造价技术咨询等。</w:t>
      </w:r>
    </w:p>
    <w:p w14:paraId="296B6EFB">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hint="eastAsia" w:ascii="宋体" w:hAnsi="宋体" w:cs="Arial"/>
          <w:sz w:val="24"/>
          <w:highlight w:val="none"/>
        </w:rPr>
      </w:pPr>
      <w:r>
        <w:rPr>
          <w:rFonts w:hint="eastAsia" w:ascii="宋体" w:hAnsi="宋体" w:cs="Arial"/>
          <w:sz w:val="24"/>
          <w:highlight w:val="none"/>
          <w:lang w:val="en-US" w:eastAsia="zh-CN"/>
        </w:rPr>
        <w:t>7.8如项目需进行复审，需配合复审工作。</w:t>
      </w:r>
    </w:p>
    <w:p w14:paraId="446D3143">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w:t>
      </w:r>
      <w:r>
        <w:rPr>
          <w:rFonts w:hint="eastAsia" w:ascii="宋体" w:hAnsi="宋体" w:cs="宋体"/>
          <w:b/>
          <w:bCs w:val="0"/>
          <w:snapToGrid w:val="0"/>
          <w:kern w:val="0"/>
          <w:sz w:val="28"/>
          <w:szCs w:val="28"/>
          <w:highlight w:val="none"/>
          <w:u w:val="none"/>
          <w:lang w:val="en-US" w:eastAsia="zh-CN"/>
        </w:rPr>
        <w:t>八</w:t>
      </w:r>
      <w:r>
        <w:rPr>
          <w:rFonts w:hint="eastAsia" w:ascii="宋体" w:hAnsi="宋体" w:eastAsia="宋体" w:cs="宋体"/>
          <w:b/>
          <w:bCs w:val="0"/>
          <w:snapToGrid w:val="0"/>
          <w:kern w:val="0"/>
          <w:sz w:val="28"/>
          <w:szCs w:val="28"/>
          <w:highlight w:val="none"/>
          <w:u w:val="none"/>
          <w:lang w:val="en-US" w:eastAsia="zh-CN"/>
        </w:rPr>
        <w:t>条 结算与支付及履约评价</w:t>
      </w:r>
    </w:p>
    <w:p w14:paraId="6BB48A66">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8.1结算条款</w:t>
      </w:r>
    </w:p>
    <w:p w14:paraId="2B204D44">
      <w:pPr>
        <w:rPr>
          <w:rFonts w:hint="default" w:ascii="宋体" w:hAnsi="宋体" w:eastAsia="宋体"/>
          <w:color w:val="000000"/>
          <w:spacing w:val="8"/>
          <w:sz w:val="28"/>
          <w:szCs w:val="28"/>
          <w:highlight w:val="none"/>
          <w:lang w:val="en-US" w:eastAsia="zh-CN" w:bidi="zh-CN"/>
        </w:rPr>
      </w:pPr>
      <w:r>
        <w:rPr>
          <w:rFonts w:hint="eastAsia" w:ascii="宋体" w:hAnsi="宋体"/>
          <w:sz w:val="24"/>
          <w:highlight w:val="none"/>
          <w:lang w:val="en-US" w:eastAsia="zh-CN"/>
        </w:rPr>
        <w:t>咨询服务</w:t>
      </w:r>
      <w:r>
        <w:rPr>
          <w:rFonts w:hint="eastAsia" w:ascii="宋体" w:hAnsi="宋体"/>
          <w:sz w:val="24"/>
          <w:highlight w:val="none"/>
        </w:rPr>
        <w:t>结算费=∑【单项工程结算</w:t>
      </w:r>
      <w:r>
        <w:rPr>
          <w:rFonts w:hint="eastAsia" w:ascii="宋体" w:hAnsi="宋体"/>
          <w:sz w:val="24"/>
          <w:highlight w:val="none"/>
          <w:lang w:val="en-US" w:eastAsia="zh-CN"/>
        </w:rPr>
        <w:t>咨询服务</w:t>
      </w:r>
      <w:r>
        <w:rPr>
          <w:rFonts w:hint="eastAsia" w:ascii="宋体" w:hAnsi="宋体"/>
          <w:sz w:val="24"/>
          <w:highlight w:val="none"/>
        </w:rPr>
        <w:t>费】</w:t>
      </w:r>
      <w:r>
        <w:rPr>
          <w:rFonts w:hint="eastAsia" w:ascii="宋体" w:hAnsi="宋体" w:cs="宋体"/>
          <w:b w:val="0"/>
          <w:bCs/>
          <w:sz w:val="24"/>
          <w:highlight w:val="none"/>
          <w:lang w:val="en-US" w:eastAsia="zh-CN"/>
        </w:rPr>
        <w:t>-履约过程中所产生的违约金。</w:t>
      </w:r>
    </w:p>
    <w:p w14:paraId="4B1908F3">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8.2支付方式</w:t>
      </w:r>
    </w:p>
    <w:p w14:paraId="6648D8BB">
      <w:pPr>
        <w:ind w:firstLine="480"/>
        <w:rPr>
          <w:rFonts w:hint="default" w:ascii="宋体" w:hAnsi="宋体"/>
          <w:bCs/>
          <w:color w:val="000000"/>
          <w:sz w:val="24"/>
          <w:highlight w:val="none"/>
          <w:lang w:val="en-US"/>
        </w:rPr>
      </w:pPr>
      <w:r>
        <w:rPr>
          <w:rFonts w:hint="eastAsia" w:ascii="宋体" w:hAnsi="宋体"/>
          <w:bCs/>
          <w:sz w:val="24"/>
          <w:highlight w:val="none"/>
        </w:rPr>
        <w:t>单项工程按</w:t>
      </w:r>
      <w:r>
        <w:rPr>
          <w:rFonts w:hint="eastAsia" w:ascii="宋体" w:hAnsi="宋体"/>
          <w:bCs/>
          <w:sz w:val="24"/>
          <w:highlight w:val="none"/>
          <w:lang w:eastAsia="zh-CN"/>
        </w:rPr>
        <w:t>甲方</w:t>
      </w:r>
      <w:r>
        <w:rPr>
          <w:rFonts w:hint="eastAsia" w:ascii="宋体" w:hAnsi="宋体"/>
          <w:bCs/>
          <w:sz w:val="24"/>
          <w:highlight w:val="none"/>
        </w:rPr>
        <w:t>实际签发的单个《造价咨询委托单》完成后，</w:t>
      </w:r>
      <w:r>
        <w:rPr>
          <w:rFonts w:hint="eastAsia" w:ascii="宋体" w:hAnsi="宋体"/>
          <w:bCs/>
          <w:sz w:val="24"/>
          <w:highlight w:val="none"/>
          <w:lang w:eastAsia="zh-CN"/>
        </w:rPr>
        <w:t>甲方</w:t>
      </w:r>
      <w:r>
        <w:rPr>
          <w:rFonts w:hint="eastAsia" w:ascii="宋体" w:hAnsi="宋体"/>
          <w:bCs/>
          <w:sz w:val="24"/>
          <w:highlight w:val="none"/>
          <w:lang w:val="en-US" w:eastAsia="zh-CN"/>
        </w:rPr>
        <w:t>按照</w:t>
      </w:r>
      <w:r>
        <w:rPr>
          <w:rFonts w:hint="eastAsia" w:ascii="宋体" w:hAnsi="宋体"/>
          <w:bCs/>
          <w:sz w:val="24"/>
          <w:highlight w:val="none"/>
        </w:rPr>
        <w:t>季度</w:t>
      </w:r>
      <w:r>
        <w:rPr>
          <w:rFonts w:hint="eastAsia" w:ascii="宋体" w:hAnsi="宋体"/>
          <w:bCs/>
          <w:sz w:val="24"/>
          <w:highlight w:val="none"/>
          <w:lang w:val="en-US" w:eastAsia="zh-CN"/>
        </w:rPr>
        <w:t>根据出具的造价咨询报告支付乙方咨询费用。</w:t>
      </w:r>
    </w:p>
    <w:p w14:paraId="153166D7">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 xml:space="preserve"> 8.3履约评价</w:t>
      </w:r>
    </w:p>
    <w:p w14:paraId="7908E319">
      <w:pPr>
        <w:rPr>
          <w:rFonts w:hint="default"/>
          <w:highlight w:val="none"/>
          <w:lang w:val="en-US" w:eastAsia="zh-CN"/>
        </w:rPr>
      </w:pPr>
      <w:r>
        <w:rPr>
          <w:rFonts w:hint="eastAsia" w:ascii="宋体" w:hAnsi="宋体" w:cs="宋体"/>
          <w:b w:val="0"/>
          <w:bCs/>
          <w:sz w:val="24"/>
          <w:highlight w:val="none"/>
          <w:lang w:val="en-US" w:eastAsia="zh-CN"/>
        </w:rPr>
        <w:t>甲方自签订合同起每半年进行一次履约考核，考核低于60分（含60分），甲方有权提前解除合同并要求乙方支付合同上限价20%罚金。考核在60-80分（含80分），甲方有权要求乙方更换团队成员直至达到甲方要求，并要求乙方支付合同上限价5%罚金。考核在80-90分，甲方要求乙方支付合同上限价2%罚金。考核高于90分（含90分）的，乙方无需支付罚金。</w:t>
      </w:r>
    </w:p>
    <w:p w14:paraId="5D3A44EC">
      <w:pPr>
        <w:numPr>
          <w:ilvl w:val="0"/>
          <w:numId w:val="0"/>
        </w:numPr>
        <w:rPr>
          <w:rFonts w:hint="default" w:ascii="宋体" w:hAnsi="宋体"/>
          <w:b/>
          <w:bCs/>
          <w:color w:val="000000"/>
          <w:sz w:val="24"/>
          <w:highlight w:val="none"/>
          <w:lang w:val="en-US" w:eastAsia="zh-CN"/>
        </w:rPr>
      </w:pPr>
      <w:bookmarkStart w:id="2" w:name="_GoBack"/>
      <w:bookmarkEnd w:id="2"/>
      <w:r>
        <w:rPr>
          <w:rFonts w:hint="eastAsia" w:ascii="宋体" w:hAnsi="宋体"/>
          <w:b/>
          <w:bCs/>
          <w:color w:val="000000"/>
          <w:sz w:val="24"/>
          <w:highlight w:val="none"/>
          <w:lang w:val="en-US" w:eastAsia="zh-CN"/>
        </w:rPr>
        <w:t>第九条 双方违约责任</w:t>
      </w:r>
    </w:p>
    <w:p w14:paraId="28704D20">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9.1甲方违约责任：</w:t>
      </w:r>
    </w:p>
    <w:p w14:paraId="7E6DF3AC">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default"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如果甲方未按本合同规定支付费用，自约定应付款之日起，应当向乙方补偿应付款项的利息。逾期付款利息＝当期应付未付款总额×全国银行间同业拆借中心公布的1年期贷款市场报价利率（LPR）×拖延支付天数</w:t>
      </w:r>
      <w:ins w:id="0" w:author="DH-" w:date="2025-05-12T17:13:00Z">
        <w:r>
          <w:rPr>
            <w:rFonts w:hint="eastAsia" w:ascii="宋体" w:hAnsi="宋体" w:eastAsia="宋体" w:cs="Times New Roman"/>
            <w:b w:val="0"/>
            <w:bCs/>
            <w:color w:val="000000"/>
            <w:sz w:val="24"/>
            <w:highlight w:val="none"/>
            <w:u w:val="none"/>
            <w:lang w:val="en-US" w:eastAsia="zh-CN"/>
          </w:rPr>
          <w:t>/365</w:t>
        </w:r>
      </w:ins>
      <w:r>
        <w:rPr>
          <w:rFonts w:hint="eastAsia" w:ascii="宋体" w:hAnsi="宋体" w:eastAsia="宋体" w:cs="Times New Roman"/>
          <w:b w:val="0"/>
          <w:bCs/>
          <w:color w:val="000000"/>
          <w:sz w:val="24"/>
          <w:highlight w:val="none"/>
          <w:u w:val="none"/>
          <w:lang w:val="en-US" w:eastAsia="zh-CN"/>
        </w:rPr>
        <w:t>。</w:t>
      </w:r>
    </w:p>
    <w:p w14:paraId="2C27E671">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b w:val="0"/>
          <w:bCs/>
          <w:color w:val="000000"/>
          <w:sz w:val="24"/>
          <w:highlight w:val="none"/>
          <w:u w:val="none"/>
          <w:lang w:val="en-US" w:eastAsia="zh-CN"/>
        </w:rPr>
      </w:pPr>
      <w:r>
        <w:rPr>
          <w:rFonts w:hint="eastAsia" w:ascii="宋体" w:hAnsi="宋体"/>
          <w:b w:val="0"/>
          <w:bCs/>
          <w:color w:val="000000"/>
          <w:sz w:val="24"/>
          <w:highlight w:val="none"/>
          <w:u w:val="none"/>
          <w:lang w:val="en-US" w:eastAsia="zh-CN"/>
        </w:rPr>
        <w:t>9.2 乙方违约责任：</w:t>
      </w:r>
    </w:p>
    <w:p w14:paraId="72AAB91C">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ascii="宋体" w:hAnsi="宋体"/>
          <w:b w:val="0"/>
          <w:bCs/>
          <w:color w:val="000000"/>
          <w:sz w:val="24"/>
          <w:highlight w:val="none"/>
          <w:u w:val="none"/>
        </w:rPr>
      </w:pPr>
      <w:r>
        <w:rPr>
          <w:rFonts w:hint="eastAsia" w:ascii="宋体" w:hAnsi="宋体"/>
          <w:b w:val="0"/>
          <w:bCs/>
          <w:color w:val="000000"/>
          <w:sz w:val="24"/>
          <w:highlight w:val="none"/>
          <w:u w:val="none"/>
          <w:lang w:val="en-US" w:eastAsia="zh-CN"/>
        </w:rPr>
        <w:t>9.2.1</w:t>
      </w:r>
      <w:r>
        <w:rPr>
          <w:rFonts w:hint="eastAsia" w:ascii="宋体" w:hAnsi="宋体"/>
          <w:b w:val="0"/>
          <w:bCs/>
          <w:color w:val="000000"/>
          <w:sz w:val="24"/>
          <w:highlight w:val="none"/>
          <w:u w:val="none"/>
        </w:rPr>
        <w:t>因</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原因不能按照合同约定向</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要求按时提交咨询工作成果，</w:t>
      </w:r>
      <w:r>
        <w:rPr>
          <w:rFonts w:ascii="宋体" w:hAnsi="宋体" w:cs="Arial"/>
          <w:b w:val="0"/>
          <w:bCs/>
          <w:sz w:val="24"/>
          <w:highlight w:val="none"/>
          <w:u w:val="none"/>
        </w:rPr>
        <w:t>且不可归责于</w:t>
      </w:r>
      <w:r>
        <w:rPr>
          <w:rFonts w:hint="eastAsia" w:ascii="宋体" w:hAnsi="宋体" w:cs="Arial"/>
          <w:b w:val="0"/>
          <w:bCs/>
          <w:sz w:val="24"/>
          <w:highlight w:val="none"/>
          <w:u w:val="none"/>
          <w:lang w:eastAsia="zh-CN"/>
        </w:rPr>
        <w:t>甲方</w:t>
      </w:r>
      <w:r>
        <w:rPr>
          <w:rFonts w:ascii="宋体" w:hAnsi="宋体" w:cs="Arial"/>
          <w:b w:val="0"/>
          <w:bCs/>
          <w:sz w:val="24"/>
          <w:highlight w:val="none"/>
          <w:u w:val="none"/>
        </w:rPr>
        <w:t>的</w:t>
      </w:r>
      <w:r>
        <w:rPr>
          <w:rFonts w:hint="eastAsia" w:ascii="宋体" w:hAnsi="宋体" w:cs="Arial"/>
          <w:b w:val="0"/>
          <w:bCs/>
          <w:sz w:val="24"/>
          <w:highlight w:val="none"/>
          <w:u w:val="none"/>
        </w:rPr>
        <w:t>，</w:t>
      </w:r>
      <w:r>
        <w:rPr>
          <w:rFonts w:hint="eastAsia" w:ascii="宋体" w:hAnsi="宋体"/>
          <w:b w:val="0"/>
          <w:bCs/>
          <w:color w:val="000000"/>
          <w:sz w:val="24"/>
          <w:highlight w:val="none"/>
          <w:u w:val="none"/>
        </w:rPr>
        <w:t>每延迟一天，应向</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支付违约金人民</w:t>
      </w:r>
      <w:r>
        <w:rPr>
          <w:rFonts w:hint="eastAsia" w:ascii="宋体" w:hAnsi="宋体"/>
          <w:b w:val="0"/>
          <w:bCs/>
          <w:sz w:val="24"/>
          <w:highlight w:val="none"/>
          <w:u w:val="none"/>
        </w:rPr>
        <w:t>币</w:t>
      </w:r>
      <w:r>
        <w:rPr>
          <w:rFonts w:hint="eastAsia" w:ascii="宋体" w:hAnsi="宋体"/>
          <w:b w:val="0"/>
          <w:bCs/>
          <w:sz w:val="24"/>
          <w:highlight w:val="none"/>
          <w:u w:val="none"/>
          <w:lang w:val="en-US" w:eastAsia="zh-CN"/>
        </w:rPr>
        <w:t>20</w:t>
      </w:r>
      <w:r>
        <w:rPr>
          <w:rFonts w:ascii="宋体" w:hAnsi="宋体"/>
          <w:b w:val="0"/>
          <w:bCs/>
          <w:sz w:val="24"/>
          <w:highlight w:val="none"/>
          <w:u w:val="none"/>
        </w:rPr>
        <w:t>0</w:t>
      </w:r>
      <w:r>
        <w:rPr>
          <w:rFonts w:hint="eastAsia" w:ascii="宋体" w:hAnsi="宋体"/>
          <w:b w:val="0"/>
          <w:bCs/>
          <w:sz w:val="24"/>
          <w:highlight w:val="none"/>
          <w:u w:val="none"/>
        </w:rPr>
        <w:t>元</w:t>
      </w:r>
      <w:r>
        <w:rPr>
          <w:rFonts w:ascii="宋体" w:hAnsi="宋体" w:cs="Arial"/>
          <w:b w:val="0"/>
          <w:bCs/>
          <w:sz w:val="24"/>
          <w:highlight w:val="none"/>
          <w:u w:val="none"/>
        </w:rPr>
        <w:t>（每一咨询业务应单独核算，并可作累加，其最高限额应为</w:t>
      </w:r>
      <w:r>
        <w:rPr>
          <w:rFonts w:hint="eastAsia" w:ascii="宋体" w:hAnsi="宋体" w:cs="Arial"/>
          <w:b w:val="0"/>
          <w:bCs/>
          <w:sz w:val="24"/>
          <w:highlight w:val="none"/>
          <w:u w:val="none"/>
        </w:rPr>
        <w:t>合同上限价</w:t>
      </w:r>
      <w:r>
        <w:rPr>
          <w:rFonts w:ascii="宋体" w:hAnsi="宋体" w:cs="Arial"/>
          <w:b w:val="0"/>
          <w:bCs/>
          <w:sz w:val="24"/>
          <w:highlight w:val="none"/>
          <w:u w:val="none"/>
        </w:rPr>
        <w:t>的</w:t>
      </w:r>
      <w:r>
        <w:rPr>
          <w:rFonts w:hint="eastAsia" w:ascii="宋体" w:hAnsi="宋体" w:cs="Arial"/>
          <w:b w:val="0"/>
          <w:bCs/>
          <w:sz w:val="24"/>
          <w:highlight w:val="none"/>
          <w:u w:val="none"/>
          <w:lang w:val="en-US" w:eastAsia="zh-CN"/>
        </w:rPr>
        <w:t>5</w:t>
      </w:r>
      <w:r>
        <w:rPr>
          <w:rFonts w:ascii="宋体" w:hAnsi="宋体" w:cs="Arial"/>
          <w:b w:val="0"/>
          <w:bCs/>
          <w:sz w:val="24"/>
          <w:highlight w:val="none"/>
          <w:u w:val="none"/>
        </w:rPr>
        <w:t>%</w:t>
      </w:r>
      <w:r>
        <w:rPr>
          <w:rFonts w:hint="eastAsia" w:ascii="宋体" w:hAnsi="宋体" w:cs="Arial"/>
          <w:b w:val="0"/>
          <w:bCs/>
          <w:sz w:val="24"/>
          <w:highlight w:val="none"/>
          <w:u w:val="none"/>
        </w:rPr>
        <w:t>（即</w:t>
      </w:r>
      <w:r>
        <w:rPr>
          <w:rFonts w:ascii="宋体" w:hAnsi="宋体" w:cs="Arial"/>
          <w:b w:val="0"/>
          <w:bCs/>
          <w:sz w:val="24"/>
          <w:highlight w:val="none"/>
          <w:u w:val="none"/>
        </w:rPr>
        <w:t xml:space="preserve">  </w:t>
      </w:r>
      <w:r>
        <w:rPr>
          <w:rFonts w:hint="eastAsia" w:ascii="宋体" w:hAnsi="宋体" w:cs="Arial"/>
          <w:b w:val="0"/>
          <w:bCs/>
          <w:sz w:val="24"/>
          <w:highlight w:val="none"/>
          <w:u w:val="none"/>
        </w:rPr>
        <w:t>万元</w:t>
      </w:r>
      <w:r>
        <w:rPr>
          <w:rFonts w:ascii="宋体" w:hAnsi="宋体" w:cs="Arial"/>
          <w:b w:val="0"/>
          <w:bCs/>
          <w:sz w:val="24"/>
          <w:highlight w:val="none"/>
          <w:u w:val="none"/>
        </w:rPr>
        <w:t>）</w:t>
      </w:r>
      <w:r>
        <w:rPr>
          <w:rFonts w:hint="eastAsia" w:ascii="宋体" w:hAnsi="宋体"/>
          <w:b w:val="0"/>
          <w:bCs/>
          <w:color w:val="000000"/>
          <w:sz w:val="24"/>
          <w:highlight w:val="none"/>
          <w:u w:val="none"/>
        </w:rPr>
        <w:t>，延迟超过</w:t>
      </w:r>
      <w:r>
        <w:rPr>
          <w:rFonts w:ascii="宋体" w:hAnsi="宋体"/>
          <w:b w:val="0"/>
          <w:bCs/>
          <w:color w:val="000000"/>
          <w:sz w:val="24"/>
          <w:highlight w:val="none"/>
          <w:u w:val="none"/>
        </w:rPr>
        <w:t xml:space="preserve"> 20</w:t>
      </w:r>
      <w:r>
        <w:rPr>
          <w:rFonts w:hint="eastAsia" w:ascii="宋体" w:hAnsi="宋体"/>
          <w:b w:val="0"/>
          <w:bCs/>
          <w:color w:val="000000"/>
          <w:sz w:val="24"/>
          <w:highlight w:val="none"/>
          <w:u w:val="none"/>
        </w:rPr>
        <w:t>天，</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有权解除合同，并要求</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合同上限价5%（即</w:t>
      </w:r>
      <w:r>
        <w:rPr>
          <w:rFonts w:ascii="宋体" w:hAnsi="宋体"/>
          <w:b w:val="0"/>
          <w:bCs/>
          <w:color w:val="000000"/>
          <w:sz w:val="24"/>
          <w:highlight w:val="none"/>
          <w:u w:val="none"/>
        </w:rPr>
        <w:t xml:space="preserve">  </w:t>
      </w:r>
      <w:r>
        <w:rPr>
          <w:rFonts w:hint="eastAsia" w:ascii="宋体" w:hAnsi="宋体"/>
          <w:b w:val="0"/>
          <w:bCs/>
          <w:color w:val="000000"/>
          <w:sz w:val="24"/>
          <w:highlight w:val="none"/>
          <w:u w:val="none"/>
        </w:rPr>
        <w:t>万元）的违约金，违约金不足以赔偿</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的损失的，</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有权要求</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赔偿</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的经济损失；</w:t>
      </w:r>
    </w:p>
    <w:p w14:paraId="2230BF77">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.2.2因乙方原因工作质量达不到合同约定的质量标准，乙方赔偿甲方的经济损失，其中编制的招标控制价工程量清单中每项造价10000元以上的项目，每漏一项，支付</w:t>
      </w:r>
      <w:r>
        <w:rPr>
          <w:rFonts w:hint="eastAsia" w:ascii="宋体" w:hAnsi="宋体" w:cs="Times New Roman"/>
          <w:b w:val="0"/>
          <w:bCs/>
          <w:color w:val="000000"/>
          <w:sz w:val="24"/>
          <w:highlight w:val="none"/>
          <w:u w:val="none"/>
          <w:lang w:val="en-US" w:eastAsia="zh-CN"/>
        </w:rPr>
        <w:t>1000元</w:t>
      </w:r>
      <w:r>
        <w:rPr>
          <w:rFonts w:hint="eastAsia" w:ascii="宋体" w:hAnsi="宋体" w:eastAsia="宋体" w:cs="Times New Roman"/>
          <w:b w:val="0"/>
          <w:bCs/>
          <w:color w:val="000000"/>
          <w:sz w:val="24"/>
          <w:highlight w:val="none"/>
          <w:u w:val="none"/>
          <w:lang w:val="en-US" w:eastAsia="zh-CN"/>
        </w:rPr>
        <w:t>违约金</w:t>
      </w:r>
      <w:r>
        <w:rPr>
          <w:rFonts w:hint="eastAsia" w:ascii="宋体" w:hAnsi="宋体" w:cs="Times New Roman"/>
          <w:b w:val="0"/>
          <w:bCs/>
          <w:color w:val="000000"/>
          <w:sz w:val="24"/>
          <w:highlight w:val="none"/>
          <w:u w:val="none"/>
          <w:lang w:val="en-US" w:eastAsia="zh-CN"/>
        </w:rPr>
        <w:t>。</w:t>
      </w:r>
      <w:r>
        <w:rPr>
          <w:rFonts w:ascii="宋体" w:hAnsi="宋体" w:cs="Arial"/>
          <w:b w:val="0"/>
          <w:bCs/>
          <w:sz w:val="24"/>
          <w:highlight w:val="none"/>
          <w:u w:val="none"/>
        </w:rPr>
        <w:t>每一咨询业务应单独核算，并可作累加</w:t>
      </w:r>
      <w:r>
        <w:rPr>
          <w:rFonts w:hint="eastAsia" w:ascii="宋体" w:hAnsi="宋体" w:cs="Arial"/>
          <w:b w:val="0"/>
          <w:bCs/>
          <w:sz w:val="24"/>
          <w:highlight w:val="none"/>
          <w:u w:val="none"/>
          <w:lang w:eastAsia="zh-CN"/>
        </w:rPr>
        <w:t>，</w:t>
      </w:r>
      <w:r>
        <w:rPr>
          <w:rFonts w:ascii="宋体" w:hAnsi="宋体" w:cs="Arial"/>
          <w:b w:val="0"/>
          <w:bCs/>
          <w:sz w:val="24"/>
          <w:highlight w:val="none"/>
          <w:u w:val="none"/>
        </w:rPr>
        <w:t>其最高限额应为</w:t>
      </w:r>
      <w:r>
        <w:rPr>
          <w:rFonts w:hint="eastAsia" w:ascii="宋体" w:hAnsi="宋体" w:cs="Arial"/>
          <w:b w:val="0"/>
          <w:bCs/>
          <w:sz w:val="24"/>
          <w:highlight w:val="none"/>
          <w:u w:val="none"/>
        </w:rPr>
        <w:t>合同上限价</w:t>
      </w:r>
      <w:r>
        <w:rPr>
          <w:rFonts w:ascii="宋体" w:hAnsi="宋体" w:cs="Arial"/>
          <w:b w:val="0"/>
          <w:bCs/>
          <w:sz w:val="24"/>
          <w:highlight w:val="none"/>
          <w:u w:val="none"/>
        </w:rPr>
        <w:t>的</w:t>
      </w:r>
      <w:r>
        <w:rPr>
          <w:rFonts w:hint="eastAsia" w:ascii="宋体" w:hAnsi="宋体" w:cs="Arial"/>
          <w:b w:val="0"/>
          <w:bCs/>
          <w:sz w:val="24"/>
          <w:highlight w:val="none"/>
          <w:u w:val="none"/>
          <w:lang w:val="en-US" w:eastAsia="zh-CN"/>
        </w:rPr>
        <w:t>10</w:t>
      </w:r>
      <w:r>
        <w:rPr>
          <w:rFonts w:ascii="宋体" w:hAnsi="宋体" w:cs="Arial"/>
          <w:b w:val="0"/>
          <w:bCs/>
          <w:sz w:val="24"/>
          <w:highlight w:val="none"/>
          <w:u w:val="none"/>
        </w:rPr>
        <w:t>%</w:t>
      </w:r>
      <w:r>
        <w:rPr>
          <w:rFonts w:hint="eastAsia" w:ascii="宋体" w:hAnsi="宋体" w:cs="Arial"/>
          <w:b w:val="0"/>
          <w:bCs/>
          <w:sz w:val="24"/>
          <w:highlight w:val="none"/>
          <w:u w:val="none"/>
        </w:rPr>
        <w:t>（即</w:t>
      </w:r>
      <w:r>
        <w:rPr>
          <w:rFonts w:ascii="宋体" w:hAnsi="宋体" w:cs="Arial"/>
          <w:b w:val="0"/>
          <w:bCs/>
          <w:sz w:val="24"/>
          <w:highlight w:val="none"/>
          <w:u w:val="none"/>
        </w:rPr>
        <w:t xml:space="preserve">  </w:t>
      </w:r>
      <w:r>
        <w:rPr>
          <w:rFonts w:hint="eastAsia" w:ascii="宋体" w:hAnsi="宋体" w:cs="Arial"/>
          <w:b w:val="0"/>
          <w:bCs/>
          <w:sz w:val="24"/>
          <w:highlight w:val="none"/>
          <w:u w:val="none"/>
        </w:rPr>
        <w:t>万元</w:t>
      </w:r>
      <w:r>
        <w:rPr>
          <w:rFonts w:ascii="宋体" w:hAnsi="宋体" w:cs="Arial"/>
          <w:b w:val="0"/>
          <w:bCs/>
          <w:sz w:val="24"/>
          <w:highlight w:val="none"/>
          <w:u w:val="none"/>
        </w:rPr>
        <w:t>）</w:t>
      </w:r>
      <w:r>
        <w:rPr>
          <w:rFonts w:hint="eastAsia" w:ascii="宋体" w:hAnsi="宋体" w:cs="Arial"/>
          <w:b w:val="0"/>
          <w:bCs/>
          <w:sz w:val="24"/>
          <w:highlight w:val="none"/>
          <w:u w:val="none"/>
          <w:lang w:eastAsia="zh-CN"/>
        </w:rPr>
        <w:t>。</w:t>
      </w:r>
    </w:p>
    <w:p w14:paraId="767DF383">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2.3结算造价成果文件准确率应达到95%以上（含本数），结算造价与复审造价或深圳市造价站最终审核造价误差率超过5%以上的，超过部分每1%的偏差，按该项目咨询服务费的20%处罚（每一咨询业务应单独核算，并可作累加，其最高限额应为合同上限价的10%（即</w:t>
      </w:r>
      <w:r>
        <w:rPr>
          <w:rFonts w:hint="eastAsia" w:ascii="宋体" w:hAnsi="宋体" w:cs="Times New Roman"/>
          <w:b w:val="0"/>
          <w:bCs/>
          <w:color w:val="000000"/>
          <w:sz w:val="24"/>
          <w:highlight w:val="none"/>
          <w:u w:val="none"/>
          <w:lang w:val="en-US" w:eastAsia="zh-CN"/>
        </w:rPr>
        <w:t xml:space="preserve"> </w:t>
      </w:r>
      <w:r>
        <w:rPr>
          <w:rFonts w:hint="eastAsia" w:ascii="宋体" w:hAnsi="宋体" w:eastAsia="宋体" w:cs="Times New Roman"/>
          <w:b w:val="0"/>
          <w:bCs/>
          <w:color w:val="000000"/>
          <w:sz w:val="24"/>
          <w:highlight w:val="none"/>
          <w:u w:val="none"/>
          <w:lang w:val="en-US" w:eastAsia="zh-CN"/>
        </w:rPr>
        <w:t>万元）</w:t>
      </w:r>
      <w:r>
        <w:rPr>
          <w:rFonts w:hint="eastAsia" w:ascii="宋体" w:hAnsi="宋体" w:cs="Times New Roman"/>
          <w:b w:val="0"/>
          <w:bCs/>
          <w:color w:val="000000"/>
          <w:sz w:val="24"/>
          <w:highlight w:val="none"/>
          <w:u w:val="none"/>
          <w:lang w:val="en-US" w:eastAsia="zh-CN"/>
        </w:rPr>
        <w:t>）</w:t>
      </w:r>
      <w:r>
        <w:rPr>
          <w:rFonts w:hint="eastAsia" w:ascii="宋体" w:hAnsi="宋体" w:eastAsia="宋体" w:cs="Times New Roman"/>
          <w:b w:val="0"/>
          <w:bCs/>
          <w:color w:val="000000"/>
          <w:sz w:val="24"/>
          <w:highlight w:val="none"/>
          <w:u w:val="none"/>
          <w:lang w:val="en-US" w:eastAsia="zh-CN"/>
        </w:rPr>
        <w:t>。</w:t>
      </w:r>
    </w:p>
    <w:p w14:paraId="45ED40A8">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w:t>
      </w:r>
      <w:r>
        <w:rPr>
          <w:rFonts w:hint="eastAsia" w:ascii="宋体" w:hAnsi="宋体" w:cs="Times New Roman"/>
          <w:b w:val="0"/>
          <w:bCs/>
          <w:color w:val="000000"/>
          <w:sz w:val="24"/>
          <w:highlight w:val="none"/>
          <w:u w:val="none"/>
          <w:lang w:val="en-US" w:eastAsia="zh-CN"/>
        </w:rPr>
        <w:t>4</w:t>
      </w:r>
      <w:r>
        <w:rPr>
          <w:rFonts w:hint="eastAsia" w:ascii="宋体" w:hAnsi="宋体" w:eastAsia="宋体" w:cs="Times New Roman"/>
          <w:b w:val="0"/>
          <w:bCs/>
          <w:color w:val="000000"/>
          <w:sz w:val="24"/>
          <w:highlight w:val="none"/>
          <w:u w:val="none"/>
          <w:lang w:val="en-US" w:eastAsia="zh-CN"/>
        </w:rPr>
        <w:t>乙方未经甲方同意而更换项目负责人的，甲方有权按照人民币10000元/人次扣除乙方违约金；更换项目其他工作人员的，甲方有权按照人民币5000元/人次扣除乙方违约金。且甲方有权要求乙方更换项目负责人及项目组成员，直至甲方</w:t>
      </w:r>
      <w:r>
        <w:rPr>
          <w:rFonts w:hint="eastAsia" w:ascii="宋体" w:hAnsi="宋体" w:cs="Times New Roman"/>
          <w:b w:val="0"/>
          <w:bCs/>
          <w:color w:val="000000"/>
          <w:sz w:val="24"/>
          <w:highlight w:val="none"/>
          <w:u w:val="none"/>
          <w:lang w:val="en-US" w:eastAsia="zh-CN"/>
        </w:rPr>
        <w:t>认可</w:t>
      </w:r>
      <w:r>
        <w:rPr>
          <w:rFonts w:hint="eastAsia" w:ascii="宋体" w:hAnsi="宋体" w:eastAsia="宋体" w:cs="Times New Roman"/>
          <w:b w:val="0"/>
          <w:bCs/>
          <w:color w:val="000000"/>
          <w:sz w:val="24"/>
          <w:highlight w:val="none"/>
          <w:u w:val="none"/>
          <w:lang w:val="en-US" w:eastAsia="zh-CN"/>
        </w:rPr>
        <w:t>为止。</w:t>
      </w:r>
    </w:p>
    <w:p w14:paraId="461D49BD">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7.2.</w:t>
      </w:r>
      <w:r>
        <w:rPr>
          <w:rFonts w:hint="eastAsia" w:ascii="宋体" w:hAnsi="宋体" w:cs="Times New Roman"/>
          <w:b w:val="0"/>
          <w:bCs/>
          <w:color w:val="000000"/>
          <w:sz w:val="24"/>
          <w:highlight w:val="none"/>
          <w:u w:val="none"/>
          <w:lang w:val="en-US" w:eastAsia="zh-CN"/>
        </w:rPr>
        <w:t>5</w:t>
      </w:r>
      <w:r>
        <w:rPr>
          <w:rFonts w:hint="eastAsia" w:ascii="宋体" w:hAnsi="宋体" w:eastAsia="宋体" w:cs="Times New Roman"/>
          <w:b w:val="0"/>
          <w:bCs/>
          <w:color w:val="000000"/>
          <w:sz w:val="24"/>
          <w:highlight w:val="none"/>
          <w:u w:val="none"/>
          <w:lang w:val="en-US" w:eastAsia="zh"/>
        </w:rPr>
        <w:t>乙方存在转包、挂靠或违法分包行为的，甲方有权单方解除合同，并要求乙方支付合同</w:t>
      </w:r>
      <w:r>
        <w:rPr>
          <w:rFonts w:hint="eastAsia" w:ascii="宋体" w:hAnsi="宋体" w:eastAsia="宋体" w:cs="Times New Roman"/>
          <w:b w:val="0"/>
          <w:bCs/>
          <w:color w:val="000000"/>
          <w:sz w:val="24"/>
          <w:highlight w:val="none"/>
          <w:u w:val="none"/>
          <w:lang w:val="en-US" w:eastAsia="zh-CN"/>
        </w:rPr>
        <w:t>上限价</w:t>
      </w:r>
      <w:r>
        <w:rPr>
          <w:rFonts w:hint="eastAsia" w:ascii="宋体" w:hAnsi="宋体" w:eastAsia="宋体" w:cs="Times New Roman"/>
          <w:b w:val="0"/>
          <w:bCs/>
          <w:color w:val="000000"/>
          <w:sz w:val="24"/>
          <w:highlight w:val="none"/>
          <w:u w:val="none"/>
          <w:lang w:val="en-US" w:eastAsia="zh"/>
        </w:rPr>
        <w:t>的20%作为违约金。</w:t>
      </w:r>
    </w:p>
    <w:p w14:paraId="7C5D551B">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7.2.</w:t>
      </w:r>
      <w:r>
        <w:rPr>
          <w:rFonts w:hint="eastAsia" w:ascii="宋体" w:hAnsi="宋体" w:cs="Times New Roman"/>
          <w:b w:val="0"/>
          <w:bCs/>
          <w:color w:val="000000"/>
          <w:sz w:val="24"/>
          <w:highlight w:val="none"/>
          <w:u w:val="none"/>
          <w:lang w:val="en-US" w:eastAsia="zh-CN"/>
        </w:rPr>
        <w:t>6</w:t>
      </w:r>
      <w:r>
        <w:rPr>
          <w:rFonts w:hint="eastAsia" w:ascii="宋体" w:hAnsi="宋体" w:eastAsia="宋体" w:cs="Times New Roman"/>
          <w:b w:val="0"/>
          <w:bCs/>
          <w:color w:val="000000"/>
          <w:sz w:val="24"/>
          <w:highlight w:val="none"/>
          <w:u w:val="none"/>
          <w:lang w:val="en-US" w:eastAsia="zh-CN"/>
        </w:rPr>
        <w:t>乙方在服务期限内，乙方应当履行本合同中约定的义务，如果失职给甲方造成经济损失，应按法律规定承担其失职责任并赔偿甲方的经济损失。（违约金由甲方在向乙方付款时，直接从咨询酬金的基本酬金中扣除，不足部分，甲方有权继续追索。）</w:t>
      </w:r>
    </w:p>
    <w:p w14:paraId="7E63713A">
      <w:pPr>
        <w:numPr>
          <w:ilvl w:val="0"/>
          <w:numId w:val="0"/>
        </w:numPr>
        <w:ind w:firstLine="472" w:firstLineChars="196"/>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第十条 收款及账户信息</w:t>
      </w:r>
    </w:p>
    <w:p w14:paraId="537A6DC3">
      <w:pPr>
        <w:spacing w:line="384" w:lineRule="auto"/>
        <w:ind w:firstLine="482"/>
        <w:rPr>
          <w:rFonts w:ascii="宋体" w:hAnsi="宋体"/>
          <w:bCs/>
          <w:color w:val="000000"/>
          <w:sz w:val="24"/>
          <w:highlight w:val="none"/>
        </w:rPr>
      </w:pPr>
      <w:r>
        <w:rPr>
          <w:rFonts w:hint="eastAsia" w:ascii="宋体" w:hAnsi="宋体"/>
          <w:bCs/>
          <w:color w:val="000000"/>
          <w:sz w:val="24"/>
          <w:highlight w:val="none"/>
        </w:rPr>
        <w:t>收款账户如下：</w:t>
      </w:r>
    </w:p>
    <w:p w14:paraId="7170D4C4">
      <w:pPr>
        <w:widowControl w:val="0"/>
        <w:spacing w:line="384" w:lineRule="auto"/>
        <w:ind w:firstLine="480"/>
        <w:rPr>
          <w:rFonts w:ascii="宋体" w:hAnsi="宋体" w:cs="宋体"/>
          <w:color w:val="000000"/>
          <w:sz w:val="24"/>
          <w:highlight w:val="none"/>
        </w:rPr>
      </w:pPr>
      <w:r>
        <w:rPr>
          <w:rFonts w:hint="eastAsia" w:ascii="宋体" w:hAnsi="宋体"/>
          <w:sz w:val="24"/>
          <w:highlight w:val="none"/>
        </w:rPr>
        <w:t xml:space="preserve">户  名： </w:t>
      </w:r>
    </w:p>
    <w:p w14:paraId="7948B9E2">
      <w:pPr>
        <w:tabs>
          <w:tab w:val="right" w:pos="540"/>
          <w:tab w:val="right" w:pos="720"/>
          <w:tab w:val="right" w:pos="900"/>
        </w:tabs>
        <w:spacing w:line="384" w:lineRule="auto"/>
        <w:ind w:firstLine="480"/>
        <w:outlineLvl w:val="0"/>
        <w:rPr>
          <w:rFonts w:hint="eastAsia" w:ascii="宋体" w:hAnsi="宋体" w:cs="宋体"/>
          <w:snapToGrid w:val="0"/>
          <w:color w:val="000000" w:themeColor="text1"/>
          <w:sz w:val="24"/>
          <w:highlight w:val="none"/>
          <w14:textFill>
            <w14:solidFill>
              <w14:schemeClr w14:val="tx1"/>
            </w14:solidFill>
          </w14:textFill>
        </w:rPr>
      </w:pPr>
      <w:r>
        <w:rPr>
          <w:rFonts w:hint="eastAsia" w:ascii="宋体" w:hAnsi="宋体"/>
          <w:sz w:val="24"/>
          <w:highlight w:val="none"/>
        </w:rPr>
        <w:t>开户行：</w:t>
      </w:r>
      <w:r>
        <w:rPr>
          <w:rFonts w:hint="eastAsia" w:ascii="宋体" w:hAnsi="宋体" w:cs="宋体"/>
          <w:snapToGrid w:val="0"/>
          <w:color w:val="000000" w:themeColor="text1"/>
          <w:sz w:val="24"/>
          <w:highlight w:val="none"/>
          <w14:textFill>
            <w14:solidFill>
              <w14:schemeClr w14:val="tx1"/>
            </w14:solidFill>
          </w14:textFill>
        </w:rPr>
        <w:t xml:space="preserve"> </w:t>
      </w:r>
    </w:p>
    <w:p w14:paraId="4D7BE11D">
      <w:pPr>
        <w:tabs>
          <w:tab w:val="right" w:pos="540"/>
          <w:tab w:val="right" w:pos="720"/>
          <w:tab w:val="right" w:pos="900"/>
        </w:tabs>
        <w:spacing w:line="384" w:lineRule="auto"/>
        <w:ind w:firstLine="480"/>
        <w:outlineLvl w:val="0"/>
        <w:rPr>
          <w:rFonts w:hint="eastAsia" w:ascii="宋体" w:hAnsi="宋体" w:cs="宋体"/>
          <w:sz w:val="24"/>
          <w:highlight w:val="none"/>
        </w:rPr>
      </w:pPr>
      <w:r>
        <w:rPr>
          <w:rFonts w:hint="eastAsia" w:ascii="宋体" w:hAnsi="宋体"/>
          <w:sz w:val="24"/>
          <w:highlight w:val="none"/>
        </w:rPr>
        <w:t>账  号：</w:t>
      </w:r>
      <w:r>
        <w:rPr>
          <w:rFonts w:hint="eastAsia" w:ascii="宋体" w:hAnsi="宋体" w:cs="宋体"/>
          <w:snapToGrid w:val="0"/>
          <w:color w:val="000000" w:themeColor="text1"/>
          <w:sz w:val="24"/>
          <w:highlight w:val="none"/>
          <w14:textFill>
            <w14:solidFill>
              <w14:schemeClr w14:val="tx1"/>
            </w14:solidFill>
          </w14:textFill>
        </w:rPr>
        <w:t xml:space="preserve"> </w:t>
      </w:r>
    </w:p>
    <w:p w14:paraId="0DB8B057">
      <w:pPr>
        <w:snapToGrid w:val="0"/>
        <w:spacing w:line="384" w:lineRule="auto"/>
        <w:ind w:firstLine="480"/>
        <w:rPr>
          <w:rFonts w:ascii="宋体" w:hAnsi="宋体" w:cs="宋体"/>
          <w:bCs/>
          <w:snapToGrid w:val="0"/>
          <w:color w:val="000000"/>
          <w:kern w:val="0"/>
          <w:sz w:val="24"/>
          <w:highlight w:val="none"/>
        </w:rPr>
      </w:pPr>
      <w:r>
        <w:rPr>
          <w:rFonts w:hint="eastAsia" w:ascii="宋体" w:hAnsi="宋体" w:cs="宋体"/>
          <w:bCs/>
          <w:snapToGrid w:val="0"/>
          <w:color w:val="000000"/>
          <w:kern w:val="0"/>
          <w:sz w:val="24"/>
          <w:highlight w:val="none"/>
        </w:rPr>
        <w:t>双方开票信息：</w:t>
      </w:r>
    </w:p>
    <w:tbl>
      <w:tblPr>
        <w:tblStyle w:val="88"/>
        <w:tblW w:w="5086" w:type="pct"/>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89"/>
        <w:gridCol w:w="3328"/>
        <w:gridCol w:w="3559"/>
      </w:tblGrid>
      <w:tr w14:paraId="78F60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151C25D">
            <w:pPr>
              <w:snapToGrid w:val="0"/>
              <w:spacing w:line="384" w:lineRule="auto"/>
              <w:ind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类别</w:t>
            </w:r>
          </w:p>
        </w:tc>
        <w:tc>
          <w:tcPr>
            <w:tcW w:w="1918" w:type="pct"/>
            <w:shd w:val="clear" w:color="auto" w:fill="auto"/>
            <w:vAlign w:val="center"/>
          </w:tcPr>
          <w:p w14:paraId="389A2B93">
            <w:pPr>
              <w:snapToGrid w:val="0"/>
              <w:spacing w:line="384" w:lineRule="auto"/>
              <w:ind w:left="840" w:firstLine="42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z w:val="21"/>
                <w:szCs w:val="21"/>
                <w:highlight w:val="none"/>
              </w:rPr>
              <w:t>甲方</w:t>
            </w:r>
          </w:p>
        </w:tc>
        <w:tc>
          <w:tcPr>
            <w:tcW w:w="2051" w:type="pct"/>
            <w:shd w:val="clear" w:color="auto" w:fill="auto"/>
            <w:vAlign w:val="center"/>
          </w:tcPr>
          <w:p w14:paraId="0D866C51">
            <w:pPr>
              <w:snapToGrid w:val="0"/>
              <w:spacing w:line="384" w:lineRule="auto"/>
              <w:ind w:left="840" w:firstLine="42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乙方</w:t>
            </w:r>
          </w:p>
        </w:tc>
      </w:tr>
      <w:tr w14:paraId="4D116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1031" w:type="pct"/>
            <w:shd w:val="clear" w:color="auto" w:fill="auto"/>
            <w:vAlign w:val="center"/>
          </w:tcPr>
          <w:p w14:paraId="11ECC8DA">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企业名称</w:t>
            </w:r>
          </w:p>
        </w:tc>
        <w:tc>
          <w:tcPr>
            <w:tcW w:w="1918" w:type="pct"/>
            <w:shd w:val="clear" w:color="auto" w:fill="auto"/>
            <w:vAlign w:val="center"/>
          </w:tcPr>
          <w:p w14:paraId="43E22026">
            <w:pPr>
              <w:snapToGrid w:val="0"/>
              <w:spacing w:line="384" w:lineRule="auto"/>
              <w:ind w:firstLine="0" w:firstLineChars="0"/>
              <w:jc w:val="left"/>
              <w:rPr>
                <w:rFonts w:hint="eastAsia" w:ascii="宋体" w:hAnsi="宋体" w:eastAsia="宋体" w:cs="宋体"/>
                <w:bCs/>
                <w:snapToGrid w:val="0"/>
                <w:sz w:val="21"/>
                <w:szCs w:val="21"/>
                <w:highlight w:val="none"/>
              </w:rPr>
            </w:pPr>
            <w:r>
              <w:rPr>
                <w:rFonts w:hint="eastAsia" w:ascii="宋体" w:hAnsi="宋体" w:eastAsia="宋体" w:cs="宋体"/>
                <w:sz w:val="21"/>
                <w:szCs w:val="21"/>
                <w:highlight w:val="none"/>
              </w:rPr>
              <w:t>深圳湾科技发展有限公司</w:t>
            </w:r>
          </w:p>
        </w:tc>
        <w:tc>
          <w:tcPr>
            <w:tcW w:w="2051" w:type="pct"/>
            <w:shd w:val="clear" w:color="auto" w:fill="auto"/>
            <w:vAlign w:val="center"/>
          </w:tcPr>
          <w:p w14:paraId="54F81A2F">
            <w:pPr>
              <w:snapToGrid w:val="0"/>
              <w:spacing w:line="384" w:lineRule="auto"/>
              <w:ind w:firstLine="0" w:firstLineChars="0"/>
              <w:jc w:val="left"/>
              <w:rPr>
                <w:rFonts w:hint="eastAsia" w:ascii="宋体" w:hAnsi="宋体" w:eastAsia="宋体" w:cs="宋体"/>
                <w:bCs/>
                <w:color w:val="000000"/>
                <w:sz w:val="21"/>
                <w:szCs w:val="21"/>
                <w:highlight w:val="none"/>
              </w:rPr>
            </w:pPr>
          </w:p>
        </w:tc>
      </w:tr>
      <w:tr w14:paraId="713CA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2FEC41E7">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纳税人类别</w:t>
            </w:r>
          </w:p>
        </w:tc>
        <w:tc>
          <w:tcPr>
            <w:tcW w:w="1918" w:type="pct"/>
            <w:shd w:val="clear" w:color="auto" w:fill="auto"/>
            <w:vAlign w:val="center"/>
          </w:tcPr>
          <w:p w14:paraId="15A8FE95">
            <w:pPr>
              <w:snapToGrid w:val="0"/>
              <w:spacing w:line="384" w:lineRule="auto"/>
              <w:ind w:firstLineChars="0"/>
              <w:jc w:val="left"/>
              <w:rPr>
                <w:rFonts w:hint="eastAsia" w:ascii="宋体" w:hAnsi="宋体" w:eastAsia="宋体" w:cs="宋体"/>
                <w:bCs/>
                <w:snapToGrid w:val="0"/>
                <w:sz w:val="21"/>
                <w:szCs w:val="21"/>
                <w:highlight w:val="none"/>
              </w:rPr>
            </w:pPr>
            <w:r>
              <w:rPr>
                <w:rFonts w:hint="eastAsia" w:ascii="宋体" w:hAnsi="宋体" w:eastAsia="宋体" w:cs="宋体"/>
                <w:sz w:val="21"/>
                <w:szCs w:val="21"/>
                <w:highlight w:val="none"/>
              </w:rPr>
              <w:t>一般纳税人</w:t>
            </w:r>
          </w:p>
        </w:tc>
        <w:tc>
          <w:tcPr>
            <w:tcW w:w="2051" w:type="pct"/>
            <w:shd w:val="clear" w:color="auto" w:fill="auto"/>
            <w:vAlign w:val="center"/>
          </w:tcPr>
          <w:p w14:paraId="0F3B4E6F">
            <w:pPr>
              <w:snapToGrid w:val="0"/>
              <w:spacing w:line="384" w:lineRule="auto"/>
              <w:ind w:firstLineChars="0"/>
              <w:jc w:val="left"/>
              <w:rPr>
                <w:rFonts w:hint="eastAsia" w:ascii="宋体" w:hAnsi="宋体" w:eastAsia="宋体" w:cs="宋体"/>
                <w:bCs/>
                <w:snapToGrid w:val="0"/>
                <w:sz w:val="21"/>
                <w:szCs w:val="21"/>
                <w:highlight w:val="none"/>
              </w:rPr>
            </w:pPr>
          </w:p>
        </w:tc>
      </w:tr>
      <w:tr w14:paraId="3AFF8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3E5B775F">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纳税人识别号</w:t>
            </w:r>
          </w:p>
        </w:tc>
        <w:tc>
          <w:tcPr>
            <w:tcW w:w="1918" w:type="pct"/>
            <w:shd w:val="clear" w:color="auto" w:fill="auto"/>
            <w:vAlign w:val="center"/>
          </w:tcPr>
          <w:p w14:paraId="55FF49DB">
            <w:pPr>
              <w:snapToGrid w:val="0"/>
              <w:spacing w:line="384" w:lineRule="auto"/>
              <w:ind w:firstLineChars="0"/>
              <w:jc w:val="left"/>
              <w:rPr>
                <w:rFonts w:hint="eastAsia" w:ascii="宋体" w:hAnsi="宋体" w:eastAsia="宋体" w:cs="宋体"/>
                <w:bCs/>
                <w:snapToGrid w:val="0"/>
                <w:color w:val="000000"/>
                <w:sz w:val="21"/>
                <w:szCs w:val="21"/>
                <w:highlight w:val="none"/>
              </w:rPr>
            </w:pPr>
            <w:r>
              <w:rPr>
                <w:rFonts w:hint="eastAsia" w:ascii="宋体" w:hAnsi="宋体" w:eastAsia="宋体" w:cs="宋体"/>
                <w:snapToGrid w:val="0"/>
                <w:sz w:val="21"/>
                <w:szCs w:val="21"/>
                <w:highlight w:val="none"/>
              </w:rPr>
              <w:t>914403000812508289</w:t>
            </w:r>
          </w:p>
        </w:tc>
        <w:tc>
          <w:tcPr>
            <w:tcW w:w="2051" w:type="pct"/>
            <w:shd w:val="clear" w:color="auto" w:fill="auto"/>
            <w:vAlign w:val="center"/>
          </w:tcPr>
          <w:p w14:paraId="3DC1484D">
            <w:pPr>
              <w:snapToGrid w:val="0"/>
              <w:spacing w:line="384" w:lineRule="auto"/>
              <w:ind w:firstLineChars="0"/>
              <w:jc w:val="left"/>
              <w:rPr>
                <w:rFonts w:hint="eastAsia" w:ascii="宋体" w:hAnsi="宋体" w:eastAsia="宋体" w:cs="宋体"/>
                <w:bCs/>
                <w:snapToGrid w:val="0"/>
                <w:sz w:val="21"/>
                <w:szCs w:val="21"/>
                <w:highlight w:val="none"/>
              </w:rPr>
            </w:pPr>
          </w:p>
        </w:tc>
      </w:tr>
      <w:tr w14:paraId="6B84E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9" w:hRule="atLeast"/>
        </w:trPr>
        <w:tc>
          <w:tcPr>
            <w:tcW w:w="1031" w:type="pct"/>
            <w:shd w:val="clear" w:color="auto" w:fill="auto"/>
            <w:vAlign w:val="center"/>
          </w:tcPr>
          <w:p w14:paraId="7716CE14">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开户行名称</w:t>
            </w:r>
          </w:p>
        </w:tc>
        <w:tc>
          <w:tcPr>
            <w:tcW w:w="1918" w:type="pct"/>
            <w:shd w:val="clear" w:color="auto" w:fill="auto"/>
            <w:vAlign w:val="center"/>
          </w:tcPr>
          <w:p w14:paraId="40ECCE46">
            <w:pPr>
              <w:snapToGrid w:val="0"/>
              <w:spacing w:line="384" w:lineRule="auto"/>
              <w:ind w:firstLineChars="0"/>
              <w:jc w:val="left"/>
              <w:rPr>
                <w:rFonts w:hint="eastAsia" w:ascii="宋体" w:hAnsi="宋体" w:eastAsia="宋体" w:cs="宋体"/>
                <w:bCs/>
                <w:snapToGrid w:val="0"/>
                <w:sz w:val="21"/>
                <w:szCs w:val="21"/>
                <w:highlight w:val="none"/>
              </w:rPr>
            </w:pPr>
            <w:r>
              <w:rPr>
                <w:rFonts w:hint="eastAsia" w:ascii="宋体" w:hAnsi="宋体" w:eastAsia="宋体" w:cs="宋体"/>
                <w:sz w:val="21"/>
                <w:szCs w:val="21"/>
                <w:highlight w:val="none"/>
              </w:rPr>
              <w:t>建设银行深圳鸿瑞支行</w:t>
            </w:r>
          </w:p>
        </w:tc>
        <w:tc>
          <w:tcPr>
            <w:tcW w:w="2051" w:type="pct"/>
            <w:shd w:val="clear" w:color="auto" w:fill="auto"/>
            <w:vAlign w:val="center"/>
          </w:tcPr>
          <w:p w14:paraId="26CEEBD3">
            <w:pPr>
              <w:widowControl w:val="0"/>
              <w:spacing w:line="384" w:lineRule="auto"/>
              <w:ind w:firstLine="420"/>
              <w:jc w:val="left"/>
              <w:rPr>
                <w:rFonts w:hint="eastAsia" w:ascii="宋体" w:hAnsi="宋体" w:eastAsia="宋体" w:cs="宋体"/>
                <w:sz w:val="21"/>
                <w:szCs w:val="21"/>
                <w:highlight w:val="none"/>
              </w:rPr>
            </w:pPr>
          </w:p>
          <w:p w14:paraId="57B23AC1">
            <w:pPr>
              <w:snapToGrid w:val="0"/>
              <w:spacing w:line="384" w:lineRule="auto"/>
              <w:ind w:firstLine="0" w:firstLineChars="0"/>
              <w:jc w:val="left"/>
              <w:rPr>
                <w:rFonts w:hint="eastAsia" w:ascii="宋体" w:hAnsi="宋体" w:eastAsia="宋体" w:cs="宋体"/>
                <w:bCs/>
                <w:snapToGrid w:val="0"/>
                <w:sz w:val="21"/>
                <w:szCs w:val="21"/>
                <w:highlight w:val="none"/>
              </w:rPr>
            </w:pPr>
          </w:p>
        </w:tc>
      </w:tr>
      <w:tr w14:paraId="06A1F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65237D5E">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银行账号</w:t>
            </w:r>
          </w:p>
        </w:tc>
        <w:tc>
          <w:tcPr>
            <w:tcW w:w="1918" w:type="pct"/>
            <w:shd w:val="clear" w:color="auto" w:fill="auto"/>
            <w:vAlign w:val="center"/>
          </w:tcPr>
          <w:p w14:paraId="1D8D6A86">
            <w:pPr>
              <w:snapToGrid w:val="0"/>
              <w:spacing w:line="384" w:lineRule="auto"/>
              <w:ind w:firstLineChars="0"/>
              <w:jc w:val="left"/>
              <w:rPr>
                <w:rFonts w:hint="eastAsia" w:ascii="宋体" w:hAnsi="宋体" w:eastAsia="宋体" w:cs="宋体"/>
                <w:bCs/>
                <w:snapToGrid w:val="0"/>
                <w:sz w:val="21"/>
                <w:szCs w:val="21"/>
                <w:highlight w:val="none"/>
              </w:rPr>
            </w:pPr>
            <w:r>
              <w:rPr>
                <w:rFonts w:hint="eastAsia" w:ascii="宋体" w:hAnsi="宋体" w:eastAsia="宋体" w:cs="宋体"/>
                <w:snapToGrid w:val="0"/>
                <w:sz w:val="21"/>
                <w:szCs w:val="21"/>
                <w:highlight w:val="none"/>
              </w:rPr>
              <w:t>44201002700052517677</w:t>
            </w:r>
          </w:p>
        </w:tc>
        <w:tc>
          <w:tcPr>
            <w:tcW w:w="2051" w:type="pct"/>
            <w:shd w:val="clear" w:color="auto" w:fill="auto"/>
            <w:vAlign w:val="center"/>
          </w:tcPr>
          <w:p w14:paraId="553C5552">
            <w:pPr>
              <w:snapToGrid w:val="0"/>
              <w:spacing w:line="384" w:lineRule="auto"/>
              <w:ind w:firstLineChars="0"/>
              <w:jc w:val="left"/>
              <w:rPr>
                <w:rFonts w:hint="eastAsia" w:ascii="宋体" w:hAnsi="宋体" w:eastAsia="宋体" w:cs="宋体"/>
                <w:bCs/>
                <w:color w:val="000000"/>
                <w:sz w:val="21"/>
                <w:szCs w:val="21"/>
                <w:highlight w:val="none"/>
              </w:rPr>
            </w:pPr>
          </w:p>
        </w:tc>
      </w:tr>
      <w:tr w14:paraId="3F56E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FBDEFFE">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地址</w:t>
            </w:r>
          </w:p>
        </w:tc>
        <w:tc>
          <w:tcPr>
            <w:tcW w:w="1918" w:type="pct"/>
            <w:shd w:val="clear" w:color="auto" w:fill="auto"/>
            <w:vAlign w:val="center"/>
          </w:tcPr>
          <w:p w14:paraId="04AC9C99">
            <w:pPr>
              <w:snapToGrid w:val="0"/>
              <w:spacing w:line="384" w:lineRule="auto"/>
              <w:ind w:firstLine="0" w:firstLineChars="0"/>
              <w:jc w:val="left"/>
              <w:rPr>
                <w:rFonts w:hint="eastAsia" w:ascii="宋体" w:hAnsi="宋体" w:eastAsia="宋体" w:cs="宋体"/>
                <w:bCs/>
                <w:snapToGrid w:val="0"/>
                <w:sz w:val="21"/>
                <w:szCs w:val="21"/>
                <w:highlight w:val="none"/>
              </w:rPr>
            </w:pPr>
            <w:r>
              <w:rPr>
                <w:rFonts w:hint="eastAsia" w:ascii="宋体" w:hAnsi="宋体" w:eastAsia="宋体" w:cs="宋体"/>
                <w:sz w:val="21"/>
                <w:szCs w:val="21"/>
                <w:highlight w:val="none"/>
              </w:rPr>
              <w:t>深圳市南山区科园路1003号软件产业基地2栋C座24、25层</w:t>
            </w:r>
          </w:p>
        </w:tc>
        <w:tc>
          <w:tcPr>
            <w:tcW w:w="2051" w:type="pct"/>
            <w:shd w:val="clear" w:color="auto" w:fill="auto"/>
            <w:vAlign w:val="center"/>
          </w:tcPr>
          <w:p w14:paraId="6D004B55">
            <w:pPr>
              <w:snapToGrid w:val="0"/>
              <w:spacing w:line="384" w:lineRule="auto"/>
              <w:ind w:firstLine="0" w:firstLineChars="0"/>
              <w:jc w:val="left"/>
              <w:rPr>
                <w:rFonts w:hint="eastAsia" w:ascii="宋体" w:hAnsi="宋体" w:eastAsia="宋体" w:cs="宋体"/>
                <w:bCs/>
                <w:snapToGrid w:val="0"/>
                <w:sz w:val="21"/>
                <w:szCs w:val="21"/>
                <w:highlight w:val="none"/>
              </w:rPr>
            </w:pPr>
          </w:p>
        </w:tc>
      </w:tr>
      <w:tr w14:paraId="30889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4D29D3F">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电话</w:t>
            </w:r>
          </w:p>
        </w:tc>
        <w:tc>
          <w:tcPr>
            <w:tcW w:w="1918" w:type="pct"/>
            <w:shd w:val="clear" w:color="auto" w:fill="auto"/>
            <w:vAlign w:val="center"/>
          </w:tcPr>
          <w:p w14:paraId="1EE7201A">
            <w:pPr>
              <w:snapToGrid w:val="0"/>
              <w:spacing w:line="384" w:lineRule="auto"/>
              <w:ind w:firstLine="0" w:firstLineChars="0"/>
              <w:jc w:val="left"/>
              <w:rPr>
                <w:rFonts w:hint="eastAsia" w:ascii="宋体" w:hAnsi="宋体" w:eastAsia="宋体" w:cs="宋体"/>
                <w:bCs/>
                <w:snapToGrid w:val="0"/>
                <w:color w:val="000000"/>
                <w:kern w:val="0"/>
                <w:sz w:val="21"/>
                <w:szCs w:val="21"/>
                <w:highlight w:val="none"/>
              </w:rPr>
            </w:pPr>
            <w:r>
              <w:rPr>
                <w:rFonts w:hint="eastAsia" w:ascii="宋体" w:hAnsi="宋体" w:eastAsia="宋体" w:cs="宋体"/>
                <w:snapToGrid w:val="0"/>
                <w:sz w:val="21"/>
                <w:szCs w:val="21"/>
                <w:highlight w:val="none"/>
              </w:rPr>
              <w:t>0755-86669819</w:t>
            </w:r>
          </w:p>
        </w:tc>
        <w:tc>
          <w:tcPr>
            <w:tcW w:w="2051" w:type="pct"/>
            <w:shd w:val="clear" w:color="auto" w:fill="auto"/>
            <w:vAlign w:val="center"/>
          </w:tcPr>
          <w:p w14:paraId="23C7515A">
            <w:pPr>
              <w:snapToGrid w:val="0"/>
              <w:spacing w:line="384" w:lineRule="auto"/>
              <w:ind w:firstLine="199" w:firstLineChars="95"/>
              <w:jc w:val="left"/>
              <w:rPr>
                <w:rFonts w:hint="eastAsia" w:ascii="宋体" w:hAnsi="宋体" w:eastAsia="宋体" w:cs="宋体"/>
                <w:bCs/>
                <w:snapToGrid w:val="0"/>
                <w:color w:val="000000"/>
                <w:kern w:val="0"/>
                <w:sz w:val="21"/>
                <w:szCs w:val="21"/>
                <w:highlight w:val="none"/>
              </w:rPr>
            </w:pPr>
          </w:p>
        </w:tc>
      </w:tr>
    </w:tbl>
    <w:p w14:paraId="6F200CA0">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双方应保证上述信息的准确性，否则由此造成的一切后果由责任方承担。</w:t>
      </w:r>
    </w:p>
    <w:p w14:paraId="635BFB64">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在支付各期费用时，</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应向</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提供同等金额（合同有约定的除外）的增值税专用发票（或由税务部门代开的增值税专用发票），发票开具方与收款方应于合同签订方一致，</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不能要求</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将款项支付给与发票开具方不一致的第三方。经</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审核确认无误且审批完成后支付，否则</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有权拒付，且不承担逾期付款责任。</w:t>
      </w:r>
    </w:p>
    <w:p w14:paraId="12ECF933">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提供的增值税发票必须是真实有效的，如果</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提供的增值税发票是假的或虚开的，被相关政府部门查出，一切责任由</w:t>
      </w:r>
      <w:r>
        <w:rPr>
          <w:rFonts w:hint="eastAsia" w:ascii="宋体" w:hAnsi="宋体" w:cs="宋体"/>
          <w:snapToGrid w:val="0"/>
          <w:kern w:val="0"/>
          <w:sz w:val="24"/>
          <w:highlight w:val="none"/>
          <w:lang w:eastAsia="zh-CN"/>
        </w:rPr>
        <w:t>监理人</w:t>
      </w:r>
      <w:r>
        <w:rPr>
          <w:rFonts w:hint="eastAsia" w:ascii="宋体" w:hAnsi="宋体" w:cs="宋体"/>
          <w:snapToGrid w:val="0"/>
          <w:kern w:val="0"/>
          <w:sz w:val="24"/>
          <w:highlight w:val="none"/>
        </w:rPr>
        <w:t>承担。</w:t>
      </w:r>
    </w:p>
    <w:p w14:paraId="73AE54A5">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如果</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 xml:space="preserve">开具的发票为汇总的专用发票, </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还必须提供防伪税控系统开具的《销售货物或者提供应税劳务清单》,并加盖财务专用章或者发票专用章。</w:t>
      </w:r>
    </w:p>
    <w:p w14:paraId="1CBB4736">
      <w:pPr>
        <w:keepNext w:val="0"/>
        <w:keepLines w:val="0"/>
        <w:pageBreakBefore w:val="0"/>
        <w:widowControl/>
        <w:kinsoku/>
        <w:wordWrap/>
        <w:overflowPunct/>
        <w:topLinePunct w:val="0"/>
        <w:autoSpaceDE/>
        <w:autoSpaceDN/>
        <w:bidi w:val="0"/>
        <w:adjustRightInd/>
        <w:spacing w:after="0"/>
        <w:ind w:firstLine="480"/>
        <w:textAlignment w:val="auto"/>
        <w:rPr>
          <w:rFonts w:hint="eastAsia" w:ascii="宋体" w:hAnsi="宋体" w:cs="宋体"/>
          <w:snapToGrid w:val="0"/>
          <w:kern w:val="0"/>
          <w:sz w:val="24"/>
          <w:highlight w:val="none"/>
          <w:lang w:val="en-US" w:eastAsia="zh-CN"/>
        </w:rPr>
      </w:pPr>
      <w:r>
        <w:rPr>
          <w:rFonts w:hint="eastAsia" w:ascii="宋体" w:hAnsi="宋体" w:cs="宋体"/>
          <w:snapToGrid w:val="0"/>
          <w:kern w:val="0"/>
          <w:sz w:val="24"/>
          <w:highlight w:val="none"/>
          <w:lang w:val="en-US" w:eastAsia="zh-CN"/>
        </w:rPr>
        <w:t>如果甲方丢失增值税专用发票发票联或抵扣联，则乙方必须向甲方提供专用发票记账联复印件及监理人主管税务机关出具的《丢失增值税专用发票已报税证明单》或《丢失货物运输业增值税专用发票已报税证明单》。</w:t>
      </w:r>
    </w:p>
    <w:p w14:paraId="164C6A86">
      <w:pPr>
        <w:numPr>
          <w:ilvl w:val="0"/>
          <w:numId w:val="0"/>
        </w:numPr>
        <w:ind w:firstLine="472" w:firstLineChars="196"/>
        <w:rPr>
          <w:rFonts w:hint="eastAsia"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w:t>
      </w:r>
      <w:r>
        <w:rPr>
          <w:rFonts w:hint="eastAsia" w:ascii="宋体" w:hAnsi="宋体" w:cs="Times New Roman"/>
          <w:b/>
          <w:bCs/>
          <w:color w:val="000000"/>
          <w:sz w:val="24"/>
          <w:highlight w:val="none"/>
          <w:lang w:val="en-US" w:eastAsia="zh-CN"/>
        </w:rPr>
        <w:t>一</w:t>
      </w:r>
      <w:r>
        <w:rPr>
          <w:rFonts w:hint="eastAsia" w:ascii="宋体" w:hAnsi="宋体" w:eastAsia="宋体" w:cs="Times New Roman"/>
          <w:b/>
          <w:bCs/>
          <w:color w:val="000000"/>
          <w:sz w:val="24"/>
          <w:highlight w:val="none"/>
          <w:lang w:val="en-US" w:eastAsia="zh-CN"/>
        </w:rPr>
        <w:t>条 争议解决</w:t>
      </w:r>
    </w:p>
    <w:p w14:paraId="54BDF237">
      <w:pPr>
        <w:spacing w:after="0"/>
        <w:ind w:firstLine="480"/>
        <w:rPr>
          <w:rFonts w:hint="eastAsia" w:ascii="宋体" w:hAnsi="宋体"/>
          <w:color w:val="000000"/>
          <w:sz w:val="24"/>
          <w:highlight w:val="none"/>
        </w:rPr>
      </w:pPr>
      <w:r>
        <w:rPr>
          <w:rFonts w:hint="eastAsia" w:ascii="宋体" w:hAnsi="宋体"/>
          <w:b w:val="0"/>
          <w:bCs w:val="0"/>
          <w:color w:val="000000"/>
          <w:sz w:val="24"/>
          <w:highlight w:val="none"/>
          <w:lang w:val="en-US" w:eastAsia="zh-CN"/>
        </w:rPr>
        <w:t>11.1</w:t>
      </w:r>
      <w:r>
        <w:rPr>
          <w:rFonts w:hint="eastAsia" w:ascii="宋体" w:hAnsi="宋体"/>
          <w:color w:val="000000"/>
          <w:sz w:val="24"/>
          <w:highlight w:val="none"/>
        </w:rPr>
        <w:t>本合同在履行过程中如果发生争议，甲方与乙方应及时协商解决；如协商未能达成一致，可依法向</w:t>
      </w:r>
      <w:r>
        <w:rPr>
          <w:rFonts w:hint="eastAsia" w:ascii="宋体" w:hAnsi="宋体"/>
          <w:color w:val="000000"/>
          <w:sz w:val="24"/>
          <w:highlight w:val="none"/>
          <w:u w:val="single"/>
        </w:rPr>
        <w:t>项目所在地</w:t>
      </w:r>
      <w:r>
        <w:rPr>
          <w:rFonts w:hint="eastAsia" w:ascii="宋体" w:hAnsi="宋体"/>
          <w:color w:val="000000"/>
          <w:sz w:val="24"/>
          <w:highlight w:val="none"/>
        </w:rPr>
        <w:t>人民法院起诉。</w:t>
      </w:r>
    </w:p>
    <w:p w14:paraId="65105C33">
      <w:pPr>
        <w:spacing w:after="0"/>
        <w:ind w:firstLine="480"/>
        <w:rPr>
          <w:rFonts w:hint="eastAsia" w:ascii="宋体" w:hAnsi="宋体"/>
          <w:color w:val="000000"/>
          <w:sz w:val="24"/>
          <w:highlight w:val="none"/>
          <w:lang w:val="en-US" w:eastAsia="zh-CN"/>
        </w:rPr>
      </w:pPr>
    </w:p>
    <w:p w14:paraId="35BD18B2">
      <w:pPr>
        <w:numPr>
          <w:ilvl w:val="0"/>
          <w:numId w:val="0"/>
        </w:numPr>
        <w:ind w:firstLine="472" w:firstLineChars="196"/>
        <w:rPr>
          <w:rFonts w:hint="default"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w:t>
      </w:r>
      <w:r>
        <w:rPr>
          <w:rFonts w:hint="eastAsia" w:ascii="宋体" w:hAnsi="宋体" w:cs="Times New Roman"/>
          <w:b/>
          <w:bCs/>
          <w:color w:val="000000"/>
          <w:sz w:val="24"/>
          <w:highlight w:val="none"/>
          <w:lang w:val="en-US" w:eastAsia="zh-CN"/>
        </w:rPr>
        <w:t>二</w:t>
      </w:r>
      <w:r>
        <w:rPr>
          <w:rFonts w:hint="eastAsia" w:ascii="宋体" w:hAnsi="宋体" w:eastAsia="宋体" w:cs="Times New Roman"/>
          <w:b/>
          <w:bCs/>
          <w:color w:val="000000"/>
          <w:sz w:val="24"/>
          <w:highlight w:val="none"/>
          <w:lang w:val="en-US" w:eastAsia="zh-CN"/>
        </w:rPr>
        <w:t>条 合同解除</w:t>
      </w:r>
    </w:p>
    <w:p w14:paraId="0ED9E679">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有下列情形之一的，可以解除合同：</w:t>
      </w:r>
    </w:p>
    <w:p w14:paraId="3A3E8671">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12.1</w:t>
      </w:r>
      <w:r>
        <w:rPr>
          <w:rFonts w:hint="eastAsia" w:ascii="宋体" w:hAnsi="宋体" w:cs="宋体"/>
          <w:snapToGrid w:val="0"/>
          <w:kern w:val="0"/>
          <w:sz w:val="24"/>
          <w:highlight w:val="none"/>
        </w:rPr>
        <w:t>甲乙双方协商一致；</w:t>
      </w:r>
    </w:p>
    <w:p w14:paraId="71A9C9C3">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12</w:t>
      </w:r>
      <w:r>
        <w:rPr>
          <w:rFonts w:hint="eastAsia" w:ascii="宋体" w:hAnsi="宋体" w:cs="宋体"/>
          <w:snapToGrid w:val="0"/>
          <w:kern w:val="0"/>
          <w:sz w:val="24"/>
          <w:highlight w:val="none"/>
        </w:rPr>
        <w:t>.2因不可抗力致使合同无法履行；</w:t>
      </w:r>
    </w:p>
    <w:p w14:paraId="1C21CFD8">
      <w:pPr>
        <w:snapToGrid w:val="0"/>
        <w:ind w:firstLine="480" w:firstLineChars="200"/>
        <w:rPr>
          <w:rFonts w:hint="eastAsia" w:ascii="宋体" w:hAnsi="宋体" w:cs="宋体"/>
          <w:snapToGrid w:val="0"/>
          <w:kern w:val="0"/>
          <w:sz w:val="24"/>
          <w:highlight w:val="none"/>
        </w:rPr>
      </w:pPr>
      <w:r>
        <w:rPr>
          <w:rFonts w:hint="eastAsia" w:ascii="宋体" w:hAnsi="宋体" w:cs="宋体"/>
          <w:snapToGrid w:val="0"/>
          <w:kern w:val="0"/>
          <w:sz w:val="24"/>
          <w:highlight w:val="none"/>
          <w:lang w:val="en-US" w:eastAsia="zh-CN"/>
        </w:rPr>
        <w:t>12</w:t>
      </w:r>
      <w:r>
        <w:rPr>
          <w:rFonts w:hint="eastAsia" w:ascii="宋体" w:hAnsi="宋体" w:cs="宋体"/>
          <w:snapToGrid w:val="0"/>
          <w:kern w:val="0"/>
          <w:sz w:val="24"/>
          <w:highlight w:val="none"/>
        </w:rPr>
        <w:t>.3</w:t>
      </w:r>
      <w:r>
        <w:rPr>
          <w:rFonts w:hint="eastAsia"/>
          <w:sz w:val="24"/>
          <w:highlight w:val="none"/>
        </w:rPr>
        <w:t>因一方违约致使合同无法实际履行或实际履行已无必要</w:t>
      </w:r>
      <w:r>
        <w:rPr>
          <w:rFonts w:hint="eastAsia" w:ascii="宋体" w:hAnsi="宋体" w:cs="宋体"/>
          <w:snapToGrid w:val="0"/>
          <w:kern w:val="0"/>
          <w:sz w:val="24"/>
          <w:highlight w:val="none"/>
        </w:rPr>
        <w:t>。</w:t>
      </w:r>
    </w:p>
    <w:p w14:paraId="6DF38B8F">
      <w:pPr>
        <w:pStyle w:val="21"/>
        <w:ind w:firstLine="480"/>
        <w:rPr>
          <w:rFonts w:hint="eastAsia"/>
          <w:highlight w:val="none"/>
          <w:lang w:val="en-US" w:eastAsia="zh-CN"/>
        </w:rPr>
      </w:pPr>
      <w:r>
        <w:rPr>
          <w:rFonts w:hint="eastAsia" w:ascii="宋体" w:hAnsi="宋体" w:cs="宋体"/>
          <w:snapToGrid w:val="0"/>
          <w:kern w:val="0"/>
          <w:sz w:val="24"/>
          <w:highlight w:val="none"/>
          <w:lang w:val="en-US" w:eastAsia="zh-CN"/>
        </w:rPr>
        <w:t>12.4</w:t>
      </w:r>
      <w:r>
        <w:rPr>
          <w:rFonts w:hint="eastAsia" w:ascii="宋体" w:hAnsi="宋体" w:cs="宋体"/>
          <w:snapToGrid w:val="0"/>
          <w:kern w:val="0"/>
          <w:sz w:val="24"/>
          <w:highlight w:val="none"/>
        </w:rPr>
        <w:t>本合同约定的解约情形。</w:t>
      </w:r>
    </w:p>
    <w:p w14:paraId="3A67EF32">
      <w:pPr>
        <w:numPr>
          <w:ilvl w:val="0"/>
          <w:numId w:val="0"/>
        </w:numPr>
        <w:ind w:firstLine="472" w:firstLineChars="196"/>
        <w:rPr>
          <w:rFonts w:hint="default"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w:t>
      </w:r>
      <w:r>
        <w:rPr>
          <w:rFonts w:hint="eastAsia" w:ascii="宋体" w:hAnsi="宋体" w:cs="Times New Roman"/>
          <w:b/>
          <w:bCs/>
          <w:color w:val="000000"/>
          <w:sz w:val="24"/>
          <w:highlight w:val="none"/>
          <w:lang w:val="en-US" w:eastAsia="zh-CN"/>
        </w:rPr>
        <w:t>十三</w:t>
      </w:r>
      <w:r>
        <w:rPr>
          <w:rFonts w:hint="eastAsia" w:ascii="宋体" w:hAnsi="宋体" w:eastAsia="宋体" w:cs="Times New Roman"/>
          <w:b/>
          <w:bCs/>
          <w:color w:val="000000"/>
          <w:sz w:val="24"/>
          <w:highlight w:val="none"/>
          <w:lang w:val="en-US" w:eastAsia="zh-CN"/>
        </w:rPr>
        <w:t>条 其他条款</w:t>
      </w:r>
    </w:p>
    <w:p w14:paraId="1DA91419">
      <w:pPr>
        <w:pStyle w:val="151"/>
        <w:rPr>
          <w:highlight w:val="none"/>
        </w:rPr>
      </w:pPr>
      <w:r>
        <w:rPr>
          <w:rFonts w:hint="eastAsia"/>
          <w:highlight w:val="none"/>
          <w:lang w:val="en-US" w:eastAsia="zh-CN"/>
        </w:rPr>
        <w:t>13.1</w:t>
      </w:r>
      <w:r>
        <w:rPr>
          <w:rFonts w:hint="eastAsia"/>
          <w:highlight w:val="none"/>
        </w:rPr>
        <w:t>通知</w:t>
      </w:r>
    </w:p>
    <w:p w14:paraId="7E649036">
      <w:pPr>
        <w:keepNext w:val="0"/>
        <w:keepLines w:val="0"/>
        <w:pageBreakBefore w:val="0"/>
        <w:kinsoku/>
        <w:wordWrap/>
        <w:overflowPunct/>
        <w:topLinePunct w:val="0"/>
        <w:bidi w:val="0"/>
        <w:snapToGrid/>
        <w:spacing w:after="0"/>
        <w:ind w:firstLine="480" w:firstLineChars="200"/>
        <w:textAlignment w:val="auto"/>
        <w:rPr>
          <w:rFonts w:ascii="等线" w:hAnsi="等线"/>
          <w:sz w:val="24"/>
          <w:highlight w:val="none"/>
        </w:rPr>
      </w:pPr>
      <w:r>
        <w:rPr>
          <w:rFonts w:hint="eastAsia" w:ascii="等线" w:hAnsi="等线"/>
          <w:sz w:val="24"/>
          <w:highlight w:val="none"/>
          <w:lang w:eastAsia="zh-CN"/>
        </w:rPr>
        <w:t>甲方</w:t>
      </w:r>
      <w:r>
        <w:rPr>
          <w:rFonts w:hint="eastAsia" w:ascii="等线" w:hAnsi="等线"/>
          <w:sz w:val="24"/>
          <w:highlight w:val="none"/>
        </w:rPr>
        <w:t>接收通知的地址及联系人：</w:t>
      </w:r>
      <w:r>
        <w:rPr>
          <w:rFonts w:ascii="等线" w:hAnsi="等线"/>
          <w:sz w:val="24"/>
          <w:highlight w:val="none"/>
        </w:rPr>
        <w:t xml:space="preserve"> </w:t>
      </w:r>
    </w:p>
    <w:p w14:paraId="342B9EA9">
      <w:pPr>
        <w:keepNext w:val="0"/>
        <w:keepLines w:val="0"/>
        <w:pageBreakBefore w:val="0"/>
        <w:kinsoku/>
        <w:wordWrap/>
        <w:overflowPunct/>
        <w:topLinePunct w:val="0"/>
        <w:bidi w:val="0"/>
        <w:snapToGrid/>
        <w:spacing w:after="0"/>
        <w:ind w:firstLine="480" w:firstLineChars="200"/>
        <w:textAlignment w:val="auto"/>
        <w:rPr>
          <w:rFonts w:ascii="宋体" w:hAnsi="宋体" w:cs="宋体"/>
          <w:snapToGrid w:val="0"/>
          <w:sz w:val="24"/>
          <w:highlight w:val="none"/>
        </w:rPr>
      </w:pPr>
      <w:r>
        <w:rPr>
          <w:rFonts w:hint="eastAsia" w:ascii="等线" w:hAnsi="等线"/>
          <w:sz w:val="24"/>
          <w:highlight w:val="none"/>
          <w:lang w:eastAsia="zh-CN"/>
        </w:rPr>
        <w:t>乙方</w:t>
      </w:r>
      <w:r>
        <w:rPr>
          <w:rFonts w:hint="eastAsia" w:ascii="等线" w:hAnsi="等线"/>
          <w:sz w:val="24"/>
          <w:highlight w:val="none"/>
        </w:rPr>
        <w:t>接收通知的地址及联系人：</w:t>
      </w:r>
      <w:r>
        <w:rPr>
          <w:rFonts w:ascii="宋体" w:hAnsi="宋体" w:cs="宋体"/>
          <w:snapToGrid w:val="0"/>
          <w:sz w:val="24"/>
          <w:highlight w:val="none"/>
        </w:rPr>
        <w:t xml:space="preserve"> </w:t>
      </w:r>
    </w:p>
    <w:p w14:paraId="0F1CB92B">
      <w:pPr>
        <w:pStyle w:val="151"/>
        <w:keepNext w:val="0"/>
        <w:keepLines w:val="0"/>
        <w:pageBreakBefore w:val="0"/>
        <w:kinsoku/>
        <w:wordWrap/>
        <w:overflowPunct/>
        <w:topLinePunct w:val="0"/>
        <w:bidi w:val="0"/>
        <w:snapToGrid/>
        <w:spacing w:after="0"/>
        <w:ind w:firstLine="480" w:firstLineChars="200"/>
        <w:textAlignment w:val="auto"/>
        <w:rPr>
          <w:rFonts w:hint="eastAsia"/>
          <w:highlight w:val="none"/>
        </w:rPr>
      </w:pPr>
      <w:r>
        <w:rPr>
          <w:rFonts w:hint="eastAsia"/>
          <w:highlight w:val="none"/>
        </w:rPr>
        <w:t>有关本</w:t>
      </w:r>
      <w:r>
        <w:rPr>
          <w:rFonts w:hint="eastAsia"/>
          <w:highlight w:val="none"/>
          <w:lang w:val="en-US" w:eastAsia="zh-CN"/>
        </w:rPr>
        <w:t>合同</w:t>
      </w:r>
      <w:r>
        <w:rPr>
          <w:rFonts w:hint="eastAsia"/>
          <w:highlight w:val="none"/>
        </w:rPr>
        <w:t>履行过程中（包括因本</w:t>
      </w:r>
      <w:r>
        <w:rPr>
          <w:rFonts w:hint="eastAsia"/>
          <w:highlight w:val="none"/>
          <w:lang w:eastAsia="zh-CN"/>
        </w:rPr>
        <w:t>合同</w:t>
      </w:r>
      <w:r>
        <w:rPr>
          <w:rFonts w:hint="eastAsia"/>
          <w:highlight w:val="none"/>
        </w:rPr>
        <w:t>或因履行本</w:t>
      </w:r>
      <w:r>
        <w:rPr>
          <w:rFonts w:hint="eastAsia"/>
          <w:highlight w:val="none"/>
          <w:lang w:eastAsia="zh-CN"/>
        </w:rPr>
        <w:t>合同</w:t>
      </w:r>
      <w:r>
        <w:rPr>
          <w:rFonts w:hint="eastAsia"/>
          <w:highlight w:val="none"/>
        </w:rPr>
        <w:t>产生争议时）相互送交的文件应以书面形式送达，以中国邮政特快专递（EMS）寄送的，以寄出后第2个自然日为送达日。双方确认上述所列地址、收件人、电话均为有效的联系方式，一方联系方式改变的应在</w:t>
      </w:r>
      <w:r>
        <w:rPr>
          <w:highlight w:val="none"/>
        </w:rPr>
        <w:t>3</w:t>
      </w:r>
      <w:r>
        <w:rPr>
          <w:rFonts w:hint="eastAsia"/>
          <w:highlight w:val="none"/>
        </w:rPr>
        <w:t>日内书面告知对方，否则应自行承担不利后果。凡按各方最后地址送达的通知或其他有关文件均视为有效送达，一方拒绝签收或无法联系的，视为有效送达。</w:t>
      </w:r>
    </w:p>
    <w:p w14:paraId="1D5F50C2">
      <w:pPr>
        <w:pStyle w:val="151"/>
        <w:keepNext w:val="0"/>
        <w:keepLines w:val="0"/>
        <w:pageBreakBefore w:val="0"/>
        <w:kinsoku/>
        <w:wordWrap/>
        <w:overflowPunct/>
        <w:topLinePunct w:val="0"/>
        <w:bidi w:val="0"/>
        <w:snapToGrid/>
        <w:spacing w:after="0"/>
        <w:ind w:firstLine="480" w:firstLineChars="200"/>
        <w:textAlignment w:val="auto"/>
        <w:rPr>
          <w:rFonts w:hint="eastAsia"/>
          <w:highlight w:val="none"/>
          <w:lang w:val="en-US" w:eastAsia="zh-CN"/>
        </w:rPr>
      </w:pPr>
      <w:r>
        <w:rPr>
          <w:rFonts w:hint="eastAsia"/>
          <w:highlight w:val="none"/>
          <w:lang w:val="en-US" w:eastAsia="zh-CN"/>
        </w:rPr>
        <w:t>13.2 知识产权</w:t>
      </w:r>
    </w:p>
    <w:p w14:paraId="0A18DE56">
      <w:pPr>
        <w:pStyle w:val="151"/>
        <w:keepNext w:val="0"/>
        <w:keepLines w:val="0"/>
        <w:pageBreakBefore w:val="0"/>
        <w:kinsoku/>
        <w:wordWrap/>
        <w:overflowPunct/>
        <w:topLinePunct w:val="0"/>
        <w:bidi w:val="0"/>
        <w:snapToGrid/>
        <w:spacing w:after="0"/>
        <w:ind w:firstLine="480" w:firstLineChars="200"/>
        <w:textAlignment w:val="auto"/>
        <w:rPr>
          <w:rFonts w:hint="eastAsia" w:ascii="Times New Roman" w:hAnsi="Times New Roman" w:eastAsia="宋体" w:cs="Times New Roman"/>
          <w:highlight w:val="none"/>
        </w:rPr>
      </w:pPr>
      <w:r>
        <w:rPr>
          <w:rFonts w:hint="eastAsia" w:cs="Times New Roman"/>
          <w:highlight w:val="none"/>
          <w:lang w:val="en-US" w:eastAsia="zh-CN"/>
        </w:rPr>
        <w:t>13</w:t>
      </w:r>
      <w:r>
        <w:rPr>
          <w:rFonts w:hint="eastAsia" w:ascii="Times New Roman" w:hAnsi="Times New Roman" w:eastAsia="宋体" w:cs="Times New Roman"/>
          <w:highlight w:val="none"/>
          <w:lang w:val="en-US" w:eastAsia="zh-CN"/>
        </w:rPr>
        <w:t>.2.1</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提供给</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的图纸、</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为实施工程自行编制或委托编制的技术规范</w:t>
      </w:r>
      <w:r>
        <w:rPr>
          <w:rFonts w:hint="eastAsia" w:ascii="Times New Roman" w:hAnsi="Times New Roman" w:eastAsia="宋体" w:cs="Times New Roman"/>
          <w:highlight w:val="none"/>
          <w:lang w:eastAsia="zh-Hans"/>
        </w:rPr>
        <w:t>、</w:t>
      </w:r>
      <w:r>
        <w:rPr>
          <w:rFonts w:hint="eastAsia" w:ascii="Times New Roman" w:hAnsi="Times New Roman" w:eastAsia="宋体" w:cs="Times New Roman"/>
          <w:highlight w:val="none"/>
        </w:rPr>
        <w:t>反映</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要求的或其他类似性质文件</w:t>
      </w:r>
      <w:r>
        <w:rPr>
          <w:rFonts w:hint="eastAsia" w:ascii="Times New Roman" w:hAnsi="Times New Roman" w:eastAsia="宋体" w:cs="Times New Roman"/>
          <w:highlight w:val="none"/>
          <w:lang w:eastAsia="zh-Hans"/>
        </w:rPr>
        <w:t>以及</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为履行本合同约定而编制的成果文件</w:t>
      </w:r>
      <w:r>
        <w:rPr>
          <w:rFonts w:hint="eastAsia" w:ascii="Times New Roman" w:hAnsi="Times New Roman" w:eastAsia="宋体" w:cs="Times New Roman"/>
          <w:highlight w:val="none"/>
          <w:lang w:eastAsia="zh-Hans"/>
        </w:rPr>
        <w:t>，其</w:t>
      </w:r>
      <w:r>
        <w:rPr>
          <w:rFonts w:hint="eastAsia" w:ascii="Times New Roman" w:hAnsi="Times New Roman" w:eastAsia="宋体" w:cs="Times New Roman"/>
          <w:highlight w:val="none"/>
        </w:rPr>
        <w:t>著作权属于</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可以为实现本合同目的而复制或者以其他方式使用此类文件，但不能用于与本合同无关的其他事项。未经</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书面同意，</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不得为了本合同以外的目的而复制或者以其他方式使用上述文件或将之提供给任何第三方。</w:t>
      </w:r>
    </w:p>
    <w:p w14:paraId="5571A05F">
      <w:pPr>
        <w:pStyle w:val="151"/>
        <w:keepNext w:val="0"/>
        <w:keepLines w:val="0"/>
        <w:pageBreakBefore w:val="0"/>
        <w:kinsoku/>
        <w:wordWrap/>
        <w:overflowPunct/>
        <w:topLinePunct w:val="0"/>
        <w:bidi w:val="0"/>
        <w:snapToGrid/>
        <w:spacing w:after="0"/>
        <w:ind w:firstLine="480" w:firstLineChars="200"/>
        <w:textAlignment w:val="auto"/>
        <w:rPr>
          <w:rFonts w:hint="eastAsia" w:ascii="Times New Roman" w:hAnsi="Times New Roman" w:eastAsia="宋体" w:cs="Times New Roman"/>
          <w:highlight w:val="none"/>
        </w:rPr>
      </w:pPr>
      <w:r>
        <w:rPr>
          <w:rFonts w:hint="eastAsia" w:cs="Times New Roman"/>
          <w:highlight w:val="none"/>
          <w:lang w:val="en-US" w:eastAsia="zh-CN"/>
        </w:rPr>
        <w:t>13</w:t>
      </w:r>
      <w:r>
        <w:rPr>
          <w:rFonts w:hint="eastAsia" w:ascii="Times New Roman" w:hAnsi="Times New Roman" w:eastAsia="宋体" w:cs="Times New Roman"/>
          <w:highlight w:val="none"/>
          <w:lang w:val="en-US" w:eastAsia="zh-CN"/>
        </w:rPr>
        <w:t>.2.2</w:t>
      </w:r>
      <w:r>
        <w:rPr>
          <w:rFonts w:hint="eastAsia" w:ascii="Times New Roman" w:hAnsi="Times New Roman" w:eastAsia="宋体" w:cs="Times New Roman"/>
          <w:highlight w:val="none"/>
        </w:rPr>
        <w:t>双方保证在履行本合同过程中不侵犯对方及第三方的知识产权。因</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侵犯他人知识产权所引起的责任，由</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承担；因</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提供的基础资料导致侵权的，由</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承担责任。</w:t>
      </w:r>
    </w:p>
    <w:p w14:paraId="2D34336B">
      <w:pPr>
        <w:pStyle w:val="151"/>
        <w:keepNext w:val="0"/>
        <w:keepLines w:val="0"/>
        <w:pageBreakBefore w:val="0"/>
        <w:kinsoku/>
        <w:wordWrap/>
        <w:overflowPunct/>
        <w:topLinePunct w:val="0"/>
        <w:bidi w:val="0"/>
        <w:snapToGrid/>
        <w:spacing w:after="0"/>
        <w:ind w:firstLine="480" w:firstLineChars="200"/>
        <w:textAlignment w:val="auto"/>
        <w:rPr>
          <w:rFonts w:hint="eastAsia" w:cs="Times New Roman"/>
          <w:highlight w:val="none"/>
          <w:lang w:val="en-US" w:eastAsia="zh-CN"/>
        </w:rPr>
      </w:pPr>
      <w:r>
        <w:rPr>
          <w:rFonts w:hint="eastAsia" w:cs="Times New Roman"/>
          <w:highlight w:val="none"/>
          <w:lang w:val="en-US" w:eastAsia="zh-CN"/>
        </w:rPr>
        <w:t>13.4 双方未尽事宜可通过协商解决，并达成书面协议作为本合同的补充，补充协议与本合同具有同等法律效力。</w:t>
      </w:r>
    </w:p>
    <w:p w14:paraId="7BDCC4AF">
      <w:pPr>
        <w:pStyle w:val="151"/>
        <w:keepNext w:val="0"/>
        <w:keepLines w:val="0"/>
        <w:pageBreakBefore w:val="0"/>
        <w:kinsoku/>
        <w:wordWrap/>
        <w:overflowPunct/>
        <w:topLinePunct w:val="0"/>
        <w:bidi w:val="0"/>
        <w:snapToGrid/>
        <w:spacing w:after="0"/>
        <w:ind w:firstLine="480" w:firstLineChars="200"/>
        <w:textAlignment w:val="auto"/>
        <w:rPr>
          <w:rFonts w:hint="default" w:cs="Times New Roman"/>
          <w:highlight w:val="none"/>
          <w:lang w:val="en-US" w:eastAsia="zh-CN"/>
        </w:rPr>
      </w:pPr>
      <w:r>
        <w:rPr>
          <w:rFonts w:hint="eastAsia" w:cs="Times New Roman"/>
          <w:highlight w:val="none"/>
          <w:lang w:val="en-US" w:eastAsia="zh-CN"/>
        </w:rPr>
        <w:t>13.5本合同一式陆份，甲方执四份，乙方执两份。本合同自双方签字盖章之日起生效。</w:t>
      </w:r>
    </w:p>
    <w:p w14:paraId="67F572EC">
      <w:pPr>
        <w:pStyle w:val="21"/>
        <w:rPr>
          <w:rFonts w:hint="eastAsia" w:ascii="宋体" w:hAnsi="宋体" w:cs="宋体"/>
          <w:snapToGrid w:val="0"/>
          <w:kern w:val="0"/>
          <w:sz w:val="24"/>
          <w:highlight w:val="none"/>
        </w:rPr>
      </w:pPr>
    </w:p>
    <w:p w14:paraId="6533ABC1">
      <w:pPr>
        <w:numPr>
          <w:ilvl w:val="0"/>
          <w:numId w:val="0"/>
        </w:numPr>
        <w:ind w:firstLine="472" w:firstLineChars="196"/>
        <w:rPr>
          <w:rFonts w:hint="eastAsia"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第十四条 合同附件</w:t>
      </w:r>
    </w:p>
    <w:p w14:paraId="00E0BC52">
      <w:pPr>
        <w:ind w:firstLine="480"/>
        <w:jc w:val="left"/>
        <w:rPr>
          <w:rFonts w:hint="eastAsia" w:ascii="宋体" w:hAnsi="宋体"/>
          <w:sz w:val="24"/>
          <w:highlight w:val="none"/>
        </w:rPr>
      </w:pPr>
      <w:r>
        <w:rPr>
          <w:rFonts w:hint="eastAsia" w:ascii="宋体" w:hAnsi="宋体"/>
          <w:sz w:val="24"/>
          <w:highlight w:val="none"/>
        </w:rPr>
        <w:t>合同附件1：廉洁</w:t>
      </w:r>
      <w:r>
        <w:rPr>
          <w:rFonts w:hint="eastAsia" w:ascii="宋体" w:hAnsi="宋体"/>
          <w:sz w:val="24"/>
          <w:highlight w:val="none"/>
          <w:lang w:val="en-US" w:eastAsia="zh-CN"/>
        </w:rPr>
        <w:t>协议</w:t>
      </w:r>
      <w:r>
        <w:rPr>
          <w:rFonts w:hint="eastAsia" w:ascii="宋体" w:hAnsi="宋体"/>
          <w:sz w:val="24"/>
          <w:highlight w:val="none"/>
        </w:rPr>
        <w:t>书</w:t>
      </w:r>
    </w:p>
    <w:p w14:paraId="0556E5B3">
      <w:pPr>
        <w:ind w:firstLine="480"/>
        <w:jc w:val="left"/>
        <w:rPr>
          <w:rFonts w:hint="default" w:ascii="宋体" w:hAnsi="宋体" w:eastAsia="宋体"/>
          <w:sz w:val="24"/>
          <w:highlight w:val="none"/>
          <w:lang w:val="en-US" w:eastAsia="zh-CN"/>
        </w:rPr>
      </w:pPr>
      <w:r>
        <w:rPr>
          <w:rFonts w:hint="eastAsia" w:ascii="宋体" w:hAnsi="宋体"/>
          <w:sz w:val="24"/>
          <w:highlight w:val="none"/>
          <w:lang w:val="en-US" w:eastAsia="zh-CN"/>
        </w:rPr>
        <w:t>合同附件2：合规承诺函</w:t>
      </w:r>
    </w:p>
    <w:p w14:paraId="749DBE16">
      <w:pPr>
        <w:ind w:firstLine="480"/>
        <w:jc w:val="left"/>
        <w:rPr>
          <w:rFonts w:hint="default" w:ascii="宋体" w:hAnsi="宋体" w:eastAsia="宋体"/>
          <w:sz w:val="24"/>
          <w:highlight w:val="none"/>
          <w:lang w:val="en-US" w:eastAsia="zh-CN"/>
        </w:rPr>
      </w:pPr>
      <w:r>
        <w:rPr>
          <w:rFonts w:hint="eastAsia" w:ascii="宋体" w:hAnsi="宋体"/>
          <w:sz w:val="24"/>
          <w:highlight w:val="none"/>
          <w:lang w:val="en-US" w:eastAsia="zh-CN"/>
        </w:rPr>
        <w:t>合同附件3：履约评价表</w:t>
      </w:r>
    </w:p>
    <w:p w14:paraId="67415FEB">
      <w:pPr>
        <w:ind w:firstLine="480"/>
        <w:jc w:val="left"/>
        <w:rPr>
          <w:rFonts w:ascii="宋体" w:hAnsi="宋体"/>
          <w:sz w:val="24"/>
          <w:highlight w:val="none"/>
        </w:rPr>
      </w:pPr>
      <w:r>
        <w:rPr>
          <w:rFonts w:hint="eastAsia" w:ascii="宋体" w:hAnsi="宋体"/>
          <w:sz w:val="24"/>
          <w:highlight w:val="none"/>
        </w:rPr>
        <w:t>合同附件</w:t>
      </w:r>
      <w:r>
        <w:rPr>
          <w:rFonts w:hint="eastAsia" w:ascii="宋体" w:hAnsi="宋体"/>
          <w:sz w:val="24"/>
          <w:highlight w:val="none"/>
          <w:lang w:val="en-US" w:eastAsia="zh-CN"/>
        </w:rPr>
        <w:t>4</w:t>
      </w:r>
      <w:r>
        <w:rPr>
          <w:rFonts w:hint="eastAsia" w:ascii="宋体" w:hAnsi="宋体"/>
          <w:sz w:val="24"/>
          <w:highlight w:val="none"/>
        </w:rPr>
        <w:t>：造价咨询委托单</w:t>
      </w:r>
    </w:p>
    <w:p w14:paraId="557A8C67">
      <w:pPr>
        <w:pStyle w:val="21"/>
        <w:rPr>
          <w:rFonts w:hint="eastAsia"/>
          <w:highlight w:val="none"/>
          <w:lang w:val="en-US" w:eastAsia="zh-CN"/>
        </w:rPr>
      </w:pPr>
    </w:p>
    <w:p w14:paraId="54880994">
      <w:pPr>
        <w:pStyle w:val="21"/>
        <w:rPr>
          <w:rFonts w:hint="default"/>
          <w:highlight w:val="none"/>
          <w:lang w:val="en-US" w:eastAsia="zh-CN"/>
        </w:rPr>
      </w:pPr>
    </w:p>
    <w:p w14:paraId="710ECA00">
      <w:pPr>
        <w:ind w:left="0" w:leftChars="0" w:firstLine="0" w:firstLineChars="0"/>
        <w:rPr>
          <w:rFonts w:ascii="宋体" w:hAnsi="宋体"/>
          <w:bCs/>
          <w:color w:val="000000"/>
          <w:sz w:val="24"/>
          <w:highlight w:val="none"/>
        </w:rPr>
      </w:pPr>
    </w:p>
    <w:p w14:paraId="37CC4E71">
      <w:pPr>
        <w:ind w:firstLine="480"/>
        <w:rPr>
          <w:rFonts w:ascii="宋体" w:hAnsi="宋体"/>
          <w:bCs/>
          <w:color w:val="000000"/>
          <w:sz w:val="24"/>
          <w:highlight w:val="none"/>
        </w:rPr>
      </w:pPr>
    </w:p>
    <w:p w14:paraId="0A37E299">
      <w:pPr>
        <w:ind w:firstLine="482"/>
        <w:rPr>
          <w:rFonts w:ascii="宋体" w:hAnsi="宋体"/>
          <w:bCs/>
          <w:color w:val="000000"/>
          <w:sz w:val="24"/>
          <w:highlight w:val="none"/>
          <w:u w:val="single"/>
        </w:rPr>
      </w:pPr>
    </w:p>
    <w:p w14:paraId="01E199A4">
      <w:pPr>
        <w:ind w:firstLine="480"/>
        <w:rPr>
          <w:rFonts w:ascii="宋体" w:hAnsi="宋体"/>
          <w:bCs/>
          <w:color w:val="000000"/>
          <w:sz w:val="24"/>
          <w:highlight w:val="none"/>
        </w:rPr>
      </w:pPr>
    </w:p>
    <w:p w14:paraId="654FC93F">
      <w:pPr>
        <w:ind w:firstLine="482"/>
        <w:rPr>
          <w:rFonts w:ascii="宋体" w:hAnsi="宋体"/>
          <w:b/>
          <w:bCs/>
          <w:color w:val="000000"/>
          <w:sz w:val="24"/>
          <w:highlight w:val="none"/>
        </w:rPr>
      </w:pPr>
    </w:p>
    <w:p w14:paraId="78ACD419">
      <w:pPr>
        <w:rPr>
          <w:rFonts w:hint="eastAsia" w:ascii="宋体" w:hAnsi="宋体"/>
          <w:color w:val="000000"/>
          <w:sz w:val="24"/>
          <w:highlight w:val="none"/>
        </w:rPr>
      </w:pPr>
      <w:r>
        <w:rPr>
          <w:rFonts w:hint="eastAsia" w:ascii="宋体" w:hAnsi="宋体"/>
          <w:color w:val="000000"/>
          <w:sz w:val="24"/>
          <w:highlight w:val="none"/>
        </w:rPr>
        <w:br w:type="page"/>
      </w:r>
    </w:p>
    <w:p w14:paraId="39777FA9">
      <w:pPr>
        <w:pStyle w:val="3"/>
        <w:widowControl w:val="0"/>
        <w:spacing w:before="100" w:beforeAutospacing="1" w:after="100" w:afterAutospacing="1" w:line="240" w:lineRule="auto"/>
        <w:ind w:firstLine="0" w:firstLineChars="0"/>
        <w:jc w:val="center"/>
        <w:rPr>
          <w:rFonts w:ascii="宋体"/>
          <w:b w:val="0"/>
          <w:sz w:val="24"/>
          <w:highlight w:val="none"/>
        </w:rPr>
      </w:pPr>
      <w:r>
        <w:rPr>
          <w:rFonts w:hint="eastAsia" w:ascii="宋体" w:hAnsi="宋体"/>
          <w:color w:val="000000"/>
          <w:sz w:val="24"/>
          <w:highlight w:val="none"/>
        </w:rPr>
        <w:t>合同附件一：项目开发建设廉洁</w:t>
      </w:r>
      <w:r>
        <w:rPr>
          <w:rFonts w:hint="eastAsia" w:ascii="宋体" w:hAnsi="宋体"/>
          <w:color w:val="000000"/>
          <w:sz w:val="24"/>
          <w:highlight w:val="none"/>
          <w:lang w:val="en-US" w:eastAsia="zh-CN"/>
        </w:rPr>
        <w:t>协议</w:t>
      </w:r>
      <w:r>
        <w:rPr>
          <w:rFonts w:hint="eastAsia" w:ascii="宋体" w:hAnsi="宋体"/>
          <w:color w:val="000000"/>
          <w:sz w:val="24"/>
          <w:highlight w:val="none"/>
        </w:rPr>
        <w:t>书</w:t>
      </w:r>
    </w:p>
    <w:p w14:paraId="38A23F68">
      <w:pPr>
        <w:ind w:firstLine="420"/>
        <w:jc w:val="left"/>
        <w:rPr>
          <w:color w:val="000000"/>
          <w:szCs w:val="20"/>
          <w:highlight w:val="none"/>
        </w:rPr>
      </w:pPr>
    </w:p>
    <w:p w14:paraId="7C4BE8DC">
      <w:pPr>
        <w:spacing w:before="120" w:beforeLines="50" w:after="120" w:afterLines="50"/>
        <w:ind w:firstLine="422"/>
        <w:rPr>
          <w:rFonts w:ascii="宋体" w:hAnsi="宋体"/>
          <w:bCs/>
          <w:szCs w:val="21"/>
          <w:highlight w:val="none"/>
          <w:u w:val="single"/>
        </w:rPr>
      </w:pPr>
      <w:r>
        <w:rPr>
          <w:rFonts w:hint="eastAsia" w:ascii="宋体" w:hAnsi="宋体"/>
          <w:b/>
          <w:szCs w:val="21"/>
          <w:highlight w:val="none"/>
          <w:lang w:eastAsia="zh-CN"/>
        </w:rPr>
        <w:t>甲方</w:t>
      </w:r>
      <w:r>
        <w:rPr>
          <w:rFonts w:hint="eastAsia" w:ascii="宋体" w:hAnsi="宋体"/>
          <w:szCs w:val="21"/>
          <w:highlight w:val="none"/>
        </w:rPr>
        <w:t>（</w:t>
      </w:r>
      <w:r>
        <w:rPr>
          <w:rFonts w:hint="eastAsia" w:ascii="宋体" w:hAnsi="宋体"/>
          <w:b/>
          <w:szCs w:val="21"/>
          <w:highlight w:val="none"/>
        </w:rPr>
        <w:t>发包人）：</w:t>
      </w:r>
      <w:r>
        <w:rPr>
          <w:rFonts w:ascii="宋体" w:hAnsi="宋体"/>
          <w:bCs/>
          <w:szCs w:val="21"/>
          <w:highlight w:val="none"/>
          <w:u w:val="single"/>
        </w:rPr>
        <w:t xml:space="preserve"> </w:t>
      </w:r>
    </w:p>
    <w:p w14:paraId="74DBE33E">
      <w:pPr>
        <w:spacing w:before="120" w:beforeLines="50" w:after="120" w:afterLines="50"/>
        <w:ind w:firstLine="422"/>
        <w:rPr>
          <w:rFonts w:ascii="宋体" w:hAnsi="宋体"/>
          <w:bCs/>
          <w:szCs w:val="21"/>
          <w:highlight w:val="none"/>
          <w:u w:val="single"/>
        </w:rPr>
      </w:pPr>
      <w:r>
        <w:rPr>
          <w:rFonts w:hint="eastAsia" w:ascii="宋体" w:hAnsi="宋体"/>
          <w:b/>
          <w:szCs w:val="21"/>
          <w:highlight w:val="none"/>
          <w:lang w:eastAsia="zh-CN"/>
        </w:rPr>
        <w:t>乙方</w:t>
      </w:r>
      <w:r>
        <w:rPr>
          <w:rFonts w:hint="eastAsia" w:ascii="宋体" w:hAnsi="宋体"/>
          <w:b/>
          <w:szCs w:val="21"/>
          <w:highlight w:val="none"/>
        </w:rPr>
        <w:t>（承包人）：</w:t>
      </w:r>
    </w:p>
    <w:p w14:paraId="58AC5FAA">
      <w:pPr>
        <w:tabs>
          <w:tab w:val="left" w:pos="360"/>
          <w:tab w:val="left" w:pos="540"/>
        </w:tabs>
        <w:ind w:firstLine="420"/>
        <w:rPr>
          <w:rFonts w:ascii="宋体"/>
          <w:szCs w:val="21"/>
          <w:highlight w:val="none"/>
        </w:rPr>
      </w:pPr>
      <w:r>
        <w:rPr>
          <w:rFonts w:hint="eastAsia" w:ascii="宋体" w:hAnsi="宋体"/>
          <w:szCs w:val="21"/>
          <w:highlight w:val="none"/>
        </w:rPr>
        <w:t>为加强廉洁建设，规范双方的活动，防止发生各种谋取不正当利益的违法违纪行为，保护双方的合法权益，保证国有资产的安全和有效使用，根据国家有关规定和廉洁从业的各项要求，双方签订本廉洁</w:t>
      </w:r>
      <w:r>
        <w:rPr>
          <w:rFonts w:hint="eastAsia" w:ascii="宋体" w:hAnsi="宋体"/>
          <w:szCs w:val="21"/>
          <w:highlight w:val="none"/>
          <w:lang w:val="en-US" w:eastAsia="zh-CN"/>
        </w:rPr>
        <w:t>协议</w:t>
      </w:r>
      <w:r>
        <w:rPr>
          <w:rFonts w:hint="eastAsia" w:ascii="宋体" w:hAnsi="宋体"/>
          <w:szCs w:val="21"/>
          <w:highlight w:val="none"/>
        </w:rPr>
        <w:t>。</w:t>
      </w:r>
    </w:p>
    <w:p w14:paraId="20E8D43E">
      <w:pPr>
        <w:ind w:firstLine="316" w:firstLineChars="150"/>
        <w:rPr>
          <w:rFonts w:ascii="宋体" w:hAnsi="宋体"/>
          <w:b/>
          <w:bCs/>
          <w:szCs w:val="21"/>
          <w:highlight w:val="none"/>
        </w:rPr>
      </w:pPr>
      <w:r>
        <w:rPr>
          <w:rFonts w:hint="eastAsia" w:ascii="宋体" w:hAnsi="宋体"/>
          <w:b/>
          <w:bCs/>
          <w:szCs w:val="21"/>
          <w:highlight w:val="none"/>
        </w:rPr>
        <w:t>第一条</w:t>
      </w:r>
      <w:r>
        <w:rPr>
          <w:rFonts w:ascii="宋体" w:hAnsi="宋体"/>
          <w:b/>
          <w:bCs/>
          <w:szCs w:val="21"/>
          <w:highlight w:val="none"/>
        </w:rPr>
        <w:t xml:space="preserve">  </w:t>
      </w:r>
      <w:r>
        <w:rPr>
          <w:rFonts w:hint="eastAsia" w:ascii="宋体" w:hAnsi="宋体"/>
          <w:b/>
          <w:bCs/>
          <w:szCs w:val="21"/>
          <w:highlight w:val="none"/>
        </w:rPr>
        <w:t>双方的权利和责任</w:t>
      </w:r>
    </w:p>
    <w:p w14:paraId="16E5E2FB">
      <w:pPr>
        <w:ind w:firstLine="315" w:firstLineChars="150"/>
        <w:rPr>
          <w:rFonts w:ascii="宋体"/>
          <w:szCs w:val="21"/>
          <w:highlight w:val="none"/>
        </w:rPr>
      </w:pPr>
      <w:r>
        <w:rPr>
          <w:rFonts w:hint="eastAsia" w:ascii="宋体" w:hAnsi="宋体"/>
          <w:szCs w:val="21"/>
          <w:highlight w:val="none"/>
        </w:rPr>
        <w:t>（一）严格遵守国家法律法规、廉洁从业规定以及相关行业规定。</w:t>
      </w:r>
    </w:p>
    <w:p w14:paraId="0018E947">
      <w:pPr>
        <w:ind w:firstLine="315" w:firstLineChars="150"/>
        <w:rPr>
          <w:rFonts w:ascii="宋体"/>
          <w:szCs w:val="21"/>
          <w:highlight w:val="none"/>
        </w:rPr>
      </w:pPr>
      <w:r>
        <w:rPr>
          <w:rFonts w:hint="eastAsia" w:ascii="宋体" w:hAnsi="宋体"/>
          <w:szCs w:val="21"/>
          <w:highlight w:val="none"/>
        </w:rPr>
        <w:t>（二）严格执行一切合同文件及本</w:t>
      </w:r>
      <w:r>
        <w:rPr>
          <w:rFonts w:hint="eastAsia" w:ascii="宋体" w:hAnsi="宋体"/>
          <w:szCs w:val="21"/>
          <w:highlight w:val="none"/>
          <w:lang w:eastAsia="zh-CN"/>
        </w:rPr>
        <w:t>合同</w:t>
      </w:r>
      <w:r>
        <w:rPr>
          <w:rFonts w:hint="eastAsia" w:ascii="宋体" w:hAnsi="宋体"/>
          <w:szCs w:val="21"/>
          <w:highlight w:val="none"/>
        </w:rPr>
        <w:t>条款，自觉履行权利和责任。</w:t>
      </w:r>
    </w:p>
    <w:p w14:paraId="25FC256A">
      <w:pPr>
        <w:ind w:firstLine="315" w:firstLineChars="150"/>
        <w:rPr>
          <w:rFonts w:ascii="宋体"/>
          <w:szCs w:val="21"/>
          <w:highlight w:val="none"/>
        </w:rPr>
      </w:pPr>
      <w:r>
        <w:rPr>
          <w:rFonts w:hint="eastAsia" w:ascii="宋体" w:hAnsi="宋体"/>
          <w:szCs w:val="21"/>
          <w:highlight w:val="none"/>
        </w:rPr>
        <w:t>（三）双方的业务活动坚持公平、公开、公正和诚信的原则（法律法规另有规定除外），不得损害国家、集体和对方利益，不得违反项目开发建设管理的有关规章制度。</w:t>
      </w:r>
    </w:p>
    <w:p w14:paraId="667FD378">
      <w:pPr>
        <w:ind w:firstLine="315" w:firstLineChars="150"/>
        <w:rPr>
          <w:rFonts w:ascii="宋体"/>
          <w:szCs w:val="21"/>
          <w:highlight w:val="none"/>
        </w:rPr>
      </w:pPr>
      <w:r>
        <w:rPr>
          <w:rFonts w:hint="eastAsia" w:ascii="宋体" w:hAnsi="宋体"/>
          <w:szCs w:val="21"/>
          <w:highlight w:val="none"/>
        </w:rPr>
        <w:t>（四）建立健全廉洁制度，开展廉洁教育，公布监督部门和电话，监督并认真查处违纪违法行为。</w:t>
      </w:r>
    </w:p>
    <w:p w14:paraId="5909C7F0">
      <w:pPr>
        <w:ind w:firstLine="315" w:firstLineChars="150"/>
        <w:rPr>
          <w:rFonts w:ascii="宋体"/>
          <w:szCs w:val="21"/>
          <w:highlight w:val="none"/>
        </w:rPr>
      </w:pPr>
      <w:r>
        <w:rPr>
          <w:rFonts w:hint="eastAsia" w:ascii="宋体" w:hAnsi="宋体"/>
          <w:szCs w:val="21"/>
          <w:highlight w:val="none"/>
        </w:rPr>
        <w:t>（五）发现对方在业务活动中有违反本</w:t>
      </w:r>
      <w:r>
        <w:rPr>
          <w:rFonts w:hint="eastAsia" w:ascii="宋体" w:hAnsi="宋体"/>
          <w:szCs w:val="21"/>
          <w:highlight w:val="none"/>
          <w:lang w:eastAsia="zh-CN"/>
        </w:rPr>
        <w:t>合同</w:t>
      </w:r>
      <w:r>
        <w:rPr>
          <w:rFonts w:hint="eastAsia" w:ascii="宋体" w:hAnsi="宋体"/>
          <w:szCs w:val="21"/>
          <w:highlight w:val="none"/>
        </w:rPr>
        <w:t>的行为倾向，有权利和义务及时给予提醒和纠正。</w:t>
      </w:r>
    </w:p>
    <w:p w14:paraId="30915093">
      <w:pPr>
        <w:ind w:firstLine="315" w:firstLineChars="150"/>
        <w:rPr>
          <w:rFonts w:ascii="宋体"/>
          <w:szCs w:val="21"/>
          <w:highlight w:val="none"/>
        </w:rPr>
      </w:pPr>
      <w:r>
        <w:rPr>
          <w:rFonts w:hint="eastAsia" w:ascii="宋体" w:hAnsi="宋体"/>
          <w:szCs w:val="21"/>
          <w:highlight w:val="none"/>
        </w:rPr>
        <w:t>（六）发现对方有违反本</w:t>
      </w:r>
      <w:r>
        <w:rPr>
          <w:rFonts w:hint="eastAsia" w:ascii="宋体" w:hAnsi="宋体"/>
          <w:szCs w:val="21"/>
          <w:highlight w:val="none"/>
          <w:lang w:eastAsia="zh-CN"/>
        </w:rPr>
        <w:t>合同</w:t>
      </w:r>
      <w:r>
        <w:rPr>
          <w:rFonts w:hint="eastAsia" w:ascii="宋体" w:hAnsi="宋体"/>
          <w:szCs w:val="21"/>
          <w:highlight w:val="none"/>
        </w:rPr>
        <w:t>的行为，应及时向指定的监督部门举报控告，也有权向纪检监察或司法机关举报控告。</w:t>
      </w:r>
    </w:p>
    <w:p w14:paraId="1E15BF75">
      <w:pPr>
        <w:ind w:firstLine="315" w:firstLineChars="150"/>
        <w:rPr>
          <w:rFonts w:ascii="宋体"/>
          <w:szCs w:val="21"/>
          <w:highlight w:val="none"/>
        </w:rPr>
      </w:pPr>
      <w:r>
        <w:rPr>
          <w:rFonts w:hint="eastAsia" w:ascii="宋体" w:hAnsi="宋体"/>
          <w:szCs w:val="21"/>
          <w:highlight w:val="none"/>
        </w:rPr>
        <w:t>（七）双方应互相配合，积极开展廉洁教育、学习和宣传活动，有配合对方履行本</w:t>
      </w:r>
      <w:r>
        <w:rPr>
          <w:rFonts w:hint="eastAsia" w:ascii="宋体" w:hAnsi="宋体"/>
          <w:szCs w:val="21"/>
          <w:highlight w:val="none"/>
          <w:lang w:eastAsia="zh-CN"/>
        </w:rPr>
        <w:t>合同</w:t>
      </w:r>
      <w:r>
        <w:rPr>
          <w:rFonts w:hint="eastAsia" w:ascii="宋体" w:hAnsi="宋体"/>
          <w:szCs w:val="21"/>
          <w:highlight w:val="none"/>
        </w:rPr>
        <w:t>的责任。</w:t>
      </w:r>
    </w:p>
    <w:p w14:paraId="38EA5AFB">
      <w:pPr>
        <w:ind w:firstLine="315" w:firstLineChars="150"/>
        <w:rPr>
          <w:rFonts w:ascii="宋体"/>
          <w:szCs w:val="21"/>
          <w:highlight w:val="none"/>
        </w:rPr>
      </w:pPr>
      <w:r>
        <w:rPr>
          <w:rFonts w:hint="eastAsia" w:ascii="宋体" w:hAnsi="宋体"/>
          <w:szCs w:val="21"/>
          <w:highlight w:val="none"/>
        </w:rPr>
        <w:t>（八）一方有不履行或不完全履行廉洁宣传教育责任的，另一方有权利和责任要求对方履行和督促改进。</w:t>
      </w:r>
    </w:p>
    <w:p w14:paraId="44087F50">
      <w:pPr>
        <w:ind w:firstLine="316" w:firstLineChars="150"/>
        <w:rPr>
          <w:rFonts w:ascii="宋体" w:hAnsi="宋体"/>
          <w:b/>
          <w:bCs/>
          <w:szCs w:val="21"/>
          <w:highlight w:val="none"/>
        </w:rPr>
      </w:pPr>
      <w:r>
        <w:rPr>
          <w:rFonts w:hint="eastAsia" w:ascii="宋体" w:hAnsi="宋体"/>
          <w:b/>
          <w:bCs/>
          <w:szCs w:val="21"/>
          <w:highlight w:val="none"/>
        </w:rPr>
        <w:t>第二条</w:t>
      </w:r>
      <w:r>
        <w:rPr>
          <w:rFonts w:ascii="宋体" w:hAnsi="宋体"/>
          <w:b/>
          <w:bCs/>
          <w:szCs w:val="21"/>
          <w:highlight w:val="none"/>
        </w:rPr>
        <w:t xml:space="preserve">  </w:t>
      </w:r>
      <w:r>
        <w:rPr>
          <w:rFonts w:hint="eastAsia" w:ascii="宋体" w:hAnsi="宋体"/>
          <w:b/>
          <w:bCs/>
          <w:szCs w:val="21"/>
          <w:highlight w:val="none"/>
          <w:lang w:eastAsia="zh-CN"/>
        </w:rPr>
        <w:t>甲方</w:t>
      </w:r>
      <w:r>
        <w:rPr>
          <w:rFonts w:hint="eastAsia" w:ascii="宋体" w:hAnsi="宋体"/>
          <w:b/>
          <w:bCs/>
          <w:szCs w:val="21"/>
          <w:highlight w:val="none"/>
        </w:rPr>
        <w:t>的责任</w:t>
      </w:r>
    </w:p>
    <w:p w14:paraId="64C8ED1D">
      <w:pPr>
        <w:ind w:firstLine="315" w:firstLineChars="150"/>
        <w:rPr>
          <w:rFonts w:ascii="宋体"/>
          <w:szCs w:val="21"/>
          <w:highlight w:val="none"/>
        </w:rPr>
      </w:pPr>
      <w:r>
        <w:rPr>
          <w:rFonts w:hint="eastAsia" w:ascii="宋体" w:hAnsi="宋体"/>
          <w:szCs w:val="21"/>
          <w:highlight w:val="none"/>
        </w:rPr>
        <w:t>（一）</w:t>
      </w:r>
      <w:r>
        <w:rPr>
          <w:rFonts w:hint="eastAsia" w:ascii="宋体" w:hAnsi="宋体"/>
          <w:szCs w:val="21"/>
          <w:highlight w:val="none"/>
          <w:lang w:eastAsia="zh-CN"/>
        </w:rPr>
        <w:t>甲方</w:t>
      </w:r>
      <w:r>
        <w:rPr>
          <w:rFonts w:hint="eastAsia" w:ascii="宋体" w:hAnsi="宋体"/>
          <w:szCs w:val="21"/>
          <w:highlight w:val="none"/>
        </w:rPr>
        <w:t>作为项目的建设单位，全面负责项目开发建设的进度、质量和资金管理，认真履行合同规定的</w:t>
      </w:r>
      <w:r>
        <w:rPr>
          <w:rFonts w:hint="eastAsia" w:ascii="宋体" w:hAnsi="宋体"/>
          <w:szCs w:val="21"/>
          <w:highlight w:val="none"/>
          <w:lang w:eastAsia="zh-CN"/>
        </w:rPr>
        <w:t>甲方</w:t>
      </w:r>
      <w:r>
        <w:rPr>
          <w:rFonts w:hint="eastAsia" w:ascii="宋体" w:hAnsi="宋体"/>
          <w:szCs w:val="21"/>
          <w:highlight w:val="none"/>
        </w:rPr>
        <w:t>责任。</w:t>
      </w:r>
    </w:p>
    <w:p w14:paraId="378E30FD">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甲方</w:t>
      </w:r>
      <w:r>
        <w:rPr>
          <w:rFonts w:hint="eastAsia" w:ascii="宋体" w:hAnsi="宋体"/>
          <w:szCs w:val="21"/>
          <w:highlight w:val="none"/>
        </w:rPr>
        <w:t>人员不得违反规定变更规划设计、材料设备供应或改变项目开发建设的投资规模、变更工程量等；不得违反规定与项目承担单位商谈项目施工、资金拨付、工程验收、工程质量处理、工程决算等事项，也不得违反规定干预、决定。</w:t>
      </w:r>
    </w:p>
    <w:p w14:paraId="64143D7A">
      <w:pPr>
        <w:ind w:firstLine="315" w:firstLineChars="150"/>
        <w:rPr>
          <w:rFonts w:ascii="宋体"/>
          <w:szCs w:val="21"/>
          <w:highlight w:val="none"/>
        </w:rPr>
      </w:pPr>
      <w:r>
        <w:rPr>
          <w:rFonts w:hint="eastAsia" w:ascii="宋体" w:hAnsi="宋体"/>
          <w:szCs w:val="21"/>
          <w:highlight w:val="none"/>
        </w:rPr>
        <w:t>（三）</w:t>
      </w:r>
      <w:r>
        <w:rPr>
          <w:rFonts w:hint="eastAsia" w:ascii="宋体" w:hAnsi="宋体"/>
          <w:szCs w:val="21"/>
          <w:highlight w:val="none"/>
          <w:lang w:eastAsia="zh-CN"/>
        </w:rPr>
        <w:t>甲方</w:t>
      </w:r>
      <w:r>
        <w:rPr>
          <w:rFonts w:hint="eastAsia" w:ascii="宋体" w:hAnsi="宋体"/>
          <w:szCs w:val="21"/>
          <w:highlight w:val="none"/>
        </w:rPr>
        <w:t>人员不得要求项目承担单位购买合同约定以外的商品、物品、设备和服务等。</w:t>
      </w:r>
    </w:p>
    <w:p w14:paraId="76A06FDC">
      <w:pPr>
        <w:ind w:firstLine="315" w:firstLineChars="150"/>
        <w:rPr>
          <w:rFonts w:ascii="宋体"/>
          <w:szCs w:val="21"/>
          <w:highlight w:val="none"/>
        </w:rPr>
      </w:pPr>
      <w:r>
        <w:rPr>
          <w:rFonts w:hint="eastAsia" w:ascii="宋体" w:hAnsi="宋体"/>
          <w:szCs w:val="21"/>
          <w:highlight w:val="none"/>
        </w:rPr>
        <w:t>（四）</w:t>
      </w:r>
      <w:r>
        <w:rPr>
          <w:rFonts w:hint="eastAsia" w:ascii="宋体" w:hAnsi="宋体"/>
          <w:szCs w:val="21"/>
          <w:highlight w:val="none"/>
          <w:lang w:eastAsia="zh-CN"/>
        </w:rPr>
        <w:t>甲方</w:t>
      </w:r>
      <w:r>
        <w:rPr>
          <w:rFonts w:hint="eastAsia" w:ascii="宋体" w:hAnsi="宋体"/>
          <w:szCs w:val="21"/>
          <w:highlight w:val="none"/>
        </w:rPr>
        <w:t>人员不得索要、接受项目承担单位违反法规赠送的现金、有价证券、支付凭证或股份等各种财物；不得索要、接受项目承担单位违反法规提供的通讯工具、交通工具、高档办公用品。</w:t>
      </w:r>
    </w:p>
    <w:p w14:paraId="1CA4DB79">
      <w:pPr>
        <w:ind w:firstLine="315" w:firstLineChars="150"/>
        <w:rPr>
          <w:rFonts w:ascii="宋体"/>
          <w:szCs w:val="21"/>
          <w:highlight w:val="none"/>
        </w:rPr>
      </w:pPr>
      <w:r>
        <w:rPr>
          <w:rFonts w:hint="eastAsia" w:ascii="宋体" w:hAnsi="宋体"/>
          <w:szCs w:val="21"/>
          <w:highlight w:val="none"/>
        </w:rPr>
        <w:t>（五）</w:t>
      </w:r>
      <w:r>
        <w:rPr>
          <w:rFonts w:hint="eastAsia" w:ascii="宋体" w:hAnsi="宋体"/>
          <w:szCs w:val="21"/>
          <w:highlight w:val="none"/>
          <w:lang w:eastAsia="zh-CN"/>
        </w:rPr>
        <w:t>甲方</w:t>
      </w:r>
      <w:r>
        <w:rPr>
          <w:rFonts w:hint="eastAsia" w:ascii="宋体" w:hAnsi="宋体"/>
          <w:szCs w:val="21"/>
          <w:highlight w:val="none"/>
        </w:rPr>
        <w:t>人员不得索要、接受施工单位对个人或配偶子女等亲属亲友的馈赠、赞助、费用报销、装修、旅游、疗养、健身以及各种高消费娱乐等活动。</w:t>
      </w:r>
    </w:p>
    <w:p w14:paraId="07CFC6E0">
      <w:pPr>
        <w:ind w:firstLine="315" w:firstLineChars="150"/>
        <w:rPr>
          <w:rFonts w:ascii="宋体"/>
          <w:szCs w:val="21"/>
          <w:highlight w:val="none"/>
        </w:rPr>
      </w:pPr>
      <w:r>
        <w:rPr>
          <w:rFonts w:hint="eastAsia" w:ascii="宋体" w:hAnsi="宋体"/>
          <w:szCs w:val="21"/>
          <w:highlight w:val="none"/>
        </w:rPr>
        <w:t>（六）</w:t>
      </w:r>
      <w:r>
        <w:rPr>
          <w:rFonts w:hint="eastAsia" w:ascii="宋体" w:hAnsi="宋体"/>
          <w:szCs w:val="21"/>
          <w:highlight w:val="none"/>
          <w:lang w:eastAsia="zh-CN"/>
        </w:rPr>
        <w:t>甲方</w:t>
      </w:r>
      <w:r>
        <w:rPr>
          <w:rFonts w:hint="eastAsia" w:ascii="宋体" w:hAnsi="宋体"/>
          <w:szCs w:val="21"/>
          <w:highlight w:val="none"/>
        </w:rPr>
        <w:t>人员不得索要、接受项目承担单位为本人配偶子女等亲属亲友提供工作的安排、照顾和便利等；本人及配偶子女等亲属亲友不得从事与项目承担单位有关的工程材料设备供应、工程分包与施工、劳务等经济活动。</w:t>
      </w:r>
    </w:p>
    <w:p w14:paraId="56CD3D91">
      <w:pPr>
        <w:ind w:firstLine="316" w:firstLineChars="150"/>
        <w:rPr>
          <w:rFonts w:ascii="宋体" w:hAnsi="宋体"/>
          <w:b/>
          <w:bCs/>
          <w:szCs w:val="21"/>
          <w:highlight w:val="none"/>
        </w:rPr>
      </w:pPr>
      <w:r>
        <w:rPr>
          <w:rFonts w:hint="eastAsia" w:ascii="宋体" w:hAnsi="宋体"/>
          <w:b/>
          <w:bCs/>
          <w:szCs w:val="21"/>
          <w:highlight w:val="none"/>
        </w:rPr>
        <w:t>第三条</w:t>
      </w:r>
      <w:r>
        <w:rPr>
          <w:rFonts w:ascii="宋体" w:hAnsi="宋体"/>
          <w:b/>
          <w:bCs/>
          <w:szCs w:val="21"/>
          <w:highlight w:val="none"/>
        </w:rPr>
        <w:t xml:space="preserve"> </w:t>
      </w:r>
      <w:r>
        <w:rPr>
          <w:rFonts w:hint="eastAsia" w:ascii="宋体" w:hAnsi="宋体"/>
          <w:b/>
          <w:bCs/>
          <w:szCs w:val="21"/>
          <w:highlight w:val="none"/>
          <w:lang w:eastAsia="zh-CN"/>
        </w:rPr>
        <w:t>乙方</w:t>
      </w:r>
      <w:r>
        <w:rPr>
          <w:rFonts w:hint="eastAsia" w:ascii="宋体" w:hAnsi="宋体"/>
          <w:b/>
          <w:bCs/>
          <w:szCs w:val="21"/>
          <w:highlight w:val="none"/>
        </w:rPr>
        <w:t>的责任</w:t>
      </w:r>
    </w:p>
    <w:p w14:paraId="6E0F02EB">
      <w:pPr>
        <w:ind w:firstLine="359" w:firstLineChars="171"/>
        <w:rPr>
          <w:rFonts w:ascii="宋体"/>
          <w:bCs/>
          <w:szCs w:val="21"/>
          <w:highlight w:val="none"/>
        </w:rPr>
      </w:pPr>
      <w:r>
        <w:rPr>
          <w:rFonts w:hint="eastAsia" w:ascii="宋体" w:hAnsi="宋体"/>
          <w:bCs/>
          <w:szCs w:val="21"/>
          <w:highlight w:val="none"/>
        </w:rPr>
        <w:t>（一）</w:t>
      </w:r>
      <w:r>
        <w:rPr>
          <w:rFonts w:hint="eastAsia" w:ascii="宋体" w:hAnsi="宋体"/>
          <w:bCs/>
          <w:szCs w:val="21"/>
          <w:highlight w:val="none"/>
          <w:lang w:eastAsia="zh-CN"/>
        </w:rPr>
        <w:t>乙方</w:t>
      </w:r>
      <w:r>
        <w:rPr>
          <w:rFonts w:hint="eastAsia" w:ascii="宋体" w:hAnsi="宋体"/>
          <w:bCs/>
          <w:szCs w:val="21"/>
          <w:highlight w:val="none"/>
        </w:rPr>
        <w:t>作为项目的施工责任主体，严格执行工程建设法律、法规和强制性标准与规范，依照合同负责承担</w:t>
      </w:r>
      <w:r>
        <w:rPr>
          <w:rFonts w:hint="eastAsia" w:ascii="宋体" w:hAnsi="宋体"/>
          <w:szCs w:val="21"/>
          <w:highlight w:val="none"/>
        </w:rPr>
        <w:t>项目开发建设</w:t>
      </w:r>
      <w:r>
        <w:rPr>
          <w:rFonts w:hint="eastAsia" w:ascii="宋体" w:hAnsi="宋体"/>
          <w:bCs/>
          <w:szCs w:val="21"/>
          <w:highlight w:val="none"/>
        </w:rPr>
        <w:t>工程的进度、质量、资金控制。</w:t>
      </w:r>
    </w:p>
    <w:p w14:paraId="0634199D">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乙方</w:t>
      </w:r>
      <w:r>
        <w:rPr>
          <w:rFonts w:hint="eastAsia" w:ascii="宋体" w:hAnsi="宋体"/>
          <w:szCs w:val="21"/>
          <w:highlight w:val="none"/>
        </w:rPr>
        <w:t>不得违反规定变更规划设计、材料设备供应或改变项目开发建设的投资规模、变更工程量等；不得违反规定与建设单位商谈项目施工、资金拨付、工程验收、工程质量处理、工程决算等事项，也不得违反规定干预、决定。</w:t>
      </w:r>
    </w:p>
    <w:p w14:paraId="6E4E6AB0">
      <w:pPr>
        <w:ind w:firstLine="315" w:firstLineChars="150"/>
        <w:rPr>
          <w:rFonts w:ascii="宋体"/>
          <w:b/>
          <w:szCs w:val="21"/>
          <w:highlight w:val="none"/>
        </w:rPr>
      </w:pPr>
      <w:r>
        <w:rPr>
          <w:rFonts w:hint="eastAsia" w:ascii="宋体" w:hAnsi="宋体"/>
          <w:szCs w:val="21"/>
          <w:highlight w:val="none"/>
        </w:rPr>
        <w:t>（三）</w:t>
      </w:r>
      <w:r>
        <w:rPr>
          <w:rFonts w:hint="eastAsia" w:ascii="宋体" w:hAnsi="宋体"/>
          <w:szCs w:val="21"/>
          <w:highlight w:val="none"/>
          <w:lang w:eastAsia="zh-CN"/>
        </w:rPr>
        <w:t>乙方</w:t>
      </w:r>
      <w:r>
        <w:rPr>
          <w:rFonts w:hint="eastAsia" w:ascii="宋体" w:hAnsi="宋体"/>
          <w:szCs w:val="21"/>
          <w:highlight w:val="none"/>
        </w:rPr>
        <w:t>不得接受建设单位要求购买合同约定以外的商品、物品、设备和服务等要求。</w:t>
      </w:r>
    </w:p>
    <w:p w14:paraId="2C150F6E">
      <w:pPr>
        <w:ind w:firstLine="315" w:firstLineChars="150"/>
        <w:rPr>
          <w:rFonts w:ascii="宋体"/>
          <w:szCs w:val="21"/>
          <w:highlight w:val="none"/>
        </w:rPr>
      </w:pPr>
      <w:r>
        <w:rPr>
          <w:rFonts w:hint="eastAsia" w:ascii="宋体" w:hAnsi="宋体"/>
          <w:szCs w:val="21"/>
          <w:highlight w:val="none"/>
        </w:rPr>
        <w:t>（四）</w:t>
      </w:r>
      <w:r>
        <w:rPr>
          <w:rFonts w:hint="eastAsia" w:ascii="宋体" w:hAnsi="宋体"/>
          <w:szCs w:val="21"/>
          <w:highlight w:val="none"/>
          <w:lang w:eastAsia="zh-CN"/>
        </w:rPr>
        <w:t>乙方</w:t>
      </w:r>
      <w:r>
        <w:rPr>
          <w:rFonts w:hint="eastAsia" w:ascii="宋体" w:hAnsi="宋体"/>
          <w:szCs w:val="21"/>
          <w:highlight w:val="none"/>
        </w:rPr>
        <w:t>不得以任何理由违反法规向</w:t>
      </w:r>
      <w:r>
        <w:rPr>
          <w:rFonts w:hint="eastAsia" w:ascii="宋体" w:hAnsi="宋体"/>
          <w:szCs w:val="21"/>
          <w:highlight w:val="none"/>
          <w:lang w:eastAsia="zh-CN"/>
        </w:rPr>
        <w:t>甲方</w:t>
      </w:r>
      <w:r>
        <w:rPr>
          <w:rFonts w:hint="eastAsia" w:ascii="宋体" w:hAnsi="宋体"/>
          <w:szCs w:val="21"/>
          <w:highlight w:val="none"/>
        </w:rPr>
        <w:t>人员赠送现金、有价证券、支付凭证或股份等各种财物；不得违反法规向</w:t>
      </w:r>
      <w:r>
        <w:rPr>
          <w:rFonts w:hint="eastAsia" w:ascii="宋体" w:hAnsi="宋体"/>
          <w:szCs w:val="21"/>
          <w:highlight w:val="none"/>
          <w:lang w:eastAsia="zh-CN"/>
        </w:rPr>
        <w:t>甲方</w:t>
      </w:r>
      <w:r>
        <w:rPr>
          <w:rFonts w:hint="eastAsia" w:ascii="宋体" w:hAnsi="宋体"/>
          <w:szCs w:val="21"/>
          <w:highlight w:val="none"/>
        </w:rPr>
        <w:t>人员提供通讯工具、交通工具、高档办公用品等。</w:t>
      </w:r>
    </w:p>
    <w:p w14:paraId="1D349BFD">
      <w:pPr>
        <w:ind w:firstLine="315" w:firstLineChars="150"/>
        <w:rPr>
          <w:rFonts w:ascii="宋体"/>
          <w:szCs w:val="21"/>
          <w:highlight w:val="none"/>
        </w:rPr>
      </w:pPr>
      <w:r>
        <w:rPr>
          <w:rFonts w:hint="eastAsia" w:ascii="宋体" w:hAnsi="宋体"/>
          <w:szCs w:val="21"/>
          <w:highlight w:val="none"/>
        </w:rPr>
        <w:t>（五）</w:t>
      </w:r>
      <w:r>
        <w:rPr>
          <w:rFonts w:hint="eastAsia" w:ascii="宋体" w:hAnsi="宋体"/>
          <w:szCs w:val="21"/>
          <w:highlight w:val="none"/>
          <w:lang w:eastAsia="zh-CN"/>
        </w:rPr>
        <w:t>乙方</w:t>
      </w:r>
      <w:r>
        <w:rPr>
          <w:rFonts w:hint="eastAsia" w:ascii="宋体" w:hAnsi="宋体"/>
          <w:szCs w:val="21"/>
          <w:highlight w:val="none"/>
        </w:rPr>
        <w:t>不得对</w:t>
      </w:r>
      <w:r>
        <w:rPr>
          <w:rFonts w:hint="eastAsia" w:ascii="宋体" w:hAnsi="宋体"/>
          <w:szCs w:val="21"/>
          <w:highlight w:val="none"/>
          <w:lang w:eastAsia="zh-CN"/>
        </w:rPr>
        <w:t>甲方</w:t>
      </w:r>
      <w:r>
        <w:rPr>
          <w:rFonts w:hint="eastAsia" w:ascii="宋体" w:hAnsi="宋体"/>
          <w:szCs w:val="21"/>
          <w:highlight w:val="none"/>
        </w:rPr>
        <w:t>人员个人或其配偶子女等亲属亲友提供馈赠、赞助、费用报销、装修、旅游、疗养、健身以及各种高消费娱乐等活动。</w:t>
      </w:r>
    </w:p>
    <w:p w14:paraId="772BBF44">
      <w:pPr>
        <w:ind w:firstLine="315" w:firstLineChars="150"/>
        <w:rPr>
          <w:rFonts w:ascii="宋体"/>
          <w:szCs w:val="21"/>
          <w:highlight w:val="none"/>
        </w:rPr>
      </w:pPr>
      <w:r>
        <w:rPr>
          <w:rFonts w:hint="eastAsia" w:ascii="宋体" w:hAnsi="宋体"/>
          <w:szCs w:val="21"/>
          <w:highlight w:val="none"/>
        </w:rPr>
        <w:t>（六）</w:t>
      </w:r>
      <w:r>
        <w:rPr>
          <w:rFonts w:hint="eastAsia" w:ascii="宋体" w:hAnsi="宋体"/>
          <w:szCs w:val="21"/>
          <w:highlight w:val="none"/>
          <w:lang w:eastAsia="zh-CN"/>
        </w:rPr>
        <w:t>乙方</w:t>
      </w:r>
      <w:r>
        <w:rPr>
          <w:rFonts w:hint="eastAsia" w:ascii="宋体" w:hAnsi="宋体"/>
          <w:szCs w:val="21"/>
          <w:highlight w:val="none"/>
        </w:rPr>
        <w:t>不得为</w:t>
      </w:r>
      <w:r>
        <w:rPr>
          <w:rFonts w:hint="eastAsia" w:ascii="宋体" w:hAnsi="宋体"/>
          <w:szCs w:val="21"/>
          <w:highlight w:val="none"/>
          <w:lang w:eastAsia="zh-CN"/>
        </w:rPr>
        <w:t>甲方</w:t>
      </w:r>
      <w:r>
        <w:rPr>
          <w:rFonts w:hint="eastAsia" w:ascii="宋体" w:hAnsi="宋体"/>
          <w:szCs w:val="21"/>
          <w:highlight w:val="none"/>
        </w:rPr>
        <w:t>人员个人的配偶子女等亲属亲友提供工作的安排、照顾和便利等；不得接受</w:t>
      </w:r>
      <w:r>
        <w:rPr>
          <w:rFonts w:hint="eastAsia" w:ascii="宋体" w:hAnsi="宋体"/>
          <w:szCs w:val="21"/>
          <w:highlight w:val="none"/>
          <w:lang w:eastAsia="zh-CN"/>
        </w:rPr>
        <w:t>甲方</w:t>
      </w:r>
      <w:r>
        <w:rPr>
          <w:rFonts w:hint="eastAsia" w:ascii="宋体" w:hAnsi="宋体"/>
          <w:szCs w:val="21"/>
          <w:highlight w:val="none"/>
        </w:rPr>
        <w:t>人员个人及配偶子女等亲属亲友从事与项目承担单位有关的工程材料设备供应、工程分包与施工、劳务等经济活动的要求。</w:t>
      </w:r>
    </w:p>
    <w:p w14:paraId="5E7E9D52">
      <w:pPr>
        <w:ind w:firstLine="316" w:firstLineChars="150"/>
        <w:rPr>
          <w:rFonts w:ascii="宋体" w:hAnsi="宋体"/>
          <w:b/>
          <w:bCs/>
          <w:szCs w:val="21"/>
          <w:highlight w:val="none"/>
        </w:rPr>
      </w:pPr>
      <w:r>
        <w:rPr>
          <w:rFonts w:hint="eastAsia" w:ascii="宋体" w:hAnsi="宋体"/>
          <w:b/>
          <w:bCs/>
          <w:szCs w:val="21"/>
          <w:highlight w:val="none"/>
        </w:rPr>
        <w:t>第四条</w:t>
      </w:r>
      <w:r>
        <w:rPr>
          <w:rFonts w:ascii="宋体" w:hAnsi="宋体"/>
          <w:b/>
          <w:bCs/>
          <w:szCs w:val="21"/>
          <w:highlight w:val="none"/>
        </w:rPr>
        <w:t xml:space="preserve">  </w:t>
      </w:r>
      <w:r>
        <w:rPr>
          <w:rFonts w:hint="eastAsia" w:ascii="宋体" w:hAnsi="宋体"/>
          <w:b/>
          <w:bCs/>
          <w:szCs w:val="21"/>
          <w:highlight w:val="none"/>
        </w:rPr>
        <w:t>违约责任</w:t>
      </w:r>
    </w:p>
    <w:p w14:paraId="111AD85F">
      <w:pPr>
        <w:ind w:firstLine="315" w:firstLineChars="150"/>
        <w:rPr>
          <w:rFonts w:ascii="宋体"/>
          <w:szCs w:val="21"/>
          <w:highlight w:val="none"/>
        </w:rPr>
      </w:pPr>
      <w:r>
        <w:rPr>
          <w:rFonts w:hint="eastAsia" w:ascii="宋体" w:hAnsi="宋体"/>
          <w:szCs w:val="21"/>
          <w:highlight w:val="none"/>
        </w:rPr>
        <w:t>（一）</w:t>
      </w:r>
      <w:r>
        <w:rPr>
          <w:rFonts w:hint="eastAsia" w:ascii="宋体" w:hAnsi="宋体"/>
          <w:szCs w:val="21"/>
          <w:highlight w:val="none"/>
          <w:lang w:eastAsia="zh-CN"/>
        </w:rPr>
        <w:t>甲方</w:t>
      </w:r>
      <w:r>
        <w:rPr>
          <w:rFonts w:hint="eastAsia" w:ascii="宋体" w:hAnsi="宋体"/>
          <w:szCs w:val="21"/>
          <w:highlight w:val="none"/>
        </w:rPr>
        <w:t>人员违反本</w:t>
      </w:r>
      <w:r>
        <w:rPr>
          <w:rFonts w:hint="eastAsia" w:ascii="宋体" w:hAnsi="宋体"/>
          <w:szCs w:val="21"/>
          <w:highlight w:val="none"/>
          <w:lang w:eastAsia="zh-CN"/>
        </w:rPr>
        <w:t>合同</w:t>
      </w:r>
      <w:r>
        <w:rPr>
          <w:rFonts w:hint="eastAsia" w:ascii="宋体" w:hAnsi="宋体"/>
          <w:szCs w:val="21"/>
          <w:highlight w:val="none"/>
        </w:rPr>
        <w:t>第一条和第二条规定的，由</w:t>
      </w:r>
      <w:r>
        <w:rPr>
          <w:rFonts w:hint="eastAsia" w:ascii="宋体" w:hAnsi="宋体"/>
          <w:szCs w:val="21"/>
          <w:highlight w:val="none"/>
          <w:lang w:eastAsia="zh-CN"/>
        </w:rPr>
        <w:t>甲方</w:t>
      </w:r>
      <w:r>
        <w:rPr>
          <w:rFonts w:hint="eastAsia" w:ascii="宋体" w:hAnsi="宋体"/>
          <w:szCs w:val="21"/>
          <w:highlight w:val="none"/>
        </w:rPr>
        <w:t>按照管理权限，依据有关法律和规定给予党纪、政纪处分或组织处理，涉嫌犯罪的，移交司法机关追究刑事责任；给</w:t>
      </w:r>
      <w:r>
        <w:rPr>
          <w:rFonts w:hint="eastAsia" w:ascii="宋体" w:hAnsi="宋体"/>
          <w:szCs w:val="21"/>
          <w:highlight w:val="none"/>
          <w:lang w:eastAsia="zh-CN"/>
        </w:rPr>
        <w:t>乙方</w:t>
      </w:r>
      <w:r>
        <w:rPr>
          <w:rFonts w:hint="eastAsia" w:ascii="宋体" w:hAnsi="宋体"/>
          <w:szCs w:val="21"/>
          <w:highlight w:val="none"/>
        </w:rPr>
        <w:t>造成经济损失的，应予赔偿。</w:t>
      </w:r>
    </w:p>
    <w:p w14:paraId="3C1245A4">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乙方</w:t>
      </w:r>
      <w:r>
        <w:rPr>
          <w:rFonts w:hint="eastAsia" w:ascii="宋体" w:hAnsi="宋体"/>
          <w:szCs w:val="21"/>
          <w:highlight w:val="none"/>
        </w:rPr>
        <w:t>人员违反本</w:t>
      </w:r>
      <w:r>
        <w:rPr>
          <w:rFonts w:hint="eastAsia" w:ascii="宋体" w:hAnsi="宋体"/>
          <w:szCs w:val="21"/>
          <w:highlight w:val="none"/>
          <w:lang w:eastAsia="zh-CN"/>
        </w:rPr>
        <w:t>合同</w:t>
      </w:r>
      <w:r>
        <w:rPr>
          <w:rFonts w:hint="eastAsia" w:ascii="宋体" w:hAnsi="宋体"/>
          <w:szCs w:val="21"/>
          <w:highlight w:val="none"/>
        </w:rPr>
        <w:t>第一条和第三条规定的，由</w:t>
      </w:r>
      <w:r>
        <w:rPr>
          <w:rFonts w:hint="eastAsia" w:ascii="宋体" w:hAnsi="宋体"/>
          <w:szCs w:val="21"/>
          <w:highlight w:val="none"/>
          <w:lang w:eastAsia="zh-CN"/>
        </w:rPr>
        <w:t>乙方</w:t>
      </w:r>
      <w:r>
        <w:rPr>
          <w:rFonts w:hint="eastAsia" w:ascii="宋体" w:hAnsi="宋体"/>
          <w:szCs w:val="21"/>
          <w:highlight w:val="none"/>
        </w:rPr>
        <w:t>按照管理权限，依据有关法律和规定给予党纪、政纪处分或组织处理，涉嫌犯罪的，移交司法机关追究刑事责任；给</w:t>
      </w:r>
      <w:r>
        <w:rPr>
          <w:rFonts w:hint="eastAsia" w:ascii="宋体" w:hAnsi="宋体"/>
          <w:szCs w:val="21"/>
          <w:highlight w:val="none"/>
          <w:lang w:eastAsia="zh-CN"/>
        </w:rPr>
        <w:t>甲方</w:t>
      </w:r>
      <w:r>
        <w:rPr>
          <w:rFonts w:hint="eastAsia" w:ascii="宋体" w:hAnsi="宋体"/>
          <w:szCs w:val="21"/>
          <w:highlight w:val="none"/>
        </w:rPr>
        <w:t>造成经济损失的，应予赔偿。</w:t>
      </w:r>
    </w:p>
    <w:p w14:paraId="2099821F">
      <w:pPr>
        <w:ind w:firstLine="316" w:firstLineChars="150"/>
        <w:rPr>
          <w:rFonts w:ascii="宋体" w:hAnsi="宋体"/>
          <w:b/>
          <w:bCs/>
          <w:szCs w:val="21"/>
          <w:highlight w:val="none"/>
        </w:rPr>
      </w:pPr>
      <w:r>
        <w:rPr>
          <w:rFonts w:hint="eastAsia" w:ascii="宋体" w:hAnsi="宋体"/>
          <w:b/>
          <w:bCs/>
          <w:szCs w:val="21"/>
          <w:highlight w:val="none"/>
        </w:rPr>
        <w:t>第五条</w:t>
      </w:r>
      <w:r>
        <w:rPr>
          <w:rFonts w:ascii="宋体" w:hAnsi="宋体"/>
          <w:b/>
          <w:bCs/>
          <w:szCs w:val="21"/>
          <w:highlight w:val="none"/>
        </w:rPr>
        <w:t xml:space="preserve"> </w:t>
      </w:r>
      <w:r>
        <w:rPr>
          <w:rFonts w:hint="eastAsia" w:ascii="宋体" w:hAnsi="宋体"/>
          <w:b/>
          <w:bCs/>
          <w:szCs w:val="21"/>
          <w:highlight w:val="none"/>
        </w:rPr>
        <w:t>监督与联络</w:t>
      </w:r>
    </w:p>
    <w:p w14:paraId="6691F17F">
      <w:pPr>
        <w:ind w:firstLine="420"/>
        <w:rPr>
          <w:rFonts w:ascii="宋体"/>
          <w:bCs/>
          <w:szCs w:val="21"/>
          <w:highlight w:val="none"/>
          <w:u w:val="single"/>
        </w:rPr>
      </w:pPr>
      <w:r>
        <w:rPr>
          <w:rFonts w:hint="eastAsia" w:ascii="宋体" w:hAnsi="宋体"/>
          <w:bCs/>
          <w:szCs w:val="21"/>
          <w:highlight w:val="none"/>
          <w:lang w:eastAsia="zh-CN"/>
        </w:rPr>
        <w:t>甲方</w:t>
      </w:r>
      <w:r>
        <w:rPr>
          <w:rFonts w:hint="eastAsia" w:ascii="宋体" w:hAnsi="宋体"/>
          <w:bCs/>
          <w:szCs w:val="21"/>
          <w:highlight w:val="none"/>
        </w:rPr>
        <w:t>指定由</w:t>
      </w:r>
      <w:r>
        <w:rPr>
          <w:rFonts w:ascii="宋体" w:hAnsi="宋体"/>
          <w:bCs/>
          <w:szCs w:val="21"/>
          <w:highlight w:val="none"/>
          <w:u w:val="single"/>
        </w:rPr>
        <w:t xml:space="preserve">     </w:t>
      </w:r>
      <w:r>
        <w:rPr>
          <w:rFonts w:hint="eastAsia" w:ascii="宋体" w:hAnsi="宋体"/>
          <w:bCs/>
          <w:szCs w:val="21"/>
          <w:highlight w:val="none"/>
        </w:rPr>
        <w:t>作为</w:t>
      </w:r>
      <w:r>
        <w:rPr>
          <w:rFonts w:hint="eastAsia" w:ascii="宋体" w:hAnsi="宋体"/>
          <w:bCs/>
          <w:szCs w:val="21"/>
          <w:highlight w:val="none"/>
          <w:lang w:eastAsia="zh-CN"/>
        </w:rPr>
        <w:t>甲方</w:t>
      </w:r>
      <w:r>
        <w:rPr>
          <w:rFonts w:hint="eastAsia" w:ascii="宋体" w:hAnsi="宋体"/>
          <w:bCs/>
          <w:szCs w:val="21"/>
          <w:highlight w:val="none"/>
        </w:rPr>
        <w:t>执行本</w:t>
      </w:r>
      <w:r>
        <w:rPr>
          <w:rFonts w:hint="eastAsia" w:ascii="宋体" w:hAnsi="宋体"/>
          <w:bCs/>
          <w:szCs w:val="21"/>
          <w:highlight w:val="none"/>
          <w:lang w:eastAsia="zh-CN"/>
        </w:rPr>
        <w:t>合同</w:t>
      </w:r>
      <w:r>
        <w:rPr>
          <w:rFonts w:hint="eastAsia" w:ascii="宋体" w:hAnsi="宋体"/>
          <w:bCs/>
          <w:szCs w:val="21"/>
          <w:highlight w:val="none"/>
        </w:rPr>
        <w:t>的监督部门，监督电话：</w:t>
      </w:r>
      <w:r>
        <w:rPr>
          <w:rFonts w:ascii="宋体" w:hAnsi="宋体"/>
          <w:bCs/>
          <w:szCs w:val="21"/>
          <w:highlight w:val="none"/>
          <w:u w:val="single"/>
        </w:rPr>
        <w:t xml:space="preserve">  </w:t>
      </w:r>
      <w:r>
        <w:rPr>
          <w:rFonts w:hint="eastAsia" w:ascii="宋体" w:hAnsi="宋体"/>
          <w:bCs/>
          <w:szCs w:val="21"/>
          <w:highlight w:val="none"/>
        </w:rPr>
        <w:t>（办公时间），指定</w:t>
      </w:r>
      <w:r>
        <w:rPr>
          <w:rFonts w:hint="eastAsia" w:ascii="宋体" w:hAnsi="宋体"/>
          <w:bCs/>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为廉政联络员，通讯地址：</w:t>
      </w:r>
      <w:r>
        <w:rPr>
          <w:rFonts w:ascii="宋体"/>
          <w:bCs/>
          <w:szCs w:val="21"/>
          <w:highlight w:val="none"/>
          <w:u w:val="single"/>
        </w:rPr>
        <w:t xml:space="preserve">       </w:t>
      </w:r>
      <w:r>
        <w:rPr>
          <w:rFonts w:hint="eastAsia" w:ascii="宋体"/>
          <w:bCs/>
          <w:szCs w:val="21"/>
          <w:highlight w:val="none"/>
          <w:u w:val="single"/>
        </w:rPr>
        <w:t>。</w:t>
      </w:r>
    </w:p>
    <w:p w14:paraId="5540DFB6">
      <w:pPr>
        <w:ind w:firstLine="420"/>
        <w:rPr>
          <w:rFonts w:ascii="宋体" w:hAnsi="宋体"/>
          <w:bCs/>
          <w:color w:val="000000"/>
          <w:szCs w:val="21"/>
          <w:highlight w:val="none"/>
          <w:u w:val="single"/>
        </w:rPr>
      </w:pPr>
      <w:r>
        <w:rPr>
          <w:rFonts w:hint="eastAsia" w:ascii="宋体" w:hAnsi="宋体"/>
          <w:bCs/>
          <w:color w:val="000000"/>
          <w:szCs w:val="21"/>
          <w:highlight w:val="none"/>
          <w:lang w:eastAsia="zh-CN"/>
        </w:rPr>
        <w:t>乙方</w:t>
      </w:r>
      <w:r>
        <w:rPr>
          <w:rFonts w:hint="eastAsia" w:ascii="宋体" w:hAnsi="宋体"/>
          <w:bCs/>
          <w:color w:val="000000"/>
          <w:szCs w:val="21"/>
          <w:highlight w:val="none"/>
        </w:rPr>
        <w:t>指定由</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rPr>
        <w:t>作为</w:t>
      </w:r>
      <w:r>
        <w:rPr>
          <w:rFonts w:hint="eastAsia" w:ascii="宋体" w:hAnsi="宋体"/>
          <w:bCs/>
          <w:color w:val="000000"/>
          <w:szCs w:val="21"/>
          <w:highlight w:val="none"/>
          <w:lang w:eastAsia="zh-CN"/>
        </w:rPr>
        <w:t>乙方</w:t>
      </w:r>
      <w:r>
        <w:rPr>
          <w:rFonts w:hint="eastAsia" w:ascii="宋体" w:hAnsi="宋体"/>
          <w:bCs/>
          <w:color w:val="000000"/>
          <w:szCs w:val="21"/>
          <w:highlight w:val="none"/>
        </w:rPr>
        <w:t>执行本</w:t>
      </w:r>
      <w:r>
        <w:rPr>
          <w:rFonts w:hint="eastAsia" w:ascii="宋体" w:hAnsi="宋体"/>
          <w:bCs/>
          <w:color w:val="000000"/>
          <w:szCs w:val="21"/>
          <w:highlight w:val="none"/>
          <w:lang w:eastAsia="zh-CN"/>
        </w:rPr>
        <w:t>合同</w:t>
      </w:r>
      <w:r>
        <w:rPr>
          <w:rFonts w:hint="eastAsia" w:ascii="宋体" w:hAnsi="宋体"/>
          <w:bCs/>
          <w:color w:val="000000"/>
          <w:szCs w:val="21"/>
          <w:highlight w:val="none"/>
        </w:rPr>
        <w:t>的监督部门，监督电话：</w:t>
      </w:r>
      <w:r>
        <w:rPr>
          <w:rFonts w:ascii="宋体" w:hAnsi="宋体"/>
          <w:bCs/>
          <w:color w:val="000000"/>
          <w:szCs w:val="21"/>
          <w:highlight w:val="none"/>
          <w:u w:val="single"/>
        </w:rPr>
        <w:t xml:space="preserve">      </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（办公时间），指定</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rPr>
        <w:t>为廉政联络员，通讯地址：</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u w:val="single"/>
        </w:rPr>
        <w:t>。</w:t>
      </w:r>
    </w:p>
    <w:p w14:paraId="434577C3">
      <w:pPr>
        <w:ind w:firstLine="420"/>
        <w:rPr>
          <w:rFonts w:ascii="宋体"/>
          <w:szCs w:val="21"/>
          <w:highlight w:val="none"/>
        </w:rPr>
      </w:pPr>
      <w:r>
        <w:rPr>
          <w:rFonts w:hint="eastAsia" w:ascii="宋体" w:hAnsi="宋体"/>
          <w:bCs/>
          <w:szCs w:val="21"/>
          <w:highlight w:val="none"/>
        </w:rPr>
        <w:t>第六条</w:t>
      </w:r>
      <w:r>
        <w:rPr>
          <w:rFonts w:hint="eastAsia" w:ascii="宋体" w:hAnsi="宋体"/>
          <w:szCs w:val="21"/>
          <w:highlight w:val="none"/>
        </w:rPr>
        <w:t>本</w:t>
      </w:r>
      <w:r>
        <w:rPr>
          <w:rFonts w:hint="eastAsia" w:ascii="宋体" w:hAnsi="宋体"/>
          <w:szCs w:val="21"/>
          <w:highlight w:val="none"/>
          <w:lang w:val="en-US" w:eastAsia="zh-CN"/>
        </w:rPr>
        <w:t>协议</w:t>
      </w:r>
      <w:r>
        <w:rPr>
          <w:rFonts w:hint="eastAsia" w:ascii="宋体" w:hAnsi="宋体"/>
          <w:szCs w:val="21"/>
          <w:highlight w:val="none"/>
        </w:rPr>
        <w:t>书作为项目开发建设工程合同的附件，在双方签署工程合同的同时签署本</w:t>
      </w:r>
      <w:r>
        <w:rPr>
          <w:rFonts w:hint="eastAsia" w:ascii="宋体" w:hAnsi="宋体"/>
          <w:szCs w:val="21"/>
          <w:highlight w:val="none"/>
          <w:lang w:eastAsia="zh-CN"/>
        </w:rPr>
        <w:t>合同</w:t>
      </w:r>
      <w:r>
        <w:rPr>
          <w:rFonts w:hint="eastAsia" w:ascii="宋体" w:hAnsi="宋体"/>
          <w:szCs w:val="21"/>
          <w:highlight w:val="none"/>
        </w:rPr>
        <w:t>，经双方签署后生效，有效时间以双方签订的工程施工合同的有效期限为准。</w:t>
      </w:r>
    </w:p>
    <w:p w14:paraId="3EC11E74">
      <w:pPr>
        <w:ind w:firstLine="420"/>
        <w:rPr>
          <w:rFonts w:ascii="宋体"/>
          <w:szCs w:val="21"/>
          <w:highlight w:val="none"/>
        </w:rPr>
      </w:pPr>
      <w:r>
        <w:rPr>
          <w:rFonts w:hint="eastAsia" w:ascii="宋体" w:hAnsi="宋体"/>
          <w:szCs w:val="21"/>
          <w:highlight w:val="none"/>
        </w:rPr>
        <w:t>本</w:t>
      </w:r>
      <w:r>
        <w:rPr>
          <w:rFonts w:hint="eastAsia" w:ascii="宋体" w:hAnsi="宋体"/>
          <w:szCs w:val="21"/>
          <w:highlight w:val="none"/>
          <w:lang w:val="en-US" w:eastAsia="zh-CN"/>
        </w:rPr>
        <w:t>协议</w:t>
      </w:r>
      <w:r>
        <w:rPr>
          <w:rFonts w:hint="eastAsia" w:ascii="宋体" w:hAnsi="宋体"/>
          <w:szCs w:val="21"/>
          <w:highlight w:val="none"/>
        </w:rPr>
        <w:t>书作为施工合同或服务合同的附件。</w:t>
      </w:r>
    </w:p>
    <w:p w14:paraId="52814FF7">
      <w:pPr>
        <w:ind w:firstLine="420"/>
        <w:rPr>
          <w:rFonts w:ascii="宋体"/>
          <w:szCs w:val="21"/>
          <w:highlight w:val="none"/>
        </w:rPr>
      </w:pPr>
    </w:p>
    <w:p w14:paraId="4293DBA6">
      <w:pPr>
        <w:spacing w:before="120" w:beforeLines="50" w:after="120" w:afterLines="50"/>
        <w:ind w:firstLine="420"/>
        <w:rPr>
          <w:rFonts w:ascii="宋体"/>
          <w:szCs w:val="21"/>
          <w:highlight w:val="none"/>
        </w:rPr>
      </w:pPr>
    </w:p>
    <w:p w14:paraId="779F9DBD">
      <w:pPr>
        <w:widowControl w:val="0"/>
        <w:autoSpaceDE w:val="0"/>
        <w:autoSpaceDN w:val="0"/>
        <w:adjustRightInd w:val="0"/>
        <w:snapToGrid w:val="0"/>
        <w:ind w:firstLine="199" w:firstLineChars="95"/>
        <w:rPr>
          <w:rFonts w:ascii="宋体" w:hAnsi="宋体"/>
          <w:szCs w:val="21"/>
          <w:highlight w:val="none"/>
        </w:rPr>
      </w:pPr>
      <w:r>
        <w:rPr>
          <w:rFonts w:hint="eastAsia" w:ascii="宋体" w:hAnsi="宋体"/>
          <w:szCs w:val="21"/>
          <w:highlight w:val="none"/>
          <w:lang w:eastAsia="zh-CN"/>
        </w:rPr>
        <w:t>甲方</w:t>
      </w:r>
      <w:r>
        <w:rPr>
          <w:rFonts w:ascii="宋体" w:hAnsi="宋体"/>
          <w:szCs w:val="21"/>
          <w:highlight w:val="none"/>
        </w:rPr>
        <w:t xml:space="preserve">:  </w:t>
      </w:r>
      <w:r>
        <w:rPr>
          <w:rFonts w:hint="eastAsia" w:ascii="宋体" w:hAnsi="宋体"/>
          <w:szCs w:val="21"/>
          <w:highlight w:val="none"/>
          <w:lang w:val="en-US" w:eastAsia="zh-CN"/>
        </w:rPr>
        <w:t>深圳湾科技发展有限公司</w:t>
      </w:r>
      <w:r>
        <w:rPr>
          <w:rFonts w:ascii="宋体" w:hAnsi="宋体"/>
          <w:szCs w:val="21"/>
          <w:highlight w:val="none"/>
        </w:rPr>
        <w:t xml:space="preserve">          </w:t>
      </w:r>
      <w:r>
        <w:rPr>
          <w:rFonts w:hint="eastAsia" w:ascii="宋体" w:hAnsi="宋体"/>
          <w:szCs w:val="21"/>
          <w:highlight w:val="none"/>
          <w:lang w:eastAsia="zh-CN"/>
        </w:rPr>
        <w:t>乙方</w:t>
      </w:r>
      <w:r>
        <w:rPr>
          <w:rFonts w:hint="eastAsia" w:ascii="宋体" w:hAnsi="宋体"/>
          <w:szCs w:val="21"/>
          <w:highlight w:val="none"/>
        </w:rPr>
        <w:t>：</w:t>
      </w:r>
      <w:r>
        <w:rPr>
          <w:rFonts w:ascii="宋体" w:hAnsi="宋体"/>
          <w:szCs w:val="21"/>
          <w:highlight w:val="none"/>
        </w:rPr>
        <w:t xml:space="preserve"> </w:t>
      </w:r>
    </w:p>
    <w:p w14:paraId="5CFAE83F">
      <w:pPr>
        <w:tabs>
          <w:tab w:val="left" w:pos="525"/>
          <w:tab w:val="left" w:pos="1155"/>
        </w:tabs>
        <w:spacing w:before="120" w:beforeLines="50" w:after="120" w:afterLines="50"/>
        <w:ind w:firstLine="420"/>
        <w:rPr>
          <w:rFonts w:ascii="宋体" w:hAnsi="宋体"/>
          <w:szCs w:val="21"/>
          <w:highlight w:val="none"/>
        </w:rPr>
      </w:pPr>
      <w:r>
        <w:rPr>
          <w:rFonts w:hint="eastAsia" w:ascii="宋体" w:hAnsi="宋体"/>
          <w:szCs w:val="21"/>
          <w:highlight w:val="none"/>
          <w:lang w:eastAsia="zh-CN"/>
        </w:rPr>
        <w:t>甲方</w:t>
      </w:r>
      <w:r>
        <w:rPr>
          <w:rFonts w:hint="eastAsia" w:ascii="宋体" w:hAnsi="宋体"/>
          <w:szCs w:val="21"/>
          <w:highlight w:val="none"/>
        </w:rPr>
        <w:t>代表人：</w:t>
      </w:r>
      <w:r>
        <w:rPr>
          <w:rFonts w:ascii="宋体" w:hAnsi="宋体"/>
          <w:szCs w:val="21"/>
          <w:highlight w:val="none"/>
        </w:rPr>
        <w:t xml:space="preserve">                  </w:t>
      </w:r>
      <w:r>
        <w:rPr>
          <w:rFonts w:hint="eastAsia" w:ascii="宋体" w:hAnsi="宋体"/>
          <w:szCs w:val="21"/>
          <w:highlight w:val="none"/>
        </w:rPr>
        <w:t xml:space="preserve">    </w:t>
      </w:r>
      <w:r>
        <w:rPr>
          <w:rFonts w:hint="eastAsia" w:ascii="宋体" w:hAnsi="宋体"/>
          <w:szCs w:val="21"/>
          <w:highlight w:val="none"/>
          <w:lang w:eastAsia="zh-CN"/>
        </w:rPr>
        <w:t>乙方</w:t>
      </w:r>
      <w:r>
        <w:rPr>
          <w:rFonts w:hint="eastAsia" w:ascii="宋体" w:hAnsi="宋体"/>
          <w:szCs w:val="21"/>
          <w:highlight w:val="none"/>
        </w:rPr>
        <w:t>代表人：</w:t>
      </w:r>
    </w:p>
    <w:p w14:paraId="72CB0C57">
      <w:pPr>
        <w:tabs>
          <w:tab w:val="left" w:pos="525"/>
          <w:tab w:val="left" w:pos="1155"/>
        </w:tabs>
        <w:spacing w:before="120" w:beforeLines="50" w:after="120" w:afterLines="50"/>
        <w:ind w:firstLine="420"/>
        <w:rPr>
          <w:rFonts w:ascii="宋体" w:hAnsi="宋体"/>
          <w:szCs w:val="21"/>
          <w:highlight w:val="none"/>
        </w:rPr>
      </w:pPr>
    </w:p>
    <w:p w14:paraId="63D3D27B">
      <w:pPr>
        <w:tabs>
          <w:tab w:val="left" w:pos="525"/>
          <w:tab w:val="left" w:pos="1155"/>
        </w:tabs>
        <w:spacing w:before="120" w:beforeLines="50" w:after="120" w:afterLines="50"/>
        <w:ind w:firstLine="420"/>
        <w:rPr>
          <w:rFonts w:ascii="宋体" w:hAnsi="宋体"/>
          <w:szCs w:val="21"/>
          <w:highlight w:val="none"/>
          <w:u w:val="single"/>
        </w:rPr>
      </w:pPr>
      <w:r>
        <w:rPr>
          <w:rFonts w:hint="eastAsia" w:ascii="宋体" w:hAnsi="宋体"/>
          <w:szCs w:val="21"/>
          <w:highlight w:val="none"/>
          <w:u w:val="single"/>
        </w:rPr>
        <w:t xml:space="preserve">                     </w:t>
      </w:r>
      <w:r>
        <w:rPr>
          <w:rFonts w:hint="eastAsia" w:ascii="宋体" w:hAnsi="宋体"/>
          <w:szCs w:val="21"/>
          <w:highlight w:val="none"/>
        </w:rPr>
        <w:t xml:space="preserve">                    </w:t>
      </w:r>
      <w:r>
        <w:rPr>
          <w:rFonts w:hint="eastAsia" w:ascii="宋体" w:hAnsi="宋体"/>
          <w:szCs w:val="21"/>
          <w:highlight w:val="none"/>
          <w:u w:val="single"/>
        </w:rPr>
        <w:t xml:space="preserve">                  </w:t>
      </w:r>
    </w:p>
    <w:p w14:paraId="111302BB">
      <w:pPr>
        <w:tabs>
          <w:tab w:val="left" w:pos="0"/>
          <w:tab w:val="left" w:pos="1155"/>
        </w:tabs>
        <w:spacing w:before="120" w:beforeLines="50" w:after="120" w:afterLines="50"/>
        <w:ind w:firstLine="403" w:firstLineChars="192"/>
        <w:rPr>
          <w:rFonts w:ascii="宋体"/>
          <w:szCs w:val="21"/>
          <w:highlight w:val="none"/>
        </w:rPr>
      </w:pPr>
    </w:p>
    <w:p w14:paraId="2CD80267">
      <w:pPr>
        <w:pStyle w:val="3"/>
        <w:widowControl w:val="0"/>
        <w:spacing w:before="100" w:beforeAutospacing="1" w:after="100" w:afterAutospacing="1" w:line="240" w:lineRule="auto"/>
        <w:ind w:firstLine="0" w:firstLineChars="0"/>
        <w:jc w:val="center"/>
        <w:rPr>
          <w:rFonts w:hint="eastAsia" w:ascii="黑体" w:hAnsi="宋体" w:eastAsia="黑体"/>
          <w:b w:val="0"/>
          <w:szCs w:val="20"/>
          <w:highlight w:val="none"/>
          <w:lang w:val="en-US" w:eastAsia="zh-CN"/>
        </w:rPr>
      </w:pPr>
      <w:r>
        <w:rPr>
          <w:rFonts w:ascii="黑体" w:hAnsi="宋体" w:eastAsia="黑体"/>
          <w:b w:val="0"/>
          <w:szCs w:val="20"/>
          <w:highlight w:val="none"/>
        </w:rPr>
        <w:br w:type="page"/>
      </w:r>
      <w:r>
        <w:rPr>
          <w:rFonts w:hint="eastAsia" w:ascii="宋体" w:hAnsi="宋体"/>
          <w:color w:val="000000"/>
          <w:sz w:val="24"/>
          <w:highlight w:val="none"/>
          <w:lang w:val="en-US" w:eastAsia="zh-CN"/>
        </w:rPr>
        <w:t>附件二：合规承诺函</w:t>
      </w:r>
    </w:p>
    <w:p w14:paraId="39946C1C">
      <w:pPr>
        <w:keepNext w:val="0"/>
        <w:keepLines w:val="0"/>
        <w:pageBreakBefore w:val="0"/>
        <w:widowControl/>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highlight w:val="none"/>
          <w:lang w:val="es-ES"/>
        </w:rPr>
      </w:pPr>
      <w:r>
        <w:rPr>
          <w:rFonts w:hint="eastAsia" w:ascii="宋体" w:hAnsi="宋体" w:eastAsia="宋体" w:cs="宋体"/>
          <w:b/>
          <w:bCs/>
          <w:sz w:val="21"/>
          <w:szCs w:val="21"/>
          <w:highlight w:val="none"/>
          <w:lang w:val="es-ES"/>
        </w:rPr>
        <w:t>深圳湾科技发展有限公司：</w:t>
      </w:r>
    </w:p>
    <w:p w14:paraId="0B7F2410">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我</w:t>
      </w:r>
      <w:r>
        <w:rPr>
          <w:rFonts w:hint="eastAsia" w:ascii="宋体" w:hAnsi="宋体" w:eastAsia="宋体" w:cs="宋体"/>
          <w:sz w:val="21"/>
          <w:szCs w:val="21"/>
          <w:highlight w:val="none"/>
          <w:lang w:val="en-US" w:eastAsia="zh-CN"/>
        </w:rPr>
        <w:t>司</w:t>
      </w:r>
      <w:r>
        <w:rPr>
          <w:rFonts w:hint="eastAsia" w:ascii="宋体" w:hAnsi="宋体" w:eastAsia="宋体" w:cs="宋体"/>
          <w:sz w:val="21"/>
          <w:szCs w:val="21"/>
          <w:highlight w:val="none"/>
          <w:lang w:val="es-ES"/>
        </w:rPr>
        <w:t>确认已知悉法律、法规、政策、所在行业及贵司的合规要求，并承诺如下：</w:t>
      </w:r>
    </w:p>
    <w:p w14:paraId="44C3F3B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s-ES"/>
        </w:rPr>
        <w:t>1.</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向贵司提供的任何技术、软件或其他物品（合称“货物或服务”）均为自研或合法获取，</w:t>
      </w:r>
      <w:r>
        <w:rPr>
          <w:rFonts w:hint="eastAsia" w:ascii="宋体" w:hAnsi="宋体" w:eastAsia="宋体" w:cs="宋体"/>
          <w:sz w:val="21"/>
          <w:szCs w:val="21"/>
          <w:highlight w:val="none"/>
        </w:rPr>
        <w:t>且</w:t>
      </w:r>
      <w:r>
        <w:rPr>
          <w:rFonts w:hint="eastAsia" w:ascii="宋体" w:hAnsi="宋体" w:eastAsia="宋体" w:cs="宋体"/>
          <w:sz w:val="21"/>
          <w:szCs w:val="21"/>
          <w:highlight w:val="none"/>
          <w:lang w:val="es-ES"/>
        </w:rPr>
        <w:t>已经获得完整、</w:t>
      </w:r>
      <w:r>
        <w:rPr>
          <w:rFonts w:hint="eastAsia" w:ascii="宋体" w:hAnsi="宋体" w:eastAsia="宋体" w:cs="宋体"/>
          <w:sz w:val="21"/>
          <w:szCs w:val="21"/>
          <w:highlight w:val="none"/>
        </w:rPr>
        <w:t>合法的</w:t>
      </w:r>
      <w:r>
        <w:rPr>
          <w:rFonts w:hint="eastAsia" w:ascii="宋体" w:hAnsi="宋体" w:eastAsia="宋体" w:cs="宋体"/>
          <w:sz w:val="21"/>
          <w:szCs w:val="21"/>
          <w:highlight w:val="none"/>
          <w:lang w:val="es-ES"/>
        </w:rPr>
        <w:t>授权或许可，</w:t>
      </w:r>
      <w:r>
        <w:rPr>
          <w:rFonts w:hint="eastAsia" w:ascii="宋体" w:hAnsi="宋体" w:eastAsia="宋体" w:cs="宋体"/>
          <w:sz w:val="21"/>
          <w:szCs w:val="21"/>
          <w:highlight w:val="none"/>
        </w:rPr>
        <w:t>具备</w:t>
      </w:r>
      <w:r>
        <w:rPr>
          <w:rFonts w:hint="eastAsia" w:ascii="宋体" w:hAnsi="宋体" w:eastAsia="宋体" w:cs="宋体"/>
          <w:sz w:val="21"/>
          <w:szCs w:val="21"/>
          <w:highlight w:val="none"/>
          <w:lang w:val="es-ES"/>
        </w:rPr>
        <w:t>向贵司提供</w:t>
      </w:r>
      <w:r>
        <w:rPr>
          <w:rFonts w:hint="eastAsia" w:ascii="宋体" w:hAnsi="宋体" w:eastAsia="宋体" w:cs="宋体"/>
          <w:sz w:val="21"/>
          <w:szCs w:val="21"/>
          <w:highlight w:val="none"/>
        </w:rPr>
        <w:t>的权利</w:t>
      </w:r>
      <w:r>
        <w:rPr>
          <w:rFonts w:hint="eastAsia" w:ascii="宋体" w:hAnsi="宋体" w:eastAsia="宋体" w:cs="宋体"/>
          <w:sz w:val="21"/>
          <w:szCs w:val="21"/>
          <w:highlight w:val="none"/>
          <w:lang w:val="es-ES"/>
        </w:rPr>
        <w:t>。</w:t>
      </w:r>
      <w:r>
        <w:rPr>
          <w:rFonts w:hint="eastAsia" w:ascii="宋体" w:hAnsi="宋体" w:eastAsia="宋体" w:cs="宋体"/>
          <w:sz w:val="21"/>
          <w:szCs w:val="21"/>
          <w:highlight w:val="none"/>
        </w:rPr>
        <w:t>不存在侵犯第三方知识产权情形，包括不侵犯他人商标权、专利权及著作权（版权）以及我国法律规定的其他知识产权权利。第三方包括权利人及其授权许可人。</w:t>
      </w:r>
    </w:p>
    <w:p w14:paraId="72831B8A">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2.如因</w:t>
      </w:r>
      <w:r>
        <w:rPr>
          <w:rFonts w:hint="eastAsia" w:ascii="宋体" w:hAnsi="宋体" w:eastAsia="宋体" w:cs="宋体"/>
          <w:sz w:val="21"/>
          <w:szCs w:val="21"/>
          <w:highlight w:val="none"/>
          <w:lang w:eastAsia="zh-CN"/>
        </w:rPr>
        <w:t>我司</w:t>
      </w:r>
      <w:r>
        <w:rPr>
          <w:rFonts w:hint="eastAsia" w:ascii="宋体" w:hAnsi="宋体" w:eastAsia="宋体" w:cs="宋体"/>
          <w:sz w:val="21"/>
          <w:szCs w:val="21"/>
          <w:highlight w:val="none"/>
        </w:rPr>
        <w:t>提供的</w:t>
      </w:r>
      <w:r>
        <w:rPr>
          <w:rFonts w:hint="eastAsia" w:ascii="宋体" w:hAnsi="宋体" w:eastAsia="宋体" w:cs="宋体"/>
          <w:sz w:val="21"/>
          <w:szCs w:val="21"/>
          <w:highlight w:val="none"/>
          <w:lang w:val="es-ES"/>
        </w:rPr>
        <w:t>货物或服务</w:t>
      </w:r>
      <w:r>
        <w:rPr>
          <w:rFonts w:hint="eastAsia" w:ascii="宋体" w:hAnsi="宋体" w:eastAsia="宋体" w:cs="宋体"/>
          <w:sz w:val="21"/>
          <w:szCs w:val="21"/>
          <w:highlight w:val="none"/>
        </w:rPr>
        <w:t>被第三方投诉或起诉知识产权侵权，</w:t>
      </w:r>
      <w:r>
        <w:rPr>
          <w:rFonts w:hint="eastAsia" w:ascii="宋体" w:hAnsi="宋体" w:eastAsia="宋体" w:cs="宋体"/>
          <w:sz w:val="21"/>
          <w:szCs w:val="21"/>
          <w:highlight w:val="none"/>
          <w:lang w:val="en-US" w:eastAsia="zh-CN"/>
        </w:rPr>
        <w:t>导致</w:t>
      </w:r>
      <w:r>
        <w:rPr>
          <w:rFonts w:hint="eastAsia" w:ascii="宋体" w:hAnsi="宋体" w:eastAsia="宋体" w:cs="宋体"/>
          <w:sz w:val="21"/>
          <w:szCs w:val="21"/>
          <w:highlight w:val="none"/>
          <w:lang w:val="es-ES"/>
        </w:rPr>
        <w:t>贵司</w:t>
      </w:r>
      <w:r>
        <w:rPr>
          <w:rFonts w:hint="eastAsia" w:ascii="宋体" w:hAnsi="宋体" w:eastAsia="宋体" w:cs="宋体"/>
          <w:sz w:val="21"/>
          <w:szCs w:val="21"/>
          <w:highlight w:val="none"/>
        </w:rPr>
        <w:t>承担赔偿责任或其他法律责任的，</w:t>
      </w:r>
      <w:r>
        <w:rPr>
          <w:rFonts w:hint="eastAsia" w:ascii="宋体" w:hAnsi="宋体" w:eastAsia="宋体" w:cs="宋体"/>
          <w:sz w:val="21"/>
          <w:szCs w:val="21"/>
          <w:highlight w:val="none"/>
          <w:lang w:eastAsia="zh-CN"/>
        </w:rPr>
        <w:t>我司</w:t>
      </w:r>
      <w:r>
        <w:rPr>
          <w:rFonts w:hint="eastAsia" w:ascii="宋体" w:hAnsi="宋体" w:eastAsia="宋体" w:cs="宋体"/>
          <w:sz w:val="21"/>
          <w:szCs w:val="21"/>
          <w:highlight w:val="none"/>
          <w:lang w:val="en-US" w:eastAsia="zh-CN"/>
        </w:rPr>
        <w:t>应</w:t>
      </w:r>
      <w:r>
        <w:rPr>
          <w:rFonts w:hint="eastAsia" w:ascii="宋体" w:hAnsi="宋体" w:eastAsia="宋体" w:cs="宋体"/>
          <w:sz w:val="21"/>
          <w:szCs w:val="21"/>
          <w:highlight w:val="none"/>
        </w:rPr>
        <w:t>承担贵司因此承受的全部损失，包括对第三方作出的经济赔偿及应诉、应对成本（含诉讼费、律师费）等。</w:t>
      </w:r>
    </w:p>
    <w:p w14:paraId="578292B4">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3.</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在履行与贵司签订的协议过程中，严格遵守所有适用的出口管制法律法规，并根据贵司要求，提供相关合规证明文件（如需）。</w:t>
      </w:r>
    </w:p>
    <w:p w14:paraId="13816EC5">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4.</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明确知悉并严格遵守中华人民共和国反商业贿赂的法律规定，清楚任何形式的贿赂和贪渎行为</w:t>
      </w:r>
      <w:r>
        <w:rPr>
          <w:rFonts w:hint="eastAsia" w:ascii="宋体" w:hAnsi="宋体" w:eastAsia="宋体" w:cs="宋体"/>
          <w:sz w:val="21"/>
          <w:szCs w:val="21"/>
          <w:highlight w:val="none"/>
        </w:rPr>
        <w:t>均属违法</w:t>
      </w:r>
      <w:r>
        <w:rPr>
          <w:rFonts w:hint="eastAsia" w:ascii="宋体" w:hAnsi="宋体" w:eastAsia="宋体" w:cs="宋体"/>
          <w:sz w:val="21"/>
          <w:szCs w:val="21"/>
          <w:highlight w:val="none"/>
          <w:lang w:val="es-ES"/>
        </w:rPr>
        <w:t>，并将</w:t>
      </w:r>
      <w:r>
        <w:rPr>
          <w:rFonts w:hint="eastAsia" w:ascii="宋体" w:hAnsi="宋体" w:eastAsia="宋体" w:cs="宋体"/>
          <w:sz w:val="21"/>
          <w:szCs w:val="21"/>
          <w:highlight w:val="none"/>
        </w:rPr>
        <w:t>依法</w:t>
      </w:r>
      <w:r>
        <w:rPr>
          <w:rFonts w:hint="eastAsia" w:ascii="宋体" w:hAnsi="宋体" w:eastAsia="宋体" w:cs="宋体"/>
          <w:sz w:val="21"/>
          <w:szCs w:val="21"/>
          <w:highlight w:val="none"/>
          <w:lang w:val="es-ES"/>
        </w:rPr>
        <w:t>受到</w:t>
      </w:r>
      <w:r>
        <w:rPr>
          <w:rFonts w:hint="eastAsia" w:ascii="宋体" w:hAnsi="宋体" w:eastAsia="宋体" w:cs="宋体"/>
          <w:sz w:val="21"/>
          <w:szCs w:val="21"/>
          <w:highlight w:val="none"/>
        </w:rPr>
        <w:t>严厉处罚</w:t>
      </w:r>
      <w:r>
        <w:rPr>
          <w:rFonts w:hint="eastAsia" w:ascii="宋体" w:hAnsi="宋体" w:eastAsia="宋体" w:cs="宋体"/>
          <w:sz w:val="21"/>
          <w:szCs w:val="21"/>
          <w:highlight w:val="none"/>
          <w:lang w:val="es-ES"/>
        </w:rPr>
        <w:t>。</w:t>
      </w:r>
    </w:p>
    <w:p w14:paraId="784AE349">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5.</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及员工不以任何名义、任何方式，直接或间接向贵司员工及其家属给予任何</w:t>
      </w:r>
      <w:r>
        <w:rPr>
          <w:rFonts w:hint="eastAsia" w:ascii="宋体" w:hAnsi="宋体" w:eastAsia="宋体" w:cs="宋体"/>
          <w:sz w:val="21"/>
          <w:szCs w:val="21"/>
          <w:highlight w:val="none"/>
        </w:rPr>
        <w:t>形式的</w:t>
      </w:r>
      <w:r>
        <w:rPr>
          <w:rFonts w:hint="eastAsia" w:ascii="宋体" w:hAnsi="宋体" w:eastAsia="宋体" w:cs="宋体"/>
          <w:sz w:val="21"/>
          <w:szCs w:val="21"/>
          <w:highlight w:val="none"/>
          <w:lang w:val="es-ES"/>
        </w:rPr>
        <w:t>利益，包括但不限于金钱、有价证券、购物卡、购物折扣、实物、交通工具、置业、雇佣机会、旅游、高规格接待及其他</w:t>
      </w:r>
      <w:r>
        <w:rPr>
          <w:rFonts w:hint="eastAsia" w:ascii="宋体" w:hAnsi="宋体" w:eastAsia="宋体" w:cs="宋体"/>
          <w:sz w:val="21"/>
          <w:szCs w:val="21"/>
          <w:highlight w:val="none"/>
        </w:rPr>
        <w:t>任何</w:t>
      </w:r>
      <w:r>
        <w:rPr>
          <w:rFonts w:hint="eastAsia" w:ascii="宋体" w:hAnsi="宋体" w:eastAsia="宋体" w:cs="宋体"/>
          <w:sz w:val="21"/>
          <w:szCs w:val="21"/>
          <w:highlight w:val="none"/>
          <w:lang w:val="es-ES"/>
        </w:rPr>
        <w:t>物质或精神上有直接受益的开支等。</w:t>
      </w:r>
    </w:p>
    <w:p w14:paraId="193FDCF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6.</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及员工不得与贵司员工及其家属进行任何</w:t>
      </w:r>
      <w:r>
        <w:rPr>
          <w:rFonts w:hint="eastAsia" w:ascii="宋体" w:hAnsi="宋体" w:eastAsia="宋体" w:cs="宋体"/>
          <w:sz w:val="21"/>
          <w:szCs w:val="21"/>
          <w:highlight w:val="none"/>
        </w:rPr>
        <w:t>形式的</w:t>
      </w:r>
      <w:r>
        <w:rPr>
          <w:rFonts w:hint="eastAsia" w:ascii="宋体" w:hAnsi="宋体" w:eastAsia="宋体" w:cs="宋体"/>
          <w:sz w:val="21"/>
          <w:szCs w:val="21"/>
          <w:highlight w:val="none"/>
          <w:lang w:val="es-ES"/>
        </w:rPr>
        <w:t>私人交易或发展私人商业关系，包括借贷、入股、参股、兼职、任何商业上的合作、合伙或订立任何形式</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s-ES"/>
        </w:rPr>
        <w:t>合约。</w:t>
      </w:r>
    </w:p>
    <w:p w14:paraId="3763CA0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7.如因</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及员工违反本承诺之规定，给贵司造成损失的，</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应承担损害赔偿责任。</w:t>
      </w:r>
    </w:p>
    <w:p w14:paraId="3FF35EFB">
      <w:pPr>
        <w:keepNext w:val="0"/>
        <w:keepLines w:val="0"/>
        <w:pageBreakBefore w:val="0"/>
        <w:widowControl/>
        <w:kinsoku/>
        <w:wordWrap/>
        <w:overflowPunct/>
        <w:topLinePunct w:val="0"/>
        <w:autoSpaceDE/>
        <w:autoSpaceDN/>
        <w:bidi w:val="0"/>
        <w:adjustRightInd/>
        <w:snapToGrid/>
        <w:spacing w:after="0" w:line="360" w:lineRule="auto"/>
        <w:ind w:firstLine="630" w:firstLineChars="300"/>
        <w:jc w:val="left"/>
        <w:textAlignment w:val="auto"/>
        <w:rPr>
          <w:rFonts w:hint="eastAsia" w:ascii="宋体" w:hAnsi="宋体" w:eastAsia="宋体" w:cs="宋体"/>
          <w:sz w:val="21"/>
          <w:szCs w:val="21"/>
          <w:highlight w:val="none"/>
          <w:lang w:val="es-ES"/>
        </w:rPr>
      </w:pPr>
    </w:p>
    <w:p w14:paraId="1C81172F">
      <w:pPr>
        <w:keepNext w:val="0"/>
        <w:keepLines w:val="0"/>
        <w:pageBreakBefore w:val="0"/>
        <w:widowControl/>
        <w:kinsoku/>
        <w:wordWrap/>
        <w:overflowPunct/>
        <w:topLinePunct w:val="0"/>
        <w:autoSpaceDE/>
        <w:autoSpaceDN/>
        <w:bidi w:val="0"/>
        <w:adjustRightInd/>
        <w:snapToGrid/>
        <w:spacing w:after="0" w:line="360" w:lineRule="auto"/>
        <w:ind w:firstLine="630" w:firstLineChars="300"/>
        <w:jc w:val="center"/>
        <w:textAlignment w:val="auto"/>
        <w:rPr>
          <w:rFonts w:hint="eastAsia" w:ascii="宋体" w:hAnsi="宋体" w:eastAsia="宋体" w:cs="宋体"/>
          <w:sz w:val="21"/>
          <w:szCs w:val="21"/>
          <w:highlight w:val="none"/>
          <w:lang w:val="es-ES"/>
        </w:rPr>
      </w:pP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s-ES"/>
        </w:rPr>
        <w:t>承诺方</w:t>
      </w:r>
      <w:r>
        <w:rPr>
          <w:rFonts w:hint="eastAsia" w:ascii="宋体" w:hAnsi="宋体" w:eastAsia="宋体" w:cs="宋体"/>
          <w:sz w:val="21"/>
          <w:szCs w:val="21"/>
          <w:highlight w:val="none"/>
          <w:lang w:val="es-ES" w:eastAsia="zh-CN"/>
        </w:rPr>
        <w:t>（</w:t>
      </w:r>
      <w:r>
        <w:rPr>
          <w:rFonts w:hint="eastAsia" w:ascii="宋体" w:hAnsi="宋体" w:eastAsia="宋体" w:cs="宋体"/>
          <w:sz w:val="21"/>
          <w:szCs w:val="21"/>
          <w:highlight w:val="none"/>
          <w:lang w:val="en-US" w:eastAsia="zh-CN"/>
        </w:rPr>
        <w:t>盖章</w:t>
      </w:r>
      <w:r>
        <w:rPr>
          <w:rFonts w:hint="eastAsia" w:ascii="宋体" w:hAnsi="宋体" w:eastAsia="宋体" w:cs="宋体"/>
          <w:sz w:val="21"/>
          <w:szCs w:val="21"/>
          <w:highlight w:val="none"/>
          <w:lang w:val="es-ES" w:eastAsia="zh-CN"/>
        </w:rPr>
        <w:t>）</w:t>
      </w:r>
      <w:r>
        <w:rPr>
          <w:rFonts w:hint="eastAsia" w:ascii="宋体" w:hAnsi="宋体" w:eastAsia="宋体" w:cs="宋体"/>
          <w:sz w:val="21"/>
          <w:szCs w:val="21"/>
          <w:highlight w:val="none"/>
          <w:lang w:val="es-ES"/>
        </w:rPr>
        <w:t>：</w:t>
      </w:r>
    </w:p>
    <w:p w14:paraId="34695EAC">
      <w:pPr>
        <w:keepNext w:val="0"/>
        <w:keepLines w:val="0"/>
        <w:pageBreakBefore w:val="0"/>
        <w:widowControl/>
        <w:kinsoku/>
        <w:wordWrap/>
        <w:overflowPunct/>
        <w:topLinePunct w:val="0"/>
        <w:autoSpaceDE/>
        <w:autoSpaceDN/>
        <w:bidi w:val="0"/>
        <w:adjustRightInd/>
        <w:snapToGrid/>
        <w:spacing w:after="0" w:line="360" w:lineRule="auto"/>
        <w:ind w:firstLine="420" w:firstLineChars="200"/>
        <w:jc w:val="right"/>
        <w:textAlignment w:val="auto"/>
        <w:rPr>
          <w:rFonts w:ascii="仿宋_GB2312" w:eastAsia="仿宋_GB2312"/>
          <w:sz w:val="21"/>
          <w:szCs w:val="21"/>
          <w:highlight w:val="none"/>
          <w:lang w:val="es-ES"/>
        </w:rPr>
      </w:pPr>
      <w:r>
        <w:rPr>
          <w:rFonts w:hint="eastAsia" w:ascii="宋体" w:hAnsi="宋体" w:eastAsia="宋体" w:cs="宋体"/>
          <w:sz w:val="21"/>
          <w:szCs w:val="21"/>
          <w:highlight w:val="none"/>
          <w:lang w:val="en-US" w:eastAsia="zh-CN"/>
        </w:rPr>
        <w:t xml:space="preserve">签署日期：    </w:t>
      </w:r>
      <w:r>
        <w:rPr>
          <w:rFonts w:hint="eastAsia" w:ascii="宋体" w:hAnsi="宋体" w:eastAsia="宋体" w:cs="宋体"/>
          <w:sz w:val="21"/>
          <w:szCs w:val="21"/>
          <w:highlight w:val="none"/>
          <w:lang w:val="es-ES"/>
        </w:rPr>
        <w:t>年</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es-ES"/>
        </w:rPr>
        <w:t>月</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es-ES"/>
        </w:rPr>
        <w:t>日</w:t>
      </w:r>
    </w:p>
    <w:p w14:paraId="68414C4D">
      <w:pPr>
        <w:rPr>
          <w:rFonts w:ascii="黑体" w:hAnsi="宋体" w:eastAsia="黑体"/>
          <w:b w:val="0"/>
          <w:szCs w:val="20"/>
          <w:highlight w:val="none"/>
        </w:rPr>
      </w:pPr>
      <w:r>
        <w:rPr>
          <w:rFonts w:ascii="黑体" w:hAnsi="宋体" w:eastAsia="黑体"/>
          <w:b w:val="0"/>
          <w:szCs w:val="20"/>
          <w:highlight w:val="none"/>
        </w:rPr>
        <w:br w:type="page"/>
      </w:r>
    </w:p>
    <w:p w14:paraId="525585FB">
      <w:pPr>
        <w:pStyle w:val="3"/>
        <w:widowControl w:val="0"/>
        <w:spacing w:before="100" w:beforeAutospacing="1" w:after="100" w:afterAutospacing="1" w:line="240" w:lineRule="auto"/>
        <w:ind w:firstLine="0" w:firstLineChars="0"/>
        <w:jc w:val="center"/>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附件三：合同履约评价表</w:t>
      </w:r>
    </w:p>
    <w:tbl>
      <w:tblPr>
        <w:tblStyle w:val="88"/>
        <w:tblW w:w="9893" w:type="dxa"/>
        <w:tblInd w:w="93" w:type="dxa"/>
        <w:tblLayout w:type="fixed"/>
        <w:tblCellMar>
          <w:top w:w="0" w:type="dxa"/>
          <w:left w:w="108" w:type="dxa"/>
          <w:bottom w:w="0" w:type="dxa"/>
          <w:right w:w="108" w:type="dxa"/>
        </w:tblCellMar>
      </w:tblPr>
      <w:tblGrid>
        <w:gridCol w:w="2160"/>
        <w:gridCol w:w="5768"/>
        <w:gridCol w:w="1110"/>
        <w:gridCol w:w="855"/>
      </w:tblGrid>
      <w:tr w14:paraId="3B86CCFA">
        <w:tblPrEx>
          <w:tblCellMar>
            <w:top w:w="0" w:type="dxa"/>
            <w:left w:w="108" w:type="dxa"/>
            <w:bottom w:w="0" w:type="dxa"/>
            <w:right w:w="108" w:type="dxa"/>
          </w:tblCellMar>
        </w:tblPrEx>
        <w:trPr>
          <w:trHeight w:val="510"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426DE">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评价类型</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4332F">
            <w:pPr>
              <w:spacing w:after="0" w:line="240" w:lineRule="auto"/>
              <w:ind w:firstLine="0" w:firstLineChars="0"/>
              <w:jc w:val="left"/>
              <w:textAlignment w:val="center"/>
              <w:rPr>
                <w:rFonts w:ascii="宋体" w:hAnsi="宋体" w:cs="宋体"/>
                <w:color w:val="000000"/>
                <w:sz w:val="22"/>
                <w:szCs w:val="22"/>
                <w:highlight w:val="none"/>
              </w:rPr>
            </w:pP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D61882">
            <w:pPr>
              <w:spacing w:after="0" w:line="240" w:lineRule="auto"/>
              <w:ind w:firstLine="0" w:firstLineChars="0"/>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评价日期</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B5A117">
            <w:pPr>
              <w:spacing w:after="0" w:line="240" w:lineRule="auto"/>
              <w:ind w:firstLine="0" w:firstLineChars="0"/>
              <w:jc w:val="center"/>
              <w:rPr>
                <w:rFonts w:ascii="宋体" w:hAnsi="宋体" w:cs="宋体"/>
                <w:color w:val="000000"/>
                <w:sz w:val="20"/>
                <w:szCs w:val="20"/>
                <w:highlight w:val="none"/>
              </w:rPr>
            </w:pPr>
          </w:p>
        </w:tc>
      </w:tr>
      <w:tr w14:paraId="322490A1">
        <w:tblPrEx>
          <w:tblCellMar>
            <w:top w:w="0" w:type="dxa"/>
            <w:left w:w="108" w:type="dxa"/>
            <w:bottom w:w="0" w:type="dxa"/>
            <w:right w:w="108" w:type="dxa"/>
          </w:tblCellMar>
        </w:tblPrEx>
        <w:trPr>
          <w:trHeight w:val="49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B5DB7">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评价单位</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F6412">
            <w:pPr>
              <w:spacing w:after="0" w:line="240" w:lineRule="auto"/>
              <w:ind w:firstLine="0" w:firstLineChars="0"/>
              <w:jc w:val="left"/>
              <w:textAlignment w:val="center"/>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118E98">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8A5310">
            <w:pPr>
              <w:spacing w:after="0" w:line="240" w:lineRule="auto"/>
              <w:ind w:firstLine="0" w:firstLineChars="0"/>
              <w:jc w:val="center"/>
              <w:rPr>
                <w:rFonts w:ascii="宋体" w:hAnsi="宋体" w:cs="宋体"/>
                <w:color w:val="000000"/>
                <w:sz w:val="20"/>
                <w:szCs w:val="20"/>
                <w:highlight w:val="none"/>
              </w:rPr>
            </w:pPr>
          </w:p>
        </w:tc>
      </w:tr>
      <w:tr w14:paraId="0F1DE5EA">
        <w:tblPrEx>
          <w:tblCellMar>
            <w:top w:w="0" w:type="dxa"/>
            <w:left w:w="108" w:type="dxa"/>
            <w:bottom w:w="0" w:type="dxa"/>
            <w:right w:w="108" w:type="dxa"/>
          </w:tblCellMar>
        </w:tblPrEx>
        <w:trPr>
          <w:trHeight w:val="43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435848">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履约单位</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6597C">
            <w:pPr>
              <w:spacing w:after="0" w:line="240" w:lineRule="auto"/>
              <w:ind w:firstLine="0" w:firstLineChars="0"/>
              <w:jc w:val="left"/>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A34238">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34EFD8">
            <w:pPr>
              <w:spacing w:after="0" w:line="240" w:lineRule="auto"/>
              <w:ind w:firstLine="0" w:firstLineChars="0"/>
              <w:jc w:val="center"/>
              <w:rPr>
                <w:rFonts w:ascii="宋体" w:hAnsi="宋体" w:cs="宋体"/>
                <w:color w:val="000000"/>
                <w:sz w:val="20"/>
                <w:szCs w:val="20"/>
                <w:highlight w:val="none"/>
              </w:rPr>
            </w:pPr>
          </w:p>
        </w:tc>
      </w:tr>
      <w:tr w14:paraId="5001DF87">
        <w:tblPrEx>
          <w:tblCellMar>
            <w:top w:w="0" w:type="dxa"/>
            <w:left w:w="108" w:type="dxa"/>
            <w:bottom w:w="0" w:type="dxa"/>
            <w:right w:w="108" w:type="dxa"/>
          </w:tblCellMar>
        </w:tblPrEx>
        <w:trPr>
          <w:trHeight w:val="43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25D2E">
            <w:pPr>
              <w:spacing w:after="0" w:line="240" w:lineRule="auto"/>
              <w:ind w:firstLine="0" w:firstLineChars="0"/>
              <w:jc w:val="center"/>
              <w:textAlignment w:val="center"/>
              <w:rPr>
                <w:rFonts w:hint="default" w:ascii="宋体" w:hAnsi="宋体" w:eastAsia="宋体" w:cs="宋体"/>
                <w:b/>
                <w:bCs/>
                <w:color w:val="000000"/>
                <w:sz w:val="22"/>
                <w:szCs w:val="22"/>
                <w:highlight w:val="none"/>
                <w:lang w:val="en-US" w:eastAsia="zh-CN"/>
              </w:rPr>
            </w:pPr>
            <w:r>
              <w:rPr>
                <w:rFonts w:hint="eastAsia" w:ascii="宋体" w:hAnsi="宋体" w:cs="宋体"/>
                <w:b/>
                <w:bCs/>
                <w:color w:val="000000"/>
                <w:kern w:val="0"/>
                <w:sz w:val="22"/>
                <w:szCs w:val="22"/>
                <w:highlight w:val="none"/>
                <w:lang w:bidi="ar"/>
              </w:rPr>
              <w:t>合同名称</w:t>
            </w:r>
            <w:r>
              <w:rPr>
                <w:rFonts w:hint="eastAsia" w:ascii="宋体" w:hAnsi="宋体" w:cs="宋体"/>
                <w:b/>
                <w:bCs/>
                <w:color w:val="000000"/>
                <w:kern w:val="0"/>
                <w:sz w:val="22"/>
                <w:szCs w:val="22"/>
                <w:highlight w:val="none"/>
                <w:lang w:val="en-US" w:eastAsia="zh-CN" w:bidi="ar"/>
              </w:rPr>
              <w:t>及编号</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A90E1">
            <w:pPr>
              <w:spacing w:after="0" w:line="240" w:lineRule="auto"/>
              <w:ind w:firstLine="0" w:firstLineChars="0"/>
              <w:jc w:val="left"/>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26E4B5">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F27E1E">
            <w:pPr>
              <w:spacing w:after="0" w:line="240" w:lineRule="auto"/>
              <w:ind w:firstLine="0" w:firstLineChars="0"/>
              <w:jc w:val="center"/>
              <w:rPr>
                <w:rFonts w:ascii="宋体" w:hAnsi="宋体" w:cs="宋体"/>
                <w:color w:val="000000"/>
                <w:sz w:val="20"/>
                <w:szCs w:val="20"/>
                <w:highlight w:val="none"/>
              </w:rPr>
            </w:pPr>
          </w:p>
        </w:tc>
      </w:tr>
    </w:tbl>
    <w:p w14:paraId="45C991A9">
      <w:pPr>
        <w:ind w:firstLine="420"/>
        <w:rPr>
          <w:highlight w:val="none"/>
        </w:rPr>
      </w:pPr>
    </w:p>
    <w:tbl>
      <w:tblPr>
        <w:tblStyle w:val="88"/>
        <w:tblW w:w="9878" w:type="dxa"/>
        <w:tblInd w:w="93" w:type="dxa"/>
        <w:tblLayout w:type="fixed"/>
        <w:tblCellMar>
          <w:top w:w="0" w:type="dxa"/>
          <w:left w:w="108" w:type="dxa"/>
          <w:bottom w:w="0" w:type="dxa"/>
          <w:right w:w="108" w:type="dxa"/>
        </w:tblCellMar>
      </w:tblPr>
      <w:tblGrid>
        <w:gridCol w:w="1080"/>
        <w:gridCol w:w="1080"/>
        <w:gridCol w:w="1080"/>
        <w:gridCol w:w="510"/>
        <w:gridCol w:w="4178"/>
        <w:gridCol w:w="1095"/>
        <w:gridCol w:w="855"/>
      </w:tblGrid>
      <w:tr w14:paraId="0689B2E2">
        <w:tblPrEx>
          <w:tblCellMar>
            <w:top w:w="0" w:type="dxa"/>
            <w:left w:w="108" w:type="dxa"/>
            <w:bottom w:w="0" w:type="dxa"/>
            <w:right w:w="108" w:type="dxa"/>
          </w:tblCellMar>
        </w:tblPrEx>
        <w:trPr>
          <w:trHeight w:val="499"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AB42D6">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一</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FB674">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人员配备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BCB827">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团队人员</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B218C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CCD9A">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B88A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08C235">
            <w:pPr>
              <w:spacing w:after="0" w:line="240" w:lineRule="auto"/>
              <w:ind w:firstLine="0" w:firstLineChars="0"/>
              <w:jc w:val="center"/>
              <w:rPr>
                <w:rFonts w:ascii="宋体" w:hAnsi="宋体" w:cs="宋体"/>
                <w:color w:val="000000"/>
                <w:sz w:val="18"/>
                <w:szCs w:val="18"/>
                <w:highlight w:val="none"/>
              </w:rPr>
            </w:pPr>
          </w:p>
        </w:tc>
      </w:tr>
      <w:tr w14:paraId="5D54D3BA">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FD45A2">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C872C">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-25</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1FD884">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76FFE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706EC">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人员的数量、职业素养，基本满足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7B81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D1E033">
            <w:pPr>
              <w:spacing w:after="0" w:line="240" w:lineRule="auto"/>
              <w:ind w:firstLine="0" w:firstLineChars="0"/>
              <w:jc w:val="center"/>
              <w:rPr>
                <w:rFonts w:ascii="宋体" w:hAnsi="宋体" w:cs="宋体"/>
                <w:color w:val="000000"/>
                <w:sz w:val="18"/>
                <w:szCs w:val="18"/>
                <w:highlight w:val="none"/>
              </w:rPr>
            </w:pPr>
          </w:p>
        </w:tc>
      </w:tr>
      <w:tr w14:paraId="12EFD912">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69BF7B">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7BF6C">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D09ECF">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58F0C5">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54314">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w:t>
            </w:r>
            <w:r>
              <w:rPr>
                <w:rStyle w:val="522"/>
                <w:rFonts w:hint="default"/>
                <w:highlight w:val="none"/>
                <w:lang w:bidi="ar"/>
              </w:rPr>
              <w:t>，</w:t>
            </w:r>
            <w:r>
              <w:rPr>
                <w:rStyle w:val="443"/>
                <w:rFonts w:hint="default"/>
                <w:highlight w:val="none"/>
                <w:lang w:bidi="ar"/>
              </w:rPr>
              <w:t>不满足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AD696">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00EC92">
            <w:pPr>
              <w:spacing w:after="0" w:line="240" w:lineRule="auto"/>
              <w:ind w:firstLine="0" w:firstLineChars="0"/>
              <w:jc w:val="center"/>
              <w:rPr>
                <w:rFonts w:ascii="宋体" w:hAnsi="宋体" w:cs="宋体"/>
                <w:color w:val="000000"/>
                <w:sz w:val="18"/>
                <w:szCs w:val="18"/>
                <w:highlight w:val="none"/>
              </w:rPr>
            </w:pPr>
          </w:p>
        </w:tc>
      </w:tr>
      <w:tr w14:paraId="2ECF69AC">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02F956">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34A79">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623435">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项目负责人</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A1B12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14192">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良好的</w:t>
            </w:r>
            <w:r>
              <w:rPr>
                <w:rStyle w:val="522"/>
                <w:rFonts w:hint="default"/>
                <w:highlight w:val="none"/>
                <w:lang w:bidi="ar"/>
              </w:rPr>
              <w:t>组织协调能力和</w:t>
            </w:r>
            <w:r>
              <w:rPr>
                <w:rStyle w:val="443"/>
                <w:rFonts w:hint="default"/>
                <w:highlight w:val="none"/>
                <w:lang w:bidi="ar"/>
              </w:rPr>
              <w:t>专业的</w:t>
            </w:r>
            <w:r>
              <w:rPr>
                <w:rStyle w:val="522"/>
                <w:rFonts w:hint="default"/>
                <w:highlight w:val="none"/>
                <w:lang w:bidi="ar"/>
              </w:rPr>
              <w:t>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8B49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9C54EE9">
            <w:pPr>
              <w:spacing w:after="0" w:line="240" w:lineRule="auto"/>
              <w:ind w:firstLine="0" w:firstLineChars="0"/>
              <w:jc w:val="center"/>
              <w:rPr>
                <w:rFonts w:ascii="宋体" w:hAnsi="宋体" w:cs="宋体"/>
                <w:color w:val="000000"/>
                <w:sz w:val="18"/>
                <w:szCs w:val="18"/>
                <w:highlight w:val="none"/>
              </w:rPr>
            </w:pPr>
          </w:p>
        </w:tc>
      </w:tr>
      <w:tr w14:paraId="1308E691">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D23F44">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FD81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F0F89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9E2B42">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9E25B">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比较良好</w:t>
            </w:r>
            <w:r>
              <w:rPr>
                <w:rStyle w:val="522"/>
                <w:rFonts w:hint="default"/>
                <w:highlight w:val="none"/>
                <w:lang w:bidi="ar"/>
              </w:rPr>
              <w:t>的组织协调能力和</w:t>
            </w:r>
            <w:r>
              <w:rPr>
                <w:rStyle w:val="443"/>
                <w:rFonts w:hint="default"/>
                <w:highlight w:val="none"/>
                <w:lang w:bidi="ar"/>
              </w:rPr>
              <w:t>比较专业</w:t>
            </w:r>
            <w:r>
              <w:rPr>
                <w:rStyle w:val="522"/>
                <w:rFonts w:hint="default"/>
                <w:highlight w:val="none"/>
                <w:lang w:bidi="ar"/>
              </w:rPr>
              <w:t>的业务水平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03373">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3</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02EDEF">
            <w:pPr>
              <w:spacing w:after="0" w:line="240" w:lineRule="auto"/>
              <w:ind w:firstLine="0" w:firstLineChars="0"/>
              <w:jc w:val="center"/>
              <w:rPr>
                <w:rFonts w:ascii="宋体" w:hAnsi="宋体" w:cs="宋体"/>
                <w:color w:val="000000"/>
                <w:sz w:val="18"/>
                <w:szCs w:val="18"/>
                <w:highlight w:val="none"/>
              </w:rPr>
            </w:pPr>
          </w:p>
        </w:tc>
      </w:tr>
      <w:tr w14:paraId="76311976">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D72DCE">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5317F">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ADBAF1">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1EBD5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B7040">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基本良好</w:t>
            </w:r>
            <w:r>
              <w:rPr>
                <w:rStyle w:val="522"/>
                <w:rFonts w:hint="default"/>
                <w:highlight w:val="none"/>
                <w:lang w:bidi="ar"/>
              </w:rPr>
              <w:t>的组织协调能力和</w:t>
            </w:r>
            <w:r>
              <w:rPr>
                <w:rStyle w:val="443"/>
                <w:rFonts w:hint="default"/>
                <w:highlight w:val="none"/>
                <w:lang w:bidi="ar"/>
              </w:rPr>
              <w:t>基本专业</w:t>
            </w:r>
            <w:r>
              <w:rPr>
                <w:rStyle w:val="522"/>
                <w:rFonts w:hint="default"/>
                <w:highlight w:val="none"/>
                <w:lang w:bidi="ar"/>
              </w:rPr>
              <w:t>的业务水平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BD734">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-2</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2E9DF4">
            <w:pPr>
              <w:spacing w:after="0" w:line="240" w:lineRule="auto"/>
              <w:ind w:firstLine="0" w:firstLineChars="0"/>
              <w:jc w:val="center"/>
              <w:rPr>
                <w:rFonts w:ascii="宋体" w:hAnsi="宋体" w:cs="宋体"/>
                <w:color w:val="000000"/>
                <w:sz w:val="18"/>
                <w:szCs w:val="18"/>
                <w:highlight w:val="none"/>
              </w:rPr>
            </w:pPr>
          </w:p>
        </w:tc>
      </w:tr>
      <w:tr w14:paraId="60C1CC25">
        <w:tblPrEx>
          <w:tblCellMar>
            <w:top w:w="0" w:type="dxa"/>
            <w:left w:w="108" w:type="dxa"/>
            <w:bottom w:w="0" w:type="dxa"/>
            <w:right w:w="108" w:type="dxa"/>
          </w:tblCellMar>
        </w:tblPrEx>
        <w:trPr>
          <w:trHeight w:val="82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6A3110">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578A5">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过程履约</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B941B30">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工程量清单、招标控制价（预算）编制/审核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96956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30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43B51">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AA9A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30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4193FD">
            <w:pPr>
              <w:spacing w:after="0" w:line="240" w:lineRule="auto"/>
              <w:ind w:firstLine="0" w:firstLineChars="0"/>
              <w:jc w:val="center"/>
              <w:rPr>
                <w:rFonts w:ascii="宋体" w:hAnsi="宋体" w:cs="宋体"/>
                <w:color w:val="000000"/>
                <w:sz w:val="18"/>
                <w:szCs w:val="18"/>
                <w:highlight w:val="none"/>
              </w:rPr>
            </w:pPr>
          </w:p>
        </w:tc>
      </w:tr>
      <w:tr w14:paraId="00BE2211">
        <w:tblPrEx>
          <w:tblCellMar>
            <w:top w:w="0" w:type="dxa"/>
            <w:left w:w="108" w:type="dxa"/>
            <w:bottom w:w="0" w:type="dxa"/>
            <w:right w:w="108" w:type="dxa"/>
          </w:tblCellMar>
        </w:tblPrEx>
        <w:trPr>
          <w:trHeight w:val="8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6D000D">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8C020">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-75</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121FBB">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96E77E">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3EADB">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表示，-5%≤Z＜-3%,3%＜Z≤5%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CE27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04C49C">
            <w:pPr>
              <w:spacing w:after="0" w:line="240" w:lineRule="auto"/>
              <w:ind w:firstLine="0" w:firstLineChars="0"/>
              <w:jc w:val="center"/>
              <w:rPr>
                <w:rFonts w:ascii="宋体" w:hAnsi="宋体" w:cs="宋体"/>
                <w:color w:val="000000"/>
                <w:sz w:val="18"/>
                <w:szCs w:val="18"/>
                <w:highlight w:val="none"/>
              </w:rPr>
            </w:pPr>
          </w:p>
        </w:tc>
      </w:tr>
      <w:tr w14:paraId="6B26EE4E">
        <w:tblPrEx>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8004E3">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B57AA">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24CBFA">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303D5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BC0F1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B2693">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6B3E84">
            <w:pPr>
              <w:spacing w:after="0" w:line="240" w:lineRule="auto"/>
              <w:ind w:firstLine="0" w:firstLineChars="0"/>
              <w:jc w:val="center"/>
              <w:rPr>
                <w:rFonts w:ascii="宋体" w:hAnsi="宋体" w:cs="宋体"/>
                <w:color w:val="000000"/>
                <w:sz w:val="18"/>
                <w:szCs w:val="18"/>
                <w:highlight w:val="none"/>
              </w:rPr>
            </w:pPr>
          </w:p>
        </w:tc>
      </w:tr>
      <w:tr w14:paraId="696413EC">
        <w:tblPrEx>
          <w:tblCellMar>
            <w:top w:w="0" w:type="dxa"/>
            <w:left w:w="108" w:type="dxa"/>
            <w:bottom w:w="0" w:type="dxa"/>
            <w:right w:w="108" w:type="dxa"/>
          </w:tblCellMar>
        </w:tblPrEx>
        <w:trPr>
          <w:trHeight w:val="5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FFE3F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6DF0E">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E39B0C">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76C98B">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w:t>
            </w:r>
            <w:r>
              <w:rPr>
                <w:rFonts w:hint="eastAsia" w:ascii="宋体" w:hAnsi="宋体" w:cs="宋体"/>
                <w:color w:val="000000"/>
                <w:kern w:val="0"/>
                <w:sz w:val="18"/>
                <w:szCs w:val="18"/>
                <w:highlight w:val="none"/>
                <w:lang w:bidi="ar"/>
              </w:rPr>
              <w:t>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0EA0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2AE9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8</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E3E2AC">
            <w:pPr>
              <w:spacing w:after="0" w:line="240" w:lineRule="auto"/>
              <w:ind w:firstLine="0" w:firstLineChars="0"/>
              <w:jc w:val="center"/>
              <w:rPr>
                <w:rFonts w:ascii="宋体" w:hAnsi="宋体" w:cs="宋体"/>
                <w:color w:val="000000"/>
                <w:sz w:val="18"/>
                <w:szCs w:val="18"/>
                <w:highlight w:val="none"/>
              </w:rPr>
            </w:pPr>
          </w:p>
        </w:tc>
      </w:tr>
      <w:tr w14:paraId="756CB43A">
        <w:tblPrEx>
          <w:tblCellMar>
            <w:top w:w="0" w:type="dxa"/>
            <w:left w:w="108" w:type="dxa"/>
            <w:bottom w:w="0" w:type="dxa"/>
            <w:right w:w="108" w:type="dxa"/>
          </w:tblCellMar>
        </w:tblPrEx>
        <w:trPr>
          <w:trHeight w:val="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92FB59">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1D80FA">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4FEAE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1976C3">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E7127">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变更签证费用估算/预算/结算质量，误差率用Z表示，-5%≤Z&lt;-3%,3%&lt;Z≤5%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E94A62">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7</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E2A774">
            <w:pPr>
              <w:spacing w:after="0" w:line="240" w:lineRule="auto"/>
              <w:ind w:firstLine="0" w:firstLineChars="0"/>
              <w:jc w:val="center"/>
              <w:rPr>
                <w:rFonts w:ascii="宋体" w:hAnsi="宋体" w:cs="宋体"/>
                <w:color w:val="000000"/>
                <w:sz w:val="18"/>
                <w:szCs w:val="18"/>
                <w:highlight w:val="none"/>
              </w:rPr>
            </w:pPr>
          </w:p>
        </w:tc>
      </w:tr>
      <w:tr w14:paraId="5DBDED1F">
        <w:tblPrEx>
          <w:tblCellMar>
            <w:top w:w="0" w:type="dxa"/>
            <w:left w:w="108" w:type="dxa"/>
            <w:bottom w:w="0" w:type="dxa"/>
            <w:right w:w="108" w:type="dxa"/>
          </w:tblCellMar>
        </w:tblPrEx>
        <w:trPr>
          <w:trHeight w:val="61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FCA80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E798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96CDD3">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6205C9">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E9965">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8DA83">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81B007">
            <w:pPr>
              <w:spacing w:after="0" w:line="240" w:lineRule="auto"/>
              <w:ind w:firstLine="0" w:firstLineChars="0"/>
              <w:jc w:val="center"/>
              <w:rPr>
                <w:rFonts w:ascii="宋体" w:hAnsi="宋体" w:cs="宋体"/>
                <w:color w:val="000000"/>
                <w:sz w:val="18"/>
                <w:szCs w:val="18"/>
                <w:highlight w:val="none"/>
              </w:rPr>
            </w:pPr>
          </w:p>
        </w:tc>
      </w:tr>
      <w:tr w14:paraId="3E64D980">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AF3F00">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733AD">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59E7D8">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DD8C6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E1B16">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进度款审核准确性,误差率用D表示，D≤0</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285BA">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969E6C">
            <w:pPr>
              <w:spacing w:after="0" w:line="240" w:lineRule="auto"/>
              <w:ind w:firstLine="0" w:firstLineChars="0"/>
              <w:jc w:val="center"/>
              <w:rPr>
                <w:rFonts w:ascii="宋体" w:hAnsi="宋体" w:cs="宋体"/>
                <w:color w:val="000000"/>
                <w:sz w:val="18"/>
                <w:szCs w:val="18"/>
                <w:highlight w:val="none"/>
              </w:rPr>
            </w:pPr>
          </w:p>
        </w:tc>
      </w:tr>
      <w:tr w14:paraId="5EE04237">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A3CB5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F7F38">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06F939">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9EE2C6">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B073E">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进度款审核准确性,误差率用D表示，-2%≤D≤+2%</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1B9DF">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3</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C4B8D6">
            <w:pPr>
              <w:spacing w:after="0" w:line="240" w:lineRule="auto"/>
              <w:ind w:firstLine="0" w:firstLineChars="0"/>
              <w:jc w:val="center"/>
              <w:rPr>
                <w:rFonts w:ascii="宋体" w:hAnsi="宋体" w:cs="宋体"/>
                <w:color w:val="000000"/>
                <w:sz w:val="18"/>
                <w:szCs w:val="18"/>
                <w:highlight w:val="none"/>
              </w:rPr>
            </w:pPr>
          </w:p>
        </w:tc>
      </w:tr>
      <w:tr w14:paraId="4A191F78">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5996AB">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1678F">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CE47BE">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1064EE">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7ADE0F">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进度款审核准确性,误差率用D表示，-5%≤D&lt;-2%,2%&lt;D≤5%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07786">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E4CE8D">
            <w:pPr>
              <w:spacing w:after="0" w:line="240" w:lineRule="auto"/>
              <w:ind w:firstLine="0" w:firstLineChars="0"/>
              <w:jc w:val="center"/>
              <w:rPr>
                <w:rFonts w:ascii="宋体" w:hAnsi="宋体" w:cs="宋体"/>
                <w:color w:val="000000"/>
                <w:sz w:val="18"/>
                <w:szCs w:val="18"/>
                <w:highlight w:val="none"/>
              </w:rPr>
            </w:pPr>
          </w:p>
        </w:tc>
      </w:tr>
      <w:tr w14:paraId="2CE1075F">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78B4D7">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36B94">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1DE35B">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310505">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EEF0F">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进度款审核准确性,误差率用D表示，D＞5％，D＜-5％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7A096C">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9C07E7">
            <w:pPr>
              <w:spacing w:after="0" w:line="240" w:lineRule="auto"/>
              <w:ind w:firstLine="0" w:firstLineChars="0"/>
              <w:jc w:val="center"/>
              <w:rPr>
                <w:rFonts w:ascii="宋体" w:hAnsi="宋体" w:cs="宋体"/>
                <w:color w:val="000000"/>
                <w:sz w:val="18"/>
                <w:szCs w:val="18"/>
                <w:highlight w:val="none"/>
              </w:rPr>
            </w:pPr>
          </w:p>
        </w:tc>
      </w:tr>
      <w:tr w14:paraId="6F9B336B">
        <w:tblPrEx>
          <w:tblCellMar>
            <w:top w:w="0" w:type="dxa"/>
            <w:left w:w="108" w:type="dxa"/>
            <w:bottom w:w="0" w:type="dxa"/>
            <w:right w:w="108" w:type="dxa"/>
          </w:tblCellMar>
        </w:tblPrEx>
        <w:trPr>
          <w:trHeight w:val="645" w:hRule="atLeast"/>
        </w:trPr>
        <w:tc>
          <w:tcPr>
            <w:tcW w:w="1080" w:type="dxa"/>
            <w:tcBorders>
              <w:top w:val="single" w:color="000000" w:sz="4" w:space="0"/>
              <w:left w:val="single" w:color="000000" w:sz="4" w:space="0"/>
              <w:bottom w:val="nil"/>
              <w:right w:val="single" w:color="000000" w:sz="4" w:space="0"/>
            </w:tcBorders>
            <w:shd w:val="clear" w:color="auto" w:fill="FFFFFF"/>
            <w:vAlign w:val="center"/>
          </w:tcPr>
          <w:p w14:paraId="0CF9164B">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739C5">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D7D00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结算编制/审核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07B37A">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3E9A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581CB">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77598C">
            <w:pPr>
              <w:spacing w:after="0" w:line="240" w:lineRule="auto"/>
              <w:ind w:firstLine="0" w:firstLineChars="0"/>
              <w:jc w:val="center"/>
              <w:rPr>
                <w:rFonts w:ascii="宋体" w:hAnsi="宋体" w:cs="宋体"/>
                <w:color w:val="000000"/>
                <w:sz w:val="18"/>
                <w:szCs w:val="18"/>
                <w:highlight w:val="none"/>
              </w:rPr>
            </w:pPr>
          </w:p>
        </w:tc>
      </w:tr>
      <w:tr w14:paraId="673A82E9">
        <w:tblPrEx>
          <w:tblCellMar>
            <w:top w:w="0" w:type="dxa"/>
            <w:left w:w="108" w:type="dxa"/>
            <w:bottom w:w="0" w:type="dxa"/>
            <w:right w:w="108" w:type="dxa"/>
          </w:tblCellMar>
        </w:tblPrEx>
        <w:trPr>
          <w:trHeight w:val="930" w:hRule="atLeast"/>
        </w:trPr>
        <w:tc>
          <w:tcPr>
            <w:tcW w:w="1080" w:type="dxa"/>
            <w:tcBorders>
              <w:top w:val="nil"/>
              <w:left w:val="single" w:color="000000" w:sz="4" w:space="0"/>
              <w:bottom w:val="nil"/>
              <w:right w:val="single" w:color="000000" w:sz="4" w:space="0"/>
            </w:tcBorders>
            <w:shd w:val="clear" w:color="auto" w:fill="FFFFFF"/>
            <w:vAlign w:val="center"/>
          </w:tcPr>
          <w:p w14:paraId="735DD255">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91FF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448CD1">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27F0EB">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6D07C">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（或第三方审核单位）审定价误差率，-5%≤Z＜-3%, 3%＜Z≤5%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6E07F">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--1</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2770C7">
            <w:pPr>
              <w:spacing w:after="0" w:line="240" w:lineRule="auto"/>
              <w:ind w:firstLine="0" w:firstLineChars="0"/>
              <w:jc w:val="center"/>
              <w:rPr>
                <w:rFonts w:ascii="宋体" w:hAnsi="宋体" w:cs="宋体"/>
                <w:color w:val="000000"/>
                <w:sz w:val="18"/>
                <w:szCs w:val="18"/>
                <w:highlight w:val="none"/>
              </w:rPr>
            </w:pPr>
          </w:p>
        </w:tc>
      </w:tr>
      <w:tr w14:paraId="78032C14">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67C1850C">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7867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6F00CA">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74A273">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D1DFE">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F33B7">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F7453D">
            <w:pPr>
              <w:spacing w:after="0" w:line="240" w:lineRule="auto"/>
              <w:ind w:firstLine="0" w:firstLineChars="0"/>
              <w:jc w:val="center"/>
              <w:rPr>
                <w:rFonts w:ascii="宋体" w:hAnsi="宋体" w:cs="宋体"/>
                <w:color w:val="000000"/>
                <w:sz w:val="18"/>
                <w:szCs w:val="18"/>
                <w:highlight w:val="none"/>
              </w:rPr>
            </w:pPr>
          </w:p>
        </w:tc>
      </w:tr>
      <w:tr w14:paraId="6C3052E0">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7250A947">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594DB">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C9A3EF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进度情况</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A915CE">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EF60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能准时完成咨询业务并提交咨询业务成果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8D8F7">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4-5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789726">
            <w:pPr>
              <w:spacing w:after="0" w:line="240" w:lineRule="auto"/>
              <w:ind w:firstLine="0" w:firstLineChars="0"/>
              <w:jc w:val="center"/>
              <w:rPr>
                <w:rFonts w:ascii="宋体" w:hAnsi="宋体" w:cs="宋体"/>
                <w:color w:val="000000"/>
                <w:sz w:val="18"/>
                <w:szCs w:val="18"/>
                <w:highlight w:val="none"/>
              </w:rPr>
            </w:pPr>
          </w:p>
        </w:tc>
      </w:tr>
      <w:tr w14:paraId="11D52EDA">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65B27B43">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5363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C4B7A3">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582117">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98438">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基本准时完成咨询业务并提交咨询业务成果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BA59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2-3</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43E4DE">
            <w:pPr>
              <w:spacing w:after="0" w:line="240" w:lineRule="auto"/>
              <w:ind w:firstLine="0" w:firstLineChars="0"/>
              <w:jc w:val="center"/>
              <w:rPr>
                <w:rFonts w:ascii="宋体" w:hAnsi="宋体" w:cs="宋体"/>
                <w:color w:val="000000"/>
                <w:sz w:val="18"/>
                <w:szCs w:val="18"/>
                <w:highlight w:val="none"/>
              </w:rPr>
            </w:pPr>
          </w:p>
        </w:tc>
      </w:tr>
      <w:tr w14:paraId="093312EC">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48354AE1">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F0E75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07F89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3D8E46">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2A22C">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不能准时完成咨询业务并提交咨询业务成果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DA29C">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-1</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E41714">
            <w:pPr>
              <w:spacing w:after="0" w:line="240" w:lineRule="auto"/>
              <w:ind w:firstLine="0" w:firstLineChars="0"/>
              <w:jc w:val="center"/>
              <w:rPr>
                <w:rFonts w:ascii="宋体" w:hAnsi="宋体" w:cs="宋体"/>
                <w:color w:val="000000"/>
                <w:sz w:val="18"/>
                <w:szCs w:val="18"/>
                <w:highlight w:val="none"/>
              </w:rPr>
            </w:pPr>
          </w:p>
        </w:tc>
      </w:tr>
      <w:tr w14:paraId="6625228B">
        <w:tblPrEx>
          <w:tblCellMar>
            <w:top w:w="0" w:type="dxa"/>
            <w:left w:w="108" w:type="dxa"/>
            <w:bottom w:w="0" w:type="dxa"/>
            <w:right w:w="108" w:type="dxa"/>
          </w:tblCellMar>
        </w:tblPrEx>
        <w:trPr>
          <w:trHeight w:val="270" w:hRule="atLeast"/>
        </w:trPr>
        <w:tc>
          <w:tcPr>
            <w:tcW w:w="324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F649D53">
            <w:pPr>
              <w:spacing w:after="0" w:line="240" w:lineRule="auto"/>
              <w:ind w:firstLine="0" w:firstLineChars="0"/>
              <w:jc w:val="center"/>
              <w:textAlignment w:val="center"/>
              <w:rPr>
                <w:rFonts w:ascii="宋体" w:hAnsi="宋体" w:cs="宋体"/>
                <w:b/>
                <w:bCs/>
                <w:color w:val="000000"/>
                <w:sz w:val="18"/>
                <w:szCs w:val="18"/>
                <w:highlight w:val="none"/>
              </w:rPr>
            </w:pPr>
            <w:r>
              <w:rPr>
                <w:rStyle w:val="443"/>
                <w:rFonts w:hint="default"/>
                <w:highlight w:val="none"/>
                <w:lang w:bidi="ar"/>
              </w:rPr>
              <w:t>合</w:t>
            </w:r>
            <w:r>
              <w:rPr>
                <w:rStyle w:val="451"/>
                <w:rFonts w:hint="default"/>
                <w:highlight w:val="none"/>
                <w:lang w:bidi="ar"/>
              </w:rPr>
              <w:t xml:space="preserve">  </w:t>
            </w:r>
            <w:r>
              <w:rPr>
                <w:rStyle w:val="443"/>
                <w:rFonts w:hint="default"/>
                <w:highlight w:val="none"/>
                <w:lang w:bidi="ar"/>
              </w:rPr>
              <w:t>计</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12BE882">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1A25B2">
            <w:pPr>
              <w:spacing w:after="0" w:line="240" w:lineRule="auto"/>
              <w:ind w:firstLine="0" w:firstLineChars="0"/>
              <w:jc w:val="center"/>
              <w:rPr>
                <w:rFonts w:ascii="宋体" w:hAnsi="宋体" w:cs="宋体"/>
                <w:color w:val="000000"/>
                <w:sz w:val="18"/>
                <w:szCs w:val="18"/>
                <w:highlight w:val="none"/>
              </w:rPr>
            </w:pPr>
          </w:p>
        </w:tc>
      </w:tr>
      <w:tr w14:paraId="5A849F5E">
        <w:tblPrEx>
          <w:tblCellMar>
            <w:top w:w="0" w:type="dxa"/>
            <w:left w:w="108" w:type="dxa"/>
            <w:bottom w:w="0" w:type="dxa"/>
            <w:right w:w="108" w:type="dxa"/>
          </w:tblCellMar>
        </w:tblPrEx>
        <w:trPr>
          <w:trHeight w:val="900" w:hRule="atLeast"/>
        </w:trPr>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97BE4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直接评为不合格情形</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C96BBA">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□1在没有得到相应许可的情况下，对外公开涉及任何机密的资料并造成不良影响或严重后果；</w:t>
            </w:r>
          </w:p>
        </w:tc>
        <w:tc>
          <w:tcPr>
            <w:tcW w:w="195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62FD03">
            <w:pPr>
              <w:spacing w:after="0" w:line="240" w:lineRule="auto"/>
              <w:ind w:firstLine="0" w:firstLineChars="0"/>
              <w:jc w:val="center"/>
              <w:rPr>
                <w:rFonts w:ascii="宋体" w:hAnsi="宋体" w:cs="宋体"/>
                <w:color w:val="000000"/>
                <w:sz w:val="18"/>
                <w:szCs w:val="18"/>
                <w:highlight w:val="none"/>
              </w:rPr>
            </w:pPr>
          </w:p>
        </w:tc>
      </w:tr>
      <w:tr w14:paraId="0488B617">
        <w:tblPrEx>
          <w:tblCellMar>
            <w:top w:w="0" w:type="dxa"/>
            <w:left w:w="108" w:type="dxa"/>
            <w:bottom w:w="0" w:type="dxa"/>
            <w:right w:w="108" w:type="dxa"/>
          </w:tblCellMar>
        </w:tblPrEx>
        <w:trPr>
          <w:trHeight w:val="45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61634F">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CE9FD6B">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□2串通施工、监理等单位弄虚作假；</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F7C53A">
            <w:pPr>
              <w:spacing w:after="0" w:line="240" w:lineRule="auto"/>
              <w:ind w:firstLine="0" w:firstLineChars="0"/>
              <w:jc w:val="center"/>
              <w:rPr>
                <w:rFonts w:ascii="宋体" w:hAnsi="宋体" w:cs="宋体"/>
                <w:color w:val="000000"/>
                <w:sz w:val="18"/>
                <w:szCs w:val="18"/>
                <w:highlight w:val="none"/>
              </w:rPr>
            </w:pPr>
          </w:p>
        </w:tc>
      </w:tr>
      <w:tr w14:paraId="6E27F6E1">
        <w:tblPrEx>
          <w:tblCellMar>
            <w:top w:w="0" w:type="dxa"/>
            <w:left w:w="108" w:type="dxa"/>
            <w:bottom w:w="0" w:type="dxa"/>
            <w:right w:w="108" w:type="dxa"/>
          </w:tblCellMar>
        </w:tblPrEx>
        <w:trPr>
          <w:trHeight w:val="45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28C5FB">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E4871C1">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□3擅自转包或未经同意分包全部或部分咨询业务。</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846DA5">
            <w:pPr>
              <w:spacing w:after="0" w:line="240" w:lineRule="auto"/>
              <w:ind w:firstLine="0" w:firstLineChars="0"/>
              <w:jc w:val="center"/>
              <w:rPr>
                <w:rFonts w:ascii="宋体" w:hAnsi="宋体" w:cs="宋体"/>
                <w:color w:val="000000"/>
                <w:sz w:val="18"/>
                <w:szCs w:val="18"/>
                <w:highlight w:val="none"/>
              </w:rPr>
            </w:pPr>
          </w:p>
        </w:tc>
      </w:tr>
      <w:tr w14:paraId="2EC80342">
        <w:tblPrEx>
          <w:tblCellMar>
            <w:top w:w="0" w:type="dxa"/>
            <w:left w:w="108" w:type="dxa"/>
            <w:bottom w:w="0" w:type="dxa"/>
            <w:right w:w="108" w:type="dxa"/>
          </w:tblCellMar>
        </w:tblPrEx>
        <w:trPr>
          <w:trHeight w:val="1125"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BD272C">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67386CE">
            <w:pPr>
              <w:spacing w:after="0" w:line="240" w:lineRule="auto"/>
              <w:ind w:firstLine="0" w:firstLineChars="0"/>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□4经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核查后，发现有重大错误（包括多算、少算、错算、统计错误等）的</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28F4AF">
            <w:pPr>
              <w:spacing w:after="0" w:line="240" w:lineRule="auto"/>
              <w:ind w:firstLine="0" w:firstLineChars="0"/>
              <w:jc w:val="center"/>
              <w:rPr>
                <w:rFonts w:ascii="宋体" w:hAnsi="宋体" w:cs="宋体"/>
                <w:color w:val="000000"/>
                <w:sz w:val="18"/>
                <w:szCs w:val="18"/>
                <w:highlight w:val="none"/>
              </w:rPr>
            </w:pPr>
          </w:p>
        </w:tc>
      </w:tr>
      <w:tr w14:paraId="5B659F4C">
        <w:tblPrEx>
          <w:tblCellMar>
            <w:top w:w="0" w:type="dxa"/>
            <w:left w:w="108" w:type="dxa"/>
            <w:bottom w:w="0" w:type="dxa"/>
            <w:right w:w="108" w:type="dxa"/>
          </w:tblCellMar>
        </w:tblPrEx>
        <w:trPr>
          <w:trHeight w:val="73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30A4FE7">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汇总</w:t>
            </w:r>
          </w:p>
        </w:tc>
        <w:tc>
          <w:tcPr>
            <w:tcW w:w="576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4871A6C">
            <w:pPr>
              <w:spacing w:after="0" w:line="240" w:lineRule="auto"/>
              <w:ind w:firstLine="0" w:firstLineChars="0"/>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lang w:bidi="ar"/>
              </w:rPr>
              <w:t>汇总得分=</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7B32D08">
            <w:pPr>
              <w:spacing w:after="0" w:line="240" w:lineRule="auto"/>
              <w:ind w:firstLine="0" w:firstLineChars="0"/>
              <w:jc w:val="center"/>
              <w:rPr>
                <w:rFonts w:ascii="宋体" w:hAnsi="宋体" w:cs="宋体"/>
                <w:color w:val="000000"/>
                <w:sz w:val="22"/>
                <w:szCs w:val="22"/>
                <w:highlight w:val="none"/>
              </w:rPr>
            </w:pPr>
          </w:p>
        </w:tc>
      </w:tr>
      <w:tr w14:paraId="70E872F3">
        <w:tblPrEx>
          <w:tblCellMar>
            <w:top w:w="0" w:type="dxa"/>
            <w:left w:w="108" w:type="dxa"/>
            <w:bottom w:w="0" w:type="dxa"/>
            <w:right w:w="108" w:type="dxa"/>
          </w:tblCellMar>
        </w:tblPrEx>
        <w:trPr>
          <w:trHeight w:val="39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51F1C6E">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评价等级</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58235DD">
            <w:pPr>
              <w:spacing w:after="0" w:line="240" w:lineRule="auto"/>
              <w:ind w:firstLine="0" w:firstLineChars="0"/>
              <w:jc w:val="center"/>
              <w:rPr>
                <w:rFonts w:ascii="宋体" w:hAnsi="宋体" w:cs="宋体"/>
                <w:color w:val="000000"/>
                <w:sz w:val="20"/>
                <w:szCs w:val="20"/>
                <w:highlight w:val="none"/>
              </w:rPr>
            </w:pPr>
          </w:p>
        </w:tc>
      </w:tr>
      <w:tr w14:paraId="7B5EA765">
        <w:tblPrEx>
          <w:tblCellMar>
            <w:top w:w="0" w:type="dxa"/>
            <w:left w:w="108" w:type="dxa"/>
            <w:bottom w:w="0" w:type="dxa"/>
            <w:right w:w="108" w:type="dxa"/>
          </w:tblCellMar>
        </w:tblPrEx>
        <w:trPr>
          <w:trHeight w:val="39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8F4B480">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签字</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2DDA6347">
            <w:pPr>
              <w:spacing w:after="0" w:line="240" w:lineRule="auto"/>
              <w:ind w:firstLine="0" w:firstLineChars="0"/>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评价小组成员：</w:t>
            </w:r>
          </w:p>
        </w:tc>
      </w:tr>
      <w:tr w14:paraId="5B29453B">
        <w:tblPrEx>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317C0A6">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综合评价</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14160DBF">
            <w:pPr>
              <w:spacing w:after="0" w:line="240" w:lineRule="auto"/>
              <w:ind w:firstLine="0" w:firstLineChars="0"/>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（请简要说明被评价供应商履约过程中的亮点、存在问题等，可从团队水平、履约质量、配合程度、专业水平等方面进行说明。）</w:t>
            </w:r>
          </w:p>
        </w:tc>
      </w:tr>
    </w:tbl>
    <w:p w14:paraId="15586E83">
      <w:pPr>
        <w:rPr>
          <w:rFonts w:ascii="黑体" w:hAnsi="宋体" w:eastAsia="黑体"/>
          <w:b w:val="0"/>
          <w:szCs w:val="20"/>
          <w:highlight w:val="none"/>
        </w:rPr>
      </w:pPr>
      <w:r>
        <w:rPr>
          <w:rFonts w:ascii="黑体" w:hAnsi="宋体" w:eastAsia="黑体"/>
          <w:b w:val="0"/>
          <w:szCs w:val="20"/>
          <w:highlight w:val="none"/>
        </w:rPr>
        <w:br w:type="page"/>
      </w:r>
    </w:p>
    <w:p w14:paraId="245CC0E2">
      <w:pPr>
        <w:pStyle w:val="3"/>
        <w:widowControl w:val="0"/>
        <w:spacing w:before="100" w:beforeAutospacing="1" w:after="100" w:afterAutospacing="1" w:line="240" w:lineRule="auto"/>
        <w:ind w:firstLine="0" w:firstLineChars="0"/>
        <w:jc w:val="center"/>
        <w:rPr>
          <w:rFonts w:ascii="宋体" w:hAnsi="宋体"/>
          <w:color w:val="000000"/>
          <w:sz w:val="24"/>
          <w:highlight w:val="none"/>
        </w:rPr>
      </w:pPr>
      <w:r>
        <w:rPr>
          <w:rFonts w:hint="eastAsia" w:ascii="宋体" w:hAnsi="宋体"/>
          <w:color w:val="000000"/>
          <w:sz w:val="24"/>
          <w:highlight w:val="none"/>
        </w:rPr>
        <w:t>合同附件</w:t>
      </w:r>
      <w:r>
        <w:rPr>
          <w:rFonts w:hint="eastAsia" w:ascii="宋体" w:hAnsi="宋体"/>
          <w:color w:val="000000"/>
          <w:sz w:val="24"/>
          <w:highlight w:val="none"/>
          <w:lang w:val="en-US" w:eastAsia="zh-CN"/>
        </w:rPr>
        <w:t>四</w:t>
      </w:r>
      <w:r>
        <w:rPr>
          <w:rFonts w:hint="eastAsia" w:ascii="宋体" w:hAnsi="宋体"/>
          <w:color w:val="000000"/>
          <w:sz w:val="24"/>
          <w:highlight w:val="none"/>
        </w:rPr>
        <w:t>：造价咨询委托单</w:t>
      </w:r>
    </w:p>
    <w:p w14:paraId="001FECE6">
      <w:pPr>
        <w:ind w:firstLine="883"/>
        <w:rPr>
          <w:rFonts w:hint="eastAsia"/>
          <w:highlight w:val="none"/>
        </w:rPr>
      </w:pPr>
      <w:r>
        <w:rPr>
          <w:b/>
          <w:sz w:val="44"/>
          <w:szCs w:val="44"/>
          <w:highlight w:val="none"/>
        </w:rPr>
        <w:drawing>
          <wp:anchor distT="0" distB="0" distL="114300" distR="114300" simplePos="0" relativeHeight="251659264" behindDoc="0" locked="0" layoutInCell="1" allowOverlap="1">
            <wp:simplePos x="0" y="0"/>
            <wp:positionH relativeFrom="margin">
              <wp:align>left</wp:align>
            </wp:positionH>
            <wp:positionV relativeFrom="paragraph">
              <wp:posOffset>8255</wp:posOffset>
            </wp:positionV>
            <wp:extent cx="3147060" cy="542290"/>
            <wp:effectExtent l="0" t="0" r="0" b="0"/>
            <wp:wrapNone/>
            <wp:docPr id="23" name="图片 23" descr="C:\Users\SCZ\Desktop\办公软件\2015120110051434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SCZ\Desktop\办公软件\2015120110051434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147060" cy="542290"/>
                    </a:xfrm>
                    <a:prstGeom prst="rect">
                      <a:avLst/>
                    </a:prstGeom>
                    <a:noFill/>
                    <a:ln>
                      <a:noFill/>
                    </a:ln>
                  </pic:spPr>
                </pic:pic>
              </a:graphicData>
            </a:graphic>
          </wp:anchor>
        </w:drawing>
      </w:r>
    </w:p>
    <w:p w14:paraId="68875F23">
      <w:pPr>
        <w:spacing w:line="480" w:lineRule="auto"/>
        <w:ind w:firstLine="3253" w:firstLineChars="1350"/>
        <w:jc w:val="left"/>
        <w:rPr>
          <w:rFonts w:eastAsia="黑体"/>
          <w:b/>
          <w:bCs/>
          <w:sz w:val="24"/>
          <w:szCs w:val="20"/>
          <w:highlight w:val="none"/>
        </w:rPr>
      </w:pPr>
    </w:p>
    <w:tbl>
      <w:tblPr>
        <w:tblStyle w:val="8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3104"/>
        <w:gridCol w:w="1902"/>
        <w:gridCol w:w="2067"/>
      </w:tblGrid>
      <w:tr w14:paraId="61FC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896" w:type="dxa"/>
            <w:vAlign w:val="center"/>
          </w:tcPr>
          <w:p w14:paraId="1BD198DC">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咨询工程名称</w:t>
            </w:r>
          </w:p>
        </w:tc>
        <w:tc>
          <w:tcPr>
            <w:tcW w:w="3104" w:type="dxa"/>
            <w:vAlign w:val="center"/>
          </w:tcPr>
          <w:p w14:paraId="5CBD81A6">
            <w:pPr>
              <w:spacing w:after="0" w:line="240" w:lineRule="auto"/>
              <w:ind w:firstLine="0" w:firstLineChars="0"/>
              <w:jc w:val="center"/>
              <w:rPr>
                <w:rFonts w:eastAsia="仿宋_GB2312"/>
                <w:b/>
                <w:bCs/>
                <w:sz w:val="24"/>
                <w:szCs w:val="20"/>
                <w:highlight w:val="none"/>
              </w:rPr>
            </w:pPr>
          </w:p>
        </w:tc>
        <w:tc>
          <w:tcPr>
            <w:tcW w:w="1902" w:type="dxa"/>
            <w:vAlign w:val="center"/>
          </w:tcPr>
          <w:p w14:paraId="6C240C20">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委托单编号</w:t>
            </w:r>
          </w:p>
        </w:tc>
        <w:tc>
          <w:tcPr>
            <w:tcW w:w="2067" w:type="dxa"/>
            <w:vAlign w:val="center"/>
          </w:tcPr>
          <w:p w14:paraId="3497527F">
            <w:pPr>
              <w:spacing w:after="0" w:line="240" w:lineRule="auto"/>
              <w:ind w:firstLine="0" w:firstLineChars="0"/>
              <w:rPr>
                <w:rFonts w:eastAsia="仿宋_GB2312"/>
                <w:b/>
                <w:bCs/>
                <w:sz w:val="24"/>
                <w:szCs w:val="20"/>
                <w:highlight w:val="none"/>
              </w:rPr>
            </w:pPr>
          </w:p>
        </w:tc>
      </w:tr>
      <w:tr w14:paraId="2B47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6" w:type="dxa"/>
            <w:vAlign w:val="center"/>
          </w:tcPr>
          <w:p w14:paraId="2949C983">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造价咨询单位</w:t>
            </w:r>
          </w:p>
        </w:tc>
        <w:tc>
          <w:tcPr>
            <w:tcW w:w="3104" w:type="dxa"/>
            <w:vAlign w:val="center"/>
          </w:tcPr>
          <w:p w14:paraId="6F61CB5E">
            <w:pPr>
              <w:spacing w:after="0" w:line="240" w:lineRule="auto"/>
              <w:ind w:firstLine="0" w:firstLineChars="0"/>
              <w:jc w:val="center"/>
              <w:rPr>
                <w:rFonts w:eastAsia="仿宋_GB2312"/>
                <w:b/>
                <w:bCs/>
                <w:sz w:val="24"/>
                <w:szCs w:val="20"/>
                <w:highlight w:val="none"/>
              </w:rPr>
            </w:pPr>
          </w:p>
        </w:tc>
        <w:tc>
          <w:tcPr>
            <w:tcW w:w="1902" w:type="dxa"/>
            <w:vAlign w:val="center"/>
          </w:tcPr>
          <w:p w14:paraId="241B7772">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lang w:eastAsia="zh-CN"/>
              </w:rPr>
              <w:t>乙方</w:t>
            </w:r>
            <w:r>
              <w:rPr>
                <w:rFonts w:hint="eastAsia" w:eastAsia="仿宋_GB2312"/>
                <w:b/>
                <w:bCs/>
                <w:sz w:val="24"/>
                <w:szCs w:val="20"/>
                <w:highlight w:val="none"/>
                <w:lang w:val="en-US" w:eastAsia="zh-CN"/>
              </w:rPr>
              <w:t>费</w:t>
            </w:r>
            <w:r>
              <w:rPr>
                <w:rFonts w:hint="eastAsia" w:eastAsia="仿宋_GB2312"/>
                <w:b/>
                <w:bCs/>
                <w:sz w:val="24"/>
                <w:szCs w:val="20"/>
                <w:highlight w:val="none"/>
              </w:rPr>
              <w:t>用估算</w:t>
            </w:r>
          </w:p>
        </w:tc>
        <w:tc>
          <w:tcPr>
            <w:tcW w:w="2067" w:type="dxa"/>
            <w:vAlign w:val="center"/>
          </w:tcPr>
          <w:p w14:paraId="123860CF">
            <w:pPr>
              <w:spacing w:after="0" w:line="240" w:lineRule="auto"/>
              <w:ind w:firstLine="0" w:firstLineChars="0"/>
              <w:jc w:val="center"/>
              <w:rPr>
                <w:rFonts w:eastAsia="仿宋_GB2312"/>
                <w:b/>
                <w:bCs/>
                <w:sz w:val="24"/>
                <w:szCs w:val="20"/>
                <w:highlight w:val="none"/>
              </w:rPr>
            </w:pPr>
          </w:p>
        </w:tc>
      </w:tr>
      <w:tr w14:paraId="3B56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6" w:type="dxa"/>
            <w:vAlign w:val="center"/>
          </w:tcPr>
          <w:p w14:paraId="6324122E">
            <w:pPr>
              <w:spacing w:after="0" w:line="240" w:lineRule="auto"/>
              <w:ind w:firstLine="0" w:firstLineChars="0"/>
              <w:rPr>
                <w:rFonts w:hint="default" w:eastAsia="仿宋_GB2312"/>
                <w:b/>
                <w:bCs/>
                <w:sz w:val="24"/>
                <w:szCs w:val="20"/>
                <w:highlight w:val="none"/>
                <w:lang w:val="en-US" w:eastAsia="zh-CN"/>
              </w:rPr>
            </w:pPr>
            <w:r>
              <w:rPr>
                <w:rFonts w:hint="eastAsia" w:eastAsia="仿宋_GB2312"/>
                <w:b/>
                <w:bCs/>
                <w:sz w:val="24"/>
                <w:szCs w:val="20"/>
                <w:highlight w:val="none"/>
                <w:lang w:val="en-US" w:eastAsia="zh-CN"/>
              </w:rPr>
              <w:t>服务内容</w:t>
            </w:r>
          </w:p>
        </w:tc>
        <w:tc>
          <w:tcPr>
            <w:tcW w:w="3104" w:type="dxa"/>
            <w:vAlign w:val="center"/>
          </w:tcPr>
          <w:p w14:paraId="41521C8D">
            <w:pPr>
              <w:spacing w:after="0" w:line="240" w:lineRule="auto"/>
              <w:ind w:firstLine="0" w:firstLineChars="0"/>
              <w:jc w:val="center"/>
              <w:rPr>
                <w:rFonts w:hint="default" w:eastAsia="宋体"/>
                <w:b/>
                <w:bCs/>
                <w:sz w:val="24"/>
                <w:szCs w:val="20"/>
                <w:highlight w:val="none"/>
                <w:lang w:val="en-US" w:eastAsia="zh-CN"/>
              </w:rPr>
            </w:pPr>
            <w:r>
              <w:rPr>
                <w:rFonts w:hint="eastAsia" w:ascii="宋体" w:hAnsi="宋体"/>
                <w:szCs w:val="21"/>
                <w:highlight w:val="none"/>
              </w:rPr>
              <w:sym w:font="Wingdings 2" w:char="00A3"/>
            </w:r>
            <w:r>
              <w:rPr>
                <w:rFonts w:hint="eastAsia" w:eastAsia="仿宋_GB2312"/>
                <w:b/>
                <w:bCs/>
                <w:sz w:val="24"/>
                <w:szCs w:val="20"/>
                <w:highlight w:val="none"/>
                <w:lang w:val="en-US" w:eastAsia="zh-CN"/>
              </w:rPr>
              <w:t>预算编制</w:t>
            </w:r>
          </w:p>
        </w:tc>
        <w:tc>
          <w:tcPr>
            <w:tcW w:w="1902" w:type="dxa"/>
            <w:vAlign w:val="center"/>
          </w:tcPr>
          <w:p w14:paraId="1C326BA8">
            <w:pPr>
              <w:spacing w:after="0" w:line="240" w:lineRule="auto"/>
              <w:ind w:firstLine="0" w:firstLineChars="0"/>
              <w:rPr>
                <w:rFonts w:hint="eastAsia" w:eastAsia="仿宋_GB2312"/>
                <w:b/>
                <w:bCs/>
                <w:sz w:val="24"/>
                <w:szCs w:val="20"/>
                <w:highlight w:val="none"/>
                <w:lang w:val="en-US" w:eastAsia="zh-CN"/>
              </w:rPr>
            </w:pPr>
            <w:r>
              <w:rPr>
                <w:rFonts w:hint="eastAsia" w:ascii="宋体" w:hAnsi="宋体"/>
                <w:szCs w:val="21"/>
                <w:highlight w:val="none"/>
              </w:rPr>
              <w:t>□</w:t>
            </w:r>
            <w:r>
              <w:rPr>
                <w:rFonts w:hint="eastAsia" w:eastAsia="仿宋_GB2312"/>
                <w:b/>
                <w:bCs/>
                <w:sz w:val="24"/>
                <w:szCs w:val="20"/>
                <w:highlight w:val="none"/>
              </w:rPr>
              <w:t>结算</w:t>
            </w:r>
            <w:r>
              <w:rPr>
                <w:rFonts w:hint="eastAsia" w:eastAsia="仿宋_GB2312"/>
                <w:b/>
                <w:bCs/>
                <w:sz w:val="24"/>
                <w:szCs w:val="20"/>
                <w:highlight w:val="none"/>
                <w:lang w:val="en-US" w:eastAsia="zh-CN"/>
              </w:rPr>
              <w:t>审核</w:t>
            </w:r>
          </w:p>
        </w:tc>
        <w:tc>
          <w:tcPr>
            <w:tcW w:w="2067" w:type="dxa"/>
            <w:vAlign w:val="center"/>
          </w:tcPr>
          <w:p w14:paraId="486F3CB5">
            <w:pPr>
              <w:spacing w:after="0" w:line="240" w:lineRule="auto"/>
              <w:ind w:firstLine="0" w:firstLineChars="0"/>
              <w:rPr>
                <w:rFonts w:eastAsia="仿宋_GB2312"/>
                <w:b/>
                <w:bCs/>
                <w:sz w:val="24"/>
                <w:szCs w:val="20"/>
                <w:highlight w:val="none"/>
              </w:rPr>
            </w:pPr>
            <w:r>
              <w:rPr>
                <w:rFonts w:hint="eastAsia" w:ascii="宋体" w:hAnsi="宋体"/>
                <w:szCs w:val="21"/>
                <w:highlight w:val="none"/>
              </w:rPr>
              <w:t>□</w:t>
            </w:r>
            <w:r>
              <w:rPr>
                <w:rFonts w:hint="eastAsia" w:eastAsia="仿宋_GB2312"/>
                <w:b/>
                <w:bCs/>
                <w:sz w:val="24"/>
                <w:szCs w:val="20"/>
                <w:highlight w:val="none"/>
              </w:rPr>
              <w:t>其他</w:t>
            </w:r>
          </w:p>
        </w:tc>
      </w:tr>
      <w:tr w14:paraId="06B5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2" w:hRule="atLeast"/>
        </w:trPr>
        <w:tc>
          <w:tcPr>
            <w:tcW w:w="1896" w:type="dxa"/>
            <w:vAlign w:val="center"/>
          </w:tcPr>
          <w:p w14:paraId="19682745">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委托任务内容、节点要求、完成期限及计费标准</w:t>
            </w:r>
          </w:p>
        </w:tc>
        <w:tc>
          <w:tcPr>
            <w:tcW w:w="7073" w:type="dxa"/>
            <w:gridSpan w:val="3"/>
            <w:vAlign w:val="center"/>
          </w:tcPr>
          <w:p w14:paraId="31688B71">
            <w:pPr>
              <w:spacing w:after="0" w:line="240" w:lineRule="auto"/>
              <w:ind w:firstLine="0" w:firstLineChars="0"/>
              <w:rPr>
                <w:sz w:val="24"/>
                <w:szCs w:val="20"/>
                <w:highlight w:val="none"/>
              </w:rPr>
            </w:pPr>
            <w:r>
              <w:rPr>
                <w:rFonts w:hint="eastAsia"/>
                <w:sz w:val="24"/>
                <w:szCs w:val="20"/>
                <w:highlight w:val="none"/>
              </w:rPr>
              <w:t>1</w:t>
            </w:r>
            <w:r>
              <w:rPr>
                <w:sz w:val="24"/>
                <w:szCs w:val="20"/>
                <w:highlight w:val="none"/>
              </w:rPr>
              <w:t>.</w:t>
            </w:r>
            <w:r>
              <w:rPr>
                <w:rFonts w:hint="eastAsia"/>
                <w:sz w:val="24"/>
                <w:szCs w:val="20"/>
                <w:highlight w:val="none"/>
              </w:rPr>
              <w:t>完成内容：</w:t>
            </w:r>
          </w:p>
          <w:p w14:paraId="1B1DA45E">
            <w:pPr>
              <w:pStyle w:val="151"/>
              <w:rPr>
                <w:rFonts w:hint="eastAsia"/>
                <w:highlight w:val="none"/>
              </w:rPr>
            </w:pPr>
          </w:p>
          <w:p w14:paraId="6AF4B57D">
            <w:pPr>
              <w:pStyle w:val="151"/>
              <w:ind w:firstLine="0"/>
              <w:rPr>
                <w:highlight w:val="none"/>
              </w:rPr>
            </w:pPr>
            <w:r>
              <w:rPr>
                <w:rFonts w:hint="eastAsia"/>
                <w:highlight w:val="none"/>
              </w:rPr>
              <w:t>2</w:t>
            </w:r>
            <w:r>
              <w:rPr>
                <w:highlight w:val="none"/>
              </w:rPr>
              <w:t>.</w:t>
            </w:r>
            <w:r>
              <w:rPr>
                <w:rFonts w:hint="eastAsia"/>
                <w:highlight w:val="none"/>
              </w:rPr>
              <w:t>节点要求：</w:t>
            </w:r>
          </w:p>
          <w:p w14:paraId="5195466C">
            <w:pPr>
              <w:pStyle w:val="151"/>
              <w:ind w:firstLine="0"/>
              <w:rPr>
                <w:rFonts w:hint="eastAsia"/>
                <w:highlight w:val="none"/>
              </w:rPr>
            </w:pPr>
            <w:r>
              <w:rPr>
                <w:rFonts w:hint="eastAsia"/>
                <w:highlight w:val="none"/>
              </w:rPr>
              <w:t>3</w:t>
            </w:r>
            <w:r>
              <w:rPr>
                <w:highlight w:val="none"/>
              </w:rPr>
              <w:t>.</w:t>
            </w:r>
            <w:r>
              <w:rPr>
                <w:rFonts w:hint="eastAsia"/>
                <w:highlight w:val="none"/>
              </w:rPr>
              <w:t>完成期限：</w:t>
            </w:r>
          </w:p>
          <w:p w14:paraId="4482242B">
            <w:pPr>
              <w:spacing w:after="0" w:line="240" w:lineRule="auto"/>
              <w:ind w:firstLine="0" w:firstLineChars="0"/>
              <w:jc w:val="center"/>
              <w:rPr>
                <w:sz w:val="24"/>
                <w:szCs w:val="20"/>
                <w:highlight w:val="none"/>
              </w:rPr>
            </w:pPr>
          </w:p>
          <w:p w14:paraId="338F8984">
            <w:pPr>
              <w:spacing w:after="0" w:line="240" w:lineRule="auto"/>
              <w:ind w:firstLine="0" w:firstLineChars="0"/>
              <w:jc w:val="center"/>
              <w:rPr>
                <w:sz w:val="24"/>
                <w:szCs w:val="20"/>
                <w:highlight w:val="none"/>
              </w:rPr>
            </w:pPr>
          </w:p>
          <w:p w14:paraId="7868611C">
            <w:pPr>
              <w:spacing w:after="0" w:line="240" w:lineRule="auto"/>
              <w:ind w:firstLine="0" w:firstLineChars="0"/>
              <w:jc w:val="center"/>
              <w:rPr>
                <w:sz w:val="24"/>
                <w:szCs w:val="20"/>
                <w:highlight w:val="none"/>
              </w:rPr>
            </w:pPr>
          </w:p>
          <w:p w14:paraId="6C39841A">
            <w:pPr>
              <w:spacing w:after="0" w:line="240" w:lineRule="auto"/>
              <w:ind w:firstLine="0" w:firstLineChars="0"/>
              <w:jc w:val="center"/>
              <w:rPr>
                <w:sz w:val="24"/>
                <w:szCs w:val="20"/>
                <w:highlight w:val="none"/>
              </w:rPr>
            </w:pPr>
          </w:p>
          <w:p w14:paraId="72494D63">
            <w:pPr>
              <w:spacing w:after="0" w:line="240" w:lineRule="auto"/>
              <w:ind w:firstLine="0" w:firstLineChars="0"/>
              <w:jc w:val="center"/>
              <w:rPr>
                <w:sz w:val="24"/>
                <w:szCs w:val="20"/>
                <w:highlight w:val="none"/>
              </w:rPr>
            </w:pPr>
          </w:p>
          <w:p w14:paraId="065D7525">
            <w:pPr>
              <w:spacing w:after="0" w:line="240" w:lineRule="auto"/>
              <w:ind w:firstLine="0" w:firstLineChars="0"/>
              <w:jc w:val="center"/>
              <w:rPr>
                <w:sz w:val="24"/>
                <w:szCs w:val="20"/>
                <w:highlight w:val="none"/>
              </w:rPr>
            </w:pPr>
          </w:p>
          <w:p w14:paraId="22D36509">
            <w:pPr>
              <w:spacing w:after="0" w:line="240" w:lineRule="auto"/>
              <w:ind w:firstLine="0" w:firstLineChars="0"/>
              <w:jc w:val="center"/>
              <w:rPr>
                <w:rFonts w:hint="eastAsia"/>
                <w:sz w:val="24"/>
                <w:szCs w:val="20"/>
                <w:highlight w:val="none"/>
              </w:rPr>
            </w:pPr>
            <w:r>
              <w:rPr>
                <w:rFonts w:hint="eastAsia"/>
                <w:sz w:val="24"/>
                <w:szCs w:val="20"/>
                <w:highlight w:val="none"/>
              </w:rPr>
              <w:t xml:space="preserve">   </w:t>
            </w:r>
          </w:p>
          <w:p w14:paraId="665D3F67">
            <w:pPr>
              <w:spacing w:after="0" w:line="240" w:lineRule="auto"/>
              <w:ind w:firstLine="0" w:firstLineChars="0"/>
              <w:jc w:val="center"/>
              <w:rPr>
                <w:sz w:val="24"/>
                <w:szCs w:val="20"/>
                <w:highlight w:val="none"/>
              </w:rPr>
            </w:pPr>
          </w:p>
        </w:tc>
      </w:tr>
      <w:tr w14:paraId="7421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896" w:type="dxa"/>
            <w:vMerge w:val="restart"/>
            <w:vAlign w:val="center"/>
          </w:tcPr>
          <w:p w14:paraId="6ED8AE0E">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签发单位</w:t>
            </w:r>
          </w:p>
        </w:tc>
        <w:tc>
          <w:tcPr>
            <w:tcW w:w="7073" w:type="dxa"/>
            <w:gridSpan w:val="3"/>
            <w:vAlign w:val="center"/>
          </w:tcPr>
          <w:p w14:paraId="1C77CD33">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 xml:space="preserve">经办人： </w:t>
            </w:r>
            <w:r>
              <w:rPr>
                <w:rFonts w:eastAsia="仿宋_GB2312"/>
                <w:b/>
                <w:bCs/>
                <w:sz w:val="24"/>
                <w:szCs w:val="20"/>
                <w:highlight w:val="none"/>
              </w:rPr>
              <w:t xml:space="preserve">           </w:t>
            </w:r>
            <w:r>
              <w:rPr>
                <w:rFonts w:hint="eastAsia" w:eastAsia="仿宋_GB2312"/>
                <w:b/>
                <w:bCs/>
                <w:sz w:val="24"/>
                <w:szCs w:val="20"/>
                <w:highlight w:val="none"/>
              </w:rPr>
              <w:t>项目负责人：</w:t>
            </w:r>
          </w:p>
        </w:tc>
      </w:tr>
      <w:tr w14:paraId="164FE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3" w:hRule="atLeast"/>
        </w:trPr>
        <w:tc>
          <w:tcPr>
            <w:tcW w:w="1896" w:type="dxa"/>
            <w:vMerge w:val="continue"/>
            <w:vAlign w:val="center"/>
          </w:tcPr>
          <w:p w14:paraId="1ACA4E0B">
            <w:pPr>
              <w:spacing w:after="0" w:line="240" w:lineRule="auto"/>
              <w:ind w:firstLine="0" w:firstLineChars="0"/>
              <w:jc w:val="center"/>
              <w:rPr>
                <w:rFonts w:eastAsia="仿宋_GB2312"/>
                <w:b/>
                <w:bCs/>
                <w:sz w:val="24"/>
                <w:szCs w:val="20"/>
                <w:highlight w:val="none"/>
              </w:rPr>
            </w:pPr>
          </w:p>
        </w:tc>
        <w:tc>
          <w:tcPr>
            <w:tcW w:w="7073" w:type="dxa"/>
            <w:gridSpan w:val="3"/>
            <w:vAlign w:val="center"/>
          </w:tcPr>
          <w:p w14:paraId="36C1B786">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 xml:space="preserve">部门负责人： </w:t>
            </w:r>
            <w:r>
              <w:rPr>
                <w:rFonts w:eastAsia="仿宋_GB2312"/>
                <w:b/>
                <w:bCs/>
                <w:sz w:val="24"/>
                <w:szCs w:val="20"/>
                <w:highlight w:val="none"/>
              </w:rPr>
              <w:t xml:space="preserve">    </w:t>
            </w:r>
          </w:p>
        </w:tc>
      </w:tr>
    </w:tbl>
    <w:p w14:paraId="3002F93E">
      <w:pPr>
        <w:ind w:firstLine="422"/>
        <w:rPr>
          <w:b/>
          <w:bCs/>
          <w:szCs w:val="20"/>
          <w:highlight w:val="none"/>
        </w:rPr>
      </w:pPr>
      <w:r>
        <w:rPr>
          <w:rFonts w:hint="eastAsia"/>
          <w:b/>
          <w:bCs/>
          <w:szCs w:val="20"/>
          <w:highlight w:val="none"/>
        </w:rPr>
        <w:t>注：1、本表一式两份，</w:t>
      </w:r>
      <w:r>
        <w:rPr>
          <w:rFonts w:hint="eastAsia"/>
          <w:b/>
          <w:bCs/>
          <w:szCs w:val="20"/>
          <w:highlight w:val="none"/>
          <w:lang w:eastAsia="zh-CN"/>
        </w:rPr>
        <w:t>甲方</w:t>
      </w:r>
      <w:r>
        <w:rPr>
          <w:rFonts w:hint="eastAsia"/>
          <w:b/>
          <w:bCs/>
          <w:szCs w:val="20"/>
          <w:highlight w:val="none"/>
          <w:lang w:val="en-US" w:eastAsia="zh-CN"/>
        </w:rPr>
        <w:t>资产运管</w:t>
      </w:r>
      <w:r>
        <w:rPr>
          <w:rFonts w:hint="eastAsia"/>
          <w:b/>
          <w:bCs/>
          <w:szCs w:val="20"/>
          <w:highlight w:val="none"/>
        </w:rPr>
        <w:t>部一份、造价咨询单位一份，此任务单是造价咨询单位办理支付的凭证，请妥善保存。</w:t>
      </w:r>
    </w:p>
    <w:p w14:paraId="4FC9CFB0">
      <w:pPr>
        <w:ind w:firstLine="422"/>
        <w:rPr>
          <w:b/>
          <w:bCs/>
          <w:szCs w:val="20"/>
          <w:highlight w:val="none"/>
        </w:rPr>
      </w:pPr>
      <w:r>
        <w:rPr>
          <w:rFonts w:hint="eastAsia"/>
          <w:b/>
          <w:bCs/>
          <w:szCs w:val="20"/>
          <w:highlight w:val="none"/>
        </w:rPr>
        <w:t>2、本表由</w:t>
      </w:r>
      <w:r>
        <w:rPr>
          <w:rFonts w:hint="eastAsia"/>
          <w:b/>
          <w:bCs/>
          <w:szCs w:val="20"/>
          <w:highlight w:val="none"/>
          <w:lang w:eastAsia="zh-CN"/>
        </w:rPr>
        <w:t>甲方</w:t>
      </w:r>
      <w:r>
        <w:rPr>
          <w:rFonts w:hint="eastAsia"/>
          <w:b/>
          <w:bCs/>
          <w:szCs w:val="20"/>
          <w:highlight w:val="none"/>
        </w:rPr>
        <w:t>负责签发。</w:t>
      </w:r>
    </w:p>
    <w:p w14:paraId="144D9BC0">
      <w:pPr>
        <w:ind w:firstLine="0" w:firstLineChars="0"/>
        <w:rPr>
          <w:rFonts w:hint="eastAsia" w:ascii="宋体" w:hAnsi="宋体"/>
          <w:b/>
          <w:sz w:val="22"/>
          <w:highlight w:val="none"/>
        </w:rPr>
      </w:pPr>
      <w:r>
        <w:rPr>
          <w:rFonts w:hint="eastAsia" w:ascii="宋体" w:hAnsi="宋体"/>
          <w:b/>
          <w:sz w:val="22"/>
          <w:highlight w:val="none"/>
        </w:rPr>
        <w:t xml:space="preserve">  </w:t>
      </w:r>
      <w:bookmarkEnd w:id="0"/>
      <w:bookmarkEnd w:id="1"/>
    </w:p>
    <w:p w14:paraId="3CE32AEA">
      <w:pPr>
        <w:ind w:left="0" w:leftChars="0" w:firstLine="0" w:firstLineChars="0"/>
        <w:rPr>
          <w:rFonts w:hint="eastAsia" w:ascii="宋体" w:hAnsi="宋体"/>
          <w:b/>
          <w:sz w:val="22"/>
          <w:highlight w:val="none"/>
          <w:lang w:eastAsia="zh-CN"/>
        </w:rPr>
      </w:pPr>
    </w:p>
    <w:sectPr>
      <w:headerReference r:id="rId11" w:type="default"/>
      <w:pgSz w:w="11907" w:h="16840"/>
      <w:pgMar w:top="1440" w:right="1797" w:bottom="1440" w:left="1797" w:header="567" w:footer="567" w:gutter="0"/>
      <w:cols w:space="720" w:num="1"/>
      <w:docGrid w:linePitch="46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auto"/>
    <w:pitch w:val="default"/>
    <w:sig w:usb0="00000000" w:usb1="00000000" w:usb2="00000000" w:usb3="00000000" w:csb0="00040001" w:csb1="00000000"/>
  </w:font>
  <w:font w:name="Century Gothic">
    <w:panose1 w:val="020B0502020202020204"/>
    <w:charset w:val="00"/>
    <w:family w:val="swiss"/>
    <w:pitch w:val="default"/>
    <w:sig w:usb0="00000287" w:usb1="00000000" w:usb2="00000000" w:usb3="00000000" w:csb0="2000009F" w:csb1="DFD7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icrosoft JhengHei">
    <w:panose1 w:val="020B0604030504040204"/>
    <w:charset w:val="88"/>
    <w:family w:val="swiss"/>
    <w:pitch w:val="default"/>
    <w:sig w:usb0="000002A7" w:usb1="28CF4400" w:usb2="00000016" w:usb3="00000000" w:csb0="00100009" w:csb1="00000000"/>
  </w:font>
  <w:font w:name="全真中明體">
    <w:altName w:val="Microsoft JhengHei"/>
    <w:panose1 w:val="00000000000000000000"/>
    <w:charset w:val="88"/>
    <w:family w:val="auto"/>
    <w:pitch w:val="default"/>
    <w:sig w:usb0="00000000" w:usb1="00000000" w:usb2="00000010" w:usb3="00000000" w:csb0="00100000" w:csb1="00000000"/>
  </w:font>
  <w:font w:name="Palatino">
    <w:altName w:val="Palatino Linotype"/>
    <w:panose1 w:val="00000000000000000000"/>
    <w:charset w:val="00"/>
    <w:family w:val="modern"/>
    <w:pitch w:val="default"/>
    <w:sig w:usb0="00000000" w:usb1="00000000" w:usb2="00000000" w:usb3="00000000" w:csb0="00000093" w:csb1="00000000"/>
  </w:font>
  <w:font w:name="Palatino Linotype">
    <w:panose1 w:val="02040502050505030304"/>
    <w:charset w:val="00"/>
    <w:family w:val="auto"/>
    <w:pitch w:val="default"/>
    <w:sig w:usb0="E0000287" w:usb1="40000013" w:usb2="00000000" w:usb3="00000000" w:csb0="2000019F"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2DC0A">
    <w:pPr>
      <w:pStyle w:val="55"/>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31</w:t>
    </w:r>
    <w:r>
      <w:rPr>
        <w:b/>
        <w:bCs/>
        <w:sz w:val="24"/>
        <w:szCs w:val="24"/>
      </w:rPr>
      <w:fldChar w:fldCharType="end"/>
    </w:r>
    <w:r>
      <w:rPr>
        <w:lang w:val="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B5C6A">
    <w:pPr>
      <w:pStyle w:val="5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156A1">
    <w:pPr>
      <w:pStyle w:val="55"/>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14:paraId="3A2C37F4">
    <w:pPr>
      <w:pStyle w:val="5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20"/>
      </w:pPr>
      <w:r>
        <w:separator/>
      </w:r>
    </w:p>
  </w:footnote>
  <w:footnote w:type="continuationSeparator" w:id="1">
    <w:p>
      <w:pPr>
        <w:spacing w:before="0" w:after="0"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56A80">
    <w:pPr>
      <w:pStyle w:val="57"/>
      <w:pBdr>
        <w:bottom w:val="none" w:color="auto" w:sz="0" w:space="0"/>
      </w:pBdr>
      <w:ind w:right="90" w:firstLine="0" w:firstLineChars="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A14F6">
    <w:pPr>
      <w:pStyle w:val="5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6D646">
    <w:pPr>
      <w:pStyle w:val="57"/>
      <w:pBdr>
        <w:bottom w:val="none" w:color="auto" w:sz="0" w:space="0"/>
      </w:pBdr>
      <w:tabs>
        <w:tab w:val="left" w:pos="1641"/>
        <w:tab w:val="right" w:pos="8312"/>
        <w:tab w:val="clear" w:pos="8306"/>
      </w:tabs>
      <w:ind w:firstLine="0" w:firstLineChars="0"/>
      <w:jc w:val="right"/>
    </w:pPr>
    <w:r>
      <w:tab/>
    </w:r>
    <w:r>
      <w:tab/>
    </w:r>
    <w:r>
      <w:tab/>
    </w:r>
    <w:r>
      <w:drawing>
        <wp:inline distT="0" distB="0" distL="0" distR="0">
          <wp:extent cx="1552575" cy="361950"/>
          <wp:effectExtent l="0" t="0" r="0" b="0"/>
          <wp:docPr id="1" name="图片 2" descr="微信图片_2020081820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微信图片_202008182033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2575" cy="3619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18654">
    <w:pPr>
      <w:pStyle w:val="57"/>
      <w:widowControl w:val="0"/>
      <w:pBdr>
        <w:bottom w:val="none" w:color="auto" w:sz="0" w:space="0"/>
      </w:pBdr>
      <w:autoSpaceDE w:val="0"/>
      <w:autoSpaceDN w:val="0"/>
      <w:adjustRightInd w:val="0"/>
      <w:ind w:firstLine="0" w:firstLineChars="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A1080C"/>
    <w:multiLevelType w:val="singleLevel"/>
    <w:tmpl w:val="5DA1080C"/>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H-">
    <w15:presenceInfo w15:providerId="None" w15:userId="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10"/>
  <w:drawingGridHorizontalSpacing w:val="105"/>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A6"/>
    <w:rsid w:val="00000EEA"/>
    <w:rsid w:val="00001851"/>
    <w:rsid w:val="000019F4"/>
    <w:rsid w:val="00001D94"/>
    <w:rsid w:val="000024E0"/>
    <w:rsid w:val="00002620"/>
    <w:rsid w:val="00002642"/>
    <w:rsid w:val="00003FE1"/>
    <w:rsid w:val="00004927"/>
    <w:rsid w:val="00005535"/>
    <w:rsid w:val="00006612"/>
    <w:rsid w:val="00007D34"/>
    <w:rsid w:val="00007E10"/>
    <w:rsid w:val="00007F87"/>
    <w:rsid w:val="00010405"/>
    <w:rsid w:val="000104A4"/>
    <w:rsid w:val="00010849"/>
    <w:rsid w:val="0001132F"/>
    <w:rsid w:val="000115B0"/>
    <w:rsid w:val="0001219F"/>
    <w:rsid w:val="00012F50"/>
    <w:rsid w:val="00014644"/>
    <w:rsid w:val="00014B61"/>
    <w:rsid w:val="0001510A"/>
    <w:rsid w:val="00015335"/>
    <w:rsid w:val="000153D5"/>
    <w:rsid w:val="00015990"/>
    <w:rsid w:val="00016654"/>
    <w:rsid w:val="000168C5"/>
    <w:rsid w:val="00016E4A"/>
    <w:rsid w:val="00017578"/>
    <w:rsid w:val="0001787D"/>
    <w:rsid w:val="00020487"/>
    <w:rsid w:val="0002064D"/>
    <w:rsid w:val="00021009"/>
    <w:rsid w:val="00021443"/>
    <w:rsid w:val="000218DE"/>
    <w:rsid w:val="00022817"/>
    <w:rsid w:val="0002347F"/>
    <w:rsid w:val="000234BD"/>
    <w:rsid w:val="000241C7"/>
    <w:rsid w:val="000263B5"/>
    <w:rsid w:val="000267F1"/>
    <w:rsid w:val="00026910"/>
    <w:rsid w:val="000272F5"/>
    <w:rsid w:val="0002752C"/>
    <w:rsid w:val="0002784C"/>
    <w:rsid w:val="00027A6B"/>
    <w:rsid w:val="00027C99"/>
    <w:rsid w:val="00027EC0"/>
    <w:rsid w:val="00027FAF"/>
    <w:rsid w:val="00030398"/>
    <w:rsid w:val="000316AB"/>
    <w:rsid w:val="00031B9F"/>
    <w:rsid w:val="00031F7E"/>
    <w:rsid w:val="00032258"/>
    <w:rsid w:val="00032881"/>
    <w:rsid w:val="00032BCD"/>
    <w:rsid w:val="0003334F"/>
    <w:rsid w:val="00033DAD"/>
    <w:rsid w:val="00034755"/>
    <w:rsid w:val="0003478E"/>
    <w:rsid w:val="0003488D"/>
    <w:rsid w:val="00034DFF"/>
    <w:rsid w:val="00034F19"/>
    <w:rsid w:val="000355DE"/>
    <w:rsid w:val="00035BAD"/>
    <w:rsid w:val="00035E12"/>
    <w:rsid w:val="00037D5D"/>
    <w:rsid w:val="00037DA6"/>
    <w:rsid w:val="00040403"/>
    <w:rsid w:val="0004104D"/>
    <w:rsid w:val="00041762"/>
    <w:rsid w:val="000417E5"/>
    <w:rsid w:val="00042B93"/>
    <w:rsid w:val="00043292"/>
    <w:rsid w:val="00043718"/>
    <w:rsid w:val="00043E0E"/>
    <w:rsid w:val="000441B2"/>
    <w:rsid w:val="00044AC6"/>
    <w:rsid w:val="000456FE"/>
    <w:rsid w:val="000458A3"/>
    <w:rsid w:val="000467DB"/>
    <w:rsid w:val="00046B5A"/>
    <w:rsid w:val="000472EE"/>
    <w:rsid w:val="000473EF"/>
    <w:rsid w:val="0005009A"/>
    <w:rsid w:val="00050227"/>
    <w:rsid w:val="00051A43"/>
    <w:rsid w:val="000521B6"/>
    <w:rsid w:val="00052428"/>
    <w:rsid w:val="000525C6"/>
    <w:rsid w:val="0005342B"/>
    <w:rsid w:val="00054FB1"/>
    <w:rsid w:val="000550B3"/>
    <w:rsid w:val="00055BB0"/>
    <w:rsid w:val="00055C5B"/>
    <w:rsid w:val="00056805"/>
    <w:rsid w:val="00056FEC"/>
    <w:rsid w:val="00057149"/>
    <w:rsid w:val="00057B99"/>
    <w:rsid w:val="0006123F"/>
    <w:rsid w:val="00061BFB"/>
    <w:rsid w:val="0006271F"/>
    <w:rsid w:val="000627EC"/>
    <w:rsid w:val="000629EE"/>
    <w:rsid w:val="00062C6D"/>
    <w:rsid w:val="000640CD"/>
    <w:rsid w:val="000652E2"/>
    <w:rsid w:val="0006568B"/>
    <w:rsid w:val="000659A5"/>
    <w:rsid w:val="00066198"/>
    <w:rsid w:val="00066662"/>
    <w:rsid w:val="00066A2B"/>
    <w:rsid w:val="00066CD3"/>
    <w:rsid w:val="000679A5"/>
    <w:rsid w:val="00070264"/>
    <w:rsid w:val="00070D20"/>
    <w:rsid w:val="0007125E"/>
    <w:rsid w:val="000714CE"/>
    <w:rsid w:val="00071D71"/>
    <w:rsid w:val="00072519"/>
    <w:rsid w:val="0007293D"/>
    <w:rsid w:val="00072CF7"/>
    <w:rsid w:val="00072DF7"/>
    <w:rsid w:val="00073034"/>
    <w:rsid w:val="00073394"/>
    <w:rsid w:val="00074BD9"/>
    <w:rsid w:val="0007618B"/>
    <w:rsid w:val="00077D9F"/>
    <w:rsid w:val="00077ED7"/>
    <w:rsid w:val="00077F07"/>
    <w:rsid w:val="00077F6F"/>
    <w:rsid w:val="000805D7"/>
    <w:rsid w:val="00080897"/>
    <w:rsid w:val="000808D3"/>
    <w:rsid w:val="00080A86"/>
    <w:rsid w:val="00082212"/>
    <w:rsid w:val="0008249F"/>
    <w:rsid w:val="00082AA1"/>
    <w:rsid w:val="00083986"/>
    <w:rsid w:val="000846B1"/>
    <w:rsid w:val="00085163"/>
    <w:rsid w:val="00085E9E"/>
    <w:rsid w:val="00086214"/>
    <w:rsid w:val="00086544"/>
    <w:rsid w:val="0008655B"/>
    <w:rsid w:val="0008712F"/>
    <w:rsid w:val="0008732E"/>
    <w:rsid w:val="000910F1"/>
    <w:rsid w:val="00091551"/>
    <w:rsid w:val="00091869"/>
    <w:rsid w:val="00091C1F"/>
    <w:rsid w:val="00092B9C"/>
    <w:rsid w:val="00093CD6"/>
    <w:rsid w:val="00093EA9"/>
    <w:rsid w:val="0009430E"/>
    <w:rsid w:val="0009481B"/>
    <w:rsid w:val="00095872"/>
    <w:rsid w:val="00095E2A"/>
    <w:rsid w:val="000961E2"/>
    <w:rsid w:val="00096C0E"/>
    <w:rsid w:val="000A070D"/>
    <w:rsid w:val="000A1C72"/>
    <w:rsid w:val="000A1ED2"/>
    <w:rsid w:val="000A2AEE"/>
    <w:rsid w:val="000A39D5"/>
    <w:rsid w:val="000A3F78"/>
    <w:rsid w:val="000A3FD7"/>
    <w:rsid w:val="000A42DF"/>
    <w:rsid w:val="000A43B3"/>
    <w:rsid w:val="000A4923"/>
    <w:rsid w:val="000A4A5F"/>
    <w:rsid w:val="000A4BE6"/>
    <w:rsid w:val="000A51D5"/>
    <w:rsid w:val="000A525C"/>
    <w:rsid w:val="000A5CAC"/>
    <w:rsid w:val="000A61C9"/>
    <w:rsid w:val="000A6871"/>
    <w:rsid w:val="000A6A4B"/>
    <w:rsid w:val="000A6D8F"/>
    <w:rsid w:val="000A7807"/>
    <w:rsid w:val="000B06D8"/>
    <w:rsid w:val="000B0C1C"/>
    <w:rsid w:val="000B0D7E"/>
    <w:rsid w:val="000B1345"/>
    <w:rsid w:val="000B1C0F"/>
    <w:rsid w:val="000B203C"/>
    <w:rsid w:val="000B27F2"/>
    <w:rsid w:val="000B2933"/>
    <w:rsid w:val="000B2CE1"/>
    <w:rsid w:val="000B3E79"/>
    <w:rsid w:val="000B3F0D"/>
    <w:rsid w:val="000B3F10"/>
    <w:rsid w:val="000B4140"/>
    <w:rsid w:val="000B41A8"/>
    <w:rsid w:val="000B47C2"/>
    <w:rsid w:val="000B4CEC"/>
    <w:rsid w:val="000B60AE"/>
    <w:rsid w:val="000B717F"/>
    <w:rsid w:val="000B74D3"/>
    <w:rsid w:val="000B758C"/>
    <w:rsid w:val="000B7663"/>
    <w:rsid w:val="000B796E"/>
    <w:rsid w:val="000B7ACF"/>
    <w:rsid w:val="000C042A"/>
    <w:rsid w:val="000C0A57"/>
    <w:rsid w:val="000C17DA"/>
    <w:rsid w:val="000C1A77"/>
    <w:rsid w:val="000C23BF"/>
    <w:rsid w:val="000C2423"/>
    <w:rsid w:val="000C2533"/>
    <w:rsid w:val="000C27C3"/>
    <w:rsid w:val="000C2BA2"/>
    <w:rsid w:val="000C3040"/>
    <w:rsid w:val="000C37CC"/>
    <w:rsid w:val="000C3E0E"/>
    <w:rsid w:val="000C4A36"/>
    <w:rsid w:val="000C4DA1"/>
    <w:rsid w:val="000C4F6C"/>
    <w:rsid w:val="000C5D07"/>
    <w:rsid w:val="000C667C"/>
    <w:rsid w:val="000C7830"/>
    <w:rsid w:val="000D0220"/>
    <w:rsid w:val="000D05ED"/>
    <w:rsid w:val="000D12FA"/>
    <w:rsid w:val="000D1D47"/>
    <w:rsid w:val="000D21BA"/>
    <w:rsid w:val="000D2823"/>
    <w:rsid w:val="000D2ADD"/>
    <w:rsid w:val="000D355D"/>
    <w:rsid w:val="000D37BB"/>
    <w:rsid w:val="000D425E"/>
    <w:rsid w:val="000D473A"/>
    <w:rsid w:val="000D4C76"/>
    <w:rsid w:val="000D5169"/>
    <w:rsid w:val="000D5FD1"/>
    <w:rsid w:val="000D66DB"/>
    <w:rsid w:val="000D6A89"/>
    <w:rsid w:val="000D6DFE"/>
    <w:rsid w:val="000D6FF0"/>
    <w:rsid w:val="000D7FAB"/>
    <w:rsid w:val="000E0369"/>
    <w:rsid w:val="000E050E"/>
    <w:rsid w:val="000E10CB"/>
    <w:rsid w:val="000E1458"/>
    <w:rsid w:val="000E1945"/>
    <w:rsid w:val="000E1B31"/>
    <w:rsid w:val="000E2913"/>
    <w:rsid w:val="000E312E"/>
    <w:rsid w:val="000E366F"/>
    <w:rsid w:val="000E3AC4"/>
    <w:rsid w:val="000E3FAC"/>
    <w:rsid w:val="000E404E"/>
    <w:rsid w:val="000E4113"/>
    <w:rsid w:val="000E4F5B"/>
    <w:rsid w:val="000E5F25"/>
    <w:rsid w:val="000E6BD6"/>
    <w:rsid w:val="000E6CDB"/>
    <w:rsid w:val="000E72C8"/>
    <w:rsid w:val="000F1DA5"/>
    <w:rsid w:val="000F2097"/>
    <w:rsid w:val="000F3266"/>
    <w:rsid w:val="000F356D"/>
    <w:rsid w:val="000F3DF1"/>
    <w:rsid w:val="000F4439"/>
    <w:rsid w:val="000F47F4"/>
    <w:rsid w:val="000F5EBA"/>
    <w:rsid w:val="000F6454"/>
    <w:rsid w:val="000F73CB"/>
    <w:rsid w:val="000F7E4E"/>
    <w:rsid w:val="0010019F"/>
    <w:rsid w:val="00100FA0"/>
    <w:rsid w:val="00100FCD"/>
    <w:rsid w:val="00101788"/>
    <w:rsid w:val="00101D33"/>
    <w:rsid w:val="001020DF"/>
    <w:rsid w:val="001022D2"/>
    <w:rsid w:val="001026E1"/>
    <w:rsid w:val="00102796"/>
    <w:rsid w:val="0010379D"/>
    <w:rsid w:val="0010577C"/>
    <w:rsid w:val="00105C56"/>
    <w:rsid w:val="00106105"/>
    <w:rsid w:val="001065B2"/>
    <w:rsid w:val="00106A66"/>
    <w:rsid w:val="001073E7"/>
    <w:rsid w:val="001074D8"/>
    <w:rsid w:val="001077DC"/>
    <w:rsid w:val="001077F5"/>
    <w:rsid w:val="00107AFF"/>
    <w:rsid w:val="00112004"/>
    <w:rsid w:val="0011204C"/>
    <w:rsid w:val="0011281C"/>
    <w:rsid w:val="00114BEC"/>
    <w:rsid w:val="0011570B"/>
    <w:rsid w:val="00117290"/>
    <w:rsid w:val="001212A7"/>
    <w:rsid w:val="001219F6"/>
    <w:rsid w:val="00123106"/>
    <w:rsid w:val="001234B6"/>
    <w:rsid w:val="001245AF"/>
    <w:rsid w:val="00124E0A"/>
    <w:rsid w:val="00125CBE"/>
    <w:rsid w:val="00126947"/>
    <w:rsid w:val="0012698A"/>
    <w:rsid w:val="001271E4"/>
    <w:rsid w:val="001300A6"/>
    <w:rsid w:val="001301B3"/>
    <w:rsid w:val="001306B5"/>
    <w:rsid w:val="00130D48"/>
    <w:rsid w:val="00130D96"/>
    <w:rsid w:val="001314CD"/>
    <w:rsid w:val="00131ACA"/>
    <w:rsid w:val="00131E9F"/>
    <w:rsid w:val="00132784"/>
    <w:rsid w:val="00133EBE"/>
    <w:rsid w:val="00133F9B"/>
    <w:rsid w:val="00134555"/>
    <w:rsid w:val="00134E3D"/>
    <w:rsid w:val="00135185"/>
    <w:rsid w:val="00135289"/>
    <w:rsid w:val="00136613"/>
    <w:rsid w:val="00136D19"/>
    <w:rsid w:val="00137B4D"/>
    <w:rsid w:val="001402F9"/>
    <w:rsid w:val="00140946"/>
    <w:rsid w:val="00140CE3"/>
    <w:rsid w:val="001414CF"/>
    <w:rsid w:val="00141814"/>
    <w:rsid w:val="00141893"/>
    <w:rsid w:val="0014295C"/>
    <w:rsid w:val="001430D8"/>
    <w:rsid w:val="00143D92"/>
    <w:rsid w:val="001456F1"/>
    <w:rsid w:val="0014584F"/>
    <w:rsid w:val="001459E4"/>
    <w:rsid w:val="00145B2A"/>
    <w:rsid w:val="00145C80"/>
    <w:rsid w:val="001467EE"/>
    <w:rsid w:val="00147284"/>
    <w:rsid w:val="001473B6"/>
    <w:rsid w:val="001474EF"/>
    <w:rsid w:val="00147A72"/>
    <w:rsid w:val="00147BC3"/>
    <w:rsid w:val="00147F71"/>
    <w:rsid w:val="00150F74"/>
    <w:rsid w:val="00150FD0"/>
    <w:rsid w:val="00151249"/>
    <w:rsid w:val="00151B1A"/>
    <w:rsid w:val="00151B8B"/>
    <w:rsid w:val="00152026"/>
    <w:rsid w:val="00152178"/>
    <w:rsid w:val="00152A6D"/>
    <w:rsid w:val="00152DD3"/>
    <w:rsid w:val="00153A91"/>
    <w:rsid w:val="00153FCE"/>
    <w:rsid w:val="00154A8E"/>
    <w:rsid w:val="00154BE0"/>
    <w:rsid w:val="001550CE"/>
    <w:rsid w:val="00155245"/>
    <w:rsid w:val="00155DB2"/>
    <w:rsid w:val="00156913"/>
    <w:rsid w:val="0015797A"/>
    <w:rsid w:val="00157A50"/>
    <w:rsid w:val="00157B74"/>
    <w:rsid w:val="00157BDF"/>
    <w:rsid w:val="00157E3F"/>
    <w:rsid w:val="001601C6"/>
    <w:rsid w:val="001610E0"/>
    <w:rsid w:val="0016125D"/>
    <w:rsid w:val="001613E5"/>
    <w:rsid w:val="00161D5F"/>
    <w:rsid w:val="00162196"/>
    <w:rsid w:val="001624B6"/>
    <w:rsid w:val="001626FC"/>
    <w:rsid w:val="00162E32"/>
    <w:rsid w:val="001633B3"/>
    <w:rsid w:val="001634F7"/>
    <w:rsid w:val="00164529"/>
    <w:rsid w:val="00164D6B"/>
    <w:rsid w:val="00164EB2"/>
    <w:rsid w:val="00165A42"/>
    <w:rsid w:val="00166609"/>
    <w:rsid w:val="00166BB3"/>
    <w:rsid w:val="0016727C"/>
    <w:rsid w:val="0016783C"/>
    <w:rsid w:val="001700AF"/>
    <w:rsid w:val="00170146"/>
    <w:rsid w:val="001706D6"/>
    <w:rsid w:val="00170AD5"/>
    <w:rsid w:val="0017158F"/>
    <w:rsid w:val="00171D42"/>
    <w:rsid w:val="00171E7F"/>
    <w:rsid w:val="00172A27"/>
    <w:rsid w:val="00172CA3"/>
    <w:rsid w:val="00173112"/>
    <w:rsid w:val="001734CA"/>
    <w:rsid w:val="00173E36"/>
    <w:rsid w:val="00173EF2"/>
    <w:rsid w:val="00174572"/>
    <w:rsid w:val="00175444"/>
    <w:rsid w:val="00175603"/>
    <w:rsid w:val="00176425"/>
    <w:rsid w:val="001779C9"/>
    <w:rsid w:val="00180048"/>
    <w:rsid w:val="00180071"/>
    <w:rsid w:val="001800DD"/>
    <w:rsid w:val="001802F6"/>
    <w:rsid w:val="0018030A"/>
    <w:rsid w:val="00180A18"/>
    <w:rsid w:val="00180ADB"/>
    <w:rsid w:val="001821C5"/>
    <w:rsid w:val="0018359D"/>
    <w:rsid w:val="001840A0"/>
    <w:rsid w:val="00184EF8"/>
    <w:rsid w:val="00185FCD"/>
    <w:rsid w:val="00186118"/>
    <w:rsid w:val="001861D6"/>
    <w:rsid w:val="0018719B"/>
    <w:rsid w:val="0018748D"/>
    <w:rsid w:val="001877D0"/>
    <w:rsid w:val="00190564"/>
    <w:rsid w:val="00191183"/>
    <w:rsid w:val="00191D8A"/>
    <w:rsid w:val="00192CF4"/>
    <w:rsid w:val="00194824"/>
    <w:rsid w:val="00194BB7"/>
    <w:rsid w:val="00194D12"/>
    <w:rsid w:val="001951D5"/>
    <w:rsid w:val="00195B58"/>
    <w:rsid w:val="00196486"/>
    <w:rsid w:val="00196A9E"/>
    <w:rsid w:val="00196E98"/>
    <w:rsid w:val="001975FF"/>
    <w:rsid w:val="00197F01"/>
    <w:rsid w:val="001A0618"/>
    <w:rsid w:val="001A0F02"/>
    <w:rsid w:val="001A1AEF"/>
    <w:rsid w:val="001A28A9"/>
    <w:rsid w:val="001A3F64"/>
    <w:rsid w:val="001A427A"/>
    <w:rsid w:val="001A457C"/>
    <w:rsid w:val="001A524B"/>
    <w:rsid w:val="001A63FF"/>
    <w:rsid w:val="001A66B4"/>
    <w:rsid w:val="001A68B4"/>
    <w:rsid w:val="001A7028"/>
    <w:rsid w:val="001A7B2E"/>
    <w:rsid w:val="001A7D58"/>
    <w:rsid w:val="001A7E7B"/>
    <w:rsid w:val="001B0C51"/>
    <w:rsid w:val="001B201A"/>
    <w:rsid w:val="001B3C54"/>
    <w:rsid w:val="001B527B"/>
    <w:rsid w:val="001B5630"/>
    <w:rsid w:val="001B5DFA"/>
    <w:rsid w:val="001B6058"/>
    <w:rsid w:val="001B63B3"/>
    <w:rsid w:val="001B6B48"/>
    <w:rsid w:val="001B7748"/>
    <w:rsid w:val="001C0089"/>
    <w:rsid w:val="001C0442"/>
    <w:rsid w:val="001C09D6"/>
    <w:rsid w:val="001C0F3D"/>
    <w:rsid w:val="001C2286"/>
    <w:rsid w:val="001C3134"/>
    <w:rsid w:val="001C3601"/>
    <w:rsid w:val="001C3860"/>
    <w:rsid w:val="001C3C73"/>
    <w:rsid w:val="001C3F29"/>
    <w:rsid w:val="001C40F8"/>
    <w:rsid w:val="001C44C7"/>
    <w:rsid w:val="001C4787"/>
    <w:rsid w:val="001C4B7E"/>
    <w:rsid w:val="001C6CD7"/>
    <w:rsid w:val="001C7975"/>
    <w:rsid w:val="001D0F65"/>
    <w:rsid w:val="001D388B"/>
    <w:rsid w:val="001D3F92"/>
    <w:rsid w:val="001D450E"/>
    <w:rsid w:val="001D474B"/>
    <w:rsid w:val="001D4753"/>
    <w:rsid w:val="001D4CB6"/>
    <w:rsid w:val="001D62B9"/>
    <w:rsid w:val="001D6EF9"/>
    <w:rsid w:val="001E18BF"/>
    <w:rsid w:val="001E1BCC"/>
    <w:rsid w:val="001E1FC8"/>
    <w:rsid w:val="001E227F"/>
    <w:rsid w:val="001E2B7C"/>
    <w:rsid w:val="001E34A2"/>
    <w:rsid w:val="001E5A5C"/>
    <w:rsid w:val="001E6046"/>
    <w:rsid w:val="001E675D"/>
    <w:rsid w:val="001E7091"/>
    <w:rsid w:val="001F0F51"/>
    <w:rsid w:val="001F128E"/>
    <w:rsid w:val="001F1404"/>
    <w:rsid w:val="001F239C"/>
    <w:rsid w:val="001F4623"/>
    <w:rsid w:val="001F5955"/>
    <w:rsid w:val="001F5AE8"/>
    <w:rsid w:val="001F6D56"/>
    <w:rsid w:val="001F7877"/>
    <w:rsid w:val="002003B4"/>
    <w:rsid w:val="00200834"/>
    <w:rsid w:val="00200A84"/>
    <w:rsid w:val="00200C58"/>
    <w:rsid w:val="00200D96"/>
    <w:rsid w:val="00200E0C"/>
    <w:rsid w:val="002023DA"/>
    <w:rsid w:val="002043DC"/>
    <w:rsid w:val="002046C9"/>
    <w:rsid w:val="00204741"/>
    <w:rsid w:val="00205675"/>
    <w:rsid w:val="002056D0"/>
    <w:rsid w:val="0020652A"/>
    <w:rsid w:val="002067E0"/>
    <w:rsid w:val="00206B2B"/>
    <w:rsid w:val="00206DCB"/>
    <w:rsid w:val="00206EA8"/>
    <w:rsid w:val="002070C3"/>
    <w:rsid w:val="00207C9A"/>
    <w:rsid w:val="0021008C"/>
    <w:rsid w:val="0021009B"/>
    <w:rsid w:val="0021041A"/>
    <w:rsid w:val="0021049B"/>
    <w:rsid w:val="00210BE5"/>
    <w:rsid w:val="002110C5"/>
    <w:rsid w:val="002116B3"/>
    <w:rsid w:val="00211EFA"/>
    <w:rsid w:val="002124BA"/>
    <w:rsid w:val="0021318B"/>
    <w:rsid w:val="0021440C"/>
    <w:rsid w:val="00214562"/>
    <w:rsid w:val="002148BD"/>
    <w:rsid w:val="00215B14"/>
    <w:rsid w:val="00215B40"/>
    <w:rsid w:val="00215B7D"/>
    <w:rsid w:val="00215C16"/>
    <w:rsid w:val="002162E3"/>
    <w:rsid w:val="00216ADD"/>
    <w:rsid w:val="0021762D"/>
    <w:rsid w:val="00217894"/>
    <w:rsid w:val="00220618"/>
    <w:rsid w:val="00220B6C"/>
    <w:rsid w:val="00220B8A"/>
    <w:rsid w:val="00221941"/>
    <w:rsid w:val="00221BC1"/>
    <w:rsid w:val="00221D82"/>
    <w:rsid w:val="00222F36"/>
    <w:rsid w:val="00223C9F"/>
    <w:rsid w:val="00223DF0"/>
    <w:rsid w:val="00223FD8"/>
    <w:rsid w:val="002243AF"/>
    <w:rsid w:val="002248F9"/>
    <w:rsid w:val="00224C8F"/>
    <w:rsid w:val="0022503F"/>
    <w:rsid w:val="002262EB"/>
    <w:rsid w:val="00226571"/>
    <w:rsid w:val="002276CA"/>
    <w:rsid w:val="00227E63"/>
    <w:rsid w:val="00230E61"/>
    <w:rsid w:val="002310DF"/>
    <w:rsid w:val="002311A6"/>
    <w:rsid w:val="00231DEF"/>
    <w:rsid w:val="00232304"/>
    <w:rsid w:val="002328C4"/>
    <w:rsid w:val="002330EB"/>
    <w:rsid w:val="00233DAE"/>
    <w:rsid w:val="00233E2E"/>
    <w:rsid w:val="00234B37"/>
    <w:rsid w:val="00234CBD"/>
    <w:rsid w:val="002351F6"/>
    <w:rsid w:val="002352C6"/>
    <w:rsid w:val="00235BCB"/>
    <w:rsid w:val="00235D1D"/>
    <w:rsid w:val="00236490"/>
    <w:rsid w:val="00236E08"/>
    <w:rsid w:val="002377FB"/>
    <w:rsid w:val="0023794F"/>
    <w:rsid w:val="0024118D"/>
    <w:rsid w:val="002417F8"/>
    <w:rsid w:val="00241D53"/>
    <w:rsid w:val="00242634"/>
    <w:rsid w:val="002430C4"/>
    <w:rsid w:val="00243F18"/>
    <w:rsid w:val="0024425A"/>
    <w:rsid w:val="00244719"/>
    <w:rsid w:val="002451ED"/>
    <w:rsid w:val="00245BE5"/>
    <w:rsid w:val="00246562"/>
    <w:rsid w:val="00246B91"/>
    <w:rsid w:val="00247515"/>
    <w:rsid w:val="00247623"/>
    <w:rsid w:val="002477A3"/>
    <w:rsid w:val="00247EFD"/>
    <w:rsid w:val="0025032C"/>
    <w:rsid w:val="00250703"/>
    <w:rsid w:val="002509AD"/>
    <w:rsid w:val="00250C64"/>
    <w:rsid w:val="00250E4D"/>
    <w:rsid w:val="0025131A"/>
    <w:rsid w:val="00251A4F"/>
    <w:rsid w:val="00251F6D"/>
    <w:rsid w:val="00252B08"/>
    <w:rsid w:val="00253AB4"/>
    <w:rsid w:val="00254704"/>
    <w:rsid w:val="00255A59"/>
    <w:rsid w:val="00255A73"/>
    <w:rsid w:val="00257425"/>
    <w:rsid w:val="002608E6"/>
    <w:rsid w:val="0026139A"/>
    <w:rsid w:val="002619DA"/>
    <w:rsid w:val="00262D11"/>
    <w:rsid w:val="002631C6"/>
    <w:rsid w:val="002646E9"/>
    <w:rsid w:val="00265060"/>
    <w:rsid w:val="00265C66"/>
    <w:rsid w:val="00265CE2"/>
    <w:rsid w:val="00265EFB"/>
    <w:rsid w:val="0026650C"/>
    <w:rsid w:val="002666A1"/>
    <w:rsid w:val="002668DE"/>
    <w:rsid w:val="00266B14"/>
    <w:rsid w:val="00266C1D"/>
    <w:rsid w:val="002677C1"/>
    <w:rsid w:val="00267A2A"/>
    <w:rsid w:val="00267A65"/>
    <w:rsid w:val="00267AA7"/>
    <w:rsid w:val="00270DBE"/>
    <w:rsid w:val="00272389"/>
    <w:rsid w:val="002724CD"/>
    <w:rsid w:val="00273CAF"/>
    <w:rsid w:val="002743FC"/>
    <w:rsid w:val="00275CA8"/>
    <w:rsid w:val="00275E8E"/>
    <w:rsid w:val="0027687B"/>
    <w:rsid w:val="00280571"/>
    <w:rsid w:val="0028094B"/>
    <w:rsid w:val="00280E97"/>
    <w:rsid w:val="00281E81"/>
    <w:rsid w:val="00282197"/>
    <w:rsid w:val="00282CA7"/>
    <w:rsid w:val="00283641"/>
    <w:rsid w:val="00283668"/>
    <w:rsid w:val="00286005"/>
    <w:rsid w:val="00286087"/>
    <w:rsid w:val="002860D5"/>
    <w:rsid w:val="002870AB"/>
    <w:rsid w:val="002901B3"/>
    <w:rsid w:val="0029096F"/>
    <w:rsid w:val="00290C8D"/>
    <w:rsid w:val="00291685"/>
    <w:rsid w:val="00292C70"/>
    <w:rsid w:val="00292E01"/>
    <w:rsid w:val="00293045"/>
    <w:rsid w:val="002942C8"/>
    <w:rsid w:val="002948E4"/>
    <w:rsid w:val="002959D9"/>
    <w:rsid w:val="00295C40"/>
    <w:rsid w:val="00296208"/>
    <w:rsid w:val="00296DA1"/>
    <w:rsid w:val="0029763D"/>
    <w:rsid w:val="002977E7"/>
    <w:rsid w:val="002A0081"/>
    <w:rsid w:val="002A01AA"/>
    <w:rsid w:val="002A0398"/>
    <w:rsid w:val="002A0C0D"/>
    <w:rsid w:val="002A15C2"/>
    <w:rsid w:val="002A1A78"/>
    <w:rsid w:val="002A1D87"/>
    <w:rsid w:val="002A287F"/>
    <w:rsid w:val="002A34D1"/>
    <w:rsid w:val="002A3805"/>
    <w:rsid w:val="002A3E7C"/>
    <w:rsid w:val="002A3FB6"/>
    <w:rsid w:val="002A5822"/>
    <w:rsid w:val="002A5AC2"/>
    <w:rsid w:val="002A5F20"/>
    <w:rsid w:val="002A64BD"/>
    <w:rsid w:val="002A68A2"/>
    <w:rsid w:val="002A691B"/>
    <w:rsid w:val="002A6FE6"/>
    <w:rsid w:val="002A77AE"/>
    <w:rsid w:val="002B181B"/>
    <w:rsid w:val="002B18F3"/>
    <w:rsid w:val="002B23DA"/>
    <w:rsid w:val="002B24F2"/>
    <w:rsid w:val="002B2815"/>
    <w:rsid w:val="002B2A63"/>
    <w:rsid w:val="002B2FA2"/>
    <w:rsid w:val="002B302C"/>
    <w:rsid w:val="002B4226"/>
    <w:rsid w:val="002B4B84"/>
    <w:rsid w:val="002B4E3A"/>
    <w:rsid w:val="002B55E0"/>
    <w:rsid w:val="002B5F71"/>
    <w:rsid w:val="002B6211"/>
    <w:rsid w:val="002B68B4"/>
    <w:rsid w:val="002B7090"/>
    <w:rsid w:val="002B71D6"/>
    <w:rsid w:val="002B7A44"/>
    <w:rsid w:val="002C08BC"/>
    <w:rsid w:val="002C26C5"/>
    <w:rsid w:val="002C309C"/>
    <w:rsid w:val="002C30EC"/>
    <w:rsid w:val="002C3AE1"/>
    <w:rsid w:val="002C51D1"/>
    <w:rsid w:val="002C6076"/>
    <w:rsid w:val="002C62E0"/>
    <w:rsid w:val="002C6A24"/>
    <w:rsid w:val="002C6C96"/>
    <w:rsid w:val="002C714E"/>
    <w:rsid w:val="002C7185"/>
    <w:rsid w:val="002C758D"/>
    <w:rsid w:val="002C7B89"/>
    <w:rsid w:val="002D0EB1"/>
    <w:rsid w:val="002D15C0"/>
    <w:rsid w:val="002D1F6C"/>
    <w:rsid w:val="002D2B43"/>
    <w:rsid w:val="002D2CD2"/>
    <w:rsid w:val="002D3B4A"/>
    <w:rsid w:val="002D3EAF"/>
    <w:rsid w:val="002D3FED"/>
    <w:rsid w:val="002D4052"/>
    <w:rsid w:val="002D4081"/>
    <w:rsid w:val="002D45DF"/>
    <w:rsid w:val="002D46F2"/>
    <w:rsid w:val="002D4C57"/>
    <w:rsid w:val="002D59F9"/>
    <w:rsid w:val="002D5CA9"/>
    <w:rsid w:val="002D5CCA"/>
    <w:rsid w:val="002D6378"/>
    <w:rsid w:val="002D65DC"/>
    <w:rsid w:val="002D6884"/>
    <w:rsid w:val="002D6E65"/>
    <w:rsid w:val="002D7A3B"/>
    <w:rsid w:val="002E0A1A"/>
    <w:rsid w:val="002E0A3D"/>
    <w:rsid w:val="002E11BF"/>
    <w:rsid w:val="002E1286"/>
    <w:rsid w:val="002E15ED"/>
    <w:rsid w:val="002E1AB4"/>
    <w:rsid w:val="002E240C"/>
    <w:rsid w:val="002E25B1"/>
    <w:rsid w:val="002E2C72"/>
    <w:rsid w:val="002E3E65"/>
    <w:rsid w:val="002E3F8C"/>
    <w:rsid w:val="002E4079"/>
    <w:rsid w:val="002E4893"/>
    <w:rsid w:val="002E48E5"/>
    <w:rsid w:val="002E4B6E"/>
    <w:rsid w:val="002E4CC9"/>
    <w:rsid w:val="002E5529"/>
    <w:rsid w:val="002E59FD"/>
    <w:rsid w:val="002E6358"/>
    <w:rsid w:val="002E6580"/>
    <w:rsid w:val="002E77F4"/>
    <w:rsid w:val="002F012D"/>
    <w:rsid w:val="002F0DF0"/>
    <w:rsid w:val="002F0F41"/>
    <w:rsid w:val="002F135F"/>
    <w:rsid w:val="002F1A21"/>
    <w:rsid w:val="002F363E"/>
    <w:rsid w:val="002F37CB"/>
    <w:rsid w:val="002F3C52"/>
    <w:rsid w:val="002F3D4C"/>
    <w:rsid w:val="002F4331"/>
    <w:rsid w:val="002F4CE7"/>
    <w:rsid w:val="002F5ACC"/>
    <w:rsid w:val="002F5B39"/>
    <w:rsid w:val="002F5C9D"/>
    <w:rsid w:val="002F5CD2"/>
    <w:rsid w:val="002F5DB0"/>
    <w:rsid w:val="002F66C6"/>
    <w:rsid w:val="002F6CD2"/>
    <w:rsid w:val="002F6DE5"/>
    <w:rsid w:val="002F78FC"/>
    <w:rsid w:val="002F7F16"/>
    <w:rsid w:val="0030013D"/>
    <w:rsid w:val="00301552"/>
    <w:rsid w:val="00301AED"/>
    <w:rsid w:val="00302B5B"/>
    <w:rsid w:val="003035E8"/>
    <w:rsid w:val="0030362A"/>
    <w:rsid w:val="00304243"/>
    <w:rsid w:val="00304568"/>
    <w:rsid w:val="00304956"/>
    <w:rsid w:val="00304C95"/>
    <w:rsid w:val="00305F07"/>
    <w:rsid w:val="00306BB0"/>
    <w:rsid w:val="00307A3B"/>
    <w:rsid w:val="00307F3E"/>
    <w:rsid w:val="0031065E"/>
    <w:rsid w:val="00310828"/>
    <w:rsid w:val="00310B04"/>
    <w:rsid w:val="00310FAA"/>
    <w:rsid w:val="00310FBF"/>
    <w:rsid w:val="00311828"/>
    <w:rsid w:val="00312B75"/>
    <w:rsid w:val="00312C27"/>
    <w:rsid w:val="00312C8A"/>
    <w:rsid w:val="00312EFD"/>
    <w:rsid w:val="003139A4"/>
    <w:rsid w:val="00314367"/>
    <w:rsid w:val="00314517"/>
    <w:rsid w:val="003154B3"/>
    <w:rsid w:val="00315C57"/>
    <w:rsid w:val="003162EB"/>
    <w:rsid w:val="003168C9"/>
    <w:rsid w:val="00316E5E"/>
    <w:rsid w:val="0031753F"/>
    <w:rsid w:val="00320000"/>
    <w:rsid w:val="0032020E"/>
    <w:rsid w:val="00320243"/>
    <w:rsid w:val="003202CE"/>
    <w:rsid w:val="003203A4"/>
    <w:rsid w:val="00320425"/>
    <w:rsid w:val="00320595"/>
    <w:rsid w:val="00320612"/>
    <w:rsid w:val="00320B53"/>
    <w:rsid w:val="00322E5E"/>
    <w:rsid w:val="0032334A"/>
    <w:rsid w:val="003233A5"/>
    <w:rsid w:val="00323BF5"/>
    <w:rsid w:val="0032402B"/>
    <w:rsid w:val="003261E2"/>
    <w:rsid w:val="00326895"/>
    <w:rsid w:val="00326A09"/>
    <w:rsid w:val="00326B9A"/>
    <w:rsid w:val="00327A75"/>
    <w:rsid w:val="00330EA4"/>
    <w:rsid w:val="003311C5"/>
    <w:rsid w:val="003316BE"/>
    <w:rsid w:val="00332C4B"/>
    <w:rsid w:val="0033330D"/>
    <w:rsid w:val="00334B63"/>
    <w:rsid w:val="003350B7"/>
    <w:rsid w:val="0033510B"/>
    <w:rsid w:val="00336AED"/>
    <w:rsid w:val="00337C3A"/>
    <w:rsid w:val="00337FCF"/>
    <w:rsid w:val="00340DBF"/>
    <w:rsid w:val="00341D13"/>
    <w:rsid w:val="00342071"/>
    <w:rsid w:val="0034298B"/>
    <w:rsid w:val="00342EAC"/>
    <w:rsid w:val="003435AD"/>
    <w:rsid w:val="00343E30"/>
    <w:rsid w:val="003445C1"/>
    <w:rsid w:val="00345202"/>
    <w:rsid w:val="0034613D"/>
    <w:rsid w:val="0034625C"/>
    <w:rsid w:val="003471FF"/>
    <w:rsid w:val="00347474"/>
    <w:rsid w:val="003476E7"/>
    <w:rsid w:val="00347D3A"/>
    <w:rsid w:val="00347E57"/>
    <w:rsid w:val="00350234"/>
    <w:rsid w:val="003503FE"/>
    <w:rsid w:val="00350567"/>
    <w:rsid w:val="00350602"/>
    <w:rsid w:val="00350D98"/>
    <w:rsid w:val="003512A3"/>
    <w:rsid w:val="00351411"/>
    <w:rsid w:val="003515AC"/>
    <w:rsid w:val="00352E08"/>
    <w:rsid w:val="00353CF3"/>
    <w:rsid w:val="003540EA"/>
    <w:rsid w:val="00354183"/>
    <w:rsid w:val="003546CF"/>
    <w:rsid w:val="003549B1"/>
    <w:rsid w:val="003556C3"/>
    <w:rsid w:val="0035662F"/>
    <w:rsid w:val="00356966"/>
    <w:rsid w:val="00360575"/>
    <w:rsid w:val="00360F49"/>
    <w:rsid w:val="00361155"/>
    <w:rsid w:val="00361A09"/>
    <w:rsid w:val="00361C67"/>
    <w:rsid w:val="003621E7"/>
    <w:rsid w:val="00363043"/>
    <w:rsid w:val="0036363C"/>
    <w:rsid w:val="00363E92"/>
    <w:rsid w:val="00365B8D"/>
    <w:rsid w:val="00365FD4"/>
    <w:rsid w:val="003661FE"/>
    <w:rsid w:val="003665E0"/>
    <w:rsid w:val="0036751C"/>
    <w:rsid w:val="00367964"/>
    <w:rsid w:val="00367C85"/>
    <w:rsid w:val="00367E52"/>
    <w:rsid w:val="003701D2"/>
    <w:rsid w:val="003702E1"/>
    <w:rsid w:val="003713D6"/>
    <w:rsid w:val="0037160D"/>
    <w:rsid w:val="003717C3"/>
    <w:rsid w:val="003743A3"/>
    <w:rsid w:val="0037505A"/>
    <w:rsid w:val="00375345"/>
    <w:rsid w:val="0037548D"/>
    <w:rsid w:val="00375546"/>
    <w:rsid w:val="0037576A"/>
    <w:rsid w:val="00375CB1"/>
    <w:rsid w:val="00375E8D"/>
    <w:rsid w:val="003760BB"/>
    <w:rsid w:val="00376ABC"/>
    <w:rsid w:val="00376CE0"/>
    <w:rsid w:val="0037748D"/>
    <w:rsid w:val="00377824"/>
    <w:rsid w:val="00377CBB"/>
    <w:rsid w:val="003800A5"/>
    <w:rsid w:val="00380307"/>
    <w:rsid w:val="003803B4"/>
    <w:rsid w:val="00380951"/>
    <w:rsid w:val="00381553"/>
    <w:rsid w:val="00382C27"/>
    <w:rsid w:val="00382FD1"/>
    <w:rsid w:val="00383F10"/>
    <w:rsid w:val="00384D21"/>
    <w:rsid w:val="00384ECB"/>
    <w:rsid w:val="003851FE"/>
    <w:rsid w:val="0038556D"/>
    <w:rsid w:val="00386331"/>
    <w:rsid w:val="00386368"/>
    <w:rsid w:val="00386C8A"/>
    <w:rsid w:val="003879C4"/>
    <w:rsid w:val="00390006"/>
    <w:rsid w:val="0039086A"/>
    <w:rsid w:val="00390F9C"/>
    <w:rsid w:val="0039119A"/>
    <w:rsid w:val="003913E5"/>
    <w:rsid w:val="00391917"/>
    <w:rsid w:val="003919E9"/>
    <w:rsid w:val="00392264"/>
    <w:rsid w:val="0039379A"/>
    <w:rsid w:val="00393E4A"/>
    <w:rsid w:val="003945E6"/>
    <w:rsid w:val="00394B37"/>
    <w:rsid w:val="003958BD"/>
    <w:rsid w:val="00395BEE"/>
    <w:rsid w:val="00395E08"/>
    <w:rsid w:val="00397311"/>
    <w:rsid w:val="0039775F"/>
    <w:rsid w:val="00397A29"/>
    <w:rsid w:val="003A12C2"/>
    <w:rsid w:val="003A1A3D"/>
    <w:rsid w:val="003A4017"/>
    <w:rsid w:val="003A44ED"/>
    <w:rsid w:val="003A4D34"/>
    <w:rsid w:val="003A4D85"/>
    <w:rsid w:val="003A501D"/>
    <w:rsid w:val="003A58F1"/>
    <w:rsid w:val="003A5AAE"/>
    <w:rsid w:val="003A62F5"/>
    <w:rsid w:val="003A6E38"/>
    <w:rsid w:val="003A70E8"/>
    <w:rsid w:val="003A7F69"/>
    <w:rsid w:val="003B045A"/>
    <w:rsid w:val="003B0981"/>
    <w:rsid w:val="003B1EA2"/>
    <w:rsid w:val="003B2596"/>
    <w:rsid w:val="003B2C85"/>
    <w:rsid w:val="003B3369"/>
    <w:rsid w:val="003B36E2"/>
    <w:rsid w:val="003B3D68"/>
    <w:rsid w:val="003B3F28"/>
    <w:rsid w:val="003B4702"/>
    <w:rsid w:val="003B4BB1"/>
    <w:rsid w:val="003B5313"/>
    <w:rsid w:val="003B5F30"/>
    <w:rsid w:val="003B7CA0"/>
    <w:rsid w:val="003B7D5B"/>
    <w:rsid w:val="003C009F"/>
    <w:rsid w:val="003C044C"/>
    <w:rsid w:val="003C0F71"/>
    <w:rsid w:val="003C125E"/>
    <w:rsid w:val="003C22B4"/>
    <w:rsid w:val="003C28D2"/>
    <w:rsid w:val="003C3CAF"/>
    <w:rsid w:val="003C4CA3"/>
    <w:rsid w:val="003C5CE2"/>
    <w:rsid w:val="003C609A"/>
    <w:rsid w:val="003C63FF"/>
    <w:rsid w:val="003C6706"/>
    <w:rsid w:val="003C7293"/>
    <w:rsid w:val="003C77FA"/>
    <w:rsid w:val="003C7872"/>
    <w:rsid w:val="003D0048"/>
    <w:rsid w:val="003D0211"/>
    <w:rsid w:val="003D10C1"/>
    <w:rsid w:val="003D1128"/>
    <w:rsid w:val="003D16A3"/>
    <w:rsid w:val="003D1A3E"/>
    <w:rsid w:val="003D2CDB"/>
    <w:rsid w:val="003D2FEB"/>
    <w:rsid w:val="003D3CC8"/>
    <w:rsid w:val="003D4228"/>
    <w:rsid w:val="003D4A4A"/>
    <w:rsid w:val="003D4B8A"/>
    <w:rsid w:val="003D53F8"/>
    <w:rsid w:val="003D62F5"/>
    <w:rsid w:val="003D65AF"/>
    <w:rsid w:val="003E0088"/>
    <w:rsid w:val="003E0CBE"/>
    <w:rsid w:val="003E1612"/>
    <w:rsid w:val="003E18DB"/>
    <w:rsid w:val="003E1DD4"/>
    <w:rsid w:val="003E1FA5"/>
    <w:rsid w:val="003E3756"/>
    <w:rsid w:val="003E3FC0"/>
    <w:rsid w:val="003E42E9"/>
    <w:rsid w:val="003E442E"/>
    <w:rsid w:val="003E4E69"/>
    <w:rsid w:val="003E5758"/>
    <w:rsid w:val="003E5837"/>
    <w:rsid w:val="003E64E1"/>
    <w:rsid w:val="003E6735"/>
    <w:rsid w:val="003E6ACE"/>
    <w:rsid w:val="003E7137"/>
    <w:rsid w:val="003E71DE"/>
    <w:rsid w:val="003E7332"/>
    <w:rsid w:val="003E77D5"/>
    <w:rsid w:val="003E7FD8"/>
    <w:rsid w:val="003F03E6"/>
    <w:rsid w:val="003F097A"/>
    <w:rsid w:val="003F0C3C"/>
    <w:rsid w:val="003F270D"/>
    <w:rsid w:val="003F2A99"/>
    <w:rsid w:val="003F2F50"/>
    <w:rsid w:val="003F40AA"/>
    <w:rsid w:val="003F41C6"/>
    <w:rsid w:val="003F43C4"/>
    <w:rsid w:val="003F4A3F"/>
    <w:rsid w:val="003F5B4C"/>
    <w:rsid w:val="003F6351"/>
    <w:rsid w:val="003F6C27"/>
    <w:rsid w:val="003F7631"/>
    <w:rsid w:val="003F7957"/>
    <w:rsid w:val="003F7C80"/>
    <w:rsid w:val="0040043D"/>
    <w:rsid w:val="004006E6"/>
    <w:rsid w:val="00402C32"/>
    <w:rsid w:val="00402CD5"/>
    <w:rsid w:val="004032CE"/>
    <w:rsid w:val="004034F9"/>
    <w:rsid w:val="00403648"/>
    <w:rsid w:val="00403860"/>
    <w:rsid w:val="004038DA"/>
    <w:rsid w:val="00404109"/>
    <w:rsid w:val="00404A5A"/>
    <w:rsid w:val="0040522E"/>
    <w:rsid w:val="00405BF4"/>
    <w:rsid w:val="00405C40"/>
    <w:rsid w:val="004060E2"/>
    <w:rsid w:val="00407716"/>
    <w:rsid w:val="00407D67"/>
    <w:rsid w:val="00407DCA"/>
    <w:rsid w:val="00412CDB"/>
    <w:rsid w:val="00412FA0"/>
    <w:rsid w:val="00413046"/>
    <w:rsid w:val="0041475B"/>
    <w:rsid w:val="00414B96"/>
    <w:rsid w:val="0041518D"/>
    <w:rsid w:val="004153A3"/>
    <w:rsid w:val="00415A5B"/>
    <w:rsid w:val="004177BB"/>
    <w:rsid w:val="00417C25"/>
    <w:rsid w:val="00417E31"/>
    <w:rsid w:val="00417F47"/>
    <w:rsid w:val="004200F1"/>
    <w:rsid w:val="00420232"/>
    <w:rsid w:val="004205CC"/>
    <w:rsid w:val="004209D9"/>
    <w:rsid w:val="00420A47"/>
    <w:rsid w:val="00420D40"/>
    <w:rsid w:val="0042104F"/>
    <w:rsid w:val="004215DE"/>
    <w:rsid w:val="00421E5C"/>
    <w:rsid w:val="004220A7"/>
    <w:rsid w:val="004221B2"/>
    <w:rsid w:val="0042234B"/>
    <w:rsid w:val="004226EC"/>
    <w:rsid w:val="00422AB7"/>
    <w:rsid w:val="0042312D"/>
    <w:rsid w:val="00423198"/>
    <w:rsid w:val="00423F33"/>
    <w:rsid w:val="00425D7A"/>
    <w:rsid w:val="00426465"/>
    <w:rsid w:val="004267E9"/>
    <w:rsid w:val="0042685F"/>
    <w:rsid w:val="004268BD"/>
    <w:rsid w:val="00426E25"/>
    <w:rsid w:val="00427389"/>
    <w:rsid w:val="004278FC"/>
    <w:rsid w:val="00427BF6"/>
    <w:rsid w:val="00430055"/>
    <w:rsid w:val="00431033"/>
    <w:rsid w:val="00431F7C"/>
    <w:rsid w:val="00433209"/>
    <w:rsid w:val="00433628"/>
    <w:rsid w:val="00433A30"/>
    <w:rsid w:val="00433D50"/>
    <w:rsid w:val="004347DB"/>
    <w:rsid w:val="00434BB2"/>
    <w:rsid w:val="0043502C"/>
    <w:rsid w:val="00435D98"/>
    <w:rsid w:val="00437A73"/>
    <w:rsid w:val="00437A8C"/>
    <w:rsid w:val="004405A7"/>
    <w:rsid w:val="00440A15"/>
    <w:rsid w:val="00440DD1"/>
    <w:rsid w:val="00441814"/>
    <w:rsid w:val="00443B35"/>
    <w:rsid w:val="004442A3"/>
    <w:rsid w:val="004443FD"/>
    <w:rsid w:val="0044459C"/>
    <w:rsid w:val="00444875"/>
    <w:rsid w:val="00444944"/>
    <w:rsid w:val="00444F2D"/>
    <w:rsid w:val="00444FBF"/>
    <w:rsid w:val="00444FEA"/>
    <w:rsid w:val="004455E0"/>
    <w:rsid w:val="0044566F"/>
    <w:rsid w:val="0044590A"/>
    <w:rsid w:val="00445A29"/>
    <w:rsid w:val="00445C68"/>
    <w:rsid w:val="004463FA"/>
    <w:rsid w:val="00450034"/>
    <w:rsid w:val="00451601"/>
    <w:rsid w:val="00451670"/>
    <w:rsid w:val="00452B09"/>
    <w:rsid w:val="0045446F"/>
    <w:rsid w:val="00454764"/>
    <w:rsid w:val="0045563F"/>
    <w:rsid w:val="0045573F"/>
    <w:rsid w:val="004558C0"/>
    <w:rsid w:val="0045667F"/>
    <w:rsid w:val="0045697D"/>
    <w:rsid w:val="00456DC5"/>
    <w:rsid w:val="00457BA2"/>
    <w:rsid w:val="00457D13"/>
    <w:rsid w:val="00460875"/>
    <w:rsid w:val="00461271"/>
    <w:rsid w:val="004613CB"/>
    <w:rsid w:val="00461BB3"/>
    <w:rsid w:val="00461FA0"/>
    <w:rsid w:val="0046292F"/>
    <w:rsid w:val="00462B3A"/>
    <w:rsid w:val="0046330A"/>
    <w:rsid w:val="0046497A"/>
    <w:rsid w:val="004649E8"/>
    <w:rsid w:val="00464D0B"/>
    <w:rsid w:val="00464E44"/>
    <w:rsid w:val="004656DD"/>
    <w:rsid w:val="00466777"/>
    <w:rsid w:val="00466C5E"/>
    <w:rsid w:val="004675EF"/>
    <w:rsid w:val="00467C8F"/>
    <w:rsid w:val="00470A1B"/>
    <w:rsid w:val="00470AE1"/>
    <w:rsid w:val="004717E6"/>
    <w:rsid w:val="00472A3D"/>
    <w:rsid w:val="0047326D"/>
    <w:rsid w:val="00473464"/>
    <w:rsid w:val="004738E6"/>
    <w:rsid w:val="00474050"/>
    <w:rsid w:val="004748DF"/>
    <w:rsid w:val="00475421"/>
    <w:rsid w:val="004757C0"/>
    <w:rsid w:val="00476149"/>
    <w:rsid w:val="00476473"/>
    <w:rsid w:val="00476625"/>
    <w:rsid w:val="004771AF"/>
    <w:rsid w:val="004805FB"/>
    <w:rsid w:val="00480707"/>
    <w:rsid w:val="00481023"/>
    <w:rsid w:val="0048103F"/>
    <w:rsid w:val="004816C9"/>
    <w:rsid w:val="00481C0C"/>
    <w:rsid w:val="00481C7F"/>
    <w:rsid w:val="00481E0E"/>
    <w:rsid w:val="00482802"/>
    <w:rsid w:val="00483609"/>
    <w:rsid w:val="00485820"/>
    <w:rsid w:val="00486F9C"/>
    <w:rsid w:val="00487460"/>
    <w:rsid w:val="0048791A"/>
    <w:rsid w:val="004879B0"/>
    <w:rsid w:val="00490DF0"/>
    <w:rsid w:val="00491854"/>
    <w:rsid w:val="00491E86"/>
    <w:rsid w:val="00491ED6"/>
    <w:rsid w:val="00491FB4"/>
    <w:rsid w:val="00491FC5"/>
    <w:rsid w:val="004933C0"/>
    <w:rsid w:val="0049360B"/>
    <w:rsid w:val="00493C23"/>
    <w:rsid w:val="00494183"/>
    <w:rsid w:val="004942E2"/>
    <w:rsid w:val="00495024"/>
    <w:rsid w:val="0049513A"/>
    <w:rsid w:val="00495A8F"/>
    <w:rsid w:val="004967F7"/>
    <w:rsid w:val="004A0BA3"/>
    <w:rsid w:val="004A160E"/>
    <w:rsid w:val="004A2614"/>
    <w:rsid w:val="004A360F"/>
    <w:rsid w:val="004A3AB9"/>
    <w:rsid w:val="004A3C36"/>
    <w:rsid w:val="004A44F9"/>
    <w:rsid w:val="004A4E63"/>
    <w:rsid w:val="004A566C"/>
    <w:rsid w:val="004A5C54"/>
    <w:rsid w:val="004A6544"/>
    <w:rsid w:val="004A6DEF"/>
    <w:rsid w:val="004A7269"/>
    <w:rsid w:val="004A764A"/>
    <w:rsid w:val="004A7EB2"/>
    <w:rsid w:val="004B003B"/>
    <w:rsid w:val="004B0483"/>
    <w:rsid w:val="004B0CAF"/>
    <w:rsid w:val="004B0DF9"/>
    <w:rsid w:val="004B1BB4"/>
    <w:rsid w:val="004B1FA4"/>
    <w:rsid w:val="004B2ECC"/>
    <w:rsid w:val="004B3424"/>
    <w:rsid w:val="004B349C"/>
    <w:rsid w:val="004B3A27"/>
    <w:rsid w:val="004B554C"/>
    <w:rsid w:val="004B6084"/>
    <w:rsid w:val="004B63A9"/>
    <w:rsid w:val="004B6919"/>
    <w:rsid w:val="004C02C5"/>
    <w:rsid w:val="004C0532"/>
    <w:rsid w:val="004C05A3"/>
    <w:rsid w:val="004C0661"/>
    <w:rsid w:val="004C068F"/>
    <w:rsid w:val="004C0BEF"/>
    <w:rsid w:val="004C0BF6"/>
    <w:rsid w:val="004C1578"/>
    <w:rsid w:val="004C1786"/>
    <w:rsid w:val="004C19ED"/>
    <w:rsid w:val="004C2D4C"/>
    <w:rsid w:val="004C3FFD"/>
    <w:rsid w:val="004C4152"/>
    <w:rsid w:val="004C427D"/>
    <w:rsid w:val="004C43D4"/>
    <w:rsid w:val="004C4E54"/>
    <w:rsid w:val="004C5041"/>
    <w:rsid w:val="004C512B"/>
    <w:rsid w:val="004C52C8"/>
    <w:rsid w:val="004C540E"/>
    <w:rsid w:val="004C5904"/>
    <w:rsid w:val="004C5B27"/>
    <w:rsid w:val="004C621B"/>
    <w:rsid w:val="004C6568"/>
    <w:rsid w:val="004C6B05"/>
    <w:rsid w:val="004C7139"/>
    <w:rsid w:val="004C78AF"/>
    <w:rsid w:val="004C7F81"/>
    <w:rsid w:val="004D0303"/>
    <w:rsid w:val="004D2D4C"/>
    <w:rsid w:val="004D3DC2"/>
    <w:rsid w:val="004D410E"/>
    <w:rsid w:val="004D4BB7"/>
    <w:rsid w:val="004D4C0A"/>
    <w:rsid w:val="004D4E06"/>
    <w:rsid w:val="004D4FAD"/>
    <w:rsid w:val="004D58E6"/>
    <w:rsid w:val="004D608D"/>
    <w:rsid w:val="004D7333"/>
    <w:rsid w:val="004D73A3"/>
    <w:rsid w:val="004D7889"/>
    <w:rsid w:val="004E093D"/>
    <w:rsid w:val="004E0C0B"/>
    <w:rsid w:val="004E1725"/>
    <w:rsid w:val="004E3116"/>
    <w:rsid w:val="004E31F5"/>
    <w:rsid w:val="004E3619"/>
    <w:rsid w:val="004E376B"/>
    <w:rsid w:val="004E3CDE"/>
    <w:rsid w:val="004E3E9E"/>
    <w:rsid w:val="004E477E"/>
    <w:rsid w:val="004E4EA8"/>
    <w:rsid w:val="004E7869"/>
    <w:rsid w:val="004E7BEF"/>
    <w:rsid w:val="004F03DE"/>
    <w:rsid w:val="004F109D"/>
    <w:rsid w:val="004F1A37"/>
    <w:rsid w:val="004F2E08"/>
    <w:rsid w:val="004F3086"/>
    <w:rsid w:val="004F3582"/>
    <w:rsid w:val="004F35BD"/>
    <w:rsid w:val="004F36A1"/>
    <w:rsid w:val="004F4EB7"/>
    <w:rsid w:val="004F5037"/>
    <w:rsid w:val="004F53E7"/>
    <w:rsid w:val="004F54DC"/>
    <w:rsid w:val="004F58B6"/>
    <w:rsid w:val="004F6166"/>
    <w:rsid w:val="004F6D43"/>
    <w:rsid w:val="004F7AFB"/>
    <w:rsid w:val="004F7BCD"/>
    <w:rsid w:val="004F7F83"/>
    <w:rsid w:val="00501404"/>
    <w:rsid w:val="00501517"/>
    <w:rsid w:val="005029DA"/>
    <w:rsid w:val="005043D8"/>
    <w:rsid w:val="00505E83"/>
    <w:rsid w:val="0050689B"/>
    <w:rsid w:val="005069C5"/>
    <w:rsid w:val="005070CF"/>
    <w:rsid w:val="005070D6"/>
    <w:rsid w:val="005072F9"/>
    <w:rsid w:val="00507364"/>
    <w:rsid w:val="005073D0"/>
    <w:rsid w:val="0050766D"/>
    <w:rsid w:val="00507859"/>
    <w:rsid w:val="00507FED"/>
    <w:rsid w:val="00510229"/>
    <w:rsid w:val="0051093D"/>
    <w:rsid w:val="005113F9"/>
    <w:rsid w:val="00511534"/>
    <w:rsid w:val="005118A7"/>
    <w:rsid w:val="00511B20"/>
    <w:rsid w:val="0051223F"/>
    <w:rsid w:val="0051381F"/>
    <w:rsid w:val="00513B7F"/>
    <w:rsid w:val="00514774"/>
    <w:rsid w:val="00514FD7"/>
    <w:rsid w:val="00515429"/>
    <w:rsid w:val="0051674E"/>
    <w:rsid w:val="00516EC0"/>
    <w:rsid w:val="005173CD"/>
    <w:rsid w:val="005222CB"/>
    <w:rsid w:val="0052243A"/>
    <w:rsid w:val="005229BA"/>
    <w:rsid w:val="00523CDE"/>
    <w:rsid w:val="00523F54"/>
    <w:rsid w:val="0052486F"/>
    <w:rsid w:val="005254C3"/>
    <w:rsid w:val="005261D5"/>
    <w:rsid w:val="00526CB0"/>
    <w:rsid w:val="00526D36"/>
    <w:rsid w:val="00526D4C"/>
    <w:rsid w:val="00527562"/>
    <w:rsid w:val="0052772E"/>
    <w:rsid w:val="00527C84"/>
    <w:rsid w:val="00527F3D"/>
    <w:rsid w:val="0053016B"/>
    <w:rsid w:val="00530C01"/>
    <w:rsid w:val="00530EE1"/>
    <w:rsid w:val="0053122C"/>
    <w:rsid w:val="00531550"/>
    <w:rsid w:val="00531DE3"/>
    <w:rsid w:val="00531F5C"/>
    <w:rsid w:val="00532301"/>
    <w:rsid w:val="005323F4"/>
    <w:rsid w:val="005324FB"/>
    <w:rsid w:val="0053256D"/>
    <w:rsid w:val="00533802"/>
    <w:rsid w:val="00533A2B"/>
    <w:rsid w:val="00535634"/>
    <w:rsid w:val="00535C23"/>
    <w:rsid w:val="00535C8D"/>
    <w:rsid w:val="00535EC1"/>
    <w:rsid w:val="00535F15"/>
    <w:rsid w:val="005364E3"/>
    <w:rsid w:val="0053724C"/>
    <w:rsid w:val="005377D6"/>
    <w:rsid w:val="0053789C"/>
    <w:rsid w:val="005405EF"/>
    <w:rsid w:val="00540A1C"/>
    <w:rsid w:val="00540D00"/>
    <w:rsid w:val="005418AC"/>
    <w:rsid w:val="00541B81"/>
    <w:rsid w:val="00543147"/>
    <w:rsid w:val="005445A9"/>
    <w:rsid w:val="00546683"/>
    <w:rsid w:val="00546BD8"/>
    <w:rsid w:val="005475C5"/>
    <w:rsid w:val="00551780"/>
    <w:rsid w:val="00551EBF"/>
    <w:rsid w:val="00551FCD"/>
    <w:rsid w:val="0055298B"/>
    <w:rsid w:val="00553906"/>
    <w:rsid w:val="00554014"/>
    <w:rsid w:val="00554BB2"/>
    <w:rsid w:val="0055552A"/>
    <w:rsid w:val="005559B0"/>
    <w:rsid w:val="005561E4"/>
    <w:rsid w:val="005567C9"/>
    <w:rsid w:val="00556A2E"/>
    <w:rsid w:val="005575D9"/>
    <w:rsid w:val="005578DE"/>
    <w:rsid w:val="00561822"/>
    <w:rsid w:val="00563059"/>
    <w:rsid w:val="0056314F"/>
    <w:rsid w:val="00563549"/>
    <w:rsid w:val="005636B2"/>
    <w:rsid w:val="0056385D"/>
    <w:rsid w:val="00563A5E"/>
    <w:rsid w:val="00564F6A"/>
    <w:rsid w:val="00565347"/>
    <w:rsid w:val="00565794"/>
    <w:rsid w:val="00565D56"/>
    <w:rsid w:val="00566255"/>
    <w:rsid w:val="00566672"/>
    <w:rsid w:val="00567543"/>
    <w:rsid w:val="00567A8F"/>
    <w:rsid w:val="00567B5D"/>
    <w:rsid w:val="00567C00"/>
    <w:rsid w:val="005702CB"/>
    <w:rsid w:val="005713B5"/>
    <w:rsid w:val="00571458"/>
    <w:rsid w:val="00571548"/>
    <w:rsid w:val="00571781"/>
    <w:rsid w:val="00572AAE"/>
    <w:rsid w:val="0057322E"/>
    <w:rsid w:val="00573D9D"/>
    <w:rsid w:val="0057400B"/>
    <w:rsid w:val="00574420"/>
    <w:rsid w:val="00574752"/>
    <w:rsid w:val="00574838"/>
    <w:rsid w:val="00575081"/>
    <w:rsid w:val="00575395"/>
    <w:rsid w:val="005809E2"/>
    <w:rsid w:val="005820D0"/>
    <w:rsid w:val="00583B8F"/>
    <w:rsid w:val="005844A5"/>
    <w:rsid w:val="0058464C"/>
    <w:rsid w:val="00585209"/>
    <w:rsid w:val="0058539E"/>
    <w:rsid w:val="00587556"/>
    <w:rsid w:val="005875A9"/>
    <w:rsid w:val="00587734"/>
    <w:rsid w:val="00587918"/>
    <w:rsid w:val="00590135"/>
    <w:rsid w:val="00590AF8"/>
    <w:rsid w:val="00592449"/>
    <w:rsid w:val="00592D0D"/>
    <w:rsid w:val="00593A0F"/>
    <w:rsid w:val="00593AC2"/>
    <w:rsid w:val="00593E7B"/>
    <w:rsid w:val="00593F62"/>
    <w:rsid w:val="005942B8"/>
    <w:rsid w:val="0059445D"/>
    <w:rsid w:val="005946A1"/>
    <w:rsid w:val="00594BB7"/>
    <w:rsid w:val="005952F9"/>
    <w:rsid w:val="005955E8"/>
    <w:rsid w:val="005973F1"/>
    <w:rsid w:val="00597BD5"/>
    <w:rsid w:val="005A18D1"/>
    <w:rsid w:val="005A195B"/>
    <w:rsid w:val="005A1D4E"/>
    <w:rsid w:val="005A2397"/>
    <w:rsid w:val="005A28E2"/>
    <w:rsid w:val="005A2FB6"/>
    <w:rsid w:val="005A30C6"/>
    <w:rsid w:val="005A30E8"/>
    <w:rsid w:val="005A3325"/>
    <w:rsid w:val="005A3641"/>
    <w:rsid w:val="005A38E4"/>
    <w:rsid w:val="005A38FE"/>
    <w:rsid w:val="005A44FB"/>
    <w:rsid w:val="005A55EE"/>
    <w:rsid w:val="005A5911"/>
    <w:rsid w:val="005A6D4C"/>
    <w:rsid w:val="005A7084"/>
    <w:rsid w:val="005A7BCC"/>
    <w:rsid w:val="005B0070"/>
    <w:rsid w:val="005B063F"/>
    <w:rsid w:val="005B0E55"/>
    <w:rsid w:val="005B0E62"/>
    <w:rsid w:val="005B0FB9"/>
    <w:rsid w:val="005B2086"/>
    <w:rsid w:val="005B2419"/>
    <w:rsid w:val="005B3300"/>
    <w:rsid w:val="005B336E"/>
    <w:rsid w:val="005B38F6"/>
    <w:rsid w:val="005B4151"/>
    <w:rsid w:val="005B4243"/>
    <w:rsid w:val="005B44EA"/>
    <w:rsid w:val="005B45EE"/>
    <w:rsid w:val="005B5235"/>
    <w:rsid w:val="005B53B5"/>
    <w:rsid w:val="005B5DBA"/>
    <w:rsid w:val="005B635E"/>
    <w:rsid w:val="005B69C0"/>
    <w:rsid w:val="005B6FF1"/>
    <w:rsid w:val="005B7CB1"/>
    <w:rsid w:val="005B7F1A"/>
    <w:rsid w:val="005B7FB5"/>
    <w:rsid w:val="005B7FD0"/>
    <w:rsid w:val="005C13D6"/>
    <w:rsid w:val="005C26FA"/>
    <w:rsid w:val="005C2C78"/>
    <w:rsid w:val="005C3221"/>
    <w:rsid w:val="005C32D3"/>
    <w:rsid w:val="005C34B4"/>
    <w:rsid w:val="005C34F5"/>
    <w:rsid w:val="005C45F2"/>
    <w:rsid w:val="005C5C1E"/>
    <w:rsid w:val="005C6A43"/>
    <w:rsid w:val="005C6BF7"/>
    <w:rsid w:val="005C6D30"/>
    <w:rsid w:val="005C6DD7"/>
    <w:rsid w:val="005C773E"/>
    <w:rsid w:val="005C7D0E"/>
    <w:rsid w:val="005C7E4A"/>
    <w:rsid w:val="005D093C"/>
    <w:rsid w:val="005D1035"/>
    <w:rsid w:val="005D124C"/>
    <w:rsid w:val="005D1E8D"/>
    <w:rsid w:val="005D208A"/>
    <w:rsid w:val="005D20C6"/>
    <w:rsid w:val="005D281F"/>
    <w:rsid w:val="005D2AAD"/>
    <w:rsid w:val="005D2C44"/>
    <w:rsid w:val="005D54A2"/>
    <w:rsid w:val="005D54F8"/>
    <w:rsid w:val="005D5D73"/>
    <w:rsid w:val="005D630F"/>
    <w:rsid w:val="005D6B09"/>
    <w:rsid w:val="005D6E9A"/>
    <w:rsid w:val="005D7222"/>
    <w:rsid w:val="005D762C"/>
    <w:rsid w:val="005D77D0"/>
    <w:rsid w:val="005D7A86"/>
    <w:rsid w:val="005E0CB9"/>
    <w:rsid w:val="005E29E0"/>
    <w:rsid w:val="005E3FB2"/>
    <w:rsid w:val="005E5B15"/>
    <w:rsid w:val="005E6C42"/>
    <w:rsid w:val="005E6F36"/>
    <w:rsid w:val="005E70BD"/>
    <w:rsid w:val="005E710B"/>
    <w:rsid w:val="005E7218"/>
    <w:rsid w:val="005E7317"/>
    <w:rsid w:val="005E7738"/>
    <w:rsid w:val="005E777D"/>
    <w:rsid w:val="005F0D16"/>
    <w:rsid w:val="005F13BC"/>
    <w:rsid w:val="005F140C"/>
    <w:rsid w:val="005F1720"/>
    <w:rsid w:val="005F1908"/>
    <w:rsid w:val="005F1AAA"/>
    <w:rsid w:val="005F2006"/>
    <w:rsid w:val="005F2A7D"/>
    <w:rsid w:val="005F424E"/>
    <w:rsid w:val="005F523A"/>
    <w:rsid w:val="005F5AE4"/>
    <w:rsid w:val="005F64A0"/>
    <w:rsid w:val="005F661E"/>
    <w:rsid w:val="005F7C8C"/>
    <w:rsid w:val="00600326"/>
    <w:rsid w:val="006007C0"/>
    <w:rsid w:val="00600824"/>
    <w:rsid w:val="00601171"/>
    <w:rsid w:val="0060155D"/>
    <w:rsid w:val="006019B3"/>
    <w:rsid w:val="00601BDC"/>
    <w:rsid w:val="00602453"/>
    <w:rsid w:val="00602682"/>
    <w:rsid w:val="006035BD"/>
    <w:rsid w:val="00603DCC"/>
    <w:rsid w:val="0060563C"/>
    <w:rsid w:val="006059B7"/>
    <w:rsid w:val="00605DDC"/>
    <w:rsid w:val="006064DA"/>
    <w:rsid w:val="006067DD"/>
    <w:rsid w:val="00606FE8"/>
    <w:rsid w:val="006074F1"/>
    <w:rsid w:val="006075B7"/>
    <w:rsid w:val="006078E9"/>
    <w:rsid w:val="00610E9D"/>
    <w:rsid w:val="006112D4"/>
    <w:rsid w:val="00611C20"/>
    <w:rsid w:val="00611D0D"/>
    <w:rsid w:val="00611DA1"/>
    <w:rsid w:val="00611F02"/>
    <w:rsid w:val="0061217D"/>
    <w:rsid w:val="00612231"/>
    <w:rsid w:val="00612374"/>
    <w:rsid w:val="00612727"/>
    <w:rsid w:val="00612815"/>
    <w:rsid w:val="00612A2D"/>
    <w:rsid w:val="00612F4E"/>
    <w:rsid w:val="006136B4"/>
    <w:rsid w:val="00615379"/>
    <w:rsid w:val="006166D3"/>
    <w:rsid w:val="00617AC9"/>
    <w:rsid w:val="00617D08"/>
    <w:rsid w:val="00620C37"/>
    <w:rsid w:val="006225BC"/>
    <w:rsid w:val="0062271C"/>
    <w:rsid w:val="00622AB6"/>
    <w:rsid w:val="0062404A"/>
    <w:rsid w:val="00624A17"/>
    <w:rsid w:val="00624E5F"/>
    <w:rsid w:val="00624E70"/>
    <w:rsid w:val="00625602"/>
    <w:rsid w:val="00625A1B"/>
    <w:rsid w:val="00625F5F"/>
    <w:rsid w:val="006274C7"/>
    <w:rsid w:val="006278B6"/>
    <w:rsid w:val="00627969"/>
    <w:rsid w:val="00627D9B"/>
    <w:rsid w:val="006306AB"/>
    <w:rsid w:val="00630869"/>
    <w:rsid w:val="00630BA3"/>
    <w:rsid w:val="00630FB6"/>
    <w:rsid w:val="00632AB6"/>
    <w:rsid w:val="006340B0"/>
    <w:rsid w:val="0063501D"/>
    <w:rsid w:val="00635C7B"/>
    <w:rsid w:val="00635EC1"/>
    <w:rsid w:val="0063627A"/>
    <w:rsid w:val="00636868"/>
    <w:rsid w:val="00637DA4"/>
    <w:rsid w:val="00640A6A"/>
    <w:rsid w:val="00641B19"/>
    <w:rsid w:val="00642EC1"/>
    <w:rsid w:val="00643602"/>
    <w:rsid w:val="00643C9F"/>
    <w:rsid w:val="006445B4"/>
    <w:rsid w:val="006454C4"/>
    <w:rsid w:val="00645A96"/>
    <w:rsid w:val="00645C7A"/>
    <w:rsid w:val="00645D5E"/>
    <w:rsid w:val="006464EB"/>
    <w:rsid w:val="00646C35"/>
    <w:rsid w:val="0064734F"/>
    <w:rsid w:val="0064788B"/>
    <w:rsid w:val="00650011"/>
    <w:rsid w:val="00650C5F"/>
    <w:rsid w:val="00651FD1"/>
    <w:rsid w:val="006522BB"/>
    <w:rsid w:val="00652E4E"/>
    <w:rsid w:val="00652F23"/>
    <w:rsid w:val="0065345B"/>
    <w:rsid w:val="00653557"/>
    <w:rsid w:val="00653C1F"/>
    <w:rsid w:val="00654350"/>
    <w:rsid w:val="00654F14"/>
    <w:rsid w:val="0066001B"/>
    <w:rsid w:val="006602F6"/>
    <w:rsid w:val="006605F5"/>
    <w:rsid w:val="0066090F"/>
    <w:rsid w:val="00661041"/>
    <w:rsid w:val="0066130E"/>
    <w:rsid w:val="00661598"/>
    <w:rsid w:val="00661AFB"/>
    <w:rsid w:val="00661C84"/>
    <w:rsid w:val="00662B73"/>
    <w:rsid w:val="00662F5C"/>
    <w:rsid w:val="006631D8"/>
    <w:rsid w:val="00663A25"/>
    <w:rsid w:val="00663C0A"/>
    <w:rsid w:val="00663C7B"/>
    <w:rsid w:val="0066409E"/>
    <w:rsid w:val="00664410"/>
    <w:rsid w:val="00664901"/>
    <w:rsid w:val="00664DB3"/>
    <w:rsid w:val="00664FAB"/>
    <w:rsid w:val="006650F0"/>
    <w:rsid w:val="006664B2"/>
    <w:rsid w:val="00666661"/>
    <w:rsid w:val="00667E59"/>
    <w:rsid w:val="006709E1"/>
    <w:rsid w:val="00671AD8"/>
    <w:rsid w:val="0067242A"/>
    <w:rsid w:val="00674271"/>
    <w:rsid w:val="0067478D"/>
    <w:rsid w:val="00674CA3"/>
    <w:rsid w:val="006751F8"/>
    <w:rsid w:val="00675AB7"/>
    <w:rsid w:val="00675E75"/>
    <w:rsid w:val="006761D0"/>
    <w:rsid w:val="00676382"/>
    <w:rsid w:val="00680592"/>
    <w:rsid w:val="006809FA"/>
    <w:rsid w:val="00680E84"/>
    <w:rsid w:val="0068138E"/>
    <w:rsid w:val="0068184D"/>
    <w:rsid w:val="006819AC"/>
    <w:rsid w:val="00681CB7"/>
    <w:rsid w:val="00681D0E"/>
    <w:rsid w:val="006821FB"/>
    <w:rsid w:val="0068260E"/>
    <w:rsid w:val="00682817"/>
    <w:rsid w:val="00682A53"/>
    <w:rsid w:val="00682AD0"/>
    <w:rsid w:val="00683099"/>
    <w:rsid w:val="00684552"/>
    <w:rsid w:val="00684769"/>
    <w:rsid w:val="00684E16"/>
    <w:rsid w:val="006856E7"/>
    <w:rsid w:val="006865AB"/>
    <w:rsid w:val="006867F8"/>
    <w:rsid w:val="00686B0A"/>
    <w:rsid w:val="0068792D"/>
    <w:rsid w:val="00687CD4"/>
    <w:rsid w:val="00687EA0"/>
    <w:rsid w:val="00690390"/>
    <w:rsid w:val="00690942"/>
    <w:rsid w:val="0069136E"/>
    <w:rsid w:val="006913E5"/>
    <w:rsid w:val="00691971"/>
    <w:rsid w:val="006920E5"/>
    <w:rsid w:val="00692567"/>
    <w:rsid w:val="006928A2"/>
    <w:rsid w:val="00692BF5"/>
    <w:rsid w:val="00692F1B"/>
    <w:rsid w:val="00692FA9"/>
    <w:rsid w:val="006943F3"/>
    <w:rsid w:val="006945DB"/>
    <w:rsid w:val="00694BBA"/>
    <w:rsid w:val="00694D49"/>
    <w:rsid w:val="00695327"/>
    <w:rsid w:val="00695E9D"/>
    <w:rsid w:val="0069680B"/>
    <w:rsid w:val="00696D3B"/>
    <w:rsid w:val="006971FF"/>
    <w:rsid w:val="0069765D"/>
    <w:rsid w:val="00697B9A"/>
    <w:rsid w:val="006A0E00"/>
    <w:rsid w:val="006A1A33"/>
    <w:rsid w:val="006A1AE8"/>
    <w:rsid w:val="006A1B60"/>
    <w:rsid w:val="006A1E8A"/>
    <w:rsid w:val="006A21DC"/>
    <w:rsid w:val="006A24AE"/>
    <w:rsid w:val="006A354D"/>
    <w:rsid w:val="006A361D"/>
    <w:rsid w:val="006A3BE3"/>
    <w:rsid w:val="006A43B1"/>
    <w:rsid w:val="006A48F3"/>
    <w:rsid w:val="006A586C"/>
    <w:rsid w:val="006A5882"/>
    <w:rsid w:val="006A59CB"/>
    <w:rsid w:val="006A6B7A"/>
    <w:rsid w:val="006B06C1"/>
    <w:rsid w:val="006B1048"/>
    <w:rsid w:val="006B1CB0"/>
    <w:rsid w:val="006B27C1"/>
    <w:rsid w:val="006B2B86"/>
    <w:rsid w:val="006B2D7D"/>
    <w:rsid w:val="006B3D3D"/>
    <w:rsid w:val="006B4B0F"/>
    <w:rsid w:val="006B4BD1"/>
    <w:rsid w:val="006B563A"/>
    <w:rsid w:val="006B59E5"/>
    <w:rsid w:val="006B5A80"/>
    <w:rsid w:val="006B5D23"/>
    <w:rsid w:val="006B5E06"/>
    <w:rsid w:val="006B636B"/>
    <w:rsid w:val="006B6997"/>
    <w:rsid w:val="006B6C43"/>
    <w:rsid w:val="006B738D"/>
    <w:rsid w:val="006B74F9"/>
    <w:rsid w:val="006B7579"/>
    <w:rsid w:val="006B772D"/>
    <w:rsid w:val="006C0093"/>
    <w:rsid w:val="006C03C5"/>
    <w:rsid w:val="006C0F47"/>
    <w:rsid w:val="006C14B1"/>
    <w:rsid w:val="006C14DD"/>
    <w:rsid w:val="006C17BF"/>
    <w:rsid w:val="006C23C0"/>
    <w:rsid w:val="006C251E"/>
    <w:rsid w:val="006C3D96"/>
    <w:rsid w:val="006C4A69"/>
    <w:rsid w:val="006C5305"/>
    <w:rsid w:val="006C54DF"/>
    <w:rsid w:val="006C5748"/>
    <w:rsid w:val="006C5D7C"/>
    <w:rsid w:val="006C5E9F"/>
    <w:rsid w:val="006C6414"/>
    <w:rsid w:val="006C7756"/>
    <w:rsid w:val="006C77E2"/>
    <w:rsid w:val="006C7B44"/>
    <w:rsid w:val="006C7F21"/>
    <w:rsid w:val="006D0632"/>
    <w:rsid w:val="006D0E17"/>
    <w:rsid w:val="006D1646"/>
    <w:rsid w:val="006D2109"/>
    <w:rsid w:val="006D21EB"/>
    <w:rsid w:val="006D354D"/>
    <w:rsid w:val="006D3A8F"/>
    <w:rsid w:val="006D3B74"/>
    <w:rsid w:val="006D4C42"/>
    <w:rsid w:val="006D520A"/>
    <w:rsid w:val="006D60F0"/>
    <w:rsid w:val="006D6FB9"/>
    <w:rsid w:val="006D76C2"/>
    <w:rsid w:val="006D7722"/>
    <w:rsid w:val="006D7D9C"/>
    <w:rsid w:val="006E136C"/>
    <w:rsid w:val="006E2549"/>
    <w:rsid w:val="006E2D36"/>
    <w:rsid w:val="006E2D69"/>
    <w:rsid w:val="006E3204"/>
    <w:rsid w:val="006E3329"/>
    <w:rsid w:val="006E3820"/>
    <w:rsid w:val="006E3A0F"/>
    <w:rsid w:val="006E3B2C"/>
    <w:rsid w:val="006E47A6"/>
    <w:rsid w:val="006E559A"/>
    <w:rsid w:val="006E63B5"/>
    <w:rsid w:val="006E7793"/>
    <w:rsid w:val="006E79C9"/>
    <w:rsid w:val="006E7A12"/>
    <w:rsid w:val="006E7E87"/>
    <w:rsid w:val="006F1073"/>
    <w:rsid w:val="006F1C55"/>
    <w:rsid w:val="006F222E"/>
    <w:rsid w:val="006F2B4C"/>
    <w:rsid w:val="006F374F"/>
    <w:rsid w:val="006F3D25"/>
    <w:rsid w:val="006F3DD0"/>
    <w:rsid w:val="006F3E00"/>
    <w:rsid w:val="006F47D0"/>
    <w:rsid w:val="006F5529"/>
    <w:rsid w:val="006F5CCE"/>
    <w:rsid w:val="006F6D62"/>
    <w:rsid w:val="0070035E"/>
    <w:rsid w:val="00700CE1"/>
    <w:rsid w:val="00701220"/>
    <w:rsid w:val="007031A4"/>
    <w:rsid w:val="00703563"/>
    <w:rsid w:val="007038F6"/>
    <w:rsid w:val="00703BEC"/>
    <w:rsid w:val="00703F94"/>
    <w:rsid w:val="00704166"/>
    <w:rsid w:val="00705B79"/>
    <w:rsid w:val="00705D88"/>
    <w:rsid w:val="00707CC5"/>
    <w:rsid w:val="0071021B"/>
    <w:rsid w:val="00710D16"/>
    <w:rsid w:val="007110A9"/>
    <w:rsid w:val="007127C8"/>
    <w:rsid w:val="007130CC"/>
    <w:rsid w:val="00713E3F"/>
    <w:rsid w:val="00713E84"/>
    <w:rsid w:val="007147DF"/>
    <w:rsid w:val="00714880"/>
    <w:rsid w:val="0071574E"/>
    <w:rsid w:val="007162EA"/>
    <w:rsid w:val="00716587"/>
    <w:rsid w:val="00716AD7"/>
    <w:rsid w:val="007174A6"/>
    <w:rsid w:val="00717731"/>
    <w:rsid w:val="00720261"/>
    <w:rsid w:val="0072086D"/>
    <w:rsid w:val="007212CA"/>
    <w:rsid w:val="007212CF"/>
    <w:rsid w:val="007217ED"/>
    <w:rsid w:val="00721FE4"/>
    <w:rsid w:val="00722C55"/>
    <w:rsid w:val="00723192"/>
    <w:rsid w:val="00723668"/>
    <w:rsid w:val="00723D06"/>
    <w:rsid w:val="007242AD"/>
    <w:rsid w:val="0072501D"/>
    <w:rsid w:val="00725C1D"/>
    <w:rsid w:val="00725C62"/>
    <w:rsid w:val="00725D31"/>
    <w:rsid w:val="007264B9"/>
    <w:rsid w:val="007275E0"/>
    <w:rsid w:val="007302C4"/>
    <w:rsid w:val="0073089A"/>
    <w:rsid w:val="007308FA"/>
    <w:rsid w:val="00730BF4"/>
    <w:rsid w:val="00731570"/>
    <w:rsid w:val="007324E3"/>
    <w:rsid w:val="00733278"/>
    <w:rsid w:val="0073364F"/>
    <w:rsid w:val="00733CA4"/>
    <w:rsid w:val="0073463C"/>
    <w:rsid w:val="007349CB"/>
    <w:rsid w:val="00734DE8"/>
    <w:rsid w:val="0073679C"/>
    <w:rsid w:val="00736C45"/>
    <w:rsid w:val="00736F69"/>
    <w:rsid w:val="007370BF"/>
    <w:rsid w:val="00737531"/>
    <w:rsid w:val="007377C3"/>
    <w:rsid w:val="00740BDE"/>
    <w:rsid w:val="00741083"/>
    <w:rsid w:val="0074133C"/>
    <w:rsid w:val="00741503"/>
    <w:rsid w:val="0074228F"/>
    <w:rsid w:val="0074275D"/>
    <w:rsid w:val="0074289D"/>
    <w:rsid w:val="007429CA"/>
    <w:rsid w:val="007431FD"/>
    <w:rsid w:val="0074336A"/>
    <w:rsid w:val="00743567"/>
    <w:rsid w:val="00743D51"/>
    <w:rsid w:val="0074410F"/>
    <w:rsid w:val="00744EC5"/>
    <w:rsid w:val="007451CD"/>
    <w:rsid w:val="007453E5"/>
    <w:rsid w:val="0074576F"/>
    <w:rsid w:val="00745A5D"/>
    <w:rsid w:val="00745E1A"/>
    <w:rsid w:val="00746DA9"/>
    <w:rsid w:val="00746E0D"/>
    <w:rsid w:val="00747903"/>
    <w:rsid w:val="007508B9"/>
    <w:rsid w:val="007511A4"/>
    <w:rsid w:val="00751367"/>
    <w:rsid w:val="0075139B"/>
    <w:rsid w:val="007515FB"/>
    <w:rsid w:val="007517D3"/>
    <w:rsid w:val="00751FE1"/>
    <w:rsid w:val="00752748"/>
    <w:rsid w:val="007531E4"/>
    <w:rsid w:val="0075320D"/>
    <w:rsid w:val="0075345D"/>
    <w:rsid w:val="007537B7"/>
    <w:rsid w:val="00754063"/>
    <w:rsid w:val="00754264"/>
    <w:rsid w:val="007543D3"/>
    <w:rsid w:val="007548A2"/>
    <w:rsid w:val="007553D7"/>
    <w:rsid w:val="00755CB0"/>
    <w:rsid w:val="0075634C"/>
    <w:rsid w:val="007566F1"/>
    <w:rsid w:val="0075689D"/>
    <w:rsid w:val="00756942"/>
    <w:rsid w:val="00757DAC"/>
    <w:rsid w:val="0076017E"/>
    <w:rsid w:val="00760405"/>
    <w:rsid w:val="00760EBC"/>
    <w:rsid w:val="00760F52"/>
    <w:rsid w:val="0076128F"/>
    <w:rsid w:val="0076174C"/>
    <w:rsid w:val="00761D88"/>
    <w:rsid w:val="00762AA9"/>
    <w:rsid w:val="00762D5A"/>
    <w:rsid w:val="00763D0F"/>
    <w:rsid w:val="007640A6"/>
    <w:rsid w:val="007645CC"/>
    <w:rsid w:val="007654C8"/>
    <w:rsid w:val="0076553C"/>
    <w:rsid w:val="00765DD0"/>
    <w:rsid w:val="00767759"/>
    <w:rsid w:val="007677EF"/>
    <w:rsid w:val="007679E9"/>
    <w:rsid w:val="00767A5A"/>
    <w:rsid w:val="007704F2"/>
    <w:rsid w:val="00770B8B"/>
    <w:rsid w:val="00770BE6"/>
    <w:rsid w:val="00771CF1"/>
    <w:rsid w:val="0077240A"/>
    <w:rsid w:val="00772CAC"/>
    <w:rsid w:val="00772F59"/>
    <w:rsid w:val="0077323F"/>
    <w:rsid w:val="00773660"/>
    <w:rsid w:val="00773797"/>
    <w:rsid w:val="00774A18"/>
    <w:rsid w:val="00775275"/>
    <w:rsid w:val="00776539"/>
    <w:rsid w:val="00776E72"/>
    <w:rsid w:val="00777476"/>
    <w:rsid w:val="007801C3"/>
    <w:rsid w:val="0078040B"/>
    <w:rsid w:val="00780C52"/>
    <w:rsid w:val="00782672"/>
    <w:rsid w:val="007841AC"/>
    <w:rsid w:val="007843B8"/>
    <w:rsid w:val="00784790"/>
    <w:rsid w:val="00784CED"/>
    <w:rsid w:val="00784F49"/>
    <w:rsid w:val="0078601D"/>
    <w:rsid w:val="00786624"/>
    <w:rsid w:val="0078679D"/>
    <w:rsid w:val="00786EDD"/>
    <w:rsid w:val="00790F8B"/>
    <w:rsid w:val="00791F58"/>
    <w:rsid w:val="00792BE0"/>
    <w:rsid w:val="00792D75"/>
    <w:rsid w:val="00793582"/>
    <w:rsid w:val="0079391D"/>
    <w:rsid w:val="00794A80"/>
    <w:rsid w:val="00794B09"/>
    <w:rsid w:val="00794BFF"/>
    <w:rsid w:val="00794CD1"/>
    <w:rsid w:val="00794D24"/>
    <w:rsid w:val="00794ED1"/>
    <w:rsid w:val="00795895"/>
    <w:rsid w:val="00796D1E"/>
    <w:rsid w:val="0079720E"/>
    <w:rsid w:val="007976F9"/>
    <w:rsid w:val="007A0CBE"/>
    <w:rsid w:val="007A2A86"/>
    <w:rsid w:val="007A33D6"/>
    <w:rsid w:val="007A4021"/>
    <w:rsid w:val="007A47CD"/>
    <w:rsid w:val="007A4BCF"/>
    <w:rsid w:val="007A5C53"/>
    <w:rsid w:val="007A5E3A"/>
    <w:rsid w:val="007A65BB"/>
    <w:rsid w:val="007A6CC1"/>
    <w:rsid w:val="007A7B85"/>
    <w:rsid w:val="007A7C76"/>
    <w:rsid w:val="007B0769"/>
    <w:rsid w:val="007B07A0"/>
    <w:rsid w:val="007B0CED"/>
    <w:rsid w:val="007B0FD8"/>
    <w:rsid w:val="007B1353"/>
    <w:rsid w:val="007B1959"/>
    <w:rsid w:val="007B1BF8"/>
    <w:rsid w:val="007B2684"/>
    <w:rsid w:val="007B2EAC"/>
    <w:rsid w:val="007B396D"/>
    <w:rsid w:val="007B3AF1"/>
    <w:rsid w:val="007B3CB3"/>
    <w:rsid w:val="007B3D53"/>
    <w:rsid w:val="007B4878"/>
    <w:rsid w:val="007B4FAD"/>
    <w:rsid w:val="007B53CA"/>
    <w:rsid w:val="007B55AE"/>
    <w:rsid w:val="007B5E02"/>
    <w:rsid w:val="007B71D7"/>
    <w:rsid w:val="007B751D"/>
    <w:rsid w:val="007B780E"/>
    <w:rsid w:val="007B7888"/>
    <w:rsid w:val="007B7C5F"/>
    <w:rsid w:val="007C0E73"/>
    <w:rsid w:val="007C1BE0"/>
    <w:rsid w:val="007C2173"/>
    <w:rsid w:val="007C39B4"/>
    <w:rsid w:val="007C42E3"/>
    <w:rsid w:val="007C4AF1"/>
    <w:rsid w:val="007C5658"/>
    <w:rsid w:val="007C6EE3"/>
    <w:rsid w:val="007C6FE3"/>
    <w:rsid w:val="007C7764"/>
    <w:rsid w:val="007C77FE"/>
    <w:rsid w:val="007D2278"/>
    <w:rsid w:val="007D2B28"/>
    <w:rsid w:val="007D32AE"/>
    <w:rsid w:val="007D33AD"/>
    <w:rsid w:val="007D46D9"/>
    <w:rsid w:val="007D53D4"/>
    <w:rsid w:val="007D6CD6"/>
    <w:rsid w:val="007E0482"/>
    <w:rsid w:val="007E0E94"/>
    <w:rsid w:val="007E0F8C"/>
    <w:rsid w:val="007E26E9"/>
    <w:rsid w:val="007E2FAA"/>
    <w:rsid w:val="007E362A"/>
    <w:rsid w:val="007E4CF2"/>
    <w:rsid w:val="007E528C"/>
    <w:rsid w:val="007E5332"/>
    <w:rsid w:val="007E5D90"/>
    <w:rsid w:val="007E6393"/>
    <w:rsid w:val="007E6E2C"/>
    <w:rsid w:val="007E6F90"/>
    <w:rsid w:val="007F00C5"/>
    <w:rsid w:val="007F0A1F"/>
    <w:rsid w:val="007F1024"/>
    <w:rsid w:val="007F152E"/>
    <w:rsid w:val="007F16AB"/>
    <w:rsid w:val="007F1719"/>
    <w:rsid w:val="007F18CB"/>
    <w:rsid w:val="007F1959"/>
    <w:rsid w:val="007F2FC7"/>
    <w:rsid w:val="007F354C"/>
    <w:rsid w:val="007F3E41"/>
    <w:rsid w:val="007F4824"/>
    <w:rsid w:val="007F54F9"/>
    <w:rsid w:val="007F5592"/>
    <w:rsid w:val="007F5987"/>
    <w:rsid w:val="007F677E"/>
    <w:rsid w:val="007F6F6E"/>
    <w:rsid w:val="007F7293"/>
    <w:rsid w:val="007F7997"/>
    <w:rsid w:val="00800534"/>
    <w:rsid w:val="008005E6"/>
    <w:rsid w:val="008006A5"/>
    <w:rsid w:val="00800824"/>
    <w:rsid w:val="00801054"/>
    <w:rsid w:val="008015BF"/>
    <w:rsid w:val="008020C3"/>
    <w:rsid w:val="00802D54"/>
    <w:rsid w:val="00802DF4"/>
    <w:rsid w:val="00803683"/>
    <w:rsid w:val="00804CF8"/>
    <w:rsid w:val="008052CB"/>
    <w:rsid w:val="00805C2B"/>
    <w:rsid w:val="00805CE5"/>
    <w:rsid w:val="008070AF"/>
    <w:rsid w:val="00807E1F"/>
    <w:rsid w:val="00810C26"/>
    <w:rsid w:val="008111ED"/>
    <w:rsid w:val="008117B4"/>
    <w:rsid w:val="00811C1A"/>
    <w:rsid w:val="00811FA6"/>
    <w:rsid w:val="00812104"/>
    <w:rsid w:val="0081242F"/>
    <w:rsid w:val="0081289B"/>
    <w:rsid w:val="00813CED"/>
    <w:rsid w:val="00814402"/>
    <w:rsid w:val="008144B6"/>
    <w:rsid w:val="00815159"/>
    <w:rsid w:val="0081551D"/>
    <w:rsid w:val="0081562C"/>
    <w:rsid w:val="00815B61"/>
    <w:rsid w:val="0081677D"/>
    <w:rsid w:val="00816C92"/>
    <w:rsid w:val="00817884"/>
    <w:rsid w:val="00817E69"/>
    <w:rsid w:val="00820DFB"/>
    <w:rsid w:val="008210D5"/>
    <w:rsid w:val="0082113D"/>
    <w:rsid w:val="008214BE"/>
    <w:rsid w:val="00821862"/>
    <w:rsid w:val="0082222E"/>
    <w:rsid w:val="00822692"/>
    <w:rsid w:val="0082375D"/>
    <w:rsid w:val="008246B6"/>
    <w:rsid w:val="00824CF6"/>
    <w:rsid w:val="00824F27"/>
    <w:rsid w:val="00826B16"/>
    <w:rsid w:val="008272E7"/>
    <w:rsid w:val="00827AB2"/>
    <w:rsid w:val="008302E8"/>
    <w:rsid w:val="00830698"/>
    <w:rsid w:val="0083167E"/>
    <w:rsid w:val="00832121"/>
    <w:rsid w:val="00832BCA"/>
    <w:rsid w:val="00832CCD"/>
    <w:rsid w:val="0083311E"/>
    <w:rsid w:val="00833CEC"/>
    <w:rsid w:val="0083429B"/>
    <w:rsid w:val="008358E6"/>
    <w:rsid w:val="00835BB3"/>
    <w:rsid w:val="00836087"/>
    <w:rsid w:val="008360C7"/>
    <w:rsid w:val="008364FB"/>
    <w:rsid w:val="00836675"/>
    <w:rsid w:val="00836FE9"/>
    <w:rsid w:val="008378FF"/>
    <w:rsid w:val="00837BBB"/>
    <w:rsid w:val="00840DFA"/>
    <w:rsid w:val="00843EEA"/>
    <w:rsid w:val="00843F2B"/>
    <w:rsid w:val="00844453"/>
    <w:rsid w:val="00844A6E"/>
    <w:rsid w:val="00844A79"/>
    <w:rsid w:val="00847518"/>
    <w:rsid w:val="00847AF8"/>
    <w:rsid w:val="008510A0"/>
    <w:rsid w:val="008511F1"/>
    <w:rsid w:val="008515A3"/>
    <w:rsid w:val="00851A89"/>
    <w:rsid w:val="00852330"/>
    <w:rsid w:val="0085252B"/>
    <w:rsid w:val="00852693"/>
    <w:rsid w:val="0085360B"/>
    <w:rsid w:val="008537EC"/>
    <w:rsid w:val="00854976"/>
    <w:rsid w:val="00854E2C"/>
    <w:rsid w:val="00855419"/>
    <w:rsid w:val="00855427"/>
    <w:rsid w:val="00856490"/>
    <w:rsid w:val="00856A17"/>
    <w:rsid w:val="00857215"/>
    <w:rsid w:val="00861855"/>
    <w:rsid w:val="00861B45"/>
    <w:rsid w:val="008625FD"/>
    <w:rsid w:val="008628FF"/>
    <w:rsid w:val="00862C4C"/>
    <w:rsid w:val="00862C94"/>
    <w:rsid w:val="00862EA2"/>
    <w:rsid w:val="00862F7C"/>
    <w:rsid w:val="0086331C"/>
    <w:rsid w:val="00863F5B"/>
    <w:rsid w:val="00864DFE"/>
    <w:rsid w:val="0086637F"/>
    <w:rsid w:val="0086661C"/>
    <w:rsid w:val="00867262"/>
    <w:rsid w:val="00867BE3"/>
    <w:rsid w:val="00867C01"/>
    <w:rsid w:val="008705D2"/>
    <w:rsid w:val="00870A5B"/>
    <w:rsid w:val="00870DC7"/>
    <w:rsid w:val="0087164C"/>
    <w:rsid w:val="00871B04"/>
    <w:rsid w:val="00874350"/>
    <w:rsid w:val="00874472"/>
    <w:rsid w:val="00874791"/>
    <w:rsid w:val="00874A3F"/>
    <w:rsid w:val="00874AE2"/>
    <w:rsid w:val="00875B77"/>
    <w:rsid w:val="00875D89"/>
    <w:rsid w:val="00876640"/>
    <w:rsid w:val="008773D6"/>
    <w:rsid w:val="00877913"/>
    <w:rsid w:val="00877B9E"/>
    <w:rsid w:val="008808F9"/>
    <w:rsid w:val="00880C44"/>
    <w:rsid w:val="00882C01"/>
    <w:rsid w:val="00883DD6"/>
    <w:rsid w:val="008843A3"/>
    <w:rsid w:val="00885EF2"/>
    <w:rsid w:val="008863AD"/>
    <w:rsid w:val="0088691B"/>
    <w:rsid w:val="00886E79"/>
    <w:rsid w:val="008873F9"/>
    <w:rsid w:val="00887692"/>
    <w:rsid w:val="00887C23"/>
    <w:rsid w:val="00891368"/>
    <w:rsid w:val="00891376"/>
    <w:rsid w:val="00892D7B"/>
    <w:rsid w:val="00892DD3"/>
    <w:rsid w:val="00893126"/>
    <w:rsid w:val="00893165"/>
    <w:rsid w:val="00893FDF"/>
    <w:rsid w:val="008942DE"/>
    <w:rsid w:val="00894B5A"/>
    <w:rsid w:val="00895187"/>
    <w:rsid w:val="00895C04"/>
    <w:rsid w:val="00895D86"/>
    <w:rsid w:val="00896018"/>
    <w:rsid w:val="0089659D"/>
    <w:rsid w:val="0089671E"/>
    <w:rsid w:val="00896D90"/>
    <w:rsid w:val="00897B35"/>
    <w:rsid w:val="00897DF6"/>
    <w:rsid w:val="008A02C4"/>
    <w:rsid w:val="008A02F3"/>
    <w:rsid w:val="008A0389"/>
    <w:rsid w:val="008A07EF"/>
    <w:rsid w:val="008A0828"/>
    <w:rsid w:val="008A0876"/>
    <w:rsid w:val="008A0980"/>
    <w:rsid w:val="008A1AF4"/>
    <w:rsid w:val="008A1D80"/>
    <w:rsid w:val="008A1F53"/>
    <w:rsid w:val="008A3A35"/>
    <w:rsid w:val="008A3B90"/>
    <w:rsid w:val="008A3E06"/>
    <w:rsid w:val="008A405D"/>
    <w:rsid w:val="008A430C"/>
    <w:rsid w:val="008A515C"/>
    <w:rsid w:val="008A52AF"/>
    <w:rsid w:val="008A5B28"/>
    <w:rsid w:val="008A63A0"/>
    <w:rsid w:val="008A6BA1"/>
    <w:rsid w:val="008A73A0"/>
    <w:rsid w:val="008A754C"/>
    <w:rsid w:val="008A77C4"/>
    <w:rsid w:val="008B0163"/>
    <w:rsid w:val="008B0686"/>
    <w:rsid w:val="008B0E0F"/>
    <w:rsid w:val="008B14D9"/>
    <w:rsid w:val="008B15DB"/>
    <w:rsid w:val="008B1BEC"/>
    <w:rsid w:val="008B1F30"/>
    <w:rsid w:val="008B228E"/>
    <w:rsid w:val="008B312E"/>
    <w:rsid w:val="008B3B6F"/>
    <w:rsid w:val="008B406B"/>
    <w:rsid w:val="008B4C66"/>
    <w:rsid w:val="008B500A"/>
    <w:rsid w:val="008B5086"/>
    <w:rsid w:val="008B51E6"/>
    <w:rsid w:val="008B5632"/>
    <w:rsid w:val="008B5B8F"/>
    <w:rsid w:val="008B5DAF"/>
    <w:rsid w:val="008B698E"/>
    <w:rsid w:val="008B7F30"/>
    <w:rsid w:val="008C0951"/>
    <w:rsid w:val="008C12CD"/>
    <w:rsid w:val="008C1917"/>
    <w:rsid w:val="008C1AC3"/>
    <w:rsid w:val="008C1BFF"/>
    <w:rsid w:val="008C248B"/>
    <w:rsid w:val="008C3538"/>
    <w:rsid w:val="008C3A2B"/>
    <w:rsid w:val="008C3AD9"/>
    <w:rsid w:val="008C497B"/>
    <w:rsid w:val="008C5763"/>
    <w:rsid w:val="008C58C3"/>
    <w:rsid w:val="008C5960"/>
    <w:rsid w:val="008C5B4E"/>
    <w:rsid w:val="008C5BD3"/>
    <w:rsid w:val="008C69DA"/>
    <w:rsid w:val="008C6BA2"/>
    <w:rsid w:val="008C7CAE"/>
    <w:rsid w:val="008D09AB"/>
    <w:rsid w:val="008D0EC6"/>
    <w:rsid w:val="008D13C7"/>
    <w:rsid w:val="008D13CC"/>
    <w:rsid w:val="008D2BE3"/>
    <w:rsid w:val="008D409C"/>
    <w:rsid w:val="008D44D8"/>
    <w:rsid w:val="008D4C95"/>
    <w:rsid w:val="008D53EE"/>
    <w:rsid w:val="008D60B6"/>
    <w:rsid w:val="008D6631"/>
    <w:rsid w:val="008D7035"/>
    <w:rsid w:val="008D774B"/>
    <w:rsid w:val="008D7E89"/>
    <w:rsid w:val="008D7EDC"/>
    <w:rsid w:val="008E0FE8"/>
    <w:rsid w:val="008E1CAD"/>
    <w:rsid w:val="008E2307"/>
    <w:rsid w:val="008E237B"/>
    <w:rsid w:val="008E2996"/>
    <w:rsid w:val="008E29B7"/>
    <w:rsid w:val="008E2DD5"/>
    <w:rsid w:val="008E3528"/>
    <w:rsid w:val="008E3E16"/>
    <w:rsid w:val="008E4327"/>
    <w:rsid w:val="008E4E74"/>
    <w:rsid w:val="008E5818"/>
    <w:rsid w:val="008E64FC"/>
    <w:rsid w:val="008E6B01"/>
    <w:rsid w:val="008E70A4"/>
    <w:rsid w:val="008E70F2"/>
    <w:rsid w:val="008E765B"/>
    <w:rsid w:val="008E791E"/>
    <w:rsid w:val="008E7D03"/>
    <w:rsid w:val="008F0196"/>
    <w:rsid w:val="008F0B57"/>
    <w:rsid w:val="008F144F"/>
    <w:rsid w:val="008F1BDE"/>
    <w:rsid w:val="008F21B5"/>
    <w:rsid w:val="008F26B8"/>
    <w:rsid w:val="008F29AD"/>
    <w:rsid w:val="008F29FA"/>
    <w:rsid w:val="008F2F99"/>
    <w:rsid w:val="008F2FC1"/>
    <w:rsid w:val="008F3573"/>
    <w:rsid w:val="008F41E3"/>
    <w:rsid w:val="008F44A9"/>
    <w:rsid w:val="008F4C6F"/>
    <w:rsid w:val="008F634C"/>
    <w:rsid w:val="008F63C1"/>
    <w:rsid w:val="008F6835"/>
    <w:rsid w:val="008F6D3D"/>
    <w:rsid w:val="008F6F5C"/>
    <w:rsid w:val="008F7305"/>
    <w:rsid w:val="008F79AC"/>
    <w:rsid w:val="008F7C46"/>
    <w:rsid w:val="0090048F"/>
    <w:rsid w:val="00900C75"/>
    <w:rsid w:val="00900D54"/>
    <w:rsid w:val="0090192D"/>
    <w:rsid w:val="00901985"/>
    <w:rsid w:val="00903773"/>
    <w:rsid w:val="00903995"/>
    <w:rsid w:val="009050A2"/>
    <w:rsid w:val="0090546C"/>
    <w:rsid w:val="00905E1B"/>
    <w:rsid w:val="00906EB9"/>
    <w:rsid w:val="0090794B"/>
    <w:rsid w:val="0091021B"/>
    <w:rsid w:val="0091058D"/>
    <w:rsid w:val="00911A7B"/>
    <w:rsid w:val="00912E4E"/>
    <w:rsid w:val="00913CFC"/>
    <w:rsid w:val="00914192"/>
    <w:rsid w:val="00914463"/>
    <w:rsid w:val="00914899"/>
    <w:rsid w:val="00914D7A"/>
    <w:rsid w:val="00915FA5"/>
    <w:rsid w:val="00916219"/>
    <w:rsid w:val="009163F6"/>
    <w:rsid w:val="009167C8"/>
    <w:rsid w:val="00916876"/>
    <w:rsid w:val="00917CDC"/>
    <w:rsid w:val="00920092"/>
    <w:rsid w:val="0092037B"/>
    <w:rsid w:val="00920549"/>
    <w:rsid w:val="00921E0A"/>
    <w:rsid w:val="00923541"/>
    <w:rsid w:val="00923BB8"/>
    <w:rsid w:val="00923C78"/>
    <w:rsid w:val="00923D6A"/>
    <w:rsid w:val="00926584"/>
    <w:rsid w:val="00926B4C"/>
    <w:rsid w:val="00926D6E"/>
    <w:rsid w:val="00927471"/>
    <w:rsid w:val="009278CA"/>
    <w:rsid w:val="00927E08"/>
    <w:rsid w:val="00927E3C"/>
    <w:rsid w:val="009304CE"/>
    <w:rsid w:val="00930E81"/>
    <w:rsid w:val="00931259"/>
    <w:rsid w:val="00932424"/>
    <w:rsid w:val="00932775"/>
    <w:rsid w:val="00932AB0"/>
    <w:rsid w:val="00933C49"/>
    <w:rsid w:val="009342F8"/>
    <w:rsid w:val="00934BB4"/>
    <w:rsid w:val="00934CE9"/>
    <w:rsid w:val="00934CF7"/>
    <w:rsid w:val="00935554"/>
    <w:rsid w:val="00935DB0"/>
    <w:rsid w:val="00935F1B"/>
    <w:rsid w:val="0093604D"/>
    <w:rsid w:val="009360BF"/>
    <w:rsid w:val="00937CAA"/>
    <w:rsid w:val="00937E5F"/>
    <w:rsid w:val="00940A46"/>
    <w:rsid w:val="00940C5B"/>
    <w:rsid w:val="00940D33"/>
    <w:rsid w:val="009417C1"/>
    <w:rsid w:val="00941BD7"/>
    <w:rsid w:val="00941DC2"/>
    <w:rsid w:val="00943900"/>
    <w:rsid w:val="00943F60"/>
    <w:rsid w:val="00946178"/>
    <w:rsid w:val="00946246"/>
    <w:rsid w:val="00946AF0"/>
    <w:rsid w:val="00946E58"/>
    <w:rsid w:val="009500D5"/>
    <w:rsid w:val="00950240"/>
    <w:rsid w:val="00950EAD"/>
    <w:rsid w:val="00953180"/>
    <w:rsid w:val="0095337B"/>
    <w:rsid w:val="00953A83"/>
    <w:rsid w:val="0095468B"/>
    <w:rsid w:val="009547F7"/>
    <w:rsid w:val="00954896"/>
    <w:rsid w:val="00955D9A"/>
    <w:rsid w:val="0095658E"/>
    <w:rsid w:val="00957529"/>
    <w:rsid w:val="00957EED"/>
    <w:rsid w:val="00960799"/>
    <w:rsid w:val="00960B4A"/>
    <w:rsid w:val="00961E0F"/>
    <w:rsid w:val="00962477"/>
    <w:rsid w:val="0096259B"/>
    <w:rsid w:val="00962616"/>
    <w:rsid w:val="00963390"/>
    <w:rsid w:val="009634E2"/>
    <w:rsid w:val="009636CC"/>
    <w:rsid w:val="0096422A"/>
    <w:rsid w:val="009648CB"/>
    <w:rsid w:val="00964B96"/>
    <w:rsid w:val="00964E4F"/>
    <w:rsid w:val="00965D3C"/>
    <w:rsid w:val="009660BF"/>
    <w:rsid w:val="00966651"/>
    <w:rsid w:val="009667AE"/>
    <w:rsid w:val="00966A71"/>
    <w:rsid w:val="009670B3"/>
    <w:rsid w:val="0097067D"/>
    <w:rsid w:val="0097074C"/>
    <w:rsid w:val="00970AD2"/>
    <w:rsid w:val="00970D85"/>
    <w:rsid w:val="00970E05"/>
    <w:rsid w:val="00971B03"/>
    <w:rsid w:val="00971F64"/>
    <w:rsid w:val="009722D2"/>
    <w:rsid w:val="00972914"/>
    <w:rsid w:val="0097292C"/>
    <w:rsid w:val="0097296A"/>
    <w:rsid w:val="00973259"/>
    <w:rsid w:val="009749F5"/>
    <w:rsid w:val="0097590A"/>
    <w:rsid w:val="0097632D"/>
    <w:rsid w:val="009763AE"/>
    <w:rsid w:val="00976C05"/>
    <w:rsid w:val="009779AC"/>
    <w:rsid w:val="00977A84"/>
    <w:rsid w:val="0098019A"/>
    <w:rsid w:val="009801C1"/>
    <w:rsid w:val="0098055B"/>
    <w:rsid w:val="009805BB"/>
    <w:rsid w:val="009817AA"/>
    <w:rsid w:val="00981F33"/>
    <w:rsid w:val="009833EB"/>
    <w:rsid w:val="00983409"/>
    <w:rsid w:val="00983F49"/>
    <w:rsid w:val="0098438A"/>
    <w:rsid w:val="009852B8"/>
    <w:rsid w:val="00985759"/>
    <w:rsid w:val="009862C6"/>
    <w:rsid w:val="00986BB5"/>
    <w:rsid w:val="00990042"/>
    <w:rsid w:val="009911DB"/>
    <w:rsid w:val="009912F9"/>
    <w:rsid w:val="00991469"/>
    <w:rsid w:val="009914A7"/>
    <w:rsid w:val="00992AEE"/>
    <w:rsid w:val="00992C24"/>
    <w:rsid w:val="00992CDC"/>
    <w:rsid w:val="00993224"/>
    <w:rsid w:val="00993442"/>
    <w:rsid w:val="00993C1A"/>
    <w:rsid w:val="00993F3C"/>
    <w:rsid w:val="009941F3"/>
    <w:rsid w:val="00994945"/>
    <w:rsid w:val="00994B7E"/>
    <w:rsid w:val="00994D9F"/>
    <w:rsid w:val="00996253"/>
    <w:rsid w:val="009966A3"/>
    <w:rsid w:val="0099772D"/>
    <w:rsid w:val="00997995"/>
    <w:rsid w:val="00997FE9"/>
    <w:rsid w:val="009A1A60"/>
    <w:rsid w:val="009A20E6"/>
    <w:rsid w:val="009A26B5"/>
    <w:rsid w:val="009A3519"/>
    <w:rsid w:val="009A3DE9"/>
    <w:rsid w:val="009A41D2"/>
    <w:rsid w:val="009A4260"/>
    <w:rsid w:val="009A4DDF"/>
    <w:rsid w:val="009A5437"/>
    <w:rsid w:val="009A7CE8"/>
    <w:rsid w:val="009B04E8"/>
    <w:rsid w:val="009B093B"/>
    <w:rsid w:val="009B0A5E"/>
    <w:rsid w:val="009B10C1"/>
    <w:rsid w:val="009B1AAD"/>
    <w:rsid w:val="009B2295"/>
    <w:rsid w:val="009B25B6"/>
    <w:rsid w:val="009B4B16"/>
    <w:rsid w:val="009B518E"/>
    <w:rsid w:val="009B53D7"/>
    <w:rsid w:val="009B5E5D"/>
    <w:rsid w:val="009B5FB5"/>
    <w:rsid w:val="009B64A4"/>
    <w:rsid w:val="009B6BA8"/>
    <w:rsid w:val="009B707D"/>
    <w:rsid w:val="009C0488"/>
    <w:rsid w:val="009C0DF2"/>
    <w:rsid w:val="009C23D4"/>
    <w:rsid w:val="009C2B2B"/>
    <w:rsid w:val="009C401F"/>
    <w:rsid w:val="009C4125"/>
    <w:rsid w:val="009C4425"/>
    <w:rsid w:val="009C4AE9"/>
    <w:rsid w:val="009C62C7"/>
    <w:rsid w:val="009C651B"/>
    <w:rsid w:val="009C66BB"/>
    <w:rsid w:val="009C69EE"/>
    <w:rsid w:val="009C7B68"/>
    <w:rsid w:val="009C7E6D"/>
    <w:rsid w:val="009D0290"/>
    <w:rsid w:val="009D0935"/>
    <w:rsid w:val="009D173C"/>
    <w:rsid w:val="009D2D4D"/>
    <w:rsid w:val="009D3371"/>
    <w:rsid w:val="009D3CE7"/>
    <w:rsid w:val="009D4783"/>
    <w:rsid w:val="009D4ADB"/>
    <w:rsid w:val="009D4CCF"/>
    <w:rsid w:val="009D539F"/>
    <w:rsid w:val="009D5679"/>
    <w:rsid w:val="009D57C6"/>
    <w:rsid w:val="009D62B2"/>
    <w:rsid w:val="009D6322"/>
    <w:rsid w:val="009D6AAD"/>
    <w:rsid w:val="009D71FB"/>
    <w:rsid w:val="009D74C4"/>
    <w:rsid w:val="009E03CA"/>
    <w:rsid w:val="009E0497"/>
    <w:rsid w:val="009E0FE2"/>
    <w:rsid w:val="009E18D3"/>
    <w:rsid w:val="009E19B8"/>
    <w:rsid w:val="009E1E02"/>
    <w:rsid w:val="009E2507"/>
    <w:rsid w:val="009E2739"/>
    <w:rsid w:val="009E27EC"/>
    <w:rsid w:val="009E30DF"/>
    <w:rsid w:val="009E4240"/>
    <w:rsid w:val="009E6058"/>
    <w:rsid w:val="009E671B"/>
    <w:rsid w:val="009E68A9"/>
    <w:rsid w:val="009E7725"/>
    <w:rsid w:val="009E7A22"/>
    <w:rsid w:val="009E7EC2"/>
    <w:rsid w:val="009F0C4E"/>
    <w:rsid w:val="009F10FF"/>
    <w:rsid w:val="009F2720"/>
    <w:rsid w:val="009F2C63"/>
    <w:rsid w:val="009F438F"/>
    <w:rsid w:val="009F44F7"/>
    <w:rsid w:val="009F47C7"/>
    <w:rsid w:val="009F4B59"/>
    <w:rsid w:val="009F549E"/>
    <w:rsid w:val="009F62F9"/>
    <w:rsid w:val="009F6447"/>
    <w:rsid w:val="009F6674"/>
    <w:rsid w:val="009F68F3"/>
    <w:rsid w:val="009F6D3B"/>
    <w:rsid w:val="009F7E54"/>
    <w:rsid w:val="00A0027B"/>
    <w:rsid w:val="00A003E5"/>
    <w:rsid w:val="00A00C69"/>
    <w:rsid w:val="00A019BA"/>
    <w:rsid w:val="00A0239F"/>
    <w:rsid w:val="00A027AD"/>
    <w:rsid w:val="00A027C9"/>
    <w:rsid w:val="00A03850"/>
    <w:rsid w:val="00A038F5"/>
    <w:rsid w:val="00A03ABA"/>
    <w:rsid w:val="00A03C3F"/>
    <w:rsid w:val="00A049CF"/>
    <w:rsid w:val="00A05109"/>
    <w:rsid w:val="00A0541B"/>
    <w:rsid w:val="00A05CB1"/>
    <w:rsid w:val="00A05F6A"/>
    <w:rsid w:val="00A062CC"/>
    <w:rsid w:val="00A06D76"/>
    <w:rsid w:val="00A06E7C"/>
    <w:rsid w:val="00A06E90"/>
    <w:rsid w:val="00A100A5"/>
    <w:rsid w:val="00A1089F"/>
    <w:rsid w:val="00A11345"/>
    <w:rsid w:val="00A11500"/>
    <w:rsid w:val="00A1228C"/>
    <w:rsid w:val="00A12622"/>
    <w:rsid w:val="00A1330F"/>
    <w:rsid w:val="00A135AE"/>
    <w:rsid w:val="00A13928"/>
    <w:rsid w:val="00A13EC8"/>
    <w:rsid w:val="00A15818"/>
    <w:rsid w:val="00A15983"/>
    <w:rsid w:val="00A16AE4"/>
    <w:rsid w:val="00A16E3E"/>
    <w:rsid w:val="00A17267"/>
    <w:rsid w:val="00A172A6"/>
    <w:rsid w:val="00A202BA"/>
    <w:rsid w:val="00A20E33"/>
    <w:rsid w:val="00A20FD4"/>
    <w:rsid w:val="00A21FED"/>
    <w:rsid w:val="00A246C2"/>
    <w:rsid w:val="00A254A5"/>
    <w:rsid w:val="00A25604"/>
    <w:rsid w:val="00A25877"/>
    <w:rsid w:val="00A259B1"/>
    <w:rsid w:val="00A263F5"/>
    <w:rsid w:val="00A26A16"/>
    <w:rsid w:val="00A27F09"/>
    <w:rsid w:val="00A3067C"/>
    <w:rsid w:val="00A308CA"/>
    <w:rsid w:val="00A3090B"/>
    <w:rsid w:val="00A309E7"/>
    <w:rsid w:val="00A321E6"/>
    <w:rsid w:val="00A3267E"/>
    <w:rsid w:val="00A329B2"/>
    <w:rsid w:val="00A3706A"/>
    <w:rsid w:val="00A37368"/>
    <w:rsid w:val="00A37646"/>
    <w:rsid w:val="00A3779D"/>
    <w:rsid w:val="00A400AC"/>
    <w:rsid w:val="00A40884"/>
    <w:rsid w:val="00A4129D"/>
    <w:rsid w:val="00A41D25"/>
    <w:rsid w:val="00A4242C"/>
    <w:rsid w:val="00A42540"/>
    <w:rsid w:val="00A4274C"/>
    <w:rsid w:val="00A42891"/>
    <w:rsid w:val="00A42947"/>
    <w:rsid w:val="00A42BCB"/>
    <w:rsid w:val="00A42F0E"/>
    <w:rsid w:val="00A436C1"/>
    <w:rsid w:val="00A436E6"/>
    <w:rsid w:val="00A43E05"/>
    <w:rsid w:val="00A44590"/>
    <w:rsid w:val="00A44A7C"/>
    <w:rsid w:val="00A44B16"/>
    <w:rsid w:val="00A44CEA"/>
    <w:rsid w:val="00A45A97"/>
    <w:rsid w:val="00A45BFC"/>
    <w:rsid w:val="00A45F75"/>
    <w:rsid w:val="00A463CC"/>
    <w:rsid w:val="00A47579"/>
    <w:rsid w:val="00A47D28"/>
    <w:rsid w:val="00A50907"/>
    <w:rsid w:val="00A51227"/>
    <w:rsid w:val="00A519E7"/>
    <w:rsid w:val="00A52978"/>
    <w:rsid w:val="00A530DD"/>
    <w:rsid w:val="00A5351D"/>
    <w:rsid w:val="00A53971"/>
    <w:rsid w:val="00A53FE9"/>
    <w:rsid w:val="00A5418C"/>
    <w:rsid w:val="00A54212"/>
    <w:rsid w:val="00A546A2"/>
    <w:rsid w:val="00A54A48"/>
    <w:rsid w:val="00A551B5"/>
    <w:rsid w:val="00A553F8"/>
    <w:rsid w:val="00A55498"/>
    <w:rsid w:val="00A56914"/>
    <w:rsid w:val="00A570F2"/>
    <w:rsid w:val="00A6082D"/>
    <w:rsid w:val="00A60925"/>
    <w:rsid w:val="00A61010"/>
    <w:rsid w:val="00A611E6"/>
    <w:rsid w:val="00A62258"/>
    <w:rsid w:val="00A6298F"/>
    <w:rsid w:val="00A63230"/>
    <w:rsid w:val="00A6392B"/>
    <w:rsid w:val="00A63B4A"/>
    <w:rsid w:val="00A63F75"/>
    <w:rsid w:val="00A64D88"/>
    <w:rsid w:val="00A651C6"/>
    <w:rsid w:val="00A65A6A"/>
    <w:rsid w:val="00A671A6"/>
    <w:rsid w:val="00A67680"/>
    <w:rsid w:val="00A70355"/>
    <w:rsid w:val="00A70798"/>
    <w:rsid w:val="00A70AE8"/>
    <w:rsid w:val="00A712FE"/>
    <w:rsid w:val="00A71D88"/>
    <w:rsid w:val="00A71E55"/>
    <w:rsid w:val="00A72D5D"/>
    <w:rsid w:val="00A73233"/>
    <w:rsid w:val="00A73505"/>
    <w:rsid w:val="00A7361B"/>
    <w:rsid w:val="00A73762"/>
    <w:rsid w:val="00A73AE1"/>
    <w:rsid w:val="00A73C82"/>
    <w:rsid w:val="00A74603"/>
    <w:rsid w:val="00A7471A"/>
    <w:rsid w:val="00A76B47"/>
    <w:rsid w:val="00A7766A"/>
    <w:rsid w:val="00A80529"/>
    <w:rsid w:val="00A8078C"/>
    <w:rsid w:val="00A807AB"/>
    <w:rsid w:val="00A808A0"/>
    <w:rsid w:val="00A81B2E"/>
    <w:rsid w:val="00A82444"/>
    <w:rsid w:val="00A829AA"/>
    <w:rsid w:val="00A8315D"/>
    <w:rsid w:val="00A8324C"/>
    <w:rsid w:val="00A83A25"/>
    <w:rsid w:val="00A83ADE"/>
    <w:rsid w:val="00A83CBB"/>
    <w:rsid w:val="00A84462"/>
    <w:rsid w:val="00A84B6A"/>
    <w:rsid w:val="00A84CD8"/>
    <w:rsid w:val="00A84D7C"/>
    <w:rsid w:val="00A8646D"/>
    <w:rsid w:val="00A8699F"/>
    <w:rsid w:val="00A87074"/>
    <w:rsid w:val="00A870A6"/>
    <w:rsid w:val="00A875AC"/>
    <w:rsid w:val="00A87772"/>
    <w:rsid w:val="00A877E7"/>
    <w:rsid w:val="00A87D59"/>
    <w:rsid w:val="00A87F35"/>
    <w:rsid w:val="00A87F8E"/>
    <w:rsid w:val="00A90A5C"/>
    <w:rsid w:val="00A90A75"/>
    <w:rsid w:val="00A917F8"/>
    <w:rsid w:val="00A91882"/>
    <w:rsid w:val="00A91A75"/>
    <w:rsid w:val="00A92DFE"/>
    <w:rsid w:val="00A9313F"/>
    <w:rsid w:val="00A9398D"/>
    <w:rsid w:val="00A93B7A"/>
    <w:rsid w:val="00A93C27"/>
    <w:rsid w:val="00A93FCD"/>
    <w:rsid w:val="00A944C9"/>
    <w:rsid w:val="00A951DF"/>
    <w:rsid w:val="00A957A2"/>
    <w:rsid w:val="00A95F1A"/>
    <w:rsid w:val="00A96629"/>
    <w:rsid w:val="00A969B1"/>
    <w:rsid w:val="00A97189"/>
    <w:rsid w:val="00A979B7"/>
    <w:rsid w:val="00A97B0F"/>
    <w:rsid w:val="00A97B7F"/>
    <w:rsid w:val="00AA0496"/>
    <w:rsid w:val="00AA0DF0"/>
    <w:rsid w:val="00AA1112"/>
    <w:rsid w:val="00AA1897"/>
    <w:rsid w:val="00AA1CE0"/>
    <w:rsid w:val="00AA297C"/>
    <w:rsid w:val="00AA2B12"/>
    <w:rsid w:val="00AA2C04"/>
    <w:rsid w:val="00AA2C10"/>
    <w:rsid w:val="00AA3022"/>
    <w:rsid w:val="00AA3D7D"/>
    <w:rsid w:val="00AA4D8D"/>
    <w:rsid w:val="00AA53F1"/>
    <w:rsid w:val="00AA5838"/>
    <w:rsid w:val="00AA678C"/>
    <w:rsid w:val="00AA6F17"/>
    <w:rsid w:val="00AA744C"/>
    <w:rsid w:val="00AA774B"/>
    <w:rsid w:val="00AB089E"/>
    <w:rsid w:val="00AB23AB"/>
    <w:rsid w:val="00AB313B"/>
    <w:rsid w:val="00AB31A1"/>
    <w:rsid w:val="00AB32F3"/>
    <w:rsid w:val="00AB4089"/>
    <w:rsid w:val="00AB43C3"/>
    <w:rsid w:val="00AB5795"/>
    <w:rsid w:val="00AB5BB1"/>
    <w:rsid w:val="00AB623E"/>
    <w:rsid w:val="00AB6D57"/>
    <w:rsid w:val="00AB76A4"/>
    <w:rsid w:val="00AC1265"/>
    <w:rsid w:val="00AC16EF"/>
    <w:rsid w:val="00AC2309"/>
    <w:rsid w:val="00AC2487"/>
    <w:rsid w:val="00AC2F5F"/>
    <w:rsid w:val="00AC328B"/>
    <w:rsid w:val="00AC470E"/>
    <w:rsid w:val="00AC4AF6"/>
    <w:rsid w:val="00AC5568"/>
    <w:rsid w:val="00AC65C9"/>
    <w:rsid w:val="00AC6B8C"/>
    <w:rsid w:val="00AC7A56"/>
    <w:rsid w:val="00AD0468"/>
    <w:rsid w:val="00AD14DB"/>
    <w:rsid w:val="00AD151D"/>
    <w:rsid w:val="00AD2BB1"/>
    <w:rsid w:val="00AD42A0"/>
    <w:rsid w:val="00AD4A0A"/>
    <w:rsid w:val="00AD4FBF"/>
    <w:rsid w:val="00AD5C8E"/>
    <w:rsid w:val="00AD6821"/>
    <w:rsid w:val="00AD6875"/>
    <w:rsid w:val="00AD6A9B"/>
    <w:rsid w:val="00AE17D9"/>
    <w:rsid w:val="00AE17DF"/>
    <w:rsid w:val="00AE1A55"/>
    <w:rsid w:val="00AE1ADC"/>
    <w:rsid w:val="00AE1FD5"/>
    <w:rsid w:val="00AE257D"/>
    <w:rsid w:val="00AE31E8"/>
    <w:rsid w:val="00AE4A83"/>
    <w:rsid w:val="00AE4A9E"/>
    <w:rsid w:val="00AE4BF5"/>
    <w:rsid w:val="00AE5333"/>
    <w:rsid w:val="00AE614D"/>
    <w:rsid w:val="00AE7871"/>
    <w:rsid w:val="00AE7A85"/>
    <w:rsid w:val="00AE7EC5"/>
    <w:rsid w:val="00AF0696"/>
    <w:rsid w:val="00AF1B38"/>
    <w:rsid w:val="00AF25DB"/>
    <w:rsid w:val="00AF2B57"/>
    <w:rsid w:val="00AF2CE3"/>
    <w:rsid w:val="00AF40C7"/>
    <w:rsid w:val="00AF466C"/>
    <w:rsid w:val="00AF4B93"/>
    <w:rsid w:val="00AF4F9E"/>
    <w:rsid w:val="00AF5461"/>
    <w:rsid w:val="00AF54DB"/>
    <w:rsid w:val="00AF57A8"/>
    <w:rsid w:val="00AF5DE5"/>
    <w:rsid w:val="00AF6A92"/>
    <w:rsid w:val="00AF6AB0"/>
    <w:rsid w:val="00B004C9"/>
    <w:rsid w:val="00B00CDB"/>
    <w:rsid w:val="00B01418"/>
    <w:rsid w:val="00B01E5B"/>
    <w:rsid w:val="00B0289F"/>
    <w:rsid w:val="00B03453"/>
    <w:rsid w:val="00B037CF"/>
    <w:rsid w:val="00B03C46"/>
    <w:rsid w:val="00B04F7D"/>
    <w:rsid w:val="00B053C3"/>
    <w:rsid w:val="00B054DA"/>
    <w:rsid w:val="00B05AC3"/>
    <w:rsid w:val="00B05DE7"/>
    <w:rsid w:val="00B0606C"/>
    <w:rsid w:val="00B0653C"/>
    <w:rsid w:val="00B06FD3"/>
    <w:rsid w:val="00B075C2"/>
    <w:rsid w:val="00B07777"/>
    <w:rsid w:val="00B077C9"/>
    <w:rsid w:val="00B07B5F"/>
    <w:rsid w:val="00B10484"/>
    <w:rsid w:val="00B11696"/>
    <w:rsid w:val="00B11862"/>
    <w:rsid w:val="00B118B0"/>
    <w:rsid w:val="00B11ACD"/>
    <w:rsid w:val="00B11E53"/>
    <w:rsid w:val="00B12470"/>
    <w:rsid w:val="00B12528"/>
    <w:rsid w:val="00B12568"/>
    <w:rsid w:val="00B14460"/>
    <w:rsid w:val="00B1447D"/>
    <w:rsid w:val="00B14D82"/>
    <w:rsid w:val="00B15530"/>
    <w:rsid w:val="00B1555C"/>
    <w:rsid w:val="00B15742"/>
    <w:rsid w:val="00B173CF"/>
    <w:rsid w:val="00B17E8D"/>
    <w:rsid w:val="00B20460"/>
    <w:rsid w:val="00B20959"/>
    <w:rsid w:val="00B2118C"/>
    <w:rsid w:val="00B21B68"/>
    <w:rsid w:val="00B21D53"/>
    <w:rsid w:val="00B21E49"/>
    <w:rsid w:val="00B22422"/>
    <w:rsid w:val="00B22492"/>
    <w:rsid w:val="00B22675"/>
    <w:rsid w:val="00B22E99"/>
    <w:rsid w:val="00B23380"/>
    <w:rsid w:val="00B24B43"/>
    <w:rsid w:val="00B25109"/>
    <w:rsid w:val="00B258E5"/>
    <w:rsid w:val="00B259DF"/>
    <w:rsid w:val="00B25AA7"/>
    <w:rsid w:val="00B25D3B"/>
    <w:rsid w:val="00B26942"/>
    <w:rsid w:val="00B26FCC"/>
    <w:rsid w:val="00B27F92"/>
    <w:rsid w:val="00B30101"/>
    <w:rsid w:val="00B30162"/>
    <w:rsid w:val="00B30FB7"/>
    <w:rsid w:val="00B3135A"/>
    <w:rsid w:val="00B31FDF"/>
    <w:rsid w:val="00B325D9"/>
    <w:rsid w:val="00B34385"/>
    <w:rsid w:val="00B34450"/>
    <w:rsid w:val="00B349DD"/>
    <w:rsid w:val="00B353F1"/>
    <w:rsid w:val="00B35738"/>
    <w:rsid w:val="00B358F7"/>
    <w:rsid w:val="00B35A5F"/>
    <w:rsid w:val="00B35A8C"/>
    <w:rsid w:val="00B35D7C"/>
    <w:rsid w:val="00B35E01"/>
    <w:rsid w:val="00B36476"/>
    <w:rsid w:val="00B37A06"/>
    <w:rsid w:val="00B402C8"/>
    <w:rsid w:val="00B40C0D"/>
    <w:rsid w:val="00B4217C"/>
    <w:rsid w:val="00B4238E"/>
    <w:rsid w:val="00B429CC"/>
    <w:rsid w:val="00B42C2F"/>
    <w:rsid w:val="00B42D52"/>
    <w:rsid w:val="00B441AC"/>
    <w:rsid w:val="00B44770"/>
    <w:rsid w:val="00B460DC"/>
    <w:rsid w:val="00B462F1"/>
    <w:rsid w:val="00B46980"/>
    <w:rsid w:val="00B46CE8"/>
    <w:rsid w:val="00B46F9D"/>
    <w:rsid w:val="00B47465"/>
    <w:rsid w:val="00B47B5E"/>
    <w:rsid w:val="00B50239"/>
    <w:rsid w:val="00B5068F"/>
    <w:rsid w:val="00B510EE"/>
    <w:rsid w:val="00B51329"/>
    <w:rsid w:val="00B53494"/>
    <w:rsid w:val="00B5361E"/>
    <w:rsid w:val="00B53FBE"/>
    <w:rsid w:val="00B54D48"/>
    <w:rsid w:val="00B54E89"/>
    <w:rsid w:val="00B55312"/>
    <w:rsid w:val="00B5592B"/>
    <w:rsid w:val="00B56166"/>
    <w:rsid w:val="00B562E0"/>
    <w:rsid w:val="00B56B19"/>
    <w:rsid w:val="00B56DF2"/>
    <w:rsid w:val="00B572BA"/>
    <w:rsid w:val="00B57FC0"/>
    <w:rsid w:val="00B60003"/>
    <w:rsid w:val="00B60928"/>
    <w:rsid w:val="00B61BC3"/>
    <w:rsid w:val="00B6258F"/>
    <w:rsid w:val="00B6260F"/>
    <w:rsid w:val="00B62999"/>
    <w:rsid w:val="00B62CEA"/>
    <w:rsid w:val="00B62D46"/>
    <w:rsid w:val="00B63009"/>
    <w:rsid w:val="00B6304D"/>
    <w:rsid w:val="00B63A9B"/>
    <w:rsid w:val="00B63FF3"/>
    <w:rsid w:val="00B650E0"/>
    <w:rsid w:val="00B65556"/>
    <w:rsid w:val="00B66008"/>
    <w:rsid w:val="00B66B55"/>
    <w:rsid w:val="00B67675"/>
    <w:rsid w:val="00B67F9F"/>
    <w:rsid w:val="00B70CB9"/>
    <w:rsid w:val="00B711BB"/>
    <w:rsid w:val="00B73DBA"/>
    <w:rsid w:val="00B762F9"/>
    <w:rsid w:val="00B768B5"/>
    <w:rsid w:val="00B776A1"/>
    <w:rsid w:val="00B77EBF"/>
    <w:rsid w:val="00B801ED"/>
    <w:rsid w:val="00B8023B"/>
    <w:rsid w:val="00B805F2"/>
    <w:rsid w:val="00B805FC"/>
    <w:rsid w:val="00B8062B"/>
    <w:rsid w:val="00B80C19"/>
    <w:rsid w:val="00B832C9"/>
    <w:rsid w:val="00B83720"/>
    <w:rsid w:val="00B83A53"/>
    <w:rsid w:val="00B83B53"/>
    <w:rsid w:val="00B83F38"/>
    <w:rsid w:val="00B8438F"/>
    <w:rsid w:val="00B84729"/>
    <w:rsid w:val="00B8563B"/>
    <w:rsid w:val="00B86295"/>
    <w:rsid w:val="00B865A8"/>
    <w:rsid w:val="00B86A48"/>
    <w:rsid w:val="00B875AE"/>
    <w:rsid w:val="00B875CF"/>
    <w:rsid w:val="00B9013A"/>
    <w:rsid w:val="00B90304"/>
    <w:rsid w:val="00B9030A"/>
    <w:rsid w:val="00B90AC0"/>
    <w:rsid w:val="00B90B7B"/>
    <w:rsid w:val="00B90DE3"/>
    <w:rsid w:val="00B91D5D"/>
    <w:rsid w:val="00B91E1C"/>
    <w:rsid w:val="00B92862"/>
    <w:rsid w:val="00B92D26"/>
    <w:rsid w:val="00B92E71"/>
    <w:rsid w:val="00B94383"/>
    <w:rsid w:val="00B94B50"/>
    <w:rsid w:val="00B94DF8"/>
    <w:rsid w:val="00B95F62"/>
    <w:rsid w:val="00B96ECC"/>
    <w:rsid w:val="00B97277"/>
    <w:rsid w:val="00B9788F"/>
    <w:rsid w:val="00BA01F5"/>
    <w:rsid w:val="00BA1761"/>
    <w:rsid w:val="00BA18D2"/>
    <w:rsid w:val="00BA1CF5"/>
    <w:rsid w:val="00BA1ECE"/>
    <w:rsid w:val="00BA2D03"/>
    <w:rsid w:val="00BA325C"/>
    <w:rsid w:val="00BA3C86"/>
    <w:rsid w:val="00BA4258"/>
    <w:rsid w:val="00BA48C3"/>
    <w:rsid w:val="00BA4B72"/>
    <w:rsid w:val="00BA4CAC"/>
    <w:rsid w:val="00BA544D"/>
    <w:rsid w:val="00BA55D6"/>
    <w:rsid w:val="00BA5DAB"/>
    <w:rsid w:val="00BA5E95"/>
    <w:rsid w:val="00BA670B"/>
    <w:rsid w:val="00BA6F32"/>
    <w:rsid w:val="00BB0398"/>
    <w:rsid w:val="00BB048D"/>
    <w:rsid w:val="00BB18B2"/>
    <w:rsid w:val="00BB1A87"/>
    <w:rsid w:val="00BB2290"/>
    <w:rsid w:val="00BB2499"/>
    <w:rsid w:val="00BB2C3A"/>
    <w:rsid w:val="00BB34FA"/>
    <w:rsid w:val="00BB35A1"/>
    <w:rsid w:val="00BB4E77"/>
    <w:rsid w:val="00BB707A"/>
    <w:rsid w:val="00BB7468"/>
    <w:rsid w:val="00BB7AA0"/>
    <w:rsid w:val="00BB7BB9"/>
    <w:rsid w:val="00BC1027"/>
    <w:rsid w:val="00BC2560"/>
    <w:rsid w:val="00BC2588"/>
    <w:rsid w:val="00BC266B"/>
    <w:rsid w:val="00BC3A6F"/>
    <w:rsid w:val="00BC3F2B"/>
    <w:rsid w:val="00BC41CC"/>
    <w:rsid w:val="00BC4342"/>
    <w:rsid w:val="00BC4978"/>
    <w:rsid w:val="00BC4F2D"/>
    <w:rsid w:val="00BC510F"/>
    <w:rsid w:val="00BC566A"/>
    <w:rsid w:val="00BC5811"/>
    <w:rsid w:val="00BC5CA9"/>
    <w:rsid w:val="00BC6530"/>
    <w:rsid w:val="00BC6DC5"/>
    <w:rsid w:val="00BC70E6"/>
    <w:rsid w:val="00BC74E2"/>
    <w:rsid w:val="00BC7779"/>
    <w:rsid w:val="00BC796A"/>
    <w:rsid w:val="00BD0105"/>
    <w:rsid w:val="00BD09A4"/>
    <w:rsid w:val="00BD1EC0"/>
    <w:rsid w:val="00BD3723"/>
    <w:rsid w:val="00BD44A3"/>
    <w:rsid w:val="00BD5550"/>
    <w:rsid w:val="00BD55C6"/>
    <w:rsid w:val="00BD607A"/>
    <w:rsid w:val="00BD6723"/>
    <w:rsid w:val="00BD684A"/>
    <w:rsid w:val="00BD704A"/>
    <w:rsid w:val="00BD7DFF"/>
    <w:rsid w:val="00BE08EF"/>
    <w:rsid w:val="00BE131F"/>
    <w:rsid w:val="00BE1DB1"/>
    <w:rsid w:val="00BE1FC9"/>
    <w:rsid w:val="00BE2066"/>
    <w:rsid w:val="00BE22D8"/>
    <w:rsid w:val="00BE2399"/>
    <w:rsid w:val="00BE27D1"/>
    <w:rsid w:val="00BE3364"/>
    <w:rsid w:val="00BE36A1"/>
    <w:rsid w:val="00BE3D57"/>
    <w:rsid w:val="00BE3F39"/>
    <w:rsid w:val="00BE4313"/>
    <w:rsid w:val="00BE4373"/>
    <w:rsid w:val="00BE4C52"/>
    <w:rsid w:val="00BE579F"/>
    <w:rsid w:val="00BE5A7B"/>
    <w:rsid w:val="00BE61AC"/>
    <w:rsid w:val="00BE6906"/>
    <w:rsid w:val="00BE753A"/>
    <w:rsid w:val="00BE7F02"/>
    <w:rsid w:val="00BF0328"/>
    <w:rsid w:val="00BF06DD"/>
    <w:rsid w:val="00BF079A"/>
    <w:rsid w:val="00BF0BBB"/>
    <w:rsid w:val="00BF13FF"/>
    <w:rsid w:val="00BF16A3"/>
    <w:rsid w:val="00BF2567"/>
    <w:rsid w:val="00BF2AFE"/>
    <w:rsid w:val="00BF2C1F"/>
    <w:rsid w:val="00BF347D"/>
    <w:rsid w:val="00BF5A8B"/>
    <w:rsid w:val="00BF639A"/>
    <w:rsid w:val="00BF6F05"/>
    <w:rsid w:val="00BF7369"/>
    <w:rsid w:val="00C00018"/>
    <w:rsid w:val="00C0068E"/>
    <w:rsid w:val="00C00C81"/>
    <w:rsid w:val="00C00D88"/>
    <w:rsid w:val="00C00F7B"/>
    <w:rsid w:val="00C020A3"/>
    <w:rsid w:val="00C02540"/>
    <w:rsid w:val="00C02A61"/>
    <w:rsid w:val="00C03145"/>
    <w:rsid w:val="00C0365C"/>
    <w:rsid w:val="00C036E7"/>
    <w:rsid w:val="00C03AD0"/>
    <w:rsid w:val="00C03C46"/>
    <w:rsid w:val="00C03F33"/>
    <w:rsid w:val="00C04083"/>
    <w:rsid w:val="00C040FB"/>
    <w:rsid w:val="00C048BC"/>
    <w:rsid w:val="00C049BA"/>
    <w:rsid w:val="00C05E75"/>
    <w:rsid w:val="00C0645D"/>
    <w:rsid w:val="00C0735E"/>
    <w:rsid w:val="00C073B5"/>
    <w:rsid w:val="00C074FF"/>
    <w:rsid w:val="00C0754B"/>
    <w:rsid w:val="00C07C93"/>
    <w:rsid w:val="00C1078D"/>
    <w:rsid w:val="00C10D59"/>
    <w:rsid w:val="00C11A88"/>
    <w:rsid w:val="00C12642"/>
    <w:rsid w:val="00C129D4"/>
    <w:rsid w:val="00C12BBD"/>
    <w:rsid w:val="00C12FA5"/>
    <w:rsid w:val="00C149A5"/>
    <w:rsid w:val="00C14CE8"/>
    <w:rsid w:val="00C15F8B"/>
    <w:rsid w:val="00C16A5A"/>
    <w:rsid w:val="00C16EF3"/>
    <w:rsid w:val="00C17BD0"/>
    <w:rsid w:val="00C17E26"/>
    <w:rsid w:val="00C20028"/>
    <w:rsid w:val="00C201ED"/>
    <w:rsid w:val="00C20512"/>
    <w:rsid w:val="00C2209E"/>
    <w:rsid w:val="00C22A8B"/>
    <w:rsid w:val="00C24595"/>
    <w:rsid w:val="00C2530E"/>
    <w:rsid w:val="00C25831"/>
    <w:rsid w:val="00C25A1B"/>
    <w:rsid w:val="00C26A8C"/>
    <w:rsid w:val="00C26B03"/>
    <w:rsid w:val="00C26CBB"/>
    <w:rsid w:val="00C26EFF"/>
    <w:rsid w:val="00C27898"/>
    <w:rsid w:val="00C27E22"/>
    <w:rsid w:val="00C30287"/>
    <w:rsid w:val="00C3094C"/>
    <w:rsid w:val="00C30D8D"/>
    <w:rsid w:val="00C31119"/>
    <w:rsid w:val="00C3229C"/>
    <w:rsid w:val="00C33D04"/>
    <w:rsid w:val="00C33ECE"/>
    <w:rsid w:val="00C34D57"/>
    <w:rsid w:val="00C35298"/>
    <w:rsid w:val="00C355B8"/>
    <w:rsid w:val="00C35A45"/>
    <w:rsid w:val="00C35BF3"/>
    <w:rsid w:val="00C36614"/>
    <w:rsid w:val="00C368DA"/>
    <w:rsid w:val="00C36BCF"/>
    <w:rsid w:val="00C412DD"/>
    <w:rsid w:val="00C41950"/>
    <w:rsid w:val="00C41A4C"/>
    <w:rsid w:val="00C41AD6"/>
    <w:rsid w:val="00C41C9E"/>
    <w:rsid w:val="00C42190"/>
    <w:rsid w:val="00C42B45"/>
    <w:rsid w:val="00C441CE"/>
    <w:rsid w:val="00C44C0D"/>
    <w:rsid w:val="00C44C3D"/>
    <w:rsid w:val="00C44E03"/>
    <w:rsid w:val="00C4516A"/>
    <w:rsid w:val="00C45961"/>
    <w:rsid w:val="00C45D31"/>
    <w:rsid w:val="00C45DC6"/>
    <w:rsid w:val="00C466CF"/>
    <w:rsid w:val="00C46775"/>
    <w:rsid w:val="00C4690E"/>
    <w:rsid w:val="00C469AC"/>
    <w:rsid w:val="00C46B6C"/>
    <w:rsid w:val="00C46C42"/>
    <w:rsid w:val="00C46E10"/>
    <w:rsid w:val="00C47290"/>
    <w:rsid w:val="00C47357"/>
    <w:rsid w:val="00C47C9D"/>
    <w:rsid w:val="00C51241"/>
    <w:rsid w:val="00C5174C"/>
    <w:rsid w:val="00C52061"/>
    <w:rsid w:val="00C52315"/>
    <w:rsid w:val="00C5270A"/>
    <w:rsid w:val="00C5277C"/>
    <w:rsid w:val="00C5280A"/>
    <w:rsid w:val="00C52DC9"/>
    <w:rsid w:val="00C52FE2"/>
    <w:rsid w:val="00C53680"/>
    <w:rsid w:val="00C54436"/>
    <w:rsid w:val="00C54DDF"/>
    <w:rsid w:val="00C550E8"/>
    <w:rsid w:val="00C55F26"/>
    <w:rsid w:val="00C575CA"/>
    <w:rsid w:val="00C575EB"/>
    <w:rsid w:val="00C6030B"/>
    <w:rsid w:val="00C60417"/>
    <w:rsid w:val="00C60EFB"/>
    <w:rsid w:val="00C617E0"/>
    <w:rsid w:val="00C621BA"/>
    <w:rsid w:val="00C62F2A"/>
    <w:rsid w:val="00C63283"/>
    <w:rsid w:val="00C6344D"/>
    <w:rsid w:val="00C63E4D"/>
    <w:rsid w:val="00C654F5"/>
    <w:rsid w:val="00C6563D"/>
    <w:rsid w:val="00C6580B"/>
    <w:rsid w:val="00C67109"/>
    <w:rsid w:val="00C67D6D"/>
    <w:rsid w:val="00C70A16"/>
    <w:rsid w:val="00C70ACC"/>
    <w:rsid w:val="00C713B3"/>
    <w:rsid w:val="00C73522"/>
    <w:rsid w:val="00C73537"/>
    <w:rsid w:val="00C74A02"/>
    <w:rsid w:val="00C752A2"/>
    <w:rsid w:val="00C75FAC"/>
    <w:rsid w:val="00C76232"/>
    <w:rsid w:val="00C76FE1"/>
    <w:rsid w:val="00C77114"/>
    <w:rsid w:val="00C77283"/>
    <w:rsid w:val="00C772A1"/>
    <w:rsid w:val="00C77383"/>
    <w:rsid w:val="00C77A72"/>
    <w:rsid w:val="00C77C81"/>
    <w:rsid w:val="00C80E2B"/>
    <w:rsid w:val="00C8124C"/>
    <w:rsid w:val="00C81F7C"/>
    <w:rsid w:val="00C82418"/>
    <w:rsid w:val="00C82D61"/>
    <w:rsid w:val="00C832D8"/>
    <w:rsid w:val="00C835CB"/>
    <w:rsid w:val="00C83D0D"/>
    <w:rsid w:val="00C84268"/>
    <w:rsid w:val="00C84809"/>
    <w:rsid w:val="00C84BBE"/>
    <w:rsid w:val="00C856C9"/>
    <w:rsid w:val="00C85E47"/>
    <w:rsid w:val="00C85F04"/>
    <w:rsid w:val="00C864D7"/>
    <w:rsid w:val="00C86548"/>
    <w:rsid w:val="00C865FB"/>
    <w:rsid w:val="00C8692A"/>
    <w:rsid w:val="00C86BD5"/>
    <w:rsid w:val="00C86DA0"/>
    <w:rsid w:val="00C86EF3"/>
    <w:rsid w:val="00C87296"/>
    <w:rsid w:val="00C8780D"/>
    <w:rsid w:val="00C87A97"/>
    <w:rsid w:val="00C87BB0"/>
    <w:rsid w:val="00C90ABF"/>
    <w:rsid w:val="00C90BBF"/>
    <w:rsid w:val="00C90C57"/>
    <w:rsid w:val="00C90C62"/>
    <w:rsid w:val="00C91415"/>
    <w:rsid w:val="00C9143C"/>
    <w:rsid w:val="00C91B2B"/>
    <w:rsid w:val="00C91E4F"/>
    <w:rsid w:val="00C925B6"/>
    <w:rsid w:val="00C92D54"/>
    <w:rsid w:val="00C94112"/>
    <w:rsid w:val="00C941B1"/>
    <w:rsid w:val="00C94B27"/>
    <w:rsid w:val="00C95142"/>
    <w:rsid w:val="00C95431"/>
    <w:rsid w:val="00C958B9"/>
    <w:rsid w:val="00C95AE6"/>
    <w:rsid w:val="00C9662B"/>
    <w:rsid w:val="00C97A23"/>
    <w:rsid w:val="00CA02EB"/>
    <w:rsid w:val="00CA0A13"/>
    <w:rsid w:val="00CA0C27"/>
    <w:rsid w:val="00CA0F60"/>
    <w:rsid w:val="00CA1267"/>
    <w:rsid w:val="00CA12F7"/>
    <w:rsid w:val="00CA1643"/>
    <w:rsid w:val="00CA1C96"/>
    <w:rsid w:val="00CA1F33"/>
    <w:rsid w:val="00CA1F6B"/>
    <w:rsid w:val="00CA2541"/>
    <w:rsid w:val="00CA276C"/>
    <w:rsid w:val="00CA3286"/>
    <w:rsid w:val="00CA360E"/>
    <w:rsid w:val="00CA461B"/>
    <w:rsid w:val="00CA46FE"/>
    <w:rsid w:val="00CA5570"/>
    <w:rsid w:val="00CA5F19"/>
    <w:rsid w:val="00CA6671"/>
    <w:rsid w:val="00CA6742"/>
    <w:rsid w:val="00CA674A"/>
    <w:rsid w:val="00CA6AA2"/>
    <w:rsid w:val="00CA78EA"/>
    <w:rsid w:val="00CA7C6D"/>
    <w:rsid w:val="00CB0348"/>
    <w:rsid w:val="00CB0D9C"/>
    <w:rsid w:val="00CB17C8"/>
    <w:rsid w:val="00CB184A"/>
    <w:rsid w:val="00CB1945"/>
    <w:rsid w:val="00CB19D3"/>
    <w:rsid w:val="00CB2693"/>
    <w:rsid w:val="00CB2BAF"/>
    <w:rsid w:val="00CB36F6"/>
    <w:rsid w:val="00CB39CB"/>
    <w:rsid w:val="00CB51AC"/>
    <w:rsid w:val="00CB5363"/>
    <w:rsid w:val="00CB59ED"/>
    <w:rsid w:val="00CB5B80"/>
    <w:rsid w:val="00CB5C2B"/>
    <w:rsid w:val="00CB5D6F"/>
    <w:rsid w:val="00CB5F5B"/>
    <w:rsid w:val="00CB5F6F"/>
    <w:rsid w:val="00CB6F0F"/>
    <w:rsid w:val="00CB786D"/>
    <w:rsid w:val="00CB7A66"/>
    <w:rsid w:val="00CC0787"/>
    <w:rsid w:val="00CC0D89"/>
    <w:rsid w:val="00CC1863"/>
    <w:rsid w:val="00CC196B"/>
    <w:rsid w:val="00CC2FFD"/>
    <w:rsid w:val="00CC4305"/>
    <w:rsid w:val="00CC45A4"/>
    <w:rsid w:val="00CC477B"/>
    <w:rsid w:val="00CC4F9E"/>
    <w:rsid w:val="00CC5053"/>
    <w:rsid w:val="00CC506F"/>
    <w:rsid w:val="00CC512C"/>
    <w:rsid w:val="00CC5B0A"/>
    <w:rsid w:val="00CC649E"/>
    <w:rsid w:val="00CC6F26"/>
    <w:rsid w:val="00CC6F9A"/>
    <w:rsid w:val="00CC708F"/>
    <w:rsid w:val="00CC72C7"/>
    <w:rsid w:val="00CD0EEA"/>
    <w:rsid w:val="00CD13E9"/>
    <w:rsid w:val="00CD1911"/>
    <w:rsid w:val="00CD1D48"/>
    <w:rsid w:val="00CD21A3"/>
    <w:rsid w:val="00CD225F"/>
    <w:rsid w:val="00CD26C7"/>
    <w:rsid w:val="00CD35E3"/>
    <w:rsid w:val="00CD3F79"/>
    <w:rsid w:val="00CD40A3"/>
    <w:rsid w:val="00CD50B4"/>
    <w:rsid w:val="00CD52BC"/>
    <w:rsid w:val="00CD55D4"/>
    <w:rsid w:val="00CD5EB5"/>
    <w:rsid w:val="00CD5F90"/>
    <w:rsid w:val="00CD70E9"/>
    <w:rsid w:val="00CD7128"/>
    <w:rsid w:val="00CD77EC"/>
    <w:rsid w:val="00CD7E1D"/>
    <w:rsid w:val="00CE0D32"/>
    <w:rsid w:val="00CE22C1"/>
    <w:rsid w:val="00CE374D"/>
    <w:rsid w:val="00CE3B54"/>
    <w:rsid w:val="00CE3D6F"/>
    <w:rsid w:val="00CE44C4"/>
    <w:rsid w:val="00CE467E"/>
    <w:rsid w:val="00CE4C09"/>
    <w:rsid w:val="00CE4DA3"/>
    <w:rsid w:val="00CE6EA5"/>
    <w:rsid w:val="00CE7BCC"/>
    <w:rsid w:val="00CE7E8B"/>
    <w:rsid w:val="00CF0A47"/>
    <w:rsid w:val="00CF0A5C"/>
    <w:rsid w:val="00CF0BFF"/>
    <w:rsid w:val="00CF0D83"/>
    <w:rsid w:val="00CF0DE8"/>
    <w:rsid w:val="00CF2674"/>
    <w:rsid w:val="00CF26C8"/>
    <w:rsid w:val="00CF299D"/>
    <w:rsid w:val="00CF2BEB"/>
    <w:rsid w:val="00CF31BA"/>
    <w:rsid w:val="00CF3F46"/>
    <w:rsid w:val="00CF4723"/>
    <w:rsid w:val="00CF4994"/>
    <w:rsid w:val="00CF4A0A"/>
    <w:rsid w:val="00CF4C5C"/>
    <w:rsid w:val="00CF4E21"/>
    <w:rsid w:val="00CF57D6"/>
    <w:rsid w:val="00CF587C"/>
    <w:rsid w:val="00CF59DD"/>
    <w:rsid w:val="00CF5DD7"/>
    <w:rsid w:val="00CF62B4"/>
    <w:rsid w:val="00D00161"/>
    <w:rsid w:val="00D00FDB"/>
    <w:rsid w:val="00D015AC"/>
    <w:rsid w:val="00D017C1"/>
    <w:rsid w:val="00D029A8"/>
    <w:rsid w:val="00D02F01"/>
    <w:rsid w:val="00D036E8"/>
    <w:rsid w:val="00D03F1A"/>
    <w:rsid w:val="00D043DE"/>
    <w:rsid w:val="00D04597"/>
    <w:rsid w:val="00D049D8"/>
    <w:rsid w:val="00D05556"/>
    <w:rsid w:val="00D05714"/>
    <w:rsid w:val="00D05FB8"/>
    <w:rsid w:val="00D066C9"/>
    <w:rsid w:val="00D1058B"/>
    <w:rsid w:val="00D11157"/>
    <w:rsid w:val="00D113DE"/>
    <w:rsid w:val="00D11A6D"/>
    <w:rsid w:val="00D11CA0"/>
    <w:rsid w:val="00D1238B"/>
    <w:rsid w:val="00D134AD"/>
    <w:rsid w:val="00D13B35"/>
    <w:rsid w:val="00D1418E"/>
    <w:rsid w:val="00D14745"/>
    <w:rsid w:val="00D156A8"/>
    <w:rsid w:val="00D16124"/>
    <w:rsid w:val="00D17F2F"/>
    <w:rsid w:val="00D2018C"/>
    <w:rsid w:val="00D20370"/>
    <w:rsid w:val="00D20B2A"/>
    <w:rsid w:val="00D20DF6"/>
    <w:rsid w:val="00D21B12"/>
    <w:rsid w:val="00D2214F"/>
    <w:rsid w:val="00D22A50"/>
    <w:rsid w:val="00D2359D"/>
    <w:rsid w:val="00D236BE"/>
    <w:rsid w:val="00D23F5C"/>
    <w:rsid w:val="00D249D9"/>
    <w:rsid w:val="00D24F2F"/>
    <w:rsid w:val="00D25148"/>
    <w:rsid w:val="00D254E4"/>
    <w:rsid w:val="00D2637D"/>
    <w:rsid w:val="00D26808"/>
    <w:rsid w:val="00D277A8"/>
    <w:rsid w:val="00D30282"/>
    <w:rsid w:val="00D304BA"/>
    <w:rsid w:val="00D3142A"/>
    <w:rsid w:val="00D31576"/>
    <w:rsid w:val="00D31836"/>
    <w:rsid w:val="00D32C65"/>
    <w:rsid w:val="00D32D64"/>
    <w:rsid w:val="00D33912"/>
    <w:rsid w:val="00D3424D"/>
    <w:rsid w:val="00D34562"/>
    <w:rsid w:val="00D352A8"/>
    <w:rsid w:val="00D3638E"/>
    <w:rsid w:val="00D36456"/>
    <w:rsid w:val="00D36795"/>
    <w:rsid w:val="00D36ABB"/>
    <w:rsid w:val="00D36F7B"/>
    <w:rsid w:val="00D37897"/>
    <w:rsid w:val="00D37FF8"/>
    <w:rsid w:val="00D4022D"/>
    <w:rsid w:val="00D403BE"/>
    <w:rsid w:val="00D4058F"/>
    <w:rsid w:val="00D40DAD"/>
    <w:rsid w:val="00D412BE"/>
    <w:rsid w:val="00D4146E"/>
    <w:rsid w:val="00D41FD3"/>
    <w:rsid w:val="00D425EF"/>
    <w:rsid w:val="00D434C6"/>
    <w:rsid w:val="00D43E28"/>
    <w:rsid w:val="00D4450D"/>
    <w:rsid w:val="00D4459B"/>
    <w:rsid w:val="00D445DD"/>
    <w:rsid w:val="00D44A70"/>
    <w:rsid w:val="00D45336"/>
    <w:rsid w:val="00D455CC"/>
    <w:rsid w:val="00D46210"/>
    <w:rsid w:val="00D47621"/>
    <w:rsid w:val="00D47ED1"/>
    <w:rsid w:val="00D47FF1"/>
    <w:rsid w:val="00D50D89"/>
    <w:rsid w:val="00D51AB8"/>
    <w:rsid w:val="00D51F5D"/>
    <w:rsid w:val="00D527EF"/>
    <w:rsid w:val="00D52999"/>
    <w:rsid w:val="00D52B5B"/>
    <w:rsid w:val="00D52C7B"/>
    <w:rsid w:val="00D52F39"/>
    <w:rsid w:val="00D5493F"/>
    <w:rsid w:val="00D55724"/>
    <w:rsid w:val="00D55A69"/>
    <w:rsid w:val="00D55CEB"/>
    <w:rsid w:val="00D55E2F"/>
    <w:rsid w:val="00D55EB7"/>
    <w:rsid w:val="00D56C43"/>
    <w:rsid w:val="00D56F76"/>
    <w:rsid w:val="00D5798B"/>
    <w:rsid w:val="00D57F7F"/>
    <w:rsid w:val="00D60339"/>
    <w:rsid w:val="00D6052D"/>
    <w:rsid w:val="00D61705"/>
    <w:rsid w:val="00D61BAA"/>
    <w:rsid w:val="00D61F74"/>
    <w:rsid w:val="00D62B00"/>
    <w:rsid w:val="00D631DE"/>
    <w:rsid w:val="00D6323D"/>
    <w:rsid w:val="00D632B9"/>
    <w:rsid w:val="00D63865"/>
    <w:rsid w:val="00D64618"/>
    <w:rsid w:val="00D6513A"/>
    <w:rsid w:val="00D6514C"/>
    <w:rsid w:val="00D656C5"/>
    <w:rsid w:val="00D66750"/>
    <w:rsid w:val="00D66F92"/>
    <w:rsid w:val="00D67C8D"/>
    <w:rsid w:val="00D70C7A"/>
    <w:rsid w:val="00D7194B"/>
    <w:rsid w:val="00D72546"/>
    <w:rsid w:val="00D7256E"/>
    <w:rsid w:val="00D7259B"/>
    <w:rsid w:val="00D73E63"/>
    <w:rsid w:val="00D73F07"/>
    <w:rsid w:val="00D73F4C"/>
    <w:rsid w:val="00D74186"/>
    <w:rsid w:val="00D743DD"/>
    <w:rsid w:val="00D7554C"/>
    <w:rsid w:val="00D75B4C"/>
    <w:rsid w:val="00D75F04"/>
    <w:rsid w:val="00D763D0"/>
    <w:rsid w:val="00D76636"/>
    <w:rsid w:val="00D76CD9"/>
    <w:rsid w:val="00D76D6E"/>
    <w:rsid w:val="00D76EDB"/>
    <w:rsid w:val="00D77856"/>
    <w:rsid w:val="00D801FC"/>
    <w:rsid w:val="00D80438"/>
    <w:rsid w:val="00D804B2"/>
    <w:rsid w:val="00D80C2A"/>
    <w:rsid w:val="00D80C60"/>
    <w:rsid w:val="00D80DA9"/>
    <w:rsid w:val="00D814B9"/>
    <w:rsid w:val="00D825C3"/>
    <w:rsid w:val="00D83865"/>
    <w:rsid w:val="00D838BE"/>
    <w:rsid w:val="00D8408D"/>
    <w:rsid w:val="00D84191"/>
    <w:rsid w:val="00D85235"/>
    <w:rsid w:val="00D861C6"/>
    <w:rsid w:val="00D86ACC"/>
    <w:rsid w:val="00D8770E"/>
    <w:rsid w:val="00D904C9"/>
    <w:rsid w:val="00D90818"/>
    <w:rsid w:val="00D91088"/>
    <w:rsid w:val="00D92BEB"/>
    <w:rsid w:val="00D92DBB"/>
    <w:rsid w:val="00D937D8"/>
    <w:rsid w:val="00D938DD"/>
    <w:rsid w:val="00D952F9"/>
    <w:rsid w:val="00D95E73"/>
    <w:rsid w:val="00D95EF1"/>
    <w:rsid w:val="00D96F90"/>
    <w:rsid w:val="00D972C6"/>
    <w:rsid w:val="00D974D3"/>
    <w:rsid w:val="00D978B9"/>
    <w:rsid w:val="00DA06B4"/>
    <w:rsid w:val="00DA130A"/>
    <w:rsid w:val="00DA2067"/>
    <w:rsid w:val="00DA2952"/>
    <w:rsid w:val="00DA2BFC"/>
    <w:rsid w:val="00DA2DDB"/>
    <w:rsid w:val="00DA34C9"/>
    <w:rsid w:val="00DA3D11"/>
    <w:rsid w:val="00DA4945"/>
    <w:rsid w:val="00DA5104"/>
    <w:rsid w:val="00DA5133"/>
    <w:rsid w:val="00DA5754"/>
    <w:rsid w:val="00DA5E5C"/>
    <w:rsid w:val="00DA653F"/>
    <w:rsid w:val="00DA6736"/>
    <w:rsid w:val="00DA67D4"/>
    <w:rsid w:val="00DA6CE3"/>
    <w:rsid w:val="00DA7984"/>
    <w:rsid w:val="00DB08A9"/>
    <w:rsid w:val="00DB0B06"/>
    <w:rsid w:val="00DB166B"/>
    <w:rsid w:val="00DB181E"/>
    <w:rsid w:val="00DB1AFC"/>
    <w:rsid w:val="00DB2B18"/>
    <w:rsid w:val="00DB3C8A"/>
    <w:rsid w:val="00DB3D7B"/>
    <w:rsid w:val="00DB4837"/>
    <w:rsid w:val="00DB4890"/>
    <w:rsid w:val="00DB4896"/>
    <w:rsid w:val="00DB49DE"/>
    <w:rsid w:val="00DB4E71"/>
    <w:rsid w:val="00DB4E8B"/>
    <w:rsid w:val="00DB599C"/>
    <w:rsid w:val="00DB5FEC"/>
    <w:rsid w:val="00DB661E"/>
    <w:rsid w:val="00DB7960"/>
    <w:rsid w:val="00DC0DD5"/>
    <w:rsid w:val="00DC1852"/>
    <w:rsid w:val="00DC19B1"/>
    <w:rsid w:val="00DC1AC6"/>
    <w:rsid w:val="00DC1EA0"/>
    <w:rsid w:val="00DC27A3"/>
    <w:rsid w:val="00DC280F"/>
    <w:rsid w:val="00DC2FEE"/>
    <w:rsid w:val="00DC38A4"/>
    <w:rsid w:val="00DC3ED6"/>
    <w:rsid w:val="00DC487F"/>
    <w:rsid w:val="00DC5397"/>
    <w:rsid w:val="00DC5B32"/>
    <w:rsid w:val="00DC7071"/>
    <w:rsid w:val="00DC7AB5"/>
    <w:rsid w:val="00DD1271"/>
    <w:rsid w:val="00DD1799"/>
    <w:rsid w:val="00DD18AC"/>
    <w:rsid w:val="00DD1982"/>
    <w:rsid w:val="00DD1B35"/>
    <w:rsid w:val="00DD30D8"/>
    <w:rsid w:val="00DD3250"/>
    <w:rsid w:val="00DD32CF"/>
    <w:rsid w:val="00DD4F2D"/>
    <w:rsid w:val="00DD5561"/>
    <w:rsid w:val="00DD59ED"/>
    <w:rsid w:val="00DD5DEF"/>
    <w:rsid w:val="00DD62F6"/>
    <w:rsid w:val="00DD6858"/>
    <w:rsid w:val="00DD68BF"/>
    <w:rsid w:val="00DD714D"/>
    <w:rsid w:val="00DE00B2"/>
    <w:rsid w:val="00DE024A"/>
    <w:rsid w:val="00DE047E"/>
    <w:rsid w:val="00DE1882"/>
    <w:rsid w:val="00DE19F5"/>
    <w:rsid w:val="00DE1B94"/>
    <w:rsid w:val="00DE1D8E"/>
    <w:rsid w:val="00DE242D"/>
    <w:rsid w:val="00DE26AE"/>
    <w:rsid w:val="00DE2FB9"/>
    <w:rsid w:val="00DE34AB"/>
    <w:rsid w:val="00DE379A"/>
    <w:rsid w:val="00DE457F"/>
    <w:rsid w:val="00DE4671"/>
    <w:rsid w:val="00DE514D"/>
    <w:rsid w:val="00DE5273"/>
    <w:rsid w:val="00DE55B2"/>
    <w:rsid w:val="00DE7053"/>
    <w:rsid w:val="00DE734B"/>
    <w:rsid w:val="00DE746D"/>
    <w:rsid w:val="00DE757A"/>
    <w:rsid w:val="00DF18D4"/>
    <w:rsid w:val="00DF1954"/>
    <w:rsid w:val="00DF2639"/>
    <w:rsid w:val="00DF2CDC"/>
    <w:rsid w:val="00DF30C7"/>
    <w:rsid w:val="00DF40B0"/>
    <w:rsid w:val="00DF41B4"/>
    <w:rsid w:val="00DF42CB"/>
    <w:rsid w:val="00DF5370"/>
    <w:rsid w:val="00DF66ED"/>
    <w:rsid w:val="00DF67F3"/>
    <w:rsid w:val="00DF6DD5"/>
    <w:rsid w:val="00E002D1"/>
    <w:rsid w:val="00E007D7"/>
    <w:rsid w:val="00E0160D"/>
    <w:rsid w:val="00E01D43"/>
    <w:rsid w:val="00E0249B"/>
    <w:rsid w:val="00E02C40"/>
    <w:rsid w:val="00E02F54"/>
    <w:rsid w:val="00E03701"/>
    <w:rsid w:val="00E040CB"/>
    <w:rsid w:val="00E04176"/>
    <w:rsid w:val="00E045B2"/>
    <w:rsid w:val="00E048B5"/>
    <w:rsid w:val="00E050A3"/>
    <w:rsid w:val="00E0557A"/>
    <w:rsid w:val="00E0596F"/>
    <w:rsid w:val="00E05E2C"/>
    <w:rsid w:val="00E066FB"/>
    <w:rsid w:val="00E07896"/>
    <w:rsid w:val="00E07A18"/>
    <w:rsid w:val="00E07FEF"/>
    <w:rsid w:val="00E101FF"/>
    <w:rsid w:val="00E10A4F"/>
    <w:rsid w:val="00E114BD"/>
    <w:rsid w:val="00E1353F"/>
    <w:rsid w:val="00E138C4"/>
    <w:rsid w:val="00E13BD8"/>
    <w:rsid w:val="00E13E21"/>
    <w:rsid w:val="00E142DB"/>
    <w:rsid w:val="00E14921"/>
    <w:rsid w:val="00E14D38"/>
    <w:rsid w:val="00E15185"/>
    <w:rsid w:val="00E1553F"/>
    <w:rsid w:val="00E15977"/>
    <w:rsid w:val="00E1624E"/>
    <w:rsid w:val="00E16974"/>
    <w:rsid w:val="00E17D11"/>
    <w:rsid w:val="00E20645"/>
    <w:rsid w:val="00E20655"/>
    <w:rsid w:val="00E2083C"/>
    <w:rsid w:val="00E215B3"/>
    <w:rsid w:val="00E21792"/>
    <w:rsid w:val="00E21C7D"/>
    <w:rsid w:val="00E21FA7"/>
    <w:rsid w:val="00E22A90"/>
    <w:rsid w:val="00E22C5B"/>
    <w:rsid w:val="00E22D6B"/>
    <w:rsid w:val="00E23681"/>
    <w:rsid w:val="00E23731"/>
    <w:rsid w:val="00E245D8"/>
    <w:rsid w:val="00E24681"/>
    <w:rsid w:val="00E248F9"/>
    <w:rsid w:val="00E25F6A"/>
    <w:rsid w:val="00E2656B"/>
    <w:rsid w:val="00E269B4"/>
    <w:rsid w:val="00E26CED"/>
    <w:rsid w:val="00E27167"/>
    <w:rsid w:val="00E27170"/>
    <w:rsid w:val="00E27191"/>
    <w:rsid w:val="00E271B1"/>
    <w:rsid w:val="00E30B7A"/>
    <w:rsid w:val="00E3151C"/>
    <w:rsid w:val="00E323A0"/>
    <w:rsid w:val="00E323C2"/>
    <w:rsid w:val="00E3244A"/>
    <w:rsid w:val="00E3291E"/>
    <w:rsid w:val="00E32951"/>
    <w:rsid w:val="00E32CD2"/>
    <w:rsid w:val="00E32E7F"/>
    <w:rsid w:val="00E357C0"/>
    <w:rsid w:val="00E35804"/>
    <w:rsid w:val="00E35BC2"/>
    <w:rsid w:val="00E35C82"/>
    <w:rsid w:val="00E366CB"/>
    <w:rsid w:val="00E372CF"/>
    <w:rsid w:val="00E379CA"/>
    <w:rsid w:val="00E37B8A"/>
    <w:rsid w:val="00E403C5"/>
    <w:rsid w:val="00E40B27"/>
    <w:rsid w:val="00E41001"/>
    <w:rsid w:val="00E4150B"/>
    <w:rsid w:val="00E41E26"/>
    <w:rsid w:val="00E41F58"/>
    <w:rsid w:val="00E41FF3"/>
    <w:rsid w:val="00E42507"/>
    <w:rsid w:val="00E42620"/>
    <w:rsid w:val="00E4270E"/>
    <w:rsid w:val="00E42FAF"/>
    <w:rsid w:val="00E4313E"/>
    <w:rsid w:val="00E431B6"/>
    <w:rsid w:val="00E43A51"/>
    <w:rsid w:val="00E43F0E"/>
    <w:rsid w:val="00E45CD2"/>
    <w:rsid w:val="00E4629A"/>
    <w:rsid w:val="00E473A6"/>
    <w:rsid w:val="00E4749C"/>
    <w:rsid w:val="00E47C93"/>
    <w:rsid w:val="00E50A1D"/>
    <w:rsid w:val="00E5107D"/>
    <w:rsid w:val="00E510F6"/>
    <w:rsid w:val="00E511C6"/>
    <w:rsid w:val="00E51448"/>
    <w:rsid w:val="00E51B43"/>
    <w:rsid w:val="00E51C69"/>
    <w:rsid w:val="00E51E8F"/>
    <w:rsid w:val="00E532CC"/>
    <w:rsid w:val="00E53304"/>
    <w:rsid w:val="00E5410B"/>
    <w:rsid w:val="00E54A88"/>
    <w:rsid w:val="00E554D7"/>
    <w:rsid w:val="00E55608"/>
    <w:rsid w:val="00E55A85"/>
    <w:rsid w:val="00E567BC"/>
    <w:rsid w:val="00E5727A"/>
    <w:rsid w:val="00E579F1"/>
    <w:rsid w:val="00E57AF8"/>
    <w:rsid w:val="00E57E83"/>
    <w:rsid w:val="00E60593"/>
    <w:rsid w:val="00E60625"/>
    <w:rsid w:val="00E60775"/>
    <w:rsid w:val="00E609E0"/>
    <w:rsid w:val="00E612D6"/>
    <w:rsid w:val="00E618D6"/>
    <w:rsid w:val="00E6190B"/>
    <w:rsid w:val="00E61E34"/>
    <w:rsid w:val="00E63888"/>
    <w:rsid w:val="00E63D87"/>
    <w:rsid w:val="00E65C37"/>
    <w:rsid w:val="00E65D65"/>
    <w:rsid w:val="00E65F9F"/>
    <w:rsid w:val="00E670A3"/>
    <w:rsid w:val="00E671AF"/>
    <w:rsid w:val="00E6774E"/>
    <w:rsid w:val="00E67DB4"/>
    <w:rsid w:val="00E70B24"/>
    <w:rsid w:val="00E71782"/>
    <w:rsid w:val="00E728F4"/>
    <w:rsid w:val="00E7306F"/>
    <w:rsid w:val="00E7477E"/>
    <w:rsid w:val="00E748D0"/>
    <w:rsid w:val="00E74A6F"/>
    <w:rsid w:val="00E74D40"/>
    <w:rsid w:val="00E75773"/>
    <w:rsid w:val="00E75C83"/>
    <w:rsid w:val="00E76A99"/>
    <w:rsid w:val="00E77E01"/>
    <w:rsid w:val="00E80BBE"/>
    <w:rsid w:val="00E80D57"/>
    <w:rsid w:val="00E81500"/>
    <w:rsid w:val="00E818C7"/>
    <w:rsid w:val="00E82C8E"/>
    <w:rsid w:val="00E83B8E"/>
    <w:rsid w:val="00E83DC2"/>
    <w:rsid w:val="00E84C57"/>
    <w:rsid w:val="00E855F4"/>
    <w:rsid w:val="00E86948"/>
    <w:rsid w:val="00E8771F"/>
    <w:rsid w:val="00E87AE2"/>
    <w:rsid w:val="00E90369"/>
    <w:rsid w:val="00E91005"/>
    <w:rsid w:val="00E91BE7"/>
    <w:rsid w:val="00E92240"/>
    <w:rsid w:val="00E92450"/>
    <w:rsid w:val="00E93985"/>
    <w:rsid w:val="00E94048"/>
    <w:rsid w:val="00E94558"/>
    <w:rsid w:val="00E94A3E"/>
    <w:rsid w:val="00E9590D"/>
    <w:rsid w:val="00E95B9D"/>
    <w:rsid w:val="00E973B5"/>
    <w:rsid w:val="00E97856"/>
    <w:rsid w:val="00E978D1"/>
    <w:rsid w:val="00E97CD7"/>
    <w:rsid w:val="00E97FD4"/>
    <w:rsid w:val="00EA0053"/>
    <w:rsid w:val="00EA0830"/>
    <w:rsid w:val="00EA08E3"/>
    <w:rsid w:val="00EA1709"/>
    <w:rsid w:val="00EA1D55"/>
    <w:rsid w:val="00EA25A1"/>
    <w:rsid w:val="00EA3907"/>
    <w:rsid w:val="00EA39FA"/>
    <w:rsid w:val="00EA413E"/>
    <w:rsid w:val="00EA455D"/>
    <w:rsid w:val="00EA68C3"/>
    <w:rsid w:val="00EA6A39"/>
    <w:rsid w:val="00EA76F3"/>
    <w:rsid w:val="00EA7741"/>
    <w:rsid w:val="00EA7A68"/>
    <w:rsid w:val="00EA7F8C"/>
    <w:rsid w:val="00EB0028"/>
    <w:rsid w:val="00EB06A3"/>
    <w:rsid w:val="00EB0B2A"/>
    <w:rsid w:val="00EB1628"/>
    <w:rsid w:val="00EB17A0"/>
    <w:rsid w:val="00EB336F"/>
    <w:rsid w:val="00EB37F8"/>
    <w:rsid w:val="00EB40AA"/>
    <w:rsid w:val="00EB439E"/>
    <w:rsid w:val="00EB4614"/>
    <w:rsid w:val="00EB48E2"/>
    <w:rsid w:val="00EB4B91"/>
    <w:rsid w:val="00EB4D8D"/>
    <w:rsid w:val="00EB54F9"/>
    <w:rsid w:val="00EB568A"/>
    <w:rsid w:val="00EB60C1"/>
    <w:rsid w:val="00EB6346"/>
    <w:rsid w:val="00EB6960"/>
    <w:rsid w:val="00EB6F4C"/>
    <w:rsid w:val="00EB7CD0"/>
    <w:rsid w:val="00EC149B"/>
    <w:rsid w:val="00EC23C0"/>
    <w:rsid w:val="00EC2958"/>
    <w:rsid w:val="00EC2EF8"/>
    <w:rsid w:val="00EC38A3"/>
    <w:rsid w:val="00EC3906"/>
    <w:rsid w:val="00EC39D2"/>
    <w:rsid w:val="00EC3B29"/>
    <w:rsid w:val="00EC43B5"/>
    <w:rsid w:val="00EC4820"/>
    <w:rsid w:val="00EC4E88"/>
    <w:rsid w:val="00EC571C"/>
    <w:rsid w:val="00EC5EF2"/>
    <w:rsid w:val="00EC6256"/>
    <w:rsid w:val="00EC7262"/>
    <w:rsid w:val="00EC738D"/>
    <w:rsid w:val="00EC7D45"/>
    <w:rsid w:val="00ED029B"/>
    <w:rsid w:val="00ED076A"/>
    <w:rsid w:val="00ED1B0A"/>
    <w:rsid w:val="00ED1E67"/>
    <w:rsid w:val="00ED235A"/>
    <w:rsid w:val="00ED32E2"/>
    <w:rsid w:val="00ED3E9F"/>
    <w:rsid w:val="00ED4787"/>
    <w:rsid w:val="00ED47F2"/>
    <w:rsid w:val="00ED4F0B"/>
    <w:rsid w:val="00ED5607"/>
    <w:rsid w:val="00ED683F"/>
    <w:rsid w:val="00ED7821"/>
    <w:rsid w:val="00ED7D95"/>
    <w:rsid w:val="00EE0230"/>
    <w:rsid w:val="00EE0536"/>
    <w:rsid w:val="00EE13FB"/>
    <w:rsid w:val="00EE3654"/>
    <w:rsid w:val="00EE3BBA"/>
    <w:rsid w:val="00EE441E"/>
    <w:rsid w:val="00EE4482"/>
    <w:rsid w:val="00EE451B"/>
    <w:rsid w:val="00EE4B3C"/>
    <w:rsid w:val="00EE5173"/>
    <w:rsid w:val="00EE5B2D"/>
    <w:rsid w:val="00EE5B2F"/>
    <w:rsid w:val="00EE5EB0"/>
    <w:rsid w:val="00EE60A3"/>
    <w:rsid w:val="00EE624C"/>
    <w:rsid w:val="00EE6C76"/>
    <w:rsid w:val="00EE7199"/>
    <w:rsid w:val="00EE776F"/>
    <w:rsid w:val="00EE7B9B"/>
    <w:rsid w:val="00EF0B73"/>
    <w:rsid w:val="00EF0E39"/>
    <w:rsid w:val="00EF1A96"/>
    <w:rsid w:val="00EF1B2F"/>
    <w:rsid w:val="00EF1F4C"/>
    <w:rsid w:val="00EF34C2"/>
    <w:rsid w:val="00EF38CF"/>
    <w:rsid w:val="00EF3AEA"/>
    <w:rsid w:val="00EF3EC5"/>
    <w:rsid w:val="00EF45C8"/>
    <w:rsid w:val="00EF4ABC"/>
    <w:rsid w:val="00EF5E85"/>
    <w:rsid w:val="00EF5FB0"/>
    <w:rsid w:val="00EF61DF"/>
    <w:rsid w:val="00EF6A3B"/>
    <w:rsid w:val="00EF743D"/>
    <w:rsid w:val="00EF7B75"/>
    <w:rsid w:val="00F00DB3"/>
    <w:rsid w:val="00F02796"/>
    <w:rsid w:val="00F02A0B"/>
    <w:rsid w:val="00F02C03"/>
    <w:rsid w:val="00F02C32"/>
    <w:rsid w:val="00F02ECF"/>
    <w:rsid w:val="00F04D21"/>
    <w:rsid w:val="00F04E1F"/>
    <w:rsid w:val="00F05231"/>
    <w:rsid w:val="00F0574B"/>
    <w:rsid w:val="00F057CD"/>
    <w:rsid w:val="00F058E3"/>
    <w:rsid w:val="00F05E15"/>
    <w:rsid w:val="00F06430"/>
    <w:rsid w:val="00F069F6"/>
    <w:rsid w:val="00F070D5"/>
    <w:rsid w:val="00F070E1"/>
    <w:rsid w:val="00F07991"/>
    <w:rsid w:val="00F079EE"/>
    <w:rsid w:val="00F07AC1"/>
    <w:rsid w:val="00F1039A"/>
    <w:rsid w:val="00F1043D"/>
    <w:rsid w:val="00F1050D"/>
    <w:rsid w:val="00F10B50"/>
    <w:rsid w:val="00F10D57"/>
    <w:rsid w:val="00F11692"/>
    <w:rsid w:val="00F12882"/>
    <w:rsid w:val="00F1302E"/>
    <w:rsid w:val="00F1383A"/>
    <w:rsid w:val="00F13D7A"/>
    <w:rsid w:val="00F13DEE"/>
    <w:rsid w:val="00F14950"/>
    <w:rsid w:val="00F16866"/>
    <w:rsid w:val="00F16DEB"/>
    <w:rsid w:val="00F170AD"/>
    <w:rsid w:val="00F17C19"/>
    <w:rsid w:val="00F17D10"/>
    <w:rsid w:val="00F17FEF"/>
    <w:rsid w:val="00F20A4D"/>
    <w:rsid w:val="00F21D2B"/>
    <w:rsid w:val="00F22079"/>
    <w:rsid w:val="00F2225F"/>
    <w:rsid w:val="00F231E7"/>
    <w:rsid w:val="00F231EA"/>
    <w:rsid w:val="00F236E6"/>
    <w:rsid w:val="00F24213"/>
    <w:rsid w:val="00F2422D"/>
    <w:rsid w:val="00F24BFF"/>
    <w:rsid w:val="00F24FD7"/>
    <w:rsid w:val="00F24FE6"/>
    <w:rsid w:val="00F25A5B"/>
    <w:rsid w:val="00F25E97"/>
    <w:rsid w:val="00F267F7"/>
    <w:rsid w:val="00F273CB"/>
    <w:rsid w:val="00F27B04"/>
    <w:rsid w:val="00F27D75"/>
    <w:rsid w:val="00F327D4"/>
    <w:rsid w:val="00F34D2D"/>
    <w:rsid w:val="00F36732"/>
    <w:rsid w:val="00F374C5"/>
    <w:rsid w:val="00F37811"/>
    <w:rsid w:val="00F40811"/>
    <w:rsid w:val="00F412AC"/>
    <w:rsid w:val="00F416C9"/>
    <w:rsid w:val="00F41E8F"/>
    <w:rsid w:val="00F4245B"/>
    <w:rsid w:val="00F424F1"/>
    <w:rsid w:val="00F44089"/>
    <w:rsid w:val="00F46459"/>
    <w:rsid w:val="00F46B16"/>
    <w:rsid w:val="00F473C7"/>
    <w:rsid w:val="00F477CD"/>
    <w:rsid w:val="00F47CB4"/>
    <w:rsid w:val="00F47D1D"/>
    <w:rsid w:val="00F47E8C"/>
    <w:rsid w:val="00F5015A"/>
    <w:rsid w:val="00F50714"/>
    <w:rsid w:val="00F5071E"/>
    <w:rsid w:val="00F508DF"/>
    <w:rsid w:val="00F52C87"/>
    <w:rsid w:val="00F52D7F"/>
    <w:rsid w:val="00F52F8B"/>
    <w:rsid w:val="00F53492"/>
    <w:rsid w:val="00F53749"/>
    <w:rsid w:val="00F5378B"/>
    <w:rsid w:val="00F5399A"/>
    <w:rsid w:val="00F55246"/>
    <w:rsid w:val="00F55761"/>
    <w:rsid w:val="00F558CF"/>
    <w:rsid w:val="00F565D6"/>
    <w:rsid w:val="00F56FF9"/>
    <w:rsid w:val="00F5758A"/>
    <w:rsid w:val="00F600BE"/>
    <w:rsid w:val="00F60840"/>
    <w:rsid w:val="00F612C1"/>
    <w:rsid w:val="00F6135D"/>
    <w:rsid w:val="00F61E0D"/>
    <w:rsid w:val="00F62288"/>
    <w:rsid w:val="00F6234B"/>
    <w:rsid w:val="00F62547"/>
    <w:rsid w:val="00F6313C"/>
    <w:rsid w:val="00F63198"/>
    <w:rsid w:val="00F634E6"/>
    <w:rsid w:val="00F63724"/>
    <w:rsid w:val="00F63927"/>
    <w:rsid w:val="00F63A96"/>
    <w:rsid w:val="00F63F51"/>
    <w:rsid w:val="00F64284"/>
    <w:rsid w:val="00F64294"/>
    <w:rsid w:val="00F647BF"/>
    <w:rsid w:val="00F65301"/>
    <w:rsid w:val="00F655B3"/>
    <w:rsid w:val="00F65732"/>
    <w:rsid w:val="00F65B1D"/>
    <w:rsid w:val="00F662D9"/>
    <w:rsid w:val="00F6631B"/>
    <w:rsid w:val="00F66702"/>
    <w:rsid w:val="00F66DB7"/>
    <w:rsid w:val="00F67809"/>
    <w:rsid w:val="00F67DCA"/>
    <w:rsid w:val="00F70C03"/>
    <w:rsid w:val="00F7167D"/>
    <w:rsid w:val="00F71900"/>
    <w:rsid w:val="00F71C29"/>
    <w:rsid w:val="00F71F1A"/>
    <w:rsid w:val="00F720E4"/>
    <w:rsid w:val="00F723FB"/>
    <w:rsid w:val="00F7288F"/>
    <w:rsid w:val="00F7381C"/>
    <w:rsid w:val="00F746F9"/>
    <w:rsid w:val="00F74833"/>
    <w:rsid w:val="00F76315"/>
    <w:rsid w:val="00F7631B"/>
    <w:rsid w:val="00F76BA4"/>
    <w:rsid w:val="00F7711C"/>
    <w:rsid w:val="00F803B1"/>
    <w:rsid w:val="00F81084"/>
    <w:rsid w:val="00F82513"/>
    <w:rsid w:val="00F8264C"/>
    <w:rsid w:val="00F83175"/>
    <w:rsid w:val="00F831EC"/>
    <w:rsid w:val="00F8327B"/>
    <w:rsid w:val="00F83AF4"/>
    <w:rsid w:val="00F84676"/>
    <w:rsid w:val="00F846FE"/>
    <w:rsid w:val="00F84C42"/>
    <w:rsid w:val="00F84E60"/>
    <w:rsid w:val="00F84FCA"/>
    <w:rsid w:val="00F85130"/>
    <w:rsid w:val="00F8563A"/>
    <w:rsid w:val="00F857E4"/>
    <w:rsid w:val="00F858E5"/>
    <w:rsid w:val="00F85AFD"/>
    <w:rsid w:val="00F86847"/>
    <w:rsid w:val="00F86AFF"/>
    <w:rsid w:val="00F87A92"/>
    <w:rsid w:val="00F87B0C"/>
    <w:rsid w:val="00F87EB1"/>
    <w:rsid w:val="00F90015"/>
    <w:rsid w:val="00F91853"/>
    <w:rsid w:val="00F91909"/>
    <w:rsid w:val="00F919BF"/>
    <w:rsid w:val="00F92340"/>
    <w:rsid w:val="00F93255"/>
    <w:rsid w:val="00F93E5C"/>
    <w:rsid w:val="00F94AB1"/>
    <w:rsid w:val="00F950C2"/>
    <w:rsid w:val="00F95531"/>
    <w:rsid w:val="00F961B0"/>
    <w:rsid w:val="00F963BA"/>
    <w:rsid w:val="00F96625"/>
    <w:rsid w:val="00F966CC"/>
    <w:rsid w:val="00F97DB9"/>
    <w:rsid w:val="00FA15A0"/>
    <w:rsid w:val="00FA15E6"/>
    <w:rsid w:val="00FA1A1B"/>
    <w:rsid w:val="00FA2664"/>
    <w:rsid w:val="00FA2C4E"/>
    <w:rsid w:val="00FA2D47"/>
    <w:rsid w:val="00FA2E06"/>
    <w:rsid w:val="00FA48A7"/>
    <w:rsid w:val="00FA4AB3"/>
    <w:rsid w:val="00FA4F1F"/>
    <w:rsid w:val="00FA6BD6"/>
    <w:rsid w:val="00FA765D"/>
    <w:rsid w:val="00FA7883"/>
    <w:rsid w:val="00FA7FE8"/>
    <w:rsid w:val="00FB0062"/>
    <w:rsid w:val="00FB08E3"/>
    <w:rsid w:val="00FB1853"/>
    <w:rsid w:val="00FB1FB3"/>
    <w:rsid w:val="00FB27AC"/>
    <w:rsid w:val="00FB304F"/>
    <w:rsid w:val="00FB3052"/>
    <w:rsid w:val="00FB40A0"/>
    <w:rsid w:val="00FB4143"/>
    <w:rsid w:val="00FB5BE8"/>
    <w:rsid w:val="00FB771A"/>
    <w:rsid w:val="00FB7934"/>
    <w:rsid w:val="00FC0317"/>
    <w:rsid w:val="00FC0F4A"/>
    <w:rsid w:val="00FC102F"/>
    <w:rsid w:val="00FC1225"/>
    <w:rsid w:val="00FC1484"/>
    <w:rsid w:val="00FC15EE"/>
    <w:rsid w:val="00FC18DA"/>
    <w:rsid w:val="00FC1EFB"/>
    <w:rsid w:val="00FC2A07"/>
    <w:rsid w:val="00FC2A15"/>
    <w:rsid w:val="00FC300E"/>
    <w:rsid w:val="00FC362E"/>
    <w:rsid w:val="00FC4256"/>
    <w:rsid w:val="00FC5DDA"/>
    <w:rsid w:val="00FC7725"/>
    <w:rsid w:val="00FC78A0"/>
    <w:rsid w:val="00FC7E0B"/>
    <w:rsid w:val="00FD059D"/>
    <w:rsid w:val="00FD06FE"/>
    <w:rsid w:val="00FD09F8"/>
    <w:rsid w:val="00FD0CAC"/>
    <w:rsid w:val="00FD107D"/>
    <w:rsid w:val="00FD111A"/>
    <w:rsid w:val="00FD1332"/>
    <w:rsid w:val="00FD18D7"/>
    <w:rsid w:val="00FD2987"/>
    <w:rsid w:val="00FD2D16"/>
    <w:rsid w:val="00FD38E1"/>
    <w:rsid w:val="00FD3BB9"/>
    <w:rsid w:val="00FD4806"/>
    <w:rsid w:val="00FD4D38"/>
    <w:rsid w:val="00FD517D"/>
    <w:rsid w:val="00FD5367"/>
    <w:rsid w:val="00FD63B0"/>
    <w:rsid w:val="00FD6C77"/>
    <w:rsid w:val="00FD6E82"/>
    <w:rsid w:val="00FD6E8A"/>
    <w:rsid w:val="00FD6F42"/>
    <w:rsid w:val="00FD76E2"/>
    <w:rsid w:val="00FD7B37"/>
    <w:rsid w:val="00FD7BF5"/>
    <w:rsid w:val="00FD7D66"/>
    <w:rsid w:val="00FE0357"/>
    <w:rsid w:val="00FE06C8"/>
    <w:rsid w:val="00FE1037"/>
    <w:rsid w:val="00FE1211"/>
    <w:rsid w:val="00FE2CBB"/>
    <w:rsid w:val="00FE5015"/>
    <w:rsid w:val="00FE54B2"/>
    <w:rsid w:val="00FE6333"/>
    <w:rsid w:val="00FE6DD6"/>
    <w:rsid w:val="00FE7075"/>
    <w:rsid w:val="00FE7888"/>
    <w:rsid w:val="00FF027D"/>
    <w:rsid w:val="00FF0613"/>
    <w:rsid w:val="00FF1892"/>
    <w:rsid w:val="00FF1CD5"/>
    <w:rsid w:val="00FF1FD1"/>
    <w:rsid w:val="00FF23D3"/>
    <w:rsid w:val="00FF2449"/>
    <w:rsid w:val="00FF2596"/>
    <w:rsid w:val="00FF30AD"/>
    <w:rsid w:val="00FF385E"/>
    <w:rsid w:val="00FF3945"/>
    <w:rsid w:val="00FF4296"/>
    <w:rsid w:val="00FF474A"/>
    <w:rsid w:val="00FF4E84"/>
    <w:rsid w:val="00FF5056"/>
    <w:rsid w:val="00FF5525"/>
    <w:rsid w:val="00FF5686"/>
    <w:rsid w:val="00FF68ED"/>
    <w:rsid w:val="00FF7951"/>
    <w:rsid w:val="00FF7DEF"/>
    <w:rsid w:val="016E24A0"/>
    <w:rsid w:val="020C67BC"/>
    <w:rsid w:val="02271F0C"/>
    <w:rsid w:val="02370DC0"/>
    <w:rsid w:val="026648EF"/>
    <w:rsid w:val="027D538E"/>
    <w:rsid w:val="034D407E"/>
    <w:rsid w:val="03FA2FCF"/>
    <w:rsid w:val="044B3BE0"/>
    <w:rsid w:val="04C017E9"/>
    <w:rsid w:val="04EE440F"/>
    <w:rsid w:val="057B562E"/>
    <w:rsid w:val="06921D45"/>
    <w:rsid w:val="06F34277"/>
    <w:rsid w:val="070B11FC"/>
    <w:rsid w:val="079115AE"/>
    <w:rsid w:val="07A426AE"/>
    <w:rsid w:val="07B92A66"/>
    <w:rsid w:val="07F92C14"/>
    <w:rsid w:val="080C71FB"/>
    <w:rsid w:val="082E0003"/>
    <w:rsid w:val="085770BD"/>
    <w:rsid w:val="08974E33"/>
    <w:rsid w:val="09A17660"/>
    <w:rsid w:val="0AC3517D"/>
    <w:rsid w:val="0B3A1293"/>
    <w:rsid w:val="0B4F76A9"/>
    <w:rsid w:val="0BCD1B5D"/>
    <w:rsid w:val="0C2025F6"/>
    <w:rsid w:val="0D307FF1"/>
    <w:rsid w:val="0E4A266A"/>
    <w:rsid w:val="0E5153B5"/>
    <w:rsid w:val="0E64562C"/>
    <w:rsid w:val="0ECF11E6"/>
    <w:rsid w:val="1034725F"/>
    <w:rsid w:val="10412712"/>
    <w:rsid w:val="116D5A8B"/>
    <w:rsid w:val="11AF0294"/>
    <w:rsid w:val="11B16A28"/>
    <w:rsid w:val="11CF2A17"/>
    <w:rsid w:val="125B2FE2"/>
    <w:rsid w:val="126206B3"/>
    <w:rsid w:val="12A04F89"/>
    <w:rsid w:val="13B54DA6"/>
    <w:rsid w:val="14054ABE"/>
    <w:rsid w:val="1415387A"/>
    <w:rsid w:val="146F79A0"/>
    <w:rsid w:val="14982613"/>
    <w:rsid w:val="14C723B3"/>
    <w:rsid w:val="150A383D"/>
    <w:rsid w:val="15A44752"/>
    <w:rsid w:val="15CB018E"/>
    <w:rsid w:val="15CD47CF"/>
    <w:rsid w:val="16432F30"/>
    <w:rsid w:val="164F55A4"/>
    <w:rsid w:val="16A15492"/>
    <w:rsid w:val="180C2DD2"/>
    <w:rsid w:val="18341CE8"/>
    <w:rsid w:val="18470643"/>
    <w:rsid w:val="192344AA"/>
    <w:rsid w:val="199B1D19"/>
    <w:rsid w:val="1B0C1E1C"/>
    <w:rsid w:val="1BF166C6"/>
    <w:rsid w:val="1BFB631C"/>
    <w:rsid w:val="1C4050AC"/>
    <w:rsid w:val="1C9615B6"/>
    <w:rsid w:val="1CC94D00"/>
    <w:rsid w:val="1CE52A90"/>
    <w:rsid w:val="1CF6390E"/>
    <w:rsid w:val="1EE13ED4"/>
    <w:rsid w:val="1EF260DB"/>
    <w:rsid w:val="1F9E2ADD"/>
    <w:rsid w:val="209677A6"/>
    <w:rsid w:val="21C374EA"/>
    <w:rsid w:val="21D304E0"/>
    <w:rsid w:val="21E50B70"/>
    <w:rsid w:val="23B1214B"/>
    <w:rsid w:val="242B3F23"/>
    <w:rsid w:val="245142FB"/>
    <w:rsid w:val="24B82E16"/>
    <w:rsid w:val="25B75F7D"/>
    <w:rsid w:val="25BE1325"/>
    <w:rsid w:val="25CD79B1"/>
    <w:rsid w:val="26B44E58"/>
    <w:rsid w:val="27383F53"/>
    <w:rsid w:val="27693FD8"/>
    <w:rsid w:val="28384D49"/>
    <w:rsid w:val="29182031"/>
    <w:rsid w:val="29363ABF"/>
    <w:rsid w:val="29795D3D"/>
    <w:rsid w:val="298B4C89"/>
    <w:rsid w:val="2A1A6DA5"/>
    <w:rsid w:val="2A1D3A6E"/>
    <w:rsid w:val="2A683E43"/>
    <w:rsid w:val="2A935DA8"/>
    <w:rsid w:val="2BE70D6B"/>
    <w:rsid w:val="2C4A286E"/>
    <w:rsid w:val="2D016192"/>
    <w:rsid w:val="2DB15AF7"/>
    <w:rsid w:val="2E394809"/>
    <w:rsid w:val="2E4C633F"/>
    <w:rsid w:val="2E6C4BFE"/>
    <w:rsid w:val="2F651543"/>
    <w:rsid w:val="30851991"/>
    <w:rsid w:val="30A171AB"/>
    <w:rsid w:val="30AC4B7D"/>
    <w:rsid w:val="317C6432"/>
    <w:rsid w:val="32162995"/>
    <w:rsid w:val="328B07E4"/>
    <w:rsid w:val="32971F37"/>
    <w:rsid w:val="33A87336"/>
    <w:rsid w:val="33BA0001"/>
    <w:rsid w:val="33C92950"/>
    <w:rsid w:val="34180627"/>
    <w:rsid w:val="359308AC"/>
    <w:rsid w:val="36DE4008"/>
    <w:rsid w:val="37054AD1"/>
    <w:rsid w:val="37260188"/>
    <w:rsid w:val="37264CBA"/>
    <w:rsid w:val="37797999"/>
    <w:rsid w:val="37C30C14"/>
    <w:rsid w:val="380864D5"/>
    <w:rsid w:val="38196101"/>
    <w:rsid w:val="38B7492E"/>
    <w:rsid w:val="38C4578E"/>
    <w:rsid w:val="38C904AC"/>
    <w:rsid w:val="392D1D8C"/>
    <w:rsid w:val="39DC47C9"/>
    <w:rsid w:val="3A766411"/>
    <w:rsid w:val="3AA7344E"/>
    <w:rsid w:val="3AB06D7D"/>
    <w:rsid w:val="3B0B724C"/>
    <w:rsid w:val="3C662706"/>
    <w:rsid w:val="3C7329EB"/>
    <w:rsid w:val="3DCE15C1"/>
    <w:rsid w:val="3EDE4585"/>
    <w:rsid w:val="3F8A61EF"/>
    <w:rsid w:val="3FAE03FB"/>
    <w:rsid w:val="40AA78B9"/>
    <w:rsid w:val="40B97C92"/>
    <w:rsid w:val="40C854ED"/>
    <w:rsid w:val="414C7ECC"/>
    <w:rsid w:val="419E5DC6"/>
    <w:rsid w:val="436D0640"/>
    <w:rsid w:val="44636E41"/>
    <w:rsid w:val="44AB4702"/>
    <w:rsid w:val="45050ABD"/>
    <w:rsid w:val="45C6123A"/>
    <w:rsid w:val="46D4395F"/>
    <w:rsid w:val="46E52C33"/>
    <w:rsid w:val="481169E0"/>
    <w:rsid w:val="482C5B88"/>
    <w:rsid w:val="48F97CA6"/>
    <w:rsid w:val="49D1685A"/>
    <w:rsid w:val="49F943FC"/>
    <w:rsid w:val="4A2113C5"/>
    <w:rsid w:val="4A9E26E2"/>
    <w:rsid w:val="4AA022A9"/>
    <w:rsid w:val="4AEC1EBB"/>
    <w:rsid w:val="4B5B4AD7"/>
    <w:rsid w:val="4B9451C8"/>
    <w:rsid w:val="4BBD2AA8"/>
    <w:rsid w:val="4C176F5D"/>
    <w:rsid w:val="4C500225"/>
    <w:rsid w:val="4D416C60"/>
    <w:rsid w:val="4D643B83"/>
    <w:rsid w:val="4D6920E8"/>
    <w:rsid w:val="4D737C3B"/>
    <w:rsid w:val="4D8276F5"/>
    <w:rsid w:val="4DDD61B8"/>
    <w:rsid w:val="4E143A1B"/>
    <w:rsid w:val="4E33187D"/>
    <w:rsid w:val="4F632905"/>
    <w:rsid w:val="5015489B"/>
    <w:rsid w:val="505D4BC9"/>
    <w:rsid w:val="50897761"/>
    <w:rsid w:val="51054109"/>
    <w:rsid w:val="511D1D7C"/>
    <w:rsid w:val="51B06973"/>
    <w:rsid w:val="52E40818"/>
    <w:rsid w:val="532838FB"/>
    <w:rsid w:val="53574BE3"/>
    <w:rsid w:val="537B001D"/>
    <w:rsid w:val="54EE66D8"/>
    <w:rsid w:val="54F902BD"/>
    <w:rsid w:val="55005A82"/>
    <w:rsid w:val="55123049"/>
    <w:rsid w:val="55675466"/>
    <w:rsid w:val="561C6DC4"/>
    <w:rsid w:val="56521024"/>
    <w:rsid w:val="56CC1C02"/>
    <w:rsid w:val="56D93B58"/>
    <w:rsid w:val="5705042A"/>
    <w:rsid w:val="57DE42CB"/>
    <w:rsid w:val="57F53688"/>
    <w:rsid w:val="583D0662"/>
    <w:rsid w:val="58EA7CFB"/>
    <w:rsid w:val="592F4560"/>
    <w:rsid w:val="59E65361"/>
    <w:rsid w:val="5AB81CD6"/>
    <w:rsid w:val="5B3A2E87"/>
    <w:rsid w:val="5B4E12EE"/>
    <w:rsid w:val="5B566539"/>
    <w:rsid w:val="5B8F1D0F"/>
    <w:rsid w:val="5C1354B3"/>
    <w:rsid w:val="5C1B60EE"/>
    <w:rsid w:val="5C544243"/>
    <w:rsid w:val="5C9D19BA"/>
    <w:rsid w:val="5CFD4027"/>
    <w:rsid w:val="5D276469"/>
    <w:rsid w:val="5D9F77FA"/>
    <w:rsid w:val="5DC3463C"/>
    <w:rsid w:val="5E793EB9"/>
    <w:rsid w:val="5EA37089"/>
    <w:rsid w:val="5F0802AC"/>
    <w:rsid w:val="5F710660"/>
    <w:rsid w:val="5FC419F3"/>
    <w:rsid w:val="602A5424"/>
    <w:rsid w:val="61402227"/>
    <w:rsid w:val="6164083C"/>
    <w:rsid w:val="61724EA7"/>
    <w:rsid w:val="61DE15B3"/>
    <w:rsid w:val="62DB0C58"/>
    <w:rsid w:val="633241BF"/>
    <w:rsid w:val="634E547F"/>
    <w:rsid w:val="63970773"/>
    <w:rsid w:val="648C2690"/>
    <w:rsid w:val="64B7171F"/>
    <w:rsid w:val="652604E1"/>
    <w:rsid w:val="652B6C79"/>
    <w:rsid w:val="659333F2"/>
    <w:rsid w:val="65AB3F23"/>
    <w:rsid w:val="65D976D1"/>
    <w:rsid w:val="661C75BD"/>
    <w:rsid w:val="66ED1ED7"/>
    <w:rsid w:val="66FA05C0"/>
    <w:rsid w:val="673B0E6F"/>
    <w:rsid w:val="67B14BD6"/>
    <w:rsid w:val="67C17F8B"/>
    <w:rsid w:val="68785879"/>
    <w:rsid w:val="68E939F3"/>
    <w:rsid w:val="694579E8"/>
    <w:rsid w:val="6947582C"/>
    <w:rsid w:val="697F51FE"/>
    <w:rsid w:val="698C0548"/>
    <w:rsid w:val="69EB776F"/>
    <w:rsid w:val="6A19718F"/>
    <w:rsid w:val="6AC7214D"/>
    <w:rsid w:val="6B621F16"/>
    <w:rsid w:val="6BAC0880"/>
    <w:rsid w:val="6BBE192A"/>
    <w:rsid w:val="6C1B3E73"/>
    <w:rsid w:val="6C802584"/>
    <w:rsid w:val="6D0B213A"/>
    <w:rsid w:val="6D902C8B"/>
    <w:rsid w:val="6DAC56CB"/>
    <w:rsid w:val="6E1D1449"/>
    <w:rsid w:val="6E783130"/>
    <w:rsid w:val="6EF51C3E"/>
    <w:rsid w:val="6EF624C7"/>
    <w:rsid w:val="6F05384B"/>
    <w:rsid w:val="6F9E2BC0"/>
    <w:rsid w:val="6FAB5C5F"/>
    <w:rsid w:val="70760A7F"/>
    <w:rsid w:val="70844FBD"/>
    <w:rsid w:val="70F36927"/>
    <w:rsid w:val="7218332F"/>
    <w:rsid w:val="721F02C0"/>
    <w:rsid w:val="725F1764"/>
    <w:rsid w:val="726F189F"/>
    <w:rsid w:val="728C1627"/>
    <w:rsid w:val="72BC4F19"/>
    <w:rsid w:val="732700DF"/>
    <w:rsid w:val="732925AC"/>
    <w:rsid w:val="73A176B2"/>
    <w:rsid w:val="73FB2F08"/>
    <w:rsid w:val="744C59E1"/>
    <w:rsid w:val="746D4DF7"/>
    <w:rsid w:val="752E64C5"/>
    <w:rsid w:val="75635046"/>
    <w:rsid w:val="7584105D"/>
    <w:rsid w:val="75F20527"/>
    <w:rsid w:val="7709459C"/>
    <w:rsid w:val="77980B79"/>
    <w:rsid w:val="77C655DB"/>
    <w:rsid w:val="78700DAC"/>
    <w:rsid w:val="788025A6"/>
    <w:rsid w:val="79301F56"/>
    <w:rsid w:val="79C745C9"/>
    <w:rsid w:val="79DB41D0"/>
    <w:rsid w:val="7A1D3648"/>
    <w:rsid w:val="7A8A6D42"/>
    <w:rsid w:val="7B0C1302"/>
    <w:rsid w:val="7B7529B0"/>
    <w:rsid w:val="7B7F54D8"/>
    <w:rsid w:val="7BB51BEE"/>
    <w:rsid w:val="7C4132B5"/>
    <w:rsid w:val="7C5138CE"/>
    <w:rsid w:val="7C5433D7"/>
    <w:rsid w:val="7CB573BB"/>
    <w:rsid w:val="7CC4298E"/>
    <w:rsid w:val="7D14548D"/>
    <w:rsid w:val="7D7A39D5"/>
    <w:rsid w:val="7DED6A4E"/>
    <w:rsid w:val="7E5A6A7D"/>
    <w:rsid w:val="7EC43A17"/>
    <w:rsid w:val="7ECD4046"/>
    <w:rsid w:val="7EF47601"/>
    <w:rsid w:val="7F396FC6"/>
    <w:rsid w:val="7F5B485B"/>
    <w:rsid w:val="7F855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99" w:semiHidden="0" w:name="toc 3"/>
    <w:lsdException w:qFormat="1" w:uiPriority="99" w:semiHidden="0" w:name="toc 4"/>
    <w:lsdException w:qFormat="1" w:uiPriority="99" w:semiHidden="0" w:name="toc 5"/>
    <w:lsdException w:qFormat="1" w:uiPriority="99" w:semiHidden="0" w:name="toc 6"/>
    <w:lsdException w:qFormat="1" w:uiPriority="99" w:semiHidden="0" w:name="toc 7"/>
    <w:lsdException w:qFormat="1" w:uiPriority="99" w:semiHidden="0" w:name="toc 8"/>
    <w:lsdException w:qFormat="1" w:uiPriority="9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qFormat="1"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iPriority="0" w:semiHidden="0" w:name="endnote reference"/>
    <w:lsdException w:qFormat="1" w:unhideWhenUsed="0" w:uiPriority="0" w:semiHidden="0" w:name="endnote text"/>
    <w:lsdException w:qFormat="1" w:uiPriority="99" w:name="table of authorities"/>
    <w:lsdException w:qFormat="1" w:uiPriority="99"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0" w:semiHidden="0"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qFormat="1" w:uiPriority="0" w:semiHidden="0" w:name="Table Simple 1"/>
    <w:lsdException w:qFormat="1" w:uiPriority="0" w:semiHidden="0" w:name="Table Simple 2"/>
    <w:lsdException w:qFormat="1" w:uiPriority="0" w:semiHidden="0" w:name="Table Simple 3"/>
    <w:lsdException w:qFormat="1" w:uiPriority="0" w:semiHidden="0" w:name="Table Classic 1"/>
    <w:lsdException w:qFormat="1" w:uiPriority="0" w:semiHidden="0" w:name="Table Classic 2"/>
    <w:lsdException w:qFormat="1" w:uiPriority="0" w:semiHidden="0" w:name="Table Classic 3"/>
    <w:lsdException w:qFormat="1" w:uiPriority="0" w:semiHidden="0" w:name="Table Classic 4"/>
    <w:lsdException w:qFormat="1" w:uiPriority="0" w:semiHidden="0" w:name="Table Colorful 1"/>
    <w:lsdException w:qFormat="1" w:uiPriority="0" w:semiHidden="0" w:name="Table Colorful 2"/>
    <w:lsdException w:qFormat="1" w:uiPriority="0" w:semiHidden="0" w:name="Table Colorful 3"/>
    <w:lsdException w:qFormat="1" w:uiPriority="0" w:semiHidden="0" w:name="Table Columns 1"/>
    <w:lsdException w:qFormat="1" w:uiPriority="0" w:semiHidden="0" w:name="Table Columns 2"/>
    <w:lsdException w:qFormat="1" w:uiPriority="0" w:semiHidden="0" w:name="Table Columns 3"/>
    <w:lsdException w:qFormat="1" w:uiPriority="0" w:semiHidden="0" w:name="Table Columns 4"/>
    <w:lsdException w:qFormat="1" w:uiPriority="0" w:semiHidden="0" w:name="Table Columns 5"/>
    <w:lsdException w:qFormat="1" w:uiPriority="0" w:semiHidden="0" w:name="Table Grid 1"/>
    <w:lsdException w:qFormat="1" w:uiPriority="0" w:semiHidden="0" w:name="Table Grid 2"/>
    <w:lsdException w:qFormat="1" w:uiPriority="0" w:semiHidden="0" w:name="Table Grid 3"/>
    <w:lsdException w:qFormat="1" w:uiPriority="0" w:semiHidden="0" w:name="Table Grid 4"/>
    <w:lsdException w:qFormat="1" w:uiPriority="0" w:semiHidden="0" w:name="Table Grid 5"/>
    <w:lsdException w:qFormat="1" w:uiPriority="0" w:semiHidden="0" w:name="Table Grid 6"/>
    <w:lsdException w:qFormat="1" w:uiPriority="0" w:semiHidden="0" w:name="Table Grid 7"/>
    <w:lsdException w:qFormat="1" w:uiPriority="0" w:semiHidden="0" w:name="Table Grid 8"/>
    <w:lsdException w:qFormat="1" w:uiPriority="0" w:semiHidden="0" w:name="Table List 1"/>
    <w:lsdException w:qFormat="1" w:uiPriority="0" w:semiHidden="0" w:name="Table List 2"/>
    <w:lsdException w:qFormat="1" w:uiPriority="0" w:semiHidden="0" w:name="Table List 3"/>
    <w:lsdException w:qFormat="1" w:uiPriority="0" w:semiHidden="0" w:name="Table List 4"/>
    <w:lsdException w:qFormat="1" w:uiPriority="0" w:semiHidden="0" w:name="Table List 5"/>
    <w:lsdException w:qFormat="1" w:uiPriority="0" w:semiHidden="0" w:name="Table List 6"/>
    <w:lsdException w:qFormat="1" w:uiPriority="0" w:semiHidden="0" w:name="Table List 7"/>
    <w:lsdException w:qFormat="1" w:uiPriority="0" w:semiHidden="0" w:name="Table List 8"/>
    <w:lsdException w:qFormat="1" w:uiPriority="0" w:semiHidden="0" w:name="Table 3D effects 1"/>
    <w:lsdException w:qFormat="1" w:uiPriority="0" w:semiHidden="0" w:name="Table 3D effects 2"/>
    <w:lsdException w:qFormat="1" w:uiPriority="0" w:semiHidden="0" w:name="Table 3D effects 3"/>
    <w:lsdException w:qFormat="1" w:uiPriority="0" w:semiHidden="0" w:name="Table Contemporary"/>
    <w:lsdException w:qFormat="1" w:uiPriority="0" w:semiHidden="0" w:name="Table Elegant"/>
    <w:lsdException w:qFormat="1" w:uiPriority="0" w:semiHidden="0" w:name="Table Professional"/>
    <w:lsdException w:qFormat="1" w:uiPriority="0" w:semiHidden="0" w:name="Table Subtle 1"/>
    <w:lsdException w:qFormat="1" w:uiPriority="0" w:semiHidden="0" w:name="Table Subtle 2"/>
    <w:lsdException w:qFormat="1" w:uiPriority="0" w:semiHidden="0" w:name="Table Web 1"/>
    <w:lsdException w:qFormat="1" w:uiPriority="0" w:semiHidden="0" w:name="Table Web 2"/>
    <w:lsdException w:qFormat="1" w:uiPriority="0" w:semiHidden="0" w:name="Table Web 3"/>
    <w:lsdException w:qFormat="1" w:unhideWhenUsed="0" w:uiPriority="99" w:semiHidden="0" w:name="Balloon Text"/>
    <w:lsdException w:qFormat="1" w:unhideWhenUsed="0" w:uiPriority="0" w:semiHidden="0" w:name="Table Grid"/>
    <w:lsdException w:qFormat="1"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2"/>
    <w:qFormat/>
    <w:uiPriority w:val="9"/>
    <w:pPr>
      <w:keepNext/>
      <w:keepLines/>
      <w:spacing w:before="340" w:after="330" w:line="578" w:lineRule="auto"/>
      <w:outlineLvl w:val="0"/>
    </w:pPr>
    <w:rPr>
      <w:rFonts w:ascii="Calibri" w:hAnsi="Calibri"/>
      <w:b/>
      <w:bCs/>
      <w:kern w:val="44"/>
      <w:sz w:val="44"/>
      <w:szCs w:val="44"/>
    </w:rPr>
  </w:style>
  <w:style w:type="paragraph" w:styleId="4">
    <w:name w:val="heading 2"/>
    <w:basedOn w:val="1"/>
    <w:next w:val="1"/>
    <w:link w:val="153"/>
    <w:qFormat/>
    <w:uiPriority w:val="0"/>
    <w:pPr>
      <w:keepNext/>
      <w:keepLines/>
      <w:spacing w:before="240" w:after="240"/>
      <w:outlineLvl w:val="1"/>
    </w:pPr>
    <w:rPr>
      <w:rFonts w:ascii="Arial" w:hAnsi="Arial" w:eastAsia="黑体"/>
      <w:b/>
      <w:bCs/>
      <w:sz w:val="32"/>
      <w:szCs w:val="32"/>
    </w:rPr>
  </w:style>
  <w:style w:type="paragraph" w:styleId="5">
    <w:name w:val="heading 3"/>
    <w:basedOn w:val="1"/>
    <w:next w:val="1"/>
    <w:link w:val="154"/>
    <w:qFormat/>
    <w:uiPriority w:val="0"/>
    <w:pPr>
      <w:keepNext/>
      <w:keepLines/>
      <w:spacing w:before="120" w:after="120"/>
      <w:outlineLvl w:val="2"/>
    </w:pPr>
    <w:rPr>
      <w:rFonts w:ascii="Calibri" w:hAnsi="Calibri"/>
      <w:b/>
      <w:bCs/>
      <w:sz w:val="24"/>
      <w:szCs w:val="32"/>
    </w:rPr>
  </w:style>
  <w:style w:type="paragraph" w:styleId="6">
    <w:name w:val="heading 4"/>
    <w:basedOn w:val="1"/>
    <w:next w:val="1"/>
    <w:link w:val="155"/>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156"/>
    <w:qFormat/>
    <w:uiPriority w:val="0"/>
    <w:pPr>
      <w:keepNext/>
      <w:keepLines/>
      <w:tabs>
        <w:tab w:val="left" w:pos="1008"/>
      </w:tabs>
      <w:spacing w:before="280" w:after="290" w:line="376" w:lineRule="auto"/>
      <w:ind w:left="1008" w:hanging="1008"/>
      <w:jc w:val="left"/>
      <w:outlineLvl w:val="4"/>
    </w:pPr>
    <w:rPr>
      <w:rFonts w:ascii="Calibri" w:hAnsi="Calibri"/>
      <w:b/>
      <w:bCs/>
      <w:kern w:val="0"/>
      <w:sz w:val="28"/>
      <w:szCs w:val="28"/>
    </w:rPr>
  </w:style>
  <w:style w:type="paragraph" w:styleId="8">
    <w:name w:val="heading 6"/>
    <w:basedOn w:val="1"/>
    <w:next w:val="1"/>
    <w:link w:val="157"/>
    <w:qFormat/>
    <w:uiPriority w:val="0"/>
    <w:pPr>
      <w:keepNext/>
      <w:keepLines/>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link w:val="158"/>
    <w:qFormat/>
    <w:uiPriority w:val="0"/>
    <w:pPr>
      <w:keepNext/>
      <w:keepLines/>
      <w:tabs>
        <w:tab w:val="left" w:pos="2520"/>
      </w:tabs>
      <w:spacing w:before="240" w:after="64" w:line="320" w:lineRule="auto"/>
      <w:ind w:left="1296" w:hanging="1296"/>
      <w:jc w:val="left"/>
      <w:outlineLvl w:val="6"/>
    </w:pPr>
    <w:rPr>
      <w:rFonts w:ascii="Calibri" w:hAnsi="Calibri"/>
      <w:b/>
      <w:bCs/>
      <w:kern w:val="0"/>
      <w:sz w:val="24"/>
    </w:rPr>
  </w:style>
  <w:style w:type="paragraph" w:styleId="10">
    <w:name w:val="heading 8"/>
    <w:basedOn w:val="1"/>
    <w:next w:val="1"/>
    <w:link w:val="159"/>
    <w:qFormat/>
    <w:uiPriority w:val="0"/>
    <w:pPr>
      <w:keepNext/>
      <w:keepLines/>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link w:val="160"/>
    <w:qFormat/>
    <w:uiPriority w:val="0"/>
    <w:pPr>
      <w:keepNext/>
      <w:keepLines/>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133">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829"/>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60"/>
      <w:ind w:firstLine="200" w:firstLineChars="200"/>
    </w:pPr>
    <w:rPr>
      <w:rFonts w:ascii="Courier New" w:hAnsi="Courier New" w:eastAsia="宋体" w:cs="Courier New"/>
      <w:kern w:val="2"/>
      <w:sz w:val="24"/>
      <w:szCs w:val="24"/>
      <w:lang w:val="en-US" w:eastAsia="zh-CN" w:bidi="ar-SA"/>
    </w:rPr>
  </w:style>
  <w:style w:type="paragraph" w:styleId="12">
    <w:name w:val="List 3"/>
    <w:basedOn w:val="1"/>
    <w:qFormat/>
    <w:uiPriority w:val="99"/>
    <w:pPr>
      <w:ind w:left="100" w:leftChars="400" w:hanging="200" w:hangingChars="200"/>
    </w:pPr>
  </w:style>
  <w:style w:type="paragraph" w:styleId="13">
    <w:name w:val="toc 7"/>
    <w:basedOn w:val="1"/>
    <w:next w:val="1"/>
    <w:unhideWhenUsed/>
    <w:qFormat/>
    <w:uiPriority w:val="99"/>
    <w:pPr>
      <w:widowControl w:val="0"/>
      <w:spacing w:line="240" w:lineRule="auto"/>
      <w:ind w:left="2520" w:leftChars="1200" w:firstLine="0" w:firstLineChars="0"/>
    </w:pPr>
    <w:rPr>
      <w:rFonts w:ascii="等线" w:hAnsi="等线" w:eastAsia="等线"/>
      <w:szCs w:val="22"/>
    </w:rPr>
  </w:style>
  <w:style w:type="paragraph" w:styleId="14">
    <w:name w:val="List Number 2"/>
    <w:basedOn w:val="1"/>
    <w:qFormat/>
    <w:uiPriority w:val="99"/>
    <w:pPr>
      <w:widowControl w:val="0"/>
      <w:tabs>
        <w:tab w:val="left" w:pos="780"/>
      </w:tabs>
      <w:spacing w:line="240" w:lineRule="auto"/>
      <w:ind w:left="780" w:hanging="360" w:firstLineChars="0"/>
    </w:pPr>
  </w:style>
  <w:style w:type="paragraph" w:styleId="15">
    <w:name w:val="table of authorities"/>
    <w:basedOn w:val="1"/>
    <w:next w:val="1"/>
    <w:semiHidden/>
    <w:unhideWhenUsed/>
    <w:qFormat/>
    <w:uiPriority w:val="99"/>
    <w:pPr>
      <w:ind w:left="420" w:leftChars="200" w:firstLine="0"/>
    </w:pPr>
  </w:style>
  <w:style w:type="paragraph" w:styleId="16">
    <w:name w:val="Note Heading"/>
    <w:basedOn w:val="1"/>
    <w:next w:val="1"/>
    <w:link w:val="161"/>
    <w:qFormat/>
    <w:uiPriority w:val="0"/>
    <w:pPr>
      <w:widowControl w:val="0"/>
      <w:spacing w:line="240" w:lineRule="auto"/>
      <w:ind w:firstLine="0" w:firstLineChars="0"/>
      <w:jc w:val="center"/>
    </w:pPr>
    <w:rPr>
      <w:rFonts w:ascii="Calibri" w:hAnsi="Calibri"/>
      <w:kern w:val="0"/>
      <w:sz w:val="20"/>
    </w:rPr>
  </w:style>
  <w:style w:type="paragraph" w:styleId="17">
    <w:name w:val="List Bullet 4"/>
    <w:basedOn w:val="1"/>
    <w:qFormat/>
    <w:uiPriority w:val="99"/>
    <w:pPr>
      <w:widowControl w:val="0"/>
      <w:tabs>
        <w:tab w:val="left" w:pos="1620"/>
      </w:tabs>
      <w:spacing w:line="240" w:lineRule="auto"/>
      <w:ind w:left="1620" w:hanging="360" w:firstLineChars="0"/>
    </w:pPr>
  </w:style>
  <w:style w:type="paragraph" w:styleId="18">
    <w:name w:val="index 8"/>
    <w:basedOn w:val="1"/>
    <w:next w:val="1"/>
    <w:qFormat/>
    <w:uiPriority w:val="99"/>
    <w:pPr>
      <w:widowControl w:val="0"/>
      <w:spacing w:line="240" w:lineRule="auto"/>
      <w:ind w:left="1680" w:hanging="210" w:firstLineChars="0"/>
      <w:jc w:val="left"/>
    </w:pPr>
    <w:rPr>
      <w:sz w:val="20"/>
      <w:szCs w:val="20"/>
    </w:rPr>
  </w:style>
  <w:style w:type="paragraph" w:styleId="19">
    <w:name w:val="E-mail Signature"/>
    <w:basedOn w:val="1"/>
    <w:link w:val="162"/>
    <w:qFormat/>
    <w:uiPriority w:val="0"/>
    <w:pPr>
      <w:widowControl w:val="0"/>
      <w:spacing w:line="240" w:lineRule="auto"/>
      <w:ind w:firstLine="0" w:firstLineChars="0"/>
    </w:pPr>
    <w:rPr>
      <w:rFonts w:ascii="Calibri" w:hAnsi="Calibri"/>
      <w:kern w:val="0"/>
      <w:sz w:val="20"/>
    </w:rPr>
  </w:style>
  <w:style w:type="paragraph" w:styleId="20">
    <w:name w:val="List Number"/>
    <w:basedOn w:val="1"/>
    <w:qFormat/>
    <w:uiPriority w:val="99"/>
    <w:pPr>
      <w:widowControl w:val="0"/>
      <w:tabs>
        <w:tab w:val="left" w:pos="360"/>
      </w:tabs>
      <w:spacing w:line="240" w:lineRule="auto"/>
      <w:ind w:left="360" w:hanging="360" w:firstLineChars="0"/>
    </w:pPr>
  </w:style>
  <w:style w:type="paragraph" w:styleId="21">
    <w:name w:val="Normal Indent"/>
    <w:basedOn w:val="1"/>
    <w:link w:val="163"/>
    <w:qFormat/>
    <w:uiPriority w:val="0"/>
    <w:rPr>
      <w:rFonts w:ascii="Calibri" w:hAnsi="Calibri"/>
    </w:rPr>
  </w:style>
  <w:style w:type="paragraph" w:styleId="22">
    <w:name w:val="caption"/>
    <w:basedOn w:val="1"/>
    <w:next w:val="1"/>
    <w:link w:val="164"/>
    <w:qFormat/>
    <w:uiPriority w:val="35"/>
    <w:rPr>
      <w:rFonts w:ascii="Arial" w:hAnsi="Arial" w:eastAsia="黑体"/>
      <w:sz w:val="20"/>
      <w:szCs w:val="20"/>
    </w:rPr>
  </w:style>
  <w:style w:type="paragraph" w:styleId="23">
    <w:name w:val="index 5"/>
    <w:basedOn w:val="1"/>
    <w:next w:val="1"/>
    <w:qFormat/>
    <w:uiPriority w:val="99"/>
    <w:pPr>
      <w:widowControl w:val="0"/>
      <w:spacing w:line="240" w:lineRule="auto"/>
      <w:ind w:left="1050" w:hanging="210" w:firstLineChars="0"/>
      <w:jc w:val="left"/>
    </w:pPr>
    <w:rPr>
      <w:sz w:val="20"/>
      <w:szCs w:val="20"/>
    </w:rPr>
  </w:style>
  <w:style w:type="paragraph" w:styleId="24">
    <w:name w:val="List Bullet"/>
    <w:basedOn w:val="1"/>
    <w:qFormat/>
    <w:uiPriority w:val="99"/>
    <w:pPr>
      <w:widowControl w:val="0"/>
      <w:tabs>
        <w:tab w:val="left" w:pos="360"/>
      </w:tabs>
      <w:spacing w:line="240" w:lineRule="auto"/>
      <w:ind w:left="360" w:hanging="360" w:firstLineChars="0"/>
    </w:pPr>
  </w:style>
  <w:style w:type="paragraph" w:styleId="25">
    <w:name w:val="envelope address"/>
    <w:basedOn w:val="1"/>
    <w:qFormat/>
    <w:uiPriority w:val="99"/>
    <w:pPr>
      <w:widowControl w:val="0"/>
      <w:spacing w:line="240" w:lineRule="auto"/>
      <w:ind w:left="1400" w:leftChars="1400" w:firstLine="0" w:firstLineChars="0"/>
    </w:pPr>
    <w:rPr>
      <w:rFonts w:ascii="Arial" w:hAnsi="Arial" w:cs="Arial"/>
      <w:sz w:val="24"/>
    </w:rPr>
  </w:style>
  <w:style w:type="paragraph" w:styleId="26">
    <w:name w:val="Document Map"/>
    <w:basedOn w:val="1"/>
    <w:link w:val="165"/>
    <w:qFormat/>
    <w:uiPriority w:val="99"/>
    <w:rPr>
      <w:rFonts w:ascii="宋体" w:hAnsi="Calibri"/>
      <w:sz w:val="18"/>
      <w:szCs w:val="18"/>
    </w:rPr>
  </w:style>
  <w:style w:type="paragraph" w:styleId="27">
    <w:name w:val="toa heading"/>
    <w:basedOn w:val="1"/>
    <w:next w:val="1"/>
    <w:qFormat/>
    <w:uiPriority w:val="99"/>
    <w:pPr>
      <w:spacing w:before="120"/>
    </w:pPr>
    <w:rPr>
      <w:rFonts w:ascii="Arial" w:hAnsi="Arial"/>
      <w:b/>
      <w:bCs/>
    </w:rPr>
  </w:style>
  <w:style w:type="paragraph" w:styleId="28">
    <w:name w:val="annotation text"/>
    <w:basedOn w:val="1"/>
    <w:link w:val="166"/>
    <w:qFormat/>
    <w:uiPriority w:val="0"/>
    <w:pPr>
      <w:jc w:val="left"/>
    </w:pPr>
    <w:rPr>
      <w:rFonts w:ascii="Calibri" w:hAnsi="Calibri"/>
    </w:rPr>
  </w:style>
  <w:style w:type="paragraph" w:styleId="29">
    <w:name w:val="index 6"/>
    <w:basedOn w:val="1"/>
    <w:next w:val="1"/>
    <w:qFormat/>
    <w:uiPriority w:val="99"/>
    <w:pPr>
      <w:widowControl w:val="0"/>
      <w:spacing w:line="240" w:lineRule="auto"/>
      <w:ind w:left="1260" w:hanging="210" w:firstLineChars="0"/>
      <w:jc w:val="left"/>
    </w:pPr>
    <w:rPr>
      <w:sz w:val="20"/>
      <w:szCs w:val="20"/>
    </w:rPr>
  </w:style>
  <w:style w:type="paragraph" w:styleId="30">
    <w:name w:val="Salutation"/>
    <w:basedOn w:val="1"/>
    <w:next w:val="1"/>
    <w:link w:val="167"/>
    <w:qFormat/>
    <w:uiPriority w:val="0"/>
    <w:pPr>
      <w:widowControl w:val="0"/>
      <w:spacing w:line="240" w:lineRule="auto"/>
      <w:ind w:firstLine="0" w:firstLineChars="0"/>
    </w:pPr>
    <w:rPr>
      <w:rFonts w:ascii="Calibri" w:hAnsi="Calibri"/>
      <w:kern w:val="0"/>
      <w:sz w:val="20"/>
    </w:rPr>
  </w:style>
  <w:style w:type="paragraph" w:styleId="31">
    <w:name w:val="Body Text 3"/>
    <w:basedOn w:val="1"/>
    <w:link w:val="168"/>
    <w:qFormat/>
    <w:uiPriority w:val="0"/>
    <w:rPr>
      <w:rFonts w:ascii="宋体" w:hAnsi="Calibri"/>
      <w:sz w:val="24"/>
      <w:szCs w:val="20"/>
    </w:rPr>
  </w:style>
  <w:style w:type="paragraph" w:styleId="32">
    <w:name w:val="Closing"/>
    <w:basedOn w:val="1"/>
    <w:link w:val="169"/>
    <w:qFormat/>
    <w:uiPriority w:val="0"/>
    <w:pPr>
      <w:widowControl w:val="0"/>
      <w:spacing w:line="240" w:lineRule="auto"/>
      <w:ind w:left="100" w:leftChars="2100" w:firstLine="0" w:firstLineChars="0"/>
    </w:pPr>
    <w:rPr>
      <w:rFonts w:ascii="Calibri" w:hAnsi="Calibri"/>
      <w:kern w:val="0"/>
      <w:sz w:val="20"/>
    </w:rPr>
  </w:style>
  <w:style w:type="paragraph" w:styleId="33">
    <w:name w:val="List Bullet 3"/>
    <w:basedOn w:val="1"/>
    <w:qFormat/>
    <w:uiPriority w:val="99"/>
    <w:pPr>
      <w:widowControl w:val="0"/>
      <w:tabs>
        <w:tab w:val="left" w:pos="1200"/>
      </w:tabs>
      <w:spacing w:line="240" w:lineRule="auto"/>
      <w:ind w:left="1200" w:hanging="360" w:firstLineChars="0"/>
    </w:pPr>
  </w:style>
  <w:style w:type="paragraph" w:styleId="34">
    <w:name w:val="Body Text"/>
    <w:basedOn w:val="1"/>
    <w:link w:val="170"/>
    <w:qFormat/>
    <w:uiPriority w:val="1"/>
    <w:pPr>
      <w:spacing w:after="120"/>
    </w:pPr>
    <w:rPr>
      <w:rFonts w:ascii="Calibri" w:hAnsi="Calibri"/>
    </w:rPr>
  </w:style>
  <w:style w:type="paragraph" w:styleId="35">
    <w:name w:val="Body Text Indent"/>
    <w:basedOn w:val="1"/>
    <w:link w:val="171"/>
    <w:qFormat/>
    <w:uiPriority w:val="99"/>
    <w:pPr>
      <w:spacing w:after="120"/>
      <w:ind w:left="420" w:leftChars="200"/>
    </w:pPr>
    <w:rPr>
      <w:rFonts w:ascii="Calibri" w:hAnsi="Calibri"/>
    </w:rPr>
  </w:style>
  <w:style w:type="paragraph" w:styleId="36">
    <w:name w:val="List Number 3"/>
    <w:basedOn w:val="1"/>
    <w:qFormat/>
    <w:uiPriority w:val="99"/>
    <w:pPr>
      <w:widowControl w:val="0"/>
      <w:tabs>
        <w:tab w:val="left" w:pos="1200"/>
      </w:tabs>
      <w:spacing w:line="240" w:lineRule="auto"/>
      <w:ind w:left="1200" w:hanging="360" w:firstLineChars="0"/>
    </w:pPr>
  </w:style>
  <w:style w:type="paragraph" w:styleId="37">
    <w:name w:val="List 2"/>
    <w:basedOn w:val="1"/>
    <w:qFormat/>
    <w:uiPriority w:val="99"/>
    <w:pPr>
      <w:ind w:left="100" w:leftChars="200" w:hanging="200" w:hangingChars="200"/>
    </w:pPr>
  </w:style>
  <w:style w:type="paragraph" w:styleId="38">
    <w:name w:val="List Continue"/>
    <w:basedOn w:val="1"/>
    <w:qFormat/>
    <w:uiPriority w:val="99"/>
    <w:pPr>
      <w:widowControl w:val="0"/>
      <w:spacing w:after="120" w:line="240" w:lineRule="auto"/>
      <w:ind w:left="420" w:leftChars="200" w:firstLine="0" w:firstLineChars="0"/>
    </w:pPr>
  </w:style>
  <w:style w:type="paragraph" w:styleId="39">
    <w:name w:val="Block Text"/>
    <w:basedOn w:val="1"/>
    <w:qFormat/>
    <w:uiPriority w:val="99"/>
    <w:pPr>
      <w:widowControl w:val="0"/>
      <w:spacing w:after="120" w:line="240" w:lineRule="auto"/>
      <w:ind w:left="1440" w:leftChars="700" w:right="1440" w:rightChars="700" w:firstLine="0" w:firstLineChars="0"/>
    </w:pPr>
  </w:style>
  <w:style w:type="paragraph" w:styleId="40">
    <w:name w:val="List Bullet 2"/>
    <w:basedOn w:val="1"/>
    <w:qFormat/>
    <w:uiPriority w:val="99"/>
    <w:pPr>
      <w:tabs>
        <w:tab w:val="left" w:pos="780"/>
      </w:tabs>
      <w:ind w:left="840" w:hanging="420"/>
    </w:pPr>
  </w:style>
  <w:style w:type="paragraph" w:styleId="41">
    <w:name w:val="HTML Address"/>
    <w:basedOn w:val="1"/>
    <w:link w:val="172"/>
    <w:qFormat/>
    <w:uiPriority w:val="0"/>
    <w:pPr>
      <w:widowControl w:val="0"/>
      <w:spacing w:line="240" w:lineRule="auto"/>
      <w:ind w:firstLine="0" w:firstLineChars="0"/>
    </w:pPr>
    <w:rPr>
      <w:rFonts w:ascii="Calibri" w:hAnsi="Calibri"/>
      <w:i/>
      <w:iCs/>
      <w:kern w:val="0"/>
      <w:sz w:val="20"/>
    </w:rPr>
  </w:style>
  <w:style w:type="paragraph" w:styleId="42">
    <w:name w:val="index 4"/>
    <w:basedOn w:val="1"/>
    <w:next w:val="1"/>
    <w:qFormat/>
    <w:uiPriority w:val="99"/>
    <w:pPr>
      <w:widowControl w:val="0"/>
      <w:spacing w:line="240" w:lineRule="auto"/>
      <w:ind w:left="840" w:hanging="210" w:firstLineChars="0"/>
      <w:jc w:val="left"/>
    </w:pPr>
    <w:rPr>
      <w:sz w:val="20"/>
      <w:szCs w:val="20"/>
    </w:rPr>
  </w:style>
  <w:style w:type="paragraph" w:styleId="43">
    <w:name w:val="toc 5"/>
    <w:basedOn w:val="1"/>
    <w:next w:val="1"/>
    <w:unhideWhenUsed/>
    <w:qFormat/>
    <w:uiPriority w:val="99"/>
    <w:pPr>
      <w:widowControl w:val="0"/>
      <w:spacing w:line="240" w:lineRule="auto"/>
      <w:ind w:left="1680" w:leftChars="800" w:firstLine="0" w:firstLineChars="0"/>
    </w:pPr>
    <w:rPr>
      <w:rFonts w:ascii="等线" w:hAnsi="等线" w:eastAsia="等线"/>
      <w:szCs w:val="22"/>
    </w:rPr>
  </w:style>
  <w:style w:type="paragraph" w:styleId="44">
    <w:name w:val="toc 3"/>
    <w:basedOn w:val="1"/>
    <w:next w:val="1"/>
    <w:qFormat/>
    <w:uiPriority w:val="99"/>
    <w:pPr>
      <w:ind w:left="940"/>
      <w:jc w:val="left"/>
    </w:pPr>
    <w:rPr>
      <w:rFonts w:ascii="宋体" w:hAnsi="宋体"/>
      <w:kern w:val="0"/>
      <w:szCs w:val="21"/>
      <w:lang w:eastAsia="en-US"/>
    </w:rPr>
  </w:style>
  <w:style w:type="paragraph" w:styleId="45">
    <w:name w:val="Plain Text"/>
    <w:basedOn w:val="1"/>
    <w:link w:val="173"/>
    <w:qFormat/>
    <w:uiPriority w:val="0"/>
    <w:rPr>
      <w:rFonts w:ascii="宋体" w:hAnsi="Courier New"/>
      <w:szCs w:val="21"/>
    </w:rPr>
  </w:style>
  <w:style w:type="paragraph" w:styleId="46">
    <w:name w:val="List Bullet 5"/>
    <w:basedOn w:val="1"/>
    <w:qFormat/>
    <w:uiPriority w:val="99"/>
    <w:pPr>
      <w:widowControl w:val="0"/>
      <w:tabs>
        <w:tab w:val="left" w:pos="2040"/>
      </w:tabs>
      <w:spacing w:line="240" w:lineRule="auto"/>
      <w:ind w:left="2040" w:hanging="360" w:firstLineChars="0"/>
    </w:pPr>
  </w:style>
  <w:style w:type="paragraph" w:styleId="47">
    <w:name w:val="List Number 4"/>
    <w:basedOn w:val="1"/>
    <w:qFormat/>
    <w:uiPriority w:val="99"/>
    <w:pPr>
      <w:widowControl w:val="0"/>
      <w:tabs>
        <w:tab w:val="left" w:pos="1620"/>
      </w:tabs>
      <w:spacing w:line="240" w:lineRule="auto"/>
      <w:ind w:left="1620" w:hanging="360" w:firstLineChars="0"/>
    </w:pPr>
  </w:style>
  <w:style w:type="paragraph" w:styleId="48">
    <w:name w:val="toc 8"/>
    <w:basedOn w:val="1"/>
    <w:next w:val="1"/>
    <w:unhideWhenUsed/>
    <w:qFormat/>
    <w:uiPriority w:val="99"/>
    <w:pPr>
      <w:widowControl w:val="0"/>
      <w:spacing w:line="240" w:lineRule="auto"/>
      <w:ind w:left="2940" w:leftChars="1400" w:firstLine="0" w:firstLineChars="0"/>
    </w:pPr>
    <w:rPr>
      <w:rFonts w:ascii="等线" w:hAnsi="等线" w:eastAsia="等线"/>
      <w:szCs w:val="22"/>
    </w:rPr>
  </w:style>
  <w:style w:type="paragraph" w:styleId="49">
    <w:name w:val="index 3"/>
    <w:basedOn w:val="1"/>
    <w:next w:val="1"/>
    <w:qFormat/>
    <w:uiPriority w:val="99"/>
    <w:pPr>
      <w:widowControl w:val="0"/>
      <w:spacing w:line="240" w:lineRule="auto"/>
      <w:ind w:left="630" w:hanging="210" w:firstLineChars="0"/>
      <w:jc w:val="left"/>
    </w:pPr>
    <w:rPr>
      <w:sz w:val="20"/>
      <w:szCs w:val="20"/>
    </w:rPr>
  </w:style>
  <w:style w:type="paragraph" w:styleId="50">
    <w:name w:val="Date"/>
    <w:basedOn w:val="1"/>
    <w:next w:val="1"/>
    <w:link w:val="174"/>
    <w:qFormat/>
    <w:uiPriority w:val="99"/>
    <w:rPr>
      <w:rFonts w:ascii="Calibri" w:hAnsi="Calibri"/>
      <w:sz w:val="24"/>
      <w:szCs w:val="20"/>
    </w:rPr>
  </w:style>
  <w:style w:type="paragraph" w:styleId="51">
    <w:name w:val="Body Text Indent 2"/>
    <w:basedOn w:val="1"/>
    <w:link w:val="175"/>
    <w:qFormat/>
    <w:uiPriority w:val="0"/>
    <w:pPr>
      <w:ind w:firstLine="640"/>
    </w:pPr>
    <w:rPr>
      <w:rFonts w:ascii="Calibri" w:hAnsi="Calibri" w:eastAsia="仿宋_GB2312"/>
      <w:sz w:val="32"/>
    </w:rPr>
  </w:style>
  <w:style w:type="paragraph" w:styleId="52">
    <w:name w:val="endnote text"/>
    <w:basedOn w:val="1"/>
    <w:link w:val="176"/>
    <w:qFormat/>
    <w:uiPriority w:val="0"/>
    <w:pPr>
      <w:jc w:val="left"/>
    </w:pPr>
    <w:rPr>
      <w:rFonts w:ascii="Courier" w:hAnsi="Courier" w:eastAsia="PMingLiU"/>
      <w:snapToGrid w:val="0"/>
      <w:kern w:val="0"/>
      <w:sz w:val="24"/>
      <w:szCs w:val="20"/>
      <w:lang w:val="en-AU" w:eastAsia="en-US"/>
    </w:rPr>
  </w:style>
  <w:style w:type="paragraph" w:styleId="53">
    <w:name w:val="List Continue 5"/>
    <w:basedOn w:val="1"/>
    <w:qFormat/>
    <w:uiPriority w:val="99"/>
    <w:pPr>
      <w:widowControl w:val="0"/>
      <w:spacing w:after="120" w:line="240" w:lineRule="auto"/>
      <w:ind w:left="2100" w:leftChars="1000" w:firstLine="0" w:firstLineChars="0"/>
    </w:pPr>
  </w:style>
  <w:style w:type="paragraph" w:styleId="54">
    <w:name w:val="Balloon Text"/>
    <w:basedOn w:val="1"/>
    <w:link w:val="177"/>
    <w:qFormat/>
    <w:uiPriority w:val="99"/>
    <w:rPr>
      <w:rFonts w:ascii="Calibri" w:hAnsi="Calibri"/>
      <w:sz w:val="18"/>
      <w:szCs w:val="18"/>
    </w:rPr>
  </w:style>
  <w:style w:type="paragraph" w:styleId="55">
    <w:name w:val="footer"/>
    <w:basedOn w:val="1"/>
    <w:link w:val="178"/>
    <w:qFormat/>
    <w:uiPriority w:val="99"/>
    <w:pPr>
      <w:tabs>
        <w:tab w:val="center" w:pos="4153"/>
        <w:tab w:val="right" w:pos="8306"/>
      </w:tabs>
      <w:snapToGrid w:val="0"/>
      <w:jc w:val="left"/>
    </w:pPr>
    <w:rPr>
      <w:rFonts w:ascii="Calibri" w:hAnsi="Calibri"/>
      <w:sz w:val="18"/>
      <w:szCs w:val="18"/>
    </w:rPr>
  </w:style>
  <w:style w:type="paragraph" w:styleId="56">
    <w:name w:val="envelope return"/>
    <w:basedOn w:val="1"/>
    <w:qFormat/>
    <w:uiPriority w:val="99"/>
    <w:pPr>
      <w:widowControl w:val="0"/>
      <w:spacing w:line="240" w:lineRule="auto"/>
      <w:ind w:firstLine="0" w:firstLineChars="0"/>
    </w:pPr>
    <w:rPr>
      <w:rFonts w:ascii="Arial" w:hAnsi="Arial" w:cs="Arial"/>
    </w:rPr>
  </w:style>
  <w:style w:type="paragraph" w:styleId="57">
    <w:name w:val="header"/>
    <w:basedOn w:val="1"/>
    <w:link w:val="179"/>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8">
    <w:name w:val="Signature"/>
    <w:basedOn w:val="1"/>
    <w:link w:val="180"/>
    <w:qFormat/>
    <w:uiPriority w:val="0"/>
    <w:pPr>
      <w:widowControl w:val="0"/>
      <w:spacing w:line="240" w:lineRule="auto"/>
      <w:ind w:left="100" w:leftChars="2100" w:firstLine="0" w:firstLineChars="0"/>
    </w:pPr>
    <w:rPr>
      <w:rFonts w:ascii="Calibri" w:hAnsi="Calibri"/>
      <w:kern w:val="0"/>
      <w:sz w:val="20"/>
    </w:rPr>
  </w:style>
  <w:style w:type="paragraph" w:styleId="59">
    <w:name w:val="toc 1"/>
    <w:basedOn w:val="1"/>
    <w:next w:val="1"/>
    <w:qFormat/>
    <w:uiPriority w:val="39"/>
    <w:pPr>
      <w:widowControl w:val="0"/>
      <w:kinsoku w:val="0"/>
      <w:overflowPunct w:val="0"/>
      <w:autoSpaceDE w:val="0"/>
      <w:autoSpaceDN w:val="0"/>
      <w:adjustRightInd w:val="0"/>
      <w:snapToGrid w:val="0"/>
      <w:ind w:firstLine="0" w:firstLineChars="0"/>
      <w:jc w:val="left"/>
    </w:pPr>
    <w:rPr>
      <w:rFonts w:ascii="宋体" w:hAnsi="宋体"/>
      <w:kern w:val="0"/>
      <w:szCs w:val="21"/>
      <w:lang w:eastAsia="en-US"/>
    </w:rPr>
  </w:style>
  <w:style w:type="paragraph" w:styleId="60">
    <w:name w:val="List Continue 4"/>
    <w:basedOn w:val="1"/>
    <w:qFormat/>
    <w:uiPriority w:val="99"/>
    <w:pPr>
      <w:widowControl w:val="0"/>
      <w:spacing w:after="120" w:line="240" w:lineRule="auto"/>
      <w:ind w:left="1680" w:leftChars="800" w:firstLine="0" w:firstLineChars="0"/>
    </w:pPr>
  </w:style>
  <w:style w:type="paragraph" w:styleId="61">
    <w:name w:val="toc 4"/>
    <w:basedOn w:val="1"/>
    <w:next w:val="1"/>
    <w:unhideWhenUsed/>
    <w:qFormat/>
    <w:uiPriority w:val="99"/>
    <w:pPr>
      <w:widowControl w:val="0"/>
      <w:spacing w:line="240" w:lineRule="auto"/>
      <w:ind w:left="1260" w:leftChars="600" w:firstLine="0" w:firstLineChars="0"/>
    </w:pPr>
    <w:rPr>
      <w:rFonts w:ascii="等线" w:hAnsi="等线" w:eastAsia="等线"/>
      <w:szCs w:val="22"/>
    </w:rPr>
  </w:style>
  <w:style w:type="paragraph" w:styleId="62">
    <w:name w:val="index heading"/>
    <w:basedOn w:val="1"/>
    <w:next w:val="63"/>
    <w:qFormat/>
    <w:uiPriority w:val="99"/>
    <w:pPr>
      <w:spacing w:before="120" w:after="120"/>
      <w:jc w:val="left"/>
    </w:pPr>
    <w:rPr>
      <w:b/>
      <w:bCs/>
      <w:i/>
      <w:iCs/>
      <w:sz w:val="20"/>
      <w:szCs w:val="20"/>
    </w:rPr>
  </w:style>
  <w:style w:type="paragraph" w:styleId="63">
    <w:name w:val="index 1"/>
    <w:basedOn w:val="1"/>
    <w:next w:val="1"/>
    <w:qFormat/>
    <w:uiPriority w:val="99"/>
    <w:pPr>
      <w:spacing w:line="220" w:lineRule="exact"/>
      <w:jc w:val="center"/>
    </w:pPr>
    <w:rPr>
      <w:rFonts w:ascii="仿宋_GB2312" w:eastAsia="仿宋_GB2312"/>
      <w:szCs w:val="21"/>
    </w:rPr>
  </w:style>
  <w:style w:type="paragraph" w:styleId="64">
    <w:name w:val="Subtitle"/>
    <w:basedOn w:val="1"/>
    <w:next w:val="1"/>
    <w:link w:val="181"/>
    <w:qFormat/>
    <w:uiPriority w:val="11"/>
    <w:pPr>
      <w:widowControl w:val="0"/>
      <w:spacing w:before="240" w:after="60" w:line="312" w:lineRule="auto"/>
      <w:ind w:firstLine="0" w:firstLineChars="0"/>
      <w:jc w:val="center"/>
      <w:outlineLvl w:val="1"/>
    </w:pPr>
    <w:rPr>
      <w:rFonts w:ascii="Cambria" w:hAnsi="Cambria"/>
      <w:b/>
      <w:bCs/>
      <w:kern w:val="28"/>
      <w:sz w:val="32"/>
      <w:szCs w:val="32"/>
    </w:rPr>
  </w:style>
  <w:style w:type="paragraph" w:styleId="65">
    <w:name w:val="List Number 5"/>
    <w:basedOn w:val="1"/>
    <w:qFormat/>
    <w:uiPriority w:val="99"/>
    <w:pPr>
      <w:widowControl w:val="0"/>
      <w:tabs>
        <w:tab w:val="left" w:pos="2040"/>
      </w:tabs>
      <w:spacing w:line="240" w:lineRule="auto"/>
      <w:ind w:left="2040" w:hanging="360" w:firstLineChars="0"/>
    </w:pPr>
  </w:style>
  <w:style w:type="paragraph" w:styleId="66">
    <w:name w:val="List"/>
    <w:basedOn w:val="1"/>
    <w:qFormat/>
    <w:uiPriority w:val="99"/>
    <w:pPr>
      <w:ind w:left="200" w:hanging="200" w:hangingChars="200"/>
    </w:pPr>
  </w:style>
  <w:style w:type="paragraph" w:styleId="67">
    <w:name w:val="footnote text"/>
    <w:basedOn w:val="1"/>
    <w:link w:val="182"/>
    <w:qFormat/>
    <w:uiPriority w:val="0"/>
    <w:pPr>
      <w:jc w:val="left"/>
    </w:pPr>
    <w:rPr>
      <w:rFonts w:ascii="Courier" w:hAnsi="Courier" w:eastAsia="PMingLiU"/>
      <w:snapToGrid w:val="0"/>
      <w:kern w:val="0"/>
      <w:sz w:val="24"/>
      <w:szCs w:val="20"/>
      <w:lang w:val="en-AU" w:eastAsia="en-US"/>
    </w:rPr>
  </w:style>
  <w:style w:type="paragraph" w:styleId="68">
    <w:name w:val="toc 6"/>
    <w:basedOn w:val="1"/>
    <w:next w:val="1"/>
    <w:unhideWhenUsed/>
    <w:qFormat/>
    <w:uiPriority w:val="99"/>
    <w:pPr>
      <w:widowControl w:val="0"/>
      <w:spacing w:line="240" w:lineRule="auto"/>
      <w:ind w:left="2100" w:leftChars="1000" w:firstLine="0" w:firstLineChars="0"/>
    </w:pPr>
    <w:rPr>
      <w:rFonts w:ascii="等线" w:hAnsi="等线" w:eastAsia="等线"/>
      <w:szCs w:val="22"/>
    </w:rPr>
  </w:style>
  <w:style w:type="paragraph" w:styleId="69">
    <w:name w:val="List 5"/>
    <w:basedOn w:val="1"/>
    <w:qFormat/>
    <w:uiPriority w:val="99"/>
    <w:pPr>
      <w:ind w:left="100" w:leftChars="800" w:hanging="200" w:hangingChars="200"/>
    </w:pPr>
  </w:style>
  <w:style w:type="paragraph" w:styleId="70">
    <w:name w:val="Body Text Indent 3"/>
    <w:basedOn w:val="1"/>
    <w:link w:val="183"/>
    <w:qFormat/>
    <w:uiPriority w:val="99"/>
    <w:pPr>
      <w:spacing w:after="120"/>
      <w:ind w:left="420" w:leftChars="200"/>
    </w:pPr>
    <w:rPr>
      <w:rFonts w:ascii="Calibri" w:hAnsi="Calibri"/>
      <w:sz w:val="16"/>
      <w:szCs w:val="16"/>
    </w:rPr>
  </w:style>
  <w:style w:type="paragraph" w:styleId="71">
    <w:name w:val="index 7"/>
    <w:basedOn w:val="1"/>
    <w:next w:val="1"/>
    <w:qFormat/>
    <w:uiPriority w:val="99"/>
    <w:pPr>
      <w:widowControl w:val="0"/>
      <w:spacing w:line="240" w:lineRule="auto"/>
      <w:ind w:left="1470" w:hanging="210" w:firstLineChars="0"/>
      <w:jc w:val="left"/>
    </w:pPr>
    <w:rPr>
      <w:sz w:val="20"/>
      <w:szCs w:val="20"/>
    </w:rPr>
  </w:style>
  <w:style w:type="paragraph" w:styleId="72">
    <w:name w:val="index 9"/>
    <w:basedOn w:val="1"/>
    <w:next w:val="1"/>
    <w:qFormat/>
    <w:uiPriority w:val="99"/>
    <w:pPr>
      <w:widowControl w:val="0"/>
      <w:spacing w:line="240" w:lineRule="auto"/>
      <w:ind w:left="1890" w:hanging="210" w:firstLineChars="0"/>
      <w:jc w:val="left"/>
    </w:pPr>
    <w:rPr>
      <w:sz w:val="20"/>
      <w:szCs w:val="20"/>
    </w:rPr>
  </w:style>
  <w:style w:type="paragraph" w:styleId="73">
    <w:name w:val="table of figures"/>
    <w:basedOn w:val="1"/>
    <w:next w:val="1"/>
    <w:unhideWhenUsed/>
    <w:qFormat/>
    <w:uiPriority w:val="99"/>
    <w:pPr>
      <w:widowControl w:val="0"/>
      <w:spacing w:line="240" w:lineRule="auto"/>
      <w:ind w:left="200" w:leftChars="200" w:hanging="200" w:hangingChars="200"/>
    </w:pPr>
    <w:rPr>
      <w:sz w:val="24"/>
    </w:rPr>
  </w:style>
  <w:style w:type="paragraph" w:styleId="74">
    <w:name w:val="toc 2"/>
    <w:basedOn w:val="1"/>
    <w:next w:val="1"/>
    <w:qFormat/>
    <w:uiPriority w:val="39"/>
    <w:pPr>
      <w:widowControl w:val="0"/>
      <w:kinsoku w:val="0"/>
      <w:overflowPunct w:val="0"/>
      <w:autoSpaceDE w:val="0"/>
      <w:autoSpaceDN w:val="0"/>
      <w:adjustRightInd w:val="0"/>
      <w:snapToGrid w:val="0"/>
      <w:jc w:val="left"/>
    </w:pPr>
    <w:rPr>
      <w:rFonts w:ascii="宋体" w:hAnsi="宋体"/>
      <w:kern w:val="0"/>
      <w:szCs w:val="21"/>
      <w:lang w:eastAsia="en-US"/>
    </w:rPr>
  </w:style>
  <w:style w:type="paragraph" w:styleId="75">
    <w:name w:val="toc 9"/>
    <w:basedOn w:val="1"/>
    <w:next w:val="1"/>
    <w:unhideWhenUsed/>
    <w:qFormat/>
    <w:uiPriority w:val="99"/>
    <w:pPr>
      <w:widowControl w:val="0"/>
      <w:spacing w:line="240" w:lineRule="auto"/>
      <w:ind w:left="3360" w:leftChars="1600" w:firstLine="0" w:firstLineChars="0"/>
    </w:pPr>
    <w:rPr>
      <w:rFonts w:ascii="等线" w:hAnsi="等线" w:eastAsia="等线"/>
      <w:szCs w:val="22"/>
    </w:rPr>
  </w:style>
  <w:style w:type="paragraph" w:styleId="76">
    <w:name w:val="Body Text 2"/>
    <w:basedOn w:val="1"/>
    <w:link w:val="184"/>
    <w:qFormat/>
    <w:uiPriority w:val="99"/>
    <w:pPr>
      <w:jc w:val="left"/>
    </w:pPr>
    <w:rPr>
      <w:rFonts w:ascii="楷体_GB2312" w:hAnsi="宋体" w:eastAsia="楷体_GB2312"/>
      <w:color w:val="000000"/>
      <w:kern w:val="0"/>
      <w:szCs w:val="21"/>
    </w:rPr>
  </w:style>
  <w:style w:type="paragraph" w:styleId="77">
    <w:name w:val="List 4"/>
    <w:basedOn w:val="1"/>
    <w:qFormat/>
    <w:uiPriority w:val="99"/>
    <w:pPr>
      <w:ind w:left="100" w:leftChars="600" w:hanging="200" w:hangingChars="200"/>
    </w:pPr>
  </w:style>
  <w:style w:type="paragraph" w:styleId="78">
    <w:name w:val="List Continue 2"/>
    <w:basedOn w:val="1"/>
    <w:qFormat/>
    <w:uiPriority w:val="99"/>
    <w:pPr>
      <w:widowControl w:val="0"/>
      <w:spacing w:after="120" w:line="240" w:lineRule="auto"/>
      <w:ind w:left="840" w:leftChars="400" w:firstLine="0" w:firstLineChars="0"/>
    </w:pPr>
  </w:style>
  <w:style w:type="paragraph" w:styleId="79">
    <w:name w:val="Message Header"/>
    <w:basedOn w:val="1"/>
    <w:link w:val="185"/>
    <w:qFormat/>
    <w:uiPriority w:val="0"/>
    <w:pPr>
      <w:widowControl w:val="0"/>
      <w:pBdr>
        <w:top w:val="single" w:color="auto" w:sz="6" w:space="1"/>
        <w:left w:val="single" w:color="auto" w:sz="6" w:space="1"/>
        <w:bottom w:val="single" w:color="auto" w:sz="6" w:space="1"/>
        <w:right w:val="single" w:color="auto" w:sz="6" w:space="1"/>
      </w:pBdr>
      <w:shd w:val="pct20" w:color="auto" w:fill="auto"/>
      <w:spacing w:line="240" w:lineRule="auto"/>
      <w:ind w:left="1080" w:leftChars="500" w:hanging="1080" w:hangingChars="500"/>
    </w:pPr>
    <w:rPr>
      <w:rFonts w:ascii="Arial" w:hAnsi="Arial"/>
      <w:kern w:val="0"/>
      <w:sz w:val="24"/>
    </w:rPr>
  </w:style>
  <w:style w:type="paragraph" w:styleId="80">
    <w:name w:val="HTML Preformatted"/>
    <w:basedOn w:val="1"/>
    <w:link w:val="18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color w:val="000000"/>
      <w:kern w:val="0"/>
      <w:sz w:val="24"/>
    </w:rPr>
  </w:style>
  <w:style w:type="paragraph" w:styleId="81">
    <w:name w:val="Normal (Web)"/>
    <w:basedOn w:val="1"/>
    <w:qFormat/>
    <w:uiPriority w:val="99"/>
    <w:pPr>
      <w:spacing w:before="100" w:beforeAutospacing="1" w:after="100" w:afterAutospacing="1" w:line="283" w:lineRule="atLeast"/>
      <w:jc w:val="left"/>
    </w:pPr>
    <w:rPr>
      <w:rFonts w:ascii="宋体" w:hAnsi="宋体"/>
      <w:color w:val="000000"/>
      <w:kern w:val="0"/>
      <w:sz w:val="19"/>
      <w:szCs w:val="19"/>
    </w:rPr>
  </w:style>
  <w:style w:type="paragraph" w:styleId="82">
    <w:name w:val="List Continue 3"/>
    <w:basedOn w:val="1"/>
    <w:qFormat/>
    <w:uiPriority w:val="99"/>
    <w:pPr>
      <w:widowControl w:val="0"/>
      <w:spacing w:after="120" w:line="240" w:lineRule="auto"/>
      <w:ind w:left="1260" w:leftChars="600" w:firstLine="0" w:firstLineChars="0"/>
    </w:pPr>
  </w:style>
  <w:style w:type="paragraph" w:styleId="83">
    <w:name w:val="index 2"/>
    <w:basedOn w:val="1"/>
    <w:next w:val="1"/>
    <w:qFormat/>
    <w:uiPriority w:val="99"/>
    <w:pPr>
      <w:widowControl w:val="0"/>
      <w:spacing w:line="240" w:lineRule="auto"/>
      <w:ind w:left="420" w:hanging="210" w:firstLineChars="0"/>
      <w:jc w:val="left"/>
    </w:pPr>
    <w:rPr>
      <w:sz w:val="20"/>
      <w:szCs w:val="20"/>
    </w:rPr>
  </w:style>
  <w:style w:type="paragraph" w:styleId="84">
    <w:name w:val="Title"/>
    <w:basedOn w:val="1"/>
    <w:link w:val="187"/>
    <w:qFormat/>
    <w:uiPriority w:val="10"/>
    <w:pPr>
      <w:adjustRightInd w:val="0"/>
      <w:spacing w:before="240" w:after="60" w:line="420" w:lineRule="atLeast"/>
      <w:jc w:val="center"/>
      <w:textAlignment w:val="baseline"/>
      <w:outlineLvl w:val="0"/>
    </w:pPr>
    <w:rPr>
      <w:rFonts w:ascii="Arial" w:hAnsi="Arial"/>
      <w:b/>
      <w:kern w:val="0"/>
      <w:sz w:val="32"/>
      <w:szCs w:val="20"/>
    </w:rPr>
  </w:style>
  <w:style w:type="paragraph" w:styleId="85">
    <w:name w:val="annotation subject"/>
    <w:basedOn w:val="28"/>
    <w:next w:val="28"/>
    <w:link w:val="188"/>
    <w:qFormat/>
    <w:uiPriority w:val="99"/>
  </w:style>
  <w:style w:type="paragraph" w:styleId="86">
    <w:name w:val="Body Text First Indent"/>
    <w:basedOn w:val="34"/>
    <w:link w:val="189"/>
    <w:qFormat/>
    <w:uiPriority w:val="99"/>
    <w:pPr>
      <w:widowControl w:val="0"/>
      <w:ind w:firstLine="420" w:firstLineChars="100"/>
      <w:jc w:val="left"/>
    </w:pPr>
  </w:style>
  <w:style w:type="paragraph" w:styleId="87">
    <w:name w:val="Body Text First Indent 2"/>
    <w:basedOn w:val="1"/>
    <w:link w:val="190"/>
    <w:qFormat/>
    <w:uiPriority w:val="99"/>
    <w:pPr>
      <w:widowControl w:val="0"/>
      <w:spacing w:after="120" w:line="240" w:lineRule="auto"/>
      <w:ind w:left="420" w:leftChars="200" w:firstLine="420"/>
    </w:pPr>
    <w:rPr>
      <w:rFonts w:ascii="Calibri" w:hAnsi="Calibri"/>
    </w:rPr>
  </w:style>
  <w:style w:type="table" w:styleId="89">
    <w:name w:val="Table Grid"/>
    <w:basedOn w:val="88"/>
    <w:qFormat/>
    <w:uiPriority w:val="0"/>
    <w:pPr>
      <w:ind w:left="840" w:hanging="420"/>
      <w:jc w:val="both"/>
    </w:pPr>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0">
    <w:name w:val="Table Theme"/>
    <w:basedOn w:val="88"/>
    <w:unhideWhenUsed/>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unhideWhenUsed/>
    <w:qFormat/>
    <w:uiPriority w:val="0"/>
    <w:pPr>
      <w:widowControl w:val="0"/>
      <w:jc w:val="both"/>
    </w:pPr>
    <w:rPr>
      <w:color w:val="FFFFFF"/>
      <w:kern w:val="2"/>
      <w:sz w:val="21"/>
      <w:szCs w:val="22"/>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2">
    <w:name w:val="Table Colorful 2"/>
    <w:basedOn w:val="88"/>
    <w:unhideWhenUsed/>
    <w:qFormat/>
    <w:uiPriority w:val="0"/>
    <w:pPr>
      <w:widowControl w:val="0"/>
      <w:jc w:val="both"/>
    </w:pPr>
    <w:rPr>
      <w:kern w:val="2"/>
      <w:sz w:val="21"/>
      <w:szCs w:val="22"/>
    </w:r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3">
    <w:name w:val="Table Colorful 3"/>
    <w:basedOn w:val="88"/>
    <w:unhideWhenUsed/>
    <w:qFormat/>
    <w:uiPriority w:val="0"/>
    <w:pPr>
      <w:widowControl w:val="0"/>
      <w:jc w:val="both"/>
    </w:pPr>
    <w:rPr>
      <w:kern w:val="2"/>
      <w:sz w:val="21"/>
      <w:szCs w:val="22"/>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4">
    <w:name w:val="Table Elegant"/>
    <w:basedOn w:val="88"/>
    <w:unhideWhenUsed/>
    <w:qFormat/>
    <w:uiPriority w:val="0"/>
    <w:pPr>
      <w:widowControl w:val="0"/>
      <w:jc w:val="both"/>
    </w:pPr>
    <w:rPr>
      <w:kern w:val="2"/>
      <w:sz w:val="21"/>
      <w:szCs w:val="22"/>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95">
    <w:name w:val="Table Classic 1"/>
    <w:basedOn w:val="88"/>
    <w:unhideWhenUsed/>
    <w:qFormat/>
    <w:uiPriority w:val="0"/>
    <w:pPr>
      <w:widowControl w:val="0"/>
      <w:jc w:val="both"/>
    </w:pPr>
    <w:rPr>
      <w:kern w:val="2"/>
      <w:sz w:val="21"/>
      <w:szCs w:val="22"/>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Classic 2"/>
    <w:basedOn w:val="88"/>
    <w:unhideWhenUsed/>
    <w:qFormat/>
    <w:uiPriority w:val="0"/>
    <w:pPr>
      <w:widowControl w:val="0"/>
      <w:jc w:val="both"/>
    </w:pPr>
    <w:rPr>
      <w:kern w:val="2"/>
      <w:sz w:val="21"/>
      <w:szCs w:val="22"/>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7">
    <w:name w:val="Table Classic 3"/>
    <w:basedOn w:val="88"/>
    <w:unhideWhenUsed/>
    <w:qFormat/>
    <w:uiPriority w:val="0"/>
    <w:pPr>
      <w:widowControl w:val="0"/>
      <w:jc w:val="both"/>
    </w:pPr>
    <w:rPr>
      <w:color w:val="000080"/>
      <w:kern w:val="2"/>
      <w:sz w:val="21"/>
      <w:szCs w:val="22"/>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98">
    <w:name w:val="Table Classic 4"/>
    <w:basedOn w:val="88"/>
    <w:unhideWhenUsed/>
    <w:qFormat/>
    <w:uiPriority w:val="0"/>
    <w:pPr>
      <w:widowControl w:val="0"/>
      <w:jc w:val="both"/>
    </w:pPr>
    <w:rPr>
      <w:kern w:val="2"/>
      <w:sz w:val="21"/>
      <w:szCs w:val="22"/>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9">
    <w:name w:val="Table Simple 1"/>
    <w:basedOn w:val="88"/>
    <w:unhideWhenUsed/>
    <w:qFormat/>
    <w:uiPriority w:val="0"/>
    <w:pPr>
      <w:widowControl w:val="0"/>
      <w:jc w:val="both"/>
    </w:pPr>
    <w:rPr>
      <w:kern w:val="2"/>
      <w:sz w:val="21"/>
      <w:szCs w:val="22"/>
    </w:rPr>
    <w:tblPr>
      <w:tblBorders>
        <w:top w:val="single" w:color="008000" w:sz="12" w:space="0"/>
        <w:bottom w:val="single" w:color="008000" w:sz="12" w:space="0"/>
      </w:tblBorders>
    </w:tbl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00">
    <w:name w:val="Table Simple 2"/>
    <w:basedOn w:val="88"/>
    <w:unhideWhenUsed/>
    <w:qFormat/>
    <w:uiPriority w:val="0"/>
    <w:pPr>
      <w:widowControl w:val="0"/>
      <w:jc w:val="both"/>
    </w:pPr>
    <w:rPr>
      <w:kern w:val="2"/>
      <w:sz w:val="21"/>
      <w:szCs w:val="22"/>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1">
    <w:name w:val="Table Simple 3"/>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02">
    <w:name w:val="Table Subtle 1"/>
    <w:basedOn w:val="88"/>
    <w:unhideWhenUsed/>
    <w:qFormat/>
    <w:uiPriority w:val="0"/>
    <w:pPr>
      <w:widowControl w:val="0"/>
      <w:jc w:val="both"/>
    </w:pPr>
    <w:rPr>
      <w:kern w:val="2"/>
      <w:sz w:val="21"/>
      <w:szCs w:val="22"/>
    </w:rPr>
    <w:tblPr>
      <w:tblStyleRowBandSize w:val="1"/>
    </w:tblPr>
    <w:tblStylePr w:type="firstRow">
      <w:tblPr/>
      <w:tcPr>
        <w:tcBorders>
          <w:top w:val="single" w:color="000000" w:sz="6" w:space="0"/>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single" w:color="000000" w:sz="12" w:space="0"/>
          <w:bottom w:val="nil"/>
          <w:right w:val="nil"/>
          <w:insideH w:val="nil"/>
          <w:insideV w:val="nil"/>
          <w:tl2br w:val="nil"/>
          <w:tr2bl w:val="nil"/>
        </w:tcBorders>
      </w:tcPr>
    </w:tblStylePr>
    <w:tblStylePr w:type="band1Horz">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3">
    <w:name w:val="Table Subtle 2"/>
    <w:basedOn w:val="88"/>
    <w:unhideWhenUsed/>
    <w:qFormat/>
    <w:uiPriority w:val="0"/>
    <w:pPr>
      <w:widowControl w:val="0"/>
      <w:jc w:val="both"/>
    </w:pPr>
    <w:rPr>
      <w:kern w:val="2"/>
      <w:sz w:val="21"/>
      <w:szCs w:val="22"/>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4">
    <w:name w:val="Table 3D effects 1"/>
    <w:basedOn w:val="88"/>
    <w:unhideWhenUsed/>
    <w:qFormat/>
    <w:uiPriority w:val="0"/>
    <w:pPr>
      <w:widowControl w:val="0"/>
      <w:jc w:val="both"/>
    </w:pPr>
    <w:rPr>
      <w:kern w:val="2"/>
      <w:sz w:val="21"/>
      <w:szCs w:val="22"/>
    </w:rPr>
    <w:tblPr/>
    <w:tcPr>
      <w:shd w:val="solid" w:color="C0C0C0" w:fill="FFFFFF"/>
    </w:tcPr>
    <w:tblStylePr w:type="firstRow">
      <w:rPr>
        <w:b/>
        <w:bCs/>
        <w:color w:val="800080"/>
      </w:rPr>
      <w:tblPr/>
      <w:tcPr>
        <w:tcBorders>
          <w:top w:val="nil"/>
          <w:left w:val="nil"/>
          <w:bottom w:val="single" w:color="808080" w:sz="6" w:space="0"/>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single" w:color="FFFFFF" w:sz="6"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5">
    <w:name w:val="Table 3D effects 2"/>
    <w:basedOn w:val="88"/>
    <w:unhideWhenUsed/>
    <w:qFormat/>
    <w:uiPriority w:val="0"/>
    <w:pPr>
      <w:widowControl w:val="0"/>
      <w:jc w:val="both"/>
    </w:pPr>
    <w:rPr>
      <w:kern w:val="2"/>
      <w:sz w:val="21"/>
      <w:szCs w:val="22"/>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3D effects 3"/>
    <w:basedOn w:val="88"/>
    <w:unhideWhenUsed/>
    <w:qFormat/>
    <w:uiPriority w:val="0"/>
    <w:pPr>
      <w:widowControl w:val="0"/>
      <w:jc w:val="both"/>
    </w:pPr>
    <w:rPr>
      <w:kern w:val="2"/>
      <w:sz w:val="21"/>
      <w:szCs w:val="22"/>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List 1"/>
    <w:basedOn w:val="88"/>
    <w:unhideWhenUsed/>
    <w:qFormat/>
    <w:uiPriority w:val="0"/>
    <w:pPr>
      <w:widowControl w:val="0"/>
      <w:jc w:val="both"/>
    </w:pPr>
    <w:rPr>
      <w:kern w:val="2"/>
      <w:sz w:val="21"/>
      <w:szCs w:val="22"/>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List 2"/>
    <w:basedOn w:val="88"/>
    <w:unhideWhenUsed/>
    <w:qFormat/>
    <w:uiPriority w:val="0"/>
    <w:pPr>
      <w:widowControl w:val="0"/>
      <w:jc w:val="both"/>
    </w:pPr>
    <w:rPr>
      <w:kern w:val="2"/>
      <w:sz w:val="21"/>
      <w:szCs w:val="22"/>
    </w:rPr>
    <w:tblPr>
      <w:tblBorders>
        <w:bottom w:val="single" w:color="808080" w:sz="12" w:space="0"/>
      </w:tblBorders>
    </w:tblPr>
    <w:tblStylePr w:type="firstRow">
      <w:rPr>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9">
    <w:name w:val="Table List 3"/>
    <w:basedOn w:val="88"/>
    <w:unhideWhenUsed/>
    <w:qFormat/>
    <w:uiPriority w:val="0"/>
    <w:pPr>
      <w:widowControl w:val="0"/>
      <w:jc w:val="both"/>
    </w:pPr>
    <w:rPr>
      <w:kern w:val="2"/>
      <w:sz w:val="21"/>
      <w:szCs w:val="22"/>
    </w:rPr>
    <w:tblPr>
      <w:tblBorders>
        <w:top w:val="single" w:color="000000" w:sz="12" w:space="0"/>
        <w:bottom w:val="single" w:color="000000" w:sz="12" w:space="0"/>
        <w:insideH w:val="single" w:color="000000" w:sz="6" w:space="0"/>
      </w:tblBorders>
    </w:tbl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10">
    <w:name w:val="Table List 4"/>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11">
    <w:name w:val="Table List 5"/>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2">
    <w:name w:val="Table List 6"/>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3">
    <w:name w:val="Table List 7"/>
    <w:basedOn w:val="88"/>
    <w:unhideWhenUsed/>
    <w:qFormat/>
    <w:uiPriority w:val="0"/>
    <w:pPr>
      <w:widowControl w:val="0"/>
      <w:jc w:val="both"/>
    </w:pPr>
    <w:rPr>
      <w:kern w:val="2"/>
      <w:sz w:val="21"/>
      <w:szCs w:val="22"/>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14">
    <w:name w:val="Table List 8"/>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15">
    <w:name w:val="Table Contemporary"/>
    <w:basedOn w:val="88"/>
    <w:unhideWhenUsed/>
    <w:qFormat/>
    <w:uiPriority w:val="0"/>
    <w:pPr>
      <w:widowControl w:val="0"/>
      <w:jc w:val="both"/>
    </w:pPr>
    <w:rPr>
      <w:kern w:val="2"/>
      <w:sz w:val="21"/>
      <w:szCs w:val="22"/>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16">
    <w:name w:val="Table Columns 1"/>
    <w:basedOn w:val="88"/>
    <w:unhideWhenUsed/>
    <w:qFormat/>
    <w:uiPriority w:val="0"/>
    <w:pPr>
      <w:widowControl w:val="0"/>
      <w:jc w:val="both"/>
    </w:pPr>
    <w:rPr>
      <w:b/>
      <w:bCs/>
      <w:kern w:val="2"/>
      <w:sz w:val="21"/>
      <w:szCs w:val="22"/>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nil"/>
          <w:bottom w:val="double" w:color="000000" w:sz="6" w:space="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7">
    <w:name w:val="Table Columns 2"/>
    <w:basedOn w:val="88"/>
    <w:unhideWhenUsed/>
    <w:qFormat/>
    <w:uiPriority w:val="0"/>
    <w:pPr>
      <w:widowControl w:val="0"/>
      <w:jc w:val="both"/>
    </w:pPr>
    <w:rPr>
      <w:b/>
      <w:bCs/>
      <w:kern w:val="2"/>
      <w:sz w:val="21"/>
      <w:szCs w:val="22"/>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8">
    <w:name w:val="Table Columns 3"/>
    <w:basedOn w:val="88"/>
    <w:unhideWhenUsed/>
    <w:qFormat/>
    <w:uiPriority w:val="0"/>
    <w:pPr>
      <w:widowControl w:val="0"/>
      <w:jc w:val="both"/>
    </w:pPr>
    <w:rPr>
      <w:b/>
      <w:bCs/>
      <w:kern w:val="2"/>
      <w:sz w:val="21"/>
      <w:szCs w:val="22"/>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19">
    <w:name w:val="Table Columns 4"/>
    <w:basedOn w:val="88"/>
    <w:unhideWhenUsed/>
    <w:qFormat/>
    <w:uiPriority w:val="0"/>
    <w:pPr>
      <w:widowControl w:val="0"/>
      <w:jc w:val="both"/>
    </w:pPr>
    <w:rPr>
      <w:kern w:val="2"/>
      <w:sz w:val="21"/>
      <w:szCs w:val="22"/>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unhideWhenUsed/>
    <w:qFormat/>
    <w:uiPriority w:val="0"/>
    <w:pPr>
      <w:widowControl w:val="0"/>
      <w:jc w:val="both"/>
    </w:pPr>
    <w:rPr>
      <w:kern w:val="2"/>
      <w:sz w:val="21"/>
      <w:szCs w:val="22"/>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nil"/>
          <w:bottom w:val="single" w:color="808080" w:sz="6" w:space="0"/>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2">
    <w:name w:val="Table Grid 2"/>
    <w:basedOn w:val="88"/>
    <w:unhideWhenUsed/>
    <w:qFormat/>
    <w:uiPriority w:val="0"/>
    <w:pPr>
      <w:widowControl w:val="0"/>
      <w:jc w:val="both"/>
    </w:pPr>
    <w:rPr>
      <w:kern w:val="2"/>
      <w:sz w:val="21"/>
      <w:szCs w:val="22"/>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23">
    <w:name w:val="Table Grid 3"/>
    <w:basedOn w:val="88"/>
    <w:unhideWhenUsed/>
    <w:qFormat/>
    <w:uiPriority w:val="0"/>
    <w:pPr>
      <w:widowControl w:val="0"/>
      <w:jc w:val="both"/>
    </w:pPr>
    <w:rPr>
      <w:kern w:val="2"/>
      <w:sz w:val="21"/>
      <w:szCs w:val="22"/>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4">
    <w:name w:val="Table Grid 4"/>
    <w:basedOn w:val="88"/>
    <w:unhideWhenUsed/>
    <w:qFormat/>
    <w:uiPriority w:val="0"/>
    <w:pPr>
      <w:widowControl w:val="0"/>
      <w:jc w:val="both"/>
    </w:pPr>
    <w:rPr>
      <w:kern w:val="2"/>
      <w:sz w:val="21"/>
      <w:szCs w:val="22"/>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5">
    <w:name w:val="Table Grid 5"/>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6">
    <w:name w:val="Table Grid 6"/>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7">
    <w:name w:val="Table Grid 7"/>
    <w:basedOn w:val="88"/>
    <w:unhideWhenUsed/>
    <w:qFormat/>
    <w:uiPriority w:val="0"/>
    <w:pPr>
      <w:widowControl w:val="0"/>
      <w:jc w:val="both"/>
    </w:pPr>
    <w:rPr>
      <w:b/>
      <w:bCs/>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top w:val="nil"/>
          <w:left w:val="nil"/>
          <w:bottom w:val="single" w:color="000000" w:sz="12" w:space="0"/>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8">
    <w:name w:val="Table Grid 8"/>
    <w:basedOn w:val="88"/>
    <w:unhideWhenUsed/>
    <w:qFormat/>
    <w:uiPriority w:val="0"/>
    <w:pPr>
      <w:widowControl w:val="0"/>
      <w:jc w:val="both"/>
    </w:pPr>
    <w:rPr>
      <w:kern w:val="2"/>
      <w:sz w:val="21"/>
      <w:szCs w:val="22"/>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9">
    <w:name w:val="Table Web 1"/>
    <w:basedOn w:val="88"/>
    <w:unhideWhenUsed/>
    <w:qFormat/>
    <w:uiPriority w:val="0"/>
    <w:pPr>
      <w:widowControl w:val="0"/>
      <w:jc w:val="both"/>
    </w:pPr>
    <w:rPr>
      <w:kern w:val="2"/>
      <w:sz w:val="21"/>
      <w:szCs w:val="22"/>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0">
    <w:name w:val="Table Web 2"/>
    <w:basedOn w:val="88"/>
    <w:unhideWhenUsed/>
    <w:qFormat/>
    <w:uiPriority w:val="0"/>
    <w:pPr>
      <w:widowControl w:val="0"/>
      <w:jc w:val="both"/>
    </w:pPr>
    <w:rPr>
      <w:kern w:val="2"/>
      <w:sz w:val="21"/>
      <w:szCs w:val="22"/>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1">
    <w:name w:val="Table Web 3"/>
    <w:basedOn w:val="88"/>
    <w:unhideWhenUsed/>
    <w:qFormat/>
    <w:uiPriority w:val="0"/>
    <w:pPr>
      <w:widowControl w:val="0"/>
      <w:jc w:val="both"/>
    </w:pPr>
    <w:rPr>
      <w:kern w:val="2"/>
      <w:sz w:val="21"/>
      <w:szCs w:val="22"/>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2">
    <w:name w:val="Table Professional"/>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34">
    <w:name w:val="Strong"/>
    <w:qFormat/>
    <w:uiPriority w:val="22"/>
    <w:rPr>
      <w:b/>
      <w:bCs/>
    </w:rPr>
  </w:style>
  <w:style w:type="character" w:styleId="135">
    <w:name w:val="endnote reference"/>
    <w:unhideWhenUsed/>
    <w:qFormat/>
    <w:uiPriority w:val="0"/>
    <w:rPr>
      <w:vertAlign w:val="superscript"/>
    </w:rPr>
  </w:style>
  <w:style w:type="character" w:styleId="136">
    <w:name w:val="page number"/>
    <w:qFormat/>
    <w:uiPriority w:val="0"/>
  </w:style>
  <w:style w:type="character" w:styleId="137">
    <w:name w:val="FollowedHyperlink"/>
    <w:qFormat/>
    <w:uiPriority w:val="99"/>
    <w:rPr>
      <w:color w:val="000000"/>
      <w:u w:val="none"/>
    </w:rPr>
  </w:style>
  <w:style w:type="character" w:styleId="138">
    <w:name w:val="Emphasis"/>
    <w:qFormat/>
    <w:uiPriority w:val="20"/>
    <w:rPr>
      <w:color w:val="CC0000"/>
    </w:rPr>
  </w:style>
  <w:style w:type="character" w:styleId="139">
    <w:name w:val="line number"/>
    <w:qFormat/>
    <w:uiPriority w:val="0"/>
  </w:style>
  <w:style w:type="character" w:styleId="140">
    <w:name w:val="HTML Definition"/>
    <w:qFormat/>
    <w:uiPriority w:val="0"/>
    <w:rPr>
      <w:i/>
      <w:iCs/>
    </w:rPr>
  </w:style>
  <w:style w:type="character" w:styleId="141">
    <w:name w:val="HTML Typewriter"/>
    <w:qFormat/>
    <w:uiPriority w:val="0"/>
    <w:rPr>
      <w:rFonts w:ascii="Courier New" w:hAnsi="Courier New" w:cs="Courier New"/>
      <w:sz w:val="20"/>
      <w:szCs w:val="20"/>
    </w:rPr>
  </w:style>
  <w:style w:type="character" w:styleId="142">
    <w:name w:val="HTML Acronym"/>
    <w:qFormat/>
    <w:uiPriority w:val="0"/>
  </w:style>
  <w:style w:type="character" w:styleId="143">
    <w:name w:val="HTML Variable"/>
    <w:qFormat/>
    <w:uiPriority w:val="0"/>
    <w:rPr>
      <w:i/>
      <w:iCs/>
    </w:rPr>
  </w:style>
  <w:style w:type="character" w:styleId="144">
    <w:name w:val="Hyperlink"/>
    <w:qFormat/>
    <w:uiPriority w:val="99"/>
    <w:rPr>
      <w:color w:val="000000"/>
      <w:u w:val="none"/>
    </w:rPr>
  </w:style>
  <w:style w:type="character" w:styleId="145">
    <w:name w:val="HTML Code"/>
    <w:qFormat/>
    <w:uiPriority w:val="0"/>
    <w:rPr>
      <w:rFonts w:ascii="Courier New" w:hAnsi="Courier New" w:cs="Courier New"/>
      <w:sz w:val="20"/>
      <w:szCs w:val="20"/>
    </w:rPr>
  </w:style>
  <w:style w:type="character" w:styleId="146">
    <w:name w:val="annotation reference"/>
    <w:qFormat/>
    <w:uiPriority w:val="0"/>
    <w:rPr>
      <w:sz w:val="21"/>
      <w:szCs w:val="21"/>
    </w:rPr>
  </w:style>
  <w:style w:type="character" w:styleId="147">
    <w:name w:val="HTML Cite"/>
    <w:qFormat/>
    <w:uiPriority w:val="0"/>
    <w:rPr>
      <w:i/>
      <w:iCs/>
    </w:rPr>
  </w:style>
  <w:style w:type="character" w:styleId="148">
    <w:name w:val="footnote reference"/>
    <w:qFormat/>
    <w:uiPriority w:val="0"/>
    <w:rPr>
      <w:vertAlign w:val="superscript"/>
    </w:rPr>
  </w:style>
  <w:style w:type="character" w:styleId="149">
    <w:name w:val="HTML Keyboard"/>
    <w:qFormat/>
    <w:uiPriority w:val="0"/>
    <w:rPr>
      <w:rFonts w:ascii="Courier New" w:hAnsi="Courier New" w:cs="Courier New"/>
      <w:sz w:val="20"/>
      <w:szCs w:val="20"/>
    </w:rPr>
  </w:style>
  <w:style w:type="character" w:styleId="150">
    <w:name w:val="HTML Sample"/>
    <w:qFormat/>
    <w:uiPriority w:val="0"/>
    <w:rPr>
      <w:rFonts w:ascii="Courier New" w:hAnsi="Courier New" w:cs="Courier New"/>
    </w:rPr>
  </w:style>
  <w:style w:type="paragraph" w:customStyle="1" w:styleId="151">
    <w:name w:val="Default"/>
    <w:qFormat/>
    <w:uiPriority w:val="0"/>
    <w:pPr>
      <w:widowControl w:val="0"/>
      <w:autoSpaceDE w:val="0"/>
      <w:autoSpaceDN w:val="0"/>
      <w:adjustRightInd w:val="0"/>
      <w:spacing w:after="160" w:line="360" w:lineRule="auto"/>
      <w:ind w:firstLine="420"/>
      <w:jc w:val="both"/>
    </w:pPr>
    <w:rPr>
      <w:rFonts w:ascii="Times New Roman" w:hAnsi="Times New Roman" w:eastAsia="宋体" w:cs="Times New Roman"/>
      <w:color w:val="000000"/>
      <w:sz w:val="24"/>
      <w:szCs w:val="24"/>
      <w:lang w:val="en-US" w:eastAsia="zh-CN" w:bidi="ar-SA"/>
    </w:rPr>
  </w:style>
  <w:style w:type="character" w:customStyle="1" w:styleId="152">
    <w:name w:val="标题 1 字符3"/>
    <w:link w:val="3"/>
    <w:qFormat/>
    <w:uiPriority w:val="0"/>
    <w:rPr>
      <w:b/>
      <w:bCs/>
      <w:kern w:val="44"/>
      <w:sz w:val="44"/>
      <w:szCs w:val="44"/>
    </w:rPr>
  </w:style>
  <w:style w:type="character" w:customStyle="1" w:styleId="153">
    <w:name w:val="标题 2 字符2"/>
    <w:link w:val="4"/>
    <w:qFormat/>
    <w:uiPriority w:val="0"/>
    <w:rPr>
      <w:rFonts w:ascii="Arial" w:hAnsi="Arial" w:eastAsia="黑体"/>
      <w:b/>
      <w:bCs/>
      <w:kern w:val="2"/>
      <w:sz w:val="32"/>
      <w:szCs w:val="32"/>
    </w:rPr>
  </w:style>
  <w:style w:type="character" w:customStyle="1" w:styleId="154">
    <w:name w:val="标题 3 字符3"/>
    <w:link w:val="5"/>
    <w:qFormat/>
    <w:uiPriority w:val="0"/>
    <w:rPr>
      <w:b/>
      <w:bCs/>
      <w:kern w:val="2"/>
      <w:sz w:val="24"/>
      <w:szCs w:val="32"/>
    </w:rPr>
  </w:style>
  <w:style w:type="character" w:customStyle="1" w:styleId="155">
    <w:name w:val="标题 4 字符2"/>
    <w:link w:val="6"/>
    <w:qFormat/>
    <w:uiPriority w:val="0"/>
    <w:rPr>
      <w:rFonts w:ascii="Arial" w:hAnsi="Arial" w:eastAsia="黑体"/>
      <w:b/>
      <w:bCs/>
      <w:kern w:val="2"/>
      <w:sz w:val="28"/>
      <w:szCs w:val="28"/>
    </w:rPr>
  </w:style>
  <w:style w:type="character" w:customStyle="1" w:styleId="156">
    <w:name w:val="标题 5 字符2"/>
    <w:link w:val="7"/>
    <w:qFormat/>
    <w:uiPriority w:val="0"/>
    <w:rPr>
      <w:b/>
      <w:bCs/>
      <w:sz w:val="28"/>
      <w:szCs w:val="28"/>
    </w:rPr>
  </w:style>
  <w:style w:type="character" w:customStyle="1" w:styleId="157">
    <w:name w:val="标题 6 字符2"/>
    <w:link w:val="8"/>
    <w:qFormat/>
    <w:uiPriority w:val="0"/>
    <w:rPr>
      <w:rFonts w:ascii="Arial" w:hAnsi="Arial" w:eastAsia="黑体"/>
      <w:b/>
      <w:bCs/>
      <w:sz w:val="24"/>
      <w:szCs w:val="24"/>
    </w:rPr>
  </w:style>
  <w:style w:type="character" w:customStyle="1" w:styleId="158">
    <w:name w:val="标题 7 字符2"/>
    <w:link w:val="9"/>
    <w:qFormat/>
    <w:uiPriority w:val="0"/>
    <w:rPr>
      <w:b/>
      <w:bCs/>
      <w:sz w:val="24"/>
      <w:szCs w:val="24"/>
    </w:rPr>
  </w:style>
  <w:style w:type="character" w:customStyle="1" w:styleId="159">
    <w:name w:val="标题 8 字符2"/>
    <w:link w:val="10"/>
    <w:qFormat/>
    <w:uiPriority w:val="0"/>
    <w:rPr>
      <w:rFonts w:ascii="Arial" w:hAnsi="Arial" w:eastAsia="黑体"/>
      <w:sz w:val="24"/>
      <w:szCs w:val="24"/>
    </w:rPr>
  </w:style>
  <w:style w:type="character" w:customStyle="1" w:styleId="160">
    <w:name w:val="标题 9 字符2"/>
    <w:link w:val="11"/>
    <w:qFormat/>
    <w:uiPriority w:val="0"/>
    <w:rPr>
      <w:rFonts w:ascii="Arial" w:hAnsi="Arial" w:eastAsia="黑体"/>
      <w:sz w:val="21"/>
      <w:szCs w:val="21"/>
    </w:rPr>
  </w:style>
  <w:style w:type="character" w:customStyle="1" w:styleId="161">
    <w:name w:val="注释标题 字符"/>
    <w:link w:val="16"/>
    <w:qFormat/>
    <w:uiPriority w:val="0"/>
    <w:rPr>
      <w:rFonts w:ascii="Calibri" w:hAnsi="Calibri"/>
      <w:szCs w:val="24"/>
    </w:rPr>
  </w:style>
  <w:style w:type="character" w:customStyle="1" w:styleId="162">
    <w:name w:val="电子邮件签名 字符"/>
    <w:link w:val="19"/>
    <w:qFormat/>
    <w:uiPriority w:val="0"/>
    <w:rPr>
      <w:rFonts w:ascii="Calibri" w:hAnsi="Calibri"/>
      <w:szCs w:val="24"/>
    </w:rPr>
  </w:style>
  <w:style w:type="character" w:customStyle="1" w:styleId="163">
    <w:name w:val="正文缩进 字符2"/>
    <w:link w:val="21"/>
    <w:qFormat/>
    <w:uiPriority w:val="0"/>
    <w:rPr>
      <w:kern w:val="2"/>
      <w:sz w:val="21"/>
      <w:szCs w:val="24"/>
    </w:rPr>
  </w:style>
  <w:style w:type="character" w:customStyle="1" w:styleId="164">
    <w:name w:val="题注 字符"/>
    <w:link w:val="22"/>
    <w:qFormat/>
    <w:uiPriority w:val="35"/>
    <w:rPr>
      <w:rFonts w:ascii="Arial" w:hAnsi="Arial" w:eastAsia="黑体" w:cs="Arial"/>
      <w:kern w:val="2"/>
    </w:rPr>
  </w:style>
  <w:style w:type="character" w:customStyle="1" w:styleId="165">
    <w:name w:val="文档结构图 字符1"/>
    <w:link w:val="26"/>
    <w:qFormat/>
    <w:uiPriority w:val="99"/>
    <w:rPr>
      <w:rFonts w:ascii="宋体"/>
      <w:kern w:val="2"/>
      <w:sz w:val="18"/>
      <w:szCs w:val="18"/>
    </w:rPr>
  </w:style>
  <w:style w:type="character" w:customStyle="1" w:styleId="166">
    <w:name w:val="批注文字 字符3"/>
    <w:link w:val="28"/>
    <w:qFormat/>
    <w:uiPriority w:val="0"/>
    <w:rPr>
      <w:kern w:val="2"/>
      <w:sz w:val="21"/>
      <w:szCs w:val="24"/>
    </w:rPr>
  </w:style>
  <w:style w:type="character" w:customStyle="1" w:styleId="167">
    <w:name w:val="称呼 字符"/>
    <w:link w:val="30"/>
    <w:qFormat/>
    <w:uiPriority w:val="0"/>
    <w:rPr>
      <w:rFonts w:ascii="Calibri" w:hAnsi="Calibri"/>
      <w:szCs w:val="24"/>
    </w:rPr>
  </w:style>
  <w:style w:type="character" w:customStyle="1" w:styleId="168">
    <w:name w:val="正文文本 3 字符2"/>
    <w:link w:val="31"/>
    <w:qFormat/>
    <w:uiPriority w:val="0"/>
    <w:rPr>
      <w:rFonts w:ascii="宋体"/>
      <w:kern w:val="2"/>
      <w:sz w:val="24"/>
    </w:rPr>
  </w:style>
  <w:style w:type="character" w:customStyle="1" w:styleId="169">
    <w:name w:val="结束语 字符"/>
    <w:link w:val="32"/>
    <w:qFormat/>
    <w:uiPriority w:val="0"/>
    <w:rPr>
      <w:rFonts w:ascii="Calibri" w:hAnsi="Calibri"/>
      <w:szCs w:val="24"/>
    </w:rPr>
  </w:style>
  <w:style w:type="character" w:customStyle="1" w:styleId="170">
    <w:name w:val="正文文本 字符2"/>
    <w:link w:val="34"/>
    <w:qFormat/>
    <w:uiPriority w:val="1"/>
    <w:rPr>
      <w:kern w:val="2"/>
      <w:sz w:val="21"/>
      <w:szCs w:val="24"/>
    </w:rPr>
  </w:style>
  <w:style w:type="character" w:customStyle="1" w:styleId="171">
    <w:name w:val="正文文本缩进 字符2"/>
    <w:link w:val="35"/>
    <w:qFormat/>
    <w:uiPriority w:val="99"/>
    <w:rPr>
      <w:kern w:val="2"/>
      <w:sz w:val="21"/>
      <w:szCs w:val="24"/>
    </w:rPr>
  </w:style>
  <w:style w:type="character" w:customStyle="1" w:styleId="172">
    <w:name w:val="HTML 地址 字符"/>
    <w:link w:val="41"/>
    <w:qFormat/>
    <w:uiPriority w:val="0"/>
    <w:rPr>
      <w:rFonts w:ascii="Calibri" w:hAnsi="Calibri"/>
      <w:i/>
      <w:iCs/>
      <w:szCs w:val="24"/>
    </w:rPr>
  </w:style>
  <w:style w:type="character" w:customStyle="1" w:styleId="173">
    <w:name w:val="纯文本 字符2"/>
    <w:link w:val="45"/>
    <w:qFormat/>
    <w:uiPriority w:val="0"/>
    <w:rPr>
      <w:rFonts w:ascii="宋体" w:hAnsi="Courier New" w:cs="Courier New"/>
      <w:kern w:val="2"/>
      <w:sz w:val="21"/>
      <w:szCs w:val="21"/>
    </w:rPr>
  </w:style>
  <w:style w:type="character" w:customStyle="1" w:styleId="174">
    <w:name w:val="日期 字符2"/>
    <w:link w:val="50"/>
    <w:qFormat/>
    <w:uiPriority w:val="99"/>
    <w:rPr>
      <w:kern w:val="2"/>
      <w:sz w:val="24"/>
    </w:rPr>
  </w:style>
  <w:style w:type="character" w:customStyle="1" w:styleId="175">
    <w:name w:val="正文文本缩进 2 字符2"/>
    <w:link w:val="51"/>
    <w:qFormat/>
    <w:uiPriority w:val="0"/>
    <w:rPr>
      <w:rFonts w:eastAsia="仿宋_GB2312"/>
      <w:kern w:val="2"/>
      <w:sz w:val="32"/>
      <w:szCs w:val="24"/>
    </w:rPr>
  </w:style>
  <w:style w:type="character" w:customStyle="1" w:styleId="176">
    <w:name w:val="尾注文本 字符1"/>
    <w:link w:val="52"/>
    <w:qFormat/>
    <w:uiPriority w:val="0"/>
    <w:rPr>
      <w:rFonts w:ascii="Courier" w:hAnsi="Courier" w:eastAsia="PMingLiU"/>
      <w:snapToGrid w:val="0"/>
      <w:sz w:val="24"/>
      <w:lang w:val="en-AU" w:eastAsia="en-US"/>
    </w:rPr>
  </w:style>
  <w:style w:type="character" w:customStyle="1" w:styleId="177">
    <w:name w:val="批注框文本 字符2"/>
    <w:link w:val="54"/>
    <w:qFormat/>
    <w:uiPriority w:val="99"/>
    <w:rPr>
      <w:kern w:val="2"/>
      <w:sz w:val="18"/>
      <w:szCs w:val="18"/>
    </w:rPr>
  </w:style>
  <w:style w:type="character" w:customStyle="1" w:styleId="178">
    <w:name w:val="页脚 字符3"/>
    <w:link w:val="55"/>
    <w:qFormat/>
    <w:uiPriority w:val="99"/>
    <w:rPr>
      <w:kern w:val="2"/>
      <w:sz w:val="18"/>
      <w:szCs w:val="18"/>
    </w:rPr>
  </w:style>
  <w:style w:type="character" w:customStyle="1" w:styleId="179">
    <w:name w:val="页眉 字符2"/>
    <w:link w:val="57"/>
    <w:qFormat/>
    <w:uiPriority w:val="99"/>
    <w:rPr>
      <w:kern w:val="2"/>
      <w:sz w:val="18"/>
      <w:szCs w:val="18"/>
    </w:rPr>
  </w:style>
  <w:style w:type="character" w:customStyle="1" w:styleId="180">
    <w:name w:val="签名 字符"/>
    <w:link w:val="58"/>
    <w:qFormat/>
    <w:uiPriority w:val="0"/>
    <w:rPr>
      <w:rFonts w:ascii="Calibri" w:hAnsi="Calibri"/>
      <w:szCs w:val="24"/>
    </w:rPr>
  </w:style>
  <w:style w:type="character" w:customStyle="1" w:styleId="181">
    <w:name w:val="副标题 字符1"/>
    <w:link w:val="64"/>
    <w:qFormat/>
    <w:uiPriority w:val="11"/>
    <w:rPr>
      <w:rFonts w:ascii="Cambria" w:hAnsi="Cambria"/>
      <w:b/>
      <w:bCs/>
      <w:kern w:val="28"/>
      <w:sz w:val="32"/>
      <w:szCs w:val="32"/>
    </w:rPr>
  </w:style>
  <w:style w:type="character" w:customStyle="1" w:styleId="182">
    <w:name w:val="脚注文本 字符2"/>
    <w:link w:val="67"/>
    <w:qFormat/>
    <w:uiPriority w:val="0"/>
    <w:rPr>
      <w:rFonts w:ascii="Courier" w:hAnsi="Courier" w:eastAsia="PMingLiU"/>
      <w:snapToGrid w:val="0"/>
      <w:sz w:val="24"/>
      <w:lang w:val="en-AU" w:eastAsia="en-US"/>
    </w:rPr>
  </w:style>
  <w:style w:type="character" w:customStyle="1" w:styleId="183">
    <w:name w:val="正文文本缩进 3 字符2"/>
    <w:link w:val="70"/>
    <w:qFormat/>
    <w:uiPriority w:val="99"/>
    <w:rPr>
      <w:kern w:val="2"/>
      <w:sz w:val="16"/>
      <w:szCs w:val="16"/>
    </w:rPr>
  </w:style>
  <w:style w:type="character" w:customStyle="1" w:styleId="184">
    <w:name w:val="正文文本 2 字符2"/>
    <w:link w:val="76"/>
    <w:qFormat/>
    <w:uiPriority w:val="99"/>
    <w:rPr>
      <w:rFonts w:ascii="楷体_GB2312" w:hAnsi="宋体" w:eastAsia="楷体_GB2312"/>
      <w:color w:val="000000"/>
      <w:sz w:val="21"/>
      <w:szCs w:val="21"/>
      <w:lang w:val="en-US" w:eastAsia="zh-CN"/>
    </w:rPr>
  </w:style>
  <w:style w:type="character" w:customStyle="1" w:styleId="185">
    <w:name w:val="信息标题 字符"/>
    <w:link w:val="79"/>
    <w:qFormat/>
    <w:uiPriority w:val="0"/>
    <w:rPr>
      <w:rFonts w:ascii="Arial" w:hAnsi="Arial" w:cs="Arial"/>
      <w:sz w:val="24"/>
      <w:szCs w:val="24"/>
      <w:shd w:val="pct20" w:color="auto" w:fill="auto"/>
    </w:rPr>
  </w:style>
  <w:style w:type="character" w:customStyle="1" w:styleId="186">
    <w:name w:val="HTML 预设格式 字符"/>
    <w:link w:val="80"/>
    <w:qFormat/>
    <w:uiPriority w:val="0"/>
    <w:rPr>
      <w:rFonts w:ascii="宋体" w:hAnsi="宋体" w:cs="宋体"/>
      <w:color w:val="000000"/>
      <w:sz w:val="24"/>
      <w:szCs w:val="24"/>
    </w:rPr>
  </w:style>
  <w:style w:type="character" w:customStyle="1" w:styleId="187">
    <w:name w:val="标题 字符2"/>
    <w:link w:val="84"/>
    <w:qFormat/>
    <w:uiPriority w:val="10"/>
    <w:rPr>
      <w:rFonts w:ascii="Arial" w:hAnsi="Arial"/>
      <w:b/>
      <w:sz w:val="32"/>
    </w:rPr>
  </w:style>
  <w:style w:type="character" w:customStyle="1" w:styleId="188">
    <w:name w:val="批注主题 字符2"/>
    <w:link w:val="85"/>
    <w:qFormat/>
    <w:uiPriority w:val="99"/>
    <w:rPr>
      <w:kern w:val="2"/>
      <w:sz w:val="21"/>
      <w:szCs w:val="24"/>
    </w:rPr>
  </w:style>
  <w:style w:type="character" w:customStyle="1" w:styleId="189">
    <w:name w:val="正文首行缩进 字符"/>
    <w:link w:val="86"/>
    <w:qFormat/>
    <w:uiPriority w:val="99"/>
    <w:rPr>
      <w:rFonts w:ascii="Calibri" w:hAnsi="Calibri"/>
      <w:kern w:val="2"/>
      <w:sz w:val="21"/>
      <w:szCs w:val="24"/>
    </w:rPr>
  </w:style>
  <w:style w:type="character" w:customStyle="1" w:styleId="190">
    <w:name w:val="正文首行缩进 2 字符"/>
    <w:link w:val="87"/>
    <w:qFormat/>
    <w:uiPriority w:val="99"/>
    <w:rPr>
      <w:rFonts w:ascii="Calibri" w:hAnsi="Calibri"/>
      <w:kern w:val="2"/>
      <w:sz w:val="21"/>
      <w:szCs w:val="24"/>
    </w:rPr>
  </w:style>
  <w:style w:type="character" w:customStyle="1" w:styleId="191">
    <w:name w:val="签名 Char1"/>
    <w:semiHidden/>
    <w:qFormat/>
    <w:uiPriority w:val="99"/>
    <w:rPr>
      <w:rFonts w:ascii="Calibri" w:hAnsi="Calibri" w:eastAsia="宋体" w:cs="Times New Roman"/>
    </w:rPr>
  </w:style>
  <w:style w:type="character" w:customStyle="1" w:styleId="192">
    <w:name w:val="标题 3 字符"/>
    <w:qFormat/>
    <w:uiPriority w:val="9"/>
    <w:rPr>
      <w:rFonts w:ascii="Times New Roman" w:hAnsi="Times New Roman" w:eastAsia="宋体" w:cs="Times New Roman"/>
      <w:b/>
      <w:bCs/>
      <w:sz w:val="32"/>
      <w:szCs w:val="32"/>
    </w:rPr>
  </w:style>
  <w:style w:type="character" w:customStyle="1" w:styleId="193">
    <w:name w:val="注释标题 Char"/>
    <w:qFormat/>
    <w:uiPriority w:val="0"/>
    <w:rPr>
      <w:szCs w:val="24"/>
    </w:rPr>
  </w:style>
  <w:style w:type="character" w:customStyle="1" w:styleId="194">
    <w:name w:val="三级标题康"/>
    <w:qFormat/>
    <w:uiPriority w:val="0"/>
    <w:rPr>
      <w:rFonts w:ascii="Arial" w:hAnsi="Arial" w:eastAsia="宋体" w:cs="Times New Roman"/>
      <w:b/>
      <w:bCs/>
      <w:sz w:val="21"/>
      <w:szCs w:val="32"/>
    </w:rPr>
  </w:style>
  <w:style w:type="character" w:customStyle="1" w:styleId="195">
    <w:name w:val="Heading 7 Char"/>
    <w:qFormat/>
    <w:uiPriority w:val="0"/>
    <w:rPr>
      <w:rFonts w:ascii="Times New Roman" w:hAnsi="Times New Roman" w:eastAsia="宋体" w:cs="Times New Roman"/>
      <w:b/>
      <w:bCs/>
      <w:kern w:val="0"/>
      <w:sz w:val="24"/>
      <w:szCs w:val="24"/>
    </w:rPr>
  </w:style>
  <w:style w:type="character" w:customStyle="1" w:styleId="196">
    <w:name w:val="Report Text Char"/>
    <w:link w:val="197"/>
    <w:qFormat/>
    <w:uiPriority w:val="0"/>
    <w:rPr>
      <w:rFonts w:ascii="Arial" w:hAnsi="Arial"/>
      <w:kern w:val="28"/>
      <w:sz w:val="22"/>
    </w:rPr>
  </w:style>
  <w:style w:type="paragraph" w:customStyle="1" w:styleId="197">
    <w:name w:val="Report Text"/>
    <w:basedOn w:val="1"/>
    <w:link w:val="196"/>
    <w:qFormat/>
    <w:uiPriority w:val="0"/>
    <w:pPr>
      <w:spacing w:before="240" w:after="120"/>
      <w:ind w:left="1080"/>
    </w:pPr>
    <w:rPr>
      <w:rFonts w:ascii="Arial" w:hAnsi="Arial"/>
      <w:kern w:val="28"/>
      <w:sz w:val="22"/>
      <w:szCs w:val="20"/>
    </w:rPr>
  </w:style>
  <w:style w:type="character" w:customStyle="1" w:styleId="198">
    <w:name w:val="Heading 5 Char"/>
    <w:qFormat/>
    <w:uiPriority w:val="0"/>
    <w:rPr>
      <w:rFonts w:ascii="Calibri" w:hAnsi="Calibri" w:eastAsia="宋体" w:cs="Times New Roman"/>
      <w:b/>
      <w:bCs/>
      <w:sz w:val="28"/>
      <w:szCs w:val="28"/>
    </w:rPr>
  </w:style>
  <w:style w:type="character" w:customStyle="1" w:styleId="199">
    <w:name w:val="正文文本 2 字符1"/>
    <w:semiHidden/>
    <w:qFormat/>
    <w:uiPriority w:val="99"/>
    <w:rPr>
      <w:rFonts w:ascii="Times New Roman" w:hAnsi="Times New Roman" w:eastAsia="宋体" w:cs="Times New Roman"/>
      <w:kern w:val="2"/>
      <w:sz w:val="21"/>
    </w:rPr>
  </w:style>
  <w:style w:type="character" w:customStyle="1" w:styleId="200">
    <w:name w:val="引用 Char1"/>
    <w:qFormat/>
    <w:uiPriority w:val="29"/>
    <w:rPr>
      <w:rFonts w:ascii="Times New Roman" w:hAnsi="Times New Roman" w:eastAsia="宋体" w:cs="Times New Roman"/>
      <w:i/>
      <w:iCs/>
      <w:color w:val="404040"/>
      <w:sz w:val="24"/>
      <w:szCs w:val="24"/>
    </w:rPr>
  </w:style>
  <w:style w:type="character" w:customStyle="1" w:styleId="201">
    <w:name w:val="Heading 4 Char"/>
    <w:qFormat/>
    <w:uiPriority w:val="0"/>
    <w:rPr>
      <w:rFonts w:ascii="Arial" w:hAnsi="Arial" w:eastAsia="黑体" w:cs="Times New Roman"/>
      <w:b/>
      <w:bCs/>
      <w:sz w:val="28"/>
      <w:szCs w:val="28"/>
    </w:rPr>
  </w:style>
  <w:style w:type="character" w:customStyle="1" w:styleId="202">
    <w:name w:val="不明显强调2"/>
    <w:qFormat/>
    <w:uiPriority w:val="19"/>
    <w:rPr>
      <w:i/>
      <w:iCs/>
      <w:color w:val="404040"/>
    </w:rPr>
  </w:style>
  <w:style w:type="character" w:customStyle="1" w:styleId="203">
    <w:name w:val="引用 Char3"/>
    <w:qFormat/>
    <w:uiPriority w:val="99"/>
    <w:rPr>
      <w:i/>
      <w:iCs/>
      <w:color w:val="000000"/>
      <w:kern w:val="2"/>
      <w:sz w:val="21"/>
      <w:szCs w:val="24"/>
    </w:rPr>
  </w:style>
  <w:style w:type="character" w:customStyle="1" w:styleId="204">
    <w:name w:val="明显强调11"/>
    <w:qFormat/>
    <w:uiPriority w:val="0"/>
    <w:rPr>
      <w:b/>
      <w:i/>
      <w:color w:val="4F81BD"/>
    </w:rPr>
  </w:style>
  <w:style w:type="character" w:customStyle="1" w:styleId="205">
    <w:name w:val="标题 4 Char1"/>
    <w:semiHidden/>
    <w:qFormat/>
    <w:locked/>
    <w:uiPriority w:val="9"/>
    <w:rPr>
      <w:rFonts w:ascii="等线" w:hAnsi="等线" w:eastAsia="等线"/>
      <w:i/>
      <w:iCs/>
    </w:rPr>
  </w:style>
  <w:style w:type="character" w:customStyle="1" w:styleId="206">
    <w:name w:val="纯文本 Char1"/>
    <w:qFormat/>
    <w:uiPriority w:val="0"/>
    <w:rPr>
      <w:rFonts w:ascii="宋体" w:hAnsi="Courier New" w:eastAsia="宋体" w:cs="Times New Roman"/>
      <w:szCs w:val="20"/>
    </w:rPr>
  </w:style>
  <w:style w:type="character" w:customStyle="1" w:styleId="207">
    <w:name w:val="weibo_account"/>
    <w:qFormat/>
    <w:uiPriority w:val="0"/>
  </w:style>
  <w:style w:type="character" w:customStyle="1" w:styleId="208">
    <w:name w:val="正文文本缩进 字符"/>
    <w:qFormat/>
    <w:uiPriority w:val="0"/>
    <w:rPr>
      <w:rFonts w:eastAsia="仿宋_GB2312"/>
      <w:kern w:val="2"/>
      <w:sz w:val="24"/>
      <w:szCs w:val="24"/>
    </w:rPr>
  </w:style>
  <w:style w:type="character" w:customStyle="1" w:styleId="209">
    <w:name w:val="HTML 地址 Char2"/>
    <w:semiHidden/>
    <w:qFormat/>
    <w:uiPriority w:val="99"/>
    <w:rPr>
      <w:rFonts w:ascii="Times New Roman" w:hAnsi="Times New Roman"/>
      <w:i/>
      <w:iCs/>
      <w:kern w:val="2"/>
      <w:sz w:val="21"/>
      <w:szCs w:val="24"/>
    </w:rPr>
  </w:style>
  <w:style w:type="character" w:customStyle="1" w:styleId="210">
    <w:name w:val="正文首行缩进 Char1"/>
    <w:semiHidden/>
    <w:qFormat/>
    <w:uiPriority w:val="99"/>
    <w:rPr>
      <w:rFonts w:ascii="Times New Roman" w:hAnsi="Times New Roman" w:eastAsia="宋体" w:cs="Times New Roman"/>
      <w:kern w:val="0"/>
      <w:szCs w:val="20"/>
    </w:rPr>
  </w:style>
  <w:style w:type="character" w:customStyle="1" w:styleId="211">
    <w:name w:val="信息标题 Char2"/>
    <w:semiHidden/>
    <w:qFormat/>
    <w:uiPriority w:val="99"/>
    <w:rPr>
      <w:rFonts w:ascii="Cambria" w:hAnsi="Cambria" w:eastAsia="宋体" w:cs="Times New Roman"/>
      <w:kern w:val="2"/>
      <w:sz w:val="24"/>
      <w:szCs w:val="24"/>
      <w:shd w:val="pct20" w:color="auto" w:fill="auto"/>
    </w:rPr>
  </w:style>
  <w:style w:type="character" w:customStyle="1" w:styleId="212">
    <w:name w:val="HTML 预设格式 Char2"/>
    <w:semiHidden/>
    <w:qFormat/>
    <w:uiPriority w:val="99"/>
    <w:rPr>
      <w:rFonts w:ascii="Courier New" w:hAnsi="Courier New" w:cs="Courier New"/>
      <w:kern w:val="2"/>
    </w:rPr>
  </w:style>
  <w:style w:type="character" w:customStyle="1" w:styleId="213">
    <w:name w:val="样式222 Char"/>
    <w:link w:val="214"/>
    <w:qFormat/>
    <w:uiPriority w:val="0"/>
    <w:rPr>
      <w:kern w:val="2"/>
      <w:sz w:val="21"/>
      <w:szCs w:val="22"/>
    </w:rPr>
  </w:style>
  <w:style w:type="paragraph" w:customStyle="1" w:styleId="214">
    <w:name w:val="样式222"/>
    <w:basedOn w:val="1"/>
    <w:link w:val="213"/>
    <w:qFormat/>
    <w:uiPriority w:val="0"/>
    <w:pPr>
      <w:widowControl w:val="0"/>
      <w:spacing w:line="240" w:lineRule="auto"/>
      <w:ind w:left="650" w:leftChars="650" w:firstLine="0" w:firstLineChars="0"/>
      <w:jc w:val="left"/>
    </w:pPr>
    <w:rPr>
      <w:rFonts w:ascii="Calibri" w:hAnsi="Calibri"/>
      <w:szCs w:val="22"/>
    </w:rPr>
  </w:style>
  <w:style w:type="character" w:customStyle="1" w:styleId="215">
    <w:name w:val="樣式 標題 3 + (中文) MS Gothic 10.5 點 Char Char Char Char Char Char Char Char Char Char Char Char"/>
    <w:qFormat/>
    <w:uiPriority w:val="0"/>
    <w:rPr>
      <w:rFonts w:hAnsi="PMingLiU" w:eastAsia="MS Gothic"/>
      <w:bCs/>
      <w:snapToGrid w:val="0"/>
      <w:kern w:val="2"/>
      <w:sz w:val="24"/>
      <w:szCs w:val="24"/>
      <w:lang w:val="en-AU" w:eastAsia="zh-TW" w:bidi="ar-SA"/>
    </w:rPr>
  </w:style>
  <w:style w:type="character" w:customStyle="1" w:styleId="216">
    <w:name w:val="标题 4 字符"/>
    <w:qFormat/>
    <w:uiPriority w:val="9"/>
    <w:rPr>
      <w:rFonts w:ascii="Calibri Light" w:hAnsi="Calibri Light" w:eastAsia="宋体" w:cs="Times New Roman"/>
      <w:b/>
      <w:bCs/>
      <w:kern w:val="2"/>
      <w:sz w:val="28"/>
      <w:szCs w:val="28"/>
    </w:rPr>
  </w:style>
  <w:style w:type="character" w:customStyle="1" w:styleId="217">
    <w:name w:val="Char Char Char Char1"/>
    <w:link w:val="218"/>
    <w:qFormat/>
    <w:uiPriority w:val="0"/>
    <w:rPr>
      <w:rFonts w:ascii="仿宋_GB2312" w:eastAsia="仿宋_GB2312"/>
      <w:b/>
      <w:kern w:val="2"/>
      <w:sz w:val="32"/>
      <w:szCs w:val="32"/>
    </w:rPr>
  </w:style>
  <w:style w:type="paragraph" w:customStyle="1" w:styleId="218">
    <w:name w:val="Char Char Char1"/>
    <w:basedOn w:val="1"/>
    <w:link w:val="217"/>
    <w:qFormat/>
    <w:uiPriority w:val="0"/>
    <w:rPr>
      <w:rFonts w:ascii="仿宋_GB2312" w:hAnsi="Calibri" w:eastAsia="仿宋_GB2312"/>
      <w:b/>
      <w:sz w:val="32"/>
      <w:szCs w:val="32"/>
    </w:rPr>
  </w:style>
  <w:style w:type="character" w:customStyle="1" w:styleId="219">
    <w:name w:val="标题4"/>
    <w:qFormat/>
    <w:uiPriority w:val="0"/>
  </w:style>
  <w:style w:type="character" w:customStyle="1" w:styleId="220">
    <w:name w:val="标题 Char3"/>
    <w:qFormat/>
    <w:uiPriority w:val="10"/>
    <w:rPr>
      <w:rFonts w:ascii="Cambria" w:hAnsi="Cambria" w:eastAsia="宋体" w:cs="Times New Roman"/>
      <w:b/>
      <w:bCs/>
      <w:sz w:val="32"/>
      <w:szCs w:val="32"/>
    </w:rPr>
  </w:style>
  <w:style w:type="character" w:customStyle="1" w:styleId="221">
    <w:name w:val="z-窗体底端 Char2"/>
    <w:link w:val="222"/>
    <w:qFormat/>
    <w:uiPriority w:val="99"/>
    <w:rPr>
      <w:rFonts w:ascii="Arial" w:hAnsi="Arial" w:cs="Arial"/>
      <w:vanish/>
      <w:sz w:val="16"/>
      <w:szCs w:val="16"/>
    </w:rPr>
  </w:style>
  <w:style w:type="paragraph" w:customStyle="1" w:styleId="222">
    <w:name w:val="z-窗体底端2"/>
    <w:basedOn w:val="1"/>
    <w:next w:val="1"/>
    <w:link w:val="221"/>
    <w:unhideWhenUsed/>
    <w:qFormat/>
    <w:uiPriority w:val="99"/>
    <w:pPr>
      <w:widowControl w:val="0"/>
      <w:pBdr>
        <w:top w:val="single" w:color="auto" w:sz="6" w:space="1"/>
      </w:pBdr>
      <w:spacing w:line="240" w:lineRule="auto"/>
      <w:ind w:firstLine="0" w:firstLineChars="0"/>
      <w:jc w:val="center"/>
    </w:pPr>
    <w:rPr>
      <w:rFonts w:ascii="Arial" w:hAnsi="Arial"/>
      <w:vanish/>
      <w:kern w:val="0"/>
      <w:sz w:val="16"/>
      <w:szCs w:val="16"/>
    </w:rPr>
  </w:style>
  <w:style w:type="character" w:customStyle="1" w:styleId="223">
    <w:name w:val="批注主题 字符"/>
    <w:qFormat/>
    <w:uiPriority w:val="0"/>
    <w:rPr>
      <w:rFonts w:ascii="Calibri" w:hAnsi="Calibri" w:eastAsia="仿宋_GB2312"/>
      <w:b/>
      <w:bCs/>
      <w:kern w:val="2"/>
      <w:sz w:val="24"/>
      <w:szCs w:val="24"/>
    </w:rPr>
  </w:style>
  <w:style w:type="character" w:customStyle="1" w:styleId="224">
    <w:name w:val="title_left_article"/>
    <w:qFormat/>
    <w:uiPriority w:val="0"/>
  </w:style>
  <w:style w:type="character" w:customStyle="1" w:styleId="225">
    <w:name w:val="文一 Char"/>
    <w:qFormat/>
    <w:uiPriority w:val="0"/>
    <w:rPr>
      <w:rFonts w:eastAsia="宋体"/>
      <w:snapToGrid w:val="0"/>
      <w:spacing w:val="4"/>
      <w:sz w:val="24"/>
      <w:szCs w:val="24"/>
      <w:lang w:val="en-US" w:eastAsia="zh-CN" w:bidi="ar-SA"/>
    </w:rPr>
  </w:style>
  <w:style w:type="character" w:customStyle="1" w:styleId="226">
    <w:name w:val="页脚 Char3"/>
    <w:semiHidden/>
    <w:qFormat/>
    <w:uiPriority w:val="99"/>
    <w:rPr>
      <w:sz w:val="18"/>
      <w:szCs w:val="18"/>
    </w:rPr>
  </w:style>
  <w:style w:type="character" w:customStyle="1" w:styleId="227">
    <w:name w:val="标题 6 Char1"/>
    <w:semiHidden/>
    <w:qFormat/>
    <w:locked/>
    <w:uiPriority w:val="9"/>
    <w:rPr>
      <w:rFonts w:ascii="等线" w:hAnsi="等线" w:eastAsia="等线"/>
      <w:color w:val="1F4E79"/>
    </w:rPr>
  </w:style>
  <w:style w:type="character" w:customStyle="1" w:styleId="228">
    <w:name w:val="z-窗体顶端 Char1"/>
    <w:semiHidden/>
    <w:qFormat/>
    <w:uiPriority w:val="99"/>
    <w:rPr>
      <w:rFonts w:ascii="Arial" w:hAnsi="Arial" w:eastAsia="宋体" w:cs="Arial"/>
      <w:vanish/>
      <w:sz w:val="16"/>
      <w:szCs w:val="16"/>
    </w:rPr>
  </w:style>
  <w:style w:type="character" w:customStyle="1" w:styleId="229">
    <w:name w:val="明显参考2"/>
    <w:qFormat/>
    <w:uiPriority w:val="32"/>
    <w:rPr>
      <w:b/>
      <w:bCs/>
      <w:smallCaps/>
      <w:color w:val="5B9BD5"/>
      <w:spacing w:val="5"/>
    </w:rPr>
  </w:style>
  <w:style w:type="character" w:customStyle="1" w:styleId="230">
    <w:name w:val="ggwenhao"/>
    <w:qFormat/>
    <w:uiPriority w:val="0"/>
  </w:style>
  <w:style w:type="character" w:customStyle="1" w:styleId="231">
    <w:name w:val="明显强调1"/>
    <w:qFormat/>
    <w:uiPriority w:val="0"/>
    <w:rPr>
      <w:b/>
      <w:i/>
      <w:color w:val="4F81BD"/>
    </w:rPr>
  </w:style>
  <w:style w:type="character" w:customStyle="1" w:styleId="232">
    <w:name w:val="页脚 Char1"/>
    <w:qFormat/>
    <w:uiPriority w:val="99"/>
    <w:rPr>
      <w:rFonts w:ascii="Times New Roman" w:hAnsi="Times New Roman" w:eastAsia="宋体" w:cs="Times New Roman"/>
      <w:kern w:val="0"/>
      <w:sz w:val="18"/>
      <w:szCs w:val="18"/>
    </w:rPr>
  </w:style>
  <w:style w:type="character" w:customStyle="1" w:styleId="233">
    <w:name w:val="称呼 Char1"/>
    <w:semiHidden/>
    <w:qFormat/>
    <w:uiPriority w:val="99"/>
    <w:rPr>
      <w:rFonts w:ascii="Calibri" w:hAnsi="Calibri" w:eastAsia="宋体" w:cs="Times New Roman"/>
    </w:rPr>
  </w:style>
  <w:style w:type="character" w:customStyle="1" w:styleId="234">
    <w:name w:val="标题 Char1"/>
    <w:qFormat/>
    <w:uiPriority w:val="10"/>
    <w:rPr>
      <w:rFonts w:ascii="Cambria" w:hAnsi="Cambria" w:eastAsia="宋体" w:cs="Times New Roman"/>
      <w:b/>
      <w:bCs/>
      <w:kern w:val="0"/>
      <w:sz w:val="32"/>
      <w:szCs w:val="32"/>
    </w:rPr>
  </w:style>
  <w:style w:type="character" w:customStyle="1" w:styleId="235">
    <w:name w:val="third_size"/>
    <w:qFormat/>
    <w:uiPriority w:val="0"/>
  </w:style>
  <w:style w:type="character" w:customStyle="1" w:styleId="236">
    <w:name w:val="Intense Quote Char Char"/>
    <w:link w:val="237"/>
    <w:qFormat/>
    <w:uiPriority w:val="0"/>
    <w:rPr>
      <w:b/>
      <w:i/>
      <w:color w:val="4F81BD"/>
      <w:sz w:val="22"/>
    </w:rPr>
  </w:style>
  <w:style w:type="paragraph" w:customStyle="1" w:styleId="237">
    <w:name w:val="明显引用1"/>
    <w:basedOn w:val="1"/>
    <w:next w:val="1"/>
    <w:link w:val="236"/>
    <w:qFormat/>
    <w:uiPriority w:val="0"/>
    <w:pPr>
      <w:widowControl w:val="0"/>
      <w:pBdr>
        <w:bottom w:val="single" w:color="4F81BD" w:sz="4" w:space="4"/>
      </w:pBdr>
      <w:spacing w:before="200" w:after="280" w:line="240" w:lineRule="auto"/>
      <w:ind w:left="936" w:right="936" w:firstLine="0" w:firstLineChars="0"/>
    </w:pPr>
    <w:rPr>
      <w:rFonts w:ascii="Calibri" w:hAnsi="Calibri"/>
      <w:b/>
      <w:i/>
      <w:color w:val="4F81BD"/>
      <w:kern w:val="0"/>
      <w:sz w:val="22"/>
      <w:szCs w:val="20"/>
    </w:rPr>
  </w:style>
  <w:style w:type="character" w:customStyle="1" w:styleId="238">
    <w:name w:val="批注主题 Char3"/>
    <w:semiHidden/>
    <w:qFormat/>
    <w:uiPriority w:val="99"/>
    <w:rPr>
      <w:rFonts w:ascii="Times New Roman" w:hAnsi="Times New Roman" w:eastAsia="宋体" w:cs="Times New Roman"/>
      <w:b/>
      <w:bCs/>
      <w:szCs w:val="24"/>
    </w:rPr>
  </w:style>
  <w:style w:type="character" w:customStyle="1" w:styleId="239">
    <w:name w:val="正文文字 Char"/>
    <w:qFormat/>
    <w:uiPriority w:val="0"/>
    <w:rPr>
      <w:rFonts w:ascii="宋体" w:eastAsia="宋体"/>
      <w:snapToGrid w:val="0"/>
      <w:color w:val="000000"/>
      <w:sz w:val="28"/>
      <w:lang w:val="en-US" w:eastAsia="zh-CN" w:bidi="ar-SA"/>
    </w:rPr>
  </w:style>
  <w:style w:type="character" w:customStyle="1" w:styleId="240">
    <w:name w:val="标题 9 字符1"/>
    <w:qFormat/>
    <w:uiPriority w:val="99"/>
    <w:rPr>
      <w:rFonts w:ascii="Arial" w:hAnsi="Arial" w:eastAsia="黑体" w:cs="Times New Roman"/>
      <w:sz w:val="21"/>
      <w:szCs w:val="21"/>
    </w:rPr>
  </w:style>
  <w:style w:type="character" w:customStyle="1" w:styleId="241">
    <w:name w:val="电子邮件签名 Char"/>
    <w:qFormat/>
    <w:uiPriority w:val="0"/>
    <w:rPr>
      <w:szCs w:val="24"/>
    </w:rPr>
  </w:style>
  <w:style w:type="character" w:customStyle="1" w:styleId="242">
    <w:name w:val="文档结构图 Char1"/>
    <w:qFormat/>
    <w:uiPriority w:val="99"/>
    <w:rPr>
      <w:rFonts w:ascii="宋体" w:hAnsi="Times New Roman" w:eastAsia="宋体" w:cs="Times New Roman"/>
      <w:kern w:val="0"/>
      <w:sz w:val="18"/>
      <w:szCs w:val="18"/>
    </w:rPr>
  </w:style>
  <w:style w:type="character" w:customStyle="1" w:styleId="243">
    <w:name w:val="脚注文本 Char2"/>
    <w:semiHidden/>
    <w:qFormat/>
    <w:uiPriority w:val="99"/>
    <w:rPr>
      <w:kern w:val="2"/>
      <w:sz w:val="18"/>
      <w:szCs w:val="18"/>
    </w:rPr>
  </w:style>
  <w:style w:type="character" w:customStyle="1" w:styleId="244">
    <w:name w:val="列表框2 Char"/>
    <w:link w:val="245"/>
    <w:qFormat/>
    <w:uiPriority w:val="0"/>
    <w:rPr>
      <w:rFonts w:ascii="宋体" w:hAnsi="宋体"/>
      <w:sz w:val="21"/>
      <w:szCs w:val="24"/>
    </w:rPr>
  </w:style>
  <w:style w:type="paragraph" w:customStyle="1" w:styleId="245">
    <w:name w:val="列表框2"/>
    <w:basedOn w:val="246"/>
    <w:link w:val="244"/>
    <w:qFormat/>
    <w:uiPriority w:val="0"/>
    <w:pPr>
      <w:tabs>
        <w:tab w:val="left" w:pos="1682"/>
        <w:tab w:val="left" w:pos="2084"/>
      </w:tabs>
      <w:ind w:left="2118" w:leftChars="808" w:hanging="420"/>
    </w:pPr>
    <w:rPr>
      <w:szCs w:val="24"/>
    </w:rPr>
  </w:style>
  <w:style w:type="paragraph" w:customStyle="1" w:styleId="246">
    <w:name w:val="列表框1"/>
    <w:basedOn w:val="1"/>
    <w:link w:val="247"/>
    <w:qFormat/>
    <w:uiPriority w:val="0"/>
    <w:pPr>
      <w:tabs>
        <w:tab w:val="left" w:pos="1682"/>
      </w:tabs>
      <w:adjustRightInd w:val="0"/>
      <w:snapToGrid w:val="0"/>
      <w:ind w:left="1748" w:hanging="434"/>
    </w:pPr>
    <w:rPr>
      <w:rFonts w:ascii="宋体" w:hAnsi="宋体"/>
      <w:kern w:val="0"/>
      <w:szCs w:val="21"/>
    </w:rPr>
  </w:style>
  <w:style w:type="character" w:customStyle="1" w:styleId="247">
    <w:name w:val="列表框1 Char Char"/>
    <w:link w:val="246"/>
    <w:qFormat/>
    <w:uiPriority w:val="0"/>
    <w:rPr>
      <w:rFonts w:ascii="宋体" w:hAnsi="宋体"/>
      <w:sz w:val="21"/>
      <w:szCs w:val="21"/>
    </w:rPr>
  </w:style>
  <w:style w:type="character" w:customStyle="1" w:styleId="248">
    <w:name w:val="页眉 Char3"/>
    <w:semiHidden/>
    <w:qFormat/>
    <w:uiPriority w:val="99"/>
    <w:rPr>
      <w:sz w:val="18"/>
      <w:szCs w:val="18"/>
    </w:rPr>
  </w:style>
  <w:style w:type="character" w:customStyle="1" w:styleId="249">
    <w:name w:val="批注框文本 字符"/>
    <w:qFormat/>
    <w:uiPriority w:val="0"/>
    <w:rPr>
      <w:rFonts w:eastAsia="仿宋_GB2312"/>
      <w:kern w:val="2"/>
      <w:sz w:val="18"/>
      <w:szCs w:val="18"/>
    </w:rPr>
  </w:style>
  <w:style w:type="character" w:customStyle="1" w:styleId="250">
    <w:name w:val="标题 3 字符1"/>
    <w:qFormat/>
    <w:uiPriority w:val="0"/>
    <w:rPr>
      <w:b/>
      <w:bCs/>
      <w:kern w:val="2"/>
      <w:sz w:val="24"/>
      <w:szCs w:val="32"/>
    </w:rPr>
  </w:style>
  <w:style w:type="character" w:customStyle="1" w:styleId="251">
    <w:name w:val="Char Char14"/>
    <w:qFormat/>
    <w:uiPriority w:val="0"/>
    <w:rPr>
      <w:rFonts w:eastAsia="宋体"/>
      <w:b/>
      <w:bCs/>
      <w:sz w:val="24"/>
      <w:szCs w:val="24"/>
      <w:lang w:val="en-US" w:eastAsia="zh-CN" w:bidi="ar-SA"/>
    </w:rPr>
  </w:style>
  <w:style w:type="character" w:customStyle="1" w:styleId="252">
    <w:name w:val="side_icon"/>
    <w:qFormat/>
    <w:uiPriority w:val="0"/>
  </w:style>
  <w:style w:type="character" w:customStyle="1" w:styleId="253">
    <w:name w:val="Balloon Text Char"/>
    <w:qFormat/>
    <w:uiPriority w:val="0"/>
    <w:rPr>
      <w:rFonts w:ascii="Times New Roman" w:hAnsi="Times New Roman" w:eastAsia="宋体" w:cs="Times New Roman"/>
      <w:sz w:val="18"/>
      <w:szCs w:val="18"/>
    </w:rPr>
  </w:style>
  <w:style w:type="character" w:customStyle="1" w:styleId="254">
    <w:name w:val="批注文字 Char4"/>
    <w:qFormat/>
    <w:uiPriority w:val="0"/>
    <w:rPr>
      <w:kern w:val="2"/>
      <w:sz w:val="21"/>
      <w:szCs w:val="22"/>
    </w:rPr>
  </w:style>
  <w:style w:type="character" w:customStyle="1" w:styleId="255">
    <w:name w:val="正文文本缩进 3 Char1"/>
    <w:semiHidden/>
    <w:qFormat/>
    <w:uiPriority w:val="99"/>
    <w:rPr>
      <w:rFonts w:ascii="Times New Roman" w:hAnsi="Times New Roman" w:eastAsia="宋体" w:cs="Times New Roman"/>
      <w:kern w:val="0"/>
      <w:sz w:val="16"/>
      <w:szCs w:val="16"/>
    </w:rPr>
  </w:style>
  <w:style w:type="character" w:customStyle="1" w:styleId="256">
    <w:name w:val="正文文本缩进 3 Char2"/>
    <w:semiHidden/>
    <w:qFormat/>
    <w:uiPriority w:val="99"/>
    <w:rPr>
      <w:kern w:val="2"/>
      <w:sz w:val="16"/>
      <w:szCs w:val="16"/>
    </w:rPr>
  </w:style>
  <w:style w:type="character" w:customStyle="1" w:styleId="257">
    <w:name w:val="Char Char17"/>
    <w:qFormat/>
    <w:uiPriority w:val="0"/>
    <w:rPr>
      <w:rFonts w:ascii="Arial" w:hAnsi="Arial" w:eastAsia="黑体"/>
      <w:b/>
      <w:bCs/>
      <w:sz w:val="28"/>
      <w:szCs w:val="28"/>
      <w:lang w:val="en-US" w:eastAsia="zh-CN" w:bidi="ar-SA"/>
    </w:rPr>
  </w:style>
  <w:style w:type="character" w:customStyle="1" w:styleId="258">
    <w:name w:val="批注文字 字符1"/>
    <w:qFormat/>
    <w:uiPriority w:val="0"/>
    <w:rPr>
      <w:rFonts w:ascii="Calibri" w:hAnsi="Calibri" w:eastAsia="宋体" w:cs="Times New Roman"/>
    </w:rPr>
  </w:style>
  <w:style w:type="character" w:customStyle="1" w:styleId="259">
    <w:name w:val="正文文本 3 Char1"/>
    <w:semiHidden/>
    <w:qFormat/>
    <w:uiPriority w:val="99"/>
    <w:rPr>
      <w:rFonts w:ascii="Times New Roman" w:hAnsi="Times New Roman" w:eastAsia="宋体" w:cs="Times New Roman"/>
      <w:kern w:val="0"/>
      <w:sz w:val="16"/>
      <w:szCs w:val="16"/>
    </w:rPr>
  </w:style>
  <w:style w:type="character" w:customStyle="1" w:styleId="260">
    <w:name w:val="标题 8 Char1"/>
    <w:semiHidden/>
    <w:qFormat/>
    <w:locked/>
    <w:uiPriority w:val="9"/>
    <w:rPr>
      <w:rFonts w:ascii="等线" w:hAnsi="等线" w:eastAsia="等线"/>
      <w:color w:val="262626"/>
      <w:sz w:val="21"/>
      <w:szCs w:val="21"/>
    </w:rPr>
  </w:style>
  <w:style w:type="character" w:customStyle="1" w:styleId="261">
    <w:name w:val="z-窗体底端 Char1"/>
    <w:semiHidden/>
    <w:qFormat/>
    <w:uiPriority w:val="99"/>
    <w:rPr>
      <w:rFonts w:ascii="Arial" w:hAnsi="Arial" w:eastAsia="宋体" w:cs="Arial"/>
      <w:vanish/>
      <w:sz w:val="16"/>
      <w:szCs w:val="16"/>
    </w:rPr>
  </w:style>
  <w:style w:type="character" w:customStyle="1" w:styleId="262">
    <w:name w:val="正文文本缩进 2 Char1"/>
    <w:semiHidden/>
    <w:qFormat/>
    <w:uiPriority w:val="99"/>
    <w:rPr>
      <w:rFonts w:ascii="Times New Roman" w:hAnsi="Times New Roman" w:eastAsia="宋体" w:cs="Times New Roman"/>
      <w:kern w:val="0"/>
      <w:szCs w:val="20"/>
    </w:rPr>
  </w:style>
  <w:style w:type="character" w:customStyle="1" w:styleId="263">
    <w:name w:val="纯文本 Char2"/>
    <w:qFormat/>
    <w:uiPriority w:val="0"/>
    <w:rPr>
      <w:rFonts w:ascii="宋体" w:hAnsi="Courier New" w:eastAsia="宋体"/>
      <w:kern w:val="2"/>
      <w:sz w:val="21"/>
      <w:lang w:val="en-US" w:eastAsia="zh-CN"/>
    </w:rPr>
  </w:style>
  <w:style w:type="character" w:customStyle="1" w:styleId="264">
    <w:name w:val="正文文本 2 Char1"/>
    <w:semiHidden/>
    <w:qFormat/>
    <w:uiPriority w:val="99"/>
    <w:rPr>
      <w:rFonts w:ascii="Times New Roman" w:hAnsi="Times New Roman" w:eastAsia="宋体" w:cs="Times New Roman"/>
      <w:kern w:val="0"/>
      <w:szCs w:val="20"/>
    </w:rPr>
  </w:style>
  <w:style w:type="character" w:customStyle="1" w:styleId="265">
    <w:name w:val="Intense Quote Char1"/>
    <w:qFormat/>
    <w:uiPriority w:val="0"/>
    <w:rPr>
      <w:b/>
      <w:i/>
      <w:color w:val="4F81BD"/>
    </w:rPr>
  </w:style>
  <w:style w:type="character" w:customStyle="1" w:styleId="266">
    <w:name w:val="批注主题 Char2"/>
    <w:semiHidden/>
    <w:qFormat/>
    <w:uiPriority w:val="99"/>
    <w:rPr>
      <w:kern w:val="2"/>
      <w:sz w:val="21"/>
      <w:szCs w:val="22"/>
    </w:rPr>
  </w:style>
  <w:style w:type="character" w:customStyle="1" w:styleId="267">
    <w:name w:val="副标题 Char"/>
    <w:qFormat/>
    <w:uiPriority w:val="11"/>
    <w:rPr>
      <w:rFonts w:ascii="Cambria" w:hAnsi="Cambria"/>
      <w:b/>
      <w:bCs/>
      <w:kern w:val="28"/>
      <w:sz w:val="32"/>
      <w:szCs w:val="32"/>
    </w:rPr>
  </w:style>
  <w:style w:type="character" w:customStyle="1" w:styleId="268">
    <w:name w:val="注释标题 Char3"/>
    <w:semiHidden/>
    <w:qFormat/>
    <w:uiPriority w:val="0"/>
    <w:rPr>
      <w:kern w:val="2"/>
      <w:sz w:val="21"/>
      <w:szCs w:val="24"/>
    </w:rPr>
  </w:style>
  <w:style w:type="character" w:customStyle="1" w:styleId="269">
    <w:name w:val="明显引用 字符"/>
    <w:qFormat/>
    <w:uiPriority w:val="30"/>
    <w:rPr>
      <w:i/>
      <w:iCs/>
      <w:color w:val="5B9BD5"/>
      <w:kern w:val="2"/>
      <w:sz w:val="21"/>
      <w:szCs w:val="24"/>
    </w:rPr>
  </w:style>
  <w:style w:type="character" w:customStyle="1" w:styleId="270">
    <w:name w:val="文档结构图 字符"/>
    <w:qFormat/>
    <w:uiPriority w:val="0"/>
    <w:rPr>
      <w:rFonts w:ascii="宋体" w:hAnsi="Times New Roman" w:eastAsia="宋体" w:cs="Times New Roman"/>
      <w:kern w:val="2"/>
      <w:sz w:val="18"/>
      <w:szCs w:val="18"/>
    </w:rPr>
  </w:style>
  <w:style w:type="character" w:customStyle="1" w:styleId="271">
    <w:name w:val="正文文本 3 字符"/>
    <w:qFormat/>
    <w:uiPriority w:val="0"/>
    <w:rPr>
      <w:rFonts w:eastAsia="仿宋_GB2312"/>
      <w:kern w:val="2"/>
      <w:sz w:val="16"/>
      <w:szCs w:val="16"/>
    </w:rPr>
  </w:style>
  <w:style w:type="character" w:customStyle="1" w:styleId="272">
    <w:name w:val="书籍标题1"/>
    <w:qFormat/>
    <w:uiPriority w:val="0"/>
    <w:rPr>
      <w:b/>
      <w:smallCaps/>
      <w:spacing w:val="5"/>
    </w:rPr>
  </w:style>
  <w:style w:type="character" w:customStyle="1" w:styleId="273">
    <w:name w:val="标题 1 字符1"/>
    <w:qFormat/>
    <w:uiPriority w:val="0"/>
    <w:rPr>
      <w:b/>
      <w:bCs/>
      <w:kern w:val="44"/>
      <w:sz w:val="44"/>
      <w:szCs w:val="44"/>
    </w:rPr>
  </w:style>
  <w:style w:type="character" w:customStyle="1" w:styleId="274">
    <w:name w:val="正文文本 Char1"/>
    <w:qFormat/>
    <w:uiPriority w:val="0"/>
    <w:rPr>
      <w:rFonts w:ascii="Times New Roman" w:hAnsi="Times New Roman" w:eastAsia="宋体" w:cs="Times New Roman"/>
      <w:kern w:val="0"/>
      <w:szCs w:val="20"/>
    </w:rPr>
  </w:style>
  <w:style w:type="character" w:customStyle="1" w:styleId="275">
    <w:name w:val="标题4 Char Char"/>
    <w:qFormat/>
    <w:uiPriority w:val="0"/>
    <w:rPr>
      <w:rFonts w:eastAsia="黑体"/>
      <w:b/>
      <w:bCs/>
      <w:kern w:val="2"/>
      <w:sz w:val="28"/>
      <w:szCs w:val="28"/>
      <w:lang w:bidi="ar-SA"/>
    </w:rPr>
  </w:style>
  <w:style w:type="character" w:customStyle="1" w:styleId="276">
    <w:name w:val="书籍标题3"/>
    <w:qFormat/>
    <w:uiPriority w:val="33"/>
    <w:rPr>
      <w:b/>
      <w:bCs/>
      <w:i/>
      <w:iCs/>
      <w:spacing w:val="5"/>
    </w:rPr>
  </w:style>
  <w:style w:type="character" w:customStyle="1" w:styleId="277">
    <w:name w:val="unnamed211"/>
    <w:qFormat/>
    <w:uiPriority w:val="0"/>
    <w:rPr>
      <w:sz w:val="23"/>
      <w:szCs w:val="23"/>
    </w:rPr>
  </w:style>
  <w:style w:type="character" w:customStyle="1" w:styleId="278">
    <w:name w:val="HTML 预设格式 Char3"/>
    <w:semiHidden/>
    <w:qFormat/>
    <w:uiPriority w:val="0"/>
    <w:rPr>
      <w:rFonts w:ascii="Courier New" w:hAnsi="Courier New" w:cs="Courier New"/>
      <w:kern w:val="2"/>
    </w:rPr>
  </w:style>
  <w:style w:type="character" w:customStyle="1" w:styleId="279">
    <w:name w:val="样式111 Char"/>
    <w:link w:val="280"/>
    <w:qFormat/>
    <w:uiPriority w:val="0"/>
    <w:rPr>
      <w:kern w:val="2"/>
      <w:sz w:val="21"/>
      <w:szCs w:val="22"/>
    </w:rPr>
  </w:style>
  <w:style w:type="paragraph" w:customStyle="1" w:styleId="280">
    <w:name w:val="样式111"/>
    <w:basedOn w:val="1"/>
    <w:link w:val="279"/>
    <w:qFormat/>
    <w:uiPriority w:val="0"/>
    <w:pPr>
      <w:widowControl w:val="0"/>
      <w:spacing w:line="240" w:lineRule="auto"/>
      <w:ind w:left="550" w:leftChars="550" w:firstLine="0" w:firstLineChars="0"/>
    </w:pPr>
    <w:rPr>
      <w:rFonts w:ascii="Calibri" w:hAnsi="Calibri"/>
      <w:szCs w:val="22"/>
    </w:rPr>
  </w:style>
  <w:style w:type="character" w:customStyle="1" w:styleId="281">
    <w:name w:val="明显参考1"/>
    <w:qFormat/>
    <w:uiPriority w:val="0"/>
    <w:rPr>
      <w:b/>
      <w:bCs/>
      <w:smallCaps/>
      <w:color w:val="C0504D"/>
      <w:spacing w:val="5"/>
      <w:u w:val="single"/>
    </w:rPr>
  </w:style>
  <w:style w:type="character" w:customStyle="1" w:styleId="282">
    <w:name w:val="标题 7 Char1"/>
    <w:semiHidden/>
    <w:qFormat/>
    <w:locked/>
    <w:uiPriority w:val="9"/>
    <w:rPr>
      <w:rFonts w:ascii="Calibri Light" w:hAnsi="Calibri Light"/>
      <w:i/>
      <w:iCs/>
      <w:color w:val="1F4E79"/>
    </w:rPr>
  </w:style>
  <w:style w:type="character" w:customStyle="1" w:styleId="283">
    <w:name w:val="批注框文本 字符1"/>
    <w:qFormat/>
    <w:uiPriority w:val="0"/>
    <w:rPr>
      <w:rFonts w:ascii="Times New Roman" w:hAnsi="Times New Roman" w:eastAsia="宋体" w:cs="Times New Roman"/>
      <w:sz w:val="18"/>
      <w:szCs w:val="18"/>
    </w:rPr>
  </w:style>
  <w:style w:type="character" w:customStyle="1" w:styleId="284">
    <w:name w:val="标题 3 Char1"/>
    <w:qFormat/>
    <w:uiPriority w:val="9"/>
    <w:rPr>
      <w:b/>
      <w:bCs/>
      <w:sz w:val="32"/>
      <w:szCs w:val="32"/>
    </w:rPr>
  </w:style>
  <w:style w:type="character" w:customStyle="1" w:styleId="285">
    <w:name w:val="批注文字 Char2"/>
    <w:qFormat/>
    <w:uiPriority w:val="0"/>
    <w:rPr>
      <w:kern w:val="2"/>
      <w:sz w:val="21"/>
      <w:szCs w:val="24"/>
    </w:rPr>
  </w:style>
  <w:style w:type="character" w:customStyle="1" w:styleId="286">
    <w:name w:val="脚注文本 字符"/>
    <w:semiHidden/>
    <w:qFormat/>
    <w:uiPriority w:val="99"/>
    <w:rPr>
      <w:rFonts w:ascii="Times New Roman" w:hAnsi="Times New Roman" w:eastAsia="宋体" w:cs="Times New Roman"/>
      <w:kern w:val="2"/>
      <w:sz w:val="18"/>
      <w:szCs w:val="18"/>
    </w:rPr>
  </w:style>
  <w:style w:type="character" w:customStyle="1" w:styleId="287">
    <w:name w:val="Char Char20"/>
    <w:qFormat/>
    <w:uiPriority w:val="0"/>
    <w:rPr>
      <w:rFonts w:ascii="华文细黑" w:eastAsia="华文细黑"/>
      <w:b/>
      <w:bCs/>
      <w:snapToGrid w:val="0"/>
      <w:sz w:val="52"/>
      <w:szCs w:val="44"/>
      <w:lang w:val="en-US" w:eastAsia="zh-CN" w:bidi="ar-SA"/>
    </w:rPr>
  </w:style>
  <w:style w:type="character" w:customStyle="1" w:styleId="288">
    <w:name w:val="No Spacing Char Char"/>
    <w:link w:val="289"/>
    <w:qFormat/>
    <w:uiPriority w:val="0"/>
    <w:rPr>
      <w:lang w:val="en-US" w:eastAsia="zh-CN" w:bidi="ar-SA"/>
    </w:rPr>
  </w:style>
  <w:style w:type="paragraph" w:customStyle="1" w:styleId="289">
    <w:name w:val="无间隔111"/>
    <w:link w:val="288"/>
    <w:qFormat/>
    <w:uiPriority w:val="0"/>
    <w:pPr>
      <w:widowControl w:val="0"/>
      <w:spacing w:after="160" w:line="259" w:lineRule="auto"/>
      <w:jc w:val="both"/>
    </w:pPr>
    <w:rPr>
      <w:rFonts w:ascii="Calibri" w:hAnsi="Calibri" w:eastAsia="宋体" w:cs="Times New Roman"/>
      <w:lang w:val="en-US" w:eastAsia="zh-CN" w:bidi="ar-SA"/>
    </w:rPr>
  </w:style>
  <w:style w:type="character" w:customStyle="1" w:styleId="290">
    <w:name w:val="标题 9 Char1"/>
    <w:semiHidden/>
    <w:qFormat/>
    <w:locked/>
    <w:uiPriority w:val="9"/>
    <w:rPr>
      <w:rFonts w:ascii="Calibri Light" w:hAnsi="Calibri Light"/>
      <w:i/>
      <w:iCs/>
      <w:color w:val="262626"/>
      <w:sz w:val="21"/>
      <w:szCs w:val="21"/>
    </w:rPr>
  </w:style>
  <w:style w:type="character" w:customStyle="1" w:styleId="291">
    <w:name w:val="正文文本缩进 2 字符"/>
    <w:qFormat/>
    <w:uiPriority w:val="0"/>
    <w:rPr>
      <w:rFonts w:eastAsia="仿宋_GB2312"/>
      <w:kern w:val="2"/>
      <w:sz w:val="24"/>
      <w:szCs w:val="24"/>
    </w:rPr>
  </w:style>
  <w:style w:type="character" w:customStyle="1" w:styleId="292">
    <w:name w:val="日期 Char1"/>
    <w:qFormat/>
    <w:uiPriority w:val="99"/>
    <w:rPr>
      <w:rFonts w:ascii="Times New Roman" w:hAnsi="Times New Roman" w:eastAsia="宋体" w:cs="Times New Roman"/>
      <w:kern w:val="0"/>
      <w:szCs w:val="20"/>
    </w:rPr>
  </w:style>
  <w:style w:type="character" w:customStyle="1" w:styleId="293">
    <w:name w:val="文档结构图 Char3"/>
    <w:semiHidden/>
    <w:qFormat/>
    <w:uiPriority w:val="99"/>
    <w:rPr>
      <w:rFonts w:ascii="宋体" w:eastAsia="宋体"/>
      <w:sz w:val="18"/>
      <w:szCs w:val="18"/>
    </w:rPr>
  </w:style>
  <w:style w:type="character" w:customStyle="1" w:styleId="294">
    <w:name w:val="信息标题 Char3"/>
    <w:qFormat/>
    <w:uiPriority w:val="0"/>
    <w:rPr>
      <w:rFonts w:ascii="Cambria" w:hAnsi="Cambria" w:eastAsia="宋体" w:cs="Times New Roman"/>
      <w:kern w:val="2"/>
      <w:sz w:val="24"/>
      <w:szCs w:val="24"/>
      <w:shd w:val="pct20" w:color="auto" w:fill="auto"/>
    </w:rPr>
  </w:style>
  <w:style w:type="character" w:customStyle="1" w:styleId="295">
    <w:name w:val="脚注文本 字符1"/>
    <w:semiHidden/>
    <w:qFormat/>
    <w:uiPriority w:val="0"/>
    <w:rPr>
      <w:kern w:val="2"/>
      <w:sz w:val="18"/>
      <w:szCs w:val="18"/>
    </w:rPr>
  </w:style>
  <w:style w:type="character" w:customStyle="1" w:styleId="296">
    <w:name w:val="正文缩进 字符1"/>
    <w:qFormat/>
    <w:uiPriority w:val="0"/>
    <w:rPr>
      <w:rFonts w:ascii="Times New Roman" w:hAnsi="Times New Roman" w:eastAsia="宋体" w:cs="Times New Roman"/>
      <w:szCs w:val="24"/>
    </w:rPr>
  </w:style>
  <w:style w:type="character" w:customStyle="1" w:styleId="297">
    <w:name w:val="表格 Char Char"/>
    <w:link w:val="298"/>
    <w:qFormat/>
    <w:uiPriority w:val="0"/>
    <w:rPr>
      <w:rFonts w:ascii="宋体" w:hAnsi="宋体"/>
      <w:kern w:val="2"/>
      <w:sz w:val="21"/>
      <w:szCs w:val="28"/>
    </w:rPr>
  </w:style>
  <w:style w:type="paragraph" w:customStyle="1" w:styleId="298">
    <w:name w:val="表格 Char"/>
    <w:basedOn w:val="1"/>
    <w:link w:val="297"/>
    <w:qFormat/>
    <w:uiPriority w:val="0"/>
    <w:pPr>
      <w:spacing w:before="100" w:beforeAutospacing="1" w:after="100" w:afterAutospacing="1"/>
      <w:jc w:val="center"/>
    </w:pPr>
    <w:rPr>
      <w:rFonts w:ascii="宋体" w:hAnsi="宋体"/>
      <w:szCs w:val="28"/>
    </w:rPr>
  </w:style>
  <w:style w:type="character" w:customStyle="1" w:styleId="299">
    <w:name w:val="称呼 Char3"/>
    <w:semiHidden/>
    <w:qFormat/>
    <w:uiPriority w:val="0"/>
    <w:rPr>
      <w:kern w:val="2"/>
      <w:sz w:val="21"/>
      <w:szCs w:val="24"/>
    </w:rPr>
  </w:style>
  <w:style w:type="character" w:customStyle="1" w:styleId="300">
    <w:name w:val="HTML 地址 Char"/>
    <w:qFormat/>
    <w:uiPriority w:val="0"/>
    <w:rPr>
      <w:i/>
      <w:iCs/>
      <w:szCs w:val="24"/>
    </w:rPr>
  </w:style>
  <w:style w:type="character" w:customStyle="1" w:styleId="301">
    <w:name w:val="font81"/>
    <w:qFormat/>
    <w:uiPriority w:val="0"/>
    <w:rPr>
      <w:rFonts w:hint="eastAsia" w:ascii="宋体" w:hAnsi="宋体" w:eastAsia="宋体" w:cs="宋体"/>
      <w:color w:val="000000"/>
      <w:sz w:val="22"/>
      <w:szCs w:val="22"/>
      <w:u w:val="none"/>
    </w:rPr>
  </w:style>
  <w:style w:type="character" w:customStyle="1" w:styleId="302">
    <w:name w:val="日期 Char2"/>
    <w:semiHidden/>
    <w:qFormat/>
    <w:uiPriority w:val="99"/>
    <w:rPr>
      <w:kern w:val="2"/>
      <w:sz w:val="21"/>
      <w:szCs w:val="22"/>
    </w:rPr>
  </w:style>
  <w:style w:type="character" w:customStyle="1" w:styleId="303">
    <w:name w:val="正文文本缩进 字符1"/>
    <w:semiHidden/>
    <w:qFormat/>
    <w:uiPriority w:val="99"/>
    <w:rPr>
      <w:rFonts w:ascii="Times New Roman" w:hAnsi="Times New Roman" w:eastAsia="宋体" w:cs="Times New Roman"/>
      <w:kern w:val="2"/>
      <w:sz w:val="21"/>
    </w:rPr>
  </w:style>
  <w:style w:type="character" w:customStyle="1" w:styleId="304">
    <w:name w:val="Body Text First Indent Char"/>
    <w:qFormat/>
    <w:uiPriority w:val="0"/>
    <w:rPr>
      <w:rFonts w:eastAsia="宋体" w:cs="Times New Roman"/>
      <w:kern w:val="2"/>
      <w:sz w:val="24"/>
      <w:szCs w:val="24"/>
      <w:lang w:val="en-US" w:eastAsia="zh-CN" w:bidi="ar-SA"/>
    </w:rPr>
  </w:style>
  <w:style w:type="character" w:customStyle="1" w:styleId="305">
    <w:name w:val="页脚 字符"/>
    <w:qFormat/>
    <w:uiPriority w:val="99"/>
    <w:rPr>
      <w:rFonts w:eastAsia="仿宋_GB2312"/>
      <w:kern w:val="2"/>
      <w:sz w:val="18"/>
      <w:szCs w:val="18"/>
    </w:rPr>
  </w:style>
  <w:style w:type="character" w:customStyle="1" w:styleId="306">
    <w:name w:val="批注框文本 Char1"/>
    <w:qFormat/>
    <w:uiPriority w:val="99"/>
    <w:rPr>
      <w:rFonts w:ascii="Times New Roman" w:hAnsi="Times New Roman" w:eastAsia="宋体" w:cs="Times New Roman"/>
      <w:kern w:val="0"/>
      <w:sz w:val="18"/>
      <w:szCs w:val="18"/>
    </w:rPr>
  </w:style>
  <w:style w:type="character" w:customStyle="1" w:styleId="307">
    <w:name w:val="不明显参考1"/>
    <w:qFormat/>
    <w:uiPriority w:val="0"/>
    <w:rPr>
      <w:smallCaps/>
      <w:color w:val="C0504D"/>
      <w:u w:val="single"/>
    </w:rPr>
  </w:style>
  <w:style w:type="character" w:customStyle="1" w:styleId="308">
    <w:name w:val="信息标题 Char"/>
    <w:qFormat/>
    <w:uiPriority w:val="0"/>
    <w:rPr>
      <w:rFonts w:ascii="Arial" w:hAnsi="Arial" w:cs="Arial"/>
      <w:sz w:val="24"/>
      <w:szCs w:val="24"/>
      <w:shd w:val="pct20" w:color="auto" w:fill="auto"/>
    </w:rPr>
  </w:style>
  <w:style w:type="character" w:customStyle="1" w:styleId="309">
    <w:name w:val="Quote Char Char"/>
    <w:link w:val="310"/>
    <w:qFormat/>
    <w:uiPriority w:val="0"/>
    <w:rPr>
      <w:i/>
      <w:color w:val="000000"/>
      <w:sz w:val="22"/>
    </w:rPr>
  </w:style>
  <w:style w:type="paragraph" w:customStyle="1" w:styleId="310">
    <w:name w:val="引用1"/>
    <w:basedOn w:val="1"/>
    <w:next w:val="1"/>
    <w:link w:val="309"/>
    <w:qFormat/>
    <w:uiPriority w:val="0"/>
    <w:pPr>
      <w:widowControl w:val="0"/>
      <w:spacing w:line="240" w:lineRule="auto"/>
      <w:ind w:firstLine="0" w:firstLineChars="0"/>
    </w:pPr>
    <w:rPr>
      <w:rFonts w:ascii="Calibri" w:hAnsi="Calibri"/>
      <w:i/>
      <w:color w:val="000000"/>
      <w:kern w:val="0"/>
      <w:sz w:val="22"/>
      <w:szCs w:val="20"/>
    </w:rPr>
  </w:style>
  <w:style w:type="character" w:customStyle="1" w:styleId="311">
    <w:name w:val="正文首行缩进 2 Char1"/>
    <w:semiHidden/>
    <w:qFormat/>
    <w:uiPriority w:val="99"/>
    <w:rPr>
      <w:kern w:val="2"/>
      <w:sz w:val="21"/>
      <w:szCs w:val="24"/>
    </w:rPr>
  </w:style>
  <w:style w:type="character" w:customStyle="1" w:styleId="312">
    <w:name w:val="正文文本 Char3"/>
    <w:semiHidden/>
    <w:qFormat/>
    <w:uiPriority w:val="99"/>
  </w:style>
  <w:style w:type="character" w:customStyle="1" w:styleId="313">
    <w:name w:val="正文首行缩进 Char"/>
    <w:link w:val="314"/>
    <w:qFormat/>
    <w:uiPriority w:val="0"/>
    <w:rPr>
      <w:kern w:val="2"/>
      <w:sz w:val="21"/>
      <w:szCs w:val="24"/>
    </w:rPr>
  </w:style>
  <w:style w:type="paragraph" w:customStyle="1" w:styleId="314">
    <w:name w:val="正文首行缩进1"/>
    <w:basedOn w:val="34"/>
    <w:link w:val="313"/>
    <w:qFormat/>
    <w:uiPriority w:val="0"/>
    <w:pPr>
      <w:ind w:firstLine="100" w:firstLineChars="100"/>
    </w:pPr>
  </w:style>
  <w:style w:type="character" w:customStyle="1" w:styleId="315">
    <w:name w:val="z-窗体顶端 Char2"/>
    <w:link w:val="316"/>
    <w:qFormat/>
    <w:uiPriority w:val="99"/>
    <w:rPr>
      <w:rFonts w:ascii="Arial" w:hAnsi="Arial" w:cs="Arial"/>
      <w:vanish/>
      <w:sz w:val="16"/>
      <w:szCs w:val="16"/>
    </w:rPr>
  </w:style>
  <w:style w:type="paragraph" w:customStyle="1" w:styleId="316">
    <w:name w:val="z-窗体顶端2"/>
    <w:basedOn w:val="1"/>
    <w:next w:val="1"/>
    <w:link w:val="315"/>
    <w:unhideWhenUsed/>
    <w:qFormat/>
    <w:uiPriority w:val="99"/>
    <w:pPr>
      <w:widowControl w:val="0"/>
      <w:pBdr>
        <w:bottom w:val="single" w:color="auto" w:sz="6" w:space="1"/>
      </w:pBdr>
      <w:spacing w:line="240" w:lineRule="auto"/>
      <w:ind w:firstLine="0" w:firstLineChars="0"/>
      <w:jc w:val="center"/>
    </w:pPr>
    <w:rPr>
      <w:rFonts w:ascii="Arial" w:hAnsi="Arial"/>
      <w:vanish/>
      <w:kern w:val="0"/>
      <w:sz w:val="16"/>
      <w:szCs w:val="16"/>
    </w:rPr>
  </w:style>
  <w:style w:type="character" w:customStyle="1" w:styleId="317">
    <w:name w:val="不明显参考11"/>
    <w:qFormat/>
    <w:uiPriority w:val="0"/>
    <w:rPr>
      <w:smallCaps/>
      <w:color w:val="C0504D"/>
      <w:u w:val="single"/>
    </w:rPr>
  </w:style>
  <w:style w:type="character" w:customStyle="1" w:styleId="318">
    <w:name w:val="副标题 Char3"/>
    <w:qFormat/>
    <w:uiPriority w:val="11"/>
    <w:rPr>
      <w:rFonts w:ascii="Cambria" w:hAnsi="Cambria" w:cs="Times New Roman"/>
      <w:b/>
      <w:bCs/>
      <w:kern w:val="28"/>
      <w:sz w:val="32"/>
      <w:szCs w:val="32"/>
    </w:rPr>
  </w:style>
  <w:style w:type="character" w:customStyle="1" w:styleId="319">
    <w:name w:val="正文文本 3 字符1"/>
    <w:qFormat/>
    <w:uiPriority w:val="0"/>
    <w:rPr>
      <w:rFonts w:ascii="宋体" w:hAnsi="宋体" w:eastAsia="宋体" w:cs="Times New Roman"/>
      <w:sz w:val="24"/>
      <w:szCs w:val="20"/>
    </w:rPr>
  </w:style>
  <w:style w:type="character" w:customStyle="1" w:styleId="320">
    <w:name w:val="title_right"/>
    <w:qFormat/>
    <w:uiPriority w:val="0"/>
    <w:rPr>
      <w:sz w:val="21"/>
      <w:szCs w:val="21"/>
    </w:rPr>
  </w:style>
  <w:style w:type="character" w:customStyle="1" w:styleId="321">
    <w:name w:val="称呼 Char"/>
    <w:qFormat/>
    <w:uiPriority w:val="0"/>
    <w:rPr>
      <w:szCs w:val="24"/>
    </w:rPr>
  </w:style>
  <w:style w:type="character" w:customStyle="1" w:styleId="322">
    <w:name w:val="Char Char12"/>
    <w:qFormat/>
    <w:uiPriority w:val="0"/>
    <w:rPr>
      <w:rFonts w:ascii="Arial" w:hAnsi="Arial" w:eastAsia="黑体"/>
      <w:sz w:val="21"/>
      <w:szCs w:val="21"/>
      <w:lang w:val="en-US" w:eastAsia="zh-CN" w:bidi="ar-SA"/>
    </w:rPr>
  </w:style>
  <w:style w:type="character" w:customStyle="1" w:styleId="323">
    <w:name w:val="纯文本 字符"/>
    <w:qFormat/>
    <w:uiPriority w:val="0"/>
    <w:rPr>
      <w:rFonts w:ascii="宋体" w:hAnsi="Courier New" w:cs="Courier New"/>
      <w:szCs w:val="20"/>
    </w:rPr>
  </w:style>
  <w:style w:type="character" w:customStyle="1" w:styleId="324">
    <w:name w:val="Heading 9 Char"/>
    <w:qFormat/>
    <w:uiPriority w:val="0"/>
    <w:rPr>
      <w:rFonts w:ascii="Arial" w:hAnsi="Arial" w:eastAsia="黑体" w:cs="Times New Roman"/>
      <w:kern w:val="0"/>
      <w:sz w:val="21"/>
      <w:szCs w:val="21"/>
    </w:rPr>
  </w:style>
  <w:style w:type="character" w:customStyle="1" w:styleId="325">
    <w:name w:val="引用 字符"/>
    <w:qFormat/>
    <w:uiPriority w:val="29"/>
    <w:rPr>
      <w:i/>
      <w:iCs/>
      <w:color w:val="404040"/>
      <w:kern w:val="2"/>
      <w:sz w:val="21"/>
      <w:szCs w:val="24"/>
    </w:rPr>
  </w:style>
  <w:style w:type="character" w:customStyle="1" w:styleId="326">
    <w:name w:val="注释标题 Char1"/>
    <w:semiHidden/>
    <w:qFormat/>
    <w:uiPriority w:val="99"/>
    <w:rPr>
      <w:rFonts w:ascii="Calibri" w:hAnsi="Calibri" w:eastAsia="宋体" w:cs="Times New Roman"/>
    </w:rPr>
  </w:style>
  <w:style w:type="character" w:customStyle="1" w:styleId="327">
    <w:name w:val="Char Char18"/>
    <w:qFormat/>
    <w:uiPriority w:val="0"/>
    <w:rPr>
      <w:rFonts w:eastAsia="华文细黑"/>
      <w:bCs/>
      <w:sz w:val="36"/>
      <w:szCs w:val="32"/>
      <w:lang w:val="en-US" w:eastAsia="zh-CN" w:bidi="ar-SA"/>
    </w:rPr>
  </w:style>
  <w:style w:type="character" w:customStyle="1" w:styleId="328">
    <w:name w:val="不明显强调1"/>
    <w:qFormat/>
    <w:uiPriority w:val="0"/>
    <w:rPr>
      <w:i/>
      <w:color w:val="808080"/>
    </w:rPr>
  </w:style>
  <w:style w:type="character" w:customStyle="1" w:styleId="329">
    <w:name w:val="Header Char"/>
    <w:qFormat/>
    <w:uiPriority w:val="0"/>
    <w:rPr>
      <w:rFonts w:eastAsia="宋体"/>
      <w:sz w:val="18"/>
    </w:rPr>
  </w:style>
  <w:style w:type="character" w:customStyle="1" w:styleId="330">
    <w:name w:val="副标题 Char5"/>
    <w:qFormat/>
    <w:uiPriority w:val="0"/>
    <w:rPr>
      <w:rFonts w:ascii="Cambria" w:hAnsi="Cambria" w:cs="Times New Roman"/>
      <w:b/>
      <w:bCs/>
      <w:kern w:val="28"/>
      <w:sz w:val="32"/>
      <w:szCs w:val="32"/>
    </w:rPr>
  </w:style>
  <w:style w:type="character" w:customStyle="1" w:styleId="331">
    <w:name w:val="图形布置 Char"/>
    <w:link w:val="332"/>
    <w:qFormat/>
    <w:uiPriority w:val="0"/>
    <w:rPr>
      <w:rFonts w:ascii="Arial" w:hAnsi="Arial" w:cs="Arial"/>
      <w:sz w:val="21"/>
    </w:rPr>
  </w:style>
  <w:style w:type="paragraph" w:customStyle="1" w:styleId="332">
    <w:name w:val="图形布置"/>
    <w:basedOn w:val="333"/>
    <w:link w:val="331"/>
    <w:qFormat/>
    <w:uiPriority w:val="0"/>
  </w:style>
  <w:style w:type="paragraph" w:customStyle="1" w:styleId="333">
    <w:name w:val="图形题注"/>
    <w:basedOn w:val="22"/>
    <w:link w:val="334"/>
    <w:qFormat/>
    <w:uiPriority w:val="0"/>
    <w:pPr>
      <w:adjustRightInd w:val="0"/>
      <w:snapToGrid w:val="0"/>
      <w:spacing w:afterLines="50"/>
      <w:jc w:val="center"/>
    </w:pPr>
    <w:rPr>
      <w:rFonts w:eastAsia="宋体"/>
      <w:kern w:val="0"/>
      <w:sz w:val="21"/>
    </w:rPr>
  </w:style>
  <w:style w:type="character" w:customStyle="1" w:styleId="334">
    <w:name w:val="图形题注 Char"/>
    <w:link w:val="333"/>
    <w:qFormat/>
    <w:uiPriority w:val="0"/>
    <w:rPr>
      <w:rFonts w:ascii="Arial" w:hAnsi="Arial" w:cs="Arial"/>
      <w:sz w:val="21"/>
    </w:rPr>
  </w:style>
  <w:style w:type="character" w:customStyle="1" w:styleId="335">
    <w:name w:val="textcontents"/>
    <w:qFormat/>
    <w:uiPriority w:val="0"/>
  </w:style>
  <w:style w:type="character" w:customStyle="1" w:styleId="336">
    <w:name w:val="weibo_link"/>
    <w:qFormat/>
    <w:uiPriority w:val="0"/>
  </w:style>
  <w:style w:type="character" w:customStyle="1" w:styleId="337">
    <w:name w:val="z-窗体顶端 Char"/>
    <w:link w:val="338"/>
    <w:qFormat/>
    <w:uiPriority w:val="99"/>
    <w:rPr>
      <w:rFonts w:ascii="Arial" w:hAnsi="Arial"/>
      <w:vanish/>
      <w:sz w:val="16"/>
      <w:szCs w:val="16"/>
    </w:rPr>
  </w:style>
  <w:style w:type="paragraph" w:customStyle="1" w:styleId="338">
    <w:name w:val="z-窗体顶端1"/>
    <w:basedOn w:val="1"/>
    <w:next w:val="1"/>
    <w:link w:val="337"/>
    <w:unhideWhenUsed/>
    <w:qFormat/>
    <w:uiPriority w:val="99"/>
    <w:pPr>
      <w:pBdr>
        <w:bottom w:val="single" w:color="auto" w:sz="6" w:space="1"/>
      </w:pBdr>
      <w:spacing w:line="240" w:lineRule="auto"/>
      <w:ind w:firstLine="0" w:firstLineChars="0"/>
      <w:jc w:val="center"/>
    </w:pPr>
    <w:rPr>
      <w:rFonts w:ascii="Arial" w:hAnsi="Arial"/>
      <w:vanish/>
      <w:kern w:val="0"/>
      <w:sz w:val="16"/>
      <w:szCs w:val="16"/>
    </w:rPr>
  </w:style>
  <w:style w:type="character" w:customStyle="1" w:styleId="339">
    <w:name w:val="ca-41"/>
    <w:qFormat/>
    <w:uiPriority w:val="0"/>
    <w:rPr>
      <w:rFonts w:hint="eastAsia" w:ascii="黑体" w:hAnsi="黑体" w:eastAsia="黑体"/>
      <w:b/>
      <w:bCs/>
      <w:spacing w:val="-20"/>
      <w:sz w:val="30"/>
      <w:szCs w:val="30"/>
    </w:rPr>
  </w:style>
  <w:style w:type="character" w:customStyle="1" w:styleId="340">
    <w:name w:val="title_left_people"/>
    <w:qFormat/>
    <w:uiPriority w:val="0"/>
  </w:style>
  <w:style w:type="character" w:customStyle="1" w:styleId="341">
    <w:name w:val="结束语 Char1"/>
    <w:semiHidden/>
    <w:qFormat/>
    <w:uiPriority w:val="99"/>
    <w:rPr>
      <w:rFonts w:ascii="Calibri" w:hAnsi="Calibri" w:eastAsia="宋体" w:cs="Times New Roman"/>
    </w:rPr>
  </w:style>
  <w:style w:type="character" w:customStyle="1" w:styleId="342">
    <w:name w:val="称呼 Char2"/>
    <w:semiHidden/>
    <w:qFormat/>
    <w:uiPriority w:val="99"/>
    <w:rPr>
      <w:rFonts w:ascii="Times New Roman" w:hAnsi="Times New Roman"/>
      <w:kern w:val="2"/>
      <w:sz w:val="21"/>
      <w:szCs w:val="24"/>
    </w:rPr>
  </w:style>
  <w:style w:type="character" w:customStyle="1" w:styleId="343">
    <w:name w:val="样式 标题 3 + (中文) 黑体 小四 非加粗 段前: 7.8 磅 段后: 0 磅 行距: 固定值 20 磅 Char"/>
    <w:link w:val="344"/>
    <w:qFormat/>
    <w:uiPriority w:val="99"/>
    <w:rPr>
      <w:rFonts w:eastAsia="黑体" w:cs="宋体"/>
      <w:kern w:val="2"/>
      <w:sz w:val="24"/>
    </w:rPr>
  </w:style>
  <w:style w:type="paragraph" w:customStyle="1" w:styleId="344">
    <w:name w:val="样式 标题 3 + (中文) 黑体 小四 非加粗 段前: 7.8 磅 段后: 0 磅 行距: 固定值 20 磅"/>
    <w:basedOn w:val="5"/>
    <w:link w:val="343"/>
    <w:qFormat/>
    <w:uiPriority w:val="99"/>
    <w:pPr>
      <w:spacing w:before="0" w:after="0" w:line="400" w:lineRule="exact"/>
    </w:pPr>
    <w:rPr>
      <w:rFonts w:eastAsia="黑体"/>
      <w:b w:val="0"/>
      <w:bCs w:val="0"/>
      <w:szCs w:val="20"/>
    </w:rPr>
  </w:style>
  <w:style w:type="character" w:customStyle="1" w:styleId="345">
    <w:name w:val="明显强调2"/>
    <w:qFormat/>
    <w:uiPriority w:val="21"/>
    <w:rPr>
      <w:i/>
      <w:iCs/>
      <w:color w:val="5B9BD5"/>
    </w:rPr>
  </w:style>
  <w:style w:type="character" w:customStyle="1" w:styleId="346">
    <w:name w:val="标题 1 Char1"/>
    <w:qFormat/>
    <w:locked/>
    <w:uiPriority w:val="0"/>
    <w:rPr>
      <w:rFonts w:ascii="Calibri Light" w:hAnsi="Calibri Light"/>
      <w:color w:val="2E74B5"/>
      <w:sz w:val="32"/>
      <w:szCs w:val="32"/>
    </w:rPr>
  </w:style>
  <w:style w:type="character" w:customStyle="1" w:styleId="347">
    <w:name w:val="f142"/>
    <w:qFormat/>
    <w:uiPriority w:val="0"/>
    <w:rPr>
      <w:sz w:val="21"/>
      <w:szCs w:val="21"/>
    </w:rPr>
  </w:style>
  <w:style w:type="character" w:customStyle="1" w:styleId="348">
    <w:name w:val="Document Map Char"/>
    <w:qFormat/>
    <w:uiPriority w:val="0"/>
    <w:rPr>
      <w:rFonts w:eastAsia="宋体"/>
      <w:sz w:val="24"/>
      <w:shd w:val="clear" w:color="auto" w:fill="000080"/>
    </w:rPr>
  </w:style>
  <w:style w:type="character" w:customStyle="1" w:styleId="349">
    <w:name w:val="正文缩进 字符"/>
    <w:qFormat/>
    <w:locked/>
    <w:uiPriority w:val="0"/>
    <w:rPr>
      <w:kern w:val="2"/>
      <w:sz w:val="21"/>
    </w:rPr>
  </w:style>
  <w:style w:type="character" w:customStyle="1" w:styleId="350">
    <w:name w:val="标题 字符"/>
    <w:qFormat/>
    <w:uiPriority w:val="10"/>
    <w:rPr>
      <w:rFonts w:ascii="Calibri Light" w:hAnsi="Calibri Light" w:eastAsia="宋体"/>
      <w:spacing w:val="-10"/>
      <w:sz w:val="56"/>
      <w:szCs w:val="56"/>
    </w:rPr>
  </w:style>
  <w:style w:type="character" w:customStyle="1" w:styleId="351">
    <w:name w:val="HTML 地址 Char1"/>
    <w:semiHidden/>
    <w:qFormat/>
    <w:uiPriority w:val="0"/>
    <w:rPr>
      <w:rFonts w:ascii="Calibri" w:hAnsi="Calibri" w:eastAsia="宋体" w:cs="Times New Roman"/>
      <w:i/>
      <w:iCs/>
    </w:rPr>
  </w:style>
  <w:style w:type="character" w:customStyle="1" w:styleId="352">
    <w:name w:val="Char Char19"/>
    <w:qFormat/>
    <w:uiPriority w:val="0"/>
    <w:rPr>
      <w:rFonts w:ascii="华文细黑" w:hAnsi="Arial" w:eastAsia="华文细黑"/>
      <w:b/>
      <w:bCs/>
      <w:sz w:val="44"/>
      <w:szCs w:val="32"/>
      <w:lang w:val="en-US" w:eastAsia="zh-CN" w:bidi="ar-SA"/>
    </w:rPr>
  </w:style>
  <w:style w:type="character" w:customStyle="1" w:styleId="353">
    <w:name w:val="引用 字符1"/>
    <w:link w:val="354"/>
    <w:qFormat/>
    <w:uiPriority w:val="29"/>
    <w:rPr>
      <w:rFonts w:ascii="Calibri" w:hAnsi="Calibri"/>
      <w:i/>
      <w:iCs/>
      <w:color w:val="404040"/>
    </w:rPr>
  </w:style>
  <w:style w:type="paragraph" w:styleId="354">
    <w:name w:val="Quote"/>
    <w:basedOn w:val="1"/>
    <w:next w:val="1"/>
    <w:link w:val="353"/>
    <w:qFormat/>
    <w:uiPriority w:val="29"/>
    <w:pPr>
      <w:spacing w:before="200" w:line="259" w:lineRule="auto"/>
      <w:ind w:left="864" w:right="864" w:firstLine="0" w:firstLineChars="0"/>
      <w:jc w:val="left"/>
    </w:pPr>
    <w:rPr>
      <w:rFonts w:ascii="Calibri" w:hAnsi="Calibri"/>
      <w:i/>
      <w:iCs/>
      <w:color w:val="404040"/>
      <w:kern w:val="0"/>
      <w:sz w:val="20"/>
      <w:szCs w:val="20"/>
    </w:rPr>
  </w:style>
  <w:style w:type="character" w:customStyle="1" w:styleId="355">
    <w:name w:val="标题 2 Char1"/>
    <w:qFormat/>
    <w:uiPriority w:val="0"/>
    <w:rPr>
      <w:rFonts w:ascii="宋体" w:hAnsi="宋体" w:eastAsia="宋体" w:cs="Times New Roman"/>
      <w:b/>
      <w:sz w:val="28"/>
      <w:szCs w:val="28"/>
    </w:rPr>
  </w:style>
  <w:style w:type="character" w:customStyle="1" w:styleId="356">
    <w:name w:val="标题 2 字符"/>
    <w:qFormat/>
    <w:uiPriority w:val="9"/>
    <w:rPr>
      <w:rFonts w:ascii="Arial" w:hAnsi="Arial" w:eastAsia="仿宋_GB2312"/>
      <w:b/>
      <w:bCs/>
      <w:kern w:val="2"/>
      <w:sz w:val="28"/>
      <w:szCs w:val="32"/>
    </w:rPr>
  </w:style>
  <w:style w:type="character" w:customStyle="1" w:styleId="357">
    <w:name w:val="副标题 字符"/>
    <w:qFormat/>
    <w:uiPriority w:val="11"/>
    <w:rPr>
      <w:rFonts w:ascii="等线 Light" w:hAnsi="等线 Light" w:cs="Times New Roman"/>
      <w:b/>
      <w:bCs/>
      <w:kern w:val="28"/>
      <w:sz w:val="32"/>
      <w:szCs w:val="32"/>
    </w:rPr>
  </w:style>
  <w:style w:type="character" w:customStyle="1" w:styleId="358">
    <w:name w:val="批注文字 字符"/>
    <w:qFormat/>
    <w:uiPriority w:val="0"/>
    <w:rPr>
      <w:rFonts w:ascii="Calibri" w:hAnsi="Calibri"/>
      <w:kern w:val="2"/>
      <w:sz w:val="21"/>
      <w:szCs w:val="22"/>
    </w:rPr>
  </w:style>
  <w:style w:type="character" w:customStyle="1" w:styleId="359">
    <w:name w:val="Char Char1"/>
    <w:qFormat/>
    <w:uiPriority w:val="0"/>
    <w:rPr>
      <w:rFonts w:eastAsia="宋体"/>
      <w:szCs w:val="24"/>
      <w:lang w:bidi="ar-SA"/>
    </w:rPr>
  </w:style>
  <w:style w:type="character" w:customStyle="1" w:styleId="360">
    <w:name w:val="title_left"/>
    <w:qFormat/>
    <w:uiPriority w:val="0"/>
  </w:style>
  <w:style w:type="character" w:customStyle="1" w:styleId="361">
    <w:name w:val="标题 7 字符"/>
    <w:qFormat/>
    <w:uiPriority w:val="9"/>
    <w:rPr>
      <w:rFonts w:ascii="Calibri Light" w:hAnsi="Calibri Light" w:eastAsia="宋体"/>
      <w:i/>
      <w:iCs/>
      <w:color w:val="1F4E79"/>
    </w:rPr>
  </w:style>
  <w:style w:type="character" w:customStyle="1" w:styleId="362">
    <w:name w:val="批注框文本 Char3"/>
    <w:semiHidden/>
    <w:qFormat/>
    <w:uiPriority w:val="99"/>
    <w:rPr>
      <w:sz w:val="18"/>
      <w:szCs w:val="18"/>
    </w:rPr>
  </w:style>
  <w:style w:type="character" w:customStyle="1" w:styleId="363">
    <w:name w:val="批注文字 字符2"/>
    <w:qFormat/>
    <w:uiPriority w:val="0"/>
    <w:rPr>
      <w:szCs w:val="24"/>
    </w:rPr>
  </w:style>
  <w:style w:type="character" w:customStyle="1" w:styleId="364">
    <w:name w:val="text"/>
    <w:qFormat/>
    <w:uiPriority w:val="0"/>
    <w:rPr>
      <w:rFonts w:ascii="仿宋_GB2312" w:eastAsia="仿宋_GB2312"/>
      <w:b/>
      <w:kern w:val="2"/>
      <w:sz w:val="32"/>
      <w:szCs w:val="32"/>
      <w:lang w:val="en-US" w:eastAsia="zh-CN" w:bidi="ar-SA"/>
    </w:rPr>
  </w:style>
  <w:style w:type="character" w:customStyle="1" w:styleId="365">
    <w:name w:val="副标题 Char4"/>
    <w:qFormat/>
    <w:uiPriority w:val="11"/>
    <w:rPr>
      <w:rFonts w:ascii="Cambria" w:hAnsi="Cambria" w:cs="Times New Roman"/>
      <w:b/>
      <w:bCs/>
      <w:kern w:val="28"/>
      <w:sz w:val="32"/>
      <w:szCs w:val="32"/>
    </w:rPr>
  </w:style>
  <w:style w:type="character" w:customStyle="1" w:styleId="366">
    <w:name w:val="页眉 字符1"/>
    <w:qFormat/>
    <w:uiPriority w:val="0"/>
    <w:rPr>
      <w:rFonts w:ascii="Times New Roman" w:hAnsi="Times New Roman" w:eastAsia="宋体" w:cs="Times New Roman"/>
      <w:sz w:val="18"/>
      <w:szCs w:val="18"/>
    </w:rPr>
  </w:style>
  <w:style w:type="character" w:customStyle="1" w:styleId="367">
    <w:name w:val="ss1"/>
    <w:qFormat/>
    <w:uiPriority w:val="0"/>
    <w:rPr>
      <w:rFonts w:hint="default" w:ascii="ˎ̥" w:hAnsi="ˎ̥"/>
      <w:color w:val="000000"/>
      <w:sz w:val="18"/>
      <w:szCs w:val="18"/>
      <w:u w:val="none"/>
    </w:rPr>
  </w:style>
  <w:style w:type="character" w:customStyle="1" w:styleId="368">
    <w:name w:val="签名 Char3"/>
    <w:semiHidden/>
    <w:qFormat/>
    <w:uiPriority w:val="0"/>
    <w:rPr>
      <w:kern w:val="2"/>
      <w:sz w:val="21"/>
      <w:szCs w:val="24"/>
    </w:rPr>
  </w:style>
  <w:style w:type="character" w:customStyle="1" w:styleId="369">
    <w:name w:val="明显引用 Char1"/>
    <w:qFormat/>
    <w:uiPriority w:val="30"/>
    <w:rPr>
      <w:rFonts w:ascii="Times New Roman" w:hAnsi="Times New Roman" w:eastAsia="宋体" w:cs="Times New Roman"/>
      <w:i/>
      <w:iCs/>
      <w:color w:val="5B9BD5"/>
      <w:sz w:val="24"/>
      <w:szCs w:val="24"/>
    </w:rPr>
  </w:style>
  <w:style w:type="character" w:customStyle="1" w:styleId="370">
    <w:name w:val="title_left_concept"/>
    <w:qFormat/>
    <w:uiPriority w:val="0"/>
  </w:style>
  <w:style w:type="character" w:customStyle="1" w:styleId="371">
    <w:name w:val="ask-title2"/>
    <w:qFormat/>
    <w:uiPriority w:val="0"/>
  </w:style>
  <w:style w:type="character" w:customStyle="1" w:styleId="372">
    <w:name w:val="标题 Char2"/>
    <w:qFormat/>
    <w:uiPriority w:val="0"/>
    <w:rPr>
      <w:rFonts w:ascii="Cambria" w:hAnsi="Cambria"/>
      <w:b/>
      <w:kern w:val="2"/>
      <w:sz w:val="32"/>
    </w:rPr>
  </w:style>
  <w:style w:type="character" w:customStyle="1" w:styleId="373">
    <w:name w:val="副标题 Char1"/>
    <w:qFormat/>
    <w:uiPriority w:val="11"/>
    <w:rPr>
      <w:rFonts w:ascii="Cambria" w:hAnsi="Cambria" w:cs="Times New Roman"/>
      <w:b/>
      <w:bCs/>
      <w:kern w:val="28"/>
      <w:sz w:val="32"/>
      <w:szCs w:val="32"/>
    </w:rPr>
  </w:style>
  <w:style w:type="character" w:customStyle="1" w:styleId="374">
    <w:name w:val="hover17"/>
    <w:qFormat/>
    <w:uiPriority w:val="0"/>
    <w:rPr>
      <w:shd w:val="clear" w:color="auto" w:fill="3396FF"/>
    </w:rPr>
  </w:style>
  <w:style w:type="character" w:customStyle="1" w:styleId="375">
    <w:name w:val="正文首行缩进 2 Char3"/>
    <w:semiHidden/>
    <w:qFormat/>
    <w:uiPriority w:val="0"/>
    <w:rPr>
      <w:kern w:val="2"/>
      <w:sz w:val="21"/>
      <w:szCs w:val="24"/>
    </w:rPr>
  </w:style>
  <w:style w:type="character" w:customStyle="1" w:styleId="376">
    <w:name w:val="正文文本 3 Char3"/>
    <w:semiHidden/>
    <w:qFormat/>
    <w:uiPriority w:val="99"/>
    <w:rPr>
      <w:sz w:val="16"/>
      <w:szCs w:val="16"/>
    </w:rPr>
  </w:style>
  <w:style w:type="character" w:customStyle="1" w:styleId="377">
    <w:name w:val="签名 Char2"/>
    <w:semiHidden/>
    <w:qFormat/>
    <w:uiPriority w:val="99"/>
    <w:rPr>
      <w:rFonts w:ascii="Times New Roman" w:hAnsi="Times New Roman"/>
      <w:kern w:val="2"/>
      <w:sz w:val="21"/>
      <w:szCs w:val="24"/>
    </w:rPr>
  </w:style>
  <w:style w:type="character" w:customStyle="1" w:styleId="378">
    <w:name w:val="电子邮件签名 Char2"/>
    <w:semiHidden/>
    <w:qFormat/>
    <w:uiPriority w:val="99"/>
    <w:rPr>
      <w:rFonts w:ascii="Times New Roman" w:hAnsi="Times New Roman"/>
      <w:kern w:val="2"/>
      <w:sz w:val="21"/>
      <w:szCs w:val="24"/>
    </w:rPr>
  </w:style>
  <w:style w:type="character" w:customStyle="1" w:styleId="379">
    <w:name w:val="正文文本 字符"/>
    <w:qFormat/>
    <w:uiPriority w:val="0"/>
    <w:rPr>
      <w:rFonts w:eastAsia="仿宋_GB2312"/>
      <w:b/>
      <w:bCs/>
      <w:color w:val="0000FF"/>
      <w:kern w:val="2"/>
      <w:sz w:val="24"/>
      <w:szCs w:val="24"/>
    </w:rPr>
  </w:style>
  <w:style w:type="character" w:customStyle="1" w:styleId="380">
    <w:name w:val="明显引用 Char"/>
    <w:qFormat/>
    <w:uiPriority w:val="30"/>
    <w:rPr>
      <w:i/>
      <w:iCs/>
      <w:color w:val="5B9BD5"/>
    </w:rPr>
  </w:style>
  <w:style w:type="character" w:customStyle="1" w:styleId="381">
    <w:name w:val="Heading 2 Char"/>
    <w:qFormat/>
    <w:uiPriority w:val="0"/>
    <w:rPr>
      <w:rFonts w:ascii="Arial" w:hAnsi="Arial" w:eastAsia="黑体" w:cs="Times New Roman"/>
      <w:bCs/>
      <w:sz w:val="32"/>
      <w:szCs w:val="32"/>
    </w:rPr>
  </w:style>
  <w:style w:type="character" w:customStyle="1" w:styleId="382">
    <w:name w:val="正文文本 3 Char2"/>
    <w:semiHidden/>
    <w:qFormat/>
    <w:uiPriority w:val="99"/>
    <w:rPr>
      <w:kern w:val="2"/>
      <w:sz w:val="16"/>
      <w:szCs w:val="16"/>
    </w:rPr>
  </w:style>
  <w:style w:type="character" w:customStyle="1" w:styleId="383">
    <w:name w:val="Date Char"/>
    <w:qFormat/>
    <w:uiPriority w:val="0"/>
    <w:rPr>
      <w:rFonts w:ascii="Times New Roman" w:hAnsi="Times New Roman" w:eastAsia="宋体" w:cs="Times New Roman"/>
      <w:sz w:val="20"/>
      <w:szCs w:val="20"/>
    </w:rPr>
  </w:style>
  <w:style w:type="character" w:customStyle="1" w:styleId="384">
    <w:name w:val="标题 7 字符1"/>
    <w:qFormat/>
    <w:uiPriority w:val="99"/>
    <w:rPr>
      <w:rFonts w:ascii="Times New Roman" w:hAnsi="Times New Roman" w:eastAsia="宋体" w:cs="Times New Roman"/>
      <w:b/>
      <w:bCs/>
      <w:sz w:val="24"/>
      <w:szCs w:val="24"/>
    </w:rPr>
  </w:style>
  <w:style w:type="character" w:customStyle="1" w:styleId="385">
    <w:name w:val="标题 8 字符1"/>
    <w:qFormat/>
    <w:uiPriority w:val="99"/>
    <w:rPr>
      <w:rFonts w:ascii="Arial" w:hAnsi="Arial" w:eastAsia="黑体" w:cs="Times New Roman"/>
      <w:sz w:val="24"/>
      <w:szCs w:val="24"/>
    </w:rPr>
  </w:style>
  <w:style w:type="character" w:customStyle="1" w:styleId="386">
    <w:name w:val="日期 字符"/>
    <w:qFormat/>
    <w:uiPriority w:val="0"/>
    <w:rPr>
      <w:rFonts w:eastAsia="仿宋_GB2312"/>
      <w:color w:val="FF0000"/>
      <w:kern w:val="2"/>
      <w:sz w:val="24"/>
      <w:szCs w:val="24"/>
    </w:rPr>
  </w:style>
  <w:style w:type="character" w:customStyle="1" w:styleId="387">
    <w:name w:val="书籍标题11"/>
    <w:qFormat/>
    <w:uiPriority w:val="0"/>
    <w:rPr>
      <w:b/>
      <w:smallCaps/>
      <w:spacing w:val="5"/>
    </w:rPr>
  </w:style>
  <w:style w:type="character" w:customStyle="1" w:styleId="388">
    <w:name w:val="批注文字 Char5"/>
    <w:qFormat/>
    <w:uiPriority w:val="0"/>
    <w:rPr>
      <w:rFonts w:ascii="Times New Roman" w:hAnsi="Times New Roman" w:eastAsia="宋体" w:cs="Times New Roman"/>
      <w:szCs w:val="24"/>
    </w:rPr>
  </w:style>
  <w:style w:type="character" w:customStyle="1" w:styleId="389">
    <w:name w:val="信息标题 Char1"/>
    <w:semiHidden/>
    <w:qFormat/>
    <w:uiPriority w:val="99"/>
    <w:rPr>
      <w:rFonts w:ascii="Cambria" w:hAnsi="Cambria" w:eastAsia="宋体" w:cs="Times New Roman"/>
      <w:sz w:val="24"/>
      <w:szCs w:val="24"/>
      <w:shd w:val="pct20" w:color="auto" w:fill="auto"/>
    </w:rPr>
  </w:style>
  <w:style w:type="character" w:customStyle="1" w:styleId="390">
    <w:name w:val="正文内容 Char Char"/>
    <w:link w:val="391"/>
    <w:qFormat/>
    <w:uiPriority w:val="0"/>
    <w:rPr>
      <w:sz w:val="24"/>
      <w:szCs w:val="24"/>
    </w:rPr>
  </w:style>
  <w:style w:type="paragraph" w:customStyle="1" w:styleId="391">
    <w:name w:val="正文内容"/>
    <w:basedOn w:val="1"/>
    <w:link w:val="390"/>
    <w:qFormat/>
    <w:uiPriority w:val="0"/>
    <w:pPr>
      <w:widowControl w:val="0"/>
      <w:spacing w:beforeLines="50" w:after="156"/>
      <w:ind w:firstLine="480" w:firstLineChars="0"/>
    </w:pPr>
    <w:rPr>
      <w:rFonts w:ascii="Calibri" w:hAnsi="Calibri"/>
      <w:kern w:val="0"/>
      <w:sz w:val="24"/>
    </w:rPr>
  </w:style>
  <w:style w:type="character" w:customStyle="1" w:styleId="392">
    <w:name w:val="标题 2 字符1"/>
    <w:qFormat/>
    <w:uiPriority w:val="0"/>
    <w:rPr>
      <w:rFonts w:ascii="Cambria" w:hAnsi="Cambria" w:eastAsia="宋体" w:cs="Times New Roman"/>
      <w:b/>
      <w:bCs/>
      <w:sz w:val="32"/>
      <w:szCs w:val="32"/>
    </w:rPr>
  </w:style>
  <w:style w:type="character" w:customStyle="1" w:styleId="393">
    <w:name w:val="页脚 字符1"/>
    <w:qFormat/>
    <w:uiPriority w:val="0"/>
    <w:rPr>
      <w:kern w:val="2"/>
      <w:sz w:val="18"/>
      <w:szCs w:val="18"/>
    </w:rPr>
  </w:style>
  <w:style w:type="character" w:customStyle="1" w:styleId="394">
    <w:name w:val="Char Char7"/>
    <w:qFormat/>
    <w:uiPriority w:val="0"/>
    <w:rPr>
      <w:rFonts w:eastAsia="宋体"/>
      <w:kern w:val="2"/>
      <w:sz w:val="18"/>
      <w:szCs w:val="18"/>
      <w:lang w:val="en-US" w:eastAsia="zh-CN" w:bidi="ar-SA"/>
    </w:rPr>
  </w:style>
  <w:style w:type="character" w:customStyle="1" w:styleId="395">
    <w:name w:val="z-窗体底端 Char"/>
    <w:link w:val="396"/>
    <w:qFormat/>
    <w:uiPriority w:val="99"/>
    <w:rPr>
      <w:rFonts w:ascii="Arial" w:hAnsi="Arial"/>
      <w:vanish/>
      <w:sz w:val="16"/>
      <w:szCs w:val="16"/>
    </w:rPr>
  </w:style>
  <w:style w:type="paragraph" w:customStyle="1" w:styleId="396">
    <w:name w:val="z-窗体底端1"/>
    <w:basedOn w:val="1"/>
    <w:next w:val="1"/>
    <w:link w:val="395"/>
    <w:unhideWhenUsed/>
    <w:qFormat/>
    <w:uiPriority w:val="99"/>
    <w:pPr>
      <w:pBdr>
        <w:top w:val="single" w:color="auto" w:sz="6" w:space="1"/>
      </w:pBdr>
      <w:spacing w:line="240" w:lineRule="auto"/>
      <w:ind w:firstLine="0" w:firstLineChars="0"/>
      <w:jc w:val="center"/>
    </w:pPr>
    <w:rPr>
      <w:rFonts w:ascii="Arial" w:hAnsi="Arial"/>
      <w:vanish/>
      <w:kern w:val="0"/>
      <w:sz w:val="16"/>
      <w:szCs w:val="16"/>
    </w:rPr>
  </w:style>
  <w:style w:type="character" w:customStyle="1" w:styleId="397">
    <w:name w:val="Body Text Indent Char"/>
    <w:qFormat/>
    <w:uiPriority w:val="0"/>
    <w:rPr>
      <w:rFonts w:ascii="Times New Roman" w:hAnsi="Times New Roman" w:eastAsia="宋体" w:cs="Times New Roman"/>
      <w:sz w:val="24"/>
      <w:szCs w:val="24"/>
    </w:rPr>
  </w:style>
  <w:style w:type="character" w:customStyle="1" w:styleId="398">
    <w:name w:val="不明显参考2"/>
    <w:qFormat/>
    <w:uiPriority w:val="31"/>
    <w:rPr>
      <w:smallCaps/>
      <w:color w:val="404040"/>
    </w:rPr>
  </w:style>
  <w:style w:type="character" w:customStyle="1" w:styleId="399">
    <w:name w:val="Comment Subject Char"/>
    <w:qFormat/>
    <w:uiPriority w:val="0"/>
    <w:rPr>
      <w:rFonts w:eastAsia="宋体"/>
      <w:b/>
      <w:sz w:val="24"/>
    </w:rPr>
  </w:style>
  <w:style w:type="character" w:customStyle="1" w:styleId="400">
    <w:name w:val="样式 标题 3 + 黑色 Char"/>
    <w:link w:val="401"/>
    <w:qFormat/>
    <w:uiPriority w:val="0"/>
    <w:rPr>
      <w:color w:val="FF0000"/>
      <w:kern w:val="2"/>
      <w:sz w:val="24"/>
    </w:rPr>
  </w:style>
  <w:style w:type="paragraph" w:customStyle="1" w:styleId="401">
    <w:name w:val="样式 标题 3 + 黑色"/>
    <w:basedOn w:val="5"/>
    <w:link w:val="400"/>
    <w:qFormat/>
    <w:uiPriority w:val="0"/>
    <w:pPr>
      <w:keepNext w:val="0"/>
      <w:keepLines w:val="0"/>
      <w:tabs>
        <w:tab w:val="left" w:pos="1200"/>
        <w:tab w:val="left" w:pos="1260"/>
      </w:tabs>
      <w:spacing w:before="0" w:after="0"/>
      <w:ind w:left="1200" w:hanging="1200" w:hangingChars="500"/>
    </w:pPr>
    <w:rPr>
      <w:b w:val="0"/>
      <w:bCs w:val="0"/>
      <w:color w:val="FF0000"/>
      <w:szCs w:val="20"/>
    </w:rPr>
  </w:style>
  <w:style w:type="character" w:customStyle="1" w:styleId="402">
    <w:name w:val="页眉 字符"/>
    <w:qFormat/>
    <w:uiPriority w:val="99"/>
    <w:rPr>
      <w:rFonts w:eastAsia="仿宋_GB2312"/>
      <w:kern w:val="2"/>
      <w:sz w:val="18"/>
      <w:szCs w:val="18"/>
    </w:rPr>
  </w:style>
  <w:style w:type="character" w:customStyle="1" w:styleId="403">
    <w:name w:val="尾注文本 字符"/>
    <w:semiHidden/>
    <w:qFormat/>
    <w:uiPriority w:val="99"/>
    <w:rPr>
      <w:rFonts w:ascii="Times New Roman" w:hAnsi="Times New Roman" w:eastAsia="宋体" w:cs="Times New Roman"/>
      <w:kern w:val="2"/>
      <w:sz w:val="21"/>
    </w:rPr>
  </w:style>
  <w:style w:type="character" w:customStyle="1" w:styleId="404">
    <w:name w:val="标题 字符1"/>
    <w:qFormat/>
    <w:uiPriority w:val="10"/>
    <w:rPr>
      <w:rFonts w:ascii="Cambria" w:hAnsi="Cambria" w:eastAsia="宋体" w:cs="Times New Roman"/>
      <w:b/>
      <w:bCs/>
      <w:kern w:val="2"/>
      <w:sz w:val="32"/>
      <w:szCs w:val="32"/>
    </w:rPr>
  </w:style>
  <w:style w:type="character" w:customStyle="1" w:styleId="405">
    <w:name w:val="未处理的提及1"/>
    <w:unhideWhenUsed/>
    <w:qFormat/>
    <w:uiPriority w:val="99"/>
    <w:rPr>
      <w:color w:val="605E5C"/>
      <w:shd w:val="clear" w:color="auto" w:fill="E1DFDD"/>
    </w:rPr>
  </w:style>
  <w:style w:type="character" w:customStyle="1" w:styleId="406">
    <w:name w:val="Footer Char"/>
    <w:qFormat/>
    <w:uiPriority w:val="0"/>
    <w:rPr>
      <w:rFonts w:eastAsia="宋体"/>
      <w:sz w:val="18"/>
    </w:rPr>
  </w:style>
  <w:style w:type="character" w:customStyle="1" w:styleId="407">
    <w:name w:val="标题 6 字符1"/>
    <w:qFormat/>
    <w:uiPriority w:val="0"/>
    <w:rPr>
      <w:rFonts w:ascii="Arial" w:hAnsi="Arial" w:eastAsia="黑体" w:cs="Times New Roman"/>
      <w:b/>
      <w:bCs/>
      <w:sz w:val="24"/>
      <w:szCs w:val="24"/>
    </w:rPr>
  </w:style>
  <w:style w:type="character" w:customStyle="1" w:styleId="408">
    <w:name w:val="Heading 8 Char"/>
    <w:qFormat/>
    <w:uiPriority w:val="0"/>
    <w:rPr>
      <w:rFonts w:ascii="Arial" w:hAnsi="Arial" w:eastAsia="黑体" w:cs="Times New Roman"/>
      <w:kern w:val="0"/>
      <w:sz w:val="24"/>
      <w:szCs w:val="24"/>
    </w:rPr>
  </w:style>
  <w:style w:type="character" w:customStyle="1" w:styleId="409">
    <w:name w:val="font161"/>
    <w:qFormat/>
    <w:uiPriority w:val="0"/>
    <w:rPr>
      <w:b/>
      <w:bCs/>
      <w:sz w:val="32"/>
      <w:szCs w:val="32"/>
    </w:rPr>
  </w:style>
  <w:style w:type="character" w:customStyle="1" w:styleId="410">
    <w:name w:val="标题1"/>
    <w:qFormat/>
    <w:uiPriority w:val="0"/>
  </w:style>
  <w:style w:type="character" w:customStyle="1" w:styleId="411">
    <w:name w:val="批注主题 字符1"/>
    <w:qFormat/>
    <w:uiPriority w:val="0"/>
    <w:rPr>
      <w:rFonts w:ascii="Times New Roman" w:hAnsi="Times New Roman" w:eastAsia="宋体" w:cs="Times New Roman"/>
      <w:b/>
      <w:bCs/>
      <w:szCs w:val="20"/>
    </w:rPr>
  </w:style>
  <w:style w:type="character" w:customStyle="1" w:styleId="412">
    <w:name w:val="标题 5 字符"/>
    <w:qFormat/>
    <w:uiPriority w:val="9"/>
    <w:rPr>
      <w:color w:val="2E74B5"/>
    </w:rPr>
  </w:style>
  <w:style w:type="character" w:customStyle="1" w:styleId="413">
    <w:name w:val="正文文本缩进 3 字符"/>
    <w:qFormat/>
    <w:uiPriority w:val="0"/>
    <w:rPr>
      <w:rFonts w:eastAsia="仿宋_GB2312"/>
      <w:color w:val="FF0000"/>
      <w:kern w:val="2"/>
      <w:sz w:val="24"/>
      <w:szCs w:val="24"/>
    </w:rPr>
  </w:style>
  <w:style w:type="character" w:customStyle="1" w:styleId="414">
    <w:name w:val="正文首行缩进 2 Char"/>
    <w:link w:val="415"/>
    <w:qFormat/>
    <w:uiPriority w:val="0"/>
    <w:rPr>
      <w:kern w:val="2"/>
      <w:sz w:val="21"/>
      <w:szCs w:val="24"/>
    </w:rPr>
  </w:style>
  <w:style w:type="paragraph" w:customStyle="1" w:styleId="415">
    <w:name w:val="正文首行缩进 21"/>
    <w:basedOn w:val="35"/>
    <w:link w:val="414"/>
    <w:qFormat/>
    <w:uiPriority w:val="0"/>
    <w:pPr>
      <w:adjustRightInd w:val="0"/>
      <w:spacing w:line="312" w:lineRule="atLeast"/>
      <w:textAlignment w:val="baseline"/>
    </w:pPr>
  </w:style>
  <w:style w:type="character" w:customStyle="1" w:styleId="416">
    <w:name w:val="标题5 Char Char"/>
    <w:link w:val="417"/>
    <w:qFormat/>
    <w:uiPriority w:val="0"/>
    <w:rPr>
      <w:rFonts w:ascii="Arial" w:hAnsi="Arial"/>
      <w:b/>
      <w:sz w:val="32"/>
    </w:rPr>
  </w:style>
  <w:style w:type="paragraph" w:customStyle="1" w:styleId="417">
    <w:name w:val="标题5"/>
    <w:basedOn w:val="5"/>
    <w:link w:val="416"/>
    <w:qFormat/>
    <w:uiPriority w:val="0"/>
    <w:pPr>
      <w:widowControl w:val="0"/>
      <w:spacing w:before="260" w:after="260" w:line="413" w:lineRule="auto"/>
      <w:ind w:left="420" w:leftChars="350"/>
    </w:pPr>
    <w:rPr>
      <w:rFonts w:ascii="Arial" w:hAnsi="Arial"/>
      <w:bCs w:val="0"/>
      <w:kern w:val="0"/>
      <w:sz w:val="32"/>
      <w:szCs w:val="20"/>
    </w:rPr>
  </w:style>
  <w:style w:type="character" w:customStyle="1" w:styleId="418">
    <w:name w:val="纯文本 字符1"/>
    <w:qFormat/>
    <w:uiPriority w:val="0"/>
    <w:rPr>
      <w:rFonts w:ascii="宋体" w:hAnsi="Courier New" w:cs="Courier New"/>
      <w:szCs w:val="21"/>
    </w:rPr>
  </w:style>
  <w:style w:type="character" w:customStyle="1" w:styleId="419">
    <w:name w:val="标题 4 + 宋体 小四 Char Char Char Char Char Char Char Char Char Char Char Char Char1 Char Char Char Char"/>
    <w:qFormat/>
    <w:uiPriority w:val="0"/>
    <w:rPr>
      <w:rFonts w:ascii="宋体" w:hAnsi="宋体" w:eastAsia="宋体"/>
      <w:b/>
      <w:bCs/>
      <w:spacing w:val="4"/>
      <w:kern w:val="2"/>
      <w:sz w:val="24"/>
      <w:szCs w:val="32"/>
      <w:lang w:val="en-US" w:eastAsia="zh-CN" w:bidi="ar-SA"/>
    </w:rPr>
  </w:style>
  <w:style w:type="character" w:customStyle="1" w:styleId="420">
    <w:name w:val="Body text|1_"/>
    <w:link w:val="421"/>
    <w:qFormat/>
    <w:uiPriority w:val="0"/>
    <w:rPr>
      <w:rFonts w:ascii="宋体" w:hAnsi="宋体" w:cs="宋体"/>
      <w:sz w:val="22"/>
      <w:lang w:val="zh-TW" w:eastAsia="zh-TW" w:bidi="zh-TW"/>
    </w:rPr>
  </w:style>
  <w:style w:type="paragraph" w:customStyle="1" w:styleId="421">
    <w:name w:val="Body text|1"/>
    <w:basedOn w:val="1"/>
    <w:link w:val="420"/>
    <w:qFormat/>
    <w:uiPriority w:val="0"/>
    <w:pPr>
      <w:widowControl w:val="0"/>
      <w:ind w:firstLine="20" w:firstLineChars="0"/>
      <w:jc w:val="left"/>
    </w:pPr>
    <w:rPr>
      <w:rFonts w:ascii="宋体" w:hAnsi="宋体" w:cs="宋体"/>
      <w:kern w:val="0"/>
      <w:sz w:val="22"/>
      <w:szCs w:val="20"/>
      <w:lang w:val="zh-TW" w:eastAsia="zh-TW" w:bidi="zh-TW"/>
    </w:rPr>
  </w:style>
  <w:style w:type="character" w:customStyle="1" w:styleId="422">
    <w:name w:val="正文文本缩进 Char2"/>
    <w:semiHidden/>
    <w:qFormat/>
    <w:uiPriority w:val="99"/>
    <w:rPr>
      <w:rFonts w:ascii="Times New Roman" w:hAnsi="Times New Roman" w:eastAsia="宋体" w:cs="Times New Roman"/>
      <w:szCs w:val="24"/>
    </w:rPr>
  </w:style>
  <w:style w:type="character" w:customStyle="1" w:styleId="423">
    <w:name w:val="页眉 Char2"/>
    <w:semiHidden/>
    <w:qFormat/>
    <w:uiPriority w:val="99"/>
    <w:rPr>
      <w:kern w:val="2"/>
      <w:sz w:val="18"/>
      <w:szCs w:val="18"/>
    </w:rPr>
  </w:style>
  <w:style w:type="character" w:customStyle="1" w:styleId="424">
    <w:name w:val="HTML 预设格式 Char"/>
    <w:qFormat/>
    <w:uiPriority w:val="0"/>
    <w:rPr>
      <w:rFonts w:ascii="宋体" w:hAnsi="宋体" w:cs="宋体"/>
      <w:color w:val="000000"/>
      <w:sz w:val="24"/>
      <w:szCs w:val="24"/>
    </w:rPr>
  </w:style>
  <w:style w:type="character" w:customStyle="1" w:styleId="425">
    <w:name w:val="签名 Char"/>
    <w:qFormat/>
    <w:uiPriority w:val="0"/>
    <w:rPr>
      <w:szCs w:val="24"/>
    </w:rPr>
  </w:style>
  <w:style w:type="character" w:customStyle="1" w:styleId="426">
    <w:name w:val="标题 Char5"/>
    <w:qFormat/>
    <w:uiPriority w:val="10"/>
    <w:rPr>
      <w:rFonts w:ascii="Cambria" w:hAnsi="Cambria" w:cs="Times New Roman"/>
      <w:b/>
      <w:bCs/>
      <w:kern w:val="2"/>
      <w:sz w:val="32"/>
      <w:szCs w:val="32"/>
    </w:rPr>
  </w:style>
  <w:style w:type="character" w:customStyle="1" w:styleId="427">
    <w:name w:val="weibo_pic"/>
    <w:qFormat/>
    <w:uiPriority w:val="0"/>
  </w:style>
  <w:style w:type="character" w:customStyle="1" w:styleId="428">
    <w:name w:val="HTML 预设格式 Char1"/>
    <w:semiHidden/>
    <w:qFormat/>
    <w:uiPriority w:val="0"/>
    <w:rPr>
      <w:rFonts w:ascii="Courier New" w:hAnsi="Courier New" w:eastAsia="宋体" w:cs="Courier New"/>
      <w:sz w:val="20"/>
      <w:szCs w:val="20"/>
    </w:rPr>
  </w:style>
  <w:style w:type="character" w:customStyle="1" w:styleId="429">
    <w:name w:val="正文文本缩进 Char1"/>
    <w:qFormat/>
    <w:uiPriority w:val="0"/>
    <w:rPr>
      <w:rFonts w:ascii="Times New Roman" w:hAnsi="Times New Roman" w:eastAsia="宋体" w:cs="Times New Roman"/>
      <w:kern w:val="0"/>
      <w:szCs w:val="20"/>
    </w:rPr>
  </w:style>
  <w:style w:type="character" w:customStyle="1" w:styleId="430">
    <w:name w:val="Quote Char1"/>
    <w:qFormat/>
    <w:uiPriority w:val="0"/>
    <w:rPr>
      <w:i/>
      <w:color w:val="000000"/>
    </w:rPr>
  </w:style>
  <w:style w:type="character" w:customStyle="1" w:styleId="431">
    <w:name w:val="批注文字 Char1"/>
    <w:qFormat/>
    <w:locked/>
    <w:uiPriority w:val="0"/>
    <w:rPr>
      <w:kern w:val="2"/>
      <w:sz w:val="21"/>
      <w:szCs w:val="24"/>
    </w:rPr>
  </w:style>
  <w:style w:type="character" w:customStyle="1" w:styleId="432">
    <w:name w:val="font51"/>
    <w:qFormat/>
    <w:uiPriority w:val="0"/>
    <w:rPr>
      <w:rFonts w:hint="default" w:ascii="Century Gothic" w:hAnsi="Century Gothic" w:eastAsia="Century Gothic" w:cs="Century Gothic"/>
      <w:color w:val="000000"/>
      <w:sz w:val="22"/>
      <w:szCs w:val="22"/>
      <w:u w:val="none"/>
    </w:rPr>
  </w:style>
  <w:style w:type="character" w:customStyle="1" w:styleId="433">
    <w:name w:val="正文文本 2 字符"/>
    <w:qFormat/>
    <w:uiPriority w:val="0"/>
    <w:rPr>
      <w:rFonts w:eastAsia="仿宋_GB2312"/>
      <w:kern w:val="2"/>
      <w:sz w:val="24"/>
      <w:szCs w:val="24"/>
    </w:rPr>
  </w:style>
  <w:style w:type="character" w:customStyle="1" w:styleId="434">
    <w:name w:val="正文首行缩进 2 Char2"/>
    <w:qFormat/>
    <w:uiPriority w:val="99"/>
    <w:rPr>
      <w:szCs w:val="24"/>
    </w:rPr>
  </w:style>
  <w:style w:type="character" w:customStyle="1" w:styleId="435">
    <w:name w:val="apple-converted-space"/>
    <w:qFormat/>
    <w:uiPriority w:val="0"/>
  </w:style>
  <w:style w:type="character" w:customStyle="1" w:styleId="436">
    <w:name w:val="标题 3 字符2"/>
    <w:qFormat/>
    <w:uiPriority w:val="0"/>
    <w:rPr>
      <w:rFonts w:ascii="Times New Roman" w:hAnsi="Times New Roman" w:eastAsia="宋体" w:cs="Times New Roman"/>
      <w:b/>
      <w:bCs/>
      <w:sz w:val="32"/>
      <w:szCs w:val="32"/>
    </w:rPr>
  </w:style>
  <w:style w:type="character" w:customStyle="1" w:styleId="437">
    <w:name w:val="Body Text Char"/>
    <w:qFormat/>
    <w:uiPriority w:val="0"/>
    <w:rPr>
      <w:rFonts w:ascii="Times New Roman" w:hAnsi="Times New Roman" w:eastAsia="宋体" w:cs="Times New Roman"/>
      <w:sz w:val="24"/>
      <w:szCs w:val="24"/>
    </w:rPr>
  </w:style>
  <w:style w:type="character" w:customStyle="1" w:styleId="438">
    <w:name w:val="title_left_project"/>
    <w:qFormat/>
    <w:uiPriority w:val="0"/>
  </w:style>
  <w:style w:type="character" w:customStyle="1" w:styleId="439">
    <w:name w:val="Title Char1"/>
    <w:qFormat/>
    <w:uiPriority w:val="0"/>
    <w:rPr>
      <w:rFonts w:ascii="Cambria" w:hAnsi="Cambria"/>
      <w:b/>
      <w:sz w:val="32"/>
    </w:rPr>
  </w:style>
  <w:style w:type="character" w:customStyle="1" w:styleId="440">
    <w:name w:val="HTML 地址 Char3"/>
    <w:semiHidden/>
    <w:qFormat/>
    <w:uiPriority w:val="0"/>
    <w:rPr>
      <w:i/>
      <w:iCs/>
      <w:kern w:val="2"/>
      <w:sz w:val="21"/>
      <w:szCs w:val="24"/>
    </w:rPr>
  </w:style>
  <w:style w:type="character" w:customStyle="1" w:styleId="441">
    <w:name w:val="书籍标题2"/>
    <w:qFormat/>
    <w:uiPriority w:val="33"/>
    <w:rPr>
      <w:b/>
      <w:bCs/>
      <w:smallCaps/>
      <w:spacing w:val="5"/>
    </w:rPr>
  </w:style>
  <w:style w:type="character" w:customStyle="1" w:styleId="442">
    <w:name w:val="正文文本缩进 2 Char2"/>
    <w:semiHidden/>
    <w:qFormat/>
    <w:uiPriority w:val="99"/>
    <w:rPr>
      <w:kern w:val="2"/>
      <w:sz w:val="21"/>
      <w:szCs w:val="22"/>
    </w:rPr>
  </w:style>
  <w:style w:type="character" w:customStyle="1" w:styleId="443">
    <w:name w:val="font21"/>
    <w:qFormat/>
    <w:uiPriority w:val="0"/>
    <w:rPr>
      <w:rFonts w:hint="eastAsia" w:ascii="宋体" w:hAnsi="宋体" w:eastAsia="宋体" w:cs="宋体"/>
      <w:b/>
      <w:color w:val="000000"/>
      <w:sz w:val="21"/>
      <w:szCs w:val="21"/>
      <w:u w:val="single"/>
    </w:rPr>
  </w:style>
  <w:style w:type="character" w:customStyle="1" w:styleId="444">
    <w:name w:val="Char Char16"/>
    <w:qFormat/>
    <w:uiPriority w:val="0"/>
    <w:rPr>
      <w:rFonts w:eastAsia="宋体"/>
      <w:b/>
      <w:bCs/>
      <w:sz w:val="28"/>
      <w:szCs w:val="28"/>
      <w:lang w:val="en-US" w:eastAsia="zh-CN" w:bidi="ar-SA"/>
    </w:rPr>
  </w:style>
  <w:style w:type="character" w:customStyle="1" w:styleId="445">
    <w:name w:val="标题 6 字符"/>
    <w:qFormat/>
    <w:uiPriority w:val="9"/>
    <w:rPr>
      <w:color w:val="1F4E79"/>
    </w:rPr>
  </w:style>
  <w:style w:type="character" w:customStyle="1" w:styleId="446">
    <w:name w:val="日期 字符1"/>
    <w:semiHidden/>
    <w:qFormat/>
    <w:uiPriority w:val="99"/>
    <w:rPr>
      <w:rFonts w:ascii="Times New Roman" w:hAnsi="Times New Roman" w:eastAsia="宋体" w:cs="Times New Roman"/>
      <w:kern w:val="2"/>
      <w:sz w:val="21"/>
    </w:rPr>
  </w:style>
  <w:style w:type="character" w:customStyle="1" w:styleId="447">
    <w:name w:val="Char Char23"/>
    <w:semiHidden/>
    <w:qFormat/>
    <w:uiPriority w:val="0"/>
    <w:rPr>
      <w:rFonts w:hint="default" w:ascii="Times New Roman" w:hAnsi="Times New Roman" w:eastAsia="宋体" w:cs="Times New Roman"/>
      <w:b/>
      <w:bCs/>
      <w:szCs w:val="24"/>
    </w:rPr>
  </w:style>
  <w:style w:type="character" w:customStyle="1" w:styleId="448">
    <w:name w:val="占位符文本1"/>
    <w:unhideWhenUsed/>
    <w:qFormat/>
    <w:uiPriority w:val="99"/>
    <w:rPr>
      <w:color w:val="808080"/>
    </w:rPr>
  </w:style>
  <w:style w:type="character" w:customStyle="1" w:styleId="449">
    <w:name w:val="标题 Char4"/>
    <w:qFormat/>
    <w:uiPriority w:val="10"/>
    <w:rPr>
      <w:rFonts w:ascii="Cambria" w:hAnsi="Cambria" w:cs="Times New Roman"/>
      <w:b/>
      <w:bCs/>
      <w:sz w:val="32"/>
      <w:szCs w:val="32"/>
    </w:rPr>
  </w:style>
  <w:style w:type="character" w:customStyle="1" w:styleId="450">
    <w:name w:val="结束语 Char3"/>
    <w:semiHidden/>
    <w:qFormat/>
    <w:uiPriority w:val="0"/>
    <w:rPr>
      <w:kern w:val="2"/>
      <w:sz w:val="21"/>
      <w:szCs w:val="24"/>
    </w:rPr>
  </w:style>
  <w:style w:type="character" w:customStyle="1" w:styleId="451">
    <w:name w:val="font31"/>
    <w:qFormat/>
    <w:uiPriority w:val="0"/>
    <w:rPr>
      <w:rFonts w:hint="eastAsia" w:ascii="宋体" w:hAnsi="宋体" w:eastAsia="宋体" w:cs="宋体"/>
      <w:b/>
      <w:color w:val="000000"/>
      <w:sz w:val="24"/>
      <w:szCs w:val="24"/>
      <w:u w:val="single"/>
    </w:rPr>
  </w:style>
  <w:style w:type="character" w:customStyle="1" w:styleId="452">
    <w:name w:val="标题 1 字符"/>
    <w:qFormat/>
    <w:uiPriority w:val="9"/>
    <w:rPr>
      <w:rFonts w:ascii="Times New Roman" w:hAnsi="Times New Roman" w:eastAsia="宋体" w:cs="Times New Roman"/>
      <w:b/>
      <w:bCs/>
      <w:kern w:val="44"/>
      <w:sz w:val="44"/>
      <w:szCs w:val="44"/>
    </w:rPr>
  </w:style>
  <w:style w:type="character" w:customStyle="1" w:styleId="453">
    <w:name w:val="Heading 6 Char"/>
    <w:qFormat/>
    <w:uiPriority w:val="0"/>
    <w:rPr>
      <w:rFonts w:ascii="Arial" w:hAnsi="Arial" w:eastAsia="黑体" w:cs="Times New Roman"/>
      <w:b/>
      <w:bCs/>
      <w:kern w:val="0"/>
      <w:sz w:val="24"/>
      <w:szCs w:val="24"/>
    </w:rPr>
  </w:style>
  <w:style w:type="character" w:customStyle="1" w:styleId="454">
    <w:name w:val="页眉 Char1"/>
    <w:qFormat/>
    <w:uiPriority w:val="99"/>
    <w:rPr>
      <w:rFonts w:ascii="Times New Roman" w:hAnsi="Times New Roman" w:eastAsia="宋体" w:cs="Times New Roman"/>
      <w:kern w:val="0"/>
      <w:sz w:val="18"/>
      <w:szCs w:val="18"/>
    </w:rPr>
  </w:style>
  <w:style w:type="character" w:customStyle="1" w:styleId="455">
    <w:name w:val="small_icon_img"/>
    <w:qFormat/>
    <w:uiPriority w:val="0"/>
  </w:style>
  <w:style w:type="character" w:customStyle="1" w:styleId="456">
    <w:name w:val="Subtitle Char1"/>
    <w:qFormat/>
    <w:uiPriority w:val="0"/>
    <w:rPr>
      <w:rFonts w:ascii="Cambria" w:hAnsi="Cambria"/>
      <w:b/>
      <w:kern w:val="28"/>
      <w:sz w:val="32"/>
    </w:rPr>
  </w:style>
  <w:style w:type="character" w:customStyle="1" w:styleId="457">
    <w:name w:val="列出段落 Char"/>
    <w:link w:val="458"/>
    <w:qFormat/>
    <w:uiPriority w:val="34"/>
    <w:rPr>
      <w:rFonts w:ascii="Calibri" w:hAnsi="Calibri"/>
      <w:kern w:val="2"/>
      <w:sz w:val="21"/>
      <w:szCs w:val="22"/>
    </w:rPr>
  </w:style>
  <w:style w:type="paragraph" w:customStyle="1" w:styleId="458">
    <w:name w:val="列出段落2"/>
    <w:basedOn w:val="1"/>
    <w:link w:val="457"/>
    <w:qFormat/>
    <w:uiPriority w:val="34"/>
    <w:rPr>
      <w:rFonts w:ascii="Calibri" w:hAnsi="Calibri"/>
      <w:szCs w:val="22"/>
    </w:rPr>
  </w:style>
  <w:style w:type="character" w:customStyle="1" w:styleId="459">
    <w:name w:val="结束语 Char"/>
    <w:qFormat/>
    <w:uiPriority w:val="0"/>
    <w:rPr>
      <w:szCs w:val="24"/>
    </w:rPr>
  </w:style>
  <w:style w:type="character" w:customStyle="1" w:styleId="460">
    <w:name w:val="title_left_activity"/>
    <w:qFormat/>
    <w:uiPriority w:val="0"/>
  </w:style>
  <w:style w:type="character" w:customStyle="1" w:styleId="461">
    <w:name w:val="标题 4 字符1"/>
    <w:qFormat/>
    <w:uiPriority w:val="0"/>
    <w:rPr>
      <w:rFonts w:ascii="Arial" w:hAnsi="Arial" w:eastAsia="黑体" w:cs="Times New Roman"/>
      <w:b/>
      <w:bCs/>
      <w:kern w:val="2"/>
      <w:sz w:val="28"/>
      <w:szCs w:val="28"/>
    </w:rPr>
  </w:style>
  <w:style w:type="character" w:customStyle="1" w:styleId="462">
    <w:name w:val="Char Char10"/>
    <w:qFormat/>
    <w:uiPriority w:val="0"/>
    <w:rPr>
      <w:rFonts w:eastAsia="仿宋_GB2312"/>
      <w:kern w:val="2"/>
      <w:sz w:val="32"/>
      <w:szCs w:val="24"/>
      <w:lang w:val="en-US" w:eastAsia="zh-CN" w:bidi="ar-SA"/>
    </w:rPr>
  </w:style>
  <w:style w:type="character" w:customStyle="1" w:styleId="463">
    <w:name w:val="尾注文本 Char1"/>
    <w:qFormat/>
    <w:uiPriority w:val="99"/>
    <w:rPr>
      <w:kern w:val="2"/>
      <w:sz w:val="21"/>
      <w:szCs w:val="24"/>
    </w:rPr>
  </w:style>
  <w:style w:type="character" w:customStyle="1" w:styleId="464">
    <w:name w:val="标题 9 字符"/>
    <w:qFormat/>
    <w:uiPriority w:val="9"/>
    <w:rPr>
      <w:rFonts w:ascii="Calibri Light" w:hAnsi="Calibri Light" w:eastAsia="宋体"/>
      <w:i/>
      <w:iCs/>
      <w:color w:val="262626"/>
      <w:sz w:val="21"/>
      <w:szCs w:val="21"/>
    </w:rPr>
  </w:style>
  <w:style w:type="character" w:customStyle="1" w:styleId="465">
    <w:name w:val="正文缩进 Char1"/>
    <w:qFormat/>
    <w:uiPriority w:val="0"/>
    <w:rPr>
      <w:kern w:val="2"/>
      <w:sz w:val="21"/>
    </w:rPr>
  </w:style>
  <w:style w:type="character" w:customStyle="1" w:styleId="466">
    <w:name w:val="样式 超链接 + 仿宋_GB2312 小四 加粗"/>
    <w:qFormat/>
    <w:uiPriority w:val="0"/>
    <w:rPr>
      <w:rFonts w:ascii="仿宋_GB2312" w:hAnsi="仿宋_GB2312" w:eastAsia="黑体"/>
      <w:b/>
      <w:bCs/>
      <w:color w:val="auto"/>
      <w:sz w:val="24"/>
      <w:u w:val="none"/>
    </w:rPr>
  </w:style>
  <w:style w:type="character" w:customStyle="1" w:styleId="467">
    <w:name w:val="正文文本 Char2"/>
    <w:semiHidden/>
    <w:qFormat/>
    <w:uiPriority w:val="99"/>
    <w:rPr>
      <w:kern w:val="2"/>
      <w:sz w:val="21"/>
      <w:szCs w:val="22"/>
    </w:rPr>
  </w:style>
  <w:style w:type="character" w:customStyle="1" w:styleId="468">
    <w:name w:val="无间隔 Char"/>
    <w:link w:val="469"/>
    <w:qFormat/>
    <w:uiPriority w:val="1"/>
    <w:rPr>
      <w:sz w:val="22"/>
      <w:lang w:val="en-US" w:eastAsia="zh-CN" w:bidi="ar-SA"/>
    </w:rPr>
  </w:style>
  <w:style w:type="paragraph" w:customStyle="1" w:styleId="469">
    <w:name w:val="无间隔1"/>
    <w:link w:val="468"/>
    <w:qFormat/>
    <w:uiPriority w:val="1"/>
    <w:pPr>
      <w:spacing w:after="160" w:line="259" w:lineRule="auto"/>
    </w:pPr>
    <w:rPr>
      <w:rFonts w:ascii="Calibri" w:hAnsi="Calibri" w:eastAsia="宋体" w:cs="Times New Roman"/>
      <w:sz w:val="22"/>
      <w:lang w:val="en-US" w:eastAsia="zh-CN" w:bidi="ar-SA"/>
    </w:rPr>
  </w:style>
  <w:style w:type="character" w:customStyle="1" w:styleId="470">
    <w:name w:val="页脚 Char2"/>
    <w:semiHidden/>
    <w:qFormat/>
    <w:uiPriority w:val="99"/>
    <w:rPr>
      <w:kern w:val="2"/>
      <w:sz w:val="18"/>
      <w:szCs w:val="18"/>
    </w:rPr>
  </w:style>
  <w:style w:type="character" w:customStyle="1" w:styleId="471">
    <w:name w:val="引用 Char"/>
    <w:qFormat/>
    <w:uiPriority w:val="29"/>
    <w:rPr>
      <w:i/>
      <w:iCs/>
      <w:color w:val="404040"/>
    </w:rPr>
  </w:style>
  <w:style w:type="character" w:customStyle="1" w:styleId="472">
    <w:name w:val="明显参考11"/>
    <w:qFormat/>
    <w:uiPriority w:val="0"/>
    <w:rPr>
      <w:b/>
      <w:smallCaps/>
      <w:color w:val="C0504D"/>
      <w:spacing w:val="5"/>
      <w:u w:val="single"/>
    </w:rPr>
  </w:style>
  <w:style w:type="character" w:customStyle="1" w:styleId="473">
    <w:name w:val="Char Char8"/>
    <w:qFormat/>
    <w:uiPriority w:val="0"/>
    <w:rPr>
      <w:rFonts w:ascii="宋体" w:hAnsi="宋体" w:eastAsia="宋体"/>
      <w:kern w:val="2"/>
      <w:sz w:val="21"/>
      <w:szCs w:val="24"/>
      <w:lang w:val="en-US" w:eastAsia="zh-CN" w:bidi="ar-SA"/>
    </w:rPr>
  </w:style>
  <w:style w:type="character" w:customStyle="1" w:styleId="474">
    <w:name w:val="引用 Char2"/>
    <w:qFormat/>
    <w:uiPriority w:val="99"/>
    <w:rPr>
      <w:rFonts w:ascii="Times New Roman" w:hAnsi="Times New Roman"/>
      <w:i/>
      <w:iCs/>
      <w:color w:val="000000"/>
      <w:kern w:val="2"/>
      <w:sz w:val="21"/>
      <w:szCs w:val="24"/>
    </w:rPr>
  </w:style>
  <w:style w:type="character" w:customStyle="1" w:styleId="475">
    <w:name w:val="Comment Text Char"/>
    <w:qFormat/>
    <w:uiPriority w:val="0"/>
    <w:rPr>
      <w:rFonts w:eastAsia="宋体"/>
      <w:sz w:val="24"/>
    </w:rPr>
  </w:style>
  <w:style w:type="character" w:customStyle="1" w:styleId="476">
    <w:name w:val="menu_ar2"/>
    <w:qFormat/>
    <w:uiPriority w:val="0"/>
    <w:rPr>
      <w:color w:val="000000"/>
      <w:sz w:val="21"/>
      <w:szCs w:val="21"/>
      <w:shd w:val="clear" w:color="auto" w:fill="027CFF"/>
    </w:rPr>
  </w:style>
  <w:style w:type="character" w:customStyle="1" w:styleId="477">
    <w:name w:val="副标题 Char2"/>
    <w:qFormat/>
    <w:uiPriority w:val="11"/>
    <w:rPr>
      <w:rFonts w:ascii="Cambria" w:hAnsi="Cambria" w:eastAsia="宋体" w:cs="Times New Roman"/>
      <w:b/>
      <w:bCs/>
      <w:kern w:val="28"/>
      <w:sz w:val="32"/>
      <w:szCs w:val="32"/>
    </w:rPr>
  </w:style>
  <w:style w:type="character" w:customStyle="1" w:styleId="478">
    <w:name w:val="Char Char6"/>
    <w:qFormat/>
    <w:uiPriority w:val="0"/>
    <w:rPr>
      <w:rFonts w:eastAsia="宋体"/>
      <w:sz w:val="18"/>
      <w:szCs w:val="18"/>
      <w:lang w:bidi="ar-SA"/>
    </w:rPr>
  </w:style>
  <w:style w:type="character" w:customStyle="1" w:styleId="479">
    <w:name w:val="样式 表内文字"/>
    <w:qFormat/>
    <w:uiPriority w:val="0"/>
    <w:rPr>
      <w:rFonts w:eastAsia="宋体"/>
      <w:snapToGrid/>
      <w:color w:val="000000"/>
      <w:spacing w:val="0"/>
      <w:kern w:val="0"/>
      <w:position w:val="0"/>
      <w:sz w:val="20"/>
      <w:szCs w:val="20"/>
      <w:u w:val="none"/>
    </w:rPr>
  </w:style>
  <w:style w:type="character" w:customStyle="1" w:styleId="480">
    <w:name w:val="应答文本 Char Char"/>
    <w:link w:val="481"/>
    <w:qFormat/>
    <w:uiPriority w:val="0"/>
    <w:rPr>
      <w:sz w:val="21"/>
      <w:szCs w:val="21"/>
    </w:rPr>
  </w:style>
  <w:style w:type="paragraph" w:customStyle="1" w:styleId="481">
    <w:name w:val="应答文本"/>
    <w:basedOn w:val="1"/>
    <w:link w:val="480"/>
    <w:qFormat/>
    <w:uiPriority w:val="0"/>
    <w:pPr>
      <w:adjustRightInd w:val="0"/>
      <w:snapToGrid w:val="0"/>
      <w:spacing w:afterLines="50"/>
      <w:ind w:left="200" w:leftChars="200"/>
    </w:pPr>
    <w:rPr>
      <w:rFonts w:ascii="Calibri" w:hAnsi="Calibri"/>
      <w:kern w:val="0"/>
      <w:szCs w:val="21"/>
    </w:rPr>
  </w:style>
  <w:style w:type="character" w:customStyle="1" w:styleId="482">
    <w:name w:val="普通文字 Char Char"/>
    <w:qFormat/>
    <w:uiPriority w:val="0"/>
    <w:rPr>
      <w:rFonts w:ascii="宋体" w:hAnsi="Courier New" w:eastAsia="宋体" w:cs="Courier New"/>
      <w:kern w:val="2"/>
      <w:sz w:val="21"/>
      <w:szCs w:val="21"/>
      <w:lang w:val="en-US" w:eastAsia="zh-CN" w:bidi="ar-SA"/>
    </w:rPr>
  </w:style>
  <w:style w:type="character" w:customStyle="1" w:styleId="483">
    <w:name w:val="批注框文本 Char2"/>
    <w:semiHidden/>
    <w:qFormat/>
    <w:uiPriority w:val="99"/>
    <w:rPr>
      <w:kern w:val="2"/>
      <w:sz w:val="18"/>
      <w:szCs w:val="18"/>
    </w:rPr>
  </w:style>
  <w:style w:type="character" w:customStyle="1" w:styleId="484">
    <w:name w:val="样式4 Char"/>
    <w:link w:val="485"/>
    <w:qFormat/>
    <w:uiPriority w:val="0"/>
    <w:rPr>
      <w:rFonts w:ascii="宋体"/>
      <w:kern w:val="2"/>
      <w:sz w:val="18"/>
      <w:szCs w:val="18"/>
    </w:rPr>
  </w:style>
  <w:style w:type="paragraph" w:customStyle="1" w:styleId="485">
    <w:name w:val="样式4"/>
    <w:basedOn w:val="57"/>
    <w:link w:val="484"/>
    <w:qFormat/>
    <w:uiPriority w:val="0"/>
    <w:pPr>
      <w:pBdr>
        <w:bottom w:val="none" w:color="auto" w:sz="0" w:space="0"/>
      </w:pBdr>
      <w:autoSpaceDE w:val="0"/>
      <w:autoSpaceDN w:val="0"/>
      <w:adjustRightInd w:val="0"/>
      <w:snapToGrid/>
      <w:textAlignment w:val="baseline"/>
    </w:pPr>
    <w:rPr>
      <w:rFonts w:ascii="宋体"/>
    </w:rPr>
  </w:style>
  <w:style w:type="character" w:customStyle="1" w:styleId="486">
    <w:name w:val="Heading 1 Char"/>
    <w:qFormat/>
    <w:uiPriority w:val="0"/>
    <w:rPr>
      <w:rFonts w:ascii="Times New Roman" w:hAnsi="Times New Roman" w:eastAsia="宋体" w:cs="Times New Roman"/>
      <w:b/>
      <w:bCs/>
      <w:kern w:val="44"/>
      <w:sz w:val="44"/>
      <w:szCs w:val="44"/>
    </w:rPr>
  </w:style>
  <w:style w:type="character" w:customStyle="1" w:styleId="487">
    <w:name w:val="标题 8 字符"/>
    <w:qFormat/>
    <w:uiPriority w:val="9"/>
    <w:rPr>
      <w:color w:val="262626"/>
      <w:sz w:val="21"/>
      <w:szCs w:val="21"/>
    </w:rPr>
  </w:style>
  <w:style w:type="character" w:customStyle="1" w:styleId="488">
    <w:name w:val="明显引用 Char3"/>
    <w:qFormat/>
    <w:uiPriority w:val="99"/>
    <w:rPr>
      <w:b/>
      <w:bCs/>
      <w:i/>
      <w:iCs/>
      <w:color w:val="4F81BD"/>
      <w:kern w:val="2"/>
      <w:sz w:val="21"/>
      <w:szCs w:val="24"/>
    </w:rPr>
  </w:style>
  <w:style w:type="character" w:customStyle="1" w:styleId="489">
    <w:name w:val="正文首行缩进 Char2"/>
    <w:qFormat/>
    <w:uiPriority w:val="99"/>
    <w:rPr>
      <w:szCs w:val="24"/>
    </w:rPr>
  </w:style>
  <w:style w:type="character" w:customStyle="1" w:styleId="490">
    <w:name w:val="Char Char11"/>
    <w:qFormat/>
    <w:uiPriority w:val="0"/>
    <w:rPr>
      <w:rFonts w:eastAsia="宋体"/>
      <w:b/>
      <w:bCs/>
      <w:kern w:val="2"/>
      <w:sz w:val="21"/>
      <w:szCs w:val="24"/>
      <w:lang w:val="en-US" w:eastAsia="zh-CN" w:bidi="ar-SA"/>
    </w:rPr>
  </w:style>
  <w:style w:type="character" w:customStyle="1" w:styleId="491">
    <w:name w:val="明显引用 Char2"/>
    <w:qFormat/>
    <w:uiPriority w:val="99"/>
    <w:rPr>
      <w:rFonts w:ascii="Times New Roman" w:hAnsi="Times New Roman"/>
      <w:b/>
      <w:bCs/>
      <w:i/>
      <w:iCs/>
      <w:color w:val="4F81BD"/>
      <w:kern w:val="2"/>
      <w:sz w:val="21"/>
      <w:szCs w:val="24"/>
    </w:rPr>
  </w:style>
  <w:style w:type="character" w:customStyle="1" w:styleId="492">
    <w:name w:val="明显引用 字符1"/>
    <w:link w:val="493"/>
    <w:qFormat/>
    <w:uiPriority w:val="30"/>
    <w:rPr>
      <w:rFonts w:ascii="Calibri" w:hAnsi="Calibri"/>
      <w:i/>
      <w:iCs/>
      <w:color w:val="5B9BD5"/>
    </w:rPr>
  </w:style>
  <w:style w:type="paragraph" w:styleId="493">
    <w:name w:val="Intense Quote"/>
    <w:basedOn w:val="1"/>
    <w:next w:val="1"/>
    <w:link w:val="492"/>
    <w:qFormat/>
    <w:uiPriority w:val="30"/>
    <w:pPr>
      <w:pBdr>
        <w:top w:val="single" w:color="5B9BD5" w:sz="4" w:space="10"/>
        <w:bottom w:val="single" w:color="5B9BD5" w:sz="4" w:space="10"/>
      </w:pBdr>
      <w:spacing w:before="360" w:after="360" w:line="259" w:lineRule="auto"/>
      <w:ind w:left="864" w:right="864" w:firstLine="0" w:firstLineChars="0"/>
      <w:jc w:val="center"/>
    </w:pPr>
    <w:rPr>
      <w:rFonts w:ascii="Calibri" w:hAnsi="Calibri"/>
      <w:i/>
      <w:iCs/>
      <w:color w:val="5B9BD5"/>
      <w:kern w:val="0"/>
      <w:sz w:val="20"/>
      <w:szCs w:val="20"/>
    </w:rPr>
  </w:style>
  <w:style w:type="character" w:customStyle="1" w:styleId="494">
    <w:name w:val="Char Char15"/>
    <w:qFormat/>
    <w:uiPriority w:val="0"/>
    <w:rPr>
      <w:rFonts w:ascii="Arial" w:hAnsi="Arial" w:eastAsia="黑体"/>
      <w:b/>
      <w:bCs/>
      <w:sz w:val="24"/>
      <w:szCs w:val="24"/>
      <w:lang w:val="en-US" w:eastAsia="zh-CN" w:bidi="ar-SA"/>
    </w:rPr>
  </w:style>
  <w:style w:type="character" w:customStyle="1" w:styleId="495">
    <w:name w:val="无编号正文 Char"/>
    <w:link w:val="496"/>
    <w:qFormat/>
    <w:uiPriority w:val="0"/>
    <w:rPr>
      <w:rFonts w:ascii="宋体" w:hAnsi="宋体"/>
      <w:sz w:val="24"/>
      <w:szCs w:val="24"/>
    </w:rPr>
  </w:style>
  <w:style w:type="paragraph" w:customStyle="1" w:styleId="496">
    <w:name w:val="无编号正文"/>
    <w:basedOn w:val="34"/>
    <w:next w:val="1"/>
    <w:link w:val="495"/>
    <w:qFormat/>
    <w:uiPriority w:val="0"/>
    <w:pPr>
      <w:spacing w:after="0"/>
      <w:ind w:left="200" w:leftChars="200"/>
    </w:pPr>
    <w:rPr>
      <w:rFonts w:ascii="宋体" w:hAnsi="宋体"/>
      <w:kern w:val="0"/>
      <w:sz w:val="24"/>
    </w:rPr>
  </w:style>
  <w:style w:type="character" w:customStyle="1" w:styleId="497">
    <w:name w:val="注释标题 Char2"/>
    <w:semiHidden/>
    <w:qFormat/>
    <w:uiPriority w:val="99"/>
    <w:rPr>
      <w:rFonts w:ascii="Times New Roman" w:hAnsi="Times New Roman"/>
      <w:kern w:val="2"/>
      <w:sz w:val="21"/>
      <w:szCs w:val="24"/>
    </w:rPr>
  </w:style>
  <w:style w:type="character" w:customStyle="1" w:styleId="498">
    <w:name w:val="文档结构图 Char2"/>
    <w:semiHidden/>
    <w:qFormat/>
    <w:uiPriority w:val="99"/>
    <w:rPr>
      <w:rFonts w:ascii="宋体"/>
      <w:kern w:val="2"/>
      <w:sz w:val="18"/>
      <w:szCs w:val="18"/>
    </w:rPr>
  </w:style>
  <w:style w:type="character" w:customStyle="1" w:styleId="499">
    <w:name w:val="标题 5 字符1"/>
    <w:qFormat/>
    <w:uiPriority w:val="0"/>
    <w:rPr>
      <w:rFonts w:ascii="Times New Roman" w:hAnsi="Times New Roman" w:eastAsia="宋体" w:cs="Times New Roman"/>
      <w:b/>
      <w:bCs/>
      <w:sz w:val="28"/>
      <w:szCs w:val="28"/>
    </w:rPr>
  </w:style>
  <w:style w:type="character" w:customStyle="1" w:styleId="500">
    <w:name w:val="正文文本缩进 2 字符1"/>
    <w:semiHidden/>
    <w:qFormat/>
    <w:uiPriority w:val="99"/>
    <w:rPr>
      <w:rFonts w:ascii="Times New Roman" w:hAnsi="Times New Roman" w:eastAsia="宋体" w:cs="Times New Roman"/>
      <w:kern w:val="2"/>
      <w:sz w:val="21"/>
    </w:rPr>
  </w:style>
  <w:style w:type="character" w:customStyle="1" w:styleId="501">
    <w:name w:val="Heading 3 Char"/>
    <w:qFormat/>
    <w:uiPriority w:val="0"/>
    <w:rPr>
      <w:rFonts w:ascii="楷体" w:hAnsi="楷体" w:eastAsia="楷体" w:cs="Times New Roman"/>
      <w:b/>
      <w:sz w:val="21"/>
      <w:szCs w:val="21"/>
    </w:rPr>
  </w:style>
  <w:style w:type="character" w:customStyle="1" w:styleId="502">
    <w:name w:val="电子邮件签名 Char1"/>
    <w:semiHidden/>
    <w:qFormat/>
    <w:uiPriority w:val="99"/>
    <w:rPr>
      <w:rFonts w:ascii="Calibri" w:hAnsi="Calibri" w:eastAsia="宋体" w:cs="Times New Roman"/>
    </w:rPr>
  </w:style>
  <w:style w:type="character" w:customStyle="1" w:styleId="503">
    <w:name w:val="页脚 字符2"/>
    <w:qFormat/>
    <w:uiPriority w:val="0"/>
    <w:rPr>
      <w:rFonts w:ascii="Times New Roman" w:hAnsi="Times New Roman" w:eastAsia="宋体" w:cs="Times New Roman"/>
      <w:sz w:val="18"/>
      <w:szCs w:val="18"/>
    </w:rPr>
  </w:style>
  <w:style w:type="character" w:customStyle="1" w:styleId="504">
    <w:name w:val="标题 1 字符2"/>
    <w:qFormat/>
    <w:uiPriority w:val="0"/>
    <w:rPr>
      <w:rFonts w:ascii="Times New Roman" w:hAnsi="Times New Roman" w:eastAsia="宋体" w:cs="Times New Roman"/>
      <w:b/>
      <w:bCs/>
      <w:kern w:val="44"/>
      <w:sz w:val="44"/>
      <w:szCs w:val="44"/>
    </w:rPr>
  </w:style>
  <w:style w:type="character" w:customStyle="1" w:styleId="505">
    <w:name w:val="纯文本 Char4"/>
    <w:semiHidden/>
    <w:qFormat/>
    <w:uiPriority w:val="99"/>
    <w:rPr>
      <w:rFonts w:ascii="宋体" w:hAnsi="Courier New" w:eastAsia="宋体" w:cs="Courier New"/>
      <w:szCs w:val="21"/>
    </w:rPr>
  </w:style>
  <w:style w:type="character" w:customStyle="1" w:styleId="506">
    <w:name w:val="正文文本缩进 3 字符1"/>
    <w:semiHidden/>
    <w:qFormat/>
    <w:uiPriority w:val="99"/>
    <w:rPr>
      <w:rFonts w:ascii="Times New Roman" w:hAnsi="Times New Roman" w:eastAsia="宋体" w:cs="Times New Roman"/>
      <w:kern w:val="2"/>
      <w:sz w:val="16"/>
      <w:szCs w:val="16"/>
    </w:rPr>
  </w:style>
  <w:style w:type="character" w:customStyle="1" w:styleId="507">
    <w:name w:val="正文文本 字符1"/>
    <w:qFormat/>
    <w:uiPriority w:val="99"/>
    <w:rPr>
      <w:rFonts w:ascii="Times New Roman" w:hAnsi="Times New Roman" w:eastAsia="宋体" w:cs="Times New Roman"/>
      <w:szCs w:val="20"/>
    </w:rPr>
  </w:style>
  <w:style w:type="character" w:customStyle="1" w:styleId="508">
    <w:name w:val="title_left_album"/>
    <w:qFormat/>
    <w:uiPriority w:val="0"/>
  </w:style>
  <w:style w:type="character" w:customStyle="1" w:styleId="509">
    <w:name w:val="不明显强调11"/>
    <w:qFormat/>
    <w:uiPriority w:val="0"/>
    <w:rPr>
      <w:i/>
      <w:color w:val="808080"/>
    </w:rPr>
  </w:style>
  <w:style w:type="character" w:customStyle="1" w:styleId="510">
    <w:name w:val="f14b1"/>
    <w:qFormat/>
    <w:uiPriority w:val="0"/>
    <w:rPr>
      <w:b/>
      <w:bCs/>
      <w:sz w:val="21"/>
      <w:szCs w:val="21"/>
    </w:rPr>
  </w:style>
  <w:style w:type="character" w:customStyle="1" w:styleId="511">
    <w:name w:val="Char Char13"/>
    <w:qFormat/>
    <w:uiPriority w:val="0"/>
    <w:rPr>
      <w:rFonts w:ascii="Arial" w:hAnsi="Arial" w:eastAsia="黑体"/>
      <w:sz w:val="24"/>
      <w:szCs w:val="24"/>
      <w:lang w:val="en-US" w:eastAsia="zh-CN" w:bidi="ar-SA"/>
    </w:rPr>
  </w:style>
  <w:style w:type="character" w:customStyle="1" w:styleId="512">
    <w:name w:val="批注主题 Char1"/>
    <w:qFormat/>
    <w:uiPriority w:val="99"/>
    <w:rPr>
      <w:rFonts w:ascii="Times New Roman" w:hAnsi="Times New Roman" w:eastAsia="宋体" w:cs="Times New Roman"/>
      <w:b/>
      <w:bCs/>
      <w:kern w:val="0"/>
      <w:sz w:val="21"/>
      <w:szCs w:val="20"/>
    </w:rPr>
  </w:style>
  <w:style w:type="character" w:customStyle="1" w:styleId="513">
    <w:name w:val="纯文本 Char3"/>
    <w:semiHidden/>
    <w:qFormat/>
    <w:uiPriority w:val="99"/>
    <w:rPr>
      <w:rFonts w:ascii="宋体" w:hAnsi="Courier New" w:cs="Courier New"/>
      <w:kern w:val="2"/>
      <w:sz w:val="21"/>
      <w:szCs w:val="21"/>
    </w:rPr>
  </w:style>
  <w:style w:type="character" w:customStyle="1" w:styleId="514">
    <w:name w:val="标题 5 Char1"/>
    <w:semiHidden/>
    <w:qFormat/>
    <w:locked/>
    <w:uiPriority w:val="9"/>
    <w:rPr>
      <w:rFonts w:ascii="等线" w:hAnsi="等线" w:eastAsia="等线"/>
      <w:color w:val="2E74B5"/>
    </w:rPr>
  </w:style>
  <w:style w:type="character" w:customStyle="1" w:styleId="515">
    <w:name w:val="电子邮件签名 Char3"/>
    <w:semiHidden/>
    <w:qFormat/>
    <w:uiPriority w:val="0"/>
    <w:rPr>
      <w:kern w:val="2"/>
      <w:sz w:val="21"/>
      <w:szCs w:val="24"/>
    </w:rPr>
  </w:style>
  <w:style w:type="character" w:customStyle="1" w:styleId="516">
    <w:name w:val="Char Char9"/>
    <w:qFormat/>
    <w:uiPriority w:val="0"/>
    <w:rPr>
      <w:rFonts w:ascii="宋体" w:hAnsi="宋体" w:eastAsia="宋体"/>
      <w:kern w:val="2"/>
      <w:sz w:val="24"/>
      <w:lang w:val="en-US" w:eastAsia="zh-CN" w:bidi="ar-SA"/>
    </w:rPr>
  </w:style>
  <w:style w:type="character" w:customStyle="1" w:styleId="517">
    <w:name w:val="Char Char2"/>
    <w:qFormat/>
    <w:uiPriority w:val="0"/>
    <w:rPr>
      <w:rFonts w:ascii="楷体_GB2312" w:hAnsi="宋体" w:eastAsia="楷体_GB2312"/>
      <w:color w:val="000000"/>
      <w:sz w:val="21"/>
      <w:szCs w:val="21"/>
      <w:lang w:val="en-US" w:eastAsia="zh-CN" w:bidi="ar-SA"/>
    </w:rPr>
  </w:style>
  <w:style w:type="character" w:customStyle="1" w:styleId="518">
    <w:name w:val="批注文字 Char3"/>
    <w:semiHidden/>
    <w:qFormat/>
    <w:uiPriority w:val="99"/>
    <w:rPr>
      <w:rFonts w:ascii="Calibri" w:hAnsi="Calibri" w:cs="Times New Roman"/>
      <w:sz w:val="21"/>
      <w:szCs w:val="22"/>
    </w:rPr>
  </w:style>
  <w:style w:type="character" w:customStyle="1" w:styleId="519">
    <w:name w:val="结束语 Char2"/>
    <w:semiHidden/>
    <w:qFormat/>
    <w:uiPriority w:val="99"/>
    <w:rPr>
      <w:rFonts w:ascii="Times New Roman" w:hAnsi="Times New Roman"/>
      <w:kern w:val="2"/>
      <w:sz w:val="21"/>
      <w:szCs w:val="24"/>
    </w:rPr>
  </w:style>
  <w:style w:type="character" w:customStyle="1" w:styleId="520">
    <w:name w:val="已访问的超链接1"/>
    <w:qFormat/>
    <w:uiPriority w:val="99"/>
    <w:rPr>
      <w:color w:val="800080"/>
      <w:u w:val="single"/>
    </w:rPr>
  </w:style>
  <w:style w:type="character" w:customStyle="1" w:styleId="521">
    <w:name w:val="脚注文本 Char1"/>
    <w:semiHidden/>
    <w:qFormat/>
    <w:uiPriority w:val="99"/>
    <w:rPr>
      <w:kern w:val="2"/>
      <w:sz w:val="18"/>
      <w:szCs w:val="18"/>
    </w:rPr>
  </w:style>
  <w:style w:type="character" w:customStyle="1" w:styleId="522">
    <w:name w:val="font01"/>
    <w:qFormat/>
    <w:uiPriority w:val="0"/>
    <w:rPr>
      <w:rFonts w:hint="eastAsia" w:ascii="宋体" w:hAnsi="宋体" w:eastAsia="宋体" w:cs="宋体"/>
      <w:b/>
      <w:color w:val="000000"/>
      <w:sz w:val="21"/>
      <w:szCs w:val="21"/>
      <w:u w:val="none"/>
    </w:rPr>
  </w:style>
  <w:style w:type="character" w:customStyle="1" w:styleId="523">
    <w:name w:val="font41"/>
    <w:qFormat/>
    <w:uiPriority w:val="0"/>
    <w:rPr>
      <w:rFonts w:hint="eastAsia" w:ascii="宋体" w:hAnsi="宋体" w:eastAsia="宋体" w:cs="宋体"/>
      <w:b/>
      <w:color w:val="000000"/>
      <w:sz w:val="24"/>
      <w:szCs w:val="24"/>
      <w:u w:val="none"/>
    </w:rPr>
  </w:style>
  <w:style w:type="paragraph" w:customStyle="1" w:styleId="524">
    <w:name w:val="标题333"/>
    <w:basedOn w:val="1"/>
    <w:qFormat/>
    <w:uiPriority w:val="0"/>
    <w:rPr>
      <w:rFonts w:ascii="宋体" w:hAnsi="宋体" w:cs="宋体"/>
      <w:b/>
      <w:bCs/>
      <w:sz w:val="24"/>
      <w:szCs w:val="20"/>
    </w:rPr>
  </w:style>
  <w:style w:type="paragraph" w:customStyle="1" w:styleId="525">
    <w:name w:val="font11"/>
    <w:basedOn w:val="1"/>
    <w:qFormat/>
    <w:uiPriority w:val="0"/>
    <w:pPr>
      <w:spacing w:before="100" w:beforeAutospacing="1" w:after="100" w:afterAutospacing="1"/>
      <w:jc w:val="left"/>
    </w:pPr>
    <w:rPr>
      <w:rFonts w:hint="eastAsia" w:ascii="宋体" w:hAnsi="宋体" w:cs="Arial Unicode MS"/>
      <w:color w:val="000000"/>
      <w:kern w:val="0"/>
      <w:sz w:val="16"/>
      <w:szCs w:val="16"/>
    </w:rPr>
  </w:style>
  <w:style w:type="paragraph" w:customStyle="1" w:styleId="526">
    <w:name w:val="tableau"/>
    <w:basedOn w:val="1"/>
    <w:qFormat/>
    <w:uiPriority w:val="0"/>
    <w:pPr>
      <w:spacing w:before="20" w:after="20"/>
      <w:jc w:val="center"/>
    </w:pPr>
    <w:rPr>
      <w:rFonts w:ascii="Arial" w:hAnsi="Arial"/>
      <w:kern w:val="0"/>
      <w:sz w:val="16"/>
      <w:szCs w:val="20"/>
      <w:lang w:val="en-GB"/>
    </w:rPr>
  </w:style>
  <w:style w:type="paragraph" w:customStyle="1" w:styleId="527">
    <w:name w:val="正文缩进1"/>
    <w:basedOn w:val="1"/>
    <w:next w:val="21"/>
    <w:semiHidden/>
    <w:qFormat/>
    <w:uiPriority w:val="99"/>
    <w:pPr>
      <w:widowControl w:val="0"/>
      <w:spacing w:line="460" w:lineRule="exact"/>
    </w:pPr>
    <w:rPr>
      <w:rFonts w:ascii="Calibri" w:hAnsi="Calibri" w:eastAsia="微软雅黑"/>
      <w:szCs w:val="21"/>
    </w:rPr>
  </w:style>
  <w:style w:type="paragraph" w:customStyle="1" w:styleId="528">
    <w:name w:val="目录 31"/>
    <w:basedOn w:val="1"/>
    <w:next w:val="1"/>
    <w:qFormat/>
    <w:uiPriority w:val="39"/>
    <w:pPr>
      <w:ind w:left="840" w:leftChars="400"/>
    </w:pPr>
  </w:style>
  <w:style w:type="paragraph" w:customStyle="1" w:styleId="529">
    <w:name w:val="cucd-0"/>
    <w:qFormat/>
    <w:uiPriority w:val="0"/>
    <w:pPr>
      <w:spacing w:after="160"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530">
    <w:name w:val="p3"/>
    <w:basedOn w:val="1"/>
    <w:qFormat/>
    <w:uiPriority w:val="0"/>
    <w:pPr>
      <w:widowControl w:val="0"/>
      <w:spacing w:line="30" w:lineRule="atLeast"/>
      <w:ind w:firstLine="0" w:firstLineChars="0"/>
      <w:jc w:val="center"/>
    </w:pPr>
    <w:rPr>
      <w:rFonts w:hint="eastAsia" w:ascii="宋体" w:hAnsi="宋体" w:cs="宋体"/>
      <w:kern w:val="0"/>
      <w:sz w:val="36"/>
      <w:szCs w:val="36"/>
    </w:rPr>
  </w:style>
  <w:style w:type="paragraph" w:customStyle="1" w:styleId="531">
    <w:name w:val="结束语1"/>
    <w:basedOn w:val="1"/>
    <w:next w:val="32"/>
    <w:qFormat/>
    <w:uiPriority w:val="0"/>
    <w:pPr>
      <w:widowControl w:val="0"/>
      <w:spacing w:line="240" w:lineRule="auto"/>
      <w:ind w:left="100" w:leftChars="2100" w:firstLine="0" w:firstLineChars="0"/>
    </w:pPr>
  </w:style>
  <w:style w:type="paragraph" w:customStyle="1" w:styleId="532">
    <w:name w:val="条文 4"/>
    <w:next w:val="1"/>
    <w:qFormat/>
    <w:uiPriority w:val="0"/>
    <w:pPr>
      <w:spacing w:after="160" w:line="310" w:lineRule="exact"/>
      <w:ind w:left="2520" w:hanging="420"/>
      <w:jc w:val="both"/>
    </w:pPr>
    <w:rPr>
      <w:rFonts w:ascii="Times New Roman" w:hAnsi="Times New Roman" w:eastAsia="黑体" w:cs="Times New Roman"/>
      <w:sz w:val="21"/>
      <w:lang w:val="en-US" w:eastAsia="zh-CN" w:bidi="ar-SA"/>
    </w:rPr>
  </w:style>
  <w:style w:type="paragraph" w:customStyle="1" w:styleId="533">
    <w:name w:val="6'"/>
    <w:basedOn w:val="1"/>
    <w:qFormat/>
    <w:uiPriority w:val="0"/>
    <w:pPr>
      <w:widowControl w:val="0"/>
      <w:autoSpaceDE w:val="0"/>
      <w:autoSpaceDN w:val="0"/>
      <w:adjustRightInd w:val="0"/>
      <w:snapToGrid w:val="0"/>
      <w:spacing w:line="320" w:lineRule="exact"/>
      <w:jc w:val="center"/>
      <w:textAlignment w:val="baseline"/>
    </w:pPr>
    <w:rPr>
      <w:spacing w:val="20"/>
      <w:kern w:val="28"/>
      <w:szCs w:val="20"/>
    </w:rPr>
  </w:style>
  <w:style w:type="paragraph" w:customStyle="1" w:styleId="534">
    <w:name w:val="副标题1"/>
    <w:basedOn w:val="1"/>
    <w:next w:val="1"/>
    <w:qFormat/>
    <w:uiPriority w:val="11"/>
    <w:pPr>
      <w:widowControl w:val="0"/>
      <w:spacing w:before="240" w:after="60" w:line="312" w:lineRule="auto"/>
      <w:ind w:firstLine="0" w:firstLineChars="0"/>
      <w:jc w:val="center"/>
      <w:outlineLvl w:val="1"/>
    </w:pPr>
    <w:rPr>
      <w:rFonts w:ascii="Cambria" w:hAnsi="Cambria"/>
      <w:b/>
      <w:bCs/>
      <w:kern w:val="28"/>
      <w:sz w:val="32"/>
      <w:szCs w:val="32"/>
    </w:rPr>
  </w:style>
  <w:style w:type="paragraph" w:customStyle="1" w:styleId="535">
    <w:name w:val="标题222"/>
    <w:basedOn w:val="1"/>
    <w:qFormat/>
    <w:uiPriority w:val="0"/>
    <w:rPr>
      <w:rFonts w:cs="宋体"/>
      <w:b/>
      <w:bCs/>
      <w:sz w:val="30"/>
      <w:szCs w:val="20"/>
    </w:rPr>
  </w:style>
  <w:style w:type="paragraph" w:customStyle="1" w:styleId="536">
    <w:name w:val="USE 2"/>
    <w:basedOn w:val="1"/>
    <w:qFormat/>
    <w:uiPriority w:val="0"/>
    <w:pPr>
      <w:ind w:left="4556" w:hanging="3836"/>
      <w:jc w:val="left"/>
    </w:pPr>
    <w:rPr>
      <w:rFonts w:ascii="宋体" w:hAnsi="宋体"/>
      <w:sz w:val="24"/>
      <w:szCs w:val="20"/>
    </w:rPr>
  </w:style>
  <w:style w:type="paragraph" w:customStyle="1" w:styleId="537">
    <w:name w:val="xl49"/>
    <w:basedOn w:val="1"/>
    <w:qFormat/>
    <w:uiPriority w:val="0"/>
    <w:pPr>
      <w:pBdr>
        <w:top w:val="single" w:color="auto" w:sz="4" w:space="0"/>
        <w:left w:val="single" w:color="auto" w:sz="8"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538">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39">
    <w:name w:val="青岛标题3"/>
    <w:basedOn w:val="5"/>
    <w:qFormat/>
    <w:uiPriority w:val="0"/>
    <w:pPr>
      <w:spacing w:line="500" w:lineRule="exact"/>
      <w:jc w:val="left"/>
      <w:outlineLvl w:val="1"/>
    </w:pPr>
  </w:style>
  <w:style w:type="paragraph" w:customStyle="1" w:styleId="540">
    <w:name w:val="附件"/>
    <w:basedOn w:val="1"/>
    <w:qFormat/>
    <w:uiPriority w:val="0"/>
    <w:pPr>
      <w:spacing w:line="480" w:lineRule="auto"/>
    </w:pPr>
    <w:rPr>
      <w:rFonts w:ascii="黑体" w:eastAsia="黑体"/>
      <w:b/>
      <w:sz w:val="36"/>
      <w:szCs w:val="20"/>
    </w:rPr>
  </w:style>
  <w:style w:type="paragraph" w:customStyle="1" w:styleId="541">
    <w:name w:val="_Style 2"/>
    <w:basedOn w:val="1"/>
    <w:qFormat/>
    <w:uiPriority w:val="34"/>
    <w:pPr>
      <w:spacing w:line="259" w:lineRule="auto"/>
      <w:ind w:firstLine="420"/>
      <w:jc w:val="left"/>
    </w:pPr>
    <w:rPr>
      <w:rFonts w:ascii="等线" w:hAnsi="等线" w:eastAsia="等线"/>
      <w:kern w:val="0"/>
      <w:sz w:val="22"/>
      <w:szCs w:val="22"/>
    </w:rPr>
  </w:style>
  <w:style w:type="paragraph" w:customStyle="1" w:styleId="542">
    <w:name w:val="CM2"/>
    <w:basedOn w:val="151"/>
    <w:next w:val="151"/>
    <w:qFormat/>
    <w:uiPriority w:val="0"/>
  </w:style>
  <w:style w:type="paragraph" w:customStyle="1" w:styleId="543">
    <w:name w:val="p8"/>
    <w:basedOn w:val="1"/>
    <w:qFormat/>
    <w:uiPriority w:val="0"/>
    <w:pPr>
      <w:spacing w:line="30" w:lineRule="atLeast"/>
      <w:jc w:val="left"/>
    </w:pPr>
    <w:rPr>
      <w:rFonts w:hint="eastAsia" w:ascii="宋体" w:hAnsi="宋体" w:cs="宋体"/>
      <w:kern w:val="0"/>
      <w:szCs w:val="21"/>
    </w:rPr>
  </w:style>
  <w:style w:type="paragraph" w:customStyle="1" w:styleId="544">
    <w:name w:val="样式3"/>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545">
    <w:name w:val="p19"/>
    <w:basedOn w:val="1"/>
    <w:qFormat/>
    <w:uiPriority w:val="0"/>
    <w:pPr>
      <w:widowControl w:val="0"/>
      <w:spacing w:line="30" w:lineRule="atLeast"/>
      <w:ind w:firstLine="0" w:firstLineChars="0"/>
      <w:jc w:val="left"/>
    </w:pPr>
    <w:rPr>
      <w:rFonts w:ascii="黑体" w:hAnsi="宋体" w:eastAsia="黑体" w:cs="黑体"/>
      <w:kern w:val="0"/>
      <w:sz w:val="28"/>
      <w:szCs w:val="28"/>
    </w:rPr>
  </w:style>
  <w:style w:type="paragraph" w:customStyle="1" w:styleId="546">
    <w:name w:val="正文首行缩进 22"/>
    <w:basedOn w:val="1"/>
    <w:next w:val="87"/>
    <w:qFormat/>
    <w:uiPriority w:val="0"/>
    <w:pPr>
      <w:widowControl w:val="0"/>
      <w:spacing w:after="120" w:line="240" w:lineRule="auto"/>
      <w:ind w:left="420" w:leftChars="200" w:firstLine="420"/>
    </w:pPr>
  </w:style>
  <w:style w:type="paragraph" w:customStyle="1" w:styleId="547">
    <w:name w:val="目录 81"/>
    <w:basedOn w:val="1"/>
    <w:next w:val="1"/>
    <w:qFormat/>
    <w:uiPriority w:val="39"/>
    <w:pPr>
      <w:ind w:left="2940" w:leftChars="1400"/>
    </w:pPr>
    <w:rPr>
      <w:rFonts w:ascii="Calibri" w:hAnsi="Calibri"/>
      <w:szCs w:val="22"/>
    </w:rPr>
  </w:style>
  <w:style w:type="paragraph" w:customStyle="1" w:styleId="548">
    <w:name w:val="USE 3"/>
    <w:basedOn w:val="1"/>
    <w:qFormat/>
    <w:uiPriority w:val="0"/>
    <w:pPr>
      <w:ind w:left="710" w:hanging="170"/>
      <w:jc w:val="left"/>
    </w:pPr>
    <w:rPr>
      <w:rFonts w:ascii="宋体" w:hAnsi="宋体"/>
      <w:sz w:val="24"/>
      <w:szCs w:val="20"/>
    </w:rPr>
  </w:style>
  <w:style w:type="paragraph" w:customStyle="1" w:styleId="549">
    <w:name w:val="xl60"/>
    <w:basedOn w:val="1"/>
    <w:qFormat/>
    <w:uiPriority w:val="0"/>
    <w:pPr>
      <w:pBdr>
        <w:top w:val="single" w:color="auto" w:sz="4" w:space="0"/>
        <w:left w:val="single" w:color="auto" w:sz="4" w:space="0"/>
        <w:bottom w:val="single" w:color="auto" w:sz="4" w:space="0"/>
      </w:pBdr>
      <w:spacing w:before="100" w:after="100"/>
      <w:jc w:val="center"/>
      <w:textAlignment w:val="center"/>
    </w:pPr>
    <w:rPr>
      <w:rFonts w:eastAsia="Arial Unicode MS"/>
      <w:kern w:val="0"/>
      <w:szCs w:val="20"/>
    </w:rPr>
  </w:style>
  <w:style w:type="paragraph" w:customStyle="1" w:styleId="550">
    <w:name w:val="条文 表"/>
    <w:next w:val="1"/>
    <w:qFormat/>
    <w:uiPriority w:val="0"/>
    <w:pPr>
      <w:spacing w:after="160" w:line="360" w:lineRule="auto"/>
      <w:ind w:left="3360" w:hanging="420"/>
      <w:jc w:val="center"/>
    </w:pPr>
    <w:rPr>
      <w:rFonts w:ascii="Times New Roman" w:hAnsi="Times New Roman" w:eastAsia="黑体" w:cs="Times New Roman"/>
      <w:sz w:val="21"/>
      <w:lang w:val="en-US" w:eastAsia="zh-CN" w:bidi="ar-SA"/>
    </w:rPr>
  </w:style>
  <w:style w:type="paragraph" w:customStyle="1" w:styleId="551">
    <w:name w:val="xl50"/>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552">
    <w:name w:val="USE 4"/>
    <w:basedOn w:val="1"/>
    <w:qFormat/>
    <w:uiPriority w:val="0"/>
    <w:pPr>
      <w:ind w:left="104" w:hanging="227"/>
      <w:jc w:val="left"/>
    </w:pPr>
    <w:rPr>
      <w:rFonts w:ascii="宋体" w:hAnsi="宋体"/>
      <w:sz w:val="24"/>
      <w:szCs w:val="20"/>
    </w:rPr>
  </w:style>
  <w:style w:type="paragraph" w:customStyle="1" w:styleId="553">
    <w:name w:val="xl95"/>
    <w:basedOn w:val="1"/>
    <w:qFormat/>
    <w:uiPriority w:val="0"/>
    <w:pPr>
      <w:spacing w:before="100" w:beforeAutospacing="1" w:after="100" w:afterAutospacing="1"/>
      <w:jc w:val="left"/>
      <w:textAlignment w:val="center"/>
    </w:pPr>
    <w:rPr>
      <w:rFonts w:ascii="宋体" w:hAnsi="宋体" w:cs="宋体"/>
      <w:kern w:val="0"/>
      <w:sz w:val="24"/>
    </w:rPr>
  </w:style>
  <w:style w:type="paragraph" w:customStyle="1" w:styleId="554">
    <w:name w:val="目录 61"/>
    <w:basedOn w:val="1"/>
    <w:next w:val="1"/>
    <w:qFormat/>
    <w:uiPriority w:val="39"/>
    <w:pPr>
      <w:ind w:left="2100" w:leftChars="1000"/>
    </w:pPr>
    <w:rPr>
      <w:rFonts w:ascii="Calibri" w:hAnsi="Calibri"/>
      <w:szCs w:val="22"/>
    </w:rPr>
  </w:style>
  <w:style w:type="paragraph" w:customStyle="1" w:styleId="555">
    <w:name w:val="注释标题1"/>
    <w:basedOn w:val="1"/>
    <w:next w:val="1"/>
    <w:qFormat/>
    <w:uiPriority w:val="0"/>
    <w:pPr>
      <w:widowControl w:val="0"/>
      <w:spacing w:line="240" w:lineRule="auto"/>
      <w:ind w:firstLine="0" w:firstLineChars="0"/>
      <w:jc w:val="center"/>
    </w:pPr>
  </w:style>
  <w:style w:type="paragraph" w:customStyle="1" w:styleId="556">
    <w:name w:val="样式 宋体 小四 黑色 左 行距: 1.5 倍行距"/>
    <w:basedOn w:val="1"/>
    <w:qFormat/>
    <w:uiPriority w:val="0"/>
    <w:pPr>
      <w:jc w:val="left"/>
    </w:pPr>
    <w:rPr>
      <w:rFonts w:ascii="宋体" w:hAnsi="宋体" w:cs="宋体"/>
      <w:color w:val="000000"/>
      <w:sz w:val="24"/>
      <w:szCs w:val="20"/>
    </w:rPr>
  </w:style>
  <w:style w:type="paragraph" w:customStyle="1" w:styleId="557">
    <w:name w:val="ggtitle"/>
    <w:basedOn w:val="1"/>
    <w:qFormat/>
    <w:uiPriority w:val="99"/>
    <w:pPr>
      <w:spacing w:before="100" w:beforeAutospacing="1" w:after="100" w:afterAutospacing="1" w:line="330" w:lineRule="atLeast"/>
      <w:ind w:firstLine="0" w:firstLineChars="0"/>
      <w:jc w:val="left"/>
    </w:pPr>
    <w:rPr>
      <w:rFonts w:ascii="宋体" w:hAnsi="宋体" w:cs="宋体"/>
      <w:kern w:val="0"/>
      <w:sz w:val="23"/>
      <w:szCs w:val="23"/>
    </w:rPr>
  </w:style>
  <w:style w:type="paragraph" w:customStyle="1" w:styleId="558">
    <w:name w:val="hei"/>
    <w:basedOn w:val="1"/>
    <w:qFormat/>
    <w:uiPriority w:val="99"/>
    <w:pPr>
      <w:spacing w:before="100" w:beforeAutospacing="1" w:after="100" w:afterAutospacing="1" w:line="259" w:lineRule="auto"/>
      <w:ind w:firstLine="0" w:firstLineChars="0"/>
      <w:jc w:val="left"/>
    </w:pPr>
    <w:rPr>
      <w:rFonts w:ascii="宋体" w:hAnsi="宋体" w:eastAsia="等线" w:cs="宋体"/>
      <w:kern w:val="0"/>
      <w:sz w:val="24"/>
      <w:szCs w:val="22"/>
    </w:rPr>
  </w:style>
  <w:style w:type="paragraph" w:customStyle="1" w:styleId="559">
    <w:name w:val="条文 0"/>
    <w:next w:val="1"/>
    <w:qFormat/>
    <w:uiPriority w:val="0"/>
    <w:pPr>
      <w:spacing w:before="240" w:after="240" w:line="360" w:lineRule="auto"/>
      <w:ind w:left="420" w:hanging="420"/>
      <w:jc w:val="both"/>
    </w:pPr>
    <w:rPr>
      <w:rFonts w:ascii="Times New Roman" w:hAnsi="Times New Roman" w:eastAsia="黑体" w:cs="Times New Roman"/>
      <w:sz w:val="21"/>
      <w:lang w:val="en-US" w:eastAsia="zh-CN" w:bidi="ar-SA"/>
    </w:rPr>
  </w:style>
  <w:style w:type="paragraph" w:customStyle="1" w:styleId="560">
    <w:name w:val="Char Char Char Char Char1 Char"/>
    <w:basedOn w:val="1"/>
    <w:qFormat/>
    <w:uiPriority w:val="0"/>
    <w:pPr>
      <w:adjustRightInd w:val="0"/>
    </w:pPr>
    <w:rPr>
      <w:rFonts w:eastAsia="黑体"/>
      <w:spacing w:val="20"/>
      <w:sz w:val="32"/>
      <w:szCs w:val="32"/>
    </w:rPr>
  </w:style>
  <w:style w:type="paragraph" w:customStyle="1" w:styleId="561">
    <w:name w:val="xl56"/>
    <w:basedOn w:val="1"/>
    <w:qFormat/>
    <w:uiPriority w:val="0"/>
    <w:pPr>
      <w:pBdr>
        <w:top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562">
    <w:name w:val="xl48"/>
    <w:basedOn w:val="1"/>
    <w:qFormat/>
    <w:uiPriority w:val="0"/>
    <w:pPr>
      <w:pBdr>
        <w:top w:val="single" w:color="auto" w:sz="4" w:space="0"/>
        <w:left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563">
    <w:name w:val="1册标题3"/>
    <w:basedOn w:val="1"/>
    <w:next w:val="1"/>
    <w:qFormat/>
    <w:uiPriority w:val="99"/>
    <w:pPr>
      <w:keepNext/>
      <w:keepLines/>
      <w:adjustRightInd w:val="0"/>
      <w:spacing w:beforeLines="50" w:afterLines="50" w:line="259" w:lineRule="auto"/>
      <w:ind w:firstLine="562"/>
      <w:jc w:val="left"/>
      <w:textAlignment w:val="baseline"/>
      <w:outlineLvl w:val="2"/>
    </w:pPr>
    <w:rPr>
      <w:rFonts w:ascii="宋体" w:hAnsi="宋体" w:eastAsia="等线"/>
      <w:b/>
      <w:color w:val="000000"/>
      <w:kern w:val="0"/>
      <w:sz w:val="28"/>
      <w:szCs w:val="28"/>
    </w:rPr>
  </w:style>
  <w:style w:type="paragraph" w:customStyle="1" w:styleId="564">
    <w:name w:val="需求书2"/>
    <w:basedOn w:val="1"/>
    <w:qFormat/>
    <w:uiPriority w:val="0"/>
    <w:pPr>
      <w:spacing w:line="500" w:lineRule="exact"/>
      <w:ind w:left="735" w:hanging="735"/>
    </w:pPr>
    <w:rPr>
      <w:rFonts w:ascii="黑体" w:eastAsia="黑体"/>
      <w:szCs w:val="20"/>
    </w:rPr>
  </w:style>
  <w:style w:type="paragraph" w:customStyle="1" w:styleId="565">
    <w:name w:val="目录 71"/>
    <w:basedOn w:val="1"/>
    <w:next w:val="1"/>
    <w:qFormat/>
    <w:uiPriority w:val="39"/>
    <w:pPr>
      <w:ind w:left="2520" w:leftChars="1200"/>
    </w:pPr>
    <w:rPr>
      <w:rFonts w:ascii="Calibri" w:hAnsi="Calibri"/>
      <w:szCs w:val="22"/>
    </w:rPr>
  </w:style>
  <w:style w:type="paragraph" w:customStyle="1" w:styleId="566">
    <w:name w:val="样式 表格 + 加粗"/>
    <w:basedOn w:val="298"/>
    <w:qFormat/>
    <w:uiPriority w:val="0"/>
    <w:rPr>
      <w:b/>
      <w:bCs/>
    </w:rPr>
  </w:style>
  <w:style w:type="paragraph" w:customStyle="1" w:styleId="567">
    <w:name w:val="小标题"/>
    <w:basedOn w:val="1"/>
    <w:qFormat/>
    <w:uiPriority w:val="0"/>
    <w:pPr>
      <w:spacing w:line="440" w:lineRule="exact"/>
      <w:ind w:left="420" w:hanging="420"/>
    </w:pPr>
    <w:rPr>
      <w:sz w:val="24"/>
    </w:rPr>
  </w:style>
  <w:style w:type="paragraph" w:customStyle="1" w:styleId="568">
    <w:name w:val="样式 宋体 小四 段前: 5 磅 段后: 5 磅"/>
    <w:basedOn w:val="1"/>
    <w:qFormat/>
    <w:uiPriority w:val="0"/>
    <w:pPr>
      <w:spacing w:before="100" w:after="100"/>
      <w:ind w:left="2266" w:leftChars="200"/>
    </w:pPr>
    <w:rPr>
      <w:rFonts w:ascii="宋体" w:cs="宋体"/>
      <w:sz w:val="24"/>
      <w:szCs w:val="20"/>
    </w:rPr>
  </w:style>
  <w:style w:type="paragraph" w:customStyle="1" w:styleId="569">
    <w:name w:val="Body text 1"/>
    <w:basedOn w:val="570"/>
    <w:qFormat/>
    <w:uiPriority w:val="0"/>
    <w:pPr>
      <w:tabs>
        <w:tab w:val="left" w:pos="1134"/>
      </w:tabs>
      <w:ind w:hanging="1134"/>
    </w:pPr>
  </w:style>
  <w:style w:type="paragraph" w:customStyle="1" w:styleId="570">
    <w:name w:val="正文文本1"/>
    <w:qFormat/>
    <w:uiPriority w:val="0"/>
    <w:pPr>
      <w:widowControl w:val="0"/>
      <w:autoSpaceDE w:val="0"/>
      <w:autoSpaceDN w:val="0"/>
      <w:adjustRightInd w:val="0"/>
      <w:spacing w:before="170" w:after="160" w:line="300" w:lineRule="atLeast"/>
      <w:ind w:left="1134" w:firstLine="420"/>
      <w:jc w:val="both"/>
    </w:pPr>
    <w:rPr>
      <w:rFonts w:ascii="Times New Roman" w:hAnsi="Times New Roman" w:eastAsia="宋体" w:cs="Times New Roman"/>
      <w:color w:val="000000"/>
      <w:sz w:val="24"/>
      <w:lang w:val="en-US" w:eastAsia="zh-CN" w:bidi="ar-SA"/>
    </w:rPr>
  </w:style>
  <w:style w:type="paragraph" w:customStyle="1" w:styleId="571">
    <w:name w:val="font10"/>
    <w:basedOn w:val="1"/>
    <w:qFormat/>
    <w:uiPriority w:val="0"/>
    <w:pPr>
      <w:spacing w:before="100" w:beforeAutospacing="1" w:after="100" w:afterAutospacing="1"/>
      <w:jc w:val="left"/>
    </w:pPr>
    <w:rPr>
      <w:rFonts w:eastAsia="Arial Unicode MS"/>
      <w:color w:val="FF0000"/>
      <w:kern w:val="0"/>
      <w:sz w:val="20"/>
      <w:szCs w:val="20"/>
    </w:rPr>
  </w:style>
  <w:style w:type="paragraph" w:customStyle="1" w:styleId="572">
    <w:name w:val="xl78"/>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73">
    <w:name w:val="样式 正文首行缩进 + 宋体 小四 首行缩进:  1 字符"/>
    <w:basedOn w:val="1"/>
    <w:next w:val="1"/>
    <w:qFormat/>
    <w:uiPriority w:val="99"/>
    <w:pPr>
      <w:spacing w:after="120"/>
      <w:ind w:firstLine="150" w:firstLineChars="150"/>
      <w:jc w:val="left"/>
    </w:pPr>
    <w:rPr>
      <w:rFonts w:ascii="宋体" w:hAnsi="宋体" w:eastAsia="等线"/>
      <w:kern w:val="0"/>
      <w:sz w:val="24"/>
      <w:szCs w:val="20"/>
    </w:rPr>
  </w:style>
  <w:style w:type="paragraph" w:customStyle="1" w:styleId="574">
    <w:name w:val="xl63"/>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0"/>
      <w:szCs w:val="20"/>
    </w:rPr>
  </w:style>
  <w:style w:type="paragraph" w:customStyle="1" w:styleId="575">
    <w:name w:val="Char Char Char Char Char Char Char Char Char Char"/>
    <w:basedOn w:val="1"/>
    <w:qFormat/>
    <w:uiPriority w:val="0"/>
    <w:rPr>
      <w:rFonts w:ascii="Tahoma" w:hAnsi="Tahoma" w:cs="仿宋_GB2312"/>
      <w:sz w:val="24"/>
      <w:szCs w:val="20"/>
    </w:rPr>
  </w:style>
  <w:style w:type="paragraph" w:customStyle="1" w:styleId="576">
    <w:name w:val="1.1"/>
    <w:basedOn w:val="4"/>
    <w:qFormat/>
    <w:uiPriority w:val="0"/>
    <w:pPr>
      <w:keepNext w:val="0"/>
      <w:keepLines w:val="0"/>
      <w:autoSpaceDE w:val="0"/>
      <w:autoSpaceDN w:val="0"/>
      <w:adjustRightInd w:val="0"/>
      <w:spacing w:before="0" w:after="0"/>
      <w:jc w:val="left"/>
      <w:outlineLvl w:val="2"/>
    </w:pPr>
    <w:rPr>
      <w:rFonts w:ascii="宋体" w:hAnsi="宋体" w:eastAsia="宋体"/>
      <w:b w:val="0"/>
      <w:bCs w:val="0"/>
      <w:kern w:val="0"/>
      <w:sz w:val="21"/>
      <w:szCs w:val="20"/>
    </w:rPr>
  </w:style>
  <w:style w:type="paragraph" w:customStyle="1" w:styleId="577">
    <w:name w:val="xl96"/>
    <w:basedOn w:val="1"/>
    <w:qFormat/>
    <w:uiPriority w:val="0"/>
    <w:pPr>
      <w:spacing w:before="100" w:beforeAutospacing="1" w:after="100" w:afterAutospacing="1"/>
      <w:jc w:val="left"/>
      <w:textAlignment w:val="center"/>
    </w:pPr>
    <w:rPr>
      <w:rFonts w:ascii="宋体" w:hAnsi="宋体" w:cs="宋体"/>
      <w:kern w:val="0"/>
      <w:sz w:val="24"/>
    </w:rPr>
  </w:style>
  <w:style w:type="paragraph" w:customStyle="1" w:styleId="578">
    <w:name w:val="二级标题"/>
    <w:basedOn w:val="1"/>
    <w:qFormat/>
    <w:uiPriority w:val="0"/>
    <w:pPr>
      <w:tabs>
        <w:tab w:val="left" w:pos="-1341"/>
      </w:tabs>
      <w:ind w:left="2686" w:hanging="420"/>
      <w:outlineLvl w:val="1"/>
    </w:pPr>
    <w:rPr>
      <w:rFonts w:ascii="宋体" w:hAnsi="宋体"/>
      <w:sz w:val="24"/>
      <w:szCs w:val="20"/>
    </w:rPr>
  </w:style>
  <w:style w:type="paragraph" w:customStyle="1" w:styleId="579">
    <w:name w:val="无间隔1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580">
    <w:name w:val="xl40"/>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0"/>
      <w:szCs w:val="20"/>
    </w:rPr>
  </w:style>
  <w:style w:type="paragraph" w:customStyle="1" w:styleId="581">
    <w:name w:val="xl67"/>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582">
    <w:name w:val="CM3"/>
    <w:basedOn w:val="151"/>
    <w:next w:val="151"/>
    <w:qFormat/>
    <w:uiPriority w:val="0"/>
  </w:style>
  <w:style w:type="paragraph" w:customStyle="1" w:styleId="583">
    <w:name w:val="列表段落1"/>
    <w:basedOn w:val="1"/>
    <w:qFormat/>
    <w:uiPriority w:val="0"/>
  </w:style>
  <w:style w:type="paragraph" w:customStyle="1" w:styleId="584">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585">
    <w:name w:val="Char1"/>
    <w:basedOn w:val="1"/>
    <w:qFormat/>
    <w:uiPriority w:val="99"/>
    <w:rPr>
      <w:rFonts w:ascii="仿宋_GB2312" w:eastAsia="仿宋_GB2312"/>
      <w:b/>
      <w:sz w:val="32"/>
      <w:szCs w:val="32"/>
    </w:rPr>
  </w:style>
  <w:style w:type="paragraph" w:customStyle="1" w:styleId="586">
    <w:name w:val="z-窗体底端11"/>
    <w:basedOn w:val="1"/>
    <w:next w:val="1"/>
    <w:qFormat/>
    <w:uiPriority w:val="0"/>
    <w:pPr>
      <w:pBdr>
        <w:top w:val="single" w:color="auto" w:sz="6" w:space="1"/>
      </w:pBdr>
      <w:spacing w:line="240" w:lineRule="auto"/>
      <w:ind w:firstLine="0" w:firstLineChars="0"/>
      <w:jc w:val="center"/>
    </w:pPr>
    <w:rPr>
      <w:rFonts w:ascii="Arial" w:hAnsi="Arial"/>
      <w:vanish/>
      <w:kern w:val="0"/>
      <w:sz w:val="16"/>
      <w:szCs w:val="16"/>
    </w:rPr>
  </w:style>
  <w:style w:type="paragraph" w:customStyle="1" w:styleId="587">
    <w:name w:val="xl94"/>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588">
    <w:name w:val="Char Char Char Char Char Char Char1"/>
    <w:basedOn w:val="1"/>
    <w:qFormat/>
    <w:uiPriority w:val="0"/>
    <w:pPr>
      <w:spacing w:line="240" w:lineRule="exact"/>
      <w:jc w:val="left"/>
    </w:pPr>
    <w:rPr>
      <w:rFonts w:ascii="Arial" w:hAnsi="Arial" w:eastAsia="Times New Roman" w:cs="Verdana"/>
      <w:b/>
      <w:kern w:val="0"/>
      <w:sz w:val="24"/>
      <w:lang w:eastAsia="en-US"/>
    </w:rPr>
  </w:style>
  <w:style w:type="paragraph" w:customStyle="1" w:styleId="589">
    <w:name w:val="xl39"/>
    <w:basedOn w:val="1"/>
    <w:qFormat/>
    <w:uiPriority w:val="0"/>
    <w:pPr>
      <w:pBdr>
        <w:left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590">
    <w:name w:val="_Style 10"/>
    <w:basedOn w:val="1"/>
    <w:next w:val="1"/>
    <w:qFormat/>
    <w:uiPriority w:val="99"/>
  </w:style>
  <w:style w:type="paragraph" w:customStyle="1" w:styleId="591">
    <w:name w:val="条文 5"/>
    <w:next w:val="1"/>
    <w:qFormat/>
    <w:uiPriority w:val="0"/>
    <w:pPr>
      <w:spacing w:after="160" w:line="310" w:lineRule="exact"/>
      <w:ind w:left="2940" w:hanging="420"/>
      <w:jc w:val="both"/>
    </w:pPr>
    <w:rPr>
      <w:rFonts w:ascii="Times New Roman" w:hAnsi="Times New Roman" w:eastAsia="黑体" w:cs="Times New Roman"/>
      <w:sz w:val="21"/>
      <w:lang w:val="en-US" w:eastAsia="zh-CN" w:bidi="ar-SA"/>
    </w:rPr>
  </w:style>
  <w:style w:type="paragraph" w:customStyle="1" w:styleId="592">
    <w:name w:val="电子邮件签名1"/>
    <w:basedOn w:val="1"/>
    <w:next w:val="19"/>
    <w:qFormat/>
    <w:uiPriority w:val="0"/>
    <w:pPr>
      <w:widowControl w:val="0"/>
      <w:spacing w:line="240" w:lineRule="auto"/>
      <w:ind w:firstLine="0" w:firstLineChars="0"/>
    </w:pPr>
  </w:style>
  <w:style w:type="paragraph" w:customStyle="1" w:styleId="593">
    <w:name w:val="xl9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594">
    <w:name w:val="青岛正文"/>
    <w:basedOn w:val="1"/>
    <w:qFormat/>
    <w:uiPriority w:val="0"/>
    <w:rPr>
      <w:sz w:val="28"/>
    </w:rPr>
  </w:style>
  <w:style w:type="paragraph" w:customStyle="1" w:styleId="595">
    <w:name w:val="CM5"/>
    <w:basedOn w:val="151"/>
    <w:next w:val="151"/>
    <w:qFormat/>
    <w:uiPriority w:val="0"/>
  </w:style>
  <w:style w:type="paragraph" w:customStyle="1" w:styleId="596">
    <w:name w:val="333"/>
    <w:basedOn w:val="1"/>
    <w:qFormat/>
    <w:uiPriority w:val="0"/>
    <w:pPr>
      <w:tabs>
        <w:tab w:val="left" w:pos="9083"/>
      </w:tabs>
      <w:wordWrap w:val="0"/>
      <w:spacing w:beforeLines="50" w:afterLines="50"/>
      <w:ind w:right="1106"/>
    </w:pPr>
    <w:rPr>
      <w:rFonts w:ascii="宋体" w:hAnsi="宋体" w:cs="宋体"/>
      <w:sz w:val="24"/>
    </w:rPr>
  </w:style>
  <w:style w:type="paragraph" w:customStyle="1" w:styleId="597">
    <w:name w:val="合同书"/>
    <w:basedOn w:val="1"/>
    <w:qFormat/>
    <w:uiPriority w:val="0"/>
    <w:pPr>
      <w:jc w:val="center"/>
    </w:pPr>
    <w:rPr>
      <w:b/>
      <w:sz w:val="36"/>
      <w:szCs w:val="20"/>
    </w:rPr>
  </w:style>
  <w:style w:type="paragraph" w:customStyle="1" w:styleId="598">
    <w:name w:val="wuff32"/>
    <w:basedOn w:val="45"/>
    <w:qFormat/>
    <w:uiPriority w:val="0"/>
    <w:pPr>
      <w:jc w:val="center"/>
    </w:pPr>
    <w:rPr>
      <w:rFonts w:ascii="黑体" w:eastAsia="黑体"/>
      <w:sz w:val="24"/>
      <w:szCs w:val="20"/>
    </w:rPr>
  </w:style>
  <w:style w:type="paragraph" w:customStyle="1" w:styleId="59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600">
    <w:name w:val="xl87"/>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601">
    <w:name w:val="称呼1"/>
    <w:basedOn w:val="1"/>
    <w:next w:val="1"/>
    <w:qFormat/>
    <w:uiPriority w:val="0"/>
    <w:pPr>
      <w:widowControl w:val="0"/>
      <w:spacing w:line="240" w:lineRule="auto"/>
      <w:ind w:firstLine="0" w:firstLineChars="0"/>
    </w:pPr>
  </w:style>
  <w:style w:type="paragraph" w:customStyle="1" w:styleId="602">
    <w:name w:val="style93"/>
    <w:basedOn w:val="1"/>
    <w:qFormat/>
    <w:uiPriority w:val="99"/>
    <w:pPr>
      <w:spacing w:before="100" w:beforeAutospacing="1" w:after="100" w:afterAutospacing="1" w:line="240" w:lineRule="auto"/>
      <w:ind w:firstLine="0" w:firstLineChars="0"/>
      <w:jc w:val="left"/>
    </w:pPr>
    <w:rPr>
      <w:rFonts w:ascii="宋体" w:hAnsi="宋体" w:cs="宋体"/>
      <w:kern w:val="0"/>
      <w:sz w:val="24"/>
    </w:rPr>
  </w:style>
  <w:style w:type="paragraph" w:customStyle="1" w:styleId="603">
    <w:name w:val="青岛标题4"/>
    <w:basedOn w:val="6"/>
    <w:qFormat/>
    <w:uiPriority w:val="0"/>
    <w:pPr>
      <w:spacing w:line="500" w:lineRule="atLeast"/>
      <w:jc w:val="left"/>
      <w:outlineLvl w:val="2"/>
    </w:pPr>
    <w:rPr>
      <w:rFonts w:eastAsia="宋体"/>
      <w:sz w:val="30"/>
    </w:rPr>
  </w:style>
  <w:style w:type="paragraph" w:customStyle="1" w:styleId="604">
    <w:name w:val="正文a"/>
    <w:basedOn w:val="1"/>
    <w:semiHidden/>
    <w:qFormat/>
    <w:uiPriority w:val="99"/>
    <w:pPr>
      <w:widowControl w:val="0"/>
      <w:ind w:firstLine="480"/>
    </w:pPr>
    <w:rPr>
      <w:sz w:val="24"/>
    </w:rPr>
  </w:style>
  <w:style w:type="paragraph" w:customStyle="1" w:styleId="605">
    <w:name w:val="样式 USE 1 + 行距: 单倍行距"/>
    <w:basedOn w:val="1"/>
    <w:qFormat/>
    <w:uiPriority w:val="0"/>
    <w:pPr>
      <w:spacing w:line="180" w:lineRule="atLeast"/>
      <w:jc w:val="left"/>
    </w:pPr>
    <w:rPr>
      <w:rFonts w:ascii="宋体" w:hAnsi="宋体" w:cs="宋体"/>
      <w:b/>
      <w:bCs/>
      <w:sz w:val="24"/>
      <w:szCs w:val="20"/>
    </w:rPr>
  </w:style>
  <w:style w:type="paragraph" w:customStyle="1" w:styleId="606">
    <w:name w:val="题注5"/>
    <w:basedOn w:val="1"/>
    <w:next w:val="22"/>
    <w:qFormat/>
    <w:uiPriority w:val="0"/>
    <w:pPr>
      <w:widowControl w:val="0"/>
      <w:tabs>
        <w:tab w:val="left" w:pos="720"/>
        <w:tab w:val="left" w:pos="2040"/>
      </w:tabs>
      <w:ind w:left="720" w:hanging="720" w:firstLineChars="0"/>
    </w:pPr>
    <w:rPr>
      <w:b/>
      <w:color w:val="000000"/>
      <w:sz w:val="28"/>
      <w:szCs w:val="28"/>
    </w:rPr>
  </w:style>
  <w:style w:type="paragraph" w:customStyle="1" w:styleId="607">
    <w:name w:val="1.1.1.1"/>
    <w:basedOn w:val="1"/>
    <w:qFormat/>
    <w:uiPriority w:val="0"/>
    <w:pPr>
      <w:tabs>
        <w:tab w:val="left" w:pos="900"/>
        <w:tab w:val="left" w:pos="1134"/>
      </w:tabs>
      <w:adjustRightInd w:val="0"/>
      <w:snapToGrid w:val="0"/>
      <w:spacing w:beforeLines="50" w:afterLines="50" w:line="400" w:lineRule="atLeast"/>
      <w:ind w:left="869" w:leftChars="50" w:right="200" w:rightChars="200"/>
      <w:textAlignment w:val="baseline"/>
    </w:pPr>
    <w:rPr>
      <w:rFonts w:ascii="Arial" w:hAnsi="Arial"/>
      <w:kern w:val="0"/>
      <w:sz w:val="24"/>
      <w:szCs w:val="20"/>
    </w:rPr>
  </w:style>
  <w:style w:type="paragraph" w:customStyle="1" w:styleId="608">
    <w:name w:val="标题 21"/>
    <w:basedOn w:val="1"/>
    <w:qFormat/>
    <w:uiPriority w:val="1"/>
    <w:pPr>
      <w:ind w:left="100"/>
      <w:jc w:val="left"/>
      <w:outlineLvl w:val="2"/>
    </w:pPr>
    <w:rPr>
      <w:rFonts w:ascii="Microsoft JhengHei" w:hAnsi="Microsoft JhengHei" w:eastAsia="Microsoft JhengHei"/>
      <w:b/>
      <w:bCs/>
      <w:kern w:val="0"/>
      <w:sz w:val="32"/>
      <w:szCs w:val="32"/>
      <w:lang w:eastAsia="en-US"/>
    </w:rPr>
  </w:style>
  <w:style w:type="paragraph" w:customStyle="1" w:styleId="609">
    <w:name w:val="批注框文本 Char Char"/>
    <w:basedOn w:val="1"/>
    <w:qFormat/>
    <w:uiPriority w:val="0"/>
    <w:rPr>
      <w:sz w:val="18"/>
      <w:szCs w:val="20"/>
    </w:rPr>
  </w:style>
  <w:style w:type="paragraph" w:customStyle="1" w:styleId="610">
    <w:name w:val="Char2 Char Char Char"/>
    <w:basedOn w:val="1"/>
    <w:qFormat/>
    <w:uiPriority w:val="0"/>
    <w:pPr>
      <w:spacing w:line="240" w:lineRule="exact"/>
      <w:jc w:val="left"/>
    </w:pPr>
    <w:rPr>
      <w:rFonts w:ascii="Verdana" w:hAnsi="Verdana" w:eastAsia="仿宋_GB2312"/>
      <w:kern w:val="0"/>
      <w:sz w:val="24"/>
      <w:szCs w:val="20"/>
      <w:lang w:eastAsia="en-US"/>
    </w:rPr>
  </w:style>
  <w:style w:type="paragraph" w:customStyle="1" w:styleId="611">
    <w:name w:val="font14"/>
    <w:basedOn w:val="1"/>
    <w:qFormat/>
    <w:uiPriority w:val="0"/>
    <w:pPr>
      <w:spacing w:before="100" w:beforeAutospacing="1" w:after="100" w:afterAutospacing="1"/>
      <w:jc w:val="left"/>
    </w:pPr>
    <w:rPr>
      <w:rFonts w:hint="eastAsia" w:ascii="宋体" w:hAnsi="宋体" w:cs="Arial Unicode MS"/>
      <w:b/>
      <w:bCs/>
      <w:color w:val="000000"/>
      <w:kern w:val="0"/>
      <w:sz w:val="18"/>
      <w:szCs w:val="18"/>
    </w:rPr>
  </w:style>
  <w:style w:type="paragraph" w:customStyle="1" w:styleId="612">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613">
    <w:name w:val="Char Char Char Char2"/>
    <w:basedOn w:val="1"/>
    <w:qFormat/>
    <w:uiPriority w:val="0"/>
    <w:pPr>
      <w:tabs>
        <w:tab w:val="left" w:pos="1080"/>
      </w:tabs>
      <w:ind w:left="1078" w:leftChars="343" w:right="210" w:rightChars="100" w:hanging="358" w:hangingChars="149"/>
    </w:pPr>
    <w:rPr>
      <w:sz w:val="24"/>
      <w:szCs w:val="20"/>
    </w:rPr>
  </w:style>
  <w:style w:type="paragraph" w:customStyle="1" w:styleId="614">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4"/>
    </w:rPr>
  </w:style>
  <w:style w:type="paragraph" w:customStyle="1" w:styleId="615">
    <w:name w:val="_Style 67"/>
    <w:basedOn w:val="1"/>
    <w:qFormat/>
    <w:uiPriority w:val="0"/>
    <w:pPr>
      <w:spacing w:line="240" w:lineRule="exact"/>
      <w:jc w:val="left"/>
    </w:pPr>
    <w:rPr>
      <w:rFonts w:ascii="楷体_GB2312" w:hAnsi="楷体_GB2312" w:eastAsia="仿宋_GB2312" w:cs="楷体_GB2312"/>
      <w:szCs w:val="20"/>
    </w:rPr>
  </w:style>
  <w:style w:type="paragraph" w:customStyle="1" w:styleId="616">
    <w:name w:val="明显引用11"/>
    <w:basedOn w:val="1"/>
    <w:next w:val="1"/>
    <w:qFormat/>
    <w:uiPriority w:val="0"/>
    <w:pPr>
      <w:widowControl w:val="0"/>
      <w:pBdr>
        <w:bottom w:val="single" w:color="4F81BD" w:sz="4" w:space="4"/>
      </w:pBdr>
      <w:spacing w:before="200" w:after="280" w:line="240" w:lineRule="auto"/>
      <w:ind w:left="936" w:right="936" w:firstLine="0" w:firstLineChars="0"/>
    </w:pPr>
    <w:rPr>
      <w:rFonts w:ascii="Calibri" w:hAnsi="Calibri"/>
      <w:b/>
      <w:i/>
      <w:color w:val="4F81BD"/>
      <w:sz w:val="22"/>
      <w:szCs w:val="22"/>
    </w:rPr>
  </w:style>
  <w:style w:type="paragraph" w:customStyle="1" w:styleId="617">
    <w:name w:val="Char Char Char Char Char Char Char Char Char Char Char Char"/>
    <w:basedOn w:val="1"/>
    <w:qFormat/>
    <w:uiPriority w:val="0"/>
    <w:rPr>
      <w:rFonts w:ascii="Tahoma" w:hAnsi="Tahoma"/>
      <w:sz w:val="24"/>
      <w:szCs w:val="20"/>
    </w:rPr>
  </w:style>
  <w:style w:type="paragraph" w:customStyle="1" w:styleId="618">
    <w:name w:val="无间隔2"/>
    <w:basedOn w:val="1"/>
    <w:qFormat/>
    <w:uiPriority w:val="0"/>
    <w:pPr>
      <w:spacing w:line="240" w:lineRule="auto"/>
      <w:ind w:firstLine="0" w:firstLineChars="0"/>
      <w:jc w:val="left"/>
    </w:pPr>
    <w:rPr>
      <w:rFonts w:ascii="Calibri" w:hAnsi="Calibri"/>
      <w:kern w:val="0"/>
      <w:sz w:val="24"/>
      <w:szCs w:val="22"/>
      <w:lang w:eastAsia="en-US" w:bidi="en-US"/>
    </w:rPr>
  </w:style>
  <w:style w:type="paragraph" w:customStyle="1" w:styleId="619">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620">
    <w:name w:val="xl81"/>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jc w:val="left"/>
      <w:textAlignment w:val="center"/>
    </w:pPr>
    <w:rPr>
      <w:rFonts w:ascii="宋体" w:hAnsi="宋体" w:cs="宋体"/>
      <w:kern w:val="0"/>
      <w:szCs w:val="21"/>
    </w:rPr>
  </w:style>
  <w:style w:type="paragraph" w:customStyle="1" w:styleId="621">
    <w:name w:val="纯文本1"/>
    <w:basedOn w:val="1"/>
    <w:qFormat/>
    <w:uiPriority w:val="0"/>
    <w:rPr>
      <w:rFonts w:ascii="宋体" w:hAnsi="Courier New" w:cs="Courier New"/>
      <w:szCs w:val="21"/>
    </w:rPr>
  </w:style>
  <w:style w:type="paragraph" w:customStyle="1" w:styleId="62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623">
    <w:name w:val="font7"/>
    <w:basedOn w:val="1"/>
    <w:qFormat/>
    <w:uiPriority w:val="0"/>
    <w:pPr>
      <w:spacing w:before="100" w:beforeAutospacing="1" w:after="100" w:afterAutospacing="1"/>
      <w:jc w:val="left"/>
    </w:pPr>
    <w:rPr>
      <w:kern w:val="0"/>
      <w:sz w:val="20"/>
      <w:szCs w:val="20"/>
    </w:rPr>
  </w:style>
  <w:style w:type="paragraph" w:customStyle="1" w:styleId="624">
    <w:name w:val="xl44"/>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4"/>
    </w:rPr>
  </w:style>
  <w:style w:type="paragraph" w:customStyle="1" w:styleId="625">
    <w:name w:val="xl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626">
    <w:name w:val="目录 41"/>
    <w:basedOn w:val="1"/>
    <w:next w:val="1"/>
    <w:qFormat/>
    <w:uiPriority w:val="39"/>
    <w:pPr>
      <w:ind w:left="1260" w:leftChars="600"/>
    </w:pPr>
    <w:rPr>
      <w:rFonts w:ascii="Calibri" w:hAnsi="Calibri"/>
      <w:szCs w:val="22"/>
    </w:rPr>
  </w:style>
  <w:style w:type="paragraph" w:customStyle="1" w:styleId="627">
    <w:name w:val="USE 1"/>
    <w:basedOn w:val="1"/>
    <w:qFormat/>
    <w:uiPriority w:val="0"/>
    <w:pPr>
      <w:spacing w:line="200" w:lineRule="atLeast"/>
      <w:jc w:val="left"/>
    </w:pPr>
    <w:rPr>
      <w:rFonts w:ascii="宋体" w:hAnsi="宋体"/>
      <w:b/>
      <w:sz w:val="24"/>
      <w:szCs w:val="28"/>
    </w:rPr>
  </w:style>
  <w:style w:type="paragraph" w:customStyle="1" w:styleId="628">
    <w:name w:val="孙（1）"/>
    <w:qFormat/>
    <w:uiPriority w:val="0"/>
    <w:pPr>
      <w:spacing w:before="100" w:after="100" w:line="360" w:lineRule="auto"/>
      <w:ind w:firstLine="420"/>
      <w:jc w:val="both"/>
      <w:outlineLvl w:val="1"/>
    </w:pPr>
    <w:rPr>
      <w:rFonts w:ascii="Times New Roman" w:hAnsi="Times New Roman" w:eastAsia="宋体" w:cs="Times New Roman"/>
      <w:b/>
      <w:sz w:val="24"/>
      <w:szCs w:val="24"/>
      <w:lang w:val="en-US" w:eastAsia="zh-CN" w:bidi="ar-SA"/>
    </w:rPr>
  </w:style>
  <w:style w:type="paragraph" w:customStyle="1" w:styleId="629">
    <w:name w:val="纯文本2"/>
    <w:basedOn w:val="1"/>
    <w:qFormat/>
    <w:uiPriority w:val="0"/>
    <w:rPr>
      <w:rFonts w:ascii="宋体" w:hAnsi="Courier New" w:cs="Courier New"/>
      <w:szCs w:val="21"/>
    </w:rPr>
  </w:style>
  <w:style w:type="paragraph" w:customStyle="1" w:styleId="630">
    <w:name w:val="Report Level 1"/>
    <w:basedOn w:val="1"/>
    <w:next w:val="197"/>
    <w:qFormat/>
    <w:uiPriority w:val="0"/>
    <w:pPr>
      <w:keepNext/>
      <w:tabs>
        <w:tab w:val="left" w:pos="1080"/>
      </w:tabs>
      <w:spacing w:beforeLines="50"/>
      <w:ind w:left="1077" w:hanging="1077"/>
      <w:jc w:val="left"/>
      <w:outlineLvl w:val="0"/>
    </w:pPr>
    <w:rPr>
      <w:rFonts w:ascii="宋体" w:hAnsi="宋体"/>
      <w:b/>
      <w:caps/>
      <w:kern w:val="0"/>
      <w:szCs w:val="21"/>
      <w:lang w:val="en-GB"/>
    </w:rPr>
  </w:style>
  <w:style w:type="paragraph" w:customStyle="1" w:styleId="631">
    <w:name w:val="xl41"/>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632">
    <w:name w:val="样式 标题 3 + 仿宋_GB2312 小四 段前: 0 磅 段后: 0 磅"/>
    <w:basedOn w:val="5"/>
    <w:qFormat/>
    <w:uiPriority w:val="0"/>
    <w:pPr>
      <w:spacing w:beforeLines="50" w:after="0" w:line="413" w:lineRule="auto"/>
      <w:jc w:val="center"/>
    </w:pPr>
    <w:rPr>
      <w:rFonts w:ascii="仿宋_GB2312" w:eastAsia="仿宋_GB2312" w:cs="宋体"/>
      <w:kern w:val="0"/>
      <w:szCs w:val="20"/>
    </w:rPr>
  </w:style>
  <w:style w:type="paragraph" w:customStyle="1" w:styleId="633">
    <w:name w:val="xl59"/>
    <w:basedOn w:val="1"/>
    <w:qFormat/>
    <w:uiPriority w:val="0"/>
    <w:pPr>
      <w:pBdr>
        <w:bottom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634">
    <w:name w:val="CM255"/>
    <w:basedOn w:val="151"/>
    <w:next w:val="151"/>
    <w:qFormat/>
    <w:uiPriority w:val="0"/>
    <w:pPr>
      <w:spacing w:after="1728"/>
    </w:pPr>
    <w:rPr>
      <w:rFonts w:ascii="宋体" w:cs="宋体"/>
      <w:color w:val="auto"/>
    </w:rPr>
  </w:style>
  <w:style w:type="paragraph" w:customStyle="1" w:styleId="635">
    <w:name w:val="zhengwen"/>
    <w:basedOn w:val="1"/>
    <w:qFormat/>
    <w:uiPriority w:val="0"/>
    <w:pPr>
      <w:tabs>
        <w:tab w:val="left" w:pos="1145"/>
      </w:tabs>
      <w:adjustRightInd w:val="0"/>
      <w:snapToGrid w:val="0"/>
      <w:spacing w:line="520" w:lineRule="exact"/>
      <w:ind w:left="1145" w:hanging="720"/>
    </w:pPr>
    <w:rPr>
      <w:bCs/>
      <w:sz w:val="28"/>
    </w:rPr>
  </w:style>
  <w:style w:type="paragraph" w:customStyle="1" w:styleId="636">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637">
    <w:name w:val="表格"/>
    <w:basedOn w:val="1"/>
    <w:qFormat/>
    <w:uiPriority w:val="0"/>
    <w:pPr>
      <w:jc w:val="center"/>
      <w:textAlignment w:val="center"/>
    </w:pPr>
    <w:rPr>
      <w:rFonts w:ascii="华文细黑" w:hAnsi="华文细黑"/>
      <w:kern w:val="0"/>
      <w:szCs w:val="20"/>
    </w:rPr>
  </w:style>
  <w:style w:type="paragraph" w:customStyle="1" w:styleId="638">
    <w:name w:val="Normal_4"/>
    <w:qFormat/>
    <w:uiPriority w:val="0"/>
    <w:pPr>
      <w:widowControl w:val="0"/>
      <w:spacing w:after="160" w:line="259" w:lineRule="auto"/>
    </w:pPr>
    <w:rPr>
      <w:rFonts w:ascii="Times New Roman" w:hAnsi="Times New Roman" w:eastAsia="等线" w:cs="Times New Roman"/>
      <w:kern w:val="2"/>
      <w:sz w:val="21"/>
      <w:szCs w:val="24"/>
      <w:lang w:val="en-US" w:eastAsia="zh-CN" w:bidi="ar-SA"/>
    </w:rPr>
  </w:style>
  <w:style w:type="paragraph" w:customStyle="1" w:styleId="639">
    <w:name w:val="font13"/>
    <w:basedOn w:val="1"/>
    <w:qFormat/>
    <w:uiPriority w:val="0"/>
    <w:pPr>
      <w:spacing w:before="100" w:beforeAutospacing="1" w:after="100" w:afterAutospacing="1"/>
      <w:jc w:val="left"/>
    </w:pPr>
    <w:rPr>
      <w:rFonts w:hint="eastAsia" w:ascii="宋体" w:hAnsi="宋体" w:cs="Arial Unicode MS"/>
      <w:color w:val="000000"/>
      <w:kern w:val="0"/>
      <w:sz w:val="18"/>
      <w:szCs w:val="18"/>
    </w:rPr>
  </w:style>
  <w:style w:type="paragraph" w:customStyle="1" w:styleId="640">
    <w:name w:val="cucd-TB"/>
    <w:qFormat/>
    <w:uiPriority w:val="0"/>
    <w:pPr>
      <w:spacing w:after="160" w:line="360" w:lineRule="auto"/>
      <w:ind w:firstLine="420"/>
      <w:jc w:val="center"/>
    </w:pPr>
    <w:rPr>
      <w:rFonts w:ascii="Times New Roman" w:hAnsi="Times New Roman" w:eastAsia="宋体" w:cs="Times New Roman"/>
      <w:kern w:val="2"/>
      <w:sz w:val="21"/>
      <w:szCs w:val="24"/>
      <w:lang w:val="en-US" w:eastAsia="zh-CN" w:bidi="ar-SA"/>
    </w:rPr>
  </w:style>
  <w:style w:type="paragraph" w:customStyle="1" w:styleId="641">
    <w:name w:val="cucd-4"/>
    <w:next w:val="1"/>
    <w:qFormat/>
    <w:uiPriority w:val="0"/>
    <w:pPr>
      <w:spacing w:after="160" w:line="360" w:lineRule="auto"/>
      <w:ind w:firstLine="482" w:firstLineChars="200"/>
      <w:jc w:val="both"/>
      <w:outlineLvl w:val="3"/>
    </w:pPr>
    <w:rPr>
      <w:rFonts w:ascii="Times New Roman" w:hAnsi="Times New Roman" w:eastAsia="宋体" w:cs="Times New Roman"/>
      <w:b/>
      <w:color w:val="000000"/>
      <w:kern w:val="2"/>
      <w:sz w:val="24"/>
      <w:szCs w:val="24"/>
      <w:u w:val="single"/>
      <w:lang w:val="en-US" w:eastAsia="zh-CN" w:bidi="ar-SA"/>
    </w:rPr>
  </w:style>
  <w:style w:type="paragraph" w:customStyle="1" w:styleId="642">
    <w:name w:val="空半行"/>
    <w:basedOn w:val="1"/>
    <w:qFormat/>
    <w:uiPriority w:val="0"/>
    <w:pPr>
      <w:widowControl w:val="0"/>
      <w:spacing w:line="120" w:lineRule="exact"/>
      <w:ind w:firstLine="0" w:firstLineChars="0"/>
      <w:textAlignment w:val="baseline"/>
    </w:pPr>
    <w:rPr>
      <w:rFonts w:eastAsia="仿宋_GB2312"/>
      <w:color w:val="FFFFFF"/>
      <w:kern w:val="0"/>
      <w:sz w:val="30"/>
      <w:szCs w:val="20"/>
    </w:rPr>
  </w:style>
  <w:style w:type="paragraph" w:customStyle="1" w:styleId="643">
    <w:name w:val="font12"/>
    <w:basedOn w:val="1"/>
    <w:qFormat/>
    <w:uiPriority w:val="0"/>
    <w:pPr>
      <w:spacing w:before="100" w:beforeAutospacing="1" w:after="100" w:afterAutospacing="1"/>
      <w:jc w:val="left"/>
    </w:pPr>
    <w:rPr>
      <w:rFonts w:hint="eastAsia" w:ascii="宋体" w:hAnsi="宋体" w:cs="Arial Unicode MS"/>
      <w:b/>
      <w:bCs/>
      <w:color w:val="000000"/>
      <w:kern w:val="0"/>
      <w:sz w:val="16"/>
      <w:szCs w:val="16"/>
    </w:rPr>
  </w:style>
  <w:style w:type="paragraph" w:customStyle="1" w:styleId="644">
    <w:name w:val="xl31"/>
    <w:basedOn w:val="1"/>
    <w:qFormat/>
    <w:uiPriority w:val="0"/>
    <w:pPr>
      <w:spacing w:before="100" w:beforeAutospacing="1" w:after="100" w:afterAutospacing="1"/>
      <w:jc w:val="center"/>
      <w:textAlignment w:val="center"/>
    </w:pPr>
    <w:rPr>
      <w:rFonts w:ascii="宋体" w:hAnsi="宋体" w:cs="宋体"/>
      <w:b/>
      <w:bCs/>
      <w:color w:val="000000"/>
      <w:kern w:val="0"/>
      <w:sz w:val="32"/>
      <w:szCs w:val="32"/>
    </w:rPr>
  </w:style>
  <w:style w:type="paragraph" w:customStyle="1" w:styleId="645">
    <w:name w:val="xl100"/>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46">
    <w:name w:val="xl58"/>
    <w:basedOn w:val="1"/>
    <w:qFormat/>
    <w:uiPriority w:val="0"/>
    <w:pPr>
      <w:pBdr>
        <w:left w:val="single" w:color="auto" w:sz="4" w:space="0"/>
        <w:bottom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647">
    <w:name w:val="xl35"/>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648">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styleId="649">
    <w:name w:val="No Spacing"/>
    <w:qFormat/>
    <w:uiPriority w:val="1"/>
    <w:pPr>
      <w:widowControl w:val="0"/>
      <w:spacing w:after="160" w:line="360" w:lineRule="auto"/>
      <w:ind w:firstLine="420"/>
      <w:jc w:val="both"/>
    </w:pPr>
    <w:rPr>
      <w:rFonts w:ascii="Calibri" w:hAnsi="Calibri" w:eastAsia="宋体" w:cs="Times New Roman"/>
      <w:kern w:val="2"/>
      <w:sz w:val="21"/>
      <w:szCs w:val="22"/>
      <w:lang w:val="en-US" w:eastAsia="zh-CN" w:bidi="ar-SA"/>
    </w:rPr>
  </w:style>
  <w:style w:type="paragraph" w:customStyle="1" w:styleId="650">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651">
    <w:name w:val="Char Char Char Char"/>
    <w:basedOn w:val="1"/>
    <w:qFormat/>
    <w:uiPriority w:val="99"/>
    <w:pPr>
      <w:tabs>
        <w:tab w:val="left" w:pos="360"/>
      </w:tabs>
    </w:pPr>
    <w:rPr>
      <w:sz w:val="24"/>
    </w:rPr>
  </w:style>
  <w:style w:type="paragraph" w:customStyle="1" w:styleId="652">
    <w:name w:val="retrait1"/>
    <w:basedOn w:val="1"/>
    <w:qFormat/>
    <w:uiPriority w:val="0"/>
    <w:pPr>
      <w:spacing w:before="20" w:after="20"/>
      <w:ind w:left="284"/>
      <w:jc w:val="left"/>
    </w:pPr>
    <w:rPr>
      <w:rFonts w:ascii="Arial" w:hAnsi="Arial"/>
      <w:kern w:val="0"/>
      <w:sz w:val="24"/>
      <w:szCs w:val="20"/>
      <w:lang w:val="en-GB"/>
    </w:rPr>
  </w:style>
  <w:style w:type="paragraph" w:customStyle="1" w:styleId="653">
    <w:name w:val="font0"/>
    <w:basedOn w:val="1"/>
    <w:qFormat/>
    <w:uiPriority w:val="0"/>
    <w:pPr>
      <w:spacing w:before="100" w:beforeAutospacing="1" w:after="100" w:afterAutospacing="1"/>
      <w:jc w:val="left"/>
    </w:pPr>
    <w:rPr>
      <w:rFonts w:hint="eastAsia" w:ascii="宋体" w:hAnsi="宋体"/>
      <w:kern w:val="0"/>
      <w:sz w:val="24"/>
    </w:rPr>
  </w:style>
  <w:style w:type="paragraph" w:customStyle="1" w:styleId="654">
    <w:name w:val="CM7"/>
    <w:basedOn w:val="151"/>
    <w:next w:val="151"/>
    <w:qFormat/>
    <w:uiPriority w:val="0"/>
  </w:style>
  <w:style w:type="paragraph" w:customStyle="1" w:styleId="655">
    <w:name w:val="表格文字"/>
    <w:basedOn w:val="1"/>
    <w:qFormat/>
    <w:uiPriority w:val="0"/>
    <w:pPr>
      <w:adjustRightInd w:val="0"/>
      <w:spacing w:line="420" w:lineRule="atLeast"/>
      <w:jc w:val="left"/>
      <w:textAlignment w:val="baseline"/>
    </w:pPr>
    <w:rPr>
      <w:kern w:val="0"/>
      <w:szCs w:val="20"/>
    </w:rPr>
  </w:style>
  <w:style w:type="paragraph" w:customStyle="1" w:styleId="656">
    <w:name w:val="xl54"/>
    <w:basedOn w:val="1"/>
    <w:qFormat/>
    <w:uiPriority w:val="0"/>
    <w:pPr>
      <w:pBdr>
        <w:top w:val="single" w:color="auto" w:sz="8" w:space="0"/>
        <w:left w:val="single" w:color="auto" w:sz="8"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657">
    <w:name w:val="默认段落字体 Para Char Char Char Char"/>
    <w:basedOn w:val="1"/>
    <w:qFormat/>
    <w:uiPriority w:val="0"/>
    <w:pPr>
      <w:widowControl w:val="0"/>
      <w:spacing w:line="240" w:lineRule="auto"/>
      <w:ind w:firstLine="0" w:firstLineChars="0"/>
    </w:pPr>
  </w:style>
  <w:style w:type="paragraph" w:customStyle="1" w:styleId="658">
    <w:name w:val="xl52"/>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659">
    <w:name w:val="font6"/>
    <w:basedOn w:val="1"/>
    <w:qFormat/>
    <w:uiPriority w:val="0"/>
    <w:pPr>
      <w:spacing w:before="100" w:beforeAutospacing="1" w:after="100" w:afterAutospacing="1"/>
      <w:jc w:val="left"/>
    </w:pPr>
    <w:rPr>
      <w:rFonts w:ascii="宋体" w:hAnsi="宋体" w:cs="宋体"/>
      <w:kern w:val="0"/>
      <w:sz w:val="18"/>
      <w:szCs w:val="18"/>
    </w:rPr>
  </w:style>
  <w:style w:type="paragraph" w:customStyle="1" w:styleId="660">
    <w:name w:val="HTML 地址1"/>
    <w:basedOn w:val="1"/>
    <w:next w:val="41"/>
    <w:qFormat/>
    <w:uiPriority w:val="0"/>
    <w:pPr>
      <w:widowControl w:val="0"/>
      <w:spacing w:line="240" w:lineRule="auto"/>
      <w:ind w:firstLine="0" w:firstLineChars="0"/>
    </w:pPr>
    <w:rPr>
      <w:i/>
      <w:iCs/>
    </w:rPr>
  </w:style>
  <w:style w:type="paragraph" w:customStyle="1" w:styleId="661">
    <w:name w:val="xl101"/>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62">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63">
    <w:name w:val="修订31"/>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664">
    <w:name w:val="P1"/>
    <w:qFormat/>
    <w:uiPriority w:val="0"/>
    <w:pPr>
      <w:widowControl w:val="0"/>
      <w:adjustRightInd w:val="0"/>
      <w:spacing w:after="240" w:line="0" w:lineRule="atLeast"/>
      <w:ind w:left="2304" w:hanging="576"/>
      <w:jc w:val="both"/>
      <w:textAlignment w:val="baseline"/>
    </w:pPr>
    <w:rPr>
      <w:rFonts w:ascii="Calibri" w:hAnsi="Calibri" w:eastAsia="全真中明體" w:cs="Times New Roman"/>
      <w:spacing w:val="20"/>
      <w:sz w:val="24"/>
      <w:szCs w:val="22"/>
      <w:lang w:val="en-GB" w:eastAsia="zh-TW" w:bidi="ar-SA"/>
    </w:rPr>
  </w:style>
  <w:style w:type="paragraph" w:customStyle="1" w:styleId="665">
    <w:name w:val="标题 11"/>
    <w:basedOn w:val="1"/>
    <w:qFormat/>
    <w:uiPriority w:val="1"/>
    <w:pPr>
      <w:ind w:left="3"/>
      <w:jc w:val="left"/>
      <w:outlineLvl w:val="1"/>
    </w:pPr>
    <w:rPr>
      <w:rFonts w:ascii="Microsoft JhengHei" w:hAnsi="Microsoft JhengHei" w:eastAsia="Microsoft JhengHei"/>
      <w:b/>
      <w:bCs/>
      <w:kern w:val="0"/>
      <w:sz w:val="44"/>
      <w:szCs w:val="44"/>
      <w:lang w:eastAsia="en-US"/>
    </w:rPr>
  </w:style>
  <w:style w:type="paragraph" w:customStyle="1" w:styleId="666">
    <w:name w:val="p0"/>
    <w:basedOn w:val="1"/>
    <w:qFormat/>
    <w:uiPriority w:val="0"/>
    <w:rPr>
      <w:kern w:val="0"/>
      <w:szCs w:val="21"/>
    </w:rPr>
  </w:style>
  <w:style w:type="paragraph" w:customStyle="1" w:styleId="667">
    <w:name w:val="xl32"/>
    <w:basedOn w:val="1"/>
    <w:qFormat/>
    <w:uiPriority w:val="0"/>
    <w:pPr>
      <w:spacing w:before="100" w:beforeAutospacing="1" w:after="100" w:afterAutospacing="1"/>
      <w:jc w:val="left"/>
      <w:textAlignment w:val="center"/>
    </w:pPr>
    <w:rPr>
      <w:rFonts w:ascii="宋体" w:hAnsi="宋体" w:cs="宋体"/>
      <w:color w:val="000000"/>
      <w:kern w:val="0"/>
      <w:sz w:val="24"/>
    </w:rPr>
  </w:style>
  <w:style w:type="paragraph" w:customStyle="1" w:styleId="668">
    <w:name w:val="列出段落111"/>
    <w:basedOn w:val="1"/>
    <w:qFormat/>
    <w:uiPriority w:val="0"/>
    <w:pPr>
      <w:widowControl w:val="0"/>
      <w:spacing w:line="240" w:lineRule="auto"/>
      <w:ind w:firstLine="420" w:firstLineChars="0"/>
    </w:pPr>
  </w:style>
  <w:style w:type="paragraph" w:customStyle="1" w:styleId="669">
    <w:name w:val="目录 91"/>
    <w:basedOn w:val="1"/>
    <w:next w:val="1"/>
    <w:qFormat/>
    <w:uiPriority w:val="39"/>
    <w:pPr>
      <w:ind w:left="3360" w:leftChars="1600"/>
    </w:pPr>
    <w:rPr>
      <w:rFonts w:ascii="Calibri" w:hAnsi="Calibri"/>
      <w:szCs w:val="22"/>
    </w:rPr>
  </w:style>
  <w:style w:type="paragraph" w:customStyle="1" w:styleId="670">
    <w:name w:val="表内文字"/>
    <w:basedOn w:val="1"/>
    <w:qFormat/>
    <w:uiPriority w:val="0"/>
    <w:pPr>
      <w:widowControl w:val="0"/>
      <w:spacing w:line="240" w:lineRule="auto"/>
      <w:ind w:left="123" w:firstLine="0" w:firstLineChars="0"/>
      <w:jc w:val="center"/>
    </w:pPr>
    <w:rPr>
      <w:rFonts w:ascii="宋体" w:hAnsi="宋体" w:cs="Arial"/>
      <w:kern w:val="0"/>
      <w:sz w:val="28"/>
      <w:szCs w:val="21"/>
      <w:lang w:val="zh-CN"/>
    </w:rPr>
  </w:style>
  <w:style w:type="paragraph" w:customStyle="1" w:styleId="671">
    <w:name w:val="标题 31"/>
    <w:basedOn w:val="1"/>
    <w:qFormat/>
    <w:uiPriority w:val="1"/>
    <w:pPr>
      <w:ind w:left="237"/>
      <w:jc w:val="left"/>
      <w:outlineLvl w:val="3"/>
    </w:pPr>
    <w:rPr>
      <w:rFonts w:ascii="宋体" w:hAnsi="宋体"/>
      <w:kern w:val="0"/>
      <w:sz w:val="28"/>
      <w:szCs w:val="28"/>
      <w:lang w:eastAsia="en-US"/>
    </w:rPr>
  </w:style>
  <w:style w:type="paragraph" w:customStyle="1" w:styleId="672">
    <w:name w:val="CM60"/>
    <w:basedOn w:val="151"/>
    <w:next w:val="151"/>
    <w:qFormat/>
    <w:uiPriority w:val="0"/>
  </w:style>
  <w:style w:type="paragraph" w:customStyle="1" w:styleId="673">
    <w:name w:val="1"/>
    <w:basedOn w:val="1"/>
    <w:next w:val="1"/>
    <w:qFormat/>
    <w:uiPriority w:val="0"/>
    <w:pPr>
      <w:widowControl w:val="0"/>
      <w:jc w:val="left"/>
    </w:pPr>
  </w:style>
  <w:style w:type="paragraph" w:customStyle="1" w:styleId="674">
    <w:name w:val="引用2"/>
    <w:basedOn w:val="1"/>
    <w:next w:val="1"/>
    <w:qFormat/>
    <w:uiPriority w:val="29"/>
    <w:pPr>
      <w:spacing w:before="200" w:line="259" w:lineRule="auto"/>
      <w:ind w:left="864" w:right="864" w:firstLine="0" w:firstLineChars="0"/>
      <w:jc w:val="left"/>
    </w:pPr>
    <w:rPr>
      <w:rFonts w:ascii="Calibri" w:hAnsi="Calibri"/>
      <w:i/>
      <w:iCs/>
      <w:color w:val="404040"/>
      <w:szCs w:val="22"/>
    </w:rPr>
  </w:style>
  <w:style w:type="paragraph" w:customStyle="1" w:styleId="675">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676">
    <w:name w:val="Normal_4_0"/>
    <w:qFormat/>
    <w:uiPriority w:val="0"/>
    <w:pPr>
      <w:widowControl w:val="0"/>
      <w:spacing w:after="160" w:line="259" w:lineRule="auto"/>
    </w:pPr>
    <w:rPr>
      <w:rFonts w:ascii="Times New Roman" w:hAnsi="Times New Roman" w:eastAsia="宋体" w:cs="Times New Roman"/>
      <w:kern w:val="2"/>
      <w:sz w:val="21"/>
      <w:szCs w:val="24"/>
      <w:lang w:val="en-US" w:eastAsia="zh-CN" w:bidi="ar-SA"/>
    </w:rPr>
  </w:style>
  <w:style w:type="paragraph" w:customStyle="1" w:styleId="677">
    <w:name w:val="xl45"/>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678">
    <w:name w:val="样式2"/>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679">
    <w:name w:val="表1"/>
    <w:basedOn w:val="1"/>
    <w:qFormat/>
    <w:uiPriority w:val="99"/>
    <w:pPr>
      <w:ind w:firstLine="0" w:firstLineChars="0"/>
      <w:jc w:val="left"/>
    </w:pPr>
    <w:rPr>
      <w:rFonts w:ascii="宋体" w:hAnsi="宋体" w:eastAsia="等线"/>
      <w:b/>
      <w:bCs/>
      <w:kern w:val="0"/>
      <w:sz w:val="28"/>
      <w:szCs w:val="28"/>
    </w:rPr>
  </w:style>
  <w:style w:type="paragraph" w:customStyle="1" w:styleId="680">
    <w:name w:val="xl55"/>
    <w:basedOn w:val="1"/>
    <w:qFormat/>
    <w:uiPriority w:val="0"/>
    <w:pPr>
      <w:pBdr>
        <w:top w:val="single" w:color="auto" w:sz="8" w:space="0"/>
        <w:left w:val="single" w:color="auto" w:sz="4"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681">
    <w:name w:val="retrait3"/>
    <w:basedOn w:val="1"/>
    <w:qFormat/>
    <w:uiPriority w:val="0"/>
    <w:pPr>
      <w:spacing w:before="20" w:after="20"/>
      <w:ind w:left="851"/>
      <w:jc w:val="left"/>
    </w:pPr>
    <w:rPr>
      <w:rFonts w:ascii="Arial" w:hAnsi="Arial"/>
      <w:kern w:val="0"/>
      <w:sz w:val="24"/>
      <w:szCs w:val="20"/>
      <w:lang w:val="en-GB"/>
    </w:rPr>
  </w:style>
  <w:style w:type="paragraph" w:customStyle="1" w:styleId="682">
    <w:name w:val="xl86"/>
    <w:basedOn w:val="1"/>
    <w:qFormat/>
    <w:uiPriority w:val="0"/>
    <w:pPr>
      <w:spacing w:before="100" w:beforeAutospacing="1" w:after="100" w:afterAutospacing="1"/>
      <w:jc w:val="center"/>
    </w:pPr>
    <w:rPr>
      <w:rFonts w:ascii="宋体" w:hAnsi="宋体" w:cs="宋体"/>
      <w:kern w:val="0"/>
      <w:sz w:val="24"/>
    </w:rPr>
  </w:style>
  <w:style w:type="paragraph" w:customStyle="1" w:styleId="683">
    <w:name w:val="xl99"/>
    <w:basedOn w:val="1"/>
    <w:qFormat/>
    <w:uiPriority w:val="0"/>
    <w:pPr>
      <w:pBdr>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84">
    <w:name w:val="样式 宋体 小四 首行缩进:  0.93 厘米 段前: 11.15 磅 段后: 11.15 磅1"/>
    <w:basedOn w:val="151"/>
    <w:next w:val="151"/>
    <w:qFormat/>
    <w:uiPriority w:val="99"/>
    <w:rPr>
      <w:rFonts w:ascii="宋体"/>
      <w:color w:val="auto"/>
    </w:rPr>
  </w:style>
  <w:style w:type="paragraph" w:customStyle="1" w:styleId="685">
    <w:name w:val="目录 11"/>
    <w:basedOn w:val="1"/>
    <w:next w:val="1"/>
    <w:qFormat/>
    <w:uiPriority w:val="39"/>
    <w:pPr>
      <w:tabs>
        <w:tab w:val="right" w:leader="dot" w:pos="8296"/>
      </w:tabs>
      <w:ind w:left="850" w:leftChars="1" w:hanging="848" w:hangingChars="404"/>
      <w:jc w:val="center"/>
    </w:pPr>
  </w:style>
  <w:style w:type="paragraph" w:customStyle="1" w:styleId="686">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87">
    <w:name w:val="我的目录"/>
    <w:basedOn w:val="685"/>
    <w:qFormat/>
    <w:uiPriority w:val="0"/>
    <w:pPr>
      <w:tabs>
        <w:tab w:val="right" w:leader="dot" w:pos="8820"/>
      </w:tabs>
      <w:spacing w:before="120" w:after="120" w:line="240" w:lineRule="auto"/>
      <w:ind w:left="0" w:leftChars="0" w:firstLine="0" w:firstLineChars="0"/>
      <w:jc w:val="left"/>
    </w:pPr>
    <w:rPr>
      <w:b/>
      <w:caps/>
      <w:sz w:val="20"/>
      <w:szCs w:val="20"/>
    </w:rPr>
  </w:style>
  <w:style w:type="paragraph" w:customStyle="1" w:styleId="688">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689">
    <w:name w:val="xl8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90">
    <w:name w:val="flNote"/>
    <w:basedOn w:val="1"/>
    <w:qFormat/>
    <w:uiPriority w:val="0"/>
    <w:pPr>
      <w:widowControl w:val="0"/>
      <w:spacing w:before="320" w:line="360" w:lineRule="atLeast"/>
      <w:ind w:firstLine="0" w:firstLineChars="0"/>
      <w:jc w:val="center"/>
      <w:textAlignment w:val="baseline"/>
    </w:pPr>
    <w:rPr>
      <w:rFonts w:ascii="Arial" w:eastAsia="黑体"/>
      <w:kern w:val="0"/>
      <w:sz w:val="30"/>
      <w:szCs w:val="20"/>
    </w:rPr>
  </w:style>
  <w:style w:type="paragraph" w:customStyle="1" w:styleId="691">
    <w:name w:val="样式5"/>
    <w:basedOn w:val="1"/>
    <w:qFormat/>
    <w:uiPriority w:val="0"/>
    <w:pPr>
      <w:tabs>
        <w:tab w:val="left" w:pos="547"/>
        <w:tab w:val="left" w:pos="1080"/>
      </w:tabs>
      <w:spacing w:line="480" w:lineRule="atLeast"/>
      <w:jc w:val="center"/>
    </w:pPr>
    <w:rPr>
      <w:b/>
      <w:sz w:val="24"/>
    </w:rPr>
  </w:style>
  <w:style w:type="paragraph" w:customStyle="1" w:styleId="692">
    <w:name w:val="标题2"/>
    <w:basedOn w:val="3"/>
    <w:qFormat/>
    <w:uiPriority w:val="0"/>
    <w:pPr>
      <w:spacing w:before="0" w:after="0" w:line="312" w:lineRule="auto"/>
      <w:jc w:val="center"/>
    </w:pPr>
    <w:rPr>
      <w:rFonts w:ascii="宋体"/>
      <w:bCs w:val="0"/>
      <w:sz w:val="30"/>
      <w:szCs w:val="20"/>
    </w:rPr>
  </w:style>
  <w:style w:type="paragraph" w:customStyle="1" w:styleId="693">
    <w:name w:val="字元 字元 Char Char Char Char Char Char Char"/>
    <w:basedOn w:val="1"/>
    <w:qFormat/>
    <w:uiPriority w:val="0"/>
    <w:rPr>
      <w:rFonts w:ascii="Tahoma" w:hAnsi="Tahoma" w:cs="仿宋_GB2312"/>
      <w:sz w:val="24"/>
      <w:szCs w:val="20"/>
    </w:rPr>
  </w:style>
  <w:style w:type="paragraph" w:customStyle="1" w:styleId="694">
    <w:name w:val="明显引用2"/>
    <w:basedOn w:val="1"/>
    <w:next w:val="1"/>
    <w:qFormat/>
    <w:uiPriority w:val="30"/>
    <w:pPr>
      <w:pBdr>
        <w:top w:val="single" w:color="5B9BD5" w:sz="4" w:space="10"/>
        <w:bottom w:val="single" w:color="5B9BD5" w:sz="4" w:space="10"/>
      </w:pBdr>
      <w:spacing w:before="360" w:after="360" w:line="259" w:lineRule="auto"/>
      <w:ind w:left="864" w:right="864" w:firstLine="0" w:firstLineChars="0"/>
      <w:jc w:val="center"/>
    </w:pPr>
    <w:rPr>
      <w:rFonts w:ascii="Calibri" w:hAnsi="Calibri"/>
      <w:i/>
      <w:iCs/>
      <w:color w:val="5B9BD5"/>
      <w:szCs w:val="22"/>
    </w:rPr>
  </w:style>
  <w:style w:type="paragraph" w:customStyle="1" w:styleId="695">
    <w:name w:val="修订3"/>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696">
    <w:name w:val="样式 宋体 小四 黑色 左 行距: 1.5 倍行距1"/>
    <w:basedOn w:val="1"/>
    <w:qFormat/>
    <w:uiPriority w:val="0"/>
    <w:pPr>
      <w:jc w:val="left"/>
    </w:pPr>
    <w:rPr>
      <w:rFonts w:ascii="宋体" w:hAnsi="宋体" w:cs="宋体"/>
      <w:color w:val="000000"/>
      <w:sz w:val="24"/>
      <w:szCs w:val="20"/>
    </w:rPr>
  </w:style>
  <w:style w:type="paragraph" w:customStyle="1" w:styleId="697">
    <w:name w:val="xl8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98">
    <w:name w:val="_Style 127"/>
    <w:next w:val="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699">
    <w:name w:val="样式 样式 首行缩进:  2 字符 段前: 4.65 磅 + 首行缩进:  2 字符"/>
    <w:basedOn w:val="1"/>
    <w:qFormat/>
    <w:uiPriority w:val="0"/>
    <w:pPr>
      <w:topLinePunct/>
      <w:spacing w:before="93"/>
      <w:ind w:firstLine="480"/>
    </w:pPr>
    <w:rPr>
      <w:rFonts w:cs="宋体"/>
      <w:sz w:val="24"/>
      <w:szCs w:val="20"/>
    </w:rPr>
  </w:style>
  <w:style w:type="paragraph" w:customStyle="1" w:styleId="700">
    <w:name w:val="Char4"/>
    <w:basedOn w:val="1"/>
    <w:qFormat/>
    <w:uiPriority w:val="0"/>
  </w:style>
  <w:style w:type="paragraph" w:customStyle="1" w:styleId="701">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02">
    <w:name w:val="USE 5"/>
    <w:basedOn w:val="1"/>
    <w:qFormat/>
    <w:uiPriority w:val="0"/>
    <w:pPr>
      <w:ind w:left="217" w:hanging="340"/>
      <w:jc w:val="left"/>
    </w:pPr>
    <w:rPr>
      <w:rFonts w:ascii="宋体" w:hAnsi="宋体"/>
      <w:sz w:val="24"/>
    </w:rPr>
  </w:style>
  <w:style w:type="paragraph" w:customStyle="1" w:styleId="703">
    <w:name w:val="HTML 预设格式1"/>
    <w:basedOn w:val="1"/>
    <w:next w:val="80"/>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cs="宋体"/>
      <w:color w:val="000000"/>
      <w:sz w:val="24"/>
    </w:rPr>
  </w:style>
  <w:style w:type="paragraph" w:customStyle="1" w:styleId="704">
    <w:name w:val="Report Level 3"/>
    <w:basedOn w:val="630"/>
    <w:next w:val="197"/>
    <w:qFormat/>
    <w:uiPriority w:val="0"/>
    <w:pPr>
      <w:ind w:left="0" w:firstLine="0"/>
      <w:jc w:val="both"/>
      <w:outlineLvl w:val="2"/>
    </w:pPr>
    <w:rPr>
      <w:b w:val="0"/>
      <w:caps w:val="0"/>
      <w:sz w:val="22"/>
    </w:rPr>
  </w:style>
  <w:style w:type="paragraph" w:customStyle="1" w:styleId="705">
    <w:name w:val="表格文字图表文字"/>
    <w:basedOn w:val="1"/>
    <w:qFormat/>
    <w:uiPriority w:val="0"/>
    <w:pPr>
      <w:snapToGrid w:val="0"/>
      <w:jc w:val="center"/>
    </w:pPr>
    <w:rPr>
      <w:rFonts w:cs="宋体"/>
      <w:szCs w:val="20"/>
    </w:rPr>
  </w:style>
  <w:style w:type="paragraph" w:customStyle="1" w:styleId="706">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07">
    <w:name w:val="列出段落1"/>
    <w:basedOn w:val="1"/>
    <w:qFormat/>
    <w:uiPriority w:val="34"/>
    <w:pPr>
      <w:spacing w:beforeLines="50" w:after="156" w:line="240" w:lineRule="atLeast"/>
      <w:ind w:left="425"/>
    </w:pPr>
    <w:rPr>
      <w:rFonts w:eastAsia="仿宋_GB2312"/>
      <w:sz w:val="24"/>
    </w:rPr>
  </w:style>
  <w:style w:type="paragraph" w:customStyle="1" w:styleId="708">
    <w:name w:val="xl43"/>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09">
    <w:name w:val="ggbody"/>
    <w:basedOn w:val="1"/>
    <w:qFormat/>
    <w:uiPriority w:val="99"/>
    <w:pPr>
      <w:spacing w:before="100" w:beforeAutospacing="1" w:after="100" w:afterAutospacing="1" w:line="330" w:lineRule="atLeast"/>
      <w:ind w:firstLine="0" w:firstLineChars="0"/>
      <w:jc w:val="left"/>
    </w:pPr>
    <w:rPr>
      <w:rFonts w:ascii="宋体" w:hAnsi="宋体" w:cs="宋体"/>
      <w:kern w:val="0"/>
      <w:sz w:val="23"/>
      <w:szCs w:val="23"/>
    </w:rPr>
  </w:style>
  <w:style w:type="paragraph" w:customStyle="1" w:styleId="710">
    <w:name w:val="xl79"/>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11">
    <w:name w:val="xl93"/>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12">
    <w:name w:val="1."/>
    <w:basedOn w:val="1"/>
    <w:qFormat/>
    <w:uiPriority w:val="0"/>
    <w:pPr>
      <w:tabs>
        <w:tab w:val="left" w:pos="425"/>
      </w:tabs>
      <w:ind w:firstLine="482"/>
    </w:pPr>
    <w:rPr>
      <w:sz w:val="28"/>
      <w:szCs w:val="20"/>
    </w:rPr>
  </w:style>
  <w:style w:type="paragraph" w:customStyle="1" w:styleId="713">
    <w:name w:val="Char Char Char Char Char Char Char Char Char Char Char Char Char"/>
    <w:basedOn w:val="1"/>
    <w:qFormat/>
    <w:uiPriority w:val="0"/>
    <w:rPr>
      <w:rFonts w:ascii="仿宋_GB2312" w:eastAsia="仿宋_GB2312"/>
      <w:b/>
      <w:sz w:val="32"/>
      <w:szCs w:val="32"/>
    </w:rPr>
  </w:style>
  <w:style w:type="paragraph" w:customStyle="1" w:styleId="714">
    <w:name w:val="Normal_3"/>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customStyle="1" w:styleId="715">
    <w:name w:val="需求书用目录1"/>
    <w:basedOn w:val="1"/>
    <w:qFormat/>
    <w:uiPriority w:val="0"/>
    <w:pPr>
      <w:spacing w:before="360" w:after="40" w:line="500" w:lineRule="exact"/>
      <w:ind w:left="538" w:leftChars="256" w:firstLine="2803" w:firstLineChars="1000"/>
    </w:pPr>
    <w:rPr>
      <w:rFonts w:ascii="宋体"/>
      <w:b/>
      <w:sz w:val="28"/>
      <w:szCs w:val="20"/>
    </w:rPr>
  </w:style>
  <w:style w:type="paragraph" w:customStyle="1" w:styleId="716">
    <w:name w:val="条文 1"/>
    <w:next w:val="1"/>
    <w:qFormat/>
    <w:uiPriority w:val="0"/>
    <w:pPr>
      <w:spacing w:after="160" w:line="310" w:lineRule="exact"/>
      <w:ind w:left="840" w:hanging="420"/>
      <w:jc w:val="both"/>
    </w:pPr>
    <w:rPr>
      <w:rFonts w:ascii="Times New Roman" w:hAnsi="Times New Roman" w:eastAsia="黑体" w:cs="Times New Roman"/>
      <w:sz w:val="21"/>
      <w:lang w:val="en-US" w:eastAsia="zh-CN" w:bidi="ar-SA"/>
    </w:rPr>
  </w:style>
  <w:style w:type="paragraph" w:customStyle="1" w:styleId="717">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4"/>
    </w:rPr>
  </w:style>
  <w:style w:type="paragraph" w:customStyle="1" w:styleId="718">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19">
    <w:name w:val="招标文件1.1.1.1"/>
    <w:basedOn w:val="1"/>
    <w:qFormat/>
    <w:uiPriority w:val="0"/>
    <w:pPr>
      <w:spacing w:before="120" w:after="120" w:line="480" w:lineRule="exact"/>
      <w:ind w:left="284"/>
      <w:jc w:val="left"/>
      <w:outlineLvl w:val="4"/>
    </w:pPr>
    <w:rPr>
      <w:rFonts w:ascii="宋体"/>
      <w:b/>
      <w:spacing w:val="10"/>
      <w:w w:val="95"/>
      <w:sz w:val="24"/>
      <w:szCs w:val="21"/>
    </w:rPr>
  </w:style>
  <w:style w:type="paragraph" w:customStyle="1" w:styleId="720">
    <w:name w:val="CM57"/>
    <w:basedOn w:val="151"/>
    <w:next w:val="151"/>
    <w:qFormat/>
    <w:uiPriority w:val="0"/>
  </w:style>
  <w:style w:type="paragraph" w:customStyle="1" w:styleId="721">
    <w:name w:val="重点"/>
    <w:basedOn w:val="1"/>
    <w:qFormat/>
    <w:uiPriority w:val="0"/>
    <w:pPr>
      <w:tabs>
        <w:tab w:val="left" w:pos="0"/>
        <w:tab w:val="left" w:pos="420"/>
      </w:tabs>
      <w:adjustRightInd w:val="0"/>
      <w:snapToGrid w:val="0"/>
      <w:spacing w:line="560" w:lineRule="atLeast"/>
      <w:ind w:left="420" w:hanging="420"/>
    </w:pPr>
    <w:rPr>
      <w:kern w:val="24"/>
      <w:sz w:val="30"/>
      <w:szCs w:val="20"/>
    </w:rPr>
  </w:style>
  <w:style w:type="paragraph" w:customStyle="1" w:styleId="722">
    <w:name w:val="Table Paragraph"/>
    <w:basedOn w:val="1"/>
    <w:qFormat/>
    <w:uiPriority w:val="1"/>
    <w:pPr>
      <w:jc w:val="left"/>
    </w:pPr>
    <w:rPr>
      <w:rFonts w:ascii="Calibri" w:hAnsi="Calibri"/>
      <w:kern w:val="0"/>
      <w:sz w:val="22"/>
      <w:szCs w:val="22"/>
      <w:lang w:eastAsia="en-US"/>
    </w:rPr>
  </w:style>
  <w:style w:type="paragraph" w:customStyle="1" w:styleId="723">
    <w:name w:val="普通(网站)1"/>
    <w:basedOn w:val="1"/>
    <w:next w:val="81"/>
    <w:semiHidden/>
    <w:qFormat/>
    <w:uiPriority w:val="99"/>
    <w:pPr>
      <w:widowControl w:val="0"/>
      <w:spacing w:before="100" w:beforeAutospacing="1" w:after="100" w:afterAutospacing="1" w:line="240" w:lineRule="auto"/>
      <w:ind w:firstLine="0" w:firstLineChars="0"/>
      <w:jc w:val="left"/>
    </w:pPr>
    <w:rPr>
      <w:kern w:val="0"/>
      <w:sz w:val="24"/>
      <w:szCs w:val="22"/>
    </w:rPr>
  </w:style>
  <w:style w:type="paragraph" w:customStyle="1" w:styleId="724">
    <w:name w:val="font9"/>
    <w:basedOn w:val="1"/>
    <w:qFormat/>
    <w:uiPriority w:val="0"/>
    <w:pPr>
      <w:spacing w:before="100" w:beforeAutospacing="1" w:after="100" w:afterAutospacing="1"/>
      <w:jc w:val="left"/>
    </w:pPr>
    <w:rPr>
      <w:rFonts w:hint="eastAsia" w:ascii="宋体" w:hAnsi="宋体" w:cs="Arial Unicode MS"/>
      <w:color w:val="FF0000"/>
      <w:kern w:val="0"/>
      <w:sz w:val="20"/>
      <w:szCs w:val="20"/>
    </w:rPr>
  </w:style>
  <w:style w:type="paragraph" w:customStyle="1" w:styleId="725">
    <w:name w:val="_Style 73"/>
    <w:semiHidden/>
    <w:qFormat/>
    <w:uiPriority w:val="99"/>
    <w:pPr>
      <w:spacing w:after="160" w:line="259" w:lineRule="auto"/>
    </w:pPr>
    <w:rPr>
      <w:rFonts w:ascii="Times New Roman" w:hAnsi="Times New Roman" w:eastAsia="宋体" w:cs="Times New Roman"/>
      <w:kern w:val="2"/>
      <w:sz w:val="21"/>
      <w:szCs w:val="24"/>
      <w:lang w:val="en-US" w:eastAsia="zh-CN" w:bidi="ar-SA"/>
    </w:rPr>
  </w:style>
  <w:style w:type="paragraph" w:customStyle="1" w:styleId="72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27">
    <w:name w:val="修订1"/>
    <w:qFormat/>
    <w:uiPriority w:val="99"/>
    <w:pPr>
      <w:spacing w:after="160" w:line="360" w:lineRule="auto"/>
      <w:ind w:firstLine="420"/>
      <w:jc w:val="both"/>
    </w:pPr>
    <w:rPr>
      <w:rFonts w:ascii="Times New Roman" w:hAnsi="Times New Roman" w:eastAsia="宋体" w:cs="Times New Roman"/>
      <w:kern w:val="2"/>
      <w:sz w:val="21"/>
      <w:szCs w:val="24"/>
      <w:lang w:val="en-US" w:eastAsia="zh-CN" w:bidi="ar-SA"/>
    </w:rPr>
  </w:style>
  <w:style w:type="paragraph" w:customStyle="1" w:styleId="728">
    <w:name w:val="xl51"/>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29">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0">
    <w:name w:val="Tétière"/>
    <w:basedOn w:val="1"/>
    <w:qFormat/>
    <w:uiPriority w:val="0"/>
    <w:pPr>
      <w:spacing w:before="60" w:after="60"/>
      <w:jc w:val="center"/>
    </w:pPr>
    <w:rPr>
      <w:rFonts w:ascii="Arial" w:hAnsi="Arial"/>
      <w:b/>
      <w:kern w:val="0"/>
      <w:sz w:val="16"/>
      <w:szCs w:val="20"/>
      <w:lang w:val="en-GB"/>
    </w:rPr>
  </w:style>
  <w:style w:type="paragraph" w:customStyle="1" w:styleId="731">
    <w:name w:val="样式 标题 2第一编标题 2 Char Char Char Char1 CharH2h:2h:2appT2Ah2..."/>
    <w:basedOn w:val="4"/>
    <w:qFormat/>
    <w:uiPriority w:val="99"/>
    <w:pPr>
      <w:widowControl w:val="0"/>
      <w:adjustRightInd w:val="0"/>
      <w:snapToGrid w:val="0"/>
      <w:spacing w:before="260" w:after="260" w:line="240" w:lineRule="auto"/>
      <w:ind w:firstLine="0" w:firstLineChars="0"/>
      <w:jc w:val="left"/>
    </w:pPr>
    <w:rPr>
      <w:rFonts w:ascii="宋体" w:hAnsi="宋体" w:eastAsia="宋体" w:cs="宋体"/>
      <w:bCs w:val="0"/>
      <w:sz w:val="30"/>
    </w:rPr>
  </w:style>
  <w:style w:type="paragraph" w:customStyle="1" w:styleId="732">
    <w:name w:val="修订2"/>
    <w:unhideWhenUsed/>
    <w:qFormat/>
    <w:uiPriority w:val="0"/>
    <w:pPr>
      <w:spacing w:after="160" w:line="259" w:lineRule="auto"/>
    </w:pPr>
    <w:rPr>
      <w:rFonts w:ascii="Calibri" w:hAnsi="Calibri" w:eastAsia="宋体" w:cs="Times New Roman"/>
      <w:kern w:val="2"/>
      <w:sz w:val="21"/>
      <w:szCs w:val="22"/>
      <w:lang w:val="en-US" w:eastAsia="zh-CN" w:bidi="ar-SA"/>
    </w:rPr>
  </w:style>
  <w:style w:type="paragraph" w:customStyle="1" w:styleId="733">
    <w:name w:val="Style 樣式 標題 3 + (中文) MS Gothic 10.5 點 + (Latin) Times New Roman (A..."/>
    <w:basedOn w:val="1"/>
    <w:qFormat/>
    <w:uiPriority w:val="0"/>
    <w:pPr>
      <w:keepNext/>
      <w:tabs>
        <w:tab w:val="left" w:pos="2098"/>
      </w:tabs>
      <w:ind w:left="1503" w:hanging="142"/>
      <w:outlineLvl w:val="2"/>
    </w:pPr>
    <w:rPr>
      <w:rFonts w:eastAsia="PMingLiU"/>
      <w:snapToGrid w:val="0"/>
      <w:sz w:val="24"/>
      <w:lang w:val="en-AU" w:eastAsia="zh-TW"/>
    </w:rPr>
  </w:style>
  <w:style w:type="paragraph" w:customStyle="1" w:styleId="734">
    <w:name w:val="样式 (西文) 宋体 行距: 1.5 倍行距"/>
    <w:basedOn w:val="1"/>
    <w:qFormat/>
    <w:uiPriority w:val="0"/>
    <w:rPr>
      <w:rFonts w:ascii="宋体" w:hAnsi="宋体" w:cs="宋体"/>
      <w:szCs w:val="20"/>
    </w:rPr>
  </w:style>
  <w:style w:type="paragraph" w:customStyle="1" w:styleId="735">
    <w:name w:val="xl7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736">
    <w:name w:val="Char Char Char Char Char Char Char Char Char Char Char Char Char1"/>
    <w:basedOn w:val="1"/>
    <w:qFormat/>
    <w:uiPriority w:val="0"/>
    <w:rPr>
      <w:rFonts w:ascii="仿宋_GB2312" w:eastAsia="仿宋_GB2312"/>
      <w:b/>
      <w:sz w:val="32"/>
      <w:szCs w:val="32"/>
    </w:rPr>
  </w:style>
  <w:style w:type="paragraph" w:customStyle="1" w:styleId="737">
    <w:name w:val="样式 样式 标题 3 + 仿宋_GB2312 小四 段前: 0 磅 段后: 0 磅 + 段前: 0.5 行"/>
    <w:basedOn w:val="632"/>
    <w:qFormat/>
    <w:uiPriority w:val="0"/>
    <w:pPr>
      <w:spacing w:afterLines="50"/>
      <w:jc w:val="both"/>
    </w:pPr>
    <w:rPr>
      <w:rFonts w:ascii="宋体" w:eastAsia="宋体"/>
      <w:b w:val="0"/>
    </w:rPr>
  </w:style>
  <w:style w:type="paragraph" w:customStyle="1" w:styleId="738">
    <w:name w:val="条文 3"/>
    <w:next w:val="1"/>
    <w:qFormat/>
    <w:uiPriority w:val="0"/>
    <w:pPr>
      <w:spacing w:after="160" w:line="310" w:lineRule="exact"/>
      <w:ind w:left="1680" w:hanging="420"/>
      <w:jc w:val="both"/>
    </w:pPr>
    <w:rPr>
      <w:rFonts w:ascii="Times New Roman" w:hAnsi="Times New Roman" w:eastAsia="黑体" w:cs="Times New Roman"/>
      <w:sz w:val="21"/>
      <w:lang w:val="en-US" w:eastAsia="zh-CN" w:bidi="ar-SA"/>
    </w:rPr>
  </w:style>
  <w:style w:type="paragraph" w:customStyle="1" w:styleId="739">
    <w:name w:val="默认段落字体 Para Char"/>
    <w:basedOn w:val="1"/>
    <w:qFormat/>
    <w:uiPriority w:val="99"/>
    <w:pPr>
      <w:spacing w:line="259" w:lineRule="auto"/>
      <w:ind w:firstLine="0" w:firstLineChars="0"/>
      <w:jc w:val="left"/>
    </w:pPr>
    <w:rPr>
      <w:rFonts w:ascii="等线" w:hAnsi="等线" w:eastAsia="等线"/>
      <w:kern w:val="0"/>
      <w:sz w:val="30"/>
      <w:szCs w:val="22"/>
    </w:rPr>
  </w:style>
  <w:style w:type="paragraph" w:customStyle="1" w:styleId="740">
    <w:name w:val="font5"/>
    <w:basedOn w:val="1"/>
    <w:qFormat/>
    <w:uiPriority w:val="0"/>
    <w:pPr>
      <w:spacing w:before="100" w:beforeAutospacing="1" w:after="100" w:afterAutospacing="1"/>
      <w:jc w:val="left"/>
    </w:pPr>
    <w:rPr>
      <w:rFonts w:ascii="宋体" w:hAnsi="宋体" w:cs="宋体"/>
      <w:kern w:val="0"/>
      <w:sz w:val="18"/>
      <w:szCs w:val="18"/>
    </w:rPr>
  </w:style>
  <w:style w:type="paragraph" w:customStyle="1" w:styleId="741">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742">
    <w:name w:val="xl57"/>
    <w:basedOn w:val="1"/>
    <w:qFormat/>
    <w:uiPriority w:val="0"/>
    <w:pPr>
      <w:pBdr>
        <w:top w:val="single" w:color="auto" w:sz="4" w:space="0"/>
        <w:right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743">
    <w:name w:val="样式 宋体 小一 加粗 黑色 居中"/>
    <w:basedOn w:val="1"/>
    <w:qFormat/>
    <w:uiPriority w:val="0"/>
    <w:pPr>
      <w:widowControl w:val="0"/>
      <w:spacing w:after="0" w:line="240" w:lineRule="auto"/>
      <w:ind w:firstLine="0" w:firstLineChars="0"/>
      <w:jc w:val="center"/>
    </w:pPr>
    <w:rPr>
      <w:rFonts w:ascii="黑体" w:hAnsi="宋体" w:eastAsia="黑体" w:cs="宋体"/>
      <w:b/>
      <w:bCs/>
      <w:color w:val="000000"/>
      <w:sz w:val="48"/>
    </w:rPr>
  </w:style>
  <w:style w:type="paragraph" w:customStyle="1" w:styleId="744">
    <w:name w:val="z-窗体顶端11"/>
    <w:basedOn w:val="1"/>
    <w:next w:val="1"/>
    <w:qFormat/>
    <w:uiPriority w:val="0"/>
    <w:pPr>
      <w:pBdr>
        <w:bottom w:val="single" w:color="auto" w:sz="6" w:space="1"/>
      </w:pBdr>
      <w:spacing w:line="240" w:lineRule="auto"/>
      <w:ind w:firstLine="0" w:firstLineChars="0"/>
      <w:jc w:val="center"/>
    </w:pPr>
    <w:rPr>
      <w:rFonts w:ascii="Arial" w:hAnsi="Arial"/>
      <w:vanish/>
      <w:kern w:val="0"/>
      <w:sz w:val="16"/>
      <w:szCs w:val="16"/>
    </w:rPr>
  </w:style>
  <w:style w:type="paragraph" w:customStyle="1" w:styleId="745">
    <w:name w:val="批注主题 Char Char"/>
    <w:basedOn w:val="28"/>
    <w:next w:val="28"/>
    <w:qFormat/>
    <w:uiPriority w:val="0"/>
    <w:rPr>
      <w:b/>
      <w:szCs w:val="20"/>
    </w:rPr>
  </w:style>
  <w:style w:type="paragraph" w:customStyle="1" w:styleId="746">
    <w:name w:val="Char Char Char Char11"/>
    <w:basedOn w:val="1"/>
    <w:qFormat/>
    <w:uiPriority w:val="0"/>
    <w:pPr>
      <w:shd w:val="clear" w:color="auto" w:fill="000080"/>
      <w:adjustRightInd w:val="0"/>
      <w:spacing w:line="436" w:lineRule="exact"/>
      <w:ind w:left="357"/>
      <w:jc w:val="left"/>
      <w:outlineLvl w:val="3"/>
    </w:pPr>
    <w:rPr>
      <w:rFonts w:ascii="Tahoma" w:hAnsi="Tahoma"/>
      <w:b/>
      <w:sz w:val="24"/>
      <w:szCs w:val="28"/>
      <w:shd w:val="clear" w:color="auto" w:fill="000080"/>
    </w:rPr>
  </w:style>
  <w:style w:type="paragraph" w:customStyle="1" w:styleId="747">
    <w:name w:val="xl33"/>
    <w:basedOn w:val="1"/>
    <w:qFormat/>
    <w:uiPriority w:val="0"/>
    <w:pPr>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748">
    <w:name w:val="修订311"/>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749">
    <w:name w:val="xl90"/>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50">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751">
    <w:name w:val="TOC 标题11"/>
    <w:basedOn w:val="3"/>
    <w:next w:val="1"/>
    <w:qFormat/>
    <w:uiPriority w:val="0"/>
    <w:pPr>
      <w:widowControl w:val="0"/>
      <w:spacing w:line="576" w:lineRule="auto"/>
      <w:ind w:firstLine="0" w:firstLineChars="0"/>
      <w:outlineLvl w:val="9"/>
    </w:pPr>
    <w:rPr>
      <w:bCs w:val="0"/>
    </w:rPr>
  </w:style>
  <w:style w:type="paragraph" w:customStyle="1" w:styleId="752">
    <w:name w:val="Normal_5"/>
    <w:qFormat/>
    <w:uiPriority w:val="0"/>
    <w:pPr>
      <w:widowControl w:val="0"/>
      <w:spacing w:after="160" w:line="259" w:lineRule="auto"/>
    </w:pPr>
    <w:rPr>
      <w:rFonts w:ascii="Times New Roman" w:hAnsi="Times New Roman" w:eastAsia="宋体" w:cs="Times New Roman"/>
      <w:kern w:val="2"/>
      <w:sz w:val="21"/>
      <w:szCs w:val="24"/>
      <w:lang w:val="en-US" w:eastAsia="zh-CN" w:bidi="ar-SA"/>
    </w:rPr>
  </w:style>
  <w:style w:type="paragraph" w:customStyle="1" w:styleId="753">
    <w:name w:val="文件正文"/>
    <w:basedOn w:val="1"/>
    <w:qFormat/>
    <w:uiPriority w:val="0"/>
    <w:pPr>
      <w:ind w:firstLine="480"/>
    </w:pPr>
    <w:rPr>
      <w:rFonts w:eastAsia="仿宋_GB2312"/>
      <w:sz w:val="24"/>
      <w:szCs w:val="20"/>
    </w:rPr>
  </w:style>
  <w:style w:type="paragraph" w:customStyle="1" w:styleId="754">
    <w:name w:val="目录 21"/>
    <w:basedOn w:val="1"/>
    <w:next w:val="1"/>
    <w:qFormat/>
    <w:uiPriority w:val="39"/>
    <w:pPr>
      <w:tabs>
        <w:tab w:val="right" w:leader="dot" w:pos="8295"/>
      </w:tabs>
      <w:ind w:left="205" w:leftChars="205"/>
    </w:pPr>
  </w:style>
  <w:style w:type="paragraph" w:customStyle="1" w:styleId="755">
    <w:name w:val="CM56"/>
    <w:basedOn w:val="151"/>
    <w:next w:val="151"/>
    <w:qFormat/>
    <w:uiPriority w:val="0"/>
  </w:style>
  <w:style w:type="paragraph" w:customStyle="1" w:styleId="756">
    <w:name w:val="列出段落112"/>
    <w:basedOn w:val="1"/>
    <w:qFormat/>
    <w:uiPriority w:val="0"/>
    <w:pPr>
      <w:widowControl w:val="0"/>
      <w:spacing w:line="240" w:lineRule="auto"/>
      <w:ind w:firstLine="420" w:firstLineChars="0"/>
    </w:pPr>
    <w:rPr>
      <w:rFonts w:ascii="Calibri" w:hAnsi="Calibri"/>
      <w:szCs w:val="22"/>
    </w:rPr>
  </w:style>
  <w:style w:type="paragraph" w:customStyle="1" w:styleId="757">
    <w:name w:val="标题 41"/>
    <w:basedOn w:val="1"/>
    <w:qFormat/>
    <w:uiPriority w:val="1"/>
    <w:pPr>
      <w:ind w:left="522"/>
      <w:jc w:val="left"/>
      <w:outlineLvl w:val="4"/>
    </w:pPr>
    <w:rPr>
      <w:rFonts w:eastAsia="Times New Roman"/>
      <w:b/>
      <w:bCs/>
      <w:kern w:val="0"/>
      <w:szCs w:val="21"/>
      <w:lang w:eastAsia="en-US"/>
    </w:rPr>
  </w:style>
  <w:style w:type="paragraph" w:customStyle="1" w:styleId="758">
    <w:name w:val="Char"/>
    <w:basedOn w:val="1"/>
    <w:qFormat/>
    <w:uiPriority w:val="99"/>
    <w:pPr>
      <w:tabs>
        <w:tab w:val="left" w:pos="360"/>
      </w:tabs>
    </w:pPr>
    <w:rPr>
      <w:sz w:val="24"/>
    </w:rPr>
  </w:style>
  <w:style w:type="paragraph" w:customStyle="1" w:styleId="759">
    <w:name w:val="备注"/>
    <w:basedOn w:val="1"/>
    <w:qFormat/>
    <w:uiPriority w:val="0"/>
    <w:pPr>
      <w:tabs>
        <w:tab w:val="left" w:pos="547"/>
        <w:tab w:val="left" w:pos="990"/>
        <w:tab w:val="left" w:pos="1350"/>
      </w:tabs>
      <w:spacing w:line="400" w:lineRule="atLeast"/>
    </w:pPr>
    <w:rPr>
      <w:szCs w:val="21"/>
    </w:rPr>
  </w:style>
  <w:style w:type="paragraph" w:customStyle="1" w:styleId="760">
    <w:name w:val="信息标题1"/>
    <w:basedOn w:val="1"/>
    <w:next w:val="79"/>
    <w:qFormat/>
    <w:uiPriority w:val="0"/>
    <w:pPr>
      <w:widowControl w:val="0"/>
      <w:pBdr>
        <w:top w:val="single" w:color="auto" w:sz="6" w:space="1"/>
        <w:left w:val="single" w:color="auto" w:sz="6" w:space="1"/>
        <w:bottom w:val="single" w:color="auto" w:sz="6" w:space="1"/>
        <w:right w:val="single" w:color="auto" w:sz="6" w:space="1"/>
      </w:pBdr>
      <w:shd w:val="pct20" w:color="auto" w:fill="auto"/>
      <w:spacing w:line="240" w:lineRule="auto"/>
      <w:ind w:left="1080" w:leftChars="500" w:hanging="1080" w:hangingChars="500"/>
    </w:pPr>
    <w:rPr>
      <w:rFonts w:ascii="Arial" w:hAnsi="Arial" w:cs="Arial"/>
      <w:sz w:val="24"/>
    </w:rPr>
  </w:style>
  <w:style w:type="paragraph" w:customStyle="1" w:styleId="761">
    <w:name w:val="xl91"/>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62">
    <w:name w:val="正文段"/>
    <w:basedOn w:val="1"/>
    <w:qFormat/>
    <w:uiPriority w:val="0"/>
    <w:pPr>
      <w:snapToGrid w:val="0"/>
      <w:spacing w:afterLines="50"/>
    </w:pPr>
    <w:rPr>
      <w:kern w:val="0"/>
      <w:sz w:val="24"/>
      <w:szCs w:val="20"/>
    </w:rPr>
  </w:style>
  <w:style w:type="paragraph" w:customStyle="1" w:styleId="763">
    <w:name w:val="列出段落11"/>
    <w:basedOn w:val="1"/>
    <w:qFormat/>
    <w:uiPriority w:val="0"/>
    <w:pPr>
      <w:widowControl w:val="0"/>
      <w:spacing w:line="240" w:lineRule="auto"/>
      <w:ind w:firstLine="420" w:firstLineChars="0"/>
    </w:pPr>
  </w:style>
  <w:style w:type="paragraph" w:customStyle="1" w:styleId="764">
    <w:name w:val="xl66"/>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65">
    <w:name w:val="xl61"/>
    <w:basedOn w:val="1"/>
    <w:qFormat/>
    <w:uiPriority w:val="0"/>
    <w:pPr>
      <w:pBdr>
        <w:left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766">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767">
    <w:name w:val="xl80"/>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textAlignment w:val="center"/>
    </w:pPr>
    <w:rPr>
      <w:rFonts w:ascii="宋体" w:hAnsi="宋体" w:cs="宋体"/>
      <w:kern w:val="0"/>
      <w:szCs w:val="21"/>
    </w:rPr>
  </w:style>
  <w:style w:type="paragraph" w:customStyle="1" w:styleId="768">
    <w:name w:val="一、"/>
    <w:next w:val="314"/>
    <w:qFormat/>
    <w:uiPriority w:val="0"/>
    <w:pPr>
      <w:tabs>
        <w:tab w:val="left" w:pos="360"/>
      </w:tabs>
      <w:spacing w:before="240" w:after="240" w:line="360" w:lineRule="auto"/>
      <w:ind w:firstLine="420"/>
      <w:jc w:val="both"/>
    </w:pPr>
    <w:rPr>
      <w:rFonts w:ascii="Times New Roman" w:hAnsi="Times New Roman" w:eastAsia="黑体" w:cs="Times New Roman"/>
      <w:sz w:val="28"/>
      <w:lang w:val="en-US" w:eastAsia="zh-CN" w:bidi="ar-SA"/>
    </w:rPr>
  </w:style>
  <w:style w:type="paragraph" w:customStyle="1" w:styleId="769">
    <w:name w:val="font8"/>
    <w:basedOn w:val="1"/>
    <w:qFormat/>
    <w:uiPriority w:val="0"/>
    <w:pPr>
      <w:spacing w:before="100" w:beforeAutospacing="1" w:after="100" w:afterAutospacing="1"/>
      <w:jc w:val="left"/>
    </w:pPr>
    <w:rPr>
      <w:rFonts w:hint="eastAsia" w:ascii="楷体_GB2312" w:hAnsi="宋体" w:eastAsia="楷体_GB2312"/>
      <w:kern w:val="0"/>
      <w:sz w:val="20"/>
      <w:szCs w:val="20"/>
    </w:rPr>
  </w:style>
  <w:style w:type="paragraph" w:customStyle="1" w:styleId="770">
    <w:name w:val="xl97"/>
    <w:basedOn w:val="1"/>
    <w:qFormat/>
    <w:uiPriority w:val="0"/>
    <w:pPr>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71">
    <w:name w:val="列出段落3"/>
    <w:basedOn w:val="1"/>
    <w:unhideWhenUsed/>
    <w:qFormat/>
    <w:uiPriority w:val="34"/>
    <w:pPr>
      <w:widowControl w:val="0"/>
      <w:spacing w:line="240" w:lineRule="auto"/>
      <w:ind w:firstLine="420"/>
    </w:pPr>
    <w:rPr>
      <w:rFonts w:ascii="Calibri" w:hAnsi="Calibri"/>
      <w:szCs w:val="22"/>
    </w:rPr>
  </w:style>
  <w:style w:type="paragraph" w:customStyle="1" w:styleId="772">
    <w:name w:val="xl53"/>
    <w:basedOn w:val="1"/>
    <w:qFormat/>
    <w:uiPriority w:val="0"/>
    <w:pPr>
      <w:spacing w:before="100" w:beforeAutospacing="1" w:after="100" w:afterAutospacing="1"/>
      <w:jc w:val="left"/>
    </w:pPr>
    <w:rPr>
      <w:rFonts w:hint="eastAsia" w:ascii="黑体" w:hAnsi="宋体" w:eastAsia="黑体"/>
      <w:kern w:val="0"/>
      <w:sz w:val="24"/>
    </w:rPr>
  </w:style>
  <w:style w:type="paragraph" w:customStyle="1" w:styleId="773">
    <w:name w:val="通用专用"/>
    <w:basedOn w:val="1"/>
    <w:qFormat/>
    <w:uiPriority w:val="0"/>
    <w:pPr>
      <w:jc w:val="center"/>
    </w:pPr>
    <w:rPr>
      <w:rFonts w:ascii="宋体"/>
      <w:b/>
      <w:sz w:val="36"/>
      <w:szCs w:val="20"/>
    </w:rPr>
  </w:style>
  <w:style w:type="paragraph" w:customStyle="1" w:styleId="774">
    <w:name w:val="Retrait 1"/>
    <w:basedOn w:val="21"/>
    <w:qFormat/>
    <w:uiPriority w:val="0"/>
    <w:pPr>
      <w:spacing w:after="240"/>
      <w:ind w:left="1134" w:firstLine="0" w:firstLineChars="0"/>
      <w:jc w:val="left"/>
    </w:pPr>
    <w:rPr>
      <w:rFonts w:ascii="Palatino" w:hAnsi="Palatino"/>
      <w:kern w:val="0"/>
      <w:sz w:val="24"/>
      <w:szCs w:val="20"/>
      <w:lang w:val="en-GB"/>
    </w:rPr>
  </w:style>
  <w:style w:type="paragraph" w:customStyle="1" w:styleId="775">
    <w:name w:val="！正文内容"/>
    <w:basedOn w:val="1"/>
    <w:qFormat/>
    <w:uiPriority w:val="99"/>
    <w:pPr>
      <w:spacing w:line="420" w:lineRule="atLeast"/>
      <w:jc w:val="left"/>
    </w:pPr>
    <w:rPr>
      <w:rFonts w:ascii="等线" w:hAnsi="等线" w:eastAsia="等线"/>
      <w:kern w:val="0"/>
      <w:sz w:val="22"/>
      <w:szCs w:val="22"/>
    </w:rPr>
  </w:style>
  <w:style w:type="paragraph" w:customStyle="1" w:styleId="776">
    <w:name w:val="Char Char Char Char Char Char Char1 Char"/>
    <w:basedOn w:val="1"/>
    <w:qFormat/>
    <w:uiPriority w:val="99"/>
    <w:pPr>
      <w:spacing w:line="259" w:lineRule="auto"/>
      <w:ind w:firstLine="0" w:firstLineChars="0"/>
      <w:jc w:val="left"/>
    </w:pPr>
    <w:rPr>
      <w:rFonts w:ascii="Tahoma" w:hAnsi="Tahoma" w:eastAsia="等线"/>
      <w:kern w:val="0"/>
      <w:sz w:val="24"/>
      <w:szCs w:val="20"/>
    </w:rPr>
  </w:style>
  <w:style w:type="paragraph" w:customStyle="1" w:styleId="777">
    <w:name w:val="CM37"/>
    <w:basedOn w:val="151"/>
    <w:next w:val="151"/>
    <w:qFormat/>
    <w:uiPriority w:val="0"/>
  </w:style>
  <w:style w:type="paragraph" w:customStyle="1" w:styleId="778">
    <w:name w:val="Char Char Char Char Char Char Char"/>
    <w:basedOn w:val="1"/>
    <w:qFormat/>
    <w:uiPriority w:val="99"/>
    <w:rPr>
      <w:rFonts w:ascii="仿宋_GB2312" w:eastAsia="仿宋_GB2312"/>
      <w:b/>
      <w:sz w:val="32"/>
      <w:szCs w:val="32"/>
    </w:rPr>
  </w:style>
  <w:style w:type="paragraph" w:customStyle="1" w:styleId="779">
    <w:name w:val="Char Char Char"/>
    <w:basedOn w:val="1"/>
    <w:qFormat/>
    <w:uiPriority w:val="0"/>
    <w:rPr>
      <w:rFonts w:ascii="仿宋_GB2312" w:eastAsia="仿宋_GB2312"/>
      <w:b/>
      <w:sz w:val="32"/>
      <w:szCs w:val="32"/>
    </w:rPr>
  </w:style>
  <w:style w:type="paragraph" w:customStyle="1" w:styleId="780">
    <w:name w:val="样式 标题 2 + (西文) Times New Roman (中文) 仿宋_GB2312 居中 段前: 6 磅 段后:..."/>
    <w:basedOn w:val="4"/>
    <w:qFormat/>
    <w:uiPriority w:val="0"/>
    <w:pPr>
      <w:spacing w:before="120" w:after="120"/>
      <w:jc w:val="left"/>
    </w:pPr>
    <w:rPr>
      <w:rFonts w:ascii="Times New Roman" w:hAnsi="Times New Roman" w:eastAsia="仿宋_GB2312" w:cs="宋体"/>
      <w:szCs w:val="20"/>
    </w:rPr>
  </w:style>
  <w:style w:type="paragraph" w:customStyle="1" w:styleId="781">
    <w:name w:val="xl84"/>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82">
    <w:name w:val="目录 51"/>
    <w:basedOn w:val="1"/>
    <w:next w:val="1"/>
    <w:qFormat/>
    <w:uiPriority w:val="39"/>
    <w:pPr>
      <w:ind w:left="1680" w:leftChars="800"/>
    </w:pPr>
    <w:rPr>
      <w:rFonts w:ascii="Calibri" w:hAnsi="Calibri"/>
      <w:szCs w:val="22"/>
    </w:rPr>
  </w:style>
  <w:style w:type="paragraph" w:customStyle="1" w:styleId="783">
    <w:name w:val="xl36"/>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784">
    <w:name w:val="xl47"/>
    <w:basedOn w:val="1"/>
    <w:qFormat/>
    <w:uiPriority w:val="0"/>
    <w:pPr>
      <w:pBdr>
        <w:bottom w:val="single" w:color="auto" w:sz="8" w:space="0"/>
      </w:pBdr>
      <w:spacing w:before="100" w:beforeAutospacing="1" w:after="100" w:afterAutospacing="1"/>
      <w:jc w:val="center"/>
      <w:textAlignment w:val="center"/>
    </w:pPr>
    <w:rPr>
      <w:rFonts w:hint="eastAsia" w:ascii="隶书" w:hAnsi="宋体" w:eastAsia="隶书"/>
      <w:kern w:val="0"/>
      <w:sz w:val="44"/>
      <w:szCs w:val="44"/>
    </w:rPr>
  </w:style>
  <w:style w:type="paragraph" w:customStyle="1" w:styleId="785">
    <w:name w:val="xl64"/>
    <w:basedOn w:val="1"/>
    <w:qFormat/>
    <w:uiPriority w:val="0"/>
    <w:pPr>
      <w:spacing w:before="100" w:beforeAutospacing="1" w:after="100" w:afterAutospacing="1"/>
      <w:jc w:val="center"/>
      <w:textAlignment w:val="center"/>
    </w:pPr>
    <w:rPr>
      <w:rFonts w:ascii="宋体" w:hAnsi="宋体" w:cs="宋体"/>
      <w:kern w:val="0"/>
      <w:sz w:val="24"/>
    </w:rPr>
  </w:style>
  <w:style w:type="paragraph" w:customStyle="1" w:styleId="786">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787">
    <w:name w:val="Report Level 2"/>
    <w:basedOn w:val="630"/>
    <w:next w:val="197"/>
    <w:qFormat/>
    <w:uiPriority w:val="0"/>
    <w:pPr>
      <w:ind w:left="0" w:firstLine="0"/>
      <w:outlineLvl w:val="1"/>
    </w:pPr>
    <w:rPr>
      <w:caps w:val="0"/>
    </w:rPr>
  </w:style>
  <w:style w:type="paragraph" w:customStyle="1" w:styleId="788">
    <w:name w:val="xl7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89">
    <w:name w:val="引用11"/>
    <w:basedOn w:val="1"/>
    <w:next w:val="1"/>
    <w:qFormat/>
    <w:uiPriority w:val="0"/>
    <w:pPr>
      <w:widowControl w:val="0"/>
      <w:spacing w:line="240" w:lineRule="auto"/>
      <w:ind w:firstLine="0" w:firstLineChars="0"/>
    </w:pPr>
    <w:rPr>
      <w:rFonts w:ascii="Calibri" w:hAnsi="Calibri"/>
      <w:i/>
      <w:color w:val="000000"/>
      <w:sz w:val="22"/>
      <w:szCs w:val="22"/>
    </w:rPr>
  </w:style>
  <w:style w:type="paragraph" w:customStyle="1" w:styleId="790">
    <w:name w:val="xl22"/>
    <w:basedOn w:val="1"/>
    <w:qFormat/>
    <w:uiPriority w:val="0"/>
    <w:pPr>
      <w:spacing w:before="100" w:beforeAutospacing="1" w:after="100" w:afterAutospacing="1"/>
      <w:jc w:val="right"/>
      <w:textAlignment w:val="center"/>
    </w:pPr>
    <w:rPr>
      <w:rFonts w:ascii="宋体" w:hAnsi="宋体" w:cs="宋体"/>
      <w:color w:val="000000"/>
      <w:kern w:val="0"/>
      <w:sz w:val="24"/>
    </w:rPr>
  </w:style>
  <w:style w:type="paragraph" w:customStyle="1" w:styleId="791">
    <w:name w:val="！表格内容"/>
    <w:basedOn w:val="1"/>
    <w:qFormat/>
    <w:uiPriority w:val="0"/>
    <w:pPr>
      <w:widowControl w:val="0"/>
      <w:spacing w:afterLines="30" w:line="320" w:lineRule="atLeast"/>
      <w:ind w:left="340" w:leftChars="100" w:firstLine="0" w:firstLineChars="0"/>
    </w:pPr>
  </w:style>
  <w:style w:type="paragraph" w:customStyle="1" w:styleId="792">
    <w:name w:val="TOC 标题2"/>
    <w:basedOn w:val="3"/>
    <w:next w:val="1"/>
    <w:qFormat/>
    <w:uiPriority w:val="39"/>
    <w:pPr>
      <w:spacing w:before="240" w:after="0" w:line="259" w:lineRule="auto"/>
      <w:ind w:firstLine="0" w:firstLineChars="0"/>
      <w:jc w:val="left"/>
      <w:outlineLvl w:val="9"/>
    </w:pPr>
    <w:rPr>
      <w:rFonts w:ascii="Calibri Light" w:hAnsi="Calibri Light"/>
      <w:b w:val="0"/>
      <w:bCs w:val="0"/>
      <w:color w:val="2E74B5"/>
      <w:kern w:val="0"/>
      <w:sz w:val="32"/>
      <w:szCs w:val="32"/>
    </w:rPr>
  </w:style>
  <w:style w:type="paragraph" w:customStyle="1" w:styleId="793">
    <w:name w:val="_Style 125"/>
    <w:next w:val="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794">
    <w:name w:val="Char Char Char Char Char Char Char Char Char Char Char Char Char Char Char Char Char Char Char Char Char Char Char Char2 Char"/>
    <w:basedOn w:val="1"/>
    <w:qFormat/>
    <w:uiPriority w:val="0"/>
    <w:pPr>
      <w:spacing w:line="240" w:lineRule="exact"/>
      <w:jc w:val="center"/>
    </w:pPr>
    <w:rPr>
      <w:rFonts w:ascii="黑体" w:hAnsi="Verdana" w:eastAsia="黑体"/>
      <w:kern w:val="0"/>
      <w:sz w:val="32"/>
      <w:szCs w:val="32"/>
      <w:lang w:eastAsia="en-US"/>
    </w:rPr>
  </w:style>
  <w:style w:type="paragraph" w:customStyle="1" w:styleId="795">
    <w:name w:val="签名1"/>
    <w:basedOn w:val="1"/>
    <w:next w:val="58"/>
    <w:qFormat/>
    <w:uiPriority w:val="0"/>
    <w:pPr>
      <w:widowControl w:val="0"/>
      <w:spacing w:line="240" w:lineRule="auto"/>
      <w:ind w:left="100" w:leftChars="2100" w:firstLine="0" w:firstLineChars="0"/>
    </w:pPr>
  </w:style>
  <w:style w:type="paragraph" w:customStyle="1" w:styleId="796">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paragraph" w:customStyle="1" w:styleId="797">
    <w:name w:val="xl34"/>
    <w:basedOn w:val="1"/>
    <w:qFormat/>
    <w:uiPriority w:val="0"/>
    <w:pPr>
      <w:pBdr>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styleId="798">
    <w:name w:val="List Paragraph"/>
    <w:basedOn w:val="1"/>
    <w:qFormat/>
    <w:uiPriority w:val="34"/>
    <w:pPr>
      <w:ind w:firstLine="420"/>
    </w:pPr>
  </w:style>
  <w:style w:type="paragraph" w:customStyle="1" w:styleId="799">
    <w:name w:val="样式 纯文本 + 居中 行距: 最小值 9 磅"/>
    <w:basedOn w:val="45"/>
    <w:qFormat/>
    <w:uiPriority w:val="0"/>
    <w:pPr>
      <w:spacing w:line="180" w:lineRule="atLeast"/>
      <w:jc w:val="left"/>
    </w:pPr>
    <w:rPr>
      <w:rFonts w:cs="宋体"/>
      <w:sz w:val="24"/>
      <w:szCs w:val="20"/>
    </w:rPr>
  </w:style>
  <w:style w:type="paragraph" w:customStyle="1" w:styleId="800">
    <w:name w:val="1册标题1"/>
    <w:basedOn w:val="1"/>
    <w:next w:val="1"/>
    <w:qFormat/>
    <w:uiPriority w:val="0"/>
    <w:pPr>
      <w:spacing w:beforeLines="50" w:afterLines="50" w:line="300" w:lineRule="auto"/>
      <w:jc w:val="center"/>
      <w:outlineLvl w:val="0"/>
    </w:pPr>
    <w:rPr>
      <w:rFonts w:ascii="Arial" w:hAnsi="Arial" w:eastAsia="黑体"/>
      <w:b/>
      <w:bCs/>
      <w:sz w:val="48"/>
      <w:szCs w:val="20"/>
    </w:rPr>
  </w:style>
  <w:style w:type="paragraph" w:customStyle="1" w:styleId="801">
    <w:name w:val="Body 1"/>
    <w:qFormat/>
    <w:uiPriority w:val="99"/>
    <w:pPr>
      <w:spacing w:after="160" w:line="259" w:lineRule="auto"/>
      <w:ind w:firstLine="538"/>
      <w:jc w:val="both"/>
    </w:pPr>
    <w:rPr>
      <w:rFonts w:ascii="宋体" w:hAnsi="宋体" w:eastAsia="等线" w:cs="Times New Roman"/>
      <w:color w:val="000000"/>
      <w:sz w:val="28"/>
      <w:szCs w:val="28"/>
      <w:lang w:val="en-US" w:eastAsia="zh-CN" w:bidi="ar-SA"/>
    </w:rPr>
  </w:style>
  <w:style w:type="paragraph" w:customStyle="1" w:styleId="802">
    <w:name w:val="Char Char Char Char Char Char Char Char Char Char Char Char1 Char"/>
    <w:basedOn w:val="26"/>
    <w:qFormat/>
    <w:uiPriority w:val="0"/>
    <w:pPr>
      <w:shd w:val="clear" w:color="auto" w:fill="000080"/>
    </w:pPr>
    <w:rPr>
      <w:rFonts w:ascii="Times New Roman"/>
      <w:sz w:val="21"/>
      <w:szCs w:val="20"/>
    </w:rPr>
  </w:style>
  <w:style w:type="paragraph" w:customStyle="1" w:styleId="803">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804">
    <w:name w:val="TOC 标题1"/>
    <w:basedOn w:val="3"/>
    <w:next w:val="1"/>
    <w:qFormat/>
    <w:uiPriority w:val="39"/>
    <w:pPr>
      <w:spacing w:before="480" w:after="0" w:line="276" w:lineRule="auto"/>
      <w:jc w:val="left"/>
      <w:outlineLvl w:val="9"/>
    </w:pPr>
    <w:rPr>
      <w:rFonts w:ascii="Cambria" w:hAnsi="Cambria"/>
      <w:color w:val="365F91"/>
      <w:kern w:val="0"/>
      <w:sz w:val="28"/>
      <w:szCs w:val="28"/>
    </w:rPr>
  </w:style>
  <w:style w:type="paragraph" w:customStyle="1" w:styleId="805">
    <w:name w:val="标题3"/>
    <w:basedOn w:val="3"/>
    <w:qFormat/>
    <w:uiPriority w:val="0"/>
    <w:pPr>
      <w:spacing w:beforeLines="50" w:after="0" w:line="312" w:lineRule="auto"/>
      <w:jc w:val="center"/>
    </w:pPr>
    <w:rPr>
      <w:rFonts w:ascii="宋体"/>
      <w:bCs w:val="0"/>
      <w:sz w:val="24"/>
      <w:szCs w:val="20"/>
    </w:rPr>
  </w:style>
  <w:style w:type="paragraph" w:customStyle="1" w:styleId="806">
    <w:name w:val="CM226"/>
    <w:basedOn w:val="1"/>
    <w:next w:val="1"/>
    <w:qFormat/>
    <w:uiPriority w:val="0"/>
    <w:pPr>
      <w:autoSpaceDE w:val="0"/>
      <w:autoSpaceDN w:val="0"/>
      <w:adjustRightInd w:val="0"/>
      <w:spacing w:after="2445"/>
      <w:jc w:val="left"/>
    </w:pPr>
    <w:rPr>
      <w:rFonts w:ascii="宋体"/>
      <w:kern w:val="0"/>
      <w:sz w:val="24"/>
    </w:rPr>
  </w:style>
  <w:style w:type="paragraph" w:customStyle="1" w:styleId="807">
    <w:name w:val="TOC 标题111"/>
    <w:basedOn w:val="3"/>
    <w:next w:val="1"/>
    <w:qFormat/>
    <w:uiPriority w:val="0"/>
    <w:pPr>
      <w:widowControl w:val="0"/>
      <w:spacing w:line="576" w:lineRule="auto"/>
      <w:ind w:firstLine="0" w:firstLineChars="0"/>
      <w:outlineLvl w:val="9"/>
    </w:pPr>
    <w:rPr>
      <w:bCs w:val="0"/>
    </w:rPr>
  </w:style>
  <w:style w:type="paragraph" w:customStyle="1" w:styleId="808">
    <w:name w:val="xl98"/>
    <w:basedOn w:val="1"/>
    <w:qFormat/>
    <w:uiPriority w:val="0"/>
    <w:pPr>
      <w:pBdr>
        <w:top w:val="single" w:color="auto" w:sz="4" w:space="0"/>
        <w:left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809">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10">
    <w:name w:val="xl3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0"/>
      <w:szCs w:val="20"/>
    </w:rPr>
  </w:style>
  <w:style w:type="paragraph" w:customStyle="1" w:styleId="811">
    <w:name w:val="样式1"/>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table" w:customStyle="1" w:styleId="812">
    <w:name w:val="网格型2"/>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4">
    <w:name w:val="网格型4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5">
    <w:name w:val="网格型111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6">
    <w:name w:val="网格型4"/>
    <w:basedOn w:val="88"/>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Normal_0"/>
    <w:unhideWhenUsed/>
    <w:qFormat/>
    <w:uiPriority w:val="2"/>
    <w:pPr>
      <w:widowControl w:val="0"/>
      <w:spacing w:line="360" w:lineRule="auto"/>
      <w:ind w:firstLine="420"/>
      <w:jc w:val="both"/>
    </w:pPr>
    <w:rPr>
      <w:sz w:val="22"/>
      <w:szCs w:val="22"/>
    </w:rPr>
    <w:tblPr>
      <w:tblCellMar>
        <w:top w:w="0" w:type="dxa"/>
        <w:left w:w="0" w:type="dxa"/>
        <w:bottom w:w="0" w:type="dxa"/>
        <w:right w:w="0" w:type="dxa"/>
      </w:tblCellMar>
    </w:tblPr>
  </w:style>
  <w:style w:type="table" w:customStyle="1" w:styleId="818">
    <w:name w:val="网格型3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9">
    <w:name w:val="网格型111"/>
    <w:basedOn w:val="88"/>
    <w:qFormat/>
    <w:uiPriority w:val="0"/>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0">
    <w:name w:val="网格型1"/>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
    <w:basedOn w:val="88"/>
    <w:qFormat/>
    <w:uiPriority w:val="39"/>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2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3">
    <w:name w:val="Table Normal1"/>
    <w:unhideWhenUsed/>
    <w:qFormat/>
    <w:uiPriority w:val="2"/>
    <w:pPr>
      <w:widowControl w:val="0"/>
      <w:spacing w:line="360" w:lineRule="auto"/>
      <w:ind w:firstLine="420"/>
      <w:jc w:val="both"/>
    </w:pPr>
    <w:rPr>
      <w:sz w:val="22"/>
      <w:szCs w:val="22"/>
    </w:rPr>
    <w:tblPr>
      <w:tblCellMar>
        <w:top w:w="0" w:type="dxa"/>
        <w:left w:w="0" w:type="dxa"/>
        <w:bottom w:w="0" w:type="dxa"/>
        <w:right w:w="0" w:type="dxa"/>
      </w:tblCellMar>
    </w:tblPr>
  </w:style>
  <w:style w:type="table" w:customStyle="1" w:styleId="824">
    <w:name w:val="网格型12"/>
    <w:basedOn w:val="88"/>
    <w:qFormat/>
    <w:uiPriority w:val="39"/>
    <w:pPr>
      <w:ind w:left="840" w:hanging="420"/>
      <w:jc w:val="both"/>
    </w:pPr>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5">
    <w:name w:val="网格型22"/>
    <w:basedOn w:val="88"/>
    <w:qFormat/>
    <w:uiPriority w:val="0"/>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6">
    <w:name w:val="网格型5"/>
    <w:basedOn w:val="88"/>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7">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828">
    <w:name w:val="TOC Heading"/>
    <w:basedOn w:val="3"/>
    <w:next w:val="1"/>
    <w:semiHidden/>
    <w:unhideWhenUsed/>
    <w:qFormat/>
    <w:uiPriority w:val="39"/>
    <w:pPr>
      <w:outlineLvl w:val="9"/>
    </w:pPr>
    <w:rPr>
      <w:rFonts w:ascii="Times New Roman" w:hAnsi="Times New Roman"/>
    </w:rPr>
  </w:style>
  <w:style w:type="character" w:customStyle="1" w:styleId="829">
    <w:name w:val="宏文本 字符"/>
    <w:link w:val="2"/>
    <w:semiHidden/>
    <w:qFormat/>
    <w:uiPriority w:val="99"/>
    <w:rPr>
      <w:rFonts w:ascii="Courier New" w:hAnsi="Courier New" w:cs="Courier New"/>
      <w:kern w:val="2"/>
      <w:sz w:val="24"/>
      <w:szCs w:val="24"/>
    </w:rPr>
  </w:style>
  <w:style w:type="paragraph" w:customStyle="1" w:styleId="830">
    <w:name w:val="Bibliography"/>
    <w:basedOn w:val="1"/>
    <w:next w:val="1"/>
    <w:semiHidden/>
    <w:unhideWhenUsed/>
    <w:qFormat/>
    <w:uiPriority w:val="37"/>
  </w:style>
  <w:style w:type="paragraph" w:customStyle="1" w:styleId="831">
    <w:name w:val="List Paragraph1"/>
    <w:basedOn w:val="1"/>
    <w:qFormat/>
    <w:uiPriority w:val="0"/>
    <w:pPr>
      <w:ind w:firstLine="420" w:firstLineChars="200"/>
    </w:pPr>
    <w:rPr>
      <w:rFonts w:ascii="Calibri" w:hAnsi="Calibri"/>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8981</Words>
  <Characters>9378</Characters>
  <Lines>131</Lines>
  <Paragraphs>36</Paragraphs>
  <TotalTime>0</TotalTime>
  <ScaleCrop>false</ScaleCrop>
  <LinksUpToDate>false</LinksUpToDate>
  <CharactersWithSpaces>9688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2024-06-13T03:40:00Z</dcterms:created>
  <dc:creator>1</dc:creator>
  <cp:lastModifiedBy>杨洋</cp:lastModifiedBy>
  <cp:lastPrinted>2024-08-15T01:14:00Z</cp:lastPrinted>
  <dcterms:modified xsi:type="dcterms:W3CDTF">2026-06-11T07:03:09Z</dcterms:modified>
  <dc:title>中华人民共和国</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E19435FDC1524685966A380581BBC3E3</vt:lpwstr>
  </property>
  <property fmtid="{D5CDD505-2E9C-101B-9397-08002B2CF9AE}" pid="4" name="KSOTemplateDocerSaveRecord">
    <vt:lpwstr>eyJoZGlkIjoiNWVkYzQxZDFkZDg3ZWVmODM0Y2U5YWVhOWFjNjI1OTIiLCJ1c2VySWQiOiIxNjkyNjk3NTI2In0=</vt:lpwstr>
  </property>
</Properties>
</file>