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265" w:rsidRDefault="004B3265">
      <w:pPr>
        <w:pStyle w:val="3"/>
        <w:ind w:firstLine="482"/>
      </w:pPr>
      <w:bookmarkStart w:id="0" w:name="_GoBack"/>
      <w:bookmarkEnd w:id="0"/>
    </w:p>
    <w:p w:rsidR="004B3265" w:rsidRDefault="004B3265">
      <w:pPr>
        <w:pStyle w:val="1"/>
        <w:spacing w:before="156"/>
        <w:ind w:firstLine="480"/>
      </w:pPr>
    </w:p>
    <w:p w:rsidR="004B3265" w:rsidRDefault="004B3265">
      <w:pPr>
        <w:widowControl w:val="0"/>
        <w:autoSpaceDE w:val="0"/>
        <w:autoSpaceDN w:val="0"/>
        <w:adjustRightInd w:val="0"/>
        <w:snapToGrid w:val="0"/>
        <w:ind w:firstLineChars="0" w:firstLine="0"/>
        <w:rPr>
          <w:rFonts w:ascii="宋体" w:hAnsi="宋体"/>
          <w:sz w:val="48"/>
          <w:szCs w:val="48"/>
        </w:rPr>
      </w:pPr>
    </w:p>
    <w:p w:rsidR="004B3265" w:rsidRDefault="004B3265">
      <w:pPr>
        <w:widowControl w:val="0"/>
        <w:autoSpaceDE w:val="0"/>
        <w:autoSpaceDN w:val="0"/>
        <w:adjustRightInd w:val="0"/>
        <w:snapToGrid w:val="0"/>
        <w:ind w:firstLineChars="0" w:firstLine="0"/>
        <w:rPr>
          <w:rFonts w:ascii="宋体" w:hAnsi="宋体"/>
          <w:sz w:val="48"/>
          <w:szCs w:val="48"/>
        </w:rPr>
      </w:pPr>
    </w:p>
    <w:p w:rsidR="004B3265" w:rsidRDefault="00D9382C">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4B3265" w:rsidRDefault="004B3265">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4B3265">
        <w:tc>
          <w:tcPr>
            <w:tcW w:w="2093" w:type="dxa"/>
            <w:shd w:val="clear" w:color="auto" w:fill="auto"/>
            <w:vAlign w:val="center"/>
          </w:tcPr>
          <w:p w:rsidR="004B3265" w:rsidRDefault="00D9382C">
            <w:pPr>
              <w:widowControl w:val="0"/>
              <w:autoSpaceDE w:val="0"/>
              <w:autoSpaceDN w:val="0"/>
              <w:adjustRightInd w:val="0"/>
              <w:snapToGrid w:val="0"/>
              <w:spacing w:beforeLines="50" w:before="156" w:afterLines="50" w:after="156" w:line="400" w:lineRule="exact"/>
              <w:ind w:firstLineChars="0" w:firstLine="0"/>
              <w:rPr>
                <w:rFonts w:ascii="宋体" w:hAnsi="宋体"/>
                <w:b/>
                <w:sz w:val="32"/>
                <w:szCs w:val="32"/>
              </w:rPr>
            </w:pPr>
            <w:bookmarkStart w:id="1" w:name="_Hlk187736436"/>
            <w:r>
              <w:rPr>
                <w:rFonts w:ascii="宋体" w:hAnsi="宋体" w:hint="eastAsia"/>
                <w:b/>
                <w:sz w:val="32"/>
                <w:szCs w:val="32"/>
              </w:rPr>
              <w:t>项目名称：</w:t>
            </w:r>
          </w:p>
        </w:tc>
        <w:tc>
          <w:tcPr>
            <w:tcW w:w="6435" w:type="dxa"/>
            <w:shd w:val="clear" w:color="auto" w:fill="auto"/>
            <w:vAlign w:val="center"/>
          </w:tcPr>
          <w:p w:rsidR="004B3265" w:rsidRDefault="00D9382C">
            <w:pPr>
              <w:pStyle w:val="af1"/>
              <w:autoSpaceDE w:val="0"/>
              <w:autoSpaceDN w:val="0"/>
              <w:adjustRightInd w:val="0"/>
              <w:spacing w:beforeLines="50" w:before="156" w:afterLines="50" w:after="156" w:line="400" w:lineRule="exact"/>
              <w:ind w:firstLineChars="0" w:firstLine="0"/>
              <w:jc w:val="left"/>
              <w:rPr>
                <w:rFonts w:ascii="仿宋_GB2312" w:eastAsia="仿宋_GB2312" w:hAnsi="仿宋" w:cs="宋体"/>
                <w:b/>
                <w:kern w:val="0"/>
                <w:sz w:val="24"/>
                <w:u w:val="single"/>
              </w:rPr>
            </w:pPr>
            <w:r>
              <w:rPr>
                <w:rFonts w:ascii="仿宋_GB2312" w:eastAsia="仿宋_GB2312" w:hAnsi="仿宋" w:cs="宋体" w:hint="eastAsia"/>
                <w:kern w:val="0"/>
                <w:sz w:val="28"/>
                <w:szCs w:val="28"/>
                <w:u w:val="single"/>
              </w:rPr>
              <w:t>深圳湾创新科技中心项目土地增值税清算鉴证服务</w:t>
            </w:r>
            <w:r>
              <w:rPr>
                <w:rFonts w:ascii="仿宋_GB2312" w:eastAsia="仿宋_GB2312" w:hAnsi="仿宋" w:cs="仿宋_GB2312"/>
                <w:kern w:val="0"/>
                <w:sz w:val="28"/>
                <w:szCs w:val="28"/>
                <w:u w:val="single"/>
              </w:rPr>
              <w:t xml:space="preserve">    </w:t>
            </w:r>
            <w:r>
              <w:rPr>
                <w:rFonts w:ascii="仿宋_GB2312" w:eastAsia="仿宋_GB2312" w:hAnsi="仿宋" w:cs="仿宋_GB2312" w:hint="eastAsia"/>
                <w:kern w:val="0"/>
                <w:sz w:val="28"/>
                <w:szCs w:val="28"/>
                <w:u w:val="single"/>
              </w:rPr>
              <w:t xml:space="preserve"> </w:t>
            </w:r>
            <w:r>
              <w:rPr>
                <w:rFonts w:ascii="仿宋_GB2312" w:eastAsia="仿宋_GB2312" w:hAnsi="仿宋" w:cs="仿宋_GB2312"/>
                <w:kern w:val="0"/>
                <w:sz w:val="28"/>
                <w:szCs w:val="28"/>
                <w:u w:val="single"/>
              </w:rPr>
              <w:t xml:space="preserve">                                 </w:t>
            </w:r>
          </w:p>
        </w:tc>
      </w:tr>
      <w:bookmarkEnd w:id="1"/>
      <w:tr w:rsidR="004B3265">
        <w:tc>
          <w:tcPr>
            <w:tcW w:w="2093" w:type="dxa"/>
            <w:shd w:val="clear" w:color="auto" w:fill="auto"/>
            <w:vAlign w:val="center"/>
          </w:tcPr>
          <w:p w:rsidR="004B3265" w:rsidRDefault="00D9382C">
            <w:pPr>
              <w:widowControl w:val="0"/>
              <w:autoSpaceDE w:val="0"/>
              <w:autoSpaceDN w:val="0"/>
              <w:adjustRightInd w:val="0"/>
              <w:snapToGrid w:val="0"/>
              <w:spacing w:beforeLines="50" w:before="156" w:afterLines="50" w:after="156" w:line="400" w:lineRule="exact"/>
              <w:ind w:firstLineChars="0" w:firstLine="0"/>
              <w:rPr>
                <w:rFonts w:ascii="宋体" w:hAnsi="宋体"/>
                <w:b/>
                <w:sz w:val="32"/>
                <w:szCs w:val="32"/>
              </w:rPr>
            </w:pPr>
            <w:r>
              <w:rPr>
                <w:rFonts w:ascii="宋体" w:hAnsi="宋体" w:hint="eastAsia"/>
                <w:b/>
                <w:sz w:val="32"/>
                <w:szCs w:val="32"/>
              </w:rPr>
              <w:t>采购人：</w:t>
            </w:r>
          </w:p>
        </w:tc>
        <w:tc>
          <w:tcPr>
            <w:tcW w:w="6435" w:type="dxa"/>
            <w:shd w:val="clear" w:color="auto" w:fill="auto"/>
            <w:vAlign w:val="center"/>
          </w:tcPr>
          <w:p w:rsidR="004B3265" w:rsidRDefault="00D9382C">
            <w:pPr>
              <w:widowControl w:val="0"/>
              <w:autoSpaceDE w:val="0"/>
              <w:autoSpaceDN w:val="0"/>
              <w:adjustRightInd w:val="0"/>
              <w:snapToGrid w:val="0"/>
              <w:spacing w:beforeLines="50" w:before="156" w:afterLines="50" w:after="156" w:line="400" w:lineRule="exact"/>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 xml:space="preserve">深圳湾科技发展有限公司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r>
              <w:rPr>
                <w:rFonts w:ascii="仿宋_GB2312" w:eastAsia="仿宋_GB2312" w:hAnsi="仿宋" w:cs="宋体" w:hint="eastAsia"/>
                <w:kern w:val="0"/>
                <w:sz w:val="30"/>
                <w:szCs w:val="30"/>
                <w:u w:val="single"/>
              </w:rPr>
              <w:t xml:space="preserve"> </w:t>
            </w:r>
            <w:r>
              <w:rPr>
                <w:rFonts w:ascii="仿宋_GB2312" w:eastAsia="仿宋_GB2312" w:hAnsi="仿宋" w:cs="宋体"/>
                <w:kern w:val="0"/>
                <w:sz w:val="30"/>
                <w:szCs w:val="30"/>
                <w:u w:val="single"/>
              </w:rPr>
              <w:t xml:space="preserve"> </w:t>
            </w:r>
          </w:p>
        </w:tc>
      </w:tr>
    </w:tbl>
    <w:p w:rsidR="004B3265" w:rsidRDefault="004B3265">
      <w:pPr>
        <w:widowControl w:val="0"/>
        <w:autoSpaceDE w:val="0"/>
        <w:autoSpaceDN w:val="0"/>
        <w:adjustRightInd w:val="0"/>
        <w:snapToGrid w:val="0"/>
        <w:ind w:firstLineChars="0" w:firstLine="0"/>
        <w:jc w:val="left"/>
        <w:rPr>
          <w:rFonts w:ascii="宋体" w:hAnsi="宋体"/>
          <w:sz w:val="32"/>
          <w:szCs w:val="32"/>
        </w:rPr>
      </w:pPr>
    </w:p>
    <w:p w:rsidR="004B3265" w:rsidRDefault="004B3265">
      <w:pPr>
        <w:widowControl w:val="0"/>
        <w:autoSpaceDE w:val="0"/>
        <w:autoSpaceDN w:val="0"/>
        <w:adjustRightInd w:val="0"/>
        <w:snapToGrid w:val="0"/>
        <w:ind w:firstLineChars="0" w:firstLine="0"/>
        <w:jc w:val="center"/>
        <w:outlineLvl w:val="0"/>
        <w:rPr>
          <w:rFonts w:ascii="宋体" w:hAnsi="宋体"/>
          <w:szCs w:val="21"/>
        </w:rPr>
        <w:sectPr w:rsidR="004B3265">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4B3265" w:rsidRDefault="00D9382C">
      <w:pPr>
        <w:ind w:firstLineChars="0" w:firstLine="0"/>
        <w:jc w:val="center"/>
        <w:rPr>
          <w:rFonts w:ascii="华文中宋" w:eastAsia="华文中宋" w:hAnsi="华文中宋"/>
          <w:b/>
          <w:bCs/>
          <w:color w:val="000000"/>
          <w:sz w:val="32"/>
          <w:szCs w:val="32"/>
        </w:rPr>
      </w:pPr>
      <w:bookmarkStart w:id="2" w:name="_Toc423591791"/>
      <w:bookmarkStart w:id="3" w:name="_Hlk532135443"/>
      <w:bookmarkStart w:id="4" w:name="_Toc152042303"/>
      <w:bookmarkStart w:id="5" w:name="_Toc152045527"/>
      <w:bookmarkStart w:id="6" w:name="_Toc144974495"/>
      <w:r>
        <w:rPr>
          <w:rStyle w:val="ae"/>
          <w:rFonts w:ascii="华文中宋" w:eastAsia="华文中宋" w:hAnsi="华文中宋" w:hint="eastAsia"/>
          <w:color w:val="000000"/>
          <w:sz w:val="32"/>
          <w:szCs w:val="32"/>
        </w:rPr>
        <w:lastRenderedPageBreak/>
        <w:t>采购邀请</w:t>
      </w:r>
      <w:bookmarkEnd w:id="2"/>
      <w:r>
        <w:rPr>
          <w:rStyle w:val="ae"/>
          <w:rFonts w:ascii="华文中宋" w:eastAsia="华文中宋" w:hAnsi="华文中宋" w:hint="eastAsia"/>
          <w:color w:val="000000"/>
          <w:sz w:val="32"/>
          <w:szCs w:val="32"/>
        </w:rPr>
        <w:t>函</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深圳湾科技发展有限公司就</w:t>
      </w:r>
      <w:r>
        <w:rPr>
          <w:rFonts w:ascii="仿宋_GB2312" w:eastAsia="仿宋_GB2312" w:hAnsi="宋体" w:hint="eastAsia"/>
          <w:sz w:val="28"/>
          <w:szCs w:val="28"/>
          <w:u w:val="single"/>
        </w:rPr>
        <w:t>深圳湾创新科技中心项目土地增值税清算鉴证服务</w:t>
      </w:r>
      <w:r>
        <w:rPr>
          <w:rFonts w:ascii="仿宋_GB2312" w:eastAsia="仿宋_GB2312" w:hAnsi="宋体" w:hint="eastAsia"/>
          <w:sz w:val="28"/>
          <w:szCs w:val="28"/>
        </w:rPr>
        <w:t>采用公开招标方式进行采购。</w:t>
      </w:r>
    </w:p>
    <w:p w:rsidR="004B3265" w:rsidRDefault="00D9382C">
      <w:pPr>
        <w:adjustRightInd w:val="0"/>
        <w:snapToGrid w:val="0"/>
        <w:spacing w:line="500" w:lineRule="exact"/>
        <w:ind w:firstLine="562"/>
        <w:rPr>
          <w:rFonts w:ascii="仿宋_GB2312" w:eastAsia="仿宋_GB2312" w:hAnsi="宋体"/>
          <w:sz w:val="28"/>
          <w:szCs w:val="28"/>
          <w:u w:val="single"/>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bookmarkStart w:id="7" w:name="OLE_LINK10"/>
      <w:bookmarkStart w:id="8" w:name="OLE_LINK11"/>
      <w:bookmarkStart w:id="9" w:name="_Hlk187737227"/>
      <w:r>
        <w:rPr>
          <w:rFonts w:ascii="仿宋_GB2312" w:eastAsia="仿宋_GB2312" w:hAnsi="宋体" w:hint="eastAsia"/>
          <w:sz w:val="28"/>
          <w:szCs w:val="28"/>
          <w:u w:val="single"/>
        </w:rPr>
        <w:t>深圳湾创新科技中心项目土地增值税清算鉴证服务采购</w:t>
      </w:r>
      <w:bookmarkEnd w:id="7"/>
      <w:bookmarkEnd w:id="8"/>
      <w:r>
        <w:rPr>
          <w:rFonts w:ascii="仿宋_GB2312" w:eastAsia="仿宋_GB2312" w:hAnsi="宋体" w:hint="eastAsia"/>
          <w:sz w:val="28"/>
          <w:szCs w:val="28"/>
          <w:u w:val="single"/>
        </w:rPr>
        <w:t xml:space="preserve"> </w:t>
      </w:r>
      <w:bookmarkEnd w:id="9"/>
    </w:p>
    <w:p w:rsidR="004B3265" w:rsidRDefault="00D9382C">
      <w:pPr>
        <w:pStyle w:val="af1"/>
        <w:tabs>
          <w:tab w:val="left" w:pos="840"/>
        </w:tabs>
        <w:spacing w:line="560" w:lineRule="exact"/>
        <w:ind w:firstLine="562"/>
        <w:rPr>
          <w:rFonts w:ascii="仿宋_GB2312" w:eastAsia="仿宋_GB2312" w:hAnsi="宋体"/>
          <w:sz w:val="28"/>
          <w:szCs w:val="28"/>
        </w:rPr>
      </w:pPr>
      <w:r>
        <w:rPr>
          <w:rFonts w:ascii="仿宋_GB2312" w:eastAsia="仿宋_GB2312" w:hAnsi="宋体" w:hint="eastAsia"/>
          <w:b/>
          <w:bCs/>
          <w:sz w:val="28"/>
          <w:szCs w:val="28"/>
        </w:rPr>
        <w:t>二、项目需求</w:t>
      </w:r>
      <w:bookmarkStart w:id="10" w:name="_Toc392486805"/>
      <w:bookmarkStart w:id="11" w:name="_Toc270407992"/>
      <w:bookmarkStart w:id="12" w:name="_Toc270407884"/>
      <w:bookmarkStart w:id="13" w:name="_Toc270407784"/>
      <w:bookmarkStart w:id="14" w:name="_Toc270407553"/>
    </w:p>
    <w:p w:rsidR="004B3265" w:rsidRDefault="00D9382C">
      <w:pPr>
        <w:adjustRightInd w:val="0"/>
        <w:snapToGrid w:val="0"/>
        <w:spacing w:line="500" w:lineRule="exact"/>
        <w:ind w:firstLine="562"/>
        <w:rPr>
          <w:rFonts w:ascii="仿宋_GB2312" w:eastAsia="仿宋_GB2312" w:hAnsi="仿宋" w:cs="仿宋_GB2312"/>
          <w:b/>
          <w:bCs/>
          <w:kern w:val="0"/>
          <w:sz w:val="28"/>
          <w:szCs w:val="28"/>
        </w:rPr>
      </w:pPr>
      <w:r>
        <w:rPr>
          <w:rFonts w:ascii="仿宋_GB2312" w:eastAsia="仿宋_GB2312" w:hAnsi="仿宋" w:cs="仿宋_GB2312" w:hint="eastAsia"/>
          <w:b/>
          <w:bCs/>
          <w:kern w:val="0"/>
          <w:sz w:val="28"/>
          <w:szCs w:val="28"/>
        </w:rPr>
        <w:t>（一）服务范围</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1.深圳市投资控股有限公司园区及市政项目账套。</w:t>
      </w:r>
    </w:p>
    <w:p w:rsidR="004B3265" w:rsidRDefault="00D9382C">
      <w:pPr>
        <w:adjustRightInd w:val="0"/>
        <w:snapToGrid w:val="0"/>
        <w:spacing w:line="500" w:lineRule="exact"/>
        <w:ind w:firstLine="562"/>
        <w:rPr>
          <w:rFonts w:ascii="仿宋_GB2312" w:eastAsia="仿宋_GB2312" w:hAnsi="仿宋" w:cs="仿宋_GB2312"/>
          <w:b/>
          <w:bCs/>
          <w:kern w:val="0"/>
          <w:sz w:val="28"/>
          <w:szCs w:val="28"/>
        </w:rPr>
      </w:pPr>
      <w:r>
        <w:rPr>
          <w:rFonts w:ascii="仿宋_GB2312" w:eastAsia="仿宋_GB2312" w:hAnsi="仿宋" w:cs="仿宋_GB2312" w:hint="eastAsia"/>
          <w:b/>
          <w:bCs/>
          <w:kern w:val="0"/>
          <w:sz w:val="28"/>
          <w:szCs w:val="28"/>
        </w:rPr>
        <w:t>（二）服务内容</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按照《土地增值税清算鉴证业务准则》《土地增值税清算鉴证业务指引（试行）》要求对深圳湾创新科技中心项目提供土地增值税清算鉴证服务，提供税理税法相关信息及报告，出具本项目整体土增税清算税款鉴证报告。</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对本项目相关账务处理进行全面梳理，按税局清算要求整理准备汇算清缴所需要申报的资料，并结合审核过程发现的问题提供相关项目管理（财务方面，如税务规划、合同审批、账务处理等）改进建议，出具管理建议书。</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3、提供税务筹划方案，包括对本项目成本进行归集、分析比对，提供合理化建议；对本项目进行经济利润及税负状况测算、分析对比，提出合理化税务建议等。</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4、负责与主管税务局主动沟通有关本项目清算事宜，直至税款缴纳入库。</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5、负责解决本项目清算前后税务局对该土地增值税清算产生的一切疑问，以及提供需要补充的资料、说明等。</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6、对本项目土地增值税清算业务后续涉及的税务问题提供税务咨询及相关报告。</w:t>
      </w:r>
    </w:p>
    <w:p w:rsidR="004B3265" w:rsidRDefault="00D9382C">
      <w:pPr>
        <w:adjustRightInd w:val="0"/>
        <w:snapToGrid w:val="0"/>
        <w:spacing w:line="500" w:lineRule="exact"/>
        <w:ind w:firstLine="562"/>
        <w:rPr>
          <w:rFonts w:ascii="仿宋_GB2312" w:eastAsia="仿宋_GB2312" w:hAnsi="仿宋" w:cs="仿宋_GB2312"/>
          <w:b/>
          <w:bCs/>
          <w:kern w:val="0"/>
          <w:sz w:val="28"/>
          <w:szCs w:val="28"/>
        </w:rPr>
      </w:pPr>
      <w:r>
        <w:rPr>
          <w:rFonts w:ascii="仿宋_GB2312" w:eastAsia="仿宋_GB2312" w:hAnsi="仿宋" w:cs="仿宋_GB2312" w:hint="eastAsia"/>
          <w:b/>
          <w:bCs/>
          <w:kern w:val="0"/>
          <w:sz w:val="28"/>
          <w:szCs w:val="28"/>
        </w:rPr>
        <w:t>（三）服务期限</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于招标结果公布后，陆续开始预清算，收到税局税务清算通知书或达到应当清算条件时集中开展清算准备工作，直至深圳市投资控股有限公司收到税局清算结论完成税款缴纳入库，清算鉴证报告经主管税务局审核备案通过止。另，若清算后就该土地增值税清算项目有未清事项的，乙方有义务对该未清事项提供税务咨询及相关报告。</w:t>
      </w:r>
    </w:p>
    <w:p w:rsidR="004B3265" w:rsidRDefault="00D9382C">
      <w:pPr>
        <w:adjustRightInd w:val="0"/>
        <w:snapToGrid w:val="0"/>
        <w:spacing w:line="500" w:lineRule="exact"/>
        <w:ind w:firstLine="562"/>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：350</w:t>
      </w:r>
      <w:r>
        <w:rPr>
          <w:rFonts w:ascii="仿宋_GB2312" w:eastAsia="仿宋_GB2312" w:hAnsi="宋体"/>
          <w:sz w:val="28"/>
          <w:szCs w:val="28"/>
        </w:rPr>
        <w:t>,</w:t>
      </w:r>
      <w:r>
        <w:rPr>
          <w:rFonts w:ascii="仿宋_GB2312" w:eastAsia="仿宋_GB2312" w:hAnsi="宋体" w:hint="eastAsia"/>
          <w:sz w:val="28"/>
          <w:szCs w:val="28"/>
        </w:rPr>
        <w:t>0</w:t>
      </w:r>
      <w:r>
        <w:rPr>
          <w:rFonts w:ascii="仿宋_GB2312" w:eastAsia="仿宋_GB2312" w:hAnsi="宋体"/>
          <w:sz w:val="28"/>
          <w:szCs w:val="28"/>
        </w:rPr>
        <w:t>00</w:t>
      </w:r>
      <w:r>
        <w:rPr>
          <w:rFonts w:ascii="仿宋_GB2312" w:eastAsia="仿宋_GB2312" w:hAnsi="宋体" w:hint="eastAsia"/>
          <w:sz w:val="28"/>
          <w:szCs w:val="28"/>
        </w:rPr>
        <w:t>元。</w:t>
      </w:r>
    </w:p>
    <w:p w:rsidR="004B3265" w:rsidRDefault="00D9382C">
      <w:pPr>
        <w:adjustRightInd w:val="0"/>
        <w:snapToGrid w:val="0"/>
        <w:spacing w:line="500" w:lineRule="exact"/>
        <w:ind w:firstLine="562"/>
        <w:rPr>
          <w:rFonts w:ascii="仿宋_GB2312" w:eastAsia="仿宋_GB2312" w:hAnsi="宋体"/>
          <w:b/>
          <w:bCs/>
          <w:sz w:val="28"/>
          <w:szCs w:val="28"/>
        </w:rPr>
      </w:pPr>
      <w:r>
        <w:rPr>
          <w:rFonts w:ascii="仿宋_GB2312" w:eastAsia="仿宋_GB2312" w:hAnsi="宋体" w:hint="eastAsia"/>
          <w:b/>
          <w:bCs/>
          <w:sz w:val="28"/>
          <w:szCs w:val="28"/>
        </w:rPr>
        <w:t>四、供应商资格条件</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1、具有独立承接此项目能力，且在国内（不包含港澳台地区）注册的独立法人机构或合伙制企业或其分支机构；</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2、具备有效的《税务师事务所行政登记证书》（提供证书扫描件）；</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3、近三年（自2023年1月1日至招标公告发布日期间）具有从事土增税清算经验1个项目以上（以土地增值税清算鉴证报告备案日期为准）；</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 xml:space="preserve">4、单位负责人为同一人或者存在控股、管理关系的不同单位，不得参加同一项目投标，否则相关投标均无效； </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5.本项目不接受联合体投标，不允许分包转包。</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其它投标否决条款：</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近三年（自2023年1月1日至投标截止期间）年检合格且未因违法违规行为而被有关部门处理（投标人提供相应符合性条件承诺声明函，格式自拟）。</w:t>
      </w:r>
    </w:p>
    <w:p w:rsidR="004B3265" w:rsidRDefault="00D9382C">
      <w:pPr>
        <w:pStyle w:val="1"/>
        <w:spacing w:beforeLines="0" w:after="0" w:line="500" w:lineRule="exact"/>
        <w:ind w:left="0" w:firstLine="562"/>
        <w:rPr>
          <w:rFonts w:ascii="仿宋_GB2312" w:hAnsi="宋体"/>
          <w:b/>
          <w:sz w:val="28"/>
          <w:szCs w:val="28"/>
        </w:rPr>
      </w:pPr>
      <w:r>
        <w:rPr>
          <w:rFonts w:ascii="仿宋_GB2312" w:hAnsi="宋体" w:hint="eastAsia"/>
          <w:b/>
          <w:sz w:val="28"/>
          <w:szCs w:val="28"/>
        </w:rPr>
        <w:t>五、合同内容（</w:t>
      </w:r>
      <w:r>
        <w:rPr>
          <w:rFonts w:ascii="仿宋_GB2312" w:hAnsi="宋体"/>
          <w:b/>
          <w:sz w:val="28"/>
          <w:szCs w:val="28"/>
        </w:rPr>
        <w:t>要点）</w:t>
      </w:r>
      <w:r>
        <w:rPr>
          <w:rFonts w:ascii="仿宋_GB2312" w:hAnsi="宋体" w:hint="eastAsia"/>
          <w:b/>
          <w:sz w:val="28"/>
          <w:szCs w:val="28"/>
        </w:rPr>
        <w:t>及相关要求</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1.本合同采取总价包干，上述费用包括完成本合同约定服务所需的一切费用，如交通费、食宿费等。服务费的80%为基础服务费、20%为绩效酬金。绩效酬金按照第3条考核结果执行。</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2.本项目合同价款按如下方式支付:</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（1）第一次付款：项目组进场审核，并协助我司完成本项目土地增值税清算申报资料首次递交后可申请支付合同总价的40%。</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（2）第二次付款：乙方协助我司反馈税局审核疑问及资料补充，直至深圳市投资控股有限公司收到税局清算结论完成税款缴纳入库，且乙方已出具经备案的税务鉴证报告后，可再申请支付合同总价的40%。</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（3）第三次付款：本项目清算完成，乙方出具管理建议书后我司按流程执行合同履约考核，按考核结果支付剩余款项。</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（4）付款前准备：所有付款需在乙方提出付款申请，甲方审核确认后10个工作日内支付。每次付款，乙方需提供付款申请书、工作成果证明材料、足额增值税专用发票等资料。</w:t>
      </w:r>
    </w:p>
    <w:p w:rsidR="004B3265" w:rsidRDefault="00D9382C">
      <w:pPr>
        <w:pStyle w:val="1"/>
        <w:spacing w:beforeLines="0" w:after="0" w:line="500" w:lineRule="exact"/>
        <w:ind w:left="0" w:firstLine="560"/>
        <w:rPr>
          <w:rFonts w:ascii="仿宋_GB2312" w:hAnsi="宋体"/>
          <w:sz w:val="28"/>
          <w:szCs w:val="28"/>
        </w:rPr>
      </w:pPr>
      <w:r>
        <w:rPr>
          <w:rFonts w:ascii="仿宋_GB2312" w:hAnsi="宋体" w:hint="eastAsia"/>
          <w:sz w:val="28"/>
          <w:szCs w:val="28"/>
        </w:rPr>
        <w:t>3.绩效考核及酬金相关约定</w:t>
      </w:r>
    </w:p>
    <w:p w:rsidR="004B3265" w:rsidRDefault="00D9382C">
      <w:pPr>
        <w:pStyle w:val="1"/>
        <w:spacing w:beforeLines="0" w:after="0" w:line="500" w:lineRule="exact"/>
        <w:ind w:left="0" w:firstLine="560"/>
        <w:rPr>
          <w:rFonts w:ascii="仿宋_GB2312" w:hAnsi="宋体"/>
          <w:sz w:val="28"/>
          <w:szCs w:val="28"/>
        </w:rPr>
      </w:pPr>
      <w:r>
        <w:rPr>
          <w:rFonts w:ascii="仿宋_GB2312" w:hAnsi="宋体" w:hint="eastAsia"/>
          <w:sz w:val="28"/>
          <w:szCs w:val="28"/>
        </w:rPr>
        <w:t>乙方向甲方提交正式报告后，由甲方在10日内按本合同附件约定对乙方开展履约评价。</w:t>
      </w:r>
    </w:p>
    <w:p w:rsidR="004B3265" w:rsidRDefault="00D9382C">
      <w:pPr>
        <w:pStyle w:val="1"/>
        <w:spacing w:beforeLines="0" w:afterLines="50" w:after="120" w:line="500" w:lineRule="exact"/>
        <w:ind w:left="0" w:firstLine="560"/>
        <w:rPr>
          <w:rFonts w:ascii="仿宋_GB2312" w:hAnsi="宋体"/>
          <w:sz w:val="28"/>
          <w:szCs w:val="28"/>
        </w:rPr>
      </w:pPr>
      <w:r>
        <w:rPr>
          <w:rFonts w:ascii="仿宋_GB2312" w:hAnsi="宋体" w:hint="eastAsia"/>
          <w:sz w:val="28"/>
          <w:szCs w:val="28"/>
        </w:rPr>
        <w:t>乙方绩效酬金按下表约定支付：</w:t>
      </w:r>
    </w:p>
    <w:tbl>
      <w:tblPr>
        <w:tblpPr w:leftFromText="180" w:rightFromText="180" w:vertAnchor="text" w:horzAnchor="margin" w:tblpXSpec="center" w:tblpY="11"/>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323"/>
        <w:gridCol w:w="2565"/>
        <w:gridCol w:w="2565"/>
      </w:tblGrid>
      <w:tr w:rsidR="004B3265">
        <w:trPr>
          <w:trHeight w:val="306"/>
        </w:trPr>
        <w:tc>
          <w:tcPr>
            <w:tcW w:w="82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序号</w:t>
            </w:r>
          </w:p>
        </w:tc>
        <w:tc>
          <w:tcPr>
            <w:tcW w:w="2323"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服务考核结果</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履约评价得分</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绩效酬金支付百分比</w:t>
            </w:r>
          </w:p>
        </w:tc>
      </w:tr>
      <w:tr w:rsidR="004B3265">
        <w:trPr>
          <w:trHeight w:val="313"/>
        </w:trPr>
        <w:tc>
          <w:tcPr>
            <w:tcW w:w="82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1</w:t>
            </w:r>
          </w:p>
        </w:tc>
        <w:tc>
          <w:tcPr>
            <w:tcW w:w="2323"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优秀</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90（含）-100分</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100%</w:t>
            </w:r>
          </w:p>
        </w:tc>
      </w:tr>
      <w:tr w:rsidR="004B3265">
        <w:trPr>
          <w:trHeight w:val="306"/>
        </w:trPr>
        <w:tc>
          <w:tcPr>
            <w:tcW w:w="82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2</w:t>
            </w:r>
          </w:p>
        </w:tc>
        <w:tc>
          <w:tcPr>
            <w:tcW w:w="2323"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良好</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85（含）-90分</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85%</w:t>
            </w:r>
          </w:p>
        </w:tc>
      </w:tr>
      <w:tr w:rsidR="004B3265">
        <w:trPr>
          <w:trHeight w:val="313"/>
        </w:trPr>
        <w:tc>
          <w:tcPr>
            <w:tcW w:w="82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3</w:t>
            </w:r>
          </w:p>
        </w:tc>
        <w:tc>
          <w:tcPr>
            <w:tcW w:w="2323"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合格</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60（含）-85分</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70%</w:t>
            </w:r>
          </w:p>
        </w:tc>
      </w:tr>
      <w:tr w:rsidR="004B3265">
        <w:trPr>
          <w:trHeight w:val="335"/>
        </w:trPr>
        <w:tc>
          <w:tcPr>
            <w:tcW w:w="82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4</w:t>
            </w:r>
          </w:p>
        </w:tc>
        <w:tc>
          <w:tcPr>
            <w:tcW w:w="2323"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不合格</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60分以下</w:t>
            </w:r>
          </w:p>
        </w:tc>
        <w:tc>
          <w:tcPr>
            <w:tcW w:w="2565" w:type="dxa"/>
            <w:tcBorders>
              <w:top w:val="single" w:sz="4" w:space="0" w:color="auto"/>
              <w:left w:val="single" w:sz="4" w:space="0" w:color="auto"/>
              <w:bottom w:val="single" w:sz="4" w:space="0" w:color="auto"/>
              <w:right w:val="single" w:sz="4" w:space="0" w:color="auto"/>
            </w:tcBorders>
            <w:vAlign w:val="center"/>
          </w:tcPr>
          <w:p w:rsidR="004B3265" w:rsidRDefault="00D9382C">
            <w:pPr>
              <w:snapToGrid w:val="0"/>
              <w:spacing w:line="240" w:lineRule="auto"/>
              <w:ind w:firstLineChars="0" w:firstLine="0"/>
              <w:jc w:val="center"/>
              <w:rPr>
                <w:rFonts w:ascii="仿宋_GB2312" w:eastAsia="仿宋_GB2312" w:hAnsi="仿宋_GB2312" w:cs="仿宋_GB2312"/>
                <w:snapToGrid w:val="0"/>
                <w:kern w:val="0"/>
                <w:sz w:val="22"/>
                <w:szCs w:val="22"/>
              </w:rPr>
            </w:pPr>
            <w:r>
              <w:rPr>
                <w:rFonts w:ascii="仿宋_GB2312" w:eastAsia="仿宋_GB2312" w:hAnsi="仿宋_GB2312" w:cs="仿宋_GB2312" w:hint="eastAsia"/>
                <w:snapToGrid w:val="0"/>
                <w:kern w:val="0"/>
                <w:sz w:val="22"/>
                <w:szCs w:val="22"/>
              </w:rPr>
              <w:t>0%</w:t>
            </w:r>
          </w:p>
        </w:tc>
      </w:tr>
    </w:tbl>
    <w:p w:rsidR="004B3265" w:rsidRDefault="00D9382C">
      <w:pPr>
        <w:pStyle w:val="1"/>
        <w:spacing w:before="120" w:afterLines="50" w:after="120" w:line="500" w:lineRule="exact"/>
        <w:ind w:left="0" w:firstLine="560"/>
        <w:rPr>
          <w:rFonts w:ascii="仿宋_GB2312" w:hAnsi="宋体"/>
          <w:sz w:val="28"/>
          <w:szCs w:val="28"/>
        </w:rPr>
      </w:pPr>
      <w:r>
        <w:rPr>
          <w:rFonts w:ascii="仿宋_GB2312" w:hAnsi="宋体" w:hint="eastAsia"/>
          <w:sz w:val="28"/>
          <w:szCs w:val="28"/>
        </w:rPr>
        <w:t>4、合同履约考核表</w:t>
      </w:r>
    </w:p>
    <w:tbl>
      <w:tblPr>
        <w:tblW w:w="8737" w:type="dxa"/>
        <w:jc w:val="center"/>
        <w:tblLayout w:type="fixed"/>
        <w:tblLook w:val="04A0" w:firstRow="1" w:lastRow="0" w:firstColumn="1" w:lastColumn="0" w:noHBand="0" w:noVBand="1"/>
      </w:tblPr>
      <w:tblGrid>
        <w:gridCol w:w="893"/>
        <w:gridCol w:w="1639"/>
        <w:gridCol w:w="4495"/>
        <w:gridCol w:w="809"/>
        <w:gridCol w:w="901"/>
      </w:tblGrid>
      <w:tr w:rsidR="004B3265">
        <w:trPr>
          <w:trHeight w:val="402"/>
          <w:jc w:val="center"/>
        </w:trPr>
        <w:tc>
          <w:tcPr>
            <w:tcW w:w="8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序号</w:t>
            </w:r>
          </w:p>
        </w:tc>
        <w:tc>
          <w:tcPr>
            <w:tcW w:w="16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考核指标</w:t>
            </w:r>
          </w:p>
        </w:tc>
        <w:tc>
          <w:tcPr>
            <w:tcW w:w="44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考核（扣分）细则</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满分</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考核得分</w:t>
            </w:r>
          </w:p>
        </w:tc>
      </w:tr>
      <w:tr w:rsidR="004B3265">
        <w:trPr>
          <w:trHeight w:val="90"/>
          <w:jc w:val="center"/>
        </w:trPr>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1</w:t>
            </w:r>
          </w:p>
        </w:tc>
        <w:tc>
          <w:tcPr>
            <w:tcW w:w="1639" w:type="dxa"/>
            <w:tcBorders>
              <w:top w:val="single" w:sz="4" w:space="0" w:color="auto"/>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服务人员配置</w:t>
            </w:r>
          </w:p>
        </w:tc>
        <w:tc>
          <w:tcPr>
            <w:tcW w:w="4495" w:type="dxa"/>
            <w:tcBorders>
              <w:top w:val="single" w:sz="4" w:space="0" w:color="auto"/>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未经甲方同意，随意更换项目负责人，扣10分；随意更换项目团队成员，扣5分。</w:t>
            </w:r>
          </w:p>
        </w:tc>
        <w:tc>
          <w:tcPr>
            <w:tcW w:w="809" w:type="dxa"/>
            <w:tcBorders>
              <w:top w:val="single" w:sz="4" w:space="0" w:color="auto"/>
              <w:left w:val="nil"/>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20</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vMerge w:val="restart"/>
            <w:tcBorders>
              <w:top w:val="nil"/>
              <w:left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2</w:t>
            </w:r>
          </w:p>
        </w:tc>
        <w:tc>
          <w:tcPr>
            <w:tcW w:w="1639" w:type="dxa"/>
            <w:vMerge w:val="restart"/>
            <w:tcBorders>
              <w:top w:val="nil"/>
              <w:left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服务进度</w:t>
            </w: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未在甲方规定的时间内参加会议、实地鉴定的，扣5分。</w:t>
            </w:r>
          </w:p>
        </w:tc>
        <w:tc>
          <w:tcPr>
            <w:tcW w:w="809" w:type="dxa"/>
            <w:vMerge w:val="restart"/>
            <w:tcBorders>
              <w:top w:val="single" w:sz="4" w:space="0" w:color="auto"/>
              <w:left w:val="nil"/>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40</w:t>
            </w:r>
          </w:p>
        </w:tc>
        <w:tc>
          <w:tcPr>
            <w:tcW w:w="901" w:type="dxa"/>
            <w:vMerge w:val="restart"/>
            <w:tcBorders>
              <w:top w:val="single" w:sz="4" w:space="0" w:color="auto"/>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vMerge/>
            <w:tcBorders>
              <w:left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1639" w:type="dxa"/>
            <w:vMerge/>
            <w:tcBorders>
              <w:left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未在甲方规定的时间内出具主管税务局审核备案的鉴证报告，扣10分；未积极配合甲方完成税款入库的，扣10分。</w:t>
            </w:r>
          </w:p>
        </w:tc>
        <w:tc>
          <w:tcPr>
            <w:tcW w:w="809" w:type="dxa"/>
            <w:vMerge/>
            <w:tcBorders>
              <w:top w:val="single" w:sz="4" w:space="0" w:color="auto"/>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901" w:type="dxa"/>
            <w:vMerge/>
            <w:tcBorders>
              <w:top w:val="single" w:sz="4" w:space="0" w:color="auto"/>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vMerge w:val="restart"/>
            <w:tcBorders>
              <w:top w:val="single" w:sz="4" w:space="0" w:color="auto"/>
              <w:left w:val="single" w:sz="4" w:space="0" w:color="auto"/>
              <w:right w:val="single" w:sz="4" w:space="0" w:color="auto"/>
            </w:tcBorders>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3</w:t>
            </w:r>
          </w:p>
        </w:tc>
        <w:tc>
          <w:tcPr>
            <w:tcW w:w="1639" w:type="dxa"/>
            <w:vMerge w:val="restart"/>
            <w:tcBorders>
              <w:top w:val="single" w:sz="4" w:space="0" w:color="auto"/>
              <w:left w:val="single" w:sz="4" w:space="0" w:color="auto"/>
              <w:right w:val="single" w:sz="4" w:space="0" w:color="auto"/>
            </w:tcBorders>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服务成果</w:t>
            </w: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对本项目成本未进行归集、分析比对，未提出合理化建议的，扣5分。</w:t>
            </w:r>
          </w:p>
        </w:tc>
        <w:tc>
          <w:tcPr>
            <w:tcW w:w="809" w:type="dxa"/>
            <w:vMerge w:val="restart"/>
            <w:tcBorders>
              <w:top w:val="single" w:sz="4" w:space="0" w:color="auto"/>
              <w:left w:val="nil"/>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40</w:t>
            </w:r>
          </w:p>
        </w:tc>
        <w:tc>
          <w:tcPr>
            <w:tcW w:w="901" w:type="dxa"/>
            <w:vMerge w:val="restart"/>
            <w:tcBorders>
              <w:top w:val="single" w:sz="4" w:space="0" w:color="auto"/>
              <w:left w:val="nil"/>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vMerge/>
            <w:tcBorders>
              <w:left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1639" w:type="dxa"/>
            <w:vMerge/>
            <w:tcBorders>
              <w:left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对本项目未进行经济利润及税负状况测算、分析对比，未提出合理化税务建议的，扣5分。</w:t>
            </w:r>
          </w:p>
        </w:tc>
        <w:tc>
          <w:tcPr>
            <w:tcW w:w="809" w:type="dxa"/>
            <w:vMerge/>
            <w:tcBorders>
              <w:left w:val="nil"/>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901" w:type="dxa"/>
            <w:vMerge/>
            <w:tcBorders>
              <w:left w:val="nil"/>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vMerge/>
            <w:tcBorders>
              <w:left w:val="single" w:sz="4" w:space="0" w:color="auto"/>
              <w:bottom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1639" w:type="dxa"/>
            <w:vMerge/>
            <w:tcBorders>
              <w:left w:val="single" w:sz="4" w:space="0" w:color="auto"/>
              <w:bottom w:val="single" w:sz="4" w:space="0" w:color="auto"/>
              <w:right w:val="single" w:sz="4" w:space="0" w:color="auto"/>
            </w:tcBorders>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kern w:val="0"/>
                <w:sz w:val="22"/>
                <w:szCs w:val="22"/>
              </w:rPr>
              <w:t>未按要求协助</w:t>
            </w:r>
            <w:r>
              <w:rPr>
                <w:rFonts w:ascii="仿宋_GB2312" w:eastAsia="仿宋_GB2312" w:hAnsi="仿宋_GB2312" w:cs="仿宋_GB2312" w:hint="eastAsia"/>
                <w:color w:val="000000"/>
                <w:kern w:val="0"/>
                <w:sz w:val="22"/>
                <w:szCs w:val="22"/>
              </w:rPr>
              <w:t>与主管税务局沟通有关本项目清算事宜的，扣5分。</w:t>
            </w:r>
          </w:p>
        </w:tc>
        <w:tc>
          <w:tcPr>
            <w:tcW w:w="809" w:type="dxa"/>
            <w:vMerge/>
            <w:tcBorders>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901" w:type="dxa"/>
            <w:vMerge/>
            <w:tcBorders>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893" w:type="dxa"/>
            <w:tcBorders>
              <w:top w:val="nil"/>
              <w:left w:val="single" w:sz="4" w:space="0" w:color="auto"/>
              <w:bottom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4</w:t>
            </w:r>
          </w:p>
        </w:tc>
        <w:tc>
          <w:tcPr>
            <w:tcW w:w="1639"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廉洁从业</w:t>
            </w:r>
          </w:p>
        </w:tc>
        <w:tc>
          <w:tcPr>
            <w:tcW w:w="4495" w:type="dxa"/>
            <w:tcBorders>
              <w:top w:val="nil"/>
              <w:left w:val="nil"/>
              <w:bottom w:val="single" w:sz="4" w:space="0" w:color="auto"/>
              <w:right w:val="single" w:sz="4" w:space="0" w:color="auto"/>
            </w:tcBorders>
            <w:shd w:val="clear" w:color="auto" w:fill="auto"/>
            <w:vAlign w:val="center"/>
          </w:tcPr>
          <w:p w:rsidR="004B3265" w:rsidRDefault="00D9382C">
            <w:pPr>
              <w:spacing w:line="240" w:lineRule="auto"/>
              <w:ind w:firstLineChars="0" w:firstLine="0"/>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向甲方或甲方员工行贿的，评价为不及格</w:t>
            </w:r>
          </w:p>
        </w:tc>
        <w:tc>
          <w:tcPr>
            <w:tcW w:w="809" w:type="dxa"/>
            <w:tcBorders>
              <w:top w:val="nil"/>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901" w:type="dxa"/>
            <w:tcBorders>
              <w:top w:val="nil"/>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r w:rsidR="004B3265">
        <w:trPr>
          <w:trHeight w:val="90"/>
          <w:jc w:val="center"/>
        </w:trPr>
        <w:tc>
          <w:tcPr>
            <w:tcW w:w="702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c>
          <w:tcPr>
            <w:tcW w:w="809" w:type="dxa"/>
            <w:tcBorders>
              <w:top w:val="nil"/>
              <w:left w:val="nil"/>
              <w:bottom w:val="single" w:sz="4" w:space="0" w:color="auto"/>
              <w:right w:val="single" w:sz="4" w:space="0" w:color="auto"/>
            </w:tcBorders>
            <w:shd w:val="clear" w:color="auto" w:fill="auto"/>
            <w:noWrap/>
            <w:vAlign w:val="center"/>
          </w:tcPr>
          <w:p w:rsidR="004B3265" w:rsidRDefault="00D9382C">
            <w:pPr>
              <w:spacing w:line="240" w:lineRule="auto"/>
              <w:ind w:firstLineChars="0" w:firstLine="0"/>
              <w:jc w:val="center"/>
              <w:rPr>
                <w:rFonts w:ascii="仿宋_GB2312" w:eastAsia="仿宋_GB2312" w:hAnsi="仿宋_GB2312" w:cs="仿宋_GB2312"/>
                <w:color w:val="000000"/>
                <w:kern w:val="0"/>
                <w:sz w:val="22"/>
                <w:szCs w:val="22"/>
              </w:rPr>
            </w:pPr>
            <w:r>
              <w:rPr>
                <w:rFonts w:ascii="仿宋_GB2312" w:eastAsia="仿宋_GB2312" w:hAnsi="仿宋_GB2312" w:cs="仿宋_GB2312" w:hint="eastAsia"/>
                <w:color w:val="000000"/>
                <w:kern w:val="0"/>
                <w:sz w:val="22"/>
                <w:szCs w:val="22"/>
              </w:rPr>
              <w:t>100</w:t>
            </w:r>
          </w:p>
        </w:tc>
        <w:tc>
          <w:tcPr>
            <w:tcW w:w="901" w:type="dxa"/>
            <w:tcBorders>
              <w:top w:val="nil"/>
              <w:left w:val="nil"/>
              <w:bottom w:val="single" w:sz="4" w:space="0" w:color="auto"/>
              <w:right w:val="single" w:sz="4" w:space="0" w:color="auto"/>
            </w:tcBorders>
            <w:shd w:val="clear" w:color="auto" w:fill="auto"/>
            <w:noWrap/>
            <w:vAlign w:val="center"/>
          </w:tcPr>
          <w:p w:rsidR="004B3265" w:rsidRDefault="004B3265">
            <w:pPr>
              <w:spacing w:line="240" w:lineRule="auto"/>
              <w:ind w:firstLineChars="0" w:firstLine="0"/>
              <w:jc w:val="center"/>
              <w:rPr>
                <w:rFonts w:ascii="仿宋_GB2312" w:eastAsia="仿宋_GB2312" w:hAnsi="仿宋_GB2312" w:cs="仿宋_GB2312"/>
                <w:color w:val="000000"/>
                <w:kern w:val="0"/>
                <w:sz w:val="22"/>
                <w:szCs w:val="22"/>
              </w:rPr>
            </w:pPr>
          </w:p>
        </w:tc>
      </w:tr>
    </w:tbl>
    <w:p w:rsidR="004B3265" w:rsidRDefault="00D9382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六、投标文件组成部分（</w:t>
      </w:r>
      <w:r>
        <w:rPr>
          <w:rFonts w:ascii="仿宋_GB2312" w:eastAsia="仿宋_GB2312" w:hAnsi="宋体"/>
          <w:b/>
          <w:bCs/>
          <w:sz w:val="28"/>
          <w:szCs w:val="28"/>
        </w:rPr>
        <w:t>一</w:t>
      </w:r>
      <w:r>
        <w:rPr>
          <w:rFonts w:ascii="仿宋_GB2312" w:eastAsia="仿宋_GB2312" w:hAnsi="宋体" w:hint="eastAsia"/>
          <w:b/>
          <w:bCs/>
          <w:sz w:val="28"/>
          <w:szCs w:val="28"/>
        </w:rPr>
        <w:t>份</w:t>
      </w:r>
      <w:r>
        <w:rPr>
          <w:rFonts w:ascii="仿宋_GB2312" w:eastAsia="仿宋_GB2312" w:hAnsi="宋体"/>
          <w:b/>
          <w:bCs/>
          <w:sz w:val="28"/>
          <w:szCs w:val="28"/>
        </w:rPr>
        <w:t>正</w:t>
      </w:r>
      <w:r>
        <w:rPr>
          <w:rFonts w:ascii="仿宋_GB2312" w:eastAsia="仿宋_GB2312" w:hAnsi="宋体" w:hint="eastAsia"/>
          <w:b/>
          <w:bCs/>
          <w:sz w:val="28"/>
          <w:szCs w:val="28"/>
        </w:rPr>
        <w:t>本</w:t>
      </w:r>
      <w:r>
        <w:rPr>
          <w:rFonts w:ascii="仿宋_GB2312" w:eastAsia="仿宋_GB2312" w:hAnsi="宋体"/>
          <w:b/>
          <w:bCs/>
          <w:sz w:val="28"/>
          <w:szCs w:val="28"/>
        </w:rPr>
        <w:t>二</w:t>
      </w:r>
      <w:r>
        <w:rPr>
          <w:rFonts w:ascii="仿宋_GB2312" w:eastAsia="仿宋_GB2312" w:hAnsi="宋体" w:hint="eastAsia"/>
          <w:b/>
          <w:bCs/>
          <w:sz w:val="28"/>
          <w:szCs w:val="28"/>
        </w:rPr>
        <w:t>份</w:t>
      </w:r>
      <w:r>
        <w:rPr>
          <w:rFonts w:ascii="仿宋_GB2312" w:eastAsia="仿宋_GB2312" w:hAnsi="宋体"/>
          <w:b/>
          <w:bCs/>
          <w:sz w:val="28"/>
          <w:szCs w:val="28"/>
        </w:rPr>
        <w:t>副本</w:t>
      </w:r>
      <w:r>
        <w:rPr>
          <w:rFonts w:ascii="仿宋_GB2312" w:eastAsia="仿宋_GB2312" w:hAnsi="宋体" w:hint="eastAsia"/>
          <w:b/>
          <w:bCs/>
          <w:sz w:val="28"/>
          <w:szCs w:val="28"/>
        </w:rPr>
        <w:t>,同</w:t>
      </w:r>
      <w:r>
        <w:rPr>
          <w:rFonts w:ascii="仿宋_GB2312" w:eastAsia="仿宋_GB2312" w:hAnsi="宋体"/>
          <w:b/>
          <w:bCs/>
          <w:sz w:val="28"/>
          <w:szCs w:val="28"/>
        </w:rPr>
        <w:t>时提供</w:t>
      </w:r>
      <w:r>
        <w:rPr>
          <w:rFonts w:ascii="仿宋_GB2312" w:eastAsia="仿宋_GB2312" w:hAnsi="宋体" w:hint="eastAsia"/>
          <w:b/>
          <w:bCs/>
          <w:sz w:val="28"/>
          <w:szCs w:val="28"/>
        </w:rPr>
        <w:t>U盘</w:t>
      </w:r>
      <w:r>
        <w:rPr>
          <w:rFonts w:ascii="仿宋_GB2312" w:eastAsia="仿宋_GB2312" w:hAnsi="宋体"/>
          <w:b/>
          <w:bCs/>
          <w:sz w:val="28"/>
          <w:szCs w:val="28"/>
        </w:rPr>
        <w:t>或光盘电子文件一份）</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附件1：投标承诺函</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附件2：报价一览表</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附件3：法定代表人（负责人）身份证明书</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附件4：法定代表人授权委托书</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附件5：供应商信息登记表</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其他需供应商提供的资料（见附件6）。</w:t>
      </w:r>
    </w:p>
    <w:p w:rsidR="004B3265" w:rsidRDefault="00D9382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七、其他说明：</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1、除非有明示最低价中标，否则最低投标价等任何单项因素条件不能作为中标的保证。</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2、本采购项目为不可变更的一次性报价（适用于公开招标方式）。</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 xml:space="preserve">3、特殊情况处理方式： </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(1)至投标截止时间止，投标人少于3个，采购人不进入开标环节，投标文件原封退回投标人，采购人重新组织采购。</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(2)采购人重新组织招标后，投标人仍不足3个，采购人将视情况可选择以下任一方式处理：</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a.竞争性谈判方式采购（投标人不少于2个）；</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b.单一来源谈判采购（投标人仅有1个）；</w:t>
      </w:r>
    </w:p>
    <w:p w:rsidR="004B3265" w:rsidRDefault="00D9382C">
      <w:pPr>
        <w:adjustRightInd w:val="0"/>
        <w:snapToGrid w:val="0"/>
        <w:spacing w:line="500" w:lineRule="exact"/>
        <w:ind w:firstLine="560"/>
        <w:rPr>
          <w:rFonts w:ascii="仿宋_GB2312" w:eastAsia="仿宋_GB2312" w:hAnsi="宋体"/>
          <w:sz w:val="28"/>
          <w:szCs w:val="28"/>
        </w:rPr>
      </w:pPr>
      <w:r>
        <w:rPr>
          <w:rFonts w:ascii="仿宋_GB2312" w:eastAsia="仿宋_GB2312" w:hAnsi="宋体" w:hint="eastAsia"/>
          <w:sz w:val="28"/>
          <w:szCs w:val="28"/>
        </w:rPr>
        <w:t>c.停止本项目采购。</w:t>
      </w:r>
    </w:p>
    <w:p w:rsidR="004B3265" w:rsidRDefault="00D9382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八、投标截止时间及开标时间（以</w:t>
      </w:r>
      <w:r>
        <w:rPr>
          <w:rFonts w:ascii="仿宋_GB2312" w:eastAsia="仿宋_GB2312" w:hAnsi="宋体"/>
          <w:b/>
          <w:bCs/>
          <w:sz w:val="28"/>
          <w:szCs w:val="28"/>
        </w:rPr>
        <w:t>公告为准）</w:t>
      </w:r>
    </w:p>
    <w:p w:rsidR="004B3265" w:rsidRDefault="00D9382C">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投标截止时间：</w:t>
      </w:r>
      <w:r>
        <w:rPr>
          <w:rFonts w:ascii="仿宋_GB2312" w:eastAsia="仿宋_GB2312" w:hAnsi="宋体"/>
          <w:sz w:val="28"/>
          <w:szCs w:val="28"/>
        </w:rPr>
        <w:t>202</w:t>
      </w:r>
      <w:r>
        <w:rPr>
          <w:rFonts w:ascii="仿宋_GB2312" w:eastAsia="仿宋_GB2312" w:hAnsi="宋体" w:hint="eastAsia"/>
          <w:sz w:val="28"/>
          <w:szCs w:val="28"/>
        </w:rPr>
        <w:t>6年</w:t>
      </w:r>
      <w:r>
        <w:rPr>
          <w:rFonts w:ascii="仿宋_GB2312" w:eastAsia="仿宋_GB2312" w:hAnsi="宋体"/>
          <w:sz w:val="28"/>
          <w:szCs w:val="28"/>
        </w:rPr>
        <w:t xml:space="preserve">   </w:t>
      </w:r>
      <w:r>
        <w:rPr>
          <w:rFonts w:ascii="仿宋_GB2312" w:eastAsia="仿宋_GB2312" w:hAnsi="宋体" w:hint="eastAsia"/>
          <w:sz w:val="28"/>
          <w:szCs w:val="28"/>
        </w:rPr>
        <w:t>月</w:t>
      </w:r>
      <w:r>
        <w:rPr>
          <w:rFonts w:ascii="仿宋_GB2312" w:eastAsia="仿宋_GB2312" w:hAnsi="宋体"/>
          <w:sz w:val="28"/>
          <w:szCs w:val="28"/>
        </w:rPr>
        <w:t xml:space="preserve">  </w:t>
      </w:r>
      <w:r>
        <w:rPr>
          <w:rFonts w:ascii="仿宋_GB2312" w:eastAsia="仿宋_GB2312" w:hAnsi="宋体" w:hint="eastAsia"/>
          <w:sz w:val="28"/>
          <w:szCs w:val="28"/>
        </w:rPr>
        <w:t>日</w:t>
      </w:r>
      <w:r>
        <w:rPr>
          <w:rFonts w:ascii="仿宋_GB2312" w:eastAsia="仿宋_GB2312" w:hAnsi="宋体"/>
          <w:sz w:val="28"/>
          <w:szCs w:val="28"/>
        </w:rPr>
        <w:t xml:space="preserve">  </w:t>
      </w:r>
      <w:r>
        <w:rPr>
          <w:rFonts w:ascii="仿宋_GB2312" w:eastAsia="仿宋_GB2312" w:hAnsi="宋体" w:hint="eastAsia"/>
          <w:sz w:val="28"/>
          <w:szCs w:val="28"/>
        </w:rPr>
        <w:t>时</w:t>
      </w:r>
      <w:r>
        <w:rPr>
          <w:rFonts w:ascii="仿宋_GB2312" w:eastAsia="仿宋_GB2312" w:hAnsi="宋体"/>
          <w:sz w:val="28"/>
          <w:szCs w:val="28"/>
        </w:rPr>
        <w:t xml:space="preserve">   </w:t>
      </w:r>
      <w:r>
        <w:rPr>
          <w:rFonts w:ascii="仿宋_GB2312" w:eastAsia="仿宋_GB2312" w:hAnsi="宋体" w:hint="eastAsia"/>
          <w:sz w:val="28"/>
          <w:szCs w:val="28"/>
        </w:rPr>
        <w:t>分前(北京时间)</w:t>
      </w:r>
    </w:p>
    <w:bookmarkEnd w:id="10"/>
    <w:bookmarkEnd w:id="11"/>
    <w:bookmarkEnd w:id="12"/>
    <w:bookmarkEnd w:id="13"/>
    <w:bookmarkEnd w:id="14"/>
    <w:p w:rsidR="004B3265" w:rsidRDefault="00D9382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九、投递密封递</w:t>
      </w:r>
      <w:r>
        <w:rPr>
          <w:rFonts w:ascii="仿宋_GB2312" w:eastAsia="仿宋_GB2312" w:hAnsi="宋体"/>
          <w:b/>
          <w:bCs/>
          <w:sz w:val="28"/>
          <w:szCs w:val="28"/>
        </w:rPr>
        <w:t>交</w:t>
      </w:r>
      <w:r>
        <w:rPr>
          <w:rFonts w:ascii="仿宋_GB2312" w:eastAsia="仿宋_GB2312" w:hAnsi="宋体" w:hint="eastAsia"/>
          <w:b/>
          <w:bCs/>
          <w:sz w:val="28"/>
          <w:szCs w:val="28"/>
        </w:rPr>
        <w:t>投</w:t>
      </w:r>
      <w:r>
        <w:rPr>
          <w:rFonts w:ascii="仿宋_GB2312" w:eastAsia="仿宋_GB2312" w:hAnsi="宋体"/>
          <w:b/>
          <w:bCs/>
          <w:sz w:val="28"/>
          <w:szCs w:val="28"/>
        </w:rPr>
        <w:t>标文件要求</w:t>
      </w:r>
      <w:r>
        <w:rPr>
          <w:rFonts w:ascii="仿宋_GB2312" w:eastAsia="仿宋_GB2312" w:hAnsi="宋体" w:hint="eastAsia"/>
          <w:b/>
          <w:bCs/>
          <w:sz w:val="28"/>
          <w:szCs w:val="28"/>
        </w:rPr>
        <w:t>（以公告为准）</w:t>
      </w:r>
    </w:p>
    <w:p w:rsidR="004B3265" w:rsidRDefault="00D9382C">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投递地点：</w:t>
      </w:r>
      <w:r>
        <w:rPr>
          <w:rFonts w:ascii="仿宋_GB2312" w:eastAsia="仿宋_GB2312" w:hAnsi="仿宋" w:cs="宋体" w:hint="eastAsia"/>
          <w:kern w:val="0"/>
          <w:sz w:val="28"/>
          <w:szCs w:val="28"/>
        </w:rPr>
        <w:t>深圳市南山区软件产业基地2栋C座2</w:t>
      </w:r>
      <w:r>
        <w:rPr>
          <w:rFonts w:ascii="仿宋_GB2312" w:eastAsia="仿宋_GB2312" w:hAnsi="仿宋" w:cs="宋体"/>
          <w:kern w:val="0"/>
          <w:sz w:val="28"/>
          <w:szCs w:val="28"/>
        </w:rPr>
        <w:t>5</w:t>
      </w:r>
      <w:r>
        <w:rPr>
          <w:rFonts w:ascii="仿宋_GB2312" w:eastAsia="仿宋_GB2312" w:hAnsi="仿宋" w:cs="宋体" w:hint="eastAsia"/>
          <w:kern w:val="0"/>
          <w:sz w:val="28"/>
          <w:szCs w:val="28"/>
        </w:rPr>
        <w:t>楼</w:t>
      </w:r>
    </w:p>
    <w:p w:rsidR="004B3265" w:rsidRDefault="00D9382C">
      <w:pPr>
        <w:pStyle w:val="1"/>
        <w:spacing w:beforeLines="0" w:after="0" w:line="500" w:lineRule="exact"/>
        <w:ind w:left="0" w:firstLine="560"/>
        <w:rPr>
          <w:rFonts w:ascii="仿宋_GB2312" w:hAnsi="宋体"/>
          <w:sz w:val="28"/>
          <w:szCs w:val="28"/>
        </w:rPr>
      </w:pPr>
      <w:r>
        <w:rPr>
          <w:rFonts w:ascii="仿宋_GB2312" w:hAnsi="宋体" w:hint="eastAsia"/>
          <w:sz w:val="28"/>
          <w:szCs w:val="28"/>
        </w:rPr>
        <w:t>递交时间：</w:t>
      </w:r>
      <w:r>
        <w:rPr>
          <w:rFonts w:ascii="仿宋_GB2312" w:hAnsi="宋体"/>
          <w:sz w:val="28"/>
          <w:szCs w:val="28"/>
        </w:rPr>
        <w:t>202</w:t>
      </w:r>
      <w:r>
        <w:rPr>
          <w:rFonts w:ascii="仿宋_GB2312" w:hAnsi="宋体" w:hint="eastAsia"/>
          <w:sz w:val="28"/>
          <w:szCs w:val="28"/>
        </w:rPr>
        <w:t>6年</w:t>
      </w:r>
      <w:r>
        <w:rPr>
          <w:rFonts w:ascii="仿宋_GB2312" w:hAnsi="宋体"/>
          <w:sz w:val="28"/>
          <w:szCs w:val="28"/>
        </w:rPr>
        <w:t xml:space="preserve">   </w:t>
      </w:r>
      <w:r>
        <w:rPr>
          <w:rFonts w:ascii="仿宋_GB2312" w:hAnsi="宋体" w:hint="eastAsia"/>
          <w:sz w:val="28"/>
          <w:szCs w:val="28"/>
        </w:rPr>
        <w:t>月</w:t>
      </w:r>
      <w:r>
        <w:rPr>
          <w:rFonts w:ascii="仿宋_GB2312" w:hAnsi="宋体"/>
          <w:sz w:val="28"/>
          <w:szCs w:val="28"/>
        </w:rPr>
        <w:t xml:space="preserve">  </w:t>
      </w:r>
      <w:r>
        <w:rPr>
          <w:rFonts w:ascii="仿宋_GB2312" w:hAnsi="宋体" w:hint="eastAsia"/>
          <w:sz w:val="28"/>
          <w:szCs w:val="28"/>
        </w:rPr>
        <w:t>日</w:t>
      </w:r>
      <w:r>
        <w:rPr>
          <w:rFonts w:ascii="仿宋_GB2312" w:hAnsi="宋体"/>
          <w:sz w:val="28"/>
          <w:szCs w:val="28"/>
        </w:rPr>
        <w:t xml:space="preserve">  </w:t>
      </w:r>
      <w:r>
        <w:rPr>
          <w:rFonts w:ascii="仿宋_GB2312" w:hAnsi="宋体" w:hint="eastAsia"/>
          <w:sz w:val="28"/>
          <w:szCs w:val="28"/>
        </w:rPr>
        <w:t>时</w:t>
      </w:r>
      <w:r>
        <w:rPr>
          <w:rFonts w:ascii="仿宋_GB2312" w:hAnsi="宋体"/>
          <w:sz w:val="28"/>
          <w:szCs w:val="28"/>
        </w:rPr>
        <w:t xml:space="preserve">  </w:t>
      </w:r>
      <w:r>
        <w:rPr>
          <w:rFonts w:ascii="仿宋_GB2312" w:hAnsi="宋体" w:hint="eastAsia"/>
          <w:sz w:val="28"/>
          <w:szCs w:val="28"/>
        </w:rPr>
        <w:t>分前(北京时间)</w:t>
      </w:r>
    </w:p>
    <w:p w:rsidR="00B0584C" w:rsidRDefault="00B0584C" w:rsidP="00B0584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十、其他</w:t>
      </w:r>
    </w:p>
    <w:p w:rsidR="00B0584C" w:rsidRDefault="00B0584C" w:rsidP="00B0584C">
      <w:pPr>
        <w:adjustRightInd w:val="0"/>
        <w:snapToGrid w:val="0"/>
        <w:ind w:left="568" w:firstLine="560"/>
        <w:jc w:val="left"/>
        <w:rPr>
          <w:rFonts w:ascii="仿宋_GB2312" w:eastAsia="仿宋_GB2312" w:hAnsi="宋体"/>
          <w:sz w:val="28"/>
          <w:szCs w:val="28"/>
        </w:rPr>
      </w:pPr>
      <w:r>
        <w:rPr>
          <w:rFonts w:ascii="仿宋_GB2312" w:eastAsia="仿宋_GB2312" w:hAnsi="宋体" w:hint="eastAsia"/>
          <w:sz w:val="28"/>
          <w:szCs w:val="28"/>
        </w:rPr>
        <w:t>1.</w:t>
      </w:r>
      <w:r w:rsidRPr="00794944">
        <w:rPr>
          <w:rFonts w:ascii="仿宋_GB2312" w:eastAsia="仿宋_GB2312" w:hAnsi="宋体" w:hint="eastAsia"/>
          <w:sz w:val="28"/>
          <w:szCs w:val="28"/>
        </w:rPr>
        <w:t>经开</w:t>
      </w:r>
      <w:r w:rsidRPr="00794944">
        <w:rPr>
          <w:rFonts w:ascii="仿宋_GB2312" w:eastAsia="仿宋_GB2312" w:hAnsi="宋体"/>
          <w:sz w:val="28"/>
          <w:szCs w:val="28"/>
        </w:rPr>
        <w:t>启的</w:t>
      </w:r>
      <w:r>
        <w:rPr>
          <w:rFonts w:ascii="仿宋_GB2312" w:eastAsia="仿宋_GB2312" w:hAnsi="宋体" w:hint="eastAsia"/>
          <w:sz w:val="28"/>
          <w:szCs w:val="28"/>
        </w:rPr>
        <w:t>投标</w:t>
      </w:r>
      <w:r w:rsidRPr="00794944">
        <w:rPr>
          <w:rFonts w:ascii="仿宋_GB2312" w:eastAsia="仿宋_GB2312" w:hAnsi="宋体"/>
          <w:sz w:val="28"/>
          <w:szCs w:val="28"/>
        </w:rPr>
        <w:t>文件不予退</w:t>
      </w:r>
      <w:r w:rsidRPr="00794944">
        <w:rPr>
          <w:rFonts w:ascii="仿宋_GB2312" w:eastAsia="仿宋_GB2312" w:hAnsi="宋体" w:hint="eastAsia"/>
          <w:sz w:val="28"/>
          <w:szCs w:val="28"/>
        </w:rPr>
        <w:t>还</w:t>
      </w:r>
      <w:r w:rsidRPr="00794944">
        <w:rPr>
          <w:rFonts w:ascii="仿宋_GB2312" w:eastAsia="仿宋_GB2312" w:hAnsi="宋体"/>
          <w:sz w:val="28"/>
          <w:szCs w:val="28"/>
        </w:rPr>
        <w:t>，</w:t>
      </w:r>
      <w:r>
        <w:rPr>
          <w:rFonts w:ascii="仿宋_GB2312" w:eastAsia="仿宋_GB2312" w:hAnsi="宋体" w:hint="eastAsia"/>
          <w:sz w:val="28"/>
          <w:szCs w:val="28"/>
        </w:rPr>
        <w:t>中标</w:t>
      </w:r>
      <w:r w:rsidRPr="00794944">
        <w:rPr>
          <w:rFonts w:ascii="仿宋_GB2312" w:eastAsia="仿宋_GB2312" w:hAnsi="宋体"/>
          <w:sz w:val="28"/>
          <w:szCs w:val="28"/>
        </w:rPr>
        <w:t>结果投标人可自</w:t>
      </w:r>
      <w:r w:rsidRPr="00794944">
        <w:rPr>
          <w:rFonts w:ascii="仿宋_GB2312" w:eastAsia="仿宋_GB2312" w:hAnsi="宋体" w:hint="eastAsia"/>
          <w:sz w:val="28"/>
          <w:szCs w:val="28"/>
        </w:rPr>
        <w:t>行</w:t>
      </w:r>
      <w:r w:rsidRPr="00794944">
        <w:rPr>
          <w:rFonts w:ascii="仿宋_GB2312" w:eastAsia="仿宋_GB2312" w:hAnsi="宋体"/>
          <w:sz w:val="28"/>
          <w:szCs w:val="28"/>
        </w:rPr>
        <w:t>在阳光采购平台公告</w:t>
      </w:r>
      <w:r w:rsidRPr="00794944">
        <w:rPr>
          <w:rFonts w:ascii="仿宋_GB2312" w:eastAsia="仿宋_GB2312" w:hAnsi="宋体" w:hint="eastAsia"/>
          <w:sz w:val="28"/>
          <w:szCs w:val="28"/>
        </w:rPr>
        <w:t>栏</w:t>
      </w:r>
      <w:r w:rsidRPr="00794944">
        <w:rPr>
          <w:rFonts w:ascii="仿宋_GB2312" w:eastAsia="仿宋_GB2312" w:hAnsi="宋体"/>
          <w:sz w:val="28"/>
          <w:szCs w:val="28"/>
        </w:rPr>
        <w:t>查询，采购人不另</w:t>
      </w:r>
      <w:r w:rsidRPr="00794944">
        <w:rPr>
          <w:rFonts w:ascii="仿宋_GB2312" w:eastAsia="仿宋_GB2312" w:hAnsi="宋体" w:hint="eastAsia"/>
          <w:sz w:val="28"/>
          <w:szCs w:val="28"/>
        </w:rPr>
        <w:t>行</w:t>
      </w:r>
      <w:r w:rsidRPr="00794944">
        <w:rPr>
          <w:rFonts w:ascii="仿宋_GB2312" w:eastAsia="仿宋_GB2312" w:hAnsi="宋体"/>
          <w:sz w:val="28"/>
          <w:szCs w:val="28"/>
        </w:rPr>
        <w:t>通知。</w:t>
      </w:r>
    </w:p>
    <w:p w:rsidR="00B0584C" w:rsidRPr="009A6EF2" w:rsidRDefault="00B0584C" w:rsidP="00B0584C">
      <w:pPr>
        <w:pStyle w:val="1"/>
        <w:spacing w:before="120"/>
        <w:ind w:firstLine="480"/>
      </w:pPr>
      <w:r>
        <w:rPr>
          <w:rFonts w:hint="eastAsia"/>
        </w:rPr>
        <w:t xml:space="preserve"> </w:t>
      </w:r>
      <w:r w:rsidRPr="009A6EF2">
        <w:rPr>
          <w:rFonts w:ascii="仿宋_GB2312" w:hAnsi="宋体" w:hint="eastAsia"/>
          <w:sz w:val="28"/>
          <w:szCs w:val="28"/>
        </w:rPr>
        <w:t xml:space="preserve"> 2.</w:t>
      </w:r>
      <w:r>
        <w:rPr>
          <w:rFonts w:ascii="仿宋_GB2312" w:hAnsi="宋体" w:hint="eastAsia"/>
          <w:sz w:val="28"/>
          <w:szCs w:val="28"/>
        </w:rPr>
        <w:t>本</w:t>
      </w:r>
      <w:r w:rsidRPr="009A6EF2">
        <w:rPr>
          <w:rFonts w:ascii="仿宋_GB2312" w:hAnsi="宋体" w:hint="eastAsia"/>
          <w:sz w:val="28"/>
          <w:szCs w:val="28"/>
        </w:rPr>
        <w:t>招</w:t>
      </w:r>
      <w:r w:rsidRPr="009A6EF2">
        <w:rPr>
          <w:rFonts w:ascii="仿宋_GB2312" w:hAnsi="宋体"/>
          <w:sz w:val="28"/>
          <w:szCs w:val="28"/>
        </w:rPr>
        <w:t>标</w:t>
      </w:r>
      <w:r w:rsidRPr="009A6EF2">
        <w:rPr>
          <w:rFonts w:ascii="仿宋_GB2312" w:hAnsi="宋体" w:hint="eastAsia"/>
          <w:sz w:val="28"/>
          <w:szCs w:val="28"/>
        </w:rPr>
        <w:t>文</w:t>
      </w:r>
      <w:r w:rsidRPr="009A6EF2">
        <w:rPr>
          <w:rFonts w:ascii="仿宋_GB2312" w:hAnsi="宋体"/>
          <w:sz w:val="28"/>
          <w:szCs w:val="28"/>
        </w:rPr>
        <w:t>件</w:t>
      </w:r>
      <w:r>
        <w:rPr>
          <w:rFonts w:ascii="仿宋_GB2312" w:hAnsi="宋体" w:hint="eastAsia"/>
          <w:sz w:val="28"/>
          <w:szCs w:val="28"/>
        </w:rPr>
        <w:t>的</w:t>
      </w:r>
      <w:r w:rsidRPr="009A6EF2">
        <w:rPr>
          <w:rFonts w:ascii="仿宋_GB2312" w:hAnsi="宋体"/>
          <w:sz w:val="28"/>
          <w:szCs w:val="28"/>
        </w:rPr>
        <w:t>解释权归招标人</w:t>
      </w:r>
      <w:r>
        <w:rPr>
          <w:rFonts w:ascii="仿宋_GB2312" w:hAnsi="宋体" w:hint="eastAsia"/>
          <w:sz w:val="28"/>
          <w:szCs w:val="28"/>
        </w:rPr>
        <w:t>所</w:t>
      </w:r>
      <w:r>
        <w:rPr>
          <w:rFonts w:ascii="仿宋_GB2312" w:hAnsi="宋体"/>
          <w:sz w:val="28"/>
          <w:szCs w:val="28"/>
        </w:rPr>
        <w:t>有。</w:t>
      </w:r>
    </w:p>
    <w:p w:rsidR="00B0584C" w:rsidRPr="00B0584C" w:rsidRDefault="00B0584C" w:rsidP="00B0584C">
      <w:pPr>
        <w:ind w:firstLine="420"/>
      </w:pPr>
    </w:p>
    <w:p w:rsidR="004B3265" w:rsidRDefault="00D9382C">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B0584C">
        <w:rPr>
          <w:rFonts w:ascii="仿宋_GB2312" w:eastAsia="仿宋_GB2312" w:hAnsi="宋体" w:hint="eastAsia"/>
          <w:b/>
          <w:bCs/>
          <w:sz w:val="28"/>
          <w:szCs w:val="28"/>
        </w:rPr>
        <w:t>一</w:t>
      </w:r>
      <w:r>
        <w:rPr>
          <w:rFonts w:ascii="仿宋_GB2312" w:eastAsia="仿宋_GB2312" w:hAnsi="宋体" w:hint="eastAsia"/>
          <w:b/>
          <w:bCs/>
          <w:sz w:val="28"/>
          <w:szCs w:val="28"/>
        </w:rPr>
        <w:t>、联系方式</w:t>
      </w:r>
    </w:p>
    <w:p w:rsidR="004B3265" w:rsidRDefault="00D9382C">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 xml:space="preserve">联系人：兰李果  </w:t>
      </w:r>
      <w:r>
        <w:rPr>
          <w:rFonts w:ascii="仿宋_GB2312" w:eastAsia="仿宋_GB2312" w:hAnsi="宋体"/>
          <w:sz w:val="28"/>
          <w:szCs w:val="28"/>
        </w:rPr>
        <w:t xml:space="preserve"> </w:t>
      </w:r>
      <w:r>
        <w:rPr>
          <w:rFonts w:ascii="仿宋_GB2312" w:eastAsia="仿宋_GB2312" w:hAnsi="宋体" w:hint="eastAsia"/>
          <w:sz w:val="28"/>
          <w:szCs w:val="28"/>
        </w:rPr>
        <w:t xml:space="preserve">        电话：15608654518</w:t>
      </w:r>
    </w:p>
    <w:p w:rsidR="004B3265" w:rsidRDefault="004B3265">
      <w:pPr>
        <w:adjustRightInd w:val="0"/>
        <w:snapToGrid w:val="0"/>
        <w:spacing w:line="500" w:lineRule="exact"/>
        <w:ind w:right="560" w:firstLineChars="0" w:firstLine="0"/>
        <w:rPr>
          <w:rFonts w:ascii="仿宋_GB2312" w:eastAsia="仿宋_GB2312" w:hAnsi="宋体"/>
          <w:sz w:val="28"/>
          <w:szCs w:val="28"/>
        </w:rPr>
      </w:pPr>
    </w:p>
    <w:p w:rsidR="004B3265" w:rsidRDefault="00D9382C">
      <w:pPr>
        <w:adjustRightInd w:val="0"/>
        <w:snapToGrid w:val="0"/>
        <w:spacing w:line="500" w:lineRule="exact"/>
        <w:ind w:right="560" w:firstLineChars="1800" w:firstLine="504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4B3265" w:rsidRDefault="00D9382C">
      <w:pPr>
        <w:adjustRightInd w:val="0"/>
        <w:snapToGrid w:val="0"/>
        <w:spacing w:line="500" w:lineRule="exact"/>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年</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月  日</w:t>
      </w:r>
    </w:p>
    <w:p w:rsidR="004B3265" w:rsidRDefault="00D9382C">
      <w:pPr>
        <w:spacing w:line="240" w:lineRule="auto"/>
        <w:ind w:firstLineChars="0" w:firstLine="0"/>
        <w:jc w:val="left"/>
        <w:rPr>
          <w:rFonts w:eastAsia="仿宋_GB2312"/>
          <w:sz w:val="24"/>
        </w:rPr>
      </w:pPr>
      <w:r>
        <w:br w:type="page"/>
      </w:r>
    </w:p>
    <w:p w:rsidR="004B3265" w:rsidRDefault="00D9382C">
      <w:pPr>
        <w:pStyle w:val="3"/>
        <w:keepNext w:val="0"/>
        <w:keepLines w:val="0"/>
        <w:numPr>
          <w:ilvl w:val="2"/>
          <w:numId w:val="0"/>
        </w:numPr>
        <w:spacing w:before="0" w:after="0"/>
        <w:rPr>
          <w:rFonts w:ascii="黑体" w:eastAsia="黑体" w:hAnsi="黑体"/>
          <w:b w:val="0"/>
          <w:color w:val="000000"/>
          <w:sz w:val="28"/>
          <w:szCs w:val="28"/>
        </w:rPr>
      </w:pPr>
      <w:bookmarkStart w:id="15" w:name="_Toc423591798"/>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15"/>
    </w:p>
    <w:p w:rsidR="004B3265" w:rsidRDefault="004B3265">
      <w:pPr>
        <w:ind w:firstLine="420"/>
      </w:pPr>
    </w:p>
    <w:p w:rsidR="004B3265" w:rsidRDefault="00D9382C">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4B3265" w:rsidRDefault="00D9382C">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致：深圳湾科技发展有限公司：</w:t>
      </w:r>
    </w:p>
    <w:p w:rsidR="004B3265" w:rsidRDefault="00D9382C">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Pr>
          <w:rFonts w:ascii="仿宋_GB2312" w:eastAsia="仿宋_GB2312" w:hAnsi="仿宋" w:cs="宋体" w:hint="eastAsia"/>
          <w:kern w:val="0"/>
          <w:sz w:val="28"/>
          <w:szCs w:val="28"/>
          <w:u w:val="single"/>
        </w:rPr>
        <w:t>深圳湾创新科技中心项目土地增值税清算鉴证服务</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同意并接受采购邀请函的各项要求，遵守采购邀请函中的各项规定，按采购邀请函的要求提供报价。</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报价有效期为报价之日起60天。</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我司已经详细地阅读了全部采购邀请函及其附件，包括澄清及参考文件(如有)。我司已完全清晰理解采购邀请函的要求，不存在任何含糊不清和误解之处，同意放弃对这些文件所提出的异议和质疑的权利。</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我司完全服从和尊重采购人所作的评定结果，同时清楚理解到参与报价并非意味着必定获得成交资格，并理解贵司不一定接受最低价的供应商。</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我司完全响应采购邀请函中要求的技术和商务需求条款，并遵照执行。同时，我司已完全清楚贵司所组织本次采购的规则、程序和全部内容，并无任何异议。</w:t>
      </w:r>
    </w:p>
    <w:p w:rsidR="004B3265" w:rsidRDefault="00D9382C">
      <w:pPr>
        <w:widowControl w:val="0"/>
        <w:numPr>
          <w:ilvl w:val="0"/>
          <w:numId w:val="1"/>
        </w:numPr>
        <w:tabs>
          <w:tab w:val="left" w:pos="1276"/>
        </w:tabs>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若我司中标，将严格按照采购邀请函及附件所要求的内容服务，并保质保量完成。</w:t>
      </w:r>
    </w:p>
    <w:p w:rsidR="004B3265" w:rsidRDefault="00D9382C">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4B3265" w:rsidRDefault="00D9382C">
      <w:pPr>
        <w:spacing w:line="276" w:lineRule="auto"/>
        <w:ind w:firstLineChars="1500" w:firstLine="4200"/>
        <w:rPr>
          <w:rFonts w:ascii="仿宋_GB2312" w:eastAsia="仿宋_GB2312" w:hAnsi="宋体"/>
          <w:color w:val="000000"/>
          <w:sz w:val="28"/>
          <w:szCs w:val="28"/>
        </w:rPr>
      </w:pPr>
      <w:bookmarkStart w:id="16" w:name="_Hlk187738111"/>
      <w:r>
        <w:rPr>
          <w:rFonts w:ascii="仿宋_GB2312" w:eastAsia="仿宋_GB2312" w:hAnsi="宋体" w:hint="eastAsia"/>
          <w:color w:val="000000"/>
          <w:sz w:val="28"/>
          <w:szCs w:val="28"/>
        </w:rPr>
        <w:t>投标人：</w:t>
      </w:r>
      <w:bookmarkEnd w:id="16"/>
      <w:r>
        <w:rPr>
          <w:rFonts w:ascii="仿宋_GB2312" w:eastAsia="仿宋_GB2312" w:hAnsi="宋体" w:hint="eastAsia"/>
          <w:color w:val="000000"/>
          <w:sz w:val="28"/>
          <w:szCs w:val="28"/>
          <w:u w:val="single"/>
        </w:rPr>
        <w:t xml:space="preserve"> </w:t>
      </w:r>
      <w:r>
        <w:rPr>
          <w:rFonts w:ascii="仿宋_GB2312" w:eastAsia="仿宋_GB2312" w:hAnsi="宋体"/>
          <w:color w:val="000000"/>
          <w:sz w:val="28"/>
          <w:szCs w:val="28"/>
          <w:u w:val="single"/>
        </w:rPr>
        <w:t xml:space="preserve">         </w:t>
      </w:r>
      <w:r>
        <w:rPr>
          <w:rFonts w:ascii="仿宋_GB2312" w:eastAsia="仿宋_GB2312" w:hAnsi="宋体" w:hint="eastAsia"/>
          <w:color w:val="000000"/>
          <w:sz w:val="28"/>
          <w:szCs w:val="28"/>
        </w:rPr>
        <w:t>（公章）</w:t>
      </w:r>
    </w:p>
    <w:p w:rsidR="004B3265" w:rsidRDefault="004B3265">
      <w:pPr>
        <w:pStyle w:val="1"/>
        <w:spacing w:before="120"/>
        <w:ind w:firstLine="480"/>
        <w:jc w:val="right"/>
      </w:pPr>
    </w:p>
    <w:p w:rsidR="004B3265" w:rsidRDefault="00D9382C">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法定代表人或被授权人签字：</w:t>
      </w:r>
    </w:p>
    <w:p w:rsidR="004B3265" w:rsidRDefault="00D9382C">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p>
    <w:p w:rsidR="004B3265" w:rsidRDefault="00D9382C">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年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月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4B3265" w:rsidRDefault="004B3265">
      <w:pPr>
        <w:pStyle w:val="3"/>
        <w:numPr>
          <w:ilvl w:val="2"/>
          <w:numId w:val="0"/>
        </w:numPr>
        <w:rPr>
          <w:color w:val="000000"/>
          <w:sz w:val="28"/>
          <w:szCs w:val="28"/>
        </w:rPr>
        <w:sectPr w:rsidR="004B3265">
          <w:footerReference w:type="even" r:id="rId14"/>
          <w:footerReference w:type="first" r:id="rId15"/>
          <w:pgSz w:w="11907" w:h="16840"/>
          <w:pgMar w:top="1134" w:right="1440" w:bottom="1440" w:left="1701" w:header="567" w:footer="868" w:gutter="0"/>
          <w:cols w:space="720"/>
          <w:docGrid w:linePitch="380"/>
        </w:sectPr>
      </w:pPr>
      <w:bookmarkStart w:id="17" w:name="_Toc270407555"/>
      <w:bookmarkStart w:id="18" w:name="_Toc355951209"/>
      <w:bookmarkStart w:id="19" w:name="_Toc270407996"/>
      <w:bookmarkStart w:id="20" w:name="_Toc270407888"/>
      <w:bookmarkStart w:id="21" w:name="_Toc270407788"/>
    </w:p>
    <w:p w:rsidR="004B3265" w:rsidRDefault="00D9382C">
      <w:pPr>
        <w:pStyle w:val="3"/>
        <w:keepNext w:val="0"/>
        <w:keepLines w:val="0"/>
        <w:numPr>
          <w:ilvl w:val="2"/>
          <w:numId w:val="0"/>
        </w:numPr>
        <w:spacing w:before="0" w:after="0"/>
        <w:rPr>
          <w:rFonts w:ascii="黑体" w:eastAsia="黑体" w:hAnsi="黑体"/>
          <w:b w:val="0"/>
          <w:color w:val="000000"/>
          <w:sz w:val="28"/>
          <w:szCs w:val="28"/>
        </w:rPr>
      </w:pPr>
      <w:bookmarkStart w:id="22" w:name="_Hlk58857472"/>
      <w:bookmarkStart w:id="23" w:name="_Toc423591799"/>
      <w:r>
        <w:rPr>
          <w:rFonts w:ascii="黑体" w:eastAsia="黑体" w:hAnsi="黑体" w:hint="eastAsia"/>
          <w:b w:val="0"/>
          <w:color w:val="000000"/>
          <w:sz w:val="28"/>
          <w:szCs w:val="28"/>
        </w:rPr>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7"/>
      <w:bookmarkEnd w:id="18"/>
      <w:bookmarkEnd w:id="19"/>
      <w:bookmarkEnd w:id="20"/>
      <w:bookmarkEnd w:id="21"/>
      <w:bookmarkEnd w:id="22"/>
      <w:bookmarkEnd w:id="23"/>
    </w:p>
    <w:p w:rsidR="004B3265" w:rsidRDefault="004B3265">
      <w:pPr>
        <w:ind w:firstLine="562"/>
        <w:jc w:val="center"/>
        <w:rPr>
          <w:rFonts w:ascii="宋体" w:hAnsi="宋体"/>
          <w:b/>
          <w:color w:val="000000"/>
          <w:sz w:val="28"/>
          <w:szCs w:val="28"/>
        </w:rPr>
      </w:pPr>
    </w:p>
    <w:p w:rsidR="004B3265" w:rsidRDefault="00D9382C">
      <w:pPr>
        <w:autoSpaceDE w:val="0"/>
        <w:autoSpaceDN w:val="0"/>
        <w:ind w:firstLine="643"/>
        <w:jc w:val="center"/>
        <w:rPr>
          <w:rFonts w:ascii="宋体" w:hAnsi="宋体" w:cs="宋体"/>
          <w:b/>
          <w:bCs/>
          <w:sz w:val="32"/>
          <w:szCs w:val="32"/>
        </w:rPr>
      </w:pPr>
      <w:r>
        <w:rPr>
          <w:rFonts w:ascii="宋体" w:hAnsi="宋体" w:cs="宋体" w:hint="eastAsia"/>
          <w:b/>
          <w:bCs/>
          <w:sz w:val="32"/>
          <w:szCs w:val="32"/>
        </w:rPr>
        <w:t>投</w:t>
      </w:r>
      <w:r>
        <w:rPr>
          <w:rFonts w:ascii="宋体" w:hAnsi="宋体" w:cs="宋体"/>
          <w:b/>
          <w:bCs/>
          <w:sz w:val="32"/>
          <w:szCs w:val="32"/>
        </w:rPr>
        <w:t>标</w:t>
      </w:r>
      <w:r>
        <w:rPr>
          <w:rFonts w:ascii="宋体" w:hAnsi="宋体" w:cs="宋体" w:hint="eastAsia"/>
          <w:b/>
          <w:bCs/>
          <w:sz w:val="32"/>
          <w:szCs w:val="32"/>
        </w:rPr>
        <w:t>报价一览表（总价）</w:t>
      </w:r>
    </w:p>
    <w:p w:rsidR="004B3265" w:rsidRDefault="00D9382C">
      <w:pPr>
        <w:tabs>
          <w:tab w:val="left" w:pos="840"/>
        </w:tabs>
        <w:ind w:firstLineChars="0" w:firstLine="0"/>
        <w:rPr>
          <w:rFonts w:ascii="仿宋_GB2312" w:eastAsia="仿宋_GB2312" w:hAnsi="仿宋" w:cs="宋体"/>
          <w:kern w:val="0"/>
          <w:sz w:val="28"/>
          <w:szCs w:val="28"/>
          <w:u w:val="single"/>
        </w:rPr>
      </w:pPr>
      <w:r>
        <w:rPr>
          <w:rFonts w:ascii="仿宋_GB2312" w:eastAsia="仿宋_GB2312" w:hAnsi="宋体" w:hint="eastAsia"/>
          <w:sz w:val="28"/>
          <w:szCs w:val="28"/>
        </w:rPr>
        <w:t>项目名称：</w:t>
      </w:r>
      <w:bookmarkStart w:id="24" w:name="_Hlk187738242"/>
      <w:r>
        <w:rPr>
          <w:rFonts w:ascii="仿宋_GB2312" w:eastAsia="仿宋_GB2312" w:hAnsi="仿宋" w:cs="宋体" w:hint="eastAsia"/>
          <w:kern w:val="0"/>
          <w:sz w:val="28"/>
          <w:szCs w:val="28"/>
          <w:u w:val="single"/>
        </w:rPr>
        <w:t>深圳湾创新科技中心项目土地增值税清算鉴证服务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76"/>
        <w:gridCol w:w="1626"/>
        <w:gridCol w:w="1463"/>
        <w:gridCol w:w="2115"/>
      </w:tblGrid>
      <w:tr w:rsidR="004B3265">
        <w:trPr>
          <w:trHeight w:val="702"/>
          <w:jc w:val="center"/>
        </w:trPr>
        <w:tc>
          <w:tcPr>
            <w:tcW w:w="491" w:type="pct"/>
            <w:shd w:val="clear" w:color="auto" w:fill="DBE5F1"/>
            <w:vAlign w:val="center"/>
          </w:tcPr>
          <w:p w:rsidR="004B3265" w:rsidRDefault="00D9382C">
            <w:pPr>
              <w:autoSpaceDE w:val="0"/>
              <w:autoSpaceDN w:val="0"/>
              <w:spacing w:line="276" w:lineRule="auto"/>
              <w:ind w:firstLineChars="0" w:firstLine="0"/>
              <w:rPr>
                <w:rFonts w:ascii="宋体" w:hAnsi="宋体" w:cs="宋体"/>
                <w:b/>
                <w:sz w:val="24"/>
              </w:rPr>
            </w:pPr>
            <w:r>
              <w:rPr>
                <w:rFonts w:ascii="宋体" w:hAnsi="宋体" w:cs="宋体" w:hint="eastAsia"/>
                <w:b/>
                <w:sz w:val="24"/>
              </w:rPr>
              <w:t>序号</w:t>
            </w:r>
          </w:p>
        </w:tc>
        <w:tc>
          <w:tcPr>
            <w:tcW w:w="1372" w:type="pct"/>
            <w:shd w:val="clear" w:color="auto" w:fill="DBE5F1"/>
            <w:vAlign w:val="center"/>
          </w:tcPr>
          <w:p w:rsidR="004B3265" w:rsidRDefault="00D9382C">
            <w:pPr>
              <w:autoSpaceDE w:val="0"/>
              <w:autoSpaceDN w:val="0"/>
              <w:spacing w:line="276" w:lineRule="auto"/>
              <w:ind w:firstLineChars="0" w:firstLine="0"/>
              <w:jc w:val="center"/>
              <w:rPr>
                <w:rFonts w:ascii="宋体" w:hAnsi="宋体" w:cs="宋体"/>
                <w:b/>
                <w:sz w:val="24"/>
              </w:rPr>
            </w:pPr>
            <w:r>
              <w:rPr>
                <w:rFonts w:ascii="宋体" w:hAnsi="宋体" w:cs="宋体" w:hint="eastAsia"/>
                <w:b/>
                <w:sz w:val="24"/>
              </w:rPr>
              <w:t>项目</w:t>
            </w:r>
          </w:p>
        </w:tc>
        <w:tc>
          <w:tcPr>
            <w:tcW w:w="980" w:type="pct"/>
            <w:shd w:val="clear" w:color="auto" w:fill="DBE5F1"/>
            <w:vAlign w:val="center"/>
          </w:tcPr>
          <w:p w:rsidR="004B3265" w:rsidRDefault="00D9382C">
            <w:pPr>
              <w:autoSpaceDE w:val="0"/>
              <w:autoSpaceDN w:val="0"/>
              <w:spacing w:line="276" w:lineRule="auto"/>
              <w:ind w:firstLineChars="0" w:firstLine="0"/>
              <w:jc w:val="center"/>
              <w:rPr>
                <w:rFonts w:ascii="宋体" w:hAnsi="宋体" w:cs="宋体"/>
                <w:b/>
                <w:szCs w:val="21"/>
              </w:rPr>
            </w:pPr>
            <w:r>
              <w:rPr>
                <w:rFonts w:ascii="宋体" w:hAnsi="宋体" w:cs="宋体" w:hint="eastAsia"/>
                <w:b/>
                <w:sz w:val="24"/>
              </w:rPr>
              <w:t>投标总</w:t>
            </w:r>
            <w:r>
              <w:rPr>
                <w:rFonts w:ascii="宋体" w:hAnsi="宋体" w:cs="宋体"/>
                <w:b/>
                <w:sz w:val="24"/>
              </w:rPr>
              <w:t>价</w:t>
            </w:r>
            <w:r>
              <w:rPr>
                <w:rFonts w:ascii="宋体" w:hAnsi="宋体" w:cs="宋体" w:hint="eastAsia"/>
                <w:b/>
                <w:sz w:val="24"/>
              </w:rPr>
              <w:t>（</w:t>
            </w:r>
            <w:r>
              <w:rPr>
                <w:rFonts w:ascii="宋体" w:hAnsi="宋体" w:cs="宋体"/>
                <w:b/>
                <w:sz w:val="24"/>
              </w:rPr>
              <w:t>元）</w:t>
            </w:r>
          </w:p>
        </w:tc>
        <w:tc>
          <w:tcPr>
            <w:tcW w:w="882" w:type="pct"/>
            <w:shd w:val="clear" w:color="auto" w:fill="DBE5F1"/>
            <w:vAlign w:val="center"/>
          </w:tcPr>
          <w:p w:rsidR="004B3265" w:rsidRDefault="00D9382C">
            <w:pPr>
              <w:autoSpaceDE w:val="0"/>
              <w:autoSpaceDN w:val="0"/>
              <w:spacing w:line="276" w:lineRule="auto"/>
              <w:ind w:firstLineChars="0" w:firstLine="0"/>
              <w:jc w:val="center"/>
              <w:rPr>
                <w:rFonts w:ascii="宋体" w:hAnsi="宋体" w:cs="宋体"/>
                <w:b/>
                <w:szCs w:val="21"/>
              </w:rPr>
            </w:pPr>
            <w:r>
              <w:rPr>
                <w:rFonts w:ascii="宋体" w:hAnsi="宋体" w:cs="宋体" w:hint="eastAsia"/>
                <w:b/>
                <w:szCs w:val="21"/>
              </w:rPr>
              <w:t>服</w:t>
            </w:r>
            <w:r>
              <w:rPr>
                <w:rFonts w:ascii="宋体" w:hAnsi="宋体" w:cs="宋体"/>
                <w:b/>
                <w:szCs w:val="21"/>
              </w:rPr>
              <w:t>务期</w:t>
            </w:r>
          </w:p>
        </w:tc>
        <w:tc>
          <w:tcPr>
            <w:tcW w:w="1275" w:type="pct"/>
            <w:shd w:val="clear" w:color="auto" w:fill="DBE5F1"/>
            <w:vAlign w:val="center"/>
          </w:tcPr>
          <w:p w:rsidR="004B3265" w:rsidRDefault="00D9382C">
            <w:pPr>
              <w:spacing w:line="276" w:lineRule="auto"/>
              <w:ind w:firstLineChars="0" w:firstLine="0"/>
              <w:jc w:val="center"/>
              <w:rPr>
                <w:b/>
              </w:rPr>
            </w:pPr>
            <w:r>
              <w:rPr>
                <w:rFonts w:hint="eastAsia"/>
                <w:b/>
              </w:rPr>
              <w:t>备注</w:t>
            </w:r>
          </w:p>
        </w:tc>
      </w:tr>
      <w:tr w:rsidR="004B3265">
        <w:trPr>
          <w:trHeight w:val="1509"/>
          <w:jc w:val="center"/>
        </w:trPr>
        <w:tc>
          <w:tcPr>
            <w:tcW w:w="491" w:type="pct"/>
            <w:vAlign w:val="center"/>
          </w:tcPr>
          <w:p w:rsidR="004B3265" w:rsidRDefault="00D9382C">
            <w:pPr>
              <w:autoSpaceDE w:val="0"/>
              <w:autoSpaceDN w:val="0"/>
              <w:spacing w:beforeLines="100" w:before="240"/>
              <w:ind w:firstLineChars="0" w:firstLine="0"/>
              <w:jc w:val="center"/>
              <w:rPr>
                <w:rFonts w:ascii="宋体" w:hAnsi="宋体" w:cs="宋体"/>
                <w:sz w:val="24"/>
              </w:rPr>
            </w:pPr>
            <w:r>
              <w:rPr>
                <w:rFonts w:ascii="宋体" w:hAnsi="宋体" w:cs="宋体" w:hint="eastAsia"/>
                <w:sz w:val="24"/>
              </w:rPr>
              <w:t>1</w:t>
            </w:r>
          </w:p>
        </w:tc>
        <w:tc>
          <w:tcPr>
            <w:tcW w:w="1372" w:type="pct"/>
            <w:vAlign w:val="center"/>
          </w:tcPr>
          <w:p w:rsidR="004B3265" w:rsidRDefault="00D9382C">
            <w:pPr>
              <w:spacing w:beforeLines="100" w:before="240"/>
              <w:ind w:firstLineChars="0" w:firstLine="0"/>
              <w:rPr>
                <w:rFonts w:ascii="宋体" w:hAnsi="宋体" w:cs="宋体"/>
                <w:sz w:val="24"/>
              </w:rPr>
            </w:pPr>
            <w:r>
              <w:rPr>
                <w:rFonts w:ascii="仿宋_GB2312" w:eastAsia="仿宋_GB2312" w:hAnsi="仿宋" w:cs="宋体" w:hint="eastAsia"/>
                <w:kern w:val="0"/>
                <w:sz w:val="24"/>
              </w:rPr>
              <w:t>深圳湾创新科技中心项目土地增值税清算鉴证服务</w:t>
            </w:r>
          </w:p>
        </w:tc>
        <w:tc>
          <w:tcPr>
            <w:tcW w:w="980" w:type="pct"/>
            <w:vAlign w:val="center"/>
          </w:tcPr>
          <w:p w:rsidR="004B3265" w:rsidRDefault="004B3265">
            <w:pPr>
              <w:ind w:firstLineChars="0" w:firstLine="0"/>
              <w:jc w:val="right"/>
              <w:rPr>
                <w:rFonts w:ascii="微软雅黑" w:eastAsia="微软雅黑" w:hAnsi="微软雅黑"/>
                <w:kern w:val="0"/>
                <w:sz w:val="20"/>
                <w:szCs w:val="20"/>
              </w:rPr>
            </w:pPr>
          </w:p>
        </w:tc>
        <w:tc>
          <w:tcPr>
            <w:tcW w:w="882" w:type="pct"/>
            <w:vAlign w:val="center"/>
          </w:tcPr>
          <w:p w:rsidR="004B3265" w:rsidRDefault="004B3265">
            <w:pPr>
              <w:autoSpaceDE w:val="0"/>
              <w:autoSpaceDN w:val="0"/>
              <w:ind w:firstLineChars="0" w:firstLine="0"/>
              <w:jc w:val="right"/>
              <w:rPr>
                <w:rFonts w:ascii="宋体" w:hAnsi="宋体" w:cs="宋体"/>
                <w:sz w:val="24"/>
              </w:rPr>
            </w:pPr>
          </w:p>
        </w:tc>
        <w:tc>
          <w:tcPr>
            <w:tcW w:w="1275" w:type="pct"/>
            <w:vAlign w:val="center"/>
          </w:tcPr>
          <w:p w:rsidR="004B3265" w:rsidRDefault="00D9382C">
            <w:pPr>
              <w:ind w:firstLineChars="0" w:firstLine="0"/>
              <w:rPr>
                <w:rFonts w:ascii="宋体" w:hAnsi="宋体" w:cs="宋体"/>
                <w:sz w:val="24"/>
              </w:rPr>
            </w:pPr>
            <w:r>
              <w:rPr>
                <w:rFonts w:ascii="仿宋_GB2312" w:eastAsia="仿宋_GB2312" w:hAnsi="仿宋" w:cs="宋体" w:hint="eastAsia"/>
                <w:kern w:val="0"/>
                <w:sz w:val="24"/>
              </w:rPr>
              <w:t>报价包含所有费用、含增值税并说明税率</w:t>
            </w:r>
          </w:p>
        </w:tc>
      </w:tr>
      <w:tr w:rsidR="004B3265">
        <w:trPr>
          <w:trHeight w:val="737"/>
          <w:jc w:val="center"/>
        </w:trPr>
        <w:tc>
          <w:tcPr>
            <w:tcW w:w="1863" w:type="pct"/>
            <w:gridSpan w:val="2"/>
            <w:vAlign w:val="center"/>
          </w:tcPr>
          <w:p w:rsidR="004B3265" w:rsidRDefault="00D9382C">
            <w:pPr>
              <w:ind w:firstLineChars="13" w:firstLine="31"/>
              <w:jc w:val="center"/>
              <w:rPr>
                <w:rFonts w:ascii="宋体" w:hAnsi="宋体" w:cs="宋体"/>
                <w:b/>
                <w:bCs/>
                <w:sz w:val="24"/>
              </w:rPr>
            </w:pPr>
            <w:r>
              <w:rPr>
                <w:rFonts w:ascii="宋体" w:hAnsi="宋体" w:cs="宋体" w:hint="eastAsia"/>
                <w:b/>
                <w:bCs/>
                <w:sz w:val="24"/>
              </w:rPr>
              <w:t>总</w:t>
            </w:r>
            <w:r>
              <w:rPr>
                <w:rFonts w:ascii="宋体" w:hAnsi="宋体" w:cs="宋体"/>
                <w:b/>
                <w:bCs/>
                <w:sz w:val="24"/>
              </w:rPr>
              <w:t>价</w:t>
            </w:r>
          </w:p>
        </w:tc>
        <w:tc>
          <w:tcPr>
            <w:tcW w:w="3137" w:type="pct"/>
            <w:gridSpan w:val="3"/>
            <w:vAlign w:val="center"/>
          </w:tcPr>
          <w:p w:rsidR="004B3265" w:rsidRDefault="004B3265">
            <w:pPr>
              <w:autoSpaceDE w:val="0"/>
              <w:autoSpaceDN w:val="0"/>
              <w:ind w:firstLine="480"/>
              <w:jc w:val="center"/>
              <w:rPr>
                <w:rFonts w:ascii="宋体" w:hAnsi="宋体" w:cs="宋体"/>
                <w:sz w:val="24"/>
              </w:rPr>
            </w:pPr>
          </w:p>
        </w:tc>
      </w:tr>
    </w:tbl>
    <w:p w:rsidR="004B3265" w:rsidRDefault="004B3265">
      <w:pPr>
        <w:pStyle w:val="1"/>
        <w:spacing w:before="120"/>
        <w:ind w:left="0" w:firstLineChars="0" w:firstLine="0"/>
      </w:pPr>
    </w:p>
    <w:p w:rsidR="004B3265" w:rsidRDefault="004B3265">
      <w:pPr>
        <w:ind w:firstLineChars="0" w:firstLine="0"/>
      </w:pPr>
    </w:p>
    <w:bookmarkEnd w:id="24"/>
    <w:p w:rsidR="004B3265" w:rsidRDefault="004B3265">
      <w:pPr>
        <w:topLinePunct/>
        <w:snapToGrid w:val="0"/>
        <w:spacing w:before="4"/>
        <w:ind w:firstLineChars="0" w:firstLine="0"/>
        <w:rPr>
          <w:rFonts w:ascii="仿宋_GB2312" w:eastAsia="仿宋_GB2312" w:hAnsi="宋体"/>
          <w:sz w:val="28"/>
          <w:szCs w:val="28"/>
        </w:rPr>
      </w:pPr>
    </w:p>
    <w:p w:rsidR="004B3265" w:rsidRDefault="004B3265">
      <w:pPr>
        <w:pStyle w:val="1"/>
        <w:spacing w:before="120"/>
        <w:ind w:left="0" w:firstLineChars="0" w:firstLine="0"/>
      </w:pPr>
    </w:p>
    <w:p w:rsidR="004B3265" w:rsidRDefault="004B3265">
      <w:pPr>
        <w:ind w:firstLineChars="0" w:firstLine="0"/>
      </w:pPr>
    </w:p>
    <w:p w:rsidR="004B3265" w:rsidRDefault="00D9382C">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投标人：</w:t>
      </w:r>
      <w:r>
        <w:rPr>
          <w:rFonts w:ascii="仿宋_GB2312" w:eastAsia="仿宋_GB2312" w:hAnsi="宋体" w:hint="eastAsia"/>
          <w:sz w:val="28"/>
          <w:szCs w:val="28"/>
          <w:u w:val="single"/>
        </w:rPr>
        <w:t xml:space="preserve">                             </w:t>
      </w:r>
      <w:r>
        <w:rPr>
          <w:rFonts w:ascii="仿宋_GB2312" w:eastAsia="仿宋_GB2312" w:hAnsi="宋体" w:hint="eastAsia"/>
          <w:sz w:val="28"/>
          <w:szCs w:val="28"/>
        </w:rPr>
        <w:t>（公章）</w:t>
      </w:r>
    </w:p>
    <w:p w:rsidR="004B3265" w:rsidRDefault="004B3265">
      <w:pPr>
        <w:pStyle w:val="1"/>
        <w:spacing w:before="120"/>
        <w:ind w:firstLineChars="83" w:firstLine="199"/>
      </w:pPr>
    </w:p>
    <w:p w:rsidR="004B3265" w:rsidRDefault="00D9382C">
      <w:pPr>
        <w:topLinePunct/>
        <w:snapToGrid w:val="0"/>
        <w:spacing w:before="4"/>
        <w:ind w:firstLine="560"/>
        <w:rPr>
          <w:rFonts w:ascii="仿宋_GB2312" w:eastAsia="仿宋_GB2312" w:hAnsi="宋体"/>
          <w:sz w:val="28"/>
          <w:szCs w:val="28"/>
        </w:rPr>
      </w:pPr>
      <w:r>
        <w:rPr>
          <w:rFonts w:ascii="仿宋_GB2312" w:eastAsia="仿宋_GB2312" w:hAnsi="宋体" w:hint="eastAsia"/>
          <w:sz w:val="28"/>
          <w:szCs w:val="28"/>
        </w:rPr>
        <w:t>法定代表人或授权代表签字：</w:t>
      </w:r>
      <w:r>
        <w:rPr>
          <w:rFonts w:ascii="仿宋_GB2312" w:eastAsia="仿宋_GB2312" w:hAnsi="宋体" w:hint="eastAsia"/>
          <w:sz w:val="28"/>
          <w:szCs w:val="28"/>
          <w:u w:val="single"/>
        </w:rPr>
        <w:t xml:space="preserve">             </w:t>
      </w:r>
    </w:p>
    <w:p w:rsidR="004B3265" w:rsidRDefault="004B3265">
      <w:pPr>
        <w:tabs>
          <w:tab w:val="left" w:pos="840"/>
        </w:tabs>
        <w:ind w:firstLine="562"/>
        <w:rPr>
          <w:rFonts w:ascii="仿宋_GB2312" w:eastAsia="仿宋_GB2312" w:hAnsi="宋体"/>
          <w:b/>
          <w:sz w:val="28"/>
          <w:szCs w:val="28"/>
        </w:rPr>
      </w:pPr>
    </w:p>
    <w:p w:rsidR="004B3265" w:rsidRDefault="004B3265">
      <w:pPr>
        <w:pStyle w:val="1"/>
        <w:spacing w:before="120"/>
        <w:ind w:firstLine="480"/>
      </w:pPr>
    </w:p>
    <w:p w:rsidR="004B3265" w:rsidRDefault="00D9382C">
      <w:pPr>
        <w:tabs>
          <w:tab w:val="left" w:pos="840"/>
        </w:tabs>
        <w:ind w:firstLine="562"/>
        <w:rPr>
          <w:rFonts w:ascii="仿宋_GB2312" w:eastAsia="仿宋_GB2312" w:hAnsi="宋体"/>
          <w:b/>
          <w:sz w:val="28"/>
          <w:szCs w:val="28"/>
        </w:rPr>
      </w:pPr>
      <w:r>
        <w:rPr>
          <w:rFonts w:ascii="仿宋_GB2312" w:eastAsia="仿宋_GB2312" w:hAnsi="宋体" w:hint="eastAsia"/>
          <w:b/>
          <w:sz w:val="28"/>
          <w:szCs w:val="28"/>
        </w:rPr>
        <w:t>注：供应商所报价格应包括本次报价要求的所有工作内容。</w:t>
      </w:r>
    </w:p>
    <w:p w:rsidR="004B3265" w:rsidRDefault="004B3265">
      <w:pPr>
        <w:topLinePunct/>
        <w:snapToGrid w:val="0"/>
        <w:spacing w:before="4"/>
        <w:ind w:firstLine="562"/>
        <w:rPr>
          <w:rFonts w:ascii="黑体" w:eastAsia="黑体" w:hAnsi="黑体"/>
          <w:b/>
          <w:color w:val="000000"/>
          <w:sz w:val="28"/>
          <w:szCs w:val="28"/>
        </w:rPr>
      </w:pPr>
    </w:p>
    <w:p w:rsidR="004B3265" w:rsidRDefault="004B3265">
      <w:pPr>
        <w:ind w:firstLine="560"/>
        <w:jc w:val="center"/>
        <w:rPr>
          <w:rFonts w:ascii="仿宋_GB2312" w:eastAsia="仿宋_GB2312" w:hAnsi="宋体"/>
          <w:bCs/>
          <w:color w:val="000000"/>
          <w:sz w:val="28"/>
          <w:szCs w:val="28"/>
        </w:rPr>
      </w:pPr>
    </w:p>
    <w:p w:rsidR="004B3265" w:rsidRDefault="004B3265">
      <w:pPr>
        <w:pStyle w:val="1"/>
        <w:spacing w:before="120"/>
        <w:ind w:firstLine="480"/>
      </w:pPr>
    </w:p>
    <w:p w:rsidR="004B3265" w:rsidRDefault="004B3265">
      <w:pPr>
        <w:ind w:firstLine="560"/>
        <w:jc w:val="center"/>
        <w:rPr>
          <w:rFonts w:ascii="仿宋_GB2312" w:eastAsia="仿宋_GB2312" w:hAnsi="宋体"/>
          <w:bCs/>
          <w:color w:val="000000"/>
          <w:sz w:val="28"/>
          <w:szCs w:val="28"/>
        </w:rPr>
      </w:pPr>
    </w:p>
    <w:p w:rsidR="004B3265" w:rsidRDefault="00D9382C">
      <w:pPr>
        <w:ind w:firstLine="560"/>
        <w:rPr>
          <w:rFonts w:ascii="黑体" w:eastAsia="黑体" w:hAnsi="黑体"/>
          <w:bCs/>
          <w:color w:val="000000"/>
          <w:sz w:val="28"/>
          <w:szCs w:val="28"/>
        </w:rPr>
      </w:pPr>
      <w:bookmarkStart w:id="25" w:name="_Hlk58857488"/>
      <w:r>
        <w:rPr>
          <w:rFonts w:ascii="黑体" w:eastAsia="黑体" w:hAnsi="黑体" w:hint="eastAsia"/>
          <w:bCs/>
          <w:color w:val="000000"/>
          <w:sz w:val="28"/>
          <w:szCs w:val="28"/>
        </w:rPr>
        <w:br w:type="page"/>
      </w:r>
    </w:p>
    <w:p w:rsidR="004B3265" w:rsidRDefault="00D9382C">
      <w:pPr>
        <w:topLinePunct/>
        <w:snapToGrid w:val="0"/>
        <w:spacing w:before="4"/>
        <w:ind w:firstLineChars="0" w:firstLine="0"/>
        <w:rPr>
          <w:rFonts w:ascii="仿宋_GB2312" w:eastAsia="仿宋_GB2312" w:hAnsi="宋体"/>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25"/>
    </w:p>
    <w:p w:rsidR="004B3265" w:rsidRDefault="00D9382C">
      <w:pPr>
        <w:adjustRightInd w:val="0"/>
        <w:snapToGrid w:val="0"/>
        <w:ind w:firstLine="560"/>
        <w:jc w:val="center"/>
        <w:rPr>
          <w:rFonts w:ascii="仿宋_GB2312" w:eastAsia="仿宋_GB2312"/>
          <w:sz w:val="28"/>
          <w:szCs w:val="28"/>
        </w:rPr>
      </w:pPr>
      <w:bookmarkStart w:id="26" w:name="_Hlk17217368"/>
      <w:r>
        <w:rPr>
          <w:rFonts w:ascii="仿宋_GB2312" w:eastAsia="仿宋_GB2312" w:hint="eastAsia"/>
          <w:sz w:val="28"/>
          <w:szCs w:val="28"/>
        </w:rPr>
        <w:t>法定代表人（负责人）身份证明书</w:t>
      </w:r>
      <w:bookmarkEnd w:id="26"/>
    </w:p>
    <w:p w:rsidR="004B3265" w:rsidRDefault="00D9382C">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供应商名称：</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    年    月     日</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 xml:space="preserve">姓名： </w:t>
      </w:r>
      <w:r>
        <w:rPr>
          <w:rFonts w:ascii="仿宋_GB2312" w:eastAsia="仿宋_GB2312" w:hAnsi="宋体"/>
          <w:sz w:val="28"/>
          <w:szCs w:val="28"/>
        </w:rPr>
        <w:t xml:space="preserve">  </w:t>
      </w:r>
      <w:r>
        <w:rPr>
          <w:rFonts w:ascii="仿宋_GB2312" w:eastAsia="仿宋_GB2312" w:hAnsi="宋体" w:hint="eastAsia"/>
          <w:sz w:val="28"/>
          <w:szCs w:val="28"/>
        </w:rPr>
        <w:t xml:space="preserve">性别： </w:t>
      </w:r>
      <w:r>
        <w:rPr>
          <w:rFonts w:ascii="仿宋_GB2312" w:eastAsia="仿宋_GB2312" w:hAnsi="宋体"/>
          <w:sz w:val="28"/>
          <w:szCs w:val="28"/>
        </w:rPr>
        <w:t xml:space="preserve">  </w:t>
      </w:r>
      <w:r>
        <w:rPr>
          <w:rFonts w:ascii="仿宋_GB2312" w:eastAsia="仿宋_GB2312" w:hAnsi="宋体" w:hint="eastAsia"/>
          <w:sz w:val="28"/>
          <w:szCs w:val="28"/>
        </w:rPr>
        <w:t xml:space="preserve">年龄： </w:t>
      </w:r>
      <w:r>
        <w:rPr>
          <w:rFonts w:ascii="仿宋_GB2312" w:eastAsia="仿宋_GB2312" w:hAnsi="宋体"/>
          <w:sz w:val="28"/>
          <w:szCs w:val="28"/>
        </w:rPr>
        <w:t xml:space="preserve"> </w:t>
      </w:r>
      <w:r>
        <w:rPr>
          <w:rFonts w:ascii="仿宋_GB2312" w:eastAsia="仿宋_GB2312" w:hAnsi="宋体" w:hint="eastAsia"/>
          <w:sz w:val="28"/>
          <w:szCs w:val="28"/>
        </w:rPr>
        <w:t xml:space="preserve"> 职务：</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系（供应商名称）的法定代表人（负责人）。</w:t>
      </w:r>
    </w:p>
    <w:p w:rsidR="004B3265" w:rsidRDefault="00D9382C">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4B3265" w:rsidRDefault="00D9382C">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4B3265" w:rsidRDefault="00D9382C">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4B3265" w:rsidRDefault="004B3265">
      <w:pPr>
        <w:adjustRightInd w:val="0"/>
        <w:snapToGrid w:val="0"/>
        <w:ind w:leftChars="2160" w:left="4536" w:firstLine="560"/>
        <w:rPr>
          <w:rFonts w:ascii="仿宋_GB2312" w:eastAsia="仿宋_GB2312"/>
          <w:sz w:val="28"/>
          <w:szCs w:val="28"/>
          <w:u w:val="single"/>
        </w:rPr>
      </w:pPr>
    </w:p>
    <w:p w:rsidR="004B3265" w:rsidRDefault="00D9382C">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    年    月    日</w:t>
      </w:r>
    </w:p>
    <w:p w:rsidR="004B3265" w:rsidRDefault="00D9382C">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4B3265" w:rsidRDefault="00D9382C">
      <w:pPr>
        <w:adjustRightInd w:val="0"/>
        <w:snapToGrid w:val="0"/>
        <w:ind w:firstLine="562"/>
        <w:rPr>
          <w:rFonts w:ascii="仿宋_GB2312" w:eastAsia="仿宋_GB2312"/>
          <w:b/>
          <w:bCs/>
          <w:sz w:val="28"/>
          <w:szCs w:val="28"/>
        </w:rPr>
      </w:pPr>
      <w:r>
        <w:rPr>
          <w:rFonts w:ascii="仿宋_GB2312" w:eastAsia="仿宋_GB2312" w:hint="eastAsia"/>
          <w:b/>
          <w:bCs/>
          <w:sz w:val="28"/>
          <w:szCs w:val="28"/>
        </w:rPr>
        <w:t>1、如为法定代表人（负责人）参加本次投标活动时，填写此表，则不需要填写“法定代表人（负责人）授权委托书”。</w:t>
      </w:r>
    </w:p>
    <w:p w:rsidR="004B3265" w:rsidRDefault="00D9382C">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2、后附法定代表人（负责人）身份证复印件并加盖供应商单位公章</w:t>
      </w:r>
      <w:r>
        <w:rPr>
          <w:rFonts w:ascii="仿宋_GB2312" w:eastAsia="仿宋_GB2312" w:hint="eastAsia"/>
          <w:b/>
          <w:bCs/>
          <w:spacing w:val="-8"/>
          <w:sz w:val="28"/>
          <w:szCs w:val="28"/>
        </w:rPr>
        <w:t>。</w:t>
      </w:r>
    </w:p>
    <w:p w:rsidR="004B3265" w:rsidRDefault="004B3265">
      <w:pPr>
        <w:adjustRightInd w:val="0"/>
        <w:snapToGrid w:val="0"/>
        <w:ind w:firstLine="560"/>
        <w:rPr>
          <w:sz w:val="28"/>
          <w:szCs w:val="28"/>
        </w:rPr>
      </w:pPr>
    </w:p>
    <w:p w:rsidR="004B3265" w:rsidRDefault="004B3265">
      <w:pPr>
        <w:adjustRightInd w:val="0"/>
        <w:snapToGrid w:val="0"/>
        <w:ind w:firstLine="560"/>
        <w:rPr>
          <w:sz w:val="28"/>
          <w:szCs w:val="28"/>
        </w:rPr>
      </w:pPr>
    </w:p>
    <w:p w:rsidR="004B3265" w:rsidRDefault="004B3265">
      <w:pPr>
        <w:adjustRightInd w:val="0"/>
        <w:snapToGrid w:val="0"/>
        <w:ind w:firstLine="560"/>
        <w:rPr>
          <w:sz w:val="28"/>
          <w:szCs w:val="28"/>
        </w:rPr>
      </w:pPr>
    </w:p>
    <w:p w:rsidR="004B3265" w:rsidRDefault="004B3265">
      <w:pPr>
        <w:adjustRightInd w:val="0"/>
        <w:snapToGrid w:val="0"/>
        <w:ind w:firstLine="560"/>
        <w:rPr>
          <w:sz w:val="28"/>
          <w:szCs w:val="28"/>
        </w:rPr>
      </w:pPr>
    </w:p>
    <w:p w:rsidR="004B3265" w:rsidRDefault="00D9382C">
      <w:pPr>
        <w:adjustRightInd w:val="0"/>
        <w:snapToGrid w:val="0"/>
        <w:ind w:firstLine="560"/>
        <w:rPr>
          <w:rFonts w:ascii="黑体" w:eastAsia="黑体" w:hAnsi="黑体"/>
          <w:bCs/>
          <w:color w:val="000000"/>
          <w:sz w:val="28"/>
          <w:szCs w:val="28"/>
        </w:rPr>
      </w:pPr>
      <w:r>
        <w:rPr>
          <w:rFonts w:ascii="黑体" w:eastAsia="黑体" w:hAnsi="黑体" w:hint="eastAsia"/>
          <w:bCs/>
          <w:color w:val="000000"/>
          <w:sz w:val="28"/>
          <w:szCs w:val="28"/>
        </w:rPr>
        <w:br w:type="page"/>
      </w:r>
    </w:p>
    <w:p w:rsidR="004B3265" w:rsidRDefault="00D9382C">
      <w:pPr>
        <w:adjustRightInd w:val="0"/>
        <w:snapToGrid w:val="0"/>
        <w:ind w:firstLine="560"/>
        <w:rPr>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27" w:name="_Hlk17217467"/>
    </w:p>
    <w:p w:rsidR="004B3265" w:rsidRDefault="00D9382C">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27"/>
    <w:p w:rsidR="004B3265" w:rsidRDefault="004B3265">
      <w:pPr>
        <w:adjustRightInd w:val="0"/>
        <w:snapToGrid w:val="0"/>
        <w:ind w:firstLine="560"/>
        <w:rPr>
          <w:rFonts w:ascii="仿宋_GB2312" w:eastAsia="仿宋_GB2312"/>
          <w:sz w:val="28"/>
          <w:szCs w:val="28"/>
        </w:rPr>
      </w:pPr>
    </w:p>
    <w:p w:rsidR="004B3265" w:rsidRDefault="00D9382C">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 xml:space="preserve">（采购人名称)          </w:t>
      </w:r>
    </w:p>
    <w:p w:rsidR="004B3265" w:rsidRDefault="004B3265">
      <w:pPr>
        <w:adjustRightInd w:val="0"/>
        <w:snapToGrid w:val="0"/>
        <w:ind w:firstLine="560"/>
        <w:rPr>
          <w:rFonts w:ascii="仿宋_GB2312" w:eastAsia="仿宋_GB2312"/>
          <w:sz w:val="28"/>
          <w:szCs w:val="28"/>
        </w:rPr>
      </w:pPr>
    </w:p>
    <w:p w:rsidR="004B3265" w:rsidRDefault="00D9382C">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（供应商全称）的（职务）（姓名）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（供应商全称）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4B3265" w:rsidRDefault="00D9382C">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4B3265" w:rsidRDefault="00D9382C">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4B3265" w:rsidRDefault="004B3265">
      <w:pPr>
        <w:adjustRightInd w:val="0"/>
        <w:snapToGrid w:val="0"/>
        <w:ind w:firstLine="560"/>
        <w:rPr>
          <w:rFonts w:ascii="仿宋_GB2312" w:eastAsia="仿宋_GB2312"/>
          <w:sz w:val="28"/>
          <w:szCs w:val="28"/>
        </w:rPr>
      </w:pPr>
    </w:p>
    <w:p w:rsidR="004B3265" w:rsidRDefault="00D9382C">
      <w:pPr>
        <w:adjustRightInd w:val="0"/>
        <w:snapToGrid w:val="0"/>
        <w:ind w:firstLine="560"/>
        <w:rPr>
          <w:rFonts w:ascii="仿宋_GB2312" w:eastAsia="仿宋_GB2312"/>
          <w:sz w:val="28"/>
          <w:szCs w:val="28"/>
          <w:u w:val="single"/>
        </w:rPr>
      </w:pPr>
      <w:r>
        <w:rPr>
          <w:rFonts w:ascii="仿宋_GB2312" w:eastAsia="仿宋_GB2312" w:hint="eastAsia"/>
          <w:sz w:val="28"/>
          <w:szCs w:val="28"/>
        </w:rPr>
        <w:t>供应商：</w:t>
      </w:r>
      <w:r>
        <w:rPr>
          <w:rFonts w:ascii="仿宋_GB2312" w:eastAsia="仿宋_GB2312" w:hint="eastAsia"/>
          <w:sz w:val="28"/>
          <w:szCs w:val="28"/>
          <w:u w:val="single"/>
        </w:rPr>
        <w:t>（盖章）</w:t>
      </w:r>
    </w:p>
    <w:p w:rsidR="004B3265" w:rsidRDefault="00D9382C">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4B3265" w:rsidRDefault="00D9382C">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4B3265" w:rsidRDefault="00D9382C">
      <w:pPr>
        <w:adjustRightInd w:val="0"/>
        <w:snapToGrid w:val="0"/>
        <w:ind w:firstLine="560"/>
        <w:rPr>
          <w:rFonts w:ascii="仿宋_GB2312" w:eastAsia="仿宋_GB2312"/>
          <w:sz w:val="28"/>
          <w:szCs w:val="28"/>
        </w:rPr>
      </w:pPr>
      <w:r>
        <w:rPr>
          <w:rFonts w:ascii="仿宋_GB2312" w:eastAsia="仿宋_GB2312" w:hint="eastAsia"/>
          <w:sz w:val="28"/>
          <w:szCs w:val="28"/>
        </w:rPr>
        <w:t>日期：年   月   日</w:t>
      </w:r>
    </w:p>
    <w:p w:rsidR="004B3265" w:rsidRDefault="004B3265">
      <w:pPr>
        <w:adjustRightInd w:val="0"/>
        <w:snapToGrid w:val="0"/>
        <w:ind w:firstLine="562"/>
        <w:rPr>
          <w:rFonts w:ascii="仿宋_GB2312" w:eastAsia="仿宋_GB2312"/>
          <w:b/>
          <w:bCs/>
          <w:sz w:val="28"/>
          <w:szCs w:val="28"/>
        </w:rPr>
      </w:pPr>
    </w:p>
    <w:p w:rsidR="004B3265" w:rsidRDefault="00D9382C">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4B3265" w:rsidRDefault="00D9382C">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4B3265" w:rsidRDefault="00D9382C">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后附授权代理人身份证复印件并加盖供应商单位公章。</w:t>
      </w:r>
    </w:p>
    <w:p w:rsidR="004B3265" w:rsidRDefault="004B3265">
      <w:pPr>
        <w:tabs>
          <w:tab w:val="left" w:pos="840"/>
        </w:tabs>
        <w:ind w:firstLineChars="0" w:firstLine="0"/>
        <w:rPr>
          <w:rFonts w:ascii="黑体" w:eastAsia="黑体" w:hAnsi="黑体"/>
          <w:color w:val="000000"/>
          <w:sz w:val="28"/>
          <w:szCs w:val="28"/>
        </w:rPr>
      </w:pPr>
    </w:p>
    <w:p w:rsidR="004B3265" w:rsidRDefault="00D9382C">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4B3265" w:rsidRDefault="00D9382C">
      <w:pPr>
        <w:ind w:left="420" w:firstLineChars="0" w:firstLine="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5</w:t>
      </w:r>
      <w:r>
        <w:rPr>
          <w:rFonts w:ascii="黑体" w:eastAsia="黑体" w:hAnsi="黑体" w:hint="eastAsia"/>
          <w:sz w:val="28"/>
          <w:szCs w:val="28"/>
        </w:rPr>
        <w:t>：供应</w:t>
      </w:r>
      <w:r>
        <w:rPr>
          <w:rFonts w:ascii="黑体" w:eastAsia="黑体" w:hAnsi="黑体"/>
          <w:sz w:val="28"/>
          <w:szCs w:val="28"/>
        </w:rPr>
        <w:t>商信息登记表</w:t>
      </w:r>
    </w:p>
    <w:p w:rsidR="004B3265" w:rsidRDefault="004B3265">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4B3265">
        <w:trPr>
          <w:cantSplit/>
          <w:trHeight w:val="1546"/>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商单位</w:t>
            </w:r>
            <w:r>
              <w:rPr>
                <w:rFonts w:asciiTheme="minorEastAsia" w:hAnsiTheme="minorEastAsia" w:hint="eastAsia"/>
                <w:bCs/>
                <w:sz w:val="24"/>
              </w:rPr>
              <w:t>名称</w:t>
            </w:r>
          </w:p>
        </w:tc>
        <w:tc>
          <w:tcPr>
            <w:tcW w:w="3730" w:type="pct"/>
            <w:gridSpan w:val="2"/>
            <w:vAlign w:val="center"/>
          </w:tcPr>
          <w:p w:rsidR="004B3265" w:rsidRDefault="004B3265">
            <w:pPr>
              <w:adjustRightInd w:val="0"/>
              <w:snapToGrid w:val="0"/>
              <w:ind w:firstLine="480"/>
              <w:rPr>
                <w:rFonts w:asciiTheme="minorEastAsia" w:hAnsiTheme="minorEastAsia"/>
                <w:bCs/>
                <w:sz w:val="24"/>
              </w:rPr>
            </w:pPr>
          </w:p>
        </w:tc>
      </w:tr>
      <w:tr w:rsidR="004B3265">
        <w:trPr>
          <w:cantSplit/>
          <w:trHeight w:val="786"/>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供应</w:t>
            </w:r>
            <w:r>
              <w:rPr>
                <w:rFonts w:asciiTheme="minorEastAsia" w:hAnsiTheme="minorEastAsia"/>
                <w:bCs/>
                <w:sz w:val="24"/>
              </w:rPr>
              <w:t>商法定代表人姓名</w:t>
            </w:r>
          </w:p>
        </w:tc>
        <w:tc>
          <w:tcPr>
            <w:tcW w:w="3730" w:type="pct"/>
            <w:gridSpan w:val="2"/>
            <w:vAlign w:val="center"/>
          </w:tcPr>
          <w:p w:rsidR="004B3265" w:rsidRDefault="00D9382C">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4B3265">
        <w:trPr>
          <w:cantSplit/>
          <w:trHeight w:val="755"/>
          <w:jc w:val="center"/>
        </w:trPr>
        <w:tc>
          <w:tcPr>
            <w:tcW w:w="1270" w:type="pct"/>
            <w:vAlign w:val="center"/>
          </w:tcPr>
          <w:p w:rsidR="004B3265" w:rsidRDefault="00D9382C">
            <w:pPr>
              <w:adjustRightInd w:val="0"/>
              <w:snapToGrid w:val="0"/>
              <w:ind w:firstLineChars="0" w:firstLine="0"/>
              <w:jc w:val="left"/>
              <w:rPr>
                <w:rFonts w:asciiTheme="minorEastAsia" w:hAnsiTheme="minorEastAsia"/>
                <w:bCs/>
                <w:sz w:val="24"/>
              </w:rPr>
            </w:pPr>
            <w:r>
              <w:rPr>
                <w:rFonts w:asciiTheme="minorEastAsia" w:hAnsiTheme="minorEastAsia" w:hint="eastAsia"/>
                <w:bCs/>
                <w:sz w:val="24"/>
              </w:rPr>
              <w:t>电子邮箱</w:t>
            </w:r>
          </w:p>
        </w:tc>
        <w:tc>
          <w:tcPr>
            <w:tcW w:w="2486" w:type="pct"/>
            <w:vAlign w:val="center"/>
          </w:tcPr>
          <w:p w:rsidR="004B3265" w:rsidRDefault="004B3265">
            <w:pPr>
              <w:adjustRightInd w:val="0"/>
              <w:snapToGrid w:val="0"/>
              <w:ind w:firstLine="480"/>
              <w:jc w:val="left"/>
              <w:rPr>
                <w:rFonts w:asciiTheme="minorEastAsia" w:hAnsiTheme="minorEastAsia"/>
                <w:bCs/>
                <w:sz w:val="24"/>
              </w:rPr>
            </w:pPr>
          </w:p>
        </w:tc>
        <w:tc>
          <w:tcPr>
            <w:tcW w:w="1244" w:type="pct"/>
            <w:vAlign w:val="center"/>
          </w:tcPr>
          <w:p w:rsidR="004B3265" w:rsidRDefault="00D9382C">
            <w:pPr>
              <w:adjustRightInd w:val="0"/>
              <w:snapToGrid w:val="0"/>
              <w:ind w:firstLineChars="0" w:firstLine="0"/>
              <w:rPr>
                <w:rFonts w:asciiTheme="minorEastAsia" w:hAnsiTheme="minorEastAsia"/>
                <w:bCs/>
                <w:sz w:val="24"/>
                <w:szCs w:val="18"/>
              </w:rPr>
            </w:pPr>
            <w:r>
              <w:rPr>
                <w:rFonts w:asciiTheme="minorEastAsia" w:hAnsiTheme="minorEastAsia" w:hint="eastAsia"/>
                <w:bCs/>
                <w:sz w:val="24"/>
                <w:szCs w:val="18"/>
              </w:rPr>
              <w:t>备注：请准确填写</w:t>
            </w:r>
          </w:p>
        </w:tc>
      </w:tr>
      <w:tr w:rsidR="004B3265">
        <w:trPr>
          <w:cantSplit/>
          <w:trHeight w:val="778"/>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目负责人</w:t>
            </w:r>
          </w:p>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及联系电话</w:t>
            </w:r>
          </w:p>
        </w:tc>
        <w:tc>
          <w:tcPr>
            <w:tcW w:w="3730" w:type="pct"/>
            <w:gridSpan w:val="2"/>
            <w:vAlign w:val="center"/>
          </w:tcPr>
          <w:p w:rsidR="004B3265" w:rsidRDefault="00D9382C">
            <w:pPr>
              <w:adjustRightInd w:val="0"/>
              <w:snapToGrid w:val="0"/>
              <w:ind w:firstLine="480"/>
              <w:rPr>
                <w:rFonts w:asciiTheme="minorEastAsia" w:hAnsiTheme="minorEastAsia"/>
                <w:bCs/>
                <w:sz w:val="24"/>
              </w:rPr>
            </w:pPr>
            <w:r>
              <w:rPr>
                <w:rFonts w:asciiTheme="minorEastAsia" w:hAnsiTheme="minorEastAsia" w:hint="eastAsia"/>
                <w:bCs/>
                <w:sz w:val="24"/>
              </w:rPr>
              <w:t>姓</w:t>
            </w:r>
            <w:r>
              <w:rPr>
                <w:rFonts w:asciiTheme="minorEastAsia" w:hAnsiTheme="minorEastAsia"/>
                <w:bCs/>
                <w:sz w:val="24"/>
              </w:rPr>
              <w:t>名：</w:t>
            </w:r>
            <w:r>
              <w:rPr>
                <w:rFonts w:asciiTheme="minorEastAsia" w:hAnsiTheme="minorEastAsia" w:hint="eastAsia"/>
                <w:bCs/>
                <w:sz w:val="24"/>
              </w:rPr>
              <w:t xml:space="preserve">            </w:t>
            </w:r>
            <w:r>
              <w:rPr>
                <w:rFonts w:asciiTheme="minorEastAsia" w:hAnsiTheme="minorEastAsia" w:hint="eastAsia"/>
                <w:bCs/>
                <w:sz w:val="24"/>
              </w:rPr>
              <w:t>联</w:t>
            </w:r>
            <w:r>
              <w:rPr>
                <w:rFonts w:asciiTheme="minorEastAsia" w:hAnsiTheme="minorEastAsia"/>
                <w:bCs/>
                <w:sz w:val="24"/>
              </w:rPr>
              <w:t>系电话：</w:t>
            </w:r>
          </w:p>
        </w:tc>
      </w:tr>
      <w:tr w:rsidR="004B3265">
        <w:trPr>
          <w:cantSplit/>
          <w:trHeight w:val="760"/>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地址</w:t>
            </w:r>
          </w:p>
        </w:tc>
        <w:tc>
          <w:tcPr>
            <w:tcW w:w="3730" w:type="pct"/>
            <w:gridSpan w:val="2"/>
            <w:vAlign w:val="center"/>
          </w:tcPr>
          <w:p w:rsidR="004B3265" w:rsidRDefault="004B3265">
            <w:pPr>
              <w:adjustRightInd w:val="0"/>
              <w:snapToGrid w:val="0"/>
              <w:ind w:firstLine="480"/>
              <w:jc w:val="center"/>
              <w:rPr>
                <w:rFonts w:asciiTheme="minorEastAsia" w:hAnsiTheme="minorEastAsia"/>
                <w:bCs/>
                <w:sz w:val="24"/>
              </w:rPr>
            </w:pPr>
          </w:p>
        </w:tc>
      </w:tr>
      <w:tr w:rsidR="004B3265">
        <w:trPr>
          <w:trHeight w:val="770"/>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供应商联系人</w:t>
            </w:r>
          </w:p>
        </w:tc>
        <w:tc>
          <w:tcPr>
            <w:tcW w:w="3730" w:type="pct"/>
            <w:gridSpan w:val="2"/>
            <w:vAlign w:val="center"/>
          </w:tcPr>
          <w:p w:rsidR="004B3265" w:rsidRDefault="004B3265">
            <w:pPr>
              <w:adjustRightInd w:val="0"/>
              <w:snapToGrid w:val="0"/>
              <w:ind w:firstLine="480"/>
              <w:jc w:val="center"/>
              <w:rPr>
                <w:rFonts w:asciiTheme="minorEastAsia" w:hAnsiTheme="minorEastAsia"/>
                <w:bCs/>
                <w:sz w:val="24"/>
              </w:rPr>
            </w:pPr>
          </w:p>
        </w:tc>
      </w:tr>
      <w:tr w:rsidR="004B3265">
        <w:trPr>
          <w:trHeight w:val="2026"/>
          <w:jc w:val="center"/>
        </w:trPr>
        <w:tc>
          <w:tcPr>
            <w:tcW w:w="1270" w:type="pct"/>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供应商</w:t>
            </w:r>
            <w:r>
              <w:rPr>
                <w:rFonts w:asciiTheme="minorEastAsia" w:hAnsiTheme="minorEastAsia"/>
                <w:bCs/>
                <w:sz w:val="24"/>
              </w:rPr>
              <w:t>主要</w:t>
            </w:r>
          </w:p>
          <w:p w:rsidR="004B3265" w:rsidRDefault="00D9382C">
            <w:pPr>
              <w:adjustRightInd w:val="0"/>
              <w:snapToGrid w:val="0"/>
              <w:ind w:firstLineChars="0" w:firstLine="0"/>
              <w:rPr>
                <w:rFonts w:asciiTheme="minorEastAsia" w:hAnsiTheme="minorEastAsia"/>
                <w:bCs/>
                <w:sz w:val="24"/>
              </w:rPr>
            </w:pPr>
            <w:r>
              <w:rPr>
                <w:rFonts w:asciiTheme="minorEastAsia" w:hAnsiTheme="minorEastAsia"/>
                <w:bCs/>
                <w:sz w:val="24"/>
              </w:rPr>
              <w:t>管理</w:t>
            </w:r>
            <w:r>
              <w:rPr>
                <w:rFonts w:asciiTheme="minorEastAsia" w:hAnsiTheme="minorEastAsia" w:hint="eastAsia"/>
                <w:bCs/>
                <w:sz w:val="24"/>
              </w:rPr>
              <w:t>层</w:t>
            </w:r>
            <w:r>
              <w:rPr>
                <w:rFonts w:asciiTheme="minorEastAsia" w:hAnsiTheme="minorEastAsia"/>
                <w:bCs/>
                <w:sz w:val="24"/>
              </w:rPr>
              <w:t>联系方式</w:t>
            </w:r>
          </w:p>
          <w:p w:rsidR="004B3265" w:rsidRDefault="004B3265">
            <w:pPr>
              <w:adjustRightInd w:val="0"/>
              <w:snapToGrid w:val="0"/>
              <w:ind w:firstLine="480"/>
              <w:rPr>
                <w:rFonts w:asciiTheme="minorEastAsia" w:hAnsiTheme="minorEastAsia"/>
                <w:bCs/>
                <w:sz w:val="24"/>
              </w:rPr>
            </w:pPr>
          </w:p>
        </w:tc>
        <w:tc>
          <w:tcPr>
            <w:tcW w:w="3730" w:type="pct"/>
            <w:gridSpan w:val="2"/>
            <w:vAlign w:val="center"/>
          </w:tcPr>
          <w:p w:rsidR="004B3265" w:rsidRDefault="004B3265">
            <w:pPr>
              <w:adjustRightInd w:val="0"/>
              <w:snapToGrid w:val="0"/>
              <w:ind w:firstLine="480"/>
              <w:jc w:val="center"/>
              <w:rPr>
                <w:rFonts w:asciiTheme="minorEastAsia" w:hAnsiTheme="minorEastAsia"/>
                <w:bCs/>
                <w:sz w:val="24"/>
              </w:rPr>
            </w:pPr>
          </w:p>
          <w:p w:rsidR="004B3265" w:rsidRDefault="00D9382C">
            <w:pPr>
              <w:adjustRightInd w:val="0"/>
              <w:snapToGrid w:val="0"/>
              <w:ind w:firstLine="480"/>
              <w:rPr>
                <w:rFonts w:asciiTheme="minorEastAsia" w:hAnsiTheme="minorEastAsia"/>
                <w:bCs/>
                <w:sz w:val="24"/>
              </w:rPr>
            </w:pPr>
            <w:r>
              <w:rPr>
                <w:rFonts w:asciiTheme="minorEastAsia" w:hAnsiTheme="minorEastAsia" w:hint="eastAsia"/>
                <w:bCs/>
                <w:sz w:val="24"/>
              </w:rPr>
              <w:t>1.</w:t>
            </w:r>
            <w:r>
              <w:rPr>
                <w:rFonts w:asciiTheme="minorEastAsia" w:hAnsiTheme="minorEastAsia" w:hint="eastAsia"/>
                <w:bCs/>
                <w:sz w:val="24"/>
              </w:rPr>
              <w:t>总</w:t>
            </w:r>
            <w:r>
              <w:rPr>
                <w:rFonts w:asciiTheme="minorEastAsia" w:hAnsiTheme="minorEastAsia"/>
                <w:bCs/>
                <w:sz w:val="24"/>
              </w:rPr>
              <w:t>经理：</w:t>
            </w:r>
            <w:r>
              <w:rPr>
                <w:rFonts w:asciiTheme="minorEastAsia" w:hAnsiTheme="minorEastAsia" w:hint="eastAsia"/>
                <w:bCs/>
                <w:sz w:val="24"/>
              </w:rPr>
              <w:t xml:space="preserve">          </w:t>
            </w:r>
            <w:r>
              <w:rPr>
                <w:rFonts w:asciiTheme="minorEastAsia" w:hAnsiTheme="minor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4B3265" w:rsidRDefault="004B3265">
            <w:pPr>
              <w:adjustRightInd w:val="0"/>
              <w:snapToGrid w:val="0"/>
              <w:ind w:firstLine="480"/>
              <w:rPr>
                <w:rFonts w:asciiTheme="minorEastAsia" w:hAnsiTheme="minorEastAsia"/>
                <w:bCs/>
                <w:sz w:val="24"/>
              </w:rPr>
            </w:pPr>
          </w:p>
          <w:p w:rsidR="004B3265" w:rsidRDefault="00D9382C">
            <w:pPr>
              <w:adjustRightInd w:val="0"/>
              <w:snapToGrid w:val="0"/>
              <w:ind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hint="eastAsia"/>
                <w:bCs/>
                <w:sz w:val="24"/>
              </w:rPr>
              <w:t>项</w:t>
            </w:r>
            <w:r>
              <w:rPr>
                <w:rFonts w:asciiTheme="minorEastAsia" w:hAnsiTheme="minorEastAsia"/>
                <w:bCs/>
                <w:sz w:val="24"/>
              </w:rPr>
              <w:t>目负责人：</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4B3265" w:rsidRDefault="004B3265">
            <w:pPr>
              <w:adjustRightInd w:val="0"/>
              <w:snapToGrid w:val="0"/>
              <w:ind w:firstLine="480"/>
              <w:rPr>
                <w:rFonts w:asciiTheme="minorEastAsia" w:hAnsiTheme="minorEastAsia"/>
                <w:bCs/>
                <w:sz w:val="24"/>
              </w:rPr>
            </w:pPr>
          </w:p>
          <w:p w:rsidR="004B3265" w:rsidRDefault="00D9382C">
            <w:pPr>
              <w:adjustRightInd w:val="0"/>
              <w:snapToGrid w:val="0"/>
              <w:ind w:firstLine="480"/>
              <w:rPr>
                <w:rFonts w:asciiTheme="minorEastAsia" w:hAnsiTheme="minorEastAsia"/>
                <w:bCs/>
                <w:sz w:val="24"/>
              </w:rPr>
            </w:pPr>
            <w:r>
              <w:rPr>
                <w:rFonts w:asciiTheme="minorEastAsia" w:hAnsiTheme="minorEastAsia" w:hint="eastAsia"/>
                <w:bCs/>
                <w:sz w:val="24"/>
              </w:rPr>
              <w:t>3.</w:t>
            </w:r>
            <w:r>
              <w:rPr>
                <w:rFonts w:asciiTheme="minorEastAsia" w:hAnsiTheme="minorEastAsia" w:hint="eastAsia"/>
                <w:bCs/>
                <w:sz w:val="24"/>
              </w:rPr>
              <w:t>业</w:t>
            </w:r>
            <w:r>
              <w:rPr>
                <w:rFonts w:asciiTheme="minorEastAsia" w:hAnsiTheme="minorEastAsia"/>
                <w:bCs/>
                <w:sz w:val="24"/>
              </w:rPr>
              <w:t>务分管领导：</w:t>
            </w:r>
            <w:r>
              <w:rPr>
                <w:rFonts w:asciiTheme="minorEastAsia" w:hAnsiTheme="minorEastAsia" w:hint="eastAsia"/>
                <w:bCs/>
                <w:sz w:val="24"/>
              </w:rPr>
              <w:t xml:space="preserve">     </w:t>
            </w:r>
            <w:r>
              <w:rPr>
                <w:rFonts w:asciiTheme="minorEastAsia" w:hAnsiTheme="minorEastAsia" w:hint="eastAsia"/>
                <w:bCs/>
                <w:sz w:val="24"/>
              </w:rPr>
              <w:t>电</w:t>
            </w:r>
            <w:r>
              <w:rPr>
                <w:rFonts w:asciiTheme="minorEastAsia" w:hAnsiTheme="minorEastAsia"/>
                <w:bCs/>
                <w:sz w:val="24"/>
              </w:rPr>
              <w:t>话：</w:t>
            </w:r>
          </w:p>
          <w:p w:rsidR="004B3265" w:rsidRDefault="004B3265">
            <w:pPr>
              <w:adjustRightInd w:val="0"/>
              <w:snapToGrid w:val="0"/>
              <w:ind w:firstLine="480"/>
              <w:jc w:val="center"/>
              <w:rPr>
                <w:rFonts w:asciiTheme="minorEastAsia" w:hAnsiTheme="minorEastAsia"/>
                <w:bCs/>
                <w:sz w:val="24"/>
              </w:rPr>
            </w:pPr>
          </w:p>
          <w:p w:rsidR="004B3265" w:rsidRDefault="004B3265">
            <w:pPr>
              <w:adjustRightInd w:val="0"/>
              <w:snapToGrid w:val="0"/>
              <w:ind w:firstLineChars="0" w:firstLine="0"/>
              <w:rPr>
                <w:rFonts w:asciiTheme="minorEastAsia" w:hAnsiTheme="minorEastAsia"/>
                <w:bCs/>
                <w:sz w:val="24"/>
              </w:rPr>
            </w:pPr>
          </w:p>
        </w:tc>
      </w:tr>
      <w:tr w:rsidR="004B3265">
        <w:trPr>
          <w:trHeight w:val="1232"/>
          <w:jc w:val="center"/>
        </w:trPr>
        <w:tc>
          <w:tcPr>
            <w:tcW w:w="1270" w:type="pct"/>
            <w:vAlign w:val="center"/>
          </w:tcPr>
          <w:p w:rsidR="004B3265" w:rsidRDefault="00D9382C">
            <w:pPr>
              <w:adjustRightInd w:val="0"/>
              <w:snapToGrid w:val="0"/>
              <w:ind w:firstLine="480"/>
              <w:jc w:val="center"/>
              <w:rPr>
                <w:rFonts w:asciiTheme="minorEastAsia" w:hAnsiTheme="minorEastAsia"/>
                <w:bCs/>
                <w:sz w:val="24"/>
              </w:rPr>
            </w:pPr>
            <w:r>
              <w:rPr>
                <w:rFonts w:asciiTheme="minorEastAsia" w:hAnsiTheme="minorEastAsia" w:hint="eastAsia"/>
                <w:bCs/>
                <w:sz w:val="24"/>
              </w:rPr>
              <w:t>承诺</w:t>
            </w:r>
          </w:p>
        </w:tc>
        <w:tc>
          <w:tcPr>
            <w:tcW w:w="3730" w:type="pct"/>
            <w:gridSpan w:val="2"/>
            <w:vAlign w:val="center"/>
          </w:tcPr>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以</w:t>
            </w:r>
            <w:r>
              <w:rPr>
                <w:rFonts w:asciiTheme="minorEastAsia" w:hAnsiTheme="minorEastAsia"/>
                <w:bCs/>
                <w:sz w:val="24"/>
              </w:rPr>
              <w:t>上填报信息均为真实信息</w:t>
            </w:r>
            <w:r>
              <w:rPr>
                <w:rFonts w:asciiTheme="minorEastAsia" w:hAnsiTheme="minorEastAsia" w:hint="eastAsia"/>
                <w:bCs/>
                <w:sz w:val="24"/>
              </w:rPr>
              <w:t>。</w:t>
            </w:r>
            <w:r>
              <w:rPr>
                <w:rFonts w:asciiTheme="minorEastAsia" w:hAnsiTheme="minorEastAsia" w:hint="eastAsia"/>
                <w:bCs/>
                <w:sz w:val="24"/>
              </w:rPr>
              <w:t xml:space="preserve">                 </w:t>
            </w:r>
          </w:p>
          <w:p w:rsidR="004B3265" w:rsidRDefault="00D9382C">
            <w:pPr>
              <w:adjustRightInd w:val="0"/>
              <w:snapToGrid w:val="0"/>
              <w:ind w:firstLineChars="0" w:firstLine="0"/>
              <w:rPr>
                <w:rFonts w:asciiTheme="minorEastAsia" w:hAnsiTheme="minorEastAsia"/>
                <w:bCs/>
                <w:sz w:val="24"/>
              </w:rPr>
            </w:pPr>
            <w:r>
              <w:rPr>
                <w:rFonts w:asciiTheme="minorEastAsia" w:hAnsiTheme="minorEastAsia" w:hint="eastAsia"/>
                <w:bCs/>
                <w:sz w:val="24"/>
              </w:rPr>
              <w:t>承诺（加盖公章）：</w:t>
            </w:r>
          </w:p>
        </w:tc>
      </w:tr>
    </w:tbl>
    <w:p w:rsidR="004B3265" w:rsidRDefault="004B3265">
      <w:pPr>
        <w:ind w:left="420" w:firstLineChars="0" w:firstLine="0"/>
        <w:rPr>
          <w:rFonts w:ascii="黑体" w:eastAsia="黑体" w:hAnsi="黑体"/>
          <w:sz w:val="28"/>
          <w:szCs w:val="28"/>
        </w:rPr>
      </w:pPr>
    </w:p>
    <w:p w:rsidR="004B3265" w:rsidRDefault="004B3265">
      <w:pPr>
        <w:pStyle w:val="1"/>
        <w:spacing w:before="120"/>
        <w:ind w:firstLine="480"/>
      </w:pPr>
    </w:p>
    <w:p w:rsidR="004B3265" w:rsidRDefault="004B3265">
      <w:pPr>
        <w:ind w:firstLine="420"/>
      </w:pPr>
    </w:p>
    <w:p w:rsidR="004B3265" w:rsidRDefault="004B3265">
      <w:pPr>
        <w:ind w:firstLineChars="177" w:firstLine="496"/>
        <w:rPr>
          <w:rFonts w:ascii="仿宋_GB2312" w:eastAsia="仿宋_GB2312"/>
          <w:sz w:val="28"/>
          <w:szCs w:val="28"/>
        </w:rPr>
      </w:pPr>
      <w:bookmarkStart w:id="28" w:name="_Hlk58857517"/>
      <w:bookmarkEnd w:id="3"/>
      <w:bookmarkEnd w:id="4"/>
      <w:bookmarkEnd w:id="5"/>
      <w:bookmarkEnd w:id="6"/>
    </w:p>
    <w:p w:rsidR="004B3265" w:rsidRDefault="00D9382C">
      <w:pPr>
        <w:ind w:firstLineChars="177" w:firstLine="496"/>
        <w:rPr>
          <w:rFonts w:ascii="仿宋_GB2312" w:eastAsia="仿宋_GB2312"/>
          <w:sz w:val="28"/>
          <w:szCs w:val="28"/>
        </w:rPr>
      </w:pPr>
      <w:r>
        <w:rPr>
          <w:rFonts w:ascii="黑体" w:eastAsia="黑体" w:hAnsi="黑体" w:hint="eastAsia"/>
          <w:sz w:val="28"/>
          <w:szCs w:val="28"/>
        </w:rPr>
        <w:t>附件</w:t>
      </w:r>
      <w:r>
        <w:rPr>
          <w:rFonts w:ascii="黑体" w:eastAsia="黑体" w:hAnsi="黑体"/>
          <w:sz w:val="28"/>
          <w:szCs w:val="28"/>
        </w:rPr>
        <w:t>6</w:t>
      </w:r>
      <w:r>
        <w:rPr>
          <w:rFonts w:ascii="黑体" w:eastAsia="黑体" w:hAnsi="黑体" w:hint="eastAsia"/>
          <w:sz w:val="28"/>
          <w:szCs w:val="28"/>
        </w:rPr>
        <w:t>：</w:t>
      </w:r>
    </w:p>
    <w:p w:rsidR="004B3265" w:rsidRDefault="00D9382C">
      <w:pPr>
        <w:ind w:firstLineChars="177" w:firstLine="496"/>
        <w:rPr>
          <w:rFonts w:ascii="仿宋_GB2312" w:eastAsia="仿宋_GB2312"/>
          <w:sz w:val="28"/>
          <w:szCs w:val="28"/>
        </w:rPr>
      </w:pPr>
      <w:r>
        <w:rPr>
          <w:rFonts w:ascii="仿宋_GB2312" w:eastAsia="仿宋_GB2312" w:hint="eastAsia"/>
          <w:sz w:val="28"/>
          <w:szCs w:val="28"/>
        </w:rPr>
        <w:t>其他需供应商提供的资料</w:t>
      </w:r>
      <w:bookmarkEnd w:id="28"/>
      <w:r>
        <w:rPr>
          <w:rFonts w:ascii="仿宋_GB2312" w:eastAsia="仿宋_GB2312" w:hint="eastAsia"/>
          <w:sz w:val="28"/>
          <w:szCs w:val="28"/>
        </w:rPr>
        <w:t>：</w:t>
      </w:r>
    </w:p>
    <w:p w:rsidR="004B3265" w:rsidRDefault="00D9382C">
      <w:pPr>
        <w:ind w:firstLineChars="177" w:firstLine="496"/>
        <w:rPr>
          <w:rFonts w:ascii="仿宋_GB2312" w:eastAsia="仿宋_GB2312"/>
          <w:sz w:val="28"/>
          <w:szCs w:val="28"/>
        </w:rPr>
      </w:pPr>
      <w:r>
        <w:rPr>
          <w:rFonts w:ascii="仿宋_GB2312" w:eastAsia="仿宋_GB2312" w:hint="eastAsia"/>
          <w:sz w:val="28"/>
          <w:szCs w:val="28"/>
        </w:rPr>
        <w:t>（包括但不限于；以下资料均须加盖公章）</w:t>
      </w:r>
    </w:p>
    <w:p w:rsidR="004B3265" w:rsidRDefault="00D9382C">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4B3265" w:rsidRDefault="00D9382C">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（1）公司营业执照（正副本复印件）、公司资质及所获荣誉；</w:t>
      </w:r>
    </w:p>
    <w:p w:rsidR="004B3265" w:rsidRDefault="00D9382C">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提供同类项目案例：①合同关键页（应包含但不限于项目名称、签约主体、合同金额、合同范围、合同签订时间等），合同原件备查；②或者甲方出具的有效证明材料（例如经备案的土地增值税清算鉴证报告加盖公章）；</w:t>
      </w:r>
    </w:p>
    <w:p w:rsidR="004B3265" w:rsidRDefault="00D9382C">
      <w:pPr>
        <w:widowControl w:val="0"/>
        <w:tabs>
          <w:tab w:val="left" w:pos="275"/>
        </w:tabs>
        <w:spacing w:line="560" w:lineRule="exact"/>
        <w:ind w:firstLine="560"/>
        <w:rPr>
          <w:rFonts w:ascii="仿宋_GB2312" w:eastAsia="仿宋_GB2312" w:hAnsi="黑体"/>
          <w:sz w:val="28"/>
          <w:szCs w:val="28"/>
        </w:rPr>
      </w:pPr>
      <w:r>
        <w:rPr>
          <w:rFonts w:ascii="仿宋_GB2312" w:eastAsia="仿宋_GB2312" w:hAnsi="黑体"/>
          <w:sz w:val="28"/>
          <w:szCs w:val="28"/>
        </w:rPr>
        <w:tab/>
      </w: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4B3265" w:rsidRDefault="00D9382C">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根据项目需求，提供本项目详细的项目团队整体服务方案，结合本项目采购需求，阐述整体服务方案、服务计划完成时间、人员配置、服务方式及响应机制等。</w:t>
      </w:r>
    </w:p>
    <w:p w:rsidR="004B3265" w:rsidRDefault="00D9382C">
      <w:pPr>
        <w:tabs>
          <w:tab w:val="left" w:pos="840"/>
        </w:tabs>
        <w:spacing w:line="560" w:lineRule="exact"/>
        <w:ind w:firstLineChars="321" w:firstLine="899"/>
        <w:rPr>
          <w:rFonts w:ascii="仿宋_GB2312" w:eastAsia="仿宋_GB2312" w:hAnsi="黑体"/>
          <w:sz w:val="28"/>
          <w:szCs w:val="28"/>
        </w:rPr>
      </w:pP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黑体" w:hint="eastAsia"/>
          <w:sz w:val="28"/>
          <w:szCs w:val="28"/>
        </w:rPr>
        <w:t>投标人认为有必要的其他材料。</w:t>
      </w:r>
    </w:p>
    <w:p w:rsidR="004B3265" w:rsidRDefault="004B3265">
      <w:pPr>
        <w:pStyle w:val="1"/>
        <w:spacing w:before="120"/>
        <w:ind w:firstLine="480"/>
      </w:pPr>
    </w:p>
    <w:p w:rsidR="004B3265" w:rsidRDefault="00D9382C">
      <w:pPr>
        <w:spacing w:line="240" w:lineRule="auto"/>
        <w:ind w:firstLineChars="0" w:firstLine="0"/>
        <w:jc w:val="left"/>
        <w:rPr>
          <w:rFonts w:ascii="黑体" w:eastAsia="黑体" w:hAnsi="黑体"/>
          <w:sz w:val="28"/>
          <w:szCs w:val="28"/>
        </w:rPr>
      </w:pPr>
      <w:r>
        <w:rPr>
          <w:rFonts w:ascii="黑体" w:eastAsia="黑体" w:hAnsi="黑体" w:hint="eastAsia"/>
          <w:sz w:val="28"/>
          <w:szCs w:val="28"/>
        </w:rPr>
        <w:br w:type="page"/>
      </w:r>
    </w:p>
    <w:p w:rsidR="004B3265" w:rsidRDefault="00D9382C">
      <w:pPr>
        <w:tabs>
          <w:tab w:val="left" w:pos="840"/>
        </w:tabs>
        <w:ind w:firstLineChars="0" w:firstLine="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7</w:t>
      </w:r>
      <w:r>
        <w:rPr>
          <w:rFonts w:ascii="黑体" w:eastAsia="黑体" w:hAnsi="黑体" w:hint="eastAsia"/>
          <w:sz w:val="28"/>
          <w:szCs w:val="28"/>
        </w:rPr>
        <w:t>：《初步审查/资格审查》</w:t>
      </w:r>
    </w:p>
    <w:p w:rsidR="004B3265" w:rsidRDefault="00D9382C">
      <w:pPr>
        <w:pStyle w:val="1"/>
        <w:spacing w:before="120"/>
        <w:ind w:left="0" w:firstLineChars="0" w:firstLine="0"/>
      </w:pPr>
      <w:r>
        <w:rPr>
          <w:rFonts w:ascii="仿宋_GB2312" w:hAnsi="宋体" w:hint="eastAsia"/>
          <w:sz w:val="28"/>
          <w:szCs w:val="28"/>
        </w:rPr>
        <w:t>评审小组将对供应商资格、报价是否超出采购上限金额、谈判响应文件是否完整及谈判响应文件是否实质性响应要求进行评审。具体如下：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6119"/>
      </w:tblGrid>
      <w:tr w:rsidR="004B3265">
        <w:trPr>
          <w:trHeight w:val="473"/>
          <w:tblHeader/>
        </w:trPr>
        <w:tc>
          <w:tcPr>
            <w:tcW w:w="8529" w:type="dxa"/>
            <w:gridSpan w:val="3"/>
            <w:shd w:val="clear" w:color="auto" w:fill="C6D9F1"/>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4B3265">
        <w:trPr>
          <w:trHeight w:val="768"/>
        </w:trPr>
        <w:tc>
          <w:tcPr>
            <w:tcW w:w="709" w:type="dxa"/>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1" w:type="dxa"/>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投标承诺函</w:t>
            </w:r>
          </w:p>
        </w:tc>
        <w:tc>
          <w:tcPr>
            <w:tcW w:w="6119" w:type="dxa"/>
            <w:vAlign w:val="center"/>
          </w:tcPr>
          <w:p w:rsidR="004B3265" w:rsidRDefault="00D9382C">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hint="eastAsia"/>
                <w:szCs w:val="21"/>
              </w:rPr>
              <w:t>符合招标文件要求</w:t>
            </w:r>
          </w:p>
        </w:tc>
      </w:tr>
      <w:tr w:rsidR="004B3265">
        <w:trPr>
          <w:trHeight w:val="559"/>
        </w:trPr>
        <w:tc>
          <w:tcPr>
            <w:tcW w:w="709" w:type="dxa"/>
            <w:vMerge w:val="restart"/>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1" w:type="dxa"/>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6119" w:type="dxa"/>
            <w:vAlign w:val="center"/>
          </w:tcPr>
          <w:p w:rsidR="004B3265" w:rsidRDefault="00D9382C">
            <w:pPr>
              <w:widowControl w:val="0"/>
              <w:autoSpaceDE w:val="0"/>
              <w:autoSpaceDN w:val="0"/>
              <w:adjustRightInd w:val="0"/>
              <w:snapToGrid w:val="0"/>
              <w:spacing w:line="240" w:lineRule="auto"/>
              <w:ind w:firstLineChars="0" w:firstLine="0"/>
              <w:jc w:val="left"/>
              <w:rPr>
                <w:rFonts w:ascii="宋体" w:hAnsi="宋体" w:cs="宋体"/>
                <w:szCs w:val="21"/>
              </w:rPr>
            </w:pPr>
            <w:r>
              <w:rPr>
                <w:rFonts w:ascii="宋体" w:hAnsi="宋体" w:cs="宋体" w:hint="eastAsia"/>
                <w:szCs w:val="21"/>
              </w:rPr>
              <w:t>未高于采</w:t>
            </w:r>
            <w:r>
              <w:rPr>
                <w:rFonts w:ascii="宋体" w:hAnsi="宋体" w:cs="宋体"/>
                <w:szCs w:val="21"/>
              </w:rPr>
              <w:t>购</w:t>
            </w:r>
            <w:r>
              <w:rPr>
                <w:rFonts w:ascii="宋体" w:hAnsi="宋体" w:cs="宋体" w:hint="eastAsia"/>
                <w:szCs w:val="21"/>
              </w:rPr>
              <w:t>上限价</w:t>
            </w:r>
          </w:p>
        </w:tc>
      </w:tr>
      <w:tr w:rsidR="004B3265">
        <w:trPr>
          <w:trHeight w:val="567"/>
        </w:trPr>
        <w:tc>
          <w:tcPr>
            <w:tcW w:w="709" w:type="dxa"/>
            <w:vMerge/>
            <w:vAlign w:val="center"/>
          </w:tcPr>
          <w:p w:rsidR="004B3265" w:rsidRDefault="004B3265">
            <w:pPr>
              <w:widowControl w:val="0"/>
              <w:autoSpaceDE w:val="0"/>
              <w:autoSpaceDN w:val="0"/>
              <w:adjustRightInd w:val="0"/>
              <w:snapToGrid w:val="0"/>
              <w:spacing w:line="240" w:lineRule="auto"/>
              <w:ind w:firstLineChars="0" w:firstLine="0"/>
              <w:jc w:val="center"/>
              <w:rPr>
                <w:rFonts w:ascii="宋体" w:hAnsi="宋体"/>
                <w:szCs w:val="21"/>
              </w:rPr>
            </w:pPr>
          </w:p>
        </w:tc>
        <w:tc>
          <w:tcPr>
            <w:tcW w:w="1701" w:type="dxa"/>
            <w:vAlign w:val="center"/>
          </w:tcPr>
          <w:p w:rsidR="004B3265" w:rsidRDefault="00D9382C">
            <w:pPr>
              <w:widowControl w:val="0"/>
              <w:autoSpaceDE w:val="0"/>
              <w:autoSpaceDN w:val="0"/>
              <w:adjustRightInd w:val="0"/>
              <w:snapToGrid w:val="0"/>
              <w:spacing w:line="500" w:lineRule="exact"/>
              <w:ind w:firstLineChars="0" w:firstLine="0"/>
              <w:jc w:val="center"/>
              <w:rPr>
                <w:rFonts w:ascii="宋体" w:hAnsi="宋体"/>
                <w:szCs w:val="21"/>
              </w:rPr>
            </w:pPr>
            <w:r>
              <w:rPr>
                <w:rFonts w:ascii="宋体" w:hAnsi="宋体" w:hint="eastAsia"/>
                <w:szCs w:val="21"/>
              </w:rPr>
              <w:t>资格条件</w:t>
            </w:r>
          </w:p>
        </w:tc>
        <w:tc>
          <w:tcPr>
            <w:tcW w:w="6119" w:type="dxa"/>
            <w:vAlign w:val="center"/>
          </w:tcPr>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1.具有独立承接此项目能力，且在国内（不包含港澳台地区）注册的独立法人机构或合伙制企业或其分支机构；</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2.具备有效的《税务师事务所行政登记证书》（提供证书扫描件）；</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3.近三年（自2023年1月1日至招标公告发布日期间）具有从事土增税清算经验1个项目以上（以土地增值税清算鉴证报告备案日期为准）；</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 xml:space="preserve">4. 单位负责人为同一人或者存在控股、管理关系的不同单位，不得参加同一项目投标，否则相关投标均无效； </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5.本项目不接受联合体投标，不允许分包转包。</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其它投标否决条款：</w:t>
            </w:r>
          </w:p>
          <w:p w:rsidR="004B3265" w:rsidRDefault="00D9382C">
            <w:pPr>
              <w:widowControl w:val="0"/>
              <w:autoSpaceDE w:val="0"/>
              <w:autoSpaceDN w:val="0"/>
              <w:adjustRightInd w:val="0"/>
              <w:snapToGrid w:val="0"/>
              <w:spacing w:line="500" w:lineRule="exact"/>
              <w:ind w:firstLineChars="0" w:firstLine="0"/>
              <w:rPr>
                <w:rFonts w:ascii="宋体" w:hAnsi="宋体"/>
                <w:szCs w:val="21"/>
              </w:rPr>
            </w:pPr>
            <w:r>
              <w:rPr>
                <w:rFonts w:ascii="宋体" w:hAnsi="宋体" w:hint="eastAsia"/>
                <w:szCs w:val="21"/>
              </w:rPr>
              <w:t>近三年（自2023年1月1日至投标截止期间）年检合格且未因违法违规行为而被有关部门处理（投标人提供相应符合性条件承诺声明函，格式自似）。</w:t>
            </w:r>
          </w:p>
        </w:tc>
      </w:tr>
      <w:tr w:rsidR="004B3265">
        <w:trPr>
          <w:trHeight w:val="567"/>
        </w:trPr>
        <w:tc>
          <w:tcPr>
            <w:tcW w:w="709" w:type="dxa"/>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820" w:type="dxa"/>
            <w:gridSpan w:val="2"/>
            <w:vAlign w:val="center"/>
          </w:tcPr>
          <w:p w:rsidR="004B3265" w:rsidRDefault="00D9382C">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通过/不通过</w:t>
            </w:r>
          </w:p>
        </w:tc>
      </w:tr>
    </w:tbl>
    <w:p w:rsidR="004B3265" w:rsidRDefault="00D9382C">
      <w:pPr>
        <w:tabs>
          <w:tab w:val="left" w:pos="840"/>
        </w:tabs>
        <w:ind w:firstLineChars="0" w:firstLine="0"/>
        <w:rPr>
          <w:rFonts w:ascii="宋体" w:hAnsi="宋体" w:cs="宋体"/>
          <w:kern w:val="0"/>
          <w:sz w:val="24"/>
        </w:rPr>
      </w:pPr>
      <w:r>
        <w:rPr>
          <w:rFonts w:ascii="黑体" w:eastAsia="黑体" w:hAnsi="黑体" w:hint="eastAsia"/>
          <w:b/>
          <w:color w:val="000000"/>
          <w:sz w:val="28"/>
          <w:szCs w:val="28"/>
        </w:rPr>
        <w:t>注</w:t>
      </w:r>
      <w:r>
        <w:rPr>
          <w:rFonts w:ascii="黑体" w:eastAsia="黑体" w:hAnsi="黑体"/>
          <w:b/>
          <w:color w:val="000000"/>
          <w:sz w:val="28"/>
          <w:szCs w:val="28"/>
        </w:rPr>
        <w:t>：</w:t>
      </w:r>
      <w:r>
        <w:rPr>
          <w:rFonts w:ascii="宋体" w:hAnsi="宋体" w:cs="宋体" w:hint="eastAsia"/>
          <w:kern w:val="0"/>
          <w:sz w:val="24"/>
        </w:rPr>
        <w:t>1.至投标截止时间止，</w:t>
      </w:r>
      <w:r>
        <w:rPr>
          <w:rFonts w:ascii="宋体" w:hAnsi="宋体" w:cs="宋体"/>
          <w:kern w:val="0"/>
          <w:sz w:val="24"/>
        </w:rPr>
        <w:t>投标人</w:t>
      </w:r>
      <w:r>
        <w:rPr>
          <w:rFonts w:ascii="宋体" w:hAnsi="宋体" w:cs="宋体" w:hint="eastAsia"/>
          <w:kern w:val="0"/>
          <w:sz w:val="24"/>
        </w:rPr>
        <w:t>少</w:t>
      </w:r>
      <w:r>
        <w:rPr>
          <w:rFonts w:ascii="宋体" w:hAnsi="宋体" w:cs="宋体"/>
          <w:kern w:val="0"/>
          <w:sz w:val="24"/>
        </w:rPr>
        <w:t>于</w:t>
      </w:r>
      <w:r>
        <w:rPr>
          <w:rFonts w:ascii="宋体" w:hAnsi="宋体" w:cs="宋体" w:hint="eastAsia"/>
          <w:kern w:val="0"/>
          <w:sz w:val="24"/>
        </w:rPr>
        <w:t>3个</w:t>
      </w:r>
      <w:r>
        <w:rPr>
          <w:rFonts w:ascii="宋体" w:hAnsi="宋体" w:cs="宋体"/>
          <w:kern w:val="0"/>
          <w:sz w:val="24"/>
        </w:rPr>
        <w:t>，</w:t>
      </w:r>
      <w:r>
        <w:rPr>
          <w:rFonts w:ascii="宋体" w:hAnsi="宋体" w:cs="宋体" w:hint="eastAsia"/>
          <w:kern w:val="0"/>
          <w:sz w:val="24"/>
        </w:rPr>
        <w:t>采</w:t>
      </w:r>
      <w:r>
        <w:rPr>
          <w:rFonts w:ascii="宋体" w:hAnsi="宋体" w:cs="宋体"/>
          <w:kern w:val="0"/>
          <w:sz w:val="24"/>
        </w:rPr>
        <w:t>购人不</w:t>
      </w:r>
      <w:r>
        <w:rPr>
          <w:rFonts w:ascii="宋体" w:hAnsi="宋体" w:cs="宋体" w:hint="eastAsia"/>
          <w:kern w:val="0"/>
          <w:sz w:val="24"/>
        </w:rPr>
        <w:t>进</w:t>
      </w:r>
      <w:r>
        <w:rPr>
          <w:rFonts w:ascii="宋体" w:hAnsi="宋体" w:cs="宋体"/>
          <w:kern w:val="0"/>
          <w:sz w:val="24"/>
        </w:rPr>
        <w:t>入开标</w:t>
      </w:r>
      <w:r>
        <w:rPr>
          <w:rFonts w:ascii="宋体" w:hAnsi="宋体" w:cs="宋体" w:hint="eastAsia"/>
          <w:kern w:val="0"/>
          <w:sz w:val="24"/>
        </w:rPr>
        <w:t>环</w:t>
      </w:r>
      <w:r>
        <w:rPr>
          <w:rFonts w:ascii="宋体" w:hAnsi="宋体" w:cs="宋体"/>
          <w:kern w:val="0"/>
          <w:sz w:val="24"/>
        </w:rPr>
        <w:t>节，投标</w:t>
      </w:r>
      <w:r>
        <w:rPr>
          <w:rFonts w:ascii="宋体" w:hAnsi="宋体" w:cs="宋体" w:hint="eastAsia"/>
          <w:kern w:val="0"/>
          <w:sz w:val="24"/>
        </w:rPr>
        <w:t>文</w:t>
      </w:r>
      <w:r>
        <w:rPr>
          <w:rFonts w:ascii="宋体" w:hAnsi="宋体" w:cs="宋体"/>
          <w:kern w:val="0"/>
          <w:sz w:val="24"/>
        </w:rPr>
        <w:t>件原封</w:t>
      </w:r>
      <w:r>
        <w:rPr>
          <w:rFonts w:ascii="宋体" w:hAnsi="宋体" w:cs="宋体" w:hint="eastAsia"/>
          <w:kern w:val="0"/>
          <w:sz w:val="24"/>
        </w:rPr>
        <w:t>退</w:t>
      </w:r>
      <w:r>
        <w:rPr>
          <w:rFonts w:ascii="宋体" w:hAnsi="宋体" w:cs="宋体"/>
          <w:kern w:val="0"/>
          <w:sz w:val="24"/>
        </w:rPr>
        <w:t>回</w:t>
      </w:r>
      <w:r>
        <w:rPr>
          <w:rFonts w:ascii="宋体" w:hAnsi="宋体" w:cs="宋体" w:hint="eastAsia"/>
          <w:kern w:val="0"/>
          <w:sz w:val="24"/>
        </w:rPr>
        <w:t>投</w:t>
      </w:r>
      <w:r>
        <w:rPr>
          <w:rFonts w:ascii="宋体" w:hAnsi="宋体" w:cs="宋体"/>
          <w:kern w:val="0"/>
          <w:sz w:val="24"/>
        </w:rPr>
        <w:t>标人</w:t>
      </w:r>
      <w:r>
        <w:rPr>
          <w:rFonts w:ascii="宋体" w:hAnsi="宋体" w:cs="宋体" w:hint="eastAsia"/>
          <w:kern w:val="0"/>
          <w:sz w:val="24"/>
        </w:rPr>
        <w:t>，</w:t>
      </w:r>
      <w:r>
        <w:rPr>
          <w:rFonts w:ascii="宋体" w:hAnsi="宋体" w:cs="宋体"/>
          <w:kern w:val="0"/>
          <w:sz w:val="24"/>
        </w:rPr>
        <w:t>采</w:t>
      </w:r>
      <w:r>
        <w:rPr>
          <w:rFonts w:ascii="宋体" w:hAnsi="宋体" w:cs="宋体" w:hint="eastAsia"/>
          <w:kern w:val="0"/>
          <w:sz w:val="24"/>
        </w:rPr>
        <w:t>购</w:t>
      </w:r>
      <w:r>
        <w:rPr>
          <w:rFonts w:ascii="宋体" w:hAnsi="宋体" w:cs="宋体"/>
          <w:kern w:val="0"/>
          <w:sz w:val="24"/>
        </w:rPr>
        <w:t>人</w:t>
      </w:r>
      <w:r>
        <w:rPr>
          <w:rFonts w:ascii="宋体" w:hAnsi="宋体" w:cs="宋体" w:hint="eastAsia"/>
          <w:kern w:val="0"/>
          <w:sz w:val="24"/>
        </w:rPr>
        <w:t>重新</w:t>
      </w:r>
      <w:r>
        <w:rPr>
          <w:rFonts w:ascii="宋体" w:hAnsi="宋体" w:cs="宋体"/>
          <w:kern w:val="0"/>
          <w:sz w:val="24"/>
        </w:rPr>
        <w:t>组织招标采购。</w:t>
      </w:r>
    </w:p>
    <w:p w:rsidR="004B3265" w:rsidRDefault="00D9382C">
      <w:pPr>
        <w:tabs>
          <w:tab w:val="left" w:pos="840"/>
        </w:tabs>
        <w:ind w:firstLine="480"/>
        <w:rPr>
          <w:rFonts w:ascii="宋体" w:hAnsi="宋体" w:cs="宋体"/>
          <w:kern w:val="0"/>
          <w:sz w:val="24"/>
        </w:rPr>
      </w:pPr>
      <w:r>
        <w:rPr>
          <w:rFonts w:ascii="宋体" w:hAnsi="宋体" w:cs="宋体" w:hint="eastAsia"/>
          <w:kern w:val="0"/>
          <w:sz w:val="24"/>
        </w:rPr>
        <w:t>2.采</w:t>
      </w:r>
      <w:r>
        <w:rPr>
          <w:rFonts w:ascii="宋体" w:hAnsi="宋体" w:cs="宋体"/>
          <w:kern w:val="0"/>
          <w:sz w:val="24"/>
        </w:rPr>
        <w:t>购人</w:t>
      </w:r>
      <w:r>
        <w:rPr>
          <w:rFonts w:ascii="宋体" w:hAnsi="宋体" w:cs="宋体" w:hint="eastAsia"/>
          <w:kern w:val="0"/>
          <w:sz w:val="24"/>
        </w:rPr>
        <w:t>重新</w:t>
      </w:r>
      <w:r>
        <w:rPr>
          <w:rFonts w:ascii="宋体" w:hAnsi="宋体" w:cs="宋体"/>
          <w:kern w:val="0"/>
          <w:sz w:val="24"/>
        </w:rPr>
        <w:t>组织招标</w:t>
      </w:r>
      <w:r>
        <w:rPr>
          <w:rFonts w:ascii="宋体" w:hAnsi="宋体" w:cs="宋体" w:hint="eastAsia"/>
          <w:kern w:val="0"/>
          <w:sz w:val="24"/>
        </w:rPr>
        <w:t>后，投</w:t>
      </w:r>
      <w:r>
        <w:rPr>
          <w:rFonts w:ascii="宋体" w:hAnsi="宋体" w:cs="宋体"/>
          <w:kern w:val="0"/>
          <w:sz w:val="24"/>
        </w:rPr>
        <w:t>标人仍不足</w:t>
      </w:r>
      <w:r>
        <w:rPr>
          <w:rFonts w:ascii="宋体" w:hAnsi="宋体" w:cs="宋体" w:hint="eastAsia"/>
          <w:kern w:val="0"/>
          <w:sz w:val="24"/>
        </w:rPr>
        <w:t>3个</w:t>
      </w:r>
      <w:r>
        <w:rPr>
          <w:rFonts w:ascii="宋体" w:hAnsi="宋体" w:cs="宋体"/>
          <w:kern w:val="0"/>
          <w:sz w:val="24"/>
        </w:rPr>
        <w:t>，采购人将视情况可选择</w:t>
      </w:r>
      <w:r>
        <w:rPr>
          <w:rFonts w:ascii="宋体" w:hAnsi="宋体" w:cs="宋体" w:hint="eastAsia"/>
          <w:kern w:val="0"/>
          <w:sz w:val="24"/>
        </w:rPr>
        <w:t>以下</w:t>
      </w:r>
      <w:r>
        <w:rPr>
          <w:rFonts w:ascii="宋体" w:hAnsi="宋体" w:cs="宋体"/>
          <w:kern w:val="0"/>
          <w:sz w:val="24"/>
        </w:rPr>
        <w:t>任一方式处理：</w:t>
      </w:r>
    </w:p>
    <w:p w:rsidR="004B3265" w:rsidRDefault="00D9382C">
      <w:pPr>
        <w:tabs>
          <w:tab w:val="left" w:pos="840"/>
        </w:tabs>
        <w:ind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）竞</w:t>
      </w:r>
      <w:r>
        <w:rPr>
          <w:rFonts w:ascii="宋体" w:hAnsi="宋体" w:cs="宋体"/>
          <w:kern w:val="0"/>
          <w:sz w:val="24"/>
        </w:rPr>
        <w:t>争性谈判方式采购（投标人不少于</w:t>
      </w:r>
      <w:r>
        <w:rPr>
          <w:rFonts w:ascii="宋体" w:hAnsi="宋体" w:cs="宋体" w:hint="eastAsia"/>
          <w:kern w:val="0"/>
          <w:sz w:val="24"/>
        </w:rPr>
        <w:t>2个</w:t>
      </w:r>
      <w:r>
        <w:rPr>
          <w:rFonts w:ascii="宋体" w:hAnsi="宋体" w:cs="宋体"/>
          <w:kern w:val="0"/>
          <w:sz w:val="24"/>
        </w:rPr>
        <w:t>）</w:t>
      </w:r>
      <w:r>
        <w:rPr>
          <w:rFonts w:ascii="宋体" w:hAnsi="宋体" w:cs="宋体" w:hint="eastAsia"/>
          <w:kern w:val="0"/>
          <w:sz w:val="24"/>
        </w:rPr>
        <w:t>；</w:t>
      </w:r>
    </w:p>
    <w:p w:rsidR="004B3265" w:rsidRDefault="00D9382C">
      <w:pPr>
        <w:tabs>
          <w:tab w:val="left" w:pos="840"/>
        </w:tabs>
        <w:ind w:firstLine="480"/>
        <w:rPr>
          <w:rFonts w:ascii="宋体" w:hAnsi="宋体" w:cs="宋体"/>
          <w:kern w:val="0"/>
          <w:sz w:val="24"/>
        </w:rPr>
      </w:pPr>
      <w:r>
        <w:rPr>
          <w:rFonts w:ascii="宋体" w:hAnsi="宋体" w:cs="宋体" w:hint="eastAsia"/>
          <w:kern w:val="0"/>
          <w:sz w:val="24"/>
        </w:rPr>
        <w:t>（2）单</w:t>
      </w:r>
      <w:r>
        <w:rPr>
          <w:rFonts w:ascii="宋体" w:hAnsi="宋体" w:cs="宋体"/>
          <w:kern w:val="0"/>
          <w:sz w:val="24"/>
        </w:rPr>
        <w:t>一来</w:t>
      </w:r>
      <w:r>
        <w:rPr>
          <w:rFonts w:ascii="宋体" w:hAnsi="宋体" w:cs="宋体" w:hint="eastAsia"/>
          <w:kern w:val="0"/>
          <w:sz w:val="24"/>
        </w:rPr>
        <w:t>源</w:t>
      </w:r>
      <w:r>
        <w:rPr>
          <w:rFonts w:ascii="宋体" w:hAnsi="宋体" w:cs="宋体"/>
          <w:kern w:val="0"/>
          <w:sz w:val="24"/>
        </w:rPr>
        <w:t>谈判采购（投标人仅有</w:t>
      </w:r>
      <w:r>
        <w:rPr>
          <w:rFonts w:ascii="宋体" w:hAnsi="宋体" w:cs="宋体" w:hint="eastAsia"/>
          <w:kern w:val="0"/>
          <w:sz w:val="24"/>
        </w:rPr>
        <w:t>1个</w:t>
      </w:r>
      <w:r>
        <w:rPr>
          <w:rFonts w:ascii="宋体" w:hAnsi="宋体" w:cs="宋体"/>
          <w:kern w:val="0"/>
          <w:sz w:val="24"/>
        </w:rPr>
        <w:t>）</w:t>
      </w:r>
    </w:p>
    <w:p w:rsidR="004B3265" w:rsidRDefault="00D9382C">
      <w:pPr>
        <w:tabs>
          <w:tab w:val="left" w:pos="840"/>
        </w:tabs>
        <w:ind w:firstLine="480"/>
        <w:rPr>
          <w:rFonts w:ascii="宋体" w:hAnsi="宋体" w:cs="宋体"/>
          <w:kern w:val="0"/>
          <w:sz w:val="24"/>
        </w:rPr>
      </w:pPr>
      <w:r>
        <w:rPr>
          <w:rFonts w:ascii="宋体" w:hAnsi="宋体" w:cs="宋体" w:hint="eastAsia"/>
          <w:kern w:val="0"/>
          <w:sz w:val="24"/>
        </w:rPr>
        <w:t>（3）停止</w:t>
      </w:r>
      <w:r>
        <w:rPr>
          <w:rFonts w:ascii="宋体" w:hAnsi="宋体" w:cs="宋体"/>
          <w:kern w:val="0"/>
          <w:sz w:val="24"/>
        </w:rPr>
        <w:t>本项目采购。</w:t>
      </w:r>
    </w:p>
    <w:p w:rsidR="004B3265" w:rsidRDefault="004B3265">
      <w:pPr>
        <w:tabs>
          <w:tab w:val="left" w:pos="840"/>
        </w:tabs>
        <w:ind w:firstLineChars="0" w:firstLine="0"/>
        <w:sectPr w:rsidR="004B3265">
          <w:pgSz w:w="11906" w:h="16838"/>
          <w:pgMar w:top="1440" w:right="1800" w:bottom="1440" w:left="1800" w:header="567" w:footer="567" w:gutter="0"/>
          <w:cols w:space="0"/>
          <w:docGrid w:linePitch="286"/>
        </w:sectPr>
      </w:pPr>
    </w:p>
    <w:p w:rsidR="004B3265" w:rsidRDefault="00D9382C">
      <w:pPr>
        <w:tabs>
          <w:tab w:val="left" w:pos="840"/>
        </w:tabs>
        <w:ind w:firstLineChars="0" w:firstLine="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8</w:t>
      </w:r>
      <w:r>
        <w:rPr>
          <w:rFonts w:ascii="黑体" w:eastAsia="黑体" w:hAnsi="黑体" w:hint="eastAsia"/>
          <w:sz w:val="28"/>
          <w:szCs w:val="28"/>
        </w:rPr>
        <w:t>：</w:t>
      </w:r>
      <w:r>
        <w:rPr>
          <w:rFonts w:ascii="黑体" w:eastAsia="黑体" w:hAnsi="黑体"/>
          <w:sz w:val="28"/>
          <w:szCs w:val="28"/>
        </w:rPr>
        <w:t xml:space="preserve"> </w:t>
      </w:r>
      <w:r>
        <w:rPr>
          <w:rFonts w:ascii="黑体" w:eastAsia="黑体" w:hAnsi="黑体" w:hint="eastAsia"/>
          <w:sz w:val="28"/>
          <w:szCs w:val="28"/>
        </w:rPr>
        <w:t>评</w:t>
      </w:r>
      <w:r>
        <w:rPr>
          <w:rFonts w:ascii="黑体" w:eastAsia="黑体" w:hAnsi="黑体"/>
          <w:sz w:val="28"/>
          <w:szCs w:val="28"/>
        </w:rPr>
        <w:t>审方法（</w:t>
      </w:r>
      <w:r>
        <w:rPr>
          <w:rFonts w:ascii="黑体" w:eastAsia="黑体" w:hAnsi="黑体" w:hint="eastAsia"/>
          <w:sz w:val="28"/>
          <w:szCs w:val="28"/>
        </w:rPr>
        <w:t>综</w:t>
      </w:r>
      <w:r>
        <w:rPr>
          <w:rFonts w:ascii="黑体" w:eastAsia="黑体" w:hAnsi="黑体"/>
          <w:sz w:val="28"/>
          <w:szCs w:val="28"/>
        </w:rPr>
        <w:t>合</w:t>
      </w:r>
      <w:r>
        <w:rPr>
          <w:rFonts w:ascii="黑体" w:eastAsia="黑体" w:hAnsi="黑体" w:hint="eastAsia"/>
          <w:sz w:val="28"/>
          <w:szCs w:val="28"/>
        </w:rPr>
        <w:t>评分表）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71"/>
        <w:gridCol w:w="1137"/>
        <w:gridCol w:w="6128"/>
        <w:gridCol w:w="684"/>
      </w:tblGrid>
      <w:tr w:rsidR="004B3265">
        <w:trPr>
          <w:cantSplit/>
          <w:trHeight w:val="567"/>
          <w:tblHeader/>
          <w:jc w:val="center"/>
        </w:trPr>
        <w:tc>
          <w:tcPr>
            <w:tcW w:w="5000" w:type="pct"/>
            <w:gridSpan w:val="4"/>
            <w:tcBorders>
              <w:left w:val="single" w:sz="4" w:space="0" w:color="000000"/>
            </w:tcBorders>
            <w:shd w:val="clear" w:color="auto" w:fill="D9E2F3"/>
            <w:vAlign w:val="center"/>
          </w:tcPr>
          <w:p w:rsidR="004B3265" w:rsidRDefault="00D9382C">
            <w:pPr>
              <w:autoSpaceDE w:val="0"/>
              <w:autoSpaceDN w:val="0"/>
              <w:adjustRightInd w:val="0"/>
              <w:snapToGrid w:val="0"/>
              <w:spacing w:line="240" w:lineRule="auto"/>
              <w:ind w:firstLine="562"/>
              <w:jc w:val="center"/>
              <w:rPr>
                <w:rFonts w:ascii="宋体" w:hAnsi="宋体"/>
                <w:b/>
                <w:sz w:val="28"/>
                <w:szCs w:val="28"/>
              </w:rPr>
            </w:pPr>
            <w:r>
              <w:rPr>
                <w:rFonts w:ascii="宋体" w:hAnsi="宋体" w:hint="eastAsia"/>
                <w:b/>
                <w:sz w:val="28"/>
                <w:szCs w:val="28"/>
              </w:rPr>
              <w:t>《商务评审表》</w:t>
            </w:r>
          </w:p>
        </w:tc>
      </w:tr>
      <w:tr w:rsidR="004B3265">
        <w:trPr>
          <w:cantSplit/>
          <w:trHeight w:val="567"/>
          <w:tblHeader/>
          <w:jc w:val="center"/>
        </w:trPr>
        <w:tc>
          <w:tcPr>
            <w:tcW w:w="442" w:type="pct"/>
            <w:tcBorders>
              <w:left w:val="single" w:sz="4" w:space="0" w:color="000000"/>
            </w:tcBorders>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Cs w:val="21"/>
              </w:rPr>
              <w:t>序号</w:t>
            </w:r>
          </w:p>
        </w:tc>
        <w:tc>
          <w:tcPr>
            <w:tcW w:w="652"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Cs w:val="21"/>
              </w:rPr>
              <w:t>评审项目</w:t>
            </w:r>
          </w:p>
        </w:tc>
        <w:tc>
          <w:tcPr>
            <w:tcW w:w="3514" w:type="pct"/>
            <w:shd w:val="clear" w:color="auto" w:fill="auto"/>
            <w:vAlign w:val="center"/>
          </w:tcPr>
          <w:p w:rsidR="004B3265" w:rsidRDefault="00D9382C">
            <w:pPr>
              <w:autoSpaceDE w:val="0"/>
              <w:autoSpaceDN w:val="0"/>
              <w:adjustRightInd w:val="0"/>
              <w:snapToGrid w:val="0"/>
              <w:spacing w:line="240" w:lineRule="auto"/>
              <w:ind w:firstLine="422"/>
              <w:jc w:val="center"/>
              <w:rPr>
                <w:rFonts w:ascii="宋体" w:hAnsi="宋体"/>
                <w:b/>
                <w:szCs w:val="21"/>
              </w:rPr>
            </w:pPr>
            <w:r>
              <w:rPr>
                <w:rFonts w:ascii="宋体" w:hAnsi="宋体" w:hint="eastAsia"/>
                <w:b/>
                <w:szCs w:val="21"/>
              </w:rPr>
              <w:t>评审标准及证明材料</w:t>
            </w:r>
          </w:p>
        </w:tc>
        <w:tc>
          <w:tcPr>
            <w:tcW w:w="393"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Cs w:val="21"/>
              </w:rPr>
              <w:t>分值</w:t>
            </w:r>
          </w:p>
        </w:tc>
      </w:tr>
      <w:tr w:rsidR="004B3265">
        <w:trPr>
          <w:cantSplit/>
          <w:trHeight w:val="2283"/>
          <w:jc w:val="center"/>
        </w:trPr>
        <w:tc>
          <w:tcPr>
            <w:tcW w:w="442" w:type="pct"/>
            <w:vMerge w:val="restart"/>
            <w:tcBorders>
              <w:left w:val="single" w:sz="4" w:space="0" w:color="000000"/>
            </w:tcBorders>
            <w:vAlign w:val="center"/>
          </w:tcPr>
          <w:p w:rsidR="004B3265" w:rsidRDefault="00D9382C">
            <w:pPr>
              <w:autoSpaceDE w:val="0"/>
              <w:autoSpaceDN w:val="0"/>
              <w:adjustRightInd w:val="0"/>
              <w:snapToGrid w:val="0"/>
              <w:ind w:firstLineChars="0" w:firstLine="0"/>
              <w:jc w:val="center"/>
              <w:rPr>
                <w:rFonts w:ascii="宋体" w:hAnsi="宋体"/>
                <w:szCs w:val="21"/>
              </w:rPr>
            </w:pPr>
            <w:r>
              <w:rPr>
                <w:rFonts w:ascii="宋体" w:hAnsi="宋体" w:hint="eastAsia"/>
                <w:szCs w:val="21"/>
              </w:rPr>
              <w:t>1</w:t>
            </w:r>
          </w:p>
        </w:tc>
        <w:tc>
          <w:tcPr>
            <w:tcW w:w="652" w:type="pct"/>
            <w:vMerge w:val="restart"/>
            <w:vAlign w:val="center"/>
          </w:tcPr>
          <w:p w:rsidR="004B3265" w:rsidRDefault="00D9382C">
            <w:pPr>
              <w:autoSpaceDE w:val="0"/>
              <w:autoSpaceDN w:val="0"/>
              <w:adjustRightInd w:val="0"/>
              <w:snapToGrid w:val="0"/>
              <w:ind w:firstLineChars="0" w:firstLine="0"/>
              <w:jc w:val="center"/>
              <w:rPr>
                <w:rFonts w:ascii="宋体" w:hAnsi="宋体"/>
                <w:szCs w:val="21"/>
              </w:rPr>
            </w:pPr>
            <w:r>
              <w:rPr>
                <w:rFonts w:ascii="宋体" w:hAnsi="宋体" w:hint="eastAsia"/>
                <w:szCs w:val="21"/>
              </w:rPr>
              <w:t>供应商同类业绩</w:t>
            </w:r>
            <w:r>
              <w:rPr>
                <w:rFonts w:ascii="宋体" w:hAnsi="宋体"/>
                <w:szCs w:val="21"/>
              </w:rPr>
              <w:t>情况</w:t>
            </w:r>
          </w:p>
        </w:tc>
        <w:tc>
          <w:tcPr>
            <w:tcW w:w="3514" w:type="pct"/>
            <w:vAlign w:val="center"/>
          </w:tcPr>
          <w:p w:rsidR="004B3265" w:rsidRDefault="00D9382C">
            <w:pPr>
              <w:autoSpaceDE w:val="0"/>
              <w:autoSpaceDN w:val="0"/>
              <w:adjustRightInd w:val="0"/>
              <w:snapToGrid w:val="0"/>
              <w:ind w:firstLine="420"/>
              <w:rPr>
                <w:rFonts w:ascii="宋体" w:hAnsi="宋体"/>
                <w:sz w:val="18"/>
                <w:szCs w:val="18"/>
              </w:rPr>
            </w:pPr>
            <w:bookmarkStart w:id="29" w:name="OLE_LINK15"/>
            <w:bookmarkStart w:id="30" w:name="OLE_LINK14"/>
            <w:r>
              <w:rPr>
                <w:rFonts w:ascii="宋体" w:hAnsi="宋体" w:hint="eastAsia"/>
                <w:szCs w:val="21"/>
              </w:rPr>
              <w:t>土增税清算服务过1个大规模项目给予3分，中等规模项目给予2分，小规模项目给予1分，合计最高15分。（大规模项目：销售收入≥50亿元；中等规模项目：20亿元＜销售收入＜50亿元；小规模项目：销售收入≤20亿元）</w:t>
            </w:r>
            <w:bookmarkEnd w:id="29"/>
            <w:bookmarkEnd w:id="30"/>
          </w:p>
        </w:tc>
        <w:tc>
          <w:tcPr>
            <w:tcW w:w="393" w:type="pct"/>
            <w:vMerge w:val="restart"/>
            <w:vAlign w:val="center"/>
          </w:tcPr>
          <w:p w:rsidR="004B3265" w:rsidRDefault="00D9382C">
            <w:pPr>
              <w:autoSpaceDE w:val="0"/>
              <w:autoSpaceDN w:val="0"/>
              <w:adjustRightInd w:val="0"/>
              <w:snapToGrid w:val="0"/>
              <w:ind w:firstLineChars="0" w:firstLine="0"/>
              <w:rPr>
                <w:rFonts w:ascii="宋体" w:hAnsi="宋体"/>
                <w:szCs w:val="21"/>
              </w:rPr>
            </w:pPr>
            <w:r>
              <w:rPr>
                <w:rFonts w:ascii="宋体" w:hAnsi="宋体"/>
                <w:szCs w:val="21"/>
              </w:rPr>
              <w:t>15</w:t>
            </w:r>
            <w:r>
              <w:rPr>
                <w:rFonts w:ascii="宋体" w:hAnsi="宋体" w:hint="eastAsia"/>
                <w:szCs w:val="21"/>
              </w:rPr>
              <w:t>分</w:t>
            </w:r>
          </w:p>
        </w:tc>
      </w:tr>
      <w:tr w:rsidR="004B3265">
        <w:trPr>
          <w:cantSplit/>
          <w:trHeight w:val="3239"/>
          <w:jc w:val="center"/>
        </w:trPr>
        <w:tc>
          <w:tcPr>
            <w:tcW w:w="442" w:type="pct"/>
            <w:vMerge/>
            <w:tcBorders>
              <w:left w:val="single" w:sz="4" w:space="0" w:color="000000"/>
            </w:tcBorders>
            <w:vAlign w:val="center"/>
          </w:tcPr>
          <w:p w:rsidR="004B3265" w:rsidRDefault="004B3265">
            <w:pPr>
              <w:autoSpaceDE w:val="0"/>
              <w:autoSpaceDN w:val="0"/>
              <w:adjustRightInd w:val="0"/>
              <w:snapToGrid w:val="0"/>
              <w:ind w:firstLine="420"/>
              <w:jc w:val="center"/>
              <w:rPr>
                <w:rFonts w:ascii="宋体" w:hAnsi="宋体"/>
                <w:szCs w:val="21"/>
              </w:rPr>
            </w:pPr>
          </w:p>
        </w:tc>
        <w:tc>
          <w:tcPr>
            <w:tcW w:w="652" w:type="pct"/>
            <w:vMerge/>
            <w:vAlign w:val="center"/>
          </w:tcPr>
          <w:p w:rsidR="004B3265" w:rsidRDefault="004B3265">
            <w:pPr>
              <w:autoSpaceDE w:val="0"/>
              <w:autoSpaceDN w:val="0"/>
              <w:adjustRightInd w:val="0"/>
              <w:snapToGrid w:val="0"/>
              <w:ind w:firstLine="420"/>
              <w:jc w:val="center"/>
              <w:rPr>
                <w:rFonts w:ascii="宋体" w:hAnsi="宋体"/>
                <w:szCs w:val="21"/>
              </w:rPr>
            </w:pPr>
          </w:p>
        </w:tc>
        <w:tc>
          <w:tcPr>
            <w:tcW w:w="3514" w:type="pct"/>
            <w:vAlign w:val="center"/>
          </w:tcPr>
          <w:p w:rsidR="004B3265" w:rsidRDefault="00D9382C">
            <w:pPr>
              <w:autoSpaceDE w:val="0"/>
              <w:autoSpaceDN w:val="0"/>
              <w:adjustRightInd w:val="0"/>
              <w:snapToGrid w:val="0"/>
              <w:ind w:firstLine="420"/>
              <w:jc w:val="left"/>
              <w:rPr>
                <w:rFonts w:ascii="宋体" w:hAnsi="宋体"/>
                <w:szCs w:val="21"/>
              </w:rPr>
            </w:pPr>
            <w:r>
              <w:rPr>
                <w:rFonts w:ascii="宋体" w:hAnsi="宋体" w:hint="eastAsia"/>
                <w:szCs w:val="21"/>
              </w:rPr>
              <w:t>该项提供以下证明材料以供评审：</w:t>
            </w:r>
          </w:p>
          <w:p w:rsidR="004B3265" w:rsidRDefault="00D9382C">
            <w:pPr>
              <w:autoSpaceDE w:val="0"/>
              <w:autoSpaceDN w:val="0"/>
              <w:adjustRightInd w:val="0"/>
              <w:snapToGrid w:val="0"/>
              <w:ind w:firstLine="420"/>
              <w:jc w:val="left"/>
              <w:rPr>
                <w:rFonts w:ascii="宋体" w:hAnsi="宋体"/>
                <w:szCs w:val="21"/>
              </w:rPr>
            </w:pPr>
            <w:r>
              <w:rPr>
                <w:rFonts w:ascii="宋体" w:hAnsi="宋体" w:hint="eastAsia"/>
                <w:szCs w:val="21"/>
              </w:rPr>
              <w:t>（1）合同关键页（应包含但不限于项目名称、签约主体、合同金额、合同评估咨询服务范围、服务清单、合同签订时间等）复印件加盖公章，合同原件备查；</w:t>
            </w:r>
          </w:p>
          <w:p w:rsidR="004B3265" w:rsidRDefault="00D9382C">
            <w:pPr>
              <w:autoSpaceDE w:val="0"/>
              <w:autoSpaceDN w:val="0"/>
              <w:adjustRightInd w:val="0"/>
              <w:snapToGrid w:val="0"/>
              <w:ind w:firstLine="420"/>
              <w:jc w:val="left"/>
              <w:rPr>
                <w:rFonts w:ascii="宋体" w:hAnsi="宋体"/>
                <w:szCs w:val="21"/>
              </w:rPr>
            </w:pPr>
            <w:r>
              <w:rPr>
                <w:rFonts w:ascii="宋体" w:hAnsi="宋体" w:hint="eastAsia"/>
                <w:szCs w:val="21"/>
              </w:rPr>
              <w:t>（2）经备案的土地增值税清算鉴证报告加盖公章（应包含报告签字人且签字人属于本次服务团队成员）。</w:t>
            </w:r>
          </w:p>
        </w:tc>
        <w:tc>
          <w:tcPr>
            <w:tcW w:w="393" w:type="pct"/>
            <w:vMerge/>
            <w:vAlign w:val="center"/>
          </w:tcPr>
          <w:p w:rsidR="004B3265" w:rsidRDefault="004B3265">
            <w:pPr>
              <w:autoSpaceDE w:val="0"/>
              <w:autoSpaceDN w:val="0"/>
              <w:adjustRightInd w:val="0"/>
              <w:snapToGrid w:val="0"/>
              <w:ind w:firstLine="420"/>
              <w:jc w:val="center"/>
              <w:rPr>
                <w:rFonts w:ascii="宋体" w:hAnsi="宋体"/>
                <w:szCs w:val="21"/>
              </w:rPr>
            </w:pPr>
          </w:p>
        </w:tc>
      </w:tr>
      <w:tr w:rsidR="004B3265">
        <w:trPr>
          <w:cantSplit/>
          <w:trHeight w:val="567"/>
          <w:jc w:val="center"/>
        </w:trPr>
        <w:tc>
          <w:tcPr>
            <w:tcW w:w="4607" w:type="pct"/>
            <w:gridSpan w:val="3"/>
            <w:tcBorders>
              <w:left w:val="single" w:sz="4" w:space="0" w:color="000000"/>
            </w:tcBorders>
            <w:vAlign w:val="center"/>
          </w:tcPr>
          <w:p w:rsidR="004B3265" w:rsidRDefault="00D9382C">
            <w:pPr>
              <w:autoSpaceDE w:val="0"/>
              <w:autoSpaceDN w:val="0"/>
              <w:adjustRightInd w:val="0"/>
              <w:snapToGrid w:val="0"/>
              <w:spacing w:line="240" w:lineRule="auto"/>
              <w:ind w:firstLine="422"/>
              <w:jc w:val="center"/>
              <w:rPr>
                <w:rFonts w:ascii="宋体" w:hAnsi="宋体"/>
                <w:b/>
                <w:szCs w:val="21"/>
              </w:rPr>
            </w:pPr>
            <w:r>
              <w:rPr>
                <w:rFonts w:ascii="宋体" w:hAnsi="宋体" w:hint="eastAsia"/>
                <w:b/>
                <w:szCs w:val="21"/>
              </w:rPr>
              <w:t>合计</w:t>
            </w:r>
          </w:p>
        </w:tc>
        <w:tc>
          <w:tcPr>
            <w:tcW w:w="393" w:type="pct"/>
            <w:vAlign w:val="center"/>
          </w:tcPr>
          <w:p w:rsidR="004B3265" w:rsidRDefault="00D9382C">
            <w:pPr>
              <w:autoSpaceDE w:val="0"/>
              <w:autoSpaceDN w:val="0"/>
              <w:adjustRightInd w:val="0"/>
              <w:snapToGrid w:val="0"/>
              <w:spacing w:line="240" w:lineRule="auto"/>
              <w:ind w:firstLineChars="0" w:firstLine="0"/>
              <w:jc w:val="center"/>
              <w:rPr>
                <w:rFonts w:ascii="宋体" w:hAnsi="宋体"/>
                <w:szCs w:val="21"/>
              </w:rPr>
            </w:pPr>
            <w:r>
              <w:rPr>
                <w:rFonts w:ascii="宋体" w:hAnsi="宋体"/>
                <w:szCs w:val="21"/>
              </w:rPr>
              <w:t>15</w:t>
            </w:r>
            <w:r>
              <w:rPr>
                <w:rFonts w:ascii="宋体" w:hAnsi="宋体" w:hint="eastAsia"/>
                <w:szCs w:val="21"/>
              </w:rPr>
              <w:t>分</w:t>
            </w:r>
          </w:p>
        </w:tc>
      </w:tr>
    </w:tbl>
    <w:p w:rsidR="004B3265" w:rsidRDefault="00D9382C">
      <w:pPr>
        <w:snapToGrid w:val="0"/>
        <w:spacing w:line="240" w:lineRule="exact"/>
        <w:ind w:firstLineChars="94" w:firstLine="198"/>
        <w:jc w:val="left"/>
        <w:rPr>
          <w:b/>
          <w:szCs w:val="21"/>
        </w:rPr>
      </w:pPr>
      <w:r>
        <w:rPr>
          <w:rFonts w:hint="eastAsia"/>
          <w:b/>
          <w:szCs w:val="21"/>
        </w:rPr>
        <w:t>注：</w:t>
      </w:r>
    </w:p>
    <w:p w:rsidR="004B3265" w:rsidRDefault="00D9382C">
      <w:pPr>
        <w:snapToGrid w:val="0"/>
        <w:ind w:firstLineChars="202" w:firstLine="424"/>
        <w:rPr>
          <w:szCs w:val="21"/>
        </w:rPr>
      </w:pPr>
      <w:r>
        <w:rPr>
          <w:szCs w:val="21"/>
        </w:rPr>
        <w:t>1.</w:t>
      </w:r>
      <w:r>
        <w:rPr>
          <w:rFonts w:hint="eastAsia"/>
          <w:szCs w:val="21"/>
        </w:rPr>
        <w:t>通过初步评审的投标人进入详细审查（</w:t>
      </w:r>
      <w:r>
        <w:rPr>
          <w:szCs w:val="21"/>
        </w:rPr>
        <w:t>综合评分）</w:t>
      </w:r>
      <w:r>
        <w:rPr>
          <w:rFonts w:hint="eastAsia"/>
          <w:szCs w:val="21"/>
        </w:rPr>
        <w:t>，推荐投标综合评估分值最高的投标人为中标候选人。</w:t>
      </w:r>
    </w:p>
    <w:p w:rsidR="004B3265" w:rsidRDefault="00D9382C">
      <w:pPr>
        <w:snapToGrid w:val="0"/>
        <w:ind w:firstLineChars="202" w:firstLine="424"/>
        <w:rPr>
          <w:szCs w:val="21"/>
        </w:rPr>
      </w:pPr>
      <w:r>
        <w:rPr>
          <w:szCs w:val="21"/>
        </w:rPr>
        <w:t>2.</w:t>
      </w:r>
      <w:r>
        <w:rPr>
          <w:rFonts w:hint="eastAsia"/>
          <w:szCs w:val="21"/>
        </w:rPr>
        <w:t>本表评审依据要求的各项证明文件须编入投标文件。</w:t>
      </w:r>
    </w:p>
    <w:p w:rsidR="004B3265" w:rsidRDefault="00D9382C">
      <w:pPr>
        <w:snapToGrid w:val="0"/>
        <w:ind w:firstLineChars="202" w:firstLine="424"/>
        <w:rPr>
          <w:szCs w:val="21"/>
        </w:rPr>
      </w:pPr>
      <w:r>
        <w:rPr>
          <w:szCs w:val="21"/>
        </w:rPr>
        <w:t>3</w:t>
      </w:r>
      <w:r>
        <w:rPr>
          <w:rFonts w:hint="eastAsia"/>
          <w:szCs w:val="21"/>
        </w:rPr>
        <w:t>.</w:t>
      </w:r>
      <w:r>
        <w:rPr>
          <w:rFonts w:hint="eastAsia"/>
          <w:szCs w:val="21"/>
        </w:rPr>
        <w:t>表中要求提供相关计分证明文件的内容，投标文件中须明确加以说明并提供，未按要求提供相关文件或说明不清楚的按不符合要求处理</w:t>
      </w:r>
      <w:r>
        <w:rPr>
          <w:szCs w:val="21"/>
        </w:rPr>
        <w:t>。</w:t>
      </w:r>
    </w:p>
    <w:p w:rsidR="004B3265" w:rsidRDefault="00D9382C">
      <w:pPr>
        <w:pStyle w:val="1"/>
        <w:spacing w:before="120" w:line="360" w:lineRule="auto"/>
        <w:ind w:firstLineChars="202" w:firstLine="485"/>
      </w:pPr>
      <w:r>
        <w:br w:type="page"/>
      </w:r>
    </w:p>
    <w:p w:rsidR="004B3265" w:rsidRDefault="00D9382C">
      <w:pPr>
        <w:autoSpaceDE w:val="0"/>
        <w:autoSpaceDN w:val="0"/>
        <w:adjustRightInd w:val="0"/>
        <w:snapToGrid w:val="0"/>
        <w:ind w:firstLine="562"/>
        <w:jc w:val="left"/>
        <w:rPr>
          <w:rFonts w:ascii="宋体" w:hAnsi="宋体"/>
          <w:b/>
          <w:sz w:val="28"/>
          <w:szCs w:val="28"/>
        </w:rPr>
      </w:pPr>
      <w:r>
        <w:rPr>
          <w:rFonts w:ascii="宋体" w:hAnsi="宋体" w:hint="eastAsia"/>
          <w:b/>
          <w:sz w:val="28"/>
          <w:szCs w:val="28"/>
        </w:rPr>
        <w:t>《技术评审表》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160"/>
        <w:gridCol w:w="6050"/>
        <w:gridCol w:w="820"/>
      </w:tblGrid>
      <w:tr w:rsidR="004B3265">
        <w:trPr>
          <w:cantSplit/>
          <w:trHeight w:val="567"/>
          <w:tblHeader/>
          <w:jc w:val="center"/>
        </w:trPr>
        <w:tc>
          <w:tcPr>
            <w:tcW w:w="5000" w:type="pct"/>
            <w:gridSpan w:val="4"/>
            <w:shd w:val="clear" w:color="auto" w:fill="D9E2F3"/>
            <w:vAlign w:val="center"/>
          </w:tcPr>
          <w:p w:rsidR="004B3265" w:rsidRDefault="00D9382C">
            <w:pPr>
              <w:autoSpaceDE w:val="0"/>
              <w:autoSpaceDN w:val="0"/>
              <w:spacing w:line="440" w:lineRule="exact"/>
              <w:ind w:firstLine="562"/>
              <w:jc w:val="center"/>
              <w:rPr>
                <w:rFonts w:ascii="宋体" w:hAnsi="宋体"/>
                <w:b/>
                <w:sz w:val="28"/>
                <w:szCs w:val="28"/>
              </w:rPr>
            </w:pPr>
            <w:r>
              <w:rPr>
                <w:rFonts w:ascii="宋体" w:hAnsi="宋体" w:hint="eastAsia"/>
                <w:b/>
                <w:sz w:val="28"/>
                <w:szCs w:val="28"/>
              </w:rPr>
              <w:t>《</w:t>
            </w:r>
            <w:r>
              <w:rPr>
                <w:rFonts w:ascii="宋体" w:hAnsi="宋体" w:cs="宋体" w:hint="eastAsia"/>
                <w:b/>
                <w:sz w:val="24"/>
                <w:lang w:bidi="en-US"/>
              </w:rPr>
              <w:t>技术标评审标准</w:t>
            </w:r>
            <w:r>
              <w:rPr>
                <w:rFonts w:ascii="宋体" w:hAnsi="宋体" w:hint="eastAsia"/>
                <w:b/>
                <w:sz w:val="28"/>
                <w:szCs w:val="28"/>
              </w:rPr>
              <w:t>》</w:t>
            </w:r>
          </w:p>
        </w:tc>
      </w:tr>
      <w:tr w:rsidR="004B3265">
        <w:trPr>
          <w:cantSplit/>
          <w:trHeight w:val="567"/>
          <w:tblHeader/>
          <w:jc w:val="center"/>
        </w:trPr>
        <w:tc>
          <w:tcPr>
            <w:tcW w:w="396" w:type="pct"/>
            <w:shd w:val="clear" w:color="auto" w:fill="auto"/>
            <w:vAlign w:val="center"/>
          </w:tcPr>
          <w:p w:rsidR="004B3265" w:rsidRDefault="00D9382C">
            <w:pPr>
              <w:autoSpaceDE w:val="0"/>
              <w:autoSpaceDN w:val="0"/>
              <w:spacing w:line="440" w:lineRule="exact"/>
              <w:ind w:firstLineChars="0" w:firstLine="0"/>
              <w:jc w:val="center"/>
              <w:rPr>
                <w:rFonts w:ascii="宋体" w:hAnsi="宋体"/>
                <w:b/>
                <w:szCs w:val="21"/>
              </w:rPr>
            </w:pPr>
            <w:r>
              <w:rPr>
                <w:rFonts w:ascii="宋体" w:hAnsi="宋体" w:hint="eastAsia"/>
                <w:b/>
                <w:szCs w:val="21"/>
              </w:rPr>
              <w:t>序号</w:t>
            </w:r>
          </w:p>
        </w:tc>
        <w:tc>
          <w:tcPr>
            <w:tcW w:w="665" w:type="pct"/>
            <w:shd w:val="clear" w:color="auto" w:fill="auto"/>
            <w:vAlign w:val="center"/>
          </w:tcPr>
          <w:p w:rsidR="004B3265" w:rsidRDefault="00D9382C">
            <w:pPr>
              <w:autoSpaceDE w:val="0"/>
              <w:autoSpaceDN w:val="0"/>
              <w:spacing w:line="440" w:lineRule="exact"/>
              <w:ind w:firstLineChars="0" w:firstLine="0"/>
              <w:jc w:val="center"/>
              <w:rPr>
                <w:rFonts w:ascii="宋体" w:hAnsi="宋体"/>
                <w:b/>
                <w:szCs w:val="21"/>
              </w:rPr>
            </w:pPr>
            <w:r>
              <w:rPr>
                <w:rFonts w:ascii="宋体" w:hAnsi="宋体" w:hint="eastAsia"/>
                <w:b/>
                <w:szCs w:val="21"/>
              </w:rPr>
              <w:t>评审项目</w:t>
            </w:r>
          </w:p>
        </w:tc>
        <w:tc>
          <w:tcPr>
            <w:tcW w:w="3469" w:type="pct"/>
            <w:shd w:val="clear" w:color="auto" w:fill="auto"/>
            <w:vAlign w:val="center"/>
          </w:tcPr>
          <w:p w:rsidR="004B3265" w:rsidRDefault="00D9382C">
            <w:pPr>
              <w:autoSpaceDE w:val="0"/>
              <w:autoSpaceDN w:val="0"/>
              <w:spacing w:line="440" w:lineRule="exact"/>
              <w:ind w:firstLineChars="0" w:firstLine="0"/>
              <w:jc w:val="center"/>
              <w:rPr>
                <w:rFonts w:ascii="宋体" w:hAnsi="宋体"/>
                <w:b/>
                <w:szCs w:val="21"/>
              </w:rPr>
            </w:pPr>
            <w:r>
              <w:rPr>
                <w:rFonts w:ascii="宋体" w:hAnsi="宋体" w:hint="eastAsia"/>
                <w:b/>
                <w:szCs w:val="21"/>
              </w:rPr>
              <w:t>评审标准及证明材料</w:t>
            </w:r>
          </w:p>
        </w:tc>
        <w:tc>
          <w:tcPr>
            <w:tcW w:w="470" w:type="pct"/>
            <w:shd w:val="clear" w:color="auto" w:fill="auto"/>
            <w:vAlign w:val="center"/>
          </w:tcPr>
          <w:p w:rsidR="004B3265" w:rsidRDefault="00D9382C">
            <w:pPr>
              <w:autoSpaceDE w:val="0"/>
              <w:autoSpaceDN w:val="0"/>
              <w:spacing w:line="440" w:lineRule="exact"/>
              <w:ind w:firstLineChars="0" w:firstLine="0"/>
              <w:jc w:val="center"/>
              <w:rPr>
                <w:rFonts w:ascii="宋体" w:hAnsi="宋体"/>
                <w:b/>
                <w:szCs w:val="21"/>
              </w:rPr>
            </w:pPr>
            <w:r>
              <w:rPr>
                <w:rFonts w:ascii="宋体" w:hAnsi="宋体" w:hint="eastAsia"/>
                <w:b/>
                <w:szCs w:val="21"/>
              </w:rPr>
              <w:t>分值</w:t>
            </w:r>
          </w:p>
        </w:tc>
      </w:tr>
      <w:tr w:rsidR="004B3265">
        <w:trPr>
          <w:cantSplit/>
          <w:trHeight w:val="1520"/>
          <w:jc w:val="center"/>
        </w:trPr>
        <w:tc>
          <w:tcPr>
            <w:tcW w:w="396" w:type="pct"/>
            <w:vMerge w:val="restart"/>
            <w:vAlign w:val="center"/>
          </w:tcPr>
          <w:p w:rsidR="004B3265" w:rsidRDefault="00D9382C">
            <w:pPr>
              <w:autoSpaceDE w:val="0"/>
              <w:autoSpaceDN w:val="0"/>
              <w:spacing w:line="440" w:lineRule="exact"/>
              <w:ind w:firstLineChars="95" w:firstLine="199"/>
              <w:rPr>
                <w:rFonts w:ascii="宋体" w:hAnsi="宋体"/>
                <w:szCs w:val="21"/>
              </w:rPr>
            </w:pPr>
            <w:r>
              <w:rPr>
                <w:rFonts w:ascii="宋体" w:hAnsi="宋体"/>
                <w:szCs w:val="21"/>
              </w:rPr>
              <w:t>1</w:t>
            </w:r>
          </w:p>
        </w:tc>
        <w:tc>
          <w:tcPr>
            <w:tcW w:w="665" w:type="pct"/>
            <w:vMerge w:val="restart"/>
            <w:vAlign w:val="center"/>
          </w:tcPr>
          <w:p w:rsidR="004B3265" w:rsidRDefault="00D9382C">
            <w:pPr>
              <w:autoSpaceDE w:val="0"/>
              <w:autoSpaceDN w:val="0"/>
              <w:spacing w:line="440" w:lineRule="exact"/>
              <w:ind w:firstLineChars="0" w:firstLine="0"/>
              <w:jc w:val="center"/>
              <w:rPr>
                <w:rFonts w:ascii="宋体" w:hAnsi="宋体"/>
                <w:szCs w:val="21"/>
              </w:rPr>
            </w:pPr>
            <w:r>
              <w:rPr>
                <w:rFonts w:ascii="宋体" w:hAnsi="宋体" w:cs="宋体" w:hint="eastAsia"/>
                <w:bCs/>
                <w:szCs w:val="21"/>
                <w:lang w:val="zh-CN" w:bidi="en-US"/>
              </w:rPr>
              <w:t>项目团队</w:t>
            </w:r>
          </w:p>
        </w:tc>
        <w:tc>
          <w:tcPr>
            <w:tcW w:w="3469" w:type="pct"/>
            <w:vAlign w:val="center"/>
          </w:tcPr>
          <w:p w:rsidR="004B3265" w:rsidRDefault="00D9382C">
            <w:pPr>
              <w:autoSpaceDE w:val="0"/>
              <w:autoSpaceDN w:val="0"/>
              <w:spacing w:line="440" w:lineRule="exact"/>
              <w:ind w:firstLine="420"/>
              <w:rPr>
                <w:rFonts w:ascii="宋体" w:hAnsi="宋体" w:cs="宋体"/>
                <w:szCs w:val="21"/>
                <w:lang w:bidi="en-US"/>
              </w:rPr>
            </w:pPr>
            <w:r>
              <w:rPr>
                <w:rFonts w:ascii="宋体" w:hAnsi="宋体" w:cs="宋体" w:hint="eastAsia"/>
                <w:szCs w:val="21"/>
                <w:lang w:bidi="en-US"/>
              </w:rPr>
              <w:t>（1）</w:t>
            </w:r>
            <w:r>
              <w:rPr>
                <w:rFonts w:ascii="宋体" w:hAnsi="宋体" w:hint="eastAsia"/>
                <w:szCs w:val="21"/>
              </w:rPr>
              <w:t>拟派项目负责人为合伙人，得6分</w:t>
            </w:r>
            <w:r>
              <w:rPr>
                <w:rFonts w:ascii="宋体" w:hAnsi="宋体" w:cs="宋体" w:hint="eastAsia"/>
                <w:szCs w:val="21"/>
                <w:lang w:bidi="en-US"/>
              </w:rPr>
              <w:t>；</w:t>
            </w:r>
          </w:p>
          <w:p w:rsidR="004B3265" w:rsidRDefault="00D9382C">
            <w:pPr>
              <w:autoSpaceDE w:val="0"/>
              <w:autoSpaceDN w:val="0"/>
              <w:spacing w:line="440" w:lineRule="exact"/>
              <w:ind w:firstLine="420"/>
              <w:rPr>
                <w:rFonts w:ascii="宋体" w:hAnsi="宋体" w:cs="宋体"/>
                <w:szCs w:val="21"/>
                <w:lang w:bidi="en-US"/>
              </w:rPr>
            </w:pPr>
            <w:r>
              <w:rPr>
                <w:rFonts w:ascii="宋体" w:hAnsi="宋体" w:cs="宋体" w:hint="eastAsia"/>
                <w:szCs w:val="21"/>
                <w:lang w:bidi="en-US"/>
              </w:rPr>
              <w:t>（2）人员配置：包括拟派项目负责人及项目组人员同类项目经验、人数、资质等，最高12分。</w:t>
            </w:r>
          </w:p>
        </w:tc>
        <w:tc>
          <w:tcPr>
            <w:tcW w:w="470" w:type="pct"/>
            <w:vMerge w:val="restart"/>
            <w:vAlign w:val="center"/>
          </w:tcPr>
          <w:p w:rsidR="004B3265" w:rsidRDefault="00D9382C">
            <w:pPr>
              <w:autoSpaceDE w:val="0"/>
              <w:autoSpaceDN w:val="0"/>
              <w:spacing w:line="440" w:lineRule="exact"/>
              <w:ind w:firstLineChars="0" w:firstLine="0"/>
              <w:jc w:val="center"/>
              <w:rPr>
                <w:rFonts w:ascii="宋体" w:hAnsi="宋体"/>
                <w:szCs w:val="21"/>
              </w:rPr>
            </w:pPr>
            <w:r>
              <w:rPr>
                <w:rFonts w:ascii="宋体" w:hAnsi="宋体" w:hint="eastAsia"/>
                <w:szCs w:val="21"/>
              </w:rPr>
              <w:t>18分</w:t>
            </w:r>
          </w:p>
        </w:tc>
      </w:tr>
      <w:tr w:rsidR="004B3265">
        <w:trPr>
          <w:cantSplit/>
          <w:trHeight w:val="1960"/>
          <w:jc w:val="center"/>
        </w:trPr>
        <w:tc>
          <w:tcPr>
            <w:tcW w:w="396" w:type="pct"/>
            <w:vMerge/>
            <w:vAlign w:val="center"/>
          </w:tcPr>
          <w:p w:rsidR="004B3265" w:rsidRDefault="004B3265">
            <w:pPr>
              <w:autoSpaceDE w:val="0"/>
              <w:autoSpaceDN w:val="0"/>
              <w:spacing w:line="440" w:lineRule="exact"/>
              <w:ind w:firstLine="420"/>
              <w:jc w:val="center"/>
              <w:rPr>
                <w:rFonts w:ascii="宋体" w:hAnsi="宋体"/>
                <w:szCs w:val="21"/>
              </w:rPr>
            </w:pPr>
          </w:p>
        </w:tc>
        <w:tc>
          <w:tcPr>
            <w:tcW w:w="665" w:type="pct"/>
            <w:vMerge/>
            <w:vAlign w:val="center"/>
          </w:tcPr>
          <w:p w:rsidR="004B3265" w:rsidRDefault="004B3265">
            <w:pPr>
              <w:autoSpaceDE w:val="0"/>
              <w:autoSpaceDN w:val="0"/>
              <w:spacing w:line="440" w:lineRule="exact"/>
              <w:ind w:firstLine="420"/>
              <w:jc w:val="center"/>
              <w:rPr>
                <w:rFonts w:ascii="宋体" w:hAnsi="宋体" w:cs="宋体"/>
                <w:bCs/>
                <w:szCs w:val="21"/>
                <w:lang w:val="zh-CN" w:bidi="en-US"/>
              </w:rPr>
            </w:pPr>
          </w:p>
        </w:tc>
        <w:tc>
          <w:tcPr>
            <w:tcW w:w="3469" w:type="pct"/>
            <w:vAlign w:val="center"/>
          </w:tcPr>
          <w:p w:rsidR="004B3265" w:rsidRDefault="00D9382C">
            <w:pPr>
              <w:autoSpaceDE w:val="0"/>
              <w:autoSpaceDN w:val="0"/>
              <w:spacing w:line="440" w:lineRule="exact"/>
              <w:ind w:firstLine="420"/>
              <w:rPr>
                <w:rFonts w:ascii="宋体" w:hAnsi="宋体"/>
                <w:szCs w:val="21"/>
              </w:rPr>
            </w:pPr>
            <w:r>
              <w:rPr>
                <w:rFonts w:ascii="宋体" w:hAnsi="宋体" w:hint="eastAsia"/>
                <w:szCs w:val="21"/>
              </w:rPr>
              <w:t>该项提供以下证明材料以供评审：</w:t>
            </w:r>
          </w:p>
          <w:p w:rsidR="004B3265" w:rsidRDefault="00D9382C">
            <w:pPr>
              <w:autoSpaceDE w:val="0"/>
              <w:autoSpaceDN w:val="0"/>
              <w:spacing w:line="440" w:lineRule="exact"/>
              <w:ind w:firstLine="420"/>
              <w:rPr>
                <w:rFonts w:ascii="宋体" w:hAnsi="宋体" w:cs="宋体"/>
                <w:szCs w:val="21"/>
              </w:rPr>
            </w:pPr>
            <w:r>
              <w:rPr>
                <w:rFonts w:ascii="宋体" w:hAnsi="宋体" w:cs="宋体" w:hint="eastAsia"/>
                <w:szCs w:val="21"/>
              </w:rPr>
              <w:t>（1）项目负责人为合伙人的，提供聘任书复印件或其他相关证明材料；</w:t>
            </w:r>
          </w:p>
          <w:p w:rsidR="004B3265" w:rsidRDefault="00D9382C">
            <w:pPr>
              <w:autoSpaceDE w:val="0"/>
              <w:autoSpaceDN w:val="0"/>
              <w:spacing w:line="440" w:lineRule="exact"/>
              <w:ind w:firstLine="420"/>
              <w:rPr>
                <w:rFonts w:ascii="宋体" w:hAnsi="宋体" w:cs="宋体"/>
                <w:szCs w:val="21"/>
                <w:lang w:bidi="en-US"/>
              </w:rPr>
            </w:pPr>
            <w:r>
              <w:rPr>
                <w:rFonts w:ascii="宋体" w:hAnsi="宋体" w:cs="宋体" w:hint="eastAsia"/>
                <w:szCs w:val="21"/>
                <w:lang w:bidi="en-US"/>
              </w:rPr>
              <w:t>（2）</w:t>
            </w:r>
            <w:r>
              <w:rPr>
                <w:rFonts w:ascii="宋体" w:hAnsi="宋体" w:cs="宋体" w:hint="eastAsia"/>
                <w:szCs w:val="21"/>
              </w:rPr>
              <w:t>投标响应文件中的提供团队人员配置表及相关资料。</w:t>
            </w:r>
          </w:p>
        </w:tc>
        <w:tc>
          <w:tcPr>
            <w:tcW w:w="470" w:type="pct"/>
            <w:vMerge/>
            <w:vAlign w:val="center"/>
          </w:tcPr>
          <w:p w:rsidR="004B3265" w:rsidRDefault="004B3265">
            <w:pPr>
              <w:autoSpaceDE w:val="0"/>
              <w:autoSpaceDN w:val="0"/>
              <w:spacing w:line="440" w:lineRule="exact"/>
              <w:ind w:firstLine="420"/>
              <w:jc w:val="center"/>
              <w:rPr>
                <w:rFonts w:ascii="宋体" w:hAnsi="宋体"/>
                <w:szCs w:val="21"/>
              </w:rPr>
            </w:pPr>
          </w:p>
        </w:tc>
      </w:tr>
      <w:tr w:rsidR="004B3265">
        <w:trPr>
          <w:cantSplit/>
          <w:trHeight w:val="4190"/>
          <w:jc w:val="center"/>
        </w:trPr>
        <w:tc>
          <w:tcPr>
            <w:tcW w:w="396" w:type="pct"/>
            <w:vMerge w:val="restart"/>
            <w:vAlign w:val="center"/>
          </w:tcPr>
          <w:p w:rsidR="004B3265" w:rsidRDefault="00D9382C">
            <w:pPr>
              <w:autoSpaceDE w:val="0"/>
              <w:autoSpaceDN w:val="0"/>
              <w:spacing w:line="440" w:lineRule="exact"/>
              <w:ind w:firstLineChars="95" w:firstLine="199"/>
              <w:rPr>
                <w:rFonts w:ascii="宋体" w:hAnsi="宋体"/>
                <w:szCs w:val="21"/>
              </w:rPr>
            </w:pPr>
            <w:r>
              <w:rPr>
                <w:rFonts w:ascii="宋体" w:hAnsi="宋体"/>
                <w:szCs w:val="21"/>
              </w:rPr>
              <w:t>2</w:t>
            </w:r>
          </w:p>
        </w:tc>
        <w:tc>
          <w:tcPr>
            <w:tcW w:w="665" w:type="pct"/>
            <w:vMerge w:val="restart"/>
            <w:vAlign w:val="center"/>
          </w:tcPr>
          <w:p w:rsidR="004B3265" w:rsidRDefault="00D9382C">
            <w:pPr>
              <w:autoSpaceDE w:val="0"/>
              <w:autoSpaceDN w:val="0"/>
              <w:spacing w:line="440" w:lineRule="exact"/>
              <w:ind w:firstLineChars="0" w:firstLine="0"/>
              <w:jc w:val="center"/>
              <w:rPr>
                <w:rFonts w:ascii="宋体" w:hAnsi="宋体" w:cs="宋体"/>
                <w:bCs/>
                <w:szCs w:val="21"/>
                <w:lang w:val="zh-CN" w:bidi="en-US"/>
              </w:rPr>
            </w:pPr>
            <w:r>
              <w:rPr>
                <w:rFonts w:ascii="宋体" w:hAnsi="宋体" w:cs="宋体" w:hint="eastAsia"/>
                <w:szCs w:val="21"/>
              </w:rPr>
              <w:t>工作方案</w:t>
            </w:r>
          </w:p>
        </w:tc>
        <w:tc>
          <w:tcPr>
            <w:tcW w:w="3469" w:type="pct"/>
            <w:vAlign w:val="center"/>
          </w:tcPr>
          <w:p w:rsidR="004B3265" w:rsidRDefault="00D9382C">
            <w:pPr>
              <w:spacing w:line="440" w:lineRule="exact"/>
              <w:ind w:firstLine="420"/>
              <w:rPr>
                <w:rFonts w:ascii="宋体" w:hAnsi="宋体" w:cs="宋体"/>
                <w:szCs w:val="21"/>
              </w:rPr>
            </w:pPr>
            <w:r>
              <w:rPr>
                <w:rFonts w:ascii="宋体" w:hAnsi="宋体" w:cs="宋体" w:hint="eastAsia"/>
                <w:szCs w:val="21"/>
              </w:rPr>
              <w:t xml:space="preserve">（1）本项目前期账务清理工作计划，根据工作计划的合理性、专业性程度评分，横向比较各家工作计划，优秀7-9分，良好4-6分，合格1-3分，没有提供不得分； </w:t>
            </w:r>
          </w:p>
          <w:p w:rsidR="004B3265" w:rsidRDefault="00D9382C">
            <w:pPr>
              <w:spacing w:line="440" w:lineRule="exact"/>
              <w:ind w:firstLine="420"/>
              <w:rPr>
                <w:rFonts w:ascii="宋体" w:hAnsi="宋体" w:cs="宋体"/>
                <w:szCs w:val="21"/>
              </w:rPr>
            </w:pPr>
            <w:r>
              <w:rPr>
                <w:rFonts w:ascii="宋体" w:hAnsi="宋体" w:cs="宋体" w:hint="eastAsia"/>
                <w:szCs w:val="21"/>
              </w:rPr>
              <w:t xml:space="preserve">（2）成本归集分析、税务筹划工作计划，根据工作计划的合理性、专业性程度评分，横向比较各家工作计划，优秀7-9分，良好4-6分，合格1-3分，没有提供不得分； </w:t>
            </w:r>
          </w:p>
          <w:p w:rsidR="004B3265" w:rsidRDefault="00D9382C">
            <w:pPr>
              <w:spacing w:line="440" w:lineRule="exact"/>
              <w:ind w:firstLine="420"/>
              <w:rPr>
                <w:rFonts w:ascii="宋体" w:hAnsi="宋体" w:cs="宋体"/>
                <w:szCs w:val="21"/>
              </w:rPr>
            </w:pPr>
            <w:r>
              <w:rPr>
                <w:rFonts w:ascii="宋体" w:hAnsi="宋体" w:cs="宋体" w:hint="eastAsia"/>
                <w:szCs w:val="21"/>
              </w:rPr>
              <w:t>（3）土地增值税清算鉴证服务整体工作计划，根据工作计划的合理性、专业性程度评分，优秀7-9分，良好4-6分，合格1-3分，没有提供不得分。</w:t>
            </w:r>
          </w:p>
        </w:tc>
        <w:tc>
          <w:tcPr>
            <w:tcW w:w="470" w:type="pct"/>
            <w:vMerge w:val="restart"/>
            <w:vAlign w:val="center"/>
          </w:tcPr>
          <w:p w:rsidR="004B3265" w:rsidRDefault="00D9382C">
            <w:pPr>
              <w:autoSpaceDE w:val="0"/>
              <w:autoSpaceDN w:val="0"/>
              <w:spacing w:line="440" w:lineRule="exact"/>
              <w:ind w:firstLineChars="0" w:firstLine="0"/>
              <w:jc w:val="center"/>
              <w:rPr>
                <w:rFonts w:ascii="宋体" w:hAnsi="宋体"/>
                <w:szCs w:val="21"/>
              </w:rPr>
            </w:pPr>
            <w:r>
              <w:rPr>
                <w:rFonts w:ascii="宋体" w:hAnsi="宋体" w:hint="eastAsia"/>
                <w:szCs w:val="21"/>
              </w:rPr>
              <w:t>27分</w:t>
            </w:r>
          </w:p>
        </w:tc>
      </w:tr>
      <w:tr w:rsidR="004B3265">
        <w:trPr>
          <w:cantSplit/>
          <w:trHeight w:val="1035"/>
          <w:jc w:val="center"/>
        </w:trPr>
        <w:tc>
          <w:tcPr>
            <w:tcW w:w="396" w:type="pct"/>
            <w:vMerge/>
            <w:vAlign w:val="center"/>
          </w:tcPr>
          <w:p w:rsidR="004B3265" w:rsidRDefault="004B3265">
            <w:pPr>
              <w:autoSpaceDE w:val="0"/>
              <w:autoSpaceDN w:val="0"/>
              <w:spacing w:line="440" w:lineRule="exact"/>
              <w:ind w:firstLine="420"/>
              <w:jc w:val="center"/>
              <w:rPr>
                <w:rFonts w:ascii="宋体" w:hAnsi="宋体"/>
                <w:szCs w:val="21"/>
              </w:rPr>
            </w:pPr>
          </w:p>
        </w:tc>
        <w:tc>
          <w:tcPr>
            <w:tcW w:w="665" w:type="pct"/>
            <w:vMerge/>
            <w:vAlign w:val="center"/>
          </w:tcPr>
          <w:p w:rsidR="004B3265" w:rsidRDefault="004B3265">
            <w:pPr>
              <w:autoSpaceDE w:val="0"/>
              <w:autoSpaceDN w:val="0"/>
              <w:spacing w:line="440" w:lineRule="exact"/>
              <w:ind w:firstLine="420"/>
              <w:jc w:val="center"/>
              <w:rPr>
                <w:rFonts w:ascii="宋体" w:hAnsi="宋体" w:cs="宋体"/>
                <w:szCs w:val="21"/>
              </w:rPr>
            </w:pPr>
          </w:p>
        </w:tc>
        <w:tc>
          <w:tcPr>
            <w:tcW w:w="3469" w:type="pct"/>
            <w:vAlign w:val="center"/>
          </w:tcPr>
          <w:p w:rsidR="004B3265" w:rsidRDefault="00D9382C">
            <w:pPr>
              <w:autoSpaceDE w:val="0"/>
              <w:autoSpaceDN w:val="0"/>
              <w:spacing w:line="440" w:lineRule="exact"/>
              <w:ind w:firstLine="420"/>
              <w:rPr>
                <w:rFonts w:ascii="宋体" w:hAnsi="宋体"/>
                <w:szCs w:val="21"/>
              </w:rPr>
            </w:pPr>
            <w:r>
              <w:rPr>
                <w:rFonts w:ascii="宋体" w:hAnsi="宋体" w:hint="eastAsia"/>
                <w:szCs w:val="21"/>
              </w:rPr>
              <w:t>该项提供以下证明材料以供评审：</w:t>
            </w:r>
          </w:p>
          <w:p w:rsidR="004B3265" w:rsidRDefault="00D9382C">
            <w:pPr>
              <w:spacing w:line="440" w:lineRule="exact"/>
              <w:ind w:firstLine="420"/>
              <w:rPr>
                <w:rFonts w:ascii="宋体" w:hAnsi="宋体" w:cs="宋体"/>
                <w:szCs w:val="21"/>
              </w:rPr>
            </w:pPr>
            <w:r>
              <w:rPr>
                <w:rFonts w:ascii="宋体" w:hAnsi="宋体" w:cs="宋体" w:hint="eastAsia"/>
                <w:szCs w:val="21"/>
                <w:lang w:bidi="en-US"/>
              </w:rPr>
              <w:t>投标响应文件中项目服务</w:t>
            </w:r>
            <w:r>
              <w:rPr>
                <w:rFonts w:ascii="宋体" w:hAnsi="宋体" w:cs="宋体" w:hint="eastAsia"/>
                <w:szCs w:val="21"/>
                <w:lang w:val="zh-CN" w:bidi="en-US"/>
              </w:rPr>
              <w:t>方案</w:t>
            </w:r>
            <w:r>
              <w:rPr>
                <w:rFonts w:ascii="宋体" w:hAnsi="宋体" w:cs="宋体" w:hint="eastAsia"/>
                <w:szCs w:val="21"/>
                <w:lang w:bidi="en-US"/>
              </w:rPr>
              <w:t>。</w:t>
            </w:r>
          </w:p>
        </w:tc>
        <w:tc>
          <w:tcPr>
            <w:tcW w:w="470" w:type="pct"/>
            <w:vMerge/>
            <w:vAlign w:val="center"/>
          </w:tcPr>
          <w:p w:rsidR="004B3265" w:rsidRDefault="004B3265">
            <w:pPr>
              <w:autoSpaceDE w:val="0"/>
              <w:autoSpaceDN w:val="0"/>
              <w:spacing w:line="440" w:lineRule="exact"/>
              <w:ind w:firstLine="420"/>
              <w:jc w:val="center"/>
              <w:rPr>
                <w:rFonts w:ascii="宋体" w:hAnsi="宋体"/>
                <w:szCs w:val="21"/>
              </w:rPr>
            </w:pPr>
          </w:p>
        </w:tc>
      </w:tr>
      <w:tr w:rsidR="004B3265">
        <w:trPr>
          <w:cantSplit/>
          <w:trHeight w:val="567"/>
          <w:jc w:val="center"/>
        </w:trPr>
        <w:tc>
          <w:tcPr>
            <w:tcW w:w="4530" w:type="pct"/>
            <w:gridSpan w:val="3"/>
            <w:vAlign w:val="center"/>
          </w:tcPr>
          <w:p w:rsidR="004B3265" w:rsidRDefault="00D9382C">
            <w:pPr>
              <w:autoSpaceDE w:val="0"/>
              <w:autoSpaceDN w:val="0"/>
              <w:spacing w:line="440" w:lineRule="exact"/>
              <w:ind w:firstLine="422"/>
              <w:jc w:val="center"/>
              <w:rPr>
                <w:rFonts w:ascii="宋体" w:hAnsi="宋体"/>
                <w:b/>
                <w:szCs w:val="21"/>
              </w:rPr>
            </w:pPr>
            <w:r>
              <w:rPr>
                <w:rFonts w:ascii="宋体" w:hAnsi="宋体" w:hint="eastAsia"/>
                <w:b/>
                <w:szCs w:val="21"/>
              </w:rPr>
              <w:t>合计</w:t>
            </w:r>
          </w:p>
        </w:tc>
        <w:tc>
          <w:tcPr>
            <w:tcW w:w="470" w:type="pct"/>
            <w:vAlign w:val="center"/>
          </w:tcPr>
          <w:p w:rsidR="004B3265" w:rsidRDefault="00D9382C">
            <w:pPr>
              <w:autoSpaceDE w:val="0"/>
              <w:autoSpaceDN w:val="0"/>
              <w:spacing w:line="440" w:lineRule="exact"/>
              <w:ind w:firstLineChars="0" w:firstLine="0"/>
              <w:jc w:val="center"/>
              <w:rPr>
                <w:rFonts w:ascii="宋体" w:hAnsi="宋体"/>
                <w:szCs w:val="21"/>
              </w:rPr>
            </w:pPr>
            <w:r>
              <w:rPr>
                <w:rFonts w:ascii="宋体" w:hAnsi="宋体"/>
                <w:szCs w:val="21"/>
              </w:rPr>
              <w:t>45</w:t>
            </w:r>
            <w:r>
              <w:rPr>
                <w:rFonts w:ascii="宋体" w:hAnsi="宋体" w:hint="eastAsia"/>
                <w:szCs w:val="21"/>
              </w:rPr>
              <w:t>分</w:t>
            </w:r>
          </w:p>
        </w:tc>
      </w:tr>
    </w:tbl>
    <w:p w:rsidR="004B3265" w:rsidRDefault="004B3265">
      <w:pPr>
        <w:pStyle w:val="1"/>
        <w:spacing w:before="120"/>
        <w:ind w:firstLine="480"/>
      </w:pPr>
    </w:p>
    <w:p w:rsidR="004B3265" w:rsidRDefault="00D9382C">
      <w:pPr>
        <w:autoSpaceDE w:val="0"/>
        <w:autoSpaceDN w:val="0"/>
        <w:adjustRightInd w:val="0"/>
        <w:snapToGrid w:val="0"/>
        <w:ind w:firstLine="422"/>
        <w:jc w:val="left"/>
        <w:rPr>
          <w:rFonts w:ascii="宋体" w:hAnsi="宋体"/>
          <w:szCs w:val="21"/>
        </w:rPr>
      </w:pPr>
      <w:r>
        <w:rPr>
          <w:rFonts w:ascii="宋体" w:hAnsi="宋体" w:hint="eastAsia"/>
          <w:b/>
          <w:szCs w:val="21"/>
        </w:rPr>
        <w:t>注1：</w:t>
      </w:r>
      <w:r>
        <w:rPr>
          <w:rFonts w:ascii="宋体" w:hAnsi="宋体" w:hint="eastAsia"/>
          <w:szCs w:val="21"/>
        </w:rPr>
        <w:t>本表评审依据要求的各项证明文件须编入响应文件，未按要求提供相关文件或说明不清楚或评审小组无法凭所提供的材料判断是否得分的情况，一律作不得分处理。</w:t>
      </w:r>
    </w:p>
    <w:p w:rsidR="004B3265" w:rsidRDefault="004B3265">
      <w:pPr>
        <w:spacing w:line="240" w:lineRule="auto"/>
        <w:ind w:firstLineChars="0" w:firstLine="0"/>
        <w:jc w:val="left"/>
        <w:rPr>
          <w:rFonts w:eastAsia="仿宋_GB2312"/>
          <w:sz w:val="24"/>
        </w:rPr>
      </w:pPr>
    </w:p>
    <w:p w:rsidR="004B3265" w:rsidRDefault="004B3265">
      <w:pPr>
        <w:pStyle w:val="1"/>
        <w:spacing w:before="120"/>
        <w:ind w:firstLine="480"/>
      </w:pPr>
    </w:p>
    <w:p w:rsidR="004B3265" w:rsidRDefault="00D9382C">
      <w:pPr>
        <w:ind w:firstLine="560"/>
        <w:rPr>
          <w:rFonts w:ascii="黑体" w:eastAsia="黑体" w:hAnsi="黑体"/>
          <w:sz w:val="28"/>
          <w:szCs w:val="28"/>
        </w:rPr>
      </w:pPr>
      <w:r>
        <w:rPr>
          <w:rFonts w:ascii="黑体" w:eastAsia="黑体" w:hAnsi="黑体" w:hint="eastAsia"/>
          <w:sz w:val="28"/>
          <w:szCs w:val="28"/>
        </w:rPr>
        <w:br w:type="page"/>
      </w:r>
    </w:p>
    <w:p w:rsidR="004B3265" w:rsidRDefault="00D9382C">
      <w:pPr>
        <w:tabs>
          <w:tab w:val="left" w:pos="840"/>
        </w:tabs>
        <w:ind w:firstLineChars="0" w:firstLine="0"/>
        <w:rPr>
          <w:rFonts w:ascii="黑体" w:eastAsia="黑体" w:hAnsi="黑体"/>
          <w:sz w:val="28"/>
          <w:szCs w:val="28"/>
        </w:rPr>
      </w:pPr>
      <w:r>
        <w:rPr>
          <w:rFonts w:ascii="黑体" w:eastAsia="黑体" w:hAnsi="黑体" w:hint="eastAsia"/>
          <w:sz w:val="28"/>
          <w:szCs w:val="28"/>
        </w:rPr>
        <w:t>附件9：</w:t>
      </w:r>
      <w:r>
        <w:rPr>
          <w:rFonts w:ascii="黑体" w:eastAsia="黑体" w:hAnsi="黑体"/>
          <w:sz w:val="28"/>
          <w:szCs w:val="28"/>
        </w:rPr>
        <w:t xml:space="preserve"> </w:t>
      </w:r>
      <w:r>
        <w:rPr>
          <w:rFonts w:ascii="黑体" w:eastAsia="黑体" w:hAnsi="黑体" w:hint="eastAsia"/>
          <w:sz w:val="28"/>
          <w:szCs w:val="28"/>
        </w:rPr>
        <w:t>价格标评审计算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1108"/>
        <w:gridCol w:w="1517"/>
        <w:gridCol w:w="4734"/>
      </w:tblGrid>
      <w:tr w:rsidR="004B3265">
        <w:trPr>
          <w:trHeight w:val="567"/>
        </w:trPr>
        <w:tc>
          <w:tcPr>
            <w:tcW w:w="938" w:type="dxa"/>
            <w:vMerge w:val="restart"/>
            <w:shd w:val="clear" w:color="auto" w:fill="auto"/>
            <w:vAlign w:val="center"/>
          </w:tcPr>
          <w:p w:rsidR="004B3265" w:rsidRDefault="00D9382C">
            <w:pPr>
              <w:autoSpaceDE w:val="0"/>
              <w:autoSpaceDN w:val="0"/>
              <w:adjustRightInd w:val="0"/>
              <w:snapToGrid w:val="0"/>
              <w:ind w:firstLineChars="0" w:firstLine="0"/>
              <w:jc w:val="center"/>
              <w:rPr>
                <w:rFonts w:ascii="宋体" w:hAnsi="宋体"/>
                <w:b/>
                <w:szCs w:val="21"/>
              </w:rPr>
            </w:pPr>
            <w:r>
              <w:rPr>
                <w:rFonts w:ascii="宋体" w:hAnsi="宋体" w:hint="eastAsia"/>
                <w:b/>
                <w:szCs w:val="21"/>
              </w:rPr>
              <w:t>投标</w:t>
            </w:r>
            <w:r>
              <w:rPr>
                <w:rFonts w:ascii="宋体" w:hAnsi="宋体"/>
                <w:b/>
                <w:szCs w:val="21"/>
              </w:rPr>
              <w:t>报价得分</w:t>
            </w:r>
          </w:p>
        </w:tc>
        <w:tc>
          <w:tcPr>
            <w:tcW w:w="7359" w:type="dxa"/>
            <w:gridSpan w:val="3"/>
            <w:shd w:val="clear" w:color="auto" w:fill="auto"/>
            <w:vAlign w:val="center"/>
          </w:tcPr>
          <w:p w:rsidR="004B3265" w:rsidRDefault="00D9382C">
            <w:pPr>
              <w:autoSpaceDE w:val="0"/>
              <w:autoSpaceDN w:val="0"/>
              <w:adjustRightInd w:val="0"/>
              <w:snapToGrid w:val="0"/>
              <w:ind w:firstLine="422"/>
              <w:jc w:val="center"/>
              <w:rPr>
                <w:rFonts w:ascii="宋体" w:hAnsi="宋体"/>
                <w:b/>
                <w:szCs w:val="21"/>
              </w:rPr>
            </w:pPr>
            <w:r>
              <w:rPr>
                <w:rFonts w:ascii="宋体" w:hAnsi="宋体" w:hint="eastAsia"/>
                <w:b/>
                <w:szCs w:val="21"/>
              </w:rPr>
              <w:t>基准价</w:t>
            </w:r>
            <w:r>
              <w:rPr>
                <w:rFonts w:ascii="宋体" w:hAnsi="宋体"/>
                <w:b/>
                <w:szCs w:val="21"/>
              </w:rPr>
              <w:t>和算法类型选择</w:t>
            </w:r>
          </w:p>
        </w:tc>
      </w:tr>
      <w:tr w:rsidR="004B3265">
        <w:trPr>
          <w:trHeight w:val="567"/>
        </w:trPr>
        <w:tc>
          <w:tcPr>
            <w:tcW w:w="938" w:type="dxa"/>
            <w:vMerge/>
            <w:shd w:val="clear" w:color="auto" w:fill="auto"/>
            <w:vAlign w:val="center"/>
          </w:tcPr>
          <w:p w:rsidR="004B3265" w:rsidRDefault="004B3265">
            <w:pPr>
              <w:autoSpaceDE w:val="0"/>
              <w:autoSpaceDN w:val="0"/>
              <w:adjustRightInd w:val="0"/>
              <w:snapToGrid w:val="0"/>
              <w:ind w:firstLine="420"/>
              <w:jc w:val="center"/>
              <w:rPr>
                <w:rFonts w:ascii="宋体" w:hAnsi="宋体"/>
                <w:szCs w:val="21"/>
              </w:rPr>
            </w:pPr>
          </w:p>
        </w:tc>
        <w:tc>
          <w:tcPr>
            <w:tcW w:w="1108" w:type="dxa"/>
            <w:vMerge w:val="restart"/>
            <w:shd w:val="clear" w:color="auto" w:fill="auto"/>
            <w:vAlign w:val="center"/>
          </w:tcPr>
          <w:p w:rsidR="004B3265" w:rsidRDefault="00D9382C">
            <w:pPr>
              <w:autoSpaceDE w:val="0"/>
              <w:autoSpaceDN w:val="0"/>
              <w:adjustRightInd w:val="0"/>
              <w:snapToGrid w:val="0"/>
              <w:ind w:firstLineChars="0" w:firstLine="0"/>
              <w:jc w:val="center"/>
              <w:rPr>
                <w:rFonts w:ascii="宋体" w:hAnsi="宋体"/>
                <w:b/>
                <w:szCs w:val="21"/>
              </w:rPr>
            </w:pPr>
            <w:r>
              <w:rPr>
                <w:rFonts w:ascii="宋体" w:hAnsi="宋体" w:hint="eastAsia"/>
                <w:b/>
                <w:szCs w:val="21"/>
              </w:rPr>
              <w:t>基准价</w:t>
            </w:r>
          </w:p>
        </w:tc>
        <w:tc>
          <w:tcPr>
            <w:tcW w:w="6251" w:type="dxa"/>
            <w:gridSpan w:val="2"/>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Wingdings 2" w:hAnsi="Wingdings 2"/>
                <w:szCs w:val="21"/>
              </w:rPr>
              <w:sym w:font="Wingdings 2" w:char="00A3"/>
            </w:r>
            <w:r>
              <w:rPr>
                <w:rFonts w:ascii="宋体" w:hAnsi="宋体" w:hint="eastAsia"/>
                <w:szCs w:val="21"/>
              </w:rPr>
              <w:t>各有效</w:t>
            </w:r>
            <w:r>
              <w:rPr>
                <w:rFonts w:ascii="宋体" w:hAnsi="宋体"/>
                <w:szCs w:val="21"/>
              </w:rPr>
              <w:t>投</w:t>
            </w:r>
            <w:r>
              <w:rPr>
                <w:rFonts w:ascii="宋体" w:hAnsi="宋体" w:hint="eastAsia"/>
                <w:szCs w:val="21"/>
              </w:rPr>
              <w:t>标报价大于n家时，去掉一个最高和最低报价后的算术平均值。</w:t>
            </w:r>
          </w:p>
          <w:p w:rsidR="004B3265" w:rsidRDefault="00D9382C">
            <w:pPr>
              <w:autoSpaceDE w:val="0"/>
              <w:autoSpaceDN w:val="0"/>
              <w:adjustRightInd w:val="0"/>
              <w:snapToGrid w:val="0"/>
              <w:ind w:firstLineChars="100" w:firstLine="210"/>
              <w:rPr>
                <w:rFonts w:ascii="宋体" w:hAnsi="宋体"/>
                <w:szCs w:val="21"/>
              </w:rPr>
            </w:pPr>
            <w:r>
              <w:rPr>
                <w:rFonts w:ascii="宋体" w:hAnsi="宋体" w:hint="eastAsia"/>
                <w:szCs w:val="21"/>
              </w:rPr>
              <w:t>当有效投标报价少于n（含）家时，则以所有有效投标报价的算术平均值。</w:t>
            </w:r>
          </w:p>
          <w:p w:rsidR="004B3265" w:rsidRDefault="00D9382C">
            <w:pPr>
              <w:autoSpaceDE w:val="0"/>
              <w:autoSpaceDN w:val="0"/>
              <w:adjustRightInd w:val="0"/>
              <w:snapToGrid w:val="0"/>
              <w:ind w:firstLineChars="100" w:firstLine="210"/>
              <w:rPr>
                <w:rFonts w:ascii="宋体" w:hAnsi="宋体"/>
                <w:szCs w:val="21"/>
              </w:rPr>
            </w:pPr>
            <w:r>
              <w:rPr>
                <w:rFonts w:ascii="宋体" w:hAnsi="宋体" w:hint="eastAsia"/>
                <w:szCs w:val="21"/>
              </w:rPr>
              <w:t>n=</w:t>
            </w:r>
            <w:r>
              <w:rPr>
                <w:rFonts w:ascii="宋体" w:hAnsi="宋体"/>
                <w:szCs w:val="21"/>
                <w:u w:val="single"/>
              </w:rPr>
              <w:t xml:space="preserve">  7  </w:t>
            </w:r>
          </w:p>
        </w:tc>
      </w:tr>
      <w:tr w:rsidR="004B3265">
        <w:trPr>
          <w:trHeight w:val="567"/>
        </w:trPr>
        <w:tc>
          <w:tcPr>
            <w:tcW w:w="938" w:type="dxa"/>
            <w:vMerge/>
            <w:shd w:val="clear" w:color="auto" w:fill="auto"/>
            <w:vAlign w:val="center"/>
          </w:tcPr>
          <w:p w:rsidR="004B3265" w:rsidRDefault="004B3265">
            <w:pPr>
              <w:autoSpaceDE w:val="0"/>
              <w:autoSpaceDN w:val="0"/>
              <w:adjustRightInd w:val="0"/>
              <w:snapToGrid w:val="0"/>
              <w:ind w:firstLine="420"/>
              <w:jc w:val="center"/>
              <w:rPr>
                <w:rFonts w:ascii="宋体" w:hAnsi="宋体"/>
                <w:szCs w:val="21"/>
              </w:rPr>
            </w:pPr>
          </w:p>
        </w:tc>
        <w:tc>
          <w:tcPr>
            <w:tcW w:w="1108" w:type="dxa"/>
            <w:vMerge/>
            <w:shd w:val="clear" w:color="auto" w:fill="auto"/>
            <w:vAlign w:val="center"/>
          </w:tcPr>
          <w:p w:rsidR="004B3265" w:rsidRDefault="004B3265">
            <w:pPr>
              <w:autoSpaceDE w:val="0"/>
              <w:autoSpaceDN w:val="0"/>
              <w:adjustRightInd w:val="0"/>
              <w:snapToGrid w:val="0"/>
              <w:ind w:firstLine="422"/>
              <w:jc w:val="center"/>
              <w:rPr>
                <w:rFonts w:ascii="宋体" w:hAnsi="宋体"/>
                <w:b/>
                <w:szCs w:val="21"/>
              </w:rPr>
            </w:pPr>
          </w:p>
        </w:tc>
        <w:tc>
          <w:tcPr>
            <w:tcW w:w="6251" w:type="dxa"/>
            <w:gridSpan w:val="2"/>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☑取有效投标报价算术平均值，并对算数平均值下浮</w:t>
            </w:r>
            <w:r>
              <w:rPr>
                <w:rFonts w:ascii="宋体" w:hAnsi="宋体"/>
                <w:szCs w:val="21"/>
                <w:u w:val="single"/>
              </w:rPr>
              <w:t xml:space="preserve"> </w:t>
            </w:r>
            <w:r>
              <w:rPr>
                <w:rFonts w:ascii="宋体" w:hAnsi="宋体" w:hint="eastAsia"/>
                <w:szCs w:val="21"/>
                <w:u w:val="single"/>
              </w:rPr>
              <w:t>0</w:t>
            </w:r>
            <w:r>
              <w:rPr>
                <w:rFonts w:ascii="宋体" w:hAnsi="宋体"/>
                <w:szCs w:val="21"/>
                <w:u w:val="single"/>
              </w:rPr>
              <w:t xml:space="preserve"> </w:t>
            </w:r>
            <w:r>
              <w:rPr>
                <w:rFonts w:ascii="宋体" w:hAnsi="宋体" w:hint="eastAsia"/>
                <w:szCs w:val="21"/>
              </w:rPr>
              <w:t>％</w:t>
            </w:r>
          </w:p>
        </w:tc>
      </w:tr>
      <w:tr w:rsidR="004B3265">
        <w:trPr>
          <w:trHeight w:val="567"/>
        </w:trPr>
        <w:tc>
          <w:tcPr>
            <w:tcW w:w="938" w:type="dxa"/>
            <w:vMerge/>
            <w:shd w:val="clear" w:color="auto" w:fill="auto"/>
            <w:vAlign w:val="center"/>
          </w:tcPr>
          <w:p w:rsidR="004B3265" w:rsidRDefault="004B3265">
            <w:pPr>
              <w:autoSpaceDE w:val="0"/>
              <w:autoSpaceDN w:val="0"/>
              <w:adjustRightInd w:val="0"/>
              <w:snapToGrid w:val="0"/>
              <w:ind w:firstLine="420"/>
              <w:jc w:val="center"/>
              <w:rPr>
                <w:rFonts w:ascii="宋体" w:hAnsi="宋体"/>
                <w:szCs w:val="21"/>
              </w:rPr>
            </w:pPr>
          </w:p>
        </w:tc>
        <w:tc>
          <w:tcPr>
            <w:tcW w:w="1108" w:type="dxa"/>
            <w:vMerge/>
            <w:shd w:val="clear" w:color="auto" w:fill="auto"/>
            <w:vAlign w:val="center"/>
          </w:tcPr>
          <w:p w:rsidR="004B3265" w:rsidRDefault="004B3265">
            <w:pPr>
              <w:autoSpaceDE w:val="0"/>
              <w:autoSpaceDN w:val="0"/>
              <w:adjustRightInd w:val="0"/>
              <w:snapToGrid w:val="0"/>
              <w:ind w:firstLine="422"/>
              <w:jc w:val="center"/>
              <w:rPr>
                <w:rFonts w:ascii="宋体" w:hAnsi="宋体"/>
                <w:b/>
                <w:szCs w:val="21"/>
              </w:rPr>
            </w:pPr>
          </w:p>
        </w:tc>
        <w:tc>
          <w:tcPr>
            <w:tcW w:w="6251" w:type="dxa"/>
            <w:gridSpan w:val="2"/>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□有效投标报价的最低价为基价</w:t>
            </w:r>
          </w:p>
        </w:tc>
      </w:tr>
      <w:tr w:rsidR="004B3265">
        <w:trPr>
          <w:trHeight w:val="567"/>
        </w:trPr>
        <w:tc>
          <w:tcPr>
            <w:tcW w:w="938" w:type="dxa"/>
            <w:vMerge/>
            <w:shd w:val="clear" w:color="auto" w:fill="auto"/>
            <w:vAlign w:val="center"/>
          </w:tcPr>
          <w:p w:rsidR="004B3265" w:rsidRDefault="004B3265">
            <w:pPr>
              <w:autoSpaceDE w:val="0"/>
              <w:autoSpaceDN w:val="0"/>
              <w:adjustRightInd w:val="0"/>
              <w:snapToGrid w:val="0"/>
              <w:ind w:firstLine="420"/>
              <w:jc w:val="center"/>
              <w:rPr>
                <w:rFonts w:ascii="宋体" w:hAnsi="宋体"/>
                <w:szCs w:val="21"/>
              </w:rPr>
            </w:pPr>
          </w:p>
        </w:tc>
        <w:tc>
          <w:tcPr>
            <w:tcW w:w="1108" w:type="dxa"/>
            <w:vMerge w:val="restart"/>
            <w:shd w:val="clear" w:color="auto" w:fill="auto"/>
            <w:vAlign w:val="center"/>
          </w:tcPr>
          <w:p w:rsidR="004B3265" w:rsidRDefault="00D9382C">
            <w:pPr>
              <w:autoSpaceDE w:val="0"/>
              <w:autoSpaceDN w:val="0"/>
              <w:adjustRightInd w:val="0"/>
              <w:snapToGrid w:val="0"/>
              <w:ind w:firstLineChars="0" w:firstLine="0"/>
              <w:jc w:val="center"/>
              <w:rPr>
                <w:rFonts w:ascii="宋体" w:hAnsi="宋体"/>
                <w:b/>
                <w:szCs w:val="21"/>
              </w:rPr>
            </w:pPr>
            <w:r>
              <w:rPr>
                <w:rFonts w:ascii="宋体" w:hAnsi="宋体" w:hint="eastAsia"/>
                <w:b/>
                <w:szCs w:val="21"/>
              </w:rPr>
              <w:t>算</w:t>
            </w:r>
            <w:r>
              <w:rPr>
                <w:rFonts w:ascii="宋体" w:hAnsi="宋体"/>
                <w:b/>
                <w:szCs w:val="21"/>
              </w:rPr>
              <w:t>法类型</w:t>
            </w:r>
          </w:p>
        </w:tc>
        <w:tc>
          <w:tcPr>
            <w:tcW w:w="1517" w:type="dxa"/>
            <w:shd w:val="clear" w:color="auto" w:fill="auto"/>
            <w:vAlign w:val="center"/>
          </w:tcPr>
          <w:p w:rsidR="004B3265" w:rsidRDefault="00D9382C">
            <w:pPr>
              <w:autoSpaceDE w:val="0"/>
              <w:autoSpaceDN w:val="0"/>
              <w:adjustRightInd w:val="0"/>
              <w:snapToGrid w:val="0"/>
              <w:ind w:firstLineChars="0" w:firstLine="0"/>
              <w:rPr>
                <w:rFonts w:ascii="宋体" w:hAnsi="宋体"/>
                <w:szCs w:val="21"/>
              </w:rPr>
            </w:pPr>
            <w:r>
              <w:rPr>
                <w:rFonts w:ascii="宋体" w:hAnsi="宋体" w:hint="eastAsia"/>
                <w:szCs w:val="21"/>
              </w:rPr>
              <w:t>□固定</w:t>
            </w:r>
            <w:r>
              <w:rPr>
                <w:rFonts w:ascii="宋体" w:hAnsi="宋体"/>
                <w:szCs w:val="21"/>
              </w:rPr>
              <w:t>比例</w:t>
            </w:r>
            <w:r>
              <w:rPr>
                <w:rFonts w:ascii="宋体" w:hAnsi="宋体" w:hint="eastAsia"/>
                <w:szCs w:val="21"/>
              </w:rPr>
              <w:t>法</w:t>
            </w:r>
          </w:p>
        </w:tc>
        <w:tc>
          <w:tcPr>
            <w:tcW w:w="4734" w:type="dxa"/>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价得分=M-[（｜投标价格-基准价｜/基准价）*100/</w:t>
            </w:r>
            <w:r>
              <w:rPr>
                <w:rFonts w:ascii="宋体" w:hAnsi="宋体"/>
                <w:szCs w:val="21"/>
              </w:rPr>
              <w:t>N]*</w:t>
            </w:r>
            <w:r>
              <w:rPr>
                <w:rFonts w:ascii="宋体" w:hAnsi="宋体" w:hint="eastAsia"/>
                <w:szCs w:val="21"/>
              </w:rPr>
              <w:t>扣分值</w:t>
            </w:r>
          </w:p>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M=</w:t>
            </w:r>
            <w:r>
              <w:rPr>
                <w:rFonts w:ascii="宋体" w:hAnsi="宋体"/>
                <w:szCs w:val="21"/>
                <w:u w:val="single"/>
              </w:rPr>
              <w:t xml:space="preserve">    </w:t>
            </w:r>
            <w:r>
              <w:rPr>
                <w:rFonts w:ascii="宋体" w:hAnsi="宋体" w:hint="eastAsia"/>
                <w:szCs w:val="21"/>
              </w:rPr>
              <w:t>（价格评价分项满分值），N=</w:t>
            </w:r>
            <w:r>
              <w:rPr>
                <w:rFonts w:ascii="宋体" w:hAnsi="宋体"/>
                <w:szCs w:val="21"/>
                <w:u w:val="single"/>
              </w:rPr>
              <w:t xml:space="preserve">    </w:t>
            </w:r>
            <w:r>
              <w:rPr>
                <w:rFonts w:ascii="宋体" w:hAnsi="宋体" w:hint="eastAsia"/>
                <w:szCs w:val="21"/>
              </w:rPr>
              <w:t>，投标价格每高于N％时，扣</w:t>
            </w:r>
            <w:r>
              <w:rPr>
                <w:rFonts w:ascii="宋体" w:hAnsi="宋体"/>
                <w:szCs w:val="21"/>
                <w:u w:val="single"/>
              </w:rPr>
              <w:t xml:space="preserve">    </w:t>
            </w:r>
            <w:r>
              <w:rPr>
                <w:rFonts w:ascii="宋体" w:hAnsi="宋体" w:hint="eastAsia"/>
                <w:szCs w:val="21"/>
              </w:rPr>
              <w:t>分；每低于N％时，扣</w:t>
            </w:r>
            <w:r>
              <w:rPr>
                <w:rFonts w:ascii="宋体" w:hAnsi="宋体"/>
                <w:szCs w:val="21"/>
                <w:u w:val="single"/>
              </w:rPr>
              <w:t xml:space="preserve">    </w:t>
            </w:r>
            <w:r>
              <w:rPr>
                <w:rFonts w:ascii="宋体" w:hAnsi="宋体" w:hint="eastAsia"/>
                <w:szCs w:val="21"/>
              </w:rPr>
              <w:t>分；</w:t>
            </w:r>
          </w:p>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最低得0分。</w:t>
            </w:r>
          </w:p>
        </w:tc>
      </w:tr>
      <w:tr w:rsidR="004B3265">
        <w:trPr>
          <w:trHeight w:val="2756"/>
        </w:trPr>
        <w:tc>
          <w:tcPr>
            <w:tcW w:w="938" w:type="dxa"/>
            <w:vMerge/>
            <w:shd w:val="clear" w:color="auto" w:fill="auto"/>
            <w:vAlign w:val="center"/>
          </w:tcPr>
          <w:p w:rsidR="004B3265" w:rsidRDefault="004B3265">
            <w:pPr>
              <w:autoSpaceDE w:val="0"/>
              <w:autoSpaceDN w:val="0"/>
              <w:adjustRightInd w:val="0"/>
              <w:snapToGrid w:val="0"/>
              <w:ind w:firstLine="420"/>
              <w:rPr>
                <w:rFonts w:ascii="宋体" w:hAnsi="宋体"/>
                <w:szCs w:val="21"/>
              </w:rPr>
            </w:pPr>
          </w:p>
        </w:tc>
        <w:tc>
          <w:tcPr>
            <w:tcW w:w="1108" w:type="dxa"/>
            <w:vMerge/>
            <w:shd w:val="clear" w:color="auto" w:fill="auto"/>
            <w:vAlign w:val="center"/>
          </w:tcPr>
          <w:p w:rsidR="004B3265" w:rsidRDefault="004B3265">
            <w:pPr>
              <w:autoSpaceDE w:val="0"/>
              <w:autoSpaceDN w:val="0"/>
              <w:adjustRightInd w:val="0"/>
              <w:snapToGrid w:val="0"/>
              <w:ind w:firstLine="420"/>
              <w:rPr>
                <w:rFonts w:ascii="宋体" w:hAnsi="宋体"/>
                <w:szCs w:val="21"/>
              </w:rPr>
            </w:pPr>
          </w:p>
        </w:tc>
        <w:tc>
          <w:tcPr>
            <w:tcW w:w="1517" w:type="dxa"/>
            <w:shd w:val="clear" w:color="auto" w:fill="auto"/>
            <w:vAlign w:val="center"/>
          </w:tcPr>
          <w:p w:rsidR="004B3265" w:rsidRDefault="00D9382C">
            <w:pPr>
              <w:autoSpaceDE w:val="0"/>
              <w:autoSpaceDN w:val="0"/>
              <w:adjustRightInd w:val="0"/>
              <w:snapToGrid w:val="0"/>
              <w:ind w:firstLineChars="0" w:firstLine="0"/>
              <w:rPr>
                <w:rFonts w:ascii="宋体" w:hAnsi="宋体"/>
                <w:szCs w:val="21"/>
              </w:rPr>
            </w:pPr>
            <w:r>
              <w:rPr>
                <w:rFonts w:ascii="Wingdings 2" w:hAnsi="Wingdings 2"/>
                <w:szCs w:val="21"/>
              </w:rPr>
              <w:t></w:t>
            </w:r>
            <w:r>
              <w:rPr>
                <w:rFonts w:ascii="宋体" w:hAnsi="宋体" w:hint="eastAsia"/>
                <w:szCs w:val="21"/>
              </w:rPr>
              <w:t>固定乘积法</w:t>
            </w:r>
          </w:p>
        </w:tc>
        <w:tc>
          <w:tcPr>
            <w:tcW w:w="4734" w:type="dxa"/>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总</w:t>
            </w:r>
            <w:r>
              <w:rPr>
                <w:rFonts w:ascii="宋体" w:hAnsi="宋体"/>
                <w:szCs w:val="21"/>
              </w:rPr>
              <w:t>价</w:t>
            </w:r>
            <w:r>
              <w:rPr>
                <w:rFonts w:ascii="宋体" w:hAnsi="宋体" w:hint="eastAsia"/>
                <w:szCs w:val="21"/>
              </w:rPr>
              <w:t>价格得分=（1-</w:t>
            </w:r>
            <w:r>
              <w:rPr>
                <w:rFonts w:ascii="宋体" w:hAnsi="宋体"/>
                <w:szCs w:val="21"/>
              </w:rPr>
              <w:t>A</w:t>
            </w:r>
            <w:r>
              <w:rPr>
                <w:rFonts w:ascii="宋体" w:hAnsi="宋体" w:hint="eastAsia"/>
                <w:szCs w:val="21"/>
              </w:rPr>
              <w:t>×｜1-投标报价/Z｜）×M</w:t>
            </w:r>
          </w:p>
          <w:p w:rsidR="004B3265" w:rsidRDefault="00D9382C">
            <w:pPr>
              <w:autoSpaceDE w:val="0"/>
              <w:autoSpaceDN w:val="0"/>
              <w:adjustRightInd w:val="0"/>
              <w:snapToGrid w:val="0"/>
              <w:ind w:firstLine="420"/>
              <w:rPr>
                <w:rFonts w:ascii="宋体" w:hAnsi="宋体"/>
                <w:szCs w:val="21"/>
              </w:rPr>
            </w:pPr>
            <w:r>
              <w:rPr>
                <w:rFonts w:ascii="宋体" w:hAnsi="宋体"/>
                <w:szCs w:val="21"/>
              </w:rPr>
              <w:t>1</w:t>
            </w:r>
            <w:r>
              <w:rPr>
                <w:rFonts w:ascii="宋体" w:hAnsi="宋体" w:hint="eastAsia"/>
                <w:szCs w:val="21"/>
              </w:rPr>
              <w:t>、M=</w:t>
            </w:r>
            <w:r>
              <w:rPr>
                <w:rFonts w:ascii="宋体" w:hAnsi="宋体"/>
                <w:szCs w:val="21"/>
                <w:u w:val="single"/>
              </w:rPr>
              <w:t xml:space="preserve"> 40 </w:t>
            </w:r>
            <w:r>
              <w:rPr>
                <w:rFonts w:ascii="宋体" w:hAnsi="宋体" w:hint="eastAsia"/>
                <w:szCs w:val="21"/>
              </w:rPr>
              <w:t>（价格评价分项满分值），Z为本次招标最佳报价（即基准价）；</w:t>
            </w:r>
          </w:p>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2、A为价格调整系数，当投标报价低于本次招标最佳报价（即基准价）时，A=</w:t>
            </w:r>
            <w:r>
              <w:rPr>
                <w:rFonts w:ascii="宋体" w:hAnsi="宋体"/>
                <w:szCs w:val="21"/>
                <w:u w:val="single"/>
              </w:rPr>
              <w:t xml:space="preserve"> 0.</w:t>
            </w:r>
            <w:r>
              <w:rPr>
                <w:rFonts w:ascii="宋体" w:hAnsi="宋体" w:hint="eastAsia"/>
                <w:szCs w:val="21"/>
                <w:u w:val="single"/>
              </w:rPr>
              <w:t>7</w:t>
            </w:r>
            <w:r>
              <w:rPr>
                <w:rFonts w:ascii="宋体" w:hAnsi="宋体"/>
                <w:szCs w:val="21"/>
                <w:u w:val="single"/>
              </w:rPr>
              <w:t xml:space="preserve"> </w:t>
            </w:r>
            <w:r>
              <w:rPr>
                <w:rFonts w:ascii="宋体" w:hAnsi="宋体" w:hint="eastAsia"/>
                <w:szCs w:val="21"/>
              </w:rPr>
              <w:t>；当</w:t>
            </w:r>
            <w:r>
              <w:rPr>
                <w:rFonts w:ascii="宋体" w:hAnsi="宋体"/>
                <w:szCs w:val="21"/>
              </w:rPr>
              <w:t>投标报价</w:t>
            </w:r>
            <w:r>
              <w:rPr>
                <w:rFonts w:ascii="宋体" w:hAnsi="宋体" w:hint="eastAsia"/>
                <w:szCs w:val="21"/>
              </w:rPr>
              <w:t>高于本次招标最佳报价时，取A=</w:t>
            </w:r>
            <w:r>
              <w:rPr>
                <w:rFonts w:ascii="宋体" w:hAnsi="宋体"/>
                <w:szCs w:val="21"/>
                <w:u w:val="single"/>
              </w:rPr>
              <w:t xml:space="preserve"> 1  </w:t>
            </w:r>
            <w:r>
              <w:rPr>
                <w:rFonts w:ascii="宋体" w:hAnsi="宋体" w:hint="eastAsia"/>
                <w:szCs w:val="21"/>
              </w:rPr>
              <w:t>；</w:t>
            </w:r>
          </w:p>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3、计算分数时四舍五入取小数点后两位，当价格分＜0时，取0。</w:t>
            </w:r>
          </w:p>
        </w:tc>
      </w:tr>
      <w:tr w:rsidR="004B3265">
        <w:trPr>
          <w:trHeight w:val="567"/>
        </w:trPr>
        <w:tc>
          <w:tcPr>
            <w:tcW w:w="938" w:type="dxa"/>
            <w:vMerge/>
            <w:shd w:val="clear" w:color="auto" w:fill="auto"/>
            <w:vAlign w:val="center"/>
          </w:tcPr>
          <w:p w:rsidR="004B3265" w:rsidRDefault="004B3265">
            <w:pPr>
              <w:autoSpaceDE w:val="0"/>
              <w:autoSpaceDN w:val="0"/>
              <w:adjustRightInd w:val="0"/>
              <w:snapToGrid w:val="0"/>
              <w:ind w:firstLine="420"/>
              <w:rPr>
                <w:rFonts w:ascii="宋体" w:hAnsi="宋体"/>
                <w:szCs w:val="21"/>
              </w:rPr>
            </w:pPr>
          </w:p>
        </w:tc>
        <w:tc>
          <w:tcPr>
            <w:tcW w:w="1108" w:type="dxa"/>
            <w:vMerge/>
            <w:shd w:val="clear" w:color="auto" w:fill="auto"/>
            <w:vAlign w:val="center"/>
          </w:tcPr>
          <w:p w:rsidR="004B3265" w:rsidRDefault="004B3265">
            <w:pPr>
              <w:autoSpaceDE w:val="0"/>
              <w:autoSpaceDN w:val="0"/>
              <w:adjustRightInd w:val="0"/>
              <w:snapToGrid w:val="0"/>
              <w:ind w:firstLine="420"/>
              <w:rPr>
                <w:rFonts w:ascii="宋体" w:hAnsi="宋体"/>
                <w:szCs w:val="21"/>
              </w:rPr>
            </w:pPr>
          </w:p>
        </w:tc>
        <w:tc>
          <w:tcPr>
            <w:tcW w:w="1517" w:type="dxa"/>
            <w:shd w:val="clear" w:color="auto" w:fill="auto"/>
            <w:vAlign w:val="center"/>
          </w:tcPr>
          <w:p w:rsidR="004B3265" w:rsidRDefault="00D9382C">
            <w:pPr>
              <w:autoSpaceDE w:val="0"/>
              <w:autoSpaceDN w:val="0"/>
              <w:adjustRightInd w:val="0"/>
              <w:snapToGrid w:val="0"/>
              <w:ind w:firstLineChars="0" w:firstLine="0"/>
              <w:rPr>
                <w:rFonts w:ascii="宋体" w:hAnsi="宋体"/>
                <w:szCs w:val="21"/>
              </w:rPr>
            </w:pPr>
            <w:r>
              <w:rPr>
                <w:rFonts w:ascii="宋体" w:hAnsi="宋体" w:hint="eastAsia"/>
                <w:szCs w:val="21"/>
              </w:rPr>
              <w:t>□其他</w:t>
            </w:r>
            <w:r>
              <w:rPr>
                <w:rFonts w:ascii="宋体" w:hAnsi="宋体"/>
                <w:szCs w:val="21"/>
              </w:rPr>
              <w:t>方法</w:t>
            </w:r>
          </w:p>
        </w:tc>
        <w:tc>
          <w:tcPr>
            <w:tcW w:w="4734" w:type="dxa"/>
            <w:shd w:val="clear" w:color="auto" w:fill="auto"/>
            <w:vAlign w:val="center"/>
          </w:tcPr>
          <w:p w:rsidR="004B3265" w:rsidRDefault="004B3265">
            <w:pPr>
              <w:autoSpaceDE w:val="0"/>
              <w:autoSpaceDN w:val="0"/>
              <w:adjustRightInd w:val="0"/>
              <w:snapToGrid w:val="0"/>
              <w:ind w:firstLine="420"/>
              <w:rPr>
                <w:rFonts w:ascii="宋体" w:hAnsi="宋体"/>
                <w:szCs w:val="21"/>
              </w:rPr>
            </w:pPr>
          </w:p>
        </w:tc>
      </w:tr>
      <w:tr w:rsidR="004B3265">
        <w:trPr>
          <w:trHeight w:val="567"/>
        </w:trPr>
        <w:tc>
          <w:tcPr>
            <w:tcW w:w="8297" w:type="dxa"/>
            <w:gridSpan w:val="4"/>
            <w:shd w:val="clear" w:color="auto" w:fill="auto"/>
            <w:vAlign w:val="center"/>
          </w:tcPr>
          <w:p w:rsidR="004B3265" w:rsidRDefault="00D9382C">
            <w:pPr>
              <w:autoSpaceDE w:val="0"/>
              <w:autoSpaceDN w:val="0"/>
              <w:adjustRightInd w:val="0"/>
              <w:snapToGrid w:val="0"/>
              <w:ind w:firstLine="420"/>
              <w:rPr>
                <w:rFonts w:ascii="宋体" w:hAnsi="宋体"/>
                <w:szCs w:val="21"/>
              </w:rPr>
            </w:pPr>
            <w:r>
              <w:rPr>
                <w:rFonts w:ascii="宋体" w:hAnsi="宋体" w:hint="eastAsia"/>
                <w:szCs w:val="21"/>
              </w:rPr>
              <w:t>注：未通过初步评审的供应商的价格得分计算：未通过初步评审的供应商，不计算价格得分。</w:t>
            </w:r>
          </w:p>
        </w:tc>
      </w:tr>
    </w:tbl>
    <w:p w:rsidR="004B3265" w:rsidRDefault="004B3265">
      <w:pPr>
        <w:ind w:firstLine="420"/>
      </w:pPr>
    </w:p>
    <w:p w:rsidR="004B3265" w:rsidRDefault="004B3265">
      <w:pPr>
        <w:pStyle w:val="1"/>
        <w:spacing w:before="120"/>
        <w:ind w:firstLine="480"/>
      </w:pPr>
    </w:p>
    <w:p w:rsidR="004B3265" w:rsidRDefault="004B3265">
      <w:pPr>
        <w:ind w:firstLine="420"/>
      </w:pPr>
    </w:p>
    <w:p w:rsidR="004B3265" w:rsidRDefault="00D9382C">
      <w:pPr>
        <w:spacing w:line="240" w:lineRule="auto"/>
        <w:ind w:firstLineChars="0" w:firstLine="0"/>
        <w:jc w:val="left"/>
        <w:rPr>
          <w:rFonts w:eastAsia="仿宋_GB2312"/>
          <w:sz w:val="24"/>
        </w:rPr>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206"/>
        <w:gridCol w:w="2208"/>
        <w:gridCol w:w="2208"/>
      </w:tblGrid>
      <w:tr w:rsidR="004B3265">
        <w:trPr>
          <w:cantSplit/>
          <w:trHeight w:val="567"/>
          <w:tblHeader/>
          <w:jc w:val="center"/>
        </w:trPr>
        <w:tc>
          <w:tcPr>
            <w:tcW w:w="5000" w:type="pct"/>
            <w:gridSpan w:val="4"/>
            <w:shd w:val="clear" w:color="auto" w:fill="D9E2F3"/>
            <w:vAlign w:val="center"/>
          </w:tcPr>
          <w:p w:rsidR="004B3265" w:rsidRDefault="00D9382C">
            <w:pPr>
              <w:autoSpaceDE w:val="0"/>
              <w:autoSpaceDN w:val="0"/>
              <w:adjustRightInd w:val="0"/>
              <w:snapToGrid w:val="0"/>
              <w:spacing w:line="240" w:lineRule="auto"/>
              <w:ind w:firstLineChars="0" w:firstLine="0"/>
              <w:jc w:val="center"/>
              <w:rPr>
                <w:rFonts w:ascii="宋体" w:hAnsi="宋体"/>
                <w:b/>
                <w:sz w:val="28"/>
                <w:szCs w:val="28"/>
              </w:rPr>
            </w:pPr>
            <w:r>
              <w:rPr>
                <w:rFonts w:ascii="宋体" w:hAnsi="宋体" w:hint="eastAsia"/>
                <w:b/>
                <w:sz w:val="28"/>
                <w:szCs w:val="28"/>
              </w:rPr>
              <w:t>《商务、技术、价格权重表和综合得分汇总》</w:t>
            </w:r>
          </w:p>
        </w:tc>
      </w:tr>
      <w:tr w:rsidR="004B3265">
        <w:trPr>
          <w:cantSplit/>
          <w:trHeight w:val="567"/>
          <w:tblHeader/>
          <w:jc w:val="center"/>
        </w:trPr>
        <w:tc>
          <w:tcPr>
            <w:tcW w:w="1203"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rPr>
            </w:pPr>
            <w:r>
              <w:rPr>
                <w:rFonts w:ascii="宋体" w:hAnsi="宋体" w:hint="eastAsia"/>
                <w:b/>
              </w:rPr>
              <w:t>权重名称</w:t>
            </w:r>
          </w:p>
        </w:tc>
        <w:tc>
          <w:tcPr>
            <w:tcW w:w="1265"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rPr>
            </w:pPr>
            <w:r>
              <w:rPr>
                <w:rFonts w:ascii="宋体" w:hAnsi="宋体" w:hint="eastAsia"/>
                <w:b/>
              </w:rPr>
              <w:t>商务权重</w:t>
            </w:r>
          </w:p>
        </w:tc>
        <w:tc>
          <w:tcPr>
            <w:tcW w:w="1266"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rPr>
            </w:pPr>
            <w:r>
              <w:rPr>
                <w:rFonts w:ascii="宋体" w:hAnsi="宋体" w:hint="eastAsia"/>
                <w:b/>
              </w:rPr>
              <w:t>技术权重</w:t>
            </w:r>
          </w:p>
        </w:tc>
        <w:tc>
          <w:tcPr>
            <w:tcW w:w="1266" w:type="pct"/>
            <w:shd w:val="clear" w:color="auto" w:fill="auto"/>
            <w:vAlign w:val="center"/>
          </w:tcPr>
          <w:p w:rsidR="004B3265" w:rsidRDefault="00D9382C">
            <w:pPr>
              <w:autoSpaceDE w:val="0"/>
              <w:autoSpaceDN w:val="0"/>
              <w:adjustRightInd w:val="0"/>
              <w:snapToGrid w:val="0"/>
              <w:spacing w:line="240" w:lineRule="auto"/>
              <w:ind w:firstLineChars="0" w:firstLine="0"/>
              <w:jc w:val="center"/>
              <w:rPr>
                <w:rFonts w:ascii="宋体" w:hAnsi="宋体"/>
                <w:b/>
              </w:rPr>
            </w:pPr>
            <w:r>
              <w:rPr>
                <w:rFonts w:ascii="宋体" w:hAnsi="宋体" w:hint="eastAsia"/>
                <w:b/>
              </w:rPr>
              <w:t>价格权重</w:t>
            </w:r>
          </w:p>
        </w:tc>
      </w:tr>
      <w:tr w:rsidR="004B3265">
        <w:trPr>
          <w:cantSplit/>
          <w:trHeight w:val="567"/>
          <w:tblHeader/>
          <w:jc w:val="center"/>
        </w:trPr>
        <w:tc>
          <w:tcPr>
            <w:tcW w:w="1203" w:type="pct"/>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hint="eastAsia"/>
              </w:rPr>
              <w:t>权重</w:t>
            </w:r>
          </w:p>
        </w:tc>
        <w:tc>
          <w:tcPr>
            <w:tcW w:w="1265" w:type="pct"/>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rPr>
              <w:t>15</w:t>
            </w:r>
            <w:r>
              <w:rPr>
                <w:rFonts w:ascii="宋体" w:hAnsi="宋体" w:hint="eastAsia"/>
              </w:rPr>
              <w:t>%</w:t>
            </w:r>
          </w:p>
        </w:tc>
        <w:tc>
          <w:tcPr>
            <w:tcW w:w="1266" w:type="pct"/>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rPr>
              <w:t>45</w:t>
            </w:r>
            <w:r>
              <w:rPr>
                <w:rFonts w:ascii="宋体" w:hAnsi="宋体" w:hint="eastAsia"/>
              </w:rPr>
              <w:t>%</w:t>
            </w:r>
          </w:p>
        </w:tc>
        <w:tc>
          <w:tcPr>
            <w:tcW w:w="1266" w:type="pct"/>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rPr>
              <w:t>40</w:t>
            </w:r>
            <w:r>
              <w:rPr>
                <w:rFonts w:ascii="宋体" w:hAnsi="宋体" w:hint="eastAsia"/>
              </w:rPr>
              <w:t>%</w:t>
            </w:r>
          </w:p>
        </w:tc>
      </w:tr>
      <w:tr w:rsidR="004B3265">
        <w:trPr>
          <w:cantSplit/>
          <w:trHeight w:val="567"/>
          <w:tblHeader/>
          <w:jc w:val="center"/>
        </w:trPr>
        <w:tc>
          <w:tcPr>
            <w:tcW w:w="1203" w:type="pct"/>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hint="eastAsia"/>
              </w:rPr>
              <w:t>供应商综合得分</w:t>
            </w:r>
          </w:p>
        </w:tc>
        <w:tc>
          <w:tcPr>
            <w:tcW w:w="3797" w:type="pct"/>
            <w:gridSpan w:val="3"/>
            <w:vAlign w:val="center"/>
          </w:tcPr>
          <w:p w:rsidR="004B3265" w:rsidRDefault="00D9382C">
            <w:pPr>
              <w:autoSpaceDE w:val="0"/>
              <w:autoSpaceDN w:val="0"/>
              <w:adjustRightInd w:val="0"/>
              <w:snapToGrid w:val="0"/>
              <w:spacing w:line="240" w:lineRule="auto"/>
              <w:ind w:firstLineChars="0" w:firstLine="0"/>
              <w:jc w:val="center"/>
              <w:rPr>
                <w:rFonts w:ascii="宋体" w:hAnsi="宋体"/>
              </w:rPr>
            </w:pPr>
            <w:r>
              <w:rPr>
                <w:rFonts w:ascii="宋体" w:hAnsi="宋体" w:hint="eastAsia"/>
              </w:rPr>
              <w:t>商务得分+技术得分+价格得分=100</w:t>
            </w:r>
          </w:p>
        </w:tc>
      </w:tr>
    </w:tbl>
    <w:p w:rsidR="004B3265" w:rsidRDefault="004B3265">
      <w:pPr>
        <w:ind w:firstLineChars="0" w:firstLine="0"/>
      </w:pPr>
    </w:p>
    <w:sectPr w:rsidR="004B3265">
      <w:pgSz w:w="11906" w:h="16838"/>
      <w:pgMar w:top="1440" w:right="1588" w:bottom="1440" w:left="1588"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82C" w:rsidRDefault="00D9382C">
      <w:pPr>
        <w:spacing w:line="240" w:lineRule="auto"/>
        <w:ind w:firstLine="420"/>
      </w:pPr>
      <w:r>
        <w:separator/>
      </w:r>
    </w:p>
  </w:endnote>
  <w:endnote w:type="continuationSeparator" w:id="0">
    <w:p w:rsidR="00D9382C" w:rsidRDefault="00D9382C">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4B3265">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D9382C">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E0D24">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E0D24">
      <w:rPr>
        <w:b/>
        <w:bCs/>
        <w:noProof/>
      </w:rPr>
      <w:t>1</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D9382C">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0584C">
      <w:rPr>
        <w:b/>
        <w:bCs/>
        <w:noProof/>
      </w:rPr>
      <w:t>17</w:t>
    </w:r>
    <w:r>
      <w:rPr>
        <w:b/>
        <w:bCs/>
        <w:sz w:val="24"/>
        <w:szCs w:val="24"/>
      </w:rPr>
      <w:fldChar w:fldCharType="end"/>
    </w:r>
  </w:p>
  <w:p w:rsidR="004B3265" w:rsidRDefault="004B3265">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D9382C">
    <w:pPr>
      <w:pStyle w:val="a8"/>
      <w:framePr w:wrap="around" w:vAnchor="text" w:hAnchor="margin" w:xAlign="center" w:y="1"/>
      <w:ind w:firstLine="360"/>
      <w:rPr>
        <w:rStyle w:val="af"/>
      </w:rPr>
    </w:pPr>
    <w:r>
      <w:rPr>
        <w:rStyle w:val="af"/>
      </w:rPr>
      <w:fldChar w:fldCharType="begin"/>
    </w:r>
    <w:r>
      <w:rPr>
        <w:rStyle w:val="af"/>
      </w:rPr>
      <w:instrText xml:space="preserve">PAGE  </w:instrText>
    </w:r>
    <w:r>
      <w:rPr>
        <w:rStyle w:val="af"/>
      </w:rPr>
      <w:fldChar w:fldCharType="end"/>
    </w:r>
  </w:p>
  <w:p w:rsidR="004B3265" w:rsidRDefault="004B3265">
    <w:pPr>
      <w:pStyle w:val="a8"/>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D9382C">
    <w:pPr>
      <w:pStyle w:val="a8"/>
      <w:ind w:firstLine="360"/>
      <w:jc w:val="center"/>
    </w:pPr>
    <w:r>
      <w:fldChar w:fldCharType="begin"/>
    </w:r>
    <w:r>
      <w:instrText>PAGE   \* MERGEFORMAT</w:instrText>
    </w:r>
    <w:r>
      <w:fldChar w:fldCharType="separate"/>
    </w:r>
    <w:r>
      <w:rPr>
        <w:lang w:val="zh-CN"/>
      </w:rPr>
      <w:t>5</w:t>
    </w:r>
    <w:r>
      <w:fldChar w:fldCharType="end"/>
    </w:r>
  </w:p>
  <w:p w:rsidR="004B3265" w:rsidRDefault="004B3265">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82C" w:rsidRDefault="00D9382C">
      <w:pPr>
        <w:ind w:firstLine="420"/>
      </w:pPr>
      <w:r>
        <w:separator/>
      </w:r>
    </w:p>
  </w:footnote>
  <w:footnote w:type="continuationSeparator" w:id="0">
    <w:p w:rsidR="00D9382C" w:rsidRDefault="00D9382C">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4B3265">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4B3265">
    <w:pPr>
      <w:pStyle w:val="aa"/>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265" w:rsidRDefault="00D9382C">
    <w:pPr>
      <w:pStyle w:val="aa"/>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4" name="图片 4"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192.168.1.2:8089/weaver/weaver.file.FileDownloadForNews?uuid=e52a1b77-1cd0-4285-9a23-63abba33fb9d&amp;fileid=310291&amp;type=document&amp;isofficeview=0"/>
  </w:docVars>
  <w:rsids>
    <w:rsidRoot w:val="009A3116"/>
    <w:rsid w:val="00016376"/>
    <w:rsid w:val="00024532"/>
    <w:rsid w:val="0003251B"/>
    <w:rsid w:val="00032B3F"/>
    <w:rsid w:val="000342F7"/>
    <w:rsid w:val="00036919"/>
    <w:rsid w:val="00037AA5"/>
    <w:rsid w:val="0005442F"/>
    <w:rsid w:val="00054695"/>
    <w:rsid w:val="00056857"/>
    <w:rsid w:val="00065C4E"/>
    <w:rsid w:val="00072AA2"/>
    <w:rsid w:val="00081BF5"/>
    <w:rsid w:val="00091500"/>
    <w:rsid w:val="0009411B"/>
    <w:rsid w:val="000B6E19"/>
    <w:rsid w:val="000C68F4"/>
    <w:rsid w:val="000D718F"/>
    <w:rsid w:val="000E5D71"/>
    <w:rsid w:val="000F390B"/>
    <w:rsid w:val="000F6DB2"/>
    <w:rsid w:val="00115876"/>
    <w:rsid w:val="00120FCB"/>
    <w:rsid w:val="00124816"/>
    <w:rsid w:val="00144583"/>
    <w:rsid w:val="001529AB"/>
    <w:rsid w:val="00157B4A"/>
    <w:rsid w:val="00164427"/>
    <w:rsid w:val="00175C5C"/>
    <w:rsid w:val="001836CB"/>
    <w:rsid w:val="0018792E"/>
    <w:rsid w:val="001904FB"/>
    <w:rsid w:val="001926BC"/>
    <w:rsid w:val="001A145A"/>
    <w:rsid w:val="001A34FC"/>
    <w:rsid w:val="001B07F1"/>
    <w:rsid w:val="001B4AB9"/>
    <w:rsid w:val="001E4EE2"/>
    <w:rsid w:val="001F1FA4"/>
    <w:rsid w:val="001F6FA8"/>
    <w:rsid w:val="00202C86"/>
    <w:rsid w:val="002125E4"/>
    <w:rsid w:val="0022011D"/>
    <w:rsid w:val="002369AE"/>
    <w:rsid w:val="00237359"/>
    <w:rsid w:val="00242A2F"/>
    <w:rsid w:val="00265570"/>
    <w:rsid w:val="002676D6"/>
    <w:rsid w:val="00270AB5"/>
    <w:rsid w:val="00280D3A"/>
    <w:rsid w:val="00282B97"/>
    <w:rsid w:val="00297090"/>
    <w:rsid w:val="002B36D2"/>
    <w:rsid w:val="002B36E3"/>
    <w:rsid w:val="002C57C6"/>
    <w:rsid w:val="002D76DE"/>
    <w:rsid w:val="002E1A96"/>
    <w:rsid w:val="002F429A"/>
    <w:rsid w:val="0032121F"/>
    <w:rsid w:val="00322B34"/>
    <w:rsid w:val="0033075C"/>
    <w:rsid w:val="00331DA9"/>
    <w:rsid w:val="00335644"/>
    <w:rsid w:val="0033704C"/>
    <w:rsid w:val="003403D3"/>
    <w:rsid w:val="00341744"/>
    <w:rsid w:val="003444C7"/>
    <w:rsid w:val="003522F0"/>
    <w:rsid w:val="00377912"/>
    <w:rsid w:val="00383304"/>
    <w:rsid w:val="003A1B66"/>
    <w:rsid w:val="003A7BA7"/>
    <w:rsid w:val="003B3F2D"/>
    <w:rsid w:val="003D1026"/>
    <w:rsid w:val="003E1487"/>
    <w:rsid w:val="003F19A2"/>
    <w:rsid w:val="004051DD"/>
    <w:rsid w:val="00411014"/>
    <w:rsid w:val="004204A0"/>
    <w:rsid w:val="00422ADF"/>
    <w:rsid w:val="00423339"/>
    <w:rsid w:val="004240B5"/>
    <w:rsid w:val="00430001"/>
    <w:rsid w:val="0043301E"/>
    <w:rsid w:val="0044056B"/>
    <w:rsid w:val="00445673"/>
    <w:rsid w:val="0044727C"/>
    <w:rsid w:val="00453B84"/>
    <w:rsid w:val="00454CEC"/>
    <w:rsid w:val="004623DF"/>
    <w:rsid w:val="004656A0"/>
    <w:rsid w:val="0046624F"/>
    <w:rsid w:val="00475FB6"/>
    <w:rsid w:val="004818B8"/>
    <w:rsid w:val="004825BA"/>
    <w:rsid w:val="004855B9"/>
    <w:rsid w:val="00492767"/>
    <w:rsid w:val="004A50A7"/>
    <w:rsid w:val="004B3265"/>
    <w:rsid w:val="004C1575"/>
    <w:rsid w:val="004C1EB7"/>
    <w:rsid w:val="004C430E"/>
    <w:rsid w:val="004D746F"/>
    <w:rsid w:val="004E18BB"/>
    <w:rsid w:val="004E6CA4"/>
    <w:rsid w:val="004F5A66"/>
    <w:rsid w:val="00523094"/>
    <w:rsid w:val="00530CCE"/>
    <w:rsid w:val="005539F4"/>
    <w:rsid w:val="005756D9"/>
    <w:rsid w:val="00580DD3"/>
    <w:rsid w:val="005861BD"/>
    <w:rsid w:val="00586D9F"/>
    <w:rsid w:val="00595BCA"/>
    <w:rsid w:val="005A5E4F"/>
    <w:rsid w:val="005B4802"/>
    <w:rsid w:val="005B6998"/>
    <w:rsid w:val="005D23A1"/>
    <w:rsid w:val="005E0D24"/>
    <w:rsid w:val="005E0DBE"/>
    <w:rsid w:val="005F1A89"/>
    <w:rsid w:val="0061173C"/>
    <w:rsid w:val="006178F4"/>
    <w:rsid w:val="0062739A"/>
    <w:rsid w:val="00640368"/>
    <w:rsid w:val="00647AE2"/>
    <w:rsid w:val="00647D9F"/>
    <w:rsid w:val="00654091"/>
    <w:rsid w:val="00654332"/>
    <w:rsid w:val="00660C87"/>
    <w:rsid w:val="00663090"/>
    <w:rsid w:val="00677A66"/>
    <w:rsid w:val="0068042F"/>
    <w:rsid w:val="006B5A64"/>
    <w:rsid w:val="006C57E9"/>
    <w:rsid w:val="006D0A65"/>
    <w:rsid w:val="006D169F"/>
    <w:rsid w:val="006D3EFE"/>
    <w:rsid w:val="006E1003"/>
    <w:rsid w:val="006E497A"/>
    <w:rsid w:val="006F3BDD"/>
    <w:rsid w:val="00701209"/>
    <w:rsid w:val="007339D7"/>
    <w:rsid w:val="00736FE1"/>
    <w:rsid w:val="00754886"/>
    <w:rsid w:val="00762CA0"/>
    <w:rsid w:val="0076621F"/>
    <w:rsid w:val="0077078C"/>
    <w:rsid w:val="00771627"/>
    <w:rsid w:val="00771775"/>
    <w:rsid w:val="00796E7E"/>
    <w:rsid w:val="007A0FB9"/>
    <w:rsid w:val="007A1A4E"/>
    <w:rsid w:val="007A79A5"/>
    <w:rsid w:val="007D11DA"/>
    <w:rsid w:val="007E7530"/>
    <w:rsid w:val="00802501"/>
    <w:rsid w:val="00807197"/>
    <w:rsid w:val="00810F0E"/>
    <w:rsid w:val="00811ADC"/>
    <w:rsid w:val="0081762C"/>
    <w:rsid w:val="00817CD3"/>
    <w:rsid w:val="0082079C"/>
    <w:rsid w:val="00820EA9"/>
    <w:rsid w:val="0082180B"/>
    <w:rsid w:val="00821927"/>
    <w:rsid w:val="0082229C"/>
    <w:rsid w:val="0082302D"/>
    <w:rsid w:val="00833912"/>
    <w:rsid w:val="00873A85"/>
    <w:rsid w:val="008810E5"/>
    <w:rsid w:val="00882C60"/>
    <w:rsid w:val="00882D12"/>
    <w:rsid w:val="00890B96"/>
    <w:rsid w:val="00892AAD"/>
    <w:rsid w:val="00897AF8"/>
    <w:rsid w:val="008A6171"/>
    <w:rsid w:val="008B1619"/>
    <w:rsid w:val="008B2436"/>
    <w:rsid w:val="008C2EC4"/>
    <w:rsid w:val="008C5BCC"/>
    <w:rsid w:val="008E3D07"/>
    <w:rsid w:val="00904574"/>
    <w:rsid w:val="00907FC9"/>
    <w:rsid w:val="00912E69"/>
    <w:rsid w:val="00936C6B"/>
    <w:rsid w:val="00942C89"/>
    <w:rsid w:val="009621BE"/>
    <w:rsid w:val="00966021"/>
    <w:rsid w:val="009744D1"/>
    <w:rsid w:val="00983FF2"/>
    <w:rsid w:val="00993590"/>
    <w:rsid w:val="00993EA1"/>
    <w:rsid w:val="00994C16"/>
    <w:rsid w:val="00997FE5"/>
    <w:rsid w:val="009A3116"/>
    <w:rsid w:val="009B2DDB"/>
    <w:rsid w:val="009C581C"/>
    <w:rsid w:val="009C76D3"/>
    <w:rsid w:val="009D1229"/>
    <w:rsid w:val="009E3754"/>
    <w:rsid w:val="009E41EC"/>
    <w:rsid w:val="009E7DA2"/>
    <w:rsid w:val="009F0C95"/>
    <w:rsid w:val="00A00DE8"/>
    <w:rsid w:val="00A04203"/>
    <w:rsid w:val="00A061B0"/>
    <w:rsid w:val="00A1361C"/>
    <w:rsid w:val="00A16740"/>
    <w:rsid w:val="00A23237"/>
    <w:rsid w:val="00A2578F"/>
    <w:rsid w:val="00A266F9"/>
    <w:rsid w:val="00A47AE6"/>
    <w:rsid w:val="00A52ADF"/>
    <w:rsid w:val="00A765B6"/>
    <w:rsid w:val="00A85EC9"/>
    <w:rsid w:val="00A925C1"/>
    <w:rsid w:val="00AA2119"/>
    <w:rsid w:val="00AA2C25"/>
    <w:rsid w:val="00AD019B"/>
    <w:rsid w:val="00AD3B26"/>
    <w:rsid w:val="00AD5D37"/>
    <w:rsid w:val="00AE3873"/>
    <w:rsid w:val="00B04CEF"/>
    <w:rsid w:val="00B0584C"/>
    <w:rsid w:val="00B11DF5"/>
    <w:rsid w:val="00B31C0C"/>
    <w:rsid w:val="00B41571"/>
    <w:rsid w:val="00B450D0"/>
    <w:rsid w:val="00B53A2E"/>
    <w:rsid w:val="00B5442B"/>
    <w:rsid w:val="00B77F58"/>
    <w:rsid w:val="00BA3D68"/>
    <w:rsid w:val="00BA68D8"/>
    <w:rsid w:val="00BB7FCA"/>
    <w:rsid w:val="00BC3A1F"/>
    <w:rsid w:val="00BE098A"/>
    <w:rsid w:val="00BE40D5"/>
    <w:rsid w:val="00BE6A59"/>
    <w:rsid w:val="00BF0857"/>
    <w:rsid w:val="00BF3914"/>
    <w:rsid w:val="00C06603"/>
    <w:rsid w:val="00C136A3"/>
    <w:rsid w:val="00C14743"/>
    <w:rsid w:val="00C15511"/>
    <w:rsid w:val="00C167AA"/>
    <w:rsid w:val="00C20997"/>
    <w:rsid w:val="00C249F9"/>
    <w:rsid w:val="00C36C17"/>
    <w:rsid w:val="00C37949"/>
    <w:rsid w:val="00C4281A"/>
    <w:rsid w:val="00C50223"/>
    <w:rsid w:val="00C61225"/>
    <w:rsid w:val="00C6374B"/>
    <w:rsid w:val="00C7400F"/>
    <w:rsid w:val="00C8023B"/>
    <w:rsid w:val="00C874E4"/>
    <w:rsid w:val="00C9766A"/>
    <w:rsid w:val="00CA0C8E"/>
    <w:rsid w:val="00CA59C4"/>
    <w:rsid w:val="00CB1B7D"/>
    <w:rsid w:val="00CB5B78"/>
    <w:rsid w:val="00CB6297"/>
    <w:rsid w:val="00CD35F6"/>
    <w:rsid w:val="00CD6343"/>
    <w:rsid w:val="00CE1053"/>
    <w:rsid w:val="00CE51BB"/>
    <w:rsid w:val="00CE64D0"/>
    <w:rsid w:val="00CE70F8"/>
    <w:rsid w:val="00D21138"/>
    <w:rsid w:val="00D23644"/>
    <w:rsid w:val="00D3229C"/>
    <w:rsid w:val="00D329C1"/>
    <w:rsid w:val="00D570BF"/>
    <w:rsid w:val="00D57711"/>
    <w:rsid w:val="00D63468"/>
    <w:rsid w:val="00D70A99"/>
    <w:rsid w:val="00D7420E"/>
    <w:rsid w:val="00D74FEC"/>
    <w:rsid w:val="00D9267C"/>
    <w:rsid w:val="00D934B2"/>
    <w:rsid w:val="00D9382C"/>
    <w:rsid w:val="00DA299C"/>
    <w:rsid w:val="00DA501B"/>
    <w:rsid w:val="00DA751F"/>
    <w:rsid w:val="00DA760B"/>
    <w:rsid w:val="00DB15A2"/>
    <w:rsid w:val="00DB2D49"/>
    <w:rsid w:val="00DB3E7D"/>
    <w:rsid w:val="00DC1D0E"/>
    <w:rsid w:val="00DD1116"/>
    <w:rsid w:val="00DD4753"/>
    <w:rsid w:val="00DD7486"/>
    <w:rsid w:val="00DF11A5"/>
    <w:rsid w:val="00E05945"/>
    <w:rsid w:val="00E138CE"/>
    <w:rsid w:val="00E15080"/>
    <w:rsid w:val="00E24CC6"/>
    <w:rsid w:val="00E344BB"/>
    <w:rsid w:val="00E34EC9"/>
    <w:rsid w:val="00E36EE8"/>
    <w:rsid w:val="00E4419F"/>
    <w:rsid w:val="00E73E6D"/>
    <w:rsid w:val="00E75684"/>
    <w:rsid w:val="00EA3DE9"/>
    <w:rsid w:val="00EA5EA2"/>
    <w:rsid w:val="00EB672B"/>
    <w:rsid w:val="00EC218D"/>
    <w:rsid w:val="00EC65F4"/>
    <w:rsid w:val="00ED1DD6"/>
    <w:rsid w:val="00EE024A"/>
    <w:rsid w:val="00EF08DD"/>
    <w:rsid w:val="00F04B82"/>
    <w:rsid w:val="00F1533A"/>
    <w:rsid w:val="00F171E8"/>
    <w:rsid w:val="00F21492"/>
    <w:rsid w:val="00F270FC"/>
    <w:rsid w:val="00F467E3"/>
    <w:rsid w:val="00F54466"/>
    <w:rsid w:val="00F61EDA"/>
    <w:rsid w:val="00F76238"/>
    <w:rsid w:val="00F841CE"/>
    <w:rsid w:val="00F85E25"/>
    <w:rsid w:val="00FA036C"/>
    <w:rsid w:val="00FA2FA8"/>
    <w:rsid w:val="00FA5CC0"/>
    <w:rsid w:val="00FB5068"/>
    <w:rsid w:val="00FD0D6F"/>
    <w:rsid w:val="00FD3289"/>
    <w:rsid w:val="00FF7923"/>
    <w:rsid w:val="01046306"/>
    <w:rsid w:val="012A5692"/>
    <w:rsid w:val="01BF5575"/>
    <w:rsid w:val="02DC2156"/>
    <w:rsid w:val="033A3233"/>
    <w:rsid w:val="03B409DD"/>
    <w:rsid w:val="047C774D"/>
    <w:rsid w:val="06DA7EF0"/>
    <w:rsid w:val="075527C6"/>
    <w:rsid w:val="07FF3B46"/>
    <w:rsid w:val="080D2DB2"/>
    <w:rsid w:val="090E31EF"/>
    <w:rsid w:val="09383E5F"/>
    <w:rsid w:val="0ACC6D7C"/>
    <w:rsid w:val="0B311C96"/>
    <w:rsid w:val="0B350656"/>
    <w:rsid w:val="0B8769D7"/>
    <w:rsid w:val="0BB974D9"/>
    <w:rsid w:val="0BF4406D"/>
    <w:rsid w:val="0C762CD4"/>
    <w:rsid w:val="0EFF76B9"/>
    <w:rsid w:val="0F3330FE"/>
    <w:rsid w:val="116C6D9B"/>
    <w:rsid w:val="11C95F9C"/>
    <w:rsid w:val="11CB1D14"/>
    <w:rsid w:val="11F748B7"/>
    <w:rsid w:val="12505D75"/>
    <w:rsid w:val="141D59F3"/>
    <w:rsid w:val="153322C7"/>
    <w:rsid w:val="15A308B2"/>
    <w:rsid w:val="15E307B6"/>
    <w:rsid w:val="17165610"/>
    <w:rsid w:val="18AF2130"/>
    <w:rsid w:val="18CD7718"/>
    <w:rsid w:val="19BD7252"/>
    <w:rsid w:val="19D35C0A"/>
    <w:rsid w:val="1B0D70EF"/>
    <w:rsid w:val="1B3D29A3"/>
    <w:rsid w:val="1C252021"/>
    <w:rsid w:val="1CB777C8"/>
    <w:rsid w:val="1CCC1732"/>
    <w:rsid w:val="1D744DD0"/>
    <w:rsid w:val="1DBB5971"/>
    <w:rsid w:val="1DEE4E27"/>
    <w:rsid w:val="1E94348E"/>
    <w:rsid w:val="1F3821BE"/>
    <w:rsid w:val="208732AA"/>
    <w:rsid w:val="21BB0A6A"/>
    <w:rsid w:val="22171248"/>
    <w:rsid w:val="22280ABD"/>
    <w:rsid w:val="223E7D84"/>
    <w:rsid w:val="2409277F"/>
    <w:rsid w:val="257650E8"/>
    <w:rsid w:val="25875AFA"/>
    <w:rsid w:val="26AB5818"/>
    <w:rsid w:val="29170DC4"/>
    <w:rsid w:val="295E08F4"/>
    <w:rsid w:val="2A070540"/>
    <w:rsid w:val="2B4C1A27"/>
    <w:rsid w:val="2BAB25D0"/>
    <w:rsid w:val="2BEC2B5B"/>
    <w:rsid w:val="2C4B327B"/>
    <w:rsid w:val="2C730E72"/>
    <w:rsid w:val="2D2527F1"/>
    <w:rsid w:val="2E67471B"/>
    <w:rsid w:val="2FB550E0"/>
    <w:rsid w:val="2FC736C3"/>
    <w:rsid w:val="2FFD5337"/>
    <w:rsid w:val="304D1C24"/>
    <w:rsid w:val="316571FA"/>
    <w:rsid w:val="32A27237"/>
    <w:rsid w:val="36D36DF1"/>
    <w:rsid w:val="370074BA"/>
    <w:rsid w:val="371D35B1"/>
    <w:rsid w:val="37801723"/>
    <w:rsid w:val="378816EF"/>
    <w:rsid w:val="37CE6DD4"/>
    <w:rsid w:val="39F2403D"/>
    <w:rsid w:val="3ABE56C2"/>
    <w:rsid w:val="3C492FE9"/>
    <w:rsid w:val="3CA408E8"/>
    <w:rsid w:val="3CD72A6B"/>
    <w:rsid w:val="3E027FBC"/>
    <w:rsid w:val="3E75078E"/>
    <w:rsid w:val="3F36616F"/>
    <w:rsid w:val="3F6A5E19"/>
    <w:rsid w:val="3FB80533"/>
    <w:rsid w:val="40140575"/>
    <w:rsid w:val="40A8309D"/>
    <w:rsid w:val="43AC4C52"/>
    <w:rsid w:val="43E91A02"/>
    <w:rsid w:val="43F81C45"/>
    <w:rsid w:val="45FB77CB"/>
    <w:rsid w:val="468C0D6B"/>
    <w:rsid w:val="483D231C"/>
    <w:rsid w:val="48C42A3E"/>
    <w:rsid w:val="491C63D6"/>
    <w:rsid w:val="498D72D3"/>
    <w:rsid w:val="4AC2736B"/>
    <w:rsid w:val="4AF3575F"/>
    <w:rsid w:val="4B6202EC"/>
    <w:rsid w:val="4B9A64FB"/>
    <w:rsid w:val="4BED0361"/>
    <w:rsid w:val="4DBC3CE3"/>
    <w:rsid w:val="4DDC4386"/>
    <w:rsid w:val="4E1822E7"/>
    <w:rsid w:val="4EC73AB4"/>
    <w:rsid w:val="4ECE44E0"/>
    <w:rsid w:val="4FA507BC"/>
    <w:rsid w:val="4FAF7EFA"/>
    <w:rsid w:val="4FF206EA"/>
    <w:rsid w:val="502B6F59"/>
    <w:rsid w:val="50C25251"/>
    <w:rsid w:val="5181771E"/>
    <w:rsid w:val="51A3402D"/>
    <w:rsid w:val="55C0633B"/>
    <w:rsid w:val="56660C90"/>
    <w:rsid w:val="56847368"/>
    <w:rsid w:val="56A3747F"/>
    <w:rsid w:val="56BB5041"/>
    <w:rsid w:val="57F64296"/>
    <w:rsid w:val="5973475B"/>
    <w:rsid w:val="59C252C9"/>
    <w:rsid w:val="59E545C2"/>
    <w:rsid w:val="59F42A57"/>
    <w:rsid w:val="5BB25852"/>
    <w:rsid w:val="5C2869E8"/>
    <w:rsid w:val="5C826922"/>
    <w:rsid w:val="5C8A048E"/>
    <w:rsid w:val="5EB13F85"/>
    <w:rsid w:val="5F585836"/>
    <w:rsid w:val="5F6B47EE"/>
    <w:rsid w:val="61CC0880"/>
    <w:rsid w:val="64CF20F6"/>
    <w:rsid w:val="64EA51BE"/>
    <w:rsid w:val="65006754"/>
    <w:rsid w:val="66BF6CF7"/>
    <w:rsid w:val="68FE5C27"/>
    <w:rsid w:val="6949289B"/>
    <w:rsid w:val="6DB141CC"/>
    <w:rsid w:val="6EF2535F"/>
    <w:rsid w:val="6F55769C"/>
    <w:rsid w:val="6F62429C"/>
    <w:rsid w:val="6FCA5A57"/>
    <w:rsid w:val="70C91C24"/>
    <w:rsid w:val="70D8659F"/>
    <w:rsid w:val="71610767"/>
    <w:rsid w:val="71BC1C54"/>
    <w:rsid w:val="71D7083C"/>
    <w:rsid w:val="727442DD"/>
    <w:rsid w:val="72F773E8"/>
    <w:rsid w:val="73F92CEC"/>
    <w:rsid w:val="742452F2"/>
    <w:rsid w:val="74A67F61"/>
    <w:rsid w:val="753366D1"/>
    <w:rsid w:val="77784870"/>
    <w:rsid w:val="7840538D"/>
    <w:rsid w:val="7B28464A"/>
    <w:rsid w:val="7B5857B3"/>
    <w:rsid w:val="7C0B2440"/>
    <w:rsid w:val="7C156B31"/>
    <w:rsid w:val="7DB3377D"/>
    <w:rsid w:val="7DB7337B"/>
    <w:rsid w:val="7F3F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E90625-1208-47A7-AFDE-B733DA2D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Chars="200" w:firstLine="200"/>
      <w:jc w:val="both"/>
    </w:pPr>
    <w:rPr>
      <w:rFonts w:ascii="Times New Roman" w:eastAsia="宋体" w:hAnsi="Times New Roman" w:cs="Times New Roman"/>
      <w:kern w:val="2"/>
      <w:sz w:val="21"/>
      <w:szCs w:val="24"/>
    </w:rPr>
  </w:style>
  <w:style w:type="paragraph" w:styleId="3">
    <w:name w:val="heading 3"/>
    <w:basedOn w:val="a"/>
    <w:next w:val="a"/>
    <w:link w:val="31"/>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adjustRightInd w:val="0"/>
      <w:snapToGrid w:val="0"/>
      <w:spacing w:after="200" w:line="240" w:lineRule="auto"/>
      <w:ind w:firstLineChars="0" w:firstLine="420"/>
      <w:jc w:val="left"/>
    </w:pPr>
    <w:rPr>
      <w:rFonts w:ascii="Tahoma" w:hAnsi="Tahoma" w:cstheme="minorBidi"/>
      <w:kern w:val="0"/>
      <w:szCs w:val="20"/>
    </w:rPr>
  </w:style>
  <w:style w:type="paragraph" w:styleId="a4">
    <w:name w:val="annotation text"/>
    <w:basedOn w:val="a"/>
    <w:link w:val="a5"/>
    <w:uiPriority w:val="99"/>
    <w:semiHidden/>
    <w:unhideWhenUsed/>
    <w:qFormat/>
    <w:pPr>
      <w:jc w:val="left"/>
    </w:pPr>
  </w:style>
  <w:style w:type="paragraph" w:styleId="a6">
    <w:name w:val="Balloon Text"/>
    <w:basedOn w:val="a"/>
    <w:link w:val="a7"/>
    <w:uiPriority w:val="99"/>
    <w:semiHidden/>
    <w:unhideWhenUsed/>
    <w:qFormat/>
    <w:pPr>
      <w:spacing w:line="240" w:lineRule="auto"/>
    </w:pPr>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Pr>
      <w:b/>
      <w:bCs/>
    </w:rPr>
  </w:style>
  <w:style w:type="character" w:styleId="ae">
    <w:name w:val="Strong"/>
    <w:qFormat/>
    <w:rPr>
      <w:b/>
      <w:bCs/>
    </w:rPr>
  </w:style>
  <w:style w:type="character" w:styleId="af">
    <w:name w:val="page number"/>
    <w:basedOn w:val="a0"/>
    <w:qFormat/>
  </w:style>
  <w:style w:type="character" w:styleId="af0">
    <w:name w:val="annotation reference"/>
    <w:basedOn w:val="a0"/>
    <w:uiPriority w:val="99"/>
    <w:semiHidden/>
    <w:unhideWhenUsed/>
    <w:qFormat/>
    <w:rPr>
      <w:sz w:val="21"/>
      <w:szCs w:val="21"/>
    </w:rPr>
  </w:style>
  <w:style w:type="character" w:customStyle="1" w:styleId="30">
    <w:name w:val="标题 3 字符"/>
    <w:basedOn w:val="a0"/>
    <w:uiPriority w:val="9"/>
    <w:semiHidden/>
    <w:qFormat/>
    <w:rPr>
      <w:rFonts w:ascii="Times New Roman" w:eastAsia="宋体" w:hAnsi="Times New Roman" w:cs="Times New Roman"/>
      <w:b/>
      <w:bCs/>
      <w:sz w:val="32"/>
      <w:szCs w:val="32"/>
    </w:rPr>
  </w:style>
  <w:style w:type="paragraph" w:customStyle="1" w:styleId="1">
    <w:name w:val="列出段落1"/>
    <w:basedOn w:val="a"/>
    <w:next w:val="a"/>
    <w:uiPriority w:val="99"/>
    <w:qFormat/>
    <w:pPr>
      <w:spacing w:beforeLines="50" w:after="156" w:line="240" w:lineRule="atLeast"/>
      <w:ind w:left="425"/>
    </w:pPr>
    <w:rPr>
      <w:rFonts w:eastAsia="仿宋_GB2312"/>
      <w:sz w:val="24"/>
    </w:rPr>
  </w:style>
  <w:style w:type="character" w:customStyle="1" w:styleId="a9">
    <w:name w:val="页脚 字符"/>
    <w:basedOn w:val="a0"/>
    <w:link w:val="a8"/>
    <w:uiPriority w:val="99"/>
    <w:qFormat/>
    <w:rPr>
      <w:rFonts w:ascii="Times New Roman" w:eastAsia="宋体" w:hAnsi="Times New Roman" w:cs="Times New Roman"/>
      <w:sz w:val="18"/>
      <w:szCs w:val="18"/>
    </w:rPr>
  </w:style>
  <w:style w:type="character" w:customStyle="1" w:styleId="ab">
    <w:name w:val="页眉 字符"/>
    <w:basedOn w:val="a0"/>
    <w:link w:val="aa"/>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1">
    <w:name w:val="List Paragraph"/>
    <w:basedOn w:val="a"/>
    <w:uiPriority w:val="34"/>
    <w:qFormat/>
    <w:pPr>
      <w:ind w:firstLine="420"/>
    </w:p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d">
    <w:name w:val="批注主题 字符"/>
    <w:basedOn w:val="a5"/>
    <w:link w:val="ac"/>
    <w:uiPriority w:val="99"/>
    <w:semiHidden/>
    <w:qFormat/>
    <w:rPr>
      <w:rFonts w:ascii="Times New Roman" w:eastAsia="宋体" w:hAnsi="Times New Roman" w:cs="Times New Roman"/>
      <w:b/>
      <w:bCs/>
      <w:szCs w:val="24"/>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character" w:customStyle="1" w:styleId="wf-form-textarea">
    <w:name w:val="wf-form-textarea"/>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B70D2-5F61-4D62-A27A-609F13A6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1040</Words>
  <Characters>5933</Characters>
  <Application>Microsoft Office Word</Application>
  <DocSecurity>0</DocSecurity>
  <Lines>49</Lines>
  <Paragraphs>13</Paragraphs>
  <ScaleCrop>false</ScaleCrop>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2</cp:revision>
  <cp:lastPrinted>2026-07-24T03:57:00Z</cp:lastPrinted>
  <dcterms:created xsi:type="dcterms:W3CDTF">2026-07-24T06:29:00Z</dcterms:created>
  <dcterms:modified xsi:type="dcterms:W3CDTF">2026-07-24T06:29:00Z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eyJoZGlkIjoiM2EwYmEwYTc3NTRjNDkwN2VkNzkxNzg4MDM5MDczYWQiLCJ1c2VySWQiOiIxNjkyOTE5MzY1In0=</vt:lpwstr>
  </property>
  <property fmtid="{D5CDD505-2E9C-101B-9397-08002B2CF9AE}" pid="3" name="KSOProductBuildVer">
    <vt:lpwstr>2052-12.1.0.26895</vt:lpwstr>
  </property>
  <property fmtid="{D5CDD505-2E9C-101B-9397-08002B2CF9AE}" pid="4" name="ICV">
    <vt:lpwstr>8C075786EA3842E98EFE02C01F61EDCF_12</vt:lpwstr>
  </property>
</Properties>
</file>