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EC7E0" w14:textId="77777777" w:rsidR="00396777" w:rsidRDefault="00226D9D">
      <w:pPr>
        <w:rPr>
          <w:rFonts w:ascii="Times New Roman" w:eastAsia="楷体" w:hAnsi="Times New Roman" w:cs="Times New Roman"/>
          <w:b/>
          <w:sz w:val="24"/>
          <w:szCs w:val="24"/>
        </w:rPr>
      </w:pPr>
      <w:r>
        <w:rPr>
          <w:rFonts w:ascii="Times New Roman" w:eastAsia="楷体" w:hAnsi="Times New Roman" w:cs="Times New Roman"/>
          <w:b/>
          <w:sz w:val="24"/>
          <w:szCs w:val="24"/>
        </w:rPr>
        <w:t>招标文件模板版本号：</w:t>
      </w:r>
      <w:r>
        <w:rPr>
          <w:rFonts w:ascii="Times New Roman" w:eastAsia="楷体" w:hAnsi="Times New Roman" w:cs="Times New Roman"/>
          <w:b/>
          <w:sz w:val="24"/>
          <w:szCs w:val="24"/>
        </w:rPr>
        <w:t>V20260226</w:t>
      </w:r>
    </w:p>
    <w:p w14:paraId="17568729" w14:textId="77777777" w:rsidR="00396777" w:rsidRDefault="00396777">
      <w:pPr>
        <w:rPr>
          <w:rFonts w:ascii="Times New Roman" w:eastAsia="楷体" w:hAnsi="Times New Roman" w:cs="Times New Roman"/>
          <w:b/>
          <w:sz w:val="44"/>
          <w:szCs w:val="44"/>
        </w:rPr>
      </w:pPr>
    </w:p>
    <w:p w14:paraId="6D8BFEDE" w14:textId="77777777" w:rsidR="00396777" w:rsidRDefault="00396777">
      <w:pPr>
        <w:rPr>
          <w:rFonts w:ascii="Times New Roman" w:eastAsia="楷体" w:hAnsi="Times New Roman" w:cs="Times New Roman"/>
          <w:b/>
          <w:sz w:val="44"/>
          <w:szCs w:val="44"/>
        </w:rPr>
      </w:pPr>
    </w:p>
    <w:p w14:paraId="2EBD75B9" w14:textId="3942EDFD" w:rsidR="00396777" w:rsidRDefault="00226D9D">
      <w:pPr>
        <w:rPr>
          <w:rFonts w:ascii="Times New Roman" w:eastAsia="楷体" w:hAnsi="Times New Roman" w:cs="Times New Roman"/>
          <w:b/>
          <w:sz w:val="44"/>
          <w:szCs w:val="44"/>
        </w:rPr>
      </w:pPr>
      <w:r>
        <w:rPr>
          <w:rFonts w:ascii="Times New Roman" w:eastAsia="楷体" w:hAnsi="Times New Roman" w:cs="Times New Roman"/>
          <w:b/>
          <w:sz w:val="44"/>
          <w:szCs w:val="44"/>
        </w:rPr>
        <w:t>项目编号：</w:t>
      </w:r>
      <w:sdt>
        <w:sdtPr>
          <w:rPr>
            <w:rFonts w:ascii="Times New Roman" w:eastAsia="楷体" w:hAnsi="Times New Roman" w:cs="Times New Roman"/>
            <w:b/>
            <w:sz w:val="44"/>
            <w:szCs w:val="44"/>
          </w:rPr>
          <w:alias w:val="填写项目编号"/>
          <w:tag w:val="项目编号"/>
          <w:id w:val="1014951778"/>
          <w:lock w:val="sdtLocked"/>
          <w:placeholder>
            <w:docPart w:val="63D27D1B92CF4AC3926ED783D80311B2"/>
          </w:placeholder>
        </w:sdtPr>
        <w:sdtContent>
          <w:r w:rsidR="00582064" w:rsidRPr="00582064">
            <w:rPr>
              <w:rFonts w:ascii="Times New Roman" w:eastAsia="楷体" w:hAnsi="Times New Roman" w:cs="Times New Roman"/>
              <w:b/>
              <w:sz w:val="44"/>
              <w:szCs w:val="44"/>
            </w:rPr>
            <w:t>ZSGD202606002</w:t>
          </w:r>
        </w:sdtContent>
      </w:sdt>
    </w:p>
    <w:p w14:paraId="355A036A" w14:textId="77777777" w:rsidR="00396777" w:rsidRDefault="00396777">
      <w:pPr>
        <w:rPr>
          <w:rFonts w:ascii="Times New Roman" w:eastAsia="楷体" w:hAnsi="Times New Roman" w:cs="Times New Roman"/>
          <w:b/>
          <w:sz w:val="44"/>
          <w:szCs w:val="44"/>
        </w:rPr>
      </w:pPr>
    </w:p>
    <w:p w14:paraId="5941BEBE" w14:textId="77777777" w:rsidR="00396777" w:rsidRDefault="00396777">
      <w:pPr>
        <w:rPr>
          <w:rFonts w:ascii="Times New Roman" w:eastAsia="楷体" w:hAnsi="Times New Roman" w:cs="Times New Roman"/>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217AA36DD2A846A1AAF784C0B017852A"/>
        </w:placeholder>
      </w:sdtPr>
      <w:sdtContent>
        <w:p w14:paraId="4A3F5291" w14:textId="77777777" w:rsidR="00396777" w:rsidRDefault="00226D9D">
          <w:pPr>
            <w:jc w:val="center"/>
            <w:rPr>
              <w:rFonts w:ascii="Times New Roman" w:eastAsia="楷体" w:hAnsi="Times New Roman" w:cs="Times New Roman"/>
              <w:b/>
              <w:sz w:val="44"/>
              <w:szCs w:val="44"/>
            </w:rPr>
          </w:pPr>
          <w:r>
            <w:rPr>
              <w:rFonts w:ascii="Times New Roman" w:eastAsia="楷体" w:hAnsi="Times New Roman" w:cs="Times New Roman" w:hint="eastAsia"/>
              <w:b/>
              <w:sz w:val="44"/>
              <w:szCs w:val="44"/>
            </w:rPr>
            <w:t>2026</w:t>
          </w:r>
          <w:r>
            <w:rPr>
              <w:rFonts w:ascii="Times New Roman" w:eastAsia="楷体" w:hAnsi="Times New Roman" w:cs="Times New Roman" w:hint="eastAsia"/>
              <w:b/>
              <w:sz w:val="44"/>
              <w:szCs w:val="44"/>
            </w:rPr>
            <w:t>年招商供电数字化建设采购项目</w:t>
          </w:r>
        </w:p>
        <w:p w14:paraId="7A4F72D1" w14:textId="77777777" w:rsidR="00396777" w:rsidRDefault="00226D9D">
          <w:pPr>
            <w:jc w:val="center"/>
            <w:rPr>
              <w:rFonts w:ascii="Times New Roman" w:eastAsia="楷体" w:hAnsi="Times New Roman" w:cs="Times New Roman"/>
              <w:b/>
              <w:sz w:val="44"/>
              <w:szCs w:val="44"/>
            </w:rPr>
          </w:pPr>
          <w:r>
            <w:rPr>
              <w:rFonts w:ascii="Times New Roman" w:eastAsia="楷体" w:hAnsi="Times New Roman" w:cs="Times New Roman" w:hint="eastAsia"/>
              <w:b/>
              <w:sz w:val="44"/>
              <w:szCs w:val="44"/>
            </w:rPr>
            <w:t>（营销系统升级改造）</w:t>
          </w:r>
        </w:p>
      </w:sdtContent>
    </w:sdt>
    <w:p w14:paraId="54F4BC94" w14:textId="77777777" w:rsidR="00396777" w:rsidRDefault="00226D9D">
      <w:pPr>
        <w:jc w:val="center"/>
        <w:rPr>
          <w:rFonts w:ascii="Times New Roman" w:eastAsia="楷体" w:hAnsi="Times New Roman" w:cs="Times New Roman"/>
          <w:b/>
          <w:sz w:val="44"/>
          <w:szCs w:val="44"/>
        </w:rPr>
      </w:pPr>
      <w:r>
        <w:rPr>
          <w:rFonts w:ascii="Times New Roman" w:eastAsia="楷体" w:hAnsi="Times New Roman" w:cs="Times New Roman"/>
          <w:b/>
          <w:sz w:val="44"/>
          <w:szCs w:val="44"/>
        </w:rPr>
        <w:t>招标文件</w:t>
      </w:r>
    </w:p>
    <w:p w14:paraId="4BF34EF5" w14:textId="77777777" w:rsidR="00396777" w:rsidRDefault="00396777">
      <w:pPr>
        <w:rPr>
          <w:rFonts w:ascii="Times New Roman" w:eastAsia="楷体" w:hAnsi="Times New Roman" w:cs="Times New Roman"/>
          <w:b/>
          <w:sz w:val="44"/>
          <w:szCs w:val="44"/>
        </w:rPr>
      </w:pPr>
    </w:p>
    <w:p w14:paraId="5028FAFF" w14:textId="77777777" w:rsidR="00396777" w:rsidRDefault="00396777">
      <w:pPr>
        <w:rPr>
          <w:rFonts w:ascii="Times New Roman" w:eastAsia="楷体" w:hAnsi="Times New Roman" w:cs="Times New Roman"/>
          <w:b/>
          <w:sz w:val="44"/>
          <w:szCs w:val="44"/>
        </w:rPr>
      </w:pPr>
    </w:p>
    <w:p w14:paraId="4F31FB5A" w14:textId="77777777" w:rsidR="00396777" w:rsidRDefault="00396777">
      <w:pPr>
        <w:rPr>
          <w:rFonts w:ascii="Times New Roman" w:eastAsia="楷体" w:hAnsi="Times New Roman" w:cs="Times New Roman"/>
          <w:b/>
          <w:sz w:val="44"/>
          <w:szCs w:val="44"/>
        </w:rPr>
      </w:pPr>
    </w:p>
    <w:p w14:paraId="4B84890E" w14:textId="77777777" w:rsidR="00396777" w:rsidRDefault="00396777">
      <w:pPr>
        <w:rPr>
          <w:rFonts w:ascii="Times New Roman" w:eastAsia="楷体" w:hAnsi="Times New Roman" w:cs="Times New Roman"/>
          <w:b/>
          <w:sz w:val="44"/>
          <w:szCs w:val="44"/>
        </w:rPr>
      </w:pPr>
    </w:p>
    <w:p w14:paraId="368AC45D" w14:textId="77777777" w:rsidR="00396777" w:rsidRDefault="00396777">
      <w:pPr>
        <w:rPr>
          <w:rFonts w:ascii="Times New Roman" w:eastAsia="楷体" w:hAnsi="Times New Roman" w:cs="Times New Roman"/>
          <w:b/>
          <w:sz w:val="44"/>
          <w:szCs w:val="44"/>
        </w:rPr>
      </w:pPr>
    </w:p>
    <w:p w14:paraId="049BFB4E" w14:textId="77777777" w:rsidR="00396777" w:rsidRDefault="00396777">
      <w:pPr>
        <w:rPr>
          <w:rFonts w:ascii="Times New Roman" w:eastAsia="楷体" w:hAnsi="Times New Roman" w:cs="Times New Roman"/>
          <w:b/>
          <w:sz w:val="44"/>
          <w:szCs w:val="44"/>
        </w:rPr>
      </w:pPr>
    </w:p>
    <w:p w14:paraId="6F0498CE" w14:textId="77777777" w:rsidR="00396777" w:rsidRDefault="00226D9D">
      <w:pPr>
        <w:jc w:val="center"/>
        <w:rPr>
          <w:rFonts w:ascii="Times New Roman" w:eastAsia="楷体" w:hAnsi="Times New Roman" w:cs="Times New Roman"/>
          <w:b/>
          <w:sz w:val="36"/>
          <w:szCs w:val="44"/>
        </w:rPr>
      </w:pPr>
      <w:r>
        <w:rPr>
          <w:rFonts w:ascii="Times New Roman" w:eastAsia="楷体" w:hAnsi="Times New Roman" w:cs="Times New Roman"/>
          <w:b/>
          <w:sz w:val="36"/>
          <w:szCs w:val="44"/>
        </w:rPr>
        <w:t>招标人：</w:t>
      </w:r>
      <w:sdt>
        <w:sdtPr>
          <w:rPr>
            <w:rFonts w:ascii="Times New Roman" w:eastAsia="楷体" w:hAnsi="Times New Roman" w:cs="Times New Roman"/>
            <w:b/>
            <w:sz w:val="36"/>
            <w:szCs w:val="44"/>
          </w:rPr>
          <w:alias w:val="填写招标人名称"/>
          <w:tag w:val="招标人名称"/>
          <w:id w:val="461315173"/>
          <w:lock w:val="sdtLocked"/>
          <w:placeholder>
            <w:docPart w:val="E36DC252E59146E0B940711363FBBAB1"/>
          </w:placeholder>
        </w:sdtPr>
        <w:sdtContent>
          <w:r>
            <w:rPr>
              <w:rFonts w:ascii="Times New Roman" w:eastAsia="楷体" w:hAnsi="Times New Roman" w:cs="Times New Roman" w:hint="eastAsia"/>
              <w:b/>
              <w:sz w:val="36"/>
              <w:szCs w:val="44"/>
            </w:rPr>
            <w:t>深圳招商供电有限公司</w:t>
          </w:r>
        </w:sdtContent>
      </w:sdt>
    </w:p>
    <w:p w14:paraId="1E66FCE4" w14:textId="77777777" w:rsidR="00396777" w:rsidRDefault="00226D9D">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2FF7DB1B3EEC495FB419ABB84CAD2731"/>
          </w:placeholder>
        </w:sdtPr>
        <w:sdtContent>
          <w:r>
            <w:rPr>
              <w:rFonts w:ascii="Times New Roman" w:eastAsia="楷体" w:hAnsi="Times New Roman" w:cs="Times New Roman" w:hint="eastAsia"/>
              <w:b/>
              <w:sz w:val="36"/>
              <w:szCs w:val="44"/>
            </w:rPr>
            <w:t>深圳前供综合能源有限公司</w:t>
          </w:r>
        </w:sdtContent>
      </w:sdt>
    </w:p>
    <w:p w14:paraId="70007996" w14:textId="77777777" w:rsidR="00396777" w:rsidRDefault="00396777">
      <w:pPr>
        <w:rPr>
          <w:rFonts w:ascii="Times New Roman" w:eastAsia="楷体" w:hAnsi="Times New Roman" w:cs="Times New Roman"/>
          <w:b/>
          <w:sz w:val="36"/>
          <w:szCs w:val="44"/>
        </w:rPr>
      </w:pPr>
    </w:p>
    <w:p w14:paraId="5D4569A0" w14:textId="77777777" w:rsidR="00396777" w:rsidRDefault="00396777">
      <w:pPr>
        <w:rPr>
          <w:rFonts w:ascii="Times New Roman" w:eastAsia="楷体" w:hAnsi="Times New Roman" w:cs="Times New Roman"/>
          <w:b/>
          <w:sz w:val="36"/>
          <w:szCs w:val="44"/>
        </w:rPr>
      </w:pPr>
    </w:p>
    <w:p w14:paraId="4AF1FBF6" w14:textId="459BF02C" w:rsidR="00396777" w:rsidRDefault="00226D9D">
      <w:pPr>
        <w:jc w:val="center"/>
        <w:rPr>
          <w:rFonts w:ascii="Times New Roman" w:eastAsia="楷体" w:hAnsi="Times New Roman" w:cs="Times New Roman"/>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A2A769FACE714EFA95817746F14F2C54"/>
          </w:placeholder>
        </w:sdtPr>
        <w:sdtContent>
          <w:r>
            <w:rPr>
              <w:rFonts w:ascii="Times New Roman" w:eastAsia="楷体" w:hAnsi="Times New Roman" w:cs="Times New Roman" w:hint="eastAsia"/>
              <w:b/>
              <w:sz w:val="36"/>
              <w:szCs w:val="44"/>
            </w:rPr>
            <w:t>2026</w:t>
          </w:r>
        </w:sdtContent>
      </w:sdt>
      <w:r>
        <w:rPr>
          <w:rFonts w:ascii="Times New Roman" w:eastAsia="楷体" w:hAnsi="Times New Roman" w:cs="Times New Roman"/>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901D768EC3AA4E5CAEE9AF91E58C0600"/>
          </w:placeholder>
        </w:sdtPr>
        <w:sdtContent>
          <w:r w:rsidR="00582064">
            <w:rPr>
              <w:rFonts w:ascii="Times New Roman" w:eastAsia="楷体" w:hAnsi="Times New Roman" w:cs="Times New Roman"/>
              <w:b/>
              <w:sz w:val="36"/>
              <w:szCs w:val="44"/>
            </w:rPr>
            <w:t>6</w:t>
          </w:r>
        </w:sdtContent>
      </w:sdt>
      <w:r>
        <w:rPr>
          <w:rFonts w:ascii="Times New Roman" w:eastAsia="楷体" w:hAnsi="Times New Roman" w:cs="Times New Roman"/>
          <w:b/>
          <w:sz w:val="36"/>
          <w:szCs w:val="44"/>
        </w:rPr>
        <w:t>月</w:t>
      </w:r>
    </w:p>
    <w:p w14:paraId="22E9988A" w14:textId="77777777" w:rsidR="00396777" w:rsidRDefault="00396777">
      <w:pPr>
        <w:widowControl/>
        <w:jc w:val="left"/>
        <w:rPr>
          <w:rFonts w:ascii="Times New Roman" w:eastAsia="宋体" w:hAnsi="Times New Roman" w:cs="Times New Roman"/>
        </w:rPr>
      </w:pPr>
    </w:p>
    <w:p w14:paraId="24126258" w14:textId="77777777" w:rsidR="00396777" w:rsidRDefault="00396777">
      <w:pPr>
        <w:widowControl/>
        <w:jc w:val="left"/>
        <w:rPr>
          <w:rFonts w:ascii="Times New Roman" w:eastAsia="宋体" w:hAnsi="Times New Roman" w:cs="Times New Roman"/>
        </w:rPr>
        <w:sectPr w:rsidR="00396777">
          <w:footerReference w:type="default" r:id="rId8"/>
          <w:pgSz w:w="11906" w:h="16838"/>
          <w:pgMar w:top="1440" w:right="1800" w:bottom="1440" w:left="1800" w:header="851" w:footer="992" w:gutter="0"/>
          <w:cols w:space="425"/>
          <w:titlePg/>
          <w:docGrid w:type="lines" w:linePitch="312"/>
        </w:sectPr>
      </w:pPr>
    </w:p>
    <w:bookmarkStart w:id="0" w:name="_Toc96595607" w:displacedByCustomXml="next"/>
    <w:bookmarkStart w:id="1" w:name="_Toc47887123" w:displacedByCustomXml="next"/>
    <w:bookmarkStart w:id="2" w:name="_Toc96595606" w:displacedByCustomXml="next"/>
    <w:bookmarkStart w:id="3" w:name="_Toc47887122" w:displacedByCustomXml="next"/>
    <w:sdt>
      <w:sdtPr>
        <w:rPr>
          <w:rFonts w:asciiTheme="minorHAnsi" w:eastAsiaTheme="minorEastAsia" w:hAnsiTheme="minorHAnsi" w:cstheme="minorBidi"/>
          <w:color w:val="auto"/>
          <w:kern w:val="2"/>
          <w:sz w:val="21"/>
          <w:szCs w:val="22"/>
          <w:lang w:val="zh-CN"/>
        </w:rPr>
        <w:id w:val="-1730915400"/>
        <w:docPartObj>
          <w:docPartGallery w:val="Table of Contents"/>
          <w:docPartUnique/>
        </w:docPartObj>
      </w:sdtPr>
      <w:sdtEndPr>
        <w:rPr>
          <w:b/>
          <w:bCs/>
        </w:rPr>
      </w:sdtEndPr>
      <w:sdtContent>
        <w:p w14:paraId="705384EF" w14:textId="77777777" w:rsidR="00396777" w:rsidRPr="001608E7" w:rsidRDefault="00226D9D">
          <w:pPr>
            <w:pStyle w:val="TOC1"/>
            <w:jc w:val="center"/>
            <w:rPr>
              <w:b/>
              <w:color w:val="auto"/>
            </w:rPr>
          </w:pPr>
          <w:r w:rsidRPr="001608E7">
            <w:rPr>
              <w:b/>
              <w:color w:val="auto"/>
              <w:lang w:val="zh-CN"/>
            </w:rPr>
            <w:t>目录</w:t>
          </w:r>
        </w:p>
        <w:p w14:paraId="3A51698C" w14:textId="0BC43DC6" w:rsidR="00396777" w:rsidRPr="001608E7" w:rsidRDefault="00226D9D">
          <w:pPr>
            <w:pStyle w:val="11"/>
            <w:tabs>
              <w:tab w:val="right" w:leader="dot" w:pos="8306"/>
            </w:tabs>
            <w:rPr>
              <w:rFonts w:ascii="宋体" w:eastAsia="宋体" w:hAnsi="宋体" w:cs="宋体"/>
              <w:b/>
              <w:bCs/>
            </w:rPr>
          </w:pPr>
          <w:r w:rsidRPr="001608E7">
            <w:rPr>
              <w:rFonts w:ascii="宋体" w:eastAsia="宋体" w:hAnsi="宋体" w:cs="宋体"/>
              <w:b/>
              <w:bCs/>
            </w:rPr>
            <w:fldChar w:fldCharType="begin"/>
          </w:r>
          <w:r w:rsidRPr="001608E7">
            <w:rPr>
              <w:rFonts w:ascii="宋体" w:eastAsia="宋体" w:hAnsi="宋体" w:cs="宋体"/>
              <w:b/>
              <w:bCs/>
            </w:rPr>
            <w:instrText xml:space="preserve"> TOC \o "1-2" \h \z \u </w:instrText>
          </w:r>
          <w:r w:rsidRPr="001608E7">
            <w:rPr>
              <w:rFonts w:ascii="宋体" w:eastAsia="宋体" w:hAnsi="宋体" w:cs="宋体"/>
              <w:b/>
              <w:bCs/>
            </w:rPr>
            <w:fldChar w:fldCharType="separate"/>
          </w:r>
          <w:hyperlink w:anchor="_Toc29080" w:history="1">
            <w:r w:rsidRPr="001608E7">
              <w:rPr>
                <w:rFonts w:ascii="宋体" w:eastAsia="宋体" w:hAnsi="宋体" w:cs="宋体" w:hint="eastAsia"/>
                <w:b/>
                <w:bCs/>
                <w:szCs w:val="44"/>
              </w:rPr>
              <w:t>第一章</w:t>
            </w:r>
            <w:r w:rsidRPr="001608E7">
              <w:rPr>
                <w:rFonts w:ascii="宋体" w:eastAsia="宋体" w:hAnsi="宋体" w:cs="宋体"/>
                <w:b/>
                <w:bCs/>
                <w:szCs w:val="44"/>
              </w:rPr>
              <w:t xml:space="preserve"> </w:t>
            </w:r>
            <w:r w:rsidRPr="001608E7">
              <w:rPr>
                <w:rFonts w:ascii="宋体" w:eastAsia="宋体" w:hAnsi="宋体" w:cs="宋体" w:hint="eastAsia"/>
                <w:b/>
                <w:bCs/>
                <w:szCs w:val="44"/>
              </w:rPr>
              <w:t>投标须知</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_Toc29080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3</w:t>
            </w:r>
            <w:r w:rsidRPr="001608E7">
              <w:rPr>
                <w:rFonts w:ascii="宋体" w:eastAsia="宋体" w:hAnsi="宋体" w:cs="宋体"/>
                <w:b/>
                <w:bCs/>
              </w:rPr>
              <w:fldChar w:fldCharType="end"/>
            </w:r>
          </w:hyperlink>
        </w:p>
        <w:p w14:paraId="604AF6D9" w14:textId="77777777" w:rsidR="00396777" w:rsidRPr="001608E7" w:rsidRDefault="00226D9D">
          <w:pPr>
            <w:pStyle w:val="21"/>
            <w:tabs>
              <w:tab w:val="right" w:leader="dot" w:pos="8306"/>
            </w:tabs>
            <w:rPr>
              <w:rFonts w:ascii="宋体" w:eastAsia="宋体" w:hAnsi="宋体" w:cs="宋体"/>
              <w:b/>
              <w:bCs/>
            </w:rPr>
          </w:pPr>
          <w:hyperlink w:anchor="_Toc15135" w:history="1">
            <w:r w:rsidRPr="001608E7">
              <w:rPr>
                <w:rFonts w:ascii="宋体" w:eastAsia="宋体" w:hAnsi="宋体" w:cs="宋体" w:hint="eastAsia"/>
                <w:b/>
                <w:bCs/>
                <w:szCs w:val="30"/>
              </w:rPr>
              <w:t>第一节</w:t>
            </w:r>
            <w:r w:rsidRPr="001608E7">
              <w:rPr>
                <w:rFonts w:ascii="宋体" w:eastAsia="宋体" w:hAnsi="宋体" w:cs="宋体"/>
                <w:b/>
                <w:bCs/>
                <w:szCs w:val="30"/>
              </w:rPr>
              <w:t xml:space="preserve"> </w:t>
            </w:r>
            <w:r w:rsidRPr="001608E7">
              <w:rPr>
                <w:rFonts w:ascii="宋体" w:eastAsia="宋体" w:hAnsi="宋体" w:cs="宋体" w:hint="eastAsia"/>
                <w:b/>
                <w:bCs/>
                <w:szCs w:val="30"/>
              </w:rPr>
              <w:t>投标人须知前附表</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_Toc15135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3</w:t>
            </w:r>
            <w:r w:rsidRPr="001608E7">
              <w:rPr>
                <w:rFonts w:ascii="宋体" w:eastAsia="宋体" w:hAnsi="宋体" w:cs="宋体"/>
                <w:b/>
                <w:bCs/>
              </w:rPr>
              <w:fldChar w:fldCharType="end"/>
            </w:r>
          </w:hyperlink>
        </w:p>
        <w:p w14:paraId="36ECDE9D" w14:textId="77777777" w:rsidR="00396777" w:rsidRPr="001608E7" w:rsidRDefault="00226D9D">
          <w:pPr>
            <w:pStyle w:val="21"/>
            <w:tabs>
              <w:tab w:val="right" w:leader="dot" w:pos="8306"/>
            </w:tabs>
            <w:rPr>
              <w:rFonts w:ascii="宋体" w:eastAsia="宋体" w:hAnsi="宋体" w:cs="宋体"/>
              <w:b/>
              <w:bCs/>
            </w:rPr>
          </w:pPr>
          <w:hyperlink w:anchor="_Toc3862" w:history="1">
            <w:r w:rsidRPr="001608E7">
              <w:rPr>
                <w:rFonts w:ascii="宋体" w:eastAsia="宋体" w:hAnsi="宋体" w:cs="宋体" w:hint="eastAsia"/>
                <w:b/>
                <w:bCs/>
                <w:szCs w:val="30"/>
              </w:rPr>
              <w:t>第二节</w:t>
            </w:r>
            <w:r w:rsidRPr="001608E7">
              <w:rPr>
                <w:rFonts w:ascii="宋体" w:eastAsia="宋体" w:hAnsi="宋体" w:cs="宋体"/>
                <w:b/>
                <w:bCs/>
                <w:szCs w:val="30"/>
              </w:rPr>
              <w:t xml:space="preserve"> </w:t>
            </w:r>
            <w:r w:rsidRPr="001608E7">
              <w:rPr>
                <w:rFonts w:ascii="宋体" w:eastAsia="宋体" w:hAnsi="宋体" w:cs="宋体" w:hint="eastAsia"/>
                <w:b/>
                <w:bCs/>
                <w:szCs w:val="30"/>
              </w:rPr>
              <w:t>投标文件否决性条款</w:t>
            </w:r>
            <w:r w:rsidRPr="001608E7">
              <w:rPr>
                <w:rFonts w:ascii="宋体" w:eastAsia="宋体" w:hAnsi="宋体" w:cs="宋体" w:hint="eastAsia"/>
                <w:b/>
                <w:bCs/>
                <w:szCs w:val="30"/>
              </w:rPr>
              <w:t>摘</w:t>
            </w:r>
            <w:r w:rsidRPr="001608E7">
              <w:rPr>
                <w:rFonts w:ascii="宋体" w:eastAsia="宋体" w:hAnsi="宋体" w:cs="宋体" w:hint="eastAsia"/>
                <w:b/>
                <w:bCs/>
                <w:szCs w:val="30"/>
              </w:rPr>
              <w:t>要</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_Toc3862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11</w:t>
            </w:r>
            <w:r w:rsidRPr="001608E7">
              <w:rPr>
                <w:rFonts w:ascii="宋体" w:eastAsia="宋体" w:hAnsi="宋体" w:cs="宋体"/>
                <w:b/>
                <w:bCs/>
              </w:rPr>
              <w:fldChar w:fldCharType="end"/>
            </w:r>
          </w:hyperlink>
        </w:p>
        <w:p w14:paraId="38250993" w14:textId="77777777" w:rsidR="00396777" w:rsidRPr="001608E7" w:rsidRDefault="00226D9D">
          <w:pPr>
            <w:pStyle w:val="21"/>
            <w:tabs>
              <w:tab w:val="right" w:leader="dot" w:pos="8306"/>
            </w:tabs>
            <w:rPr>
              <w:rFonts w:ascii="宋体" w:eastAsia="宋体" w:hAnsi="宋体" w:cs="宋体"/>
              <w:b/>
              <w:bCs/>
            </w:rPr>
          </w:pPr>
          <w:hyperlink w:anchor="_Toc10040" w:history="1">
            <w:r w:rsidRPr="001608E7">
              <w:rPr>
                <w:rFonts w:ascii="宋体" w:eastAsia="宋体" w:hAnsi="宋体" w:cs="宋体" w:hint="eastAsia"/>
                <w:b/>
                <w:bCs/>
                <w:szCs w:val="30"/>
              </w:rPr>
              <w:t>第三节</w:t>
            </w:r>
            <w:r w:rsidRPr="001608E7">
              <w:rPr>
                <w:rFonts w:ascii="宋体" w:eastAsia="宋体" w:hAnsi="宋体" w:cs="宋体"/>
                <w:b/>
                <w:bCs/>
                <w:szCs w:val="30"/>
              </w:rPr>
              <w:t xml:space="preserve"> </w:t>
            </w:r>
            <w:r w:rsidRPr="001608E7">
              <w:rPr>
                <w:rFonts w:ascii="宋体" w:eastAsia="宋体" w:hAnsi="宋体" w:cs="宋体" w:hint="eastAsia"/>
                <w:b/>
                <w:bCs/>
                <w:szCs w:val="30"/>
              </w:rPr>
              <w:t>投标须知</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_Toc10040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13</w:t>
            </w:r>
            <w:r w:rsidRPr="001608E7">
              <w:rPr>
                <w:rFonts w:ascii="宋体" w:eastAsia="宋体" w:hAnsi="宋体" w:cs="宋体"/>
                <w:b/>
                <w:bCs/>
              </w:rPr>
              <w:fldChar w:fldCharType="end"/>
            </w:r>
          </w:hyperlink>
        </w:p>
        <w:p w14:paraId="7FED0C63" w14:textId="77777777" w:rsidR="00396777" w:rsidRPr="001608E7" w:rsidRDefault="00226D9D">
          <w:pPr>
            <w:pStyle w:val="11"/>
            <w:tabs>
              <w:tab w:val="right" w:leader="dot" w:pos="8306"/>
            </w:tabs>
            <w:rPr>
              <w:rFonts w:ascii="宋体" w:eastAsia="宋体" w:hAnsi="宋体" w:cs="宋体"/>
              <w:b/>
              <w:bCs/>
            </w:rPr>
          </w:pPr>
          <w:hyperlink w:anchor="_Toc29101" w:history="1">
            <w:r w:rsidRPr="001608E7">
              <w:rPr>
                <w:rFonts w:ascii="宋体" w:eastAsia="宋体" w:hAnsi="宋体" w:cs="宋体" w:hint="eastAsia"/>
                <w:b/>
                <w:bCs/>
                <w:szCs w:val="44"/>
              </w:rPr>
              <w:t>第二章</w:t>
            </w:r>
            <w:r w:rsidRPr="001608E7">
              <w:rPr>
                <w:rFonts w:ascii="宋体" w:eastAsia="宋体" w:hAnsi="宋体" w:cs="宋体"/>
                <w:b/>
                <w:bCs/>
                <w:szCs w:val="44"/>
              </w:rPr>
              <w:t xml:space="preserve"> </w:t>
            </w:r>
            <w:r w:rsidRPr="001608E7">
              <w:rPr>
                <w:rFonts w:ascii="宋体" w:eastAsia="宋体" w:hAnsi="宋体" w:cs="宋体" w:hint="eastAsia"/>
                <w:b/>
                <w:bCs/>
                <w:szCs w:val="44"/>
              </w:rPr>
              <w:t>投标</w:t>
            </w:r>
            <w:r w:rsidRPr="001608E7">
              <w:rPr>
                <w:rFonts w:ascii="宋体" w:eastAsia="宋体" w:hAnsi="宋体" w:cs="宋体"/>
                <w:b/>
                <w:bCs/>
                <w:szCs w:val="44"/>
              </w:rPr>
              <w:t>文件格式</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_Toc29101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32</w:t>
            </w:r>
            <w:r w:rsidRPr="001608E7">
              <w:rPr>
                <w:rFonts w:ascii="宋体" w:eastAsia="宋体" w:hAnsi="宋体" w:cs="宋体"/>
                <w:b/>
                <w:bCs/>
              </w:rPr>
              <w:fldChar w:fldCharType="end"/>
            </w:r>
          </w:hyperlink>
        </w:p>
        <w:p w14:paraId="440136D0" w14:textId="77777777" w:rsidR="00396777" w:rsidRPr="001608E7" w:rsidRDefault="00226D9D">
          <w:pPr>
            <w:pStyle w:val="21"/>
            <w:tabs>
              <w:tab w:val="right" w:leader="dot" w:pos="8306"/>
            </w:tabs>
            <w:rPr>
              <w:rFonts w:ascii="宋体" w:eastAsia="宋体" w:hAnsi="宋体" w:cs="宋体"/>
              <w:b/>
              <w:bCs/>
            </w:rPr>
          </w:pPr>
          <w:hyperlink w:anchor="_Toc11501" w:history="1">
            <w:r w:rsidRPr="001608E7">
              <w:rPr>
                <w:rFonts w:ascii="宋体" w:eastAsia="宋体" w:hAnsi="宋体" w:cs="宋体" w:hint="eastAsia"/>
                <w:b/>
                <w:bCs/>
                <w:szCs w:val="28"/>
              </w:rPr>
              <w:t>投标函及报价书</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_Toc11501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33</w:t>
            </w:r>
            <w:r w:rsidRPr="001608E7">
              <w:rPr>
                <w:rFonts w:ascii="宋体" w:eastAsia="宋体" w:hAnsi="宋体" w:cs="宋体"/>
                <w:b/>
                <w:bCs/>
              </w:rPr>
              <w:fldChar w:fldCharType="end"/>
            </w:r>
          </w:hyperlink>
        </w:p>
        <w:p w14:paraId="7DA0A559" w14:textId="77777777" w:rsidR="00396777" w:rsidRPr="001608E7" w:rsidRDefault="00226D9D">
          <w:pPr>
            <w:pStyle w:val="21"/>
            <w:tabs>
              <w:tab w:val="right" w:leader="dot" w:pos="8306"/>
            </w:tabs>
            <w:rPr>
              <w:rFonts w:ascii="宋体" w:eastAsia="宋体" w:hAnsi="宋体" w:cs="宋体"/>
              <w:b/>
              <w:bCs/>
            </w:rPr>
          </w:pPr>
          <w:hyperlink w:anchor="_Toc29121" w:history="1">
            <w:r w:rsidRPr="001608E7">
              <w:rPr>
                <w:rFonts w:ascii="宋体" w:eastAsia="宋体" w:hAnsi="宋体" w:cs="宋体" w:hint="eastAsia"/>
                <w:b/>
                <w:bCs/>
                <w:szCs w:val="28"/>
              </w:rPr>
              <w:t>资格文件</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_Toc29121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37</w:t>
            </w:r>
            <w:r w:rsidRPr="001608E7">
              <w:rPr>
                <w:rFonts w:ascii="宋体" w:eastAsia="宋体" w:hAnsi="宋体" w:cs="宋体"/>
                <w:b/>
                <w:bCs/>
              </w:rPr>
              <w:fldChar w:fldCharType="end"/>
            </w:r>
          </w:hyperlink>
        </w:p>
        <w:p w14:paraId="16F434BB" w14:textId="77777777" w:rsidR="00396777" w:rsidRPr="001608E7" w:rsidRDefault="00226D9D">
          <w:pPr>
            <w:pStyle w:val="21"/>
            <w:tabs>
              <w:tab w:val="right" w:leader="dot" w:pos="8306"/>
            </w:tabs>
            <w:rPr>
              <w:rFonts w:ascii="宋体" w:eastAsia="宋体" w:hAnsi="宋体" w:cs="宋体"/>
              <w:b/>
              <w:bCs/>
            </w:rPr>
          </w:pPr>
          <w:hyperlink w:anchor="_Toc11323" w:history="1">
            <w:r w:rsidRPr="001608E7">
              <w:rPr>
                <w:rFonts w:ascii="宋体" w:eastAsia="宋体" w:hAnsi="宋体" w:cs="宋体" w:hint="eastAsia"/>
                <w:b/>
                <w:bCs/>
                <w:szCs w:val="28"/>
              </w:rPr>
              <w:t>商务文件</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_Toc11323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43</w:t>
            </w:r>
            <w:r w:rsidRPr="001608E7">
              <w:rPr>
                <w:rFonts w:ascii="宋体" w:eastAsia="宋体" w:hAnsi="宋体" w:cs="宋体"/>
                <w:b/>
                <w:bCs/>
              </w:rPr>
              <w:fldChar w:fldCharType="end"/>
            </w:r>
          </w:hyperlink>
        </w:p>
        <w:p w14:paraId="3197A4E7" w14:textId="77777777" w:rsidR="00396777" w:rsidRPr="001608E7" w:rsidRDefault="00226D9D">
          <w:pPr>
            <w:pStyle w:val="21"/>
            <w:tabs>
              <w:tab w:val="right" w:leader="dot" w:pos="8306"/>
            </w:tabs>
            <w:rPr>
              <w:rFonts w:ascii="宋体" w:eastAsia="宋体" w:hAnsi="宋体" w:cs="宋体"/>
              <w:b/>
              <w:bCs/>
            </w:rPr>
          </w:pPr>
          <w:hyperlink w:anchor="_Toc23516" w:history="1">
            <w:r w:rsidRPr="001608E7">
              <w:rPr>
                <w:rFonts w:ascii="宋体" w:eastAsia="宋体" w:hAnsi="宋体" w:cs="宋体" w:hint="eastAsia"/>
                <w:b/>
                <w:bCs/>
                <w:szCs w:val="28"/>
              </w:rPr>
              <w:t>技术文件</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_Toc23516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54</w:t>
            </w:r>
            <w:r w:rsidRPr="001608E7">
              <w:rPr>
                <w:rFonts w:ascii="宋体" w:eastAsia="宋体" w:hAnsi="宋体" w:cs="宋体"/>
                <w:b/>
                <w:bCs/>
              </w:rPr>
              <w:fldChar w:fldCharType="end"/>
            </w:r>
          </w:hyperlink>
        </w:p>
        <w:p w14:paraId="219E09E3" w14:textId="77777777" w:rsidR="00396777" w:rsidRPr="001608E7" w:rsidRDefault="00226D9D">
          <w:pPr>
            <w:pStyle w:val="11"/>
            <w:tabs>
              <w:tab w:val="right" w:leader="dot" w:pos="8306"/>
            </w:tabs>
            <w:rPr>
              <w:rFonts w:ascii="宋体" w:eastAsia="宋体" w:hAnsi="宋体" w:cs="宋体"/>
              <w:b/>
              <w:bCs/>
            </w:rPr>
          </w:pPr>
          <w:hyperlink w:anchor="_Toc14847" w:history="1">
            <w:r w:rsidRPr="001608E7">
              <w:rPr>
                <w:rFonts w:ascii="宋体" w:eastAsia="宋体" w:hAnsi="宋体" w:cs="宋体" w:hint="eastAsia"/>
                <w:b/>
                <w:bCs/>
                <w:szCs w:val="44"/>
              </w:rPr>
              <w:t>第三章</w:t>
            </w:r>
            <w:r w:rsidRPr="001608E7">
              <w:rPr>
                <w:rFonts w:ascii="宋体" w:eastAsia="宋体" w:hAnsi="宋体" w:cs="宋体"/>
                <w:b/>
                <w:bCs/>
                <w:szCs w:val="44"/>
              </w:rPr>
              <w:t xml:space="preserve"> </w:t>
            </w:r>
            <w:r w:rsidRPr="001608E7">
              <w:rPr>
                <w:rFonts w:ascii="宋体" w:eastAsia="宋体" w:hAnsi="宋体" w:cs="宋体" w:hint="eastAsia"/>
                <w:b/>
                <w:bCs/>
                <w:szCs w:val="44"/>
              </w:rPr>
              <w:t>合同</w:t>
            </w:r>
            <w:r w:rsidRPr="001608E7">
              <w:rPr>
                <w:rFonts w:ascii="宋体" w:eastAsia="宋体" w:hAnsi="宋体" w:cs="宋体"/>
                <w:b/>
                <w:bCs/>
                <w:szCs w:val="44"/>
              </w:rPr>
              <w:t>条款及格式</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_Toc14847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57</w:t>
            </w:r>
            <w:r w:rsidRPr="001608E7">
              <w:rPr>
                <w:rFonts w:ascii="宋体" w:eastAsia="宋体" w:hAnsi="宋体" w:cs="宋体"/>
                <w:b/>
                <w:bCs/>
              </w:rPr>
              <w:fldChar w:fldCharType="end"/>
            </w:r>
          </w:hyperlink>
        </w:p>
        <w:p w14:paraId="46EE0662" w14:textId="77777777" w:rsidR="00396777" w:rsidRPr="001608E7" w:rsidRDefault="00226D9D">
          <w:pPr>
            <w:pStyle w:val="11"/>
            <w:tabs>
              <w:tab w:val="right" w:leader="dot" w:pos="8306"/>
            </w:tabs>
            <w:rPr>
              <w:rFonts w:ascii="宋体" w:eastAsia="宋体" w:hAnsi="宋体" w:cs="宋体"/>
              <w:b/>
              <w:bCs/>
            </w:rPr>
          </w:pPr>
          <w:hyperlink w:anchor="_Toc8480" w:history="1">
            <w:r w:rsidRPr="001608E7">
              <w:rPr>
                <w:rFonts w:ascii="宋体" w:eastAsia="宋体" w:hAnsi="宋体" w:cs="宋体" w:hint="eastAsia"/>
                <w:b/>
                <w:bCs/>
                <w:szCs w:val="44"/>
              </w:rPr>
              <w:t>第四章</w:t>
            </w:r>
            <w:r w:rsidRPr="001608E7">
              <w:rPr>
                <w:rFonts w:ascii="宋体" w:eastAsia="宋体" w:hAnsi="宋体" w:cs="宋体"/>
                <w:b/>
                <w:bCs/>
                <w:szCs w:val="44"/>
              </w:rPr>
              <w:t xml:space="preserve"> </w:t>
            </w:r>
            <w:r w:rsidRPr="001608E7">
              <w:rPr>
                <w:rFonts w:ascii="宋体" w:eastAsia="宋体" w:hAnsi="宋体" w:cs="宋体" w:hint="eastAsia"/>
                <w:b/>
                <w:bCs/>
                <w:szCs w:val="44"/>
              </w:rPr>
              <w:t>评</w:t>
            </w:r>
            <w:r w:rsidRPr="001608E7">
              <w:rPr>
                <w:rFonts w:ascii="宋体" w:eastAsia="宋体" w:hAnsi="宋体" w:cs="宋体" w:hint="eastAsia"/>
                <w:b/>
                <w:bCs/>
                <w:szCs w:val="44"/>
              </w:rPr>
              <w:t>标</w:t>
            </w:r>
            <w:r w:rsidRPr="001608E7">
              <w:rPr>
                <w:rFonts w:ascii="宋体" w:eastAsia="宋体" w:hAnsi="宋体" w:cs="宋体"/>
                <w:b/>
                <w:bCs/>
                <w:szCs w:val="44"/>
              </w:rPr>
              <w:t>定标</w:t>
            </w:r>
            <w:r w:rsidRPr="001608E7">
              <w:rPr>
                <w:rFonts w:ascii="宋体" w:eastAsia="宋体" w:hAnsi="宋体" w:cs="宋体" w:hint="eastAsia"/>
                <w:b/>
                <w:bCs/>
                <w:szCs w:val="44"/>
              </w:rPr>
              <w:t>办</w:t>
            </w:r>
            <w:r w:rsidRPr="001608E7">
              <w:rPr>
                <w:rFonts w:ascii="宋体" w:eastAsia="宋体" w:hAnsi="宋体" w:cs="宋体"/>
                <w:b/>
                <w:bCs/>
                <w:szCs w:val="44"/>
              </w:rPr>
              <w:t>法</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_Toc8480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109</w:t>
            </w:r>
            <w:r w:rsidRPr="001608E7">
              <w:rPr>
                <w:rFonts w:ascii="宋体" w:eastAsia="宋体" w:hAnsi="宋体" w:cs="宋体"/>
                <w:b/>
                <w:bCs/>
              </w:rPr>
              <w:fldChar w:fldCharType="end"/>
            </w:r>
          </w:hyperlink>
        </w:p>
        <w:p w14:paraId="3477AAEE" w14:textId="77777777" w:rsidR="00396777" w:rsidRPr="001608E7" w:rsidRDefault="00226D9D">
          <w:pPr>
            <w:pStyle w:val="21"/>
            <w:tabs>
              <w:tab w:val="right" w:leader="dot" w:pos="8306"/>
            </w:tabs>
            <w:rPr>
              <w:rFonts w:ascii="宋体" w:eastAsia="宋体" w:hAnsi="宋体" w:cs="宋体"/>
              <w:b/>
              <w:bCs/>
            </w:rPr>
          </w:pPr>
          <w:hyperlink w:anchor="_Toc4972" w:history="1">
            <w:r w:rsidRPr="001608E7">
              <w:rPr>
                <w:rFonts w:ascii="宋体" w:eastAsia="宋体" w:hAnsi="宋体" w:cs="宋体" w:hint="eastAsia"/>
                <w:b/>
                <w:bCs/>
                <w:szCs w:val="30"/>
              </w:rPr>
              <w:t>定性</w:t>
            </w:r>
            <w:r w:rsidRPr="001608E7">
              <w:rPr>
                <w:rFonts w:ascii="宋体" w:eastAsia="宋体" w:hAnsi="宋体" w:cs="宋体"/>
                <w:b/>
                <w:bCs/>
                <w:szCs w:val="30"/>
              </w:rPr>
              <w:t>评审法（</w:t>
            </w:r>
            <w:r w:rsidRPr="001608E7">
              <w:rPr>
                <w:rFonts w:ascii="宋体" w:eastAsia="宋体" w:hAnsi="宋体" w:cs="宋体" w:hint="eastAsia"/>
                <w:b/>
                <w:bCs/>
                <w:szCs w:val="30"/>
              </w:rPr>
              <w:t>评定</w:t>
            </w:r>
            <w:r w:rsidRPr="001608E7">
              <w:rPr>
                <w:rFonts w:ascii="宋体" w:eastAsia="宋体" w:hAnsi="宋体" w:cs="宋体"/>
                <w:b/>
                <w:bCs/>
                <w:szCs w:val="30"/>
              </w:rPr>
              <w:t>分离）</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_Toc4972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109</w:t>
            </w:r>
            <w:r w:rsidRPr="001608E7">
              <w:rPr>
                <w:rFonts w:ascii="宋体" w:eastAsia="宋体" w:hAnsi="宋体" w:cs="宋体"/>
                <w:b/>
                <w:bCs/>
              </w:rPr>
              <w:fldChar w:fldCharType="end"/>
            </w:r>
          </w:hyperlink>
        </w:p>
        <w:p w14:paraId="6DE53151" w14:textId="77777777" w:rsidR="00396777" w:rsidRPr="001608E7" w:rsidRDefault="00226D9D">
          <w:pPr>
            <w:pStyle w:val="21"/>
            <w:tabs>
              <w:tab w:val="right" w:leader="dot" w:pos="8306"/>
            </w:tabs>
            <w:rPr>
              <w:rFonts w:ascii="宋体" w:eastAsia="宋体" w:hAnsi="宋体" w:cs="宋体"/>
              <w:b/>
              <w:bCs/>
            </w:rPr>
          </w:pPr>
          <w:hyperlink w:anchor="_Toc20332" w:history="1">
            <w:r w:rsidRPr="001608E7">
              <w:rPr>
                <w:rFonts w:ascii="宋体" w:eastAsia="宋体" w:hAnsi="宋体" w:cs="宋体" w:hint="eastAsia"/>
                <w:b/>
                <w:bCs/>
                <w:szCs w:val="30"/>
              </w:rPr>
              <w:t>第一节</w:t>
            </w:r>
            <w:r w:rsidRPr="001608E7">
              <w:rPr>
                <w:rFonts w:ascii="宋体" w:eastAsia="宋体" w:hAnsi="宋体" w:cs="宋体"/>
                <w:b/>
                <w:bCs/>
                <w:szCs w:val="30"/>
              </w:rPr>
              <w:t xml:space="preserve"> </w:t>
            </w:r>
            <w:r w:rsidRPr="001608E7">
              <w:rPr>
                <w:rFonts w:ascii="宋体" w:eastAsia="宋体" w:hAnsi="宋体" w:cs="宋体" w:hint="eastAsia"/>
                <w:b/>
                <w:bCs/>
                <w:szCs w:val="30"/>
              </w:rPr>
              <w:t>评标办法</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_Toc20332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109</w:t>
            </w:r>
            <w:r w:rsidRPr="001608E7">
              <w:rPr>
                <w:rFonts w:ascii="宋体" w:eastAsia="宋体" w:hAnsi="宋体" w:cs="宋体"/>
                <w:b/>
                <w:bCs/>
              </w:rPr>
              <w:fldChar w:fldCharType="end"/>
            </w:r>
          </w:hyperlink>
        </w:p>
        <w:p w14:paraId="0CA1EDDC" w14:textId="77777777" w:rsidR="00396777" w:rsidRPr="001608E7" w:rsidRDefault="00226D9D">
          <w:pPr>
            <w:pStyle w:val="21"/>
            <w:tabs>
              <w:tab w:val="right" w:leader="dot" w:pos="8306"/>
            </w:tabs>
            <w:rPr>
              <w:rFonts w:ascii="宋体" w:eastAsia="宋体" w:hAnsi="宋体" w:cs="宋体"/>
              <w:b/>
              <w:bCs/>
            </w:rPr>
          </w:pPr>
          <w:hyperlink w:anchor="_Toc20659" w:history="1">
            <w:r w:rsidRPr="001608E7">
              <w:rPr>
                <w:rFonts w:ascii="宋体" w:eastAsia="宋体" w:hAnsi="宋体" w:cs="宋体" w:hint="eastAsia"/>
                <w:b/>
                <w:bCs/>
                <w:szCs w:val="30"/>
              </w:rPr>
              <w:t>第二节</w:t>
            </w:r>
            <w:r w:rsidRPr="001608E7">
              <w:rPr>
                <w:rFonts w:ascii="宋体" w:eastAsia="宋体" w:hAnsi="宋体" w:cs="宋体"/>
                <w:b/>
                <w:bCs/>
                <w:szCs w:val="30"/>
              </w:rPr>
              <w:t xml:space="preserve"> </w:t>
            </w:r>
            <w:r w:rsidRPr="001608E7">
              <w:rPr>
                <w:rFonts w:ascii="宋体" w:eastAsia="宋体" w:hAnsi="宋体" w:cs="宋体" w:hint="eastAsia"/>
                <w:b/>
                <w:bCs/>
                <w:szCs w:val="30"/>
              </w:rPr>
              <w:t>定标</w:t>
            </w:r>
            <w:r w:rsidRPr="001608E7">
              <w:rPr>
                <w:rFonts w:ascii="宋体" w:eastAsia="宋体" w:hAnsi="宋体" w:cs="宋体"/>
                <w:b/>
                <w:bCs/>
                <w:szCs w:val="30"/>
              </w:rPr>
              <w:t>办法</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_Toc20659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110</w:t>
            </w:r>
            <w:r w:rsidRPr="001608E7">
              <w:rPr>
                <w:rFonts w:ascii="宋体" w:eastAsia="宋体" w:hAnsi="宋体" w:cs="宋体"/>
                <w:b/>
                <w:bCs/>
              </w:rPr>
              <w:fldChar w:fldCharType="end"/>
            </w:r>
          </w:hyperlink>
        </w:p>
        <w:p w14:paraId="3B2EC718" w14:textId="77777777" w:rsidR="00396777" w:rsidRPr="001608E7" w:rsidRDefault="00226D9D">
          <w:pPr>
            <w:pStyle w:val="11"/>
            <w:tabs>
              <w:tab w:val="right" w:leader="dot" w:pos="8306"/>
            </w:tabs>
            <w:rPr>
              <w:rFonts w:ascii="宋体" w:eastAsia="宋体" w:hAnsi="宋体" w:cs="宋体"/>
              <w:b/>
              <w:bCs/>
            </w:rPr>
          </w:pPr>
          <w:hyperlink w:anchor="_Toc9014" w:history="1">
            <w:r w:rsidRPr="001608E7">
              <w:rPr>
                <w:rFonts w:ascii="宋体" w:eastAsia="宋体" w:hAnsi="宋体" w:cs="宋体" w:hint="eastAsia"/>
                <w:b/>
                <w:bCs/>
                <w:szCs w:val="44"/>
              </w:rPr>
              <w:t>第五章</w:t>
            </w:r>
            <w:r w:rsidRPr="001608E7">
              <w:rPr>
                <w:rFonts w:ascii="宋体" w:eastAsia="宋体" w:hAnsi="宋体" w:cs="宋体"/>
                <w:b/>
                <w:bCs/>
                <w:szCs w:val="44"/>
              </w:rPr>
              <w:t xml:space="preserve"> </w:t>
            </w:r>
            <w:r w:rsidRPr="001608E7">
              <w:rPr>
                <w:rFonts w:ascii="宋体" w:eastAsia="宋体" w:hAnsi="宋体" w:cs="宋体" w:hint="eastAsia"/>
                <w:b/>
                <w:bCs/>
                <w:szCs w:val="44"/>
              </w:rPr>
              <w:t>项目</w:t>
            </w:r>
            <w:r w:rsidRPr="001608E7">
              <w:rPr>
                <w:rFonts w:ascii="宋体" w:eastAsia="宋体" w:hAnsi="宋体" w:cs="宋体"/>
                <w:b/>
                <w:bCs/>
                <w:szCs w:val="44"/>
              </w:rPr>
              <w:t>需求书</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_Toc9014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116</w:t>
            </w:r>
            <w:r w:rsidRPr="001608E7">
              <w:rPr>
                <w:rFonts w:ascii="宋体" w:eastAsia="宋体" w:hAnsi="宋体" w:cs="宋体"/>
                <w:b/>
                <w:bCs/>
              </w:rPr>
              <w:fldChar w:fldCharType="end"/>
            </w:r>
          </w:hyperlink>
        </w:p>
        <w:p w14:paraId="0C98CA13" w14:textId="77777777" w:rsidR="00396777" w:rsidRPr="001608E7" w:rsidRDefault="00226D9D">
          <w:pPr>
            <w:pStyle w:val="21"/>
            <w:tabs>
              <w:tab w:val="right" w:leader="dot" w:pos="8306"/>
            </w:tabs>
            <w:rPr>
              <w:rFonts w:ascii="宋体" w:eastAsia="宋体" w:hAnsi="宋体" w:cs="宋体"/>
              <w:b/>
              <w:bCs/>
            </w:rPr>
          </w:pPr>
          <w:hyperlink w:anchor="_Toc1555" w:history="1">
            <w:r w:rsidRPr="001608E7">
              <w:rPr>
                <w:rFonts w:ascii="宋体" w:eastAsia="宋体" w:hAnsi="宋体" w:cs="宋体" w:hint="eastAsia"/>
                <w:b/>
                <w:bCs/>
                <w:szCs w:val="30"/>
              </w:rPr>
              <w:t>第一节</w:t>
            </w:r>
            <w:r w:rsidRPr="001608E7">
              <w:rPr>
                <w:rFonts w:ascii="宋体" w:eastAsia="宋体" w:hAnsi="宋体" w:cs="宋体"/>
                <w:b/>
                <w:bCs/>
                <w:szCs w:val="30"/>
              </w:rPr>
              <w:t xml:space="preserve"> </w:t>
            </w:r>
            <w:r w:rsidRPr="001608E7">
              <w:rPr>
                <w:rFonts w:ascii="宋体" w:eastAsia="宋体" w:hAnsi="宋体" w:cs="宋体" w:hint="eastAsia"/>
                <w:b/>
                <w:bCs/>
                <w:szCs w:val="30"/>
              </w:rPr>
              <w:t>项目实质性</w:t>
            </w:r>
            <w:r w:rsidRPr="001608E7">
              <w:rPr>
                <w:rFonts w:ascii="宋体" w:eastAsia="宋体" w:hAnsi="宋体" w:cs="宋体"/>
                <w:b/>
                <w:bCs/>
                <w:szCs w:val="30"/>
              </w:rPr>
              <w:t>要求和条件</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_Toc1555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116</w:t>
            </w:r>
            <w:r w:rsidRPr="001608E7">
              <w:rPr>
                <w:rFonts w:ascii="宋体" w:eastAsia="宋体" w:hAnsi="宋体" w:cs="宋体"/>
                <w:b/>
                <w:bCs/>
              </w:rPr>
              <w:fldChar w:fldCharType="end"/>
            </w:r>
          </w:hyperlink>
        </w:p>
        <w:p w14:paraId="5C8CF306" w14:textId="77777777" w:rsidR="00396777" w:rsidRPr="001608E7" w:rsidRDefault="00226D9D">
          <w:pPr>
            <w:pStyle w:val="21"/>
            <w:tabs>
              <w:tab w:val="right" w:leader="dot" w:pos="8306"/>
            </w:tabs>
            <w:rPr>
              <w:rFonts w:ascii="宋体" w:eastAsia="宋体" w:hAnsi="宋体" w:cs="宋体"/>
              <w:b/>
              <w:bCs/>
            </w:rPr>
          </w:pPr>
          <w:hyperlink w:anchor="_Toc30203" w:history="1">
            <w:r w:rsidRPr="001608E7">
              <w:rPr>
                <w:rFonts w:ascii="宋体" w:eastAsia="宋体" w:hAnsi="宋体" w:cs="宋体" w:hint="eastAsia"/>
                <w:b/>
                <w:bCs/>
                <w:szCs w:val="30"/>
              </w:rPr>
              <w:t>第二节</w:t>
            </w:r>
            <w:r w:rsidRPr="001608E7">
              <w:rPr>
                <w:rFonts w:ascii="宋体" w:eastAsia="宋体" w:hAnsi="宋体" w:cs="宋体"/>
                <w:b/>
                <w:bCs/>
                <w:szCs w:val="30"/>
              </w:rPr>
              <w:t xml:space="preserve"> </w:t>
            </w:r>
            <w:r w:rsidRPr="001608E7">
              <w:rPr>
                <w:rFonts w:ascii="宋体" w:eastAsia="宋体" w:hAnsi="宋体" w:cs="宋体" w:hint="eastAsia"/>
                <w:b/>
                <w:bCs/>
                <w:szCs w:val="30"/>
              </w:rPr>
              <w:t>商务</w:t>
            </w:r>
            <w:r w:rsidRPr="001608E7">
              <w:rPr>
                <w:rFonts w:ascii="宋体" w:eastAsia="宋体" w:hAnsi="宋体" w:cs="宋体"/>
                <w:b/>
                <w:bCs/>
                <w:szCs w:val="30"/>
              </w:rPr>
              <w:t>要求</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_Toc30203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117</w:t>
            </w:r>
            <w:r w:rsidRPr="001608E7">
              <w:rPr>
                <w:rFonts w:ascii="宋体" w:eastAsia="宋体" w:hAnsi="宋体" w:cs="宋体"/>
                <w:b/>
                <w:bCs/>
              </w:rPr>
              <w:fldChar w:fldCharType="end"/>
            </w:r>
          </w:hyperlink>
        </w:p>
        <w:p w14:paraId="265408E5" w14:textId="77777777" w:rsidR="00396777" w:rsidRPr="001608E7" w:rsidRDefault="00226D9D">
          <w:pPr>
            <w:pStyle w:val="21"/>
            <w:tabs>
              <w:tab w:val="right" w:leader="dot" w:pos="8306"/>
            </w:tabs>
            <w:rPr>
              <w:rFonts w:ascii="宋体" w:eastAsia="宋体" w:hAnsi="宋体" w:cs="宋体"/>
              <w:b/>
              <w:bCs/>
            </w:rPr>
          </w:pPr>
          <w:hyperlink w:anchor="_Toc9660" w:history="1">
            <w:r w:rsidRPr="001608E7">
              <w:rPr>
                <w:rFonts w:ascii="宋体" w:eastAsia="宋体" w:hAnsi="宋体" w:cs="宋体" w:hint="eastAsia"/>
                <w:b/>
                <w:bCs/>
                <w:szCs w:val="30"/>
              </w:rPr>
              <w:t>第三节</w:t>
            </w:r>
            <w:r w:rsidRPr="001608E7">
              <w:rPr>
                <w:rFonts w:ascii="宋体" w:eastAsia="宋体" w:hAnsi="宋体" w:cs="宋体"/>
                <w:b/>
                <w:bCs/>
                <w:szCs w:val="30"/>
              </w:rPr>
              <w:t xml:space="preserve"> </w:t>
            </w:r>
            <w:r w:rsidRPr="001608E7">
              <w:rPr>
                <w:rFonts w:ascii="宋体" w:eastAsia="宋体" w:hAnsi="宋体" w:cs="宋体" w:hint="eastAsia"/>
                <w:b/>
                <w:bCs/>
                <w:szCs w:val="30"/>
              </w:rPr>
              <w:t>技术</w:t>
            </w:r>
            <w:r w:rsidRPr="001608E7">
              <w:rPr>
                <w:rFonts w:ascii="宋体" w:eastAsia="宋体" w:hAnsi="宋体" w:cs="宋体"/>
                <w:b/>
                <w:bCs/>
                <w:szCs w:val="30"/>
              </w:rPr>
              <w:t>要求</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_Toc9660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119</w:t>
            </w:r>
            <w:r w:rsidRPr="001608E7">
              <w:rPr>
                <w:rFonts w:ascii="宋体" w:eastAsia="宋体" w:hAnsi="宋体" w:cs="宋体"/>
                <w:b/>
                <w:bCs/>
              </w:rPr>
              <w:fldChar w:fldCharType="end"/>
            </w:r>
          </w:hyperlink>
        </w:p>
        <w:p w14:paraId="00E5F942" w14:textId="77777777" w:rsidR="00396777" w:rsidRPr="001608E7" w:rsidRDefault="00226D9D">
          <w:pPr>
            <w:pStyle w:val="11"/>
            <w:tabs>
              <w:tab w:val="right" w:leader="dot" w:pos="8306"/>
            </w:tabs>
            <w:rPr>
              <w:rFonts w:ascii="宋体" w:eastAsia="宋体" w:hAnsi="宋体" w:cs="宋体"/>
              <w:b/>
              <w:bCs/>
            </w:rPr>
          </w:pPr>
          <w:hyperlink w:anchor="_Toc32066" w:history="1">
            <w:r w:rsidRPr="001608E7">
              <w:rPr>
                <w:rFonts w:ascii="宋体" w:eastAsia="宋体" w:hAnsi="宋体" w:cs="宋体" w:hint="eastAsia"/>
                <w:b/>
                <w:bCs/>
                <w:szCs w:val="44"/>
              </w:rPr>
              <w:t>第六章</w:t>
            </w:r>
            <w:r w:rsidRPr="001608E7">
              <w:rPr>
                <w:rFonts w:ascii="宋体" w:eastAsia="宋体" w:hAnsi="宋体" w:cs="宋体"/>
                <w:b/>
                <w:bCs/>
                <w:szCs w:val="44"/>
              </w:rPr>
              <w:t xml:space="preserve"> </w:t>
            </w:r>
            <w:r w:rsidRPr="001608E7">
              <w:rPr>
                <w:rFonts w:ascii="宋体" w:eastAsia="宋体" w:hAnsi="宋体" w:cs="宋体" w:hint="eastAsia"/>
                <w:b/>
                <w:bCs/>
                <w:szCs w:val="44"/>
              </w:rPr>
              <w:t>招标代理服务费缴纳说明</w:t>
            </w:r>
            <w:r w:rsidRPr="001608E7">
              <w:rPr>
                <w:rFonts w:ascii="宋体" w:eastAsia="宋体" w:hAnsi="宋体" w:cs="宋体"/>
                <w:b/>
                <w:bCs/>
              </w:rPr>
              <w:tab/>
            </w:r>
            <w:r w:rsidRPr="001608E7">
              <w:rPr>
                <w:rFonts w:ascii="宋体" w:eastAsia="宋体" w:hAnsi="宋体" w:cs="宋体"/>
                <w:b/>
                <w:bCs/>
              </w:rPr>
              <w:fldChar w:fldCharType="begin"/>
            </w:r>
            <w:r w:rsidRPr="001608E7">
              <w:rPr>
                <w:rFonts w:ascii="宋体" w:eastAsia="宋体" w:hAnsi="宋体" w:cs="宋体"/>
                <w:b/>
                <w:bCs/>
              </w:rPr>
              <w:instrText xml:space="preserve"> PAGEREF _Toc32066 \h </w:instrText>
            </w:r>
            <w:r w:rsidRPr="001608E7">
              <w:rPr>
                <w:rFonts w:ascii="宋体" w:eastAsia="宋体" w:hAnsi="宋体" w:cs="宋体"/>
                <w:b/>
                <w:bCs/>
              </w:rPr>
            </w:r>
            <w:r w:rsidRPr="001608E7">
              <w:rPr>
                <w:rFonts w:ascii="宋体" w:eastAsia="宋体" w:hAnsi="宋体" w:cs="宋体"/>
                <w:b/>
                <w:bCs/>
              </w:rPr>
              <w:fldChar w:fldCharType="separate"/>
            </w:r>
            <w:r w:rsidRPr="001608E7">
              <w:rPr>
                <w:rFonts w:ascii="宋体" w:eastAsia="宋体" w:hAnsi="宋体" w:cs="宋体"/>
                <w:b/>
                <w:bCs/>
              </w:rPr>
              <w:t>154</w:t>
            </w:r>
            <w:r w:rsidRPr="001608E7">
              <w:rPr>
                <w:rFonts w:ascii="宋体" w:eastAsia="宋体" w:hAnsi="宋体" w:cs="宋体"/>
                <w:b/>
                <w:bCs/>
              </w:rPr>
              <w:fldChar w:fldCharType="end"/>
            </w:r>
          </w:hyperlink>
        </w:p>
        <w:p w14:paraId="11981812" w14:textId="77777777" w:rsidR="00396777" w:rsidRDefault="00226D9D">
          <w:r w:rsidRPr="001608E7">
            <w:rPr>
              <w:rFonts w:ascii="宋体" w:eastAsia="宋体" w:hAnsi="宋体" w:cs="宋体"/>
              <w:b/>
              <w:bCs/>
            </w:rPr>
            <w:fldChar w:fldCharType="end"/>
          </w:r>
        </w:p>
      </w:sdtContent>
    </w:sdt>
    <w:p w14:paraId="12E01BC5" w14:textId="77777777" w:rsidR="00396777" w:rsidRDefault="00396777">
      <w:pPr>
        <w:jc w:val="center"/>
        <w:outlineLvl w:val="0"/>
        <w:rPr>
          <w:rFonts w:ascii="Times New Roman" w:eastAsia="黑体" w:hAnsi="Times New Roman" w:cs="Times New Roman"/>
          <w:b/>
          <w:bCs/>
          <w:sz w:val="44"/>
          <w:szCs w:val="44"/>
        </w:rPr>
        <w:sectPr w:rsidR="00396777">
          <w:pgSz w:w="11906" w:h="16838"/>
          <w:pgMar w:top="1440" w:right="1800" w:bottom="1440" w:left="1800" w:header="851" w:footer="992" w:gutter="0"/>
          <w:cols w:space="425"/>
          <w:docGrid w:type="lines" w:linePitch="312"/>
        </w:sectPr>
      </w:pPr>
    </w:p>
    <w:p w14:paraId="3A962082" w14:textId="77777777" w:rsidR="00396777" w:rsidRDefault="00226D9D">
      <w:pPr>
        <w:jc w:val="center"/>
        <w:outlineLvl w:val="0"/>
        <w:rPr>
          <w:rFonts w:ascii="Times New Roman" w:eastAsia="黑体" w:hAnsi="Times New Roman" w:cs="Times New Roman"/>
          <w:b/>
          <w:bCs/>
          <w:sz w:val="44"/>
          <w:szCs w:val="44"/>
        </w:rPr>
      </w:pPr>
      <w:bookmarkStart w:id="4" w:name="_Toc216718585"/>
      <w:bookmarkStart w:id="5" w:name="_Toc16009"/>
      <w:bookmarkStart w:id="6" w:name="_Toc29080"/>
      <w:r>
        <w:rPr>
          <w:rFonts w:ascii="Times New Roman" w:eastAsia="黑体" w:hAnsi="Times New Roman" w:cs="Times New Roman"/>
          <w:b/>
          <w:bCs/>
          <w:sz w:val="44"/>
          <w:szCs w:val="44"/>
        </w:rPr>
        <w:lastRenderedPageBreak/>
        <w:t>第一章</w:t>
      </w:r>
      <w:r>
        <w:rPr>
          <w:rFonts w:ascii="Times New Roman" w:eastAsia="黑体" w:hAnsi="Times New Roman" w:cs="Times New Roman"/>
          <w:b/>
          <w:bCs/>
          <w:sz w:val="44"/>
          <w:szCs w:val="44"/>
        </w:rPr>
        <w:t xml:space="preserve"> </w:t>
      </w:r>
      <w:r>
        <w:rPr>
          <w:rFonts w:ascii="Times New Roman" w:eastAsia="黑体" w:hAnsi="Times New Roman" w:cs="Times New Roman"/>
          <w:b/>
          <w:bCs/>
          <w:sz w:val="44"/>
          <w:szCs w:val="44"/>
        </w:rPr>
        <w:t>投标须知</w:t>
      </w:r>
      <w:bookmarkEnd w:id="3"/>
      <w:bookmarkEnd w:id="2"/>
      <w:bookmarkEnd w:id="4"/>
      <w:bookmarkEnd w:id="5"/>
      <w:bookmarkEnd w:id="6"/>
    </w:p>
    <w:p w14:paraId="2C69E572" w14:textId="77777777" w:rsidR="00396777" w:rsidRDefault="00226D9D">
      <w:pPr>
        <w:jc w:val="center"/>
        <w:outlineLvl w:val="1"/>
        <w:rPr>
          <w:rFonts w:ascii="Times New Roman" w:eastAsia="黑体" w:hAnsi="Times New Roman" w:cs="Times New Roman"/>
          <w:b/>
          <w:bCs/>
          <w:sz w:val="30"/>
          <w:szCs w:val="30"/>
        </w:rPr>
      </w:pPr>
      <w:bookmarkStart w:id="7" w:name="_Toc15233"/>
      <w:bookmarkStart w:id="8" w:name="_Toc216718586"/>
      <w:bookmarkStart w:id="9" w:name="_Toc15135"/>
      <w:r>
        <w:rPr>
          <w:rFonts w:ascii="Times New Roman" w:eastAsia="黑体" w:hAnsi="Times New Roman" w:cs="Times New Roman"/>
          <w:b/>
          <w:bCs/>
          <w:sz w:val="30"/>
          <w:szCs w:val="30"/>
        </w:rPr>
        <w:t>第一节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投标人须知前附表</w:t>
      </w:r>
      <w:bookmarkEnd w:id="1"/>
      <w:bookmarkEnd w:id="0"/>
      <w:bookmarkEnd w:id="7"/>
      <w:bookmarkEnd w:id="8"/>
      <w:bookmarkEnd w:id="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114"/>
        <w:gridCol w:w="5606"/>
      </w:tblGrid>
      <w:tr w:rsidR="00396777" w14:paraId="22B8D81E" w14:textId="77777777">
        <w:trPr>
          <w:trHeight w:val="450"/>
          <w:tblHeader/>
          <w:jc w:val="center"/>
        </w:trPr>
        <w:tc>
          <w:tcPr>
            <w:tcW w:w="347" w:type="pct"/>
            <w:vAlign w:val="center"/>
          </w:tcPr>
          <w:p w14:paraId="759409D9"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序号</w:t>
            </w:r>
          </w:p>
        </w:tc>
        <w:tc>
          <w:tcPr>
            <w:tcW w:w="1274" w:type="pct"/>
            <w:vAlign w:val="center"/>
          </w:tcPr>
          <w:p w14:paraId="4B4AB5F4"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条款名称</w:t>
            </w:r>
          </w:p>
        </w:tc>
        <w:tc>
          <w:tcPr>
            <w:tcW w:w="3379" w:type="pct"/>
            <w:vAlign w:val="center"/>
          </w:tcPr>
          <w:p w14:paraId="0C332FAE"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编列内容</w:t>
            </w:r>
            <w:r>
              <w:rPr>
                <w:rFonts w:ascii="Times New Roman" w:eastAsia="宋体" w:hAnsi="Times New Roman" w:cs="Times New Roman"/>
                <w:color w:val="000000" w:themeColor="text1"/>
                <w:szCs w:val="21"/>
              </w:rPr>
              <w:t xml:space="preserve"> </w:t>
            </w:r>
          </w:p>
        </w:tc>
      </w:tr>
      <w:tr w:rsidR="00396777" w14:paraId="3A89525C" w14:textId="77777777">
        <w:trPr>
          <w:trHeight w:val="780"/>
          <w:jc w:val="center"/>
        </w:trPr>
        <w:tc>
          <w:tcPr>
            <w:tcW w:w="347" w:type="pct"/>
            <w:vAlign w:val="center"/>
          </w:tcPr>
          <w:p w14:paraId="2847A954"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6037B85B" w14:textId="77777777" w:rsidR="00396777" w:rsidRDefault="00226D9D">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招标人</w:t>
            </w:r>
          </w:p>
        </w:tc>
        <w:tc>
          <w:tcPr>
            <w:tcW w:w="3379" w:type="pct"/>
            <w:vAlign w:val="center"/>
          </w:tcPr>
          <w:p w14:paraId="54A867C7" w14:textId="77777777" w:rsidR="00396777" w:rsidRDefault="00226D9D">
            <w:pPr>
              <w:spacing w:line="360" w:lineRule="auto"/>
              <w:rPr>
                <w:rFonts w:ascii="Times New Roman" w:eastAsia="宋体" w:hAnsi="Times New Roman" w:cs="Times New Roman"/>
                <w:szCs w:val="20"/>
              </w:rPr>
            </w:pPr>
            <w:r>
              <w:rPr>
                <w:rFonts w:ascii="Times New Roman" w:eastAsia="宋体" w:hAnsi="Times New Roman" w:cs="Times New Roman"/>
                <w:szCs w:val="21"/>
              </w:rPr>
              <w:t>招标人：</w:t>
            </w:r>
            <w:sdt>
              <w:sdtPr>
                <w:rPr>
                  <w:rFonts w:ascii="Times New Roman" w:eastAsia="宋体" w:hAnsi="Times New Roman" w:cs="Times New Roman"/>
                  <w:szCs w:val="21"/>
                </w:rPr>
                <w:alias w:val="填写招标人名称"/>
                <w:tag w:val="填写招标人名称"/>
                <w:id w:val="-72130354"/>
                <w:lock w:val="sdtLocked"/>
                <w:placeholder>
                  <w:docPart w:val="FB62826E86FA4A49AB631AA324326F60"/>
                </w:placeholder>
              </w:sdtPr>
              <w:sdtContent>
                <w:sdt>
                  <w:sdtPr>
                    <w:rPr>
                      <w:rFonts w:ascii="Times New Roman" w:eastAsia="宋体" w:hAnsi="Times New Roman" w:cs="Times New Roman"/>
                      <w:szCs w:val="21"/>
                    </w:rPr>
                    <w:alias w:val="填写招标人名称"/>
                    <w:tag w:val="填写招标人名称"/>
                    <w:id w:val="938882585"/>
                    <w:lock w:val="sdtLocked"/>
                    <w:placeholder>
                      <w:docPart w:val="{f4a9a87a-c7be-4d10-b316-831a404d6999}"/>
                    </w:placeholder>
                  </w:sdtPr>
                  <w:sdtContent>
                    <w:r>
                      <w:rPr>
                        <w:rFonts w:ascii="Times New Roman" w:eastAsia="宋体" w:hAnsi="Times New Roman" w:cs="Times New Roman" w:hint="eastAsia"/>
                        <w:szCs w:val="21"/>
                      </w:rPr>
                      <w:t>深圳招商供电有限公司</w:t>
                    </w:r>
                  </w:sdtContent>
                </w:sdt>
              </w:sdtContent>
            </w:sdt>
          </w:p>
          <w:p w14:paraId="5BA22CA3" w14:textId="77777777"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77973FE7" w14:textId="77777777"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szCs w:val="21"/>
              </w:rPr>
              <w:t>/</w:t>
            </w:r>
            <w:r>
              <w:rPr>
                <w:rFonts w:ascii="Times New Roman" w:eastAsia="宋体" w:hAnsi="Times New Roman" w:cs="Times New Roman"/>
                <w:szCs w:val="21"/>
              </w:rPr>
              <w:t>赵工</w:t>
            </w:r>
          </w:p>
          <w:p w14:paraId="007B8732" w14:textId="77777777"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1DFE2976" w14:textId="77777777" w:rsidR="00396777" w:rsidRDefault="00226D9D">
            <w:pPr>
              <w:spacing w:line="360" w:lineRule="auto"/>
              <w:ind w:firstLineChars="300" w:firstLine="630"/>
              <w:rPr>
                <w:rFonts w:ascii="Times New Roman" w:eastAsia="宋体" w:hAnsi="Times New Roman" w:cs="Times New Roman"/>
                <w:szCs w:val="21"/>
              </w:rPr>
            </w:pPr>
            <w:r>
              <w:rPr>
                <w:rFonts w:ascii="Times New Roman" w:eastAsia="宋体" w:hAnsi="Times New Roman" w:cs="Times New Roman"/>
                <w:szCs w:val="21"/>
              </w:rPr>
              <w:t>0755-26829860/15996346591</w:t>
            </w:r>
          </w:p>
        </w:tc>
      </w:tr>
      <w:tr w:rsidR="00396777" w14:paraId="027A37D6" w14:textId="77777777">
        <w:trPr>
          <w:trHeight w:val="780"/>
          <w:jc w:val="center"/>
        </w:trPr>
        <w:tc>
          <w:tcPr>
            <w:tcW w:w="347" w:type="pct"/>
            <w:vAlign w:val="center"/>
          </w:tcPr>
          <w:p w14:paraId="41296522"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6C199314" w14:textId="77777777" w:rsidR="00396777" w:rsidRDefault="00226D9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379" w:type="pct"/>
            <w:vAlign w:val="center"/>
          </w:tcPr>
          <w:p w14:paraId="2C2C5C47" w14:textId="4ABF3280"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招标代理机构：深圳前供综合能源有限公司</w:t>
            </w:r>
          </w:p>
          <w:p w14:paraId="3CDCECEE" w14:textId="77777777"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联系人及电话：陈工</w:t>
            </w:r>
            <w:r>
              <w:rPr>
                <w:rFonts w:ascii="Times New Roman" w:eastAsia="宋体" w:hAnsi="Times New Roman" w:cs="Times New Roman"/>
                <w:szCs w:val="21"/>
              </w:rPr>
              <w:t xml:space="preserve"> </w:t>
            </w:r>
            <w:r>
              <w:rPr>
                <w:rFonts w:ascii="Times New Roman" w:eastAsia="宋体" w:hAnsi="Times New Roman" w:cs="Times New Roman" w:hint="eastAsia"/>
                <w:szCs w:val="21"/>
              </w:rPr>
              <w:t>18319294329</w:t>
            </w:r>
          </w:p>
        </w:tc>
      </w:tr>
      <w:tr w:rsidR="00396777" w14:paraId="54953029" w14:textId="77777777">
        <w:trPr>
          <w:trHeight w:val="780"/>
          <w:jc w:val="center"/>
        </w:trPr>
        <w:tc>
          <w:tcPr>
            <w:tcW w:w="347" w:type="pct"/>
            <w:vAlign w:val="center"/>
          </w:tcPr>
          <w:p w14:paraId="25BCCA43"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6A824B0" w14:textId="77777777" w:rsidR="00396777" w:rsidRDefault="00226D9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379" w:type="pct"/>
            <w:vAlign w:val="center"/>
          </w:tcPr>
          <w:p w14:paraId="0B945533" w14:textId="77777777"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招标代理服务费由中标单位支付，计算方法详见第六章招标代理费取费说明。</w:t>
            </w:r>
          </w:p>
        </w:tc>
      </w:tr>
      <w:tr w:rsidR="00396777" w14:paraId="6296D9D7" w14:textId="77777777">
        <w:trPr>
          <w:trHeight w:val="454"/>
          <w:jc w:val="center"/>
        </w:trPr>
        <w:tc>
          <w:tcPr>
            <w:tcW w:w="347" w:type="pct"/>
            <w:vAlign w:val="center"/>
          </w:tcPr>
          <w:p w14:paraId="7A657C4B"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225E3C90"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0F502AC99A6341CC9D690997C140CEEF"/>
            </w:placeholder>
          </w:sdtPr>
          <w:sdtContent>
            <w:tc>
              <w:tcPr>
                <w:tcW w:w="3379" w:type="pct"/>
                <w:vAlign w:val="center"/>
              </w:tcPr>
              <w:p w14:paraId="144628C5" w14:textId="77777777" w:rsidR="00396777" w:rsidRDefault="00226D9D">
                <w:pPr>
                  <w:spacing w:line="360" w:lineRule="auto"/>
                  <w:jc w:val="left"/>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2026</w:t>
                </w:r>
                <w:r>
                  <w:rPr>
                    <w:rFonts w:ascii="Times New Roman" w:eastAsia="宋体" w:hAnsi="Times New Roman" w:cs="Times New Roman" w:hint="eastAsia"/>
                    <w:color w:val="000000" w:themeColor="text1"/>
                    <w:szCs w:val="21"/>
                  </w:rPr>
                  <w:t>年招商供电数字化建设采购项目（营销系统升级改造）</w:t>
                </w:r>
              </w:p>
            </w:tc>
          </w:sdtContent>
        </w:sdt>
      </w:tr>
      <w:tr w:rsidR="00396777" w14:paraId="05E9CCD2" w14:textId="77777777">
        <w:trPr>
          <w:trHeight w:val="454"/>
          <w:jc w:val="center"/>
        </w:trPr>
        <w:tc>
          <w:tcPr>
            <w:tcW w:w="347" w:type="pct"/>
            <w:vAlign w:val="center"/>
          </w:tcPr>
          <w:p w14:paraId="503009DC"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DF72752"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实施地点</w:t>
            </w:r>
          </w:p>
        </w:tc>
        <w:tc>
          <w:tcPr>
            <w:tcW w:w="3379" w:type="pct"/>
            <w:vAlign w:val="center"/>
          </w:tcPr>
          <w:p w14:paraId="6DAC4BEE" w14:textId="77777777" w:rsidR="00396777" w:rsidRDefault="00226D9D">
            <w:pPr>
              <w:spacing w:line="360" w:lineRule="auto"/>
              <w:rPr>
                <w:rFonts w:ascii="Times New Roman" w:eastAsia="宋体" w:hAnsi="Times New Roman" w:cs="Times New Roman"/>
                <w:b/>
                <w:color w:val="000000" w:themeColor="text1"/>
                <w:szCs w:val="21"/>
              </w:rPr>
            </w:pPr>
            <w:r>
              <w:rPr>
                <w:rFonts w:ascii="Times New Roman" w:eastAsia="宋体" w:hAnsi="Times New Roman" w:cs="Times New Roman"/>
                <w:color w:val="000000" w:themeColor="text1"/>
                <w:szCs w:val="21"/>
              </w:rPr>
              <w:t>深圳市</w:t>
            </w:r>
          </w:p>
        </w:tc>
      </w:tr>
      <w:tr w:rsidR="00396777" w14:paraId="1A49F3A6" w14:textId="77777777">
        <w:trPr>
          <w:trHeight w:val="454"/>
          <w:jc w:val="center"/>
        </w:trPr>
        <w:tc>
          <w:tcPr>
            <w:tcW w:w="347" w:type="pct"/>
            <w:vAlign w:val="center"/>
          </w:tcPr>
          <w:p w14:paraId="7563425E"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7BF6052F"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8AAE5745CD7E4CC0B70EB4401FA89D78"/>
            </w:placeholder>
          </w:sdtPr>
          <w:sdtContent>
            <w:tc>
              <w:tcPr>
                <w:tcW w:w="3379" w:type="pct"/>
                <w:vAlign w:val="center"/>
              </w:tcPr>
              <w:p w14:paraId="2831D1CA" w14:textId="77777777" w:rsidR="00396777" w:rsidRDefault="00226D9D">
                <w:pPr>
                  <w:spacing w:line="360" w:lineRule="auto"/>
                  <w:jc w:val="left"/>
                  <w:rPr>
                    <w:rFonts w:ascii="Times New Roman" w:eastAsia="宋体" w:hAnsi="Times New Roman" w:cs="Times New Roman"/>
                    <w:szCs w:val="20"/>
                  </w:rPr>
                </w:pPr>
                <w:r>
                  <w:rPr>
                    <w:rFonts w:ascii="Times New Roman" w:eastAsia="宋体" w:hAnsi="Times New Roman" w:cs="Times New Roman" w:hint="eastAsia"/>
                    <w:szCs w:val="20"/>
                  </w:rPr>
                  <w:t>为持续提高客户服务水平，实现业务精细化、智能化管理，支撑公司业务拓展与战略落地，根据公司工作安排，拟开展</w:t>
                </w:r>
                <w:r>
                  <w:rPr>
                    <w:rFonts w:ascii="Times New Roman" w:eastAsia="宋体" w:hAnsi="Times New Roman" w:cs="Times New Roman" w:hint="eastAsia"/>
                    <w:szCs w:val="20"/>
                  </w:rPr>
                  <w:t>2026</w:t>
                </w:r>
                <w:r>
                  <w:rPr>
                    <w:rFonts w:ascii="Times New Roman" w:eastAsia="宋体" w:hAnsi="Times New Roman" w:cs="Times New Roman" w:hint="eastAsia"/>
                    <w:szCs w:val="20"/>
                  </w:rPr>
                  <w:t>年度新营销系统升级改造建设。</w:t>
                </w:r>
              </w:p>
            </w:tc>
          </w:sdtContent>
        </w:sdt>
      </w:tr>
      <w:tr w:rsidR="00396777" w14:paraId="5F3F4733" w14:textId="77777777">
        <w:trPr>
          <w:trHeight w:val="454"/>
          <w:jc w:val="center"/>
        </w:trPr>
        <w:tc>
          <w:tcPr>
            <w:tcW w:w="347" w:type="pct"/>
            <w:vAlign w:val="center"/>
          </w:tcPr>
          <w:p w14:paraId="2214E2CD"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64D8E7E"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招标内容</w:t>
            </w:r>
          </w:p>
        </w:tc>
        <w:sdt>
          <w:sdtPr>
            <w:rPr>
              <w:rFonts w:ascii="Times New Roman" w:eastAsia="宋体" w:hAnsi="Times New Roman" w:cs="Times New Roman"/>
              <w:szCs w:val="20"/>
            </w:rPr>
            <w:alias w:val="填写招标内容"/>
            <w:tag w:val="填写招标内容"/>
            <w:id w:val="-871225178"/>
            <w:lock w:val="sdtLocked"/>
            <w:placeholder>
              <w:docPart w:val="34F468C1EF654A52BBD443AF7B8DD9DC"/>
            </w:placeholder>
          </w:sdtPr>
          <w:sdtContent>
            <w:tc>
              <w:tcPr>
                <w:tcW w:w="3379" w:type="pct"/>
                <w:vAlign w:val="center"/>
              </w:tcPr>
              <w:p w14:paraId="38603E35" w14:textId="77777777" w:rsidR="00396777" w:rsidRDefault="00226D9D">
                <w:pPr>
                  <w:spacing w:line="360" w:lineRule="auto"/>
                  <w:jc w:val="left"/>
                  <w:rPr>
                    <w:rFonts w:ascii="Times New Roman" w:eastAsia="宋体" w:hAnsi="Times New Roman" w:cs="Times New Roman"/>
                    <w:szCs w:val="20"/>
                  </w:rPr>
                </w:pPr>
                <w:r>
                  <w:rPr>
                    <w:rFonts w:ascii="Times New Roman" w:eastAsia="宋体" w:hAnsi="Times New Roman" w:cs="Times New Roman" w:hint="eastAsia"/>
                    <w:szCs w:val="20"/>
                  </w:rPr>
                  <w:t>营销系统升级改造，建设内容包括：</w:t>
                </w:r>
                <w:r>
                  <w:rPr>
                    <w:rFonts w:ascii="Times New Roman" w:eastAsia="宋体" w:hAnsi="Times New Roman" w:cs="Times New Roman" w:hint="eastAsia"/>
                    <w:szCs w:val="20"/>
                  </w:rPr>
                  <w:t>1</w:t>
                </w:r>
                <w:r>
                  <w:rPr>
                    <w:rFonts w:ascii="Times New Roman" w:eastAsia="宋体" w:hAnsi="Times New Roman" w:cs="Times New Roman" w:hint="eastAsia"/>
                    <w:szCs w:val="20"/>
                  </w:rPr>
                  <w:t>）全员生产新型责任制模块；</w:t>
                </w:r>
                <w:r>
                  <w:rPr>
                    <w:rFonts w:ascii="Times New Roman" w:eastAsia="宋体" w:hAnsi="Times New Roman" w:cs="Times New Roman" w:hint="eastAsia"/>
                    <w:szCs w:val="20"/>
                  </w:rPr>
                  <w:t>2</w:t>
                </w:r>
                <w:r>
                  <w:rPr>
                    <w:rFonts w:ascii="Times New Roman" w:eastAsia="宋体" w:hAnsi="Times New Roman" w:cs="Times New Roman" w:hint="eastAsia"/>
                    <w:szCs w:val="20"/>
                  </w:rPr>
                  <w:t>）新能源（风电、太阳能）全面入市模块；</w:t>
                </w:r>
                <w:r>
                  <w:rPr>
                    <w:rFonts w:ascii="Times New Roman" w:eastAsia="宋体" w:hAnsi="Times New Roman" w:cs="Times New Roman" w:hint="eastAsia"/>
                    <w:szCs w:val="20"/>
                  </w:rPr>
                  <w:t>3</w:t>
                </w:r>
                <w:r>
                  <w:rPr>
                    <w:rFonts w:ascii="Times New Roman" w:eastAsia="宋体" w:hAnsi="Times New Roman" w:cs="Times New Roman" w:hint="eastAsia"/>
                    <w:szCs w:val="20"/>
                  </w:rPr>
                  <w:t>）进一步助力优化营商环境模块；</w:t>
                </w:r>
                <w:r>
                  <w:rPr>
                    <w:rFonts w:ascii="Times New Roman" w:eastAsia="宋体" w:hAnsi="Times New Roman" w:cs="Times New Roman" w:hint="eastAsia"/>
                    <w:szCs w:val="20"/>
                  </w:rPr>
                  <w:t>4</w:t>
                </w:r>
                <w:r>
                  <w:rPr>
                    <w:rFonts w:ascii="Times New Roman" w:eastAsia="宋体" w:hAnsi="Times New Roman" w:cs="Times New Roman" w:hint="eastAsia"/>
                    <w:szCs w:val="20"/>
                  </w:rPr>
                  <w:t>）业扩计量抄核收功能优化；</w:t>
                </w:r>
                <w:r>
                  <w:rPr>
                    <w:rFonts w:ascii="Times New Roman" w:eastAsia="宋体" w:hAnsi="Times New Roman" w:cs="Times New Roman" w:hint="eastAsia"/>
                    <w:szCs w:val="20"/>
                  </w:rPr>
                  <w:t>5</w:t>
                </w:r>
                <w:r>
                  <w:rPr>
                    <w:rFonts w:ascii="Times New Roman" w:eastAsia="宋体" w:hAnsi="Times New Roman" w:cs="Times New Roman" w:hint="eastAsia"/>
                    <w:szCs w:val="20"/>
                  </w:rPr>
                  <w:t>）其他新增需求；</w:t>
                </w:r>
                <w:r>
                  <w:rPr>
                    <w:rFonts w:ascii="Times New Roman" w:eastAsia="宋体" w:hAnsi="Times New Roman" w:cs="Times New Roman" w:hint="eastAsia"/>
                    <w:szCs w:val="20"/>
                  </w:rPr>
                  <w:t>6</w:t>
                </w:r>
                <w:r>
                  <w:rPr>
                    <w:rFonts w:ascii="Times New Roman" w:eastAsia="宋体" w:hAnsi="Times New Roman" w:cs="Times New Roman" w:hint="eastAsia"/>
                    <w:szCs w:val="20"/>
                  </w:rPr>
                  <w:t>）基金附加费发票改造；</w:t>
                </w:r>
                <w:r>
                  <w:rPr>
                    <w:rFonts w:ascii="Times New Roman" w:eastAsia="宋体" w:hAnsi="Times New Roman" w:cs="Times New Roman" w:hint="eastAsia"/>
                    <w:szCs w:val="20"/>
                  </w:rPr>
                  <w:t>7</w:t>
                </w:r>
                <w:r>
                  <w:rPr>
                    <w:rFonts w:ascii="Times New Roman" w:eastAsia="宋体" w:hAnsi="Times New Roman" w:cs="Times New Roman" w:hint="eastAsia"/>
                    <w:szCs w:val="20"/>
                  </w:rPr>
                  <w:t>）电子档案归档等。</w:t>
                </w:r>
              </w:p>
            </w:tc>
          </w:sdtContent>
        </w:sdt>
      </w:tr>
      <w:tr w:rsidR="00396777" w14:paraId="60B71E95" w14:textId="77777777">
        <w:trPr>
          <w:trHeight w:val="454"/>
          <w:jc w:val="center"/>
        </w:trPr>
        <w:tc>
          <w:tcPr>
            <w:tcW w:w="347" w:type="pct"/>
            <w:vAlign w:val="center"/>
          </w:tcPr>
          <w:p w14:paraId="199B6877"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7A035726"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招标方式</w:t>
            </w:r>
          </w:p>
        </w:tc>
        <w:tc>
          <w:tcPr>
            <w:tcW w:w="3379" w:type="pct"/>
            <w:vAlign w:val="center"/>
          </w:tcPr>
          <w:p w14:paraId="6D33364D"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kern w:val="0"/>
                <w:szCs w:val="21"/>
              </w:rPr>
              <w:t>公开</w:t>
            </w:r>
            <w:r>
              <w:rPr>
                <w:rFonts w:ascii="Times New Roman" w:eastAsia="宋体" w:hAnsi="Times New Roman" w:cs="Times New Roman"/>
                <w:color w:val="000000" w:themeColor="text1"/>
                <w:kern w:val="0"/>
                <w:szCs w:val="21"/>
              </w:rPr>
              <w:t>招标</w:t>
            </w:r>
          </w:p>
        </w:tc>
      </w:tr>
      <w:tr w:rsidR="00396777" w14:paraId="6E5A542E" w14:textId="77777777">
        <w:trPr>
          <w:trHeight w:val="454"/>
          <w:jc w:val="center"/>
        </w:trPr>
        <w:tc>
          <w:tcPr>
            <w:tcW w:w="347" w:type="pct"/>
            <w:vAlign w:val="center"/>
          </w:tcPr>
          <w:p w14:paraId="6C1D28A5"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35AD3F13"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资金来源和落实情况</w:t>
            </w:r>
          </w:p>
        </w:tc>
        <w:tc>
          <w:tcPr>
            <w:tcW w:w="3379" w:type="pct"/>
            <w:vAlign w:val="center"/>
          </w:tcPr>
          <w:p w14:paraId="52597C91"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资金来源：企业自筹</w:t>
            </w:r>
          </w:p>
          <w:p w14:paraId="4E0C9726"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出资比例：</w:t>
            </w:r>
            <w:r>
              <w:rPr>
                <w:rFonts w:ascii="Times New Roman" w:eastAsia="宋体" w:hAnsi="Times New Roman" w:cs="Times New Roman"/>
                <w:color w:val="000000" w:themeColor="text1"/>
                <w:kern w:val="0"/>
                <w:szCs w:val="21"/>
              </w:rPr>
              <w:t>100</w:t>
            </w:r>
            <w:r>
              <w:rPr>
                <w:rFonts w:ascii="Times New Roman" w:eastAsia="宋体" w:hAnsi="Times New Roman" w:cs="Times New Roman"/>
                <w:color w:val="000000" w:themeColor="text1"/>
                <w:kern w:val="0"/>
                <w:szCs w:val="21"/>
              </w:rPr>
              <w:t>％</w:t>
            </w:r>
          </w:p>
          <w:p w14:paraId="540F69CA"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lastRenderedPageBreak/>
              <w:t>资金落实情况：已落实</w:t>
            </w:r>
          </w:p>
        </w:tc>
      </w:tr>
      <w:tr w:rsidR="00396777" w14:paraId="1693BA15" w14:textId="77777777">
        <w:trPr>
          <w:trHeight w:val="454"/>
          <w:jc w:val="center"/>
        </w:trPr>
        <w:tc>
          <w:tcPr>
            <w:tcW w:w="347" w:type="pct"/>
            <w:tcBorders>
              <w:top w:val="nil"/>
            </w:tcBorders>
            <w:vAlign w:val="center"/>
          </w:tcPr>
          <w:p w14:paraId="1A5C54D6"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tcBorders>
              <w:top w:val="nil"/>
            </w:tcBorders>
            <w:vAlign w:val="center"/>
          </w:tcPr>
          <w:p w14:paraId="632F4D69" w14:textId="77777777" w:rsidR="00396777" w:rsidRDefault="00226D9D">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379" w:type="pct"/>
            <w:tcBorders>
              <w:top w:val="nil"/>
            </w:tcBorders>
            <w:vAlign w:val="center"/>
          </w:tcPr>
          <w:p w14:paraId="28B9B3C6" w14:textId="77777777" w:rsidR="00396777" w:rsidRDefault="00226D9D">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A07416068321476592045DA8F46960FC"/>
                </w:placeholder>
                <w:showingPlcHdr/>
              </w:sdtPr>
              <w:sdtContent>
                <w:r>
                  <w:rPr>
                    <w:rStyle w:val="af4"/>
                    <w:rFonts w:ascii="Times New Roman" w:eastAsia="宋体" w:hAnsi="Times New Roman" w:cs="Times New Roman"/>
                  </w:rPr>
                  <w:t>单击或点击此处输入文字。</w:t>
                </w:r>
              </w:sdtContent>
            </w:sdt>
          </w:p>
          <w:p w14:paraId="77328BB7" w14:textId="2343C6CE" w:rsidR="00396777" w:rsidRDefault="00226D9D">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1"/>
                  <w14:checkedState w14:val="0052" w14:font="Wingdings 2"/>
                  <w14:uncheckedState w14:val="25A1" w14:font="宋体"/>
                </w14:checkbox>
              </w:sdtPr>
              <w:sdtContent>
                <w:r>
                  <w:rPr>
                    <w:rFonts w:ascii="Wingdings 2" w:eastAsia="宋体" w:hAnsi="Wingdings 2" w:cs="Times New Roman"/>
                  </w:rPr>
                  <w:t></w:t>
                </w:r>
              </w:sdtContent>
            </w:sdt>
            <w:r>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3CBF79DFE0F04B979D4FAA8DC578A1BB"/>
                </w:placeholder>
              </w:sdtPr>
              <w:sdtContent>
                <w:r>
                  <w:rPr>
                    <w:rFonts w:ascii="Times New Roman" w:eastAsia="宋体" w:hAnsi="Times New Roman" w:cs="Times New Roman" w:hint="eastAsia"/>
                    <w:bCs/>
                    <w:color w:val="000000" w:themeColor="text1"/>
                    <w:szCs w:val="20"/>
                  </w:rPr>
                  <w:t>365</w:t>
                </w:r>
                <w:r>
                  <w:rPr>
                    <w:rFonts w:ascii="Times New Roman" w:eastAsia="宋体" w:hAnsi="Times New Roman" w:cs="Times New Roman" w:hint="eastAsia"/>
                    <w:bCs/>
                    <w:color w:val="000000" w:themeColor="text1"/>
                    <w:szCs w:val="20"/>
                  </w:rPr>
                  <w:t>天</w:t>
                </w:r>
              </w:sdtContent>
            </w:sdt>
          </w:p>
          <w:p w14:paraId="6926F50C" w14:textId="77777777" w:rsidR="00396777" w:rsidRDefault="00226D9D">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C0AB004BF07C4511AAC1218CA1CE601D"/>
                </w:placeholder>
                <w:showingPlcHdr/>
              </w:sdtPr>
              <w:sdtContent>
                <w:r>
                  <w:rPr>
                    <w:rStyle w:val="af4"/>
                    <w:rFonts w:ascii="Times New Roman" w:eastAsia="宋体" w:hAnsi="Times New Roman" w:cs="Times New Roman"/>
                  </w:rPr>
                  <w:t>单击或点击此处输入文字。</w:t>
                </w:r>
              </w:sdtContent>
            </w:sdt>
          </w:p>
        </w:tc>
      </w:tr>
      <w:tr w:rsidR="00396777" w14:paraId="45595552" w14:textId="77777777">
        <w:trPr>
          <w:trHeight w:val="454"/>
          <w:jc w:val="center"/>
        </w:trPr>
        <w:tc>
          <w:tcPr>
            <w:tcW w:w="347" w:type="pct"/>
            <w:vAlign w:val="center"/>
          </w:tcPr>
          <w:p w14:paraId="3C56809C"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D90B75D"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质量要求</w:t>
            </w:r>
          </w:p>
        </w:tc>
        <w:tc>
          <w:tcPr>
            <w:tcW w:w="3379" w:type="pct"/>
            <w:vAlign w:val="center"/>
          </w:tcPr>
          <w:p w14:paraId="13D74AB2"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合格</w:t>
            </w:r>
          </w:p>
        </w:tc>
      </w:tr>
      <w:tr w:rsidR="00396777" w14:paraId="7F27288D" w14:textId="77777777">
        <w:trPr>
          <w:trHeight w:val="454"/>
          <w:jc w:val="center"/>
        </w:trPr>
        <w:tc>
          <w:tcPr>
            <w:tcW w:w="347" w:type="pct"/>
            <w:vMerge w:val="restart"/>
            <w:vAlign w:val="center"/>
          </w:tcPr>
          <w:p w14:paraId="0F2B0FA5"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0203F327" w14:textId="77777777" w:rsidR="00396777" w:rsidRDefault="00226D9D">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分包要求</w:t>
            </w:r>
          </w:p>
        </w:tc>
        <w:tc>
          <w:tcPr>
            <w:tcW w:w="3379" w:type="pct"/>
            <w:vAlign w:val="center"/>
          </w:tcPr>
          <w:p w14:paraId="6C93DA36" w14:textId="77777777" w:rsidR="00396777" w:rsidRDefault="00226D9D">
            <w:pPr>
              <w:spacing w:line="360" w:lineRule="auto"/>
              <w:ind w:rightChars="120" w:right="252"/>
              <w:rPr>
                <w:rFonts w:ascii="Times New Roman" w:eastAsia="宋体" w:hAnsi="Times New Roman" w:cs="Times New Roman"/>
                <w:color w:val="000000" w:themeColor="text1"/>
                <w:szCs w:val="21"/>
                <w:highlight w:val="yellow"/>
              </w:rPr>
            </w:pPr>
            <w:sdt>
              <w:sdtPr>
                <w:rPr>
                  <w:rFonts w:ascii="Times New Roman" w:eastAsia="宋体" w:hAnsi="Times New Roman" w:cs="Times New Roman"/>
                </w:rPr>
                <w:id w:val="1430234714"/>
                <w14:checkbox>
                  <w14:checked w14:val="1"/>
                  <w14:checkedState w14:val="0052" w14:font="Wingdings 2"/>
                  <w14:uncheckedState w14:val="25A1" w14:font="宋体"/>
                </w14:checkbox>
              </w:sdtPr>
              <w:sdtContent>
                <w:r>
                  <w:rPr>
                    <w:rFonts w:ascii="宋体" w:eastAsia="宋体" w:hAnsi="宋体" w:cs="Times New Roman" w:hint="eastAsia"/>
                  </w:rPr>
                  <w:sym w:font="Wingdings 2" w:char="F052"/>
                </w:r>
              </w:sdtContent>
            </w:sdt>
            <w:r>
              <w:rPr>
                <w:rFonts w:ascii="Times New Roman" w:eastAsia="宋体" w:hAnsi="Times New Roman" w:cs="Times New Roman"/>
                <w:bCs/>
                <w:color w:val="000000"/>
                <w:szCs w:val="21"/>
              </w:rPr>
              <w:t>不允许</w:t>
            </w:r>
          </w:p>
        </w:tc>
      </w:tr>
      <w:tr w:rsidR="00396777" w14:paraId="6AA953BA" w14:textId="77777777">
        <w:trPr>
          <w:trHeight w:val="454"/>
          <w:jc w:val="center"/>
        </w:trPr>
        <w:tc>
          <w:tcPr>
            <w:tcW w:w="347" w:type="pct"/>
            <w:vMerge/>
            <w:vAlign w:val="center"/>
          </w:tcPr>
          <w:p w14:paraId="1C4B9F63"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1C2E5DAD" w14:textId="77777777" w:rsidR="00396777" w:rsidRDefault="00396777">
            <w:pPr>
              <w:spacing w:line="360" w:lineRule="auto"/>
              <w:jc w:val="center"/>
              <w:rPr>
                <w:rFonts w:ascii="Times New Roman" w:eastAsia="宋体" w:hAnsi="Times New Roman" w:cs="Times New Roman"/>
                <w:color w:val="000000" w:themeColor="text1"/>
                <w:szCs w:val="21"/>
                <w:highlight w:val="yellow"/>
              </w:rPr>
            </w:pPr>
          </w:p>
        </w:tc>
        <w:tc>
          <w:tcPr>
            <w:tcW w:w="3379" w:type="pct"/>
            <w:vAlign w:val="center"/>
          </w:tcPr>
          <w:p w14:paraId="39CC7EFA" w14:textId="77777777" w:rsidR="00396777" w:rsidRDefault="00226D9D">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rPr>
                <w:id w:val="-1123149646"/>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bCs/>
                <w:color w:val="000000"/>
                <w:szCs w:val="21"/>
              </w:rPr>
              <w:t>允许</w:t>
            </w:r>
          </w:p>
          <w:p w14:paraId="75302172" w14:textId="77777777" w:rsidR="00396777" w:rsidRDefault="00226D9D">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5"/>
                  <w:rFonts w:ascii="Times New Roman" w:hAnsi="Times New Roman" w:cs="Times New Roman"/>
                </w:rPr>
                <w:id w:val="-1564787399"/>
                <w:lock w:val="sdtLocked"/>
                <w:placeholder>
                  <w:docPart w:val="4E30E8101FD44A46AE3C5BCC9D92CE12"/>
                </w:placeholder>
                <w:showingPlcHdr/>
              </w:sdtPr>
              <w:sdtEndPr>
                <w:rPr>
                  <w:rStyle w:val="a0"/>
                  <w:rFonts w:eastAsiaTheme="minorEastAsia"/>
                  <w:bCs/>
                  <w:color w:val="000000" w:themeColor="text1"/>
                  <w:szCs w:val="20"/>
                  <w:u w:val="none"/>
                </w:rPr>
              </w:sdtEndPr>
              <w:sdtContent>
                <w:r>
                  <w:rPr>
                    <w:rStyle w:val="af4"/>
                    <w:rFonts w:ascii="Times New Roman" w:eastAsia="宋体" w:hAnsi="Times New Roman" w:cs="Times New Roman"/>
                  </w:rPr>
                  <w:t>单击或点击此处输入文字。</w:t>
                </w:r>
              </w:sdtContent>
            </w:sdt>
          </w:p>
          <w:p w14:paraId="52801071" w14:textId="77777777" w:rsidR="00396777" w:rsidRDefault="00226D9D">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5"/>
                  <w:rFonts w:ascii="Times New Roman" w:hAnsi="Times New Roman" w:cs="Times New Roman"/>
                </w:rPr>
                <w:id w:val="790094297"/>
                <w:placeholder>
                  <w:docPart w:val="1B1667B9DEE94FE58E2004D0E56D335D"/>
                </w:placeholder>
                <w:showingPlcHdr/>
              </w:sdtPr>
              <w:sdtEndPr>
                <w:rPr>
                  <w:rStyle w:val="a0"/>
                  <w:rFonts w:eastAsiaTheme="minorEastAsia"/>
                  <w:bCs/>
                  <w:color w:val="000000" w:themeColor="text1"/>
                  <w:szCs w:val="20"/>
                  <w:u w:val="none"/>
                </w:rPr>
              </w:sdtEndPr>
              <w:sdtContent>
                <w:r>
                  <w:rPr>
                    <w:rStyle w:val="af4"/>
                    <w:rFonts w:ascii="Times New Roman" w:eastAsia="宋体" w:hAnsi="Times New Roman" w:cs="Times New Roman"/>
                  </w:rPr>
                  <w:t>单击或点击此处输入文字。</w:t>
                </w:r>
              </w:sdtContent>
            </w:sdt>
          </w:p>
          <w:p w14:paraId="1603ACF9" w14:textId="77777777" w:rsidR="00396777" w:rsidRDefault="00226D9D">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投标人拟在中标后将中标项目的部分工作分包的：</w:t>
            </w:r>
          </w:p>
          <w:p w14:paraId="260F91D8" w14:textId="77777777" w:rsidR="00396777" w:rsidRDefault="00226D9D">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Content>
                <w:r>
                  <w:rPr>
                    <w:rFonts w:ascii="宋体" w:eastAsia="宋体" w:hAnsi="宋体" w:cs="Times New Roman" w:hint="eastAsia"/>
                    <w:kern w:val="0"/>
                  </w:rPr>
                  <w:t>□</w:t>
                </w:r>
              </w:sdtContent>
            </w:sdt>
            <w:r>
              <w:rPr>
                <w:rFonts w:ascii="Times New Roman" w:eastAsia="宋体" w:hAnsi="Times New Roman" w:cs="Times New Roman"/>
                <w:bCs/>
                <w:color w:val="000000"/>
                <w:szCs w:val="21"/>
              </w:rPr>
              <w:t>应在投标文件中提交分包合同</w:t>
            </w:r>
          </w:p>
          <w:p w14:paraId="3E5AC696" w14:textId="77777777" w:rsidR="00396777" w:rsidRDefault="00226D9D">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426347488"/>
                <w14:checkbox>
                  <w14:checked w14:val="0"/>
                  <w14:checkedState w14:val="0052" w14:font="Wingdings 2"/>
                  <w14:uncheckedState w14:val="25A1" w14:font="宋体"/>
                </w14:checkbox>
              </w:sdtPr>
              <w:sdtContent>
                <w:r>
                  <w:rPr>
                    <w:rFonts w:ascii="宋体" w:eastAsia="宋体" w:hAnsi="宋体" w:cs="Times New Roman" w:hint="eastAsia"/>
                    <w:kern w:val="0"/>
                  </w:rPr>
                  <w:t>□</w:t>
                </w:r>
              </w:sdtContent>
            </w:sdt>
            <w:r>
              <w:rPr>
                <w:rFonts w:ascii="Times New Roman" w:eastAsia="宋体" w:hAnsi="Times New Roman" w:cs="Times New Roman"/>
                <w:bCs/>
                <w:color w:val="000000"/>
                <w:szCs w:val="21"/>
              </w:rPr>
              <w:t>应在投标文件中作说明</w:t>
            </w:r>
          </w:p>
          <w:p w14:paraId="3B814E65" w14:textId="77777777" w:rsidR="00396777" w:rsidRDefault="00226D9D">
            <w:pPr>
              <w:spacing w:line="360" w:lineRule="auto"/>
              <w:ind w:rightChars="120" w:right="252"/>
              <w:rPr>
                <w:rFonts w:ascii="Times New Roman" w:eastAsia="宋体" w:hAnsi="Times New Roman" w:cs="Times New Roman"/>
                <w:color w:val="000000" w:themeColor="text1"/>
                <w:szCs w:val="21"/>
                <w:highlight w:val="yellow"/>
              </w:rPr>
            </w:pPr>
            <w:r>
              <w:rPr>
                <w:rFonts w:ascii="Times New Roman" w:eastAsia="宋体" w:hAnsi="Times New Roman" w:cs="Times New Roman"/>
                <w:bCs/>
                <w:color w:val="000000"/>
                <w:szCs w:val="21"/>
              </w:rPr>
              <w:t>投标人须取得招标人同意方可进行分包。分包方不得将分包项目再次分包。中标人应当就分包项目对招标人负责，分包方就分包项目承担连带责任。</w:t>
            </w:r>
          </w:p>
        </w:tc>
      </w:tr>
      <w:tr w:rsidR="00396777" w14:paraId="13D5BD82" w14:textId="77777777">
        <w:trPr>
          <w:trHeight w:val="454"/>
          <w:jc w:val="center"/>
        </w:trPr>
        <w:tc>
          <w:tcPr>
            <w:tcW w:w="347" w:type="pct"/>
            <w:vAlign w:val="center"/>
          </w:tcPr>
          <w:p w14:paraId="7CFDFB01"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36935FE8" w14:textId="77777777" w:rsidR="00396777" w:rsidRDefault="00226D9D">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color w:val="000000" w:themeColor="text1"/>
                <w:szCs w:val="21"/>
              </w:rPr>
              <w:t>标段划分情况</w:t>
            </w:r>
          </w:p>
        </w:tc>
        <w:tc>
          <w:tcPr>
            <w:tcW w:w="3379" w:type="pct"/>
            <w:vAlign w:val="center"/>
          </w:tcPr>
          <w:p w14:paraId="4ED31B93" w14:textId="77777777" w:rsidR="00396777" w:rsidRDefault="00226D9D">
            <w:pPr>
              <w:spacing w:line="360" w:lineRule="auto"/>
              <w:ind w:rightChars="120" w:right="252"/>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本次招标分为</w:t>
            </w:r>
            <w:sdt>
              <w:sdtPr>
                <w:rPr>
                  <w:rStyle w:val="af5"/>
                  <w:rFonts w:ascii="Times New Roman" w:hAnsi="Times New Roman" w:cs="Times New Roman"/>
                </w:rPr>
                <w:alias w:val="填写标段数量"/>
                <w:tag w:val="填写标段数量"/>
                <w:id w:val="1215392024"/>
                <w:lock w:val="sdtLocked"/>
                <w:placeholder>
                  <w:docPart w:val="7080C8221EF1400EB4AC6781466F0C22"/>
                </w:placeholder>
              </w:sdtPr>
              <w:sdtEndPr>
                <w:rPr>
                  <w:rStyle w:val="a0"/>
                  <w:rFonts w:eastAsiaTheme="minorEastAsia"/>
                  <w:color w:val="000000" w:themeColor="text1"/>
                  <w:szCs w:val="21"/>
                  <w:u w:val="none"/>
                </w:rPr>
              </w:sdtEndPr>
              <w:sdtContent>
                <w:r>
                  <w:rPr>
                    <w:rStyle w:val="af5"/>
                    <w:rFonts w:ascii="Times New Roman" w:hAnsi="Times New Roman" w:cs="Times New Roman" w:hint="eastAsia"/>
                  </w:rPr>
                  <w:t>1</w:t>
                </w:r>
              </w:sdtContent>
            </w:sdt>
            <w:r>
              <w:rPr>
                <w:rFonts w:ascii="Times New Roman" w:eastAsia="宋体" w:hAnsi="Times New Roman" w:cs="Times New Roman"/>
                <w:color w:val="000000" w:themeColor="text1"/>
                <w:szCs w:val="21"/>
              </w:rPr>
              <w:t>个标段，确定</w:t>
            </w:r>
            <w:sdt>
              <w:sdtPr>
                <w:rPr>
                  <w:rStyle w:val="af5"/>
                  <w:rFonts w:ascii="Times New Roman" w:hAnsi="Times New Roman" w:cs="Times New Roman"/>
                </w:rPr>
                <w:alias w:val="填写中标人数量"/>
                <w:tag w:val="填写中标人数量"/>
                <w:id w:val="-2040723493"/>
                <w:lock w:val="sdtLocked"/>
                <w:placeholder>
                  <w:docPart w:val="2752E58A149044ABBECFECD3151BD052"/>
                </w:placeholder>
              </w:sdtPr>
              <w:sdtEndPr>
                <w:rPr>
                  <w:rStyle w:val="a0"/>
                  <w:rFonts w:eastAsiaTheme="minorEastAsia"/>
                  <w:color w:val="000000" w:themeColor="text1"/>
                  <w:szCs w:val="21"/>
                  <w:u w:val="none"/>
                </w:rPr>
              </w:sdtEndPr>
              <w:sdtContent>
                <w:r>
                  <w:rPr>
                    <w:rStyle w:val="af5"/>
                    <w:rFonts w:ascii="Times New Roman" w:hAnsi="Times New Roman" w:cs="Times New Roman" w:hint="eastAsia"/>
                  </w:rPr>
                  <w:t>1</w:t>
                </w:r>
              </w:sdtContent>
            </w:sdt>
            <w:r>
              <w:rPr>
                <w:rStyle w:val="af5"/>
                <w:rFonts w:ascii="Times New Roman" w:hAnsi="Times New Roman" w:cs="Times New Roman" w:hint="eastAsia"/>
                <w:u w:val="none"/>
              </w:rPr>
              <w:t>名</w:t>
            </w:r>
            <w:r>
              <w:rPr>
                <w:rFonts w:ascii="Times New Roman" w:eastAsia="宋体" w:hAnsi="Times New Roman" w:cs="Times New Roman"/>
                <w:color w:val="000000" w:themeColor="text1"/>
                <w:szCs w:val="21"/>
              </w:rPr>
              <w:t>中标人。</w:t>
            </w:r>
          </w:p>
        </w:tc>
      </w:tr>
      <w:tr w:rsidR="00396777" w14:paraId="5EB153E1" w14:textId="77777777">
        <w:trPr>
          <w:trHeight w:val="70"/>
          <w:jc w:val="center"/>
        </w:trPr>
        <w:tc>
          <w:tcPr>
            <w:tcW w:w="347" w:type="pct"/>
            <w:vAlign w:val="center"/>
          </w:tcPr>
          <w:p w14:paraId="09D3D54F"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EAAEA34"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投标人资质要求</w:t>
            </w:r>
          </w:p>
        </w:tc>
        <w:tc>
          <w:tcPr>
            <w:tcW w:w="3379"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F74DEADCAF9842FFA2154A22682CEB95"/>
              </w:placeholder>
            </w:sdtPr>
            <w:sdtContent>
              <w:p w14:paraId="1DE790B4" w14:textId="77777777" w:rsidR="00396777" w:rsidRPr="001608E7" w:rsidRDefault="00226D9D" w:rsidP="001608E7">
                <w:pPr>
                  <w:spacing w:line="360" w:lineRule="auto"/>
                  <w:ind w:rightChars="120" w:right="252"/>
                  <w:rPr>
                    <w:rFonts w:ascii="Times New Roman" w:eastAsia="宋体" w:hAnsi="Times New Roman" w:cs="Times New Roman"/>
                    <w:bCs/>
                    <w:color w:val="000000"/>
                    <w:szCs w:val="21"/>
                  </w:rPr>
                </w:pPr>
                <w:r w:rsidRPr="001608E7">
                  <w:rPr>
                    <w:rFonts w:ascii="Times New Roman" w:eastAsia="宋体" w:hAnsi="Times New Roman" w:cs="Times New Roman"/>
                    <w:bCs/>
                    <w:color w:val="000000"/>
                    <w:szCs w:val="21"/>
                  </w:rPr>
                  <w:t>1.</w:t>
                </w:r>
                <w:r w:rsidRPr="001608E7">
                  <w:rPr>
                    <w:rFonts w:ascii="Times New Roman" w:eastAsia="宋体" w:hAnsi="Times New Roman" w:cs="Times New Roman" w:hint="eastAsia"/>
                    <w:bCs/>
                    <w:color w:val="000000"/>
                    <w:szCs w:val="21"/>
                  </w:rPr>
                  <w:t>投标单位必须为中华人民共和国境内注册的独立法人资格单位或合伙制企业或其他组织，具有有效的营业执照或事业单位法人证书或其他主体证明文件扫描件。</w:t>
                </w:r>
              </w:p>
              <w:p w14:paraId="57A70BA0" w14:textId="77777777" w:rsidR="00396777" w:rsidRPr="001608E7" w:rsidRDefault="00226D9D" w:rsidP="001608E7">
                <w:pPr>
                  <w:spacing w:line="360" w:lineRule="auto"/>
                  <w:ind w:rightChars="120" w:right="252"/>
                  <w:rPr>
                    <w:rFonts w:ascii="Times New Roman" w:eastAsia="宋体" w:hAnsi="Times New Roman" w:cs="Times New Roman"/>
                    <w:bCs/>
                    <w:color w:val="000000"/>
                    <w:szCs w:val="21"/>
                  </w:rPr>
                </w:pPr>
                <w:r w:rsidRPr="001608E7">
                  <w:rPr>
                    <w:rFonts w:ascii="Times New Roman" w:eastAsia="宋体" w:hAnsi="Times New Roman" w:cs="Times New Roman"/>
                    <w:bCs/>
                    <w:color w:val="000000"/>
                    <w:szCs w:val="21"/>
                  </w:rPr>
                  <w:t>2.</w:t>
                </w:r>
                <w:r w:rsidRPr="001608E7">
                  <w:rPr>
                    <w:rFonts w:ascii="Times New Roman" w:eastAsia="宋体" w:hAnsi="Times New Roman" w:cs="Times New Roman"/>
                    <w:bCs/>
                    <w:color w:val="000000"/>
                    <w:szCs w:val="21"/>
                  </w:rPr>
                  <w:t>没有被国家市场监督管理机关在国家企业信用信息公示系统（</w:t>
                </w:r>
                <w:r w:rsidRPr="001608E7">
                  <w:rPr>
                    <w:rFonts w:ascii="Times New Roman" w:eastAsia="宋体" w:hAnsi="Times New Roman" w:cs="Times New Roman"/>
                    <w:bCs/>
                    <w:color w:val="000000"/>
                    <w:szCs w:val="21"/>
                  </w:rPr>
                  <w:t>www.gsxt.gov.cn</w:t>
                </w:r>
                <w:r w:rsidRPr="001608E7">
                  <w:rPr>
                    <w:rFonts w:ascii="Times New Roman" w:eastAsia="宋体" w:hAnsi="Times New Roman" w:cs="Times New Roman"/>
                    <w:bCs/>
                    <w:color w:val="000000"/>
                    <w:szCs w:val="21"/>
                  </w:rPr>
                  <w:t>）中列入严重违法失信企业名单。</w:t>
                </w:r>
              </w:p>
              <w:p w14:paraId="3E75E8D8" w14:textId="77777777" w:rsidR="00396777" w:rsidRPr="001608E7" w:rsidRDefault="00226D9D" w:rsidP="001608E7">
                <w:pPr>
                  <w:spacing w:line="360" w:lineRule="auto"/>
                  <w:ind w:rightChars="120" w:right="252"/>
                  <w:rPr>
                    <w:rFonts w:ascii="Times New Roman" w:eastAsia="宋体" w:hAnsi="Times New Roman" w:cs="Times New Roman"/>
                    <w:bCs/>
                    <w:color w:val="000000"/>
                    <w:szCs w:val="21"/>
                  </w:rPr>
                </w:pPr>
                <w:r w:rsidRPr="001608E7">
                  <w:rPr>
                    <w:rFonts w:ascii="Times New Roman" w:eastAsia="宋体" w:hAnsi="Times New Roman" w:cs="Times New Roman"/>
                    <w:bCs/>
                    <w:color w:val="000000"/>
                    <w:szCs w:val="21"/>
                  </w:rPr>
                  <w:t>3.</w:t>
                </w:r>
                <w:r w:rsidRPr="001608E7">
                  <w:rPr>
                    <w:rFonts w:ascii="Times New Roman" w:eastAsia="宋体" w:hAnsi="Times New Roman" w:cs="Times New Roman"/>
                    <w:bCs/>
                    <w:color w:val="000000"/>
                    <w:szCs w:val="21"/>
                  </w:rPr>
                  <w:t>没有被</w:t>
                </w:r>
                <w:r w:rsidRPr="001608E7">
                  <w:rPr>
                    <w:rFonts w:ascii="Times New Roman" w:eastAsia="宋体" w:hAnsi="Times New Roman" w:cs="Times New Roman"/>
                    <w:bCs/>
                    <w:color w:val="000000"/>
                    <w:szCs w:val="21"/>
                  </w:rPr>
                  <w:t>“</w:t>
                </w:r>
                <w:r w:rsidRPr="001608E7">
                  <w:rPr>
                    <w:rFonts w:ascii="Times New Roman" w:eastAsia="宋体" w:hAnsi="Times New Roman" w:cs="Times New Roman"/>
                    <w:bCs/>
                    <w:color w:val="000000"/>
                    <w:szCs w:val="21"/>
                  </w:rPr>
                  <w:t>信用中国</w:t>
                </w:r>
                <w:r w:rsidRPr="001608E7">
                  <w:rPr>
                    <w:rFonts w:ascii="Times New Roman" w:eastAsia="宋体" w:hAnsi="Times New Roman" w:cs="Times New Roman"/>
                    <w:bCs/>
                    <w:color w:val="000000"/>
                    <w:szCs w:val="21"/>
                  </w:rPr>
                  <w:t>”</w:t>
                </w:r>
                <w:r w:rsidRPr="001608E7">
                  <w:rPr>
                    <w:rFonts w:ascii="Times New Roman" w:eastAsia="宋体" w:hAnsi="Times New Roman" w:cs="Times New Roman"/>
                    <w:bCs/>
                    <w:color w:val="000000"/>
                    <w:szCs w:val="21"/>
                  </w:rPr>
                  <w:t>网站（</w:t>
                </w:r>
                <w:r w:rsidRPr="001608E7">
                  <w:rPr>
                    <w:rFonts w:ascii="Times New Roman" w:eastAsia="宋体" w:hAnsi="Times New Roman" w:cs="Times New Roman"/>
                    <w:bCs/>
                    <w:color w:val="000000"/>
                    <w:szCs w:val="21"/>
                  </w:rPr>
                  <w:t>www.creditchina.gov.cn</w:t>
                </w:r>
                <w:r w:rsidRPr="001608E7">
                  <w:rPr>
                    <w:rFonts w:ascii="Times New Roman" w:eastAsia="宋体" w:hAnsi="Times New Roman" w:cs="Times New Roman"/>
                    <w:bCs/>
                    <w:color w:val="000000"/>
                    <w:szCs w:val="21"/>
                  </w:rPr>
                  <w:t>）或</w:t>
                </w:r>
                <w:r w:rsidRPr="001608E7">
                  <w:rPr>
                    <w:rFonts w:ascii="Times New Roman" w:eastAsia="宋体" w:hAnsi="Times New Roman" w:cs="Times New Roman"/>
                    <w:bCs/>
                    <w:color w:val="000000"/>
                    <w:szCs w:val="21"/>
                  </w:rPr>
                  <w:t>“</w:t>
                </w:r>
                <w:r w:rsidRPr="001608E7">
                  <w:rPr>
                    <w:rFonts w:ascii="Times New Roman" w:eastAsia="宋体" w:hAnsi="Times New Roman" w:cs="Times New Roman"/>
                    <w:bCs/>
                    <w:color w:val="000000"/>
                    <w:szCs w:val="21"/>
                  </w:rPr>
                  <w:t>中国执行信息公开网</w:t>
                </w:r>
                <w:r w:rsidRPr="001608E7">
                  <w:rPr>
                    <w:rFonts w:ascii="Times New Roman" w:eastAsia="宋体" w:hAnsi="Times New Roman" w:cs="Times New Roman"/>
                    <w:bCs/>
                    <w:color w:val="000000"/>
                    <w:szCs w:val="21"/>
                  </w:rPr>
                  <w:t>”</w:t>
                </w:r>
                <w:r w:rsidRPr="001608E7">
                  <w:rPr>
                    <w:rFonts w:ascii="Times New Roman" w:eastAsia="宋体" w:hAnsi="Times New Roman" w:cs="Times New Roman"/>
                    <w:bCs/>
                    <w:color w:val="000000"/>
                    <w:szCs w:val="21"/>
                  </w:rPr>
                  <w:t>（</w:t>
                </w:r>
                <w:r w:rsidRPr="001608E7">
                  <w:rPr>
                    <w:rFonts w:ascii="Times New Roman" w:eastAsia="宋体" w:hAnsi="Times New Roman" w:cs="Times New Roman"/>
                    <w:bCs/>
                    <w:color w:val="000000"/>
                    <w:szCs w:val="21"/>
                  </w:rPr>
                  <w:t>http://zxgk.court.gov.cn/shixin</w:t>
                </w:r>
                <w:r w:rsidRPr="001608E7">
                  <w:rPr>
                    <w:rFonts w:ascii="Times New Roman" w:eastAsia="宋体" w:hAnsi="Times New Roman" w:cs="Times New Roman"/>
                    <w:bCs/>
                    <w:color w:val="000000"/>
                    <w:szCs w:val="21"/>
                  </w:rPr>
                  <w:t>）列入失信被执行人名单。</w:t>
                </w:r>
              </w:p>
              <w:p w14:paraId="4C7279A4" w14:textId="77777777" w:rsidR="00396777" w:rsidRDefault="00226D9D" w:rsidP="001608E7">
                <w:pPr>
                  <w:spacing w:line="360" w:lineRule="auto"/>
                  <w:ind w:rightChars="120" w:right="252"/>
                  <w:rPr>
                    <w:rFonts w:ascii="Times New Roman" w:eastAsia="宋体" w:hAnsi="Times New Roman" w:cs="Times New Roman"/>
                    <w:bCs/>
                    <w:color w:val="000000" w:themeColor="text1"/>
                    <w:szCs w:val="21"/>
                  </w:rPr>
                </w:pPr>
                <w:r w:rsidRPr="001608E7">
                  <w:rPr>
                    <w:rFonts w:ascii="Times New Roman" w:eastAsia="宋体" w:hAnsi="Times New Roman" w:cs="Times New Roman"/>
                    <w:bCs/>
                    <w:color w:val="000000"/>
                    <w:szCs w:val="21"/>
                  </w:rPr>
                  <w:t>4.</w:t>
                </w:r>
                <w:r w:rsidRPr="001608E7">
                  <w:rPr>
                    <w:rFonts w:ascii="Times New Roman" w:eastAsia="宋体" w:hAnsi="Times New Roman" w:cs="Times New Roman"/>
                    <w:bCs/>
                    <w:color w:val="000000"/>
                    <w:szCs w:val="21"/>
                  </w:rPr>
                  <w:t>在深圳招商供电有限公司被纳入禁入供应商名单，且未解除的，禁止参加本项目投标</w:t>
                </w:r>
                <w:r w:rsidRPr="001608E7">
                  <w:rPr>
                    <w:rFonts w:ascii="Times New Roman" w:eastAsia="宋体" w:hAnsi="Times New Roman" w:cs="Times New Roman" w:hint="eastAsia"/>
                    <w:bCs/>
                    <w:color w:val="000000"/>
                    <w:szCs w:val="21"/>
                  </w:rPr>
                  <w:t>。</w:t>
                </w:r>
              </w:p>
            </w:sdtContent>
          </w:sdt>
        </w:tc>
      </w:tr>
      <w:tr w:rsidR="00396777" w14:paraId="52BB7F78" w14:textId="77777777">
        <w:trPr>
          <w:trHeight w:val="397"/>
          <w:jc w:val="center"/>
        </w:trPr>
        <w:tc>
          <w:tcPr>
            <w:tcW w:w="347" w:type="pct"/>
            <w:vAlign w:val="center"/>
          </w:tcPr>
          <w:p w14:paraId="53EBCDA2"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83C931A"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是否接受联合体投标</w:t>
            </w:r>
          </w:p>
        </w:tc>
        <w:tc>
          <w:tcPr>
            <w:tcW w:w="3379" w:type="pct"/>
            <w:vAlign w:val="center"/>
          </w:tcPr>
          <w:p w14:paraId="66E3F85A" w14:textId="77777777" w:rsidR="00396777" w:rsidRDefault="00226D9D">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576017928"/>
                <w14:checkbox>
                  <w14:checked w14:val="1"/>
                  <w14:checkedState w14:val="0052" w14:font="Wingdings 2"/>
                  <w14:uncheckedState w14:val="25A1" w14:font="宋体"/>
                </w14:checkbox>
              </w:sdtPr>
              <w:sdtContent>
                <w:r>
                  <w:rPr>
                    <w:rFonts w:ascii="宋体" w:eastAsia="宋体" w:hAnsi="宋体" w:cs="Times New Roman" w:hint="eastAsia"/>
                  </w:rPr>
                  <w:sym w:font="Wingdings 2" w:char="F052"/>
                </w:r>
              </w:sdtContent>
            </w:sdt>
            <w:r>
              <w:rPr>
                <w:rFonts w:ascii="Times New Roman" w:eastAsia="宋体" w:hAnsi="Times New Roman" w:cs="Times New Roman"/>
                <w:bCs/>
                <w:color w:val="000000" w:themeColor="text1"/>
                <w:szCs w:val="21"/>
              </w:rPr>
              <w:t>不接受</w:t>
            </w:r>
            <w:r>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457227386"/>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bCs/>
                <w:color w:val="000000" w:themeColor="text1"/>
                <w:szCs w:val="21"/>
              </w:rPr>
              <w:t>接受</w:t>
            </w:r>
          </w:p>
        </w:tc>
      </w:tr>
      <w:tr w:rsidR="00396777" w14:paraId="5C73ACCF" w14:textId="77777777">
        <w:trPr>
          <w:trHeight w:val="397"/>
          <w:jc w:val="center"/>
        </w:trPr>
        <w:tc>
          <w:tcPr>
            <w:tcW w:w="347" w:type="pct"/>
            <w:vAlign w:val="center"/>
          </w:tcPr>
          <w:p w14:paraId="7E15F236"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AF9F6BB"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资格审查方式</w:t>
            </w:r>
          </w:p>
        </w:tc>
        <w:tc>
          <w:tcPr>
            <w:tcW w:w="3379" w:type="pct"/>
            <w:vAlign w:val="center"/>
          </w:tcPr>
          <w:p w14:paraId="527B3A2D" w14:textId="77777777" w:rsidR="00396777" w:rsidRDefault="00226D9D">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1583019838"/>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bCs/>
                <w:color w:val="000000" w:themeColor="text1"/>
                <w:szCs w:val="21"/>
              </w:rPr>
              <w:t>资格预审</w:t>
            </w:r>
            <w:r>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221023439"/>
                <w14:checkbox>
                  <w14:checked w14:val="1"/>
                  <w14:checkedState w14:val="0052" w14:font="Wingdings 2"/>
                  <w14:uncheckedState w14:val="25A1" w14:font="宋体"/>
                </w14:checkbox>
              </w:sdtPr>
              <w:sdtContent>
                <w:r>
                  <w:rPr>
                    <w:rFonts w:ascii="宋体" w:eastAsia="宋体" w:hAnsi="宋体" w:cs="Times New Roman" w:hint="eastAsia"/>
                  </w:rPr>
                  <w:sym w:font="Wingdings 2" w:char="F052"/>
                </w:r>
              </w:sdtContent>
            </w:sdt>
            <w:r>
              <w:rPr>
                <w:rFonts w:ascii="Times New Roman" w:eastAsia="宋体" w:hAnsi="Times New Roman" w:cs="Times New Roman"/>
                <w:bCs/>
                <w:color w:val="000000" w:themeColor="text1"/>
                <w:szCs w:val="21"/>
              </w:rPr>
              <w:t>资格后审</w:t>
            </w:r>
          </w:p>
        </w:tc>
      </w:tr>
      <w:tr w:rsidR="00396777" w14:paraId="6A3901CC" w14:textId="77777777">
        <w:trPr>
          <w:trHeight w:val="419"/>
          <w:jc w:val="center"/>
        </w:trPr>
        <w:tc>
          <w:tcPr>
            <w:tcW w:w="347" w:type="pct"/>
            <w:vAlign w:val="center"/>
          </w:tcPr>
          <w:p w14:paraId="5CB96095"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4EBB16BC" w14:textId="77777777" w:rsidR="00396777" w:rsidRDefault="00226D9D">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379" w:type="pct"/>
            <w:vAlign w:val="center"/>
          </w:tcPr>
          <w:p w14:paraId="7A6405A2" w14:textId="77777777" w:rsidR="00396777" w:rsidRDefault="00226D9D">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Content>
                <w:r>
                  <w:rPr>
                    <w:rFonts w:ascii="Times New Roman" w:eastAsia="宋体" w:hAnsi="Times New Roman" w:cs="Times New Roman"/>
                  </w:rPr>
                  <w:sym w:font="Wingdings 2" w:char="F052"/>
                </w:r>
              </w:sdtContent>
            </w:sdt>
            <w:r>
              <w:rPr>
                <w:rFonts w:ascii="Times New Roman" w:eastAsia="宋体" w:hAnsi="Times New Roman" w:cs="Times New Roman"/>
                <w:bCs/>
                <w:color w:val="000000" w:themeColor="text1"/>
                <w:szCs w:val="21"/>
              </w:rPr>
              <w:t>人民币</w:t>
            </w:r>
            <w:r>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bCs/>
                <w:color w:val="000000" w:themeColor="text1"/>
                <w:szCs w:val="21"/>
              </w:rPr>
              <w:t>其他</w:t>
            </w:r>
            <w:sdt>
              <w:sdtPr>
                <w:rPr>
                  <w:rStyle w:val="af5"/>
                  <w:rFonts w:ascii="Times New Roman" w:hAnsi="Times New Roman" w:cs="Times New Roman"/>
                </w:rPr>
                <w:alias w:val="填写币种"/>
                <w:tag w:val="填写币种"/>
                <w:id w:val="-1401907074"/>
                <w:lock w:val="sdtLocked"/>
                <w:placeholder>
                  <w:docPart w:val="B152A17B858C4952AFB3B3B445B5F760"/>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tc>
      </w:tr>
      <w:tr w:rsidR="00396777" w14:paraId="005D57F2" w14:textId="77777777">
        <w:trPr>
          <w:trHeight w:val="419"/>
          <w:jc w:val="center"/>
        </w:trPr>
        <w:tc>
          <w:tcPr>
            <w:tcW w:w="347" w:type="pct"/>
            <w:vAlign w:val="center"/>
          </w:tcPr>
          <w:p w14:paraId="2806E952"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C31AC15"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最高投标限价</w:t>
            </w:r>
          </w:p>
        </w:tc>
        <w:tc>
          <w:tcPr>
            <w:tcW w:w="3379" w:type="pct"/>
            <w:vAlign w:val="center"/>
          </w:tcPr>
          <w:p w14:paraId="08A36B70"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02975899E5E04021A95D66833863C7BB"/>
                </w:placeholder>
              </w:sdtPr>
              <w:sdtContent>
                <w:r>
                  <w:rPr>
                    <w:rFonts w:ascii="Times New Roman" w:eastAsia="宋体" w:hAnsi="Times New Roman" w:cs="Times New Roman"/>
                    <w:bCs/>
                    <w:color w:val="000000" w:themeColor="text1"/>
                    <w:szCs w:val="20"/>
                  </w:rPr>
                  <w:t>2,860,919.54</w:t>
                </w:r>
                <w:r>
                  <w:rPr>
                    <w:rFonts w:ascii="Times New Roman" w:eastAsia="宋体" w:hAnsi="Times New Roman" w:cs="Times New Roman" w:hint="eastAsia"/>
                    <w:bCs/>
                    <w:color w:val="000000" w:themeColor="text1"/>
                    <w:szCs w:val="20"/>
                  </w:rPr>
                  <w:t>元</w:t>
                </w:r>
              </w:sdtContent>
            </w:sdt>
          </w:p>
        </w:tc>
      </w:tr>
      <w:tr w:rsidR="00396777" w14:paraId="4B9CA457" w14:textId="77777777">
        <w:trPr>
          <w:trHeight w:val="419"/>
          <w:jc w:val="center"/>
        </w:trPr>
        <w:tc>
          <w:tcPr>
            <w:tcW w:w="347" w:type="pct"/>
            <w:vAlign w:val="center"/>
          </w:tcPr>
          <w:p w14:paraId="1803917E"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5BF1598D"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有效报价</w:t>
            </w:r>
          </w:p>
        </w:tc>
        <w:tc>
          <w:tcPr>
            <w:tcW w:w="3379" w:type="pct"/>
            <w:vAlign w:val="center"/>
          </w:tcPr>
          <w:p w14:paraId="55056911"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不高于最高投标限价的报价为有效报价。</w:t>
            </w:r>
          </w:p>
        </w:tc>
      </w:tr>
      <w:tr w:rsidR="00396777" w14:paraId="59ECC3AF" w14:textId="77777777">
        <w:trPr>
          <w:trHeight w:val="419"/>
          <w:jc w:val="center"/>
        </w:trPr>
        <w:tc>
          <w:tcPr>
            <w:tcW w:w="347" w:type="pct"/>
            <w:vAlign w:val="center"/>
          </w:tcPr>
          <w:p w14:paraId="53597E69"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B53760F"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投标有效期</w:t>
            </w:r>
          </w:p>
        </w:tc>
        <w:tc>
          <w:tcPr>
            <w:tcW w:w="3379" w:type="pct"/>
            <w:vAlign w:val="center"/>
          </w:tcPr>
          <w:p w14:paraId="3BE4F737"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120</w:t>
            </w:r>
            <w:r>
              <w:rPr>
                <w:rFonts w:ascii="Times New Roman" w:eastAsia="宋体" w:hAnsi="Times New Roman" w:cs="Times New Roman"/>
                <w:color w:val="000000" w:themeColor="text1"/>
                <w:szCs w:val="21"/>
              </w:rPr>
              <w:t>日历天（从投标截止之日算起）</w:t>
            </w:r>
          </w:p>
        </w:tc>
      </w:tr>
      <w:tr w:rsidR="00396777" w14:paraId="52195D56" w14:textId="77777777">
        <w:trPr>
          <w:trHeight w:val="419"/>
          <w:jc w:val="center"/>
        </w:trPr>
        <w:tc>
          <w:tcPr>
            <w:tcW w:w="347" w:type="pct"/>
            <w:vAlign w:val="center"/>
          </w:tcPr>
          <w:p w14:paraId="6B1BEE15"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9898FD8" w14:textId="77777777" w:rsidR="00396777" w:rsidRDefault="00226D9D">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招标文件</w:t>
            </w:r>
          </w:p>
          <w:p w14:paraId="1D6020D2" w14:textId="77777777" w:rsidR="00396777" w:rsidRDefault="00226D9D">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质疑、答疑</w:t>
            </w:r>
          </w:p>
          <w:p w14:paraId="0BD7D97B"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t>澄清、修改</w:t>
            </w:r>
          </w:p>
        </w:tc>
        <w:tc>
          <w:tcPr>
            <w:tcW w:w="3379" w:type="pct"/>
            <w:vAlign w:val="center"/>
          </w:tcPr>
          <w:p w14:paraId="72BEF835" w14:textId="77777777" w:rsidR="00396777" w:rsidRDefault="00226D9D">
            <w:pPr>
              <w:tabs>
                <w:tab w:val="center" w:pos="4153"/>
                <w:tab w:val="right" w:pos="8306"/>
              </w:tab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t>(1)</w:t>
            </w:r>
            <w:r>
              <w:rPr>
                <w:rFonts w:ascii="Times New Roman" w:eastAsia="宋体" w:hAnsi="Times New Roman" w:cs="Times New Roman"/>
                <w:color w:val="000000" w:themeColor="text1"/>
                <w:szCs w:val="20"/>
              </w:rPr>
              <w:t>投标人质疑截止时间：</w:t>
            </w:r>
            <w:sdt>
              <w:sdtPr>
                <w:rPr>
                  <w:rStyle w:val="af5"/>
                  <w:rFonts w:ascii="Times New Roman" w:hAnsi="Times New Roman" w:cs="Times New Roman"/>
                </w:rPr>
                <w:alias w:val="填写时间"/>
                <w:tag w:val="填写时间"/>
                <w:id w:val="-113605374"/>
                <w:lock w:val="sdtLocked"/>
                <w:placeholder>
                  <w:docPart w:val="CC0F0FBD457A4C47BA83AF12F9C525B2"/>
                </w:placeholder>
              </w:sdtPr>
              <w:sdtEndPr>
                <w:rPr>
                  <w:rStyle w:val="a0"/>
                  <w:rFonts w:eastAsiaTheme="minorEastAsia"/>
                  <w:bCs/>
                  <w:color w:val="000000" w:themeColor="text1"/>
                  <w:szCs w:val="20"/>
                  <w:u w:val="none"/>
                </w:rPr>
              </w:sdtEndPr>
              <w:sdtContent>
                <w:r>
                  <w:rPr>
                    <w:rStyle w:val="af5"/>
                    <w:rFonts w:ascii="Times New Roman" w:hAnsi="Times New Roman" w:cs="Times New Roman" w:hint="eastAsia"/>
                  </w:rPr>
                  <w:t>详见公告</w:t>
                </w:r>
              </w:sdtContent>
            </w:sdt>
            <w:r>
              <w:rPr>
                <w:rFonts w:ascii="Times New Roman" w:eastAsia="宋体" w:hAnsi="Times New Roman" w:cs="Times New Roman"/>
                <w:color w:val="000000" w:themeColor="text1"/>
                <w:szCs w:val="20"/>
              </w:rPr>
              <w:t>。</w:t>
            </w:r>
          </w:p>
          <w:p w14:paraId="2344EFC2" w14:textId="77777777" w:rsidR="00396777" w:rsidRDefault="00226D9D">
            <w:pPr>
              <w:tabs>
                <w:tab w:val="center" w:pos="4153"/>
                <w:tab w:val="right" w:pos="8306"/>
              </w:tabs>
              <w:suppressAutoHyphen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t>(2)</w:t>
            </w:r>
            <w:r>
              <w:rPr>
                <w:rFonts w:ascii="Times New Roman" w:eastAsia="宋体" w:hAnsi="Times New Roman" w:cs="Times New Roman"/>
                <w:color w:val="000000" w:themeColor="text1"/>
                <w:szCs w:val="20"/>
              </w:rPr>
              <w:t>投标人提交疑问的方式：发送电子邮件至：</w:t>
            </w:r>
            <w:r>
              <w:rPr>
                <w:rFonts w:ascii="Times New Roman" w:eastAsia="宋体" w:hAnsi="Times New Roman" w:cs="Times New Roman"/>
                <w:color w:val="000000" w:themeColor="text1"/>
                <w:szCs w:val="18"/>
              </w:rPr>
              <w:t>qianhaizhaotoubiao@qianhaipower.com</w:t>
            </w:r>
            <w:r>
              <w:rPr>
                <w:rFonts w:ascii="Times New Roman" w:eastAsia="宋体" w:hAnsi="Times New Roman" w:cs="Times New Roman"/>
                <w:color w:val="000000" w:themeColor="text1"/>
                <w:szCs w:val="18"/>
              </w:rPr>
              <w:t>，</w:t>
            </w:r>
            <w:r>
              <w:rPr>
                <w:rFonts w:ascii="Times New Roman" w:eastAsia="宋体" w:hAnsi="Times New Roman" w:cs="Times New Roman"/>
                <w:color w:val="000000" w:themeColor="text1"/>
                <w:szCs w:val="20"/>
              </w:rPr>
              <w:t>澄清文件应为盖公章后扫描件，同时提供一份可编辑的文档，并电话告知招标人</w:t>
            </w:r>
            <w:r>
              <w:rPr>
                <w:rFonts w:ascii="Times New Roman" w:eastAsia="宋体" w:hAnsi="Times New Roman" w:cs="Times New Roman"/>
                <w:color w:val="000000" w:themeColor="text1"/>
                <w:szCs w:val="18"/>
              </w:rPr>
              <w:t>，否则不予解答</w:t>
            </w:r>
            <w:r>
              <w:rPr>
                <w:rFonts w:ascii="Times New Roman" w:eastAsia="宋体" w:hAnsi="Times New Roman" w:cs="Times New Roman"/>
                <w:color w:val="000000" w:themeColor="text1"/>
                <w:szCs w:val="20"/>
              </w:rPr>
              <w:t>。</w:t>
            </w:r>
          </w:p>
          <w:p w14:paraId="26AEAB89" w14:textId="77777777" w:rsidR="00396777" w:rsidRDefault="00226D9D">
            <w:pPr>
              <w:tabs>
                <w:tab w:val="center" w:pos="4153"/>
                <w:tab w:val="right" w:pos="8306"/>
              </w:tab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t>(3)</w:t>
            </w:r>
            <w:r>
              <w:rPr>
                <w:rFonts w:ascii="Times New Roman" w:eastAsia="宋体" w:hAnsi="Times New Roman" w:cs="Times New Roman"/>
                <w:color w:val="000000" w:themeColor="text1"/>
                <w:szCs w:val="20"/>
              </w:rPr>
              <w:t>招标人澄清或修改、答疑截止时间：</w:t>
            </w:r>
            <w:sdt>
              <w:sdtPr>
                <w:rPr>
                  <w:rStyle w:val="af5"/>
                  <w:rFonts w:ascii="Times New Roman" w:hAnsi="Times New Roman" w:cs="Times New Roman"/>
                </w:rPr>
                <w:alias w:val="填写时间"/>
                <w:tag w:val="填写时间"/>
                <w:id w:val="-765152885"/>
                <w:lock w:val="sdtLocked"/>
                <w:placeholder>
                  <w:docPart w:val="ED6AC981DFE54E03921B01B9B22FC24A"/>
                </w:placeholder>
              </w:sdtPr>
              <w:sdtEndPr>
                <w:rPr>
                  <w:rStyle w:val="a0"/>
                  <w:rFonts w:eastAsiaTheme="minorEastAsia"/>
                  <w:bCs/>
                  <w:color w:val="000000" w:themeColor="text1"/>
                  <w:szCs w:val="20"/>
                  <w:u w:val="none"/>
                </w:rPr>
              </w:sdtEndPr>
              <w:sdtContent>
                <w:sdt>
                  <w:sdtPr>
                    <w:rPr>
                      <w:rStyle w:val="af5"/>
                      <w:rFonts w:ascii="Times New Roman" w:hAnsi="Times New Roman" w:cs="Times New Roman"/>
                    </w:rPr>
                    <w:alias w:val="填写时间"/>
                    <w:tag w:val="填写时间"/>
                    <w:id w:val="1843206742"/>
                    <w:placeholder>
                      <w:docPart w:val="46E6383E7D464AD28020E52A15D9EAA3"/>
                    </w:placeholder>
                  </w:sdtPr>
                  <w:sdtEndPr>
                    <w:rPr>
                      <w:rStyle w:val="a0"/>
                      <w:rFonts w:eastAsiaTheme="minorEastAsia"/>
                      <w:bCs/>
                      <w:color w:val="000000" w:themeColor="text1"/>
                      <w:szCs w:val="20"/>
                      <w:u w:val="none"/>
                    </w:rPr>
                  </w:sdtEndPr>
                  <w:sdtContent>
                    <w:r>
                      <w:rPr>
                        <w:rStyle w:val="af5"/>
                        <w:rFonts w:ascii="Times New Roman" w:hAnsi="Times New Roman" w:cs="Times New Roman" w:hint="eastAsia"/>
                      </w:rPr>
                      <w:t>详见公告</w:t>
                    </w:r>
                  </w:sdtContent>
                </w:sdt>
              </w:sdtContent>
            </w:sdt>
            <w:r>
              <w:rPr>
                <w:rFonts w:ascii="Times New Roman" w:eastAsia="宋体" w:hAnsi="Times New Roman" w:cs="Times New Roman"/>
                <w:color w:val="000000" w:themeColor="text1"/>
                <w:szCs w:val="20"/>
              </w:rPr>
              <w:t>。</w:t>
            </w:r>
          </w:p>
          <w:p w14:paraId="15F77A3E" w14:textId="77777777" w:rsidR="00396777" w:rsidRDefault="00226D9D">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themeColor="text1"/>
                <w:szCs w:val="20"/>
              </w:rPr>
              <w:t>(4)</w:t>
            </w:r>
            <w:r>
              <w:rPr>
                <w:rFonts w:ascii="Times New Roman" w:eastAsia="宋体" w:hAnsi="Times New Roman" w:cs="Times New Roman"/>
                <w:color w:val="000000" w:themeColor="text1"/>
                <w:szCs w:val="20"/>
              </w:rPr>
              <w:t>投标人获取答疑</w:t>
            </w:r>
            <w:r>
              <w:rPr>
                <w:rFonts w:ascii="Times New Roman" w:eastAsia="宋体" w:hAnsi="Times New Roman" w:cs="Times New Roman" w:hint="eastAsia"/>
                <w:color w:val="000000" w:themeColor="text1"/>
                <w:szCs w:val="20"/>
              </w:rPr>
              <w:t>、补遗</w:t>
            </w:r>
            <w:r>
              <w:rPr>
                <w:rFonts w:ascii="Times New Roman" w:eastAsia="宋体" w:hAnsi="Times New Roman" w:cs="Times New Roman"/>
                <w:color w:val="000000" w:themeColor="text1"/>
                <w:szCs w:val="20"/>
              </w:rPr>
              <w:t>文件的方式：</w:t>
            </w:r>
            <w:r>
              <w:rPr>
                <w:rFonts w:ascii="Times New Roman" w:eastAsia="宋体" w:hAnsi="Times New Roman" w:cs="Times New Roman"/>
                <w:color w:val="000000" w:themeColor="text1"/>
                <w:szCs w:val="18"/>
              </w:rPr>
              <w:t>通过电子邮件发给所有被邀请的投标人。</w:t>
            </w:r>
          </w:p>
        </w:tc>
      </w:tr>
      <w:tr w:rsidR="00396777" w14:paraId="72045E60" w14:textId="77777777">
        <w:trPr>
          <w:trHeight w:val="419"/>
          <w:jc w:val="center"/>
        </w:trPr>
        <w:tc>
          <w:tcPr>
            <w:tcW w:w="347" w:type="pct"/>
            <w:vAlign w:val="center"/>
          </w:tcPr>
          <w:p w14:paraId="321E8AA7" w14:textId="77777777" w:rsidR="00396777" w:rsidRDefault="00396777">
            <w:pPr>
              <w:numPr>
                <w:ilvl w:val="0"/>
                <w:numId w:val="1"/>
              </w:numPr>
              <w:spacing w:line="360" w:lineRule="auto"/>
              <w:ind w:leftChars="50" w:left="105" w:firstLine="0"/>
              <w:jc w:val="center"/>
              <w:rPr>
                <w:rFonts w:ascii="Times New Roman" w:eastAsia="宋体" w:hAnsi="Times New Roman" w:cs="Times New Roman"/>
                <w:kern w:val="0"/>
                <w:szCs w:val="21"/>
              </w:rPr>
            </w:pPr>
          </w:p>
        </w:tc>
        <w:tc>
          <w:tcPr>
            <w:tcW w:w="1274" w:type="pct"/>
            <w:vAlign w:val="center"/>
          </w:tcPr>
          <w:p w14:paraId="58B9FD69" w14:textId="77777777" w:rsidR="00396777" w:rsidRDefault="00226D9D">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投标截止时间</w:t>
            </w:r>
            <w:r>
              <w:rPr>
                <w:rFonts w:ascii="Times New Roman" w:eastAsia="宋体" w:hAnsi="Times New Roman" w:cs="Times New Roman"/>
                <w:kern w:val="0"/>
                <w:szCs w:val="21"/>
              </w:rPr>
              <w:t xml:space="preserve"> </w:t>
            </w:r>
          </w:p>
        </w:tc>
        <w:tc>
          <w:tcPr>
            <w:tcW w:w="3379" w:type="pct"/>
            <w:vAlign w:val="center"/>
          </w:tcPr>
          <w:p w14:paraId="723B8FB1" w14:textId="77777777" w:rsidR="00396777" w:rsidRDefault="00226D9D">
            <w:pPr>
              <w:spacing w:line="360" w:lineRule="auto"/>
              <w:jc w:val="left"/>
              <w:rPr>
                <w:rFonts w:ascii="Times New Roman" w:eastAsia="宋体" w:hAnsi="Times New Roman" w:cs="Times New Roman"/>
                <w:kern w:val="0"/>
                <w:szCs w:val="21"/>
              </w:rPr>
            </w:pPr>
            <w:sdt>
              <w:sdtPr>
                <w:rPr>
                  <w:rStyle w:val="af5"/>
                  <w:rFonts w:ascii="Times New Roman" w:hAnsi="Times New Roman" w:cs="Times New Roman"/>
                </w:rPr>
                <w:alias w:val="填写时间"/>
                <w:tag w:val="填写时间"/>
                <w:id w:val="1623883040"/>
                <w:lock w:val="sdtLocked"/>
                <w:placeholder>
                  <w:docPart w:val="1D8E41B710474908B385F017971768A3"/>
                </w:placeholder>
              </w:sdtPr>
              <w:sdtEndPr>
                <w:rPr>
                  <w:rStyle w:val="a0"/>
                  <w:rFonts w:eastAsiaTheme="minorEastAsia"/>
                  <w:bCs/>
                  <w:color w:val="000000" w:themeColor="text1"/>
                  <w:szCs w:val="20"/>
                  <w:u w:val="none"/>
                </w:rPr>
              </w:sdtEndPr>
              <w:sdtContent>
                <w:r>
                  <w:rPr>
                    <w:rStyle w:val="af5"/>
                    <w:rFonts w:ascii="Times New Roman" w:hAnsi="Times New Roman" w:cs="Times New Roman" w:hint="eastAsia"/>
                  </w:rPr>
                  <w:t>详见公告</w:t>
                </w:r>
              </w:sdtContent>
            </w:sdt>
          </w:p>
        </w:tc>
      </w:tr>
      <w:tr w:rsidR="00396777" w14:paraId="20B01835" w14:textId="77777777">
        <w:trPr>
          <w:trHeight w:val="419"/>
          <w:jc w:val="center"/>
        </w:trPr>
        <w:tc>
          <w:tcPr>
            <w:tcW w:w="347" w:type="pct"/>
            <w:vAlign w:val="center"/>
          </w:tcPr>
          <w:p w14:paraId="2CA58A6D"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65BC53AF"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招标文件获取</w:t>
            </w:r>
          </w:p>
        </w:tc>
        <w:tc>
          <w:tcPr>
            <w:tcW w:w="3379" w:type="pct"/>
            <w:vAlign w:val="center"/>
          </w:tcPr>
          <w:p w14:paraId="04E3437C" w14:textId="712B4145" w:rsidR="00396777" w:rsidRDefault="00226D9D">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Content>
                <w:r>
                  <w:rPr>
                    <w:rFonts w:ascii="Wingdings 2" w:eastAsia="宋体" w:hAnsi="Wingdings 2"/>
                    <w:kern w:val="0"/>
                  </w:rPr>
                  <w:t></w:t>
                </w:r>
              </w:sdtContent>
            </w:sdt>
            <w:r>
              <w:t xml:space="preserve"> </w:t>
            </w:r>
            <w:hyperlink r:id="rId9" w:history="1"/>
            <w:r>
              <w:rPr>
                <w:rFonts w:ascii="Times New Roman" w:eastAsia="宋体" w:hAnsi="Times New Roman" w:cs="Times New Roman" w:hint="eastAsia"/>
                <w:color w:val="000000" w:themeColor="text1"/>
                <w:kern w:val="0"/>
                <w:szCs w:val="21"/>
              </w:rPr>
              <w:t>深圳阳光采购平台（</w:t>
            </w:r>
            <w:hyperlink r:id="rId10" w:history="1">
              <w:r>
                <w:rPr>
                  <w:rStyle w:val="af2"/>
                  <w:rFonts w:ascii="Times New Roman" w:eastAsia="宋体" w:hAnsi="Times New Roman" w:cs="Times New Roman" w:hint="eastAsia"/>
                  <w:kern w:val="0"/>
                  <w:szCs w:val="21"/>
                </w:rPr>
                <w:t>h</w:t>
              </w:r>
              <w:r>
                <w:rPr>
                  <w:rStyle w:val="af2"/>
                  <w:rFonts w:ascii="Times New Roman" w:eastAsia="宋体" w:hAnsi="Times New Roman" w:cs="Times New Roman"/>
                  <w:kern w:val="0"/>
                  <w:szCs w:val="21"/>
                </w:rPr>
                <w:t>ttps://ygcg.szexgrp.com/</w:t>
              </w:r>
            </w:hyperlink>
            <w:r>
              <w:rPr>
                <w:rFonts w:ascii="Times New Roman" w:eastAsia="宋体" w:hAnsi="Times New Roman" w:cs="Times New Roman" w:hint="eastAsia"/>
                <w:color w:val="000000" w:themeColor="text1"/>
                <w:kern w:val="0"/>
                <w:szCs w:val="21"/>
              </w:rPr>
              <w:t>）（无需报名）</w:t>
            </w:r>
          </w:p>
          <w:p w14:paraId="1DA09689" w14:textId="77777777" w:rsidR="00396777" w:rsidRDefault="00226D9D">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Content>
                <w:r>
                  <w:rPr>
                    <w:rFonts w:ascii="宋体" w:eastAsia="宋体" w:hAnsi="宋体" w:hint="eastAsia"/>
                    <w:kern w:val="0"/>
                  </w:rPr>
                  <w:t>□</w:t>
                </w:r>
              </w:sdtContent>
            </w:sdt>
            <w:r>
              <w:rPr>
                <w:rFonts w:ascii="宋体" w:eastAsia="宋体" w:hAnsi="宋体"/>
                <w:kern w:val="0"/>
              </w:rPr>
              <w:t xml:space="preserve"> </w:t>
            </w:r>
            <w:r>
              <w:rPr>
                <w:rFonts w:ascii="Times New Roman" w:eastAsia="宋体" w:hAnsi="Times New Roman" w:cs="Times New Roman" w:hint="eastAsia"/>
                <w:color w:val="000000"/>
                <w:kern w:val="0"/>
                <w:szCs w:val="21"/>
              </w:rPr>
              <w:t>投标人须向招标人提交报名信息（营业执照副本（加盖公章）、联系人姓名、电话）发送至邮箱：</w:t>
            </w:r>
            <w:r>
              <w:rPr>
                <w:rFonts w:ascii="Times New Roman" w:eastAsia="宋体" w:hAnsi="Times New Roman" w:cs="Times New Roman"/>
                <w:color w:val="000000"/>
                <w:kern w:val="0"/>
                <w:szCs w:val="21"/>
              </w:rPr>
              <w:t>qianhaizhaotoubiao@qianhaipower.com</w:t>
            </w:r>
            <w:r>
              <w:rPr>
                <w:rFonts w:ascii="Times New Roman" w:eastAsia="宋体" w:hAnsi="Times New Roman" w:cs="Times New Roman"/>
                <w:color w:val="000000"/>
                <w:kern w:val="0"/>
                <w:szCs w:val="21"/>
              </w:rPr>
              <w:t>，获取</w:t>
            </w:r>
            <w:r>
              <w:rPr>
                <w:rFonts w:ascii="Times New Roman" w:eastAsia="宋体" w:hAnsi="Times New Roman" w:cs="Times New Roman" w:hint="eastAsia"/>
                <w:color w:val="000000"/>
                <w:kern w:val="0"/>
                <w:szCs w:val="21"/>
              </w:rPr>
              <w:t>招标</w:t>
            </w:r>
            <w:r>
              <w:rPr>
                <w:rFonts w:ascii="Times New Roman" w:eastAsia="宋体" w:hAnsi="Times New Roman" w:cs="Times New Roman"/>
                <w:color w:val="000000"/>
                <w:kern w:val="0"/>
                <w:szCs w:val="21"/>
              </w:rPr>
              <w:t>文件，邮件命名格式按：内部项目编号</w:t>
            </w: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报名</w:t>
            </w: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单位名称；未向</w:t>
            </w:r>
            <w:r>
              <w:rPr>
                <w:rFonts w:ascii="Times New Roman" w:eastAsia="宋体" w:hAnsi="Times New Roman" w:cs="Times New Roman" w:hint="eastAsia"/>
                <w:color w:val="000000"/>
                <w:kern w:val="0"/>
                <w:szCs w:val="21"/>
              </w:rPr>
              <w:t>招标人</w:t>
            </w:r>
            <w:r>
              <w:rPr>
                <w:rFonts w:ascii="Times New Roman" w:eastAsia="宋体" w:hAnsi="Times New Roman" w:cs="Times New Roman"/>
                <w:color w:val="000000"/>
                <w:kern w:val="0"/>
                <w:szCs w:val="21"/>
              </w:rPr>
              <w:t>进行报名登记的，其递交的</w:t>
            </w:r>
            <w:r>
              <w:rPr>
                <w:rFonts w:ascii="Times New Roman" w:eastAsia="宋体" w:hAnsi="Times New Roman" w:cs="Times New Roman" w:hint="eastAsia"/>
                <w:color w:val="000000"/>
                <w:kern w:val="0"/>
                <w:szCs w:val="21"/>
              </w:rPr>
              <w:t>投标</w:t>
            </w:r>
            <w:r>
              <w:rPr>
                <w:rFonts w:ascii="Times New Roman" w:eastAsia="宋体" w:hAnsi="Times New Roman" w:cs="Times New Roman"/>
                <w:color w:val="000000"/>
                <w:kern w:val="0"/>
                <w:szCs w:val="21"/>
              </w:rPr>
              <w:t>文件不予受理。</w:t>
            </w:r>
          </w:p>
          <w:p w14:paraId="34BBB8DF" w14:textId="032F11E1"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kern w:val="0"/>
                <w:szCs w:val="21"/>
              </w:rPr>
              <w:t>报名、获取文件联系人：</w:t>
            </w:r>
            <w:r>
              <w:rPr>
                <w:rFonts w:ascii="Times New Roman" w:eastAsia="宋体" w:hAnsi="Times New Roman" w:cs="Times New Roman" w:hint="eastAsia"/>
                <w:szCs w:val="21"/>
              </w:rPr>
              <w:t>陈工</w:t>
            </w:r>
            <w:r>
              <w:rPr>
                <w:rFonts w:ascii="Times New Roman" w:eastAsia="宋体" w:hAnsi="Times New Roman" w:cs="Times New Roman" w:hint="eastAsia"/>
                <w:szCs w:val="21"/>
              </w:rPr>
              <w:t xml:space="preserve"> 18319294329</w:t>
            </w:r>
          </w:p>
        </w:tc>
      </w:tr>
      <w:tr w:rsidR="00396777" w14:paraId="5AB26FF5" w14:textId="77777777">
        <w:trPr>
          <w:trHeight w:val="419"/>
          <w:jc w:val="center"/>
        </w:trPr>
        <w:tc>
          <w:tcPr>
            <w:tcW w:w="347" w:type="pct"/>
            <w:vAlign w:val="center"/>
          </w:tcPr>
          <w:p w14:paraId="1E9D70E3"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190080D2"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投标文件递交</w:t>
            </w:r>
          </w:p>
        </w:tc>
        <w:tc>
          <w:tcPr>
            <w:tcW w:w="3379" w:type="pct"/>
            <w:vAlign w:val="center"/>
          </w:tcPr>
          <w:p w14:paraId="435AAF49"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投标文件递交地点：深圳市南山区蛇口工业八路</w:t>
            </w:r>
            <w:r>
              <w:rPr>
                <w:rFonts w:ascii="Times New Roman" w:eastAsia="宋体" w:hAnsi="Times New Roman" w:cs="Times New Roman"/>
                <w:color w:val="000000" w:themeColor="text1"/>
                <w:kern w:val="0"/>
                <w:szCs w:val="21"/>
              </w:rPr>
              <w:t>274</w:t>
            </w:r>
            <w:r>
              <w:rPr>
                <w:rFonts w:ascii="Times New Roman" w:eastAsia="宋体" w:hAnsi="Times New Roman" w:cs="Times New Roman"/>
                <w:color w:val="000000" w:themeColor="text1"/>
                <w:kern w:val="0"/>
                <w:szCs w:val="21"/>
              </w:rPr>
              <w:t>号</w:t>
            </w:r>
          </w:p>
          <w:p w14:paraId="090369CD"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投标人可以选择现场递交或邮寄的方式递交投标文件，选择邮寄方式的，邮件应当在投标截止时间之前送达。</w:t>
            </w:r>
          </w:p>
          <w:p w14:paraId="62FE8EA0"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投标文件接收人：林工</w:t>
            </w:r>
            <w:r>
              <w:rPr>
                <w:rFonts w:ascii="Times New Roman" w:eastAsia="宋体" w:hAnsi="Times New Roman" w:cs="Times New Roman"/>
                <w:color w:val="000000" w:themeColor="text1"/>
                <w:kern w:val="0"/>
                <w:szCs w:val="21"/>
              </w:rPr>
              <w:t>18988752423/</w:t>
            </w:r>
            <w:r>
              <w:rPr>
                <w:rFonts w:ascii="Times New Roman" w:eastAsia="宋体" w:hAnsi="Times New Roman" w:cs="Times New Roman"/>
                <w:color w:val="000000" w:themeColor="text1"/>
                <w:kern w:val="0"/>
                <w:szCs w:val="21"/>
              </w:rPr>
              <w:t>赵工</w:t>
            </w:r>
            <w:r>
              <w:rPr>
                <w:rFonts w:ascii="Times New Roman" w:eastAsia="宋体" w:hAnsi="Times New Roman" w:cs="Times New Roman"/>
                <w:color w:val="000000" w:themeColor="text1"/>
                <w:kern w:val="0"/>
                <w:szCs w:val="21"/>
              </w:rPr>
              <w:t>15996346591</w:t>
            </w:r>
          </w:p>
        </w:tc>
      </w:tr>
      <w:tr w:rsidR="00396777" w14:paraId="69427FDE" w14:textId="77777777">
        <w:trPr>
          <w:trHeight w:val="419"/>
          <w:jc w:val="center"/>
        </w:trPr>
        <w:tc>
          <w:tcPr>
            <w:tcW w:w="347" w:type="pct"/>
            <w:vAlign w:val="center"/>
          </w:tcPr>
          <w:p w14:paraId="0A7DF00F"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1C6F3210"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是否退还投标文件</w:t>
            </w:r>
          </w:p>
        </w:tc>
        <w:tc>
          <w:tcPr>
            <w:tcW w:w="3379" w:type="pct"/>
            <w:vAlign w:val="center"/>
          </w:tcPr>
          <w:p w14:paraId="70E055A5"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Cs/>
                <w:color w:val="000000" w:themeColor="text1"/>
                <w:szCs w:val="21"/>
              </w:rPr>
              <w:t>否</w:t>
            </w:r>
          </w:p>
        </w:tc>
      </w:tr>
      <w:tr w:rsidR="00396777" w14:paraId="6E80498A" w14:textId="77777777">
        <w:trPr>
          <w:trHeight w:val="419"/>
          <w:jc w:val="center"/>
        </w:trPr>
        <w:tc>
          <w:tcPr>
            <w:tcW w:w="347" w:type="pct"/>
            <w:vAlign w:val="center"/>
          </w:tcPr>
          <w:p w14:paraId="37305B43"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5529FD98"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开标时间和地点</w:t>
            </w:r>
          </w:p>
        </w:tc>
        <w:tc>
          <w:tcPr>
            <w:tcW w:w="3379" w:type="pct"/>
            <w:vAlign w:val="center"/>
          </w:tcPr>
          <w:p w14:paraId="46F28B68" w14:textId="77777777" w:rsidR="00396777" w:rsidRDefault="00226D9D">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开标时间：</w:t>
            </w:r>
            <w:sdt>
              <w:sdtPr>
                <w:rPr>
                  <w:rStyle w:val="af5"/>
                  <w:rFonts w:ascii="Times New Roman" w:hAnsi="Times New Roman" w:cs="Times New Roman"/>
                </w:rPr>
                <w:alias w:val="填写时间"/>
                <w:tag w:val="填写时间"/>
                <w:id w:val="-1092091940"/>
                <w:lock w:val="sdtLocked"/>
                <w:placeholder>
                  <w:docPart w:val="9675F6764D4F4902BB181F8418B4549B"/>
                </w:placeholder>
              </w:sdtPr>
              <w:sdtEndPr>
                <w:rPr>
                  <w:rStyle w:val="a0"/>
                  <w:rFonts w:eastAsiaTheme="minorEastAsia"/>
                  <w:bCs/>
                  <w:color w:val="000000" w:themeColor="text1"/>
                  <w:szCs w:val="20"/>
                  <w:u w:val="none"/>
                </w:rPr>
              </w:sdtEndPr>
              <w:sdtContent>
                <w:r>
                  <w:rPr>
                    <w:rStyle w:val="af5"/>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61DAF0CB"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开标地点：深圳市南山区蛇口工业八路</w:t>
            </w:r>
            <w:r>
              <w:rPr>
                <w:rFonts w:ascii="Times New Roman" w:eastAsia="宋体" w:hAnsi="Times New Roman" w:cs="Times New Roman"/>
                <w:color w:val="000000" w:themeColor="text1"/>
                <w:szCs w:val="21"/>
              </w:rPr>
              <w:t>274</w:t>
            </w:r>
            <w:r>
              <w:rPr>
                <w:rFonts w:ascii="Times New Roman" w:eastAsia="宋体" w:hAnsi="Times New Roman" w:cs="Times New Roman"/>
                <w:color w:val="000000" w:themeColor="text1"/>
                <w:szCs w:val="21"/>
              </w:rPr>
              <w:t>号</w:t>
            </w:r>
          </w:p>
          <w:p w14:paraId="275477AF"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t>投标人自行决定是否参加开标会，未参加开标会的，视为其认可开标程序和结果。参加开标会的投标人只可委托一名代表参加。参加开标会的投标人代表，须提供法定代表人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负责人证明书、授权委托书（法定代表人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负责人须签字）、委托代理人的身份证原件，以便招标人现场查验。</w:t>
            </w:r>
          </w:p>
        </w:tc>
      </w:tr>
      <w:tr w:rsidR="00396777" w14:paraId="3181BDCC" w14:textId="77777777">
        <w:trPr>
          <w:trHeight w:val="419"/>
          <w:jc w:val="center"/>
        </w:trPr>
        <w:tc>
          <w:tcPr>
            <w:tcW w:w="347" w:type="pct"/>
            <w:vAlign w:val="center"/>
          </w:tcPr>
          <w:p w14:paraId="4A923296"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65AB7D48"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中标结果公示</w:t>
            </w:r>
          </w:p>
        </w:tc>
        <w:tc>
          <w:tcPr>
            <w:tcW w:w="3379" w:type="pct"/>
            <w:vAlign w:val="center"/>
          </w:tcPr>
          <w:p w14:paraId="7EF2165C" w14:textId="77777777" w:rsidR="00396777" w:rsidRDefault="00226D9D">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2850B425" w14:textId="77777777" w:rsidR="00396777" w:rsidRDefault="00226D9D">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3B1BB87F" w14:textId="77777777" w:rsidR="00396777" w:rsidRDefault="00226D9D">
            <w:pPr>
              <w:spacing w:line="360" w:lineRule="auto"/>
              <w:rPr>
                <w:rFonts w:ascii="Times New Roman" w:eastAsia="宋体" w:hAnsi="Times New Roman" w:cs="Times New Roman"/>
                <w:color w:val="000000" w:themeColor="text1"/>
                <w:szCs w:val="21"/>
              </w:rPr>
            </w:pPr>
            <w:r>
              <w:rPr>
                <w:rFonts w:ascii="宋体" w:eastAsia="宋体" w:hAnsi="Times New Roman" w:cs="Times New Roman"/>
                <w:color w:val="000000"/>
                <w:szCs w:val="20"/>
              </w:rPr>
              <w:t>2、中国招标投标公共服务平台（www.cebpubservice.com）</w:t>
            </w:r>
          </w:p>
        </w:tc>
      </w:tr>
      <w:tr w:rsidR="00396777" w14:paraId="45540DAE" w14:textId="77777777">
        <w:trPr>
          <w:trHeight w:val="419"/>
          <w:jc w:val="center"/>
        </w:trPr>
        <w:tc>
          <w:tcPr>
            <w:tcW w:w="347" w:type="pct"/>
            <w:vAlign w:val="center"/>
          </w:tcPr>
          <w:p w14:paraId="595B16E5"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168A3C97"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szCs w:val="21"/>
              </w:rPr>
              <w:t>投标预备会</w:t>
            </w:r>
          </w:p>
        </w:tc>
        <w:tc>
          <w:tcPr>
            <w:tcW w:w="3379" w:type="pct"/>
            <w:vAlign w:val="center"/>
          </w:tcPr>
          <w:p w14:paraId="504327D3"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528385493"/>
                <w14:checkbox>
                  <w14:checked w14:val="1"/>
                  <w14:checkedState w14:val="0052" w14:font="Wingdings 2"/>
                  <w14:uncheckedState w14:val="25A1" w14:font="宋体"/>
                </w14:checkbox>
              </w:sdtPr>
              <w:sdtContent>
                <w:r>
                  <w:rPr>
                    <w:rFonts w:ascii="Times New Roman" w:eastAsia="宋体" w:hAnsi="Times New Roman" w:cs="Times New Roman"/>
                  </w:rPr>
                  <w:sym w:font="Wingdings 2" w:char="F052"/>
                </w:r>
              </w:sdtContent>
            </w:sdt>
            <w:r>
              <w:rPr>
                <w:rFonts w:ascii="Times New Roman" w:eastAsia="宋体" w:hAnsi="Times New Roman" w:cs="Times New Roman"/>
                <w:color w:val="000000" w:themeColor="text1"/>
                <w:szCs w:val="21"/>
              </w:rPr>
              <w:t>不召开</w:t>
            </w:r>
          </w:p>
          <w:p w14:paraId="3B5BA19E" w14:textId="77777777" w:rsidR="00396777" w:rsidRDefault="00226D9D">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935588152"/>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color w:val="000000" w:themeColor="text1"/>
                <w:szCs w:val="21"/>
              </w:rPr>
              <w:t>召开，时间：</w:t>
            </w:r>
            <w:sdt>
              <w:sdtPr>
                <w:rPr>
                  <w:rStyle w:val="af5"/>
                  <w:rFonts w:ascii="Times New Roman" w:hAnsi="Times New Roman" w:cs="Times New Roman"/>
                </w:rPr>
                <w:id w:val="-550298923"/>
                <w:lock w:val="sdtLocked"/>
                <w:placeholder>
                  <w:docPart w:val="2534B0B5481349DB9E99CEB061211139"/>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，地点：</w:t>
            </w:r>
            <w:sdt>
              <w:sdtPr>
                <w:rPr>
                  <w:rStyle w:val="af5"/>
                  <w:rFonts w:ascii="Times New Roman" w:hAnsi="Times New Roman" w:cs="Times New Roman"/>
                </w:rPr>
                <w:id w:val="252016139"/>
                <w:lock w:val="sdtLocked"/>
                <w:placeholder>
                  <w:docPart w:val="69BDFE76F84C4701B64412D9AB297111"/>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Style w:val="af5"/>
                <w:rFonts w:ascii="Times New Roman" w:hAnsi="Times New Roman" w:cs="Times New Roman" w:hint="eastAsia"/>
                <w:u w:val="none"/>
              </w:rPr>
              <w:t>。</w:t>
            </w:r>
          </w:p>
        </w:tc>
      </w:tr>
      <w:tr w:rsidR="00396777" w14:paraId="40115B6E" w14:textId="77777777">
        <w:trPr>
          <w:trHeight w:val="458"/>
          <w:jc w:val="center"/>
        </w:trPr>
        <w:tc>
          <w:tcPr>
            <w:tcW w:w="347" w:type="pct"/>
            <w:vMerge w:val="restart"/>
            <w:vAlign w:val="center"/>
          </w:tcPr>
          <w:p w14:paraId="449D9989"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Merge w:val="restart"/>
            <w:vAlign w:val="center"/>
          </w:tcPr>
          <w:p w14:paraId="6D1807FD" w14:textId="77777777" w:rsidR="00396777" w:rsidRDefault="00226D9D">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379" w:type="pct"/>
            <w:vAlign w:val="center"/>
          </w:tcPr>
          <w:p w14:paraId="4DF77257" w14:textId="77777777" w:rsidR="00396777" w:rsidRDefault="00226D9D">
            <w:pPr>
              <w:spacing w:line="360" w:lineRule="auto"/>
              <w:rPr>
                <w:rFonts w:ascii="Times New Roman" w:eastAsia="宋体" w:hAnsi="Times New Roman" w:cs="Times New Roman"/>
                <w:szCs w:val="21"/>
              </w:rPr>
            </w:pPr>
            <w:sdt>
              <w:sdtPr>
                <w:rPr>
                  <w:rFonts w:ascii="Times New Roman" w:eastAsia="宋体" w:hAnsi="Times New Roman" w:cs="Times New Roman"/>
                </w:rPr>
                <w:id w:val="72096793"/>
                <w14:checkbox>
                  <w14:checked w14:val="1"/>
                  <w14:checkedState w14:val="0052" w14:font="Wingdings 2"/>
                  <w14:uncheckedState w14:val="25A1" w14:font="宋体"/>
                </w14:checkbox>
              </w:sdtPr>
              <w:sdtContent>
                <w:r>
                  <w:rPr>
                    <w:rFonts w:ascii="Times New Roman" w:eastAsia="宋体" w:hAnsi="Times New Roman" w:cs="Times New Roman"/>
                  </w:rPr>
                  <w:sym w:font="Wingdings 2" w:char="F052"/>
                </w:r>
              </w:sdtContent>
            </w:sdt>
            <w:r>
              <w:rPr>
                <w:rFonts w:ascii="Times New Roman" w:eastAsia="宋体" w:hAnsi="Times New Roman" w:cs="Times New Roman"/>
                <w:szCs w:val="21"/>
              </w:rPr>
              <w:t>不组织。可自行至</w:t>
            </w:r>
            <w:sdt>
              <w:sdtPr>
                <w:rPr>
                  <w:rStyle w:val="af5"/>
                  <w:rFonts w:ascii="Times New Roman" w:hAnsi="Times New Roman" w:cs="Times New Roman"/>
                </w:rPr>
                <w:id w:val="-1066413756"/>
                <w:lock w:val="sdtLocked"/>
                <w:placeholder>
                  <w:docPart w:val="1255DB9337284E24AFA8C76F6DE04612"/>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szCs w:val="21"/>
              </w:rPr>
              <w:t>踏勘。</w:t>
            </w:r>
          </w:p>
          <w:p w14:paraId="28EA5025" w14:textId="77777777" w:rsidR="00396777" w:rsidRDefault="00226D9D">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招标人不统一组织踏勘，投标人自行前往现场进行踏勘；招标人不能保证提供给投标人的相关资料的准确性及完整性，投标人应到工地踏勘以充分了解工地位置、地形地貌、周边环境、道路、管网、储存空间、装卸限制及其它任何足以影响投标和报价的情况，任何因忽视或误解工地情况而导致的费用索赔或工期延长申请不获批准。</w:t>
            </w:r>
          </w:p>
        </w:tc>
      </w:tr>
      <w:tr w:rsidR="00396777" w14:paraId="026FF9D8" w14:textId="77777777">
        <w:trPr>
          <w:trHeight w:val="316"/>
          <w:jc w:val="center"/>
        </w:trPr>
        <w:tc>
          <w:tcPr>
            <w:tcW w:w="347" w:type="pct"/>
            <w:vMerge/>
            <w:vAlign w:val="center"/>
          </w:tcPr>
          <w:p w14:paraId="74ED6971"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Merge/>
            <w:vAlign w:val="center"/>
          </w:tcPr>
          <w:p w14:paraId="52F31620" w14:textId="77777777" w:rsidR="00396777" w:rsidRDefault="00396777">
            <w:pPr>
              <w:spacing w:line="360" w:lineRule="auto"/>
              <w:jc w:val="center"/>
              <w:rPr>
                <w:rFonts w:ascii="Times New Roman" w:eastAsia="宋体" w:hAnsi="Times New Roman" w:cs="Times New Roman"/>
                <w:szCs w:val="21"/>
              </w:rPr>
            </w:pPr>
          </w:p>
        </w:tc>
        <w:tc>
          <w:tcPr>
            <w:tcW w:w="3379" w:type="pct"/>
            <w:vAlign w:val="center"/>
          </w:tcPr>
          <w:p w14:paraId="52A4B00D" w14:textId="77777777" w:rsidR="00396777" w:rsidRDefault="00226D9D">
            <w:pPr>
              <w:spacing w:line="360" w:lineRule="auto"/>
              <w:rPr>
                <w:rFonts w:ascii="Times New Roman" w:eastAsia="宋体" w:hAnsi="Times New Roman" w:cs="Times New Roman"/>
                <w:szCs w:val="21"/>
              </w:rPr>
            </w:pPr>
            <w:sdt>
              <w:sdtPr>
                <w:rPr>
                  <w:rFonts w:ascii="Times New Roman" w:eastAsia="宋体" w:hAnsi="Times New Roman" w:cs="Times New Roman"/>
                </w:rPr>
                <w:id w:val="-167645805"/>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szCs w:val="21"/>
              </w:rPr>
              <w:t>组织。</w:t>
            </w:r>
          </w:p>
          <w:p w14:paraId="1302C82E" w14:textId="77777777" w:rsidR="00396777" w:rsidRDefault="00226D9D">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5"/>
                  <w:rFonts w:ascii="Times New Roman" w:hAnsi="Times New Roman" w:cs="Times New Roman"/>
                </w:rPr>
                <w:id w:val="1019048132"/>
                <w:lock w:val="sdtLocked"/>
                <w:placeholder>
                  <w:docPart w:val="B12FEB517F194EB39752407757FCC154"/>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6CC63DF0" w14:textId="77777777" w:rsidR="00396777" w:rsidRDefault="00226D9D">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5"/>
                  <w:rFonts w:ascii="Times New Roman" w:hAnsi="Times New Roman" w:cs="Times New Roman"/>
                </w:rPr>
                <w:id w:val="1998912079"/>
                <w:lock w:val="sdtLocked"/>
                <w:placeholder>
                  <w:docPart w:val="F547292D7D914243B666815CB7BF599A"/>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0C4306FE" w14:textId="77777777"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说明：参与现场踏勘的投标人须提交营业执照（副本加盖公章）、授权委托书（加盖公章）和身份证复印件（加盖公章，</w:t>
            </w:r>
            <w:r>
              <w:rPr>
                <w:rFonts w:ascii="Times New Roman" w:eastAsia="宋体" w:hAnsi="Times New Roman" w:cs="Times New Roman"/>
                <w:szCs w:val="21"/>
              </w:rPr>
              <w:lastRenderedPageBreak/>
              <w:t>验原件），同一报名人只能派一人踏勘现场。未提供上述资料的投标人将被拒绝踏勘现场。</w:t>
            </w:r>
          </w:p>
        </w:tc>
      </w:tr>
      <w:tr w:rsidR="00396777" w14:paraId="2E9CFA3C" w14:textId="77777777">
        <w:trPr>
          <w:trHeight w:val="411"/>
          <w:jc w:val="center"/>
        </w:trPr>
        <w:tc>
          <w:tcPr>
            <w:tcW w:w="347" w:type="pct"/>
            <w:vAlign w:val="center"/>
          </w:tcPr>
          <w:p w14:paraId="1CD09675"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0928C8D2"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kern w:val="0"/>
                <w:szCs w:val="21"/>
              </w:rPr>
              <w:t>评标委员会推荐中标候选人</w:t>
            </w:r>
          </w:p>
        </w:tc>
        <w:tc>
          <w:tcPr>
            <w:tcW w:w="3379" w:type="pct"/>
            <w:vAlign w:val="center"/>
          </w:tcPr>
          <w:p w14:paraId="7CACE140" w14:textId="77777777" w:rsidR="00396777" w:rsidRDefault="00226D9D">
            <w:p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评标委员会按照评标结果推荐合格投标人为</w:t>
            </w:r>
            <w:r>
              <w:rPr>
                <w:rFonts w:ascii="Times New Roman" w:eastAsia="宋体" w:hAnsi="Times New Roman" w:cs="Times New Roman"/>
                <w:kern w:val="0"/>
                <w:szCs w:val="21"/>
              </w:rPr>
              <w:t xml:space="preserve"> </w:t>
            </w:r>
            <w:sdt>
              <w:sdtPr>
                <w:rPr>
                  <w:rFonts w:ascii="Times New Roman" w:eastAsia="宋体" w:hAnsi="Times New Roman" w:cs="Times New Roman"/>
                </w:rPr>
                <w:id w:val="804428351"/>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kern w:val="0"/>
                <w:szCs w:val="21"/>
              </w:rPr>
              <w:t>无排序</w:t>
            </w:r>
            <w:r>
              <w:rPr>
                <w:rFonts w:ascii="Times New Roman" w:eastAsia="宋体" w:hAnsi="Times New Roman" w:cs="Times New Roman"/>
                <w:kern w:val="0"/>
                <w:szCs w:val="21"/>
              </w:rPr>
              <w:t xml:space="preserve"> </w:t>
            </w:r>
            <w:sdt>
              <w:sdtPr>
                <w:rPr>
                  <w:rFonts w:ascii="Times New Roman" w:eastAsia="宋体" w:hAnsi="Times New Roman" w:cs="Times New Roman"/>
                </w:rPr>
                <w:id w:val="1190487910"/>
                <w14:checkbox>
                  <w14:checked w14:val="1"/>
                  <w14:checkedState w14:val="0052" w14:font="Wingdings 2"/>
                  <w14:uncheckedState w14:val="25A1" w14:font="宋体"/>
                </w14:checkbox>
              </w:sdtPr>
              <w:sdtContent>
                <w:r>
                  <w:rPr>
                    <w:rFonts w:ascii="宋体" w:eastAsia="宋体" w:hAnsi="宋体" w:cs="Times New Roman" w:hint="eastAsia"/>
                  </w:rPr>
                  <w:sym w:font="Wingdings 2" w:char="F052"/>
                </w:r>
              </w:sdtContent>
            </w:sdt>
            <w:r>
              <w:rPr>
                <w:rFonts w:ascii="Times New Roman" w:eastAsia="宋体" w:hAnsi="Times New Roman" w:cs="Times New Roman"/>
                <w:kern w:val="0"/>
                <w:szCs w:val="21"/>
              </w:rPr>
              <w:t>有排序的中标候选人。</w:t>
            </w:r>
          </w:p>
          <w:p w14:paraId="0F4A409A"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kern w:val="0"/>
                <w:szCs w:val="21"/>
              </w:rPr>
              <w:t>（合格投标人指递交的投标文件不被判定为无效标或废标的）</w:t>
            </w:r>
          </w:p>
        </w:tc>
      </w:tr>
      <w:tr w:rsidR="00396777" w14:paraId="116FC0EE" w14:textId="77777777">
        <w:trPr>
          <w:trHeight w:val="632"/>
          <w:jc w:val="center"/>
        </w:trPr>
        <w:tc>
          <w:tcPr>
            <w:tcW w:w="347" w:type="pct"/>
            <w:vAlign w:val="center"/>
          </w:tcPr>
          <w:p w14:paraId="5738A2AB"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32C54FEA"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是否允许递交备选投标方案</w:t>
            </w:r>
          </w:p>
        </w:tc>
        <w:tc>
          <w:tcPr>
            <w:tcW w:w="3379" w:type="pct"/>
            <w:vAlign w:val="center"/>
          </w:tcPr>
          <w:p w14:paraId="56979D06" w14:textId="77777777" w:rsidR="00396777" w:rsidRDefault="00226D9D">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kern w:val="0"/>
                <w:szCs w:val="21"/>
              </w:rPr>
              <w:t>允许</w:t>
            </w:r>
            <w:r>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Content>
                <w:r>
                  <w:rPr>
                    <w:rFonts w:ascii="Times New Roman" w:eastAsia="宋体" w:hAnsi="Times New Roman" w:cs="Times New Roman"/>
                  </w:rPr>
                  <w:sym w:font="Wingdings 2" w:char="F052"/>
                </w:r>
              </w:sdtContent>
            </w:sdt>
            <w:r>
              <w:rPr>
                <w:rFonts w:ascii="Times New Roman" w:eastAsia="宋体" w:hAnsi="Times New Roman" w:cs="Times New Roman"/>
                <w:kern w:val="0"/>
                <w:szCs w:val="21"/>
              </w:rPr>
              <w:t>不允许</w:t>
            </w:r>
          </w:p>
        </w:tc>
      </w:tr>
      <w:tr w:rsidR="00396777" w14:paraId="25BD92EE" w14:textId="77777777">
        <w:trPr>
          <w:trHeight w:val="246"/>
          <w:jc w:val="center"/>
        </w:trPr>
        <w:tc>
          <w:tcPr>
            <w:tcW w:w="347" w:type="pct"/>
            <w:vAlign w:val="center"/>
          </w:tcPr>
          <w:p w14:paraId="07492476"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C08669C"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签字或盖章要求</w:t>
            </w:r>
          </w:p>
        </w:tc>
        <w:tc>
          <w:tcPr>
            <w:tcW w:w="3379" w:type="pct"/>
            <w:vAlign w:val="center"/>
          </w:tcPr>
          <w:p w14:paraId="09553ACD"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投标文件的正、副本均应由投标人的法定代表人</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负责人或者其委托的代理人签署并加盖投标人公章（签署并盖章的内容至少应包括：</w:t>
            </w:r>
            <w:r>
              <w:rPr>
                <w:rFonts w:ascii="宋体" w:eastAsia="宋体" w:hAnsi="宋体" w:cs="宋体" w:hint="eastAsia"/>
                <w:color w:val="000000" w:themeColor="text1"/>
                <w:szCs w:val="21"/>
              </w:rPr>
              <w:t>①</w:t>
            </w:r>
            <w:r>
              <w:rPr>
                <w:rFonts w:ascii="Times New Roman" w:eastAsia="宋体" w:hAnsi="Times New Roman" w:cs="Times New Roman"/>
                <w:color w:val="000000" w:themeColor="text1"/>
                <w:szCs w:val="21"/>
              </w:rPr>
              <w:t>封面页（或扉页）；</w:t>
            </w:r>
            <w:r>
              <w:rPr>
                <w:rFonts w:ascii="宋体" w:eastAsia="宋体" w:hAnsi="宋体" w:cs="宋体" w:hint="eastAsia"/>
                <w:color w:val="000000" w:themeColor="text1"/>
                <w:szCs w:val="21"/>
              </w:rPr>
              <w:t>②</w:t>
            </w:r>
            <w:r>
              <w:rPr>
                <w:rFonts w:ascii="Times New Roman" w:eastAsia="宋体" w:hAnsi="Times New Roman" w:cs="Times New Roman"/>
                <w:color w:val="000000" w:themeColor="text1"/>
                <w:szCs w:val="21"/>
              </w:rPr>
              <w:t>招标文件中有要求的）。</w:t>
            </w:r>
          </w:p>
        </w:tc>
      </w:tr>
      <w:tr w:rsidR="00396777" w14:paraId="650E5A63" w14:textId="77777777">
        <w:trPr>
          <w:trHeight w:val="604"/>
          <w:jc w:val="center"/>
        </w:trPr>
        <w:tc>
          <w:tcPr>
            <w:tcW w:w="347" w:type="pct"/>
            <w:vAlign w:val="center"/>
          </w:tcPr>
          <w:p w14:paraId="74BA80BC"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31E9A90E"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szCs w:val="21"/>
              </w:rPr>
              <w:t>投标文件构成及份数</w:t>
            </w:r>
          </w:p>
        </w:tc>
        <w:tc>
          <w:tcPr>
            <w:tcW w:w="3379" w:type="pct"/>
            <w:vAlign w:val="center"/>
          </w:tcPr>
          <w:p w14:paraId="6C074232"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626773340"/>
                <w14:checkbox>
                  <w14:checked w14:val="1"/>
                  <w14:checkedState w14:val="0052" w14:font="Wingdings 2"/>
                  <w14:uncheckedState w14:val="25A1" w14:font="宋体"/>
                </w14:checkbox>
              </w:sdtPr>
              <w:sdtContent>
                <w:r>
                  <w:rPr>
                    <w:rFonts w:ascii="宋体" w:eastAsia="宋体" w:hAnsi="宋体" w:cs="Times New Roman" w:hint="eastAsia"/>
                  </w:rPr>
                  <w:sym w:font="Wingdings 2" w:char="F052"/>
                </w:r>
              </w:sdtContent>
            </w:sdt>
            <w:r>
              <w:rPr>
                <w:rFonts w:ascii="Times New Roman" w:eastAsia="宋体" w:hAnsi="Times New Roman" w:cs="Times New Roman"/>
                <w:color w:val="000000" w:themeColor="text1"/>
                <w:szCs w:val="21"/>
              </w:rPr>
              <w:t>投标函与报价书正本</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份，副本</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w:t>
            </w:r>
          </w:p>
          <w:p w14:paraId="6D835646"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377313996"/>
                <w14:checkbox>
                  <w14:checked w14:val="1"/>
                  <w14:checkedState w14:val="0052" w14:font="Wingdings 2"/>
                  <w14:uncheckedState w14:val="25A1" w14:font="宋体"/>
                </w14:checkbox>
              </w:sdtPr>
              <w:sdtContent>
                <w:r>
                  <w:rPr>
                    <w:rFonts w:ascii="宋体" w:eastAsia="宋体" w:hAnsi="宋体" w:cs="Times New Roman" w:hint="eastAsia"/>
                  </w:rPr>
                  <w:sym w:font="Wingdings 2" w:char="F052"/>
                </w:r>
              </w:sdtContent>
            </w:sdt>
            <w:r>
              <w:rPr>
                <w:rFonts w:ascii="Times New Roman" w:eastAsia="宋体" w:hAnsi="Times New Roman" w:cs="Times New Roman"/>
                <w:szCs w:val="21"/>
              </w:rPr>
              <w:t>资格</w:t>
            </w:r>
            <w:r>
              <w:rPr>
                <w:rFonts w:ascii="Times New Roman" w:eastAsia="宋体" w:hAnsi="Times New Roman" w:cs="Times New Roman"/>
                <w:color w:val="000000" w:themeColor="text1"/>
                <w:szCs w:val="21"/>
              </w:rPr>
              <w:t>文件正本</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份，副本</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w:t>
            </w:r>
          </w:p>
          <w:p w14:paraId="62919AA9"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2101487378"/>
                <w14:checkbox>
                  <w14:checked w14:val="1"/>
                  <w14:checkedState w14:val="0052" w14:font="Wingdings 2"/>
                  <w14:uncheckedState w14:val="25A1" w14:font="宋体"/>
                </w14:checkbox>
              </w:sdtPr>
              <w:sdtContent>
                <w:r>
                  <w:rPr>
                    <w:rFonts w:ascii="宋体" w:eastAsia="宋体" w:hAnsi="宋体" w:cs="Times New Roman" w:hint="eastAsia"/>
                  </w:rPr>
                  <w:sym w:font="Wingdings 2" w:char="F052"/>
                </w:r>
              </w:sdtContent>
            </w:sdt>
            <w:r>
              <w:rPr>
                <w:rFonts w:ascii="Times New Roman" w:eastAsia="宋体" w:hAnsi="Times New Roman" w:cs="Times New Roman"/>
                <w:color w:val="000000" w:themeColor="text1"/>
                <w:szCs w:val="21"/>
              </w:rPr>
              <w:t>商务文件正本</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份，副本</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w:t>
            </w:r>
          </w:p>
          <w:p w14:paraId="06E74081" w14:textId="06ED5A8D"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72573734"/>
                <w14:checkbox>
                  <w14:checked w14:val="1"/>
                  <w14:checkedState w14:val="0052" w14:font="Wingdings 2"/>
                  <w14:uncheckedState w14:val="25A1" w14:font="宋体"/>
                </w14:checkbox>
              </w:sdtPr>
              <w:sdtContent>
                <w:r>
                  <w:rPr>
                    <w:rFonts w:ascii="Wingdings 2" w:eastAsia="宋体" w:hAnsi="Wingdings 2" w:cs="Times New Roman"/>
                  </w:rPr>
                  <w:t></w:t>
                </w:r>
              </w:sdtContent>
            </w:sdt>
            <w:r>
              <w:rPr>
                <w:rFonts w:ascii="Times New Roman" w:eastAsia="宋体" w:hAnsi="Times New Roman" w:cs="Times New Roman"/>
                <w:color w:val="000000" w:themeColor="text1"/>
                <w:szCs w:val="21"/>
              </w:rPr>
              <w:t>技术文件正本</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份，副本</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w:t>
            </w:r>
          </w:p>
          <w:p w14:paraId="70A2590C"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44813295"/>
                <w14:checkbox>
                  <w14:checked w14:val="1"/>
                  <w14:checkedState w14:val="0052" w14:font="Wingdings 2"/>
                  <w14:uncheckedState w14:val="25A1" w14:font="宋体"/>
                </w14:checkbox>
              </w:sdtPr>
              <w:sdtContent>
                <w:r>
                  <w:rPr>
                    <w:rFonts w:ascii="Times New Roman" w:eastAsia="宋体" w:hAnsi="Times New Roman" w:cs="Times New Roman"/>
                  </w:rPr>
                  <w:sym w:font="Wingdings 2" w:char="F052"/>
                </w:r>
              </w:sdtContent>
            </w:sdt>
            <w:r>
              <w:rPr>
                <w:rFonts w:ascii="Times New Roman" w:eastAsia="宋体" w:hAnsi="Times New Roman" w:cs="Times New Roman"/>
                <w:color w:val="000000" w:themeColor="text1"/>
                <w:szCs w:val="21"/>
              </w:rPr>
              <w:t>电子版本（光盘或</w:t>
            </w:r>
            <w:r>
              <w:rPr>
                <w:rFonts w:ascii="Times New Roman" w:eastAsia="宋体" w:hAnsi="Times New Roman" w:cs="Times New Roman"/>
                <w:color w:val="000000" w:themeColor="text1"/>
                <w:szCs w:val="21"/>
              </w:rPr>
              <w:t>U</w:t>
            </w:r>
            <w:r>
              <w:rPr>
                <w:rFonts w:ascii="Times New Roman" w:eastAsia="宋体" w:hAnsi="Times New Roman" w:cs="Times New Roman"/>
                <w:color w:val="000000" w:themeColor="text1"/>
                <w:szCs w:val="21"/>
              </w:rPr>
              <w:t>盘）</w:t>
            </w:r>
            <w:r>
              <w:rPr>
                <w:rFonts w:ascii="Times New Roman" w:eastAsia="宋体" w:hAnsi="Times New Roman" w:cs="Times New Roman"/>
                <w:color w:val="000000" w:themeColor="text1"/>
                <w:szCs w:val="21"/>
                <w:u w:val="single"/>
              </w:rPr>
              <w:t>1</w:t>
            </w:r>
            <w:r>
              <w:rPr>
                <w:rFonts w:ascii="Times New Roman" w:eastAsia="宋体" w:hAnsi="Times New Roman" w:cs="Times New Roman"/>
                <w:color w:val="000000" w:themeColor="text1"/>
                <w:szCs w:val="21"/>
              </w:rPr>
              <w:t>份。</w:t>
            </w:r>
          </w:p>
          <w:p w14:paraId="1F3F0671" w14:textId="77777777" w:rsidR="00396777" w:rsidRDefault="00226D9D">
            <w:pPr>
              <w:spacing w:line="360" w:lineRule="auto"/>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若投标文件均未标记</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正本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或</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副本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，则均视为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正本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w:t>
            </w:r>
          </w:p>
          <w:p w14:paraId="4FE6D1E0"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t>具体要求以第二章投标文件格式要求为准。</w:t>
            </w:r>
          </w:p>
        </w:tc>
      </w:tr>
      <w:tr w:rsidR="00396777" w14:paraId="71269A0A" w14:textId="77777777">
        <w:trPr>
          <w:trHeight w:val="604"/>
          <w:jc w:val="center"/>
        </w:trPr>
        <w:tc>
          <w:tcPr>
            <w:tcW w:w="347" w:type="pct"/>
            <w:vAlign w:val="center"/>
          </w:tcPr>
          <w:p w14:paraId="72AE63E6"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273B69E3"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装订要求</w:t>
            </w:r>
          </w:p>
        </w:tc>
        <w:tc>
          <w:tcPr>
            <w:tcW w:w="3379" w:type="pct"/>
            <w:vAlign w:val="center"/>
          </w:tcPr>
          <w:p w14:paraId="2D5A02B5" w14:textId="77777777" w:rsidR="00396777" w:rsidRDefault="00226D9D">
            <w:pPr>
              <w:spacing w:line="360" w:lineRule="auto"/>
              <w:rPr>
                <w:rFonts w:ascii="Times New Roman" w:eastAsia="宋体" w:hAnsi="Times New Roman" w:cs="Times New Roman"/>
                <w:b/>
                <w:color w:val="000000" w:themeColor="text1"/>
                <w:szCs w:val="21"/>
              </w:rPr>
            </w:pPr>
            <w:r>
              <w:rPr>
                <w:rFonts w:ascii="Times New Roman" w:eastAsia="宋体" w:hAnsi="Times New Roman" w:cs="Times New Roman" w:hint="eastAsia"/>
                <w:b/>
                <w:color w:val="000000" w:themeColor="text1"/>
                <w:szCs w:val="21"/>
              </w:rPr>
              <w:t>投标函与报价书装订为一册，资信文件装订为一册，商务文件装订为一册，技术文件装订为一册；电子版文件（</w:t>
            </w:r>
            <w:r>
              <w:rPr>
                <w:rFonts w:ascii="Times New Roman" w:eastAsia="宋体" w:hAnsi="Times New Roman" w:cs="Times New Roman"/>
                <w:b/>
                <w:color w:val="000000" w:themeColor="text1"/>
                <w:szCs w:val="20"/>
              </w:rPr>
              <w:t>PDF</w:t>
            </w:r>
            <w:r>
              <w:rPr>
                <w:rFonts w:ascii="Times New Roman" w:eastAsia="宋体" w:hAnsi="Times New Roman" w:cs="Times New Roman" w:hint="eastAsia"/>
                <w:b/>
                <w:color w:val="000000" w:themeColor="text1"/>
                <w:szCs w:val="20"/>
              </w:rPr>
              <w:t>（纸质盖章版投标文件扫描件）和</w:t>
            </w:r>
            <w:r>
              <w:rPr>
                <w:rFonts w:ascii="Times New Roman" w:eastAsia="宋体" w:hAnsi="Times New Roman" w:cs="Times New Roman"/>
                <w:b/>
                <w:color w:val="000000" w:themeColor="text1"/>
                <w:szCs w:val="20"/>
              </w:rPr>
              <w:t>Word</w:t>
            </w:r>
            <w:r>
              <w:rPr>
                <w:rFonts w:ascii="Times New Roman" w:eastAsia="宋体" w:hAnsi="Times New Roman" w:cs="Times New Roman" w:hint="eastAsia"/>
                <w:b/>
                <w:color w:val="000000" w:themeColor="text1"/>
                <w:szCs w:val="20"/>
              </w:rPr>
              <w:t>格式</w:t>
            </w:r>
            <w:r>
              <w:rPr>
                <w:rFonts w:ascii="Times New Roman" w:eastAsia="宋体" w:hAnsi="Times New Roman" w:cs="Times New Roman" w:hint="eastAsia"/>
                <w:b/>
                <w:color w:val="000000" w:themeColor="text1"/>
                <w:szCs w:val="21"/>
              </w:rPr>
              <w:t>）独立封包。</w:t>
            </w:r>
          </w:p>
        </w:tc>
      </w:tr>
      <w:tr w:rsidR="00396777" w14:paraId="2FC744FE" w14:textId="77777777">
        <w:trPr>
          <w:trHeight w:val="308"/>
          <w:jc w:val="center"/>
        </w:trPr>
        <w:tc>
          <w:tcPr>
            <w:tcW w:w="347" w:type="pct"/>
            <w:vAlign w:val="center"/>
          </w:tcPr>
          <w:p w14:paraId="70F06BFD"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526BBA93"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密封和标记</w:t>
            </w:r>
          </w:p>
        </w:tc>
        <w:tc>
          <w:tcPr>
            <w:tcW w:w="3379" w:type="pct"/>
            <w:vAlign w:val="center"/>
          </w:tcPr>
          <w:p w14:paraId="09E18860"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投标文件的包装必须密封，封套上应写明的内容见</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投标人须知前附表</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，封口处要贴密封条并由投标人的法定代表人</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负责人或者其委托的代理人签字并加盖投标人公章。</w:t>
            </w:r>
          </w:p>
          <w:p w14:paraId="2C397EBA"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投标人可根据投标文件正本、副本和电子版文件体积大小自</w:t>
            </w:r>
            <w:r>
              <w:rPr>
                <w:rFonts w:ascii="Times New Roman" w:eastAsia="宋体" w:hAnsi="Times New Roman" w:cs="Times New Roman"/>
                <w:color w:val="000000" w:themeColor="text1"/>
                <w:szCs w:val="21"/>
              </w:rPr>
              <w:lastRenderedPageBreak/>
              <w:t>行决定封包数量，可以封装在一个密封袋里，也可以封装在多个密封袋里。</w:t>
            </w:r>
          </w:p>
          <w:p w14:paraId="34BF73B9"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
                <w:szCs w:val="21"/>
              </w:rPr>
              <w:t>若投标人参加开标会，须提供法定代表人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负责人须签字）、委托代理人身份证原件，以上文件不得装入投标文件密封袋内，于开标前提供给招标人单独查验。</w:t>
            </w:r>
          </w:p>
        </w:tc>
      </w:tr>
      <w:tr w:rsidR="00396777" w14:paraId="0DE9A818" w14:textId="77777777">
        <w:trPr>
          <w:trHeight w:val="762"/>
          <w:jc w:val="center"/>
        </w:trPr>
        <w:tc>
          <w:tcPr>
            <w:tcW w:w="347" w:type="pct"/>
            <w:vAlign w:val="center"/>
          </w:tcPr>
          <w:p w14:paraId="0AAE9460"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667EE104" w14:textId="77777777" w:rsidR="00396777" w:rsidRDefault="00226D9D">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封套上写明</w:t>
            </w:r>
          </w:p>
        </w:tc>
        <w:tc>
          <w:tcPr>
            <w:tcW w:w="3379" w:type="pct"/>
            <w:vAlign w:val="center"/>
          </w:tcPr>
          <w:p w14:paraId="2C8B54DC"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u w:val="single"/>
              </w:rPr>
              <w:t>（项目名称）</w:t>
            </w:r>
            <w:r>
              <w:rPr>
                <w:rFonts w:ascii="Times New Roman" w:eastAsia="宋体" w:hAnsi="Times New Roman" w:cs="Times New Roman"/>
                <w:color w:val="000000" w:themeColor="text1"/>
                <w:kern w:val="0"/>
                <w:szCs w:val="21"/>
              </w:rPr>
              <w:t>投标文件</w:t>
            </w:r>
          </w:p>
          <w:p w14:paraId="78433FCE"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46F3B167"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投标人：</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396777" w14:paraId="3A44C267" w14:textId="77777777">
        <w:trPr>
          <w:trHeight w:val="555"/>
          <w:jc w:val="center"/>
        </w:trPr>
        <w:tc>
          <w:tcPr>
            <w:tcW w:w="347" w:type="pct"/>
            <w:vMerge w:val="restart"/>
            <w:vAlign w:val="center"/>
          </w:tcPr>
          <w:p w14:paraId="57E254DE"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20DEB2AD"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投标担保</w:t>
            </w:r>
          </w:p>
        </w:tc>
        <w:tc>
          <w:tcPr>
            <w:tcW w:w="3379" w:type="pct"/>
            <w:vAlign w:val="center"/>
          </w:tcPr>
          <w:p w14:paraId="1A794B26" w14:textId="506D8093"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505883434"/>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color w:val="000000" w:themeColor="text1"/>
                <w:szCs w:val="21"/>
              </w:rPr>
              <w:t>不收取</w:t>
            </w:r>
            <w:r>
              <w:rPr>
                <w:rFonts w:ascii="Times New Roman" w:eastAsia="宋体" w:hAnsi="Times New Roman" w:cs="Times New Roman"/>
                <w:color w:val="000000" w:themeColor="text1"/>
                <w:szCs w:val="21"/>
              </w:rPr>
              <w:t xml:space="preserve">     </w:t>
            </w:r>
            <w:sdt>
              <w:sdtPr>
                <w:rPr>
                  <w:rFonts w:ascii="Times New Roman" w:eastAsia="宋体" w:hAnsi="Times New Roman" w:cs="Times New Roman"/>
                </w:rPr>
                <w:id w:val="-825973629"/>
                <w14:checkbox>
                  <w14:checked w14:val="1"/>
                  <w14:checkedState w14:val="0052" w14:font="Wingdings 2"/>
                  <w14:uncheckedState w14:val="25A1" w14:font="宋体"/>
                </w14:checkbox>
              </w:sdtPr>
              <w:sdtContent>
                <w:r>
                  <w:rPr>
                    <w:rFonts w:ascii="Wingdings 2" w:eastAsia="宋体" w:hAnsi="Wingdings 2" w:cs="Times New Roman"/>
                  </w:rPr>
                  <w:t></w:t>
                </w:r>
              </w:sdtContent>
            </w:sdt>
            <w:r>
              <w:rPr>
                <w:rFonts w:ascii="Times New Roman" w:eastAsia="宋体" w:hAnsi="Times New Roman" w:cs="Times New Roman"/>
                <w:color w:val="000000" w:themeColor="text1"/>
                <w:szCs w:val="21"/>
              </w:rPr>
              <w:t>收取</w:t>
            </w:r>
          </w:p>
        </w:tc>
      </w:tr>
      <w:tr w:rsidR="00396777" w14:paraId="260C77B0" w14:textId="77777777">
        <w:trPr>
          <w:trHeight w:val="555"/>
          <w:jc w:val="center"/>
        </w:trPr>
        <w:tc>
          <w:tcPr>
            <w:tcW w:w="347" w:type="pct"/>
            <w:vMerge/>
            <w:vAlign w:val="center"/>
          </w:tcPr>
          <w:p w14:paraId="7AE2BBD6"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674CF973" w14:textId="77777777" w:rsidR="00396777" w:rsidRDefault="00396777">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0F0AA299" w14:textId="1F3DEFC6"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投标担保的形式：</w:t>
            </w:r>
            <w:sdt>
              <w:sdtPr>
                <w:rPr>
                  <w:rFonts w:ascii="Times New Roman" w:eastAsia="宋体" w:hAnsi="Times New Roman" w:cs="Times New Roman"/>
                </w:rPr>
                <w:id w:val="1851680291"/>
                <w14:checkbox>
                  <w14:checked w14:val="1"/>
                  <w14:checkedState w14:val="0052" w14:font="Wingdings 2"/>
                  <w14:uncheckedState w14:val="25A1" w14:font="宋体"/>
                </w14:checkbox>
              </w:sdtPr>
              <w:sdtContent>
                <w:r>
                  <w:rPr>
                    <w:rFonts w:ascii="Wingdings 2" w:eastAsia="宋体" w:hAnsi="Wingdings 2" w:cs="Times New Roman"/>
                  </w:rPr>
                  <w:t></w:t>
                </w:r>
              </w:sdtContent>
            </w:sdt>
            <w:r>
              <w:rPr>
                <w:rFonts w:ascii="Times New Roman" w:eastAsia="宋体" w:hAnsi="Times New Roman" w:cs="Times New Roman"/>
                <w:color w:val="000000" w:themeColor="text1"/>
                <w:szCs w:val="21"/>
              </w:rPr>
              <w:t>银行转账</w:t>
            </w:r>
          </w:p>
        </w:tc>
      </w:tr>
      <w:tr w:rsidR="00396777" w14:paraId="5D21F356" w14:textId="77777777">
        <w:trPr>
          <w:trHeight w:val="555"/>
          <w:jc w:val="center"/>
        </w:trPr>
        <w:tc>
          <w:tcPr>
            <w:tcW w:w="347" w:type="pct"/>
            <w:vMerge/>
            <w:vAlign w:val="center"/>
          </w:tcPr>
          <w:p w14:paraId="475865F1"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254BA193" w14:textId="77777777" w:rsidR="00396777" w:rsidRDefault="00396777">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618241C4"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投标担保的金额：人民币</w:t>
            </w:r>
            <w:sdt>
              <w:sdtPr>
                <w:rPr>
                  <w:rStyle w:val="af5"/>
                  <w:rFonts w:ascii="Times New Roman" w:hAnsi="Times New Roman" w:cs="Times New Roman"/>
                </w:rPr>
                <w:id w:val="-1661528855"/>
                <w:placeholder>
                  <w:docPart w:val="D4258C67217644C2B110CED5121B2BC1"/>
                </w:placeholder>
              </w:sdtPr>
              <w:sdtEndPr>
                <w:rPr>
                  <w:rStyle w:val="a0"/>
                  <w:rFonts w:eastAsiaTheme="minorEastAsia"/>
                  <w:bCs/>
                  <w:color w:val="000000" w:themeColor="text1"/>
                  <w:szCs w:val="20"/>
                  <w:u w:val="none"/>
                </w:rPr>
              </w:sdtEndPr>
              <w:sdtContent>
                <w:r>
                  <w:rPr>
                    <w:rStyle w:val="af5"/>
                    <w:rFonts w:ascii="Times New Roman" w:hAnsi="Times New Roman" w:cs="Times New Roman" w:hint="eastAsia"/>
                  </w:rPr>
                  <w:t>50000.00</w:t>
                </w:r>
              </w:sdtContent>
            </w:sdt>
            <w:r>
              <w:rPr>
                <w:rFonts w:ascii="Times New Roman" w:eastAsia="宋体" w:hAnsi="Times New Roman" w:cs="Times New Roman"/>
                <w:szCs w:val="21"/>
              </w:rPr>
              <w:t>元</w:t>
            </w:r>
          </w:p>
        </w:tc>
      </w:tr>
      <w:tr w:rsidR="00396777" w14:paraId="36725BB7" w14:textId="77777777">
        <w:trPr>
          <w:trHeight w:val="555"/>
          <w:jc w:val="center"/>
        </w:trPr>
        <w:tc>
          <w:tcPr>
            <w:tcW w:w="347" w:type="pct"/>
            <w:vMerge/>
            <w:vAlign w:val="center"/>
          </w:tcPr>
          <w:p w14:paraId="7A812319"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472C75C2" w14:textId="77777777" w:rsidR="00396777" w:rsidRDefault="00396777">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0FAE811A"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投标保证金收款单位：</w:t>
            </w:r>
            <w:sdt>
              <w:sdtPr>
                <w:rPr>
                  <w:rStyle w:val="af5"/>
                  <w:rFonts w:ascii="Times New Roman" w:hAnsi="Times New Roman" w:cs="Times New Roman"/>
                </w:rPr>
                <w:id w:val="1135687291"/>
                <w:lock w:val="sdtLocked"/>
                <w:placeholder>
                  <w:docPart w:val="DC7CE2937F10452BBB48A9CDA1B88818"/>
                </w:placeholder>
              </w:sdtPr>
              <w:sdtEndPr>
                <w:rPr>
                  <w:rStyle w:val="a0"/>
                  <w:rFonts w:eastAsiaTheme="minorEastAsia"/>
                  <w:bCs/>
                  <w:color w:val="000000" w:themeColor="text1"/>
                  <w:szCs w:val="20"/>
                  <w:u w:val="none"/>
                </w:rPr>
              </w:sdtEndPr>
              <w:sdtContent>
                <w:sdt>
                  <w:sdtPr>
                    <w:rPr>
                      <w:rStyle w:val="af5"/>
                      <w:rFonts w:ascii="Times New Roman" w:hAnsi="Times New Roman" w:cs="Times New Roman"/>
                    </w:rPr>
                    <w:id w:val="-1707949489"/>
                    <w:lock w:val="sdtLocked"/>
                    <w:placeholder>
                      <w:docPart w:val="{30a89b27-f2ca-46e6-9c85-383d9d281cf2}"/>
                    </w:placeholder>
                  </w:sdtPr>
                  <w:sdtEndPr>
                    <w:rPr>
                      <w:rStyle w:val="a0"/>
                      <w:rFonts w:eastAsiaTheme="minorEastAsia"/>
                      <w:bCs/>
                      <w:color w:val="000000" w:themeColor="text1"/>
                      <w:szCs w:val="20"/>
                      <w:u w:val="none"/>
                    </w:rPr>
                  </w:sdtEndPr>
                  <w:sdtContent>
                    <w:r>
                      <w:rPr>
                        <w:rStyle w:val="af5"/>
                        <w:rFonts w:ascii="Times New Roman" w:hAnsi="Times New Roman" w:cs="Times New Roman" w:hint="eastAsia"/>
                      </w:rPr>
                      <w:t>深圳招商供电有限公司</w:t>
                    </w:r>
                  </w:sdtContent>
                </w:sdt>
              </w:sdtContent>
            </w:sdt>
          </w:p>
          <w:p w14:paraId="349B6BF5"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开户银行：招商银行深圳蛇口支行</w:t>
            </w:r>
          </w:p>
          <w:p w14:paraId="4989619B"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帐号：</w:t>
            </w:r>
            <w:sdt>
              <w:sdtPr>
                <w:rPr>
                  <w:rStyle w:val="af5"/>
                  <w:rFonts w:ascii="Times New Roman" w:hAnsi="Times New Roman" w:cs="Times New Roman"/>
                </w:rPr>
                <w:id w:val="-1221431822"/>
                <w:lock w:val="sdtLocked"/>
                <w:placeholder>
                  <w:docPart w:val="344C42078F3B41408BC3394AB31893BF"/>
                </w:placeholder>
              </w:sdtPr>
              <w:sdtEndPr>
                <w:rPr>
                  <w:rStyle w:val="a0"/>
                  <w:rFonts w:eastAsiaTheme="minorEastAsia"/>
                  <w:bCs/>
                  <w:color w:val="000000" w:themeColor="text1"/>
                  <w:szCs w:val="20"/>
                  <w:u w:val="none"/>
                </w:rPr>
              </w:sdtEndPr>
              <w:sdtContent>
                <w:sdt>
                  <w:sdtPr>
                    <w:rPr>
                      <w:rStyle w:val="af5"/>
                      <w:rFonts w:ascii="Times New Roman" w:hAnsi="Times New Roman" w:cs="Times New Roman"/>
                    </w:rPr>
                    <w:id w:val="-1839220508"/>
                    <w:lock w:val="sdtLocked"/>
                    <w:placeholder>
                      <w:docPart w:val="{12811255-418f-434e-85cf-e2c4b2b322ae}"/>
                    </w:placeholder>
                  </w:sdtPr>
                  <w:sdtEndPr>
                    <w:rPr>
                      <w:rStyle w:val="a0"/>
                      <w:rFonts w:eastAsiaTheme="minorEastAsia"/>
                      <w:bCs/>
                      <w:color w:val="000000" w:themeColor="text1"/>
                      <w:szCs w:val="20"/>
                      <w:u w:val="none"/>
                    </w:rPr>
                  </w:sdtEndPr>
                  <w:sdtContent>
                    <w:r>
                      <w:rPr>
                        <w:rStyle w:val="af5"/>
                        <w:rFonts w:ascii="Times New Roman" w:hAnsi="Times New Roman" w:cs="Times New Roman"/>
                      </w:rPr>
                      <w:t>811280160710001</w:t>
                    </w:r>
                  </w:sdtContent>
                </w:sdt>
              </w:sdtContent>
            </w:sdt>
          </w:p>
        </w:tc>
      </w:tr>
      <w:tr w:rsidR="00396777" w14:paraId="38365766" w14:textId="77777777">
        <w:trPr>
          <w:trHeight w:val="70"/>
          <w:jc w:val="center"/>
        </w:trPr>
        <w:tc>
          <w:tcPr>
            <w:tcW w:w="347" w:type="pct"/>
            <w:vMerge/>
            <w:vAlign w:val="center"/>
          </w:tcPr>
          <w:p w14:paraId="5C353E3D"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01A1A44C" w14:textId="77777777" w:rsidR="00396777" w:rsidRDefault="00396777">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3128ADEF" w14:textId="77777777"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color w:val="000000" w:themeColor="text1"/>
                <w:szCs w:val="21"/>
              </w:rPr>
              <w:t>投标人在</w:t>
            </w:r>
            <w:r>
              <w:rPr>
                <w:rFonts w:ascii="Times New Roman" w:eastAsia="宋体" w:hAnsi="Times New Roman" w:cs="Times New Roman"/>
                <w:szCs w:val="21"/>
              </w:rPr>
              <w:t>截标前，将投标保证金转入投标保证金收款账号，转账时注明招标项目名称及招标编号，并在投标文件商务文件中提供投标保证金收讫证明或转账记录的扫描件，附上投标人基本账户证明。</w:t>
            </w:r>
          </w:p>
          <w:p w14:paraId="00A577C1" w14:textId="77777777" w:rsidR="00396777" w:rsidRDefault="00226D9D">
            <w:pPr>
              <w:spacing w:line="360" w:lineRule="auto"/>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投标人如需领取保证金收据原件，建议在截标前</w:t>
            </w:r>
            <w:r>
              <w:rPr>
                <w:rFonts w:ascii="Times New Roman" w:eastAsia="宋体" w:hAnsi="Times New Roman" w:cs="Times New Roman"/>
                <w:bCs/>
                <w:color w:val="000000" w:themeColor="text1"/>
                <w:szCs w:val="21"/>
              </w:rPr>
              <w:t>3</w:t>
            </w:r>
            <w:r>
              <w:rPr>
                <w:rFonts w:ascii="Times New Roman" w:eastAsia="宋体" w:hAnsi="Times New Roman" w:cs="Times New Roman"/>
                <w:bCs/>
                <w:color w:val="000000" w:themeColor="text1"/>
                <w:szCs w:val="21"/>
              </w:rPr>
              <w:t>个工作日，于工作时间携带投标保证金转账截图前往深圳市南山区蛇口工业八路</w:t>
            </w:r>
            <w:r>
              <w:rPr>
                <w:rFonts w:ascii="Times New Roman" w:eastAsia="宋体" w:hAnsi="Times New Roman" w:cs="Times New Roman"/>
                <w:bCs/>
                <w:color w:val="000000" w:themeColor="text1"/>
                <w:szCs w:val="21"/>
              </w:rPr>
              <w:t>274</w:t>
            </w:r>
            <w:r>
              <w:rPr>
                <w:rFonts w:ascii="Times New Roman" w:eastAsia="宋体" w:hAnsi="Times New Roman" w:cs="Times New Roman"/>
                <w:bCs/>
                <w:color w:val="000000" w:themeColor="text1"/>
                <w:szCs w:val="21"/>
              </w:rPr>
              <w:t>号领取。</w:t>
            </w:r>
          </w:p>
          <w:p w14:paraId="66EFE27E" w14:textId="77777777" w:rsidR="00396777" w:rsidRDefault="00226D9D">
            <w:pPr>
              <w:spacing w:line="360" w:lineRule="auto"/>
              <w:rPr>
                <w:rFonts w:ascii="Times New Roman" w:eastAsia="宋体" w:hAnsi="Times New Roman" w:cs="Times New Roman"/>
                <w:bCs/>
                <w:color w:val="000000" w:themeColor="text1"/>
                <w:szCs w:val="21"/>
              </w:rPr>
            </w:pPr>
            <w:r>
              <w:rPr>
                <w:rFonts w:ascii="Times New Roman" w:eastAsia="宋体" w:hAnsi="Times New Roman" w:cs="Times New Roman"/>
                <w:bCs/>
                <w:color w:val="FF0000"/>
                <w:szCs w:val="21"/>
              </w:rPr>
              <w:t>投标保证金必须从投标人基本账户汇出，否则将按无效标处理，请投标人在投标文件商务文件中提供基本账户开户证明。</w:t>
            </w:r>
            <w:r>
              <w:rPr>
                <w:rFonts w:ascii="Times New Roman" w:eastAsia="宋体" w:hAnsi="Times New Roman" w:cs="Times New Roman"/>
                <w:bCs/>
                <w:color w:val="000000" w:themeColor="text1"/>
                <w:szCs w:val="21"/>
              </w:rPr>
              <w:t>若投标人未提供或提供的材料不满足要求，招标人可要</w:t>
            </w:r>
            <w:r>
              <w:rPr>
                <w:rFonts w:ascii="Times New Roman" w:eastAsia="宋体" w:hAnsi="Times New Roman" w:cs="Times New Roman"/>
                <w:bCs/>
                <w:color w:val="000000" w:themeColor="text1"/>
                <w:szCs w:val="21"/>
              </w:rPr>
              <w:lastRenderedPageBreak/>
              <w:t>求投标人补充相关证明材料。投标过程中，投标人不按上述原则提交投标担保被质疑或投诉，且无法提供相关证明文件的，招标人可取消其投标资格。</w:t>
            </w:r>
          </w:p>
          <w:p w14:paraId="1BD0E6E3"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Cs/>
                <w:color w:val="000000" w:themeColor="text1"/>
                <w:szCs w:val="21"/>
              </w:rPr>
              <w:t>中标人的投标保证金在签订合同后</w:t>
            </w:r>
            <w:r>
              <w:rPr>
                <w:rFonts w:ascii="Times New Roman" w:eastAsia="宋体" w:hAnsi="Times New Roman" w:cs="Times New Roman" w:hint="eastAsia"/>
                <w:bCs/>
                <w:color w:val="000000" w:themeColor="text1"/>
                <w:szCs w:val="21"/>
              </w:rPr>
              <w:t>将合同盖章扫描件发送电子邮件至：</w:t>
            </w:r>
            <w:r>
              <w:rPr>
                <w:rFonts w:ascii="Times New Roman" w:hAnsi="Times New Roman" w:cs="Times New Roman"/>
                <w:color w:val="000000" w:themeColor="text1"/>
              </w:rPr>
              <w:t>qianhaizhaotoubiao@qianhaipower.com</w:t>
            </w:r>
            <w:r>
              <w:rPr>
                <w:rFonts w:hint="eastAsia"/>
                <w:color w:val="000000" w:themeColor="text1"/>
              </w:rPr>
              <w:t>，</w:t>
            </w:r>
            <w:r>
              <w:rPr>
                <w:rFonts w:ascii="Times New Roman" w:eastAsia="宋体" w:hAnsi="Times New Roman" w:cs="Times New Roman" w:hint="eastAsia"/>
                <w:bCs/>
                <w:color w:val="000000" w:themeColor="text1"/>
                <w:szCs w:val="21"/>
              </w:rPr>
              <w:t>招标人</w:t>
            </w:r>
            <w:r>
              <w:rPr>
                <w:rFonts w:ascii="Times New Roman" w:eastAsia="宋体" w:hAnsi="Times New Roman" w:cs="Times New Roman"/>
                <w:bCs/>
                <w:color w:val="000000" w:themeColor="text1"/>
                <w:szCs w:val="21"/>
              </w:rPr>
              <w:t>自收到邮件</w:t>
            </w:r>
            <w:r>
              <w:rPr>
                <w:rFonts w:ascii="Times New Roman" w:eastAsia="宋体" w:hAnsi="Times New Roman" w:cs="Times New Roman"/>
                <w:bCs/>
                <w:color w:val="000000" w:themeColor="text1"/>
                <w:szCs w:val="21"/>
              </w:rPr>
              <w:t>20</w:t>
            </w:r>
            <w:r>
              <w:rPr>
                <w:rFonts w:ascii="Times New Roman" w:eastAsia="宋体" w:hAnsi="Times New Roman" w:cs="Times New Roman"/>
                <w:bCs/>
                <w:color w:val="000000" w:themeColor="text1"/>
                <w:szCs w:val="21"/>
              </w:rPr>
              <w:t>个工作日内无息退还，未中标人的投标保证金在中标通知书发出后</w:t>
            </w:r>
            <w:r>
              <w:rPr>
                <w:rFonts w:ascii="Times New Roman" w:eastAsia="宋体" w:hAnsi="Times New Roman" w:cs="Times New Roman"/>
                <w:bCs/>
                <w:color w:val="000000" w:themeColor="text1"/>
                <w:szCs w:val="21"/>
              </w:rPr>
              <w:t>20</w:t>
            </w:r>
            <w:r>
              <w:rPr>
                <w:rFonts w:ascii="Times New Roman" w:eastAsia="宋体" w:hAnsi="Times New Roman" w:cs="Times New Roman"/>
                <w:bCs/>
                <w:color w:val="000000" w:themeColor="text1"/>
                <w:szCs w:val="21"/>
              </w:rPr>
              <w:t>个工作日内无息退还。其他有关投标担保的退还和没收的规定，按招标文件相关条款执行。</w:t>
            </w:r>
          </w:p>
        </w:tc>
      </w:tr>
      <w:tr w:rsidR="00396777" w14:paraId="31CB646E" w14:textId="77777777">
        <w:trPr>
          <w:trHeight w:val="555"/>
          <w:jc w:val="center"/>
        </w:trPr>
        <w:tc>
          <w:tcPr>
            <w:tcW w:w="347" w:type="pct"/>
            <w:vMerge w:val="restart"/>
            <w:vAlign w:val="center"/>
          </w:tcPr>
          <w:p w14:paraId="17C3C218"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4BF9C49F"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履约担保</w:t>
            </w:r>
          </w:p>
        </w:tc>
        <w:tc>
          <w:tcPr>
            <w:tcW w:w="3379" w:type="pct"/>
            <w:vAlign w:val="center"/>
          </w:tcPr>
          <w:p w14:paraId="47F8E08D"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855913486"/>
                <w14:checkbox>
                  <w14:checked w14:val="1"/>
                  <w14:checkedState w14:val="0052" w14:font="Wingdings 2"/>
                  <w14:uncheckedState w14:val="25A1" w14:font="宋体"/>
                </w14:checkbox>
              </w:sdtPr>
              <w:sdtContent>
                <w:r>
                  <w:rPr>
                    <w:rFonts w:ascii="Times New Roman" w:eastAsia="宋体" w:hAnsi="Times New Roman" w:cs="Times New Roman"/>
                  </w:rPr>
                  <w:sym w:font="Wingdings 2" w:char="F052"/>
                </w:r>
              </w:sdtContent>
            </w:sdt>
            <w:r>
              <w:rPr>
                <w:rFonts w:ascii="Times New Roman" w:eastAsia="宋体" w:hAnsi="Times New Roman" w:cs="Times New Roman"/>
                <w:color w:val="000000" w:themeColor="text1"/>
                <w:szCs w:val="21"/>
              </w:rPr>
              <w:t>不收取</w:t>
            </w:r>
            <w:r>
              <w:rPr>
                <w:rFonts w:ascii="Times New Roman" w:eastAsia="宋体" w:hAnsi="Times New Roman" w:cs="Times New Roman"/>
                <w:color w:val="000000" w:themeColor="text1"/>
                <w:szCs w:val="21"/>
              </w:rPr>
              <w:t xml:space="preserve">     </w:t>
            </w:r>
            <w:sdt>
              <w:sdtPr>
                <w:rPr>
                  <w:rFonts w:ascii="Times New Roman" w:eastAsia="宋体" w:hAnsi="Times New Roman" w:cs="Times New Roman"/>
                </w:rPr>
                <w:id w:val="1855540933"/>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color w:val="000000" w:themeColor="text1"/>
                <w:szCs w:val="21"/>
              </w:rPr>
              <w:t>收取</w:t>
            </w:r>
          </w:p>
        </w:tc>
      </w:tr>
      <w:tr w:rsidR="00396777" w14:paraId="6B1DC01D" w14:textId="77777777">
        <w:trPr>
          <w:trHeight w:val="555"/>
          <w:jc w:val="center"/>
        </w:trPr>
        <w:tc>
          <w:tcPr>
            <w:tcW w:w="347" w:type="pct"/>
            <w:vMerge/>
            <w:vAlign w:val="center"/>
          </w:tcPr>
          <w:p w14:paraId="62D89651"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2A0B90C5" w14:textId="77777777" w:rsidR="00396777" w:rsidRDefault="00396777">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18BDAC43" w14:textId="77777777" w:rsidR="00396777" w:rsidRDefault="00226D9D">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1"/>
              </w:rPr>
              <w:t>担保金额：中标价的</w:t>
            </w:r>
            <w:sdt>
              <w:sdtPr>
                <w:rPr>
                  <w:rStyle w:val="af5"/>
                  <w:rFonts w:ascii="Times New Roman" w:hAnsi="Times New Roman" w:cs="Times New Roman"/>
                </w:rPr>
                <w:id w:val="-1239013169"/>
                <w:lock w:val="sdtLocked"/>
                <w:placeholder>
                  <w:docPart w:val="83C2D64DDC144D46BF09222942E103D7"/>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或</w:t>
            </w:r>
            <w:sdt>
              <w:sdtPr>
                <w:rPr>
                  <w:rStyle w:val="af5"/>
                  <w:rFonts w:ascii="Times New Roman" w:hAnsi="Times New Roman" w:cs="Times New Roman"/>
                </w:rPr>
                <w:id w:val="-1225440377"/>
                <w:lock w:val="sdtLocked"/>
                <w:placeholder>
                  <w:docPart w:val="1FF58E99826F4C47A00F07B23B88670B"/>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3F863FE3"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rPr>
                <w:id w:val="-880094795"/>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color w:val="000000" w:themeColor="text1"/>
                <w:kern w:val="0"/>
                <w:szCs w:val="21"/>
              </w:rPr>
              <w:t>现金、转账</w:t>
            </w:r>
            <w:r>
              <w:rPr>
                <w:rFonts w:ascii="Times New Roman" w:eastAsia="宋体" w:hAnsi="Times New Roman" w:cs="Times New Roman"/>
                <w:color w:val="000000" w:themeColor="text1"/>
                <w:kern w:val="0"/>
                <w:szCs w:val="21"/>
              </w:rPr>
              <w:t xml:space="preserve">  </w:t>
            </w:r>
            <w:sdt>
              <w:sdtPr>
                <w:rPr>
                  <w:rFonts w:ascii="Times New Roman" w:eastAsia="宋体" w:hAnsi="Times New Roman" w:cs="Times New Roman"/>
                </w:rPr>
                <w:id w:val="-744027379"/>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color w:val="000000" w:themeColor="text1"/>
                <w:kern w:val="0"/>
                <w:szCs w:val="21"/>
              </w:rPr>
              <w:t>银行保函</w:t>
            </w:r>
          </w:p>
          <w:p w14:paraId="1C4DAE20"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在中标通知书发出后</w:t>
            </w:r>
            <w:r>
              <w:rPr>
                <w:rFonts w:ascii="Times New Roman" w:eastAsia="宋体" w:hAnsi="Times New Roman" w:cs="Times New Roman"/>
                <w:color w:val="000000" w:themeColor="text1"/>
                <w:kern w:val="0"/>
                <w:szCs w:val="21"/>
              </w:rPr>
              <w:t>30</w:t>
            </w:r>
            <w:r>
              <w:rPr>
                <w:rFonts w:ascii="Times New Roman" w:eastAsia="宋体" w:hAnsi="Times New Roman" w:cs="Times New Roman"/>
                <w:color w:val="000000" w:themeColor="text1"/>
                <w:kern w:val="0"/>
                <w:szCs w:val="21"/>
              </w:rPr>
              <w:t>天内，并在签订合同前提交。</w:t>
            </w:r>
          </w:p>
        </w:tc>
      </w:tr>
      <w:tr w:rsidR="00396777" w14:paraId="645793ED" w14:textId="77777777">
        <w:trPr>
          <w:trHeight w:val="555"/>
          <w:jc w:val="center"/>
        </w:trPr>
        <w:tc>
          <w:tcPr>
            <w:tcW w:w="347" w:type="pct"/>
            <w:vAlign w:val="center"/>
          </w:tcPr>
          <w:p w14:paraId="6F60051B"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1B0BE4A"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签订合同</w:t>
            </w:r>
          </w:p>
        </w:tc>
        <w:tc>
          <w:tcPr>
            <w:tcW w:w="3379" w:type="pct"/>
            <w:vAlign w:val="center"/>
          </w:tcPr>
          <w:p w14:paraId="048102DD"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中标通知书发出后</w:t>
            </w:r>
            <w:r>
              <w:rPr>
                <w:rFonts w:ascii="Times New Roman" w:eastAsia="宋体" w:hAnsi="Times New Roman" w:cs="Times New Roman"/>
                <w:color w:val="000000" w:themeColor="text1"/>
                <w:szCs w:val="21"/>
              </w:rPr>
              <w:t>30</w:t>
            </w:r>
            <w:r>
              <w:rPr>
                <w:rFonts w:ascii="Times New Roman" w:eastAsia="宋体" w:hAnsi="Times New Roman" w:cs="Times New Roman"/>
                <w:color w:val="000000" w:themeColor="text1"/>
                <w:szCs w:val="21"/>
              </w:rPr>
              <w:t>天内。</w:t>
            </w:r>
          </w:p>
        </w:tc>
      </w:tr>
      <w:tr w:rsidR="00396777" w14:paraId="2B6C7206" w14:textId="77777777">
        <w:trPr>
          <w:trHeight w:val="555"/>
          <w:jc w:val="center"/>
        </w:trPr>
        <w:tc>
          <w:tcPr>
            <w:tcW w:w="347" w:type="pct"/>
            <w:vAlign w:val="center"/>
          </w:tcPr>
          <w:p w14:paraId="0ED2DB6B"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A385610"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评标办法</w:t>
            </w:r>
          </w:p>
        </w:tc>
        <w:tc>
          <w:tcPr>
            <w:tcW w:w="3379" w:type="pct"/>
            <w:vAlign w:val="center"/>
          </w:tcPr>
          <w:p w14:paraId="6E4A7482"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691759905"/>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color w:val="000000" w:themeColor="text1"/>
                <w:szCs w:val="21"/>
              </w:rPr>
              <w:t>综合评估法</w:t>
            </w:r>
          </w:p>
          <w:p w14:paraId="3964911E"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932745518"/>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color w:val="000000" w:themeColor="text1"/>
                <w:szCs w:val="21"/>
              </w:rPr>
              <w:t>经评审的最低投标价法</w:t>
            </w:r>
          </w:p>
          <w:p w14:paraId="62200955" w14:textId="71DC50BB"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366019005"/>
                <w14:checkbox>
                  <w14:checked w14:val="1"/>
                  <w14:checkedState w14:val="0052" w14:font="Wingdings 2"/>
                  <w14:uncheckedState w14:val="25A1" w14:font="宋体"/>
                </w14:checkbox>
              </w:sdtPr>
              <w:sdtContent>
                <w:r>
                  <w:rPr>
                    <w:rFonts w:ascii="Wingdings 2" w:eastAsia="宋体" w:hAnsi="Wingdings 2" w:cs="Times New Roman"/>
                  </w:rPr>
                  <w:t></w:t>
                </w:r>
              </w:sdtContent>
            </w:sdt>
            <w:r>
              <w:rPr>
                <w:rFonts w:ascii="Times New Roman" w:eastAsia="宋体" w:hAnsi="Times New Roman" w:cs="Times New Roman"/>
                <w:color w:val="000000" w:themeColor="text1"/>
                <w:szCs w:val="21"/>
              </w:rPr>
              <w:t>定性评审法（评定分离）</w:t>
            </w:r>
          </w:p>
          <w:p w14:paraId="0212EF21" w14:textId="77777777" w:rsidR="00396777" w:rsidRDefault="00226D9D">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67481649"/>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color w:val="000000" w:themeColor="text1"/>
                <w:szCs w:val="21"/>
              </w:rPr>
              <w:t>其他评标办法：</w:t>
            </w:r>
            <w:sdt>
              <w:sdtPr>
                <w:rPr>
                  <w:rStyle w:val="af5"/>
                  <w:rFonts w:ascii="Times New Roman" w:hAnsi="Times New Roman" w:cs="Times New Roman"/>
                </w:rPr>
                <w:id w:val="-562166415"/>
                <w:lock w:val="sdtLocked"/>
                <w:placeholder>
                  <w:docPart w:val="CE1531E7C456479EA31A2BAED904C0DA"/>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tc>
      </w:tr>
      <w:tr w:rsidR="00396777" w14:paraId="3D17FD99" w14:textId="77777777">
        <w:trPr>
          <w:trHeight w:val="555"/>
          <w:jc w:val="center"/>
        </w:trPr>
        <w:tc>
          <w:tcPr>
            <w:tcW w:w="347" w:type="pct"/>
            <w:vMerge w:val="restart"/>
            <w:vAlign w:val="center"/>
          </w:tcPr>
          <w:p w14:paraId="7A5F0A06"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2B1081B7"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334D14EF"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（仅适用于使用定性评审法评定分离的项目，其他项目不适用）</w:t>
            </w:r>
          </w:p>
        </w:tc>
        <w:tc>
          <w:tcPr>
            <w:tcW w:w="3379" w:type="pct"/>
            <w:vAlign w:val="center"/>
          </w:tcPr>
          <w:p w14:paraId="2F28EB4B" w14:textId="77777777" w:rsidR="00396777" w:rsidRDefault="00226D9D">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Content>
                <w:r>
                  <w:rPr>
                    <w:rFonts w:ascii="Times New Roman" w:eastAsia="宋体" w:hAnsi="Times New Roman" w:cs="Times New Roman"/>
                  </w:rPr>
                  <w:sym w:font="Wingdings 2" w:char="F052"/>
                </w:r>
              </w:sdtContent>
            </w:sdt>
            <w:r>
              <w:rPr>
                <w:rFonts w:ascii="Times New Roman" w:eastAsia="宋体" w:hAnsi="Times New Roman" w:cs="Times New Roman"/>
                <w:kern w:val="0"/>
                <w:szCs w:val="21"/>
              </w:rPr>
              <w:t>票决定标法</w:t>
            </w:r>
          </w:p>
          <w:p w14:paraId="4FD76740" w14:textId="77777777" w:rsidR="00396777" w:rsidRDefault="00226D9D">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kern w:val="0"/>
                <w:szCs w:val="21"/>
              </w:rPr>
              <w:t>票决抽签法（进入抽签环节的投标人数量：</w:t>
            </w:r>
            <w:sdt>
              <w:sdtPr>
                <w:rPr>
                  <w:rStyle w:val="af5"/>
                  <w:rFonts w:ascii="Times New Roman" w:hAnsi="Times New Roman" w:cs="Times New Roman"/>
                </w:rPr>
                <w:id w:val="607241292"/>
                <w:lock w:val="sdtLocked"/>
                <w:placeholder>
                  <w:docPart w:val="F58988BE52764BEA901AFE58DE7D3103"/>
                </w:placeholder>
                <w:showingPlcHdr/>
              </w:sdtPr>
              <w:sdtEndPr>
                <w:rPr>
                  <w:rStyle w:val="a0"/>
                  <w:rFonts w:eastAsiaTheme="minorEastAsia"/>
                  <w:bCs/>
                  <w:color w:val="000000" w:themeColor="text1"/>
                  <w:szCs w:val="20"/>
                  <w:u w:val="none"/>
                </w:rPr>
              </w:sdtEndPr>
              <w:sdtContent>
                <w:r>
                  <w:rPr>
                    <w:rStyle w:val="af4"/>
                  </w:rPr>
                  <w:t>单击或点击此处输入文字。</w:t>
                </w:r>
              </w:sdtContent>
            </w:sdt>
            <w:r>
              <w:rPr>
                <w:rFonts w:ascii="Times New Roman" w:eastAsia="宋体" w:hAnsi="Times New Roman" w:cs="Times New Roman"/>
                <w:kern w:val="0"/>
                <w:szCs w:val="21"/>
              </w:rPr>
              <w:t>）</w:t>
            </w:r>
          </w:p>
          <w:p w14:paraId="15A0D546" w14:textId="77777777" w:rsidR="00396777" w:rsidRDefault="00226D9D">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kern w:val="0"/>
                <w:szCs w:val="21"/>
              </w:rPr>
              <w:t>集体议事法</w:t>
            </w:r>
          </w:p>
          <w:p w14:paraId="56229BCC" w14:textId="77777777" w:rsidR="00396777" w:rsidRDefault="00226D9D">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Times New Roman" w:eastAsia="宋体" w:hAnsi="Times New Roman" w:cs="Times New Roman"/>
                <w:kern w:val="0"/>
                <w:szCs w:val="21"/>
              </w:rPr>
              <w:t>价格竞争定标法，具体规则：</w:t>
            </w:r>
          </w:p>
          <w:p w14:paraId="08BFB1E3" w14:textId="77777777" w:rsidR="00396777" w:rsidRDefault="00226D9D">
            <w:pPr>
              <w:adjustRightInd w:val="0"/>
              <w:snapToGrid w:val="0"/>
              <w:spacing w:line="360" w:lineRule="auto"/>
              <w:rPr>
                <w:rFonts w:ascii="Times New Roman" w:eastAsia="宋体" w:hAnsi="Times New Roman" w:cs="Times New Roman"/>
                <w:kern w:val="0"/>
                <w:szCs w:val="21"/>
              </w:rPr>
            </w:pPr>
            <w:r>
              <w:rPr>
                <w:rFonts w:ascii="Times New Roman" w:eastAsia="宋体" w:hAnsi="Times New Roman" w:cs="Times New Roman"/>
                <w:kern w:val="0"/>
                <w:szCs w:val="21"/>
              </w:rPr>
              <w:t>注：采用票决抽签定标的，定标委员会可票决确定</w:t>
            </w:r>
            <w:r>
              <w:rPr>
                <w:rFonts w:ascii="Times New Roman" w:eastAsia="宋体" w:hAnsi="Times New Roman" w:cs="Times New Roman"/>
                <w:kern w:val="0"/>
                <w:szCs w:val="21"/>
              </w:rPr>
              <w:t>3</w:t>
            </w:r>
            <w:r>
              <w:rPr>
                <w:rFonts w:ascii="Times New Roman" w:eastAsia="宋体" w:hAnsi="Times New Roman" w:cs="Times New Roman"/>
                <w:kern w:val="0"/>
                <w:szCs w:val="21"/>
              </w:rPr>
              <w:t>家或以上中标候选人进入抽签环节（如需确定多名中标候选人的，进入抽签环节的投标人数量应当</w:t>
            </w:r>
            <w:r>
              <w:rPr>
                <w:rFonts w:ascii="Times New Roman" w:eastAsia="宋体" w:hAnsi="Times New Roman" w:cs="Times New Roman"/>
                <w:kern w:val="0"/>
                <w:szCs w:val="21"/>
              </w:rPr>
              <w:t>≥</w:t>
            </w:r>
            <w:r>
              <w:rPr>
                <w:rFonts w:ascii="Times New Roman" w:eastAsia="宋体" w:hAnsi="Times New Roman" w:cs="Times New Roman"/>
                <w:kern w:val="0"/>
                <w:szCs w:val="21"/>
              </w:rPr>
              <w:t>中标候选人数量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396777" w14:paraId="1FBE8FC3" w14:textId="77777777">
        <w:trPr>
          <w:trHeight w:val="555"/>
          <w:jc w:val="center"/>
        </w:trPr>
        <w:tc>
          <w:tcPr>
            <w:tcW w:w="347" w:type="pct"/>
            <w:vMerge/>
            <w:vAlign w:val="center"/>
          </w:tcPr>
          <w:p w14:paraId="5C68AFE5"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3730D1D0" w14:textId="77777777" w:rsidR="00396777" w:rsidRDefault="00396777">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66EDE86F" w14:textId="77777777" w:rsidR="00396777" w:rsidRDefault="00226D9D">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4FFADC4A" w14:textId="77777777" w:rsidR="00396777" w:rsidRDefault="00226D9D">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Content>
                <w:r>
                  <w:rPr>
                    <w:rFonts w:ascii="宋体" w:eastAsia="宋体" w:hAnsi="宋体" w:cs="Times New Roman"/>
                  </w:rPr>
                  <w:sym w:font="Wingdings 2" w:char="F052"/>
                </w:r>
              </w:sdtContent>
            </w:sdt>
            <w:r>
              <w:rPr>
                <w:rFonts w:ascii="宋体" w:eastAsia="宋体" w:hAnsi="宋体" w:cs="Times New Roman"/>
              </w:rPr>
              <w:t>直接票决</w:t>
            </w:r>
          </w:p>
          <w:p w14:paraId="65E1E749" w14:textId="77777777" w:rsidR="00396777" w:rsidRDefault="00226D9D">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宋体" w:eastAsia="宋体" w:hAnsi="宋体" w:cs="Times New Roman"/>
              </w:rPr>
              <w:t>逐轮票决</w:t>
            </w:r>
          </w:p>
          <w:p w14:paraId="2672C4A5" w14:textId="77777777" w:rsidR="00396777" w:rsidRDefault="00226D9D">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1BEEC1B7" w14:textId="77777777" w:rsidR="00396777" w:rsidRDefault="00226D9D">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Content>
                <w:r>
                  <w:rPr>
                    <w:rFonts w:ascii="宋体" w:eastAsia="宋体" w:hAnsi="宋体" w:cs="Times New Roman" w:hint="eastAsia"/>
                  </w:rPr>
                  <w:t>□</w:t>
                </w:r>
              </w:sdtContent>
            </w:sdt>
            <w:r>
              <w:rPr>
                <w:rFonts w:ascii="宋体" w:eastAsia="宋体" w:hAnsi="宋体" w:cs="Times New Roman"/>
              </w:rPr>
              <w:t>简单多数</w:t>
            </w:r>
            <w:r>
              <w:rPr>
                <w:rFonts w:ascii="宋体" w:eastAsia="宋体" w:hAnsi="宋体" w:cs="Times New Roman" w:hint="eastAsia"/>
              </w:rPr>
              <w:t>法</w:t>
            </w:r>
          </w:p>
          <w:p w14:paraId="318A3FCE" w14:textId="77777777" w:rsidR="00396777" w:rsidRDefault="00226D9D">
            <w:pPr>
              <w:adjustRightInd w:val="0"/>
              <w:snapToGrid w:val="0"/>
              <w:spacing w:line="360" w:lineRule="auto"/>
              <w:ind w:firstLineChars="100" w:firstLine="210"/>
              <w:rPr>
                <w:rFonts w:ascii="Times New Roman" w:eastAsia="宋体" w:hAnsi="Times New Roman" w:cs="Times New Roman"/>
                <w:color w:val="000000" w:themeColor="text1"/>
                <w:szCs w:val="21"/>
              </w:rPr>
            </w:pPr>
            <w:sdt>
              <w:sdtPr>
                <w:rPr>
                  <w:rFonts w:ascii="宋体" w:eastAsia="宋体" w:hAnsi="宋体" w:cs="Times New Roman"/>
                </w:rPr>
                <w:id w:val="-218521482"/>
                <w14:checkbox>
                  <w14:checked w14:val="1"/>
                  <w14:checkedState w14:val="0052" w14:font="Wingdings 2"/>
                  <w14:uncheckedState w14:val="25A1" w14:font="宋体"/>
                </w14:checkbox>
              </w:sdtPr>
              <w:sdtContent>
                <w:r>
                  <w:rPr>
                    <w:rFonts w:ascii="宋体" w:eastAsia="宋体" w:hAnsi="宋体" w:cs="Times New Roman"/>
                  </w:rPr>
                  <w:sym w:font="Wingdings 2" w:char="F052"/>
                </w:r>
              </w:sdtContent>
            </w:sdt>
            <w:r>
              <w:rPr>
                <w:rFonts w:ascii="宋体" w:eastAsia="宋体" w:hAnsi="宋体" w:cs="Times New Roman" w:hint="eastAsia"/>
              </w:rPr>
              <w:t>简单多数法（且过半数）</w:t>
            </w:r>
          </w:p>
        </w:tc>
      </w:tr>
      <w:tr w:rsidR="00396777" w14:paraId="21D3FE02" w14:textId="77777777">
        <w:trPr>
          <w:trHeight w:val="555"/>
          <w:jc w:val="center"/>
        </w:trPr>
        <w:tc>
          <w:tcPr>
            <w:tcW w:w="347" w:type="pct"/>
            <w:vAlign w:val="center"/>
          </w:tcPr>
          <w:p w14:paraId="6C9E0214"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04C2BC18" w14:textId="77777777" w:rsidR="00396777" w:rsidRDefault="00226D9D">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合格投标人数量最低要求</w:t>
            </w:r>
          </w:p>
        </w:tc>
        <w:tc>
          <w:tcPr>
            <w:tcW w:w="3379" w:type="pct"/>
            <w:vAlign w:val="center"/>
          </w:tcPr>
          <w:p w14:paraId="3DB69DE4" w14:textId="77777777" w:rsidR="00396777" w:rsidRDefault="00226D9D">
            <w:pPr>
              <w:spacing w:line="360" w:lineRule="auto"/>
              <w:rPr>
                <w:rFonts w:ascii="Times New Roman" w:eastAsia="宋体" w:hAnsi="Times New Roman" w:cs="Times New Roman"/>
                <w:kern w:val="0"/>
                <w:szCs w:val="21"/>
              </w:rPr>
            </w:pPr>
            <w:r>
              <w:rPr>
                <w:rFonts w:ascii="Times New Roman" w:eastAsia="宋体" w:hAnsi="Times New Roman" w:cs="Times New Roman"/>
                <w:color w:val="000000"/>
                <w:szCs w:val="21"/>
              </w:rPr>
              <w:t>N+2</w:t>
            </w:r>
            <w:r>
              <w:rPr>
                <w:rFonts w:ascii="Times New Roman" w:eastAsia="宋体" w:hAnsi="Times New Roman" w:cs="Times New Roman"/>
                <w:color w:val="000000"/>
                <w:szCs w:val="21"/>
              </w:rPr>
              <w:t>，</w:t>
            </w:r>
            <w:r>
              <w:rPr>
                <w:rFonts w:ascii="Times New Roman" w:eastAsia="宋体" w:hAnsi="Times New Roman" w:cs="Times New Roman"/>
                <w:color w:val="000000"/>
                <w:szCs w:val="21"/>
              </w:rPr>
              <w:t>N</w:t>
            </w:r>
            <w:r>
              <w:rPr>
                <w:rFonts w:ascii="Times New Roman" w:eastAsia="宋体" w:hAnsi="Times New Roman" w:cs="Times New Roman"/>
                <w:color w:val="000000"/>
                <w:szCs w:val="21"/>
              </w:rPr>
              <w:t>为中标人数量。</w:t>
            </w:r>
          </w:p>
        </w:tc>
      </w:tr>
      <w:tr w:rsidR="00396777" w14:paraId="39837042" w14:textId="77777777">
        <w:trPr>
          <w:trHeight w:val="555"/>
          <w:jc w:val="center"/>
        </w:trPr>
        <w:tc>
          <w:tcPr>
            <w:tcW w:w="347" w:type="pct"/>
            <w:vAlign w:val="center"/>
          </w:tcPr>
          <w:p w14:paraId="5CC465D2"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758313FC"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t>评标委员会组成</w:t>
            </w:r>
          </w:p>
        </w:tc>
        <w:tc>
          <w:tcPr>
            <w:tcW w:w="3379" w:type="pct"/>
            <w:vAlign w:val="center"/>
          </w:tcPr>
          <w:p w14:paraId="40A29D90"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kern w:val="0"/>
                <w:szCs w:val="21"/>
              </w:rPr>
              <w:t>由招标人依法组建。</w:t>
            </w:r>
          </w:p>
        </w:tc>
      </w:tr>
      <w:tr w:rsidR="00396777" w14:paraId="70E005ED" w14:textId="77777777">
        <w:trPr>
          <w:trHeight w:val="555"/>
          <w:jc w:val="center"/>
        </w:trPr>
        <w:tc>
          <w:tcPr>
            <w:tcW w:w="347" w:type="pct"/>
            <w:vAlign w:val="center"/>
          </w:tcPr>
          <w:p w14:paraId="027670BE"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4CFD78F" w14:textId="77777777" w:rsidR="00396777" w:rsidRDefault="00226D9D">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定标委员会组成</w:t>
            </w:r>
          </w:p>
          <w:p w14:paraId="048D34B7"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t>（仅适用于</w:t>
            </w:r>
            <w:r>
              <w:rPr>
                <w:rFonts w:ascii="Times New Roman" w:eastAsia="宋体" w:hAnsi="Times New Roman" w:cs="Times New Roman"/>
                <w:color w:val="000000" w:themeColor="text1"/>
                <w:kern w:val="0"/>
                <w:szCs w:val="21"/>
              </w:rPr>
              <w:t>使用定性评审法评定分离的项目，其他项目不适用</w:t>
            </w:r>
            <w:r>
              <w:rPr>
                <w:rFonts w:ascii="Times New Roman" w:eastAsia="宋体" w:hAnsi="Times New Roman" w:cs="Times New Roman"/>
                <w:kern w:val="0"/>
                <w:szCs w:val="21"/>
              </w:rPr>
              <w:t>）</w:t>
            </w:r>
          </w:p>
        </w:tc>
        <w:tc>
          <w:tcPr>
            <w:tcW w:w="3379" w:type="pct"/>
            <w:vAlign w:val="center"/>
          </w:tcPr>
          <w:p w14:paraId="382BF798" w14:textId="77777777" w:rsidR="00396777" w:rsidRDefault="00226D9D">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定标委员会由招标人的法定代表人或者主要负责人组建。定标委员会成员原则上从招标人、项目业主或者使用单位的领导班子成员、经营管理人员中产生，成员数量为</w:t>
            </w:r>
            <w:r>
              <w:rPr>
                <w:rFonts w:ascii="Times New Roman" w:eastAsia="宋体" w:hAnsi="Times New Roman" w:cs="Times New Roman"/>
                <w:color w:val="000000" w:themeColor="text1"/>
                <w:kern w:val="0"/>
                <w:szCs w:val="21"/>
              </w:rPr>
              <w:t>7</w:t>
            </w:r>
            <w:r>
              <w:rPr>
                <w:rFonts w:ascii="Times New Roman" w:eastAsia="宋体" w:hAnsi="Times New Roman" w:cs="Times New Roman"/>
                <w:color w:val="000000" w:themeColor="text1"/>
                <w:kern w:val="0"/>
                <w:szCs w:val="21"/>
              </w:rPr>
              <w:t>人以上单数。确有需要的，财政性资金投资工程的招标人可以从本系统上下级主管部门或者系统外相关部门工作人员中确定成员</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非财政性国有资金投资工程的招标人可以从与其有利益关系的母公司、子公司人员中确定成员。</w:t>
            </w:r>
          </w:p>
          <w:p w14:paraId="09C65505" w14:textId="77777777" w:rsidR="00396777" w:rsidRDefault="00226D9D">
            <w:pPr>
              <w:spacing w:line="360" w:lineRule="auto"/>
              <w:rPr>
                <w:rFonts w:ascii="Times New Roman" w:eastAsia="宋体" w:hAnsi="Times New Roman" w:cs="Times New Roman"/>
                <w:kern w:val="0"/>
                <w:szCs w:val="21"/>
              </w:rPr>
            </w:pPr>
            <w:r>
              <w:rPr>
                <w:rFonts w:ascii="Times New Roman" w:eastAsia="宋体" w:hAnsi="Times New Roman" w:cs="Times New Roman"/>
                <w:color w:val="000000" w:themeColor="text1"/>
                <w:kern w:val="0"/>
                <w:szCs w:val="21"/>
              </w:rPr>
              <w:t>定标委员会成员由招标人</w:t>
            </w:r>
            <w:r>
              <w:rPr>
                <w:rFonts w:ascii="Times New Roman" w:eastAsia="宋体" w:hAnsi="Times New Roman" w:cs="Times New Roman"/>
                <w:kern w:val="0"/>
                <w:szCs w:val="21"/>
              </w:rPr>
              <w:t>从定标委员会人数</w:t>
            </w:r>
            <w:r>
              <w:rPr>
                <w:rFonts w:ascii="Times New Roman" w:eastAsia="宋体" w:hAnsi="Times New Roman" w:cs="Times New Roman"/>
                <w:kern w:val="0"/>
                <w:szCs w:val="21"/>
              </w:rPr>
              <w:t>2</w:t>
            </w:r>
            <w:r>
              <w:rPr>
                <w:rFonts w:ascii="Times New Roman" w:eastAsia="宋体" w:hAnsi="Times New Roman" w:cs="Times New Roman"/>
                <w:kern w:val="0"/>
                <w:szCs w:val="21"/>
              </w:rPr>
              <w:t>倍以上备选人员名单中随机抽取确定。招标人法定代表人可以从本单位直接指定部分定标委员会成员，但总数不得超过定标委员会总数的三分之一。</w:t>
            </w:r>
          </w:p>
          <w:p w14:paraId="18B84948"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招标人应同时组建由本单位监事会或纪检等部门人员或招标人上一级管理部门人员组成的监督小组，对定标全过程进行监督。</w:t>
            </w:r>
          </w:p>
        </w:tc>
      </w:tr>
      <w:tr w:rsidR="00396777" w14:paraId="3B607362" w14:textId="77777777">
        <w:trPr>
          <w:trHeight w:val="555"/>
          <w:jc w:val="center"/>
        </w:trPr>
        <w:tc>
          <w:tcPr>
            <w:tcW w:w="347" w:type="pct"/>
            <w:vAlign w:val="center"/>
          </w:tcPr>
          <w:p w14:paraId="5D504CD5"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6CA06B68"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招标监督部门</w:t>
            </w:r>
          </w:p>
        </w:tc>
        <w:tc>
          <w:tcPr>
            <w:tcW w:w="3379" w:type="pct"/>
            <w:vAlign w:val="center"/>
          </w:tcPr>
          <w:p w14:paraId="6145616D"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3DB77B20"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42FB3D03" w14:textId="77777777" w:rsidR="00396777" w:rsidRDefault="00226D9D">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t>投标人或者其他利害关系人对招标文件、开标和评标结果提出投诉的，应当按照投标人须知的规定先向招标人提出异议。</w:t>
            </w:r>
          </w:p>
        </w:tc>
      </w:tr>
      <w:tr w:rsidR="00396777" w14:paraId="12B9716A" w14:textId="77777777">
        <w:trPr>
          <w:trHeight w:val="555"/>
          <w:jc w:val="center"/>
        </w:trPr>
        <w:tc>
          <w:tcPr>
            <w:tcW w:w="347" w:type="pct"/>
            <w:vAlign w:val="center"/>
          </w:tcPr>
          <w:p w14:paraId="7E374187" w14:textId="77777777" w:rsidR="00396777" w:rsidRDefault="00396777">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28D9CA76"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其他补充或修改的内容</w:t>
            </w:r>
          </w:p>
          <w:p w14:paraId="4638D26E" w14:textId="77777777" w:rsidR="00396777" w:rsidRDefault="00226D9D">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（前后不一致的以此为准）</w:t>
            </w:r>
          </w:p>
        </w:tc>
        <w:tc>
          <w:tcPr>
            <w:tcW w:w="3379" w:type="pct"/>
            <w:vAlign w:val="center"/>
          </w:tcPr>
          <w:sdt>
            <w:sdtPr>
              <w:rPr>
                <w:rStyle w:val="af5"/>
                <w:rFonts w:ascii="Times New Roman" w:hAnsi="Times New Roman" w:cs="Times New Roman"/>
              </w:rPr>
              <w:id w:val="-1250578857"/>
              <w:placeholder>
                <w:docPart w:val="18FD8EA48B824AB39ED88414DFE3D0D3"/>
              </w:placeholder>
            </w:sdtPr>
            <w:sdtEndPr>
              <w:rPr>
                <w:rStyle w:val="a0"/>
                <w:rFonts w:eastAsiaTheme="minorEastAsia"/>
                <w:bCs/>
                <w:color w:val="000000" w:themeColor="text1"/>
                <w:szCs w:val="20"/>
                <w:u w:val="none"/>
              </w:rPr>
            </w:sdtEndPr>
            <w:sdtContent>
              <w:sdt>
                <w:sdtPr>
                  <w:rPr>
                    <w:rStyle w:val="af5"/>
                    <w:rFonts w:ascii="Times New Roman" w:hAnsi="Times New Roman" w:cs="Times New Roman"/>
                  </w:rPr>
                  <w:id w:val="2039002348"/>
                  <w:placeholder>
                    <w:docPart w:val="{dd8bacf1-be2b-4728-98e7-7ce272c70ab3}"/>
                  </w:placeholder>
                  <w:showingPlcHdr/>
                </w:sdtPr>
                <w:sdtContent>
                  <w:p w14:paraId="0CED9D55" w14:textId="77777777" w:rsidR="00396777" w:rsidRDefault="00226D9D">
                    <w:pPr>
                      <w:spacing w:line="360" w:lineRule="auto"/>
                      <w:rPr>
                        <w:rFonts w:ascii="Times New Roman" w:eastAsia="宋体" w:hAnsi="Times New Roman" w:cs="Times New Roman"/>
                        <w:u w:val="single"/>
                      </w:rPr>
                    </w:pPr>
                    <w:r>
                      <w:rPr>
                        <w:rStyle w:val="af4"/>
                      </w:rPr>
                      <w:t>单击或点击此处输入文字。</w:t>
                    </w:r>
                  </w:p>
                </w:sdtContent>
              </w:sdt>
            </w:sdtContent>
          </w:sdt>
        </w:tc>
      </w:tr>
    </w:tbl>
    <w:p w14:paraId="6F40B770" w14:textId="77777777" w:rsidR="00396777" w:rsidRDefault="00226D9D">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20CA2BEA" w14:textId="77777777" w:rsidR="00396777" w:rsidRDefault="00226D9D">
      <w:pPr>
        <w:jc w:val="center"/>
        <w:outlineLvl w:val="1"/>
        <w:rPr>
          <w:rFonts w:ascii="Times New Roman" w:eastAsia="黑体" w:hAnsi="Times New Roman" w:cs="Times New Roman"/>
          <w:b/>
          <w:bCs/>
          <w:sz w:val="30"/>
          <w:szCs w:val="30"/>
        </w:rPr>
      </w:pPr>
      <w:bookmarkStart w:id="10" w:name="_Toc96595608"/>
      <w:bookmarkStart w:id="11" w:name="_Toc216718587"/>
      <w:bookmarkStart w:id="12" w:name="_Toc47887124"/>
      <w:bookmarkStart w:id="13" w:name="_Toc10340"/>
      <w:bookmarkStart w:id="14" w:name="_Toc3862"/>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投标文件否决性条款摘要</w:t>
      </w:r>
      <w:bookmarkEnd w:id="10"/>
      <w:bookmarkEnd w:id="11"/>
      <w:bookmarkEnd w:id="12"/>
      <w:bookmarkEnd w:id="13"/>
      <w:bookmarkEnd w:id="14"/>
    </w:p>
    <w:p w14:paraId="07037CF7" w14:textId="77777777" w:rsidR="00396777" w:rsidRDefault="00226D9D">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一、开标阶段，投标人具有下列情形之一的，其投标文件成为无效标，不予受理（由招标人负责判定）：</w:t>
      </w:r>
    </w:p>
    <w:p w14:paraId="2BDDB1C0"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未按投标人须知前附表规定时间和地点提交投标文件的；</w:t>
      </w:r>
    </w:p>
    <w:p w14:paraId="72F8D80E"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投标报价超出招标控制价的；</w:t>
      </w:r>
    </w:p>
    <w:p w14:paraId="4F8591F6"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未按招标文件规定提交《投标函》的；</w:t>
      </w:r>
    </w:p>
    <w:p w14:paraId="523D7464"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投标人名称（或组织结构）与资格预审时不一致，且不能提供有效证明的；</w:t>
      </w:r>
    </w:p>
    <w:p w14:paraId="1AA6FAFE"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投标文件未按投标人须知前附表要求密封、标记的；</w:t>
      </w:r>
    </w:p>
    <w:p w14:paraId="12F7B3E0"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投标文件未按投标人须知前附表要求签字盖章的；</w:t>
      </w:r>
    </w:p>
    <w:p w14:paraId="43BC446F"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已参加联合体的成员，再以自己名义单独投标的，或同时参加两个（或多个）联合体投标的；</w:t>
      </w:r>
    </w:p>
    <w:p w14:paraId="289A28AC"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组成联合体投标时，未由联合体牵头人提交投标文件的，或者未提交联合体共同投标协议书的；</w:t>
      </w:r>
    </w:p>
    <w:p w14:paraId="3D1719DD" w14:textId="77777777" w:rsidR="00396777" w:rsidRDefault="00226D9D">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3A4802C9" w14:textId="77777777" w:rsidR="00396777" w:rsidRDefault="00226D9D">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二、评标阶段，投标人具有下列情形之一的，其投标文件作废标处理（由评标委员会负责判定，且须经半数以上成员同意），不再纳入后续评标：</w:t>
      </w:r>
    </w:p>
    <w:p w14:paraId="779FA824"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《投标函》未按招标文件规定填写、漏填或内容填写错误且拒绝澄清的；</w:t>
      </w:r>
    </w:p>
    <w:p w14:paraId="43026616"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投标人的报价是可变动价格的，或包含了价格调整要求的，或投标报价中提供两个（含两个）以上的报价且未声明哪个有效的（招标文件规定提交备选投标方案的除外）；</w:t>
      </w:r>
    </w:p>
    <w:p w14:paraId="4E134151"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单位负责人为同一人或者存在控股、管理关系的不同单位，参加同一标段投标或者未划分标段的同一招标项目投标；</w:t>
      </w:r>
    </w:p>
    <w:p w14:paraId="53BDACC5"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未按照投标人须知前附表规定提交投标担保的；</w:t>
      </w:r>
    </w:p>
    <w:p w14:paraId="2E99F46F"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采用暗标方式的，投标人在暗标部分投标文件内标注名称、印章、商标等标记符号，使得能够辨认出投标人或其专业技术人员身份的；</w:t>
      </w:r>
    </w:p>
    <w:p w14:paraId="63430B42"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投标文件存在重大偏离的；</w:t>
      </w:r>
    </w:p>
    <w:p w14:paraId="1E13C104"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投标人以他人名义投标或出现串通投标、弄虚作假情形的；</w:t>
      </w:r>
    </w:p>
    <w:p w14:paraId="76E0685A"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投标人拒不按照评标委员会要求对投标文件进行澄清、说明、补正的；</w:t>
      </w:r>
    </w:p>
    <w:p w14:paraId="1A1043DA"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评标委员会根据招标文件的规定对投标文件的投标报价进行调整，投标人不接受调整方式、调整后价格，或调整后价格超出招标控制价的；</w:t>
      </w:r>
    </w:p>
    <w:p w14:paraId="7D07BF1C"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投标文件中擅自修改招标文件（包括答疑补遗文件）中规定不可竞争的固定单价或合价的，如安全文明措施费、专业工程暂估价、材料设备暂估价、优质优价奖励费等（适用于施工类项目）；</w:t>
      </w:r>
    </w:p>
    <w:p w14:paraId="2D3B88DD"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lastRenderedPageBreak/>
        <w:t>技术标书内容明显违反项目规划设计要点，技术经济指标严重失实的（适用于设计类项目）；</w:t>
      </w:r>
    </w:p>
    <w:p w14:paraId="5FFE4B25"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14:paraId="3995A182" w14:textId="77777777" w:rsidR="00396777" w:rsidRDefault="00226D9D">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评标委员会半数以上成员认为应当废标的其他情形。</w:t>
      </w:r>
    </w:p>
    <w:p w14:paraId="3C61D49D" w14:textId="77777777" w:rsidR="00396777" w:rsidRDefault="00226D9D">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三、本项目拒绝有下列情形之一的企业或者从业人员参与投标：</w:t>
      </w:r>
    </w:p>
    <w:p w14:paraId="10266374" w14:textId="77777777" w:rsidR="00396777" w:rsidRDefault="00226D9D">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年内（从招标公告发布之日起倒算）投标人或者其法定代表人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2BC21981" w14:textId="77777777" w:rsidR="00396777" w:rsidRDefault="00226D9D">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年起（从截标之日倒算起）因串通投标、转包、以他人名义投标或者违法分包等违法行为受到建设、交通或者财政部门行政处罚的；</w:t>
      </w:r>
    </w:p>
    <w:p w14:paraId="505944D3" w14:textId="77777777" w:rsidR="00396777" w:rsidRDefault="00226D9D">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因违反工程质量、安全生产管理规定等原因被建设部门给予红色警示且在警示期内的；</w:t>
      </w:r>
    </w:p>
    <w:p w14:paraId="0BB24020" w14:textId="77777777" w:rsidR="00396777" w:rsidRDefault="00226D9D">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5052CD90" w14:textId="77777777" w:rsidR="00396777" w:rsidRDefault="00226D9D">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13A4E129" w14:textId="77777777" w:rsidR="00396777" w:rsidRDefault="00226D9D">
      <w:pPr>
        <w:pStyle w:val="af6"/>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项目经理（建造师）被建设行政主管部门给予红色警示且在警示期内的（适用于施工类项目）；</w:t>
      </w:r>
    </w:p>
    <w:p w14:paraId="375E9F30" w14:textId="77777777" w:rsidR="00396777" w:rsidRDefault="00226D9D">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投标人资格条件不符合国家有关规定和招标文件要求的（适用于资格后审的项目）；</w:t>
      </w:r>
    </w:p>
    <w:p w14:paraId="440DBE3E" w14:textId="77777777" w:rsidR="00396777" w:rsidRDefault="00226D9D">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5E482724" w14:textId="77777777" w:rsidR="00396777" w:rsidRDefault="00396777">
      <w:pPr>
        <w:adjustRightInd w:val="0"/>
        <w:snapToGrid w:val="0"/>
        <w:spacing w:line="360" w:lineRule="auto"/>
        <w:jc w:val="left"/>
        <w:rPr>
          <w:rFonts w:ascii="Times New Roman" w:eastAsia="宋体" w:hAnsi="Times New Roman" w:cs="Times New Roman"/>
          <w:kern w:val="0"/>
          <w:szCs w:val="21"/>
        </w:rPr>
      </w:pPr>
    </w:p>
    <w:p w14:paraId="11126905" w14:textId="77777777" w:rsidR="00396777" w:rsidRDefault="00226D9D">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（招标人对上述内容有修改或补充的，以下述条款为准）</w:t>
      </w:r>
    </w:p>
    <w:p w14:paraId="0A53AF99" w14:textId="77777777" w:rsidR="00396777" w:rsidRDefault="00226D9D">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四、招标人修改或补充的投标文件不予受理的情形：</w:t>
      </w:r>
    </w:p>
    <w:p w14:paraId="47843EB3" w14:textId="6A966E98" w:rsidR="00396777" w:rsidRDefault="00226D9D">
      <w:pPr>
        <w:adjustRightInd w:val="0"/>
        <w:snapToGrid w:val="0"/>
        <w:spacing w:line="360" w:lineRule="auto"/>
        <w:ind w:firstLineChars="200" w:firstLine="420"/>
        <w:jc w:val="left"/>
        <w:rPr>
          <w:rFonts w:ascii="Times New Roman" w:eastAsia="宋体" w:hAnsi="Times New Roman" w:cs="Times New Roman"/>
          <w:b/>
          <w:kern w:val="0"/>
        </w:rPr>
      </w:pPr>
      <w:sdt>
        <w:sdtPr>
          <w:rPr>
            <w:rStyle w:val="af5"/>
            <w:rFonts w:ascii="Times New Roman" w:hAnsi="Times New Roman" w:cs="Times New Roman"/>
          </w:rPr>
          <w:id w:val="-705555433"/>
          <w:placeholder>
            <w:docPart w:val="17662F8D12E745DF82243831749442EF"/>
          </w:placeholder>
        </w:sdtPr>
        <w:sdtEndPr>
          <w:rPr>
            <w:rStyle w:val="a0"/>
            <w:rFonts w:eastAsiaTheme="minorEastAsia"/>
            <w:bCs/>
            <w:color w:val="000000" w:themeColor="text1"/>
            <w:szCs w:val="20"/>
            <w:u w:val="none"/>
          </w:rPr>
        </w:sdtEndPr>
        <w:sdtContent>
          <w:r>
            <w:rPr>
              <w:rStyle w:val="af5"/>
              <w:rFonts w:ascii="Times New Roman" w:hAnsi="Times New Roman" w:cs="Times New Roman"/>
            </w:rPr>
            <w:t xml:space="preserve">1. </w:t>
          </w:r>
          <w:r>
            <w:rPr>
              <w:rStyle w:val="af5"/>
              <w:rFonts w:ascii="Times New Roman" w:hAnsi="Times New Roman" w:cs="Times New Roman"/>
            </w:rPr>
            <w:t>在深圳</w:t>
          </w:r>
          <w:r>
            <w:rPr>
              <w:rStyle w:val="af5"/>
              <w:rFonts w:ascii="Times New Roman" w:hAnsi="Times New Roman" w:cs="Times New Roman" w:hint="eastAsia"/>
            </w:rPr>
            <w:t>招商</w:t>
          </w:r>
          <w:r>
            <w:rPr>
              <w:rStyle w:val="af5"/>
              <w:rFonts w:ascii="Times New Roman" w:hAnsi="Times New Roman" w:cs="Times New Roman"/>
            </w:rPr>
            <w:t>供电有限公司被纳入禁入供应商名单，且未解除的（以招标人内部名单为准）。</w:t>
          </w:r>
        </w:sdtContent>
      </w:sdt>
    </w:p>
    <w:p w14:paraId="376622C2" w14:textId="77777777" w:rsidR="00396777" w:rsidRDefault="00226D9D">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五、招标人修改或补充的投标文件废标的情形：</w:t>
      </w:r>
    </w:p>
    <w:sdt>
      <w:sdtPr>
        <w:rPr>
          <w:rStyle w:val="af5"/>
          <w:rFonts w:ascii="Times New Roman" w:hAnsi="Times New Roman" w:cs="Times New Roman"/>
        </w:rPr>
        <w:id w:val="-314107288"/>
        <w:placeholder>
          <w:docPart w:val="FC823BA6D0584D12B1369DEE58CFAB30"/>
        </w:placeholder>
      </w:sdtPr>
      <w:sdtEndPr>
        <w:rPr>
          <w:rStyle w:val="a0"/>
          <w:rFonts w:eastAsiaTheme="minorEastAsia"/>
          <w:bCs/>
          <w:color w:val="000000" w:themeColor="text1"/>
          <w:szCs w:val="20"/>
          <w:u w:val="none"/>
        </w:rPr>
      </w:sdtEndPr>
      <w:sdtContent>
        <w:p w14:paraId="64503C20" w14:textId="77777777" w:rsidR="00396777" w:rsidRDefault="00226D9D">
          <w:pPr>
            <w:adjustRightInd w:val="0"/>
            <w:snapToGrid w:val="0"/>
            <w:spacing w:line="360" w:lineRule="auto"/>
            <w:ind w:firstLineChars="200" w:firstLine="420"/>
            <w:jc w:val="left"/>
            <w:rPr>
              <w:rStyle w:val="af5"/>
              <w:rFonts w:ascii="Times New Roman" w:hAnsi="Times New Roman" w:cs="Times New Roman"/>
            </w:rPr>
          </w:pPr>
          <w:r>
            <w:rPr>
              <w:rStyle w:val="af5"/>
              <w:rFonts w:ascii="Times New Roman" w:hAnsi="Times New Roman" w:cs="Times New Roman"/>
            </w:rPr>
            <w:t xml:space="preserve">1. </w:t>
          </w:r>
          <w:r>
            <w:rPr>
              <w:rStyle w:val="af5"/>
              <w:rFonts w:ascii="Times New Roman" w:hAnsi="Times New Roman" w:cs="Times New Roman"/>
            </w:rPr>
            <w:t>被国家市场监督管理机关在国家企业信用信息公示系统（</w:t>
          </w:r>
          <w:r>
            <w:rPr>
              <w:rStyle w:val="af5"/>
              <w:rFonts w:ascii="Times New Roman" w:hAnsi="Times New Roman" w:cs="Times New Roman"/>
            </w:rPr>
            <w:t>www.gsxt.gov.cn</w:t>
          </w:r>
          <w:r>
            <w:rPr>
              <w:rStyle w:val="af5"/>
              <w:rFonts w:ascii="Times New Roman" w:hAnsi="Times New Roman" w:cs="Times New Roman"/>
            </w:rPr>
            <w:t>）中列入严重违法失信企业名单；</w:t>
          </w:r>
        </w:p>
        <w:p w14:paraId="751F74AF" w14:textId="77777777" w:rsidR="00396777" w:rsidRDefault="00226D9D">
          <w:pPr>
            <w:adjustRightInd w:val="0"/>
            <w:snapToGrid w:val="0"/>
            <w:spacing w:line="360" w:lineRule="auto"/>
            <w:ind w:firstLineChars="200" w:firstLine="420"/>
            <w:jc w:val="left"/>
            <w:rPr>
              <w:rFonts w:ascii="Times New Roman" w:eastAsia="宋体" w:hAnsi="Times New Roman" w:cs="Times New Roman"/>
              <w:b/>
              <w:kern w:val="0"/>
            </w:rPr>
          </w:pPr>
          <w:r>
            <w:rPr>
              <w:rStyle w:val="af5"/>
              <w:rFonts w:ascii="Times New Roman" w:hAnsi="Times New Roman" w:cs="Times New Roman"/>
            </w:rPr>
            <w:t xml:space="preserve">2. </w:t>
          </w:r>
          <w:r>
            <w:rPr>
              <w:rStyle w:val="af5"/>
              <w:rFonts w:ascii="Times New Roman" w:hAnsi="Times New Roman" w:cs="Times New Roman"/>
            </w:rPr>
            <w:t>被</w:t>
          </w:r>
          <w:r>
            <w:rPr>
              <w:rStyle w:val="af5"/>
              <w:rFonts w:ascii="Times New Roman" w:hAnsi="Times New Roman" w:cs="Times New Roman"/>
            </w:rPr>
            <w:t>“</w:t>
          </w:r>
          <w:r>
            <w:rPr>
              <w:rStyle w:val="af5"/>
              <w:rFonts w:ascii="Times New Roman" w:hAnsi="Times New Roman" w:cs="Times New Roman"/>
            </w:rPr>
            <w:t>信用中国</w:t>
          </w:r>
          <w:r>
            <w:rPr>
              <w:rStyle w:val="af5"/>
              <w:rFonts w:ascii="Times New Roman" w:hAnsi="Times New Roman" w:cs="Times New Roman"/>
            </w:rPr>
            <w:t>”</w:t>
          </w:r>
          <w:r>
            <w:rPr>
              <w:rStyle w:val="af5"/>
              <w:rFonts w:ascii="Times New Roman" w:hAnsi="Times New Roman" w:cs="Times New Roman"/>
            </w:rPr>
            <w:t>网站（</w:t>
          </w:r>
          <w:r>
            <w:rPr>
              <w:rStyle w:val="af5"/>
              <w:rFonts w:ascii="Times New Roman" w:hAnsi="Times New Roman" w:cs="Times New Roman"/>
            </w:rPr>
            <w:t>www.creditchina.gov.cn</w:t>
          </w:r>
          <w:r>
            <w:rPr>
              <w:rStyle w:val="af5"/>
              <w:rFonts w:ascii="Times New Roman" w:hAnsi="Times New Roman" w:cs="Times New Roman"/>
            </w:rPr>
            <w:t>）或</w:t>
          </w:r>
          <w:r>
            <w:rPr>
              <w:rStyle w:val="af5"/>
              <w:rFonts w:ascii="Times New Roman" w:hAnsi="Times New Roman" w:cs="Times New Roman"/>
            </w:rPr>
            <w:t>“</w:t>
          </w:r>
          <w:r>
            <w:rPr>
              <w:rStyle w:val="af5"/>
              <w:rFonts w:ascii="Times New Roman" w:hAnsi="Times New Roman" w:cs="Times New Roman"/>
            </w:rPr>
            <w:t>中国执行信息公开网</w:t>
          </w:r>
          <w:r>
            <w:rPr>
              <w:rStyle w:val="af5"/>
              <w:rFonts w:ascii="Times New Roman" w:hAnsi="Times New Roman" w:cs="Times New Roman"/>
            </w:rPr>
            <w:t>”</w:t>
          </w:r>
          <w:r>
            <w:rPr>
              <w:rStyle w:val="af5"/>
              <w:rFonts w:ascii="Times New Roman" w:hAnsi="Times New Roman" w:cs="Times New Roman"/>
            </w:rPr>
            <w:t>（</w:t>
          </w:r>
          <w:r>
            <w:rPr>
              <w:rStyle w:val="af5"/>
              <w:rFonts w:ascii="Times New Roman" w:hAnsi="Times New Roman" w:cs="Times New Roman"/>
            </w:rPr>
            <w:t>http://zxgk.court.gov.cn/shixin</w:t>
          </w:r>
          <w:r>
            <w:rPr>
              <w:rStyle w:val="af5"/>
              <w:rFonts w:ascii="Times New Roman" w:hAnsi="Times New Roman" w:cs="Times New Roman"/>
            </w:rPr>
            <w:t>）列入失信被执行人名单</w:t>
          </w:r>
          <w:r>
            <w:rPr>
              <w:rStyle w:val="af5"/>
              <w:rFonts w:ascii="Times New Roman" w:hAnsi="Times New Roman" w:cs="Times New Roman" w:hint="eastAsia"/>
            </w:rPr>
            <w:t>。</w:t>
          </w:r>
        </w:p>
      </w:sdtContent>
    </w:sdt>
    <w:p w14:paraId="52CC4E57" w14:textId="77777777" w:rsidR="00396777" w:rsidRDefault="00226D9D">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02E647AF" w14:textId="77777777" w:rsidR="00396777" w:rsidRDefault="00226D9D">
      <w:pPr>
        <w:jc w:val="center"/>
        <w:outlineLvl w:val="1"/>
        <w:rPr>
          <w:rFonts w:ascii="Times New Roman" w:eastAsia="黑体" w:hAnsi="Times New Roman" w:cs="Times New Roman"/>
          <w:b/>
          <w:bCs/>
          <w:sz w:val="30"/>
          <w:szCs w:val="30"/>
        </w:rPr>
      </w:pPr>
      <w:bookmarkStart w:id="15" w:name="_Toc43477368"/>
      <w:bookmarkStart w:id="16" w:name="_Toc216718588"/>
      <w:bookmarkStart w:id="17" w:name="_Toc96595609"/>
      <w:bookmarkStart w:id="18" w:name="_Toc23499"/>
      <w:bookmarkStart w:id="19" w:name="_Toc10040"/>
      <w:bookmarkStart w:id="20" w:name="_Toc30080893"/>
      <w:bookmarkStart w:id="21" w:name="_Toc25223089"/>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投标须知</w:t>
      </w:r>
      <w:bookmarkEnd w:id="15"/>
      <w:bookmarkEnd w:id="16"/>
      <w:bookmarkEnd w:id="17"/>
      <w:bookmarkEnd w:id="18"/>
      <w:bookmarkEnd w:id="19"/>
    </w:p>
    <w:p w14:paraId="5758C383" w14:textId="77777777" w:rsidR="00396777" w:rsidRDefault="00226D9D">
      <w:pPr>
        <w:jc w:val="center"/>
        <w:outlineLvl w:val="2"/>
        <w:rPr>
          <w:rFonts w:ascii="Times New Roman" w:eastAsia="黑体" w:hAnsi="Times New Roman" w:cs="Times New Roman"/>
          <w:sz w:val="30"/>
          <w:szCs w:val="30"/>
        </w:rPr>
      </w:pPr>
      <w:bookmarkStart w:id="22" w:name="_Toc43477369"/>
      <w:bookmarkStart w:id="23" w:name="_Toc96595610"/>
      <w:bookmarkStart w:id="24" w:name="_Toc132882859"/>
      <w:r>
        <w:rPr>
          <w:rFonts w:ascii="Times New Roman" w:eastAsia="黑体" w:hAnsi="Times New Roman" w:cs="Times New Roman"/>
          <w:sz w:val="30"/>
          <w:szCs w:val="30"/>
        </w:rPr>
        <w:t>一、总则</w:t>
      </w:r>
      <w:bookmarkEnd w:id="20"/>
      <w:bookmarkEnd w:id="21"/>
      <w:bookmarkEnd w:id="22"/>
      <w:bookmarkEnd w:id="23"/>
      <w:bookmarkEnd w:id="24"/>
    </w:p>
    <w:p w14:paraId="0351689D"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bookmarkStart w:id="25" w:name="_Toc8284255"/>
      <w:bookmarkStart w:id="26" w:name="_Toc495481470"/>
      <w:bookmarkStart w:id="27" w:name="_Toc43477370"/>
      <w:bookmarkStart w:id="28" w:name="_Toc25223090"/>
      <w:bookmarkStart w:id="29" w:name="_Toc30080894"/>
      <w:bookmarkStart w:id="30" w:name="_Toc446683484"/>
      <w:r>
        <w:rPr>
          <w:rFonts w:ascii="Times New Roman" w:hAnsi="Times New Roman"/>
          <w:b/>
          <w:color w:val="000000" w:themeColor="text1"/>
        </w:rPr>
        <w:t>项目概况</w:t>
      </w:r>
      <w:bookmarkEnd w:id="25"/>
      <w:bookmarkEnd w:id="26"/>
      <w:bookmarkEnd w:id="27"/>
      <w:bookmarkEnd w:id="28"/>
      <w:bookmarkEnd w:id="29"/>
      <w:bookmarkEnd w:id="30"/>
    </w:p>
    <w:p w14:paraId="6527085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根据《中华人民共和国招标投标法》、《中华人民共和国招标投标法实施条例》等有关法律、法规和规章的规定，本招标项目已具备招标条件，现对本招标项目进行邀请招标。</w:t>
      </w:r>
    </w:p>
    <w:p w14:paraId="2578632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招标人：见投标人须知前附表。</w:t>
      </w:r>
    </w:p>
    <w:p w14:paraId="1681973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项目名称：见投标人须知前附表。</w:t>
      </w:r>
    </w:p>
    <w:p w14:paraId="04928847"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实施地点：见投标人须知前附表。</w:t>
      </w:r>
    </w:p>
    <w:p w14:paraId="0482ABD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项目概况：见投标人须知前附表。</w:t>
      </w:r>
    </w:p>
    <w:p w14:paraId="24080D3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招标内容：见投标人须知前附表。</w:t>
      </w:r>
    </w:p>
    <w:p w14:paraId="63F0895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招标方式：见投标人须知前附表。</w:t>
      </w:r>
    </w:p>
    <w:p w14:paraId="1DD2BB6F"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bookmarkStart w:id="31" w:name="_Toc495481471"/>
      <w:bookmarkStart w:id="32" w:name="_Toc446683485"/>
      <w:bookmarkStart w:id="33" w:name="_Toc30080895"/>
      <w:bookmarkStart w:id="34" w:name="_Toc25223091"/>
      <w:bookmarkStart w:id="35" w:name="_Toc8284256"/>
      <w:bookmarkStart w:id="36" w:name="_Toc43477371"/>
      <w:r>
        <w:rPr>
          <w:rFonts w:ascii="Times New Roman" w:hAnsi="Times New Roman"/>
          <w:b/>
          <w:color w:val="000000" w:themeColor="text1"/>
        </w:rPr>
        <w:t>资金来源和落实情况</w:t>
      </w:r>
      <w:bookmarkEnd w:id="31"/>
      <w:bookmarkEnd w:id="32"/>
      <w:bookmarkEnd w:id="33"/>
      <w:bookmarkEnd w:id="34"/>
      <w:bookmarkEnd w:id="35"/>
      <w:bookmarkEnd w:id="36"/>
    </w:p>
    <w:p w14:paraId="386D5476"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资金来源：见投标人须知前附表。</w:t>
      </w:r>
    </w:p>
    <w:p w14:paraId="554E031D"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资金落实情况：见投标人须知前附表。</w:t>
      </w:r>
    </w:p>
    <w:p w14:paraId="2CDA5DFB"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bookmarkStart w:id="37" w:name="_Toc30080896"/>
      <w:bookmarkStart w:id="38" w:name="_Toc25223092"/>
      <w:bookmarkStart w:id="39" w:name="_Toc8284257"/>
      <w:bookmarkStart w:id="40" w:name="_Toc446683486"/>
      <w:bookmarkStart w:id="41" w:name="_Toc495481472"/>
      <w:bookmarkStart w:id="42" w:name="_Toc43477372"/>
      <w:r>
        <w:rPr>
          <w:rFonts w:ascii="Times New Roman" w:hAnsi="Times New Roman"/>
          <w:b/>
          <w:color w:val="000000" w:themeColor="text1"/>
        </w:rPr>
        <w:t>服务期限</w:t>
      </w:r>
      <w:r>
        <w:rPr>
          <w:rFonts w:ascii="Times New Roman" w:hAnsi="Times New Roman"/>
          <w:b/>
          <w:color w:val="000000" w:themeColor="text1"/>
        </w:rPr>
        <w:t>/</w:t>
      </w:r>
      <w:r>
        <w:rPr>
          <w:rFonts w:ascii="Times New Roman" w:hAnsi="Times New Roman"/>
          <w:b/>
          <w:color w:val="000000" w:themeColor="text1"/>
        </w:rPr>
        <w:t>工期</w:t>
      </w:r>
      <w:r>
        <w:rPr>
          <w:rFonts w:ascii="Times New Roman" w:hAnsi="Times New Roman"/>
          <w:b/>
          <w:color w:val="000000" w:themeColor="text1"/>
        </w:rPr>
        <w:t>/</w:t>
      </w:r>
      <w:r>
        <w:rPr>
          <w:rFonts w:ascii="Times New Roman" w:hAnsi="Times New Roman"/>
          <w:b/>
          <w:color w:val="000000" w:themeColor="text1"/>
        </w:rPr>
        <w:t>交货期、质量要求、分包要求和标段划分情况</w:t>
      </w:r>
      <w:bookmarkEnd w:id="37"/>
      <w:bookmarkEnd w:id="38"/>
      <w:bookmarkEnd w:id="39"/>
      <w:bookmarkEnd w:id="40"/>
      <w:bookmarkEnd w:id="41"/>
      <w:bookmarkEnd w:id="42"/>
    </w:p>
    <w:p w14:paraId="505435FB"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服务期限</w:t>
      </w:r>
      <w:r>
        <w:rPr>
          <w:rFonts w:ascii="Times New Roman" w:hAnsi="Times New Roman"/>
          <w:color w:val="000000" w:themeColor="text1"/>
        </w:rPr>
        <w:t>/</w:t>
      </w:r>
      <w:r>
        <w:rPr>
          <w:rFonts w:ascii="Times New Roman" w:hAnsi="Times New Roman"/>
          <w:color w:val="000000" w:themeColor="text1"/>
        </w:rPr>
        <w:t>工期</w:t>
      </w:r>
      <w:r>
        <w:rPr>
          <w:rFonts w:ascii="Times New Roman" w:hAnsi="Times New Roman"/>
          <w:color w:val="000000" w:themeColor="text1"/>
        </w:rPr>
        <w:t>/</w:t>
      </w:r>
      <w:r>
        <w:rPr>
          <w:rFonts w:ascii="Times New Roman" w:hAnsi="Times New Roman"/>
          <w:color w:val="000000" w:themeColor="text1"/>
        </w:rPr>
        <w:t>交货期：见投标人须知前附表。</w:t>
      </w:r>
    </w:p>
    <w:p w14:paraId="49A7C92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质量要求：见投标人须知前附表。</w:t>
      </w:r>
    </w:p>
    <w:p w14:paraId="44DDD23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分包要求：见投标人须知前附表。</w:t>
      </w:r>
    </w:p>
    <w:p w14:paraId="0CD7308D"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投标人拟在中标后将中标项目的部分工作进行分包的，应符合投标人须知前附表的规定，并在投标文件中作出说明。</w:t>
      </w:r>
    </w:p>
    <w:p w14:paraId="366E4227"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分包商不得将分包项目再次分包。中标人应当就分包项目向招标人负责，分包商就分包项目承担连带责任。</w:t>
      </w:r>
    </w:p>
    <w:p w14:paraId="3EEC9D1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标段划分情况：见投标人须知前附表。</w:t>
      </w:r>
    </w:p>
    <w:p w14:paraId="16539423"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bookmarkStart w:id="43" w:name="_Toc446683487"/>
      <w:bookmarkStart w:id="44" w:name="_Toc43477373"/>
      <w:bookmarkStart w:id="45" w:name="_Toc8284258"/>
      <w:bookmarkStart w:id="46" w:name="_Toc25223093"/>
      <w:bookmarkStart w:id="47" w:name="_Toc495481473"/>
      <w:bookmarkStart w:id="48" w:name="_Toc30080897"/>
      <w:r>
        <w:rPr>
          <w:rFonts w:ascii="Times New Roman" w:hAnsi="Times New Roman"/>
          <w:b/>
          <w:color w:val="000000" w:themeColor="text1"/>
        </w:rPr>
        <w:t>投标人资格要求</w:t>
      </w:r>
      <w:bookmarkEnd w:id="43"/>
      <w:bookmarkEnd w:id="44"/>
      <w:bookmarkEnd w:id="45"/>
      <w:bookmarkEnd w:id="46"/>
      <w:bookmarkEnd w:id="47"/>
      <w:bookmarkEnd w:id="48"/>
    </w:p>
    <w:p w14:paraId="1F66C43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投标人应具备承担本招标项目的能力；具备国家有关规定或者招标文件规定的资格条件；且通过合法途径取得招标文件。</w:t>
      </w:r>
    </w:p>
    <w:p w14:paraId="4481CF4A"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投标人资格要求：见投标人须知前附表。</w:t>
      </w:r>
    </w:p>
    <w:p w14:paraId="42FA1FE7"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资格审查方式：见投标人须知前附表。</w:t>
      </w:r>
    </w:p>
    <w:p w14:paraId="10A6A87A"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是否接受联合体投标：见投标人须知前附表。</w:t>
      </w:r>
    </w:p>
    <w:p w14:paraId="649A15B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由两个或两个以上法人组成一个联合体以一个投标人的身份共同投标时，还应符合以下要求：</w:t>
      </w:r>
    </w:p>
    <w:p w14:paraId="063F7BE0"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联合体各方均应具备承担本招标项目的相应资格条件。</w:t>
      </w:r>
    </w:p>
    <w:p w14:paraId="4C7FFFEA"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联合体各方应签订联合体投标协议，明确联合体的牵头人，明确约定各方拟承担的工作和责任，并将该联合投标协议随投标文件一并提交给招标人。</w:t>
      </w:r>
    </w:p>
    <w:p w14:paraId="65898F0B"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除非另有规定或说明，本章中</w:t>
      </w:r>
      <w:r>
        <w:rPr>
          <w:rFonts w:ascii="Times New Roman" w:hAnsi="Times New Roman"/>
          <w:color w:val="000000" w:themeColor="text1"/>
        </w:rPr>
        <w:t>“</w:t>
      </w:r>
      <w:r>
        <w:rPr>
          <w:rFonts w:ascii="Times New Roman" w:hAnsi="Times New Roman"/>
          <w:color w:val="000000" w:themeColor="text1"/>
        </w:rPr>
        <w:t>投标人</w:t>
      </w:r>
      <w:r>
        <w:rPr>
          <w:rFonts w:ascii="Times New Roman" w:hAnsi="Times New Roman"/>
          <w:color w:val="000000" w:themeColor="text1"/>
        </w:rPr>
        <w:t>”</w:t>
      </w:r>
      <w:r>
        <w:rPr>
          <w:rFonts w:ascii="Times New Roman" w:hAnsi="Times New Roman"/>
          <w:color w:val="000000" w:themeColor="text1"/>
        </w:rPr>
        <w:t>一词亦指联合体各成员。</w:t>
      </w:r>
    </w:p>
    <w:p w14:paraId="69418D6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投标人不得存在下列情形之一：详见投标文件否决性条款摘要。</w:t>
      </w:r>
    </w:p>
    <w:p w14:paraId="12DBBF82"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投标费用</w:t>
      </w:r>
    </w:p>
    <w:p w14:paraId="134E8C16"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投标人准备和参加投标活动发生的费用自理。不论投标的结果如何，招标人均无承担的义务和责任。</w:t>
      </w:r>
    </w:p>
    <w:p w14:paraId="4760E1C3"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保密</w:t>
      </w:r>
    </w:p>
    <w:p w14:paraId="6AC1D166"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参与招标投标活动的各方应对招标文件和投标文件中的商业和技术等秘密保密，违者应对由此造成的后果承担法律责任。</w:t>
      </w:r>
    </w:p>
    <w:p w14:paraId="288B34E9"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踏勘现场</w:t>
      </w:r>
    </w:p>
    <w:p w14:paraId="7F7995F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招标人将按照</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规定的时间和地点，组织投标人对本招标项目的现场及周围环境进行踏勘。以便投标人获取编制投标文件和签署合同所需的所有资料。</w:t>
      </w:r>
    </w:p>
    <w:p w14:paraId="767B6EA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投标人踏勘现场所发生的费用自理。</w:t>
      </w:r>
    </w:p>
    <w:p w14:paraId="7851375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及其代表必须承担那些进入现场后，由于他们的行为所造成的人身伤害（不管是否致命）、财产损失或损坏，以及其它任何原因造成的损失、损坏或费用。招标人在投标人及其代表考察过程中不承担任何费用及责任。</w:t>
      </w:r>
    </w:p>
    <w:p w14:paraId="5EC3E3E2"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在现场考察中由招标人提供的资料和数据，只是为了使投标人能够利用招标人现有的资料。招标人对投标人由此而做出的推论、解释和结论概不负责。</w:t>
      </w:r>
    </w:p>
    <w:p w14:paraId="1C0A3DA1" w14:textId="77777777" w:rsidR="00396777" w:rsidRDefault="00226D9D">
      <w:pPr>
        <w:pStyle w:val="a5"/>
        <w:numPr>
          <w:ilvl w:val="1"/>
          <w:numId w:val="5"/>
        </w:numPr>
        <w:spacing w:line="360" w:lineRule="auto"/>
        <w:ind w:left="0" w:firstLineChars="200" w:firstLine="422"/>
        <w:rPr>
          <w:rFonts w:ascii="Times New Roman" w:hAnsi="Times New Roman"/>
          <w:b/>
          <w:color w:val="000000" w:themeColor="text1"/>
          <w:u w:val="single"/>
        </w:rPr>
      </w:pPr>
      <w:r>
        <w:rPr>
          <w:rFonts w:ascii="Times New Roman" w:hAnsi="Times New Roman"/>
          <w:b/>
          <w:color w:val="000000" w:themeColor="text1"/>
          <w:u w:val="single"/>
        </w:rPr>
        <w:t>参与现场踏勘的投标人须提交营业执照（副本加盖公章）、授权委托书（加盖公章）和身份证复印件（加盖公章，验原件）。未提供上述资料的投标人将被拒绝踏勘现场。</w:t>
      </w:r>
    </w:p>
    <w:p w14:paraId="4FEB0BE0" w14:textId="77777777" w:rsidR="00396777" w:rsidRDefault="00226D9D">
      <w:pPr>
        <w:jc w:val="center"/>
        <w:outlineLvl w:val="2"/>
        <w:rPr>
          <w:rFonts w:ascii="Times New Roman" w:eastAsia="黑体" w:hAnsi="Times New Roman" w:cs="Times New Roman"/>
          <w:sz w:val="30"/>
          <w:szCs w:val="30"/>
        </w:rPr>
      </w:pPr>
      <w:bookmarkStart w:id="49" w:name="_Toc96595611"/>
      <w:bookmarkStart w:id="50" w:name="_Toc132882860"/>
      <w:r>
        <w:rPr>
          <w:rFonts w:ascii="Times New Roman" w:eastAsia="黑体" w:hAnsi="Times New Roman" w:cs="Times New Roman"/>
          <w:sz w:val="30"/>
          <w:szCs w:val="30"/>
        </w:rPr>
        <w:t>二、招标</w:t>
      </w:r>
      <w:bookmarkEnd w:id="49"/>
      <w:bookmarkEnd w:id="50"/>
    </w:p>
    <w:p w14:paraId="073367A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招标文件</w:t>
      </w:r>
    </w:p>
    <w:p w14:paraId="5A1CD60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本招标文件除以下内容外，招标人在招标期间发出的招标文件补充、修改或澄清文</w:t>
      </w:r>
      <w:r>
        <w:rPr>
          <w:rFonts w:ascii="Times New Roman" w:hAnsi="Times New Roman"/>
          <w:color w:val="000000" w:themeColor="text1"/>
        </w:rPr>
        <w:lastRenderedPageBreak/>
        <w:t>件，均是招标文件的组成部分，对招标人、投标人起约束作用。</w:t>
      </w:r>
    </w:p>
    <w:p w14:paraId="1F4C7CC7"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招标文件共五章，内容如下：</w:t>
      </w:r>
    </w:p>
    <w:p w14:paraId="545B9FC8" w14:textId="77777777" w:rsidR="00396777" w:rsidRDefault="00226D9D">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第一章</w:t>
      </w:r>
      <w:r>
        <w:rPr>
          <w:rFonts w:ascii="Times New Roman" w:hAnsi="Times New Roman"/>
          <w:color w:val="000000" w:themeColor="text1"/>
        </w:rPr>
        <w:t xml:space="preserve"> </w:t>
      </w:r>
      <w:r>
        <w:rPr>
          <w:rFonts w:ascii="Times New Roman" w:hAnsi="Times New Roman"/>
          <w:color w:val="000000" w:themeColor="text1"/>
        </w:rPr>
        <w:t>投标须知</w:t>
      </w:r>
    </w:p>
    <w:p w14:paraId="5A0D8C0E" w14:textId="77777777" w:rsidR="00396777" w:rsidRDefault="00226D9D">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第二章</w:t>
      </w:r>
      <w:r>
        <w:rPr>
          <w:rFonts w:ascii="Times New Roman" w:hAnsi="Times New Roman"/>
          <w:color w:val="000000" w:themeColor="text1"/>
        </w:rPr>
        <w:t xml:space="preserve"> </w:t>
      </w:r>
      <w:r>
        <w:rPr>
          <w:rFonts w:ascii="Times New Roman" w:hAnsi="Times New Roman"/>
          <w:color w:val="000000" w:themeColor="text1"/>
        </w:rPr>
        <w:t>投标文件格式</w:t>
      </w:r>
    </w:p>
    <w:p w14:paraId="54C2CB1A" w14:textId="77777777" w:rsidR="00396777" w:rsidRDefault="00226D9D">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第三章</w:t>
      </w:r>
      <w:r>
        <w:rPr>
          <w:rFonts w:ascii="Times New Roman" w:hAnsi="Times New Roman"/>
          <w:color w:val="000000" w:themeColor="text1"/>
        </w:rPr>
        <w:t xml:space="preserve"> </w:t>
      </w:r>
      <w:r>
        <w:rPr>
          <w:rFonts w:ascii="Times New Roman" w:hAnsi="Times New Roman"/>
          <w:color w:val="000000" w:themeColor="text1"/>
        </w:rPr>
        <w:t>合同条款及格式</w:t>
      </w:r>
    </w:p>
    <w:p w14:paraId="4FF6925D" w14:textId="77777777" w:rsidR="00396777" w:rsidRDefault="00226D9D">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第四章</w:t>
      </w:r>
      <w:r>
        <w:rPr>
          <w:rFonts w:ascii="Times New Roman" w:hAnsi="Times New Roman"/>
          <w:color w:val="000000" w:themeColor="text1"/>
        </w:rPr>
        <w:t xml:space="preserve"> </w:t>
      </w:r>
      <w:r>
        <w:rPr>
          <w:rFonts w:ascii="Times New Roman" w:hAnsi="Times New Roman"/>
          <w:color w:val="000000" w:themeColor="text1"/>
        </w:rPr>
        <w:t>评标定标办法</w:t>
      </w:r>
    </w:p>
    <w:p w14:paraId="4159E588" w14:textId="77777777" w:rsidR="00396777" w:rsidRDefault="00226D9D">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第五章</w:t>
      </w:r>
      <w:r>
        <w:rPr>
          <w:rFonts w:ascii="Times New Roman" w:hAnsi="Times New Roman"/>
          <w:color w:val="000000" w:themeColor="text1"/>
        </w:rPr>
        <w:t xml:space="preserve"> </w:t>
      </w:r>
      <w:r>
        <w:rPr>
          <w:rFonts w:ascii="Times New Roman" w:hAnsi="Times New Roman"/>
          <w:color w:val="000000" w:themeColor="text1"/>
        </w:rPr>
        <w:t>项目需求书</w:t>
      </w:r>
    </w:p>
    <w:p w14:paraId="30C773E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投标人获取招标文件后，应仔细检查招标文件内容是否完整，如有残缺，应在获取招标文件后</w:t>
      </w:r>
      <w:r>
        <w:rPr>
          <w:rFonts w:ascii="Times New Roman" w:hAnsi="Times New Roman"/>
          <w:color w:val="000000" w:themeColor="text1"/>
        </w:rPr>
        <w:t>3</w:t>
      </w:r>
      <w:r>
        <w:rPr>
          <w:rFonts w:ascii="Times New Roman" w:hAnsi="Times New Roman"/>
          <w:color w:val="000000" w:themeColor="text1"/>
        </w:rPr>
        <w:t>日内向招标人提出，以便补齐。否则，由此导致的不利后果由投标人自负。</w:t>
      </w:r>
    </w:p>
    <w:p w14:paraId="6EB5B15D"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投标人应认真阅读招标文件的内容，并按照招标文件的要求编制投标文件。投标文件应当对招标文件提出的实质性要求做出响应。</w:t>
      </w:r>
    </w:p>
    <w:p w14:paraId="4B623E30"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招标文件的质疑、答疑、补充、澄清、修改</w:t>
      </w:r>
    </w:p>
    <w:p w14:paraId="12F88597"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投标人对招标文件提出疑问，应在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规定的时间前按规定形式通知招标人。逾期不予受理。</w:t>
      </w:r>
    </w:p>
    <w:p w14:paraId="6329B6A3"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招标文件的答疑、补充、澄清、修改，将在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规定的时间前以书面形式发给所有被邀请的投标人，但不指明澄清问题的来源。</w:t>
      </w:r>
    </w:p>
    <w:p w14:paraId="525081AD"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招标文件的答疑、补充、澄清、修改文件，都是招标文件的组成部分，与招标文件具有同等效力。当招标文件与招标文件的答疑、补充、澄清、修改文件内容不一致的，以发出时间最近开标日期的文件为准。</w:t>
      </w:r>
    </w:p>
    <w:p w14:paraId="758BAA5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为使投标人有充分时间对招标文件的答疑、补充、澄清、修改文件进行研究，可酌情延长投标截止时间，具体时间将在招标文件的答疑、补充、澄清、修改文件中予以明确。若招标文件的答疑、补充、澄清、修改文件没有明确延长投标截止时间，即表示投标截止时间不延长。</w:t>
      </w:r>
    </w:p>
    <w:p w14:paraId="0A133D1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投标人在收到招标文件的答疑、补充、澄清、修改文件后</w:t>
      </w:r>
      <w:r>
        <w:rPr>
          <w:rFonts w:ascii="Times New Roman" w:hAnsi="Times New Roman"/>
          <w:color w:val="000000" w:themeColor="text1"/>
        </w:rPr>
        <w:t>24</w:t>
      </w:r>
      <w:r>
        <w:rPr>
          <w:rFonts w:ascii="Times New Roman" w:hAnsi="Times New Roman"/>
          <w:color w:val="000000" w:themeColor="text1"/>
        </w:rPr>
        <w:t>小时内，应按要求以书面形式通知招标人，确认已收到该文件。否则，因投标人未及时查收文件导致的不良后果由投标人自负。</w:t>
      </w:r>
    </w:p>
    <w:p w14:paraId="1F1BD268"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投标预备会</w:t>
      </w:r>
    </w:p>
    <w:p w14:paraId="0963AFF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招标人认为有必要可召开投标预备会。投标人应按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规定的或招</w:t>
      </w:r>
      <w:r>
        <w:rPr>
          <w:rFonts w:ascii="Times New Roman" w:hAnsi="Times New Roman"/>
          <w:color w:val="000000" w:themeColor="text1"/>
        </w:rPr>
        <w:lastRenderedPageBreak/>
        <w:t>标人书面通知的时间、地点，委派代表参加招标人主持的投标预备会。未出席投标预备会的，招标人不能取消其投标人资格。</w:t>
      </w:r>
    </w:p>
    <w:p w14:paraId="50620B1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投标预备会的目的是澄清、解答投标人在阅读招标文件、踏勘现场时出现的任何方面的问题。投标人应在投标预备会召开</w:t>
      </w:r>
      <w:r>
        <w:rPr>
          <w:rFonts w:ascii="Times New Roman" w:hAnsi="Times New Roman"/>
          <w:color w:val="000000" w:themeColor="text1"/>
        </w:rPr>
        <w:t>3</w:t>
      </w:r>
      <w:r>
        <w:rPr>
          <w:rFonts w:ascii="Times New Roman" w:hAnsi="Times New Roman"/>
          <w:color w:val="000000" w:themeColor="text1"/>
        </w:rPr>
        <w:t>日以书面形式向招标人提出疑问。在投标预备会上，招标人将对提出的疑问做出澄清、修改或补充。</w:t>
      </w:r>
    </w:p>
    <w:p w14:paraId="5C5151D1"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招标人在投标预备会上所做出的澄清、修改或补充，按照</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的规定，告知所有被邀请的投标人。</w:t>
      </w:r>
    </w:p>
    <w:p w14:paraId="36BCA98D" w14:textId="77777777" w:rsidR="00396777" w:rsidRDefault="00226D9D">
      <w:pPr>
        <w:jc w:val="center"/>
        <w:outlineLvl w:val="2"/>
        <w:rPr>
          <w:rFonts w:ascii="Times New Roman" w:eastAsia="黑体" w:hAnsi="Times New Roman" w:cs="Times New Roman"/>
          <w:sz w:val="30"/>
          <w:szCs w:val="30"/>
        </w:rPr>
      </w:pPr>
      <w:bookmarkStart w:id="51" w:name="_Toc132882861"/>
      <w:bookmarkStart w:id="52" w:name="_Toc96595612"/>
      <w:r>
        <w:rPr>
          <w:rFonts w:ascii="Times New Roman" w:eastAsia="黑体" w:hAnsi="Times New Roman" w:cs="Times New Roman"/>
          <w:sz w:val="30"/>
          <w:szCs w:val="30"/>
        </w:rPr>
        <w:t>三、投标</w:t>
      </w:r>
      <w:bookmarkEnd w:id="51"/>
      <w:bookmarkEnd w:id="52"/>
    </w:p>
    <w:p w14:paraId="7EC14BE7"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投标文件的语言及计量单位</w:t>
      </w:r>
    </w:p>
    <w:p w14:paraId="5889DA46"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投标人提交的投标文件以及投标人与招标人之间就有关投标的所有往来通知、函件必须用中文书写。</w:t>
      </w:r>
    </w:p>
    <w:p w14:paraId="3B8784EC"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投标人随投标文件提供的支持文件、印刷文献等若带有另一种语言，必须附中文译文，以便于理解投标文件，以中文译文为准。如投标文件未附中文译文，该资料不予认可，由此导致的不利后果由投标人自负。</w:t>
      </w:r>
    </w:p>
    <w:p w14:paraId="5903353D"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投标文件中的专业术语，须附中文注释。否则，按照本节第</w:t>
      </w:r>
      <w:r>
        <w:rPr>
          <w:rFonts w:ascii="Times New Roman" w:hAnsi="Times New Roman"/>
          <w:color w:val="000000" w:themeColor="text1"/>
        </w:rPr>
        <w:t>11.1.1</w:t>
      </w:r>
      <w:r>
        <w:rPr>
          <w:rFonts w:ascii="Times New Roman" w:hAnsi="Times New Roman"/>
          <w:color w:val="000000" w:themeColor="text1"/>
        </w:rPr>
        <w:t>条规定执行。</w:t>
      </w:r>
    </w:p>
    <w:p w14:paraId="6B1E476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除在招标文件中另有规定外，计量单位应使用中华人民共和国法定计量单位。</w:t>
      </w:r>
    </w:p>
    <w:p w14:paraId="03A5A631"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投标文件的构成及份数</w:t>
      </w:r>
    </w:p>
    <w:p w14:paraId="04E557C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投标文件的构成及份数见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6D654D0D"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联合体投标的还应提交联合体投标协议。</w:t>
      </w:r>
    </w:p>
    <w:p w14:paraId="6249CACE" w14:textId="23A2EB71"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投标货币</w:t>
      </w:r>
    </w:p>
    <w:p w14:paraId="43F62E02"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本项目投标报价采用的币种，见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564FCF27" w14:textId="47239D4E"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投标报价</w:t>
      </w:r>
    </w:p>
    <w:p w14:paraId="4ECAEF7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投标报价是投标人的投标文件中提出的各项支付费用的金额总和，包括国家规定的增值税税金。除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另有规定外，增值税税金按一般计税方法计算。投标人的投标报价应保证在投标有效期内有效，在合同执行期内固定不变。</w:t>
      </w:r>
    </w:p>
    <w:p w14:paraId="5A52BD4B"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投标报价应包括货物的价格，以及为提供货物而产生的运费、保险费、安装调试费、培训费、后续服务等的费用（适用于货物类项目）。</w:t>
      </w:r>
    </w:p>
    <w:p w14:paraId="3334BE23"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投标报价应包括软件费用（含用户费用）、软件实施过程有关需求调研、设计</w:t>
      </w:r>
      <w:r>
        <w:rPr>
          <w:rFonts w:ascii="Times New Roman" w:hAnsi="Times New Roman"/>
          <w:color w:val="000000" w:themeColor="text1"/>
        </w:rPr>
        <w:lastRenderedPageBreak/>
        <w:t>开发、测试、安装、培训、人员驻场费用、资料费等一切费用，免费维护期内的修改升级服务等在招标范围之内的全部费用（适用于软件系统类项目）。</w:t>
      </w:r>
    </w:p>
    <w:p w14:paraId="096F210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投标人应充分了解项目的总体情况以及影响投标报价的其他因素。投标人的投标报价应包括第五章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和合同条款所列的各项内容的全部。</w:t>
      </w:r>
    </w:p>
    <w:p w14:paraId="0752DAF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投标人根据第五章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填报总价和分项报价，每个分项报价只允许有一个报价，任何有选择的报价将不予接受。</w:t>
      </w:r>
    </w:p>
    <w:p w14:paraId="10A806C3"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投标报价中未填单价或合价的部分，将被视为该费用已包括在其他有价款的单价或合价内，招标人将不另行支付。</w:t>
      </w:r>
    </w:p>
    <w:p w14:paraId="19181B11"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按工程量清单中列出的工程项目填报综合单价和合价。任何有选择的报价将不予接受，每一项目只允许有一个报价。投标人未填综合单价或合价的工程项目，将被视为该项费用已包括在其它有价款的综合单价或合价内，任何与此有关的工程价款，招标人将不另行支付（适用于施工类项目）。</w:t>
      </w:r>
    </w:p>
    <w:p w14:paraId="4CD325CE"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投标人若是提供了可变动或包含价格调整要求投标，其投标将会被拒绝。</w:t>
      </w:r>
    </w:p>
    <w:p w14:paraId="5B5E2660"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投标人若是提供了两个以上（含两个）报价，且未明确哪个是有效报价，其投标将会被拒绝（除允许提供备选方案的）。</w:t>
      </w:r>
    </w:p>
    <w:p w14:paraId="45F32936"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工程建设标准和技术规范要求的费用应包括在报价中（适用于施工类项目）。</w:t>
      </w:r>
    </w:p>
    <w:p w14:paraId="1C80CB8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投标人应先到</w:t>
      </w:r>
      <w:r>
        <w:rPr>
          <w:rFonts w:ascii="Times New Roman" w:hAnsi="Times New Roman" w:hint="eastAsia"/>
          <w:color w:val="000000" w:themeColor="text1"/>
        </w:rPr>
        <w:t>实施地点</w:t>
      </w:r>
      <w:r>
        <w:rPr>
          <w:rFonts w:ascii="Times New Roman" w:hAnsi="Times New Roman"/>
          <w:color w:val="000000" w:themeColor="text1"/>
        </w:rPr>
        <w:t>踏勘以充分了解</w:t>
      </w:r>
      <w:r>
        <w:rPr>
          <w:rFonts w:ascii="Times New Roman" w:hAnsi="Times New Roman" w:hint="eastAsia"/>
          <w:color w:val="000000" w:themeColor="text1"/>
        </w:rPr>
        <w:t>项目</w:t>
      </w:r>
      <w:r>
        <w:rPr>
          <w:rFonts w:ascii="Times New Roman" w:hAnsi="Times New Roman"/>
          <w:color w:val="000000" w:themeColor="text1"/>
        </w:rPr>
        <w:t>位置、道路、储存空间、装卸限制及任何其它足以影响报价的情况，任何因忽视或误解</w:t>
      </w:r>
      <w:r>
        <w:rPr>
          <w:rFonts w:ascii="Times New Roman" w:hAnsi="Times New Roman" w:hint="eastAsia"/>
          <w:color w:val="000000" w:themeColor="text1"/>
        </w:rPr>
        <w:t>实施地点</w:t>
      </w:r>
      <w:r>
        <w:rPr>
          <w:rFonts w:ascii="Times New Roman" w:hAnsi="Times New Roman"/>
          <w:color w:val="000000" w:themeColor="text1"/>
        </w:rPr>
        <w:t>情况而导致的索赔或工期延长申请将不获批准。</w:t>
      </w:r>
    </w:p>
    <w:p w14:paraId="140C6B0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除非招标人通过修改</w:t>
      </w:r>
      <w:r>
        <w:rPr>
          <w:rFonts w:ascii="Times New Roman" w:hAnsi="Times New Roman" w:hint="eastAsia"/>
          <w:color w:val="000000" w:themeColor="text1"/>
        </w:rPr>
        <w:t>招标</w:t>
      </w:r>
      <w:r>
        <w:rPr>
          <w:rFonts w:ascii="Times New Roman" w:hAnsi="Times New Roman"/>
          <w:color w:val="000000" w:themeColor="text1"/>
        </w:rPr>
        <w:t>文件予以更正，否则，投标人应按工程量清单中的项目和数量进行报价</w:t>
      </w:r>
      <w:r>
        <w:rPr>
          <w:rFonts w:ascii="Times New Roman" w:hAnsi="Times New Roman" w:hint="eastAsia"/>
          <w:color w:val="000000" w:themeColor="text1"/>
        </w:rPr>
        <w:t>（适用于施工类项目）</w:t>
      </w:r>
      <w:r>
        <w:rPr>
          <w:rFonts w:ascii="Times New Roman" w:hAnsi="Times New Roman"/>
          <w:color w:val="000000" w:themeColor="text1"/>
        </w:rPr>
        <w:t>。</w:t>
      </w:r>
    </w:p>
    <w:p w14:paraId="3B73EBB3"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color w:val="000000" w:themeColor="text1"/>
        </w:rPr>
        <w:t>安全文明施工措施费</w:t>
      </w:r>
      <w:r>
        <w:rPr>
          <w:rFonts w:ascii="Times New Roman" w:hAnsi="Times New Roman"/>
          <w:color w:val="000000" w:themeColor="text1"/>
        </w:rPr>
        <w:t>”</w:t>
      </w:r>
      <w:r>
        <w:rPr>
          <w:rFonts w:ascii="Times New Roman" w:hAnsi="Times New Roman"/>
          <w:color w:val="000000" w:themeColor="text1"/>
        </w:rPr>
        <w:t>应当作为非竞争性费用，在报价中单列（但应计入总价）。</w:t>
      </w:r>
      <w:r>
        <w:rPr>
          <w:rFonts w:ascii="Times New Roman" w:hAnsi="Times New Roman"/>
          <w:color w:val="000000" w:themeColor="text1"/>
        </w:rPr>
        <w:t>“</w:t>
      </w:r>
      <w:r>
        <w:rPr>
          <w:rFonts w:ascii="Times New Roman" w:hAnsi="Times New Roman"/>
          <w:color w:val="000000" w:themeColor="text1"/>
        </w:rPr>
        <w:t>安全文明措施费</w:t>
      </w:r>
      <w:r>
        <w:rPr>
          <w:rFonts w:ascii="Times New Roman" w:hAnsi="Times New Roman"/>
          <w:color w:val="000000" w:themeColor="text1"/>
        </w:rPr>
        <w:t>”</w:t>
      </w:r>
      <w:r>
        <w:rPr>
          <w:rFonts w:ascii="Times New Roman" w:hAnsi="Times New Roman"/>
          <w:color w:val="000000" w:themeColor="text1"/>
        </w:rPr>
        <w:t>包括临时设施费、安全施工费、文明施工费、环境保护费</w:t>
      </w:r>
      <w:r>
        <w:rPr>
          <w:rFonts w:ascii="Times New Roman" w:hAnsi="Times New Roman" w:hint="eastAsia"/>
          <w:color w:val="000000" w:themeColor="text1"/>
        </w:rPr>
        <w:t>（适用于施工类项目）</w:t>
      </w:r>
      <w:r>
        <w:rPr>
          <w:rFonts w:ascii="Times New Roman" w:hAnsi="Times New Roman"/>
          <w:color w:val="000000" w:themeColor="text1"/>
        </w:rPr>
        <w:t>。</w:t>
      </w:r>
    </w:p>
    <w:p w14:paraId="69261647"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招标人不接受任何免费赠送的服务。如有，将按缺漏项处理。</w:t>
      </w:r>
    </w:p>
    <w:p w14:paraId="7531A357"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最高投标限价：见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0C5442F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有效的投标报价：见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179A732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最低投标报价不得低于成本。</w:t>
      </w:r>
    </w:p>
    <w:p w14:paraId="1B3F413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lastRenderedPageBreak/>
        <w:t>投标担保</w:t>
      </w:r>
    </w:p>
    <w:p w14:paraId="64B64D8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投标担保是为了避免招标人因投标人的行为而蒙受损失。招标人可根据本节规定的条件没收其投标担保。</w:t>
      </w:r>
    </w:p>
    <w:p w14:paraId="40C8E66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的规定提交投标担保。投标担保是投标文件的组成部分。</w:t>
      </w:r>
    </w:p>
    <w:p w14:paraId="763B8CED"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联合体投标的，其投标担保由联合体牵头人提交。</w:t>
      </w:r>
    </w:p>
    <w:p w14:paraId="659A50F0"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提供投标担保的提供人必须与提交投标文件的投标人一致。</w:t>
      </w:r>
    </w:p>
    <w:p w14:paraId="6C1FF64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对于未按招标文件要求提交投标担保的，其投标将会被拒绝。</w:t>
      </w:r>
    </w:p>
    <w:p w14:paraId="2138F67D"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投标担保的退还。出现下列情形之一时，招标人将在</w:t>
      </w:r>
      <w:r>
        <w:rPr>
          <w:rFonts w:ascii="Times New Roman" w:hAnsi="Times New Roman"/>
          <w:color w:val="000000" w:themeColor="text1"/>
        </w:rPr>
        <w:t>20</w:t>
      </w:r>
      <w:r>
        <w:rPr>
          <w:rFonts w:ascii="Times New Roman" w:hAnsi="Times New Roman"/>
          <w:color w:val="000000" w:themeColor="text1"/>
        </w:rPr>
        <w:t>个工作日内予以退还：</w:t>
      </w:r>
    </w:p>
    <w:p w14:paraId="2154DF78"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招标人与中标人签署了合同协议书；</w:t>
      </w:r>
    </w:p>
    <w:p w14:paraId="500DD210"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招标过程中因正当理由被招标人宣布终止；</w:t>
      </w:r>
    </w:p>
    <w:p w14:paraId="3D4096FD"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需重新组织招标；</w:t>
      </w:r>
    </w:p>
    <w:p w14:paraId="71ED4651"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投标有效期满而投标人不同意作出延长的。</w:t>
      </w:r>
    </w:p>
    <w:p w14:paraId="36AF8C8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投标担保的没收。出现下列情形之一时，投标担保将被没收：</w:t>
      </w:r>
    </w:p>
    <w:p w14:paraId="07AF2808"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Pr>
          <w:rFonts w:ascii="Times New Roman" w:hAnsi="Times New Roman"/>
          <w:color w:val="000000" w:themeColor="text1"/>
        </w:rPr>
        <w:t>在本项目招投标过程中有违法、违规行为并被查实，如围标、串标、陪标、资质或业绩造假等的；</w:t>
      </w:r>
    </w:p>
    <w:p w14:paraId="659F8096"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故意捏造事实、伪造证明材料进行虚假恶意投诉；</w:t>
      </w:r>
    </w:p>
    <w:p w14:paraId="3314F7D9"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Pr>
          <w:rFonts w:ascii="Times New Roman" w:hAnsi="Times New Roman"/>
          <w:color w:val="000000" w:themeColor="text1"/>
        </w:rPr>
        <w:t>对招标工作人员或其利益关系人行贿并被查实的；</w:t>
      </w:r>
    </w:p>
    <w:p w14:paraId="46751540"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投标人对招标工作人员或其利益关系人进行威胁或恐吓且被查实的；</w:t>
      </w:r>
    </w:p>
    <w:p w14:paraId="14BD14CA"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w:t>
      </w:r>
      <w:r>
        <w:rPr>
          <w:rFonts w:ascii="Times New Roman" w:hAnsi="Times New Roman" w:hint="eastAsia"/>
          <w:color w:val="000000" w:themeColor="text1"/>
        </w:rPr>
        <w:t>在投标有效期内撤回其投标或放弃其投标的；</w:t>
      </w:r>
    </w:p>
    <w:p w14:paraId="34D3495F"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中标人无正当理由不与招标人订立合同，在签订合同时向招标人提出附加条件；</w:t>
      </w:r>
    </w:p>
    <w:p w14:paraId="28B29FFF"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w:t>
      </w:r>
      <w:r>
        <w:rPr>
          <w:rFonts w:ascii="Times New Roman" w:hAnsi="Times New Roman" w:hint="eastAsia"/>
          <w:color w:val="000000" w:themeColor="text1"/>
        </w:rPr>
        <w:t>未按招标文件要求缴纳相关费用的；</w:t>
      </w:r>
    </w:p>
    <w:p w14:paraId="67B0D559"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投标人有不真实投标或有违法违规行为的；</w:t>
      </w:r>
    </w:p>
    <w:p w14:paraId="05F59DC3"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中标人未能在规定时间内提交履约担保或拒绝与招标人签订合同的；</w:t>
      </w:r>
    </w:p>
    <w:p w14:paraId="3AB200EE"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投标人资质证书或安全生产可证被暂扣或吊销，但仍参与投标的。</w:t>
      </w:r>
    </w:p>
    <w:p w14:paraId="59DA820D"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投标有效期</w:t>
      </w:r>
    </w:p>
    <w:p w14:paraId="2EBC1387"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投标有效期应符合</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的规定。在此期间，所有投标均保持有效。</w:t>
      </w:r>
    </w:p>
    <w:p w14:paraId="0045DD9D"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在原投标有效期结束前，出现特殊情况，招标人可要求投标人延长其投标有效期。</w:t>
      </w:r>
      <w:r>
        <w:rPr>
          <w:rFonts w:ascii="Times New Roman" w:hAnsi="Times New Roman"/>
          <w:color w:val="000000" w:themeColor="text1"/>
        </w:rPr>
        <w:lastRenderedPageBreak/>
        <w:t>相应的要求即回复均应以书面形式作出。投标人同意延长的，不得要求或被允许修改其投标文件的实质性内容，同时相应地延长其投标担保的有效期；投标人拒绝延长的，其投标失效，但投标人有权收回其投标担保。</w:t>
      </w:r>
    </w:p>
    <w:p w14:paraId="13539306"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备选投标方案</w:t>
      </w:r>
    </w:p>
    <w:p w14:paraId="083C0F7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中有规定外，投标人不得提交备选投标方案。</w:t>
      </w:r>
    </w:p>
    <w:p w14:paraId="032B337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如果招标人允许提交备选投标方案，只有中标人所递交的备选投标方案方可予以考虑。评标委员会认为中标人的备选投标方案优于其按照招标文件要求编制的投标方案的，招标人可以接受该备选投标方案。</w:t>
      </w:r>
    </w:p>
    <w:p w14:paraId="2B622E56"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投标文件的编制</w:t>
      </w:r>
    </w:p>
    <w:p w14:paraId="7098579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认真阅读招标文件的全部内容（包括招标文件的补充、修改及澄清文件），并严格履行招标文件规定的各项规定、要求。如果投标人不能履行招标文件的规定和要求，或者随投标文件提供的证明材料不能对招标文件的要求作出实质性响应，可能导致其投标被拒绝。</w:t>
      </w:r>
    </w:p>
    <w:p w14:paraId="1F642CC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投标文件应按招标文件规定的格式进行编写，如有必要，可增加附页，作为投标文件的组成部分。其中投标函在满足招标文件实质性要求的基础上，可以提出比招标文件要求更有利于招标人的承诺。</w:t>
      </w:r>
    </w:p>
    <w:p w14:paraId="6116C17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对招标文件有关服务期限、投标有效期、质量要求、技术标准等实质性内容作出响应。投标文件在满足招标文件实质性要求的基础上，可以提出比招标文件要求更有利于招标人的承诺。投标文件对招标文件未提出异议的条款，均被视为接受和同意。</w:t>
      </w:r>
    </w:p>
    <w:p w14:paraId="4108865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投标文件应用不褪色的材料书写或打印，由投标人的法定代表人</w:t>
      </w:r>
      <w:r>
        <w:rPr>
          <w:rFonts w:ascii="Times New Roman" w:hAnsi="Times New Roman"/>
          <w:color w:val="000000" w:themeColor="text1"/>
        </w:rPr>
        <w:t>/</w:t>
      </w:r>
      <w:r>
        <w:rPr>
          <w:rFonts w:ascii="Times New Roman" w:hAnsi="Times New Roman"/>
          <w:color w:val="000000" w:themeColor="text1"/>
        </w:rPr>
        <w:t>负责人或授权代理人签字并盖投标人公章。由投标人的法定代表人</w:t>
      </w:r>
      <w:r>
        <w:rPr>
          <w:rFonts w:ascii="Times New Roman" w:hAnsi="Times New Roman"/>
          <w:color w:val="000000" w:themeColor="text1"/>
        </w:rPr>
        <w:t>/</w:t>
      </w:r>
      <w:r>
        <w:rPr>
          <w:rFonts w:ascii="Times New Roman" w:hAnsi="Times New Roman"/>
          <w:color w:val="000000" w:themeColor="text1"/>
        </w:rPr>
        <w:t>负责人签字的，应附法定代表人</w:t>
      </w:r>
      <w:r>
        <w:rPr>
          <w:rFonts w:ascii="Times New Roman" w:hAnsi="Times New Roman"/>
          <w:color w:val="000000" w:themeColor="text1"/>
        </w:rPr>
        <w:t>/</w:t>
      </w:r>
      <w:r>
        <w:rPr>
          <w:rFonts w:ascii="Times New Roman" w:hAnsi="Times New Roman"/>
          <w:color w:val="000000" w:themeColor="text1"/>
        </w:rPr>
        <w:t>负责人身份证明，由代理人签字的，应附法定代表人</w:t>
      </w:r>
      <w:r>
        <w:rPr>
          <w:rFonts w:ascii="Times New Roman" w:hAnsi="Times New Roman"/>
          <w:color w:val="000000" w:themeColor="text1"/>
        </w:rPr>
        <w:t>/</w:t>
      </w:r>
      <w:r>
        <w:rPr>
          <w:rFonts w:ascii="Times New Roman" w:hAnsi="Times New Roman"/>
          <w:color w:val="000000" w:themeColor="text1"/>
        </w:rPr>
        <w:t>负责人签署的授权委托书。签字及盖章的具体要求见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7F15789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投标文件正本和副本应分别装订成册，并编制目录，具体装订要求见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。投标文件封面应清楚地标记</w:t>
      </w:r>
      <w:r>
        <w:rPr>
          <w:rFonts w:ascii="Times New Roman" w:hAnsi="Times New Roman"/>
          <w:color w:val="000000" w:themeColor="text1"/>
        </w:rPr>
        <w:t>“</w:t>
      </w:r>
      <w:r>
        <w:rPr>
          <w:rFonts w:ascii="Times New Roman" w:hAnsi="Times New Roman"/>
          <w:color w:val="000000" w:themeColor="text1"/>
        </w:rPr>
        <w:t>正本</w:t>
      </w:r>
      <w:r>
        <w:rPr>
          <w:rFonts w:ascii="Times New Roman" w:hAnsi="Times New Roman"/>
          <w:color w:val="000000" w:themeColor="text1"/>
        </w:rPr>
        <w:t>”</w:t>
      </w:r>
      <w:r>
        <w:rPr>
          <w:rFonts w:ascii="Times New Roman" w:hAnsi="Times New Roman"/>
          <w:color w:val="000000" w:themeColor="text1"/>
        </w:rPr>
        <w:t>或</w:t>
      </w:r>
      <w:r>
        <w:rPr>
          <w:rFonts w:ascii="Times New Roman" w:hAnsi="Times New Roman"/>
          <w:color w:val="000000" w:themeColor="text1"/>
        </w:rPr>
        <w:t>“</w:t>
      </w:r>
      <w:r>
        <w:rPr>
          <w:rFonts w:ascii="Times New Roman" w:hAnsi="Times New Roman"/>
          <w:color w:val="000000" w:themeColor="text1"/>
        </w:rPr>
        <w:t>副本</w:t>
      </w:r>
      <w:r>
        <w:rPr>
          <w:rFonts w:ascii="Times New Roman" w:hAnsi="Times New Roman"/>
          <w:color w:val="000000" w:themeColor="text1"/>
        </w:rPr>
        <w:t>”</w:t>
      </w:r>
      <w:r>
        <w:rPr>
          <w:rFonts w:ascii="Times New Roman" w:hAnsi="Times New Roman"/>
          <w:color w:val="000000" w:themeColor="text1"/>
        </w:rPr>
        <w:t>的字样。若投标文件均未标记</w:t>
      </w:r>
      <w:r>
        <w:rPr>
          <w:rFonts w:ascii="Times New Roman" w:hAnsi="Times New Roman"/>
          <w:color w:val="000000" w:themeColor="text1"/>
        </w:rPr>
        <w:t>“</w:t>
      </w:r>
      <w:r>
        <w:rPr>
          <w:rFonts w:ascii="Times New Roman" w:hAnsi="Times New Roman"/>
          <w:color w:val="000000" w:themeColor="text1"/>
        </w:rPr>
        <w:t>正本</w:t>
      </w:r>
      <w:r>
        <w:rPr>
          <w:rFonts w:ascii="Times New Roman" w:hAnsi="Times New Roman"/>
          <w:color w:val="000000" w:themeColor="text1"/>
        </w:rPr>
        <w:t>”</w:t>
      </w:r>
      <w:r>
        <w:rPr>
          <w:rFonts w:ascii="Times New Roman" w:hAnsi="Times New Roman"/>
          <w:color w:val="000000" w:themeColor="text1"/>
        </w:rPr>
        <w:t>或</w:t>
      </w:r>
      <w:r>
        <w:rPr>
          <w:rFonts w:ascii="Times New Roman" w:hAnsi="Times New Roman"/>
          <w:color w:val="000000" w:themeColor="text1"/>
        </w:rPr>
        <w:t>“</w:t>
      </w:r>
      <w:r>
        <w:rPr>
          <w:rFonts w:ascii="Times New Roman" w:hAnsi="Times New Roman"/>
          <w:color w:val="000000" w:themeColor="text1"/>
        </w:rPr>
        <w:t>副本</w:t>
      </w:r>
      <w:r>
        <w:rPr>
          <w:rFonts w:ascii="Times New Roman" w:hAnsi="Times New Roman"/>
          <w:color w:val="000000" w:themeColor="text1"/>
        </w:rPr>
        <w:t>”</w:t>
      </w:r>
      <w:r>
        <w:rPr>
          <w:rFonts w:ascii="Times New Roman" w:hAnsi="Times New Roman"/>
          <w:color w:val="000000" w:themeColor="text1"/>
        </w:rPr>
        <w:t>，均视为正本。当正本与副本不一致时，以正本为准。</w:t>
      </w:r>
    </w:p>
    <w:p w14:paraId="75C0F8C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投标文件的电子版本（光盘或</w:t>
      </w:r>
      <w:r>
        <w:rPr>
          <w:rFonts w:ascii="Times New Roman" w:hAnsi="Times New Roman"/>
          <w:color w:val="000000" w:themeColor="text1"/>
        </w:rPr>
        <w:t>U</w:t>
      </w:r>
      <w:r>
        <w:rPr>
          <w:rFonts w:ascii="Times New Roman" w:hAnsi="Times New Roman"/>
          <w:color w:val="000000" w:themeColor="text1"/>
        </w:rPr>
        <w:t>盘）内容应与纸质投标文件完全一致，应建立目录并分级保存，应保证目录清晰、内容完整。文件应为</w:t>
      </w:r>
      <w:r>
        <w:rPr>
          <w:rFonts w:ascii="Times New Roman" w:hAnsi="Times New Roman"/>
          <w:color w:val="000000" w:themeColor="text1"/>
        </w:rPr>
        <w:t>PDF</w:t>
      </w:r>
      <w:r>
        <w:rPr>
          <w:rFonts w:ascii="Times New Roman" w:hAnsi="Times New Roman"/>
          <w:color w:val="000000" w:themeColor="text1"/>
        </w:rPr>
        <w:t>和</w:t>
      </w:r>
      <w:r>
        <w:rPr>
          <w:rFonts w:ascii="Times New Roman" w:hAnsi="Times New Roman"/>
          <w:color w:val="000000" w:themeColor="text1"/>
        </w:rPr>
        <w:t>Word</w:t>
      </w:r>
      <w:r>
        <w:rPr>
          <w:rFonts w:ascii="Times New Roman" w:hAnsi="Times New Roman"/>
          <w:color w:val="000000" w:themeColor="text1"/>
        </w:rPr>
        <w:t>格式。当电子版本与纸</w:t>
      </w:r>
      <w:r>
        <w:rPr>
          <w:rFonts w:ascii="Times New Roman" w:hAnsi="Times New Roman"/>
          <w:color w:val="000000" w:themeColor="text1"/>
        </w:rPr>
        <w:lastRenderedPageBreak/>
        <w:t>质版存在不一致时，以纸质版为准。</w:t>
      </w:r>
    </w:p>
    <w:p w14:paraId="07159B5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除商务标以外，在其他标书内不得包含任何有关投标价格信息，否则，其投标将会被拒绝。（适用于二阶段开标的项目）</w:t>
      </w:r>
    </w:p>
    <w:p w14:paraId="62F4AAA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投标文件的密封和标记</w:t>
      </w:r>
    </w:p>
    <w:p w14:paraId="5F447B6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投标文件的密封和标记要求见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613FD08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封套上应写明的内容见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682E986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未按本节要求密封和标记的投标文件，招标人不予受理。</w:t>
      </w:r>
    </w:p>
    <w:p w14:paraId="5E99F32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招标人不承担投标文件错放或提前开封的责任。错放、混放的投标文件，招标人不予受理。</w:t>
      </w:r>
    </w:p>
    <w:p w14:paraId="5311CE12"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投标文件的递交</w:t>
      </w:r>
    </w:p>
    <w:p w14:paraId="6D1B7D8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规定的投标截止时间前递交投标文件。</w:t>
      </w:r>
    </w:p>
    <w:p w14:paraId="52AA861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投标人递交投标文件的地址：见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72E7247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另有规定，投标人所递交的投标文件不予退还。</w:t>
      </w:r>
    </w:p>
    <w:p w14:paraId="286E58E6"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逾期送达的或者未送达指定地点的投标文件，招标人不予受理。</w:t>
      </w:r>
    </w:p>
    <w:p w14:paraId="2C55329E"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投标文件的修改和撤回</w:t>
      </w:r>
    </w:p>
    <w:p w14:paraId="5B83A0AD"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投标人已提交投标文件，在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规定的投标截止时间前，投标人可修改或撤回已递交的投标文件，但应以书面形式通知招标人。</w:t>
      </w:r>
    </w:p>
    <w:p w14:paraId="63B7FF6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投标人修改或撤回已递交的投标文件的书面通知应按照本章规定的签字或盖章要求签字或盖章。</w:t>
      </w:r>
    </w:p>
    <w:p w14:paraId="24CE54E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修改的内容为投标文件的组成部分。修改的投标文件应按照本章的规定进行编制、密封、标记和递交，并标明</w:t>
      </w:r>
      <w:r>
        <w:rPr>
          <w:rFonts w:ascii="Times New Roman" w:hAnsi="Times New Roman"/>
          <w:color w:val="000000" w:themeColor="text1"/>
        </w:rPr>
        <w:t>“</w:t>
      </w:r>
      <w:r>
        <w:rPr>
          <w:rFonts w:ascii="Times New Roman" w:hAnsi="Times New Roman"/>
          <w:color w:val="000000" w:themeColor="text1"/>
        </w:rPr>
        <w:t>修改</w:t>
      </w:r>
      <w:r>
        <w:rPr>
          <w:rFonts w:ascii="Times New Roman" w:hAnsi="Times New Roman"/>
          <w:color w:val="000000" w:themeColor="text1"/>
        </w:rPr>
        <w:t>”</w:t>
      </w:r>
      <w:r>
        <w:rPr>
          <w:rFonts w:ascii="Times New Roman" w:hAnsi="Times New Roman"/>
          <w:color w:val="000000" w:themeColor="text1"/>
        </w:rPr>
        <w:t>字样。</w:t>
      </w:r>
    </w:p>
    <w:p w14:paraId="1A9D1CF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截标时投标文件的数量要求</w:t>
      </w:r>
    </w:p>
    <w:p w14:paraId="186D9FF4"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截标时递交投标文件的投标人数量不满足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的规定的，招标人将按照法律法规的规定暂停开标和评标程序。如果导致招标失败，招标人将不负担因此给投标人造成的损失。</w:t>
      </w:r>
    </w:p>
    <w:p w14:paraId="409E1427" w14:textId="77777777" w:rsidR="00396777" w:rsidRDefault="00226D9D">
      <w:pPr>
        <w:jc w:val="center"/>
        <w:outlineLvl w:val="2"/>
        <w:rPr>
          <w:rFonts w:ascii="Times New Roman" w:eastAsia="黑体" w:hAnsi="Times New Roman" w:cs="Times New Roman"/>
          <w:sz w:val="30"/>
          <w:szCs w:val="30"/>
        </w:rPr>
      </w:pPr>
      <w:bookmarkStart w:id="53" w:name="_Toc96595613"/>
      <w:bookmarkStart w:id="54" w:name="_Toc132882862"/>
      <w:r>
        <w:rPr>
          <w:rFonts w:ascii="Times New Roman" w:eastAsia="黑体" w:hAnsi="Times New Roman" w:cs="Times New Roman"/>
          <w:sz w:val="30"/>
          <w:szCs w:val="30"/>
        </w:rPr>
        <w:t>四、开标</w:t>
      </w:r>
      <w:bookmarkEnd w:id="53"/>
      <w:bookmarkEnd w:id="54"/>
    </w:p>
    <w:p w14:paraId="0B780512"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开标时间和地点</w:t>
      </w:r>
    </w:p>
    <w:p w14:paraId="1667426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开标时间和地点见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126B527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开标会由招标人主持，投标人自愿参加开标会，未参加开标会的，视为其认可开标程序和结果。参加开标会的投标人只可委托一名代表参加。参加开标会的投标人代表，须提供法定代表人</w:t>
      </w:r>
      <w:r>
        <w:rPr>
          <w:rFonts w:ascii="Times New Roman" w:hAnsi="Times New Roman"/>
          <w:color w:val="000000" w:themeColor="text1"/>
        </w:rPr>
        <w:t>/</w:t>
      </w:r>
      <w:r>
        <w:rPr>
          <w:rFonts w:ascii="Times New Roman" w:hAnsi="Times New Roman"/>
          <w:color w:val="000000" w:themeColor="text1"/>
        </w:rPr>
        <w:t>负责人证明书、授权委托书（法定代表人</w:t>
      </w:r>
      <w:r>
        <w:rPr>
          <w:rFonts w:ascii="Times New Roman" w:hAnsi="Times New Roman"/>
          <w:color w:val="000000" w:themeColor="text1"/>
        </w:rPr>
        <w:t>/</w:t>
      </w:r>
      <w:r>
        <w:rPr>
          <w:rFonts w:ascii="Times New Roman" w:hAnsi="Times New Roman"/>
          <w:color w:val="000000" w:themeColor="text1"/>
        </w:rPr>
        <w:t>负责人须签字）、委托代理人的身份证原件，以便招标人现场查验。</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另有规定的，从其规定。</w:t>
      </w:r>
    </w:p>
    <w:p w14:paraId="3A479265"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开标程序</w:t>
      </w:r>
    </w:p>
    <w:p w14:paraId="66C80D7F"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主持人按下列程序进行开标：</w:t>
      </w:r>
    </w:p>
    <w:p w14:paraId="23BAB50E"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1</w:t>
      </w:r>
      <w:r>
        <w:rPr>
          <w:rFonts w:ascii="Times New Roman" w:hAnsi="Times New Roman"/>
          <w:color w:val="000000" w:themeColor="text1"/>
        </w:rPr>
        <w:t>）宣布开标纪律；</w:t>
      </w:r>
    </w:p>
    <w:p w14:paraId="4CC08D7C"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2</w:t>
      </w:r>
      <w:r>
        <w:rPr>
          <w:rFonts w:ascii="Times New Roman" w:hAnsi="Times New Roman"/>
          <w:color w:val="000000" w:themeColor="text1"/>
        </w:rPr>
        <w:t>）公布在投标截止时间前递交投标文件的投标人名称，并点名确认投标人是否派人到场；</w:t>
      </w:r>
    </w:p>
    <w:p w14:paraId="1200BF1E"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3</w:t>
      </w:r>
      <w:r>
        <w:rPr>
          <w:rFonts w:ascii="Times New Roman" w:hAnsi="Times New Roman"/>
          <w:color w:val="000000" w:themeColor="text1"/>
        </w:rPr>
        <w:t>）宣布唱标人、招标人代表、监标人等有关人员姓名；</w:t>
      </w:r>
    </w:p>
    <w:p w14:paraId="41B0990C"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4</w:t>
      </w:r>
      <w:r>
        <w:rPr>
          <w:rFonts w:ascii="Times New Roman" w:hAnsi="Times New Roman"/>
          <w:color w:val="000000" w:themeColor="text1"/>
        </w:rPr>
        <w:t>）由投标人或其推选的代表检查投标文件的密封情况；</w:t>
      </w:r>
    </w:p>
    <w:p w14:paraId="2EEC2F36"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5</w:t>
      </w:r>
      <w:r>
        <w:rPr>
          <w:rFonts w:ascii="Times New Roman" w:hAnsi="Times New Roman"/>
          <w:color w:val="000000" w:themeColor="text1"/>
        </w:rPr>
        <w:t>）按照递交投标文件的先后顺序确定并宣布投标文件开标顺序；</w:t>
      </w:r>
    </w:p>
    <w:p w14:paraId="35DBF9E4"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6</w:t>
      </w:r>
      <w:r>
        <w:rPr>
          <w:rFonts w:ascii="Times New Roman" w:hAnsi="Times New Roman"/>
          <w:color w:val="000000" w:themeColor="text1"/>
        </w:rPr>
        <w:t>）按照宣布的开标顺序当众开标，公布投标人名称、项目名称、投标报价，以及投标函中的其他主要内容，并由投标人代表进行述标和答辩；</w:t>
      </w:r>
    </w:p>
    <w:p w14:paraId="530E8069"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7</w:t>
      </w:r>
      <w:r>
        <w:rPr>
          <w:rFonts w:ascii="Times New Roman" w:hAnsi="Times New Roman"/>
          <w:color w:val="000000" w:themeColor="text1"/>
        </w:rPr>
        <w:t>）投标人代表、招标人代表、监察代表、记录人等有关人员在开标记录表上签字确认；</w:t>
      </w:r>
    </w:p>
    <w:p w14:paraId="6E611B27"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8</w:t>
      </w:r>
      <w:r>
        <w:rPr>
          <w:rFonts w:ascii="Times New Roman" w:hAnsi="Times New Roman"/>
          <w:color w:val="000000" w:themeColor="text1"/>
        </w:rPr>
        <w:t>）开标结束。</w:t>
      </w:r>
    </w:p>
    <w:p w14:paraId="1E5B8D4C"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投标人对开标程序和结果有异议的，须在开标结束前当场提出。</w:t>
      </w:r>
    </w:p>
    <w:p w14:paraId="39486644"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不予受理的投标文件</w:t>
      </w:r>
    </w:p>
    <w:p w14:paraId="29880763"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投标文件不予受理的情形：详见投标文件否决性条款摘要。</w:t>
      </w:r>
    </w:p>
    <w:p w14:paraId="62901BC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按本章相关规定判定为不予受理的投标文件，不予送交评标委员会。</w:t>
      </w:r>
    </w:p>
    <w:p w14:paraId="4D86B80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开标异常情况处理</w:t>
      </w:r>
    </w:p>
    <w:p w14:paraId="444F8FE2" w14:textId="77777777" w:rsidR="00396777" w:rsidRDefault="00226D9D">
      <w:pPr>
        <w:pStyle w:val="a5"/>
        <w:spacing w:line="360" w:lineRule="auto"/>
        <w:ind w:firstLineChars="200" w:firstLine="420"/>
        <w:rPr>
          <w:rFonts w:ascii="Times New Roman" w:hAnsi="Times New Roman"/>
          <w:color w:val="000000"/>
        </w:rPr>
      </w:pPr>
      <w:r>
        <w:rPr>
          <w:rFonts w:ascii="Times New Roman" w:hAnsi="Times New Roman" w:hint="eastAsia"/>
          <w:color w:val="000000"/>
        </w:rPr>
        <w:t>开标结果如有疑似串通投标等异常情况，招标人可以宣布报价程序无效或拒绝所有报价，不进入评审程序，重新组织招标。对受影响的投标人不承担任何责任。</w:t>
      </w:r>
    </w:p>
    <w:p w14:paraId="3B4F9DAE" w14:textId="77777777" w:rsidR="00396777" w:rsidRDefault="00226D9D">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highlight w:val="lightGray"/>
        </w:rPr>
        <w:t>五、</w:t>
      </w:r>
      <w:r>
        <w:rPr>
          <w:rFonts w:ascii="Times New Roman" w:eastAsia="黑体" w:hAnsi="Times New Roman" w:cs="Times New Roman" w:hint="eastAsia"/>
          <w:sz w:val="30"/>
          <w:szCs w:val="30"/>
        </w:rPr>
        <w:t>资格要求及审查</w:t>
      </w:r>
    </w:p>
    <w:p w14:paraId="7860E81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hint="eastAsia"/>
          <w:b/>
          <w:color w:val="000000" w:themeColor="text1"/>
        </w:rPr>
        <w:t>投标人</w:t>
      </w:r>
      <w:r>
        <w:rPr>
          <w:rFonts w:ascii="Times New Roman" w:hAnsi="Times New Roman"/>
          <w:b/>
          <w:color w:val="000000" w:themeColor="text1"/>
        </w:rPr>
        <w:t>资格要求</w:t>
      </w:r>
    </w:p>
    <w:p w14:paraId="38B57A73"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投标人应具备承担本次招标项目的资质条件、能力和信誉。</w:t>
      </w:r>
    </w:p>
    <w:p w14:paraId="2527666B"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拟派项目经理要求：见</w:t>
      </w:r>
      <w:r>
        <w:rPr>
          <w:rFonts w:ascii="Times New Roman" w:hAnsi="Times New Roman" w:hint="eastAsia"/>
          <w:color w:val="000000" w:themeColor="text1"/>
        </w:rPr>
        <w:t>投标人</w:t>
      </w:r>
      <w:r>
        <w:rPr>
          <w:rFonts w:ascii="Times New Roman" w:hAnsi="Times New Roman"/>
          <w:color w:val="000000" w:themeColor="text1"/>
        </w:rPr>
        <w:t>须知前附表。</w:t>
      </w:r>
    </w:p>
    <w:p w14:paraId="7390EC23"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其他要求：见</w:t>
      </w:r>
      <w:r>
        <w:rPr>
          <w:rFonts w:ascii="Times New Roman" w:hAnsi="Times New Roman" w:hint="eastAsia"/>
          <w:color w:val="000000" w:themeColor="text1"/>
        </w:rPr>
        <w:t>投标人</w:t>
      </w:r>
      <w:r>
        <w:rPr>
          <w:rFonts w:ascii="Times New Roman" w:hAnsi="Times New Roman"/>
          <w:color w:val="000000" w:themeColor="text1"/>
        </w:rPr>
        <w:t>须知前附表。</w:t>
      </w:r>
    </w:p>
    <w:p w14:paraId="19BFEFA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Pr>
          <w:rFonts w:ascii="Times New Roman" w:hAnsi="Times New Roman"/>
          <w:color w:val="000000" w:themeColor="text1"/>
        </w:rPr>
        <w:t>须知前附表规定接受联合体投标的，除应符合本章第</w:t>
      </w:r>
      <w:r>
        <w:rPr>
          <w:rFonts w:ascii="Times New Roman" w:hAnsi="Times New Roman"/>
          <w:color w:val="000000" w:themeColor="text1"/>
        </w:rPr>
        <w:t>27.1</w:t>
      </w:r>
      <w:r>
        <w:rPr>
          <w:rFonts w:ascii="Times New Roman" w:hAnsi="Times New Roman"/>
          <w:color w:val="000000" w:themeColor="text1"/>
        </w:rPr>
        <w:t>项和</w:t>
      </w:r>
      <w:r>
        <w:rPr>
          <w:rFonts w:ascii="Times New Roman" w:hAnsi="Times New Roman" w:hint="eastAsia"/>
          <w:color w:val="000000" w:themeColor="text1"/>
        </w:rPr>
        <w:t>投标人</w:t>
      </w:r>
      <w:r>
        <w:rPr>
          <w:rFonts w:ascii="Times New Roman" w:hAnsi="Times New Roman"/>
          <w:color w:val="000000" w:themeColor="text1"/>
        </w:rPr>
        <w:t>须知前附表的要求外，还应遵守以下规定：</w:t>
      </w:r>
    </w:p>
    <w:p w14:paraId="735AAE84"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联合体各方应按</w:t>
      </w:r>
      <w:r>
        <w:rPr>
          <w:rFonts w:ascii="Times New Roman" w:hAnsi="Times New Roman" w:hint="eastAsia"/>
          <w:color w:val="000000" w:themeColor="text1"/>
        </w:rPr>
        <w:t>招标</w:t>
      </w:r>
      <w:r>
        <w:rPr>
          <w:rFonts w:ascii="Times New Roman" w:hAnsi="Times New Roman"/>
          <w:color w:val="000000" w:themeColor="text1"/>
        </w:rPr>
        <w:t>文件提供的格式签订联合体协议书，明确联合体牵头人和各方权利义务，并承诺就</w:t>
      </w:r>
      <w:r>
        <w:rPr>
          <w:rFonts w:ascii="Times New Roman" w:hAnsi="Times New Roman" w:hint="eastAsia"/>
          <w:color w:val="000000" w:themeColor="text1"/>
        </w:rPr>
        <w:t>中标</w:t>
      </w:r>
      <w:r>
        <w:rPr>
          <w:rFonts w:ascii="Times New Roman" w:hAnsi="Times New Roman"/>
          <w:color w:val="000000" w:themeColor="text1"/>
        </w:rPr>
        <w:t>项目向</w:t>
      </w:r>
      <w:r>
        <w:rPr>
          <w:rFonts w:ascii="Times New Roman" w:hAnsi="Times New Roman" w:hint="eastAsia"/>
          <w:color w:val="000000" w:themeColor="text1"/>
        </w:rPr>
        <w:t>招标</w:t>
      </w:r>
      <w:r>
        <w:rPr>
          <w:rFonts w:ascii="Times New Roman" w:hAnsi="Times New Roman"/>
          <w:color w:val="000000" w:themeColor="text1"/>
        </w:rPr>
        <w:t>人承担连带责任；</w:t>
      </w:r>
    </w:p>
    <w:p w14:paraId="78E5E2A7"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由同一专业的单位组成的联合体，按照资质等级较低的单位确定资质等级；</w:t>
      </w:r>
    </w:p>
    <w:p w14:paraId="263525AB"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联合体各方不得再以自己名义单独或参加其他联合体在本次</w:t>
      </w:r>
      <w:r>
        <w:rPr>
          <w:rFonts w:ascii="Times New Roman" w:hAnsi="Times New Roman" w:hint="eastAsia"/>
          <w:color w:val="000000" w:themeColor="text1"/>
        </w:rPr>
        <w:t>招标</w:t>
      </w:r>
      <w:r>
        <w:rPr>
          <w:rFonts w:ascii="Times New Roman" w:hAnsi="Times New Roman"/>
          <w:color w:val="000000" w:themeColor="text1"/>
        </w:rPr>
        <w:t>项目中</w:t>
      </w:r>
      <w:r>
        <w:rPr>
          <w:rFonts w:ascii="Times New Roman" w:hAnsi="Times New Roman" w:hint="eastAsia"/>
          <w:color w:val="000000" w:themeColor="text1"/>
        </w:rPr>
        <w:t>投标</w:t>
      </w:r>
      <w:r>
        <w:rPr>
          <w:rFonts w:ascii="Times New Roman" w:hAnsi="Times New Roman"/>
          <w:color w:val="000000" w:themeColor="text1"/>
        </w:rPr>
        <w:t>，否则各相关</w:t>
      </w:r>
      <w:r>
        <w:rPr>
          <w:rFonts w:ascii="Times New Roman" w:hAnsi="Times New Roman" w:hint="eastAsia"/>
          <w:color w:val="000000" w:themeColor="text1"/>
        </w:rPr>
        <w:t>投标文件</w:t>
      </w:r>
      <w:r>
        <w:rPr>
          <w:rFonts w:ascii="Times New Roman" w:hAnsi="Times New Roman"/>
          <w:color w:val="000000" w:themeColor="text1"/>
        </w:rPr>
        <w:t>均无效。</w:t>
      </w:r>
    </w:p>
    <w:p w14:paraId="5FF2D47B"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hint="eastAsia"/>
          <w:b/>
          <w:color w:val="000000" w:themeColor="text1"/>
        </w:rPr>
        <w:t>资格审查</w:t>
      </w:r>
    </w:p>
    <w:p w14:paraId="01CE57D7"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资格审查由资格审查委员会负责，资格审查委员会可由评标委员会担任或招标人自行组建，在开标后对各投标人资格进行审查。</w:t>
      </w:r>
    </w:p>
    <w:p w14:paraId="640C8ED2"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资格审查委员会由</w:t>
      </w:r>
      <w:r>
        <w:rPr>
          <w:rFonts w:ascii="Times New Roman" w:hAnsi="Times New Roman"/>
          <w:color w:val="000000" w:themeColor="text1"/>
        </w:rPr>
        <w:t>3</w:t>
      </w:r>
      <w:r>
        <w:rPr>
          <w:rFonts w:ascii="Times New Roman" w:hAnsi="Times New Roman"/>
          <w:color w:val="000000" w:themeColor="text1"/>
        </w:rPr>
        <w:t>名以上单数组成，招标代理人员参与资格审查的，其人员不得超过总人数的</w:t>
      </w:r>
      <w:r>
        <w:rPr>
          <w:rFonts w:ascii="Times New Roman" w:hAnsi="Times New Roman"/>
          <w:color w:val="000000" w:themeColor="text1"/>
        </w:rPr>
        <w:t>1/3</w:t>
      </w:r>
      <w:r>
        <w:rPr>
          <w:rFonts w:ascii="Times New Roman" w:hAnsi="Times New Roman"/>
          <w:color w:val="000000" w:themeColor="text1"/>
        </w:rPr>
        <w:t>。</w:t>
      </w:r>
    </w:p>
    <w:p w14:paraId="50D0059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资格审查委员严格对照招标文件中要求的投标人资格条件，逐个审查投标人递交的资格审查文件，审核判断投标人是否满足该资格条件。</w:t>
      </w:r>
    </w:p>
    <w:p w14:paraId="5772CFD6"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审查过程中如出现疑问，资格审查委员可要求投标人进行澄清说明，并根据招标文件设置的条件要求进行判断；如出现投标人资格不符合招标文件设置条件的，应当向投标人说明情况，并允许投标人答辩，记录有关情况。</w:t>
      </w:r>
    </w:p>
    <w:p w14:paraId="6A9C331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拟进行资格审查澄清、答辩的代表由资格审查委员会核对身份。</w:t>
      </w:r>
    </w:p>
    <w:p w14:paraId="0561A85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资格审查委员会要求投标人进行澄清、答辩，但投标人在</w:t>
      </w:r>
      <w:r>
        <w:rPr>
          <w:rFonts w:ascii="Times New Roman" w:hAnsi="Times New Roman"/>
          <w:color w:val="000000" w:themeColor="text1"/>
        </w:rPr>
        <w:t>资格审查委员会</w:t>
      </w:r>
      <w:r>
        <w:rPr>
          <w:rFonts w:ascii="Times New Roman" w:hAnsi="Times New Roman" w:hint="eastAsia"/>
          <w:color w:val="000000" w:themeColor="text1"/>
        </w:rPr>
        <w:t>规定时间内未派出人员及时作出澄清、答辩的，资格审查委员会将可能作出不利于投标人的判定。</w:t>
      </w:r>
    </w:p>
    <w:p w14:paraId="0E84E6E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全部投标人的资格审查材料审查完毕后，资格审查委员会出具资格审查报告。资格审查合格投标人少于</w:t>
      </w:r>
      <w:r>
        <w:rPr>
          <w:rFonts w:ascii="Times New Roman" w:hAnsi="Times New Roman"/>
          <w:color w:val="000000" w:themeColor="text1"/>
        </w:rPr>
        <w:t>3</w:t>
      </w:r>
      <w:r>
        <w:rPr>
          <w:rFonts w:ascii="Times New Roman" w:hAnsi="Times New Roman"/>
          <w:color w:val="000000" w:themeColor="text1"/>
        </w:rPr>
        <w:t>家的，</w:t>
      </w:r>
      <w:r>
        <w:rPr>
          <w:rFonts w:ascii="Times New Roman" w:hAnsi="Times New Roman" w:hint="eastAsia"/>
          <w:color w:val="000000" w:themeColor="text1"/>
        </w:rPr>
        <w:t>由采购人根据投标人不足有关规定执行</w:t>
      </w:r>
      <w:r>
        <w:rPr>
          <w:rFonts w:ascii="Times New Roman" w:hAnsi="Times New Roman"/>
          <w:color w:val="000000" w:themeColor="text1"/>
        </w:rPr>
        <w:t>。</w:t>
      </w:r>
    </w:p>
    <w:p w14:paraId="1B9B1412" w14:textId="77777777" w:rsidR="00396777" w:rsidRDefault="00226D9D">
      <w:pPr>
        <w:jc w:val="center"/>
        <w:outlineLvl w:val="2"/>
        <w:rPr>
          <w:rFonts w:ascii="Times New Roman" w:eastAsia="黑体" w:hAnsi="Times New Roman" w:cs="Times New Roman"/>
          <w:sz w:val="30"/>
          <w:szCs w:val="30"/>
        </w:rPr>
      </w:pPr>
      <w:bookmarkStart w:id="55" w:name="_Toc96595614"/>
      <w:bookmarkStart w:id="56" w:name="_Toc132882863"/>
      <w:r>
        <w:rPr>
          <w:rFonts w:ascii="Times New Roman" w:eastAsia="黑体" w:hAnsi="Times New Roman" w:cs="Times New Roman" w:hint="eastAsia"/>
          <w:sz w:val="30"/>
          <w:szCs w:val="30"/>
        </w:rPr>
        <w:t>六</w:t>
      </w:r>
      <w:r>
        <w:rPr>
          <w:rFonts w:ascii="Times New Roman" w:eastAsia="黑体" w:hAnsi="Times New Roman" w:cs="Times New Roman"/>
          <w:sz w:val="30"/>
          <w:szCs w:val="30"/>
        </w:rPr>
        <w:t>、评标</w:t>
      </w:r>
      <w:bookmarkEnd w:id="55"/>
      <w:bookmarkEnd w:id="56"/>
    </w:p>
    <w:p w14:paraId="275DBC73"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评标委员会</w:t>
      </w:r>
    </w:p>
    <w:p w14:paraId="52134D4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评标由招标人依法组建的评标委员会负责。评标委员会由招标人或其委托的招标代理机构熟悉相关业务的代表，以及有关技术、经济等方面的专家</w:t>
      </w:r>
      <w:r>
        <w:rPr>
          <w:rFonts w:ascii="Times New Roman" w:hAnsi="Times New Roman"/>
          <w:color w:val="000000" w:themeColor="text1"/>
        </w:rPr>
        <w:t>5</w:t>
      </w:r>
      <w:r>
        <w:rPr>
          <w:rFonts w:ascii="Times New Roman" w:hAnsi="Times New Roman"/>
          <w:color w:val="000000" w:themeColor="text1"/>
        </w:rPr>
        <w:t>人或以上单数组成。</w:t>
      </w:r>
    </w:p>
    <w:p w14:paraId="4989BF1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评标委员会成员有下列情形之一的，应当回避：</w:t>
      </w:r>
    </w:p>
    <w:p w14:paraId="4475BF8F"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lastRenderedPageBreak/>
        <w:t>（</w:t>
      </w:r>
      <w:r>
        <w:rPr>
          <w:rFonts w:ascii="Times New Roman" w:hAnsi="Times New Roman"/>
          <w:color w:val="000000" w:themeColor="text1"/>
        </w:rPr>
        <w:t>1</w:t>
      </w:r>
      <w:r>
        <w:rPr>
          <w:rFonts w:ascii="Times New Roman" w:hAnsi="Times New Roman"/>
          <w:color w:val="000000" w:themeColor="text1"/>
        </w:rPr>
        <w:t>）投标人或投标人的主要负责人的近亲属；</w:t>
      </w:r>
    </w:p>
    <w:p w14:paraId="7442ACBC"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2</w:t>
      </w:r>
      <w:r>
        <w:rPr>
          <w:rFonts w:ascii="Times New Roman" w:hAnsi="Times New Roman"/>
          <w:color w:val="000000" w:themeColor="text1"/>
        </w:rPr>
        <w:t>）项目主管部门或者行政监督部门的人员；</w:t>
      </w:r>
    </w:p>
    <w:p w14:paraId="3CE995B1"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3</w:t>
      </w:r>
      <w:r>
        <w:rPr>
          <w:rFonts w:ascii="Times New Roman" w:hAnsi="Times New Roman"/>
          <w:color w:val="000000" w:themeColor="text1"/>
        </w:rPr>
        <w:t>）与投标人有经济利益关系，可能影响对投标公正评审的；</w:t>
      </w:r>
    </w:p>
    <w:p w14:paraId="682088A1"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4</w:t>
      </w:r>
      <w:r>
        <w:rPr>
          <w:rFonts w:ascii="Times New Roman" w:hAnsi="Times New Roman"/>
          <w:color w:val="000000" w:themeColor="text1"/>
        </w:rPr>
        <w:t>）曾因在投标、评标以及其他于招标投标有关活动中从事违法行为而受过行政处罚或刑事处罚的；</w:t>
      </w:r>
    </w:p>
    <w:p w14:paraId="432686D1"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5</w:t>
      </w:r>
      <w:r>
        <w:rPr>
          <w:rFonts w:ascii="Times New Roman" w:hAnsi="Times New Roman"/>
          <w:color w:val="000000" w:themeColor="text1"/>
        </w:rPr>
        <w:t>）与投标人有其他利害关系的。</w:t>
      </w:r>
    </w:p>
    <w:p w14:paraId="380EE33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评标过程中，评标委员会成员有回避事由、擅离职守或者因健康等原因不能继续评标的，招标人有权更换。被更换的评标委员会成员作出的评审结论无效，由更换后的评标委员会成员重新进行评审。</w:t>
      </w:r>
    </w:p>
    <w:p w14:paraId="2E2F359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评标委员会的职责：评标委员会应根据招标文件规定的方法和标准，对投标文件进行系统地评审。评标委员会根据招标文件的规定向招标人推荐合格投标人，或根据招标人的授权直接确定中标人。</w:t>
      </w:r>
    </w:p>
    <w:p w14:paraId="642759F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评标原则</w:t>
      </w:r>
    </w:p>
    <w:p w14:paraId="54B415FA"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评标活动遵循公平、公正、科学和择优的原则。评标委员会的评审实行少数服从多数的原则，经评标委员会成员表决半数以上通过的评标结果有效。</w:t>
      </w:r>
    </w:p>
    <w:p w14:paraId="1BBBF436"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投标文件的初步评审</w:t>
      </w:r>
    </w:p>
    <w:p w14:paraId="14946DA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由评标委员会进行投标文件的初步评审。</w:t>
      </w:r>
    </w:p>
    <w:p w14:paraId="1D401FD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投标文件有下列情形之一的，初步评审不通过，应作废标处理：</w:t>
      </w:r>
    </w:p>
    <w:p w14:paraId="4012A2CC"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《投标函》未按招标文件规定填写、漏填或内容填写错误且拒绝澄清的；</w:t>
      </w:r>
    </w:p>
    <w:p w14:paraId="25FC3338"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投标人的报价是可变动价格的，或包含了价格调整要求的，或投标报价中提供两个（含两个）以上的报价且未声明哪个有效的（招标文件规定提交备选投标方案的除外）；</w:t>
      </w:r>
    </w:p>
    <w:p w14:paraId="5745AD48"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两个（或多个）投标人相互间存在直接控股和被控股关系，或者同隶属于同一法定代表人</w:t>
      </w:r>
      <w:r>
        <w:rPr>
          <w:rFonts w:ascii="Times New Roman" w:hAnsi="Times New Roman"/>
          <w:color w:val="000000" w:themeColor="text1"/>
        </w:rPr>
        <w:t>/</w:t>
      </w:r>
      <w:r>
        <w:rPr>
          <w:rFonts w:ascii="Times New Roman" w:hAnsi="Times New Roman"/>
          <w:color w:val="000000" w:themeColor="text1"/>
        </w:rPr>
        <w:t>负责人的；</w:t>
      </w:r>
    </w:p>
    <w:p w14:paraId="27157701"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采用暗标形式的，投标人在暗标部分投标文件内标注名称、印章、商标等标记符号，使得能够辨认出投标人或其专业技术人员身份的；</w:t>
      </w:r>
    </w:p>
    <w:p w14:paraId="7D831EA7"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评标委员会根据招标文件的规定对投标文件的投标报价进行调整，投标人不接受调整方式、调整后价格，或调整后价格超出招标控制价的；</w:t>
      </w:r>
    </w:p>
    <w:p w14:paraId="2A3BDCD6"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投标人资格条件不符合国家有关规定和招标文件要求的（适用于资格后审的项</w:t>
      </w:r>
      <w:r>
        <w:rPr>
          <w:rFonts w:ascii="Times New Roman" w:hAnsi="Times New Roman"/>
          <w:color w:val="000000" w:themeColor="text1"/>
        </w:rPr>
        <w:lastRenderedPageBreak/>
        <w:t>目）。</w:t>
      </w:r>
    </w:p>
    <w:p w14:paraId="5593D46F"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投标文件的详细评审</w:t>
      </w:r>
    </w:p>
    <w:p w14:paraId="2349863C"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评标委员会根据招标文件规定的评标方法和标准，对个投标人的投标文件分别进行详细评审。</w:t>
      </w:r>
    </w:p>
    <w:p w14:paraId="56AF7274"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投标文件的重大偏离</w:t>
      </w:r>
    </w:p>
    <w:p w14:paraId="23C6B0F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投标文件存在重大偏离的，应作废标处理。下列情况属于重大偏离：</w:t>
      </w:r>
    </w:p>
    <w:p w14:paraId="1880ECD9"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投标人以他人名义投标或者出现下列串通投标、弄虚作假投标情形</w:t>
      </w:r>
    </w:p>
    <w:p w14:paraId="250AFBE1"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不同投标人的投标文件内容存在非正常一致的；</w:t>
      </w:r>
    </w:p>
    <w:p w14:paraId="316D9F4F"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不同投标人的投标文件错漏之处一致的；</w:t>
      </w:r>
    </w:p>
    <w:p w14:paraId="558578DB"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不同投标人的投标报价或者报价组成异常一致或呈规律性变化的；</w:t>
      </w:r>
    </w:p>
    <w:p w14:paraId="7C7A5D9F"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不同投标人的投标文件由同一单位或者同一个人编制的；</w:t>
      </w:r>
    </w:p>
    <w:p w14:paraId="7D668476"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不同投标人的投标文件载明的项目负责人与主要技术人员出现同一人的；</w:t>
      </w:r>
    </w:p>
    <w:p w14:paraId="60F48BB1"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不同投标人的投标文件相互混装的；</w:t>
      </w:r>
    </w:p>
    <w:p w14:paraId="209FE3A3"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不同投标人委托同一人投标的；</w:t>
      </w:r>
    </w:p>
    <w:p w14:paraId="30ECB1FE"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不同投标人聘请同一人为其投标提供技术或经济咨询服务的，但招标项目本身要求采用专有技术的除外；</w:t>
      </w:r>
    </w:p>
    <w:p w14:paraId="03752595"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w:t>
      </w:r>
      <w:r>
        <w:rPr>
          <w:rFonts w:ascii="Times New Roman" w:hAnsi="Times New Roman" w:hint="eastAsia"/>
          <w:color w:val="000000" w:themeColor="text1"/>
        </w:rPr>
        <w:t>投标人</w:t>
      </w:r>
      <w:r>
        <w:rPr>
          <w:rFonts w:ascii="Times New Roman" w:hAnsi="Times New Roman"/>
          <w:color w:val="000000" w:themeColor="text1"/>
        </w:rPr>
        <w:t>的投标保证金从同一单位或者个人的账户转出</w:t>
      </w:r>
      <w:r>
        <w:rPr>
          <w:rFonts w:ascii="Times New Roman" w:hAnsi="Times New Roman" w:hint="eastAsia"/>
          <w:color w:val="000000" w:themeColor="text1"/>
        </w:rPr>
        <w:t>的</w:t>
      </w:r>
      <w:r>
        <w:rPr>
          <w:rFonts w:ascii="Times New Roman" w:hAnsi="Times New Roman"/>
          <w:color w:val="000000" w:themeColor="text1"/>
        </w:rPr>
        <w:t>；</w:t>
      </w:r>
    </w:p>
    <w:p w14:paraId="402F8378" w14:textId="77777777" w:rsidR="00396777" w:rsidRDefault="00226D9D">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标委员会认定的其他串通投标情形。</w:t>
      </w:r>
    </w:p>
    <w:p w14:paraId="79D3713A"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投标文件不满足招标文件规定的任何一项实质性要求的；</w:t>
      </w:r>
    </w:p>
    <w:p w14:paraId="3FABA7B8"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投标文件对招标文件规定的非实质性要求的偏离超出允许偏离的最大范围或最高项数的；</w:t>
      </w:r>
    </w:p>
    <w:p w14:paraId="374E1C2E"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投标人拒不按评标委员会要求对投标文件进行澄清、说明、补正的。</w:t>
      </w:r>
    </w:p>
    <w:p w14:paraId="4A9BDE7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投标文件的细微偏离</w:t>
      </w:r>
    </w:p>
    <w:p w14:paraId="58B329B7"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细微偏离是指投标文件在实质上响应招标文件要求，但在个别地方存在漏项或者提供了不完整的技术信息和数据等情况，并且补正这些漏项或者不完整不会对其他投标人造成不公平的结果。细微偏离不影响投标文件的有效性。</w:t>
      </w:r>
    </w:p>
    <w:p w14:paraId="6C54362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评标委员会可以要求投标人对存在细微偏离进行补正并提供相关材料，投标人拒不改正的，在详细评审时可以对细微偏离按照不利于该投标人的原则进行调整，且投标人不得</w:t>
      </w:r>
      <w:r>
        <w:rPr>
          <w:rFonts w:ascii="Times New Roman" w:hAnsi="Times New Roman"/>
          <w:color w:val="000000" w:themeColor="text1"/>
        </w:rPr>
        <w:lastRenderedPageBreak/>
        <w:t>因此提出任何异议。</w:t>
      </w:r>
    </w:p>
    <w:p w14:paraId="75AF87B5"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投标报价的调整方法</w:t>
      </w:r>
    </w:p>
    <w:p w14:paraId="69F6147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投标人的投标报价如出现算术错误，</w:t>
      </w:r>
      <w:r>
        <w:rPr>
          <w:rFonts w:ascii="Times New Roman" w:hAnsi="Times New Roman" w:hint="eastAsia"/>
          <w:color w:val="000000" w:themeColor="text1"/>
        </w:rPr>
        <w:t>评标委员会认为需要投标人作出必要澄清、说明的，应当通知该投标人。投标人的澄清、说明应当采用书面形式，并不得超出投标文件的范围或者改变投标文件的实质性内容。评标委员会不得暗示或者诱导投标人作出澄清、说明，不得接受投标人主动提出的澄清、说明。评标委员会按以下原则进行调整</w:t>
      </w:r>
      <w:r>
        <w:rPr>
          <w:rFonts w:ascii="Times New Roman" w:hAnsi="Times New Roman"/>
          <w:color w:val="000000" w:themeColor="text1"/>
        </w:rPr>
        <w:t>：</w:t>
      </w:r>
    </w:p>
    <w:p w14:paraId="207C718D"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投标文件中大写金额与小写金额不一致的，以大写金额为准；</w:t>
      </w:r>
    </w:p>
    <w:p w14:paraId="611CF0E8"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总金额与按单价金额计算的总金额不一致的，以单价计算的总金额为准，但单价金额小数点有明显错误的除外</w:t>
      </w:r>
      <w:r>
        <w:rPr>
          <w:rFonts w:ascii="Times New Roman" w:hAnsi="Times New Roman" w:hint="eastAsia"/>
          <w:color w:val="000000" w:themeColor="text1"/>
        </w:rPr>
        <w:t>。</w:t>
      </w:r>
    </w:p>
    <w:p w14:paraId="2E52E773"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投标人的投标报价如果出现缺项、漏项或是修改了本招标项目第五章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hint="eastAsia"/>
          <w:color w:val="000000" w:themeColor="text1"/>
        </w:rPr>
        <w:t>、“工程量清单”（适用于施工类项目）</w:t>
      </w:r>
      <w:r>
        <w:rPr>
          <w:rFonts w:ascii="Times New Roman" w:hAnsi="Times New Roman"/>
          <w:color w:val="000000" w:themeColor="text1"/>
        </w:rPr>
        <w:t>中列明项目的数量情况的，评标委员会应根据具体评标方法和评审标准，按照不利于该投标人的原则进行调整，且投标人不得因此提出任何异议。</w:t>
      </w:r>
    </w:p>
    <w:p w14:paraId="3D85E13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按照本节规定的调整方法确定的调整后报价，须取得投标人同意并确认。如果投标人拒不接受调整方法以及调整后的报价，其投标将被拒绝。</w:t>
      </w:r>
    </w:p>
    <w:p w14:paraId="541E1542"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如果出现多报或超出本招标项目第五章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hint="eastAsia"/>
          <w:color w:val="000000" w:themeColor="text1"/>
        </w:rPr>
        <w:t>、“工程量清单”（适用于施工类项目）</w:t>
      </w:r>
      <w:r>
        <w:rPr>
          <w:rFonts w:ascii="Times New Roman" w:hAnsi="Times New Roman"/>
          <w:color w:val="000000" w:themeColor="text1"/>
        </w:rPr>
        <w:t>中列明项目的数量情况的，评标委员会应根据具体评标方法和评审标准，按照不利于该投标人的原则进行调整，且投标人不得因此提出任何异议。</w:t>
      </w:r>
    </w:p>
    <w:p w14:paraId="21225EB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的投标报价是按照本节规定进行了调整的，其中标价按就低不就高的原则确定。如果投标人拒不接受的，其投标将被拒绝。投标人的投标报价的总价小于调整后的报价，中标价即为投标人的投标报价的总价；投标报价的总价大于调整后的报价，中标价即为调整后的报价。</w:t>
      </w:r>
    </w:p>
    <w:p w14:paraId="3E9969B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按照上述规定的调整方法确定的调整后报价，须取得</w:t>
      </w:r>
      <w:r>
        <w:rPr>
          <w:rFonts w:ascii="Times New Roman" w:hAnsi="Times New Roman" w:hint="eastAsia"/>
          <w:color w:val="000000" w:themeColor="text1"/>
        </w:rPr>
        <w:t>投标人</w:t>
      </w:r>
      <w:r>
        <w:rPr>
          <w:rFonts w:ascii="Times New Roman" w:hAnsi="Times New Roman"/>
          <w:color w:val="000000" w:themeColor="text1"/>
        </w:rPr>
        <w:t>同意并确认。如果</w:t>
      </w:r>
      <w:r>
        <w:rPr>
          <w:rFonts w:ascii="Times New Roman" w:hAnsi="Times New Roman" w:hint="eastAsia"/>
          <w:color w:val="000000" w:themeColor="text1"/>
        </w:rPr>
        <w:t>投标人</w:t>
      </w:r>
      <w:r>
        <w:rPr>
          <w:rFonts w:ascii="Times New Roman" w:hAnsi="Times New Roman"/>
          <w:color w:val="000000" w:themeColor="text1"/>
        </w:rPr>
        <w:t>拒不接受调整方法以及调整后的报价，其报价将被拒绝。</w:t>
      </w:r>
    </w:p>
    <w:p w14:paraId="1E79E215"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投标文件的澄清和答辩人的要求</w:t>
      </w:r>
    </w:p>
    <w:p w14:paraId="44E30D7B"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评标委员会可以要求投标人对投标文件含义不明确的内容作必要的澄清、说明，投标人应当进行澄清、说明，但不得超出投标文件的范围或改变投标文件的实质性内容。澄清答辩可采用电话或现场两种方式进行。</w:t>
      </w:r>
    </w:p>
    <w:p w14:paraId="5588F6F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评标委员会要求投标人进行答辩，但投标人在评标委员会规定的时间内未派出代表</w:t>
      </w:r>
      <w:r>
        <w:rPr>
          <w:rFonts w:ascii="Times New Roman" w:hAnsi="Times New Roman"/>
          <w:color w:val="000000" w:themeColor="text1"/>
        </w:rPr>
        <w:lastRenderedPageBreak/>
        <w:t>及时作出答辩的，评标委员会将根据招标文件规定作出不利于投标人的判定，投标人不得因此提出任何异议。</w:t>
      </w:r>
    </w:p>
    <w:p w14:paraId="0276F597"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无效标和废标的处理</w:t>
      </w:r>
    </w:p>
    <w:p w14:paraId="28B85A81"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除法律、法规、规章、规范性文件规定以及本招标文件否决性条款单列的无效标或者废标情形外，评标委员会不得对投标文件作无效标或者废标处理。评标委员会对投标文件应坚持谨慎确定无效标和废标的原则。</w:t>
      </w:r>
    </w:p>
    <w:p w14:paraId="4374C6A1"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评标委员会在作出任何一项无效标和废标决定前，都应当严格遵循以下程序：</w:t>
      </w:r>
    </w:p>
    <w:p w14:paraId="71F4EF11"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评标委员会应当要求当事投标人作相应的答辩；</w:t>
      </w:r>
    </w:p>
    <w:p w14:paraId="5C84648C"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评标委员会应将答辩记录表送当事投标人委派答辩人签字确认。投标人拒绝在答辩记录表上签字确认的，视为同意答辩记录；</w:t>
      </w:r>
    </w:p>
    <w:p w14:paraId="5E1234FC"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评标委员会应在充分讨论的基础上，通过记名的集体表决方式作出决定；</w:t>
      </w:r>
    </w:p>
    <w:p w14:paraId="7B87977D"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若表决通过无效标或废标决定，应在评标报告中详细载明无效标或废标的理由、依据、答辩的情况和集体表决的情况。</w:t>
      </w:r>
    </w:p>
    <w:p w14:paraId="1BCB7E7D"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评标委员会在否决所有投标文件前，应当向招标人核实有关情况，听取招标人意见。</w:t>
      </w:r>
    </w:p>
    <w:p w14:paraId="68C0406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投标人的推荐</w:t>
      </w:r>
    </w:p>
    <w:p w14:paraId="3274663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完成评标后，应向招标人提出书面评标报告。评标报告由评标委员会全体成员签字。对评标结论持有异议的评委，可采用书面方式阐述其不同意见和理由。评标委员会成员拒绝签字的，视为同意评标结论。评标委员会应对此作出书面记录。</w:t>
      </w:r>
    </w:p>
    <w:p w14:paraId="36825D4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采用评定分离方式的，所有递交的投标文件不被判定为无效标或废标的投标人均推荐进入定标程序。本次招标如果评标委员会已推荐投标人，无论随后出现何种情况，招标人在本次招标中不再接受另外的投标人，除非重新组织招标投标。</w:t>
      </w:r>
    </w:p>
    <w:p w14:paraId="4240DB43"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评标委员会作出无效标或者废标处理后，合格投标人数量不满足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规定的最低要求的，招标人应当宣布本次招标失败，重新招标。</w:t>
      </w:r>
    </w:p>
    <w:p w14:paraId="4D285FD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评标过程中，若评标委员会认为本次招标缺乏竞争性，可以不推荐投标人，由招标人重新组织招标。</w:t>
      </w:r>
    </w:p>
    <w:p w14:paraId="20F1DEC0"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招标过程的保密性</w:t>
      </w:r>
    </w:p>
    <w:p w14:paraId="79FB3A32"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招标人和有关工作人员不得向他人透露已获取招标文件的潜在投标人的名称、数量。</w:t>
      </w:r>
    </w:p>
    <w:p w14:paraId="35F4973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在投标文件的评审和比较、投标人推荐以及授予合同的过程中，投标人不得有向招标人和评标委员会施加影响的任何行为。</w:t>
      </w:r>
    </w:p>
    <w:p w14:paraId="0358CC3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评标委员会成员和参与评标的有关工作人员不得透露对投标文件的评审、中标候选人的推荐情况以及与评标有关的其他任何情况。</w:t>
      </w:r>
    </w:p>
    <w:p w14:paraId="009EB07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中标人确定后，招标人无需向未中标人就评标过程以及未能中标作出任何解释。评标委员会成员或其他有关人员不得向未中标人透露评标过程的情况和材料。</w:t>
      </w:r>
    </w:p>
    <w:p w14:paraId="62E4D3AB"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评标委员会在向招标人提交评标报告后即解散。评标过程中使用的文件、资料等，都不得带离评标室。</w:t>
      </w:r>
    </w:p>
    <w:p w14:paraId="7F992C6C"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重新招标</w:t>
      </w:r>
    </w:p>
    <w:p w14:paraId="324A26B8"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有下列情形之一的，招标人将重新招标：</w:t>
      </w:r>
    </w:p>
    <w:p w14:paraId="61BC2181"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在投标截止时间前提交投标文件的投标人数量不满足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w:t>
      </w:r>
    </w:p>
    <w:p w14:paraId="095E48B4"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经评标委员会评审后合格投标人数量不满足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w:t>
      </w:r>
      <w:r>
        <w:rPr>
          <w:rFonts w:ascii="Times New Roman" w:hAnsi="Times New Roman" w:hint="eastAsia"/>
          <w:color w:val="000000" w:themeColor="text1"/>
        </w:rPr>
        <w:t>。</w:t>
      </w:r>
    </w:p>
    <w:p w14:paraId="0117D80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重新招标的项目，在投标截止时间前提交投标文件的投标人数量不满足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规定的最低要求的，或在评标委员会作出无效标或者废标处理后，合格投标人数量仍不满足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规定的最低要求的，招标人可以进行后续招标程序。</w:t>
      </w:r>
    </w:p>
    <w:p w14:paraId="0AC6D4E4"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评标方法</w:t>
      </w:r>
    </w:p>
    <w:p w14:paraId="08E1F497"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评标委员会按照第四章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规定的评审办法、评审内容对投标文件进行评审。第四章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没有规定的评审方法、评审内容不作为评审依据。在评标过程中，个评委均以专家身份进行评标，不代表其所在单位。</w:t>
      </w:r>
    </w:p>
    <w:p w14:paraId="5F7107F4" w14:textId="77777777" w:rsidR="00396777" w:rsidRDefault="00226D9D">
      <w:pPr>
        <w:jc w:val="center"/>
        <w:outlineLvl w:val="2"/>
        <w:rPr>
          <w:rFonts w:ascii="Times New Roman" w:eastAsia="黑体" w:hAnsi="Times New Roman" w:cs="Times New Roman"/>
          <w:sz w:val="30"/>
          <w:szCs w:val="30"/>
        </w:rPr>
      </w:pPr>
      <w:bookmarkStart w:id="57" w:name="_Toc132882864"/>
      <w:bookmarkStart w:id="58" w:name="_Toc96595615"/>
      <w:r>
        <w:rPr>
          <w:rFonts w:ascii="Times New Roman" w:eastAsia="黑体" w:hAnsi="Times New Roman" w:cs="Times New Roman" w:hint="eastAsia"/>
          <w:sz w:val="30"/>
          <w:szCs w:val="30"/>
        </w:rPr>
        <w:t>七</w:t>
      </w:r>
      <w:r>
        <w:rPr>
          <w:rFonts w:ascii="Times New Roman" w:eastAsia="黑体" w:hAnsi="Times New Roman" w:cs="Times New Roman"/>
          <w:sz w:val="30"/>
          <w:szCs w:val="30"/>
        </w:rPr>
        <w:t>、定标</w:t>
      </w:r>
      <w:bookmarkEnd w:id="57"/>
      <w:bookmarkEnd w:id="58"/>
    </w:p>
    <w:p w14:paraId="0E4AFB97" w14:textId="77777777" w:rsidR="00396777" w:rsidRDefault="00226D9D">
      <w:pPr>
        <w:pStyle w:val="a5"/>
        <w:spacing w:line="360" w:lineRule="auto"/>
        <w:jc w:val="center"/>
        <w:rPr>
          <w:rFonts w:ascii="Times New Roman" w:hAnsi="Times New Roman"/>
          <w:color w:val="000000" w:themeColor="text1"/>
        </w:rPr>
      </w:pPr>
      <w:r>
        <w:rPr>
          <w:rFonts w:ascii="Times New Roman" w:hAnsi="Times New Roman"/>
          <w:color w:val="000000" w:themeColor="text1"/>
        </w:rPr>
        <w:t>（仅适用于使用定性评审法评定分离的项目）</w:t>
      </w:r>
    </w:p>
    <w:p w14:paraId="6DA286DA"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定标程序</w:t>
      </w:r>
    </w:p>
    <w:p w14:paraId="0F1C3F7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定标委员会由招标人依法组建。定标委员会成员原则上从招标人、项目业主或者使用单位的领导班子成员、经营管理人员中产生，成员数量为</w:t>
      </w:r>
      <w:r>
        <w:rPr>
          <w:rFonts w:ascii="Times New Roman" w:hAnsi="Times New Roman"/>
          <w:color w:val="000000" w:themeColor="text1"/>
        </w:rPr>
        <w:t>7</w:t>
      </w:r>
      <w:r>
        <w:rPr>
          <w:rFonts w:ascii="Times New Roman" w:hAnsi="Times New Roman"/>
          <w:color w:val="000000" w:themeColor="text1"/>
        </w:rPr>
        <w:t>人或以上单数。确有需要的，财政性资金投资工程的招标人可以从本系统上下级主管部门或者系统外相关部门工作人员中确定成员</w:t>
      </w:r>
      <w:r>
        <w:rPr>
          <w:rFonts w:ascii="Times New Roman" w:hAnsi="Times New Roman"/>
          <w:color w:val="000000" w:themeColor="text1"/>
        </w:rPr>
        <w:t>;</w:t>
      </w:r>
      <w:r>
        <w:rPr>
          <w:rFonts w:ascii="Times New Roman" w:hAnsi="Times New Roman"/>
          <w:color w:val="000000" w:themeColor="text1"/>
        </w:rPr>
        <w:t>非财政性国有资金投资工程的招标人可以从与其有利益关系的母公司、子公司</w:t>
      </w:r>
      <w:r>
        <w:rPr>
          <w:rFonts w:ascii="Times New Roman" w:hAnsi="Times New Roman"/>
          <w:color w:val="000000" w:themeColor="text1"/>
        </w:rPr>
        <w:lastRenderedPageBreak/>
        <w:t>人员中确定成员。</w:t>
      </w:r>
    </w:p>
    <w:p w14:paraId="49BBDC8C"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定标委员会成员由招标人从定标委员会人数</w:t>
      </w:r>
      <w:r>
        <w:rPr>
          <w:rFonts w:ascii="Times New Roman" w:hAnsi="Times New Roman"/>
          <w:color w:val="000000" w:themeColor="text1"/>
        </w:rPr>
        <w:t>2</w:t>
      </w:r>
      <w:r>
        <w:rPr>
          <w:rFonts w:ascii="Times New Roman" w:hAnsi="Times New Roman"/>
          <w:color w:val="000000" w:themeColor="text1"/>
        </w:rPr>
        <w:t>倍以上备选人员名单中随机抽取确定。招标人法定代表人可以从本单位直接指定部分定标委员会成员，但总数不得超过定标委员会总数的三分之一。</w:t>
      </w:r>
    </w:p>
    <w:p w14:paraId="4708CDA9"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招标人应同时组建由本单位监事会或纪检等部门人员或招标人上一级管理部门人员组成的监督小组，对定标全过程进行监督。</w:t>
      </w:r>
    </w:p>
    <w:p w14:paraId="37C6AE54"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定标其他规定</w:t>
      </w:r>
    </w:p>
    <w:p w14:paraId="5C1A8F8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进入最终定标程序的投标人数量不满足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规定的最低要求的，招标人应重新组织招标。采用票决抽签法定标的项目，重新招标时，评标委员会推荐进入定标程序的投标人数量仍不满足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规定的最低要求的，可不进行票决程序，直接进入定标程序。</w:t>
      </w:r>
    </w:p>
    <w:p w14:paraId="02000A2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定标后出现下列情况之一的，招标人可以从评审合格的其他投标人中采用原招标文件规定的定标办法，由原定标委员会确定中标人。原采用票决抽签定标法的项目，票决进入抽签环节的其他投标人数量不满足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规定的最低要求的，应当票决补足：</w:t>
      </w:r>
    </w:p>
    <w:p w14:paraId="569330AB"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中标人放弃中标资格或者拒不签订合同的；</w:t>
      </w:r>
    </w:p>
    <w:p w14:paraId="67BF0589"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中标人不按照招标文件要求提交履约担保的；、</w:t>
      </w:r>
    </w:p>
    <w:p w14:paraId="26443B74" w14:textId="77777777" w:rsidR="00396777" w:rsidRDefault="00226D9D">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被查实存在影响中标结果的违法行为的。</w:t>
      </w:r>
    </w:p>
    <w:p w14:paraId="22A98D16"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定标办法</w:t>
      </w:r>
    </w:p>
    <w:p w14:paraId="5D96447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定标办法包括票决定标法、票决抽签法、集体议事法和价格竞争定标法。</w:t>
      </w:r>
    </w:p>
    <w:p w14:paraId="68CD1092"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定标委员会应当根据</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规定的定标办法，对进入定标环节的投标文件进行评审和比较。招标文件中没有规定的标准和方法不得作为定标的依据。</w:t>
      </w:r>
    </w:p>
    <w:p w14:paraId="1E01A99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具体定标办法见第四章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w:t>
      </w:r>
    </w:p>
    <w:p w14:paraId="40D43663" w14:textId="77777777" w:rsidR="00396777" w:rsidRDefault="00226D9D">
      <w:pPr>
        <w:jc w:val="center"/>
        <w:outlineLvl w:val="2"/>
        <w:rPr>
          <w:rFonts w:ascii="Times New Roman" w:eastAsia="黑体" w:hAnsi="Times New Roman" w:cs="Times New Roman"/>
          <w:sz w:val="30"/>
          <w:szCs w:val="30"/>
        </w:rPr>
      </w:pPr>
      <w:bookmarkStart w:id="59" w:name="_Toc132882865"/>
      <w:bookmarkStart w:id="60" w:name="_Toc96595616"/>
      <w:r>
        <w:rPr>
          <w:rFonts w:ascii="Times New Roman" w:eastAsia="黑体" w:hAnsi="Times New Roman" w:cs="Times New Roman" w:hint="eastAsia"/>
          <w:sz w:val="30"/>
          <w:szCs w:val="30"/>
        </w:rPr>
        <w:t>八</w:t>
      </w:r>
      <w:r>
        <w:rPr>
          <w:rFonts w:ascii="Times New Roman" w:eastAsia="黑体" w:hAnsi="Times New Roman" w:cs="Times New Roman"/>
          <w:sz w:val="30"/>
          <w:szCs w:val="30"/>
        </w:rPr>
        <w:t>、中标通知书</w:t>
      </w:r>
      <w:bookmarkEnd w:id="59"/>
      <w:bookmarkEnd w:id="60"/>
    </w:p>
    <w:p w14:paraId="28374BB5"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确定中标人</w:t>
      </w:r>
    </w:p>
    <w:p w14:paraId="6C602D20"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招标人将按照第四章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之规定确定本招标项目中标人。</w:t>
      </w:r>
    </w:p>
    <w:p w14:paraId="40B024AE"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中标通知书</w:t>
      </w:r>
    </w:p>
    <w:p w14:paraId="407BEB0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招标人在确定中标人后，将发出中标通知书。中标通知书是本招标项目合同的组成部分。如接到有关投诉的，招标人将可能暂停发出中标通知书。</w:t>
      </w:r>
    </w:p>
    <w:p w14:paraId="6CF4076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招标人发出中标通知书，同时将中标结果通知所有未中标的投标人。</w:t>
      </w:r>
    </w:p>
    <w:p w14:paraId="68CD5D39" w14:textId="5E8CCE52"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招标人的权利</w:t>
      </w:r>
    </w:p>
    <w:p w14:paraId="297E4D51"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招标人在发出中标通知书之前因正当理由，有权接受或拒绝投标、宣布投标程序无效或拒绝所有投标。对受影响的投标人不承担任何责任。</w:t>
      </w:r>
    </w:p>
    <w:p w14:paraId="6D68EEB2"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招标人在授予合同或实际供货时，有权对第五章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规定的货物数量或服务在合理范围内予以增加或减少，但中标人不得对单价或其他条件做任何改变。</w:t>
      </w:r>
    </w:p>
    <w:p w14:paraId="6D9A0D6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招标人追加货物或服务的，在不改变合同其他条件的前提下，应与中标人协商签订补充合同，但所有补充合同的累计金额不得超过原合同总价的百分之二十。</w:t>
      </w:r>
    </w:p>
    <w:p w14:paraId="4A025562" w14:textId="77777777" w:rsidR="00396777" w:rsidRDefault="00226D9D">
      <w:pPr>
        <w:jc w:val="center"/>
        <w:outlineLvl w:val="2"/>
        <w:rPr>
          <w:rFonts w:ascii="Times New Roman" w:eastAsia="黑体" w:hAnsi="Times New Roman" w:cs="Times New Roman"/>
          <w:sz w:val="30"/>
          <w:szCs w:val="30"/>
        </w:rPr>
      </w:pPr>
      <w:bookmarkStart w:id="61" w:name="_Toc96595617"/>
      <w:bookmarkStart w:id="62" w:name="_Toc132882866"/>
      <w:r>
        <w:rPr>
          <w:rFonts w:ascii="Times New Roman" w:eastAsia="黑体" w:hAnsi="Times New Roman" w:cs="Times New Roman" w:hint="eastAsia"/>
          <w:sz w:val="30"/>
          <w:szCs w:val="30"/>
        </w:rPr>
        <w:t>九</w:t>
      </w:r>
      <w:r>
        <w:rPr>
          <w:rFonts w:ascii="Times New Roman" w:eastAsia="黑体" w:hAnsi="Times New Roman" w:cs="Times New Roman"/>
          <w:sz w:val="30"/>
          <w:szCs w:val="30"/>
        </w:rPr>
        <w:t>、合同授予</w:t>
      </w:r>
      <w:bookmarkEnd w:id="61"/>
      <w:bookmarkEnd w:id="62"/>
    </w:p>
    <w:p w14:paraId="56926665"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履约能力的审查：</w:t>
      </w:r>
    </w:p>
    <w:p w14:paraId="496F09B5" w14:textId="77777777" w:rsidR="00396777" w:rsidRDefault="00226D9D">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人在发出中标通知书之前的任何时候，均有对中标候选人履约能力进行审查的权利，包括审查中标候选人资信情况的有关原件、经营状况等招标人认为可能影响投标人履约的相关材料，投标人须积极配合招标人的相关审查工作。审查不合格的或不配合审查的，招标人有权重新组织招标或由排名第二的中标候选人获得合同授予资格，以此类推，直至排名第三的中标候选人获得合同授予资格。如果排名前三的中标候选人均放弃或被招标人取消合同授予资格，招标人则应重新组织招标。</w:t>
      </w:r>
    </w:p>
    <w:p w14:paraId="43D43680"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履约担保</w:t>
      </w:r>
    </w:p>
    <w:p w14:paraId="3F3BACDC"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本招标项目履约担保的金额和形式：见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6F633E06"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规定收取履约担保的，中标人应在中标通知书发出后</w:t>
      </w:r>
      <w:r>
        <w:rPr>
          <w:rFonts w:ascii="Times New Roman" w:hAnsi="Times New Roman"/>
          <w:color w:val="000000" w:themeColor="text1"/>
        </w:rPr>
        <w:t>30</w:t>
      </w:r>
      <w:r>
        <w:rPr>
          <w:rFonts w:ascii="Times New Roman" w:hAnsi="Times New Roman"/>
          <w:color w:val="000000" w:themeColor="text1"/>
        </w:rPr>
        <w:t>天内，并在签订合同前提交。</w:t>
      </w:r>
    </w:p>
    <w:p w14:paraId="4D4F5EAB"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如果中标人拒不按本节规定提交履约担保的，招标人可取消其中标资格，并没收其投标担保。</w:t>
      </w:r>
    </w:p>
    <w:p w14:paraId="78EFB4F0"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签订合同</w:t>
      </w:r>
    </w:p>
    <w:p w14:paraId="1EFD4DD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招标人和中标人应按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的规定，依据招标文件和中标人的投标文件订立书面合同。</w:t>
      </w:r>
    </w:p>
    <w:p w14:paraId="769F948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无正当理由拒签合同的，或者在签订合同时向招标人提出附加条件或者更改合同实质性内容的，招标人可取消其中标资格，并没收其投标担保；给招标人的损失超过其投标担保数额的，招标人可就超过部分向中标人对索赔，中标人应当予以赔偿；没有提交履</w:t>
      </w:r>
      <w:r>
        <w:rPr>
          <w:rFonts w:ascii="Times New Roman" w:hAnsi="Times New Roman"/>
          <w:color w:val="000000" w:themeColor="text1"/>
        </w:rPr>
        <w:lastRenderedPageBreak/>
        <w:t>约担保的，中标人应当对招标人的损失承担赔偿责任。</w:t>
      </w:r>
    </w:p>
    <w:p w14:paraId="631303EB" w14:textId="77777777" w:rsidR="00396777" w:rsidRDefault="00226D9D">
      <w:pPr>
        <w:jc w:val="center"/>
        <w:outlineLvl w:val="2"/>
        <w:rPr>
          <w:rFonts w:ascii="Times New Roman" w:eastAsia="黑体" w:hAnsi="Times New Roman" w:cs="Times New Roman"/>
          <w:sz w:val="30"/>
          <w:szCs w:val="30"/>
        </w:rPr>
      </w:pPr>
      <w:bookmarkStart w:id="63" w:name="_Toc132882867"/>
      <w:bookmarkStart w:id="64" w:name="_Toc96595618"/>
      <w:r>
        <w:rPr>
          <w:rFonts w:ascii="Times New Roman" w:eastAsia="黑体" w:hAnsi="Times New Roman" w:cs="Times New Roman" w:hint="eastAsia"/>
          <w:sz w:val="30"/>
          <w:szCs w:val="30"/>
        </w:rPr>
        <w:t>十</w:t>
      </w:r>
      <w:r>
        <w:rPr>
          <w:rFonts w:ascii="Times New Roman" w:eastAsia="黑体" w:hAnsi="Times New Roman" w:cs="Times New Roman"/>
          <w:sz w:val="30"/>
          <w:szCs w:val="30"/>
        </w:rPr>
        <w:t>、其他</w:t>
      </w:r>
      <w:bookmarkEnd w:id="63"/>
      <w:bookmarkEnd w:id="64"/>
    </w:p>
    <w:p w14:paraId="6B8A43C8"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纪律和监督</w:t>
      </w:r>
    </w:p>
    <w:p w14:paraId="325741B3"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对招标人的纪律要求</w:t>
      </w:r>
    </w:p>
    <w:p w14:paraId="5880352F" w14:textId="77777777" w:rsidR="00396777" w:rsidRDefault="00226D9D">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招标人不得泄漏招标投标活动中应当保密的情况和资料，不得与投标人串通损害国家利益、社会公共利益或者他人合法权益。</w:t>
      </w:r>
    </w:p>
    <w:p w14:paraId="49853F0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对投标人的纪律要求</w:t>
      </w:r>
    </w:p>
    <w:p w14:paraId="17CF485C" w14:textId="77777777" w:rsidR="00396777" w:rsidRDefault="00226D9D">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617A4FA"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对评标委员会成员的纪律要求</w:t>
      </w:r>
    </w:p>
    <w:p w14:paraId="5420BD19" w14:textId="77777777" w:rsidR="00396777" w:rsidRDefault="00226D9D">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评标定标办法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没有规定的评审因素和标准进行评标。</w:t>
      </w:r>
    </w:p>
    <w:p w14:paraId="07033D5B"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对与评标活动有关人员的工作人员的纪律要求</w:t>
      </w:r>
    </w:p>
    <w:p w14:paraId="2255744C" w14:textId="77777777" w:rsidR="00396777" w:rsidRDefault="00226D9D">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14:paraId="435B4FD7"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投诉</w:t>
      </w:r>
    </w:p>
    <w:p w14:paraId="2112C8D8" w14:textId="77777777" w:rsidR="00396777" w:rsidRDefault="00226D9D">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投标人或者其他利害关系人认为招标投标活动不符合法律、行政法规规定的，可以自知道或者应当知道之日起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68AFC2DC" w14:textId="77777777" w:rsidR="00396777" w:rsidRDefault="00226D9D">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投标人或者其他利害关系人对招标文件、开标和评标结果提出投诉的，应当按照投标人须知的规定先向招标人提出异议，异议答复期间不计算在前述规定的期限内。</w:t>
      </w:r>
    </w:p>
    <w:p w14:paraId="39D35B32" w14:textId="77777777"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廉洁</w:t>
      </w:r>
      <w:r>
        <w:rPr>
          <w:rFonts w:ascii="Times New Roman" w:hAnsi="Times New Roman" w:hint="eastAsia"/>
          <w:b/>
          <w:color w:val="000000" w:themeColor="text1"/>
        </w:rPr>
        <w:t>、</w:t>
      </w:r>
      <w:r>
        <w:rPr>
          <w:rFonts w:ascii="Times New Roman" w:hAnsi="Times New Roman"/>
          <w:b/>
          <w:color w:val="000000" w:themeColor="text1"/>
        </w:rPr>
        <w:t>诚信</w:t>
      </w:r>
      <w:r>
        <w:rPr>
          <w:rFonts w:ascii="Times New Roman" w:hAnsi="Times New Roman" w:hint="eastAsia"/>
          <w:b/>
          <w:color w:val="000000" w:themeColor="text1"/>
        </w:rPr>
        <w:t>与保密</w:t>
      </w:r>
    </w:p>
    <w:p w14:paraId="7C5E6ED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招标人、招标服务单位、评标委员会成员、投标人等参加招投标活动的各方，均应在招标、评标、合同执行过程中保持廉洁、诚信的道德水准。</w:t>
      </w:r>
    </w:p>
    <w:p w14:paraId="4DD03575"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投标人应仔细阅读《投标人廉洁承诺书》条款内容，清楚悉知该承诺书的条款并承诺遵守。</w:t>
      </w:r>
    </w:p>
    <w:p w14:paraId="479F9841"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投标人（包括投标人的委托人、代理人或与投标人有销售、劳务或服务等关系的其他主体）在参加深圳前海蛇口自贸区供电有限公司及深圳招商供电有限公司的招投标活动或经济往来等过程中曾经存在违法事件的，自发文公布违法事件之日起，在规定时间内不接受该投标人参与公司的招投标活动。</w:t>
      </w:r>
    </w:p>
    <w:p w14:paraId="50A0CBC8" w14:textId="5A328E7C" w:rsidR="00396777" w:rsidRDefault="00226D9D">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其他</w:t>
      </w:r>
    </w:p>
    <w:p w14:paraId="43B68D26"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本招标文件的解释权归招标人所有，招标人有权在法律允许范围内调整本次招标活动的细节既保留最终解释权。</w:t>
      </w:r>
    </w:p>
    <w:p w14:paraId="4D51CE4F"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若投标人的投标行为出现《深圳市建筑市场主体不良行为记录公示及处理办法（试行）》（深建字</w:t>
      </w:r>
      <w:r>
        <w:rPr>
          <w:rFonts w:ascii="Times New Roman" w:hAnsi="Times New Roman"/>
          <w:color w:val="000000" w:themeColor="text1"/>
        </w:rPr>
        <w:t>[2005]159</w:t>
      </w:r>
      <w:r>
        <w:rPr>
          <w:rFonts w:ascii="Times New Roman" w:hAnsi="Times New Roman"/>
          <w:color w:val="000000" w:themeColor="text1"/>
        </w:rPr>
        <w:t>号）列明的各种情形的，招标人或评标委员会可提请主管部门对相应投标人作不良记录。</w:t>
      </w:r>
    </w:p>
    <w:p w14:paraId="56648EEE"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评标委员会经评审，认为所有投标都不符合招标文件要求的，可以否决所有投标。所有投标被否决的，招标人应重新招标。招标人</w:t>
      </w:r>
      <w:r>
        <w:rPr>
          <w:rFonts w:ascii="Times New Roman" w:hAnsi="Times New Roman" w:hint="eastAsia"/>
          <w:color w:val="000000" w:themeColor="text1"/>
        </w:rPr>
        <w:t>不</w:t>
      </w:r>
      <w:r>
        <w:rPr>
          <w:rFonts w:ascii="Times New Roman" w:hAnsi="Times New Roman"/>
          <w:color w:val="000000" w:themeColor="text1"/>
        </w:rPr>
        <w:t>负担因招标失败给投标人造成的损失。</w:t>
      </w:r>
    </w:p>
    <w:p w14:paraId="6ACC1F51"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招标人向投标人提供的资料和数据，是招标人现有的能使投标人利用的资料，招标人对投标人由此作出的推论、理解和结论概不负责。</w:t>
      </w:r>
    </w:p>
    <w:p w14:paraId="33DA64FB"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如果投标人实质上不符合投标资格，即使参加投标并交纳各种费用，招标人可以随时取消其投标或中标资格，招标人对该投标人的一切损失概不负责。</w:t>
      </w:r>
    </w:p>
    <w:p w14:paraId="5C60C314"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中标无效的，发出的中标通知书和签订的合同自始没有法律约束力，但不影响合同中存在的有关解决争议方法的条款的效力。</w:t>
      </w:r>
    </w:p>
    <w:p w14:paraId="0728C490" w14:textId="77777777" w:rsidR="00396777" w:rsidRDefault="00226D9D">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本招标文件所有的附件与本招标文件具有同等效力。</w:t>
      </w:r>
    </w:p>
    <w:p w14:paraId="42098A2D" w14:textId="77777777" w:rsidR="00396777" w:rsidRDefault="00226D9D">
      <w:pPr>
        <w:widowControl/>
        <w:jc w:val="left"/>
        <w:rPr>
          <w:rFonts w:ascii="Times New Roman" w:eastAsia="宋体" w:hAnsi="Times New Roman" w:cs="Times New Roman"/>
        </w:rPr>
      </w:pPr>
      <w:r>
        <w:rPr>
          <w:rFonts w:ascii="Times New Roman" w:eastAsia="宋体" w:hAnsi="Times New Roman" w:cs="Times New Roman"/>
        </w:rPr>
        <w:br w:type="page"/>
      </w:r>
    </w:p>
    <w:p w14:paraId="0306AD3A" w14:textId="77777777" w:rsidR="00396777" w:rsidRDefault="00226D9D">
      <w:pPr>
        <w:jc w:val="center"/>
        <w:outlineLvl w:val="0"/>
        <w:rPr>
          <w:rFonts w:ascii="黑体" w:eastAsia="黑体" w:hAnsi="黑体"/>
          <w:b/>
          <w:bCs/>
          <w:sz w:val="44"/>
          <w:szCs w:val="44"/>
        </w:rPr>
      </w:pPr>
      <w:bookmarkStart w:id="65" w:name="_Toc47887126"/>
      <w:bookmarkStart w:id="66" w:name="_Toc8981"/>
      <w:bookmarkStart w:id="67" w:name="_Toc216718589"/>
      <w:bookmarkStart w:id="68" w:name="_Toc29101"/>
      <w:r>
        <w:rPr>
          <w:rFonts w:ascii="黑体" w:eastAsia="黑体" w:hAnsi="黑体" w:hint="eastAsia"/>
          <w:b/>
          <w:bCs/>
          <w:sz w:val="44"/>
          <w:szCs w:val="44"/>
        </w:rPr>
        <w:lastRenderedPageBreak/>
        <w:t>第二章 投标</w:t>
      </w:r>
      <w:r>
        <w:rPr>
          <w:rFonts w:ascii="黑体" w:eastAsia="黑体" w:hAnsi="黑体"/>
          <w:b/>
          <w:bCs/>
          <w:sz w:val="44"/>
          <w:szCs w:val="44"/>
        </w:rPr>
        <w:t>文件格式</w:t>
      </w:r>
      <w:bookmarkEnd w:id="65"/>
      <w:bookmarkEnd w:id="66"/>
      <w:bookmarkEnd w:id="67"/>
      <w:bookmarkEnd w:id="68"/>
    </w:p>
    <w:p w14:paraId="32304B7C" w14:textId="77777777" w:rsidR="00396777" w:rsidRDefault="00226D9D">
      <w:pPr>
        <w:widowControl/>
        <w:jc w:val="left"/>
        <w:rPr>
          <w:rFonts w:ascii="宋体" w:eastAsia="宋体" w:hAnsi="宋体"/>
        </w:rPr>
      </w:pPr>
      <w:r>
        <w:rPr>
          <w:rFonts w:ascii="宋体" w:eastAsia="宋体" w:hAnsi="宋体"/>
        </w:rPr>
        <w:br w:type="page"/>
      </w:r>
    </w:p>
    <w:p w14:paraId="01CC9D7C" w14:textId="77777777" w:rsidR="00396777" w:rsidRDefault="00226D9D">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14:paraId="21C24277" w14:textId="77777777" w:rsidR="00396777" w:rsidRDefault="00396777">
      <w:pPr>
        <w:spacing w:line="360" w:lineRule="auto"/>
        <w:rPr>
          <w:rFonts w:ascii="宋体" w:eastAsia="宋体" w:hAnsi="宋体" w:cs="Times New Roman"/>
          <w:sz w:val="24"/>
          <w:szCs w:val="24"/>
        </w:rPr>
      </w:pPr>
    </w:p>
    <w:p w14:paraId="347C8D59" w14:textId="77777777" w:rsidR="00396777" w:rsidRDefault="00396777">
      <w:pPr>
        <w:spacing w:line="360" w:lineRule="auto"/>
        <w:rPr>
          <w:rFonts w:ascii="宋体" w:eastAsia="宋体" w:hAnsi="宋体" w:cs="Times New Roman"/>
          <w:sz w:val="24"/>
          <w:szCs w:val="24"/>
        </w:rPr>
      </w:pPr>
    </w:p>
    <w:p w14:paraId="29477011" w14:textId="77777777" w:rsidR="00396777" w:rsidRDefault="00226D9D">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14:paraId="34A302C2" w14:textId="77777777" w:rsidR="00396777" w:rsidRDefault="00396777">
      <w:pPr>
        <w:spacing w:line="360" w:lineRule="auto"/>
        <w:rPr>
          <w:rFonts w:ascii="宋体" w:eastAsia="宋体" w:hAnsi="宋体" w:cs="Times New Roman"/>
          <w:sz w:val="24"/>
          <w:szCs w:val="24"/>
        </w:rPr>
      </w:pPr>
    </w:p>
    <w:p w14:paraId="6CADAA5C" w14:textId="77777777" w:rsidR="00396777" w:rsidRDefault="00396777">
      <w:pPr>
        <w:spacing w:line="360" w:lineRule="auto"/>
        <w:rPr>
          <w:rFonts w:ascii="宋体" w:eastAsia="宋体" w:hAnsi="宋体" w:cs="Times New Roman"/>
          <w:sz w:val="24"/>
          <w:szCs w:val="24"/>
        </w:rPr>
      </w:pPr>
    </w:p>
    <w:p w14:paraId="5D6D7C1D" w14:textId="77777777" w:rsidR="00396777" w:rsidRDefault="00396777">
      <w:pPr>
        <w:spacing w:line="360" w:lineRule="auto"/>
        <w:rPr>
          <w:rFonts w:ascii="宋体" w:eastAsia="宋体" w:hAnsi="宋体" w:cs="Times New Roman"/>
          <w:sz w:val="24"/>
          <w:szCs w:val="24"/>
        </w:rPr>
      </w:pPr>
    </w:p>
    <w:p w14:paraId="4C3F4591" w14:textId="77777777" w:rsidR="00396777" w:rsidRDefault="00396777">
      <w:pPr>
        <w:spacing w:line="360" w:lineRule="auto"/>
        <w:rPr>
          <w:rFonts w:ascii="宋体" w:eastAsia="宋体" w:hAnsi="宋体" w:cs="Times New Roman"/>
          <w:sz w:val="24"/>
          <w:szCs w:val="24"/>
        </w:rPr>
      </w:pPr>
    </w:p>
    <w:p w14:paraId="325CAE22" w14:textId="77777777" w:rsidR="00396777" w:rsidRDefault="00226D9D">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14:paraId="28911BC1" w14:textId="77777777" w:rsidR="00396777" w:rsidRDefault="00396777">
      <w:pPr>
        <w:spacing w:line="360" w:lineRule="auto"/>
        <w:rPr>
          <w:rFonts w:ascii="宋体" w:eastAsia="宋体" w:hAnsi="宋体" w:cs="Times New Roman"/>
          <w:sz w:val="24"/>
          <w:szCs w:val="24"/>
        </w:rPr>
      </w:pPr>
    </w:p>
    <w:p w14:paraId="61E286F0" w14:textId="77777777" w:rsidR="00396777" w:rsidRDefault="00226D9D">
      <w:pPr>
        <w:spacing w:line="360" w:lineRule="auto"/>
        <w:jc w:val="center"/>
        <w:outlineLvl w:val="1"/>
        <w:rPr>
          <w:rFonts w:ascii="宋体" w:eastAsia="宋体" w:hAnsi="宋体" w:cs="Times New Roman"/>
          <w:b/>
          <w:bCs/>
          <w:sz w:val="28"/>
          <w:szCs w:val="28"/>
        </w:rPr>
      </w:pPr>
      <w:bookmarkStart w:id="69" w:name="_Toc31143"/>
      <w:bookmarkStart w:id="70" w:name="_Toc216718590"/>
      <w:bookmarkStart w:id="71" w:name="_Toc11501"/>
      <w:r>
        <w:rPr>
          <w:rFonts w:ascii="宋体" w:eastAsia="宋体" w:hAnsi="宋体" w:cs="Times New Roman" w:hint="eastAsia"/>
          <w:b/>
          <w:bCs/>
          <w:sz w:val="28"/>
          <w:szCs w:val="28"/>
        </w:rPr>
        <w:t>投标函及报价书</w:t>
      </w:r>
      <w:bookmarkEnd w:id="69"/>
      <w:bookmarkEnd w:id="70"/>
      <w:bookmarkEnd w:id="71"/>
    </w:p>
    <w:p w14:paraId="4A5F9E7F" w14:textId="77777777" w:rsidR="00396777" w:rsidRDefault="00396777">
      <w:pPr>
        <w:spacing w:line="360" w:lineRule="auto"/>
        <w:rPr>
          <w:rFonts w:ascii="宋体" w:eastAsia="宋体" w:hAnsi="宋体" w:cs="Times New Roman"/>
          <w:sz w:val="24"/>
          <w:szCs w:val="24"/>
        </w:rPr>
      </w:pPr>
    </w:p>
    <w:p w14:paraId="51504AE6" w14:textId="77777777" w:rsidR="00396777" w:rsidRDefault="00396777">
      <w:pPr>
        <w:spacing w:line="360" w:lineRule="auto"/>
        <w:rPr>
          <w:rFonts w:ascii="宋体" w:eastAsia="宋体" w:hAnsi="宋体" w:cs="Times New Roman"/>
          <w:sz w:val="24"/>
          <w:szCs w:val="24"/>
        </w:rPr>
      </w:pPr>
    </w:p>
    <w:p w14:paraId="10562E74" w14:textId="77777777" w:rsidR="00396777" w:rsidRDefault="00396777">
      <w:pPr>
        <w:spacing w:line="360" w:lineRule="auto"/>
        <w:rPr>
          <w:rFonts w:ascii="宋体" w:eastAsia="宋体" w:hAnsi="宋体" w:cs="Times New Roman"/>
          <w:sz w:val="24"/>
          <w:szCs w:val="24"/>
        </w:rPr>
      </w:pPr>
    </w:p>
    <w:p w14:paraId="5540C3E6" w14:textId="77777777" w:rsidR="00396777" w:rsidRDefault="00396777">
      <w:pPr>
        <w:spacing w:line="360" w:lineRule="auto"/>
        <w:rPr>
          <w:rFonts w:ascii="宋体" w:eastAsia="宋体" w:hAnsi="宋体" w:cs="Times New Roman"/>
          <w:sz w:val="24"/>
          <w:szCs w:val="24"/>
        </w:rPr>
      </w:pPr>
    </w:p>
    <w:p w14:paraId="30A82B64" w14:textId="77777777" w:rsidR="00396777" w:rsidRDefault="00396777">
      <w:pPr>
        <w:spacing w:line="360" w:lineRule="auto"/>
        <w:rPr>
          <w:rFonts w:ascii="宋体" w:eastAsia="宋体" w:hAnsi="宋体" w:cs="Times New Roman"/>
          <w:sz w:val="24"/>
          <w:szCs w:val="24"/>
        </w:rPr>
      </w:pPr>
    </w:p>
    <w:p w14:paraId="3E957731" w14:textId="77777777" w:rsidR="00396777" w:rsidRDefault="00396777">
      <w:pPr>
        <w:spacing w:line="360" w:lineRule="auto"/>
        <w:rPr>
          <w:rFonts w:ascii="宋体" w:eastAsia="宋体" w:hAnsi="宋体" w:cs="Times New Roman"/>
          <w:sz w:val="24"/>
          <w:szCs w:val="24"/>
        </w:rPr>
      </w:pPr>
    </w:p>
    <w:p w14:paraId="070A60CE" w14:textId="77777777" w:rsidR="00396777" w:rsidRDefault="00396777">
      <w:pPr>
        <w:spacing w:line="360" w:lineRule="auto"/>
        <w:rPr>
          <w:rFonts w:ascii="宋体" w:eastAsia="宋体" w:hAnsi="宋体" w:cs="Times New Roman"/>
          <w:sz w:val="24"/>
          <w:szCs w:val="24"/>
        </w:rPr>
      </w:pPr>
    </w:p>
    <w:p w14:paraId="343075AF" w14:textId="77777777" w:rsidR="00396777" w:rsidRDefault="00396777">
      <w:pPr>
        <w:spacing w:line="360" w:lineRule="auto"/>
        <w:rPr>
          <w:rFonts w:ascii="宋体" w:eastAsia="宋体" w:hAnsi="宋体" w:cs="Times New Roman"/>
          <w:sz w:val="24"/>
          <w:szCs w:val="24"/>
        </w:rPr>
      </w:pPr>
    </w:p>
    <w:p w14:paraId="421F92EA" w14:textId="77777777" w:rsidR="00396777" w:rsidRDefault="00396777">
      <w:pPr>
        <w:spacing w:line="360" w:lineRule="auto"/>
        <w:rPr>
          <w:rFonts w:ascii="宋体" w:eastAsia="宋体" w:hAnsi="宋体" w:cs="Times New Roman"/>
          <w:sz w:val="24"/>
          <w:szCs w:val="24"/>
        </w:rPr>
      </w:pPr>
    </w:p>
    <w:p w14:paraId="5053FAC4" w14:textId="77777777" w:rsidR="00396777" w:rsidRDefault="00396777">
      <w:pPr>
        <w:spacing w:line="360" w:lineRule="auto"/>
        <w:rPr>
          <w:rFonts w:ascii="宋体" w:eastAsia="宋体" w:hAnsi="宋体" w:cs="Times New Roman"/>
          <w:sz w:val="24"/>
          <w:szCs w:val="24"/>
        </w:rPr>
      </w:pPr>
    </w:p>
    <w:p w14:paraId="40C8104A" w14:textId="77777777" w:rsidR="00396777" w:rsidRDefault="00396777">
      <w:pPr>
        <w:spacing w:line="360" w:lineRule="auto"/>
        <w:rPr>
          <w:rFonts w:ascii="宋体" w:eastAsia="宋体" w:hAnsi="宋体" w:cs="Times New Roman"/>
          <w:sz w:val="24"/>
          <w:szCs w:val="24"/>
        </w:rPr>
      </w:pPr>
    </w:p>
    <w:p w14:paraId="5625AD9D"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14:paraId="7E824BDA"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14:paraId="67A4F902"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14:paraId="3EF1A3A9" w14:textId="77777777" w:rsidR="00396777" w:rsidRDefault="00226D9D">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14:paraId="57204D61" w14:textId="77777777" w:rsidR="00396777" w:rsidRDefault="00226D9D">
      <w:pPr>
        <w:spacing w:line="360" w:lineRule="auto"/>
        <w:jc w:val="center"/>
        <w:outlineLvl w:val="2"/>
        <w:rPr>
          <w:rFonts w:ascii="Times New Roman" w:eastAsia="宋体" w:hAnsi="Times New Roman" w:cs="Times New Roman"/>
          <w:b/>
          <w:sz w:val="32"/>
          <w:szCs w:val="32"/>
        </w:rPr>
      </w:pPr>
      <w:bookmarkStart w:id="72" w:name="_Toc132882870"/>
      <w:r>
        <w:rPr>
          <w:rFonts w:ascii="Times New Roman" w:eastAsia="宋体" w:hAnsi="Times New Roman" w:cs="Times New Roman"/>
          <w:b/>
          <w:sz w:val="32"/>
          <w:szCs w:val="32"/>
        </w:rPr>
        <w:lastRenderedPageBreak/>
        <w:t>投标函</w:t>
      </w:r>
      <w:bookmarkEnd w:id="72"/>
    </w:p>
    <w:p w14:paraId="0D456AEB" w14:textId="77777777" w:rsidR="00396777" w:rsidRDefault="00226D9D">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3B236355"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项目的招标文件及本次招标的补遗文件，我方已详细审核了全部招标文件及有关附件。我方完全理解并同意放弃对这方面有不明及误解的权利。</w:t>
      </w:r>
    </w:p>
    <w:p w14:paraId="57A682ED"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我方保证遵守中华人民共和国、深圳市有关招标投标的法律、法规和与招标投标有关的规定；保证服从招标有关议程事项安排，服从招标有关会议现场纪律。若有违反，同意被废除投标资料并接受处罚。</w:t>
      </w:r>
    </w:p>
    <w:p w14:paraId="29F9B024"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招标文件规定的形式和金额提交投标担保，并且保证所提交的保证金是从我方基本账户汇出，银行保函是由我方基本账户开户银行所在网点或其上级银行机构出具，如不按上述原则提交投标担保，贵方有权取消我方的中标资格或单方面终止合同，由此造成的责任由我方承担。</w:t>
      </w:r>
    </w:p>
    <w:p w14:paraId="6AE71A16"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投标文件在招标文件规定的有效期内有效，在此期间，若我方中标，我方将受此约束。如果我方在投标有效期内撤回投标或放弃中标资格，或在中标后未能在规定时间内提交履约担保或拒绝与招标人签订合同，我方的投标担保将全额没收，贵方可取消我方中标资格，另选中标单位，给贵方造成的损失超过我方投标担保金额的，贵方还有权要求我方对超过部分进行赔偿。</w:t>
      </w:r>
    </w:p>
    <w:p w14:paraId="3EE0A2FF"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若我方中标，我方将按规定提交招标人认可的，并在招标文件中规定金额的履约担保。</w:t>
      </w:r>
    </w:p>
    <w:p w14:paraId="4AD9E4C8"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我方同意按照贵方要求提供与本投标有关的一切数据或资料，完全理解贵方不一定接受最低的投标价或收到的任何投标。</w:t>
      </w:r>
    </w:p>
    <w:p w14:paraId="242AA5D3"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我方保证投标文件内容无任何虚假。若评标过程中查有虚假，同意作无效标或废标处理，并被没收投标担保；若中标后查有虚假，同意被废除授标并被没收投标担保。</w:t>
      </w:r>
    </w:p>
    <w:p w14:paraId="132848FA"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投标人名称：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0B845094"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投标人代表：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6E13E241"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0BDBC310" w14:textId="77777777" w:rsidR="00396777" w:rsidRDefault="00226D9D">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08D70293" w14:textId="77777777" w:rsidR="00396777" w:rsidRDefault="00226D9D">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3B8A7900" w14:textId="77777777" w:rsidR="00396777" w:rsidRDefault="00226D9D">
      <w:pPr>
        <w:tabs>
          <w:tab w:val="left" w:pos="7560"/>
        </w:tabs>
        <w:spacing w:line="360" w:lineRule="auto"/>
        <w:jc w:val="center"/>
        <w:outlineLvl w:val="2"/>
        <w:rPr>
          <w:rFonts w:ascii="Times New Roman" w:eastAsia="宋体" w:hAnsi="Times New Roman" w:cs="Times New Roman"/>
          <w:b/>
          <w:sz w:val="30"/>
          <w:szCs w:val="30"/>
        </w:rPr>
      </w:pPr>
      <w:r>
        <w:rPr>
          <w:rFonts w:ascii="Times New Roman" w:eastAsia="宋体" w:hAnsi="Times New Roman" w:cs="Times New Roman" w:hint="eastAsia"/>
          <w:b/>
          <w:sz w:val="32"/>
          <w:szCs w:val="32"/>
        </w:rPr>
        <w:lastRenderedPageBreak/>
        <w:t>开标一览表</w:t>
      </w:r>
    </w:p>
    <w:p w14:paraId="4A50C64C" w14:textId="77777777" w:rsidR="00396777" w:rsidRDefault="00226D9D">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招标人：</w:t>
      </w:r>
    </w:p>
    <w:p w14:paraId="17D42E86" w14:textId="77777777" w:rsidR="00396777" w:rsidRDefault="00396777">
      <w:pPr>
        <w:tabs>
          <w:tab w:val="left" w:pos="7560"/>
        </w:tabs>
        <w:spacing w:line="360" w:lineRule="auto"/>
        <w:ind w:firstLineChars="200" w:firstLine="560"/>
        <w:rPr>
          <w:rFonts w:ascii="宋体" w:eastAsia="宋体" w:hAnsi="宋体" w:cs="Times New Roman"/>
          <w:sz w:val="28"/>
        </w:rPr>
      </w:pPr>
    </w:p>
    <w:p w14:paraId="42098726" w14:textId="77777777" w:rsidR="00396777" w:rsidRDefault="00226D9D">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项目名称：</w:t>
      </w:r>
    </w:p>
    <w:p w14:paraId="029286B0" w14:textId="77777777" w:rsidR="00396777" w:rsidRDefault="00396777">
      <w:pPr>
        <w:tabs>
          <w:tab w:val="left" w:pos="7560"/>
        </w:tabs>
        <w:spacing w:line="360" w:lineRule="auto"/>
        <w:ind w:firstLineChars="200" w:firstLine="560"/>
        <w:rPr>
          <w:rFonts w:ascii="宋体" w:eastAsia="宋体" w:hAnsi="宋体" w:cs="Times New Roman"/>
          <w:sz w:val="28"/>
        </w:rPr>
      </w:pPr>
    </w:p>
    <w:p w14:paraId="4A45C529" w14:textId="77777777" w:rsidR="00396777" w:rsidRDefault="00226D9D">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总价（小写）：</w:t>
      </w:r>
    </w:p>
    <w:p w14:paraId="71A98AB7" w14:textId="77777777" w:rsidR="00396777" w:rsidRDefault="00396777">
      <w:pPr>
        <w:tabs>
          <w:tab w:val="left" w:pos="7560"/>
        </w:tabs>
        <w:spacing w:line="360" w:lineRule="auto"/>
        <w:ind w:firstLineChars="200" w:firstLine="560"/>
        <w:rPr>
          <w:rFonts w:ascii="宋体" w:eastAsia="宋体" w:hAnsi="宋体" w:cs="Times New Roman"/>
          <w:sz w:val="28"/>
        </w:rPr>
      </w:pPr>
    </w:p>
    <w:p w14:paraId="103B70A4" w14:textId="77777777" w:rsidR="00396777" w:rsidRDefault="00226D9D">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 xml:space="preserve">    （大写）：</w:t>
      </w:r>
    </w:p>
    <w:p w14:paraId="535CF541" w14:textId="77777777" w:rsidR="00396777" w:rsidRDefault="00396777">
      <w:pPr>
        <w:tabs>
          <w:tab w:val="left" w:pos="7560"/>
        </w:tabs>
        <w:spacing w:line="360" w:lineRule="auto"/>
        <w:ind w:firstLineChars="200" w:firstLine="560"/>
        <w:rPr>
          <w:rFonts w:ascii="宋体" w:eastAsia="宋体" w:hAnsi="宋体" w:cs="Times New Roman"/>
          <w:sz w:val="28"/>
        </w:rPr>
      </w:pPr>
    </w:p>
    <w:p w14:paraId="3039A8DD" w14:textId="77777777" w:rsidR="00396777" w:rsidRDefault="00226D9D">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hint="eastAsia"/>
          <w:sz w:val="28"/>
        </w:rPr>
        <w:t>发票税率：</w:t>
      </w:r>
    </w:p>
    <w:p w14:paraId="2F0FEF7E" w14:textId="77777777" w:rsidR="00396777" w:rsidRDefault="00396777">
      <w:pPr>
        <w:tabs>
          <w:tab w:val="left" w:pos="7560"/>
        </w:tabs>
        <w:spacing w:line="360" w:lineRule="auto"/>
        <w:ind w:firstLineChars="200" w:firstLine="560"/>
        <w:rPr>
          <w:rFonts w:ascii="宋体" w:eastAsia="宋体" w:hAnsi="宋体" w:cs="Times New Roman"/>
          <w:sz w:val="28"/>
        </w:rPr>
      </w:pPr>
    </w:p>
    <w:p w14:paraId="7FC8AF35" w14:textId="77777777" w:rsidR="00396777" w:rsidRDefault="00226D9D">
      <w:pPr>
        <w:tabs>
          <w:tab w:val="left" w:pos="7560"/>
        </w:tabs>
        <w:spacing w:line="360" w:lineRule="auto"/>
        <w:ind w:firstLineChars="200" w:firstLine="560"/>
        <w:rPr>
          <w:rFonts w:ascii="宋体" w:eastAsia="宋体" w:hAnsi="宋体"/>
          <w:sz w:val="28"/>
        </w:rPr>
      </w:pPr>
      <w:r>
        <w:rPr>
          <w:rFonts w:ascii="宋体" w:eastAsia="宋体" w:hAnsi="宋体"/>
          <w:sz w:val="28"/>
        </w:rPr>
        <w:t>工期</w:t>
      </w:r>
      <w:r>
        <w:rPr>
          <w:rFonts w:ascii="宋体" w:eastAsia="宋体" w:hAnsi="宋体" w:hint="eastAsia"/>
          <w:sz w:val="28"/>
        </w:rPr>
        <w:t>：</w:t>
      </w:r>
    </w:p>
    <w:p w14:paraId="1C558D7A" w14:textId="77777777" w:rsidR="00396777" w:rsidRDefault="00396777">
      <w:pPr>
        <w:tabs>
          <w:tab w:val="left" w:pos="7560"/>
        </w:tabs>
        <w:spacing w:line="360" w:lineRule="auto"/>
        <w:ind w:firstLineChars="200" w:firstLine="560"/>
        <w:rPr>
          <w:rFonts w:ascii="宋体" w:eastAsia="宋体" w:hAnsi="宋体" w:cs="Times New Roman"/>
          <w:sz w:val="28"/>
        </w:rPr>
      </w:pPr>
    </w:p>
    <w:p w14:paraId="192148F4" w14:textId="77777777" w:rsidR="00396777" w:rsidRDefault="00226D9D">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投标人（盖章）：</w:t>
      </w:r>
    </w:p>
    <w:p w14:paraId="2CF884FE" w14:textId="77777777" w:rsidR="00396777" w:rsidRDefault="00396777">
      <w:pPr>
        <w:tabs>
          <w:tab w:val="left" w:pos="7560"/>
        </w:tabs>
        <w:spacing w:line="360" w:lineRule="auto"/>
        <w:ind w:firstLineChars="200" w:firstLine="560"/>
        <w:rPr>
          <w:rFonts w:ascii="宋体" w:eastAsia="宋体" w:hAnsi="宋体" w:cs="Times New Roman"/>
          <w:sz w:val="28"/>
        </w:rPr>
      </w:pPr>
    </w:p>
    <w:p w14:paraId="5512E1A2" w14:textId="77777777" w:rsidR="00396777" w:rsidRDefault="00226D9D">
      <w:pPr>
        <w:tabs>
          <w:tab w:val="left" w:pos="7560"/>
        </w:tabs>
        <w:spacing w:line="360" w:lineRule="auto"/>
        <w:ind w:firstLineChars="200" w:firstLine="560"/>
        <w:rPr>
          <w:rFonts w:ascii="宋体" w:eastAsia="宋体" w:hAnsi="宋体" w:cs="Times New Roman"/>
          <w:sz w:val="28"/>
          <w:u w:val="single"/>
        </w:rPr>
      </w:pPr>
      <w:r>
        <w:rPr>
          <w:rFonts w:ascii="宋体" w:eastAsia="宋体" w:hAnsi="宋体" w:cs="Times New Roman"/>
          <w:sz w:val="28"/>
        </w:rPr>
        <w:t>法定代表人/负责人委托代理人（签字或盖章）：</w:t>
      </w:r>
    </w:p>
    <w:p w14:paraId="5066EA21" w14:textId="77777777" w:rsidR="00396777" w:rsidRDefault="00396777">
      <w:pPr>
        <w:tabs>
          <w:tab w:val="left" w:pos="7560"/>
        </w:tabs>
        <w:spacing w:line="360" w:lineRule="auto"/>
        <w:ind w:firstLineChars="200" w:firstLine="560"/>
        <w:rPr>
          <w:rFonts w:ascii="宋体" w:eastAsia="宋体" w:hAnsi="宋体" w:cs="Times New Roman"/>
          <w:sz w:val="28"/>
          <w:u w:val="single"/>
        </w:rPr>
      </w:pPr>
    </w:p>
    <w:p w14:paraId="1730CB82" w14:textId="77777777" w:rsidR="00396777" w:rsidRDefault="00226D9D">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编制时间：</w:t>
      </w:r>
    </w:p>
    <w:p w14:paraId="45FBF3B2" w14:textId="77777777" w:rsidR="00396777" w:rsidRDefault="00226D9D">
      <w:pPr>
        <w:widowControl/>
        <w:jc w:val="left"/>
        <w:rPr>
          <w:rFonts w:ascii="宋体" w:eastAsia="宋体" w:hAnsi="宋体"/>
        </w:rPr>
      </w:pPr>
      <w:r>
        <w:rPr>
          <w:rFonts w:ascii="宋体" w:eastAsia="宋体" w:hAnsi="宋体"/>
        </w:rPr>
        <w:br w:type="page"/>
      </w:r>
    </w:p>
    <w:p w14:paraId="6DC0D9B7" w14:textId="77777777" w:rsidR="00396777" w:rsidRDefault="00226D9D">
      <w:pPr>
        <w:tabs>
          <w:tab w:val="left" w:pos="7560"/>
        </w:tabs>
        <w:spacing w:line="360" w:lineRule="auto"/>
        <w:jc w:val="center"/>
        <w:outlineLvl w:val="2"/>
        <w:rPr>
          <w:rFonts w:ascii="宋体" w:eastAsia="宋体" w:hAnsi="宋体"/>
          <w:b/>
          <w:sz w:val="32"/>
          <w:szCs w:val="32"/>
        </w:rPr>
      </w:pPr>
      <w:bookmarkStart w:id="73" w:name="_Toc132882872"/>
      <w:r>
        <w:rPr>
          <w:rFonts w:ascii="宋体" w:eastAsia="宋体" w:hAnsi="宋体" w:hint="eastAsia"/>
          <w:b/>
          <w:sz w:val="32"/>
          <w:szCs w:val="32"/>
        </w:rPr>
        <w:lastRenderedPageBreak/>
        <w:t>分项</w:t>
      </w:r>
      <w:r>
        <w:rPr>
          <w:rFonts w:ascii="宋体" w:eastAsia="宋体" w:hAnsi="宋体"/>
          <w:b/>
          <w:sz w:val="32"/>
          <w:szCs w:val="32"/>
        </w:rPr>
        <w:t>报价一览表</w:t>
      </w:r>
      <w:bookmarkEnd w:id="73"/>
    </w:p>
    <w:p w14:paraId="69029069" w14:textId="77777777" w:rsidR="00396777" w:rsidRDefault="00226D9D">
      <w:pPr>
        <w:widowControl/>
        <w:spacing w:line="360" w:lineRule="auto"/>
        <w:ind w:firstLineChars="200" w:firstLine="420"/>
        <w:jc w:val="left"/>
        <w:rPr>
          <w:rFonts w:ascii="宋体" w:eastAsia="宋体" w:hAnsi="宋体"/>
        </w:rPr>
      </w:pPr>
      <w:r>
        <w:rPr>
          <w:rFonts w:ascii="宋体" w:eastAsia="宋体" w:hAnsi="宋体" w:hint="eastAsia"/>
        </w:rPr>
        <w:t>请按附件格式填写报价，粘贴到此处。Excel表格电子版分项报价表请随电子版投标文件一并提供。</w:t>
      </w:r>
    </w:p>
    <w:p w14:paraId="226AF80B" w14:textId="77777777" w:rsidR="00396777" w:rsidRDefault="00226D9D">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1F023FED" w14:textId="77777777" w:rsidR="00396777" w:rsidRDefault="00226D9D">
      <w:pPr>
        <w:spacing w:line="360" w:lineRule="auto"/>
        <w:ind w:firstLineChars="200" w:firstLine="420"/>
        <w:rPr>
          <w:rFonts w:ascii="宋体" w:eastAsia="宋体" w:hAnsi="宋体"/>
        </w:rPr>
      </w:pPr>
      <w:r>
        <w:rPr>
          <w:rFonts w:ascii="宋体" w:eastAsia="宋体" w:hAnsi="宋体" w:cs="Times New Roman" w:hint="eastAsia"/>
          <w:szCs w:val="20"/>
        </w:rPr>
        <w:t>投标</w:t>
      </w:r>
      <w:r>
        <w:rPr>
          <w:rFonts w:ascii="宋体" w:eastAsia="宋体" w:hAnsi="宋体" w:cs="Times New Roman"/>
          <w:szCs w:val="20"/>
        </w:rPr>
        <w:t>总报价</w:t>
      </w:r>
      <w:r>
        <w:rPr>
          <w:rFonts w:ascii="宋体" w:eastAsia="宋体" w:hAnsi="宋体" w:cs="Times New Roman" w:hint="eastAsia"/>
          <w:szCs w:val="20"/>
        </w:rPr>
        <w:t>包括软件费用（含用户费用）、软件实施过程有关需求调研、设计开发、测试、安装、培训、人员驻场费用、资料费等一切费用，免费维护期内的修改升级服务等在招标范围之内的全部费用，以上所有均为含税价并保留至小数点后两位。</w:t>
      </w:r>
    </w:p>
    <w:p w14:paraId="345B2E48" w14:textId="77777777" w:rsidR="00396777" w:rsidRDefault="00226D9D">
      <w:pPr>
        <w:widowControl/>
        <w:jc w:val="left"/>
        <w:rPr>
          <w:rFonts w:ascii="宋体" w:eastAsia="宋体" w:hAnsi="宋体"/>
        </w:rPr>
      </w:pPr>
      <w:r>
        <w:rPr>
          <w:rFonts w:ascii="宋体" w:eastAsia="宋体" w:hAnsi="宋体"/>
        </w:rPr>
        <w:br w:type="page"/>
      </w:r>
    </w:p>
    <w:p w14:paraId="290B4910" w14:textId="77777777" w:rsidR="00396777" w:rsidRDefault="00226D9D">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14:paraId="30FEBA8A" w14:textId="77777777" w:rsidR="00396777" w:rsidRDefault="00396777">
      <w:pPr>
        <w:spacing w:line="360" w:lineRule="auto"/>
        <w:rPr>
          <w:rFonts w:ascii="宋体" w:eastAsia="宋体" w:hAnsi="宋体" w:cs="Times New Roman"/>
          <w:sz w:val="24"/>
          <w:szCs w:val="24"/>
        </w:rPr>
      </w:pPr>
    </w:p>
    <w:p w14:paraId="3746FDCD" w14:textId="77777777" w:rsidR="00396777" w:rsidRDefault="00396777">
      <w:pPr>
        <w:spacing w:line="360" w:lineRule="auto"/>
        <w:rPr>
          <w:rFonts w:ascii="宋体" w:eastAsia="宋体" w:hAnsi="宋体" w:cs="Times New Roman"/>
          <w:sz w:val="24"/>
          <w:szCs w:val="24"/>
        </w:rPr>
      </w:pPr>
    </w:p>
    <w:p w14:paraId="398367C2" w14:textId="77777777" w:rsidR="00396777" w:rsidRDefault="00226D9D">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14:paraId="01303F7E" w14:textId="77777777" w:rsidR="00396777" w:rsidRDefault="00396777">
      <w:pPr>
        <w:spacing w:line="360" w:lineRule="auto"/>
        <w:rPr>
          <w:rFonts w:ascii="宋体" w:eastAsia="宋体" w:hAnsi="宋体" w:cs="Times New Roman"/>
          <w:sz w:val="24"/>
          <w:szCs w:val="24"/>
        </w:rPr>
      </w:pPr>
    </w:p>
    <w:p w14:paraId="33007939" w14:textId="77777777" w:rsidR="00396777" w:rsidRDefault="00396777">
      <w:pPr>
        <w:spacing w:line="360" w:lineRule="auto"/>
        <w:rPr>
          <w:rFonts w:ascii="宋体" w:eastAsia="宋体" w:hAnsi="宋体" w:cs="Times New Roman"/>
          <w:sz w:val="24"/>
          <w:szCs w:val="24"/>
        </w:rPr>
      </w:pPr>
    </w:p>
    <w:p w14:paraId="34375F3E" w14:textId="77777777" w:rsidR="00396777" w:rsidRDefault="00396777">
      <w:pPr>
        <w:spacing w:line="360" w:lineRule="auto"/>
        <w:rPr>
          <w:rFonts w:ascii="宋体" w:eastAsia="宋体" w:hAnsi="宋体" w:cs="Times New Roman"/>
          <w:sz w:val="24"/>
          <w:szCs w:val="24"/>
        </w:rPr>
      </w:pPr>
    </w:p>
    <w:p w14:paraId="4B4DA334" w14:textId="77777777" w:rsidR="00396777" w:rsidRDefault="00396777">
      <w:pPr>
        <w:spacing w:line="360" w:lineRule="auto"/>
        <w:rPr>
          <w:rFonts w:ascii="宋体" w:eastAsia="宋体" w:hAnsi="宋体" w:cs="Times New Roman"/>
          <w:sz w:val="24"/>
          <w:szCs w:val="24"/>
        </w:rPr>
      </w:pPr>
    </w:p>
    <w:p w14:paraId="7C7AE3A2" w14:textId="77777777" w:rsidR="00396777" w:rsidRDefault="00226D9D">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14:paraId="117BA901" w14:textId="77777777" w:rsidR="00396777" w:rsidRDefault="00396777">
      <w:pPr>
        <w:spacing w:line="360" w:lineRule="auto"/>
        <w:rPr>
          <w:rFonts w:ascii="宋体" w:eastAsia="宋体" w:hAnsi="宋体" w:cs="Times New Roman"/>
          <w:sz w:val="24"/>
          <w:szCs w:val="24"/>
        </w:rPr>
      </w:pPr>
    </w:p>
    <w:p w14:paraId="500F353F" w14:textId="77777777" w:rsidR="00396777" w:rsidRDefault="00226D9D">
      <w:pPr>
        <w:spacing w:line="360" w:lineRule="auto"/>
        <w:jc w:val="center"/>
        <w:outlineLvl w:val="1"/>
        <w:rPr>
          <w:rFonts w:ascii="宋体" w:eastAsia="宋体" w:hAnsi="宋体" w:cs="Times New Roman"/>
          <w:b/>
          <w:bCs/>
          <w:sz w:val="28"/>
          <w:szCs w:val="28"/>
        </w:rPr>
      </w:pPr>
      <w:bookmarkStart w:id="74" w:name="_Toc216718591"/>
      <w:bookmarkStart w:id="75" w:name="_Toc15820"/>
      <w:bookmarkStart w:id="76" w:name="_Toc96595624"/>
      <w:bookmarkStart w:id="77" w:name="_Toc29121"/>
      <w:r>
        <w:rPr>
          <w:rFonts w:ascii="宋体" w:eastAsia="宋体" w:hAnsi="宋体" w:cs="Times New Roman" w:hint="eastAsia"/>
          <w:b/>
          <w:bCs/>
          <w:sz w:val="28"/>
          <w:szCs w:val="28"/>
        </w:rPr>
        <w:t>资格文件</w:t>
      </w:r>
      <w:bookmarkEnd w:id="74"/>
      <w:bookmarkEnd w:id="75"/>
      <w:bookmarkEnd w:id="76"/>
      <w:bookmarkEnd w:id="77"/>
    </w:p>
    <w:p w14:paraId="727AA054" w14:textId="77777777" w:rsidR="00396777" w:rsidRDefault="00396777">
      <w:pPr>
        <w:spacing w:line="360" w:lineRule="auto"/>
        <w:rPr>
          <w:rFonts w:ascii="宋体" w:eastAsia="宋体" w:hAnsi="宋体" w:cs="Times New Roman"/>
          <w:sz w:val="24"/>
          <w:szCs w:val="24"/>
        </w:rPr>
      </w:pPr>
    </w:p>
    <w:p w14:paraId="6565ACAD" w14:textId="77777777" w:rsidR="00396777" w:rsidRDefault="00396777">
      <w:pPr>
        <w:spacing w:line="360" w:lineRule="auto"/>
        <w:rPr>
          <w:rFonts w:ascii="宋体" w:eastAsia="宋体" w:hAnsi="宋体" w:cs="Times New Roman"/>
          <w:sz w:val="24"/>
          <w:szCs w:val="24"/>
        </w:rPr>
      </w:pPr>
    </w:p>
    <w:p w14:paraId="089E53ED" w14:textId="77777777" w:rsidR="00396777" w:rsidRDefault="00396777">
      <w:pPr>
        <w:spacing w:line="360" w:lineRule="auto"/>
        <w:rPr>
          <w:rFonts w:ascii="宋体" w:eastAsia="宋体" w:hAnsi="宋体" w:cs="Times New Roman"/>
          <w:sz w:val="24"/>
          <w:szCs w:val="24"/>
        </w:rPr>
      </w:pPr>
    </w:p>
    <w:p w14:paraId="3D064DDD" w14:textId="77777777" w:rsidR="00396777" w:rsidRDefault="00396777">
      <w:pPr>
        <w:spacing w:line="360" w:lineRule="auto"/>
        <w:rPr>
          <w:rFonts w:ascii="宋体" w:eastAsia="宋体" w:hAnsi="宋体" w:cs="Times New Roman"/>
          <w:sz w:val="24"/>
          <w:szCs w:val="24"/>
        </w:rPr>
      </w:pPr>
    </w:p>
    <w:p w14:paraId="35E5FBEA" w14:textId="77777777" w:rsidR="00396777" w:rsidRDefault="00396777">
      <w:pPr>
        <w:spacing w:line="360" w:lineRule="auto"/>
        <w:rPr>
          <w:rFonts w:ascii="宋体" w:eastAsia="宋体" w:hAnsi="宋体" w:cs="Times New Roman"/>
          <w:sz w:val="24"/>
          <w:szCs w:val="24"/>
        </w:rPr>
      </w:pPr>
    </w:p>
    <w:p w14:paraId="52FE17AC" w14:textId="77777777" w:rsidR="00396777" w:rsidRDefault="00396777">
      <w:pPr>
        <w:spacing w:line="360" w:lineRule="auto"/>
        <w:rPr>
          <w:rFonts w:ascii="宋体" w:eastAsia="宋体" w:hAnsi="宋体" w:cs="Times New Roman"/>
          <w:sz w:val="24"/>
          <w:szCs w:val="24"/>
        </w:rPr>
      </w:pPr>
    </w:p>
    <w:p w14:paraId="78DF0F40" w14:textId="77777777" w:rsidR="00396777" w:rsidRDefault="00396777">
      <w:pPr>
        <w:spacing w:line="360" w:lineRule="auto"/>
        <w:rPr>
          <w:rFonts w:ascii="宋体" w:eastAsia="宋体" w:hAnsi="宋体" w:cs="Times New Roman"/>
          <w:sz w:val="24"/>
          <w:szCs w:val="24"/>
        </w:rPr>
      </w:pPr>
    </w:p>
    <w:p w14:paraId="20590E6D" w14:textId="77777777" w:rsidR="00396777" w:rsidRDefault="00396777">
      <w:pPr>
        <w:spacing w:line="360" w:lineRule="auto"/>
        <w:rPr>
          <w:rFonts w:ascii="宋体" w:eastAsia="宋体" w:hAnsi="宋体" w:cs="Times New Roman"/>
          <w:sz w:val="24"/>
          <w:szCs w:val="24"/>
        </w:rPr>
      </w:pPr>
    </w:p>
    <w:p w14:paraId="138B2EF6" w14:textId="77777777" w:rsidR="00396777" w:rsidRDefault="00396777">
      <w:pPr>
        <w:spacing w:line="360" w:lineRule="auto"/>
        <w:rPr>
          <w:rFonts w:ascii="宋体" w:eastAsia="宋体" w:hAnsi="宋体" w:cs="Times New Roman"/>
          <w:sz w:val="24"/>
          <w:szCs w:val="24"/>
        </w:rPr>
      </w:pPr>
    </w:p>
    <w:p w14:paraId="5D955228" w14:textId="77777777" w:rsidR="00396777" w:rsidRDefault="00396777">
      <w:pPr>
        <w:spacing w:line="360" w:lineRule="auto"/>
        <w:rPr>
          <w:rFonts w:ascii="宋体" w:eastAsia="宋体" w:hAnsi="宋体" w:cs="Times New Roman"/>
          <w:sz w:val="24"/>
          <w:szCs w:val="24"/>
        </w:rPr>
      </w:pPr>
    </w:p>
    <w:p w14:paraId="447DAA9D" w14:textId="77777777" w:rsidR="00396777" w:rsidRDefault="00396777">
      <w:pPr>
        <w:spacing w:line="360" w:lineRule="auto"/>
        <w:rPr>
          <w:rFonts w:ascii="宋体" w:eastAsia="宋体" w:hAnsi="宋体" w:cs="Times New Roman"/>
          <w:sz w:val="24"/>
          <w:szCs w:val="24"/>
        </w:rPr>
      </w:pPr>
    </w:p>
    <w:p w14:paraId="240719F6"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14:paraId="3F7BAC70"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14:paraId="069315C4"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14:paraId="53B6A1D8" w14:textId="77777777" w:rsidR="00396777" w:rsidRDefault="00226D9D">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14:paraId="206BCAAA" w14:textId="77777777" w:rsidR="00396777" w:rsidRDefault="00226D9D">
      <w:pPr>
        <w:spacing w:line="360" w:lineRule="auto"/>
        <w:jc w:val="center"/>
        <w:outlineLvl w:val="2"/>
        <w:rPr>
          <w:rFonts w:ascii="宋体" w:eastAsia="宋体" w:hAnsi="宋体"/>
          <w:b/>
          <w:sz w:val="32"/>
          <w:szCs w:val="32"/>
        </w:rPr>
      </w:pPr>
      <w:bookmarkStart w:id="78" w:name="_Toc96595625"/>
      <w:bookmarkStart w:id="79" w:name="_Toc132882877"/>
      <w:r>
        <w:rPr>
          <w:rFonts w:ascii="宋体" w:eastAsia="宋体" w:hAnsi="宋体" w:hint="eastAsia"/>
          <w:b/>
          <w:sz w:val="32"/>
          <w:szCs w:val="32"/>
        </w:rPr>
        <w:lastRenderedPageBreak/>
        <w:t>目录</w:t>
      </w:r>
      <w:bookmarkEnd w:id="78"/>
      <w:bookmarkEnd w:id="79"/>
    </w:p>
    <w:p w14:paraId="624AA483" w14:textId="77777777" w:rsidR="00396777" w:rsidRDefault="00226D9D">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64961DBD" w14:textId="77777777" w:rsidR="00396777" w:rsidRDefault="00226D9D">
      <w:pPr>
        <w:widowControl/>
        <w:jc w:val="left"/>
        <w:rPr>
          <w:rFonts w:ascii="宋体" w:eastAsia="宋体" w:hAnsi="宋体"/>
        </w:rPr>
      </w:pPr>
      <w:r>
        <w:rPr>
          <w:rFonts w:ascii="宋体" w:eastAsia="宋体" w:hAnsi="宋体"/>
        </w:rPr>
        <w:br w:type="page"/>
      </w:r>
    </w:p>
    <w:p w14:paraId="6DFFC7EE" w14:textId="77777777" w:rsidR="00396777" w:rsidRDefault="00226D9D">
      <w:pPr>
        <w:spacing w:line="360" w:lineRule="auto"/>
        <w:jc w:val="center"/>
        <w:outlineLvl w:val="2"/>
        <w:rPr>
          <w:rFonts w:ascii="宋体" w:eastAsia="宋体" w:hAnsi="宋体"/>
          <w:b/>
          <w:sz w:val="32"/>
          <w:szCs w:val="32"/>
        </w:rPr>
      </w:pPr>
      <w:bookmarkStart w:id="80" w:name="_Toc96595628"/>
      <w:bookmarkStart w:id="81" w:name="_Toc132882879"/>
      <w:r>
        <w:rPr>
          <w:rFonts w:ascii="宋体" w:eastAsia="宋体" w:hAnsi="宋体" w:hint="eastAsia"/>
          <w:b/>
          <w:sz w:val="32"/>
          <w:szCs w:val="32"/>
        </w:rPr>
        <w:lastRenderedPageBreak/>
        <w:t>投标资格证明</w:t>
      </w:r>
      <w:r>
        <w:rPr>
          <w:rFonts w:ascii="宋体" w:eastAsia="宋体" w:hAnsi="宋体"/>
          <w:b/>
          <w:sz w:val="32"/>
          <w:szCs w:val="32"/>
        </w:rPr>
        <w:t>文件</w:t>
      </w:r>
      <w:bookmarkEnd w:id="80"/>
      <w:bookmarkEnd w:id="81"/>
    </w:p>
    <w:p w14:paraId="08A5E15D" w14:textId="77777777" w:rsidR="00396777" w:rsidRDefault="00226D9D">
      <w:pPr>
        <w:spacing w:line="360" w:lineRule="auto"/>
        <w:ind w:firstLineChars="200" w:firstLine="420"/>
        <w:rPr>
          <w:rFonts w:ascii="宋体" w:eastAsia="宋体" w:hAnsi="宋体"/>
        </w:rPr>
      </w:pPr>
      <w:r>
        <w:rPr>
          <w:rFonts w:ascii="宋体" w:eastAsia="宋体" w:hAnsi="宋体" w:hint="eastAsia"/>
        </w:rPr>
        <w:t>资格要求如下：</w:t>
      </w:r>
    </w:p>
    <w:p w14:paraId="5EC34F7A" w14:textId="77777777" w:rsidR="00396777" w:rsidRDefault="00226D9D">
      <w:pPr>
        <w:spacing w:line="360" w:lineRule="auto"/>
        <w:ind w:firstLineChars="200" w:firstLine="420"/>
        <w:rPr>
          <w:rFonts w:ascii="宋体" w:eastAsia="宋体" w:hAnsi="宋体"/>
        </w:rPr>
      </w:pPr>
      <w:r>
        <w:rPr>
          <w:rFonts w:ascii="宋体" w:eastAsia="宋体" w:hAnsi="宋体" w:hint="eastAsia"/>
        </w:rPr>
        <w:t>1.投标单位必须为中华人民共和国境内注册的独立法人资格单位或合伙制企业或其他组织，具有有效的营业执照或事业单位法人证书或其他主体证明文件扫描件。</w:t>
      </w:r>
    </w:p>
    <w:p w14:paraId="05CCD8FC" w14:textId="77777777" w:rsidR="00396777" w:rsidRDefault="00226D9D">
      <w:pPr>
        <w:spacing w:line="360" w:lineRule="auto"/>
        <w:ind w:firstLineChars="200" w:firstLine="420"/>
        <w:rPr>
          <w:rFonts w:ascii="宋体" w:eastAsia="宋体" w:hAnsi="宋体"/>
        </w:rPr>
      </w:pPr>
      <w:r>
        <w:rPr>
          <w:rFonts w:ascii="宋体" w:eastAsia="宋体" w:hAnsi="宋体" w:hint="eastAsia"/>
        </w:rPr>
        <w:t>2.没有被国家市场监督管理机关在国家企业信用信息公示系统（www.gsxt.gov.cn）中列入严重违法失信企业名单。</w:t>
      </w:r>
    </w:p>
    <w:p w14:paraId="1EACF0F9" w14:textId="77777777" w:rsidR="00396777" w:rsidRDefault="00226D9D">
      <w:pPr>
        <w:spacing w:line="360" w:lineRule="auto"/>
        <w:ind w:firstLineChars="200" w:firstLine="420"/>
        <w:rPr>
          <w:rFonts w:ascii="宋体" w:eastAsia="宋体" w:hAnsi="宋体"/>
        </w:rPr>
      </w:pPr>
      <w:r>
        <w:rPr>
          <w:rFonts w:ascii="宋体" w:eastAsia="宋体" w:hAnsi="宋体" w:hint="eastAsia"/>
        </w:rPr>
        <w:t>3.没有被“信用中国”网站（www.creditchina.gov.cn）或“中国执行信息公开网”（http://zxgk.court.gov.cn/shixin）列入失信被执行人名单。</w:t>
      </w:r>
    </w:p>
    <w:p w14:paraId="6BA5477D" w14:textId="77777777" w:rsidR="00396777" w:rsidRDefault="00226D9D">
      <w:pPr>
        <w:spacing w:line="360" w:lineRule="auto"/>
        <w:ind w:firstLineChars="200" w:firstLine="420"/>
        <w:rPr>
          <w:rFonts w:ascii="宋体" w:eastAsia="宋体" w:hAnsi="宋体"/>
        </w:rPr>
      </w:pPr>
      <w:r>
        <w:rPr>
          <w:rFonts w:ascii="宋体" w:eastAsia="宋体" w:hAnsi="宋体" w:hint="eastAsia"/>
        </w:rPr>
        <w:t>4.在深圳招商供电有限公司被纳入禁入供应商名单，且未解除的，禁止参加本项目投标。</w:t>
      </w:r>
    </w:p>
    <w:p w14:paraId="3EB467BE" w14:textId="6F00100B" w:rsidR="00396777" w:rsidRDefault="00226D9D">
      <w:pPr>
        <w:spacing w:line="360" w:lineRule="auto"/>
        <w:ind w:firstLineChars="200" w:firstLine="420"/>
        <w:rPr>
          <w:rFonts w:ascii="宋体" w:eastAsia="宋体" w:hAnsi="宋体"/>
        </w:rPr>
      </w:pPr>
      <w:r>
        <w:rPr>
          <w:rFonts w:ascii="宋体" w:eastAsia="宋体" w:hAnsi="宋体" w:hint="eastAsia"/>
        </w:rPr>
        <w:t>提供符合投标资格的证明文件。</w:t>
      </w:r>
    </w:p>
    <w:p w14:paraId="29FCBC11" w14:textId="77777777" w:rsidR="00396777" w:rsidRDefault="00226D9D">
      <w:pPr>
        <w:widowControl/>
        <w:jc w:val="left"/>
        <w:rPr>
          <w:rFonts w:ascii="宋体" w:eastAsia="宋体" w:hAnsi="宋体"/>
        </w:rPr>
      </w:pPr>
      <w:r>
        <w:rPr>
          <w:rFonts w:ascii="宋体" w:eastAsia="宋体" w:hAnsi="宋体"/>
        </w:rPr>
        <w:br w:type="page"/>
      </w:r>
    </w:p>
    <w:p w14:paraId="5FC79C0F" w14:textId="77777777" w:rsidR="00396777" w:rsidRDefault="00226D9D">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07BADB05" w14:textId="77777777" w:rsidR="00396777" w:rsidRDefault="00226D9D">
      <w:pPr>
        <w:widowControl/>
        <w:jc w:val="left"/>
        <w:rPr>
          <w:rFonts w:ascii="宋体" w:eastAsia="宋体" w:hAnsi="宋体"/>
        </w:rPr>
      </w:pPr>
      <w:r>
        <w:rPr>
          <w:rFonts w:ascii="宋体" w:eastAsia="宋体" w:hAnsi="宋体"/>
        </w:rPr>
        <w:br w:type="page"/>
      </w:r>
    </w:p>
    <w:p w14:paraId="6657EB07" w14:textId="77777777" w:rsidR="00396777" w:rsidRDefault="00226D9D">
      <w:pPr>
        <w:widowControl/>
        <w:spacing w:line="360" w:lineRule="auto"/>
        <w:jc w:val="center"/>
        <w:outlineLvl w:val="2"/>
        <w:rPr>
          <w:rFonts w:ascii="宋体" w:eastAsia="宋体" w:hAnsi="宋体" w:cs="宋体"/>
          <w:b/>
          <w:bCs/>
          <w:color w:val="000000"/>
          <w:kern w:val="0"/>
          <w:sz w:val="32"/>
          <w:szCs w:val="32"/>
        </w:rPr>
      </w:pPr>
      <w:bookmarkStart w:id="82" w:name="_Toc96595632"/>
      <w:bookmarkStart w:id="83" w:name="_Toc132882880"/>
      <w:r>
        <w:rPr>
          <w:rFonts w:ascii="宋体" w:eastAsia="宋体" w:hAnsi="宋体" w:cs="宋体" w:hint="eastAsia"/>
          <w:b/>
          <w:bCs/>
          <w:color w:val="000000"/>
          <w:kern w:val="0"/>
          <w:sz w:val="32"/>
          <w:szCs w:val="32"/>
        </w:rPr>
        <w:lastRenderedPageBreak/>
        <w:t>国家企业信用信息公示系统截图</w:t>
      </w:r>
    </w:p>
    <w:p w14:paraId="55E05544" w14:textId="77777777" w:rsidR="00396777" w:rsidRDefault="00226D9D">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1A33F6DC" w14:textId="77777777" w:rsidR="00396777" w:rsidRDefault="00226D9D">
      <w:pPr>
        <w:widowControl/>
        <w:jc w:val="left"/>
        <w:rPr>
          <w:rFonts w:ascii="Times New Roman" w:eastAsia="宋体" w:hAnsi="Times New Roman" w:cs="Times New Roman"/>
        </w:rPr>
      </w:pPr>
      <w:r>
        <w:rPr>
          <w:rFonts w:ascii="Times New Roman" w:eastAsia="宋体" w:hAnsi="Times New Roman" w:cs="Times New Roman"/>
        </w:rPr>
        <w:br w:type="page"/>
      </w:r>
    </w:p>
    <w:p w14:paraId="569211A4" w14:textId="77777777" w:rsidR="00396777" w:rsidRDefault="00226D9D">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3CBB9180" w14:textId="77777777" w:rsidR="00396777" w:rsidRDefault="00226D9D">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02C9BBF0" w14:textId="77777777" w:rsidR="00396777" w:rsidRDefault="00226D9D">
      <w:pPr>
        <w:widowControl/>
        <w:jc w:val="left"/>
        <w:rPr>
          <w:rFonts w:ascii="Times New Roman" w:eastAsia="宋体" w:hAnsi="Times New Roman" w:cs="Times New Roman"/>
        </w:rPr>
      </w:pPr>
      <w:r>
        <w:rPr>
          <w:rFonts w:ascii="Times New Roman" w:eastAsia="宋体" w:hAnsi="Times New Roman" w:cs="Times New Roman"/>
        </w:rPr>
        <w:br w:type="page"/>
      </w:r>
    </w:p>
    <w:p w14:paraId="0F063BD3" w14:textId="77777777" w:rsidR="00396777" w:rsidRDefault="00226D9D">
      <w:pPr>
        <w:spacing w:line="360" w:lineRule="auto"/>
        <w:jc w:val="center"/>
        <w:outlineLvl w:val="1"/>
        <w:rPr>
          <w:rFonts w:ascii="宋体" w:eastAsia="宋体" w:hAnsi="宋体" w:cs="Times New Roman"/>
          <w:b/>
          <w:bCs/>
          <w:sz w:val="28"/>
          <w:szCs w:val="28"/>
        </w:rPr>
      </w:pPr>
      <w:bookmarkStart w:id="84" w:name="_Toc216718592"/>
      <w:bookmarkStart w:id="85" w:name="_Toc96595634"/>
      <w:bookmarkStart w:id="86" w:name="_Toc29243"/>
      <w:bookmarkStart w:id="87" w:name="_Toc11323"/>
      <w:bookmarkEnd w:id="82"/>
      <w:bookmarkEnd w:id="83"/>
      <w:r>
        <w:rPr>
          <w:rFonts w:ascii="宋体" w:eastAsia="宋体" w:hAnsi="宋体" w:cs="Times New Roman" w:hint="eastAsia"/>
          <w:b/>
          <w:bCs/>
          <w:sz w:val="28"/>
          <w:szCs w:val="28"/>
        </w:rPr>
        <w:lastRenderedPageBreak/>
        <w:t>商务文件</w:t>
      </w:r>
      <w:bookmarkEnd w:id="84"/>
      <w:bookmarkEnd w:id="85"/>
      <w:bookmarkEnd w:id="86"/>
      <w:bookmarkEnd w:id="87"/>
    </w:p>
    <w:p w14:paraId="7D31CADE" w14:textId="77777777" w:rsidR="00396777" w:rsidRDefault="00396777">
      <w:pPr>
        <w:spacing w:line="360" w:lineRule="auto"/>
        <w:rPr>
          <w:rFonts w:ascii="宋体" w:eastAsia="宋体" w:hAnsi="宋体" w:cs="Times New Roman"/>
          <w:sz w:val="24"/>
          <w:szCs w:val="24"/>
        </w:rPr>
      </w:pPr>
    </w:p>
    <w:p w14:paraId="7A408FD8" w14:textId="77777777" w:rsidR="00396777" w:rsidRDefault="00396777">
      <w:pPr>
        <w:spacing w:line="360" w:lineRule="auto"/>
        <w:rPr>
          <w:rFonts w:ascii="宋体" w:eastAsia="宋体" w:hAnsi="宋体" w:cs="Times New Roman"/>
          <w:sz w:val="24"/>
          <w:szCs w:val="24"/>
        </w:rPr>
      </w:pPr>
    </w:p>
    <w:p w14:paraId="19DB5293" w14:textId="77777777" w:rsidR="00396777" w:rsidRDefault="00396777">
      <w:pPr>
        <w:spacing w:line="360" w:lineRule="auto"/>
        <w:rPr>
          <w:rFonts w:ascii="宋体" w:eastAsia="宋体" w:hAnsi="宋体" w:cs="Times New Roman"/>
          <w:sz w:val="24"/>
          <w:szCs w:val="24"/>
        </w:rPr>
      </w:pPr>
    </w:p>
    <w:p w14:paraId="0DFB83AF" w14:textId="77777777" w:rsidR="00396777" w:rsidRDefault="00396777">
      <w:pPr>
        <w:spacing w:line="360" w:lineRule="auto"/>
        <w:rPr>
          <w:rFonts w:ascii="宋体" w:eastAsia="宋体" w:hAnsi="宋体" w:cs="Times New Roman"/>
          <w:sz w:val="24"/>
          <w:szCs w:val="24"/>
        </w:rPr>
      </w:pPr>
    </w:p>
    <w:p w14:paraId="04F77F7C" w14:textId="77777777" w:rsidR="00396777" w:rsidRDefault="00396777">
      <w:pPr>
        <w:spacing w:line="360" w:lineRule="auto"/>
        <w:rPr>
          <w:rFonts w:ascii="宋体" w:eastAsia="宋体" w:hAnsi="宋体" w:cs="Times New Roman"/>
          <w:sz w:val="24"/>
          <w:szCs w:val="24"/>
        </w:rPr>
      </w:pPr>
    </w:p>
    <w:p w14:paraId="25E26049" w14:textId="77777777" w:rsidR="00396777" w:rsidRDefault="00396777">
      <w:pPr>
        <w:spacing w:line="360" w:lineRule="auto"/>
        <w:rPr>
          <w:rFonts w:ascii="宋体" w:eastAsia="宋体" w:hAnsi="宋体" w:cs="Times New Roman"/>
          <w:sz w:val="24"/>
          <w:szCs w:val="24"/>
        </w:rPr>
      </w:pPr>
    </w:p>
    <w:p w14:paraId="789498BF" w14:textId="77777777" w:rsidR="00396777" w:rsidRDefault="00396777">
      <w:pPr>
        <w:spacing w:line="360" w:lineRule="auto"/>
        <w:rPr>
          <w:rFonts w:ascii="宋体" w:eastAsia="宋体" w:hAnsi="宋体" w:cs="Times New Roman"/>
          <w:sz w:val="24"/>
          <w:szCs w:val="24"/>
        </w:rPr>
      </w:pPr>
    </w:p>
    <w:p w14:paraId="77B4DB7B" w14:textId="77777777" w:rsidR="00396777" w:rsidRDefault="00396777">
      <w:pPr>
        <w:spacing w:line="360" w:lineRule="auto"/>
        <w:rPr>
          <w:rFonts w:ascii="宋体" w:eastAsia="宋体" w:hAnsi="宋体" w:cs="Times New Roman"/>
          <w:sz w:val="24"/>
          <w:szCs w:val="24"/>
        </w:rPr>
      </w:pPr>
    </w:p>
    <w:p w14:paraId="705506E0" w14:textId="77777777" w:rsidR="00396777" w:rsidRDefault="00396777">
      <w:pPr>
        <w:spacing w:line="360" w:lineRule="auto"/>
        <w:rPr>
          <w:rFonts w:ascii="宋体" w:eastAsia="宋体" w:hAnsi="宋体" w:cs="Times New Roman"/>
          <w:sz w:val="24"/>
          <w:szCs w:val="24"/>
        </w:rPr>
      </w:pPr>
    </w:p>
    <w:p w14:paraId="08F5AFB2" w14:textId="77777777" w:rsidR="00396777" w:rsidRDefault="00396777">
      <w:pPr>
        <w:spacing w:line="360" w:lineRule="auto"/>
        <w:rPr>
          <w:rFonts w:ascii="宋体" w:eastAsia="宋体" w:hAnsi="宋体" w:cs="Times New Roman"/>
          <w:sz w:val="24"/>
          <w:szCs w:val="24"/>
        </w:rPr>
      </w:pPr>
    </w:p>
    <w:p w14:paraId="5461FDEE" w14:textId="77777777" w:rsidR="00396777" w:rsidRDefault="00396777">
      <w:pPr>
        <w:spacing w:line="360" w:lineRule="auto"/>
        <w:rPr>
          <w:rFonts w:ascii="宋体" w:eastAsia="宋体" w:hAnsi="宋体" w:cs="Times New Roman"/>
          <w:sz w:val="24"/>
          <w:szCs w:val="24"/>
        </w:rPr>
      </w:pPr>
    </w:p>
    <w:p w14:paraId="4E576B20"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14:paraId="0AB59866"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14:paraId="73A43880" w14:textId="77777777" w:rsidR="00396777" w:rsidRDefault="00226D9D">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14:paraId="7E187038" w14:textId="77777777" w:rsidR="00396777" w:rsidRDefault="00226D9D">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14:paraId="0A961FF0" w14:textId="77777777" w:rsidR="00396777" w:rsidRDefault="00226D9D">
      <w:pPr>
        <w:spacing w:line="360" w:lineRule="auto"/>
        <w:jc w:val="center"/>
        <w:outlineLvl w:val="2"/>
        <w:rPr>
          <w:rFonts w:ascii="宋体" w:eastAsia="宋体" w:hAnsi="宋体"/>
          <w:b/>
          <w:sz w:val="32"/>
          <w:szCs w:val="32"/>
        </w:rPr>
      </w:pPr>
      <w:bookmarkStart w:id="88" w:name="_Toc96595635"/>
      <w:bookmarkStart w:id="89" w:name="_Toc132882882"/>
      <w:r>
        <w:rPr>
          <w:rFonts w:ascii="宋体" w:eastAsia="宋体" w:hAnsi="宋体" w:hint="eastAsia"/>
          <w:b/>
          <w:sz w:val="32"/>
          <w:szCs w:val="32"/>
        </w:rPr>
        <w:lastRenderedPageBreak/>
        <w:t>目录</w:t>
      </w:r>
      <w:bookmarkEnd w:id="88"/>
      <w:bookmarkEnd w:id="89"/>
    </w:p>
    <w:p w14:paraId="3C53FCF3" w14:textId="77777777" w:rsidR="00396777" w:rsidRDefault="00226D9D">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7D1BCA0B" w14:textId="77777777" w:rsidR="00396777" w:rsidRDefault="00226D9D">
      <w:pPr>
        <w:widowControl/>
        <w:jc w:val="left"/>
        <w:rPr>
          <w:rFonts w:ascii="宋体" w:eastAsia="宋体" w:hAnsi="宋体"/>
        </w:rPr>
      </w:pPr>
      <w:r>
        <w:rPr>
          <w:rFonts w:ascii="宋体" w:eastAsia="宋体" w:hAnsi="宋体"/>
        </w:rPr>
        <w:br w:type="page"/>
      </w:r>
    </w:p>
    <w:p w14:paraId="2E230B0C" w14:textId="77777777" w:rsidR="00396777" w:rsidRDefault="00226D9D">
      <w:pPr>
        <w:spacing w:line="360" w:lineRule="auto"/>
        <w:jc w:val="center"/>
        <w:outlineLvl w:val="2"/>
        <w:rPr>
          <w:rFonts w:ascii="宋体" w:eastAsia="宋体" w:hAnsi="宋体"/>
          <w:b/>
          <w:sz w:val="32"/>
          <w:szCs w:val="32"/>
        </w:rPr>
      </w:pPr>
      <w:bookmarkStart w:id="90" w:name="_Toc132882883"/>
      <w:bookmarkStart w:id="91" w:name="_Toc96595636"/>
      <w:r>
        <w:rPr>
          <w:rFonts w:ascii="宋体" w:eastAsia="宋体" w:hAnsi="宋体" w:hint="eastAsia"/>
          <w:b/>
          <w:sz w:val="32"/>
          <w:szCs w:val="32"/>
        </w:rPr>
        <w:lastRenderedPageBreak/>
        <w:t>法定代表人/负责人</w:t>
      </w:r>
      <w:r>
        <w:rPr>
          <w:rFonts w:ascii="宋体" w:eastAsia="宋体" w:hAnsi="宋体"/>
          <w:b/>
          <w:sz w:val="32"/>
          <w:szCs w:val="32"/>
        </w:rPr>
        <w:t>证明</w:t>
      </w:r>
      <w:bookmarkEnd w:id="90"/>
      <w:bookmarkEnd w:id="91"/>
    </w:p>
    <w:p w14:paraId="116B995D" w14:textId="77777777" w:rsidR="00396777" w:rsidRDefault="00226D9D">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（招标人</w:t>
      </w:r>
      <w:r>
        <w:rPr>
          <w:rFonts w:ascii="宋体" w:eastAsia="宋体" w:hAnsi="宋体"/>
          <w:u w:val="single"/>
        </w:rPr>
        <w:t>名称</w:t>
      </w:r>
      <w:r>
        <w:rPr>
          <w:rFonts w:ascii="宋体" w:eastAsia="宋体" w:hAnsi="宋体" w:hint="eastAsia"/>
          <w:u w:val="single"/>
        </w:rPr>
        <w:t xml:space="preserve">）  </w:t>
      </w:r>
    </w:p>
    <w:p w14:paraId="67E73BA1" w14:textId="77777777" w:rsidR="00396777" w:rsidRDefault="00396777">
      <w:pPr>
        <w:spacing w:line="360" w:lineRule="auto"/>
        <w:ind w:firstLineChars="200" w:firstLine="420"/>
        <w:rPr>
          <w:rFonts w:ascii="宋体" w:eastAsia="宋体" w:hAnsi="宋体"/>
          <w:u w:val="single"/>
        </w:rPr>
      </w:pPr>
    </w:p>
    <w:p w14:paraId="2CE78E32" w14:textId="77777777" w:rsidR="00396777" w:rsidRDefault="00226D9D">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（投标</w:t>
      </w:r>
      <w:r>
        <w:rPr>
          <w:rFonts w:ascii="宋体" w:eastAsia="宋体" w:hAnsi="宋体"/>
          <w:u w:val="single"/>
        </w:rPr>
        <w:t>人名称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w:t>
      </w:r>
      <w:r>
        <w:rPr>
          <w:rFonts w:ascii="宋体" w:eastAsia="宋体" w:hAnsi="宋体"/>
        </w:rPr>
        <w:t>投标活动中，以我单位</w:t>
      </w:r>
      <w:r>
        <w:rPr>
          <w:rFonts w:ascii="宋体" w:eastAsia="宋体" w:hAnsi="宋体" w:hint="eastAsia"/>
        </w:rPr>
        <w:t>的</w:t>
      </w:r>
      <w:r>
        <w:rPr>
          <w:rFonts w:ascii="宋体" w:eastAsia="宋体" w:hAnsi="宋体"/>
        </w:rPr>
        <w:t>名义</w:t>
      </w:r>
      <w:r>
        <w:rPr>
          <w:rFonts w:ascii="宋体" w:eastAsia="宋体" w:hAnsi="宋体" w:hint="eastAsia"/>
        </w:rPr>
        <w:t>签署</w:t>
      </w:r>
      <w:r>
        <w:rPr>
          <w:rFonts w:ascii="宋体" w:eastAsia="宋体" w:hAnsi="宋体"/>
        </w:rPr>
        <w:t>投标函和投标文件、与招标人协商、谈判、签订合同协议书以及执行一切与此有关的事项。</w:t>
      </w:r>
    </w:p>
    <w:p w14:paraId="4A46CD8F" w14:textId="77777777" w:rsidR="00396777" w:rsidRDefault="00396777">
      <w:pPr>
        <w:spacing w:line="360" w:lineRule="auto"/>
        <w:ind w:firstLineChars="200" w:firstLine="420"/>
        <w:rPr>
          <w:rFonts w:ascii="宋体" w:eastAsia="宋体" w:hAnsi="宋体"/>
        </w:rPr>
      </w:pPr>
    </w:p>
    <w:p w14:paraId="1948C609" w14:textId="77777777" w:rsidR="00396777" w:rsidRDefault="00226D9D">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17E20E01" w14:textId="77777777" w:rsidR="00396777" w:rsidRDefault="00226D9D">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564001D2" w14:textId="77777777" w:rsidR="00396777" w:rsidRDefault="00396777">
      <w:pPr>
        <w:spacing w:line="360" w:lineRule="auto"/>
        <w:ind w:firstLineChars="200" w:firstLine="420"/>
        <w:rPr>
          <w:rFonts w:ascii="宋体" w:eastAsia="宋体" w:hAnsi="宋体"/>
        </w:rPr>
      </w:pPr>
    </w:p>
    <w:p w14:paraId="7092BDBD" w14:textId="77777777" w:rsidR="00396777" w:rsidRDefault="00396777">
      <w:pPr>
        <w:spacing w:line="360" w:lineRule="auto"/>
        <w:ind w:firstLineChars="200" w:firstLine="420"/>
        <w:rPr>
          <w:rFonts w:ascii="宋体" w:eastAsia="宋体" w:hAnsi="宋体"/>
        </w:rPr>
      </w:pPr>
    </w:p>
    <w:p w14:paraId="4885DD71" w14:textId="77777777" w:rsidR="00396777" w:rsidRDefault="00396777">
      <w:pPr>
        <w:spacing w:line="360" w:lineRule="auto"/>
        <w:ind w:firstLineChars="200" w:firstLine="420"/>
        <w:rPr>
          <w:rFonts w:ascii="宋体" w:eastAsia="宋体" w:hAnsi="宋体"/>
        </w:rPr>
      </w:pPr>
    </w:p>
    <w:p w14:paraId="528D138A" w14:textId="77777777" w:rsidR="00396777" w:rsidRDefault="00396777">
      <w:pPr>
        <w:spacing w:line="360" w:lineRule="auto"/>
        <w:ind w:firstLineChars="200" w:firstLine="420"/>
        <w:rPr>
          <w:rFonts w:ascii="宋体" w:eastAsia="宋体" w:hAnsi="宋体"/>
        </w:rPr>
      </w:pPr>
    </w:p>
    <w:p w14:paraId="093366A9" w14:textId="77777777" w:rsidR="00396777" w:rsidRDefault="00226D9D">
      <w:pPr>
        <w:wordWrap w:val="0"/>
        <w:spacing w:line="360" w:lineRule="auto"/>
        <w:jc w:val="right"/>
        <w:rPr>
          <w:rFonts w:ascii="宋体" w:eastAsia="宋体" w:hAnsi="宋体"/>
        </w:rPr>
      </w:pPr>
      <w:r>
        <w:rPr>
          <w:rFonts w:ascii="宋体" w:eastAsia="宋体" w:hAnsi="宋体" w:hint="eastAsia"/>
        </w:rPr>
        <w:t xml:space="preserve">投  标  </w:t>
      </w:r>
      <w:r>
        <w:rPr>
          <w:rFonts w:ascii="宋体" w:eastAsia="宋体" w:hAnsi="宋体"/>
        </w:rPr>
        <w:t>人：</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13F6067D" w14:textId="77777777" w:rsidR="00396777" w:rsidRDefault="00226D9D">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60639983" w14:textId="77777777" w:rsidR="00396777" w:rsidRDefault="00226D9D">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680527F4" w14:textId="77777777" w:rsidR="00396777" w:rsidRDefault="00226D9D">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28DAB507" w14:textId="77777777" w:rsidR="00396777" w:rsidRDefault="00226D9D">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为法定代表人/负责人参加本次投标活动，填写此表，则不需要填写“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695F8AE8" w14:textId="77777777" w:rsidR="00396777" w:rsidRDefault="00226D9D">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w:t>
      </w:r>
      <w:r>
        <w:rPr>
          <w:rFonts w:ascii="宋体" w:eastAsia="宋体" w:hAnsi="宋体"/>
        </w:rPr>
        <w:t>投标人单位公章。</w:t>
      </w:r>
    </w:p>
    <w:p w14:paraId="1160DD6C" w14:textId="77777777" w:rsidR="00396777" w:rsidRDefault="00226D9D">
      <w:pPr>
        <w:widowControl/>
        <w:jc w:val="left"/>
        <w:rPr>
          <w:rFonts w:ascii="宋体" w:eastAsia="宋体" w:hAnsi="宋体"/>
        </w:rPr>
      </w:pPr>
      <w:r>
        <w:rPr>
          <w:rFonts w:ascii="宋体" w:eastAsia="宋体" w:hAnsi="宋体"/>
        </w:rPr>
        <w:br w:type="page"/>
      </w:r>
    </w:p>
    <w:p w14:paraId="4C1B245E" w14:textId="77777777" w:rsidR="00396777" w:rsidRDefault="00226D9D">
      <w:pPr>
        <w:spacing w:line="360" w:lineRule="auto"/>
        <w:jc w:val="center"/>
        <w:outlineLvl w:val="2"/>
        <w:rPr>
          <w:rFonts w:ascii="宋体" w:eastAsia="宋体" w:hAnsi="宋体"/>
          <w:b/>
          <w:sz w:val="32"/>
          <w:szCs w:val="32"/>
        </w:rPr>
      </w:pPr>
      <w:bookmarkStart w:id="92" w:name="_Toc132882884"/>
      <w:bookmarkStart w:id="93" w:name="_Toc96595637"/>
      <w:r>
        <w:rPr>
          <w:rFonts w:ascii="宋体" w:eastAsia="宋体" w:hAnsi="宋体" w:hint="eastAsia"/>
          <w:b/>
          <w:sz w:val="32"/>
          <w:szCs w:val="32"/>
        </w:rPr>
        <w:lastRenderedPageBreak/>
        <w:t>授权</w:t>
      </w:r>
      <w:r>
        <w:rPr>
          <w:rFonts w:ascii="宋体" w:eastAsia="宋体" w:hAnsi="宋体"/>
          <w:b/>
          <w:sz w:val="32"/>
          <w:szCs w:val="32"/>
        </w:rPr>
        <w:t>委托书</w:t>
      </w:r>
      <w:bookmarkEnd w:id="92"/>
      <w:bookmarkEnd w:id="93"/>
    </w:p>
    <w:p w14:paraId="484F0376" w14:textId="77777777" w:rsidR="00396777" w:rsidRDefault="00226D9D">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（招标人</w:t>
      </w:r>
      <w:r>
        <w:rPr>
          <w:rFonts w:ascii="宋体" w:eastAsia="宋体" w:hAnsi="宋体"/>
          <w:u w:val="single"/>
        </w:rPr>
        <w:t>名称</w:t>
      </w:r>
      <w:r>
        <w:rPr>
          <w:rFonts w:ascii="宋体" w:eastAsia="宋体" w:hAnsi="宋体" w:hint="eastAsia"/>
          <w:u w:val="single"/>
        </w:rPr>
        <w:t xml:space="preserve">）  </w:t>
      </w:r>
    </w:p>
    <w:p w14:paraId="1A44B37D" w14:textId="77777777" w:rsidR="00396777" w:rsidRDefault="00396777">
      <w:pPr>
        <w:spacing w:line="360" w:lineRule="auto"/>
        <w:ind w:firstLineChars="200" w:firstLine="420"/>
        <w:rPr>
          <w:rFonts w:ascii="宋体" w:eastAsia="宋体" w:hAnsi="宋体"/>
        </w:rPr>
      </w:pPr>
    </w:p>
    <w:p w14:paraId="58A69248" w14:textId="77777777" w:rsidR="00396777" w:rsidRDefault="00226D9D">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（投标人</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（投标人</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w:t>
      </w:r>
      <w:r>
        <w:rPr>
          <w:rFonts w:ascii="宋体" w:eastAsia="宋体" w:hAnsi="宋体"/>
        </w:rPr>
        <w:t>投标活动中，以我单位</w:t>
      </w:r>
      <w:r>
        <w:rPr>
          <w:rFonts w:ascii="宋体" w:eastAsia="宋体" w:hAnsi="宋体" w:hint="eastAsia"/>
        </w:rPr>
        <w:t>的</w:t>
      </w:r>
      <w:r>
        <w:rPr>
          <w:rFonts w:ascii="宋体" w:eastAsia="宋体" w:hAnsi="宋体"/>
        </w:rPr>
        <w:t>名义</w:t>
      </w:r>
      <w:r>
        <w:rPr>
          <w:rFonts w:ascii="宋体" w:eastAsia="宋体" w:hAnsi="宋体" w:hint="eastAsia"/>
        </w:rPr>
        <w:t>签署</w:t>
      </w:r>
      <w:r>
        <w:rPr>
          <w:rFonts w:ascii="宋体" w:eastAsia="宋体" w:hAnsi="宋体"/>
        </w:rPr>
        <w:t>投标函和投标文件、与招标人协商、谈判、签订合同协议书以及执行一切与此有关的事项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0946C620" w14:textId="77777777" w:rsidR="00396777" w:rsidRDefault="00226D9D">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7B2B77AA" w14:textId="77777777" w:rsidR="00396777" w:rsidRDefault="00396777">
      <w:pPr>
        <w:spacing w:line="360" w:lineRule="auto"/>
        <w:ind w:firstLineChars="200" w:firstLine="420"/>
        <w:rPr>
          <w:rFonts w:ascii="宋体" w:eastAsia="宋体" w:hAnsi="宋体"/>
        </w:rPr>
      </w:pPr>
    </w:p>
    <w:p w14:paraId="4D9A9DE2" w14:textId="77777777" w:rsidR="00396777" w:rsidRDefault="00226D9D">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3FA7BAF2" w14:textId="77777777" w:rsidR="00396777" w:rsidRDefault="00396777">
      <w:pPr>
        <w:spacing w:line="360" w:lineRule="auto"/>
        <w:ind w:firstLineChars="200" w:firstLine="420"/>
        <w:rPr>
          <w:rFonts w:ascii="宋体" w:eastAsia="宋体" w:hAnsi="宋体"/>
        </w:rPr>
      </w:pPr>
    </w:p>
    <w:p w14:paraId="20BBB992" w14:textId="77777777" w:rsidR="00396777" w:rsidRDefault="00226D9D">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5CCADFD8" w14:textId="77777777" w:rsidR="00396777" w:rsidRDefault="00396777">
      <w:pPr>
        <w:spacing w:line="360" w:lineRule="auto"/>
        <w:ind w:firstLineChars="200" w:firstLine="420"/>
        <w:rPr>
          <w:rFonts w:ascii="宋体" w:eastAsia="宋体" w:hAnsi="宋体"/>
        </w:rPr>
      </w:pPr>
    </w:p>
    <w:p w14:paraId="6DFA3815" w14:textId="77777777" w:rsidR="00396777" w:rsidRDefault="00396777">
      <w:pPr>
        <w:spacing w:line="360" w:lineRule="auto"/>
        <w:ind w:firstLineChars="200" w:firstLine="420"/>
        <w:rPr>
          <w:rFonts w:ascii="宋体" w:eastAsia="宋体" w:hAnsi="宋体"/>
        </w:rPr>
      </w:pPr>
    </w:p>
    <w:p w14:paraId="33467CEF" w14:textId="77777777" w:rsidR="00396777" w:rsidRDefault="00396777">
      <w:pPr>
        <w:spacing w:line="360" w:lineRule="auto"/>
        <w:ind w:firstLineChars="200" w:firstLine="420"/>
        <w:rPr>
          <w:rFonts w:ascii="宋体" w:eastAsia="宋体" w:hAnsi="宋体"/>
        </w:rPr>
      </w:pPr>
    </w:p>
    <w:p w14:paraId="3233A7AE" w14:textId="77777777" w:rsidR="00396777" w:rsidRDefault="00396777">
      <w:pPr>
        <w:spacing w:line="360" w:lineRule="auto"/>
        <w:ind w:firstLineChars="200" w:firstLine="420"/>
        <w:rPr>
          <w:rFonts w:ascii="宋体" w:eastAsia="宋体" w:hAnsi="宋体"/>
        </w:rPr>
      </w:pPr>
    </w:p>
    <w:p w14:paraId="02B4834D" w14:textId="77777777" w:rsidR="00396777" w:rsidRDefault="00226D9D">
      <w:pPr>
        <w:wordWrap w:val="0"/>
        <w:spacing w:line="360" w:lineRule="auto"/>
        <w:jc w:val="right"/>
        <w:rPr>
          <w:rFonts w:ascii="宋体" w:eastAsia="宋体" w:hAnsi="宋体"/>
        </w:rPr>
      </w:pPr>
      <w:r>
        <w:rPr>
          <w:rFonts w:ascii="宋体" w:eastAsia="宋体" w:hAnsi="宋体" w:hint="eastAsia"/>
        </w:rPr>
        <w:t xml:space="preserve">投  标  </w:t>
      </w:r>
      <w:r>
        <w:rPr>
          <w:rFonts w:ascii="宋体" w:eastAsia="宋体" w:hAnsi="宋体"/>
        </w:rPr>
        <w:t>人：</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621DC037" w14:textId="77777777" w:rsidR="00396777" w:rsidRDefault="00226D9D">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2A63F45F" w14:textId="77777777" w:rsidR="00396777" w:rsidRDefault="00226D9D">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57A2AAB1" w14:textId="77777777" w:rsidR="00396777" w:rsidRDefault="00226D9D">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167B1B66" w14:textId="77777777" w:rsidR="00396777" w:rsidRDefault="00396777">
      <w:pPr>
        <w:spacing w:line="360" w:lineRule="auto"/>
        <w:ind w:firstLineChars="200" w:firstLine="420"/>
        <w:rPr>
          <w:rFonts w:ascii="宋体" w:eastAsia="宋体" w:hAnsi="宋体"/>
        </w:rPr>
      </w:pPr>
    </w:p>
    <w:p w14:paraId="0BD6DC65" w14:textId="77777777" w:rsidR="00396777" w:rsidRDefault="00226D9D">
      <w:pPr>
        <w:widowControl/>
        <w:jc w:val="left"/>
        <w:rPr>
          <w:rFonts w:ascii="宋体" w:eastAsia="宋体" w:hAnsi="宋体"/>
        </w:rPr>
      </w:pPr>
      <w:r>
        <w:rPr>
          <w:rFonts w:ascii="宋体" w:eastAsia="宋体" w:hAnsi="宋体"/>
        </w:rPr>
        <w:br w:type="page"/>
      </w:r>
    </w:p>
    <w:p w14:paraId="4CD1B4FB" w14:textId="77777777" w:rsidR="00396777" w:rsidRDefault="00226D9D">
      <w:pPr>
        <w:spacing w:line="360" w:lineRule="auto"/>
        <w:jc w:val="center"/>
        <w:outlineLvl w:val="2"/>
        <w:rPr>
          <w:rFonts w:ascii="宋体" w:eastAsia="宋体" w:hAnsi="宋体" w:cs="Times New Roman"/>
          <w:b/>
          <w:color w:val="000000" w:themeColor="text1"/>
          <w:sz w:val="32"/>
          <w:szCs w:val="32"/>
        </w:rPr>
      </w:pPr>
      <w:bookmarkStart w:id="94" w:name="_Toc96595638"/>
      <w:bookmarkStart w:id="95" w:name="_Toc132882885"/>
      <w:r>
        <w:rPr>
          <w:rFonts w:ascii="宋体" w:eastAsia="宋体" w:hAnsi="宋体" w:cs="Times New Roman" w:hint="eastAsia"/>
          <w:b/>
          <w:color w:val="000000" w:themeColor="text1"/>
          <w:sz w:val="32"/>
          <w:szCs w:val="32"/>
        </w:rPr>
        <w:lastRenderedPageBreak/>
        <w:t>投标人廉洁及保密承诺书</w:t>
      </w:r>
      <w:bookmarkEnd w:id="94"/>
      <w:bookmarkEnd w:id="95"/>
    </w:p>
    <w:p w14:paraId="2418D40E" w14:textId="77777777" w:rsidR="00396777" w:rsidRDefault="00226D9D">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（招标人</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678BF2E0"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hint="eastAsia"/>
          <w:color w:val="000000" w:themeColor="text1"/>
          <w:szCs w:val="21"/>
          <w:u w:val="single"/>
        </w:rPr>
        <w:t xml:space="preserve"> （项目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招标工作，有效遏制不公平竞争和违规违纪行为的发生，确保招标工作的公平、公正、公开、有序进行，我们保证认真贯彻执行《招标投标法》、《招标投标法实施条例》等法律法规以及与廉洁有关的规章制度，特向贵单位承诺如下事项：</w:t>
      </w:r>
    </w:p>
    <w:p w14:paraId="7EF17AC0"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10FF0FDD"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二、不与招标单位工作人员串通投标，损害国家利益、企业利益以及他人的合法利益；不与其他投标人相互串通投标报价，不排挤其他投标人，不损害招标人或其他投标人的合法权益。</w:t>
      </w:r>
    </w:p>
    <w:p w14:paraId="24104B5B"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三、不以任何名义为参与招标、评标工作的有关人员报销应由参与招标、评标工作的有关人员支付的任何费用；</w:t>
      </w:r>
    </w:p>
    <w:p w14:paraId="2027B322"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四、不以任何名义向参与招标、评标工作的有关人员赠送回扣、红包、礼金、购物卡、有价证券、贵重物品和好处费、感谢费等；</w:t>
      </w:r>
    </w:p>
    <w:p w14:paraId="2E0FE75C"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五、不以任何名义向参与招标、评标工作的有关人员提供高消费宴请及娱乐活动；</w:t>
      </w:r>
    </w:p>
    <w:p w14:paraId="332B7D41"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六、不以谋取非正当利益为目的，擅自与参与招标、评标工作的有关人员就业务问题进行私下商谈或者达成利益默契；</w:t>
      </w:r>
    </w:p>
    <w:p w14:paraId="2670EF5F"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七、不以任何名义接受或暗示为参与招标、评标工作的有关人员装修住房、婚丧嫁取、配偶子女的工作安排以及境内外旅游等提供方便；</w:t>
      </w:r>
    </w:p>
    <w:p w14:paraId="559BD14C"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归贵单位所有的秘密性、专有性或内部性的技术、商业和其他信息。</w:t>
      </w:r>
    </w:p>
    <w:p w14:paraId="55B93CE1"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3E616FA3"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本廉洁承诺书为我单位应答此次项目正式文件的附件，与其他投标文件具有同等法律效力，经我单位法定代表人/负责人或其授权代理人签字盖章后立即生效。</w:t>
      </w:r>
    </w:p>
    <w:p w14:paraId="3B048945" w14:textId="77777777" w:rsidR="00396777" w:rsidRDefault="00226D9D">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投标</w:t>
      </w:r>
      <w:r>
        <w:rPr>
          <w:rFonts w:ascii="宋体" w:eastAsia="宋体" w:hAnsi="宋体" w:cs="Times New Roman"/>
          <w:szCs w:val="20"/>
        </w:rPr>
        <w:t>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 xml:space="preserve">（盖章） </w:t>
      </w:r>
      <w:r>
        <w:rPr>
          <w:rFonts w:ascii="宋体" w:eastAsia="宋体" w:hAnsi="宋体" w:cs="Times New Roman"/>
          <w:szCs w:val="20"/>
          <w:u w:val="single"/>
        </w:rPr>
        <w:t xml:space="preserve">   </w:t>
      </w:r>
    </w:p>
    <w:p w14:paraId="3812F9BA" w14:textId="77777777" w:rsidR="00396777" w:rsidRDefault="00226D9D">
      <w:pPr>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w:t>
      </w:r>
    </w:p>
    <w:p w14:paraId="4B03305B" w14:textId="77777777" w:rsidR="00396777" w:rsidRDefault="00226D9D">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54630074" w14:textId="77777777" w:rsidR="00396777" w:rsidRDefault="00226D9D">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75154378" w14:textId="77777777" w:rsidR="00396777" w:rsidRDefault="00226D9D">
      <w:pPr>
        <w:spacing w:line="360" w:lineRule="auto"/>
        <w:jc w:val="center"/>
        <w:outlineLvl w:val="2"/>
        <w:rPr>
          <w:rFonts w:ascii="宋体" w:eastAsia="宋体" w:hAnsi="宋体"/>
          <w:b/>
          <w:sz w:val="32"/>
          <w:szCs w:val="32"/>
        </w:rPr>
      </w:pPr>
      <w:bookmarkStart w:id="96" w:name="_Toc96595639"/>
      <w:bookmarkStart w:id="97" w:name="_Toc132882886"/>
      <w:r>
        <w:rPr>
          <w:rFonts w:ascii="宋体" w:eastAsia="宋体" w:hAnsi="宋体" w:hint="eastAsia"/>
          <w:b/>
          <w:sz w:val="32"/>
          <w:szCs w:val="32"/>
        </w:rPr>
        <w:lastRenderedPageBreak/>
        <w:t>投标人</w:t>
      </w:r>
      <w:r>
        <w:rPr>
          <w:rFonts w:ascii="宋体" w:eastAsia="宋体" w:hAnsi="宋体"/>
          <w:b/>
          <w:sz w:val="32"/>
          <w:szCs w:val="32"/>
        </w:rPr>
        <w:t>基本情况表</w:t>
      </w:r>
      <w:bookmarkEnd w:id="96"/>
      <w:bookmarkEnd w:id="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396777" w14:paraId="34299386" w14:textId="77777777">
        <w:trPr>
          <w:trHeight w:val="340"/>
        </w:trPr>
        <w:tc>
          <w:tcPr>
            <w:tcW w:w="938" w:type="pct"/>
            <w:vAlign w:val="center"/>
          </w:tcPr>
          <w:p w14:paraId="4BCA50EC"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投标人名称</w:t>
            </w:r>
          </w:p>
        </w:tc>
        <w:tc>
          <w:tcPr>
            <w:tcW w:w="4062" w:type="pct"/>
            <w:gridSpan w:val="6"/>
            <w:vAlign w:val="center"/>
          </w:tcPr>
          <w:p w14:paraId="2B8F512A"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34B7895F" w14:textId="77777777">
        <w:trPr>
          <w:trHeight w:val="340"/>
        </w:trPr>
        <w:tc>
          <w:tcPr>
            <w:tcW w:w="938" w:type="pct"/>
            <w:vAlign w:val="center"/>
          </w:tcPr>
          <w:p w14:paraId="3A0D384C"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注册地址</w:t>
            </w:r>
          </w:p>
        </w:tc>
        <w:tc>
          <w:tcPr>
            <w:tcW w:w="1713" w:type="pct"/>
            <w:gridSpan w:val="3"/>
            <w:vAlign w:val="center"/>
          </w:tcPr>
          <w:p w14:paraId="2835936D"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2A6591F1"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邮政编码</w:t>
            </w:r>
          </w:p>
        </w:tc>
        <w:tc>
          <w:tcPr>
            <w:tcW w:w="1688" w:type="pct"/>
            <w:gridSpan w:val="2"/>
            <w:vAlign w:val="center"/>
          </w:tcPr>
          <w:p w14:paraId="159CA01F"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0F458D7F" w14:textId="77777777">
        <w:trPr>
          <w:trHeight w:val="340"/>
        </w:trPr>
        <w:tc>
          <w:tcPr>
            <w:tcW w:w="938" w:type="pct"/>
            <w:vMerge w:val="restart"/>
            <w:vAlign w:val="center"/>
          </w:tcPr>
          <w:p w14:paraId="001DDFA0"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联系方式</w:t>
            </w:r>
          </w:p>
        </w:tc>
        <w:tc>
          <w:tcPr>
            <w:tcW w:w="514" w:type="pct"/>
            <w:vAlign w:val="center"/>
          </w:tcPr>
          <w:p w14:paraId="1518B600"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联系人</w:t>
            </w:r>
          </w:p>
        </w:tc>
        <w:tc>
          <w:tcPr>
            <w:tcW w:w="1199" w:type="pct"/>
            <w:gridSpan w:val="2"/>
            <w:vAlign w:val="center"/>
          </w:tcPr>
          <w:p w14:paraId="700ACC4E"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694CBE48"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688" w:type="pct"/>
            <w:gridSpan w:val="2"/>
            <w:vAlign w:val="center"/>
          </w:tcPr>
          <w:p w14:paraId="402CBC6E"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6438B2D0" w14:textId="77777777">
        <w:trPr>
          <w:trHeight w:val="340"/>
        </w:trPr>
        <w:tc>
          <w:tcPr>
            <w:tcW w:w="938" w:type="pct"/>
            <w:vMerge/>
            <w:vAlign w:val="center"/>
          </w:tcPr>
          <w:p w14:paraId="7A520A30"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514" w:type="pct"/>
            <w:vAlign w:val="center"/>
          </w:tcPr>
          <w:p w14:paraId="385DD776"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传真</w:t>
            </w:r>
          </w:p>
        </w:tc>
        <w:tc>
          <w:tcPr>
            <w:tcW w:w="1199" w:type="pct"/>
            <w:gridSpan w:val="2"/>
            <w:vAlign w:val="center"/>
          </w:tcPr>
          <w:p w14:paraId="031FA5CF"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7028A4CD"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网址</w:t>
            </w:r>
          </w:p>
        </w:tc>
        <w:tc>
          <w:tcPr>
            <w:tcW w:w="1688" w:type="pct"/>
            <w:gridSpan w:val="2"/>
            <w:vAlign w:val="center"/>
          </w:tcPr>
          <w:p w14:paraId="62474BED"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62BF4792" w14:textId="77777777">
        <w:trPr>
          <w:trHeight w:val="340"/>
        </w:trPr>
        <w:tc>
          <w:tcPr>
            <w:tcW w:w="938" w:type="pct"/>
            <w:vAlign w:val="center"/>
          </w:tcPr>
          <w:p w14:paraId="6E30CF18"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组织结构</w:t>
            </w:r>
          </w:p>
        </w:tc>
        <w:tc>
          <w:tcPr>
            <w:tcW w:w="4062" w:type="pct"/>
            <w:gridSpan w:val="6"/>
            <w:vAlign w:val="center"/>
          </w:tcPr>
          <w:p w14:paraId="6185BD62"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6979D86C" w14:textId="77777777">
        <w:trPr>
          <w:trHeight w:val="340"/>
        </w:trPr>
        <w:tc>
          <w:tcPr>
            <w:tcW w:w="938" w:type="pct"/>
            <w:vAlign w:val="center"/>
          </w:tcPr>
          <w:p w14:paraId="5F298640"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法定代表人/负责人</w:t>
            </w:r>
          </w:p>
        </w:tc>
        <w:tc>
          <w:tcPr>
            <w:tcW w:w="514" w:type="pct"/>
            <w:vAlign w:val="center"/>
          </w:tcPr>
          <w:p w14:paraId="571039C3"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姓名</w:t>
            </w:r>
          </w:p>
        </w:tc>
        <w:tc>
          <w:tcPr>
            <w:tcW w:w="537" w:type="pct"/>
            <w:vAlign w:val="center"/>
          </w:tcPr>
          <w:p w14:paraId="2484D8FD"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17853203"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职称</w:t>
            </w:r>
          </w:p>
        </w:tc>
        <w:tc>
          <w:tcPr>
            <w:tcW w:w="662" w:type="pct"/>
            <w:vAlign w:val="center"/>
          </w:tcPr>
          <w:p w14:paraId="6BDC573B"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7F0B70D6"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026" w:type="pct"/>
            <w:vAlign w:val="center"/>
          </w:tcPr>
          <w:p w14:paraId="74F4AC10"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394B35E5" w14:textId="77777777">
        <w:trPr>
          <w:trHeight w:val="340"/>
        </w:trPr>
        <w:tc>
          <w:tcPr>
            <w:tcW w:w="938" w:type="pct"/>
            <w:vAlign w:val="center"/>
          </w:tcPr>
          <w:p w14:paraId="027095C2"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项目负责人</w:t>
            </w:r>
          </w:p>
        </w:tc>
        <w:tc>
          <w:tcPr>
            <w:tcW w:w="514" w:type="pct"/>
            <w:vAlign w:val="center"/>
          </w:tcPr>
          <w:p w14:paraId="342DE3E2"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姓名</w:t>
            </w:r>
          </w:p>
        </w:tc>
        <w:tc>
          <w:tcPr>
            <w:tcW w:w="537" w:type="pct"/>
            <w:vAlign w:val="center"/>
          </w:tcPr>
          <w:p w14:paraId="5F8C159E"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1C2627F1"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职称</w:t>
            </w:r>
          </w:p>
        </w:tc>
        <w:tc>
          <w:tcPr>
            <w:tcW w:w="662" w:type="pct"/>
            <w:vAlign w:val="center"/>
          </w:tcPr>
          <w:p w14:paraId="7ED6FE59"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18E88635"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026" w:type="pct"/>
            <w:vAlign w:val="center"/>
          </w:tcPr>
          <w:p w14:paraId="2B716C0F"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1B253681" w14:textId="77777777">
        <w:trPr>
          <w:trHeight w:val="340"/>
        </w:trPr>
        <w:tc>
          <w:tcPr>
            <w:tcW w:w="938" w:type="pct"/>
            <w:vAlign w:val="center"/>
          </w:tcPr>
          <w:p w14:paraId="155F5FBF"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成立时间</w:t>
            </w:r>
          </w:p>
        </w:tc>
        <w:tc>
          <w:tcPr>
            <w:tcW w:w="1051" w:type="pct"/>
            <w:gridSpan w:val="2"/>
            <w:vAlign w:val="center"/>
          </w:tcPr>
          <w:p w14:paraId="06E8D5CB"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3011" w:type="pct"/>
            <w:gridSpan w:val="4"/>
            <w:vAlign w:val="center"/>
          </w:tcPr>
          <w:p w14:paraId="2D5E7116"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员工总人数：</w:t>
            </w:r>
          </w:p>
        </w:tc>
      </w:tr>
      <w:tr w:rsidR="00396777" w14:paraId="460236C3" w14:textId="77777777">
        <w:trPr>
          <w:trHeight w:val="340"/>
        </w:trPr>
        <w:tc>
          <w:tcPr>
            <w:tcW w:w="938" w:type="pct"/>
            <w:vAlign w:val="center"/>
          </w:tcPr>
          <w:p w14:paraId="7DA8C0B6"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企业资质等级</w:t>
            </w:r>
          </w:p>
        </w:tc>
        <w:tc>
          <w:tcPr>
            <w:tcW w:w="1051" w:type="pct"/>
            <w:gridSpan w:val="2"/>
            <w:vAlign w:val="center"/>
          </w:tcPr>
          <w:p w14:paraId="4DF5FBC1"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Merge w:val="restart"/>
            <w:vAlign w:val="center"/>
          </w:tcPr>
          <w:p w14:paraId="70C7FBD8"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其中</w:t>
            </w:r>
          </w:p>
        </w:tc>
        <w:tc>
          <w:tcPr>
            <w:tcW w:w="1324" w:type="pct"/>
            <w:gridSpan w:val="2"/>
            <w:vAlign w:val="center"/>
          </w:tcPr>
          <w:p w14:paraId="43157A6A"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高级职称人员</w:t>
            </w:r>
          </w:p>
        </w:tc>
        <w:tc>
          <w:tcPr>
            <w:tcW w:w="1026" w:type="pct"/>
            <w:vAlign w:val="center"/>
          </w:tcPr>
          <w:p w14:paraId="2A06128B"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03CAA568" w14:textId="77777777">
        <w:trPr>
          <w:trHeight w:val="340"/>
        </w:trPr>
        <w:tc>
          <w:tcPr>
            <w:tcW w:w="938" w:type="pct"/>
            <w:vAlign w:val="center"/>
          </w:tcPr>
          <w:p w14:paraId="5DFBAFA1"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营业执照号</w:t>
            </w:r>
          </w:p>
        </w:tc>
        <w:tc>
          <w:tcPr>
            <w:tcW w:w="1051" w:type="pct"/>
            <w:gridSpan w:val="2"/>
            <w:vAlign w:val="center"/>
          </w:tcPr>
          <w:p w14:paraId="1B8D96B2"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21DAF106"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675D3C28"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中级职称人员</w:t>
            </w:r>
          </w:p>
        </w:tc>
        <w:tc>
          <w:tcPr>
            <w:tcW w:w="1026" w:type="pct"/>
            <w:vAlign w:val="center"/>
          </w:tcPr>
          <w:p w14:paraId="7ED9C795"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20CB740F" w14:textId="77777777">
        <w:trPr>
          <w:trHeight w:val="340"/>
        </w:trPr>
        <w:tc>
          <w:tcPr>
            <w:tcW w:w="938" w:type="pct"/>
            <w:vAlign w:val="center"/>
          </w:tcPr>
          <w:p w14:paraId="10382714"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注册资金</w:t>
            </w:r>
          </w:p>
        </w:tc>
        <w:tc>
          <w:tcPr>
            <w:tcW w:w="1051" w:type="pct"/>
            <w:gridSpan w:val="2"/>
            <w:vAlign w:val="center"/>
          </w:tcPr>
          <w:p w14:paraId="553FE8C1"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0FD120B0"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64DFBAFB"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初级职称人员</w:t>
            </w:r>
          </w:p>
        </w:tc>
        <w:tc>
          <w:tcPr>
            <w:tcW w:w="1026" w:type="pct"/>
            <w:vAlign w:val="center"/>
          </w:tcPr>
          <w:p w14:paraId="76150E1D"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0169397C" w14:textId="77777777">
        <w:trPr>
          <w:trHeight w:val="340"/>
        </w:trPr>
        <w:tc>
          <w:tcPr>
            <w:tcW w:w="938" w:type="pct"/>
            <w:vAlign w:val="center"/>
          </w:tcPr>
          <w:p w14:paraId="3830314D"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开户银行</w:t>
            </w:r>
          </w:p>
        </w:tc>
        <w:tc>
          <w:tcPr>
            <w:tcW w:w="1051" w:type="pct"/>
            <w:gridSpan w:val="2"/>
            <w:vAlign w:val="center"/>
          </w:tcPr>
          <w:p w14:paraId="2BE02640"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51281F78"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0B4C1D9B"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技工</w:t>
            </w:r>
          </w:p>
        </w:tc>
        <w:tc>
          <w:tcPr>
            <w:tcW w:w="1026" w:type="pct"/>
            <w:vAlign w:val="center"/>
          </w:tcPr>
          <w:p w14:paraId="02188314"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3DA91EEF" w14:textId="77777777">
        <w:trPr>
          <w:trHeight w:val="340"/>
        </w:trPr>
        <w:tc>
          <w:tcPr>
            <w:tcW w:w="938" w:type="pct"/>
            <w:vAlign w:val="center"/>
          </w:tcPr>
          <w:p w14:paraId="3CCF0BC3"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账号</w:t>
            </w:r>
          </w:p>
        </w:tc>
        <w:tc>
          <w:tcPr>
            <w:tcW w:w="1051" w:type="pct"/>
            <w:gridSpan w:val="2"/>
            <w:vAlign w:val="center"/>
          </w:tcPr>
          <w:p w14:paraId="6E030DC6"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06345F24"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2232A572"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其他</w:t>
            </w:r>
          </w:p>
        </w:tc>
        <w:tc>
          <w:tcPr>
            <w:tcW w:w="1026" w:type="pct"/>
            <w:vAlign w:val="center"/>
          </w:tcPr>
          <w:p w14:paraId="0C01D731"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4DB0BF1E" w14:textId="77777777">
        <w:trPr>
          <w:trHeight w:val="340"/>
        </w:trPr>
        <w:tc>
          <w:tcPr>
            <w:tcW w:w="938" w:type="pct"/>
            <w:vAlign w:val="center"/>
          </w:tcPr>
          <w:p w14:paraId="1C149024"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经营范围</w:t>
            </w:r>
          </w:p>
        </w:tc>
        <w:tc>
          <w:tcPr>
            <w:tcW w:w="4062" w:type="pct"/>
            <w:gridSpan w:val="6"/>
            <w:vAlign w:val="center"/>
          </w:tcPr>
          <w:p w14:paraId="5BEA7C55"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r w:rsidR="00396777" w14:paraId="7962E60A" w14:textId="77777777">
        <w:trPr>
          <w:trHeight w:val="340"/>
        </w:trPr>
        <w:tc>
          <w:tcPr>
            <w:tcW w:w="938" w:type="pct"/>
            <w:vAlign w:val="center"/>
          </w:tcPr>
          <w:p w14:paraId="10A0AD81" w14:textId="77777777" w:rsidR="00396777" w:rsidRDefault="00226D9D">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备注</w:t>
            </w:r>
          </w:p>
        </w:tc>
        <w:tc>
          <w:tcPr>
            <w:tcW w:w="4062" w:type="pct"/>
            <w:gridSpan w:val="6"/>
            <w:vAlign w:val="center"/>
          </w:tcPr>
          <w:p w14:paraId="7F2CEBE6" w14:textId="77777777" w:rsidR="00396777" w:rsidRDefault="00396777">
            <w:pPr>
              <w:autoSpaceDE w:val="0"/>
              <w:autoSpaceDN w:val="0"/>
              <w:adjustRightInd w:val="0"/>
              <w:jc w:val="center"/>
              <w:rPr>
                <w:rFonts w:ascii="宋体" w:eastAsia="宋体" w:hAnsi="宋体" w:cs="Times New Roman"/>
                <w:color w:val="000000" w:themeColor="text1"/>
                <w:kern w:val="0"/>
                <w:szCs w:val="21"/>
              </w:rPr>
            </w:pPr>
          </w:p>
        </w:tc>
      </w:tr>
    </w:tbl>
    <w:p w14:paraId="622007D7" w14:textId="77777777" w:rsidR="00396777" w:rsidRDefault="00226D9D">
      <w:pPr>
        <w:widowControl/>
        <w:jc w:val="left"/>
        <w:rPr>
          <w:rFonts w:ascii="宋体" w:eastAsia="宋体" w:hAnsi="宋体"/>
        </w:rPr>
      </w:pPr>
      <w:r>
        <w:rPr>
          <w:rFonts w:ascii="宋体" w:eastAsia="宋体" w:hAnsi="宋体"/>
        </w:rPr>
        <w:br w:type="page"/>
      </w:r>
    </w:p>
    <w:p w14:paraId="01D9A6D7" w14:textId="77777777" w:rsidR="00396777" w:rsidRDefault="00226D9D">
      <w:pPr>
        <w:spacing w:line="360" w:lineRule="auto"/>
        <w:jc w:val="center"/>
        <w:outlineLvl w:val="2"/>
        <w:rPr>
          <w:rFonts w:ascii="宋体" w:eastAsia="宋体" w:hAnsi="宋体" w:cs="Times New Roman"/>
          <w:b/>
          <w:color w:val="000000" w:themeColor="text1"/>
          <w:sz w:val="32"/>
          <w:szCs w:val="32"/>
        </w:rPr>
      </w:pPr>
      <w:bookmarkStart w:id="98" w:name="_Toc96595640"/>
      <w:bookmarkStart w:id="99" w:name="_Toc132882887"/>
      <w:r>
        <w:rPr>
          <w:rFonts w:ascii="宋体" w:eastAsia="宋体" w:hAnsi="宋体" w:cs="Times New Roman" w:hint="eastAsia"/>
          <w:b/>
          <w:color w:val="000000" w:themeColor="text1"/>
          <w:sz w:val="32"/>
          <w:szCs w:val="32"/>
        </w:rPr>
        <w:lastRenderedPageBreak/>
        <w:t>投标人股东关系表</w:t>
      </w:r>
      <w:bookmarkEnd w:id="98"/>
      <w:bookmarkEnd w:id="99"/>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396777" w14:paraId="48D9CE18" w14:textId="77777777">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23085" w14:textId="77777777" w:rsidR="00396777" w:rsidRDefault="00226D9D">
            <w:pPr>
              <w:autoSpaceDE w:val="0"/>
              <w:autoSpaceDN w:val="0"/>
              <w:adjustRightInd w:val="0"/>
              <w:snapToGrid w:val="0"/>
              <w:rPr>
                <w:rFonts w:ascii="宋体" w:eastAsia="宋体" w:hAnsi="宋体"/>
                <w:bCs/>
                <w:szCs w:val="21"/>
              </w:rPr>
            </w:pPr>
            <w:r>
              <w:rPr>
                <w:rFonts w:ascii="宋体" w:eastAsia="宋体" w:hAnsi="宋体" w:hint="eastAsia"/>
                <w:bCs/>
                <w:szCs w:val="21"/>
              </w:rPr>
              <w:t>投标人名称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C0A74" w14:textId="77777777" w:rsidR="00396777" w:rsidRDefault="00396777">
            <w:pPr>
              <w:autoSpaceDE w:val="0"/>
              <w:autoSpaceDN w:val="0"/>
              <w:adjustRightInd w:val="0"/>
              <w:snapToGrid w:val="0"/>
              <w:jc w:val="left"/>
              <w:rPr>
                <w:rFonts w:ascii="宋体" w:eastAsia="宋体" w:hAnsi="宋体" w:cs="Segoe UI Symbol"/>
                <w:kern w:val="0"/>
                <w:szCs w:val="21"/>
              </w:rPr>
            </w:pPr>
          </w:p>
        </w:tc>
      </w:tr>
      <w:tr w:rsidR="00396777" w14:paraId="76893E83" w14:textId="77777777">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45345" w14:textId="77777777" w:rsidR="00396777" w:rsidRDefault="00226D9D">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B7521" w14:textId="77777777" w:rsidR="00396777" w:rsidRDefault="00396777">
            <w:pPr>
              <w:autoSpaceDE w:val="0"/>
              <w:autoSpaceDN w:val="0"/>
              <w:adjustRightInd w:val="0"/>
              <w:snapToGrid w:val="0"/>
              <w:jc w:val="left"/>
              <w:rPr>
                <w:rFonts w:ascii="宋体" w:eastAsia="宋体" w:hAnsi="宋体" w:cs="Segoe UI Symbol"/>
                <w:kern w:val="0"/>
                <w:szCs w:val="21"/>
              </w:rPr>
            </w:pPr>
          </w:p>
        </w:tc>
      </w:tr>
      <w:tr w:rsidR="00396777" w14:paraId="7A01EA15" w14:textId="77777777">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02B64" w14:textId="77777777" w:rsidR="00396777" w:rsidRDefault="00226D9D">
            <w:pPr>
              <w:autoSpaceDE w:val="0"/>
              <w:autoSpaceDN w:val="0"/>
              <w:adjustRightInd w:val="0"/>
              <w:snapToGrid w:val="0"/>
              <w:jc w:val="left"/>
              <w:rPr>
                <w:rFonts w:ascii="宋体" w:eastAsia="宋体" w:hAnsi="宋体"/>
                <w:bCs/>
                <w:szCs w:val="21"/>
              </w:rPr>
            </w:pPr>
            <w:r>
              <w:rPr>
                <w:rFonts w:ascii="宋体" w:eastAsia="宋体" w:hAnsi="宋体" w:hint="eastAsia"/>
                <w:bCs/>
                <w:szCs w:val="21"/>
              </w:rPr>
              <w:t>投标人控股股东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D6248" w14:textId="77777777" w:rsidR="00396777" w:rsidRDefault="00226D9D">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Content>
                <w:r>
                  <w:rPr>
                    <w:rFonts w:ascii="宋体" w:eastAsia="宋体" w:hAnsi="宋体" w:hint="eastAsia"/>
                  </w:rPr>
                  <w:t>□</w:t>
                </w:r>
              </w:sdtContent>
            </w:sdt>
            <w:r>
              <w:rPr>
                <w:rFonts w:ascii="宋体" w:eastAsia="宋体" w:hAnsi="宋体" w:cs="Segoe UI Symbol" w:hint="eastAsia"/>
                <w:kern w:val="0"/>
                <w:szCs w:val="21"/>
              </w:rPr>
              <w:t>有，控股股东为：</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37B064E2" w14:textId="77777777" w:rsidR="00396777" w:rsidRDefault="00226D9D">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051B0E58" w14:textId="77777777" w:rsidR="00396777" w:rsidRDefault="00226D9D">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Content>
                <w:r>
                  <w:rPr>
                    <w:rFonts w:ascii="宋体" w:eastAsia="宋体" w:hAnsi="宋体" w:hint="eastAsia"/>
                  </w:rPr>
                  <w:t>□</w:t>
                </w:r>
              </w:sdtContent>
            </w:sdt>
            <w:r>
              <w:rPr>
                <w:rFonts w:ascii="宋体" w:eastAsia="宋体" w:hAnsi="宋体" w:cs="Segoe UI Symbol" w:hint="eastAsia"/>
                <w:kern w:val="0"/>
                <w:szCs w:val="21"/>
              </w:rPr>
              <w:t>无</w:t>
            </w:r>
          </w:p>
        </w:tc>
      </w:tr>
      <w:tr w:rsidR="00396777" w14:paraId="3E07C604" w14:textId="77777777" w:rsidTr="001608E7">
        <w:trPr>
          <w:trHeight w:val="125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E1699" w14:textId="77777777" w:rsidR="00396777" w:rsidRDefault="00226D9D">
            <w:pPr>
              <w:autoSpaceDE w:val="0"/>
              <w:autoSpaceDN w:val="0"/>
              <w:adjustRightInd w:val="0"/>
              <w:snapToGrid w:val="0"/>
              <w:jc w:val="left"/>
              <w:rPr>
                <w:rFonts w:ascii="宋体" w:eastAsia="宋体" w:hAnsi="宋体"/>
                <w:bCs/>
                <w:szCs w:val="21"/>
              </w:rPr>
            </w:pPr>
            <w:r>
              <w:rPr>
                <w:rFonts w:ascii="宋体" w:eastAsia="宋体" w:hAnsi="宋体" w:hint="eastAsia"/>
                <w:bCs/>
                <w:szCs w:val="21"/>
              </w:rPr>
              <w:t>与投标人存在管理关系的单位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5C5DF" w14:textId="77777777" w:rsidR="00396777" w:rsidRDefault="00226D9D">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Content>
                <w:r>
                  <w:rPr>
                    <w:rFonts w:ascii="宋体" w:eastAsia="宋体" w:hAnsi="宋体" w:hint="eastAsia"/>
                  </w:rPr>
                  <w:t>□</w:t>
                </w:r>
              </w:sdtContent>
            </w:sdt>
            <w:r>
              <w:rPr>
                <w:rFonts w:ascii="宋体" w:eastAsia="宋体" w:hAnsi="宋体" w:cs="Segoe UI Symbol" w:hint="eastAsia"/>
                <w:kern w:val="0"/>
                <w:szCs w:val="21"/>
              </w:rPr>
              <w:t>是，该单位为：</w:t>
            </w:r>
            <w:r>
              <w:rPr>
                <w:rFonts w:ascii="宋体" w:eastAsia="宋体" w:hAnsi="宋体" w:cs="Segoe UI Symbol" w:hint="eastAsia"/>
                <w:kern w:val="0"/>
                <w:szCs w:val="21"/>
                <w:u w:val="single"/>
              </w:rPr>
              <w:t xml:space="preserve">                                          </w:t>
            </w:r>
          </w:p>
          <w:p w14:paraId="0FF4D122" w14:textId="77777777" w:rsidR="00396777" w:rsidRDefault="00226D9D">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Content>
                <w:r>
                  <w:rPr>
                    <w:rFonts w:ascii="宋体" w:eastAsia="宋体" w:hAnsi="宋体" w:hint="eastAsia"/>
                  </w:rPr>
                  <w:t>□</w:t>
                </w:r>
              </w:sdtContent>
            </w:sdt>
            <w:r>
              <w:rPr>
                <w:rFonts w:ascii="宋体" w:eastAsia="宋体" w:hAnsi="宋体" w:cs="Segoe UI Symbol" w:hint="eastAsia"/>
                <w:kern w:val="0"/>
                <w:szCs w:val="21"/>
              </w:rPr>
              <w:t>否</w:t>
            </w:r>
          </w:p>
        </w:tc>
      </w:tr>
      <w:tr w:rsidR="00396777" w14:paraId="531390B8" w14:textId="77777777">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457ED" w14:textId="77777777" w:rsidR="00396777" w:rsidRDefault="00226D9D">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DFC16" w14:textId="77777777" w:rsidR="00396777" w:rsidRDefault="00226D9D">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Content>
                <w:r>
                  <w:rPr>
                    <w:rFonts w:ascii="宋体" w:eastAsia="宋体" w:hAnsi="宋体" w:hint="eastAsia"/>
                  </w:rPr>
                  <w:t>□</w:t>
                </w:r>
              </w:sdtContent>
            </w:sdt>
            <w:r>
              <w:rPr>
                <w:rFonts w:ascii="宋体" w:eastAsia="宋体" w:hAnsi="宋体" w:cs="Segoe UI Symbol" w:hint="eastAsia"/>
                <w:kern w:val="0"/>
                <w:szCs w:val="21"/>
              </w:rPr>
              <w:t>是，与招标人的关系为：</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p>
          <w:p w14:paraId="1FEC9B6E" w14:textId="77777777" w:rsidR="00396777" w:rsidRDefault="00226D9D">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Content>
                <w:r>
                  <w:rPr>
                    <w:rFonts w:ascii="宋体" w:eastAsia="宋体" w:hAnsi="宋体" w:hint="eastAsia"/>
                  </w:rPr>
                  <w:t>□</w:t>
                </w:r>
              </w:sdtContent>
            </w:sdt>
            <w:r>
              <w:rPr>
                <w:rFonts w:ascii="宋体" w:eastAsia="宋体" w:hAnsi="宋体" w:cs="Segoe UI Symbol" w:hint="eastAsia"/>
                <w:kern w:val="0"/>
                <w:szCs w:val="21"/>
              </w:rPr>
              <w:t>否</w:t>
            </w:r>
          </w:p>
        </w:tc>
      </w:tr>
      <w:tr w:rsidR="00396777" w14:paraId="226ADE2C" w14:textId="77777777" w:rsidTr="001608E7">
        <w:trPr>
          <w:trHeight w:val="121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3C0CE" w14:textId="77777777" w:rsidR="00396777" w:rsidRDefault="00226D9D">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是否是招标人关联方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87023" w14:textId="77777777" w:rsidR="00396777" w:rsidRDefault="00226D9D">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Content>
                <w:r>
                  <w:rPr>
                    <w:rFonts w:ascii="宋体" w:eastAsia="宋体" w:hAnsi="宋体" w:hint="eastAsia"/>
                  </w:rPr>
                  <w:t>□</w:t>
                </w:r>
              </w:sdtContent>
            </w:sdt>
            <w:r>
              <w:rPr>
                <w:rFonts w:ascii="宋体" w:eastAsia="宋体" w:hAnsi="宋体" w:cs="Segoe UI Symbol" w:hint="eastAsia"/>
                <w:kern w:val="0"/>
                <w:szCs w:val="21"/>
              </w:rPr>
              <w:t>是，</w:t>
            </w:r>
            <w:r>
              <w:rPr>
                <w:rFonts w:ascii="宋体" w:eastAsia="宋体" w:hAnsi="宋体" w:hint="eastAsia"/>
                <w:bCs/>
                <w:szCs w:val="21"/>
              </w:rPr>
              <w:t>与招标人的关联关系为（按注3内容填写）</w:t>
            </w:r>
            <w:r>
              <w:rPr>
                <w:rFonts w:ascii="宋体" w:eastAsia="宋体" w:hAnsi="宋体" w:cs="Segoe UI Symbol" w:hint="eastAsia"/>
                <w:kern w:val="0"/>
                <w:szCs w:val="21"/>
              </w:rPr>
              <w:t>：</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p>
          <w:p w14:paraId="4B62A543" w14:textId="77777777" w:rsidR="00396777" w:rsidRDefault="00226D9D">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Content>
                <w:r>
                  <w:rPr>
                    <w:rFonts w:ascii="宋体" w:eastAsia="宋体" w:hAnsi="宋体" w:hint="eastAsia"/>
                  </w:rPr>
                  <w:t>□</w:t>
                </w:r>
              </w:sdtContent>
            </w:sdt>
            <w:r>
              <w:rPr>
                <w:rFonts w:ascii="宋体" w:eastAsia="宋体" w:hAnsi="宋体" w:cs="Segoe UI Symbol" w:hint="eastAsia"/>
                <w:kern w:val="0"/>
                <w:szCs w:val="21"/>
              </w:rPr>
              <w:t>否</w:t>
            </w:r>
          </w:p>
        </w:tc>
      </w:tr>
    </w:tbl>
    <w:p w14:paraId="78DA07DC" w14:textId="77777777" w:rsidR="00396777" w:rsidRDefault="00226D9D">
      <w:pPr>
        <w:ind w:firstLineChars="200" w:firstLine="420"/>
        <w:rPr>
          <w:rFonts w:ascii="宋体" w:eastAsia="宋体" w:hAnsi="宋体"/>
        </w:rPr>
      </w:pPr>
      <w:r>
        <w:rPr>
          <w:rFonts w:ascii="宋体" w:eastAsia="宋体" w:hAnsi="宋体" w:hint="eastAsia"/>
        </w:rPr>
        <w:t>注：</w:t>
      </w:r>
    </w:p>
    <w:p w14:paraId="5F6C86DE" w14:textId="77777777" w:rsidR="00396777" w:rsidRDefault="00226D9D">
      <w:pPr>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617EEDE7" w14:textId="77777777" w:rsidR="00396777" w:rsidRDefault="00226D9D">
      <w:pPr>
        <w:ind w:firstLineChars="200" w:firstLine="420"/>
        <w:rPr>
          <w:rFonts w:ascii="宋体" w:eastAsia="宋体" w:hAnsi="宋体"/>
        </w:rPr>
      </w:pPr>
      <w:r>
        <w:rPr>
          <w:rFonts w:ascii="宋体" w:eastAsia="宋体" w:hAnsi="宋体" w:hint="eastAsia"/>
        </w:rPr>
        <w:t>管理关系是指与不具有出资持股关系的单位之间存在的其他管理与被管理关系；</w:t>
      </w:r>
    </w:p>
    <w:p w14:paraId="5D79AF67" w14:textId="77777777" w:rsidR="00396777" w:rsidRDefault="00226D9D">
      <w:pPr>
        <w:ind w:firstLineChars="200" w:firstLine="420"/>
        <w:rPr>
          <w:rFonts w:ascii="宋体" w:eastAsia="宋体" w:hAnsi="宋体"/>
        </w:rPr>
      </w:pPr>
      <w:r>
        <w:rPr>
          <w:rFonts w:ascii="宋体" w:eastAsia="宋体" w:hAnsi="宋体"/>
        </w:rPr>
        <w:t xml:space="preserve">2. </w:t>
      </w:r>
      <w:r>
        <w:rPr>
          <w:rFonts w:ascii="宋体" w:eastAsia="宋体" w:hAnsi="宋体" w:hint="eastAsia"/>
        </w:rPr>
        <w:t>投标人需如实填写上述信息，如查实上述信息与实际不符，视为提供虚假证明材料骗取中标，投标人应承担相应法律后果。</w:t>
      </w:r>
    </w:p>
    <w:p w14:paraId="204ADF42" w14:textId="77777777" w:rsidR="00396777" w:rsidRDefault="00226D9D">
      <w:pPr>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招标人关联方是指</w:t>
      </w:r>
    </w:p>
    <w:p w14:paraId="73639C79" w14:textId="77777777" w:rsidR="00396777" w:rsidRDefault="00226D9D">
      <w:pPr>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4F76C252" w14:textId="77777777" w:rsidR="00396777" w:rsidRDefault="00226D9D">
      <w:pPr>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）项所列主体直接或者间接控制的除本单位（含本单位子公司）以外的法人或其他组织。</w:t>
      </w:r>
    </w:p>
    <w:p w14:paraId="1A09A114" w14:textId="77777777" w:rsidR="00396777" w:rsidRDefault="00226D9D">
      <w:pPr>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7E753535" w14:textId="77777777" w:rsidR="00396777" w:rsidRDefault="00226D9D">
      <w:pPr>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71873440" w14:textId="77777777" w:rsidR="00396777" w:rsidRDefault="00226D9D">
      <w:pPr>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6AEC8125" w14:textId="77777777" w:rsidR="00396777" w:rsidRDefault="00226D9D">
      <w:pPr>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0E235910" w14:textId="77777777" w:rsidR="00396777" w:rsidRDefault="00226D9D">
      <w:pPr>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7D1C6E96" w14:textId="77777777" w:rsidR="00396777" w:rsidRDefault="00226D9D">
      <w:pPr>
        <w:spacing w:line="360" w:lineRule="auto"/>
        <w:jc w:val="center"/>
        <w:outlineLvl w:val="2"/>
        <w:rPr>
          <w:rFonts w:ascii="宋体" w:eastAsia="宋体" w:hAnsi="宋体"/>
          <w:b/>
          <w:sz w:val="32"/>
          <w:szCs w:val="32"/>
        </w:rPr>
      </w:pPr>
      <w:bookmarkStart w:id="100" w:name="_Toc96595641"/>
      <w:bookmarkStart w:id="101" w:name="_Toc132882888"/>
      <w:r>
        <w:rPr>
          <w:rFonts w:ascii="宋体" w:eastAsia="宋体" w:hAnsi="宋体" w:hint="eastAsia"/>
          <w:b/>
          <w:sz w:val="32"/>
          <w:szCs w:val="32"/>
        </w:rPr>
        <w:lastRenderedPageBreak/>
        <w:t>合同</w:t>
      </w:r>
      <w:r>
        <w:rPr>
          <w:rFonts w:ascii="宋体" w:eastAsia="宋体" w:hAnsi="宋体"/>
          <w:b/>
          <w:sz w:val="32"/>
          <w:szCs w:val="32"/>
        </w:rPr>
        <w:t>条款响应表</w:t>
      </w:r>
      <w:bookmarkEnd w:id="100"/>
      <w:bookmarkEnd w:id="101"/>
    </w:p>
    <w:p w14:paraId="46CB5E0A" w14:textId="77777777" w:rsidR="00396777" w:rsidRDefault="00226D9D">
      <w:pPr>
        <w:spacing w:line="360" w:lineRule="auto"/>
        <w:ind w:firstLineChars="200" w:firstLine="420"/>
        <w:rPr>
          <w:rFonts w:ascii="宋体" w:eastAsia="宋体" w:hAnsi="宋体"/>
          <w:u w:val="single"/>
        </w:rPr>
      </w:pPr>
      <w:r>
        <w:rPr>
          <w:rFonts w:ascii="宋体" w:eastAsia="宋体" w:hAnsi="宋体" w:hint="eastAsia"/>
        </w:rPr>
        <w:t>投标人</w:t>
      </w:r>
      <w:r>
        <w:rPr>
          <w:rFonts w:ascii="宋体" w:eastAsia="宋体" w:hAnsi="宋体"/>
        </w:rPr>
        <w:t>名称：</w:t>
      </w:r>
      <w:r>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396777" w14:paraId="5DCA4590" w14:textId="77777777">
        <w:trPr>
          <w:jc w:val="center"/>
        </w:trPr>
        <w:tc>
          <w:tcPr>
            <w:tcW w:w="704" w:type="dxa"/>
            <w:vAlign w:val="center"/>
          </w:tcPr>
          <w:p w14:paraId="02E36EB1" w14:textId="77777777" w:rsidR="00396777" w:rsidRDefault="00226D9D">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6A1A3398" w14:textId="77777777" w:rsidR="00396777" w:rsidRDefault="00226D9D">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文件合同条目号</w:t>
            </w:r>
          </w:p>
        </w:tc>
        <w:tc>
          <w:tcPr>
            <w:tcW w:w="1922" w:type="dxa"/>
            <w:vAlign w:val="center"/>
          </w:tcPr>
          <w:p w14:paraId="0A3A5060" w14:textId="77777777" w:rsidR="00396777" w:rsidRDefault="00226D9D">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文件合同条款</w:t>
            </w:r>
          </w:p>
        </w:tc>
        <w:tc>
          <w:tcPr>
            <w:tcW w:w="2126" w:type="dxa"/>
            <w:vAlign w:val="center"/>
          </w:tcPr>
          <w:p w14:paraId="7A2A2A8B" w14:textId="77777777" w:rsidR="00396777" w:rsidRDefault="00226D9D">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文件合同条款</w:t>
            </w:r>
          </w:p>
        </w:tc>
        <w:tc>
          <w:tcPr>
            <w:tcW w:w="930" w:type="dxa"/>
            <w:vAlign w:val="center"/>
          </w:tcPr>
          <w:p w14:paraId="3EAF1520" w14:textId="77777777" w:rsidR="00396777" w:rsidRDefault="00226D9D">
            <w:pPr>
              <w:spacing w:line="360" w:lineRule="auto"/>
              <w:jc w:val="center"/>
              <w:rPr>
                <w:rFonts w:ascii="宋体" w:eastAsia="宋体" w:hAnsi="宋体"/>
                <w:b/>
              </w:rPr>
            </w:pPr>
            <w:r>
              <w:rPr>
                <w:rFonts w:ascii="宋体" w:eastAsia="宋体" w:hAnsi="宋体" w:hint="eastAsia"/>
                <w:b/>
              </w:rPr>
              <w:t>说明</w:t>
            </w:r>
          </w:p>
        </w:tc>
      </w:tr>
      <w:tr w:rsidR="00396777" w14:paraId="58AE9829" w14:textId="77777777">
        <w:trPr>
          <w:jc w:val="center"/>
        </w:trPr>
        <w:tc>
          <w:tcPr>
            <w:tcW w:w="704" w:type="dxa"/>
            <w:vAlign w:val="center"/>
          </w:tcPr>
          <w:p w14:paraId="33DB9675" w14:textId="77777777" w:rsidR="00396777" w:rsidRDefault="00396777">
            <w:pPr>
              <w:spacing w:line="360" w:lineRule="auto"/>
              <w:jc w:val="center"/>
              <w:rPr>
                <w:rFonts w:ascii="宋体" w:eastAsia="宋体" w:hAnsi="宋体"/>
              </w:rPr>
            </w:pPr>
          </w:p>
        </w:tc>
        <w:tc>
          <w:tcPr>
            <w:tcW w:w="2614" w:type="dxa"/>
            <w:vAlign w:val="center"/>
          </w:tcPr>
          <w:p w14:paraId="0A27C4A0" w14:textId="77777777" w:rsidR="00396777" w:rsidRDefault="00396777">
            <w:pPr>
              <w:spacing w:line="360" w:lineRule="auto"/>
              <w:jc w:val="center"/>
              <w:rPr>
                <w:rFonts w:ascii="宋体" w:eastAsia="宋体" w:hAnsi="宋体"/>
              </w:rPr>
            </w:pPr>
          </w:p>
        </w:tc>
        <w:tc>
          <w:tcPr>
            <w:tcW w:w="1922" w:type="dxa"/>
            <w:vAlign w:val="center"/>
          </w:tcPr>
          <w:p w14:paraId="32AED17E" w14:textId="77777777" w:rsidR="00396777" w:rsidRDefault="00396777">
            <w:pPr>
              <w:spacing w:line="360" w:lineRule="auto"/>
              <w:jc w:val="center"/>
              <w:rPr>
                <w:rFonts w:ascii="宋体" w:eastAsia="宋体" w:hAnsi="宋体"/>
              </w:rPr>
            </w:pPr>
          </w:p>
        </w:tc>
        <w:tc>
          <w:tcPr>
            <w:tcW w:w="2126" w:type="dxa"/>
            <w:vAlign w:val="center"/>
          </w:tcPr>
          <w:p w14:paraId="77A79E6B" w14:textId="77777777" w:rsidR="00396777" w:rsidRDefault="00396777">
            <w:pPr>
              <w:spacing w:line="360" w:lineRule="auto"/>
              <w:jc w:val="center"/>
              <w:rPr>
                <w:rFonts w:ascii="宋体" w:eastAsia="宋体" w:hAnsi="宋体"/>
              </w:rPr>
            </w:pPr>
          </w:p>
        </w:tc>
        <w:tc>
          <w:tcPr>
            <w:tcW w:w="930" w:type="dxa"/>
            <w:vAlign w:val="center"/>
          </w:tcPr>
          <w:p w14:paraId="7475724B" w14:textId="77777777" w:rsidR="00396777" w:rsidRDefault="00396777">
            <w:pPr>
              <w:spacing w:line="360" w:lineRule="auto"/>
              <w:jc w:val="center"/>
              <w:rPr>
                <w:rFonts w:ascii="宋体" w:eastAsia="宋体" w:hAnsi="宋体"/>
              </w:rPr>
            </w:pPr>
          </w:p>
        </w:tc>
      </w:tr>
    </w:tbl>
    <w:p w14:paraId="3D1052E8"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36496B58" w14:textId="77777777" w:rsidR="00396777" w:rsidRDefault="00396777">
      <w:pPr>
        <w:spacing w:line="360" w:lineRule="auto"/>
        <w:ind w:firstLineChars="200" w:firstLine="420"/>
        <w:rPr>
          <w:rFonts w:ascii="宋体" w:eastAsia="宋体" w:hAnsi="宋体"/>
        </w:rPr>
      </w:pPr>
    </w:p>
    <w:p w14:paraId="39A7D960" w14:textId="77777777" w:rsidR="00396777" w:rsidRDefault="00396777">
      <w:pPr>
        <w:spacing w:line="360" w:lineRule="auto"/>
        <w:ind w:firstLineChars="200" w:firstLine="420"/>
        <w:rPr>
          <w:rFonts w:ascii="宋体" w:eastAsia="宋体" w:hAnsi="宋体"/>
        </w:rPr>
      </w:pPr>
    </w:p>
    <w:p w14:paraId="774AF982" w14:textId="77777777" w:rsidR="00396777" w:rsidRDefault="00396777">
      <w:pPr>
        <w:spacing w:line="360" w:lineRule="auto"/>
        <w:ind w:firstLineChars="200" w:firstLine="420"/>
        <w:rPr>
          <w:rFonts w:ascii="宋体" w:eastAsia="宋体" w:hAnsi="宋体"/>
        </w:rPr>
      </w:pPr>
    </w:p>
    <w:p w14:paraId="1252F4ED" w14:textId="77777777" w:rsidR="00396777" w:rsidRDefault="00396777">
      <w:pPr>
        <w:spacing w:line="360" w:lineRule="auto"/>
        <w:ind w:firstLineChars="200" w:firstLine="420"/>
        <w:rPr>
          <w:rFonts w:ascii="宋体" w:eastAsia="宋体" w:hAnsi="宋体"/>
        </w:rPr>
      </w:pPr>
    </w:p>
    <w:p w14:paraId="138AF5F4" w14:textId="77777777" w:rsidR="00396777" w:rsidRDefault="00226D9D">
      <w:pPr>
        <w:wordWrap w:val="0"/>
        <w:spacing w:line="360" w:lineRule="auto"/>
        <w:jc w:val="right"/>
        <w:rPr>
          <w:rFonts w:ascii="宋体" w:eastAsia="宋体" w:hAnsi="宋体" w:cs="Times New Roman"/>
          <w:szCs w:val="20"/>
        </w:rPr>
      </w:pPr>
      <w:r>
        <w:rPr>
          <w:rFonts w:ascii="宋体" w:eastAsia="宋体" w:hAnsi="宋体" w:cs="Times New Roman" w:hint="eastAsia"/>
          <w:szCs w:val="20"/>
        </w:rPr>
        <w:t>投标</w:t>
      </w:r>
      <w:r>
        <w:rPr>
          <w:rFonts w:ascii="宋体" w:eastAsia="宋体" w:hAnsi="宋体" w:cs="Times New Roman"/>
          <w:szCs w:val="20"/>
        </w:rPr>
        <w:t>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550A3A8D" w14:textId="77777777" w:rsidR="00396777" w:rsidRDefault="00226D9D">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047513CF" w14:textId="77777777" w:rsidR="00396777" w:rsidRDefault="00226D9D">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1A85A4D9" w14:textId="77777777" w:rsidR="00396777" w:rsidRDefault="00226D9D">
      <w:pPr>
        <w:widowControl/>
        <w:jc w:val="left"/>
        <w:rPr>
          <w:rFonts w:ascii="宋体" w:eastAsia="宋体" w:hAnsi="宋体"/>
        </w:rPr>
      </w:pPr>
      <w:r>
        <w:rPr>
          <w:rFonts w:ascii="宋体" w:eastAsia="宋体" w:hAnsi="宋体"/>
        </w:rPr>
        <w:br w:type="page"/>
      </w:r>
    </w:p>
    <w:p w14:paraId="1411D899" w14:textId="77777777" w:rsidR="00396777" w:rsidRDefault="00226D9D">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0BAF2F2A" w14:textId="77777777" w:rsidR="00396777" w:rsidRDefault="00226D9D">
      <w:pPr>
        <w:spacing w:line="360" w:lineRule="auto"/>
        <w:ind w:firstLineChars="200" w:firstLine="420"/>
        <w:rPr>
          <w:rFonts w:ascii="宋体" w:eastAsia="宋体" w:hAnsi="宋体"/>
          <w:u w:val="single"/>
        </w:rPr>
      </w:pPr>
      <w:r>
        <w:rPr>
          <w:rFonts w:ascii="宋体" w:eastAsia="宋体" w:hAnsi="宋体" w:hint="eastAsia"/>
        </w:rPr>
        <w:t>投标人</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396777" w14:paraId="61FD1846" w14:textId="77777777">
        <w:trPr>
          <w:jc w:val="center"/>
        </w:trPr>
        <w:tc>
          <w:tcPr>
            <w:tcW w:w="704" w:type="dxa"/>
            <w:vAlign w:val="center"/>
          </w:tcPr>
          <w:p w14:paraId="5AB11FF8" w14:textId="77777777" w:rsidR="00396777" w:rsidRDefault="00226D9D">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58245265" w14:textId="77777777" w:rsidR="00396777" w:rsidRDefault="00226D9D">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0479DCB7" w14:textId="77777777" w:rsidR="00396777" w:rsidRDefault="00226D9D">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5214FACC" w14:textId="77777777" w:rsidR="00396777" w:rsidRDefault="00226D9D">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09E6454C" w14:textId="77777777" w:rsidR="00396777" w:rsidRDefault="00226D9D">
            <w:pPr>
              <w:spacing w:line="360" w:lineRule="auto"/>
              <w:jc w:val="center"/>
              <w:rPr>
                <w:rFonts w:ascii="宋体" w:eastAsia="宋体" w:hAnsi="宋体"/>
                <w:b/>
              </w:rPr>
            </w:pPr>
            <w:r>
              <w:rPr>
                <w:rFonts w:ascii="宋体" w:eastAsia="宋体" w:hAnsi="宋体" w:hint="eastAsia"/>
                <w:b/>
              </w:rPr>
              <w:t>说明</w:t>
            </w:r>
          </w:p>
        </w:tc>
      </w:tr>
      <w:tr w:rsidR="00396777" w14:paraId="577171CD" w14:textId="77777777">
        <w:trPr>
          <w:jc w:val="center"/>
        </w:trPr>
        <w:tc>
          <w:tcPr>
            <w:tcW w:w="704" w:type="dxa"/>
            <w:vAlign w:val="center"/>
          </w:tcPr>
          <w:p w14:paraId="459920F4" w14:textId="77777777" w:rsidR="00396777" w:rsidRDefault="00396777">
            <w:pPr>
              <w:spacing w:line="360" w:lineRule="auto"/>
              <w:jc w:val="center"/>
              <w:rPr>
                <w:rFonts w:ascii="宋体" w:eastAsia="宋体" w:hAnsi="宋体"/>
              </w:rPr>
            </w:pPr>
          </w:p>
        </w:tc>
        <w:tc>
          <w:tcPr>
            <w:tcW w:w="2614" w:type="dxa"/>
            <w:vAlign w:val="center"/>
          </w:tcPr>
          <w:p w14:paraId="1E91FD38" w14:textId="77777777" w:rsidR="00396777" w:rsidRDefault="00396777">
            <w:pPr>
              <w:spacing w:line="360" w:lineRule="auto"/>
              <w:jc w:val="center"/>
              <w:rPr>
                <w:rFonts w:ascii="宋体" w:eastAsia="宋体" w:hAnsi="宋体"/>
              </w:rPr>
            </w:pPr>
          </w:p>
        </w:tc>
        <w:tc>
          <w:tcPr>
            <w:tcW w:w="1922" w:type="dxa"/>
            <w:vAlign w:val="center"/>
          </w:tcPr>
          <w:p w14:paraId="61AC193F" w14:textId="77777777" w:rsidR="00396777" w:rsidRDefault="00396777">
            <w:pPr>
              <w:spacing w:line="360" w:lineRule="auto"/>
              <w:jc w:val="center"/>
              <w:rPr>
                <w:rFonts w:ascii="宋体" w:eastAsia="宋体" w:hAnsi="宋体"/>
              </w:rPr>
            </w:pPr>
          </w:p>
        </w:tc>
        <w:tc>
          <w:tcPr>
            <w:tcW w:w="2126" w:type="dxa"/>
            <w:vAlign w:val="center"/>
          </w:tcPr>
          <w:p w14:paraId="22515FCE" w14:textId="77777777" w:rsidR="00396777" w:rsidRDefault="00396777">
            <w:pPr>
              <w:spacing w:line="360" w:lineRule="auto"/>
              <w:jc w:val="center"/>
              <w:rPr>
                <w:rFonts w:ascii="宋体" w:eastAsia="宋体" w:hAnsi="宋体"/>
              </w:rPr>
            </w:pPr>
          </w:p>
        </w:tc>
        <w:tc>
          <w:tcPr>
            <w:tcW w:w="930" w:type="dxa"/>
            <w:vAlign w:val="center"/>
          </w:tcPr>
          <w:p w14:paraId="26D5141D" w14:textId="77777777" w:rsidR="00396777" w:rsidRDefault="00396777">
            <w:pPr>
              <w:spacing w:line="360" w:lineRule="auto"/>
              <w:jc w:val="center"/>
              <w:rPr>
                <w:rFonts w:ascii="宋体" w:eastAsia="宋体" w:hAnsi="宋体"/>
              </w:rPr>
            </w:pPr>
          </w:p>
        </w:tc>
      </w:tr>
    </w:tbl>
    <w:p w14:paraId="3627BA70"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2D2822EB" w14:textId="77777777" w:rsidR="00396777" w:rsidRDefault="00396777">
      <w:pPr>
        <w:spacing w:line="360" w:lineRule="auto"/>
        <w:ind w:firstLineChars="200" w:firstLine="420"/>
        <w:rPr>
          <w:rFonts w:ascii="宋体" w:eastAsia="宋体" w:hAnsi="宋体"/>
        </w:rPr>
      </w:pPr>
    </w:p>
    <w:p w14:paraId="77D06F1A" w14:textId="77777777" w:rsidR="00396777" w:rsidRDefault="00396777">
      <w:pPr>
        <w:spacing w:line="360" w:lineRule="auto"/>
        <w:ind w:firstLineChars="200" w:firstLine="420"/>
        <w:rPr>
          <w:rFonts w:ascii="宋体" w:eastAsia="宋体" w:hAnsi="宋体"/>
        </w:rPr>
      </w:pPr>
    </w:p>
    <w:p w14:paraId="12434191" w14:textId="77777777" w:rsidR="00396777" w:rsidRDefault="00396777">
      <w:pPr>
        <w:spacing w:line="360" w:lineRule="auto"/>
        <w:ind w:firstLineChars="200" w:firstLine="420"/>
        <w:rPr>
          <w:rFonts w:ascii="宋体" w:eastAsia="宋体" w:hAnsi="宋体"/>
        </w:rPr>
      </w:pPr>
    </w:p>
    <w:p w14:paraId="39371ABD" w14:textId="77777777" w:rsidR="00396777" w:rsidRDefault="00396777">
      <w:pPr>
        <w:spacing w:line="360" w:lineRule="auto"/>
        <w:ind w:firstLineChars="200" w:firstLine="420"/>
        <w:rPr>
          <w:rFonts w:ascii="宋体" w:eastAsia="宋体" w:hAnsi="宋体"/>
        </w:rPr>
      </w:pPr>
    </w:p>
    <w:p w14:paraId="12098DF1" w14:textId="77777777" w:rsidR="00396777" w:rsidRDefault="00226D9D">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39722C2" w14:textId="77777777" w:rsidR="00396777" w:rsidRDefault="00226D9D">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81D158A" w14:textId="77777777" w:rsidR="00396777" w:rsidRDefault="00226D9D">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ED01749" w14:textId="77777777" w:rsidR="00396777" w:rsidRDefault="00226D9D">
      <w:pPr>
        <w:widowControl/>
        <w:jc w:val="left"/>
        <w:rPr>
          <w:rFonts w:ascii="宋体" w:eastAsia="宋体" w:hAnsi="宋体"/>
        </w:rPr>
      </w:pPr>
      <w:r>
        <w:rPr>
          <w:rFonts w:ascii="宋体" w:eastAsia="宋体" w:hAnsi="宋体"/>
        </w:rPr>
        <w:br w:type="page"/>
      </w:r>
    </w:p>
    <w:p w14:paraId="101A48A7" w14:textId="77777777" w:rsidR="00396777" w:rsidRDefault="00226D9D">
      <w:pPr>
        <w:spacing w:line="360" w:lineRule="auto"/>
        <w:jc w:val="center"/>
        <w:outlineLvl w:val="2"/>
        <w:rPr>
          <w:rFonts w:ascii="宋体" w:eastAsia="宋体" w:hAnsi="宋体"/>
          <w:b/>
          <w:sz w:val="32"/>
          <w:szCs w:val="32"/>
        </w:rPr>
      </w:pPr>
      <w:bookmarkStart w:id="102" w:name="_Toc132882889"/>
      <w:bookmarkStart w:id="103" w:name="_Toc96595642"/>
      <w:r>
        <w:rPr>
          <w:rFonts w:ascii="宋体" w:eastAsia="宋体" w:hAnsi="宋体" w:hint="eastAsia"/>
          <w:b/>
          <w:sz w:val="32"/>
          <w:szCs w:val="32"/>
        </w:rPr>
        <w:lastRenderedPageBreak/>
        <w:t>业绩</w:t>
      </w:r>
      <w:r>
        <w:rPr>
          <w:rFonts w:ascii="宋体" w:eastAsia="宋体" w:hAnsi="宋体"/>
          <w:b/>
          <w:sz w:val="32"/>
          <w:szCs w:val="32"/>
        </w:rPr>
        <w:t>清单一览表</w:t>
      </w:r>
      <w:bookmarkEnd w:id="102"/>
      <w:bookmarkEnd w:id="103"/>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170"/>
        <w:gridCol w:w="1233"/>
        <w:gridCol w:w="1885"/>
        <w:gridCol w:w="1729"/>
        <w:gridCol w:w="1525"/>
      </w:tblGrid>
      <w:tr w:rsidR="00396777" w14:paraId="37A028FD" w14:textId="77777777" w:rsidTr="001608E7">
        <w:trPr>
          <w:trHeight w:val="660"/>
        </w:trPr>
        <w:tc>
          <w:tcPr>
            <w:tcW w:w="405" w:type="pct"/>
            <w:shd w:val="clear" w:color="auto" w:fill="auto"/>
            <w:vAlign w:val="center"/>
          </w:tcPr>
          <w:p w14:paraId="5B61EF54" w14:textId="77777777" w:rsidR="00396777" w:rsidRDefault="00226D9D">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12" w:type="pct"/>
            <w:shd w:val="clear" w:color="auto" w:fill="auto"/>
            <w:vAlign w:val="center"/>
          </w:tcPr>
          <w:p w14:paraId="5727605A" w14:textId="77777777" w:rsidR="00396777" w:rsidRDefault="00226D9D">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751" w:type="pct"/>
            <w:shd w:val="clear" w:color="auto" w:fill="auto"/>
            <w:vAlign w:val="center"/>
          </w:tcPr>
          <w:p w14:paraId="1CA839AF" w14:textId="77777777" w:rsidR="00396777" w:rsidRDefault="00226D9D">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买方</w:t>
            </w:r>
            <w:r>
              <w:rPr>
                <w:rFonts w:ascii="宋体" w:eastAsia="宋体" w:hAnsi="宋体" w:cs="宋体"/>
                <w:b/>
                <w:color w:val="000000"/>
                <w:kern w:val="0"/>
                <w:szCs w:val="21"/>
              </w:rPr>
              <w:t>名称</w:t>
            </w:r>
          </w:p>
        </w:tc>
        <w:tc>
          <w:tcPr>
            <w:tcW w:w="1148" w:type="pct"/>
            <w:shd w:val="clear" w:color="auto" w:fill="FFFFFF"/>
            <w:vAlign w:val="center"/>
          </w:tcPr>
          <w:p w14:paraId="7CB9B202" w14:textId="3DFF0027" w:rsidR="00396777" w:rsidRDefault="00226D9D">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合同金额</w:t>
            </w:r>
          </w:p>
        </w:tc>
        <w:tc>
          <w:tcPr>
            <w:tcW w:w="1053" w:type="pct"/>
            <w:shd w:val="clear" w:color="auto" w:fill="FFFFFF"/>
            <w:vAlign w:val="center"/>
          </w:tcPr>
          <w:p w14:paraId="7AEEE2D8" w14:textId="69A2185C" w:rsidR="00396777" w:rsidRDefault="00226D9D">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合同签订时间</w:t>
            </w:r>
          </w:p>
        </w:tc>
        <w:tc>
          <w:tcPr>
            <w:tcW w:w="929" w:type="pct"/>
            <w:shd w:val="clear" w:color="auto" w:fill="FFFFFF"/>
            <w:vAlign w:val="center"/>
          </w:tcPr>
          <w:p w14:paraId="39817CDE" w14:textId="77777777" w:rsidR="00396777" w:rsidRDefault="00226D9D">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396777" w14:paraId="3D76BA46" w14:textId="77777777" w:rsidTr="001608E7">
        <w:trPr>
          <w:trHeight w:val="660"/>
        </w:trPr>
        <w:tc>
          <w:tcPr>
            <w:tcW w:w="405" w:type="pct"/>
            <w:shd w:val="clear" w:color="auto" w:fill="auto"/>
            <w:vAlign w:val="center"/>
          </w:tcPr>
          <w:p w14:paraId="165151AC" w14:textId="77777777" w:rsidR="00396777" w:rsidRDefault="00226D9D">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12" w:type="pct"/>
            <w:shd w:val="clear" w:color="auto" w:fill="auto"/>
            <w:vAlign w:val="center"/>
          </w:tcPr>
          <w:p w14:paraId="48B6EC34" w14:textId="77777777" w:rsidR="00396777" w:rsidRDefault="00396777">
            <w:pPr>
              <w:widowControl/>
              <w:jc w:val="center"/>
              <w:rPr>
                <w:rFonts w:ascii="宋体" w:eastAsia="宋体" w:hAnsi="宋体" w:cs="宋体"/>
                <w:color w:val="000000"/>
                <w:kern w:val="0"/>
                <w:szCs w:val="21"/>
              </w:rPr>
            </w:pPr>
          </w:p>
        </w:tc>
        <w:tc>
          <w:tcPr>
            <w:tcW w:w="751" w:type="pct"/>
            <w:shd w:val="clear" w:color="auto" w:fill="auto"/>
            <w:vAlign w:val="center"/>
          </w:tcPr>
          <w:p w14:paraId="2C9073FD" w14:textId="77777777" w:rsidR="00396777" w:rsidRDefault="00396777">
            <w:pPr>
              <w:widowControl/>
              <w:jc w:val="center"/>
              <w:rPr>
                <w:rFonts w:ascii="宋体" w:eastAsia="宋体" w:hAnsi="宋体" w:cs="宋体"/>
                <w:color w:val="000000"/>
                <w:kern w:val="0"/>
                <w:szCs w:val="21"/>
              </w:rPr>
            </w:pPr>
          </w:p>
        </w:tc>
        <w:tc>
          <w:tcPr>
            <w:tcW w:w="1148" w:type="pct"/>
            <w:shd w:val="clear" w:color="auto" w:fill="FFFFFF"/>
            <w:vAlign w:val="center"/>
          </w:tcPr>
          <w:p w14:paraId="3CBE765F" w14:textId="77777777" w:rsidR="00396777" w:rsidRDefault="00396777">
            <w:pPr>
              <w:widowControl/>
              <w:jc w:val="center"/>
              <w:rPr>
                <w:rFonts w:ascii="宋体" w:eastAsia="宋体" w:hAnsi="宋体" w:cs="宋体"/>
                <w:color w:val="000000"/>
                <w:kern w:val="0"/>
                <w:szCs w:val="21"/>
              </w:rPr>
            </w:pPr>
          </w:p>
        </w:tc>
        <w:tc>
          <w:tcPr>
            <w:tcW w:w="1053" w:type="pct"/>
            <w:shd w:val="clear" w:color="auto" w:fill="FFFFFF"/>
            <w:vAlign w:val="center"/>
          </w:tcPr>
          <w:p w14:paraId="71CFDC99" w14:textId="77777777" w:rsidR="00396777" w:rsidRDefault="00396777">
            <w:pPr>
              <w:widowControl/>
              <w:jc w:val="center"/>
              <w:rPr>
                <w:rFonts w:ascii="宋体" w:eastAsia="宋体" w:hAnsi="宋体" w:cs="宋体"/>
                <w:color w:val="000000"/>
                <w:kern w:val="0"/>
                <w:szCs w:val="21"/>
              </w:rPr>
            </w:pPr>
          </w:p>
        </w:tc>
        <w:tc>
          <w:tcPr>
            <w:tcW w:w="929" w:type="pct"/>
            <w:shd w:val="clear" w:color="auto" w:fill="FFFFFF"/>
            <w:vAlign w:val="center"/>
          </w:tcPr>
          <w:p w14:paraId="4E4EBB5D" w14:textId="77777777" w:rsidR="00396777" w:rsidRDefault="00396777">
            <w:pPr>
              <w:widowControl/>
              <w:jc w:val="center"/>
              <w:rPr>
                <w:rFonts w:ascii="宋体" w:eastAsia="宋体" w:hAnsi="宋体" w:cs="宋体"/>
                <w:color w:val="000000"/>
                <w:kern w:val="0"/>
                <w:szCs w:val="21"/>
              </w:rPr>
            </w:pPr>
          </w:p>
        </w:tc>
      </w:tr>
      <w:tr w:rsidR="00396777" w14:paraId="6AFF8ED6" w14:textId="77777777" w:rsidTr="001608E7">
        <w:trPr>
          <w:trHeight w:val="660"/>
        </w:trPr>
        <w:tc>
          <w:tcPr>
            <w:tcW w:w="405" w:type="pct"/>
            <w:shd w:val="clear" w:color="auto" w:fill="auto"/>
            <w:vAlign w:val="center"/>
          </w:tcPr>
          <w:p w14:paraId="0ED4E0F4" w14:textId="77777777" w:rsidR="00396777" w:rsidRDefault="00226D9D">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12" w:type="pct"/>
            <w:shd w:val="clear" w:color="auto" w:fill="auto"/>
            <w:vAlign w:val="center"/>
          </w:tcPr>
          <w:p w14:paraId="17C6BC19" w14:textId="77777777" w:rsidR="00396777" w:rsidRDefault="00396777">
            <w:pPr>
              <w:widowControl/>
              <w:jc w:val="center"/>
              <w:rPr>
                <w:rFonts w:ascii="宋体" w:eastAsia="宋体" w:hAnsi="宋体" w:cs="宋体"/>
                <w:color w:val="000000"/>
                <w:kern w:val="0"/>
                <w:szCs w:val="21"/>
              </w:rPr>
            </w:pPr>
          </w:p>
        </w:tc>
        <w:tc>
          <w:tcPr>
            <w:tcW w:w="751" w:type="pct"/>
            <w:shd w:val="clear" w:color="auto" w:fill="auto"/>
            <w:vAlign w:val="center"/>
          </w:tcPr>
          <w:p w14:paraId="3E2ABB30" w14:textId="77777777" w:rsidR="00396777" w:rsidRDefault="00396777">
            <w:pPr>
              <w:widowControl/>
              <w:jc w:val="center"/>
              <w:rPr>
                <w:rFonts w:ascii="宋体" w:eastAsia="宋体" w:hAnsi="宋体" w:cs="宋体"/>
                <w:color w:val="000000"/>
                <w:kern w:val="0"/>
                <w:szCs w:val="21"/>
              </w:rPr>
            </w:pPr>
          </w:p>
        </w:tc>
        <w:tc>
          <w:tcPr>
            <w:tcW w:w="1148" w:type="pct"/>
            <w:shd w:val="clear" w:color="auto" w:fill="FFFFFF"/>
            <w:vAlign w:val="center"/>
          </w:tcPr>
          <w:p w14:paraId="085BEB72" w14:textId="77777777" w:rsidR="00396777" w:rsidRDefault="00396777">
            <w:pPr>
              <w:widowControl/>
              <w:jc w:val="center"/>
              <w:rPr>
                <w:rFonts w:ascii="宋体" w:eastAsia="宋体" w:hAnsi="宋体" w:cs="宋体"/>
                <w:color w:val="000000"/>
                <w:kern w:val="0"/>
                <w:szCs w:val="21"/>
              </w:rPr>
            </w:pPr>
          </w:p>
        </w:tc>
        <w:tc>
          <w:tcPr>
            <w:tcW w:w="1053" w:type="pct"/>
            <w:shd w:val="clear" w:color="auto" w:fill="FFFFFF"/>
            <w:vAlign w:val="center"/>
          </w:tcPr>
          <w:p w14:paraId="49642112" w14:textId="77777777" w:rsidR="00396777" w:rsidRDefault="00396777">
            <w:pPr>
              <w:widowControl/>
              <w:jc w:val="center"/>
              <w:rPr>
                <w:rFonts w:ascii="宋体" w:eastAsia="宋体" w:hAnsi="宋体" w:cs="宋体"/>
                <w:color w:val="000000"/>
                <w:kern w:val="0"/>
                <w:szCs w:val="21"/>
              </w:rPr>
            </w:pPr>
          </w:p>
        </w:tc>
        <w:tc>
          <w:tcPr>
            <w:tcW w:w="929" w:type="pct"/>
            <w:shd w:val="clear" w:color="auto" w:fill="FFFFFF"/>
            <w:vAlign w:val="center"/>
          </w:tcPr>
          <w:p w14:paraId="21559345" w14:textId="77777777" w:rsidR="00396777" w:rsidRDefault="00396777">
            <w:pPr>
              <w:widowControl/>
              <w:jc w:val="center"/>
              <w:rPr>
                <w:rFonts w:ascii="宋体" w:eastAsia="宋体" w:hAnsi="宋体" w:cs="宋体"/>
                <w:color w:val="000000"/>
                <w:kern w:val="0"/>
                <w:szCs w:val="21"/>
              </w:rPr>
            </w:pPr>
          </w:p>
        </w:tc>
      </w:tr>
      <w:tr w:rsidR="00396777" w14:paraId="6AC5C2A5" w14:textId="77777777" w:rsidTr="001608E7">
        <w:trPr>
          <w:trHeight w:val="660"/>
        </w:trPr>
        <w:tc>
          <w:tcPr>
            <w:tcW w:w="405" w:type="pct"/>
            <w:shd w:val="clear" w:color="auto" w:fill="auto"/>
            <w:vAlign w:val="center"/>
          </w:tcPr>
          <w:p w14:paraId="6917A099" w14:textId="77777777" w:rsidR="00396777" w:rsidRDefault="00226D9D">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12" w:type="pct"/>
            <w:shd w:val="clear" w:color="auto" w:fill="auto"/>
            <w:vAlign w:val="center"/>
          </w:tcPr>
          <w:p w14:paraId="4A790D56" w14:textId="77777777" w:rsidR="00396777" w:rsidRDefault="00396777">
            <w:pPr>
              <w:widowControl/>
              <w:jc w:val="center"/>
              <w:rPr>
                <w:rFonts w:ascii="宋体" w:eastAsia="宋体" w:hAnsi="宋体" w:cs="宋体"/>
                <w:color w:val="000000"/>
                <w:kern w:val="0"/>
                <w:szCs w:val="21"/>
              </w:rPr>
            </w:pPr>
          </w:p>
        </w:tc>
        <w:tc>
          <w:tcPr>
            <w:tcW w:w="751" w:type="pct"/>
            <w:shd w:val="clear" w:color="auto" w:fill="auto"/>
            <w:vAlign w:val="center"/>
          </w:tcPr>
          <w:p w14:paraId="21016A78" w14:textId="77777777" w:rsidR="00396777" w:rsidRDefault="00396777">
            <w:pPr>
              <w:widowControl/>
              <w:jc w:val="center"/>
              <w:rPr>
                <w:rFonts w:ascii="宋体" w:eastAsia="宋体" w:hAnsi="宋体" w:cs="宋体"/>
                <w:color w:val="000000"/>
                <w:kern w:val="0"/>
                <w:szCs w:val="21"/>
              </w:rPr>
            </w:pPr>
          </w:p>
        </w:tc>
        <w:tc>
          <w:tcPr>
            <w:tcW w:w="1148" w:type="pct"/>
            <w:shd w:val="clear" w:color="auto" w:fill="FFFFFF"/>
            <w:vAlign w:val="center"/>
          </w:tcPr>
          <w:p w14:paraId="4E5E4959" w14:textId="77777777" w:rsidR="00396777" w:rsidRDefault="00396777">
            <w:pPr>
              <w:widowControl/>
              <w:jc w:val="center"/>
              <w:rPr>
                <w:rFonts w:ascii="宋体" w:eastAsia="宋体" w:hAnsi="宋体" w:cs="宋体"/>
                <w:color w:val="000000"/>
                <w:kern w:val="0"/>
                <w:szCs w:val="21"/>
              </w:rPr>
            </w:pPr>
          </w:p>
        </w:tc>
        <w:tc>
          <w:tcPr>
            <w:tcW w:w="1053" w:type="pct"/>
            <w:shd w:val="clear" w:color="auto" w:fill="FFFFFF"/>
            <w:vAlign w:val="center"/>
          </w:tcPr>
          <w:p w14:paraId="1230A750" w14:textId="77777777" w:rsidR="00396777" w:rsidRDefault="00396777">
            <w:pPr>
              <w:widowControl/>
              <w:jc w:val="center"/>
              <w:rPr>
                <w:rFonts w:ascii="宋体" w:eastAsia="宋体" w:hAnsi="宋体" w:cs="宋体"/>
                <w:color w:val="000000"/>
                <w:kern w:val="0"/>
                <w:szCs w:val="21"/>
              </w:rPr>
            </w:pPr>
          </w:p>
        </w:tc>
        <w:tc>
          <w:tcPr>
            <w:tcW w:w="929" w:type="pct"/>
            <w:shd w:val="clear" w:color="auto" w:fill="FFFFFF"/>
            <w:vAlign w:val="center"/>
          </w:tcPr>
          <w:p w14:paraId="6F8F6294" w14:textId="77777777" w:rsidR="00396777" w:rsidRDefault="00396777">
            <w:pPr>
              <w:widowControl/>
              <w:jc w:val="center"/>
              <w:rPr>
                <w:rFonts w:ascii="宋体" w:eastAsia="宋体" w:hAnsi="宋体" w:cs="宋体"/>
                <w:color w:val="000000"/>
                <w:kern w:val="0"/>
                <w:szCs w:val="21"/>
              </w:rPr>
            </w:pPr>
          </w:p>
        </w:tc>
      </w:tr>
      <w:tr w:rsidR="00396777" w14:paraId="3E32D402" w14:textId="77777777" w:rsidTr="001608E7">
        <w:trPr>
          <w:trHeight w:val="660"/>
        </w:trPr>
        <w:tc>
          <w:tcPr>
            <w:tcW w:w="405" w:type="pct"/>
            <w:shd w:val="clear" w:color="auto" w:fill="auto"/>
            <w:vAlign w:val="center"/>
          </w:tcPr>
          <w:p w14:paraId="3FC92FF3" w14:textId="77777777" w:rsidR="00396777" w:rsidRDefault="00226D9D">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12" w:type="pct"/>
            <w:shd w:val="clear" w:color="auto" w:fill="auto"/>
            <w:vAlign w:val="center"/>
          </w:tcPr>
          <w:p w14:paraId="2441486F" w14:textId="77777777" w:rsidR="00396777" w:rsidRDefault="00396777">
            <w:pPr>
              <w:widowControl/>
              <w:jc w:val="center"/>
              <w:rPr>
                <w:rFonts w:ascii="宋体" w:eastAsia="宋体" w:hAnsi="宋体" w:cs="宋体"/>
                <w:color w:val="000000"/>
                <w:kern w:val="0"/>
                <w:szCs w:val="21"/>
              </w:rPr>
            </w:pPr>
          </w:p>
        </w:tc>
        <w:tc>
          <w:tcPr>
            <w:tcW w:w="751" w:type="pct"/>
            <w:shd w:val="clear" w:color="auto" w:fill="auto"/>
            <w:vAlign w:val="center"/>
          </w:tcPr>
          <w:p w14:paraId="778484EA" w14:textId="77777777" w:rsidR="00396777" w:rsidRDefault="00396777">
            <w:pPr>
              <w:widowControl/>
              <w:jc w:val="center"/>
              <w:rPr>
                <w:rFonts w:ascii="宋体" w:eastAsia="宋体" w:hAnsi="宋体" w:cs="宋体"/>
                <w:color w:val="000000"/>
                <w:kern w:val="0"/>
                <w:szCs w:val="21"/>
              </w:rPr>
            </w:pPr>
          </w:p>
        </w:tc>
        <w:tc>
          <w:tcPr>
            <w:tcW w:w="1148" w:type="pct"/>
            <w:shd w:val="clear" w:color="auto" w:fill="FFFFFF"/>
            <w:vAlign w:val="center"/>
          </w:tcPr>
          <w:p w14:paraId="31EC06DC" w14:textId="77777777" w:rsidR="00396777" w:rsidRDefault="00396777">
            <w:pPr>
              <w:widowControl/>
              <w:jc w:val="center"/>
              <w:rPr>
                <w:rFonts w:ascii="宋体" w:eastAsia="宋体" w:hAnsi="宋体" w:cs="宋体"/>
                <w:color w:val="000000"/>
                <w:kern w:val="0"/>
                <w:szCs w:val="21"/>
              </w:rPr>
            </w:pPr>
          </w:p>
        </w:tc>
        <w:tc>
          <w:tcPr>
            <w:tcW w:w="1053" w:type="pct"/>
            <w:shd w:val="clear" w:color="auto" w:fill="FFFFFF"/>
            <w:vAlign w:val="center"/>
          </w:tcPr>
          <w:p w14:paraId="46CFF785" w14:textId="77777777" w:rsidR="00396777" w:rsidRDefault="00396777">
            <w:pPr>
              <w:widowControl/>
              <w:jc w:val="center"/>
              <w:rPr>
                <w:rFonts w:ascii="宋体" w:eastAsia="宋体" w:hAnsi="宋体" w:cs="宋体"/>
                <w:color w:val="000000"/>
                <w:kern w:val="0"/>
                <w:szCs w:val="21"/>
              </w:rPr>
            </w:pPr>
          </w:p>
        </w:tc>
        <w:tc>
          <w:tcPr>
            <w:tcW w:w="929" w:type="pct"/>
            <w:shd w:val="clear" w:color="auto" w:fill="FFFFFF"/>
            <w:vAlign w:val="center"/>
          </w:tcPr>
          <w:p w14:paraId="33577BBD" w14:textId="77777777" w:rsidR="00396777" w:rsidRDefault="00396777">
            <w:pPr>
              <w:widowControl/>
              <w:jc w:val="center"/>
              <w:rPr>
                <w:rFonts w:ascii="宋体" w:eastAsia="宋体" w:hAnsi="宋体" w:cs="宋体"/>
                <w:color w:val="000000"/>
                <w:kern w:val="0"/>
                <w:szCs w:val="21"/>
              </w:rPr>
            </w:pPr>
          </w:p>
        </w:tc>
      </w:tr>
      <w:tr w:rsidR="00396777" w14:paraId="13BEE257" w14:textId="77777777" w:rsidTr="001608E7">
        <w:trPr>
          <w:trHeight w:val="660"/>
        </w:trPr>
        <w:tc>
          <w:tcPr>
            <w:tcW w:w="405" w:type="pct"/>
            <w:shd w:val="clear" w:color="auto" w:fill="auto"/>
            <w:vAlign w:val="center"/>
          </w:tcPr>
          <w:p w14:paraId="3EFC1C1B" w14:textId="77777777" w:rsidR="00396777" w:rsidRDefault="00226D9D">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12" w:type="pct"/>
            <w:shd w:val="clear" w:color="auto" w:fill="auto"/>
            <w:vAlign w:val="center"/>
          </w:tcPr>
          <w:p w14:paraId="68CF074E" w14:textId="77777777" w:rsidR="00396777" w:rsidRDefault="00396777">
            <w:pPr>
              <w:widowControl/>
              <w:jc w:val="center"/>
              <w:rPr>
                <w:rFonts w:ascii="宋体" w:eastAsia="宋体" w:hAnsi="宋体" w:cs="宋体"/>
                <w:color w:val="000000"/>
                <w:kern w:val="0"/>
                <w:szCs w:val="21"/>
              </w:rPr>
            </w:pPr>
          </w:p>
        </w:tc>
        <w:tc>
          <w:tcPr>
            <w:tcW w:w="751" w:type="pct"/>
            <w:shd w:val="clear" w:color="auto" w:fill="auto"/>
            <w:vAlign w:val="center"/>
          </w:tcPr>
          <w:p w14:paraId="695830D2" w14:textId="77777777" w:rsidR="00396777" w:rsidRDefault="00396777">
            <w:pPr>
              <w:widowControl/>
              <w:jc w:val="center"/>
              <w:rPr>
                <w:rFonts w:ascii="宋体" w:eastAsia="宋体" w:hAnsi="宋体" w:cs="宋体"/>
                <w:color w:val="000000"/>
                <w:kern w:val="0"/>
                <w:szCs w:val="21"/>
              </w:rPr>
            </w:pPr>
          </w:p>
        </w:tc>
        <w:tc>
          <w:tcPr>
            <w:tcW w:w="1148" w:type="pct"/>
            <w:shd w:val="clear" w:color="auto" w:fill="FFFFFF"/>
            <w:vAlign w:val="center"/>
          </w:tcPr>
          <w:p w14:paraId="7755E14C" w14:textId="77777777" w:rsidR="00396777" w:rsidRDefault="00396777">
            <w:pPr>
              <w:widowControl/>
              <w:jc w:val="center"/>
              <w:rPr>
                <w:rFonts w:ascii="宋体" w:eastAsia="宋体" w:hAnsi="宋体" w:cs="宋体"/>
                <w:color w:val="000000"/>
                <w:kern w:val="0"/>
                <w:szCs w:val="21"/>
              </w:rPr>
            </w:pPr>
          </w:p>
        </w:tc>
        <w:tc>
          <w:tcPr>
            <w:tcW w:w="1053" w:type="pct"/>
            <w:shd w:val="clear" w:color="auto" w:fill="FFFFFF"/>
            <w:vAlign w:val="center"/>
          </w:tcPr>
          <w:p w14:paraId="34B107DD" w14:textId="77777777" w:rsidR="00396777" w:rsidRDefault="00396777">
            <w:pPr>
              <w:widowControl/>
              <w:jc w:val="center"/>
              <w:rPr>
                <w:rFonts w:ascii="宋体" w:eastAsia="宋体" w:hAnsi="宋体" w:cs="宋体"/>
                <w:color w:val="000000"/>
                <w:kern w:val="0"/>
                <w:szCs w:val="21"/>
              </w:rPr>
            </w:pPr>
          </w:p>
        </w:tc>
        <w:tc>
          <w:tcPr>
            <w:tcW w:w="929" w:type="pct"/>
            <w:shd w:val="clear" w:color="auto" w:fill="FFFFFF"/>
            <w:vAlign w:val="center"/>
          </w:tcPr>
          <w:p w14:paraId="06876874" w14:textId="77777777" w:rsidR="00396777" w:rsidRDefault="00396777">
            <w:pPr>
              <w:widowControl/>
              <w:jc w:val="center"/>
              <w:rPr>
                <w:rFonts w:ascii="宋体" w:eastAsia="宋体" w:hAnsi="宋体" w:cs="宋体"/>
                <w:color w:val="000000"/>
                <w:kern w:val="0"/>
                <w:szCs w:val="21"/>
              </w:rPr>
            </w:pPr>
          </w:p>
        </w:tc>
      </w:tr>
    </w:tbl>
    <w:p w14:paraId="1CFDDFED" w14:textId="6DC4F3F4" w:rsidR="00396777" w:rsidRDefault="00226D9D">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：投标人</w:t>
      </w:r>
      <w:r w:rsidRPr="001608E7">
        <w:rPr>
          <w:rFonts w:ascii="宋体" w:eastAsia="宋体" w:hAnsi="宋体"/>
        </w:rPr>
        <w:t>近</w:t>
      </w:r>
      <w:r w:rsidRPr="001608E7">
        <w:rPr>
          <w:rFonts w:ascii="宋体" w:eastAsia="宋体" w:hAnsi="宋体"/>
          <w:u w:val="single"/>
        </w:rPr>
        <w:t xml:space="preserve"> 5 </w:t>
      </w:r>
      <w:r w:rsidRPr="001608E7">
        <w:rPr>
          <w:rFonts w:ascii="宋体" w:eastAsia="宋体" w:hAnsi="宋体" w:hint="eastAsia"/>
        </w:rPr>
        <w:t>年</w:t>
      </w:r>
      <w:r>
        <w:rPr>
          <w:rFonts w:ascii="宋体" w:eastAsia="宋体" w:hAnsi="宋体" w:hint="eastAsia"/>
        </w:rPr>
        <w:t>（以</w:t>
      </w:r>
      <w:r>
        <w:rPr>
          <w:rFonts w:ascii="宋体" w:eastAsia="宋体" w:hAnsi="宋体"/>
        </w:rPr>
        <w:t>合同签订时间为准</w:t>
      </w:r>
      <w:r>
        <w:rPr>
          <w:rFonts w:ascii="宋体" w:eastAsia="宋体" w:hAnsi="宋体" w:hint="eastAsia"/>
        </w:rPr>
        <w:t>）自认为</w:t>
      </w:r>
      <w:r>
        <w:rPr>
          <w:rFonts w:ascii="宋体" w:eastAsia="宋体" w:hAnsi="宋体"/>
        </w:rPr>
        <w:t>最具代表性的类似项目业绩，不超过</w:t>
      </w:r>
      <w:r>
        <w:rPr>
          <w:rFonts w:ascii="宋体" w:eastAsia="宋体" w:hAnsi="宋体" w:hint="eastAsia"/>
        </w:rPr>
        <w:t>5个</w:t>
      </w:r>
      <w:r>
        <w:rPr>
          <w:rFonts w:ascii="宋体" w:eastAsia="宋体" w:hAnsi="宋体"/>
        </w:rPr>
        <w:t>。投标人</w:t>
      </w:r>
      <w:r>
        <w:rPr>
          <w:rFonts w:ascii="宋体" w:eastAsia="宋体" w:hAnsi="宋体" w:hint="eastAsia"/>
        </w:rPr>
        <w:t>须</w:t>
      </w:r>
      <w:r>
        <w:rPr>
          <w:rFonts w:ascii="宋体" w:eastAsia="宋体" w:hAnsi="宋体"/>
        </w:rPr>
        <w:t>提供合同关键页或中标通知书扫描件等证明材料。</w:t>
      </w:r>
    </w:p>
    <w:p w14:paraId="5284430A" w14:textId="77777777" w:rsidR="00396777" w:rsidRDefault="00226D9D">
      <w:pPr>
        <w:widowControl/>
        <w:jc w:val="left"/>
        <w:rPr>
          <w:rFonts w:ascii="宋体" w:eastAsia="宋体" w:hAnsi="宋体"/>
        </w:rPr>
      </w:pPr>
      <w:r>
        <w:rPr>
          <w:rFonts w:ascii="宋体" w:eastAsia="宋体" w:hAnsi="宋体"/>
        </w:rPr>
        <w:br w:type="page"/>
      </w:r>
    </w:p>
    <w:p w14:paraId="0D2F7946" w14:textId="77777777" w:rsidR="00396777" w:rsidRDefault="00226D9D">
      <w:pPr>
        <w:spacing w:line="360" w:lineRule="auto"/>
        <w:jc w:val="center"/>
        <w:outlineLvl w:val="2"/>
        <w:rPr>
          <w:rFonts w:ascii="宋体" w:eastAsia="宋体" w:hAnsi="宋体"/>
          <w:b/>
          <w:sz w:val="32"/>
          <w:szCs w:val="32"/>
        </w:rPr>
      </w:pPr>
      <w:bookmarkStart w:id="104" w:name="_Toc132882892"/>
      <w:bookmarkStart w:id="105" w:name="_Toc96595644"/>
      <w:r>
        <w:rPr>
          <w:rFonts w:ascii="宋体" w:eastAsia="宋体" w:hAnsi="宋体" w:hint="eastAsia"/>
          <w:b/>
          <w:sz w:val="32"/>
          <w:szCs w:val="32"/>
        </w:rPr>
        <w:lastRenderedPageBreak/>
        <w:t>投标</w:t>
      </w:r>
      <w:r>
        <w:rPr>
          <w:rFonts w:ascii="宋体" w:eastAsia="宋体" w:hAnsi="宋体"/>
          <w:b/>
          <w:sz w:val="32"/>
          <w:szCs w:val="32"/>
        </w:rPr>
        <w:t>保证金</w:t>
      </w:r>
      <w:bookmarkEnd w:id="104"/>
      <w:bookmarkEnd w:id="105"/>
    </w:p>
    <w:p w14:paraId="714C3962" w14:textId="77777777" w:rsidR="00396777" w:rsidRDefault="00226D9D">
      <w:pPr>
        <w:spacing w:line="360" w:lineRule="auto"/>
        <w:ind w:firstLineChars="200" w:firstLine="420"/>
        <w:rPr>
          <w:rFonts w:ascii="宋体" w:eastAsia="宋体" w:hAnsi="宋体"/>
        </w:rPr>
      </w:pPr>
      <w:r>
        <w:rPr>
          <w:rFonts w:ascii="宋体" w:eastAsia="宋体" w:hAnsi="宋体" w:hint="eastAsia"/>
        </w:rPr>
        <w:t>提供以下资料：</w:t>
      </w:r>
    </w:p>
    <w:p w14:paraId="14426555" w14:textId="77777777" w:rsidR="00396777" w:rsidRDefault="00226D9D">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招标人</w:t>
      </w:r>
      <w:r>
        <w:rPr>
          <w:rFonts w:ascii="宋体" w:eastAsia="宋体" w:hAnsi="宋体"/>
        </w:rPr>
        <w:t>出具的投标保证金收据</w:t>
      </w:r>
      <w:r>
        <w:rPr>
          <w:rFonts w:ascii="宋体" w:eastAsia="宋体" w:hAnsi="宋体" w:hint="eastAsia"/>
        </w:rPr>
        <w:t>或投标保证金转账凭证</w:t>
      </w:r>
      <w:r>
        <w:rPr>
          <w:rFonts w:ascii="宋体" w:eastAsia="宋体" w:hAnsi="宋体"/>
        </w:rPr>
        <w:t>等投标保证金收讫证明材料</w:t>
      </w:r>
      <w:r>
        <w:rPr>
          <w:rFonts w:ascii="宋体" w:eastAsia="宋体" w:hAnsi="宋体" w:hint="eastAsia"/>
        </w:rPr>
        <w:t>；</w:t>
      </w:r>
    </w:p>
    <w:p w14:paraId="523623C0" w14:textId="77777777" w:rsidR="00396777" w:rsidRDefault="00226D9D">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投标人基本账户证明</w:t>
      </w:r>
      <w:r>
        <w:rPr>
          <w:rFonts w:ascii="宋体" w:eastAsia="宋体" w:hAnsi="宋体"/>
        </w:rPr>
        <w:t>。</w:t>
      </w:r>
    </w:p>
    <w:p w14:paraId="02066D99" w14:textId="77777777" w:rsidR="00396777" w:rsidRDefault="00226D9D">
      <w:pPr>
        <w:widowControl/>
        <w:jc w:val="left"/>
        <w:rPr>
          <w:rFonts w:ascii="宋体" w:eastAsia="宋体" w:hAnsi="宋体"/>
        </w:rPr>
      </w:pPr>
      <w:r>
        <w:rPr>
          <w:rFonts w:ascii="宋体" w:eastAsia="宋体" w:hAnsi="宋体"/>
        </w:rPr>
        <w:br w:type="page"/>
      </w:r>
    </w:p>
    <w:p w14:paraId="5183F482" w14:textId="77777777" w:rsidR="00396777" w:rsidRDefault="00226D9D">
      <w:pPr>
        <w:spacing w:line="360" w:lineRule="auto"/>
        <w:jc w:val="center"/>
        <w:outlineLvl w:val="1"/>
        <w:rPr>
          <w:rFonts w:ascii="宋体" w:eastAsia="宋体" w:hAnsi="宋体"/>
          <w:b/>
          <w:bCs/>
          <w:sz w:val="28"/>
          <w:szCs w:val="28"/>
        </w:rPr>
      </w:pPr>
      <w:bookmarkStart w:id="106" w:name="_Toc96595645"/>
      <w:bookmarkStart w:id="107" w:name="_Toc2308"/>
      <w:bookmarkStart w:id="108" w:name="_Toc216718593"/>
      <w:bookmarkStart w:id="109" w:name="_Toc23516"/>
      <w:r>
        <w:rPr>
          <w:rFonts w:ascii="宋体" w:eastAsia="宋体" w:hAnsi="宋体" w:hint="eastAsia"/>
          <w:b/>
          <w:bCs/>
          <w:sz w:val="28"/>
          <w:szCs w:val="28"/>
        </w:rPr>
        <w:lastRenderedPageBreak/>
        <w:t>技术文件</w:t>
      </w:r>
      <w:bookmarkEnd w:id="106"/>
      <w:bookmarkEnd w:id="107"/>
      <w:bookmarkEnd w:id="108"/>
      <w:bookmarkEnd w:id="109"/>
    </w:p>
    <w:p w14:paraId="4E480B7F" w14:textId="77777777" w:rsidR="00396777" w:rsidRDefault="00396777">
      <w:pPr>
        <w:spacing w:line="360" w:lineRule="auto"/>
        <w:rPr>
          <w:rFonts w:ascii="宋体" w:eastAsia="宋体" w:hAnsi="宋体"/>
          <w:sz w:val="24"/>
          <w:szCs w:val="24"/>
        </w:rPr>
      </w:pPr>
    </w:p>
    <w:p w14:paraId="3CEDF309" w14:textId="77777777" w:rsidR="00396777" w:rsidRDefault="00396777">
      <w:pPr>
        <w:spacing w:line="360" w:lineRule="auto"/>
        <w:rPr>
          <w:rFonts w:ascii="宋体" w:eastAsia="宋体" w:hAnsi="宋体"/>
          <w:sz w:val="24"/>
          <w:szCs w:val="24"/>
        </w:rPr>
      </w:pPr>
    </w:p>
    <w:p w14:paraId="0F916954" w14:textId="77777777" w:rsidR="00396777" w:rsidRDefault="00396777">
      <w:pPr>
        <w:spacing w:line="360" w:lineRule="auto"/>
        <w:rPr>
          <w:rFonts w:ascii="宋体" w:eastAsia="宋体" w:hAnsi="宋体"/>
          <w:sz w:val="24"/>
          <w:szCs w:val="24"/>
        </w:rPr>
      </w:pPr>
    </w:p>
    <w:p w14:paraId="588272D0" w14:textId="77777777" w:rsidR="00396777" w:rsidRDefault="00396777">
      <w:pPr>
        <w:spacing w:line="360" w:lineRule="auto"/>
        <w:rPr>
          <w:rFonts w:ascii="宋体" w:eastAsia="宋体" w:hAnsi="宋体"/>
          <w:sz w:val="24"/>
          <w:szCs w:val="24"/>
        </w:rPr>
      </w:pPr>
    </w:p>
    <w:p w14:paraId="1F7B715A" w14:textId="77777777" w:rsidR="00396777" w:rsidRDefault="00396777">
      <w:pPr>
        <w:spacing w:line="360" w:lineRule="auto"/>
        <w:rPr>
          <w:rFonts w:ascii="宋体" w:eastAsia="宋体" w:hAnsi="宋体"/>
          <w:sz w:val="24"/>
          <w:szCs w:val="24"/>
        </w:rPr>
      </w:pPr>
    </w:p>
    <w:p w14:paraId="5DB850BA" w14:textId="77777777" w:rsidR="00396777" w:rsidRDefault="00396777">
      <w:pPr>
        <w:spacing w:line="360" w:lineRule="auto"/>
        <w:rPr>
          <w:rFonts w:ascii="宋体" w:eastAsia="宋体" w:hAnsi="宋体"/>
          <w:sz w:val="24"/>
          <w:szCs w:val="24"/>
        </w:rPr>
      </w:pPr>
    </w:p>
    <w:p w14:paraId="02FDD0E8" w14:textId="77777777" w:rsidR="00396777" w:rsidRDefault="00396777">
      <w:pPr>
        <w:spacing w:line="360" w:lineRule="auto"/>
        <w:rPr>
          <w:rFonts w:ascii="宋体" w:eastAsia="宋体" w:hAnsi="宋体"/>
          <w:sz w:val="24"/>
          <w:szCs w:val="24"/>
        </w:rPr>
      </w:pPr>
    </w:p>
    <w:p w14:paraId="5E4405E2" w14:textId="77777777" w:rsidR="00396777" w:rsidRDefault="00396777">
      <w:pPr>
        <w:spacing w:line="360" w:lineRule="auto"/>
        <w:rPr>
          <w:rFonts w:ascii="宋体" w:eastAsia="宋体" w:hAnsi="宋体"/>
          <w:sz w:val="24"/>
          <w:szCs w:val="24"/>
        </w:rPr>
      </w:pPr>
    </w:p>
    <w:p w14:paraId="72A29262" w14:textId="77777777" w:rsidR="00396777" w:rsidRDefault="00396777">
      <w:pPr>
        <w:spacing w:line="360" w:lineRule="auto"/>
        <w:rPr>
          <w:rFonts w:ascii="宋体" w:eastAsia="宋体" w:hAnsi="宋体"/>
          <w:sz w:val="24"/>
          <w:szCs w:val="24"/>
        </w:rPr>
      </w:pPr>
    </w:p>
    <w:p w14:paraId="61D69DEE" w14:textId="77777777" w:rsidR="00396777" w:rsidRDefault="00396777">
      <w:pPr>
        <w:spacing w:line="360" w:lineRule="auto"/>
        <w:rPr>
          <w:rFonts w:ascii="宋体" w:eastAsia="宋体" w:hAnsi="宋体"/>
          <w:sz w:val="24"/>
          <w:szCs w:val="24"/>
        </w:rPr>
      </w:pPr>
    </w:p>
    <w:p w14:paraId="017595B2" w14:textId="77777777" w:rsidR="00396777" w:rsidRDefault="00396777">
      <w:pPr>
        <w:spacing w:line="360" w:lineRule="auto"/>
        <w:rPr>
          <w:rFonts w:ascii="宋体" w:eastAsia="宋体" w:hAnsi="宋体"/>
          <w:sz w:val="24"/>
          <w:szCs w:val="24"/>
        </w:rPr>
      </w:pPr>
    </w:p>
    <w:p w14:paraId="16FC862A" w14:textId="77777777" w:rsidR="00396777" w:rsidRDefault="00226D9D">
      <w:pPr>
        <w:spacing w:line="360" w:lineRule="auto"/>
        <w:jc w:val="center"/>
        <w:rPr>
          <w:rFonts w:ascii="宋体" w:eastAsia="宋体" w:hAnsi="宋体"/>
          <w:sz w:val="24"/>
          <w:szCs w:val="24"/>
        </w:rPr>
      </w:pPr>
      <w:r>
        <w:rPr>
          <w:rFonts w:ascii="宋体" w:eastAsia="宋体" w:hAnsi="宋体" w:hint="eastAsia"/>
          <w:sz w:val="24"/>
          <w:szCs w:val="24"/>
        </w:rPr>
        <w:t>投标人：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70B3AB15" w14:textId="77777777" w:rsidR="00396777" w:rsidRDefault="00226D9D">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37B74851" w14:textId="77777777" w:rsidR="00396777" w:rsidRDefault="00226D9D">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0D5E1B14" w14:textId="77777777" w:rsidR="00396777" w:rsidRDefault="00226D9D">
      <w:pPr>
        <w:widowControl/>
        <w:spacing w:line="360" w:lineRule="auto"/>
        <w:jc w:val="left"/>
        <w:rPr>
          <w:rFonts w:ascii="宋体" w:eastAsia="宋体" w:hAnsi="宋体"/>
          <w:sz w:val="24"/>
          <w:szCs w:val="24"/>
        </w:rPr>
      </w:pPr>
      <w:r>
        <w:rPr>
          <w:rFonts w:ascii="宋体" w:eastAsia="宋体" w:hAnsi="宋体"/>
          <w:sz w:val="24"/>
          <w:szCs w:val="24"/>
        </w:rPr>
        <w:br w:type="page"/>
      </w:r>
    </w:p>
    <w:p w14:paraId="6E4184F6" w14:textId="77777777" w:rsidR="00396777" w:rsidRDefault="00226D9D">
      <w:pPr>
        <w:spacing w:line="360" w:lineRule="auto"/>
        <w:jc w:val="center"/>
        <w:outlineLvl w:val="2"/>
        <w:rPr>
          <w:rFonts w:ascii="宋体" w:eastAsia="宋体" w:hAnsi="宋体"/>
          <w:b/>
          <w:sz w:val="32"/>
          <w:szCs w:val="32"/>
        </w:rPr>
      </w:pPr>
      <w:bookmarkStart w:id="110" w:name="_Toc96595646"/>
      <w:bookmarkStart w:id="111" w:name="_Toc132882894"/>
      <w:r>
        <w:rPr>
          <w:rFonts w:ascii="宋体" w:eastAsia="宋体" w:hAnsi="宋体" w:hint="eastAsia"/>
          <w:b/>
          <w:sz w:val="32"/>
          <w:szCs w:val="32"/>
        </w:rPr>
        <w:lastRenderedPageBreak/>
        <w:t>目录</w:t>
      </w:r>
      <w:bookmarkEnd w:id="110"/>
      <w:bookmarkEnd w:id="111"/>
    </w:p>
    <w:p w14:paraId="6296C222" w14:textId="77777777" w:rsidR="00396777" w:rsidRDefault="00226D9D">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4CA27A6D" w14:textId="77777777" w:rsidR="00396777" w:rsidRDefault="00226D9D">
      <w:pPr>
        <w:widowControl/>
        <w:jc w:val="left"/>
        <w:rPr>
          <w:rFonts w:ascii="宋体" w:eastAsia="宋体" w:hAnsi="宋体"/>
        </w:rPr>
      </w:pPr>
      <w:r>
        <w:rPr>
          <w:rFonts w:ascii="宋体" w:eastAsia="宋体" w:hAnsi="宋体"/>
        </w:rPr>
        <w:br w:type="page"/>
      </w:r>
    </w:p>
    <w:p w14:paraId="65B68E23" w14:textId="77777777" w:rsidR="00396777" w:rsidRDefault="00226D9D">
      <w:pPr>
        <w:spacing w:line="360" w:lineRule="auto"/>
        <w:jc w:val="center"/>
        <w:outlineLvl w:val="2"/>
        <w:rPr>
          <w:rFonts w:ascii="宋体" w:eastAsia="宋体" w:hAnsi="宋体"/>
          <w:b/>
          <w:sz w:val="32"/>
          <w:szCs w:val="32"/>
        </w:rPr>
      </w:pPr>
      <w:bookmarkStart w:id="112" w:name="_Toc132882920"/>
      <w:r>
        <w:rPr>
          <w:rFonts w:ascii="宋体" w:eastAsia="宋体" w:hAnsi="宋体" w:hint="eastAsia"/>
          <w:b/>
          <w:sz w:val="32"/>
          <w:szCs w:val="32"/>
        </w:rPr>
        <w:lastRenderedPageBreak/>
        <w:t>技术方案</w:t>
      </w:r>
      <w:bookmarkEnd w:id="112"/>
    </w:p>
    <w:p w14:paraId="2777BD2B" w14:textId="77777777" w:rsidR="00396777" w:rsidRDefault="00226D9D">
      <w:pPr>
        <w:spacing w:line="360" w:lineRule="auto"/>
        <w:ind w:firstLineChars="200" w:firstLine="422"/>
        <w:rPr>
          <w:rFonts w:ascii="宋体" w:eastAsia="宋体" w:hAnsi="宋体"/>
          <w:b/>
        </w:rPr>
      </w:pPr>
      <w:r>
        <w:rPr>
          <w:rFonts w:ascii="宋体" w:eastAsia="宋体" w:hAnsi="宋体"/>
          <w:b/>
        </w:rPr>
        <w:t>根据</w:t>
      </w:r>
      <w:r>
        <w:rPr>
          <w:rFonts w:ascii="宋体" w:eastAsia="宋体" w:hAnsi="宋体" w:hint="eastAsia"/>
          <w:b/>
        </w:rPr>
        <w:t>采购</w:t>
      </w:r>
      <w:r>
        <w:rPr>
          <w:rFonts w:ascii="宋体" w:eastAsia="宋体" w:hAnsi="宋体"/>
          <w:b/>
        </w:rPr>
        <w:t>文件</w:t>
      </w:r>
      <w:r>
        <w:rPr>
          <w:rFonts w:ascii="宋体" w:eastAsia="宋体" w:hAnsi="宋体" w:hint="eastAsia"/>
          <w:b/>
        </w:rPr>
        <w:t>第四章</w:t>
      </w:r>
      <w:r>
        <w:rPr>
          <w:rFonts w:ascii="宋体" w:eastAsia="宋体" w:hAnsi="宋体"/>
          <w:b/>
        </w:rPr>
        <w:t>及第五章编制</w:t>
      </w:r>
      <w:r>
        <w:rPr>
          <w:rFonts w:ascii="宋体" w:eastAsia="宋体" w:hAnsi="宋体" w:hint="eastAsia"/>
          <w:b/>
        </w:rPr>
        <w:t>技术</w:t>
      </w:r>
      <w:r>
        <w:rPr>
          <w:rFonts w:ascii="宋体" w:eastAsia="宋体" w:hAnsi="宋体"/>
          <w:b/>
        </w:rPr>
        <w:t>方案，应设置目录，内容包括但不限于以下内容：</w:t>
      </w:r>
    </w:p>
    <w:p w14:paraId="3040190C" w14:textId="77777777" w:rsidR="00396777" w:rsidRPr="001608E7" w:rsidRDefault="00226D9D" w:rsidP="001608E7">
      <w:pPr>
        <w:widowControl/>
        <w:spacing w:line="360" w:lineRule="auto"/>
        <w:ind w:firstLineChars="200" w:firstLine="420"/>
        <w:jc w:val="left"/>
        <w:rPr>
          <w:rFonts w:ascii="宋体" w:eastAsia="宋体" w:hAnsi="宋体"/>
          <w:bCs/>
        </w:rPr>
      </w:pPr>
      <w:r w:rsidRPr="001608E7">
        <w:rPr>
          <w:rFonts w:ascii="宋体" w:eastAsia="宋体" w:hAnsi="宋体"/>
          <w:bCs/>
        </w:rPr>
        <w:t>1.</w:t>
      </w:r>
      <w:r w:rsidRPr="001608E7">
        <w:rPr>
          <w:rFonts w:ascii="宋体" w:eastAsia="宋体" w:hAnsi="宋体" w:hint="eastAsia"/>
          <w:bCs/>
        </w:rPr>
        <w:t>项目需求响应情况</w:t>
      </w:r>
    </w:p>
    <w:p w14:paraId="260DABEA" w14:textId="77777777" w:rsidR="00396777" w:rsidRDefault="00226D9D" w:rsidP="001608E7">
      <w:pPr>
        <w:widowControl/>
        <w:spacing w:line="360" w:lineRule="auto"/>
        <w:ind w:firstLineChars="200" w:firstLine="420"/>
        <w:jc w:val="left"/>
        <w:rPr>
          <w:rFonts w:ascii="宋体" w:eastAsia="宋体" w:hAnsi="宋体"/>
          <w:bCs/>
        </w:rPr>
      </w:pPr>
      <w:r>
        <w:rPr>
          <w:rFonts w:ascii="宋体" w:eastAsia="宋体" w:hAnsi="宋体"/>
          <w:bCs/>
        </w:rPr>
        <w:t>2.</w:t>
      </w:r>
      <w:r>
        <w:rPr>
          <w:rFonts w:ascii="宋体" w:eastAsia="宋体" w:hAnsi="宋体" w:hint="eastAsia"/>
          <w:bCs/>
        </w:rPr>
        <w:t>实施人员</w:t>
      </w:r>
    </w:p>
    <w:p w14:paraId="7588FF94" w14:textId="77777777" w:rsidR="00396777" w:rsidRPr="001608E7" w:rsidRDefault="00226D9D" w:rsidP="001608E7">
      <w:pPr>
        <w:widowControl/>
        <w:spacing w:line="360" w:lineRule="auto"/>
        <w:ind w:firstLineChars="200" w:firstLine="420"/>
        <w:jc w:val="left"/>
        <w:rPr>
          <w:rFonts w:ascii="宋体" w:eastAsia="宋体" w:hAnsi="宋体"/>
          <w:bCs/>
        </w:rPr>
      </w:pPr>
      <w:r w:rsidRPr="001608E7">
        <w:rPr>
          <w:rFonts w:ascii="宋体" w:eastAsia="宋体" w:hAnsi="宋体"/>
          <w:bCs/>
        </w:rPr>
        <w:t>3.</w:t>
      </w:r>
      <w:r w:rsidRPr="001608E7">
        <w:rPr>
          <w:rFonts w:ascii="宋体" w:eastAsia="宋体" w:hAnsi="宋体" w:hint="eastAsia"/>
          <w:bCs/>
        </w:rPr>
        <w:t>项目实施计划</w:t>
      </w:r>
    </w:p>
    <w:p w14:paraId="23C1CD39" w14:textId="77777777" w:rsidR="00396777" w:rsidRPr="001608E7" w:rsidRDefault="00226D9D" w:rsidP="001608E7">
      <w:pPr>
        <w:widowControl/>
        <w:spacing w:line="360" w:lineRule="auto"/>
        <w:ind w:firstLineChars="200" w:firstLine="420"/>
        <w:jc w:val="left"/>
        <w:rPr>
          <w:rFonts w:ascii="宋体" w:eastAsia="宋体" w:hAnsi="宋体"/>
          <w:bCs/>
        </w:rPr>
      </w:pPr>
      <w:r w:rsidRPr="001608E7">
        <w:rPr>
          <w:rFonts w:ascii="宋体" w:eastAsia="宋体" w:hAnsi="宋体"/>
          <w:bCs/>
        </w:rPr>
        <w:t>4.</w:t>
      </w:r>
      <w:r w:rsidRPr="001608E7">
        <w:rPr>
          <w:rFonts w:ascii="宋体" w:eastAsia="宋体" w:hAnsi="宋体" w:hint="eastAsia"/>
          <w:bCs/>
        </w:rPr>
        <w:t>产品设计</w:t>
      </w:r>
    </w:p>
    <w:p w14:paraId="5CEAD24E" w14:textId="77777777" w:rsidR="00396777" w:rsidRDefault="00226D9D" w:rsidP="001608E7">
      <w:pPr>
        <w:widowControl/>
        <w:spacing w:line="360" w:lineRule="auto"/>
        <w:ind w:firstLineChars="200" w:firstLine="420"/>
        <w:jc w:val="left"/>
        <w:rPr>
          <w:rFonts w:ascii="宋体" w:eastAsia="宋体" w:hAnsi="宋体"/>
          <w:bCs/>
        </w:rPr>
      </w:pPr>
      <w:r w:rsidRPr="001608E7">
        <w:rPr>
          <w:rFonts w:ascii="宋体" w:eastAsia="宋体" w:hAnsi="宋体"/>
          <w:bCs/>
        </w:rPr>
        <w:t>5.</w:t>
      </w:r>
      <w:r w:rsidRPr="001608E7">
        <w:rPr>
          <w:rFonts w:ascii="宋体" w:eastAsia="宋体" w:hAnsi="宋体" w:hint="eastAsia"/>
          <w:bCs/>
        </w:rPr>
        <w:t>质量保证</w:t>
      </w:r>
      <w:r>
        <w:rPr>
          <w:rFonts w:ascii="宋体" w:eastAsia="宋体" w:hAnsi="宋体" w:hint="eastAsia"/>
          <w:bCs/>
        </w:rPr>
        <w:t>及售后服务</w:t>
      </w:r>
    </w:p>
    <w:p w14:paraId="3792E8EE" w14:textId="77777777" w:rsidR="00396777" w:rsidRDefault="00226D9D" w:rsidP="001608E7">
      <w:pPr>
        <w:widowControl/>
        <w:spacing w:line="360" w:lineRule="auto"/>
        <w:ind w:firstLineChars="200" w:firstLine="420"/>
        <w:jc w:val="left"/>
        <w:rPr>
          <w:rFonts w:ascii="宋体" w:eastAsia="宋体" w:hAnsi="宋体"/>
        </w:rPr>
      </w:pPr>
      <w:r>
        <w:rPr>
          <w:rFonts w:ascii="宋体" w:eastAsia="宋体" w:hAnsi="宋体"/>
          <w:bCs/>
        </w:rPr>
        <w:t>6.</w:t>
      </w:r>
      <w:r>
        <w:rPr>
          <w:rFonts w:ascii="宋体" w:eastAsia="宋体" w:hAnsi="宋体" w:hint="eastAsia"/>
          <w:bCs/>
        </w:rPr>
        <w:t>增值服务</w:t>
      </w:r>
      <w:r>
        <w:rPr>
          <w:rFonts w:ascii="宋体" w:eastAsia="宋体" w:hAnsi="宋体"/>
        </w:rPr>
        <w:br w:type="page"/>
      </w:r>
    </w:p>
    <w:p w14:paraId="19FED033" w14:textId="77777777" w:rsidR="00396777" w:rsidRDefault="00226D9D">
      <w:pPr>
        <w:jc w:val="center"/>
        <w:outlineLvl w:val="0"/>
        <w:rPr>
          <w:rFonts w:ascii="黑体" w:eastAsia="黑体" w:hAnsi="黑体"/>
          <w:b/>
          <w:bCs/>
          <w:sz w:val="44"/>
          <w:szCs w:val="44"/>
        </w:rPr>
      </w:pPr>
      <w:bookmarkStart w:id="113" w:name="_Toc216718599"/>
      <w:bookmarkStart w:id="114" w:name="_Toc17496"/>
      <w:bookmarkStart w:id="115" w:name="_Toc14847"/>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13"/>
      <w:bookmarkEnd w:id="114"/>
      <w:bookmarkEnd w:id="115"/>
    </w:p>
    <w:p w14:paraId="5F85F0EB" w14:textId="77777777" w:rsidR="00396777" w:rsidRDefault="00226D9D">
      <w:pPr>
        <w:widowControl/>
        <w:jc w:val="left"/>
        <w:rPr>
          <w:rFonts w:ascii="宋体" w:eastAsia="宋体" w:hAnsi="宋体"/>
        </w:rPr>
      </w:pPr>
      <w:r>
        <w:rPr>
          <w:rFonts w:ascii="宋体" w:eastAsia="宋体" w:hAnsi="宋体"/>
        </w:rPr>
        <w:br w:type="page"/>
      </w:r>
    </w:p>
    <w:p w14:paraId="307850A6" w14:textId="77777777" w:rsidR="00396777" w:rsidRDefault="00226D9D">
      <w:pPr>
        <w:widowControl/>
        <w:shd w:val="clear" w:color="auto" w:fill="FFFFFF"/>
        <w:spacing w:line="360" w:lineRule="auto"/>
        <w:ind w:firstLineChars="200" w:firstLine="560"/>
        <w:jc w:val="left"/>
        <w:rPr>
          <w:rFonts w:ascii="ˎ̥" w:eastAsia="宋体" w:hAnsi="ˎ̥" w:cs="Times New Roman"/>
          <w:color w:val="2A2A2A"/>
          <w:kern w:val="0"/>
          <w:sz w:val="28"/>
          <w:szCs w:val="28"/>
        </w:rPr>
      </w:pPr>
      <w:bookmarkStart w:id="116" w:name="_Toc216718600"/>
      <w:bookmarkStart w:id="117" w:name="_Toc47887128"/>
      <w:r>
        <w:rPr>
          <w:rFonts w:ascii="ˎ̥" w:eastAsia="宋体" w:hAnsi="ˎ̥" w:cs="Times New Roman"/>
          <w:color w:val="2A2A2A"/>
          <w:kern w:val="0"/>
          <w:sz w:val="28"/>
          <w:szCs w:val="28"/>
        </w:rPr>
        <w:lastRenderedPageBreak/>
        <w:t>甲方合同编号：</w:t>
      </w:r>
    </w:p>
    <w:p w14:paraId="12BAABA7" w14:textId="77777777" w:rsidR="00396777" w:rsidRDefault="00226D9D">
      <w:pPr>
        <w:widowControl/>
        <w:shd w:val="clear" w:color="auto" w:fill="FFFFFF"/>
        <w:spacing w:line="360" w:lineRule="auto"/>
        <w:ind w:firstLineChars="200" w:firstLine="560"/>
        <w:jc w:val="left"/>
        <w:rPr>
          <w:rFonts w:ascii="ˎ̥" w:eastAsia="宋体" w:hAnsi="ˎ̥" w:cs="Times New Roman"/>
          <w:color w:val="2A2A2A"/>
          <w:kern w:val="0"/>
          <w:sz w:val="28"/>
          <w:szCs w:val="28"/>
        </w:rPr>
      </w:pPr>
      <w:r>
        <w:rPr>
          <w:rFonts w:ascii="ˎ̥" w:eastAsia="宋体" w:hAnsi="ˎ̥" w:cs="Times New Roman"/>
          <w:color w:val="2A2A2A"/>
          <w:kern w:val="0"/>
          <w:sz w:val="28"/>
          <w:szCs w:val="28"/>
        </w:rPr>
        <w:t>乙方合同编号：</w:t>
      </w:r>
    </w:p>
    <w:p w14:paraId="1E57D3C0" w14:textId="77777777" w:rsidR="00396777" w:rsidRDefault="00396777">
      <w:pPr>
        <w:widowControl/>
        <w:shd w:val="clear" w:color="auto" w:fill="FFFFFF"/>
        <w:spacing w:line="360" w:lineRule="auto"/>
        <w:ind w:firstLineChars="200" w:firstLine="1044"/>
        <w:jc w:val="center"/>
        <w:rPr>
          <w:rFonts w:ascii="ˎ̥" w:eastAsia="宋体" w:hAnsi="ˎ̥" w:cs="Times New Roman"/>
          <w:b/>
          <w:color w:val="2A2A2A"/>
          <w:kern w:val="0"/>
          <w:sz w:val="52"/>
          <w:szCs w:val="52"/>
        </w:rPr>
      </w:pPr>
    </w:p>
    <w:p w14:paraId="2A633B6D" w14:textId="77777777" w:rsidR="00396777" w:rsidRDefault="00396777">
      <w:pPr>
        <w:widowControl/>
        <w:shd w:val="clear" w:color="auto" w:fill="FFFFFF"/>
        <w:spacing w:line="360" w:lineRule="auto"/>
        <w:ind w:firstLineChars="200" w:firstLine="1044"/>
        <w:jc w:val="center"/>
        <w:rPr>
          <w:rFonts w:ascii="ˎ̥" w:eastAsia="宋体" w:hAnsi="ˎ̥" w:cs="Times New Roman"/>
          <w:b/>
          <w:color w:val="2A2A2A"/>
          <w:kern w:val="0"/>
          <w:sz w:val="52"/>
          <w:szCs w:val="52"/>
        </w:rPr>
      </w:pPr>
    </w:p>
    <w:p w14:paraId="3BEB93CC" w14:textId="77777777" w:rsidR="00396777" w:rsidRDefault="00396777">
      <w:pPr>
        <w:widowControl/>
        <w:shd w:val="clear" w:color="auto" w:fill="FFFFFF"/>
        <w:spacing w:line="360" w:lineRule="auto"/>
        <w:ind w:firstLineChars="200" w:firstLine="1044"/>
        <w:jc w:val="center"/>
        <w:rPr>
          <w:rFonts w:ascii="ˎ̥" w:eastAsia="宋体" w:hAnsi="ˎ̥" w:cs="Times New Roman"/>
          <w:b/>
          <w:color w:val="2A2A2A"/>
          <w:kern w:val="0"/>
          <w:sz w:val="52"/>
          <w:szCs w:val="52"/>
        </w:rPr>
      </w:pPr>
    </w:p>
    <w:p w14:paraId="5791D2B9" w14:textId="77777777" w:rsidR="00396777" w:rsidRDefault="00396777">
      <w:pPr>
        <w:widowControl/>
        <w:shd w:val="clear" w:color="auto" w:fill="FFFFFF"/>
        <w:spacing w:line="360" w:lineRule="auto"/>
        <w:ind w:firstLineChars="200" w:firstLine="1044"/>
        <w:jc w:val="center"/>
        <w:rPr>
          <w:rFonts w:ascii="ˎ̥" w:eastAsia="宋体" w:hAnsi="ˎ̥" w:cs="Times New Roman"/>
          <w:b/>
          <w:color w:val="2A2A2A"/>
          <w:kern w:val="0"/>
          <w:sz w:val="52"/>
          <w:szCs w:val="52"/>
        </w:rPr>
      </w:pPr>
    </w:p>
    <w:p w14:paraId="104DE657" w14:textId="77777777" w:rsidR="00396777" w:rsidRDefault="00226D9D">
      <w:pPr>
        <w:widowControl/>
        <w:shd w:val="clear" w:color="auto" w:fill="FFFFFF"/>
        <w:spacing w:line="360" w:lineRule="auto"/>
        <w:jc w:val="center"/>
        <w:rPr>
          <w:rFonts w:ascii="仿宋" w:eastAsia="仿宋" w:hAnsi="仿宋" w:cs="Times New Roman"/>
          <w:b/>
          <w:color w:val="2A2A2A"/>
          <w:kern w:val="0"/>
          <w:sz w:val="52"/>
          <w:szCs w:val="52"/>
        </w:rPr>
      </w:pPr>
      <w:r>
        <w:rPr>
          <w:rFonts w:ascii="仿宋" w:eastAsia="仿宋" w:hAnsi="仿宋" w:cs="Times New Roman" w:hint="eastAsia"/>
          <w:b/>
          <w:color w:val="2A2A2A"/>
          <w:kern w:val="0"/>
          <w:sz w:val="52"/>
          <w:szCs w:val="52"/>
        </w:rPr>
        <w:t>2026年招商供电数字化建设采购</w:t>
      </w:r>
    </w:p>
    <w:p w14:paraId="178A56FF" w14:textId="77777777" w:rsidR="00396777" w:rsidRDefault="00226D9D">
      <w:pPr>
        <w:widowControl/>
        <w:shd w:val="clear" w:color="auto" w:fill="FFFFFF"/>
        <w:spacing w:line="360" w:lineRule="auto"/>
        <w:jc w:val="center"/>
        <w:rPr>
          <w:rFonts w:ascii="仿宋" w:eastAsia="仿宋" w:hAnsi="仿宋" w:cs="Times New Roman"/>
          <w:b/>
          <w:color w:val="2A2A2A"/>
          <w:kern w:val="0"/>
          <w:sz w:val="52"/>
          <w:szCs w:val="52"/>
        </w:rPr>
      </w:pPr>
      <w:r>
        <w:rPr>
          <w:rFonts w:ascii="仿宋" w:eastAsia="仿宋" w:hAnsi="仿宋" w:cs="Times New Roman" w:hint="eastAsia"/>
          <w:b/>
          <w:color w:val="2A2A2A"/>
          <w:kern w:val="0"/>
          <w:sz w:val="52"/>
          <w:szCs w:val="52"/>
        </w:rPr>
        <w:t>项目（营销系统升级改造）合同</w:t>
      </w:r>
    </w:p>
    <w:p w14:paraId="313841BD" w14:textId="77777777" w:rsidR="00396777" w:rsidRDefault="00396777">
      <w:pPr>
        <w:widowControl/>
        <w:shd w:val="clear" w:color="auto" w:fill="FFFFFF"/>
        <w:spacing w:line="360" w:lineRule="auto"/>
        <w:ind w:firstLineChars="200" w:firstLine="1040"/>
        <w:jc w:val="center"/>
        <w:rPr>
          <w:rFonts w:ascii="仿宋" w:eastAsia="仿宋" w:hAnsi="仿宋" w:cs="Times New Roman"/>
          <w:color w:val="2A2A2A"/>
          <w:kern w:val="0"/>
          <w:sz w:val="52"/>
          <w:szCs w:val="52"/>
        </w:rPr>
      </w:pPr>
    </w:p>
    <w:p w14:paraId="563EC5FA" w14:textId="77777777" w:rsidR="00396777" w:rsidRDefault="00396777">
      <w:pPr>
        <w:widowControl/>
        <w:shd w:val="clear" w:color="auto" w:fill="FFFFFF"/>
        <w:spacing w:line="360" w:lineRule="auto"/>
        <w:ind w:firstLineChars="200" w:firstLine="480"/>
        <w:jc w:val="left"/>
        <w:rPr>
          <w:rFonts w:ascii="ˎ̥" w:eastAsia="宋体" w:hAnsi="ˎ̥" w:cs="Times New Roman"/>
          <w:color w:val="2A2A2A"/>
          <w:kern w:val="0"/>
          <w:sz w:val="24"/>
          <w:szCs w:val="24"/>
        </w:rPr>
      </w:pPr>
    </w:p>
    <w:p w14:paraId="413DEB40" w14:textId="77777777" w:rsidR="00396777" w:rsidRDefault="00396777">
      <w:pPr>
        <w:widowControl/>
        <w:shd w:val="clear" w:color="auto" w:fill="FFFFFF"/>
        <w:spacing w:line="360" w:lineRule="auto"/>
        <w:ind w:firstLineChars="200" w:firstLine="480"/>
        <w:jc w:val="left"/>
        <w:rPr>
          <w:rFonts w:ascii="ˎ̥" w:eastAsia="宋体" w:hAnsi="ˎ̥" w:cs="Times New Roman"/>
          <w:color w:val="2A2A2A"/>
          <w:kern w:val="0"/>
          <w:sz w:val="24"/>
          <w:szCs w:val="24"/>
        </w:rPr>
      </w:pPr>
    </w:p>
    <w:p w14:paraId="7F76D182" w14:textId="77777777" w:rsidR="00396777" w:rsidRDefault="00396777">
      <w:pPr>
        <w:widowControl/>
        <w:shd w:val="clear" w:color="auto" w:fill="FFFFFF"/>
        <w:spacing w:line="360" w:lineRule="auto"/>
        <w:ind w:firstLineChars="200" w:firstLine="480"/>
        <w:jc w:val="left"/>
        <w:rPr>
          <w:rFonts w:ascii="ˎ̥" w:eastAsia="宋体" w:hAnsi="ˎ̥" w:cs="Times New Roman"/>
          <w:color w:val="2A2A2A"/>
          <w:kern w:val="0"/>
          <w:sz w:val="24"/>
          <w:szCs w:val="24"/>
        </w:rPr>
      </w:pPr>
    </w:p>
    <w:p w14:paraId="0C507193" w14:textId="77777777" w:rsidR="00396777" w:rsidRDefault="00396777">
      <w:pPr>
        <w:widowControl/>
        <w:shd w:val="clear" w:color="auto" w:fill="FFFFFF"/>
        <w:spacing w:line="360" w:lineRule="auto"/>
        <w:ind w:firstLineChars="200" w:firstLine="480"/>
        <w:jc w:val="left"/>
        <w:rPr>
          <w:rFonts w:ascii="ˎ̥" w:eastAsia="宋体" w:hAnsi="ˎ̥" w:cs="Times New Roman"/>
          <w:color w:val="2A2A2A"/>
          <w:kern w:val="0"/>
          <w:sz w:val="24"/>
          <w:szCs w:val="24"/>
        </w:rPr>
      </w:pPr>
    </w:p>
    <w:p w14:paraId="0521C5EF" w14:textId="77777777" w:rsidR="00396777" w:rsidRDefault="00396777">
      <w:pPr>
        <w:widowControl/>
        <w:shd w:val="clear" w:color="auto" w:fill="FFFFFF"/>
        <w:spacing w:line="360" w:lineRule="auto"/>
        <w:ind w:firstLineChars="200" w:firstLine="480"/>
        <w:jc w:val="left"/>
        <w:rPr>
          <w:rFonts w:ascii="ˎ̥" w:eastAsia="宋体" w:hAnsi="ˎ̥" w:cs="Times New Roman"/>
          <w:color w:val="2A2A2A"/>
          <w:kern w:val="0"/>
          <w:sz w:val="24"/>
          <w:szCs w:val="24"/>
        </w:rPr>
      </w:pPr>
    </w:p>
    <w:p w14:paraId="7BB317C5" w14:textId="77777777" w:rsidR="00396777" w:rsidRDefault="00396777">
      <w:pPr>
        <w:widowControl/>
        <w:shd w:val="clear" w:color="auto" w:fill="FFFFFF"/>
        <w:spacing w:line="360" w:lineRule="auto"/>
        <w:jc w:val="left"/>
        <w:rPr>
          <w:rFonts w:ascii="ˎ̥" w:eastAsia="宋体" w:hAnsi="ˎ̥" w:cs="Times New Roman"/>
          <w:color w:val="2A2A2A"/>
          <w:kern w:val="0"/>
          <w:sz w:val="24"/>
          <w:szCs w:val="24"/>
        </w:rPr>
      </w:pPr>
    </w:p>
    <w:p w14:paraId="20A3D861" w14:textId="77777777" w:rsidR="00396777" w:rsidRDefault="00396777">
      <w:pPr>
        <w:widowControl/>
        <w:shd w:val="clear" w:color="auto" w:fill="FFFFFF"/>
        <w:spacing w:line="360" w:lineRule="auto"/>
        <w:jc w:val="left"/>
        <w:rPr>
          <w:rFonts w:ascii="ˎ̥" w:eastAsia="宋体" w:hAnsi="ˎ̥" w:cs="Times New Roman"/>
          <w:color w:val="2A2A2A"/>
          <w:kern w:val="0"/>
          <w:sz w:val="24"/>
          <w:szCs w:val="24"/>
        </w:rPr>
      </w:pPr>
    </w:p>
    <w:p w14:paraId="48B0C5CC" w14:textId="77777777" w:rsidR="00396777" w:rsidRDefault="00396777">
      <w:pPr>
        <w:widowControl/>
        <w:shd w:val="clear" w:color="auto" w:fill="FFFFFF"/>
        <w:spacing w:line="360" w:lineRule="auto"/>
        <w:jc w:val="left"/>
        <w:rPr>
          <w:rFonts w:ascii="ˎ̥" w:eastAsia="宋体" w:hAnsi="ˎ̥" w:cs="Times New Roman"/>
          <w:color w:val="2A2A2A"/>
          <w:kern w:val="0"/>
          <w:sz w:val="24"/>
          <w:szCs w:val="24"/>
        </w:rPr>
      </w:pPr>
    </w:p>
    <w:p w14:paraId="40A104AB" w14:textId="77777777" w:rsidR="00396777" w:rsidRDefault="00396777">
      <w:pPr>
        <w:widowControl/>
        <w:shd w:val="clear" w:color="auto" w:fill="FFFFFF"/>
        <w:spacing w:line="360" w:lineRule="auto"/>
        <w:jc w:val="left"/>
        <w:rPr>
          <w:rFonts w:ascii="ˎ̥" w:eastAsia="宋体" w:hAnsi="ˎ̥" w:cs="Times New Roman"/>
          <w:color w:val="2A2A2A"/>
          <w:kern w:val="0"/>
          <w:sz w:val="24"/>
          <w:szCs w:val="24"/>
        </w:rPr>
      </w:pPr>
    </w:p>
    <w:p w14:paraId="7C3CDAA0" w14:textId="77777777" w:rsidR="00396777" w:rsidRDefault="00226D9D">
      <w:pPr>
        <w:spacing w:line="300" w:lineRule="auto"/>
        <w:ind w:firstLineChars="400" w:firstLine="1280"/>
        <w:rPr>
          <w:rFonts w:ascii="仿宋" w:eastAsia="仿宋" w:hAnsi="仿宋" w:cs="Times New Roman"/>
          <w:color w:val="000000"/>
          <w:sz w:val="32"/>
          <w:szCs w:val="32"/>
        </w:rPr>
      </w:pPr>
      <w:r>
        <w:rPr>
          <w:rFonts w:ascii="仿宋" w:eastAsia="仿宋" w:hAnsi="仿宋" w:cs="Times New Roman" w:hint="eastAsia"/>
          <w:color w:val="000000"/>
          <w:sz w:val="32"/>
          <w:szCs w:val="32"/>
        </w:rPr>
        <w:lastRenderedPageBreak/>
        <w:t>甲方：深圳招商供电有限公司</w:t>
      </w:r>
    </w:p>
    <w:p w14:paraId="459C2968" w14:textId="77777777" w:rsidR="00396777" w:rsidRDefault="00226D9D">
      <w:pPr>
        <w:spacing w:line="300" w:lineRule="auto"/>
        <w:ind w:firstLineChars="400" w:firstLine="1280"/>
        <w:rPr>
          <w:rFonts w:ascii="仿宋" w:eastAsia="仿宋" w:hAnsi="仿宋" w:cs="Times New Roman"/>
          <w:color w:val="000000"/>
          <w:sz w:val="32"/>
          <w:szCs w:val="32"/>
        </w:rPr>
      </w:pPr>
      <w:r>
        <w:rPr>
          <w:rFonts w:ascii="仿宋" w:eastAsia="仿宋" w:hAnsi="仿宋" w:cs="Times New Roman" w:hint="eastAsia"/>
          <w:color w:val="000000"/>
          <w:sz w:val="32"/>
          <w:szCs w:val="32"/>
        </w:rPr>
        <w:t>乙方：</w:t>
      </w:r>
    </w:p>
    <w:p w14:paraId="12ED493C" w14:textId="77777777" w:rsidR="00396777" w:rsidRDefault="00396777">
      <w:pPr>
        <w:spacing w:line="300" w:lineRule="auto"/>
        <w:rPr>
          <w:rFonts w:ascii="仿宋" w:eastAsia="仿宋" w:hAnsi="仿宋" w:cs="Times New Roman"/>
          <w:color w:val="000000"/>
          <w:sz w:val="32"/>
          <w:szCs w:val="32"/>
        </w:rPr>
      </w:pPr>
    </w:p>
    <w:p w14:paraId="6D027D6B" w14:textId="77777777" w:rsidR="00396777" w:rsidRDefault="00226D9D">
      <w:pPr>
        <w:spacing w:line="300" w:lineRule="auto"/>
        <w:jc w:val="center"/>
        <w:rPr>
          <w:rFonts w:ascii="仿宋" w:eastAsia="仿宋" w:hAnsi="仿宋" w:cs="Times New Roman"/>
          <w:color w:val="000000"/>
          <w:sz w:val="32"/>
          <w:szCs w:val="32"/>
        </w:rPr>
        <w:sectPr w:rsidR="00396777">
          <w:footerReference w:type="default" r:id="rId11"/>
          <w:pgSz w:w="11906" w:h="16838"/>
          <w:pgMar w:top="1440" w:right="1800" w:bottom="1440" w:left="1800" w:header="567" w:footer="794" w:gutter="0"/>
          <w:cols w:space="425"/>
          <w:titlePg/>
          <w:docGrid w:type="lines" w:linePitch="326"/>
        </w:sectPr>
      </w:pPr>
      <w:r>
        <w:rPr>
          <w:rFonts w:ascii="仿宋" w:eastAsia="仿宋" w:hAnsi="仿宋" w:cs="Times New Roman" w:hint="eastAsia"/>
          <w:color w:val="000000"/>
          <w:sz w:val="32"/>
          <w:szCs w:val="32"/>
        </w:rPr>
        <w:t>二零二六年五月</w:t>
      </w:r>
    </w:p>
    <w:p w14:paraId="1392566E" w14:textId="77777777" w:rsidR="00396777" w:rsidRDefault="00226D9D">
      <w:pPr>
        <w:shd w:val="clear" w:color="auto" w:fill="FFFFFF"/>
        <w:spacing w:line="360" w:lineRule="auto"/>
        <w:ind w:firstLineChars="200" w:firstLine="562"/>
        <w:jc w:val="center"/>
        <w:rPr>
          <w:rFonts w:ascii="仿宋" w:eastAsia="仿宋" w:hAnsi="仿宋" w:cs="Times New Roman"/>
          <w:b/>
          <w:color w:val="2A2A2A"/>
          <w:sz w:val="28"/>
          <w:szCs w:val="28"/>
        </w:rPr>
      </w:pPr>
      <w:r>
        <w:rPr>
          <w:rFonts w:ascii="仿宋" w:eastAsia="仿宋" w:hAnsi="仿宋" w:cs="Times New Roman" w:hint="eastAsia"/>
          <w:b/>
          <w:sz w:val="28"/>
          <w:szCs w:val="28"/>
        </w:rPr>
        <w:lastRenderedPageBreak/>
        <w:t>营销系统升级改造项目</w:t>
      </w:r>
    </w:p>
    <w:p w14:paraId="700A6471"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 xml:space="preserve">委托方（甲方）： </w:t>
      </w:r>
      <w:r>
        <w:rPr>
          <w:rFonts w:ascii="仿宋" w:eastAsia="仿宋" w:hAnsi="仿宋" w:cs="Times New Roman" w:hint="eastAsia"/>
          <w:color w:val="2A2A2A"/>
          <w:kern w:val="0"/>
          <w:sz w:val="28"/>
          <w:szCs w:val="28"/>
        </w:rPr>
        <w:t>深圳招商供电有限公司</w:t>
      </w:r>
    </w:p>
    <w:p w14:paraId="59BC42E1"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 xml:space="preserve">住  所  地： </w:t>
      </w:r>
    </w:p>
    <w:p w14:paraId="265E8715"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法定代表人：</w:t>
      </w:r>
    </w:p>
    <w:p w14:paraId="13710633"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项目联系人：</w:t>
      </w:r>
    </w:p>
    <w:p w14:paraId="720796A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联系方式</w:t>
      </w:r>
      <w:r>
        <w:rPr>
          <w:rFonts w:ascii="仿宋" w:eastAsia="仿宋" w:hAnsi="仿宋" w:cs="Times New Roman" w:hint="eastAsia"/>
          <w:color w:val="2A2A2A"/>
          <w:kern w:val="0"/>
          <w:sz w:val="28"/>
          <w:szCs w:val="28"/>
        </w:rPr>
        <w:t>：</w:t>
      </w:r>
    </w:p>
    <w:p w14:paraId="282AC95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通讯地址：</w:t>
      </w:r>
      <w:r>
        <w:rPr>
          <w:rFonts w:ascii="仿宋" w:eastAsia="仿宋" w:hAnsi="仿宋" w:cs="Times New Roman" w:hint="eastAsia"/>
          <w:color w:val="2A2A2A"/>
          <w:kern w:val="0"/>
          <w:sz w:val="28"/>
          <w:szCs w:val="28"/>
        </w:rPr>
        <w:tab/>
      </w:r>
      <w:r>
        <w:rPr>
          <w:rFonts w:ascii="仿宋" w:eastAsia="仿宋" w:hAnsi="仿宋" w:cs="Times New Roman"/>
          <w:color w:val="2A2A2A"/>
          <w:kern w:val="0"/>
          <w:sz w:val="28"/>
          <w:szCs w:val="28"/>
        </w:rPr>
        <w:t xml:space="preserve"> </w:t>
      </w:r>
    </w:p>
    <w:p w14:paraId="0C7A546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电    话：</w:t>
      </w:r>
      <w:r>
        <w:rPr>
          <w:rFonts w:ascii="仿宋" w:eastAsia="仿宋" w:hAnsi="仿宋" w:cs="Times New Roman" w:hint="eastAsia"/>
          <w:color w:val="2A2A2A"/>
          <w:kern w:val="0"/>
          <w:sz w:val="28"/>
          <w:szCs w:val="28"/>
        </w:rPr>
        <w:t xml:space="preserve">               </w:t>
      </w:r>
      <w:r>
        <w:rPr>
          <w:rFonts w:ascii="仿宋" w:eastAsia="仿宋" w:hAnsi="仿宋" w:cs="Times New Roman"/>
          <w:color w:val="2A2A2A"/>
          <w:kern w:val="0"/>
          <w:sz w:val="28"/>
          <w:szCs w:val="28"/>
        </w:rPr>
        <w:t xml:space="preserve"> 传真：</w:t>
      </w:r>
    </w:p>
    <w:p w14:paraId="4C042EA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电子信箱：</w:t>
      </w:r>
    </w:p>
    <w:p w14:paraId="577DE06E"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1317C52A"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受托方（乙方）：</w:t>
      </w:r>
    </w:p>
    <w:p w14:paraId="11F390A3" w14:textId="77777777" w:rsidR="00396777" w:rsidRDefault="00226D9D">
      <w:pPr>
        <w:widowControl/>
        <w:shd w:val="clear" w:color="auto" w:fill="FFFFFF"/>
        <w:adjustRightInd w:val="0"/>
        <w:snapToGrid w:val="0"/>
        <w:ind w:leftChars="228" w:left="479"/>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住  所  地：</w:t>
      </w:r>
    </w:p>
    <w:p w14:paraId="48006F6B"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法定代表人：</w:t>
      </w:r>
    </w:p>
    <w:p w14:paraId="53BF2A2C"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项目联系人：</w:t>
      </w:r>
    </w:p>
    <w:p w14:paraId="67C1ACB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联系方式</w:t>
      </w:r>
      <w:r>
        <w:rPr>
          <w:rFonts w:ascii="仿宋" w:eastAsia="仿宋" w:hAnsi="仿宋" w:cs="Times New Roman" w:hint="eastAsia"/>
          <w:color w:val="2A2A2A"/>
          <w:kern w:val="0"/>
          <w:sz w:val="28"/>
          <w:szCs w:val="28"/>
        </w:rPr>
        <w:t>：</w:t>
      </w:r>
    </w:p>
    <w:p w14:paraId="0C0B639D" w14:textId="77777777" w:rsidR="00396777" w:rsidRDefault="00226D9D">
      <w:pPr>
        <w:widowControl/>
        <w:shd w:val="clear" w:color="auto" w:fill="FFFFFF"/>
        <w:adjustRightInd w:val="0"/>
        <w:snapToGrid w:val="0"/>
        <w:ind w:leftChars="228" w:left="479"/>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通讯地址：</w:t>
      </w:r>
    </w:p>
    <w:p w14:paraId="2BF938EE" w14:textId="77777777" w:rsidR="00396777" w:rsidRDefault="00226D9D">
      <w:pPr>
        <w:widowControl/>
        <w:shd w:val="clear" w:color="auto" w:fill="FFFFFF"/>
        <w:adjustRightInd w:val="0"/>
        <w:snapToGrid w:val="0"/>
        <w:ind w:leftChars="228" w:left="479"/>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电    话：</w:t>
      </w:r>
      <w:r>
        <w:rPr>
          <w:rFonts w:ascii="仿宋" w:eastAsia="仿宋" w:hAnsi="仿宋" w:cs="Times New Roman" w:hint="eastAsia"/>
          <w:color w:val="2A2A2A"/>
          <w:kern w:val="0"/>
          <w:sz w:val="28"/>
          <w:szCs w:val="28"/>
        </w:rPr>
        <w:t xml:space="preserve">                </w:t>
      </w:r>
      <w:r>
        <w:rPr>
          <w:rFonts w:ascii="仿宋" w:eastAsia="仿宋" w:hAnsi="仿宋" w:cs="Times New Roman"/>
          <w:color w:val="2A2A2A"/>
          <w:kern w:val="0"/>
          <w:sz w:val="28"/>
          <w:szCs w:val="28"/>
        </w:rPr>
        <w:t>传真：</w:t>
      </w:r>
    </w:p>
    <w:p w14:paraId="1309D376"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电子信箱：</w:t>
      </w:r>
    </w:p>
    <w:p w14:paraId="7B0216E7"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1A358F3C" w14:textId="77777777" w:rsidR="00396777" w:rsidRDefault="00226D9D">
      <w:pPr>
        <w:shd w:val="clear" w:color="auto" w:fill="FFFFFF"/>
        <w:adjustRightInd w:val="0"/>
        <w:snapToGrid w:val="0"/>
        <w:ind w:firstLineChars="200" w:firstLine="560"/>
        <w:rPr>
          <w:rFonts w:ascii="仿宋" w:eastAsia="仿宋" w:hAnsi="仿宋" w:cs="Times New Roman"/>
          <w:sz w:val="28"/>
          <w:szCs w:val="28"/>
        </w:rPr>
      </w:pPr>
      <w:r>
        <w:rPr>
          <w:rFonts w:ascii="仿宋" w:eastAsia="仿宋" w:hAnsi="仿宋" w:cs="Times New Roman"/>
          <w:color w:val="2A2A2A"/>
          <w:sz w:val="28"/>
          <w:szCs w:val="28"/>
        </w:rPr>
        <w:t>本合同甲方委托乙方</w:t>
      </w:r>
      <w:r>
        <w:rPr>
          <w:rFonts w:ascii="仿宋" w:eastAsia="仿宋" w:hAnsi="仿宋" w:cs="Times New Roman" w:hint="eastAsia"/>
          <w:color w:val="2A2A2A"/>
          <w:sz w:val="28"/>
          <w:szCs w:val="28"/>
        </w:rPr>
        <w:t>进行</w:t>
      </w:r>
      <w:r>
        <w:rPr>
          <w:rFonts w:ascii="仿宋" w:eastAsia="仿宋" w:hAnsi="仿宋" w:cs="Times New Roman" w:hint="eastAsia"/>
          <w:sz w:val="28"/>
          <w:szCs w:val="28"/>
          <w:u w:val="single"/>
        </w:rPr>
        <w:t>营销系统升级改造</w:t>
      </w:r>
      <w:r>
        <w:rPr>
          <w:rFonts w:ascii="仿宋" w:eastAsia="仿宋" w:hAnsi="仿宋" w:cs="Times New Roman"/>
          <w:sz w:val="28"/>
          <w:szCs w:val="28"/>
        </w:rPr>
        <w:t>项目</w:t>
      </w:r>
      <w:r>
        <w:rPr>
          <w:rFonts w:ascii="仿宋" w:eastAsia="仿宋" w:hAnsi="仿宋" w:cs="Times New Roman" w:hint="eastAsia"/>
          <w:sz w:val="28"/>
          <w:szCs w:val="28"/>
        </w:rPr>
        <w:t>建设</w:t>
      </w:r>
      <w:r>
        <w:rPr>
          <w:rFonts w:ascii="仿宋" w:eastAsia="仿宋" w:hAnsi="仿宋" w:cs="Times New Roman"/>
          <w:sz w:val="28"/>
          <w:szCs w:val="28"/>
        </w:rPr>
        <w:t>，并支付研</w:t>
      </w:r>
      <w:r>
        <w:rPr>
          <w:rFonts w:ascii="仿宋" w:eastAsia="仿宋" w:hAnsi="仿宋" w:cs="Times New Roman" w:hint="eastAsia"/>
          <w:sz w:val="28"/>
          <w:szCs w:val="28"/>
        </w:rPr>
        <w:t>目建设</w:t>
      </w:r>
      <w:r>
        <w:rPr>
          <w:rFonts w:ascii="仿宋" w:eastAsia="仿宋" w:hAnsi="仿宋" w:cs="Times New Roman"/>
          <w:sz w:val="28"/>
          <w:szCs w:val="28"/>
        </w:rPr>
        <w:t>经费和报酬，乙方接受委托并进行此项</w:t>
      </w:r>
      <w:r>
        <w:rPr>
          <w:rFonts w:ascii="仿宋" w:eastAsia="仿宋" w:hAnsi="仿宋" w:cs="Times New Roman" w:hint="eastAsia"/>
          <w:sz w:val="28"/>
          <w:szCs w:val="28"/>
        </w:rPr>
        <w:t>建设</w:t>
      </w:r>
      <w:r>
        <w:rPr>
          <w:rFonts w:ascii="仿宋" w:eastAsia="仿宋" w:hAnsi="仿宋" w:cs="Times New Roman"/>
          <w:sz w:val="28"/>
          <w:szCs w:val="28"/>
        </w:rPr>
        <w:t>开发工作。双方经过平等协商，在真实、充分地表达各自意愿的基础上，根据《中华人民共和国</w:t>
      </w:r>
      <w:r>
        <w:rPr>
          <w:rFonts w:ascii="仿宋" w:eastAsia="仿宋" w:hAnsi="仿宋" w:cs="Times New Roman" w:hint="eastAsia"/>
          <w:sz w:val="28"/>
          <w:szCs w:val="28"/>
        </w:rPr>
        <w:t>民法典</w:t>
      </w:r>
      <w:r>
        <w:rPr>
          <w:rFonts w:ascii="仿宋" w:eastAsia="仿宋" w:hAnsi="仿宋" w:cs="Times New Roman"/>
          <w:sz w:val="28"/>
          <w:szCs w:val="28"/>
        </w:rPr>
        <w:t>》的规定，达成如下协议，并由双方共同恪守。</w:t>
      </w:r>
    </w:p>
    <w:p w14:paraId="13C4B941"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000000"/>
          <w:kern w:val="0"/>
          <w:sz w:val="28"/>
          <w:szCs w:val="28"/>
        </w:rPr>
      </w:pPr>
    </w:p>
    <w:p w14:paraId="7D03BEE3"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000000"/>
          <w:kern w:val="0"/>
          <w:sz w:val="28"/>
          <w:szCs w:val="28"/>
        </w:rPr>
      </w:pPr>
      <w:bookmarkStart w:id="118" w:name="_Toc32645"/>
      <w:bookmarkStart w:id="119" w:name="_Toc30330"/>
      <w:r>
        <w:rPr>
          <w:rFonts w:ascii="仿宋" w:eastAsia="仿宋" w:hAnsi="仿宋" w:cs="Times New Roman"/>
          <w:color w:val="000000"/>
          <w:kern w:val="0"/>
          <w:sz w:val="28"/>
          <w:szCs w:val="28"/>
        </w:rPr>
        <w:t>第一条  本合同项目</w:t>
      </w:r>
      <w:r>
        <w:rPr>
          <w:rFonts w:ascii="仿宋" w:eastAsia="仿宋" w:hAnsi="仿宋" w:cs="Times New Roman" w:hint="eastAsia"/>
          <w:color w:val="000000"/>
          <w:kern w:val="0"/>
          <w:sz w:val="28"/>
          <w:szCs w:val="28"/>
        </w:rPr>
        <w:t>建设</w:t>
      </w:r>
      <w:r>
        <w:rPr>
          <w:rFonts w:ascii="仿宋" w:eastAsia="仿宋" w:hAnsi="仿宋" w:cs="Times New Roman"/>
          <w:color w:val="000000"/>
          <w:kern w:val="0"/>
          <w:sz w:val="28"/>
          <w:szCs w:val="28"/>
        </w:rPr>
        <w:t>的要求如下：</w:t>
      </w:r>
      <w:bookmarkEnd w:id="118"/>
      <w:bookmarkEnd w:id="119"/>
    </w:p>
    <w:p w14:paraId="13BF0739" w14:textId="77777777" w:rsidR="00396777" w:rsidRDefault="00226D9D">
      <w:pPr>
        <w:spacing w:line="360" w:lineRule="auto"/>
        <w:ind w:firstLineChars="200" w:firstLine="560"/>
        <w:rPr>
          <w:rFonts w:ascii="仿宋" w:eastAsia="仿宋" w:hAnsi="仿宋" w:cs="Times New Roman"/>
          <w:sz w:val="28"/>
          <w:szCs w:val="28"/>
        </w:rPr>
      </w:pPr>
      <w:r>
        <w:rPr>
          <w:rFonts w:ascii="仿宋" w:eastAsia="仿宋" w:hAnsi="仿宋" w:cs="Times New Roman"/>
          <w:sz w:val="28"/>
          <w:szCs w:val="28"/>
        </w:rPr>
        <w:t>1.</w:t>
      </w:r>
      <w:r>
        <w:rPr>
          <w:rFonts w:ascii="仿宋" w:eastAsia="仿宋" w:hAnsi="仿宋" w:cs="Times New Roman" w:hint="eastAsia"/>
          <w:sz w:val="28"/>
          <w:szCs w:val="28"/>
        </w:rPr>
        <w:t>项目</w:t>
      </w:r>
      <w:r>
        <w:rPr>
          <w:rFonts w:ascii="仿宋" w:eastAsia="仿宋" w:hAnsi="仿宋" w:cs="Times New Roman"/>
          <w:sz w:val="28"/>
          <w:szCs w:val="28"/>
        </w:rPr>
        <w:t>目标：</w:t>
      </w:r>
      <w:r>
        <w:rPr>
          <w:rFonts w:ascii="仿宋" w:eastAsia="仿宋" w:hAnsi="仿宋" w:cs="Times New Roman" w:hint="eastAsia"/>
          <w:sz w:val="28"/>
          <w:szCs w:val="28"/>
        </w:rPr>
        <w:t>完成公司营销系统升级改造，持续提高客户服务水平，实现业务精细化、智能化管理，支撑公司业务拓展与战略落地，建设内容包括：1）全员生产新型责任制模块；2）新能源（风电、太阳能）全面入市模块；3）进一步助力优化营商环境模块；4）业扩计量抄核收功能优化；5）其他新增需求；6）基金附加费发票改造；7）电子档案归档等。具体内容详见附件一、附件二。</w:t>
      </w:r>
    </w:p>
    <w:p w14:paraId="2284D9D2"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000000"/>
          <w:kern w:val="0"/>
          <w:sz w:val="28"/>
          <w:szCs w:val="28"/>
        </w:rPr>
      </w:pPr>
      <w:bookmarkStart w:id="120" w:name="_Toc501"/>
      <w:bookmarkStart w:id="121" w:name="_Toc10359"/>
      <w:r>
        <w:rPr>
          <w:rFonts w:ascii="仿宋" w:eastAsia="仿宋" w:hAnsi="仿宋" w:cs="Times New Roman"/>
          <w:color w:val="000000"/>
          <w:kern w:val="0"/>
          <w:sz w:val="28"/>
          <w:szCs w:val="28"/>
        </w:rPr>
        <w:t>第二条  乙方应在本合同生效后</w:t>
      </w:r>
      <w:r>
        <w:rPr>
          <w:rFonts w:ascii="仿宋" w:eastAsia="仿宋" w:hAnsi="仿宋" w:cs="Times New Roman"/>
          <w:color w:val="000000"/>
          <w:kern w:val="0"/>
          <w:sz w:val="28"/>
          <w:szCs w:val="28"/>
          <w:u w:val="single"/>
          <w:lang w:eastAsia="en-US"/>
        </w:rPr>
        <w:fldChar w:fldCharType="begin">
          <w:ffData>
            <w:name w:val=""/>
            <w:enabled/>
            <w:calcOnExit w:val="0"/>
            <w:textInput>
              <w:default w:val="7"/>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7</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000000"/>
          <w:kern w:val="0"/>
          <w:sz w:val="28"/>
          <w:szCs w:val="28"/>
        </w:rPr>
        <w:t>日内向甲方提交</w:t>
      </w:r>
      <w:r>
        <w:rPr>
          <w:rFonts w:ascii="仿宋" w:eastAsia="仿宋" w:hAnsi="仿宋" w:cs="Times New Roman" w:hint="eastAsia"/>
          <w:color w:val="000000"/>
          <w:kern w:val="0"/>
          <w:sz w:val="28"/>
          <w:szCs w:val="28"/>
        </w:rPr>
        <w:t>项目建设</w:t>
      </w:r>
      <w:r>
        <w:rPr>
          <w:rFonts w:ascii="仿宋" w:eastAsia="仿宋" w:hAnsi="仿宋" w:cs="Times New Roman"/>
          <w:color w:val="000000"/>
          <w:kern w:val="0"/>
          <w:sz w:val="28"/>
          <w:szCs w:val="28"/>
        </w:rPr>
        <w:t>计划。</w:t>
      </w:r>
      <w:r>
        <w:rPr>
          <w:rFonts w:ascii="仿宋" w:eastAsia="仿宋" w:hAnsi="仿宋" w:cs="Times New Roman" w:hint="eastAsia"/>
          <w:color w:val="000000"/>
          <w:kern w:val="0"/>
          <w:sz w:val="28"/>
          <w:szCs w:val="28"/>
        </w:rPr>
        <w:t>项目建设</w:t>
      </w:r>
      <w:r>
        <w:rPr>
          <w:rFonts w:ascii="仿宋" w:eastAsia="仿宋" w:hAnsi="仿宋" w:cs="Times New Roman"/>
          <w:color w:val="000000"/>
          <w:kern w:val="0"/>
          <w:sz w:val="28"/>
          <w:szCs w:val="28"/>
        </w:rPr>
        <w:t>计划应包括以下主要内容：</w:t>
      </w:r>
      <w:bookmarkEnd w:id="120"/>
      <w:bookmarkEnd w:id="121"/>
    </w:p>
    <w:p w14:paraId="5DA50509"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000000"/>
          <w:kern w:val="0"/>
          <w:sz w:val="28"/>
          <w:szCs w:val="28"/>
        </w:rPr>
      </w:pPr>
      <w:r>
        <w:rPr>
          <w:rFonts w:ascii="仿宋" w:eastAsia="仿宋" w:hAnsi="仿宋" w:cs="Times New Roman"/>
          <w:color w:val="000000"/>
          <w:kern w:val="0"/>
          <w:sz w:val="28"/>
          <w:szCs w:val="28"/>
        </w:rPr>
        <w:lastRenderedPageBreak/>
        <w:t>1.需求设计；</w:t>
      </w:r>
    </w:p>
    <w:p w14:paraId="1EBF0981"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000000"/>
          <w:kern w:val="0"/>
          <w:sz w:val="28"/>
          <w:szCs w:val="28"/>
        </w:rPr>
      </w:pPr>
      <w:r>
        <w:rPr>
          <w:rFonts w:ascii="仿宋" w:eastAsia="仿宋" w:hAnsi="仿宋" w:cs="Times New Roman"/>
          <w:color w:val="000000"/>
          <w:kern w:val="0"/>
          <w:sz w:val="28"/>
          <w:szCs w:val="28"/>
        </w:rPr>
        <w:t>2.</w:t>
      </w:r>
      <w:r>
        <w:rPr>
          <w:rFonts w:ascii="仿宋" w:eastAsia="仿宋" w:hAnsi="仿宋" w:cs="Times New Roman" w:hint="eastAsia"/>
          <w:color w:val="000000"/>
          <w:kern w:val="0"/>
          <w:sz w:val="28"/>
          <w:szCs w:val="28"/>
        </w:rPr>
        <w:t>项目工作量拆分计划表</w:t>
      </w:r>
      <w:r>
        <w:rPr>
          <w:rFonts w:ascii="仿宋" w:eastAsia="仿宋" w:hAnsi="仿宋" w:cs="Times New Roman"/>
          <w:color w:val="000000"/>
          <w:kern w:val="0"/>
          <w:sz w:val="28"/>
          <w:szCs w:val="28"/>
        </w:rPr>
        <w:t>；</w:t>
      </w:r>
    </w:p>
    <w:p w14:paraId="21DC6E89"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000000"/>
          <w:kern w:val="0"/>
          <w:sz w:val="28"/>
          <w:szCs w:val="28"/>
        </w:rPr>
      </w:pPr>
      <w:r>
        <w:rPr>
          <w:rFonts w:ascii="仿宋" w:eastAsia="仿宋" w:hAnsi="仿宋" w:cs="Times New Roman"/>
          <w:color w:val="000000"/>
          <w:kern w:val="0"/>
          <w:sz w:val="28"/>
          <w:szCs w:val="28"/>
        </w:rPr>
        <w:t>3.</w:t>
      </w:r>
      <w:r>
        <w:rPr>
          <w:rFonts w:ascii="仿宋" w:eastAsia="仿宋" w:hAnsi="仿宋" w:cs="Times New Roman" w:hint="eastAsia"/>
          <w:color w:val="000000"/>
          <w:kern w:val="0"/>
          <w:sz w:val="28"/>
          <w:szCs w:val="28"/>
        </w:rPr>
        <w:t>项目周报模板</w:t>
      </w:r>
      <w:r>
        <w:rPr>
          <w:rFonts w:ascii="仿宋" w:eastAsia="仿宋" w:hAnsi="仿宋" w:cs="Times New Roman"/>
          <w:color w:val="000000"/>
          <w:kern w:val="0"/>
          <w:sz w:val="28"/>
          <w:szCs w:val="28"/>
        </w:rPr>
        <w:t>；</w:t>
      </w:r>
    </w:p>
    <w:p w14:paraId="20893AF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000000"/>
          <w:kern w:val="0"/>
          <w:sz w:val="28"/>
          <w:szCs w:val="28"/>
        </w:rPr>
      </w:pPr>
      <w:r>
        <w:rPr>
          <w:rFonts w:ascii="仿宋" w:eastAsia="仿宋" w:hAnsi="仿宋" w:cs="Times New Roman"/>
          <w:color w:val="000000"/>
          <w:kern w:val="0"/>
          <w:sz w:val="28"/>
          <w:szCs w:val="28"/>
        </w:rPr>
        <w:t>4.</w:t>
      </w:r>
      <w:r>
        <w:rPr>
          <w:rFonts w:ascii="仿宋" w:eastAsia="仿宋" w:hAnsi="仿宋" w:cs="Times New Roman" w:hint="eastAsia"/>
          <w:color w:val="000000"/>
          <w:kern w:val="0"/>
          <w:sz w:val="28"/>
          <w:szCs w:val="28"/>
        </w:rPr>
        <w:t>开发部署</w:t>
      </w:r>
      <w:r>
        <w:rPr>
          <w:rFonts w:ascii="仿宋" w:eastAsia="仿宋" w:hAnsi="仿宋" w:cs="Times New Roman"/>
          <w:color w:val="000000"/>
          <w:kern w:val="0"/>
          <w:sz w:val="28"/>
          <w:szCs w:val="28"/>
        </w:rPr>
        <w:t>调试；</w:t>
      </w:r>
    </w:p>
    <w:p w14:paraId="4BA8BEBF"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000000"/>
          <w:kern w:val="0"/>
          <w:sz w:val="28"/>
          <w:szCs w:val="28"/>
        </w:rPr>
      </w:pPr>
      <w:r>
        <w:rPr>
          <w:rFonts w:ascii="仿宋" w:eastAsia="仿宋" w:hAnsi="仿宋" w:cs="Times New Roman"/>
          <w:color w:val="000000"/>
          <w:kern w:val="0"/>
          <w:sz w:val="28"/>
          <w:szCs w:val="28"/>
        </w:rPr>
        <w:t>5.验收</w:t>
      </w:r>
    </w:p>
    <w:p w14:paraId="23AA8020"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000000"/>
          <w:kern w:val="0"/>
          <w:sz w:val="28"/>
          <w:szCs w:val="28"/>
        </w:rPr>
      </w:pPr>
      <w:bookmarkStart w:id="122" w:name="_Toc11375"/>
      <w:bookmarkStart w:id="123" w:name="_Toc23908"/>
      <w:r>
        <w:rPr>
          <w:rFonts w:ascii="仿宋" w:eastAsia="仿宋" w:hAnsi="仿宋" w:cs="Times New Roman"/>
          <w:color w:val="000000"/>
          <w:kern w:val="0"/>
          <w:sz w:val="28"/>
          <w:szCs w:val="28"/>
        </w:rPr>
        <w:t>第三条  乙方应按</w:t>
      </w:r>
      <w:r>
        <w:rPr>
          <w:rFonts w:ascii="仿宋" w:eastAsia="仿宋" w:hAnsi="仿宋" w:cs="Times New Roman" w:hint="eastAsia"/>
          <w:color w:val="000000"/>
          <w:kern w:val="0"/>
          <w:sz w:val="28"/>
          <w:szCs w:val="28"/>
        </w:rPr>
        <w:t>沟通确定的</w:t>
      </w:r>
      <w:r>
        <w:rPr>
          <w:rFonts w:ascii="仿宋" w:eastAsia="仿宋" w:hAnsi="仿宋" w:cs="Times New Roman"/>
          <w:color w:val="000000"/>
          <w:kern w:val="0"/>
          <w:sz w:val="28"/>
          <w:szCs w:val="28"/>
        </w:rPr>
        <w:t>进度</w:t>
      </w:r>
      <w:r>
        <w:rPr>
          <w:rFonts w:ascii="仿宋" w:eastAsia="仿宋" w:hAnsi="仿宋" w:cs="Times New Roman" w:hint="eastAsia"/>
          <w:color w:val="000000"/>
          <w:kern w:val="0"/>
          <w:sz w:val="28"/>
          <w:szCs w:val="28"/>
        </w:rPr>
        <w:t>计划表</w:t>
      </w:r>
      <w:r>
        <w:rPr>
          <w:rFonts w:ascii="仿宋" w:eastAsia="仿宋" w:hAnsi="仿宋" w:cs="Times New Roman"/>
          <w:color w:val="000000"/>
          <w:kern w:val="0"/>
          <w:sz w:val="28"/>
          <w:szCs w:val="28"/>
        </w:rPr>
        <w:t>完成</w:t>
      </w:r>
      <w:r>
        <w:rPr>
          <w:rFonts w:ascii="仿宋" w:eastAsia="仿宋" w:hAnsi="仿宋" w:cs="Times New Roman" w:hint="eastAsia"/>
          <w:color w:val="000000"/>
          <w:kern w:val="0"/>
          <w:sz w:val="28"/>
          <w:szCs w:val="28"/>
        </w:rPr>
        <w:t>项目建设</w:t>
      </w:r>
      <w:r>
        <w:rPr>
          <w:rFonts w:ascii="仿宋" w:eastAsia="仿宋" w:hAnsi="仿宋" w:cs="Times New Roman"/>
          <w:color w:val="000000"/>
          <w:kern w:val="0"/>
          <w:sz w:val="28"/>
          <w:szCs w:val="28"/>
        </w:rPr>
        <w:t>工作</w:t>
      </w:r>
      <w:r>
        <w:rPr>
          <w:rFonts w:ascii="仿宋" w:eastAsia="仿宋" w:hAnsi="仿宋" w:cs="Times New Roman" w:hint="eastAsia"/>
          <w:color w:val="000000"/>
          <w:kern w:val="0"/>
          <w:sz w:val="28"/>
          <w:szCs w:val="28"/>
        </w:rPr>
        <w:t>。</w:t>
      </w:r>
      <w:bookmarkEnd w:id="122"/>
      <w:bookmarkEnd w:id="123"/>
    </w:p>
    <w:p w14:paraId="5F022430"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24" w:name="_Toc28309"/>
      <w:bookmarkStart w:id="125" w:name="_Toc6753"/>
      <w:r>
        <w:rPr>
          <w:rFonts w:ascii="仿宋" w:eastAsia="仿宋" w:hAnsi="仿宋" w:cs="Times New Roman"/>
          <w:color w:val="000000"/>
          <w:kern w:val="0"/>
          <w:sz w:val="28"/>
          <w:szCs w:val="28"/>
        </w:rPr>
        <w:t>第四条  甲方应向乙方提供的技术资料及协作事项如下：</w:t>
      </w:r>
      <w:bookmarkEnd w:id="124"/>
      <w:bookmarkEnd w:id="125"/>
    </w:p>
    <w:p w14:paraId="70333A19"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1.技术资料清单：</w:t>
      </w:r>
      <w:r>
        <w:rPr>
          <w:rFonts w:ascii="仿宋" w:eastAsia="仿宋" w:hAnsi="仿宋" w:cs="Times New Roman"/>
          <w:color w:val="000000"/>
          <w:kern w:val="0"/>
          <w:sz w:val="28"/>
          <w:szCs w:val="28"/>
          <w:u w:val="single"/>
          <w:lang w:eastAsia="en-US"/>
        </w:rPr>
        <w:fldChar w:fldCharType="begin">
          <w:ffData>
            <w:name w:val=""/>
            <w:enabled/>
            <w:calcOnExit w:val="0"/>
            <w:textInput>
              <w:default w:val="/"/>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7848CA2A"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2.提供时间和方式：</w:t>
      </w:r>
      <w:r>
        <w:rPr>
          <w:rFonts w:ascii="仿宋" w:eastAsia="仿宋" w:hAnsi="仿宋" w:cs="Times New Roman"/>
          <w:color w:val="000000"/>
          <w:kern w:val="0"/>
          <w:sz w:val="28"/>
          <w:szCs w:val="28"/>
          <w:u w:val="single"/>
          <w:lang w:eastAsia="en-US"/>
        </w:rPr>
        <w:fldChar w:fldCharType="begin">
          <w:ffData>
            <w:name w:val=""/>
            <w:enabled/>
            <w:calcOnExit w:val="0"/>
            <w:textInput>
              <w:default w:val="/"/>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1B809B7B"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3.其他协作事项：</w:t>
      </w:r>
      <w:r>
        <w:rPr>
          <w:rFonts w:ascii="仿宋" w:eastAsia="仿宋" w:hAnsi="仿宋" w:cs="Times New Roman"/>
          <w:color w:val="000000"/>
          <w:kern w:val="0"/>
          <w:sz w:val="28"/>
          <w:szCs w:val="28"/>
          <w:u w:val="single"/>
          <w:lang w:eastAsia="en-US"/>
        </w:rPr>
        <w:fldChar w:fldCharType="begin">
          <w:ffData>
            <w:name w:val=""/>
            <w:enabled/>
            <w:calcOnExit w:val="0"/>
            <w:textInput>
              <w:default w:val="/"/>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2FD978A7"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本合同履行完毕后，上述技术资料按以下方式处理：</w:t>
      </w:r>
      <w:r>
        <w:rPr>
          <w:rFonts w:ascii="仿宋" w:eastAsia="仿宋" w:hAnsi="仿宋" w:cs="Times New Roman"/>
          <w:color w:val="000000"/>
          <w:kern w:val="0"/>
          <w:sz w:val="28"/>
          <w:szCs w:val="28"/>
          <w:u w:val="single"/>
          <w:lang w:eastAsia="en-US"/>
        </w:rPr>
        <w:fldChar w:fldCharType="begin">
          <w:ffData>
            <w:name w:val=""/>
            <w:enabled/>
            <w:calcOnExit w:val="0"/>
            <w:textInput>
              <w:default w:val="/"/>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44F676A2"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26" w:name="_Toc7828"/>
      <w:bookmarkStart w:id="127" w:name="_Toc21312"/>
      <w:r>
        <w:rPr>
          <w:rFonts w:ascii="仿宋" w:eastAsia="仿宋" w:hAnsi="仿宋" w:cs="Times New Roman"/>
          <w:color w:val="2A2A2A"/>
          <w:kern w:val="0"/>
          <w:sz w:val="28"/>
          <w:szCs w:val="28"/>
        </w:rPr>
        <w:t>第五条  甲方应按以下方式支付</w:t>
      </w:r>
      <w:r>
        <w:rPr>
          <w:rFonts w:ascii="仿宋" w:eastAsia="仿宋" w:hAnsi="仿宋" w:cs="Times New Roman" w:hint="eastAsia"/>
          <w:color w:val="000000"/>
          <w:kern w:val="0"/>
          <w:sz w:val="28"/>
          <w:szCs w:val="28"/>
        </w:rPr>
        <w:t>项目建设</w:t>
      </w:r>
      <w:r>
        <w:rPr>
          <w:rFonts w:ascii="仿宋" w:eastAsia="仿宋" w:hAnsi="仿宋" w:cs="Times New Roman"/>
          <w:color w:val="2A2A2A"/>
          <w:kern w:val="0"/>
          <w:sz w:val="28"/>
          <w:szCs w:val="28"/>
        </w:rPr>
        <w:t>经费和报酬：</w:t>
      </w:r>
      <w:bookmarkEnd w:id="126"/>
      <w:bookmarkEnd w:id="127"/>
    </w:p>
    <w:p w14:paraId="3E32082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w:t>
      </w:r>
      <w:r>
        <w:rPr>
          <w:rFonts w:ascii="仿宋" w:eastAsia="仿宋" w:hAnsi="仿宋" w:cs="Times New Roman" w:hint="eastAsia"/>
          <w:color w:val="000000"/>
          <w:kern w:val="0"/>
          <w:sz w:val="28"/>
          <w:szCs w:val="28"/>
        </w:rPr>
        <w:t>项目建设</w:t>
      </w:r>
      <w:r>
        <w:rPr>
          <w:rFonts w:ascii="仿宋" w:eastAsia="仿宋" w:hAnsi="仿宋" w:cs="Times New Roman"/>
          <w:color w:val="2A2A2A"/>
          <w:kern w:val="0"/>
          <w:sz w:val="28"/>
          <w:szCs w:val="28"/>
        </w:rPr>
        <w:t>经费和报酬总额</w:t>
      </w:r>
      <w:r>
        <w:rPr>
          <w:rFonts w:ascii="仿宋" w:eastAsia="仿宋" w:hAnsi="仿宋" w:cs="Times New Roman" w:hint="eastAsia"/>
          <w:color w:val="2A2A2A"/>
          <w:kern w:val="0"/>
          <w:sz w:val="28"/>
          <w:szCs w:val="28"/>
        </w:rPr>
        <w:t>（详见附件二：项目报价单）</w:t>
      </w:r>
    </w:p>
    <w:p w14:paraId="206ECDAE"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合同价款：本项目建设经费和报酬含税总额为为￥</w:t>
      </w:r>
      <w:r>
        <w:rPr>
          <w:rFonts w:ascii="仿宋" w:eastAsia="仿宋" w:hAnsi="仿宋" w:cs="Times New Roman" w:hint="eastAsia"/>
          <w:color w:val="2A2A2A"/>
          <w:kern w:val="0"/>
          <w:sz w:val="28"/>
          <w:szCs w:val="28"/>
          <w:u w:val="single"/>
        </w:rPr>
        <w:t xml:space="preserve">    </w:t>
      </w:r>
      <w:r>
        <w:rPr>
          <w:rFonts w:ascii="仿宋" w:eastAsia="仿宋" w:hAnsi="仿宋" w:cs="Times New Roman" w:hint="eastAsia"/>
          <w:color w:val="2A2A2A"/>
          <w:kern w:val="0"/>
          <w:sz w:val="28"/>
          <w:szCs w:val="28"/>
        </w:rPr>
        <w:t>元（大写：</w:t>
      </w:r>
      <w:r>
        <w:rPr>
          <w:rFonts w:ascii="仿宋" w:eastAsia="仿宋" w:hAnsi="仿宋" w:cs="Times New Roman" w:hint="eastAsia"/>
          <w:color w:val="2A2A2A"/>
          <w:kern w:val="0"/>
          <w:sz w:val="28"/>
          <w:szCs w:val="28"/>
          <w:u w:val="single"/>
        </w:rPr>
        <w:t xml:space="preserve">人民币      </w:t>
      </w:r>
      <w:r>
        <w:rPr>
          <w:rFonts w:ascii="仿宋" w:eastAsia="仿宋" w:hAnsi="仿宋" w:cs="Times New Roman" w:hint="eastAsia"/>
          <w:color w:val="2A2A2A"/>
          <w:kern w:val="0"/>
          <w:sz w:val="28"/>
          <w:szCs w:val="28"/>
        </w:rPr>
        <w:t>）。税率为</w:t>
      </w:r>
      <w:r>
        <w:rPr>
          <w:rFonts w:ascii="仿宋" w:eastAsia="仿宋" w:hAnsi="仿宋" w:cs="Times New Roman" w:hint="eastAsia"/>
          <w:color w:val="2A2A2A"/>
          <w:kern w:val="0"/>
          <w:sz w:val="28"/>
          <w:szCs w:val="28"/>
          <w:u w:val="single"/>
        </w:rPr>
        <w:t xml:space="preserve">   %</w:t>
      </w:r>
      <w:r>
        <w:rPr>
          <w:rFonts w:ascii="仿宋" w:eastAsia="仿宋" w:hAnsi="仿宋" w:cs="Times New Roman" w:hint="eastAsia"/>
          <w:color w:val="2A2A2A"/>
          <w:kern w:val="0"/>
          <w:sz w:val="28"/>
          <w:szCs w:val="28"/>
        </w:rPr>
        <w:t>。</w:t>
      </w:r>
    </w:p>
    <w:p w14:paraId="55D5511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不含税金额为￥</w:t>
      </w:r>
      <w:r>
        <w:rPr>
          <w:rFonts w:ascii="仿宋" w:eastAsia="仿宋" w:hAnsi="仿宋" w:cs="Times New Roman" w:hint="eastAsia"/>
          <w:color w:val="2A2A2A"/>
          <w:kern w:val="0"/>
          <w:sz w:val="28"/>
          <w:szCs w:val="28"/>
          <w:u w:val="single"/>
        </w:rPr>
        <w:t xml:space="preserve">    </w:t>
      </w:r>
      <w:r>
        <w:rPr>
          <w:rFonts w:ascii="仿宋" w:eastAsia="仿宋" w:hAnsi="仿宋" w:cs="Times New Roman" w:hint="eastAsia"/>
          <w:color w:val="2A2A2A"/>
          <w:kern w:val="0"/>
          <w:sz w:val="28"/>
          <w:szCs w:val="28"/>
        </w:rPr>
        <w:t>元,增值税税额为￥</w:t>
      </w:r>
      <w:r>
        <w:rPr>
          <w:rFonts w:ascii="仿宋" w:eastAsia="仿宋" w:hAnsi="仿宋" w:cs="Times New Roman" w:hint="eastAsia"/>
          <w:color w:val="2A2A2A"/>
          <w:kern w:val="0"/>
          <w:sz w:val="28"/>
          <w:szCs w:val="28"/>
          <w:u w:val="single"/>
        </w:rPr>
        <w:t xml:space="preserve">      </w:t>
      </w:r>
      <w:r>
        <w:rPr>
          <w:rFonts w:ascii="仿宋" w:eastAsia="仿宋" w:hAnsi="仿宋" w:cs="Times New Roman" w:hint="eastAsia"/>
          <w:color w:val="2A2A2A"/>
          <w:kern w:val="0"/>
          <w:sz w:val="28"/>
          <w:szCs w:val="28"/>
        </w:rPr>
        <w:t>元。</w:t>
      </w:r>
    </w:p>
    <w:p w14:paraId="7393F69A"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经费由甲方</w:t>
      </w:r>
      <w:r>
        <w:rPr>
          <w:rFonts w:ascii="仿宋" w:eastAsia="仿宋" w:hAnsi="仿宋" w:cs="Times New Roman"/>
          <w:color w:val="000000"/>
          <w:kern w:val="0"/>
          <w:sz w:val="28"/>
          <w:szCs w:val="28"/>
          <w:u w:val="single"/>
        </w:rPr>
        <w:fldChar w:fldCharType="begin">
          <w:ffData>
            <w:name w:val="Text12"/>
            <w:enabled/>
            <w:calcOnExit w:val="0"/>
            <w:textInput>
              <w:default w:val="分期"/>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分期</w:t>
      </w:r>
      <w:r>
        <w:rPr>
          <w:rFonts w:ascii="仿宋" w:eastAsia="仿宋" w:hAnsi="仿宋" w:cs="Times New Roman"/>
          <w:color w:val="000000"/>
          <w:kern w:val="0"/>
          <w:sz w:val="28"/>
          <w:szCs w:val="28"/>
          <w:u w:val="single"/>
        </w:rPr>
        <w:fldChar w:fldCharType="end"/>
      </w:r>
      <w:r>
        <w:rPr>
          <w:rFonts w:ascii="仿宋" w:eastAsia="仿宋" w:hAnsi="仿宋" w:cs="Times New Roman"/>
          <w:color w:val="2A2A2A"/>
          <w:kern w:val="0"/>
          <w:sz w:val="28"/>
          <w:szCs w:val="28"/>
        </w:rPr>
        <w:t>支付乙方。具体支付方式和时间如下：</w:t>
      </w:r>
    </w:p>
    <w:p w14:paraId="0E6874B3"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w:t>
      </w:r>
      <w:r>
        <w:rPr>
          <w:rFonts w:ascii="仿宋" w:eastAsia="仿宋" w:hAnsi="仿宋" w:cs="Times New Roman"/>
          <w:color w:val="2A2A2A"/>
          <w:kern w:val="0"/>
          <w:sz w:val="28"/>
          <w:szCs w:val="28"/>
        </w:rPr>
        <w:t>1）</w:t>
      </w:r>
      <w:r>
        <w:rPr>
          <w:rFonts w:ascii="仿宋" w:eastAsia="仿宋" w:hAnsi="仿宋" w:cs="Times New Roman" w:hint="eastAsia"/>
          <w:color w:val="2A2A2A"/>
          <w:kern w:val="0"/>
          <w:sz w:val="28"/>
          <w:szCs w:val="28"/>
          <w:lang w:eastAsia="en-US"/>
        </w:rPr>
        <w:fldChar w:fldCharType="begin">
          <w:ffData>
            <w:name w:val="Text29"/>
            <w:enabled/>
            <w:calcOnExit w:val="0"/>
            <w:textInput>
              <w:default w:val="试运行满三个月经甲方验收合格并出具验收报告后"/>
            </w:textInput>
          </w:ffData>
        </w:fldChar>
      </w:r>
      <w:r>
        <w:rPr>
          <w:rFonts w:ascii="仿宋" w:eastAsia="仿宋" w:hAnsi="仿宋" w:cs="宋体" w:hint="eastAsia"/>
          <w:color w:val="2A2A2A"/>
          <w:kern w:val="0"/>
          <w:sz w:val="28"/>
          <w:szCs w:val="28"/>
        </w:rPr>
        <w:instrText>FORMTEXT</w:instrText>
      </w:r>
      <w:r>
        <w:rPr>
          <w:rFonts w:ascii="仿宋" w:eastAsia="仿宋" w:hAnsi="仿宋" w:cs="Times New Roman" w:hint="eastAsia"/>
          <w:color w:val="2A2A2A"/>
          <w:kern w:val="0"/>
          <w:sz w:val="28"/>
          <w:szCs w:val="28"/>
          <w:lang w:eastAsia="en-US"/>
        </w:rPr>
      </w:r>
      <w:r>
        <w:rPr>
          <w:rFonts w:ascii="仿宋" w:eastAsia="仿宋" w:hAnsi="仿宋" w:cs="Times New Roman" w:hint="eastAsia"/>
          <w:color w:val="2A2A2A"/>
          <w:kern w:val="0"/>
          <w:sz w:val="28"/>
          <w:szCs w:val="28"/>
          <w:lang w:eastAsia="en-US"/>
        </w:rPr>
        <w:fldChar w:fldCharType="separate"/>
      </w:r>
      <w:r>
        <w:rPr>
          <w:rFonts w:ascii="仿宋" w:eastAsia="仿宋" w:hAnsi="仿宋" w:cs="宋体" w:hint="eastAsia"/>
          <w:color w:val="2A2A2A"/>
          <w:kern w:val="0"/>
          <w:sz w:val="28"/>
          <w:szCs w:val="28"/>
        </w:rPr>
        <w:t>项目开始上线试运行后</w:t>
      </w:r>
      <w:r>
        <w:rPr>
          <w:rFonts w:ascii="仿宋" w:eastAsia="仿宋" w:hAnsi="仿宋" w:cs="Times New Roman" w:hint="eastAsia"/>
          <w:color w:val="2A2A2A"/>
          <w:kern w:val="0"/>
          <w:sz w:val="28"/>
          <w:szCs w:val="28"/>
          <w:lang w:eastAsia="en-US"/>
        </w:rPr>
        <w:fldChar w:fldCharType="end"/>
      </w:r>
      <w:r>
        <w:rPr>
          <w:rFonts w:ascii="仿宋" w:eastAsia="仿宋" w:hAnsi="仿宋" w:cs="Times New Roman" w:hint="eastAsia"/>
          <w:color w:val="2A2A2A"/>
          <w:kern w:val="0"/>
          <w:sz w:val="28"/>
          <w:szCs w:val="28"/>
        </w:rPr>
        <w:t>15个工作日内，甲</w:t>
      </w:r>
      <w:r>
        <w:rPr>
          <w:rFonts w:ascii="仿宋" w:eastAsia="仿宋" w:hAnsi="仿宋" w:cs="Times New Roman"/>
          <w:color w:val="2A2A2A"/>
          <w:kern w:val="0"/>
          <w:sz w:val="28"/>
          <w:szCs w:val="28"/>
        </w:rPr>
        <w:t>方支付</w:t>
      </w:r>
      <w:r>
        <w:rPr>
          <w:rFonts w:ascii="仿宋" w:eastAsia="仿宋" w:hAnsi="仿宋" w:cs="Times New Roman" w:hint="eastAsia"/>
          <w:color w:val="2A2A2A"/>
          <w:kern w:val="0"/>
          <w:sz w:val="28"/>
          <w:szCs w:val="28"/>
        </w:rPr>
        <w:t>合同价款</w:t>
      </w:r>
      <w:r>
        <w:rPr>
          <w:rFonts w:ascii="仿宋" w:eastAsia="仿宋" w:hAnsi="仿宋" w:cs="Times New Roman"/>
          <w:color w:val="2A2A2A"/>
          <w:kern w:val="0"/>
          <w:sz w:val="28"/>
          <w:szCs w:val="28"/>
        </w:rPr>
        <w:t>的</w:t>
      </w:r>
      <w:r>
        <w:rPr>
          <w:rFonts w:ascii="仿宋" w:eastAsia="仿宋" w:hAnsi="仿宋" w:cs="Times New Roman" w:hint="eastAsia"/>
          <w:color w:val="2A2A2A"/>
          <w:kern w:val="0"/>
          <w:sz w:val="28"/>
          <w:szCs w:val="28"/>
        </w:rPr>
        <w:t>30</w:t>
      </w:r>
      <w:r>
        <w:rPr>
          <w:rFonts w:ascii="仿宋" w:eastAsia="仿宋" w:hAnsi="仿宋" w:cs="Times New Roman"/>
          <w:color w:val="2A2A2A"/>
          <w:kern w:val="0"/>
          <w:sz w:val="28"/>
          <w:szCs w:val="28"/>
        </w:rPr>
        <w:t>%，即￥</w:t>
      </w:r>
      <w:r>
        <w:rPr>
          <w:rFonts w:ascii="仿宋" w:eastAsia="仿宋" w:hAnsi="仿宋" w:cs="仿宋" w:hint="eastAsia"/>
          <w:color w:val="2A2A2A"/>
          <w:sz w:val="28"/>
          <w:szCs w:val="28"/>
        </w:rPr>
        <w:t xml:space="preserve">    </w:t>
      </w:r>
      <w:r>
        <w:rPr>
          <w:rFonts w:ascii="仿宋" w:eastAsia="仿宋" w:hAnsi="仿宋" w:cs="Times New Roman" w:hint="eastAsia"/>
          <w:color w:val="2A2A2A"/>
          <w:kern w:val="0"/>
          <w:sz w:val="28"/>
          <w:szCs w:val="28"/>
        </w:rPr>
        <w:t>元。</w:t>
      </w:r>
    </w:p>
    <w:p w14:paraId="5851A927"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（2）</w:t>
      </w:r>
      <w:r>
        <w:rPr>
          <w:rFonts w:ascii="仿宋" w:eastAsia="仿宋" w:hAnsi="仿宋" w:cs="仿宋" w:hint="eastAsia"/>
          <w:color w:val="2A2A2A"/>
          <w:sz w:val="28"/>
          <w:szCs w:val="28"/>
        </w:rPr>
        <w:fldChar w:fldCharType="begin">
          <w:ffData>
            <w:name w:val="Text29"/>
            <w:enabled/>
            <w:calcOnExit w:val="0"/>
            <w:textInput>
              <w:default w:val="试运行满三个月经甲方验收合格并出具验收报告后"/>
            </w:textInput>
          </w:ffData>
        </w:fldChar>
      </w:r>
      <w:r>
        <w:rPr>
          <w:rFonts w:ascii="仿宋" w:eastAsia="仿宋" w:hAnsi="仿宋" w:cs="仿宋" w:hint="eastAsia"/>
          <w:color w:val="2A2A2A"/>
          <w:sz w:val="28"/>
          <w:szCs w:val="28"/>
        </w:rPr>
        <w:instrText>FORMTEXT</w:instrText>
      </w:r>
      <w:r>
        <w:rPr>
          <w:rFonts w:ascii="仿宋" w:eastAsia="仿宋" w:hAnsi="仿宋" w:cs="仿宋" w:hint="eastAsia"/>
          <w:color w:val="2A2A2A"/>
          <w:sz w:val="28"/>
          <w:szCs w:val="28"/>
        </w:rPr>
      </w:r>
      <w:r>
        <w:rPr>
          <w:rFonts w:ascii="仿宋" w:eastAsia="仿宋" w:hAnsi="仿宋" w:cs="仿宋" w:hint="eastAsia"/>
          <w:color w:val="2A2A2A"/>
          <w:sz w:val="28"/>
          <w:szCs w:val="28"/>
        </w:rPr>
        <w:fldChar w:fldCharType="separate"/>
      </w:r>
      <w:r>
        <w:rPr>
          <w:rFonts w:ascii="仿宋" w:eastAsia="仿宋" w:hAnsi="仿宋" w:cs="仿宋" w:hint="eastAsia"/>
          <w:color w:val="2A2A2A"/>
          <w:sz w:val="28"/>
          <w:szCs w:val="28"/>
        </w:rPr>
        <w:t>试运行满三个月经甲方验收合格并出具验收报告后</w:t>
      </w:r>
      <w:r>
        <w:rPr>
          <w:rFonts w:ascii="仿宋" w:eastAsia="仿宋" w:hAnsi="仿宋" w:cs="仿宋" w:hint="eastAsia"/>
          <w:color w:val="2A2A2A"/>
          <w:sz w:val="28"/>
          <w:szCs w:val="28"/>
        </w:rPr>
        <w:fldChar w:fldCharType="end"/>
      </w:r>
      <w:r>
        <w:rPr>
          <w:rFonts w:ascii="仿宋" w:eastAsia="仿宋" w:hAnsi="仿宋" w:cs="仿宋" w:hint="eastAsia"/>
          <w:color w:val="2A2A2A"/>
          <w:sz w:val="28"/>
          <w:szCs w:val="28"/>
        </w:rPr>
        <w:t>15个工作日内，甲方支付合同价款的50%，即￥  元。</w:t>
      </w:r>
    </w:p>
    <w:p w14:paraId="4FD32AD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w:t>
      </w:r>
      <w:r>
        <w:rPr>
          <w:rFonts w:ascii="仿宋" w:eastAsia="仿宋" w:hAnsi="仿宋" w:cs="Times New Roman"/>
          <w:color w:val="2A2A2A"/>
          <w:kern w:val="0"/>
          <w:sz w:val="28"/>
          <w:szCs w:val="28"/>
        </w:rPr>
        <w:t>3</w:t>
      </w:r>
      <w:r>
        <w:rPr>
          <w:rFonts w:ascii="仿宋" w:eastAsia="仿宋" w:hAnsi="仿宋" w:cs="Times New Roman" w:hint="eastAsia"/>
          <w:color w:val="2A2A2A"/>
          <w:kern w:val="0"/>
          <w:sz w:val="28"/>
          <w:szCs w:val="28"/>
        </w:rPr>
        <w:t>）合同价款的</w:t>
      </w:r>
      <w:r>
        <w:rPr>
          <w:rFonts w:ascii="仿宋" w:eastAsia="仿宋" w:hAnsi="仿宋" w:cs="Times New Roman"/>
          <w:color w:val="000000"/>
          <w:kern w:val="0"/>
          <w:sz w:val="28"/>
          <w:szCs w:val="28"/>
          <w:u w:val="single"/>
        </w:rPr>
        <w:fldChar w:fldCharType="begin">
          <w:ffData>
            <w:name w:val="Text12"/>
            <w:enabled/>
            <w:calcOnExit w:val="0"/>
            <w:textInput>
              <w:default w:val="分期"/>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hint="eastAsia"/>
          <w:color w:val="000000"/>
          <w:kern w:val="0"/>
          <w:sz w:val="28"/>
          <w:szCs w:val="28"/>
          <w:u w:val="single"/>
        </w:rPr>
        <w:t>20</w:t>
      </w:r>
      <w:r>
        <w:rPr>
          <w:rFonts w:ascii="仿宋" w:eastAsia="仿宋" w:hAnsi="仿宋" w:cs="Times New Roman"/>
          <w:color w:val="000000"/>
          <w:kern w:val="0"/>
          <w:sz w:val="28"/>
          <w:szCs w:val="28"/>
          <w:u w:val="single"/>
        </w:rPr>
        <w:fldChar w:fldCharType="end"/>
      </w:r>
      <w:r>
        <w:rPr>
          <w:rFonts w:ascii="仿宋" w:eastAsia="仿宋" w:hAnsi="仿宋" w:cs="Times New Roman"/>
          <w:color w:val="2A2A2A"/>
          <w:kern w:val="0"/>
          <w:sz w:val="28"/>
          <w:szCs w:val="28"/>
        </w:rPr>
        <w:t>%为</w:t>
      </w:r>
      <w:r>
        <w:rPr>
          <w:rFonts w:ascii="仿宋" w:eastAsia="仿宋" w:hAnsi="仿宋" w:cs="Times New Roman" w:hint="eastAsia"/>
          <w:color w:val="2A2A2A"/>
          <w:kern w:val="0"/>
          <w:sz w:val="28"/>
          <w:szCs w:val="28"/>
        </w:rPr>
        <w:t>作为</w:t>
      </w:r>
      <w:r>
        <w:rPr>
          <w:rFonts w:ascii="仿宋" w:eastAsia="仿宋" w:hAnsi="仿宋" w:cs="Times New Roman"/>
          <w:color w:val="2A2A2A"/>
          <w:kern w:val="0"/>
          <w:sz w:val="28"/>
          <w:szCs w:val="28"/>
        </w:rPr>
        <w:t>质保金</w:t>
      </w:r>
      <w:r>
        <w:rPr>
          <w:rFonts w:ascii="仿宋" w:eastAsia="仿宋" w:hAnsi="仿宋" w:cs="Times New Roman" w:hint="eastAsia"/>
          <w:color w:val="2A2A2A"/>
          <w:kern w:val="0"/>
          <w:sz w:val="28"/>
          <w:szCs w:val="28"/>
        </w:rPr>
        <w:t>，即￥</w:t>
      </w:r>
      <w:r>
        <w:rPr>
          <w:rFonts w:ascii="仿宋" w:eastAsia="仿宋" w:hAnsi="仿宋" w:cs="仿宋" w:hint="eastAsia"/>
          <w:color w:val="2A2A2A"/>
          <w:sz w:val="28"/>
          <w:szCs w:val="28"/>
        </w:rPr>
        <w:t xml:space="preserve">   </w:t>
      </w:r>
      <w:r>
        <w:rPr>
          <w:rFonts w:ascii="仿宋" w:eastAsia="仿宋" w:hAnsi="仿宋" w:cs="Times New Roman" w:hint="eastAsia"/>
          <w:color w:val="2A2A2A"/>
          <w:kern w:val="0"/>
          <w:sz w:val="28"/>
          <w:szCs w:val="28"/>
        </w:rPr>
        <w:t>元。验收</w:t>
      </w:r>
      <w:r>
        <w:rPr>
          <w:rFonts w:ascii="仿宋" w:eastAsia="仿宋" w:hAnsi="仿宋" w:cs="Times New Roman"/>
          <w:color w:val="2A2A2A"/>
          <w:kern w:val="0"/>
          <w:sz w:val="28"/>
          <w:szCs w:val="28"/>
        </w:rPr>
        <w:t>满</w:t>
      </w:r>
      <w:r>
        <w:rPr>
          <w:rFonts w:ascii="仿宋" w:eastAsia="仿宋" w:hAnsi="仿宋" w:cs="Times New Roman" w:hint="eastAsia"/>
          <w:color w:val="2A2A2A"/>
          <w:kern w:val="0"/>
          <w:sz w:val="28"/>
          <w:szCs w:val="28"/>
        </w:rPr>
        <w:t>2年</w:t>
      </w:r>
      <w:r>
        <w:rPr>
          <w:rFonts w:ascii="仿宋" w:eastAsia="仿宋" w:hAnsi="仿宋" w:cs="Times New Roman"/>
          <w:color w:val="2A2A2A"/>
          <w:kern w:val="0"/>
          <w:sz w:val="28"/>
          <w:szCs w:val="28"/>
        </w:rPr>
        <w:t>后，乙</w:t>
      </w:r>
      <w:r>
        <w:rPr>
          <w:rFonts w:ascii="仿宋" w:eastAsia="仿宋" w:hAnsi="仿宋" w:cs="Times New Roman"/>
          <w:kern w:val="0"/>
          <w:sz w:val="28"/>
          <w:szCs w:val="28"/>
        </w:rPr>
        <w:t>方向甲方提出支付质保金书面申请，甲方收到该书面申请后</w:t>
      </w:r>
      <w:r>
        <w:rPr>
          <w:rFonts w:ascii="仿宋" w:eastAsia="仿宋" w:hAnsi="仿宋" w:cs="Times New Roman"/>
          <w:kern w:val="0"/>
          <w:sz w:val="28"/>
          <w:szCs w:val="28"/>
          <w:lang w:eastAsia="en-US"/>
        </w:rPr>
        <w:fldChar w:fldCharType="begin">
          <w:ffData>
            <w:name w:val=""/>
            <w:enabled/>
            <w:calcOnExit w:val="0"/>
            <w:textInput>
              <w:default w:val="15"/>
            </w:textInput>
          </w:ffData>
        </w:fldChar>
      </w:r>
      <w:r>
        <w:rPr>
          <w:rFonts w:ascii="仿宋" w:eastAsia="仿宋" w:hAnsi="仿宋" w:cs="Times New Roman"/>
          <w:kern w:val="0"/>
          <w:sz w:val="28"/>
          <w:szCs w:val="28"/>
        </w:rPr>
        <w:instrText xml:space="preserve"> FORMTEXT </w:instrText>
      </w:r>
      <w:r>
        <w:rPr>
          <w:rFonts w:ascii="仿宋" w:eastAsia="仿宋" w:hAnsi="仿宋" w:cs="Times New Roman"/>
          <w:kern w:val="0"/>
          <w:sz w:val="28"/>
          <w:szCs w:val="28"/>
          <w:lang w:eastAsia="en-US"/>
        </w:rPr>
      </w:r>
      <w:r>
        <w:rPr>
          <w:rFonts w:ascii="仿宋" w:eastAsia="仿宋" w:hAnsi="仿宋" w:cs="Times New Roman"/>
          <w:kern w:val="0"/>
          <w:sz w:val="28"/>
          <w:szCs w:val="28"/>
          <w:lang w:eastAsia="en-US"/>
        </w:rPr>
        <w:fldChar w:fldCharType="separate"/>
      </w:r>
      <w:r>
        <w:rPr>
          <w:rFonts w:ascii="仿宋" w:eastAsia="仿宋" w:hAnsi="仿宋" w:cs="Times New Roman"/>
          <w:kern w:val="0"/>
          <w:sz w:val="28"/>
          <w:szCs w:val="28"/>
        </w:rPr>
        <w:t>15</w:t>
      </w:r>
      <w:r>
        <w:rPr>
          <w:rFonts w:ascii="仿宋" w:eastAsia="仿宋" w:hAnsi="仿宋" w:cs="Times New Roman"/>
          <w:kern w:val="0"/>
          <w:sz w:val="28"/>
          <w:szCs w:val="28"/>
          <w:lang w:eastAsia="en-US"/>
        </w:rPr>
        <w:fldChar w:fldCharType="end"/>
      </w:r>
      <w:r>
        <w:rPr>
          <w:rFonts w:ascii="仿宋" w:eastAsia="仿宋" w:hAnsi="仿宋" w:cs="Times New Roman" w:hint="eastAsia"/>
          <w:kern w:val="0"/>
          <w:sz w:val="28"/>
          <w:szCs w:val="28"/>
        </w:rPr>
        <w:t>个工作日内向乙方支付合同价款的</w:t>
      </w:r>
      <w:r>
        <w:rPr>
          <w:rFonts w:ascii="仿宋" w:eastAsia="仿宋" w:hAnsi="仿宋" w:cs="宋体"/>
          <w:color w:val="2A2A2A"/>
          <w:kern w:val="0"/>
          <w:sz w:val="28"/>
          <w:szCs w:val="28"/>
        </w:rPr>
        <w:fldChar w:fldCharType="begin">
          <w:ffData>
            <w:name w:val="Text30"/>
            <w:enabled/>
            <w:calcOnExit w:val="0"/>
            <w:textInput>
              <w:default w:val="2.5"/>
            </w:textInput>
          </w:ffData>
        </w:fldChar>
      </w:r>
      <w:r>
        <w:rPr>
          <w:rFonts w:ascii="仿宋" w:eastAsia="仿宋" w:hAnsi="仿宋" w:cs="宋体"/>
          <w:color w:val="2A2A2A"/>
          <w:kern w:val="0"/>
          <w:sz w:val="28"/>
          <w:szCs w:val="28"/>
        </w:rPr>
        <w:instrText xml:space="preserve"> </w:instrText>
      </w:r>
      <w:bookmarkStart w:id="128" w:name="Text30"/>
      <w:r>
        <w:rPr>
          <w:rFonts w:ascii="仿宋" w:eastAsia="仿宋" w:hAnsi="仿宋" w:cs="宋体" w:hint="eastAsia"/>
          <w:color w:val="2A2A2A"/>
          <w:kern w:val="0"/>
          <w:sz w:val="28"/>
          <w:szCs w:val="28"/>
        </w:rPr>
        <w:instrText>FORMTEXT</w:instrText>
      </w:r>
      <w:r>
        <w:rPr>
          <w:rFonts w:ascii="仿宋" w:eastAsia="仿宋" w:hAnsi="仿宋" w:cs="宋体"/>
          <w:color w:val="2A2A2A"/>
          <w:kern w:val="0"/>
          <w:sz w:val="28"/>
          <w:szCs w:val="28"/>
        </w:rPr>
        <w:instrText xml:space="preserve"> </w:instrText>
      </w:r>
      <w:r>
        <w:rPr>
          <w:rFonts w:ascii="仿宋" w:eastAsia="仿宋" w:hAnsi="仿宋" w:cs="宋体"/>
          <w:color w:val="2A2A2A"/>
          <w:kern w:val="0"/>
          <w:sz w:val="28"/>
          <w:szCs w:val="28"/>
        </w:rPr>
      </w:r>
      <w:r>
        <w:rPr>
          <w:rFonts w:ascii="仿宋" w:eastAsia="仿宋" w:hAnsi="仿宋" w:cs="宋体"/>
          <w:color w:val="2A2A2A"/>
          <w:kern w:val="0"/>
          <w:sz w:val="28"/>
          <w:szCs w:val="28"/>
        </w:rPr>
        <w:fldChar w:fldCharType="separate"/>
      </w:r>
      <w:r>
        <w:rPr>
          <w:rFonts w:ascii="仿宋" w:eastAsia="仿宋" w:hAnsi="仿宋" w:cs="宋体" w:hint="eastAsia"/>
          <w:color w:val="2A2A2A"/>
          <w:kern w:val="0"/>
          <w:sz w:val="28"/>
          <w:szCs w:val="28"/>
        </w:rPr>
        <w:t>10</w:t>
      </w:r>
      <w:r>
        <w:rPr>
          <w:rFonts w:ascii="仿宋" w:eastAsia="仿宋" w:hAnsi="仿宋" w:cs="宋体"/>
          <w:color w:val="2A2A2A"/>
          <w:kern w:val="0"/>
          <w:sz w:val="28"/>
          <w:szCs w:val="28"/>
        </w:rPr>
        <w:fldChar w:fldCharType="end"/>
      </w:r>
      <w:bookmarkEnd w:id="128"/>
      <w:r>
        <w:rPr>
          <w:rFonts w:ascii="仿宋" w:eastAsia="仿宋" w:hAnsi="仿宋" w:cs="Times New Roman"/>
          <w:kern w:val="0"/>
          <w:sz w:val="28"/>
          <w:szCs w:val="28"/>
        </w:rPr>
        <w:t>%</w:t>
      </w:r>
      <w:r>
        <w:rPr>
          <w:rFonts w:ascii="仿宋" w:eastAsia="仿宋" w:hAnsi="仿宋" w:cs="Times New Roman" w:hint="eastAsia"/>
          <w:kern w:val="0"/>
          <w:sz w:val="28"/>
          <w:szCs w:val="28"/>
        </w:rPr>
        <w:t>，</w:t>
      </w:r>
      <w:r>
        <w:rPr>
          <w:rFonts w:ascii="仿宋" w:eastAsia="仿宋" w:hAnsi="仿宋" w:cs="Times New Roman"/>
          <w:kern w:val="0"/>
          <w:sz w:val="28"/>
          <w:szCs w:val="28"/>
        </w:rPr>
        <w:t>即￥</w:t>
      </w:r>
      <w:r>
        <w:rPr>
          <w:rFonts w:ascii="仿宋" w:eastAsia="仿宋" w:hAnsi="仿宋" w:cs="仿宋" w:hint="eastAsia"/>
          <w:color w:val="2A2A2A"/>
          <w:sz w:val="28"/>
          <w:szCs w:val="28"/>
        </w:rPr>
        <w:t xml:space="preserve">   </w:t>
      </w:r>
      <w:r>
        <w:rPr>
          <w:rFonts w:ascii="仿宋" w:eastAsia="仿宋" w:hAnsi="仿宋" w:cs="Times New Roman" w:hint="eastAsia"/>
          <w:kern w:val="0"/>
          <w:sz w:val="28"/>
          <w:szCs w:val="28"/>
        </w:rPr>
        <w:t>元。验收</w:t>
      </w:r>
      <w:r>
        <w:rPr>
          <w:rFonts w:ascii="仿宋" w:eastAsia="仿宋" w:hAnsi="仿宋" w:cs="Times New Roman"/>
          <w:kern w:val="0"/>
          <w:sz w:val="28"/>
          <w:szCs w:val="28"/>
        </w:rPr>
        <w:t>满5</w:t>
      </w:r>
      <w:r>
        <w:rPr>
          <w:rFonts w:ascii="仿宋" w:eastAsia="仿宋" w:hAnsi="仿宋" w:cs="Times New Roman" w:hint="eastAsia"/>
          <w:kern w:val="0"/>
          <w:sz w:val="28"/>
          <w:szCs w:val="28"/>
        </w:rPr>
        <w:t>年</w:t>
      </w:r>
      <w:r>
        <w:rPr>
          <w:rFonts w:ascii="仿宋" w:eastAsia="仿宋" w:hAnsi="仿宋" w:cs="Times New Roman"/>
          <w:kern w:val="0"/>
          <w:sz w:val="28"/>
          <w:szCs w:val="28"/>
        </w:rPr>
        <w:t>后，乙方向甲方提出支付质保金书面申请，甲方收到该书面申请后</w:t>
      </w:r>
      <w:r>
        <w:rPr>
          <w:rFonts w:ascii="仿宋" w:eastAsia="仿宋" w:hAnsi="仿宋" w:cs="Times New Roman"/>
          <w:kern w:val="0"/>
          <w:sz w:val="28"/>
          <w:szCs w:val="28"/>
          <w:lang w:eastAsia="en-US"/>
        </w:rPr>
        <w:fldChar w:fldCharType="begin">
          <w:ffData>
            <w:name w:val=""/>
            <w:enabled/>
            <w:calcOnExit w:val="0"/>
            <w:textInput>
              <w:default w:val="15"/>
            </w:textInput>
          </w:ffData>
        </w:fldChar>
      </w:r>
      <w:r>
        <w:rPr>
          <w:rFonts w:ascii="仿宋" w:eastAsia="仿宋" w:hAnsi="仿宋" w:cs="Times New Roman"/>
          <w:kern w:val="0"/>
          <w:sz w:val="28"/>
          <w:szCs w:val="28"/>
        </w:rPr>
        <w:instrText xml:space="preserve"> FORMTEXT </w:instrText>
      </w:r>
      <w:r>
        <w:rPr>
          <w:rFonts w:ascii="仿宋" w:eastAsia="仿宋" w:hAnsi="仿宋" w:cs="Times New Roman"/>
          <w:kern w:val="0"/>
          <w:sz w:val="28"/>
          <w:szCs w:val="28"/>
          <w:lang w:eastAsia="en-US"/>
        </w:rPr>
      </w:r>
      <w:r>
        <w:rPr>
          <w:rFonts w:ascii="仿宋" w:eastAsia="仿宋" w:hAnsi="仿宋" w:cs="Times New Roman"/>
          <w:kern w:val="0"/>
          <w:sz w:val="28"/>
          <w:szCs w:val="28"/>
          <w:lang w:eastAsia="en-US"/>
        </w:rPr>
        <w:fldChar w:fldCharType="separate"/>
      </w:r>
      <w:r>
        <w:rPr>
          <w:rFonts w:ascii="仿宋" w:eastAsia="仿宋" w:hAnsi="仿宋" w:cs="Times New Roman"/>
          <w:kern w:val="0"/>
          <w:sz w:val="28"/>
          <w:szCs w:val="28"/>
        </w:rPr>
        <w:t>15</w:t>
      </w:r>
      <w:r>
        <w:rPr>
          <w:rFonts w:ascii="仿宋" w:eastAsia="仿宋" w:hAnsi="仿宋" w:cs="Times New Roman"/>
          <w:kern w:val="0"/>
          <w:sz w:val="28"/>
          <w:szCs w:val="28"/>
          <w:lang w:eastAsia="en-US"/>
        </w:rPr>
        <w:fldChar w:fldCharType="end"/>
      </w:r>
      <w:r>
        <w:rPr>
          <w:rFonts w:ascii="仿宋" w:eastAsia="仿宋" w:hAnsi="仿宋" w:cs="Times New Roman" w:hint="eastAsia"/>
          <w:kern w:val="0"/>
          <w:sz w:val="28"/>
          <w:szCs w:val="28"/>
        </w:rPr>
        <w:t>个工作日内向乙方支付合同价款的</w:t>
      </w:r>
      <w:r>
        <w:rPr>
          <w:rFonts w:ascii="仿宋" w:eastAsia="仿宋" w:hAnsi="仿宋" w:cs="宋体"/>
          <w:color w:val="2A2A2A"/>
          <w:kern w:val="0"/>
          <w:sz w:val="28"/>
          <w:szCs w:val="28"/>
        </w:rPr>
        <w:fldChar w:fldCharType="begin">
          <w:ffData>
            <w:name w:val="Text30"/>
            <w:enabled/>
            <w:calcOnExit w:val="0"/>
            <w:textInput>
              <w:default w:val="2.5"/>
            </w:textInput>
          </w:ffData>
        </w:fldChar>
      </w:r>
      <w:r>
        <w:rPr>
          <w:rFonts w:ascii="仿宋" w:eastAsia="仿宋" w:hAnsi="仿宋" w:cs="宋体"/>
          <w:color w:val="2A2A2A"/>
          <w:kern w:val="0"/>
          <w:sz w:val="28"/>
          <w:szCs w:val="28"/>
        </w:rPr>
        <w:instrText xml:space="preserve"> </w:instrText>
      </w:r>
      <w:r>
        <w:rPr>
          <w:rFonts w:ascii="仿宋" w:eastAsia="仿宋" w:hAnsi="仿宋" w:cs="宋体" w:hint="eastAsia"/>
          <w:color w:val="2A2A2A"/>
          <w:kern w:val="0"/>
          <w:sz w:val="28"/>
          <w:szCs w:val="28"/>
        </w:rPr>
        <w:instrText>FORMTEXT</w:instrText>
      </w:r>
      <w:r>
        <w:rPr>
          <w:rFonts w:ascii="仿宋" w:eastAsia="仿宋" w:hAnsi="仿宋" w:cs="宋体"/>
          <w:color w:val="2A2A2A"/>
          <w:kern w:val="0"/>
          <w:sz w:val="28"/>
          <w:szCs w:val="28"/>
        </w:rPr>
        <w:instrText xml:space="preserve"> </w:instrText>
      </w:r>
      <w:r>
        <w:rPr>
          <w:rFonts w:ascii="仿宋" w:eastAsia="仿宋" w:hAnsi="仿宋" w:cs="宋体"/>
          <w:color w:val="2A2A2A"/>
          <w:kern w:val="0"/>
          <w:sz w:val="28"/>
          <w:szCs w:val="28"/>
        </w:rPr>
      </w:r>
      <w:r>
        <w:rPr>
          <w:rFonts w:ascii="仿宋" w:eastAsia="仿宋" w:hAnsi="仿宋" w:cs="宋体"/>
          <w:color w:val="2A2A2A"/>
          <w:kern w:val="0"/>
          <w:sz w:val="28"/>
          <w:szCs w:val="28"/>
        </w:rPr>
        <w:fldChar w:fldCharType="separate"/>
      </w:r>
      <w:r>
        <w:rPr>
          <w:rFonts w:ascii="仿宋" w:eastAsia="仿宋" w:hAnsi="仿宋" w:cs="宋体" w:hint="eastAsia"/>
          <w:color w:val="2A2A2A"/>
          <w:kern w:val="0"/>
          <w:sz w:val="28"/>
          <w:szCs w:val="28"/>
        </w:rPr>
        <w:t>10</w:t>
      </w:r>
      <w:r>
        <w:rPr>
          <w:rFonts w:ascii="仿宋" w:eastAsia="仿宋" w:hAnsi="仿宋" w:cs="宋体"/>
          <w:color w:val="2A2A2A"/>
          <w:kern w:val="0"/>
          <w:sz w:val="28"/>
          <w:szCs w:val="28"/>
        </w:rPr>
        <w:fldChar w:fldCharType="end"/>
      </w:r>
      <w:r>
        <w:rPr>
          <w:rFonts w:ascii="仿宋" w:eastAsia="仿宋" w:hAnsi="仿宋" w:cs="Times New Roman"/>
          <w:kern w:val="0"/>
          <w:sz w:val="28"/>
          <w:szCs w:val="28"/>
        </w:rPr>
        <w:t>%</w:t>
      </w:r>
      <w:r>
        <w:rPr>
          <w:rFonts w:ascii="仿宋" w:eastAsia="仿宋" w:hAnsi="仿宋" w:cs="Times New Roman" w:hint="eastAsia"/>
          <w:kern w:val="0"/>
          <w:sz w:val="28"/>
          <w:szCs w:val="28"/>
        </w:rPr>
        <w:t>，</w:t>
      </w:r>
      <w:r>
        <w:rPr>
          <w:rFonts w:ascii="仿宋" w:eastAsia="仿宋" w:hAnsi="仿宋" w:cs="Times New Roman"/>
          <w:color w:val="2A2A2A"/>
          <w:kern w:val="0"/>
          <w:sz w:val="28"/>
          <w:szCs w:val="28"/>
        </w:rPr>
        <w:t>即￥</w:t>
      </w:r>
      <w:r>
        <w:rPr>
          <w:rFonts w:ascii="仿宋" w:eastAsia="仿宋" w:hAnsi="仿宋" w:cs="仿宋" w:hint="eastAsia"/>
          <w:color w:val="2A2A2A"/>
          <w:sz w:val="28"/>
          <w:szCs w:val="28"/>
        </w:rPr>
        <w:t xml:space="preserve">   </w:t>
      </w:r>
      <w:r>
        <w:rPr>
          <w:rFonts w:ascii="仿宋" w:eastAsia="仿宋" w:hAnsi="仿宋" w:cs="Times New Roman" w:hint="eastAsia"/>
          <w:color w:val="2A2A2A"/>
          <w:kern w:val="0"/>
          <w:sz w:val="28"/>
          <w:szCs w:val="28"/>
        </w:rPr>
        <w:t>元。</w:t>
      </w:r>
    </w:p>
    <w:p w14:paraId="47EB4486"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3.乙方应在甲方付款前开具</w:t>
      </w:r>
      <w:r>
        <w:rPr>
          <w:rFonts w:ascii="仿宋" w:eastAsia="仿宋" w:hAnsi="仿宋" w:cs="Times New Roman" w:hint="eastAsia"/>
          <w:color w:val="2A2A2A"/>
          <w:kern w:val="0"/>
          <w:sz w:val="28"/>
          <w:szCs w:val="28"/>
        </w:rPr>
        <w:t>全</w:t>
      </w:r>
      <w:r>
        <w:rPr>
          <w:rFonts w:ascii="仿宋" w:eastAsia="仿宋" w:hAnsi="仿宋" w:cs="Times New Roman"/>
          <w:color w:val="2A2A2A"/>
          <w:kern w:val="0"/>
          <w:sz w:val="28"/>
          <w:szCs w:val="28"/>
        </w:rPr>
        <w:t>额的增值税专用发票，否则甲方有权迟延支付相应价款，乙方因此造成的损失由其自行承担。</w:t>
      </w:r>
    </w:p>
    <w:p w14:paraId="27B095DC"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4.如乙方不能开具增值税专用发票的，应向甲方提交相关证明材料并取得甲方同意后，可开具符合甲方要求的其他发票。</w:t>
      </w:r>
    </w:p>
    <w:p w14:paraId="3C71CFD8"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5.乙方需向甲方提供一份委托项目建设费用付款金额的明细清单。</w:t>
      </w:r>
    </w:p>
    <w:p w14:paraId="753F70C6"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6.乙方需向甲方提供该项合同经当地科技主管部门登记备案相关资料。</w:t>
      </w:r>
    </w:p>
    <w:p w14:paraId="1DD65DEF"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乙方开户银行名称、地址和</w:t>
      </w:r>
      <w:r>
        <w:rPr>
          <w:rFonts w:ascii="仿宋" w:eastAsia="仿宋" w:hAnsi="仿宋" w:cs="Times New Roman" w:hint="eastAsia"/>
          <w:color w:val="2A2A2A"/>
          <w:kern w:val="0"/>
          <w:sz w:val="28"/>
          <w:szCs w:val="28"/>
        </w:rPr>
        <w:t>账</w:t>
      </w:r>
      <w:r>
        <w:rPr>
          <w:rFonts w:ascii="仿宋" w:eastAsia="仿宋" w:hAnsi="仿宋" w:cs="Times New Roman"/>
          <w:color w:val="2A2A2A"/>
          <w:kern w:val="0"/>
          <w:sz w:val="28"/>
          <w:szCs w:val="28"/>
        </w:rPr>
        <w:t>号为：</w:t>
      </w:r>
    </w:p>
    <w:p w14:paraId="43DE52FF"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 xml:space="preserve">开户银行： </w:t>
      </w:r>
    </w:p>
    <w:p w14:paraId="4322CAD1"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地址：</w:t>
      </w:r>
    </w:p>
    <w:p w14:paraId="28CB8706"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lastRenderedPageBreak/>
        <w:t>账</w:t>
      </w:r>
      <w:r>
        <w:rPr>
          <w:rFonts w:ascii="仿宋" w:eastAsia="仿宋" w:hAnsi="仿宋" w:cs="Times New Roman"/>
          <w:color w:val="2A2A2A"/>
          <w:kern w:val="0"/>
          <w:sz w:val="28"/>
          <w:szCs w:val="28"/>
        </w:rPr>
        <w:t>号：</w:t>
      </w:r>
    </w:p>
    <w:p w14:paraId="2307B584"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29" w:name="_Toc14771"/>
      <w:bookmarkStart w:id="130" w:name="_Toc7406"/>
      <w:r>
        <w:rPr>
          <w:rFonts w:ascii="仿宋" w:eastAsia="仿宋" w:hAnsi="仿宋" w:cs="Times New Roman"/>
          <w:color w:val="2A2A2A"/>
          <w:kern w:val="0"/>
          <w:sz w:val="28"/>
          <w:szCs w:val="28"/>
        </w:rPr>
        <w:t>第六条  本合同的</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经费由乙方以</w:t>
      </w:r>
      <w:r>
        <w:rPr>
          <w:rFonts w:ascii="仿宋" w:eastAsia="仿宋" w:hAnsi="仿宋" w:cs="Times New Roman" w:hint="eastAsia"/>
          <w:color w:val="2A2A2A"/>
          <w:kern w:val="0"/>
          <w:sz w:val="28"/>
          <w:szCs w:val="28"/>
        </w:rPr>
        <w:t>自由支配</w:t>
      </w:r>
      <w:r>
        <w:rPr>
          <w:rFonts w:ascii="仿宋" w:eastAsia="仿宋" w:hAnsi="仿宋" w:cs="Times New Roman"/>
          <w:color w:val="2A2A2A"/>
          <w:kern w:val="0"/>
          <w:sz w:val="28"/>
          <w:szCs w:val="28"/>
        </w:rPr>
        <w:t>的方式使用。甲方有权检查乙方进行</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工作的情况，但不得妨碍乙方的正常工作。</w:t>
      </w:r>
      <w:bookmarkEnd w:id="129"/>
      <w:bookmarkEnd w:id="130"/>
    </w:p>
    <w:p w14:paraId="79CB559A"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31" w:name="_Toc31662"/>
      <w:bookmarkStart w:id="132" w:name="_Toc18002"/>
      <w:r>
        <w:rPr>
          <w:rFonts w:ascii="仿宋" w:eastAsia="仿宋" w:hAnsi="仿宋" w:cs="Times New Roman"/>
          <w:color w:val="2A2A2A"/>
          <w:kern w:val="0"/>
          <w:sz w:val="28"/>
          <w:szCs w:val="28"/>
        </w:rPr>
        <w:t>第七条  本合同的变更必须由双方协商一致，并以书面形式确定。但有下列情形之一的，一方可以向另一方提出变更合同权利与义务的请求，另一方应当在</w:t>
      </w:r>
      <w:r>
        <w:rPr>
          <w:rFonts w:ascii="仿宋" w:eastAsia="仿宋" w:hAnsi="仿宋" w:cs="Times New Roman"/>
          <w:color w:val="2A2A2A"/>
          <w:kern w:val="0"/>
          <w:sz w:val="28"/>
          <w:szCs w:val="28"/>
          <w:u w:val="single"/>
        </w:rPr>
        <w:t xml:space="preserve"> </w:t>
      </w:r>
      <w:r>
        <w:rPr>
          <w:rFonts w:ascii="仿宋" w:eastAsia="仿宋" w:hAnsi="仿宋" w:cs="Times New Roman" w:hint="eastAsia"/>
          <w:color w:val="2A2A2A"/>
          <w:kern w:val="0"/>
          <w:sz w:val="28"/>
          <w:szCs w:val="28"/>
          <w:u w:val="single"/>
        </w:rPr>
        <w:t>10</w:t>
      </w:r>
      <w:r>
        <w:rPr>
          <w:rFonts w:ascii="仿宋" w:eastAsia="仿宋" w:hAnsi="仿宋" w:cs="Times New Roman"/>
          <w:color w:val="2A2A2A"/>
          <w:kern w:val="0"/>
          <w:sz w:val="28"/>
          <w:szCs w:val="28"/>
          <w:u w:val="single"/>
        </w:rPr>
        <w:t xml:space="preserve"> </w:t>
      </w:r>
      <w:r>
        <w:rPr>
          <w:rFonts w:ascii="仿宋" w:eastAsia="仿宋" w:hAnsi="仿宋" w:cs="Times New Roman"/>
          <w:color w:val="2A2A2A"/>
          <w:kern w:val="0"/>
          <w:sz w:val="28"/>
          <w:szCs w:val="28"/>
        </w:rPr>
        <w:t>日内予以答复；逾期未予答复的，视为同意。</w:t>
      </w:r>
      <w:bookmarkEnd w:id="131"/>
      <w:bookmarkEnd w:id="132"/>
    </w:p>
    <w:p w14:paraId="089FEE2F"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33" w:name="_Toc32167"/>
      <w:bookmarkStart w:id="134" w:name="_Toc6287"/>
      <w:r>
        <w:rPr>
          <w:rFonts w:ascii="仿宋" w:eastAsia="仿宋" w:hAnsi="仿宋" w:cs="Times New Roman"/>
          <w:color w:val="2A2A2A"/>
          <w:kern w:val="0"/>
          <w:sz w:val="28"/>
          <w:szCs w:val="28"/>
        </w:rPr>
        <w:t>第</w:t>
      </w:r>
      <w:r>
        <w:rPr>
          <w:rFonts w:ascii="仿宋" w:eastAsia="仿宋" w:hAnsi="仿宋" w:cs="Times New Roman" w:hint="eastAsia"/>
          <w:color w:val="2A2A2A"/>
          <w:kern w:val="0"/>
          <w:sz w:val="28"/>
          <w:szCs w:val="28"/>
        </w:rPr>
        <w:t>八</w:t>
      </w:r>
      <w:r>
        <w:rPr>
          <w:rFonts w:ascii="仿宋" w:eastAsia="仿宋" w:hAnsi="仿宋" w:cs="Times New Roman"/>
          <w:color w:val="2A2A2A"/>
          <w:kern w:val="0"/>
          <w:sz w:val="28"/>
          <w:szCs w:val="28"/>
        </w:rPr>
        <w:t>条  在本合同履行中，</w:t>
      </w:r>
      <w:r>
        <w:rPr>
          <w:rFonts w:ascii="仿宋" w:eastAsia="仿宋" w:hAnsi="仿宋" w:cs="Times New Roman" w:hint="eastAsia"/>
          <w:color w:val="2A2A2A"/>
          <w:kern w:val="0"/>
          <w:sz w:val="28"/>
          <w:szCs w:val="28"/>
        </w:rPr>
        <w:t>一方</w:t>
      </w:r>
      <w:r>
        <w:rPr>
          <w:rFonts w:ascii="仿宋" w:eastAsia="仿宋" w:hAnsi="仿宋" w:cs="Times New Roman"/>
          <w:color w:val="2A2A2A"/>
          <w:kern w:val="0"/>
          <w:sz w:val="28"/>
          <w:szCs w:val="28"/>
        </w:rPr>
        <w:t>发现存在技术风险并有可能致使</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失败或部分失败的情形时，</w:t>
      </w:r>
      <w:r>
        <w:rPr>
          <w:rFonts w:ascii="仿宋" w:eastAsia="仿宋" w:hAnsi="仿宋" w:cs="Times New Roman" w:hint="eastAsia"/>
          <w:color w:val="2A2A2A"/>
          <w:kern w:val="0"/>
          <w:sz w:val="28"/>
          <w:szCs w:val="28"/>
        </w:rPr>
        <w:t>可与另一方协商解除合同或部分解除合同，乙方应当根据附件一退回甲方已支付且无法完成交付的项目建设内容对应费用</w:t>
      </w:r>
      <w:r>
        <w:rPr>
          <w:rFonts w:ascii="仿宋" w:eastAsia="仿宋" w:hAnsi="仿宋" w:cs="Times New Roman"/>
          <w:color w:val="2A2A2A"/>
          <w:kern w:val="0"/>
          <w:sz w:val="28"/>
          <w:szCs w:val="28"/>
        </w:rPr>
        <w:t>。</w:t>
      </w:r>
      <w:bookmarkEnd w:id="133"/>
      <w:bookmarkEnd w:id="134"/>
    </w:p>
    <w:p w14:paraId="7A8130A7"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35" w:name="_Toc23088"/>
      <w:bookmarkStart w:id="136" w:name="_Toc20873"/>
      <w:r>
        <w:rPr>
          <w:rFonts w:ascii="仿宋" w:eastAsia="仿宋" w:hAnsi="仿宋" w:cs="Times New Roman"/>
          <w:color w:val="2A2A2A"/>
          <w:kern w:val="0"/>
          <w:sz w:val="28"/>
          <w:szCs w:val="28"/>
        </w:rPr>
        <w:t>第</w:t>
      </w:r>
      <w:r>
        <w:rPr>
          <w:rFonts w:ascii="仿宋" w:eastAsia="仿宋" w:hAnsi="仿宋" w:cs="Times New Roman" w:hint="eastAsia"/>
          <w:color w:val="2A2A2A"/>
          <w:kern w:val="0"/>
          <w:sz w:val="28"/>
          <w:szCs w:val="28"/>
        </w:rPr>
        <w:t>九</w:t>
      </w:r>
      <w:r>
        <w:rPr>
          <w:rFonts w:ascii="仿宋" w:eastAsia="仿宋" w:hAnsi="仿宋" w:cs="Times New Roman"/>
          <w:color w:val="2A2A2A"/>
          <w:kern w:val="0"/>
          <w:sz w:val="28"/>
          <w:szCs w:val="28"/>
        </w:rPr>
        <w:t>条  在本合同履行中，因作为</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标的的技术已经由他人公开（包括以专利权方式公开），一方应在</w:t>
      </w:r>
      <w:r>
        <w:rPr>
          <w:rFonts w:ascii="仿宋" w:eastAsia="仿宋" w:hAnsi="仿宋" w:cs="Times New Roman"/>
          <w:color w:val="2A2A2A"/>
          <w:kern w:val="0"/>
          <w:sz w:val="28"/>
          <w:szCs w:val="28"/>
          <w:u w:val="single"/>
        </w:rPr>
        <w:fldChar w:fldCharType="begin">
          <w:ffData>
            <w:name w:val="Text13"/>
            <w:enabled/>
            <w:calcOnExit w:val="0"/>
            <w:textInput>
              <w:default w:val="30"/>
            </w:textInput>
          </w:ffData>
        </w:fldChar>
      </w:r>
      <w:r>
        <w:rPr>
          <w:rFonts w:ascii="仿宋" w:eastAsia="仿宋" w:hAnsi="仿宋" w:cs="Times New Roman"/>
          <w:color w:val="2A2A2A"/>
          <w:kern w:val="0"/>
          <w:sz w:val="28"/>
          <w:szCs w:val="28"/>
          <w:u w:val="single"/>
        </w:rPr>
        <w:instrText>FORMTEXT</w:instrText>
      </w:r>
      <w:r>
        <w:rPr>
          <w:rFonts w:ascii="仿宋" w:eastAsia="仿宋" w:hAnsi="仿宋" w:cs="Times New Roman"/>
          <w:color w:val="2A2A2A"/>
          <w:kern w:val="0"/>
          <w:sz w:val="28"/>
          <w:szCs w:val="28"/>
          <w:u w:val="single"/>
        </w:rPr>
      </w:r>
      <w:r>
        <w:rPr>
          <w:rFonts w:ascii="仿宋" w:eastAsia="仿宋" w:hAnsi="仿宋" w:cs="Times New Roman"/>
          <w:color w:val="2A2A2A"/>
          <w:kern w:val="0"/>
          <w:sz w:val="28"/>
          <w:szCs w:val="28"/>
          <w:u w:val="single"/>
        </w:rPr>
        <w:fldChar w:fldCharType="separate"/>
      </w:r>
      <w:r>
        <w:rPr>
          <w:rFonts w:ascii="仿宋" w:eastAsia="仿宋" w:hAnsi="仿宋" w:cs="Times New Roman"/>
          <w:color w:val="2A2A2A"/>
          <w:kern w:val="0"/>
          <w:sz w:val="28"/>
          <w:szCs w:val="28"/>
          <w:u w:val="single"/>
        </w:rPr>
        <w:t>30</w:t>
      </w:r>
      <w:r>
        <w:rPr>
          <w:rFonts w:ascii="仿宋" w:eastAsia="仿宋" w:hAnsi="仿宋" w:cs="Times New Roman"/>
          <w:color w:val="2A2A2A"/>
          <w:kern w:val="0"/>
          <w:sz w:val="28"/>
          <w:szCs w:val="28"/>
          <w:u w:val="single"/>
        </w:rPr>
        <w:fldChar w:fldCharType="end"/>
      </w:r>
      <w:r>
        <w:rPr>
          <w:rFonts w:ascii="仿宋" w:eastAsia="仿宋" w:hAnsi="仿宋" w:cs="Times New Roman"/>
          <w:color w:val="2A2A2A"/>
          <w:kern w:val="0"/>
          <w:sz w:val="28"/>
          <w:szCs w:val="28"/>
        </w:rPr>
        <w:t>日内通知另一方解除合同。</w:t>
      </w:r>
      <w:r>
        <w:rPr>
          <w:rFonts w:ascii="仿宋" w:eastAsia="仿宋" w:hAnsi="仿宋" w:cs="Times New Roman" w:hint="eastAsia"/>
          <w:color w:val="2A2A2A"/>
          <w:kern w:val="0"/>
          <w:sz w:val="28"/>
          <w:szCs w:val="28"/>
        </w:rPr>
        <w:t>双方同意，一方据此解除本合同的，乙方有权不予退还甲方支付的项目开发费。</w:t>
      </w:r>
      <w:r>
        <w:rPr>
          <w:rFonts w:ascii="仿宋" w:eastAsia="仿宋" w:hAnsi="仿宋" w:cs="Times New Roman"/>
          <w:color w:val="2A2A2A"/>
          <w:kern w:val="0"/>
          <w:sz w:val="28"/>
          <w:szCs w:val="28"/>
        </w:rPr>
        <w:t>逾期未通知并致使另一方产生损失的，另一方有权要求予以赔偿。</w:t>
      </w:r>
      <w:bookmarkEnd w:id="135"/>
      <w:bookmarkEnd w:id="136"/>
    </w:p>
    <w:p w14:paraId="49345D9F"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37" w:name="_Toc11940"/>
      <w:bookmarkStart w:id="138" w:name="_Toc1717"/>
      <w:r>
        <w:rPr>
          <w:rFonts w:ascii="仿宋" w:eastAsia="仿宋" w:hAnsi="仿宋" w:cs="Times New Roman"/>
          <w:color w:val="2A2A2A"/>
          <w:kern w:val="0"/>
          <w:sz w:val="28"/>
          <w:szCs w:val="28"/>
        </w:rPr>
        <w:t>第十条  双方确定因履行本合同应遵守的保密义务如下：</w:t>
      </w:r>
      <w:bookmarkEnd w:id="137"/>
      <w:bookmarkEnd w:id="138"/>
    </w:p>
    <w:p w14:paraId="78F8666A"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甲方：</w:t>
      </w:r>
    </w:p>
    <w:p w14:paraId="6C7DDF8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1.保密内容（包括技术信息和经营信息）：</w:t>
      </w:r>
      <w:r>
        <w:rPr>
          <w:rFonts w:ascii="仿宋" w:eastAsia="仿宋" w:hAnsi="仿宋" w:cs="Times New Roman"/>
          <w:color w:val="000000"/>
          <w:kern w:val="0"/>
          <w:sz w:val="28"/>
          <w:szCs w:val="28"/>
          <w:u w:val="single"/>
          <w:lang w:eastAsia="en-US"/>
        </w:rPr>
        <w:fldChar w:fldCharType="begin">
          <w:ffData>
            <w:name w:val=""/>
            <w:enabled/>
            <w:calcOnExit w:val="0"/>
            <w:textInput>
              <w:default w:val="/"/>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33F6058E"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2.涉密人员范围：</w:t>
      </w:r>
      <w:r>
        <w:rPr>
          <w:rFonts w:ascii="仿宋" w:eastAsia="仿宋" w:hAnsi="仿宋" w:cs="Times New Roman" w:hint="eastAsia"/>
          <w:color w:val="2A2A2A"/>
          <w:kern w:val="0"/>
          <w:sz w:val="28"/>
          <w:szCs w:val="28"/>
        </w:rPr>
        <w:t>项目相关人员</w:t>
      </w:r>
      <w:r>
        <w:rPr>
          <w:rFonts w:ascii="仿宋" w:eastAsia="仿宋" w:hAnsi="仿宋" w:cs="Times New Roman"/>
          <w:color w:val="2A2A2A"/>
          <w:kern w:val="0"/>
          <w:sz w:val="28"/>
          <w:szCs w:val="28"/>
        </w:rPr>
        <w:t>。</w:t>
      </w:r>
    </w:p>
    <w:p w14:paraId="003FF0A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3.保密期限：</w:t>
      </w:r>
      <w:r>
        <w:rPr>
          <w:rFonts w:ascii="仿宋" w:eastAsia="仿宋" w:hAnsi="仿宋" w:cs="Times New Roman"/>
          <w:color w:val="000000"/>
          <w:kern w:val="0"/>
          <w:sz w:val="28"/>
          <w:szCs w:val="28"/>
          <w:u w:val="single"/>
          <w:lang w:eastAsia="en-US"/>
        </w:rPr>
        <w:fldChar w:fldCharType="begin">
          <w:ffData>
            <w:name w:val="Text1"/>
            <w:enabled/>
            <w:calcOnExit w:val="0"/>
            <w:textInput>
              <w:default w:val="自签订之日起至本协议涉及的保密信息公开之日止"/>
            </w:textInput>
          </w:ffData>
        </w:fldChar>
      </w:r>
      <w:bookmarkStart w:id="139" w:name="Text1"/>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自签订之日起至本协议涉及的保密信息公开之日止</w:t>
      </w:r>
      <w:r>
        <w:rPr>
          <w:rFonts w:ascii="仿宋" w:eastAsia="仿宋" w:hAnsi="仿宋" w:cs="Times New Roman"/>
          <w:color w:val="000000"/>
          <w:kern w:val="0"/>
          <w:sz w:val="28"/>
          <w:szCs w:val="28"/>
          <w:u w:val="single"/>
          <w:lang w:eastAsia="en-US"/>
        </w:rPr>
        <w:fldChar w:fldCharType="end"/>
      </w:r>
      <w:bookmarkEnd w:id="139"/>
      <w:r>
        <w:rPr>
          <w:rFonts w:ascii="仿宋" w:eastAsia="仿宋" w:hAnsi="仿宋" w:cs="Times New Roman"/>
          <w:color w:val="2A2A2A"/>
          <w:kern w:val="0"/>
          <w:sz w:val="28"/>
          <w:szCs w:val="28"/>
        </w:rPr>
        <w:t>。</w:t>
      </w:r>
    </w:p>
    <w:p w14:paraId="2FFF1460"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4.泄密责任：</w:t>
      </w:r>
      <w:r>
        <w:rPr>
          <w:rFonts w:ascii="仿宋" w:eastAsia="仿宋" w:hAnsi="仿宋" w:cs="Times New Roman"/>
          <w:color w:val="000000"/>
          <w:kern w:val="0"/>
          <w:sz w:val="28"/>
          <w:szCs w:val="28"/>
          <w:u w:val="single"/>
          <w:lang w:eastAsia="en-US"/>
        </w:rPr>
        <w:fldChar w:fldCharType="begin">
          <w:ffData>
            <w:name w:val=""/>
            <w:enabled/>
            <w:calcOnExit w:val="0"/>
            <w:textInput>
              <w:default w:val="/"/>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67BD701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乙方：</w:t>
      </w:r>
    </w:p>
    <w:p w14:paraId="6981A93F"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1.保密内容（包括技术信息和经营信息）：</w:t>
      </w:r>
      <w:bookmarkStart w:id="140" w:name="Text17"/>
      <w:r>
        <w:rPr>
          <w:rFonts w:ascii="仿宋" w:eastAsia="仿宋" w:hAnsi="仿宋" w:cs="Times New Roman"/>
          <w:color w:val="000000"/>
          <w:kern w:val="0"/>
          <w:sz w:val="28"/>
          <w:szCs w:val="28"/>
          <w:u w:val="single"/>
        </w:rPr>
        <w:fldChar w:fldCharType="begin">
          <w:ffData>
            <w:name w:val="Text17"/>
            <w:enabled/>
            <w:calcOnExit w:val="0"/>
            <w:textInput>
              <w:default w:val="详见附件二"/>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详见附件</w:t>
      </w:r>
      <w:r>
        <w:rPr>
          <w:rFonts w:ascii="仿宋" w:eastAsia="仿宋" w:hAnsi="仿宋" w:cs="Times New Roman" w:hint="eastAsia"/>
          <w:color w:val="000000"/>
          <w:kern w:val="0"/>
          <w:sz w:val="28"/>
          <w:szCs w:val="28"/>
          <w:u w:val="single"/>
        </w:rPr>
        <w:t>三</w:t>
      </w:r>
      <w:r>
        <w:rPr>
          <w:rFonts w:ascii="仿宋" w:eastAsia="仿宋" w:hAnsi="仿宋" w:cs="Times New Roman"/>
          <w:color w:val="000000"/>
          <w:kern w:val="0"/>
          <w:sz w:val="28"/>
          <w:szCs w:val="28"/>
          <w:u w:val="single"/>
        </w:rPr>
        <w:fldChar w:fldCharType="end"/>
      </w:r>
      <w:bookmarkEnd w:id="140"/>
      <w:r>
        <w:rPr>
          <w:rFonts w:ascii="仿宋" w:eastAsia="仿宋" w:hAnsi="仿宋" w:cs="Times New Roman"/>
          <w:color w:val="2A2A2A"/>
          <w:kern w:val="0"/>
          <w:sz w:val="28"/>
          <w:szCs w:val="28"/>
        </w:rPr>
        <w:t>。</w:t>
      </w:r>
    </w:p>
    <w:p w14:paraId="2E46CB00"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2.涉密人员范围：</w:t>
      </w:r>
      <w:r>
        <w:rPr>
          <w:rFonts w:ascii="仿宋" w:eastAsia="仿宋" w:hAnsi="仿宋" w:cs="Times New Roman"/>
          <w:color w:val="000000"/>
          <w:kern w:val="0"/>
          <w:sz w:val="28"/>
          <w:szCs w:val="28"/>
          <w:u w:val="single"/>
          <w:lang w:eastAsia="en-US"/>
        </w:rPr>
        <w:fldChar w:fldCharType="begin">
          <w:ffData>
            <w:name w:val=""/>
            <w:enabled/>
            <w:calcOnExit w:val="0"/>
            <w:textInput>
              <w:default w:val="项目相关人员"/>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项目相关人员</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6CE6952A"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3.保密期限：</w:t>
      </w:r>
      <w:r>
        <w:rPr>
          <w:rFonts w:ascii="仿宋" w:eastAsia="仿宋" w:hAnsi="仿宋" w:cs="Times New Roman" w:hint="eastAsia"/>
          <w:color w:val="2A2A2A"/>
          <w:kern w:val="0"/>
          <w:sz w:val="28"/>
          <w:szCs w:val="28"/>
        </w:rPr>
        <w:t>与合同期限一致</w:t>
      </w:r>
      <w:r>
        <w:rPr>
          <w:rFonts w:ascii="仿宋" w:eastAsia="仿宋" w:hAnsi="仿宋" w:cs="Times New Roman"/>
          <w:color w:val="2A2A2A"/>
          <w:kern w:val="0"/>
          <w:sz w:val="28"/>
          <w:szCs w:val="28"/>
        </w:rPr>
        <w:t>。</w:t>
      </w:r>
    </w:p>
    <w:p w14:paraId="64F5681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4.泄密</w:t>
      </w:r>
      <w:r>
        <w:rPr>
          <w:rFonts w:ascii="仿宋" w:eastAsia="仿宋" w:hAnsi="仿宋" w:cs="Times New Roman" w:hint="eastAsia"/>
          <w:color w:val="2A2A2A"/>
          <w:kern w:val="0"/>
          <w:sz w:val="28"/>
          <w:szCs w:val="28"/>
        </w:rPr>
        <w:t>责任：</w:t>
      </w:r>
      <w:bookmarkStart w:id="141" w:name="Text19"/>
      <w:r>
        <w:rPr>
          <w:rFonts w:ascii="仿宋" w:eastAsia="仿宋" w:hAnsi="仿宋" w:cs="Times New Roman" w:hint="eastAsia"/>
          <w:color w:val="000000"/>
          <w:kern w:val="0"/>
          <w:sz w:val="28"/>
          <w:szCs w:val="28"/>
          <w:u w:val="single"/>
        </w:rPr>
        <w:fldChar w:fldCharType="begin">
          <w:ffData>
            <w:name w:val="Text19"/>
            <w:enabled/>
            <w:calcOnExit w:val="0"/>
            <w:textInput>
              <w:default w:val="详见附件二"/>
            </w:textInput>
          </w:ffData>
        </w:fldChar>
      </w:r>
      <w:r>
        <w:rPr>
          <w:rFonts w:ascii="仿宋" w:eastAsia="仿宋" w:hAnsi="仿宋" w:cs="Times New Roman" w:hint="eastAsia"/>
          <w:color w:val="000000"/>
          <w:kern w:val="0"/>
          <w:sz w:val="28"/>
          <w:szCs w:val="28"/>
          <w:u w:val="single"/>
        </w:rPr>
        <w:instrText>FORMTEXT</w:instrText>
      </w:r>
      <w:r>
        <w:rPr>
          <w:rFonts w:ascii="仿宋" w:eastAsia="仿宋" w:hAnsi="仿宋" w:cs="Times New Roman" w:hint="eastAsia"/>
          <w:color w:val="000000"/>
          <w:kern w:val="0"/>
          <w:sz w:val="28"/>
          <w:szCs w:val="28"/>
          <w:u w:val="single"/>
        </w:rPr>
      </w:r>
      <w:r>
        <w:rPr>
          <w:rFonts w:ascii="仿宋" w:eastAsia="仿宋" w:hAnsi="仿宋" w:cs="Times New Roman" w:hint="eastAsia"/>
          <w:color w:val="000000"/>
          <w:kern w:val="0"/>
          <w:sz w:val="28"/>
          <w:szCs w:val="28"/>
          <w:u w:val="single"/>
        </w:rPr>
        <w:fldChar w:fldCharType="separate"/>
      </w:r>
      <w:r>
        <w:rPr>
          <w:rFonts w:ascii="仿宋" w:eastAsia="仿宋" w:hAnsi="仿宋" w:cs="Times New Roman" w:hint="eastAsia"/>
          <w:color w:val="000000"/>
          <w:kern w:val="0"/>
          <w:sz w:val="28"/>
          <w:szCs w:val="28"/>
          <w:u w:val="single"/>
        </w:rPr>
        <w:t>详见附件三</w:t>
      </w:r>
      <w:r>
        <w:rPr>
          <w:rFonts w:ascii="仿宋" w:eastAsia="仿宋" w:hAnsi="仿宋" w:cs="Times New Roman" w:hint="eastAsia"/>
          <w:color w:val="000000"/>
          <w:kern w:val="0"/>
          <w:sz w:val="28"/>
          <w:szCs w:val="28"/>
          <w:u w:val="single"/>
        </w:rPr>
        <w:fldChar w:fldCharType="end"/>
      </w:r>
      <w:bookmarkEnd w:id="141"/>
      <w:r>
        <w:rPr>
          <w:rFonts w:ascii="仿宋" w:eastAsia="仿宋" w:hAnsi="仿宋" w:cs="Times New Roman"/>
          <w:color w:val="2A2A2A"/>
          <w:kern w:val="0"/>
          <w:sz w:val="28"/>
          <w:szCs w:val="28"/>
        </w:rPr>
        <w:t>。</w:t>
      </w:r>
    </w:p>
    <w:p w14:paraId="35A8041E"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42" w:name="_Toc32458"/>
      <w:bookmarkStart w:id="143" w:name="_Toc14677"/>
      <w:r>
        <w:rPr>
          <w:rFonts w:ascii="仿宋" w:eastAsia="仿宋" w:hAnsi="仿宋" w:cs="Times New Roman"/>
          <w:color w:val="2A2A2A"/>
          <w:kern w:val="0"/>
          <w:sz w:val="28"/>
          <w:szCs w:val="28"/>
        </w:rPr>
        <w:t>第十</w:t>
      </w:r>
      <w:r>
        <w:rPr>
          <w:rFonts w:ascii="仿宋" w:eastAsia="仿宋" w:hAnsi="仿宋" w:cs="Times New Roman" w:hint="eastAsia"/>
          <w:color w:val="2A2A2A"/>
          <w:kern w:val="0"/>
          <w:sz w:val="28"/>
          <w:szCs w:val="28"/>
        </w:rPr>
        <w:t>一</w:t>
      </w:r>
      <w:r>
        <w:rPr>
          <w:rFonts w:ascii="仿宋" w:eastAsia="仿宋" w:hAnsi="仿宋" w:cs="Times New Roman"/>
          <w:color w:val="2A2A2A"/>
          <w:kern w:val="0"/>
          <w:sz w:val="28"/>
          <w:szCs w:val="28"/>
        </w:rPr>
        <w:t>条  乙方应当按以下方式向甲方交付</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w:t>
      </w:r>
      <w:bookmarkEnd w:id="142"/>
      <w:bookmarkEnd w:id="143"/>
    </w:p>
    <w:p w14:paraId="09B2B5B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成果交付的形式及数量：</w:t>
      </w:r>
      <w:bookmarkStart w:id="144" w:name="Text20"/>
      <w:r>
        <w:rPr>
          <w:rFonts w:ascii="仿宋" w:eastAsia="仿宋" w:hAnsi="仿宋" w:cs="Times New Roman"/>
          <w:color w:val="000000"/>
          <w:kern w:val="0"/>
          <w:sz w:val="28"/>
          <w:szCs w:val="28"/>
          <w:u w:val="single"/>
        </w:rPr>
        <w:fldChar w:fldCharType="begin">
          <w:ffData>
            <w:name w:val="Text20"/>
            <w:enabled/>
            <w:calcOnExit w:val="0"/>
            <w:textInput>
              <w:default w:val="项目验收前，乙方应向甲方提供包括软件光盘、U盘、中文说明书、使用手册、维护手册、程序代码、API接口、数据字典和数据库结构文档等所有技术资料，以及提供1个软件著作权"/>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项目验收前，乙方应向甲方提供包括软件光盘、U盘、中文说明书、使用手册、维护手册、程序代码、API接口、数据字典和数据库结构文档等所有技术资料</w:t>
      </w:r>
      <w:r>
        <w:rPr>
          <w:rFonts w:ascii="仿宋" w:eastAsia="仿宋" w:hAnsi="仿宋" w:cs="Times New Roman"/>
          <w:color w:val="000000"/>
          <w:kern w:val="0"/>
          <w:sz w:val="28"/>
          <w:szCs w:val="28"/>
          <w:u w:val="single"/>
        </w:rPr>
        <w:fldChar w:fldCharType="end"/>
      </w:r>
      <w:bookmarkEnd w:id="144"/>
      <w:r>
        <w:rPr>
          <w:rFonts w:ascii="仿宋" w:eastAsia="仿宋" w:hAnsi="仿宋" w:cs="Times New Roman"/>
          <w:color w:val="2A2A2A"/>
          <w:kern w:val="0"/>
          <w:sz w:val="28"/>
          <w:szCs w:val="28"/>
        </w:rPr>
        <w:t>。</w:t>
      </w:r>
    </w:p>
    <w:p w14:paraId="27F2C809"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成果交付的时间及地点：</w:t>
      </w:r>
      <w:bookmarkStart w:id="145" w:name="Text21"/>
      <w:r>
        <w:rPr>
          <w:rFonts w:ascii="仿宋" w:eastAsia="仿宋" w:hAnsi="仿宋" w:cs="Times New Roman"/>
          <w:color w:val="000000"/>
          <w:kern w:val="0"/>
          <w:sz w:val="28"/>
          <w:szCs w:val="28"/>
          <w:u w:val="single"/>
        </w:rPr>
        <w:fldChar w:fldCharType="begin">
          <w:ffData>
            <w:name w:val="Text21"/>
            <w:enabled/>
            <w:calcOnExit w:val="0"/>
            <w:textInput>
              <w:default w:val="合同签订后150天内完成交付"/>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合同签订后</w:t>
      </w:r>
      <w:r>
        <w:rPr>
          <w:rFonts w:ascii="仿宋" w:eastAsia="仿宋" w:hAnsi="仿宋" w:cs="Times New Roman" w:hint="eastAsia"/>
          <w:color w:val="000000"/>
          <w:kern w:val="0"/>
          <w:sz w:val="28"/>
          <w:szCs w:val="28"/>
          <w:u w:val="single"/>
        </w:rPr>
        <w:t>365</w:t>
      </w:r>
      <w:r>
        <w:rPr>
          <w:rFonts w:ascii="仿宋" w:eastAsia="仿宋" w:hAnsi="仿宋" w:cs="Times New Roman"/>
          <w:color w:val="000000"/>
          <w:kern w:val="0"/>
          <w:sz w:val="28"/>
          <w:szCs w:val="28"/>
          <w:u w:val="single"/>
        </w:rPr>
        <w:t>天内完成交付</w:t>
      </w:r>
      <w:r>
        <w:rPr>
          <w:rFonts w:ascii="仿宋" w:eastAsia="仿宋" w:hAnsi="仿宋" w:cs="Times New Roman"/>
          <w:color w:val="000000"/>
          <w:kern w:val="0"/>
          <w:sz w:val="28"/>
          <w:szCs w:val="28"/>
          <w:u w:val="single"/>
        </w:rPr>
        <w:fldChar w:fldCharType="end"/>
      </w:r>
      <w:bookmarkEnd w:id="145"/>
      <w:r>
        <w:rPr>
          <w:rFonts w:ascii="仿宋" w:eastAsia="仿宋" w:hAnsi="仿宋" w:cs="Times New Roman"/>
          <w:color w:val="2A2A2A"/>
          <w:kern w:val="0"/>
          <w:sz w:val="28"/>
          <w:szCs w:val="28"/>
        </w:rPr>
        <w:t>。</w:t>
      </w:r>
    </w:p>
    <w:p w14:paraId="27F0D9D6"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46" w:name="_Toc17089"/>
      <w:bookmarkStart w:id="147" w:name="_Toc5053"/>
      <w:r>
        <w:rPr>
          <w:rFonts w:ascii="仿宋" w:eastAsia="仿宋" w:hAnsi="仿宋" w:cs="Times New Roman"/>
          <w:color w:val="2A2A2A"/>
          <w:kern w:val="0"/>
          <w:sz w:val="28"/>
          <w:szCs w:val="28"/>
        </w:rPr>
        <w:lastRenderedPageBreak/>
        <w:t>第十</w:t>
      </w:r>
      <w:r>
        <w:rPr>
          <w:rFonts w:ascii="仿宋" w:eastAsia="仿宋" w:hAnsi="仿宋" w:cs="Times New Roman" w:hint="eastAsia"/>
          <w:color w:val="2A2A2A"/>
          <w:kern w:val="0"/>
          <w:sz w:val="28"/>
          <w:szCs w:val="28"/>
        </w:rPr>
        <w:t>二</w:t>
      </w:r>
      <w:r>
        <w:rPr>
          <w:rFonts w:ascii="仿宋" w:eastAsia="仿宋" w:hAnsi="仿宋" w:cs="Times New Roman"/>
          <w:color w:val="2A2A2A"/>
          <w:kern w:val="0"/>
          <w:sz w:val="28"/>
          <w:szCs w:val="28"/>
        </w:rPr>
        <w:t>条  双方确定，按以下标准及方法对乙方完成的</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成果进行验收：</w:t>
      </w:r>
      <w:r>
        <w:rPr>
          <w:rFonts w:ascii="仿宋" w:eastAsia="仿宋" w:hAnsi="仿宋" w:cs="Times New Roman"/>
          <w:color w:val="000000"/>
          <w:kern w:val="0"/>
          <w:sz w:val="28"/>
          <w:szCs w:val="28"/>
          <w:u w:val="single"/>
          <w:lang w:eastAsia="en-US"/>
        </w:rPr>
        <w:fldChar w:fldCharType="begin">
          <w:ffData>
            <w:name w:val=""/>
            <w:enabled/>
            <w:calcOnExit w:val="0"/>
            <w:textInput>
              <w:default w:val="按照甲方签字确认的需求规格说明书及测试用例进行验收"/>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按照甲方签字确认的需求规格说明书及测试用例进行验收</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bookmarkEnd w:id="146"/>
      <w:bookmarkEnd w:id="147"/>
    </w:p>
    <w:p w14:paraId="5DE1B50A"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48" w:name="_Toc17108"/>
      <w:bookmarkStart w:id="149" w:name="_Toc13210"/>
      <w:r>
        <w:rPr>
          <w:rFonts w:ascii="仿宋" w:eastAsia="仿宋" w:hAnsi="仿宋" w:cs="Times New Roman"/>
          <w:color w:val="2A2A2A"/>
          <w:kern w:val="0"/>
          <w:sz w:val="28"/>
          <w:szCs w:val="28"/>
        </w:rPr>
        <w:t>第十</w:t>
      </w:r>
      <w:r>
        <w:rPr>
          <w:rFonts w:ascii="仿宋" w:eastAsia="仿宋" w:hAnsi="仿宋" w:cs="Times New Roman" w:hint="eastAsia"/>
          <w:color w:val="2A2A2A"/>
          <w:kern w:val="0"/>
          <w:sz w:val="28"/>
          <w:szCs w:val="28"/>
        </w:rPr>
        <w:t>三</w:t>
      </w:r>
      <w:r>
        <w:rPr>
          <w:rFonts w:ascii="仿宋" w:eastAsia="仿宋" w:hAnsi="仿宋" w:cs="Times New Roman"/>
          <w:color w:val="2A2A2A"/>
          <w:kern w:val="0"/>
          <w:sz w:val="28"/>
          <w:szCs w:val="28"/>
        </w:rPr>
        <w:t>条  乙方应当保证其交付给甲方的</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成果、不侵犯任何第三人的合法权益。如发生第三人指控甲方实施的技术侵权的，</w:t>
      </w:r>
      <w:r>
        <w:rPr>
          <w:rFonts w:ascii="仿宋" w:eastAsia="仿宋" w:hAnsi="仿宋" w:cs="Times New Roman" w:hint="eastAsia"/>
          <w:color w:val="2A2A2A"/>
          <w:kern w:val="0"/>
          <w:sz w:val="28"/>
          <w:szCs w:val="28"/>
        </w:rPr>
        <w:t>由乙方引起的侵权责任由乙方承担</w:t>
      </w:r>
      <w:r>
        <w:rPr>
          <w:rFonts w:ascii="仿宋" w:eastAsia="仿宋" w:hAnsi="仿宋" w:cs="Times New Roman"/>
          <w:color w:val="2A2A2A"/>
          <w:kern w:val="0"/>
          <w:sz w:val="28"/>
          <w:szCs w:val="28"/>
        </w:rPr>
        <w:t>。</w:t>
      </w:r>
      <w:bookmarkEnd w:id="148"/>
      <w:bookmarkEnd w:id="149"/>
    </w:p>
    <w:p w14:paraId="36EB39B8"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50" w:name="_Toc25384"/>
      <w:bookmarkStart w:id="151" w:name="_Toc29938"/>
      <w:r>
        <w:rPr>
          <w:rFonts w:ascii="仿宋" w:eastAsia="仿宋" w:hAnsi="仿宋" w:cs="Times New Roman"/>
          <w:color w:val="2A2A2A"/>
          <w:kern w:val="0"/>
          <w:sz w:val="28"/>
          <w:szCs w:val="28"/>
        </w:rPr>
        <w:t>第十</w:t>
      </w:r>
      <w:r>
        <w:rPr>
          <w:rFonts w:ascii="仿宋" w:eastAsia="仿宋" w:hAnsi="仿宋" w:cs="Times New Roman" w:hint="eastAsia"/>
          <w:color w:val="2A2A2A"/>
          <w:kern w:val="0"/>
          <w:sz w:val="28"/>
          <w:szCs w:val="28"/>
        </w:rPr>
        <w:t>四</w:t>
      </w:r>
      <w:r>
        <w:rPr>
          <w:rFonts w:ascii="仿宋" w:eastAsia="仿宋" w:hAnsi="仿宋" w:cs="Times New Roman"/>
          <w:color w:val="2A2A2A"/>
          <w:kern w:val="0"/>
          <w:sz w:val="28"/>
          <w:szCs w:val="28"/>
        </w:rPr>
        <w:t>条  双方确定，因履行本合同所产生的</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成果及其相关知识产权权利归属，按下列第</w:t>
      </w:r>
      <w:r>
        <w:rPr>
          <w:rFonts w:ascii="仿宋" w:eastAsia="仿宋" w:hAnsi="仿宋" w:cs="Times New Roman"/>
          <w:color w:val="000000"/>
          <w:kern w:val="0"/>
          <w:sz w:val="28"/>
          <w:szCs w:val="28"/>
          <w:u w:val="single"/>
          <w:lang w:eastAsia="en-US"/>
        </w:rPr>
        <w:fldChar w:fldCharType="begin">
          <w:ffData>
            <w:name w:val=""/>
            <w:enabled/>
            <w:calcOnExit w:val="0"/>
            <w:textInput>
              <w:default w:val="1"/>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1</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种方式处理：</w:t>
      </w:r>
      <w:bookmarkEnd w:id="150"/>
      <w:bookmarkEnd w:id="151"/>
    </w:p>
    <w:p w14:paraId="79120FB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w:t>
      </w:r>
      <w:r>
        <w:rPr>
          <w:rFonts w:ascii="仿宋" w:eastAsia="仿宋" w:hAnsi="仿宋" w:cs="Times New Roman" w:hint="eastAsia"/>
          <w:color w:val="2A2A2A"/>
          <w:kern w:val="0"/>
          <w:sz w:val="28"/>
          <w:szCs w:val="28"/>
        </w:rPr>
        <w:t>甲乙双方在签署本合同之前各自已所有或享有合法授权的知识产权及相应的合法权利仍归原权利人所有。</w:t>
      </w:r>
      <w:r>
        <w:rPr>
          <w:rFonts w:ascii="仿宋" w:eastAsia="仿宋" w:hAnsi="仿宋" w:cs="Times New Roman" w:hint="eastAsia"/>
          <w:color w:val="000000"/>
          <w:kern w:val="0"/>
          <w:sz w:val="28"/>
          <w:szCs w:val="28"/>
          <w:u w:val="single"/>
        </w:rPr>
        <w:t>本项目形成的知识产权归甲方所有。</w:t>
      </w:r>
    </w:p>
    <w:p w14:paraId="44F12749"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2.按技术秘密方式处理。有关使用和转让的权利归属及由此产生的利益按以下约定处理：</w:t>
      </w:r>
    </w:p>
    <w:p w14:paraId="727CECAA"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（1）技术秘密的转让权：</w:t>
      </w:r>
      <w:r>
        <w:rPr>
          <w:rFonts w:ascii="仿宋" w:eastAsia="仿宋" w:hAnsi="仿宋" w:cs="Times New Roman"/>
          <w:color w:val="000000"/>
          <w:kern w:val="0"/>
          <w:sz w:val="28"/>
          <w:szCs w:val="28"/>
          <w:u w:val="single"/>
        </w:rPr>
        <w:fldChar w:fldCharType="begin">
          <w:ffData>
            <w:name w:val="Text14"/>
            <w:enabled/>
            <w:calcOnExit w:val="0"/>
            <w:textInput>
              <w:default w:val="归甲方所有"/>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归甲方所有</w:t>
      </w:r>
      <w:r>
        <w:rPr>
          <w:rFonts w:ascii="仿宋" w:eastAsia="仿宋" w:hAnsi="仿宋" w:cs="Times New Roman"/>
          <w:color w:val="000000"/>
          <w:kern w:val="0"/>
          <w:sz w:val="28"/>
          <w:szCs w:val="28"/>
          <w:u w:val="single"/>
        </w:rPr>
        <w:fldChar w:fldCharType="end"/>
      </w:r>
    </w:p>
    <w:p w14:paraId="3D902B19"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（2）技术秘密的使用权：</w:t>
      </w:r>
      <w:r>
        <w:rPr>
          <w:rFonts w:ascii="仿宋" w:eastAsia="仿宋" w:hAnsi="仿宋" w:cs="Times New Roman"/>
          <w:color w:val="000000"/>
          <w:kern w:val="0"/>
          <w:sz w:val="28"/>
          <w:szCs w:val="28"/>
          <w:u w:val="single"/>
        </w:rPr>
        <w:fldChar w:fldCharType="begin">
          <w:ffData>
            <w:name w:val="Text14"/>
            <w:enabled/>
            <w:calcOnExit w:val="0"/>
            <w:textInput>
              <w:default w:val="归甲方所有"/>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归甲方所有</w:t>
      </w:r>
      <w:r>
        <w:rPr>
          <w:rFonts w:ascii="仿宋" w:eastAsia="仿宋" w:hAnsi="仿宋" w:cs="Times New Roman"/>
          <w:color w:val="000000"/>
          <w:kern w:val="0"/>
          <w:sz w:val="28"/>
          <w:szCs w:val="28"/>
          <w:u w:val="single"/>
        </w:rPr>
        <w:fldChar w:fldCharType="end"/>
      </w:r>
      <w:r>
        <w:rPr>
          <w:rFonts w:ascii="仿宋" w:eastAsia="仿宋" w:hAnsi="仿宋" w:cs="Times New Roman"/>
          <w:color w:val="2A2A2A"/>
          <w:kern w:val="0"/>
          <w:sz w:val="28"/>
          <w:szCs w:val="28"/>
        </w:rPr>
        <w:t xml:space="preserve"> </w:t>
      </w:r>
    </w:p>
    <w:p w14:paraId="5ED222F1"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（3）相关利益的分配办法：</w:t>
      </w:r>
      <w:r>
        <w:rPr>
          <w:rFonts w:ascii="仿宋" w:eastAsia="仿宋" w:hAnsi="仿宋" w:cs="Times New Roman"/>
          <w:color w:val="000000"/>
          <w:kern w:val="0"/>
          <w:sz w:val="28"/>
          <w:szCs w:val="28"/>
          <w:u w:val="single"/>
        </w:rPr>
        <w:fldChar w:fldCharType="begin">
          <w:ffData>
            <w:name w:val="Text14"/>
            <w:enabled/>
            <w:calcOnExit w:val="0"/>
            <w:textInput>
              <w:default w:val="归甲方所有"/>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归甲方所有</w:t>
      </w:r>
      <w:r>
        <w:rPr>
          <w:rFonts w:ascii="仿宋" w:eastAsia="仿宋" w:hAnsi="仿宋" w:cs="Times New Roman"/>
          <w:color w:val="000000"/>
          <w:kern w:val="0"/>
          <w:sz w:val="28"/>
          <w:szCs w:val="28"/>
          <w:u w:val="single"/>
        </w:rPr>
        <w:fldChar w:fldCharType="end"/>
      </w:r>
      <w:r>
        <w:rPr>
          <w:rFonts w:ascii="仿宋" w:eastAsia="仿宋" w:hAnsi="仿宋" w:cs="Times New Roman"/>
          <w:color w:val="2A2A2A"/>
          <w:kern w:val="0"/>
          <w:sz w:val="28"/>
          <w:szCs w:val="28"/>
        </w:rPr>
        <w:t>。</w:t>
      </w:r>
    </w:p>
    <w:p w14:paraId="3E934E9E"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52" w:name="_Toc21301"/>
      <w:bookmarkStart w:id="153" w:name="_Toc910"/>
      <w:r>
        <w:rPr>
          <w:rFonts w:ascii="仿宋" w:eastAsia="仿宋" w:hAnsi="仿宋" w:cs="Times New Roman"/>
          <w:color w:val="2A2A2A"/>
          <w:kern w:val="0"/>
          <w:sz w:val="28"/>
          <w:szCs w:val="28"/>
        </w:rPr>
        <w:t>第十</w:t>
      </w:r>
      <w:r>
        <w:rPr>
          <w:rFonts w:ascii="仿宋" w:eastAsia="仿宋" w:hAnsi="仿宋" w:cs="Times New Roman" w:hint="eastAsia"/>
          <w:color w:val="2A2A2A"/>
          <w:kern w:val="0"/>
          <w:sz w:val="28"/>
          <w:szCs w:val="28"/>
        </w:rPr>
        <w:t>五</w:t>
      </w:r>
      <w:r>
        <w:rPr>
          <w:rFonts w:ascii="仿宋" w:eastAsia="仿宋" w:hAnsi="仿宋" w:cs="Times New Roman"/>
          <w:color w:val="2A2A2A"/>
          <w:kern w:val="0"/>
          <w:sz w:val="28"/>
          <w:szCs w:val="28"/>
        </w:rPr>
        <w:t>条  乙方不得在向甲方交付</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成果之前，自行将</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成果转让给第三人。</w:t>
      </w:r>
      <w:bookmarkEnd w:id="152"/>
      <w:bookmarkEnd w:id="153"/>
    </w:p>
    <w:p w14:paraId="343BDFC9"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54" w:name="_Toc14305"/>
      <w:bookmarkStart w:id="155" w:name="_Toc32638"/>
      <w:r>
        <w:rPr>
          <w:rFonts w:ascii="仿宋" w:eastAsia="仿宋" w:hAnsi="仿宋" w:cs="Times New Roman"/>
          <w:color w:val="2A2A2A"/>
          <w:kern w:val="0"/>
          <w:sz w:val="28"/>
          <w:szCs w:val="28"/>
        </w:rPr>
        <w:t>第十</w:t>
      </w:r>
      <w:r>
        <w:rPr>
          <w:rFonts w:ascii="仿宋" w:eastAsia="仿宋" w:hAnsi="仿宋" w:cs="Times New Roman" w:hint="eastAsia"/>
          <w:color w:val="2A2A2A"/>
          <w:kern w:val="0"/>
          <w:sz w:val="28"/>
          <w:szCs w:val="28"/>
        </w:rPr>
        <w:t>六</w:t>
      </w:r>
      <w:r>
        <w:rPr>
          <w:rFonts w:ascii="仿宋" w:eastAsia="仿宋" w:hAnsi="仿宋" w:cs="Times New Roman"/>
          <w:color w:val="2A2A2A"/>
          <w:kern w:val="0"/>
          <w:sz w:val="28"/>
          <w:szCs w:val="28"/>
        </w:rPr>
        <w:t>条  乙方利用</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经费所购置与</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工作有关的设备、器材、资料等财产，归</w:t>
      </w:r>
      <w:r>
        <w:rPr>
          <w:rFonts w:ascii="仿宋" w:eastAsia="仿宋" w:hAnsi="仿宋" w:cs="Times New Roman"/>
          <w:color w:val="000000"/>
          <w:kern w:val="0"/>
          <w:sz w:val="28"/>
          <w:szCs w:val="28"/>
          <w:u w:val="single"/>
          <w:lang w:eastAsia="en-US"/>
        </w:rPr>
        <w:fldChar w:fldCharType="begin">
          <w:ffData>
            <w:name w:val=""/>
            <w:enabled/>
            <w:calcOnExit w:val="0"/>
            <w:textInput>
              <w:default w:val="甲"/>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甲</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方所有。</w:t>
      </w:r>
      <w:bookmarkEnd w:id="154"/>
      <w:bookmarkEnd w:id="155"/>
    </w:p>
    <w:p w14:paraId="7804FA6F"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56" w:name="_Toc13202"/>
      <w:bookmarkStart w:id="157" w:name="_Toc30035"/>
      <w:r>
        <w:rPr>
          <w:rFonts w:ascii="仿宋" w:eastAsia="仿宋" w:hAnsi="仿宋" w:cs="Times New Roman"/>
          <w:color w:val="2A2A2A"/>
          <w:kern w:val="0"/>
          <w:sz w:val="28"/>
          <w:szCs w:val="28"/>
        </w:rPr>
        <w:t>第十</w:t>
      </w:r>
      <w:r>
        <w:rPr>
          <w:rFonts w:ascii="仿宋" w:eastAsia="仿宋" w:hAnsi="仿宋" w:cs="Times New Roman" w:hint="eastAsia"/>
          <w:color w:val="2A2A2A"/>
          <w:kern w:val="0"/>
          <w:sz w:val="28"/>
          <w:szCs w:val="28"/>
        </w:rPr>
        <w:t>七</w:t>
      </w:r>
      <w:r>
        <w:rPr>
          <w:rFonts w:ascii="仿宋" w:eastAsia="仿宋" w:hAnsi="仿宋" w:cs="Times New Roman"/>
          <w:color w:val="2A2A2A"/>
          <w:kern w:val="0"/>
          <w:sz w:val="28"/>
          <w:szCs w:val="28"/>
        </w:rPr>
        <w:t>条  双方确定，乙方应在向甲文交付</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成果后，根据甲方的请求，为甲方指定的人员提供技术指导和培训，或提供与使用该</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成果相关的技术服务。</w:t>
      </w:r>
      <w:bookmarkEnd w:id="156"/>
      <w:bookmarkEnd w:id="157"/>
    </w:p>
    <w:p w14:paraId="72085B0C"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1.技术服务和指导内容：</w:t>
      </w:r>
      <w:r>
        <w:rPr>
          <w:rFonts w:ascii="仿宋" w:eastAsia="仿宋" w:hAnsi="仿宋" w:cs="Times New Roman"/>
          <w:color w:val="000000"/>
          <w:kern w:val="0"/>
          <w:sz w:val="28"/>
          <w:szCs w:val="28"/>
          <w:u w:val="single"/>
          <w:lang w:eastAsia="en-US"/>
        </w:rPr>
        <w:fldChar w:fldCharType="begin">
          <w:ffData>
            <w:name w:val=""/>
            <w:enabled/>
            <w:calcOnExit w:val="0"/>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lang w:eastAsia="en-US"/>
        </w:rPr>
        <w:t> </w:t>
      </w:r>
      <w:r>
        <w:rPr>
          <w:rFonts w:ascii="仿宋" w:eastAsia="仿宋" w:hAnsi="仿宋" w:cs="Times New Roman" w:hint="eastAsia"/>
          <w:color w:val="000000"/>
          <w:kern w:val="0"/>
          <w:sz w:val="28"/>
          <w:szCs w:val="28"/>
          <w:u w:val="single"/>
        </w:rPr>
        <w:t>用户使用培训</w:t>
      </w:r>
      <w:r>
        <w:rPr>
          <w:rFonts w:ascii="仿宋" w:eastAsia="仿宋" w:hAnsi="仿宋" w:cs="Times New Roman"/>
          <w:color w:val="000000"/>
          <w:kern w:val="0"/>
          <w:sz w:val="28"/>
          <w:szCs w:val="28"/>
          <w:u w:val="single"/>
          <w:lang w:eastAsia="en-US"/>
        </w:rPr>
        <w:t> </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4599DCC3"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2.地点和方式：</w:t>
      </w:r>
      <w:r>
        <w:rPr>
          <w:rFonts w:ascii="仿宋" w:eastAsia="仿宋" w:hAnsi="仿宋" w:cs="Times New Roman"/>
          <w:color w:val="000000"/>
          <w:kern w:val="0"/>
          <w:sz w:val="28"/>
          <w:szCs w:val="28"/>
          <w:u w:val="single"/>
        </w:rPr>
        <w:fldChar w:fldCharType="begin">
          <w:ffData>
            <w:name w:val="Text15"/>
            <w:enabled/>
            <w:calcOnExit w:val="0"/>
            <w:textInput>
              <w:default w:val="由甲乙方协商确认"/>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由甲乙方协商确认</w:t>
      </w:r>
      <w:r>
        <w:rPr>
          <w:rFonts w:ascii="仿宋" w:eastAsia="仿宋" w:hAnsi="仿宋" w:cs="Times New Roman"/>
          <w:color w:val="000000"/>
          <w:kern w:val="0"/>
          <w:sz w:val="28"/>
          <w:szCs w:val="28"/>
          <w:u w:val="single"/>
        </w:rPr>
        <w:fldChar w:fldCharType="end"/>
      </w:r>
      <w:r>
        <w:rPr>
          <w:rFonts w:ascii="仿宋" w:eastAsia="仿宋" w:hAnsi="仿宋" w:cs="Times New Roman"/>
          <w:color w:val="2A2A2A"/>
          <w:kern w:val="0"/>
          <w:sz w:val="28"/>
          <w:szCs w:val="28"/>
        </w:rPr>
        <w:t>。</w:t>
      </w:r>
    </w:p>
    <w:p w14:paraId="3AB6F2FE"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3.费用及支付方式：</w:t>
      </w:r>
      <w:r>
        <w:rPr>
          <w:rFonts w:ascii="仿宋" w:eastAsia="仿宋" w:hAnsi="仿宋" w:cs="Times New Roman"/>
          <w:color w:val="000000"/>
          <w:kern w:val="0"/>
          <w:sz w:val="28"/>
          <w:szCs w:val="28"/>
          <w:u w:val="single"/>
          <w:lang w:eastAsia="en-US"/>
        </w:rPr>
        <w:fldChar w:fldCharType="begin">
          <w:ffData>
            <w:name w:val=""/>
            <w:enabled/>
            <w:calcOnExit w:val="0"/>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lang w:eastAsia="en-US"/>
        </w:rPr>
        <w:t> </w:t>
      </w:r>
      <w:r>
        <w:rPr>
          <w:rFonts w:ascii="仿宋" w:eastAsia="仿宋" w:hAnsi="仿宋" w:cs="Times New Roman" w:hint="eastAsia"/>
          <w:color w:val="000000"/>
          <w:kern w:val="0"/>
          <w:sz w:val="28"/>
          <w:szCs w:val="28"/>
          <w:u w:val="single"/>
        </w:rPr>
        <w:t>免费提供一次</w:t>
      </w:r>
      <w:r>
        <w:rPr>
          <w:rFonts w:ascii="仿宋" w:eastAsia="仿宋" w:hAnsi="仿宋" w:cs="Times New Roman"/>
          <w:color w:val="000000"/>
          <w:kern w:val="0"/>
          <w:sz w:val="28"/>
          <w:szCs w:val="28"/>
          <w:u w:val="single"/>
          <w:lang w:eastAsia="en-US"/>
        </w:rPr>
        <w:t> </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1794BF0F"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58" w:name="_Toc10964"/>
      <w:bookmarkStart w:id="159" w:name="_Toc29716"/>
      <w:r>
        <w:rPr>
          <w:rFonts w:ascii="仿宋" w:eastAsia="仿宋" w:hAnsi="仿宋" w:cs="Times New Roman"/>
          <w:color w:val="2A2A2A"/>
          <w:kern w:val="0"/>
          <w:sz w:val="28"/>
          <w:szCs w:val="28"/>
        </w:rPr>
        <w:t>第</w:t>
      </w:r>
      <w:r>
        <w:rPr>
          <w:rFonts w:ascii="仿宋" w:eastAsia="仿宋" w:hAnsi="仿宋" w:cs="Times New Roman" w:hint="eastAsia"/>
          <w:color w:val="2A2A2A"/>
          <w:kern w:val="0"/>
          <w:sz w:val="28"/>
          <w:szCs w:val="28"/>
        </w:rPr>
        <w:t>十八</w:t>
      </w:r>
      <w:r>
        <w:rPr>
          <w:rFonts w:ascii="仿宋" w:eastAsia="仿宋" w:hAnsi="仿宋" w:cs="Times New Roman"/>
          <w:color w:val="2A2A2A"/>
          <w:kern w:val="0"/>
          <w:sz w:val="28"/>
          <w:szCs w:val="28"/>
        </w:rPr>
        <w:t>条  双方确定：任何一方违反本合同约定，造成</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工作停滞、延误或失败的，按以下约定承担违约责任：</w:t>
      </w:r>
      <w:bookmarkEnd w:id="158"/>
      <w:bookmarkEnd w:id="159"/>
    </w:p>
    <w:p w14:paraId="4072728C"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1. 乙方违反本合同第二条约定，项目建设计划不完整造成甲方损失的，乙方应当赔偿甲方相应损失。</w:t>
      </w:r>
    </w:p>
    <w:p w14:paraId="01A1455F"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2. 乙方违反本合同第十条约定，违反应遵守的保密义务，乙方应当支付违约金，金额为</w:t>
      </w:r>
      <w:r>
        <w:rPr>
          <w:rFonts w:ascii="仿宋" w:eastAsia="仿宋" w:hAnsi="仿宋" w:cs="Times New Roman"/>
          <w:color w:val="2A2A2A"/>
          <w:kern w:val="0"/>
          <w:sz w:val="28"/>
          <w:szCs w:val="28"/>
        </w:rPr>
        <w:t>合同额</w:t>
      </w:r>
      <w:r>
        <w:rPr>
          <w:rFonts w:ascii="仿宋" w:eastAsia="仿宋" w:hAnsi="仿宋" w:cs="Times New Roman" w:hint="eastAsia"/>
          <w:color w:val="2A2A2A"/>
          <w:kern w:val="0"/>
          <w:sz w:val="28"/>
          <w:szCs w:val="28"/>
        </w:rPr>
        <w:t>的</w:t>
      </w:r>
      <w:r>
        <w:rPr>
          <w:rFonts w:ascii="仿宋" w:eastAsia="仿宋" w:hAnsi="仿宋" w:cs="Times New Roman" w:hint="eastAsia"/>
          <w:color w:val="2A2A2A"/>
          <w:kern w:val="0"/>
          <w:sz w:val="28"/>
          <w:szCs w:val="28"/>
        </w:rPr>
        <w:fldChar w:fldCharType="begin">
          <w:ffData>
            <w:name w:val="Text5"/>
            <w:enabled/>
            <w:calcOnExit w:val="0"/>
            <w:textInput>
              <w:default w:val="1.5"/>
            </w:textInput>
          </w:ffData>
        </w:fldChar>
      </w:r>
      <w:r>
        <w:rPr>
          <w:rFonts w:ascii="仿宋" w:eastAsia="仿宋" w:hAnsi="仿宋" w:cs="Times New Roman"/>
          <w:color w:val="2A2A2A"/>
          <w:kern w:val="0"/>
          <w:sz w:val="28"/>
          <w:szCs w:val="28"/>
        </w:rPr>
        <w:instrText>FORMTEXT</w:instrText>
      </w:r>
      <w:r>
        <w:rPr>
          <w:rFonts w:ascii="仿宋" w:eastAsia="仿宋" w:hAnsi="仿宋" w:cs="Times New Roman" w:hint="eastAsia"/>
          <w:color w:val="2A2A2A"/>
          <w:kern w:val="0"/>
          <w:sz w:val="28"/>
          <w:szCs w:val="28"/>
        </w:rPr>
      </w:r>
      <w:r>
        <w:rPr>
          <w:rFonts w:ascii="仿宋" w:eastAsia="仿宋" w:hAnsi="仿宋" w:cs="Times New Roman" w:hint="eastAsia"/>
          <w:color w:val="2A2A2A"/>
          <w:kern w:val="0"/>
          <w:sz w:val="28"/>
          <w:szCs w:val="28"/>
        </w:rPr>
        <w:fldChar w:fldCharType="separate"/>
      </w:r>
      <w:r>
        <w:rPr>
          <w:rFonts w:ascii="仿宋" w:eastAsia="仿宋" w:hAnsi="仿宋" w:cs="Times New Roman" w:hint="eastAsia"/>
          <w:color w:val="2A2A2A"/>
          <w:kern w:val="0"/>
          <w:sz w:val="28"/>
          <w:szCs w:val="28"/>
        </w:rPr>
        <w:t>1.5</w:t>
      </w:r>
      <w:r>
        <w:rPr>
          <w:rFonts w:ascii="仿宋" w:eastAsia="仿宋" w:hAnsi="仿宋" w:cs="Times New Roman" w:hint="eastAsia"/>
          <w:color w:val="2A2A2A"/>
          <w:kern w:val="0"/>
          <w:sz w:val="28"/>
          <w:szCs w:val="28"/>
        </w:rPr>
        <w:fldChar w:fldCharType="end"/>
      </w:r>
      <w:r>
        <w:rPr>
          <w:rFonts w:ascii="仿宋" w:eastAsia="仿宋" w:hAnsi="仿宋" w:cs="Times New Roman"/>
          <w:color w:val="2A2A2A"/>
          <w:kern w:val="0"/>
          <w:sz w:val="28"/>
          <w:szCs w:val="28"/>
        </w:rPr>
        <w:t>%</w:t>
      </w:r>
      <w:r>
        <w:rPr>
          <w:rFonts w:ascii="仿宋" w:eastAsia="仿宋" w:hAnsi="仿宋" w:cs="Times New Roman" w:hint="eastAsia"/>
          <w:color w:val="2A2A2A"/>
          <w:kern w:val="0"/>
          <w:sz w:val="28"/>
          <w:szCs w:val="28"/>
        </w:rPr>
        <w:t>，扣除金额不足以弥补甲方损失的，还应额外补偿损失。</w:t>
      </w:r>
    </w:p>
    <w:p w14:paraId="22EEFF31"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3. 乙方违反本合同第十一条约定，合同签订后365</w:t>
      </w:r>
      <w:r>
        <w:rPr>
          <w:rFonts w:ascii="仿宋" w:eastAsia="仿宋" w:hAnsi="仿宋" w:cs="Times New Roman"/>
          <w:color w:val="2A2A2A"/>
          <w:kern w:val="0"/>
          <w:sz w:val="28"/>
          <w:szCs w:val="28"/>
        </w:rPr>
        <w:t>天内</w:t>
      </w:r>
      <w:r>
        <w:rPr>
          <w:rFonts w:ascii="仿宋" w:eastAsia="仿宋" w:hAnsi="仿宋" w:cs="Times New Roman" w:hint="eastAsia"/>
          <w:color w:val="2A2A2A"/>
          <w:kern w:val="0"/>
          <w:sz w:val="28"/>
          <w:szCs w:val="28"/>
        </w:rPr>
        <w:t>未完成交付，每延误一天，乙方应当支付</w:t>
      </w:r>
      <w:r>
        <w:rPr>
          <w:rFonts w:ascii="仿宋" w:eastAsia="仿宋" w:hAnsi="仿宋" w:cs="Times New Roman"/>
          <w:color w:val="2A2A2A"/>
          <w:kern w:val="0"/>
          <w:sz w:val="28"/>
          <w:szCs w:val="28"/>
        </w:rPr>
        <w:t>合同额</w:t>
      </w:r>
      <w:r>
        <w:rPr>
          <w:rFonts w:ascii="仿宋" w:eastAsia="仿宋" w:hAnsi="仿宋" w:cs="Times New Roman" w:hint="eastAsia"/>
          <w:color w:val="2A2A2A"/>
          <w:kern w:val="0"/>
          <w:sz w:val="28"/>
          <w:szCs w:val="28"/>
        </w:rPr>
        <w:fldChar w:fldCharType="begin">
          <w:ffData>
            <w:name w:val="Text5"/>
            <w:enabled/>
            <w:calcOnExit w:val="0"/>
            <w:textInput>
              <w:default w:val="0.5"/>
            </w:textInput>
          </w:ffData>
        </w:fldChar>
      </w:r>
      <w:r>
        <w:rPr>
          <w:rFonts w:ascii="仿宋" w:eastAsia="仿宋" w:hAnsi="仿宋" w:cs="Times New Roman"/>
          <w:color w:val="2A2A2A"/>
          <w:kern w:val="0"/>
          <w:sz w:val="28"/>
          <w:szCs w:val="28"/>
        </w:rPr>
        <w:instrText>FORMTEXT</w:instrText>
      </w:r>
      <w:r>
        <w:rPr>
          <w:rFonts w:ascii="仿宋" w:eastAsia="仿宋" w:hAnsi="仿宋" w:cs="Times New Roman" w:hint="eastAsia"/>
          <w:color w:val="2A2A2A"/>
          <w:kern w:val="0"/>
          <w:sz w:val="28"/>
          <w:szCs w:val="28"/>
        </w:rPr>
      </w:r>
      <w:r>
        <w:rPr>
          <w:rFonts w:ascii="仿宋" w:eastAsia="仿宋" w:hAnsi="仿宋" w:cs="Times New Roman" w:hint="eastAsia"/>
          <w:color w:val="2A2A2A"/>
          <w:kern w:val="0"/>
          <w:sz w:val="28"/>
          <w:szCs w:val="28"/>
        </w:rPr>
        <w:fldChar w:fldCharType="separate"/>
      </w:r>
      <w:r>
        <w:rPr>
          <w:rFonts w:ascii="仿宋" w:eastAsia="仿宋" w:hAnsi="仿宋" w:cs="Times New Roman" w:hint="eastAsia"/>
          <w:color w:val="2A2A2A"/>
          <w:kern w:val="0"/>
          <w:sz w:val="28"/>
          <w:szCs w:val="28"/>
        </w:rPr>
        <w:t>0.5</w:t>
      </w:r>
      <w:r>
        <w:rPr>
          <w:rFonts w:ascii="仿宋" w:eastAsia="仿宋" w:hAnsi="仿宋" w:cs="Times New Roman" w:hint="eastAsia"/>
          <w:color w:val="2A2A2A"/>
          <w:kern w:val="0"/>
          <w:sz w:val="28"/>
          <w:szCs w:val="28"/>
        </w:rPr>
        <w:fldChar w:fldCharType="end"/>
      </w:r>
      <w:r>
        <w:rPr>
          <w:rFonts w:ascii="仿宋" w:eastAsia="仿宋" w:hAnsi="仿宋" w:cs="Times New Roman"/>
          <w:color w:val="2A2A2A"/>
          <w:kern w:val="0"/>
          <w:sz w:val="28"/>
          <w:szCs w:val="28"/>
        </w:rPr>
        <w:t>%</w:t>
      </w:r>
      <w:r>
        <w:rPr>
          <w:rFonts w:ascii="仿宋" w:eastAsia="仿宋" w:hAnsi="仿宋" w:cs="Times New Roman" w:hint="eastAsia"/>
          <w:color w:val="2A2A2A"/>
          <w:kern w:val="0"/>
          <w:sz w:val="28"/>
          <w:szCs w:val="28"/>
        </w:rPr>
        <w:t>的违约金。</w:t>
      </w:r>
    </w:p>
    <w:p w14:paraId="45C0BEB0"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4. 乙方违反本合同第十五条约定，在向甲方交付项目建设成果之前，自行将建设成果转让给第三人的，应当扣除合同额的</w:t>
      </w:r>
      <w:r>
        <w:rPr>
          <w:rFonts w:ascii="仿宋" w:eastAsia="仿宋" w:hAnsi="仿宋" w:cs="Times New Roman" w:hint="eastAsia"/>
          <w:color w:val="000000"/>
          <w:kern w:val="0"/>
          <w:sz w:val="28"/>
          <w:szCs w:val="28"/>
          <w:u w:val="single"/>
        </w:rPr>
        <w:t>1.5</w:t>
      </w:r>
      <w:r>
        <w:rPr>
          <w:rFonts w:ascii="仿宋" w:eastAsia="仿宋" w:hAnsi="仿宋" w:cs="Times New Roman" w:hint="eastAsia"/>
          <w:color w:val="2A2A2A"/>
          <w:kern w:val="0"/>
          <w:sz w:val="28"/>
          <w:szCs w:val="28"/>
        </w:rPr>
        <w:t>%的违约金，扣除金额不足以弥补甲方损失的，还应额外补偿损失。</w:t>
      </w:r>
    </w:p>
    <w:p w14:paraId="0E603AA6"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lastRenderedPageBreak/>
        <w:t>5. 乙方违反本合同附件一约定，档案系统一般性技术要求不完整或未达到甲方要求的，乙方应当支付金额为合同额</w:t>
      </w:r>
      <w:bookmarkStart w:id="160" w:name="Text5"/>
      <w:r>
        <w:rPr>
          <w:rFonts w:ascii="仿宋" w:eastAsia="仿宋" w:hAnsi="仿宋" w:cs="Times New Roman" w:hint="eastAsia"/>
          <w:color w:val="2A2A2A"/>
          <w:kern w:val="0"/>
          <w:sz w:val="28"/>
          <w:szCs w:val="28"/>
        </w:rPr>
        <w:fldChar w:fldCharType="begin">
          <w:ffData>
            <w:name w:val="Text5"/>
            <w:enabled/>
            <w:calcOnExit w:val="0"/>
            <w:textInput>
              <w:default w:val="1.5"/>
            </w:textInput>
          </w:ffData>
        </w:fldChar>
      </w:r>
      <w:r>
        <w:rPr>
          <w:rFonts w:ascii="仿宋" w:eastAsia="仿宋" w:hAnsi="仿宋" w:cs="Times New Roman"/>
          <w:color w:val="2A2A2A"/>
          <w:kern w:val="0"/>
          <w:sz w:val="28"/>
          <w:szCs w:val="28"/>
        </w:rPr>
        <w:instrText>FORMTEXT</w:instrText>
      </w:r>
      <w:r>
        <w:rPr>
          <w:rFonts w:ascii="仿宋" w:eastAsia="仿宋" w:hAnsi="仿宋" w:cs="Times New Roman" w:hint="eastAsia"/>
          <w:color w:val="2A2A2A"/>
          <w:kern w:val="0"/>
          <w:sz w:val="28"/>
          <w:szCs w:val="28"/>
        </w:rPr>
      </w:r>
      <w:r>
        <w:rPr>
          <w:rFonts w:ascii="仿宋" w:eastAsia="仿宋" w:hAnsi="仿宋" w:cs="Times New Roman" w:hint="eastAsia"/>
          <w:color w:val="2A2A2A"/>
          <w:kern w:val="0"/>
          <w:sz w:val="28"/>
          <w:szCs w:val="28"/>
        </w:rPr>
        <w:fldChar w:fldCharType="separate"/>
      </w:r>
      <w:r>
        <w:rPr>
          <w:rFonts w:ascii="仿宋" w:eastAsia="仿宋" w:hAnsi="仿宋" w:cs="Times New Roman" w:hint="eastAsia"/>
          <w:color w:val="2A2A2A"/>
          <w:kern w:val="0"/>
          <w:sz w:val="28"/>
          <w:szCs w:val="28"/>
        </w:rPr>
        <w:t>1.5</w:t>
      </w:r>
      <w:r>
        <w:rPr>
          <w:rFonts w:ascii="仿宋" w:eastAsia="仿宋" w:hAnsi="仿宋" w:cs="Times New Roman" w:hint="eastAsia"/>
          <w:color w:val="2A2A2A"/>
          <w:kern w:val="0"/>
          <w:sz w:val="28"/>
          <w:szCs w:val="28"/>
        </w:rPr>
        <w:fldChar w:fldCharType="end"/>
      </w:r>
      <w:bookmarkEnd w:id="160"/>
      <w:r>
        <w:rPr>
          <w:rFonts w:ascii="仿宋" w:eastAsia="仿宋" w:hAnsi="仿宋" w:cs="Times New Roman" w:hint="eastAsia"/>
          <w:color w:val="2A2A2A"/>
          <w:kern w:val="0"/>
          <w:sz w:val="28"/>
          <w:szCs w:val="28"/>
        </w:rPr>
        <w:t>%的违约金，扣除金额不足以弥补甲方损失的，还应额外补偿损失。</w:t>
      </w:r>
    </w:p>
    <w:p w14:paraId="1CB69FDD"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61" w:name="_Toc4025"/>
      <w:bookmarkStart w:id="162" w:name="_Toc3277"/>
      <w:r>
        <w:rPr>
          <w:rFonts w:ascii="仿宋" w:eastAsia="仿宋" w:hAnsi="仿宋" w:cs="Times New Roman"/>
          <w:color w:val="2A2A2A"/>
          <w:kern w:val="0"/>
          <w:sz w:val="28"/>
          <w:szCs w:val="28"/>
        </w:rPr>
        <w:t>第</w:t>
      </w:r>
      <w:r>
        <w:rPr>
          <w:rFonts w:ascii="仿宋" w:eastAsia="仿宋" w:hAnsi="仿宋" w:cs="Times New Roman" w:hint="eastAsia"/>
          <w:color w:val="2A2A2A"/>
          <w:kern w:val="0"/>
          <w:sz w:val="28"/>
          <w:szCs w:val="28"/>
        </w:rPr>
        <w:t>十九</w:t>
      </w:r>
      <w:r>
        <w:rPr>
          <w:rFonts w:ascii="仿宋" w:eastAsia="仿宋" w:hAnsi="仿宋" w:cs="Times New Roman"/>
          <w:color w:val="2A2A2A"/>
          <w:kern w:val="0"/>
          <w:sz w:val="28"/>
          <w:szCs w:val="28"/>
        </w:rPr>
        <w:t>条  双方确定，甲方有权利用乙方按照本合同约定提供的</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成果，进行后续改进。由此产生的具有实质性或创造性技术进步特征的新的技术成果及其权利归属，由</w:t>
      </w:r>
      <w:r>
        <w:rPr>
          <w:rFonts w:ascii="仿宋" w:eastAsia="仿宋" w:hAnsi="仿宋" w:cs="Times New Roman"/>
          <w:color w:val="000000"/>
          <w:kern w:val="0"/>
          <w:sz w:val="28"/>
          <w:szCs w:val="28"/>
          <w:u w:val="single"/>
          <w:lang w:eastAsia="en-US"/>
        </w:rPr>
        <w:fldChar w:fldCharType="begin">
          <w:ffData>
            <w:name w:val=""/>
            <w:enabled/>
            <w:calcOnExit w:val="0"/>
            <w:textInput>
              <w:default w:val="甲"/>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甲</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（甲、乙、双）方享有。</w:t>
      </w:r>
      <w:bookmarkEnd w:id="161"/>
      <w:bookmarkEnd w:id="162"/>
    </w:p>
    <w:p w14:paraId="251FA58C"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乙方有权在完成本合同约定的</w:t>
      </w:r>
      <w:r>
        <w:rPr>
          <w:rFonts w:ascii="仿宋" w:eastAsia="仿宋" w:hAnsi="仿宋" w:cs="Times New Roman" w:hint="eastAsia"/>
          <w:color w:val="2A2A2A"/>
          <w:kern w:val="0"/>
          <w:sz w:val="28"/>
          <w:szCs w:val="28"/>
        </w:rPr>
        <w:t>项目建设</w:t>
      </w:r>
      <w:r>
        <w:rPr>
          <w:rFonts w:ascii="仿宋" w:eastAsia="仿宋" w:hAnsi="仿宋" w:cs="Times New Roman"/>
          <w:color w:val="2A2A2A"/>
          <w:kern w:val="0"/>
          <w:sz w:val="28"/>
          <w:szCs w:val="28"/>
        </w:rPr>
        <w:t>工作后，利用该项</w:t>
      </w:r>
      <w:r>
        <w:rPr>
          <w:rFonts w:ascii="仿宋" w:eastAsia="仿宋" w:hAnsi="仿宋" w:cs="Times New Roman" w:hint="eastAsia"/>
          <w:color w:val="2A2A2A"/>
          <w:kern w:val="0"/>
          <w:sz w:val="28"/>
          <w:szCs w:val="28"/>
        </w:rPr>
        <w:t>目建设</w:t>
      </w:r>
      <w:r>
        <w:rPr>
          <w:rFonts w:ascii="仿宋" w:eastAsia="仿宋" w:hAnsi="仿宋" w:cs="Times New Roman"/>
          <w:color w:val="2A2A2A"/>
          <w:kern w:val="0"/>
          <w:sz w:val="28"/>
          <w:szCs w:val="28"/>
        </w:rPr>
        <w:t>成果进行后续改进。由此产生的具有实质性或创造性技术进步特征的新的技术成果，归</w:t>
      </w:r>
      <w:r>
        <w:rPr>
          <w:rFonts w:ascii="仿宋" w:eastAsia="仿宋" w:hAnsi="仿宋" w:cs="Times New Roman" w:hint="eastAsia"/>
          <w:color w:val="2A2A2A"/>
          <w:kern w:val="0"/>
          <w:sz w:val="28"/>
          <w:szCs w:val="28"/>
          <w:u w:val="single"/>
        </w:rPr>
        <w:t>乙</w:t>
      </w:r>
      <w:r>
        <w:rPr>
          <w:rFonts w:ascii="仿宋" w:eastAsia="仿宋" w:hAnsi="仿宋" w:cs="Times New Roman"/>
          <w:color w:val="2A2A2A"/>
          <w:kern w:val="0"/>
          <w:sz w:val="28"/>
          <w:szCs w:val="28"/>
        </w:rPr>
        <w:t>方所有。</w:t>
      </w:r>
    </w:p>
    <w:p w14:paraId="4A1EB18B"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63" w:name="_Toc9207"/>
      <w:bookmarkStart w:id="164" w:name="_Toc16915"/>
      <w:r>
        <w:rPr>
          <w:rFonts w:ascii="仿宋" w:eastAsia="仿宋" w:hAnsi="仿宋" w:cs="Times New Roman"/>
          <w:color w:val="2A2A2A"/>
          <w:kern w:val="0"/>
          <w:sz w:val="28"/>
          <w:szCs w:val="28"/>
        </w:rPr>
        <w:t>第二十条  双方确定，在本合同有效期内，甲方指定</w:t>
      </w:r>
      <w:r>
        <w:rPr>
          <w:rFonts w:ascii="仿宋" w:eastAsia="仿宋" w:hAnsi="仿宋" w:cs="Times New Roman"/>
          <w:color w:val="000000"/>
          <w:kern w:val="0"/>
          <w:sz w:val="28"/>
          <w:szCs w:val="28"/>
          <w:u w:val="single"/>
          <w:lang w:eastAsia="en-US"/>
        </w:rPr>
        <w:fldChar w:fldCharType="begin">
          <w:ffData>
            <w:name w:val=""/>
            <w:enabled/>
            <w:calcOnExit w:val="0"/>
            <w:textInput>
              <w:default w:val="沟通、协调解决人员调配问题"/>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hint="eastAsia"/>
          <w:color w:val="000000"/>
          <w:kern w:val="0"/>
          <w:sz w:val="28"/>
          <w:szCs w:val="28"/>
          <w:u w:val="single"/>
        </w:rPr>
        <w:t>邓洪权</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为甲方项目联系人，乙方指定</w:t>
      </w:r>
      <w:r>
        <w:rPr>
          <w:rFonts w:ascii="仿宋" w:eastAsia="仿宋" w:hAnsi="仿宋" w:cs="Times New Roman" w:hint="eastAsia"/>
          <w:color w:val="000000"/>
          <w:kern w:val="0"/>
          <w:sz w:val="28"/>
          <w:szCs w:val="28"/>
          <w:u w:val="single"/>
        </w:rPr>
        <w:t xml:space="preserve">   </w:t>
      </w:r>
      <w:r>
        <w:rPr>
          <w:rFonts w:ascii="仿宋" w:eastAsia="仿宋" w:hAnsi="仿宋" w:cs="Times New Roman"/>
          <w:color w:val="2A2A2A"/>
          <w:kern w:val="0"/>
          <w:sz w:val="28"/>
          <w:szCs w:val="28"/>
        </w:rPr>
        <w:t>为乙方项目联系人，项目联系人承担以下责任：</w:t>
      </w:r>
      <w:bookmarkEnd w:id="163"/>
      <w:bookmarkEnd w:id="164"/>
    </w:p>
    <w:p w14:paraId="168DF87E"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 xml:space="preserve">1. </w:t>
      </w:r>
      <w:r>
        <w:rPr>
          <w:rFonts w:ascii="仿宋" w:eastAsia="仿宋" w:hAnsi="仿宋" w:cs="Times New Roman"/>
          <w:color w:val="000000"/>
          <w:kern w:val="0"/>
          <w:sz w:val="28"/>
          <w:szCs w:val="28"/>
          <w:u w:val="single"/>
          <w:lang w:eastAsia="en-US"/>
        </w:rPr>
        <w:fldChar w:fldCharType="begin">
          <w:ffData>
            <w:name w:val=""/>
            <w:enabled/>
            <w:calcOnExit w:val="0"/>
            <w:textInput>
              <w:default w:val="沟通、协调解决人员调配问题"/>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沟通、协调解决人员调配问题</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hint="eastAsia"/>
          <w:color w:val="000000"/>
          <w:kern w:val="0"/>
          <w:sz w:val="28"/>
          <w:szCs w:val="28"/>
          <w:u w:val="single"/>
        </w:rPr>
        <w:t>；</w:t>
      </w:r>
    </w:p>
    <w:p w14:paraId="5F82A8D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 xml:space="preserve">2. </w:t>
      </w:r>
      <w:r>
        <w:rPr>
          <w:rFonts w:ascii="仿宋" w:eastAsia="仿宋" w:hAnsi="仿宋" w:cs="Times New Roman"/>
          <w:color w:val="000000"/>
          <w:kern w:val="0"/>
          <w:sz w:val="28"/>
          <w:szCs w:val="28"/>
          <w:u w:val="single"/>
          <w:lang w:eastAsia="en-US"/>
        </w:rPr>
        <w:fldChar w:fldCharType="begin">
          <w:ffData>
            <w:name w:val=""/>
            <w:enabled/>
            <w:calcOnExit w:val="0"/>
            <w:textInput>
              <w:default w:val="跟踪项目实施进度，及时调整人员安排以匹配项目进度"/>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跟踪项目实施进度，及时调整人员安排以匹配项目进度</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hint="eastAsia"/>
          <w:color w:val="000000"/>
          <w:kern w:val="0"/>
          <w:sz w:val="28"/>
          <w:szCs w:val="28"/>
          <w:u w:val="single"/>
        </w:rPr>
        <w:t>；</w:t>
      </w:r>
    </w:p>
    <w:p w14:paraId="3293A98E"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000000"/>
          <w:kern w:val="0"/>
          <w:sz w:val="28"/>
          <w:szCs w:val="28"/>
          <w:u w:val="single"/>
        </w:rPr>
      </w:pPr>
      <w:r>
        <w:rPr>
          <w:rFonts w:ascii="仿宋" w:eastAsia="仿宋" w:hAnsi="仿宋" w:cs="Times New Roman"/>
          <w:color w:val="2A2A2A"/>
          <w:kern w:val="0"/>
          <w:sz w:val="28"/>
          <w:szCs w:val="28"/>
        </w:rPr>
        <w:t xml:space="preserve">3. </w:t>
      </w:r>
      <w:r>
        <w:rPr>
          <w:rFonts w:ascii="仿宋" w:eastAsia="仿宋" w:hAnsi="仿宋" w:cs="Times New Roman"/>
          <w:color w:val="000000"/>
          <w:kern w:val="0"/>
          <w:sz w:val="28"/>
          <w:szCs w:val="28"/>
          <w:u w:val="single"/>
          <w:lang w:eastAsia="en-US"/>
        </w:rPr>
        <w:fldChar w:fldCharType="begin">
          <w:ffData>
            <w:name w:val=""/>
            <w:enabled/>
            <w:calcOnExit w:val="0"/>
            <w:textInput>
              <w:default w:val="协调内、外部资源，解决项目实施难点、卡点问题"/>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协调内、外部资源，解决项目实施难点、卡点问题</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hint="eastAsia"/>
          <w:color w:val="000000"/>
          <w:kern w:val="0"/>
          <w:sz w:val="28"/>
          <w:szCs w:val="28"/>
          <w:u w:val="single"/>
        </w:rPr>
        <w:t>；</w:t>
      </w:r>
    </w:p>
    <w:p w14:paraId="65DC6C93"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一方变更项目联系人的，应当及时以书面形式通知另一方。未及</w:t>
      </w:r>
      <w:r>
        <w:rPr>
          <w:rFonts w:ascii="仿宋" w:eastAsia="仿宋" w:hAnsi="仿宋" w:cs="Times New Roman" w:hint="eastAsia"/>
          <w:color w:val="2A2A2A"/>
          <w:kern w:val="0"/>
          <w:sz w:val="28"/>
          <w:szCs w:val="28"/>
        </w:rPr>
        <w:t>时</w:t>
      </w:r>
      <w:r>
        <w:rPr>
          <w:rFonts w:ascii="仿宋" w:eastAsia="仿宋" w:hAnsi="仿宋" w:cs="Times New Roman"/>
          <w:color w:val="2A2A2A"/>
          <w:kern w:val="0"/>
          <w:sz w:val="28"/>
          <w:szCs w:val="28"/>
        </w:rPr>
        <w:t>通知并影响本合同履行或造成损失的，应承担相应的责任。</w:t>
      </w:r>
    </w:p>
    <w:p w14:paraId="543E21E3"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65" w:name="_Toc30122"/>
      <w:bookmarkStart w:id="166" w:name="_Toc1807"/>
      <w:r>
        <w:rPr>
          <w:rFonts w:ascii="仿宋" w:eastAsia="仿宋" w:hAnsi="仿宋" w:cs="Times New Roman"/>
          <w:color w:val="2A2A2A"/>
          <w:kern w:val="0"/>
          <w:sz w:val="28"/>
          <w:szCs w:val="28"/>
        </w:rPr>
        <w:t>第二十</w:t>
      </w:r>
      <w:r>
        <w:rPr>
          <w:rFonts w:ascii="仿宋" w:eastAsia="仿宋" w:hAnsi="仿宋" w:cs="Times New Roman" w:hint="eastAsia"/>
          <w:color w:val="2A2A2A"/>
          <w:kern w:val="0"/>
          <w:sz w:val="28"/>
          <w:szCs w:val="28"/>
        </w:rPr>
        <w:t>一</w:t>
      </w:r>
      <w:r>
        <w:rPr>
          <w:rFonts w:ascii="仿宋" w:eastAsia="仿宋" w:hAnsi="仿宋" w:cs="Times New Roman"/>
          <w:color w:val="2A2A2A"/>
          <w:kern w:val="0"/>
          <w:sz w:val="28"/>
          <w:szCs w:val="28"/>
        </w:rPr>
        <w:t xml:space="preserve">条  </w:t>
      </w:r>
      <w:r>
        <w:rPr>
          <w:rFonts w:ascii="仿宋" w:eastAsia="仿宋" w:hAnsi="仿宋" w:cs="Times New Roman" w:hint="eastAsia"/>
          <w:color w:val="2A2A2A"/>
          <w:kern w:val="0"/>
          <w:sz w:val="28"/>
          <w:szCs w:val="28"/>
        </w:rPr>
        <w:t>双方确定，出现下列情形，致使本合同的履行成为不必要或不可能的，可以解除本合同</w:t>
      </w:r>
      <w:r>
        <w:rPr>
          <w:rFonts w:ascii="仿宋" w:eastAsia="仿宋" w:hAnsi="仿宋" w:cs="Times New Roman"/>
          <w:color w:val="2A2A2A"/>
          <w:kern w:val="0"/>
          <w:sz w:val="28"/>
          <w:szCs w:val="28"/>
        </w:rPr>
        <w:t>；</w:t>
      </w:r>
      <w:bookmarkEnd w:id="165"/>
      <w:bookmarkEnd w:id="166"/>
    </w:p>
    <w:p w14:paraId="6EA6DD2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1.因发生不可抗力或技术风险的，双方均可提出解除合同。</w:t>
      </w:r>
    </w:p>
    <w:p w14:paraId="127FEDC7"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2.乙方未按合同约定，按质按量交付产品的履行的，甲方有权利通知乙方解除合同。</w:t>
      </w:r>
    </w:p>
    <w:p w14:paraId="50D1AA75"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w:t>
      </w:r>
      <w:r>
        <w:rPr>
          <w:rFonts w:ascii="仿宋" w:eastAsia="仿宋" w:hAnsi="仿宋" w:cs="Times New Roman" w:hint="eastAsia"/>
          <w:color w:val="2A2A2A"/>
          <w:kern w:val="0"/>
          <w:sz w:val="28"/>
          <w:szCs w:val="28"/>
        </w:rPr>
        <w:t>乙方未按合同规定时间交付项目，超过</w:t>
      </w:r>
      <w:r>
        <w:rPr>
          <w:rFonts w:ascii="仿宋" w:eastAsia="仿宋" w:hAnsi="仿宋" w:cs="Times New Roman"/>
          <w:color w:val="000000"/>
          <w:kern w:val="0"/>
          <w:sz w:val="28"/>
          <w:szCs w:val="28"/>
          <w:u w:val="single"/>
          <w:lang w:eastAsia="en-US"/>
        </w:rPr>
        <w:fldChar w:fldCharType="begin">
          <w:ffData>
            <w:name w:val="Text7"/>
            <w:enabled/>
            <w:calcOnExit w:val="0"/>
            <w:textInput>
              <w:default w:val="60"/>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60</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hint="eastAsia"/>
          <w:color w:val="2A2A2A"/>
          <w:kern w:val="0"/>
          <w:sz w:val="28"/>
          <w:szCs w:val="28"/>
        </w:rPr>
        <w:t>天的，甲方有权利通知乙方解除合同。</w:t>
      </w:r>
    </w:p>
    <w:p w14:paraId="16852911"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67" w:name="_Toc4029"/>
      <w:bookmarkStart w:id="168" w:name="_Toc5413"/>
      <w:r>
        <w:rPr>
          <w:rFonts w:ascii="仿宋" w:eastAsia="仿宋" w:hAnsi="仿宋" w:cs="Times New Roman" w:hint="eastAsia"/>
          <w:color w:val="2A2A2A"/>
          <w:kern w:val="0"/>
          <w:sz w:val="28"/>
          <w:szCs w:val="28"/>
        </w:rPr>
        <w:t>第二十二条  乙方对项目建设服务质量承诺按以下约定：</w:t>
      </w:r>
      <w:bookmarkEnd w:id="167"/>
      <w:bookmarkEnd w:id="168"/>
    </w:p>
    <w:p w14:paraId="0D852D7F"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w:t>
      </w:r>
      <w:r>
        <w:rPr>
          <w:rFonts w:ascii="仿宋" w:eastAsia="仿宋" w:hAnsi="仿宋" w:cs="Times New Roman" w:hint="eastAsia"/>
          <w:color w:val="2A2A2A"/>
          <w:kern w:val="0"/>
          <w:sz w:val="28"/>
          <w:szCs w:val="28"/>
        </w:rPr>
        <w:t>乙方所提供的项目建设服务和硬件产品质保期为</w:t>
      </w:r>
      <w:r>
        <w:rPr>
          <w:rFonts w:ascii="仿宋" w:eastAsia="仿宋" w:hAnsi="仿宋" w:cs="Times New Roman"/>
          <w:color w:val="2A2A2A"/>
          <w:kern w:val="0"/>
          <w:sz w:val="28"/>
          <w:szCs w:val="28"/>
        </w:rPr>
        <w:t>5</w:t>
      </w:r>
      <w:r>
        <w:rPr>
          <w:rFonts w:ascii="仿宋" w:eastAsia="仿宋" w:hAnsi="仿宋" w:cs="Times New Roman" w:hint="eastAsia"/>
          <w:color w:val="2A2A2A"/>
          <w:kern w:val="0"/>
          <w:sz w:val="28"/>
          <w:szCs w:val="28"/>
        </w:rPr>
        <w:t>年，在质保期内，发生质量问题，乙方应在3个工作日内予以免费解决；乙方如未能及时履行其质保义务的，甲方有权委托第三方代为履行，由此产生的费用在质保金中扣除。对于超过质保期的研发服务质量问题，乙方也应及时提供有偿维护服务，乙方只收取维护材料费和维护人工费。</w:t>
      </w:r>
    </w:p>
    <w:p w14:paraId="492F1D1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w:t>
      </w:r>
      <w:r>
        <w:rPr>
          <w:rFonts w:ascii="仿宋" w:eastAsia="仿宋" w:hAnsi="仿宋" w:cs="Times New Roman" w:hint="eastAsia"/>
          <w:color w:val="2A2A2A"/>
          <w:kern w:val="0"/>
          <w:sz w:val="28"/>
          <w:szCs w:val="28"/>
        </w:rPr>
        <w:t>.乙方提供的项目建设，如发现存在缺陷或安全漏洞，乙方有按甲方要求的时限处理的义务，且该义务不受质保期的限制。</w:t>
      </w:r>
    </w:p>
    <w:p w14:paraId="2F7B6E18"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w:t>
      </w:r>
      <w:r>
        <w:rPr>
          <w:rFonts w:ascii="仿宋" w:eastAsia="仿宋" w:hAnsi="仿宋" w:cs="Times New Roman" w:hint="eastAsia"/>
          <w:color w:val="2A2A2A"/>
          <w:kern w:val="0"/>
          <w:sz w:val="28"/>
          <w:szCs w:val="28"/>
        </w:rPr>
        <w:t>.根据实际需要现场技术支持（质保期内费用全免，响应时间段</w:t>
      </w:r>
      <w:r>
        <w:rPr>
          <w:rFonts w:ascii="仿宋" w:eastAsia="仿宋" w:hAnsi="仿宋" w:cs="Times New Roman"/>
          <w:color w:val="000000"/>
          <w:kern w:val="0"/>
          <w:sz w:val="28"/>
          <w:szCs w:val="28"/>
          <w:u w:val="single"/>
          <w:lang w:eastAsia="en-US"/>
        </w:rPr>
        <w:fldChar w:fldCharType="begin">
          <w:ffData>
            <w:name w:val="Text9"/>
            <w:enabled/>
            <w:calcOnExit w:val="0"/>
            <w:textInput>
              <w:default w:val="7*24"/>
            </w:textInput>
          </w:ffData>
        </w:fldChar>
      </w:r>
      <w:bookmarkStart w:id="169" w:name="Text9"/>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7*24</w:t>
      </w:r>
      <w:r>
        <w:rPr>
          <w:rFonts w:ascii="仿宋" w:eastAsia="仿宋" w:hAnsi="仿宋" w:cs="Times New Roman"/>
          <w:color w:val="000000"/>
          <w:kern w:val="0"/>
          <w:sz w:val="28"/>
          <w:szCs w:val="28"/>
          <w:u w:val="single"/>
          <w:lang w:eastAsia="en-US"/>
        </w:rPr>
        <w:fldChar w:fldCharType="end"/>
      </w:r>
      <w:bookmarkEnd w:id="169"/>
      <w:r>
        <w:rPr>
          <w:rFonts w:ascii="仿宋" w:eastAsia="仿宋" w:hAnsi="仿宋" w:cs="Times New Roman" w:hint="eastAsia"/>
          <w:color w:val="2A2A2A"/>
          <w:kern w:val="0"/>
          <w:sz w:val="28"/>
          <w:szCs w:val="28"/>
        </w:rPr>
        <w:t>小时，紧急故障响应时间不超过</w:t>
      </w:r>
      <w:bookmarkStart w:id="170" w:name="Text8"/>
      <w:r>
        <w:rPr>
          <w:rFonts w:ascii="仿宋" w:eastAsia="仿宋" w:hAnsi="仿宋" w:cs="Times New Roman"/>
          <w:color w:val="000000"/>
          <w:kern w:val="0"/>
          <w:sz w:val="28"/>
          <w:szCs w:val="28"/>
          <w:u w:val="single"/>
          <w:lang w:eastAsia="en-US"/>
        </w:rPr>
        <w:fldChar w:fldCharType="begin">
          <w:ffData>
            <w:name w:val="Text8"/>
            <w:enabled/>
            <w:calcOnExit w:val="0"/>
            <w:textInput>
              <w:default w:val="24"/>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24</w:t>
      </w:r>
      <w:r>
        <w:rPr>
          <w:rFonts w:ascii="仿宋" w:eastAsia="仿宋" w:hAnsi="仿宋" w:cs="Times New Roman"/>
          <w:color w:val="000000"/>
          <w:kern w:val="0"/>
          <w:sz w:val="28"/>
          <w:szCs w:val="28"/>
          <w:u w:val="single"/>
          <w:lang w:eastAsia="en-US"/>
        </w:rPr>
        <w:fldChar w:fldCharType="end"/>
      </w:r>
      <w:bookmarkEnd w:id="170"/>
      <w:r>
        <w:rPr>
          <w:rFonts w:ascii="仿宋" w:eastAsia="仿宋" w:hAnsi="仿宋" w:cs="Times New Roman" w:hint="eastAsia"/>
          <w:color w:val="000000"/>
          <w:kern w:val="0"/>
          <w:sz w:val="28"/>
          <w:szCs w:val="28"/>
          <w:u w:val="single"/>
        </w:rPr>
        <w:t>小时</w:t>
      </w:r>
      <w:r>
        <w:rPr>
          <w:rFonts w:ascii="仿宋" w:eastAsia="仿宋" w:hAnsi="仿宋" w:cs="Times New Roman" w:hint="eastAsia"/>
          <w:color w:val="2A2A2A"/>
          <w:kern w:val="0"/>
          <w:sz w:val="28"/>
          <w:szCs w:val="28"/>
        </w:rPr>
        <w:t>，一般故障响应时间不超过</w:t>
      </w:r>
      <w:r>
        <w:rPr>
          <w:rFonts w:ascii="仿宋" w:eastAsia="仿宋" w:hAnsi="仿宋" w:cs="Times New Roman"/>
          <w:color w:val="000000"/>
          <w:kern w:val="0"/>
          <w:sz w:val="28"/>
          <w:szCs w:val="28"/>
          <w:u w:val="single"/>
          <w:lang w:eastAsia="en-US"/>
        </w:rPr>
        <w:fldChar w:fldCharType="begin">
          <w:ffData>
            <w:name w:val="Text10"/>
            <w:enabled/>
            <w:calcOnExit w:val="0"/>
            <w:textInput>
              <w:default w:val="48"/>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48</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hint="eastAsia"/>
          <w:color w:val="2A2A2A"/>
          <w:kern w:val="0"/>
          <w:sz w:val="28"/>
          <w:szCs w:val="28"/>
        </w:rPr>
        <w:t>小时）。</w:t>
      </w:r>
    </w:p>
    <w:p w14:paraId="2D3B62CA"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71" w:name="_Toc9391"/>
      <w:bookmarkStart w:id="172" w:name="_Toc29040"/>
      <w:r>
        <w:rPr>
          <w:rFonts w:ascii="仿宋" w:eastAsia="仿宋" w:hAnsi="仿宋" w:cs="Times New Roman"/>
          <w:color w:val="2A2A2A"/>
          <w:kern w:val="0"/>
          <w:sz w:val="28"/>
          <w:szCs w:val="28"/>
        </w:rPr>
        <w:lastRenderedPageBreak/>
        <w:t>第二十</w:t>
      </w:r>
      <w:r>
        <w:rPr>
          <w:rFonts w:ascii="仿宋" w:eastAsia="仿宋" w:hAnsi="仿宋" w:cs="Times New Roman" w:hint="eastAsia"/>
          <w:color w:val="2A2A2A"/>
          <w:kern w:val="0"/>
          <w:sz w:val="28"/>
          <w:szCs w:val="28"/>
        </w:rPr>
        <w:t>三</w:t>
      </w:r>
      <w:r>
        <w:rPr>
          <w:rFonts w:ascii="仿宋" w:eastAsia="仿宋" w:hAnsi="仿宋" w:cs="Times New Roman"/>
          <w:color w:val="2A2A2A"/>
          <w:kern w:val="0"/>
          <w:sz w:val="28"/>
          <w:szCs w:val="28"/>
        </w:rPr>
        <w:t>条  双方因履行本合同而发生的争议，应协商、调解解决。协商、调解不成的，确定按以下第</w:t>
      </w:r>
      <w:r>
        <w:rPr>
          <w:rFonts w:ascii="仿宋" w:eastAsia="仿宋" w:hAnsi="仿宋" w:cs="Times New Roman"/>
          <w:color w:val="000000"/>
          <w:kern w:val="0"/>
          <w:sz w:val="28"/>
          <w:szCs w:val="28"/>
          <w:u w:val="single"/>
          <w:lang w:eastAsia="en-US"/>
        </w:rPr>
        <w:fldChar w:fldCharType="begin">
          <w:ffData>
            <w:name w:val=""/>
            <w:enabled/>
            <w:calcOnExit w:val="0"/>
            <w:textInput>
              <w:default w:val="2"/>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2</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种方式处理：</w:t>
      </w:r>
      <w:bookmarkEnd w:id="171"/>
      <w:bookmarkEnd w:id="172"/>
    </w:p>
    <w:p w14:paraId="5A49B19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1.提交</w:t>
      </w:r>
      <w:r>
        <w:rPr>
          <w:rFonts w:ascii="仿宋" w:eastAsia="仿宋" w:hAnsi="仿宋" w:cs="Times New Roman"/>
          <w:color w:val="000000"/>
          <w:kern w:val="0"/>
          <w:sz w:val="28"/>
          <w:szCs w:val="28"/>
          <w:u w:val="single"/>
          <w:lang w:eastAsia="en-US"/>
        </w:rPr>
        <w:fldChar w:fldCharType="begin">
          <w:ffData>
            <w:name w:val=""/>
            <w:enabled/>
            <w:calcOnExit w:val="0"/>
            <w:textInput>
              <w:default w:val="深圳国际"/>
            </w:textInput>
          </w:ffData>
        </w:fldChar>
      </w:r>
      <w:r>
        <w:rPr>
          <w:rFonts w:ascii="仿宋" w:eastAsia="仿宋" w:hAnsi="仿宋" w:cs="Times New Roman"/>
          <w:color w:val="000000"/>
          <w:kern w:val="0"/>
          <w:sz w:val="28"/>
          <w:szCs w:val="28"/>
          <w:u w:val="single"/>
        </w:rPr>
        <w:instrText xml:space="preserve"> FORMTEXT </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深圳国际</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仲裁</w:t>
      </w:r>
      <w:r>
        <w:rPr>
          <w:rFonts w:ascii="仿宋" w:eastAsia="仿宋" w:hAnsi="仿宋" w:cs="Times New Roman" w:hint="eastAsia"/>
          <w:color w:val="2A2A2A"/>
          <w:kern w:val="0"/>
          <w:sz w:val="28"/>
          <w:szCs w:val="28"/>
        </w:rPr>
        <w:t>院</w:t>
      </w:r>
      <w:r>
        <w:rPr>
          <w:rFonts w:ascii="仿宋" w:eastAsia="仿宋" w:hAnsi="仿宋" w:cs="Times New Roman"/>
          <w:color w:val="2A2A2A"/>
          <w:kern w:val="0"/>
          <w:sz w:val="28"/>
          <w:szCs w:val="28"/>
        </w:rPr>
        <w:t>仲裁；</w:t>
      </w:r>
    </w:p>
    <w:p w14:paraId="582E5E9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2.依法向</w:t>
      </w:r>
      <w:r>
        <w:rPr>
          <w:rFonts w:ascii="仿宋" w:eastAsia="仿宋" w:hAnsi="仿宋" w:cs="Times New Roman"/>
          <w:color w:val="000000"/>
          <w:kern w:val="0"/>
          <w:sz w:val="28"/>
          <w:szCs w:val="28"/>
          <w:u w:val="single"/>
          <w:lang w:eastAsia="en-US"/>
        </w:rPr>
        <w:fldChar w:fldCharType="begin">
          <w:ffData>
            <w:name w:val="Text11"/>
            <w:enabled/>
            <w:calcOnExit w:val="0"/>
            <w:textInput>
              <w:default w:val="甲"/>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甲</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（甲、乙）方</w:t>
      </w:r>
      <w:r>
        <w:rPr>
          <w:rFonts w:ascii="仿宋" w:eastAsia="仿宋" w:hAnsi="仿宋" w:cs="Times New Roman" w:hint="eastAsia"/>
          <w:color w:val="2A2A2A"/>
          <w:kern w:val="0"/>
          <w:sz w:val="28"/>
          <w:szCs w:val="28"/>
        </w:rPr>
        <w:t>当地</w:t>
      </w:r>
      <w:r>
        <w:rPr>
          <w:rFonts w:ascii="仿宋" w:eastAsia="仿宋" w:hAnsi="仿宋" w:cs="Times New Roman"/>
          <w:color w:val="2A2A2A"/>
          <w:kern w:val="0"/>
          <w:sz w:val="28"/>
          <w:szCs w:val="28"/>
        </w:rPr>
        <w:t>人民法院起诉。</w:t>
      </w:r>
    </w:p>
    <w:p w14:paraId="05EEDEC9"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73" w:name="_Toc19017"/>
      <w:bookmarkStart w:id="174" w:name="_Toc12248"/>
      <w:r>
        <w:rPr>
          <w:rFonts w:ascii="仿宋" w:eastAsia="仿宋" w:hAnsi="仿宋" w:cs="Times New Roman"/>
          <w:color w:val="2A2A2A"/>
          <w:kern w:val="0"/>
          <w:sz w:val="28"/>
          <w:szCs w:val="28"/>
        </w:rPr>
        <w:t>第二十</w:t>
      </w:r>
      <w:r>
        <w:rPr>
          <w:rFonts w:ascii="仿宋" w:eastAsia="仿宋" w:hAnsi="仿宋" w:cs="Times New Roman" w:hint="eastAsia"/>
          <w:color w:val="2A2A2A"/>
          <w:kern w:val="0"/>
          <w:sz w:val="28"/>
          <w:szCs w:val="28"/>
        </w:rPr>
        <w:t>四</w:t>
      </w:r>
      <w:r>
        <w:rPr>
          <w:rFonts w:ascii="仿宋" w:eastAsia="仿宋" w:hAnsi="仿宋" w:cs="Times New Roman"/>
          <w:color w:val="2A2A2A"/>
          <w:kern w:val="0"/>
          <w:sz w:val="28"/>
          <w:szCs w:val="28"/>
        </w:rPr>
        <w:t>条  双方确定：本合同及相关附件中所涉及的有关名词和技术术语，其定义和解释如下：</w:t>
      </w:r>
      <w:bookmarkEnd w:id="173"/>
      <w:bookmarkEnd w:id="174"/>
    </w:p>
    <w:p w14:paraId="37E56D08"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 xml:space="preserve">1. </w:t>
      </w:r>
      <w:r>
        <w:rPr>
          <w:rFonts w:ascii="仿宋" w:eastAsia="仿宋" w:hAnsi="仿宋" w:cs="Times New Roman"/>
          <w:color w:val="000000"/>
          <w:kern w:val="0"/>
          <w:sz w:val="28"/>
          <w:szCs w:val="28"/>
          <w:u w:val="single"/>
          <w:lang w:eastAsia="en-US"/>
        </w:rPr>
        <w:fldChar w:fldCharType="begin">
          <w:ffData>
            <w:name w:val="Text27"/>
            <w:enabled/>
            <w:calcOnExit w:val="0"/>
            <w:textInput>
              <w:default w:val="/"/>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7794A598"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75" w:name="_Toc16987"/>
      <w:bookmarkStart w:id="176" w:name="_Toc1527"/>
      <w:r>
        <w:rPr>
          <w:rFonts w:ascii="仿宋" w:eastAsia="仿宋" w:hAnsi="仿宋" w:cs="Times New Roman"/>
          <w:color w:val="2A2A2A"/>
          <w:kern w:val="0"/>
          <w:sz w:val="28"/>
          <w:szCs w:val="28"/>
        </w:rPr>
        <w:t>第二十</w:t>
      </w:r>
      <w:r>
        <w:rPr>
          <w:rFonts w:ascii="仿宋" w:eastAsia="仿宋" w:hAnsi="仿宋" w:cs="Times New Roman" w:hint="eastAsia"/>
          <w:color w:val="2A2A2A"/>
          <w:kern w:val="0"/>
          <w:sz w:val="28"/>
          <w:szCs w:val="28"/>
        </w:rPr>
        <w:t>五</w:t>
      </w:r>
      <w:r>
        <w:rPr>
          <w:rFonts w:ascii="仿宋" w:eastAsia="仿宋" w:hAnsi="仿宋" w:cs="Times New Roman"/>
          <w:color w:val="2A2A2A"/>
          <w:kern w:val="0"/>
          <w:sz w:val="28"/>
          <w:szCs w:val="28"/>
        </w:rPr>
        <w:t>条  与履行本合同有关的下列技术文件，经双方以方式确认后，为本合同的组成部分：</w:t>
      </w:r>
      <w:bookmarkEnd w:id="175"/>
      <w:bookmarkEnd w:id="176"/>
    </w:p>
    <w:p w14:paraId="1CA1A25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1.技术背景资料：</w:t>
      </w:r>
      <w:r>
        <w:rPr>
          <w:rFonts w:ascii="仿宋" w:eastAsia="仿宋" w:hAnsi="仿宋" w:cs="Times New Roman"/>
          <w:color w:val="000000"/>
          <w:kern w:val="0"/>
          <w:sz w:val="28"/>
          <w:szCs w:val="28"/>
          <w:u w:val="single"/>
          <w:lang w:eastAsia="en-US"/>
        </w:rPr>
        <w:fldChar w:fldCharType="begin">
          <w:ffData>
            <w:name w:val="Text22"/>
            <w:enabled/>
            <w:calcOnExit w:val="0"/>
            <w:textInput>
              <w:default w:val="/"/>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7FDCDF0E"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2.可行性论证报告：</w:t>
      </w:r>
      <w:r>
        <w:rPr>
          <w:rFonts w:ascii="仿宋" w:eastAsia="仿宋" w:hAnsi="仿宋" w:cs="Times New Roman"/>
          <w:color w:val="000000"/>
          <w:kern w:val="0"/>
          <w:sz w:val="28"/>
          <w:szCs w:val="28"/>
          <w:u w:val="single"/>
          <w:lang w:eastAsia="en-US"/>
        </w:rPr>
        <w:fldChar w:fldCharType="begin">
          <w:ffData>
            <w:name w:val="Text23"/>
            <w:enabled/>
            <w:calcOnExit w:val="0"/>
            <w:textInput>
              <w:default w:val="/"/>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57660FE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3.技术评价报告：</w:t>
      </w:r>
      <w:r>
        <w:rPr>
          <w:rFonts w:ascii="仿宋" w:eastAsia="仿宋" w:hAnsi="仿宋" w:cs="Times New Roman"/>
          <w:color w:val="000000"/>
          <w:kern w:val="0"/>
          <w:sz w:val="28"/>
          <w:szCs w:val="28"/>
          <w:u w:val="single"/>
          <w:lang w:eastAsia="en-US"/>
        </w:rPr>
        <w:fldChar w:fldCharType="begin">
          <w:ffData>
            <w:name w:val="Text25"/>
            <w:enabled/>
            <w:calcOnExit w:val="0"/>
            <w:textInput>
              <w:default w:val="/"/>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017DCA0C"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4.技术标准和规范：</w:t>
      </w:r>
      <w:r>
        <w:rPr>
          <w:rFonts w:ascii="仿宋" w:eastAsia="仿宋" w:hAnsi="仿宋" w:cs="Times New Roman"/>
          <w:color w:val="000000"/>
          <w:kern w:val="0"/>
          <w:sz w:val="28"/>
          <w:szCs w:val="28"/>
          <w:u w:val="single"/>
          <w:lang w:eastAsia="en-US"/>
        </w:rPr>
        <w:fldChar w:fldCharType="begin">
          <w:ffData>
            <w:name w:val="Text24"/>
            <w:enabled/>
            <w:calcOnExit w:val="0"/>
            <w:textInput>
              <w:default w:val="/"/>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51BCE4C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5.原始设计和工艺文件：</w:t>
      </w:r>
      <w:r>
        <w:rPr>
          <w:rFonts w:ascii="仿宋" w:eastAsia="仿宋" w:hAnsi="仿宋" w:cs="Times New Roman"/>
          <w:color w:val="000000"/>
          <w:kern w:val="0"/>
          <w:sz w:val="28"/>
          <w:szCs w:val="28"/>
          <w:u w:val="single"/>
          <w:lang w:eastAsia="en-US"/>
        </w:rPr>
        <w:fldChar w:fldCharType="begin">
          <w:ffData>
            <w:name w:val="Text26"/>
            <w:enabled/>
            <w:calcOnExit w:val="0"/>
            <w:textInput>
              <w:default w:val="/"/>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lang w:eastAsia="en-US"/>
        </w:rPr>
      </w:r>
      <w:r>
        <w:rPr>
          <w:rFonts w:ascii="仿宋" w:eastAsia="仿宋" w:hAnsi="仿宋" w:cs="Times New Roman"/>
          <w:color w:val="000000"/>
          <w:kern w:val="0"/>
          <w:sz w:val="28"/>
          <w:szCs w:val="28"/>
          <w:u w:val="single"/>
          <w:lang w:eastAsia="en-US"/>
        </w:rPr>
        <w:fldChar w:fldCharType="separate"/>
      </w:r>
      <w:r>
        <w:rPr>
          <w:rFonts w:ascii="仿宋" w:eastAsia="仿宋" w:hAnsi="仿宋" w:cs="Times New Roman"/>
          <w:color w:val="000000"/>
          <w:kern w:val="0"/>
          <w:sz w:val="28"/>
          <w:szCs w:val="28"/>
          <w:u w:val="single"/>
        </w:rPr>
        <w:t>/</w:t>
      </w:r>
      <w:r>
        <w:rPr>
          <w:rFonts w:ascii="仿宋" w:eastAsia="仿宋" w:hAnsi="仿宋" w:cs="Times New Roman"/>
          <w:color w:val="000000"/>
          <w:kern w:val="0"/>
          <w:sz w:val="28"/>
          <w:szCs w:val="28"/>
          <w:u w:val="single"/>
          <w:lang w:eastAsia="en-US"/>
        </w:rPr>
        <w:fldChar w:fldCharType="end"/>
      </w:r>
      <w:r>
        <w:rPr>
          <w:rFonts w:ascii="仿宋" w:eastAsia="仿宋" w:hAnsi="仿宋" w:cs="Times New Roman"/>
          <w:color w:val="2A2A2A"/>
          <w:kern w:val="0"/>
          <w:sz w:val="28"/>
          <w:szCs w:val="28"/>
        </w:rPr>
        <w:t>；</w:t>
      </w:r>
    </w:p>
    <w:p w14:paraId="56A0BB5F"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6.其他：</w:t>
      </w:r>
      <w:r>
        <w:rPr>
          <w:rFonts w:ascii="仿宋" w:eastAsia="仿宋" w:hAnsi="仿宋" w:cs="Times New Roman"/>
          <w:color w:val="000000"/>
          <w:kern w:val="0"/>
          <w:sz w:val="28"/>
          <w:szCs w:val="28"/>
          <w:u w:val="single"/>
        </w:rPr>
        <w:t>/</w:t>
      </w:r>
      <w:r>
        <w:rPr>
          <w:rFonts w:ascii="仿宋" w:eastAsia="仿宋" w:hAnsi="仿宋" w:cs="Times New Roman"/>
          <w:color w:val="2A2A2A"/>
          <w:kern w:val="0"/>
          <w:sz w:val="28"/>
          <w:szCs w:val="28"/>
        </w:rPr>
        <w:t>。</w:t>
      </w:r>
    </w:p>
    <w:p w14:paraId="6F410918"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77" w:name="_Toc7411"/>
      <w:bookmarkStart w:id="178" w:name="_Toc28171"/>
      <w:r>
        <w:rPr>
          <w:rFonts w:ascii="仿宋" w:eastAsia="仿宋" w:hAnsi="仿宋" w:cs="Times New Roman"/>
          <w:color w:val="2A2A2A"/>
          <w:kern w:val="0"/>
          <w:sz w:val="28"/>
          <w:szCs w:val="28"/>
        </w:rPr>
        <w:t>第二十</w:t>
      </w:r>
      <w:r>
        <w:rPr>
          <w:rFonts w:ascii="仿宋" w:eastAsia="仿宋" w:hAnsi="仿宋" w:cs="Times New Roman" w:hint="eastAsia"/>
          <w:color w:val="2A2A2A"/>
          <w:kern w:val="0"/>
          <w:sz w:val="28"/>
          <w:szCs w:val="28"/>
        </w:rPr>
        <w:t>六</w:t>
      </w:r>
      <w:r>
        <w:rPr>
          <w:rFonts w:ascii="仿宋" w:eastAsia="仿宋" w:hAnsi="仿宋" w:cs="Times New Roman"/>
          <w:color w:val="2A2A2A"/>
          <w:kern w:val="0"/>
          <w:sz w:val="28"/>
          <w:szCs w:val="28"/>
        </w:rPr>
        <w:t>条  双方约定本合同其他相关事项为：</w:t>
      </w:r>
      <w:r>
        <w:rPr>
          <w:rFonts w:ascii="仿宋" w:eastAsia="仿宋" w:hAnsi="仿宋" w:cs="Times New Roman"/>
          <w:color w:val="000000"/>
          <w:kern w:val="0"/>
          <w:sz w:val="28"/>
          <w:szCs w:val="28"/>
          <w:u w:val="single"/>
        </w:rPr>
        <w:fldChar w:fldCharType="begin">
          <w:ffData>
            <w:name w:val="Text37"/>
            <w:enabled/>
            <w:calcOnExit w:val="0"/>
            <w:textInput>
              <w:default w:val="具体如下"/>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具体如下</w:t>
      </w:r>
      <w:r>
        <w:rPr>
          <w:rFonts w:ascii="仿宋" w:eastAsia="仿宋" w:hAnsi="仿宋" w:cs="Times New Roman"/>
          <w:color w:val="000000"/>
          <w:kern w:val="0"/>
          <w:sz w:val="28"/>
          <w:szCs w:val="28"/>
          <w:u w:val="single"/>
        </w:rPr>
        <w:fldChar w:fldCharType="end"/>
      </w:r>
      <w:r>
        <w:rPr>
          <w:rFonts w:ascii="仿宋" w:eastAsia="仿宋" w:hAnsi="仿宋" w:cs="Times New Roman"/>
          <w:color w:val="2A2A2A"/>
          <w:kern w:val="0"/>
          <w:sz w:val="28"/>
          <w:szCs w:val="28"/>
        </w:rPr>
        <w:t>。</w:t>
      </w:r>
      <w:bookmarkEnd w:id="177"/>
      <w:bookmarkEnd w:id="178"/>
    </w:p>
    <w:p w14:paraId="2D06D8E7"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1.系统上线前，对本公司相关人员开展系统全面培训，含系统接口、功能模块等培训。</w:t>
      </w:r>
    </w:p>
    <w:p w14:paraId="7ABBE111"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2.乙方产品或技术等侵犯第三方知识产权或其他合法权益的，由乙方承担全额赔偿责任，且需承担甲方为此支付的各项费用。</w:t>
      </w:r>
    </w:p>
    <w:p w14:paraId="14B65080"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3.乙方提供的软件，如发现存在缺陷或安全漏洞，乙方有按甲方要求的时限处理的义务，且该义务不受质保期的限制。</w:t>
      </w:r>
    </w:p>
    <w:p w14:paraId="313AF3C6"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4.乙方所提供的产品可供甲方集团及旗下子公司使用，且子公司与母公司具有同等使用权，乙方应同时为我母子公司提供技术支持，且不得收取其他费用。</w:t>
      </w:r>
    </w:p>
    <w:p w14:paraId="3DA6D26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5.质保期结束后，每年合同内功能基础运维费不超过合同价款 10% ，新增需求采购双方另行协商。</w:t>
      </w:r>
    </w:p>
    <w:p w14:paraId="43E2098A"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6.系统质保期内，因为乙方原因造成以下情形的，甲方有权扣除相应的质保金。</w:t>
      </w:r>
    </w:p>
    <w:p w14:paraId="5194CA59"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1）系统宕机，每发生一次，甲方有权扣除质保金的20%；</w:t>
      </w:r>
    </w:p>
    <w:p w14:paraId="5423A2A8"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2）影响系统运行的故障，每发生一次，甲方有权扣除质保金的10%；</w:t>
      </w:r>
    </w:p>
    <w:p w14:paraId="7623D73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3）如因系统漏洞导致发生网络安全事件或事故，每发生一次甲方有权扣除质保金的30%。如因此导致甲方发生实际损失的，甲方有权按根据实际损失对乙方进行追责；</w:t>
      </w:r>
    </w:p>
    <w:p w14:paraId="5803CD5E"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4）如发生因系统导致舆情事件或其他实际损失的，甲方有权根据实际损失大小向乙方追责；</w:t>
      </w:r>
    </w:p>
    <w:p w14:paraId="24EA6325"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lastRenderedPageBreak/>
        <w:t>5）如发生因系统导致的安全生产事件或事故，如人身伤亡、公私财产损失等，甲方有权根据损失大小扣除相应金额质保金直至扣除全部质保金，质保金不足赔付所造成损失的，甲方有权根据实际损失大小向乙方追责；</w:t>
      </w:r>
    </w:p>
    <w:p w14:paraId="4EEA4DAB"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6）系统上线时，甲方负责开展一次渗透测试，后续将于每年不定期开展，从第二次渗透测试开始，如未发现高危漏洞，渗透测试费用由甲方承担；如发现高危漏洞，则渗透测试费用由乙方承担，高危漏洞定义应采用CVSS评分，并由双方技术代表在测试报告出具后5内共同确认。且乙方应于7天之内修复相应高危漏洞，否则甲方有权扣除质保金的20%。</w:t>
      </w:r>
    </w:p>
    <w:p w14:paraId="0DB2810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7）项目试运行期间，因乙方更新文件、修复漏洞等操作造成系统停止运行超过1小时，每出现一次，按合同价款1%支付违约金，支付上限为合同金额的30%。</w:t>
      </w:r>
    </w:p>
    <w:p w14:paraId="140D80BB"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8）以上扣除条款，如有重叠，按标准较高的执行。</w:t>
      </w:r>
    </w:p>
    <w:p w14:paraId="65103177"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7.配合甲方做数据治理，规范相关数据库表、字段等信息，并按甲方要求，编辑相关数据库逻辑语句（如SQL语句），并按规定的数据逻辑将数据传输至甲方数据仓库。</w:t>
      </w:r>
    </w:p>
    <w:p w14:paraId="39469087"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79" w:name="_Toc3185"/>
      <w:bookmarkStart w:id="180" w:name="_Toc23339"/>
      <w:r>
        <w:rPr>
          <w:rFonts w:ascii="仿宋" w:eastAsia="仿宋" w:hAnsi="仿宋" w:cs="Times New Roman"/>
          <w:color w:val="2A2A2A"/>
          <w:kern w:val="0"/>
          <w:sz w:val="28"/>
          <w:szCs w:val="28"/>
        </w:rPr>
        <w:t>第二十</w:t>
      </w:r>
      <w:r>
        <w:rPr>
          <w:rFonts w:ascii="仿宋" w:eastAsia="仿宋" w:hAnsi="仿宋" w:cs="Times New Roman" w:hint="eastAsia"/>
          <w:color w:val="2A2A2A"/>
          <w:kern w:val="0"/>
          <w:sz w:val="28"/>
          <w:szCs w:val="28"/>
        </w:rPr>
        <w:t>七</w:t>
      </w:r>
      <w:r>
        <w:rPr>
          <w:rFonts w:ascii="仿宋" w:eastAsia="仿宋" w:hAnsi="仿宋" w:cs="Times New Roman"/>
          <w:color w:val="2A2A2A"/>
          <w:kern w:val="0"/>
          <w:sz w:val="28"/>
          <w:szCs w:val="28"/>
        </w:rPr>
        <w:t>条  本合同一式</w:t>
      </w:r>
      <w:r>
        <w:rPr>
          <w:rFonts w:ascii="仿宋" w:eastAsia="仿宋" w:hAnsi="仿宋" w:cs="Times New Roman"/>
          <w:color w:val="000000"/>
          <w:kern w:val="0"/>
          <w:sz w:val="28"/>
          <w:szCs w:val="28"/>
          <w:u w:val="single"/>
        </w:rPr>
        <w:fldChar w:fldCharType="begin">
          <w:ffData>
            <w:name w:val="Text6"/>
            <w:enabled/>
            <w:calcOnExit w:val="0"/>
            <w:textInput>
              <w:default w:val="肆"/>
            </w:textInput>
          </w:ffData>
        </w:fldChar>
      </w:r>
      <w:r>
        <w:rPr>
          <w:rFonts w:ascii="仿宋" w:eastAsia="仿宋" w:hAnsi="仿宋" w:cs="Times New Roman"/>
          <w:color w:val="000000"/>
          <w:kern w:val="0"/>
          <w:sz w:val="28"/>
          <w:szCs w:val="28"/>
          <w:u w:val="single"/>
        </w:rPr>
        <w:instrText>FORMTEXT</w:instrText>
      </w:r>
      <w:r>
        <w:rPr>
          <w:rFonts w:ascii="仿宋" w:eastAsia="仿宋" w:hAnsi="仿宋" w:cs="Times New Roman"/>
          <w:color w:val="000000"/>
          <w:kern w:val="0"/>
          <w:sz w:val="28"/>
          <w:szCs w:val="28"/>
          <w:u w:val="single"/>
        </w:rPr>
      </w:r>
      <w:r>
        <w:rPr>
          <w:rFonts w:ascii="仿宋" w:eastAsia="仿宋" w:hAnsi="仿宋" w:cs="Times New Roman"/>
          <w:color w:val="000000"/>
          <w:kern w:val="0"/>
          <w:sz w:val="28"/>
          <w:szCs w:val="28"/>
          <w:u w:val="single"/>
        </w:rPr>
        <w:fldChar w:fldCharType="separate"/>
      </w:r>
      <w:r>
        <w:rPr>
          <w:rFonts w:ascii="仿宋" w:eastAsia="仿宋" w:hAnsi="仿宋" w:cs="Times New Roman"/>
          <w:color w:val="000000"/>
          <w:kern w:val="0"/>
          <w:sz w:val="28"/>
          <w:szCs w:val="28"/>
          <w:u w:val="single"/>
        </w:rPr>
        <w:t>肆</w:t>
      </w:r>
      <w:r>
        <w:rPr>
          <w:rFonts w:ascii="仿宋" w:eastAsia="仿宋" w:hAnsi="仿宋" w:cs="Times New Roman"/>
          <w:color w:val="000000"/>
          <w:kern w:val="0"/>
          <w:sz w:val="28"/>
          <w:szCs w:val="28"/>
          <w:u w:val="single"/>
        </w:rPr>
        <w:fldChar w:fldCharType="end"/>
      </w:r>
      <w:r>
        <w:rPr>
          <w:rFonts w:ascii="仿宋" w:eastAsia="仿宋" w:hAnsi="仿宋" w:cs="Times New Roman"/>
          <w:color w:val="2A2A2A"/>
          <w:kern w:val="0"/>
          <w:sz w:val="28"/>
          <w:szCs w:val="28"/>
        </w:rPr>
        <w:t>份，</w:t>
      </w:r>
      <w:r>
        <w:rPr>
          <w:rFonts w:ascii="仿宋" w:eastAsia="仿宋" w:hAnsi="仿宋" w:cs="Times New Roman" w:hint="eastAsia"/>
          <w:color w:val="2A2A2A"/>
          <w:kern w:val="0"/>
          <w:sz w:val="28"/>
          <w:szCs w:val="28"/>
        </w:rPr>
        <w:t>双方各持</w:t>
      </w:r>
      <w:r>
        <w:rPr>
          <w:rFonts w:ascii="仿宋" w:eastAsia="仿宋" w:hAnsi="仿宋" w:cs="Times New Roman" w:hint="eastAsia"/>
          <w:color w:val="000000"/>
          <w:kern w:val="0"/>
          <w:sz w:val="28"/>
          <w:szCs w:val="28"/>
          <w:u w:val="single"/>
        </w:rPr>
        <w:fldChar w:fldCharType="begin">
          <w:ffData>
            <w:name w:val="Text16"/>
            <w:enabled/>
            <w:calcOnExit w:val="0"/>
            <w:textInput>
              <w:default w:val="贰"/>
            </w:textInput>
          </w:ffData>
        </w:fldChar>
      </w:r>
      <w:r>
        <w:rPr>
          <w:rFonts w:ascii="仿宋" w:eastAsia="仿宋" w:hAnsi="仿宋" w:cs="Times New Roman" w:hint="eastAsia"/>
          <w:color w:val="000000"/>
          <w:kern w:val="0"/>
          <w:sz w:val="28"/>
          <w:szCs w:val="28"/>
          <w:u w:val="single"/>
        </w:rPr>
        <w:instrText>FORMTEXT</w:instrText>
      </w:r>
      <w:r>
        <w:rPr>
          <w:rFonts w:ascii="仿宋" w:eastAsia="仿宋" w:hAnsi="仿宋" w:cs="Times New Roman" w:hint="eastAsia"/>
          <w:color w:val="000000"/>
          <w:kern w:val="0"/>
          <w:sz w:val="28"/>
          <w:szCs w:val="28"/>
          <w:u w:val="single"/>
        </w:rPr>
      </w:r>
      <w:r>
        <w:rPr>
          <w:rFonts w:ascii="仿宋" w:eastAsia="仿宋" w:hAnsi="仿宋" w:cs="Times New Roman" w:hint="eastAsia"/>
          <w:color w:val="000000"/>
          <w:kern w:val="0"/>
          <w:sz w:val="28"/>
          <w:szCs w:val="28"/>
          <w:u w:val="single"/>
        </w:rPr>
        <w:fldChar w:fldCharType="separate"/>
      </w:r>
      <w:r>
        <w:rPr>
          <w:rFonts w:ascii="仿宋" w:eastAsia="仿宋" w:hAnsi="仿宋" w:cs="Times New Roman" w:hint="eastAsia"/>
          <w:color w:val="000000"/>
          <w:kern w:val="0"/>
          <w:sz w:val="28"/>
          <w:szCs w:val="28"/>
          <w:u w:val="single"/>
        </w:rPr>
        <w:t>贰</w:t>
      </w:r>
      <w:r>
        <w:rPr>
          <w:rFonts w:ascii="仿宋" w:eastAsia="仿宋" w:hAnsi="仿宋" w:cs="Times New Roman" w:hint="eastAsia"/>
          <w:color w:val="000000"/>
          <w:kern w:val="0"/>
          <w:sz w:val="28"/>
          <w:szCs w:val="28"/>
          <w:u w:val="single"/>
        </w:rPr>
        <w:fldChar w:fldCharType="end"/>
      </w:r>
      <w:r>
        <w:rPr>
          <w:rFonts w:ascii="仿宋" w:eastAsia="仿宋" w:hAnsi="仿宋" w:cs="Times New Roman"/>
          <w:color w:val="2A2A2A"/>
          <w:kern w:val="0"/>
          <w:sz w:val="28"/>
          <w:szCs w:val="28"/>
        </w:rPr>
        <w:t>份</w:t>
      </w:r>
      <w:r>
        <w:rPr>
          <w:rFonts w:ascii="仿宋" w:eastAsia="仿宋" w:hAnsi="仿宋" w:cs="Times New Roman" w:hint="eastAsia"/>
          <w:color w:val="2A2A2A"/>
          <w:kern w:val="0"/>
          <w:sz w:val="28"/>
          <w:szCs w:val="28"/>
        </w:rPr>
        <w:t>，</w:t>
      </w:r>
      <w:r>
        <w:rPr>
          <w:rFonts w:ascii="仿宋" w:eastAsia="仿宋" w:hAnsi="仿宋" w:cs="Times New Roman"/>
          <w:color w:val="2A2A2A"/>
          <w:kern w:val="0"/>
          <w:sz w:val="28"/>
          <w:szCs w:val="28"/>
        </w:rPr>
        <w:t>具有同等法律效力。</w:t>
      </w:r>
      <w:bookmarkEnd w:id="179"/>
      <w:bookmarkEnd w:id="180"/>
    </w:p>
    <w:p w14:paraId="63234CE7"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81" w:name="_Toc10518"/>
      <w:bookmarkStart w:id="182" w:name="_Toc13735"/>
      <w:r>
        <w:rPr>
          <w:rFonts w:ascii="仿宋" w:eastAsia="仿宋" w:hAnsi="仿宋" w:cs="Times New Roman"/>
          <w:color w:val="2A2A2A"/>
          <w:kern w:val="0"/>
          <w:sz w:val="28"/>
          <w:szCs w:val="28"/>
        </w:rPr>
        <w:t>第</w:t>
      </w:r>
      <w:r>
        <w:rPr>
          <w:rFonts w:ascii="仿宋" w:eastAsia="仿宋" w:hAnsi="仿宋" w:cs="Times New Roman" w:hint="eastAsia"/>
          <w:color w:val="2A2A2A"/>
          <w:kern w:val="0"/>
          <w:sz w:val="28"/>
          <w:szCs w:val="28"/>
        </w:rPr>
        <w:t>二十八</w:t>
      </w:r>
      <w:r>
        <w:rPr>
          <w:rFonts w:ascii="仿宋" w:eastAsia="仿宋" w:hAnsi="仿宋" w:cs="Times New Roman"/>
          <w:color w:val="2A2A2A"/>
          <w:kern w:val="0"/>
          <w:sz w:val="28"/>
          <w:szCs w:val="28"/>
        </w:rPr>
        <w:t>条  本合同经双方签字盖章后生效</w:t>
      </w:r>
      <w:r>
        <w:rPr>
          <w:rFonts w:ascii="仿宋" w:eastAsia="仿宋" w:hAnsi="仿宋" w:cs="Times New Roman" w:hint="eastAsia"/>
          <w:color w:val="2A2A2A"/>
          <w:kern w:val="0"/>
          <w:sz w:val="28"/>
          <w:szCs w:val="28"/>
        </w:rPr>
        <w:t>，未尽事宜双方可协商并签署补充协议做出约定</w:t>
      </w:r>
      <w:r>
        <w:rPr>
          <w:rFonts w:ascii="仿宋" w:eastAsia="仿宋" w:hAnsi="仿宋" w:cs="Times New Roman"/>
          <w:color w:val="2A2A2A"/>
          <w:kern w:val="0"/>
          <w:sz w:val="28"/>
          <w:szCs w:val="28"/>
        </w:rPr>
        <w:t>。</w:t>
      </w:r>
      <w:bookmarkEnd w:id="181"/>
      <w:bookmarkEnd w:id="182"/>
    </w:p>
    <w:p w14:paraId="5C4A2D28" w14:textId="77777777" w:rsidR="00396777" w:rsidRDefault="00226D9D">
      <w:pPr>
        <w:widowControl/>
        <w:shd w:val="clear" w:color="auto" w:fill="FFFFFF"/>
        <w:adjustRightInd w:val="0"/>
        <w:snapToGrid w:val="0"/>
        <w:ind w:firstLineChars="200" w:firstLine="560"/>
        <w:jc w:val="left"/>
        <w:outlineLvl w:val="1"/>
        <w:rPr>
          <w:rFonts w:ascii="仿宋" w:eastAsia="仿宋" w:hAnsi="仿宋" w:cs="Times New Roman"/>
          <w:color w:val="2A2A2A"/>
          <w:kern w:val="0"/>
          <w:sz w:val="28"/>
          <w:szCs w:val="28"/>
        </w:rPr>
      </w:pPr>
      <w:bookmarkStart w:id="183" w:name="_Toc5881"/>
      <w:bookmarkStart w:id="184" w:name="_Toc19149"/>
      <w:r>
        <w:rPr>
          <w:rFonts w:ascii="仿宋" w:eastAsia="仿宋" w:hAnsi="仿宋" w:cs="Times New Roman" w:hint="eastAsia"/>
          <w:color w:val="2A2A2A"/>
          <w:kern w:val="0"/>
          <w:sz w:val="28"/>
          <w:szCs w:val="28"/>
        </w:rPr>
        <w:t xml:space="preserve">第二十九条 </w:t>
      </w:r>
      <w:r>
        <w:rPr>
          <w:rFonts w:ascii="仿宋" w:eastAsia="仿宋" w:hAnsi="仿宋" w:cs="Times New Roman"/>
          <w:color w:val="2A2A2A"/>
          <w:kern w:val="0"/>
          <w:sz w:val="28"/>
          <w:szCs w:val="28"/>
        </w:rPr>
        <w:t xml:space="preserve"> </w:t>
      </w:r>
      <w:r>
        <w:rPr>
          <w:rFonts w:ascii="仿宋" w:eastAsia="仿宋" w:hAnsi="仿宋" w:cs="Times New Roman" w:hint="eastAsia"/>
          <w:color w:val="2A2A2A"/>
          <w:kern w:val="0"/>
          <w:sz w:val="28"/>
          <w:szCs w:val="28"/>
        </w:rPr>
        <w:t>本合同附件为本合同组成部分，与本合同具有同等法律效力。</w:t>
      </w:r>
      <w:bookmarkEnd w:id="183"/>
      <w:bookmarkEnd w:id="184"/>
    </w:p>
    <w:p w14:paraId="24B33F4F"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0B90832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附件一：营销系统升级改造项目功能汇总表</w:t>
      </w:r>
    </w:p>
    <w:p w14:paraId="42036321"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附件二：项目报价单</w:t>
      </w:r>
    </w:p>
    <w:p w14:paraId="16FEB02C"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附件三：保密协议</w:t>
      </w:r>
    </w:p>
    <w:p w14:paraId="43B950E4"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hint="eastAsia"/>
          <w:color w:val="2A2A2A"/>
          <w:kern w:val="0"/>
          <w:sz w:val="28"/>
          <w:szCs w:val="28"/>
        </w:rPr>
        <w:t>以下无正文</w:t>
      </w:r>
    </w:p>
    <w:p w14:paraId="37610A8D" w14:textId="77777777" w:rsidR="00396777" w:rsidRDefault="00226D9D">
      <w:pPr>
        <w:widowControl/>
        <w:adjustRightInd w:val="0"/>
        <w:snapToGrid w:val="0"/>
        <w:jc w:val="left"/>
        <w:rPr>
          <w:rFonts w:ascii="仿宋" w:eastAsia="仿宋" w:hAnsi="仿宋" w:cs="宋体"/>
          <w:color w:val="2A2A2A"/>
          <w:kern w:val="0"/>
          <w:sz w:val="28"/>
          <w:szCs w:val="28"/>
        </w:rPr>
      </w:pPr>
      <w:r>
        <w:rPr>
          <w:rFonts w:ascii="仿宋" w:eastAsia="仿宋" w:hAnsi="仿宋" w:cs="Times New Roman" w:hint="eastAsia"/>
          <w:color w:val="2A2A2A"/>
          <w:sz w:val="28"/>
          <w:szCs w:val="28"/>
        </w:rPr>
        <w:br w:type="page"/>
      </w:r>
    </w:p>
    <w:p w14:paraId="20DEA741"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18C32EE6"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甲方：</w:t>
      </w:r>
      <w:r>
        <w:rPr>
          <w:rFonts w:ascii="仿宋" w:eastAsia="仿宋" w:hAnsi="仿宋" w:cs="Times New Roman"/>
          <w:color w:val="000000"/>
          <w:kern w:val="0"/>
          <w:sz w:val="28"/>
          <w:szCs w:val="28"/>
          <w:u w:val="single"/>
        </w:rPr>
        <w:t xml:space="preserve"> </w:t>
      </w:r>
      <w:r>
        <w:rPr>
          <w:rFonts w:ascii="仿宋" w:eastAsia="仿宋" w:hAnsi="仿宋" w:cs="Times New Roman" w:hint="eastAsia"/>
          <w:color w:val="000000"/>
          <w:kern w:val="0"/>
          <w:sz w:val="28"/>
          <w:szCs w:val="28"/>
          <w:u w:val="single"/>
        </w:rPr>
        <w:t>深圳招商供电有限公司</w:t>
      </w:r>
      <w:r>
        <w:rPr>
          <w:rFonts w:ascii="仿宋" w:eastAsia="仿宋" w:hAnsi="仿宋" w:cs="Times New Roman"/>
          <w:color w:val="000000"/>
          <w:kern w:val="0"/>
          <w:sz w:val="28"/>
          <w:szCs w:val="28"/>
          <w:u w:val="single"/>
        </w:rPr>
        <w:t xml:space="preserve"> </w:t>
      </w:r>
      <w:r>
        <w:rPr>
          <w:rFonts w:ascii="仿宋" w:eastAsia="仿宋" w:hAnsi="仿宋" w:cs="Times New Roman"/>
          <w:color w:val="2A2A2A"/>
          <w:kern w:val="0"/>
          <w:sz w:val="28"/>
          <w:szCs w:val="28"/>
        </w:rPr>
        <w:t>（盖章）</w:t>
      </w:r>
    </w:p>
    <w:p w14:paraId="12EAEF92"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59F5687D"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36B662F2"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法定代表人/委托代理人：</w:t>
      </w:r>
      <w:r>
        <w:rPr>
          <w:rFonts w:ascii="仿宋" w:eastAsia="仿宋" w:hAnsi="仿宋" w:cs="Times New Roman"/>
          <w:color w:val="000000"/>
          <w:kern w:val="0"/>
          <w:sz w:val="28"/>
          <w:szCs w:val="28"/>
          <w:u w:val="single"/>
        </w:rPr>
        <w:t xml:space="preserve">              </w:t>
      </w:r>
      <w:r>
        <w:rPr>
          <w:rFonts w:ascii="仿宋" w:eastAsia="仿宋" w:hAnsi="仿宋" w:cs="Times New Roman"/>
          <w:color w:val="2A2A2A"/>
          <w:kern w:val="0"/>
          <w:sz w:val="28"/>
          <w:szCs w:val="28"/>
        </w:rPr>
        <w:t>（签名）</w:t>
      </w:r>
    </w:p>
    <w:p w14:paraId="0DFEA819"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7D8373D0" w14:textId="77777777" w:rsidR="00396777" w:rsidRDefault="00396777">
      <w:pPr>
        <w:widowControl/>
        <w:shd w:val="clear" w:color="auto" w:fill="FFFFFF"/>
        <w:adjustRightInd w:val="0"/>
        <w:snapToGrid w:val="0"/>
        <w:ind w:right="960" w:firstLineChars="900" w:firstLine="2520"/>
        <w:jc w:val="left"/>
        <w:rPr>
          <w:rFonts w:ascii="仿宋" w:eastAsia="仿宋" w:hAnsi="仿宋" w:cs="Times New Roman"/>
          <w:color w:val="2A2A2A"/>
          <w:kern w:val="0"/>
          <w:sz w:val="28"/>
          <w:szCs w:val="28"/>
        </w:rPr>
      </w:pPr>
    </w:p>
    <w:p w14:paraId="36FEDD43" w14:textId="77777777" w:rsidR="00396777" w:rsidRDefault="00226D9D">
      <w:pPr>
        <w:widowControl/>
        <w:shd w:val="clear" w:color="auto" w:fill="FFFFFF"/>
        <w:adjustRightInd w:val="0"/>
        <w:snapToGrid w:val="0"/>
        <w:ind w:right="960" w:firstLineChars="1500" w:firstLine="420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年     月    日</w:t>
      </w:r>
    </w:p>
    <w:p w14:paraId="6A7B1FFD" w14:textId="77777777" w:rsidR="00396777" w:rsidRDefault="00396777">
      <w:pPr>
        <w:widowControl/>
        <w:shd w:val="clear" w:color="auto" w:fill="FFFFFF"/>
        <w:adjustRightInd w:val="0"/>
        <w:snapToGrid w:val="0"/>
        <w:ind w:right="960" w:firstLineChars="900" w:firstLine="2520"/>
        <w:jc w:val="left"/>
        <w:rPr>
          <w:rFonts w:ascii="仿宋" w:eastAsia="仿宋" w:hAnsi="仿宋" w:cs="Times New Roman"/>
          <w:color w:val="2A2A2A"/>
          <w:kern w:val="0"/>
          <w:sz w:val="28"/>
          <w:szCs w:val="28"/>
        </w:rPr>
      </w:pPr>
    </w:p>
    <w:p w14:paraId="10872626" w14:textId="77777777" w:rsidR="00396777" w:rsidRDefault="00396777">
      <w:pPr>
        <w:widowControl/>
        <w:shd w:val="clear" w:color="auto" w:fill="FFFFFF"/>
        <w:adjustRightInd w:val="0"/>
        <w:snapToGrid w:val="0"/>
        <w:ind w:right="960" w:firstLineChars="900" w:firstLine="2520"/>
        <w:jc w:val="left"/>
        <w:rPr>
          <w:rFonts w:ascii="仿宋" w:eastAsia="仿宋" w:hAnsi="仿宋" w:cs="Times New Roman"/>
          <w:color w:val="2A2A2A"/>
          <w:kern w:val="0"/>
          <w:sz w:val="28"/>
          <w:szCs w:val="28"/>
        </w:rPr>
      </w:pPr>
    </w:p>
    <w:p w14:paraId="2BCF2F3C"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4653E9D0"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乙方：</w:t>
      </w:r>
      <w:r>
        <w:rPr>
          <w:rFonts w:ascii="仿宋" w:eastAsia="仿宋" w:hAnsi="仿宋" w:cs="Times New Roman" w:hint="eastAsia"/>
          <w:color w:val="000000"/>
          <w:kern w:val="0"/>
          <w:sz w:val="28"/>
          <w:szCs w:val="28"/>
          <w:u w:val="single"/>
        </w:rPr>
        <w:t xml:space="preserve">                              </w:t>
      </w:r>
      <w:r>
        <w:rPr>
          <w:rFonts w:ascii="仿宋" w:eastAsia="仿宋" w:hAnsi="仿宋" w:cs="Times New Roman"/>
          <w:color w:val="000000"/>
          <w:kern w:val="0"/>
          <w:sz w:val="28"/>
          <w:szCs w:val="28"/>
          <w:u w:val="single"/>
        </w:rPr>
        <w:t xml:space="preserve"> </w:t>
      </w:r>
      <w:r>
        <w:rPr>
          <w:rFonts w:ascii="仿宋" w:eastAsia="仿宋" w:hAnsi="仿宋" w:cs="Times New Roman"/>
          <w:color w:val="2A2A2A"/>
          <w:kern w:val="0"/>
          <w:sz w:val="28"/>
          <w:szCs w:val="28"/>
        </w:rPr>
        <w:t>（盖章）</w:t>
      </w:r>
    </w:p>
    <w:p w14:paraId="1C3DA250"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03889110"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法定代表人/委托代理人：</w:t>
      </w:r>
      <w:r>
        <w:rPr>
          <w:rFonts w:ascii="仿宋" w:eastAsia="仿宋" w:hAnsi="仿宋" w:cs="Times New Roman"/>
          <w:color w:val="000000"/>
          <w:kern w:val="0"/>
          <w:sz w:val="28"/>
          <w:szCs w:val="28"/>
          <w:u w:val="single"/>
        </w:rPr>
        <w:t xml:space="preserve">              </w:t>
      </w:r>
      <w:r>
        <w:rPr>
          <w:rFonts w:ascii="仿宋" w:eastAsia="仿宋" w:hAnsi="仿宋" w:cs="Times New Roman"/>
          <w:color w:val="2A2A2A"/>
          <w:kern w:val="0"/>
          <w:sz w:val="28"/>
          <w:szCs w:val="28"/>
        </w:rPr>
        <w:t xml:space="preserve">（签名） </w:t>
      </w:r>
    </w:p>
    <w:p w14:paraId="2931B68E" w14:textId="77777777" w:rsidR="00396777" w:rsidRDefault="00396777">
      <w:pPr>
        <w:widowControl/>
        <w:shd w:val="clear" w:color="auto" w:fill="FFFFFF"/>
        <w:adjustRightInd w:val="0"/>
        <w:snapToGrid w:val="0"/>
        <w:ind w:right="960" w:firstLineChars="1700" w:firstLine="4760"/>
        <w:jc w:val="left"/>
        <w:rPr>
          <w:rFonts w:ascii="仿宋" w:eastAsia="仿宋" w:hAnsi="仿宋" w:cs="Times New Roman"/>
          <w:color w:val="2A2A2A"/>
          <w:kern w:val="0"/>
          <w:sz w:val="28"/>
          <w:szCs w:val="28"/>
        </w:rPr>
      </w:pPr>
    </w:p>
    <w:p w14:paraId="733531B6" w14:textId="77777777" w:rsidR="00396777" w:rsidRDefault="00226D9D">
      <w:pPr>
        <w:widowControl/>
        <w:shd w:val="clear" w:color="auto" w:fill="FFFFFF"/>
        <w:adjustRightInd w:val="0"/>
        <w:snapToGrid w:val="0"/>
        <w:ind w:right="960" w:firstLineChars="1700" w:firstLine="47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年      月    日</w:t>
      </w:r>
    </w:p>
    <w:p w14:paraId="5AC101EF" w14:textId="77777777" w:rsidR="00396777" w:rsidRDefault="00396777">
      <w:pPr>
        <w:widowControl/>
        <w:shd w:val="clear" w:color="auto" w:fill="FFFFFF"/>
        <w:adjustRightInd w:val="0"/>
        <w:snapToGrid w:val="0"/>
        <w:jc w:val="left"/>
        <w:rPr>
          <w:rFonts w:ascii="仿宋" w:eastAsia="仿宋" w:hAnsi="仿宋" w:cs="Times New Roman"/>
          <w:color w:val="2A2A2A"/>
          <w:kern w:val="0"/>
          <w:sz w:val="28"/>
          <w:szCs w:val="28"/>
        </w:rPr>
        <w:sectPr w:rsidR="00396777">
          <w:pgSz w:w="11906" w:h="16838"/>
          <w:pgMar w:top="1440" w:right="1800" w:bottom="1440" w:left="1800" w:header="851" w:footer="992" w:gutter="0"/>
          <w:cols w:space="425"/>
          <w:docGrid w:type="lines" w:linePitch="312"/>
        </w:sectPr>
      </w:pPr>
    </w:p>
    <w:p w14:paraId="3974208A" w14:textId="77777777" w:rsidR="00396777" w:rsidRDefault="00226D9D">
      <w:pPr>
        <w:outlineLvl w:val="1"/>
        <w:rPr>
          <w:rFonts w:ascii="仿宋" w:eastAsia="仿宋" w:hAnsi="仿宋" w:cs="Times New Roman"/>
          <w:b/>
          <w:bCs/>
          <w:color w:val="2A2A2A"/>
          <w:kern w:val="0"/>
          <w:sz w:val="28"/>
          <w:szCs w:val="28"/>
        </w:rPr>
      </w:pPr>
      <w:bookmarkStart w:id="185" w:name="_Toc12875"/>
      <w:bookmarkStart w:id="186" w:name="_Toc16125"/>
      <w:r>
        <w:rPr>
          <w:rFonts w:ascii="仿宋" w:eastAsia="仿宋" w:hAnsi="仿宋" w:cs="Times New Roman" w:hint="eastAsia"/>
          <w:b/>
          <w:sz w:val="28"/>
          <w:szCs w:val="28"/>
        </w:rPr>
        <w:lastRenderedPageBreak/>
        <w:t>附件一：</w:t>
      </w:r>
      <w:r>
        <w:rPr>
          <w:rFonts w:ascii="仿宋" w:eastAsia="仿宋" w:hAnsi="仿宋" w:cs="Times New Roman" w:hint="eastAsia"/>
          <w:b/>
          <w:bCs/>
          <w:color w:val="2A2A2A"/>
          <w:kern w:val="0"/>
          <w:sz w:val="28"/>
          <w:szCs w:val="28"/>
        </w:rPr>
        <w:t>营销系统升级改造项目功能汇总表</w:t>
      </w:r>
      <w:bookmarkEnd w:id="185"/>
      <w:bookmarkEnd w:id="186"/>
    </w:p>
    <w:p w14:paraId="37112B7F" w14:textId="77777777" w:rsidR="00396777" w:rsidRDefault="00396777" w:rsidP="00226D9D">
      <w:pPr>
        <w:rPr>
          <w:rFonts w:ascii="仿宋" w:eastAsia="仿宋" w:hAnsi="仿宋" w:cs="Times New Roman"/>
          <w:b/>
          <w:bCs/>
          <w:color w:val="2A2A2A"/>
          <w:kern w:val="0"/>
          <w:sz w:val="28"/>
          <w:szCs w:val="28"/>
        </w:rPr>
      </w:pPr>
    </w:p>
    <w:tbl>
      <w:tblPr>
        <w:tblW w:w="7820" w:type="dxa"/>
        <w:tblInd w:w="93" w:type="dxa"/>
        <w:tblLook w:val="04A0" w:firstRow="1" w:lastRow="0" w:firstColumn="1" w:lastColumn="0" w:noHBand="0" w:noVBand="1"/>
      </w:tblPr>
      <w:tblGrid>
        <w:gridCol w:w="580"/>
        <w:gridCol w:w="5440"/>
        <w:gridCol w:w="1800"/>
      </w:tblGrid>
      <w:tr w:rsidR="00396777" w14:paraId="0792AA54" w14:textId="77777777">
        <w:trPr>
          <w:trHeight w:val="679"/>
        </w:trPr>
        <w:tc>
          <w:tcPr>
            <w:tcW w:w="580" w:type="dxa"/>
            <w:tcBorders>
              <w:top w:val="single" w:sz="4" w:space="0" w:color="000000"/>
              <w:left w:val="single" w:sz="4" w:space="0" w:color="auto"/>
              <w:bottom w:val="single" w:sz="4" w:space="0" w:color="auto"/>
              <w:right w:val="single" w:sz="4" w:space="0" w:color="auto"/>
            </w:tcBorders>
            <w:shd w:val="clear" w:color="auto" w:fill="auto"/>
            <w:vAlign w:val="center"/>
          </w:tcPr>
          <w:p w14:paraId="28BE670D"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序号</w:t>
            </w:r>
          </w:p>
        </w:tc>
        <w:tc>
          <w:tcPr>
            <w:tcW w:w="5440" w:type="dxa"/>
            <w:tcBorders>
              <w:top w:val="single" w:sz="4" w:space="0" w:color="000000"/>
              <w:left w:val="nil"/>
              <w:bottom w:val="single" w:sz="4" w:space="0" w:color="auto"/>
              <w:right w:val="single" w:sz="4" w:space="0" w:color="auto"/>
            </w:tcBorders>
            <w:shd w:val="clear" w:color="auto" w:fill="auto"/>
            <w:vAlign w:val="center"/>
          </w:tcPr>
          <w:p w14:paraId="2B84353E"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项目名称</w:t>
            </w:r>
          </w:p>
        </w:tc>
        <w:tc>
          <w:tcPr>
            <w:tcW w:w="1800" w:type="dxa"/>
            <w:tcBorders>
              <w:top w:val="single" w:sz="4" w:space="0" w:color="000000"/>
              <w:left w:val="nil"/>
              <w:bottom w:val="single" w:sz="4" w:space="0" w:color="auto"/>
              <w:right w:val="single" w:sz="4" w:space="0" w:color="000000"/>
            </w:tcBorders>
            <w:shd w:val="clear" w:color="auto" w:fill="auto"/>
            <w:vAlign w:val="center"/>
          </w:tcPr>
          <w:p w14:paraId="09FB44FF"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备注</w:t>
            </w:r>
          </w:p>
        </w:tc>
      </w:tr>
      <w:tr w:rsidR="00396777" w14:paraId="0F2E3086"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209D1B21"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一</w:t>
            </w:r>
          </w:p>
        </w:tc>
        <w:tc>
          <w:tcPr>
            <w:tcW w:w="5440" w:type="dxa"/>
            <w:tcBorders>
              <w:top w:val="nil"/>
              <w:left w:val="nil"/>
              <w:bottom w:val="single" w:sz="4" w:space="0" w:color="auto"/>
              <w:right w:val="single" w:sz="4" w:space="0" w:color="auto"/>
            </w:tcBorders>
            <w:shd w:val="clear" w:color="auto" w:fill="auto"/>
            <w:vAlign w:val="center"/>
          </w:tcPr>
          <w:p w14:paraId="462686D2"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全员生产新型责任制模块</w:t>
            </w:r>
          </w:p>
        </w:tc>
        <w:tc>
          <w:tcPr>
            <w:tcW w:w="1800" w:type="dxa"/>
            <w:tcBorders>
              <w:top w:val="nil"/>
              <w:left w:val="nil"/>
              <w:bottom w:val="single" w:sz="4" w:space="0" w:color="auto"/>
              <w:right w:val="single" w:sz="4" w:space="0" w:color="000000"/>
            </w:tcBorders>
            <w:shd w:val="clear" w:color="auto" w:fill="auto"/>
            <w:vAlign w:val="center"/>
          </w:tcPr>
          <w:p w14:paraId="4F0F0B38"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64E3FDB5"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7A083B99"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二</w:t>
            </w:r>
          </w:p>
        </w:tc>
        <w:tc>
          <w:tcPr>
            <w:tcW w:w="5440" w:type="dxa"/>
            <w:tcBorders>
              <w:top w:val="nil"/>
              <w:left w:val="nil"/>
              <w:bottom w:val="single" w:sz="4" w:space="0" w:color="auto"/>
              <w:right w:val="single" w:sz="4" w:space="0" w:color="auto"/>
            </w:tcBorders>
            <w:shd w:val="clear" w:color="auto" w:fill="auto"/>
            <w:vAlign w:val="center"/>
          </w:tcPr>
          <w:p w14:paraId="28E36241"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新能源（风电、太阳能）全面入市模块</w:t>
            </w:r>
          </w:p>
        </w:tc>
        <w:tc>
          <w:tcPr>
            <w:tcW w:w="1800" w:type="dxa"/>
            <w:tcBorders>
              <w:top w:val="nil"/>
              <w:left w:val="nil"/>
              <w:bottom w:val="single" w:sz="4" w:space="0" w:color="auto"/>
              <w:right w:val="single" w:sz="4" w:space="0" w:color="000000"/>
            </w:tcBorders>
            <w:shd w:val="clear" w:color="auto" w:fill="auto"/>
            <w:vAlign w:val="center"/>
          </w:tcPr>
          <w:p w14:paraId="363D3340"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5EC23326"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1988F255"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三</w:t>
            </w:r>
          </w:p>
        </w:tc>
        <w:tc>
          <w:tcPr>
            <w:tcW w:w="5440" w:type="dxa"/>
            <w:tcBorders>
              <w:top w:val="nil"/>
              <w:left w:val="nil"/>
              <w:bottom w:val="single" w:sz="4" w:space="0" w:color="auto"/>
              <w:right w:val="single" w:sz="4" w:space="0" w:color="auto"/>
            </w:tcBorders>
            <w:shd w:val="clear" w:color="auto" w:fill="auto"/>
            <w:vAlign w:val="center"/>
          </w:tcPr>
          <w:p w14:paraId="35C557BC"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进一步助力优化营商环境模块</w:t>
            </w:r>
          </w:p>
        </w:tc>
        <w:tc>
          <w:tcPr>
            <w:tcW w:w="1800" w:type="dxa"/>
            <w:tcBorders>
              <w:top w:val="nil"/>
              <w:left w:val="nil"/>
              <w:bottom w:val="single" w:sz="4" w:space="0" w:color="auto"/>
              <w:right w:val="single" w:sz="4" w:space="0" w:color="000000"/>
            </w:tcBorders>
            <w:shd w:val="clear" w:color="auto" w:fill="auto"/>
            <w:vAlign w:val="center"/>
          </w:tcPr>
          <w:p w14:paraId="6EC38B41"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6D8C2621"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5B31206E"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四</w:t>
            </w:r>
          </w:p>
        </w:tc>
        <w:tc>
          <w:tcPr>
            <w:tcW w:w="5440" w:type="dxa"/>
            <w:tcBorders>
              <w:top w:val="nil"/>
              <w:left w:val="nil"/>
              <w:bottom w:val="single" w:sz="4" w:space="0" w:color="auto"/>
              <w:right w:val="single" w:sz="4" w:space="0" w:color="auto"/>
            </w:tcBorders>
            <w:shd w:val="clear" w:color="auto" w:fill="auto"/>
            <w:vAlign w:val="center"/>
          </w:tcPr>
          <w:p w14:paraId="06B5FDD2"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其他模块</w:t>
            </w:r>
          </w:p>
        </w:tc>
        <w:tc>
          <w:tcPr>
            <w:tcW w:w="1800" w:type="dxa"/>
            <w:tcBorders>
              <w:top w:val="nil"/>
              <w:left w:val="nil"/>
              <w:bottom w:val="single" w:sz="4" w:space="0" w:color="auto"/>
              <w:right w:val="single" w:sz="4" w:space="0" w:color="000000"/>
            </w:tcBorders>
            <w:shd w:val="clear" w:color="auto" w:fill="auto"/>
            <w:vAlign w:val="center"/>
          </w:tcPr>
          <w:p w14:paraId="0ED71D4F"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1AC253D6"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349FB64D"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五</w:t>
            </w:r>
          </w:p>
        </w:tc>
        <w:tc>
          <w:tcPr>
            <w:tcW w:w="5440" w:type="dxa"/>
            <w:tcBorders>
              <w:top w:val="nil"/>
              <w:left w:val="nil"/>
              <w:bottom w:val="single" w:sz="4" w:space="0" w:color="auto"/>
              <w:right w:val="single" w:sz="4" w:space="0" w:color="auto"/>
            </w:tcBorders>
            <w:shd w:val="clear" w:color="auto" w:fill="auto"/>
            <w:vAlign w:val="center"/>
          </w:tcPr>
          <w:p w14:paraId="6E217A9E"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新增需求单</w:t>
            </w:r>
          </w:p>
        </w:tc>
        <w:tc>
          <w:tcPr>
            <w:tcW w:w="1800" w:type="dxa"/>
            <w:tcBorders>
              <w:top w:val="nil"/>
              <w:left w:val="nil"/>
              <w:bottom w:val="single" w:sz="4" w:space="0" w:color="auto"/>
              <w:right w:val="single" w:sz="4" w:space="0" w:color="000000"/>
            </w:tcBorders>
            <w:shd w:val="clear" w:color="auto" w:fill="auto"/>
            <w:vAlign w:val="center"/>
          </w:tcPr>
          <w:p w14:paraId="1569E6A7"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3D1B5578"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2C16F0F1"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六</w:t>
            </w:r>
          </w:p>
        </w:tc>
        <w:tc>
          <w:tcPr>
            <w:tcW w:w="5440" w:type="dxa"/>
            <w:tcBorders>
              <w:top w:val="nil"/>
              <w:left w:val="nil"/>
              <w:bottom w:val="single" w:sz="4" w:space="0" w:color="auto"/>
              <w:right w:val="single" w:sz="4" w:space="0" w:color="auto"/>
            </w:tcBorders>
            <w:shd w:val="clear" w:color="auto" w:fill="auto"/>
            <w:vAlign w:val="center"/>
          </w:tcPr>
          <w:p w14:paraId="072609DF"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基金附加费发票改造</w:t>
            </w:r>
          </w:p>
        </w:tc>
        <w:tc>
          <w:tcPr>
            <w:tcW w:w="1800" w:type="dxa"/>
            <w:tcBorders>
              <w:top w:val="nil"/>
              <w:left w:val="nil"/>
              <w:bottom w:val="single" w:sz="4" w:space="0" w:color="auto"/>
              <w:right w:val="single" w:sz="4" w:space="0" w:color="000000"/>
            </w:tcBorders>
            <w:shd w:val="clear" w:color="auto" w:fill="auto"/>
            <w:vAlign w:val="center"/>
          </w:tcPr>
          <w:p w14:paraId="59556BF4"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17926428"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5CAAB0A9"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七</w:t>
            </w:r>
          </w:p>
        </w:tc>
        <w:tc>
          <w:tcPr>
            <w:tcW w:w="5440" w:type="dxa"/>
            <w:tcBorders>
              <w:top w:val="nil"/>
              <w:left w:val="nil"/>
              <w:bottom w:val="single" w:sz="4" w:space="0" w:color="auto"/>
              <w:right w:val="single" w:sz="4" w:space="0" w:color="auto"/>
            </w:tcBorders>
            <w:shd w:val="clear" w:color="auto" w:fill="auto"/>
            <w:vAlign w:val="center"/>
          </w:tcPr>
          <w:p w14:paraId="1B483BF5"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电子档案归档</w:t>
            </w:r>
          </w:p>
        </w:tc>
        <w:tc>
          <w:tcPr>
            <w:tcW w:w="1800" w:type="dxa"/>
            <w:tcBorders>
              <w:top w:val="nil"/>
              <w:left w:val="nil"/>
              <w:bottom w:val="single" w:sz="4" w:space="0" w:color="auto"/>
              <w:right w:val="single" w:sz="4" w:space="0" w:color="000000"/>
            </w:tcBorders>
            <w:shd w:val="clear" w:color="auto" w:fill="auto"/>
            <w:vAlign w:val="center"/>
          </w:tcPr>
          <w:p w14:paraId="3D30E372"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bl>
    <w:p w14:paraId="661920E7" w14:textId="77777777" w:rsidR="00396777" w:rsidRDefault="00226D9D">
      <w:pPr>
        <w:rPr>
          <w:rFonts w:ascii="仿宋" w:eastAsia="仿宋" w:hAnsi="仿宋" w:cs="Times New Roman"/>
          <w:b/>
          <w:sz w:val="28"/>
          <w:szCs w:val="28"/>
        </w:rPr>
      </w:pPr>
      <w:r>
        <w:rPr>
          <w:rFonts w:ascii="仿宋" w:eastAsia="仿宋" w:hAnsi="仿宋" w:cs="Times New Roman" w:hint="eastAsia"/>
          <w:b/>
          <w:sz w:val="28"/>
          <w:szCs w:val="28"/>
        </w:rPr>
        <w:br w:type="page"/>
      </w:r>
    </w:p>
    <w:p w14:paraId="6D103DF8" w14:textId="77777777" w:rsidR="00396777" w:rsidRDefault="00396777">
      <w:pPr>
        <w:jc w:val="left"/>
        <w:rPr>
          <w:rFonts w:ascii="仿宋" w:eastAsia="仿宋" w:hAnsi="仿宋" w:cs="Times New Roman"/>
          <w:b/>
          <w:sz w:val="28"/>
          <w:szCs w:val="28"/>
        </w:rPr>
        <w:sectPr w:rsidR="00396777">
          <w:pgSz w:w="11906" w:h="16838"/>
          <w:pgMar w:top="1440" w:right="1800" w:bottom="1440" w:left="1800" w:header="851" w:footer="992" w:gutter="0"/>
          <w:cols w:space="425"/>
          <w:docGrid w:type="lines" w:linePitch="312"/>
        </w:sectPr>
      </w:pPr>
    </w:p>
    <w:p w14:paraId="23263D32" w14:textId="77777777" w:rsidR="00396777" w:rsidRDefault="00226D9D">
      <w:pPr>
        <w:jc w:val="left"/>
        <w:outlineLvl w:val="1"/>
        <w:rPr>
          <w:rFonts w:ascii="仿宋" w:eastAsia="仿宋" w:hAnsi="仿宋" w:cs="Times New Roman"/>
          <w:b/>
          <w:sz w:val="28"/>
          <w:szCs w:val="28"/>
        </w:rPr>
      </w:pPr>
      <w:bookmarkStart w:id="187" w:name="_Toc24594"/>
      <w:bookmarkStart w:id="188" w:name="_Toc9011"/>
      <w:r>
        <w:rPr>
          <w:rFonts w:ascii="仿宋" w:eastAsia="仿宋" w:hAnsi="仿宋" w:cs="Times New Roman" w:hint="eastAsia"/>
          <w:b/>
          <w:sz w:val="28"/>
          <w:szCs w:val="28"/>
        </w:rPr>
        <w:lastRenderedPageBreak/>
        <w:t>附件二：项目报价单</w:t>
      </w:r>
      <w:bookmarkEnd w:id="187"/>
      <w:bookmarkEnd w:id="188"/>
    </w:p>
    <w:p w14:paraId="0D066270" w14:textId="77777777" w:rsidR="00396777" w:rsidRDefault="00226D9D">
      <w:pPr>
        <w:jc w:val="left"/>
        <w:outlineLvl w:val="1"/>
        <w:rPr>
          <w:rFonts w:ascii="仿宋" w:eastAsia="仿宋" w:hAnsi="仿宋" w:cs="Times New Roman"/>
          <w:b/>
          <w:sz w:val="28"/>
          <w:szCs w:val="28"/>
        </w:rPr>
      </w:pPr>
      <w:bookmarkStart w:id="189" w:name="_Toc2937"/>
      <w:bookmarkStart w:id="190" w:name="_Toc24878"/>
      <w:r>
        <w:rPr>
          <w:rFonts w:ascii="宋体" w:eastAsia="宋体" w:hAnsi="宋体" w:hint="eastAsia"/>
          <w:szCs w:val="21"/>
        </w:rPr>
        <w:t>项目整体预计在365天内完成建设工作，营销系统升级改造项目的工作量拆分情况如下，谨供参考：</w:t>
      </w:r>
      <w:bookmarkEnd w:id="189"/>
      <w:bookmarkEnd w:id="190"/>
    </w:p>
    <w:tbl>
      <w:tblPr>
        <w:tblpPr w:leftFromText="180" w:rightFromText="180" w:vertAnchor="text" w:horzAnchor="page" w:tblpX="495" w:tblpY="804"/>
        <w:tblOverlap w:val="never"/>
        <w:tblW w:w="15958" w:type="dxa"/>
        <w:tblLayout w:type="fixed"/>
        <w:tblLook w:val="04A0" w:firstRow="1" w:lastRow="0" w:firstColumn="1" w:lastColumn="0" w:noHBand="0" w:noVBand="1"/>
      </w:tblPr>
      <w:tblGrid>
        <w:gridCol w:w="799"/>
        <w:gridCol w:w="1099"/>
        <w:gridCol w:w="2697"/>
        <w:gridCol w:w="8500"/>
        <w:gridCol w:w="688"/>
        <w:gridCol w:w="825"/>
        <w:gridCol w:w="687"/>
        <w:gridCol w:w="663"/>
      </w:tblGrid>
      <w:tr w:rsidR="00396777" w14:paraId="45610846" w14:textId="77777777" w:rsidTr="00F6715D">
        <w:trPr>
          <w:trHeight w:val="445"/>
          <w:tblHeader/>
        </w:trPr>
        <w:tc>
          <w:tcPr>
            <w:tcW w:w="799" w:type="dxa"/>
            <w:tcBorders>
              <w:top w:val="single" w:sz="4" w:space="0" w:color="auto"/>
              <w:left w:val="single" w:sz="4" w:space="0" w:color="auto"/>
              <w:bottom w:val="single" w:sz="4" w:space="0" w:color="auto"/>
              <w:right w:val="single" w:sz="4" w:space="0" w:color="auto"/>
            </w:tcBorders>
            <w:shd w:val="clear" w:color="auto" w:fill="auto"/>
            <w:vAlign w:val="center"/>
          </w:tcPr>
          <w:p w14:paraId="48FB09CD"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序号</w:t>
            </w:r>
          </w:p>
        </w:tc>
        <w:tc>
          <w:tcPr>
            <w:tcW w:w="1099" w:type="dxa"/>
            <w:tcBorders>
              <w:top w:val="single" w:sz="4" w:space="0" w:color="auto"/>
              <w:left w:val="nil"/>
              <w:bottom w:val="single" w:sz="4" w:space="0" w:color="auto"/>
              <w:right w:val="single" w:sz="4" w:space="0" w:color="auto"/>
            </w:tcBorders>
            <w:shd w:val="clear" w:color="auto" w:fill="auto"/>
            <w:vAlign w:val="center"/>
          </w:tcPr>
          <w:p w14:paraId="61B3D044"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业务模块</w:t>
            </w:r>
          </w:p>
        </w:tc>
        <w:tc>
          <w:tcPr>
            <w:tcW w:w="2697" w:type="dxa"/>
            <w:tcBorders>
              <w:top w:val="single" w:sz="4" w:space="0" w:color="auto"/>
              <w:left w:val="nil"/>
              <w:bottom w:val="single" w:sz="4" w:space="0" w:color="auto"/>
              <w:right w:val="single" w:sz="4" w:space="0" w:color="auto"/>
            </w:tcBorders>
            <w:shd w:val="clear" w:color="auto" w:fill="auto"/>
            <w:vAlign w:val="center"/>
          </w:tcPr>
          <w:p w14:paraId="4A49B5E4"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项目名称</w:t>
            </w:r>
          </w:p>
        </w:tc>
        <w:tc>
          <w:tcPr>
            <w:tcW w:w="8500" w:type="dxa"/>
            <w:tcBorders>
              <w:top w:val="single" w:sz="4" w:space="0" w:color="auto"/>
              <w:left w:val="nil"/>
              <w:bottom w:val="single" w:sz="4" w:space="0" w:color="auto"/>
              <w:right w:val="single" w:sz="4" w:space="0" w:color="auto"/>
            </w:tcBorders>
            <w:shd w:val="clear" w:color="auto" w:fill="auto"/>
            <w:vAlign w:val="center"/>
          </w:tcPr>
          <w:p w14:paraId="08D3C8F8" w14:textId="77777777" w:rsidR="00396777" w:rsidRDefault="00226D9D">
            <w:pPr>
              <w:widowControl/>
              <w:tabs>
                <w:tab w:val="left" w:pos="380"/>
                <w:tab w:val="center" w:pos="7043"/>
              </w:tabs>
              <w:jc w:val="left"/>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ab/>
            </w:r>
            <w:r>
              <w:rPr>
                <w:rFonts w:ascii="仿宋" w:eastAsia="仿宋" w:hAnsi="仿宋" w:cs="仿宋" w:hint="eastAsia"/>
                <w:b/>
                <w:bCs/>
                <w:kern w:val="0"/>
                <w:sz w:val="18"/>
                <w:szCs w:val="18"/>
                <w:lang w:bidi="ar"/>
              </w:rPr>
              <w:tab/>
              <w:t>描述</w:t>
            </w:r>
          </w:p>
        </w:tc>
        <w:tc>
          <w:tcPr>
            <w:tcW w:w="688" w:type="dxa"/>
            <w:tcBorders>
              <w:top w:val="single" w:sz="4" w:space="0" w:color="auto"/>
              <w:left w:val="nil"/>
              <w:bottom w:val="single" w:sz="4" w:space="0" w:color="auto"/>
              <w:right w:val="single" w:sz="4" w:space="0" w:color="auto"/>
            </w:tcBorders>
            <w:shd w:val="clear" w:color="auto" w:fill="auto"/>
            <w:vAlign w:val="center"/>
          </w:tcPr>
          <w:p w14:paraId="3FD17D1A"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单位</w:t>
            </w:r>
          </w:p>
        </w:tc>
        <w:tc>
          <w:tcPr>
            <w:tcW w:w="825" w:type="dxa"/>
            <w:tcBorders>
              <w:top w:val="single" w:sz="4" w:space="0" w:color="auto"/>
              <w:left w:val="nil"/>
              <w:bottom w:val="single" w:sz="4" w:space="0" w:color="auto"/>
              <w:right w:val="single" w:sz="4" w:space="0" w:color="auto"/>
            </w:tcBorders>
            <w:shd w:val="clear" w:color="auto" w:fill="auto"/>
            <w:vAlign w:val="center"/>
          </w:tcPr>
          <w:p w14:paraId="62B93253"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工程量</w:t>
            </w:r>
          </w:p>
        </w:tc>
        <w:tc>
          <w:tcPr>
            <w:tcW w:w="687" w:type="dxa"/>
            <w:tcBorders>
              <w:top w:val="single" w:sz="4" w:space="0" w:color="auto"/>
              <w:left w:val="nil"/>
              <w:bottom w:val="single" w:sz="4" w:space="0" w:color="auto"/>
              <w:right w:val="single" w:sz="4" w:space="0" w:color="auto"/>
            </w:tcBorders>
            <w:shd w:val="clear" w:color="auto" w:fill="auto"/>
            <w:vAlign w:val="center"/>
          </w:tcPr>
          <w:p w14:paraId="75CC78DC" w14:textId="77777777" w:rsidR="00396777" w:rsidRDefault="00226D9D">
            <w:pPr>
              <w:widowControl/>
              <w:jc w:val="center"/>
              <w:textAlignment w:val="center"/>
              <w:rPr>
                <w:rFonts w:ascii="仿宋" w:eastAsia="仿宋" w:hAnsi="仿宋" w:cs="仿宋"/>
                <w:b/>
                <w:bCs/>
                <w:kern w:val="0"/>
                <w:sz w:val="18"/>
                <w:szCs w:val="18"/>
                <w:lang w:bidi="ar"/>
              </w:rPr>
            </w:pPr>
            <w:r>
              <w:rPr>
                <w:rFonts w:ascii="仿宋" w:eastAsia="仿宋" w:hAnsi="仿宋" w:cs="仿宋" w:hint="eastAsia"/>
                <w:b/>
                <w:bCs/>
                <w:kern w:val="0"/>
                <w:sz w:val="18"/>
                <w:szCs w:val="18"/>
                <w:lang w:bidi="ar"/>
              </w:rPr>
              <w:t>单价</w:t>
            </w:r>
          </w:p>
        </w:tc>
        <w:tc>
          <w:tcPr>
            <w:tcW w:w="663" w:type="dxa"/>
            <w:tcBorders>
              <w:top w:val="single" w:sz="4" w:space="0" w:color="auto"/>
              <w:left w:val="nil"/>
              <w:bottom w:val="single" w:sz="4" w:space="0" w:color="auto"/>
              <w:right w:val="single" w:sz="4" w:space="0" w:color="auto"/>
            </w:tcBorders>
            <w:shd w:val="clear" w:color="auto" w:fill="auto"/>
            <w:vAlign w:val="center"/>
          </w:tcPr>
          <w:p w14:paraId="4045808A" w14:textId="77777777" w:rsidR="00396777" w:rsidRDefault="00226D9D">
            <w:pPr>
              <w:widowControl/>
              <w:jc w:val="center"/>
              <w:textAlignment w:val="center"/>
              <w:rPr>
                <w:rFonts w:ascii="仿宋" w:eastAsia="仿宋" w:hAnsi="仿宋" w:cs="仿宋"/>
                <w:b/>
                <w:bCs/>
                <w:kern w:val="0"/>
                <w:sz w:val="18"/>
                <w:szCs w:val="18"/>
                <w:lang w:bidi="ar"/>
              </w:rPr>
            </w:pPr>
            <w:r>
              <w:rPr>
                <w:rFonts w:ascii="仿宋" w:eastAsia="仿宋" w:hAnsi="仿宋" w:cs="仿宋" w:hint="eastAsia"/>
                <w:b/>
                <w:bCs/>
                <w:kern w:val="0"/>
                <w:sz w:val="18"/>
                <w:szCs w:val="18"/>
                <w:lang w:bidi="ar"/>
              </w:rPr>
              <w:t>小计</w:t>
            </w:r>
          </w:p>
        </w:tc>
      </w:tr>
      <w:tr w:rsidR="00396777" w14:paraId="061A5F87" w14:textId="77777777">
        <w:trPr>
          <w:trHeight w:val="478"/>
        </w:trPr>
        <w:tc>
          <w:tcPr>
            <w:tcW w:w="799" w:type="dxa"/>
            <w:tcBorders>
              <w:top w:val="nil"/>
              <w:left w:val="single" w:sz="4" w:space="0" w:color="auto"/>
              <w:bottom w:val="single" w:sz="4" w:space="0" w:color="auto"/>
              <w:right w:val="single" w:sz="4" w:space="0" w:color="auto"/>
            </w:tcBorders>
            <w:shd w:val="clear" w:color="auto" w:fill="auto"/>
            <w:vAlign w:val="center"/>
          </w:tcPr>
          <w:p w14:paraId="36872C9D"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一</w:t>
            </w:r>
          </w:p>
        </w:tc>
        <w:tc>
          <w:tcPr>
            <w:tcW w:w="12296" w:type="dxa"/>
            <w:gridSpan w:val="3"/>
            <w:tcBorders>
              <w:top w:val="single" w:sz="4" w:space="0" w:color="auto"/>
              <w:left w:val="nil"/>
              <w:bottom w:val="single" w:sz="4" w:space="0" w:color="auto"/>
              <w:right w:val="single" w:sz="4" w:space="0" w:color="auto"/>
            </w:tcBorders>
            <w:shd w:val="clear" w:color="auto" w:fill="auto"/>
            <w:vAlign w:val="center"/>
          </w:tcPr>
          <w:p w14:paraId="7AC74BF0" w14:textId="77777777" w:rsidR="00396777" w:rsidRDefault="00226D9D">
            <w:pPr>
              <w:widowControl/>
              <w:jc w:val="left"/>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全员生产新型责任制模块</w:t>
            </w:r>
          </w:p>
        </w:tc>
        <w:tc>
          <w:tcPr>
            <w:tcW w:w="688" w:type="dxa"/>
            <w:tcBorders>
              <w:top w:val="nil"/>
              <w:left w:val="nil"/>
              <w:bottom w:val="single" w:sz="4" w:space="0" w:color="auto"/>
              <w:right w:val="single" w:sz="4" w:space="0" w:color="auto"/>
            </w:tcBorders>
            <w:shd w:val="clear" w:color="auto" w:fill="auto"/>
            <w:vAlign w:val="center"/>
          </w:tcPr>
          <w:p w14:paraId="4AB92C46"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25" w:type="dxa"/>
            <w:tcBorders>
              <w:top w:val="nil"/>
              <w:left w:val="nil"/>
              <w:bottom w:val="single" w:sz="4" w:space="0" w:color="auto"/>
              <w:right w:val="single" w:sz="4" w:space="0" w:color="auto"/>
            </w:tcBorders>
            <w:shd w:val="clear" w:color="auto" w:fill="auto"/>
            <w:vAlign w:val="center"/>
          </w:tcPr>
          <w:p w14:paraId="3CE45D76"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FE23E27" w14:textId="77777777" w:rsidR="00396777" w:rsidRDefault="00396777">
            <w:pPr>
              <w:widowControl/>
              <w:jc w:val="center"/>
              <w:textAlignment w:val="center"/>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577202E" w14:textId="77777777" w:rsidR="00396777" w:rsidRDefault="00396777">
            <w:pPr>
              <w:widowControl/>
              <w:jc w:val="center"/>
              <w:textAlignment w:val="center"/>
              <w:rPr>
                <w:rFonts w:ascii="仿宋" w:eastAsia="仿宋" w:hAnsi="仿宋" w:cs="仿宋"/>
                <w:kern w:val="0"/>
                <w:sz w:val="18"/>
                <w:szCs w:val="18"/>
                <w:lang w:bidi="ar"/>
              </w:rPr>
            </w:pPr>
          </w:p>
        </w:tc>
      </w:tr>
      <w:tr w:rsidR="00396777" w14:paraId="4A80DC9C" w14:textId="77777777">
        <w:trPr>
          <w:trHeight w:val="2160"/>
        </w:trPr>
        <w:tc>
          <w:tcPr>
            <w:tcW w:w="799" w:type="dxa"/>
            <w:tcBorders>
              <w:top w:val="nil"/>
              <w:left w:val="single" w:sz="4" w:space="0" w:color="auto"/>
              <w:bottom w:val="single" w:sz="4" w:space="0" w:color="auto"/>
              <w:right w:val="single" w:sz="4" w:space="0" w:color="auto"/>
            </w:tcBorders>
            <w:shd w:val="clear" w:color="auto" w:fill="auto"/>
            <w:vAlign w:val="center"/>
          </w:tcPr>
          <w:p w14:paraId="3CCF7737" w14:textId="77777777" w:rsidR="00396777" w:rsidRDefault="00226D9D">
            <w:pPr>
              <w:widowControl/>
              <w:jc w:val="center"/>
              <w:textAlignment w:val="center"/>
              <w:outlineLvl w:val="0"/>
              <w:rPr>
                <w:rFonts w:ascii="仿宋" w:eastAsia="仿宋" w:hAnsi="仿宋" w:cs="仿宋"/>
                <w:sz w:val="18"/>
                <w:szCs w:val="18"/>
              </w:rPr>
            </w:pPr>
            <w:bookmarkStart w:id="191" w:name="_Toc3904"/>
            <w:bookmarkStart w:id="192" w:name="_Toc8345"/>
            <w:r>
              <w:rPr>
                <w:rFonts w:ascii="仿宋" w:eastAsia="仿宋" w:hAnsi="仿宋" w:cs="仿宋" w:hint="eastAsia"/>
                <w:kern w:val="0"/>
                <w:sz w:val="18"/>
                <w:szCs w:val="18"/>
                <w:lang w:bidi="ar"/>
              </w:rPr>
              <w:t>1.1</w:t>
            </w:r>
            <w:bookmarkEnd w:id="191"/>
            <w:bookmarkEnd w:id="192"/>
          </w:p>
        </w:tc>
        <w:tc>
          <w:tcPr>
            <w:tcW w:w="1099" w:type="dxa"/>
            <w:tcBorders>
              <w:top w:val="nil"/>
              <w:left w:val="nil"/>
              <w:bottom w:val="single" w:sz="4" w:space="0" w:color="auto"/>
              <w:right w:val="single" w:sz="4" w:space="0" w:color="auto"/>
            </w:tcBorders>
            <w:shd w:val="clear" w:color="auto" w:fill="auto"/>
            <w:vAlign w:val="center"/>
          </w:tcPr>
          <w:p w14:paraId="7E1D4328" w14:textId="77777777" w:rsidR="00396777" w:rsidRDefault="00226D9D">
            <w:pPr>
              <w:widowControl/>
              <w:jc w:val="center"/>
              <w:textAlignment w:val="center"/>
              <w:outlineLvl w:val="0"/>
              <w:rPr>
                <w:rFonts w:ascii="仿宋" w:eastAsia="仿宋" w:hAnsi="仿宋" w:cs="仿宋"/>
                <w:sz w:val="18"/>
                <w:szCs w:val="18"/>
              </w:rPr>
            </w:pPr>
            <w:bookmarkStart w:id="193" w:name="_Toc17762"/>
            <w:bookmarkStart w:id="194" w:name="_Toc2745"/>
            <w:r>
              <w:rPr>
                <w:rFonts w:ascii="仿宋" w:eastAsia="仿宋" w:hAnsi="仿宋" w:cs="仿宋" w:hint="eastAsia"/>
                <w:kern w:val="0"/>
                <w:sz w:val="18"/>
                <w:szCs w:val="18"/>
                <w:lang w:bidi="ar"/>
              </w:rPr>
              <w:t>计分管理</w:t>
            </w:r>
            <w:bookmarkEnd w:id="193"/>
            <w:bookmarkEnd w:id="194"/>
          </w:p>
        </w:tc>
        <w:tc>
          <w:tcPr>
            <w:tcW w:w="2697" w:type="dxa"/>
            <w:tcBorders>
              <w:top w:val="nil"/>
              <w:left w:val="nil"/>
              <w:bottom w:val="single" w:sz="4" w:space="0" w:color="auto"/>
              <w:right w:val="single" w:sz="4" w:space="0" w:color="auto"/>
            </w:tcBorders>
            <w:shd w:val="clear" w:color="auto" w:fill="auto"/>
            <w:vAlign w:val="center"/>
          </w:tcPr>
          <w:p w14:paraId="43A64EFD" w14:textId="77777777" w:rsidR="00396777" w:rsidRDefault="00226D9D">
            <w:pPr>
              <w:widowControl/>
              <w:jc w:val="left"/>
              <w:textAlignment w:val="center"/>
              <w:outlineLvl w:val="0"/>
              <w:rPr>
                <w:rFonts w:ascii="仿宋" w:eastAsia="仿宋" w:hAnsi="仿宋" w:cs="仿宋"/>
                <w:sz w:val="18"/>
                <w:szCs w:val="18"/>
              </w:rPr>
            </w:pPr>
            <w:bookmarkStart w:id="195" w:name="_Toc9292"/>
            <w:bookmarkStart w:id="196" w:name="_Toc21989"/>
            <w:r>
              <w:rPr>
                <w:rFonts w:ascii="仿宋" w:eastAsia="仿宋" w:hAnsi="仿宋" w:cs="仿宋" w:hint="eastAsia"/>
                <w:kern w:val="0"/>
                <w:sz w:val="18"/>
                <w:szCs w:val="18"/>
                <w:lang w:bidi="ar"/>
              </w:rPr>
              <w:t>工分调节功能</w:t>
            </w:r>
            <w:bookmarkEnd w:id="195"/>
            <w:bookmarkEnd w:id="196"/>
          </w:p>
        </w:tc>
        <w:tc>
          <w:tcPr>
            <w:tcW w:w="8500" w:type="dxa"/>
            <w:tcBorders>
              <w:top w:val="nil"/>
              <w:left w:val="nil"/>
              <w:bottom w:val="single" w:sz="4" w:space="0" w:color="auto"/>
              <w:right w:val="single" w:sz="4" w:space="0" w:color="auto"/>
            </w:tcBorders>
            <w:shd w:val="clear" w:color="auto" w:fill="auto"/>
            <w:vAlign w:val="center"/>
          </w:tcPr>
          <w:p w14:paraId="5E312AAE" w14:textId="77777777" w:rsidR="00396777" w:rsidRDefault="00226D9D">
            <w:pPr>
              <w:widowControl/>
              <w:jc w:val="left"/>
              <w:textAlignment w:val="center"/>
              <w:outlineLvl w:val="0"/>
              <w:rPr>
                <w:rFonts w:ascii="仿宋" w:eastAsia="仿宋" w:hAnsi="仿宋" w:cs="仿宋"/>
                <w:sz w:val="18"/>
                <w:szCs w:val="18"/>
              </w:rPr>
            </w:pPr>
            <w:bookmarkStart w:id="197" w:name="_Toc29329"/>
            <w:bookmarkStart w:id="198" w:name="_Toc4008"/>
            <w:r>
              <w:rPr>
                <w:rFonts w:ascii="仿宋" w:eastAsia="仿宋" w:hAnsi="仿宋" w:cs="仿宋" w:hint="eastAsia"/>
                <w:kern w:val="0"/>
                <w:sz w:val="18"/>
                <w:szCs w:val="18"/>
                <w:lang w:bidi="ar"/>
              </w:rPr>
              <w:t>新增工分调节功能</w:t>
            </w:r>
            <w:r>
              <w:rPr>
                <w:rFonts w:ascii="仿宋" w:eastAsia="仿宋" w:hAnsi="仿宋" w:cs="仿宋" w:hint="eastAsia"/>
                <w:kern w:val="0"/>
                <w:sz w:val="18"/>
                <w:szCs w:val="18"/>
                <w:lang w:bidi="ar"/>
              </w:rPr>
              <w:br/>
              <w:t>1.工分调节功能界面原型设计。</w:t>
            </w:r>
            <w:r>
              <w:rPr>
                <w:rFonts w:ascii="仿宋" w:eastAsia="仿宋" w:hAnsi="仿宋" w:cs="仿宋" w:hint="eastAsia"/>
                <w:kern w:val="0"/>
                <w:sz w:val="18"/>
                <w:szCs w:val="18"/>
                <w:lang w:bidi="ar"/>
              </w:rPr>
              <w:br/>
              <w:t>2.查询条件：人员名称、统计年月。</w:t>
            </w:r>
            <w:r>
              <w:rPr>
                <w:rFonts w:ascii="仿宋" w:eastAsia="仿宋" w:hAnsi="仿宋" w:cs="仿宋" w:hint="eastAsia"/>
                <w:kern w:val="0"/>
                <w:sz w:val="18"/>
                <w:szCs w:val="18"/>
                <w:lang w:bidi="ar"/>
              </w:rPr>
              <w:br/>
              <w:t>3.展示信息：序号、人员名称、统计年月、调节分数、调节说明。</w:t>
            </w:r>
            <w:r>
              <w:rPr>
                <w:rFonts w:ascii="仿宋" w:eastAsia="仿宋" w:hAnsi="仿宋" w:cs="仿宋" w:hint="eastAsia"/>
                <w:kern w:val="0"/>
                <w:sz w:val="18"/>
                <w:szCs w:val="18"/>
                <w:lang w:bidi="ar"/>
              </w:rPr>
              <w:br/>
              <w:t>4.支持批量调节各人员工分，录入调节分数、调节说明，勾选记录点击批量设置。</w:t>
            </w:r>
            <w:r>
              <w:rPr>
                <w:rFonts w:ascii="仿宋" w:eastAsia="仿宋" w:hAnsi="仿宋" w:cs="仿宋" w:hint="eastAsia"/>
                <w:kern w:val="0"/>
                <w:sz w:val="18"/>
                <w:szCs w:val="18"/>
                <w:lang w:bidi="ar"/>
              </w:rPr>
              <w:br/>
              <w:t>5.支持查看操作记录，查询条件人员名称，展示信息包括序号、人员名称、统计年月、变更前调节分数、变更后调节分数、调节说明、操作日期、操作人。</w:t>
            </w:r>
            <w:r>
              <w:rPr>
                <w:rFonts w:ascii="仿宋" w:eastAsia="仿宋" w:hAnsi="仿宋" w:cs="仿宋" w:hint="eastAsia"/>
                <w:kern w:val="0"/>
                <w:sz w:val="18"/>
                <w:szCs w:val="18"/>
                <w:lang w:bidi="ar"/>
              </w:rPr>
              <w:br/>
              <w:t>6.只支持调节当月分数，不能调节往月分数。</w:t>
            </w:r>
            <w:bookmarkEnd w:id="197"/>
            <w:bookmarkEnd w:id="198"/>
          </w:p>
        </w:tc>
        <w:tc>
          <w:tcPr>
            <w:tcW w:w="688" w:type="dxa"/>
            <w:tcBorders>
              <w:top w:val="nil"/>
              <w:left w:val="nil"/>
              <w:bottom w:val="single" w:sz="4" w:space="0" w:color="auto"/>
              <w:right w:val="single" w:sz="4" w:space="0" w:color="auto"/>
            </w:tcBorders>
            <w:shd w:val="clear" w:color="auto" w:fill="auto"/>
            <w:vAlign w:val="center"/>
          </w:tcPr>
          <w:p w14:paraId="1F3F4F32" w14:textId="77777777" w:rsidR="00396777" w:rsidRDefault="00226D9D">
            <w:pPr>
              <w:widowControl/>
              <w:jc w:val="left"/>
              <w:textAlignment w:val="center"/>
              <w:outlineLvl w:val="0"/>
              <w:rPr>
                <w:rFonts w:ascii="仿宋" w:eastAsia="仿宋" w:hAnsi="仿宋" w:cs="仿宋"/>
                <w:sz w:val="18"/>
                <w:szCs w:val="18"/>
              </w:rPr>
            </w:pPr>
            <w:bookmarkStart w:id="199" w:name="_Toc14824"/>
            <w:bookmarkStart w:id="200" w:name="_Toc10424"/>
            <w:r>
              <w:rPr>
                <w:rFonts w:ascii="仿宋" w:eastAsia="仿宋" w:hAnsi="仿宋" w:cs="仿宋" w:hint="eastAsia"/>
                <w:kern w:val="0"/>
                <w:sz w:val="18"/>
                <w:szCs w:val="18"/>
                <w:lang w:bidi="ar"/>
              </w:rPr>
              <w:t>人·日</w:t>
            </w:r>
            <w:bookmarkEnd w:id="199"/>
            <w:bookmarkEnd w:id="200"/>
          </w:p>
        </w:tc>
        <w:tc>
          <w:tcPr>
            <w:tcW w:w="825" w:type="dxa"/>
            <w:tcBorders>
              <w:top w:val="nil"/>
              <w:left w:val="nil"/>
              <w:bottom w:val="single" w:sz="4" w:space="0" w:color="auto"/>
              <w:right w:val="single" w:sz="4" w:space="0" w:color="auto"/>
            </w:tcBorders>
            <w:shd w:val="clear" w:color="auto" w:fill="auto"/>
            <w:vAlign w:val="center"/>
          </w:tcPr>
          <w:p w14:paraId="5ACDFFEA" w14:textId="77777777" w:rsidR="00396777" w:rsidRDefault="00226D9D">
            <w:pPr>
              <w:widowControl/>
              <w:jc w:val="center"/>
              <w:textAlignment w:val="center"/>
              <w:outlineLvl w:val="0"/>
              <w:rPr>
                <w:rFonts w:ascii="仿宋" w:eastAsia="仿宋" w:hAnsi="仿宋" w:cs="仿宋"/>
                <w:sz w:val="18"/>
                <w:szCs w:val="18"/>
              </w:rPr>
            </w:pPr>
            <w:bookmarkStart w:id="201" w:name="_Toc13278"/>
            <w:bookmarkStart w:id="202" w:name="_Toc496"/>
            <w:r>
              <w:rPr>
                <w:rFonts w:ascii="仿宋" w:eastAsia="仿宋" w:hAnsi="仿宋" w:cs="仿宋" w:hint="eastAsia"/>
                <w:kern w:val="0"/>
                <w:sz w:val="18"/>
                <w:szCs w:val="18"/>
                <w:lang w:bidi="ar"/>
              </w:rPr>
              <w:t>9</w:t>
            </w:r>
            <w:bookmarkEnd w:id="201"/>
            <w:bookmarkEnd w:id="202"/>
          </w:p>
        </w:tc>
        <w:tc>
          <w:tcPr>
            <w:tcW w:w="687" w:type="dxa"/>
            <w:tcBorders>
              <w:top w:val="nil"/>
              <w:left w:val="nil"/>
              <w:bottom w:val="single" w:sz="4" w:space="0" w:color="auto"/>
              <w:right w:val="single" w:sz="4" w:space="0" w:color="auto"/>
            </w:tcBorders>
            <w:shd w:val="clear" w:color="auto" w:fill="auto"/>
            <w:vAlign w:val="center"/>
          </w:tcPr>
          <w:p w14:paraId="2BDF8A2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9C4B5D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5ED0E2B" w14:textId="77777777">
        <w:trPr>
          <w:trHeight w:val="1620"/>
        </w:trPr>
        <w:tc>
          <w:tcPr>
            <w:tcW w:w="799" w:type="dxa"/>
            <w:tcBorders>
              <w:top w:val="nil"/>
              <w:left w:val="single" w:sz="4" w:space="0" w:color="auto"/>
              <w:bottom w:val="single" w:sz="4" w:space="0" w:color="auto"/>
              <w:right w:val="single" w:sz="4" w:space="0" w:color="auto"/>
            </w:tcBorders>
            <w:shd w:val="clear" w:color="auto" w:fill="auto"/>
            <w:vAlign w:val="center"/>
          </w:tcPr>
          <w:p w14:paraId="4C9C2EE7" w14:textId="77777777" w:rsidR="00396777" w:rsidRDefault="00226D9D">
            <w:pPr>
              <w:widowControl/>
              <w:jc w:val="center"/>
              <w:textAlignment w:val="center"/>
              <w:outlineLvl w:val="0"/>
              <w:rPr>
                <w:rFonts w:ascii="仿宋" w:eastAsia="仿宋" w:hAnsi="仿宋" w:cs="仿宋"/>
                <w:sz w:val="18"/>
                <w:szCs w:val="18"/>
              </w:rPr>
            </w:pPr>
            <w:bookmarkStart w:id="203" w:name="_Toc25273"/>
            <w:bookmarkStart w:id="204" w:name="_Toc25272"/>
            <w:r>
              <w:rPr>
                <w:rFonts w:ascii="仿宋" w:eastAsia="仿宋" w:hAnsi="仿宋" w:cs="仿宋" w:hint="eastAsia"/>
                <w:kern w:val="0"/>
                <w:sz w:val="18"/>
                <w:szCs w:val="18"/>
                <w:lang w:bidi="ar"/>
              </w:rPr>
              <w:t>1.2</w:t>
            </w:r>
            <w:bookmarkEnd w:id="203"/>
            <w:bookmarkEnd w:id="204"/>
          </w:p>
        </w:tc>
        <w:tc>
          <w:tcPr>
            <w:tcW w:w="1099" w:type="dxa"/>
            <w:tcBorders>
              <w:top w:val="nil"/>
              <w:left w:val="nil"/>
              <w:bottom w:val="single" w:sz="4" w:space="0" w:color="auto"/>
              <w:right w:val="single" w:sz="4" w:space="0" w:color="auto"/>
            </w:tcBorders>
            <w:shd w:val="clear" w:color="auto" w:fill="auto"/>
            <w:vAlign w:val="center"/>
          </w:tcPr>
          <w:p w14:paraId="1EC032C8" w14:textId="77777777" w:rsidR="00396777" w:rsidRDefault="00226D9D">
            <w:pPr>
              <w:widowControl/>
              <w:jc w:val="center"/>
              <w:textAlignment w:val="center"/>
              <w:outlineLvl w:val="0"/>
              <w:rPr>
                <w:rFonts w:ascii="仿宋" w:eastAsia="仿宋" w:hAnsi="仿宋" w:cs="仿宋"/>
                <w:sz w:val="18"/>
                <w:szCs w:val="18"/>
              </w:rPr>
            </w:pPr>
            <w:bookmarkStart w:id="205" w:name="_Toc6623"/>
            <w:bookmarkStart w:id="206" w:name="_Toc11777"/>
            <w:r>
              <w:rPr>
                <w:rFonts w:ascii="仿宋" w:eastAsia="仿宋" w:hAnsi="仿宋" w:cs="仿宋" w:hint="eastAsia"/>
                <w:kern w:val="0"/>
                <w:sz w:val="18"/>
                <w:szCs w:val="18"/>
                <w:lang w:bidi="ar"/>
              </w:rPr>
              <w:t>计分管理</w:t>
            </w:r>
            <w:bookmarkEnd w:id="205"/>
            <w:bookmarkEnd w:id="206"/>
          </w:p>
        </w:tc>
        <w:tc>
          <w:tcPr>
            <w:tcW w:w="2697" w:type="dxa"/>
            <w:tcBorders>
              <w:top w:val="nil"/>
              <w:left w:val="nil"/>
              <w:bottom w:val="single" w:sz="4" w:space="0" w:color="auto"/>
              <w:right w:val="single" w:sz="4" w:space="0" w:color="auto"/>
            </w:tcBorders>
            <w:shd w:val="clear" w:color="auto" w:fill="auto"/>
            <w:vAlign w:val="center"/>
          </w:tcPr>
          <w:p w14:paraId="4E68D47C" w14:textId="77777777" w:rsidR="00396777" w:rsidRDefault="00226D9D">
            <w:pPr>
              <w:widowControl/>
              <w:jc w:val="left"/>
              <w:textAlignment w:val="center"/>
              <w:outlineLvl w:val="0"/>
              <w:rPr>
                <w:rFonts w:ascii="仿宋" w:eastAsia="仿宋" w:hAnsi="仿宋" w:cs="仿宋"/>
                <w:sz w:val="18"/>
                <w:szCs w:val="18"/>
              </w:rPr>
            </w:pPr>
            <w:bookmarkStart w:id="207" w:name="_Toc7033"/>
            <w:bookmarkStart w:id="208" w:name="_Toc10872"/>
            <w:r>
              <w:rPr>
                <w:rFonts w:ascii="仿宋" w:eastAsia="仿宋" w:hAnsi="仿宋" w:cs="仿宋" w:hint="eastAsia"/>
                <w:kern w:val="0"/>
                <w:sz w:val="18"/>
                <w:szCs w:val="18"/>
                <w:lang w:bidi="ar"/>
              </w:rPr>
              <w:t>工分查询功能</w:t>
            </w:r>
            <w:bookmarkEnd w:id="207"/>
            <w:bookmarkEnd w:id="208"/>
          </w:p>
        </w:tc>
        <w:tc>
          <w:tcPr>
            <w:tcW w:w="8500" w:type="dxa"/>
            <w:tcBorders>
              <w:top w:val="nil"/>
              <w:left w:val="nil"/>
              <w:bottom w:val="single" w:sz="4" w:space="0" w:color="auto"/>
              <w:right w:val="single" w:sz="4" w:space="0" w:color="auto"/>
            </w:tcBorders>
            <w:shd w:val="clear" w:color="auto" w:fill="auto"/>
            <w:vAlign w:val="center"/>
          </w:tcPr>
          <w:p w14:paraId="26AC6ADF" w14:textId="77777777" w:rsidR="00396777" w:rsidRDefault="00226D9D">
            <w:pPr>
              <w:widowControl/>
              <w:jc w:val="left"/>
              <w:textAlignment w:val="center"/>
              <w:outlineLvl w:val="0"/>
              <w:rPr>
                <w:rFonts w:ascii="仿宋" w:eastAsia="仿宋" w:hAnsi="仿宋" w:cs="仿宋"/>
                <w:sz w:val="18"/>
                <w:szCs w:val="18"/>
              </w:rPr>
            </w:pPr>
            <w:bookmarkStart w:id="209" w:name="_Toc2807"/>
            <w:bookmarkStart w:id="210" w:name="_Toc25747"/>
            <w:r>
              <w:rPr>
                <w:rFonts w:ascii="仿宋" w:eastAsia="仿宋" w:hAnsi="仿宋" w:cs="仿宋" w:hint="eastAsia"/>
                <w:kern w:val="0"/>
                <w:sz w:val="18"/>
                <w:szCs w:val="18"/>
                <w:lang w:bidi="ar"/>
              </w:rPr>
              <w:t>新增工分查询功能</w:t>
            </w:r>
            <w:r>
              <w:rPr>
                <w:rFonts w:ascii="仿宋" w:eastAsia="仿宋" w:hAnsi="仿宋" w:cs="仿宋" w:hint="eastAsia"/>
                <w:kern w:val="0"/>
                <w:sz w:val="18"/>
                <w:szCs w:val="18"/>
                <w:lang w:bidi="ar"/>
              </w:rPr>
              <w:br/>
              <w:t>1.工分查询功能界面原型设计。</w:t>
            </w:r>
            <w:r>
              <w:rPr>
                <w:rFonts w:ascii="仿宋" w:eastAsia="仿宋" w:hAnsi="仿宋" w:cs="仿宋" w:hint="eastAsia"/>
                <w:kern w:val="0"/>
                <w:sz w:val="18"/>
                <w:szCs w:val="18"/>
                <w:lang w:bidi="ar"/>
              </w:rPr>
              <w:br/>
              <w:t>2.查询条件：人员名称、统计年月。</w:t>
            </w:r>
            <w:r>
              <w:rPr>
                <w:rFonts w:ascii="仿宋" w:eastAsia="仿宋" w:hAnsi="仿宋" w:cs="仿宋" w:hint="eastAsia"/>
                <w:kern w:val="0"/>
                <w:sz w:val="18"/>
                <w:szCs w:val="18"/>
                <w:lang w:bidi="ar"/>
              </w:rPr>
              <w:br/>
              <w:t>3.展示信息：序号、人员名称、统计年月、营销系统分数、资产系统分数、调度系统分数。</w:t>
            </w:r>
            <w:r>
              <w:rPr>
                <w:rFonts w:ascii="仿宋" w:eastAsia="仿宋" w:hAnsi="仿宋" w:cs="仿宋" w:hint="eastAsia"/>
                <w:kern w:val="0"/>
                <w:sz w:val="18"/>
                <w:szCs w:val="18"/>
                <w:lang w:bidi="ar"/>
              </w:rPr>
              <w:br/>
              <w:t>4.营销系统分数=现有系统配置各环节系数统计的分数+工作任务记录流程赋分分数+工分调节功能的调节分数；资产系统分数、调度系统分数统一通过接口传给营销展示。</w:t>
            </w:r>
            <w:bookmarkEnd w:id="209"/>
            <w:bookmarkEnd w:id="210"/>
          </w:p>
        </w:tc>
        <w:tc>
          <w:tcPr>
            <w:tcW w:w="688" w:type="dxa"/>
            <w:tcBorders>
              <w:top w:val="nil"/>
              <w:left w:val="nil"/>
              <w:bottom w:val="single" w:sz="4" w:space="0" w:color="auto"/>
              <w:right w:val="single" w:sz="4" w:space="0" w:color="auto"/>
            </w:tcBorders>
            <w:shd w:val="clear" w:color="auto" w:fill="auto"/>
            <w:vAlign w:val="center"/>
          </w:tcPr>
          <w:p w14:paraId="3F8CADFA" w14:textId="77777777" w:rsidR="00396777" w:rsidRDefault="00226D9D">
            <w:pPr>
              <w:widowControl/>
              <w:jc w:val="left"/>
              <w:textAlignment w:val="center"/>
              <w:outlineLvl w:val="0"/>
              <w:rPr>
                <w:rFonts w:ascii="仿宋" w:eastAsia="仿宋" w:hAnsi="仿宋" w:cs="仿宋"/>
                <w:sz w:val="18"/>
                <w:szCs w:val="18"/>
              </w:rPr>
            </w:pPr>
            <w:bookmarkStart w:id="211" w:name="_Toc25414"/>
            <w:bookmarkStart w:id="212" w:name="_Toc2161"/>
            <w:r>
              <w:rPr>
                <w:rFonts w:ascii="仿宋" w:eastAsia="仿宋" w:hAnsi="仿宋" w:cs="仿宋" w:hint="eastAsia"/>
                <w:kern w:val="0"/>
                <w:sz w:val="18"/>
                <w:szCs w:val="18"/>
                <w:lang w:bidi="ar"/>
              </w:rPr>
              <w:t>人·日</w:t>
            </w:r>
            <w:bookmarkEnd w:id="211"/>
            <w:bookmarkEnd w:id="212"/>
          </w:p>
        </w:tc>
        <w:tc>
          <w:tcPr>
            <w:tcW w:w="825" w:type="dxa"/>
            <w:tcBorders>
              <w:top w:val="nil"/>
              <w:left w:val="nil"/>
              <w:bottom w:val="single" w:sz="4" w:space="0" w:color="auto"/>
              <w:right w:val="single" w:sz="4" w:space="0" w:color="auto"/>
            </w:tcBorders>
            <w:shd w:val="clear" w:color="auto" w:fill="auto"/>
            <w:vAlign w:val="center"/>
          </w:tcPr>
          <w:p w14:paraId="12FB15CE" w14:textId="77777777" w:rsidR="00396777" w:rsidRDefault="00226D9D">
            <w:pPr>
              <w:widowControl/>
              <w:jc w:val="center"/>
              <w:textAlignment w:val="center"/>
              <w:outlineLvl w:val="0"/>
              <w:rPr>
                <w:rFonts w:ascii="仿宋" w:eastAsia="仿宋" w:hAnsi="仿宋" w:cs="仿宋"/>
                <w:sz w:val="18"/>
                <w:szCs w:val="18"/>
              </w:rPr>
            </w:pPr>
            <w:bookmarkStart w:id="213" w:name="_Toc6895"/>
            <w:bookmarkStart w:id="214" w:name="_Toc17466"/>
            <w:r>
              <w:rPr>
                <w:rFonts w:ascii="仿宋" w:eastAsia="仿宋" w:hAnsi="仿宋" w:cs="仿宋" w:hint="eastAsia"/>
                <w:kern w:val="0"/>
                <w:sz w:val="18"/>
                <w:szCs w:val="18"/>
                <w:lang w:bidi="ar"/>
              </w:rPr>
              <w:t>7</w:t>
            </w:r>
            <w:bookmarkEnd w:id="213"/>
            <w:bookmarkEnd w:id="214"/>
          </w:p>
        </w:tc>
        <w:tc>
          <w:tcPr>
            <w:tcW w:w="687" w:type="dxa"/>
            <w:tcBorders>
              <w:top w:val="nil"/>
              <w:left w:val="nil"/>
              <w:bottom w:val="single" w:sz="4" w:space="0" w:color="auto"/>
              <w:right w:val="single" w:sz="4" w:space="0" w:color="auto"/>
            </w:tcBorders>
            <w:shd w:val="clear" w:color="auto" w:fill="auto"/>
            <w:vAlign w:val="center"/>
          </w:tcPr>
          <w:p w14:paraId="45804C5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5FD6A8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C91DD01"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32455FE3" w14:textId="77777777" w:rsidR="00396777" w:rsidRDefault="00226D9D">
            <w:pPr>
              <w:widowControl/>
              <w:jc w:val="center"/>
              <w:textAlignment w:val="center"/>
              <w:outlineLvl w:val="0"/>
              <w:rPr>
                <w:rFonts w:ascii="仿宋" w:eastAsia="仿宋" w:hAnsi="仿宋" w:cs="仿宋"/>
                <w:sz w:val="18"/>
                <w:szCs w:val="18"/>
              </w:rPr>
            </w:pPr>
            <w:bookmarkStart w:id="215" w:name="_Toc21345"/>
            <w:bookmarkStart w:id="216" w:name="_Toc226"/>
            <w:r>
              <w:rPr>
                <w:rFonts w:ascii="仿宋" w:eastAsia="仿宋" w:hAnsi="仿宋" w:cs="仿宋" w:hint="eastAsia"/>
                <w:kern w:val="0"/>
                <w:sz w:val="18"/>
                <w:szCs w:val="18"/>
                <w:lang w:bidi="ar"/>
              </w:rPr>
              <w:lastRenderedPageBreak/>
              <w:t>1.3</w:t>
            </w:r>
            <w:bookmarkEnd w:id="215"/>
            <w:bookmarkEnd w:id="216"/>
          </w:p>
        </w:tc>
        <w:tc>
          <w:tcPr>
            <w:tcW w:w="1099" w:type="dxa"/>
            <w:tcBorders>
              <w:top w:val="nil"/>
              <w:left w:val="nil"/>
              <w:bottom w:val="single" w:sz="4" w:space="0" w:color="auto"/>
              <w:right w:val="single" w:sz="4" w:space="0" w:color="auto"/>
            </w:tcBorders>
            <w:shd w:val="clear" w:color="auto" w:fill="auto"/>
            <w:vAlign w:val="center"/>
          </w:tcPr>
          <w:p w14:paraId="2A7C6042" w14:textId="77777777" w:rsidR="00396777" w:rsidRDefault="00226D9D">
            <w:pPr>
              <w:widowControl/>
              <w:jc w:val="center"/>
              <w:textAlignment w:val="center"/>
              <w:outlineLvl w:val="0"/>
              <w:rPr>
                <w:rFonts w:ascii="仿宋" w:eastAsia="仿宋" w:hAnsi="仿宋" w:cs="仿宋"/>
                <w:sz w:val="18"/>
                <w:szCs w:val="18"/>
              </w:rPr>
            </w:pPr>
            <w:bookmarkStart w:id="217" w:name="_Toc26679"/>
            <w:bookmarkStart w:id="218" w:name="_Toc2125"/>
            <w:r>
              <w:rPr>
                <w:rFonts w:ascii="仿宋" w:eastAsia="仿宋" w:hAnsi="仿宋" w:cs="仿宋" w:hint="eastAsia"/>
                <w:kern w:val="0"/>
                <w:sz w:val="18"/>
                <w:szCs w:val="18"/>
                <w:lang w:bidi="ar"/>
              </w:rPr>
              <w:t>计分管理</w:t>
            </w:r>
            <w:bookmarkEnd w:id="217"/>
            <w:bookmarkEnd w:id="218"/>
          </w:p>
        </w:tc>
        <w:tc>
          <w:tcPr>
            <w:tcW w:w="2697" w:type="dxa"/>
            <w:tcBorders>
              <w:top w:val="nil"/>
              <w:left w:val="nil"/>
              <w:bottom w:val="single" w:sz="4" w:space="0" w:color="auto"/>
              <w:right w:val="single" w:sz="4" w:space="0" w:color="auto"/>
            </w:tcBorders>
            <w:shd w:val="clear" w:color="auto" w:fill="auto"/>
            <w:vAlign w:val="center"/>
          </w:tcPr>
          <w:p w14:paraId="008580D3" w14:textId="77777777" w:rsidR="00396777" w:rsidRDefault="00226D9D">
            <w:pPr>
              <w:widowControl/>
              <w:jc w:val="left"/>
              <w:textAlignment w:val="center"/>
              <w:outlineLvl w:val="0"/>
              <w:rPr>
                <w:rFonts w:ascii="仿宋" w:eastAsia="仿宋" w:hAnsi="仿宋" w:cs="仿宋"/>
                <w:sz w:val="18"/>
                <w:szCs w:val="18"/>
              </w:rPr>
            </w:pPr>
            <w:bookmarkStart w:id="219" w:name="_Toc6630"/>
            <w:bookmarkStart w:id="220" w:name="_Toc20886"/>
            <w:r>
              <w:rPr>
                <w:rFonts w:ascii="仿宋" w:eastAsia="仿宋" w:hAnsi="仿宋" w:cs="仿宋" w:hint="eastAsia"/>
                <w:kern w:val="0"/>
                <w:sz w:val="18"/>
                <w:szCs w:val="18"/>
                <w:lang w:bidi="ar"/>
              </w:rPr>
              <w:t>工分系数维护功能</w:t>
            </w:r>
            <w:bookmarkEnd w:id="219"/>
            <w:bookmarkEnd w:id="220"/>
          </w:p>
        </w:tc>
        <w:tc>
          <w:tcPr>
            <w:tcW w:w="8500" w:type="dxa"/>
            <w:tcBorders>
              <w:top w:val="nil"/>
              <w:left w:val="nil"/>
              <w:bottom w:val="single" w:sz="4" w:space="0" w:color="auto"/>
              <w:right w:val="single" w:sz="4" w:space="0" w:color="auto"/>
            </w:tcBorders>
            <w:shd w:val="clear" w:color="auto" w:fill="auto"/>
            <w:vAlign w:val="center"/>
          </w:tcPr>
          <w:p w14:paraId="1CABBEA6" w14:textId="77777777" w:rsidR="00396777" w:rsidRDefault="00226D9D">
            <w:pPr>
              <w:widowControl/>
              <w:jc w:val="left"/>
              <w:textAlignment w:val="center"/>
              <w:outlineLvl w:val="0"/>
              <w:rPr>
                <w:rFonts w:ascii="仿宋" w:eastAsia="仿宋" w:hAnsi="仿宋" w:cs="仿宋"/>
                <w:sz w:val="18"/>
                <w:szCs w:val="18"/>
              </w:rPr>
            </w:pPr>
            <w:bookmarkStart w:id="221" w:name="_Toc29755"/>
            <w:bookmarkStart w:id="222" w:name="_Toc20496"/>
            <w:r>
              <w:rPr>
                <w:rFonts w:ascii="仿宋" w:eastAsia="仿宋" w:hAnsi="仿宋" w:cs="仿宋" w:hint="eastAsia"/>
                <w:kern w:val="0"/>
                <w:sz w:val="18"/>
                <w:szCs w:val="18"/>
                <w:lang w:bidi="ar"/>
              </w:rPr>
              <w:t>新增工分系数维护功能</w:t>
            </w:r>
            <w:r>
              <w:rPr>
                <w:rFonts w:ascii="仿宋" w:eastAsia="仿宋" w:hAnsi="仿宋" w:cs="仿宋" w:hint="eastAsia"/>
                <w:kern w:val="0"/>
                <w:sz w:val="18"/>
                <w:szCs w:val="18"/>
                <w:lang w:bidi="ar"/>
              </w:rPr>
              <w:br/>
              <w:t>1.工分系数维护功能界面原型设计。</w:t>
            </w:r>
            <w:r>
              <w:rPr>
                <w:rFonts w:ascii="仿宋" w:eastAsia="仿宋" w:hAnsi="仿宋" w:cs="仿宋" w:hint="eastAsia"/>
                <w:kern w:val="0"/>
                <w:sz w:val="18"/>
                <w:szCs w:val="18"/>
                <w:lang w:bidi="ar"/>
              </w:rPr>
              <w:br/>
              <w:t>2.查询条件：业务系统、日期。</w:t>
            </w:r>
            <w:r>
              <w:rPr>
                <w:rFonts w:ascii="仿宋" w:eastAsia="仿宋" w:hAnsi="仿宋" w:cs="仿宋" w:hint="eastAsia"/>
                <w:kern w:val="0"/>
                <w:sz w:val="18"/>
                <w:szCs w:val="18"/>
                <w:lang w:bidi="ar"/>
              </w:rPr>
              <w:br/>
              <w:t>3.展示信息：业务系统、日期、系数。</w:t>
            </w:r>
            <w:r>
              <w:rPr>
                <w:rFonts w:ascii="仿宋" w:eastAsia="仿宋" w:hAnsi="仿宋" w:cs="仿宋" w:hint="eastAsia"/>
                <w:kern w:val="0"/>
                <w:sz w:val="18"/>
                <w:szCs w:val="18"/>
                <w:lang w:bidi="ar"/>
              </w:rPr>
              <w:br/>
              <w:t>4.支持导出、导入方式批量设置各个业务系统各个月份和年份的系数信息，导出模板字段包括业务系统、日期、系数。</w:t>
            </w:r>
            <w:bookmarkEnd w:id="221"/>
            <w:bookmarkEnd w:id="222"/>
          </w:p>
        </w:tc>
        <w:tc>
          <w:tcPr>
            <w:tcW w:w="688" w:type="dxa"/>
            <w:tcBorders>
              <w:top w:val="nil"/>
              <w:left w:val="nil"/>
              <w:bottom w:val="single" w:sz="4" w:space="0" w:color="auto"/>
              <w:right w:val="single" w:sz="4" w:space="0" w:color="auto"/>
            </w:tcBorders>
            <w:shd w:val="clear" w:color="auto" w:fill="auto"/>
            <w:vAlign w:val="center"/>
          </w:tcPr>
          <w:p w14:paraId="03BDAF4A" w14:textId="77777777" w:rsidR="00396777" w:rsidRDefault="00226D9D">
            <w:pPr>
              <w:widowControl/>
              <w:jc w:val="left"/>
              <w:textAlignment w:val="center"/>
              <w:outlineLvl w:val="0"/>
              <w:rPr>
                <w:rFonts w:ascii="仿宋" w:eastAsia="仿宋" w:hAnsi="仿宋" w:cs="仿宋"/>
                <w:sz w:val="18"/>
                <w:szCs w:val="18"/>
              </w:rPr>
            </w:pPr>
            <w:bookmarkStart w:id="223" w:name="_Toc5956"/>
            <w:bookmarkStart w:id="224" w:name="_Toc6871"/>
            <w:r>
              <w:rPr>
                <w:rFonts w:ascii="仿宋" w:eastAsia="仿宋" w:hAnsi="仿宋" w:cs="仿宋" w:hint="eastAsia"/>
                <w:kern w:val="0"/>
                <w:sz w:val="18"/>
                <w:szCs w:val="18"/>
                <w:lang w:bidi="ar"/>
              </w:rPr>
              <w:t>人·日</w:t>
            </w:r>
            <w:bookmarkEnd w:id="223"/>
            <w:bookmarkEnd w:id="224"/>
          </w:p>
        </w:tc>
        <w:tc>
          <w:tcPr>
            <w:tcW w:w="825" w:type="dxa"/>
            <w:tcBorders>
              <w:top w:val="nil"/>
              <w:left w:val="nil"/>
              <w:bottom w:val="single" w:sz="4" w:space="0" w:color="auto"/>
              <w:right w:val="single" w:sz="4" w:space="0" w:color="auto"/>
            </w:tcBorders>
            <w:shd w:val="clear" w:color="auto" w:fill="auto"/>
            <w:vAlign w:val="center"/>
          </w:tcPr>
          <w:p w14:paraId="1EFA65B7" w14:textId="77777777" w:rsidR="00396777" w:rsidRDefault="00226D9D">
            <w:pPr>
              <w:widowControl/>
              <w:jc w:val="center"/>
              <w:textAlignment w:val="center"/>
              <w:outlineLvl w:val="0"/>
              <w:rPr>
                <w:rFonts w:ascii="仿宋" w:eastAsia="仿宋" w:hAnsi="仿宋" w:cs="仿宋"/>
                <w:sz w:val="18"/>
                <w:szCs w:val="18"/>
              </w:rPr>
            </w:pPr>
            <w:bookmarkStart w:id="225" w:name="_Toc22397"/>
            <w:bookmarkStart w:id="226" w:name="_Toc10321"/>
            <w:r>
              <w:rPr>
                <w:rFonts w:ascii="仿宋" w:eastAsia="仿宋" w:hAnsi="仿宋" w:cs="仿宋" w:hint="eastAsia"/>
                <w:kern w:val="0"/>
                <w:sz w:val="18"/>
                <w:szCs w:val="18"/>
                <w:lang w:bidi="ar"/>
              </w:rPr>
              <w:t>7</w:t>
            </w:r>
            <w:bookmarkEnd w:id="225"/>
            <w:bookmarkEnd w:id="226"/>
          </w:p>
        </w:tc>
        <w:tc>
          <w:tcPr>
            <w:tcW w:w="687" w:type="dxa"/>
            <w:tcBorders>
              <w:top w:val="nil"/>
              <w:left w:val="nil"/>
              <w:bottom w:val="single" w:sz="4" w:space="0" w:color="auto"/>
              <w:right w:val="single" w:sz="4" w:space="0" w:color="auto"/>
            </w:tcBorders>
            <w:shd w:val="clear" w:color="auto" w:fill="auto"/>
            <w:vAlign w:val="center"/>
          </w:tcPr>
          <w:p w14:paraId="071CE5A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AA3E4E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CA1B615"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02D8587E" w14:textId="77777777" w:rsidR="00396777" w:rsidRDefault="00226D9D">
            <w:pPr>
              <w:widowControl/>
              <w:jc w:val="center"/>
              <w:textAlignment w:val="center"/>
              <w:outlineLvl w:val="0"/>
              <w:rPr>
                <w:rFonts w:ascii="仿宋" w:eastAsia="仿宋" w:hAnsi="仿宋" w:cs="仿宋"/>
                <w:sz w:val="18"/>
                <w:szCs w:val="18"/>
              </w:rPr>
            </w:pPr>
            <w:bookmarkStart w:id="227" w:name="_Toc7299"/>
            <w:bookmarkStart w:id="228" w:name="_Toc13604"/>
            <w:r>
              <w:rPr>
                <w:rFonts w:ascii="仿宋" w:eastAsia="仿宋" w:hAnsi="仿宋" w:cs="仿宋" w:hint="eastAsia"/>
                <w:kern w:val="0"/>
                <w:sz w:val="18"/>
                <w:szCs w:val="18"/>
                <w:lang w:bidi="ar"/>
              </w:rPr>
              <w:t>1.4</w:t>
            </w:r>
            <w:bookmarkEnd w:id="227"/>
            <w:bookmarkEnd w:id="228"/>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40C78741" w14:textId="77777777" w:rsidR="00396777" w:rsidRDefault="00226D9D">
            <w:pPr>
              <w:widowControl/>
              <w:jc w:val="center"/>
              <w:textAlignment w:val="center"/>
              <w:outlineLvl w:val="0"/>
              <w:rPr>
                <w:rFonts w:ascii="仿宋" w:eastAsia="仿宋" w:hAnsi="仿宋" w:cs="仿宋"/>
                <w:sz w:val="18"/>
                <w:szCs w:val="18"/>
              </w:rPr>
            </w:pPr>
            <w:bookmarkStart w:id="229" w:name="_Toc30540"/>
            <w:bookmarkStart w:id="230" w:name="_Toc13016"/>
            <w:r>
              <w:rPr>
                <w:rFonts w:ascii="仿宋" w:eastAsia="仿宋" w:hAnsi="仿宋" w:cs="仿宋" w:hint="eastAsia"/>
                <w:kern w:val="0"/>
                <w:sz w:val="18"/>
                <w:szCs w:val="18"/>
                <w:lang w:bidi="ar"/>
              </w:rPr>
              <w:t>计分管理</w:t>
            </w:r>
            <w:bookmarkEnd w:id="229"/>
            <w:bookmarkEnd w:id="230"/>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419CAC45" w14:textId="77777777" w:rsidR="00396777" w:rsidRDefault="00226D9D">
            <w:pPr>
              <w:widowControl/>
              <w:jc w:val="left"/>
              <w:textAlignment w:val="center"/>
              <w:outlineLvl w:val="0"/>
              <w:rPr>
                <w:rFonts w:ascii="仿宋" w:eastAsia="仿宋" w:hAnsi="仿宋" w:cs="仿宋"/>
                <w:sz w:val="18"/>
                <w:szCs w:val="18"/>
              </w:rPr>
            </w:pPr>
            <w:bookmarkStart w:id="231" w:name="_Toc30867"/>
            <w:bookmarkStart w:id="232" w:name="_Toc16735"/>
            <w:r>
              <w:rPr>
                <w:rFonts w:ascii="仿宋" w:eastAsia="仿宋" w:hAnsi="仿宋" w:cs="仿宋" w:hint="eastAsia"/>
                <w:kern w:val="0"/>
                <w:sz w:val="18"/>
                <w:szCs w:val="18"/>
                <w:lang w:bidi="ar"/>
              </w:rPr>
              <w:t>推送工分接口</w:t>
            </w:r>
            <w:bookmarkEnd w:id="231"/>
            <w:bookmarkEnd w:id="232"/>
          </w:p>
        </w:tc>
        <w:tc>
          <w:tcPr>
            <w:tcW w:w="8500" w:type="dxa"/>
            <w:tcBorders>
              <w:top w:val="nil"/>
              <w:left w:val="nil"/>
              <w:bottom w:val="single" w:sz="4" w:space="0" w:color="auto"/>
              <w:right w:val="single" w:sz="4" w:space="0" w:color="auto"/>
            </w:tcBorders>
            <w:shd w:val="clear" w:color="auto" w:fill="auto"/>
            <w:vAlign w:val="center"/>
          </w:tcPr>
          <w:p w14:paraId="3289B3E0" w14:textId="77777777" w:rsidR="00396777" w:rsidRDefault="00226D9D">
            <w:pPr>
              <w:widowControl/>
              <w:jc w:val="left"/>
              <w:textAlignment w:val="center"/>
              <w:outlineLvl w:val="0"/>
              <w:rPr>
                <w:rFonts w:ascii="仿宋" w:eastAsia="仿宋" w:hAnsi="仿宋" w:cs="仿宋"/>
                <w:sz w:val="18"/>
                <w:szCs w:val="18"/>
              </w:rPr>
            </w:pPr>
            <w:bookmarkStart w:id="233" w:name="_Toc21064"/>
            <w:bookmarkStart w:id="234" w:name="_Toc25173"/>
            <w:r>
              <w:rPr>
                <w:rFonts w:ascii="仿宋" w:eastAsia="仿宋" w:hAnsi="仿宋" w:cs="仿宋" w:hint="eastAsia"/>
                <w:kern w:val="0"/>
                <w:sz w:val="18"/>
                <w:szCs w:val="18"/>
                <w:lang w:bidi="ar"/>
              </w:rPr>
              <w:t>新增推送总工分接口，各业务系统调用该接口推送总工分至计分平台，计分平台合并展示各人员分数；</w:t>
            </w:r>
            <w:r>
              <w:rPr>
                <w:rFonts w:ascii="仿宋" w:eastAsia="仿宋" w:hAnsi="仿宋" w:cs="仿宋" w:hint="eastAsia"/>
                <w:kern w:val="0"/>
                <w:sz w:val="18"/>
                <w:szCs w:val="18"/>
                <w:lang w:bidi="ar"/>
              </w:rPr>
              <w:br/>
              <w:t>入参：人员编码、分数、年月；</w:t>
            </w:r>
            <w:r>
              <w:rPr>
                <w:rFonts w:ascii="仿宋" w:eastAsia="仿宋" w:hAnsi="仿宋" w:cs="仿宋" w:hint="eastAsia"/>
                <w:kern w:val="0"/>
                <w:sz w:val="18"/>
                <w:szCs w:val="18"/>
                <w:lang w:bidi="ar"/>
              </w:rPr>
              <w:br/>
              <w:t>出参：操作结果、错误信息。</w:t>
            </w:r>
            <w:bookmarkEnd w:id="233"/>
            <w:bookmarkEnd w:id="234"/>
          </w:p>
        </w:tc>
        <w:tc>
          <w:tcPr>
            <w:tcW w:w="688" w:type="dxa"/>
            <w:tcBorders>
              <w:top w:val="nil"/>
              <w:left w:val="nil"/>
              <w:bottom w:val="single" w:sz="4" w:space="0" w:color="auto"/>
              <w:right w:val="single" w:sz="4" w:space="0" w:color="auto"/>
            </w:tcBorders>
            <w:shd w:val="clear" w:color="auto" w:fill="auto"/>
            <w:vAlign w:val="center"/>
          </w:tcPr>
          <w:p w14:paraId="67C665EC" w14:textId="77777777" w:rsidR="00396777" w:rsidRDefault="00226D9D">
            <w:pPr>
              <w:widowControl/>
              <w:jc w:val="left"/>
              <w:textAlignment w:val="center"/>
              <w:outlineLvl w:val="0"/>
              <w:rPr>
                <w:rFonts w:ascii="仿宋" w:eastAsia="仿宋" w:hAnsi="仿宋" w:cs="仿宋"/>
                <w:sz w:val="18"/>
                <w:szCs w:val="18"/>
              </w:rPr>
            </w:pPr>
            <w:bookmarkStart w:id="235" w:name="_Toc13626"/>
            <w:bookmarkStart w:id="236" w:name="_Toc12164"/>
            <w:r>
              <w:rPr>
                <w:rFonts w:ascii="仿宋" w:eastAsia="仿宋" w:hAnsi="仿宋" w:cs="仿宋" w:hint="eastAsia"/>
                <w:kern w:val="0"/>
                <w:sz w:val="18"/>
                <w:szCs w:val="18"/>
                <w:lang w:bidi="ar"/>
              </w:rPr>
              <w:t>人·日</w:t>
            </w:r>
            <w:bookmarkEnd w:id="235"/>
            <w:bookmarkEnd w:id="236"/>
          </w:p>
        </w:tc>
        <w:tc>
          <w:tcPr>
            <w:tcW w:w="825" w:type="dxa"/>
            <w:tcBorders>
              <w:top w:val="nil"/>
              <w:left w:val="nil"/>
              <w:bottom w:val="single" w:sz="4" w:space="0" w:color="auto"/>
              <w:right w:val="single" w:sz="4" w:space="0" w:color="auto"/>
            </w:tcBorders>
            <w:shd w:val="clear" w:color="auto" w:fill="auto"/>
            <w:vAlign w:val="center"/>
          </w:tcPr>
          <w:p w14:paraId="41410EDD" w14:textId="77777777" w:rsidR="00396777" w:rsidRDefault="00226D9D">
            <w:pPr>
              <w:widowControl/>
              <w:jc w:val="center"/>
              <w:textAlignment w:val="center"/>
              <w:outlineLvl w:val="0"/>
              <w:rPr>
                <w:rFonts w:ascii="仿宋" w:eastAsia="仿宋" w:hAnsi="仿宋" w:cs="仿宋"/>
                <w:sz w:val="18"/>
                <w:szCs w:val="18"/>
              </w:rPr>
            </w:pPr>
            <w:bookmarkStart w:id="237" w:name="_Toc25122"/>
            <w:bookmarkStart w:id="238" w:name="_Toc13998"/>
            <w:r>
              <w:rPr>
                <w:rFonts w:ascii="仿宋" w:eastAsia="仿宋" w:hAnsi="仿宋" w:cs="仿宋" w:hint="eastAsia"/>
                <w:kern w:val="0"/>
                <w:sz w:val="18"/>
                <w:szCs w:val="18"/>
                <w:lang w:bidi="ar"/>
              </w:rPr>
              <w:t>5</w:t>
            </w:r>
            <w:bookmarkEnd w:id="237"/>
            <w:bookmarkEnd w:id="238"/>
          </w:p>
        </w:tc>
        <w:tc>
          <w:tcPr>
            <w:tcW w:w="687" w:type="dxa"/>
            <w:tcBorders>
              <w:top w:val="nil"/>
              <w:left w:val="nil"/>
              <w:bottom w:val="single" w:sz="4" w:space="0" w:color="auto"/>
              <w:right w:val="single" w:sz="4" w:space="0" w:color="auto"/>
            </w:tcBorders>
            <w:shd w:val="clear" w:color="auto" w:fill="auto"/>
            <w:vAlign w:val="center"/>
          </w:tcPr>
          <w:p w14:paraId="77E3FEF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0BA0D6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ACD3DA0"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62D33944" w14:textId="77777777" w:rsidR="00396777" w:rsidRDefault="00226D9D">
            <w:pPr>
              <w:widowControl/>
              <w:jc w:val="center"/>
              <w:textAlignment w:val="center"/>
              <w:outlineLvl w:val="0"/>
              <w:rPr>
                <w:rFonts w:ascii="仿宋" w:eastAsia="仿宋" w:hAnsi="仿宋" w:cs="仿宋"/>
                <w:sz w:val="18"/>
                <w:szCs w:val="18"/>
              </w:rPr>
            </w:pPr>
            <w:bookmarkStart w:id="239" w:name="_Toc10336"/>
            <w:bookmarkStart w:id="240" w:name="_Toc6205"/>
            <w:r>
              <w:rPr>
                <w:rFonts w:ascii="仿宋" w:eastAsia="仿宋" w:hAnsi="仿宋" w:cs="仿宋" w:hint="eastAsia"/>
                <w:kern w:val="0"/>
                <w:sz w:val="18"/>
                <w:szCs w:val="18"/>
                <w:lang w:bidi="ar"/>
              </w:rPr>
              <w:t>1.5</w:t>
            </w:r>
            <w:bookmarkEnd w:id="239"/>
            <w:bookmarkEnd w:id="24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5C48D1D3"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70A6699C"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3B2E7D55" w14:textId="77777777" w:rsidR="00396777" w:rsidRDefault="00226D9D">
            <w:pPr>
              <w:widowControl/>
              <w:jc w:val="left"/>
              <w:textAlignment w:val="center"/>
              <w:outlineLvl w:val="0"/>
              <w:rPr>
                <w:rFonts w:ascii="仿宋" w:eastAsia="仿宋" w:hAnsi="仿宋" w:cs="仿宋"/>
                <w:sz w:val="18"/>
                <w:szCs w:val="18"/>
              </w:rPr>
            </w:pPr>
            <w:bookmarkStart w:id="241" w:name="_Toc17458"/>
            <w:bookmarkStart w:id="242" w:name="_Toc26556"/>
            <w:r>
              <w:rPr>
                <w:rFonts w:ascii="仿宋" w:eastAsia="仿宋" w:hAnsi="仿宋" w:cs="仿宋" w:hint="eastAsia"/>
                <w:kern w:val="0"/>
                <w:sz w:val="18"/>
                <w:szCs w:val="18"/>
                <w:lang w:bidi="ar"/>
              </w:rPr>
              <w:t>新增推送工分明细接口，各业务系统调用该接口推送工分明细至计分平台，计分平台合并展示各人员明细分数；</w:t>
            </w:r>
            <w:r>
              <w:rPr>
                <w:rFonts w:ascii="仿宋" w:eastAsia="仿宋" w:hAnsi="仿宋" w:cs="仿宋" w:hint="eastAsia"/>
                <w:kern w:val="0"/>
                <w:sz w:val="18"/>
                <w:szCs w:val="18"/>
                <w:lang w:bidi="ar"/>
              </w:rPr>
              <w:br/>
              <w:t>入参：人员编码、工单号、业务子类、环节名称、环节传出时间、分数；</w:t>
            </w:r>
            <w:r>
              <w:rPr>
                <w:rFonts w:ascii="仿宋" w:eastAsia="仿宋" w:hAnsi="仿宋" w:cs="仿宋" w:hint="eastAsia"/>
                <w:kern w:val="0"/>
                <w:sz w:val="18"/>
                <w:szCs w:val="18"/>
                <w:lang w:bidi="ar"/>
              </w:rPr>
              <w:br/>
              <w:t>出参：操作结果、错误信息。</w:t>
            </w:r>
            <w:bookmarkEnd w:id="241"/>
            <w:bookmarkEnd w:id="242"/>
          </w:p>
        </w:tc>
        <w:tc>
          <w:tcPr>
            <w:tcW w:w="688" w:type="dxa"/>
            <w:tcBorders>
              <w:top w:val="nil"/>
              <w:left w:val="nil"/>
              <w:bottom w:val="single" w:sz="4" w:space="0" w:color="auto"/>
              <w:right w:val="single" w:sz="4" w:space="0" w:color="auto"/>
            </w:tcBorders>
            <w:shd w:val="clear" w:color="auto" w:fill="auto"/>
            <w:vAlign w:val="center"/>
          </w:tcPr>
          <w:p w14:paraId="018B02DE" w14:textId="77777777" w:rsidR="00396777" w:rsidRDefault="00226D9D">
            <w:pPr>
              <w:widowControl/>
              <w:jc w:val="left"/>
              <w:textAlignment w:val="center"/>
              <w:outlineLvl w:val="0"/>
              <w:rPr>
                <w:rFonts w:ascii="仿宋" w:eastAsia="仿宋" w:hAnsi="仿宋" w:cs="仿宋"/>
                <w:sz w:val="18"/>
                <w:szCs w:val="18"/>
              </w:rPr>
            </w:pPr>
            <w:bookmarkStart w:id="243" w:name="_Toc25799"/>
            <w:bookmarkStart w:id="244" w:name="_Toc28366"/>
            <w:r>
              <w:rPr>
                <w:rFonts w:ascii="仿宋" w:eastAsia="仿宋" w:hAnsi="仿宋" w:cs="仿宋" w:hint="eastAsia"/>
                <w:kern w:val="0"/>
                <w:sz w:val="18"/>
                <w:szCs w:val="18"/>
                <w:lang w:bidi="ar"/>
              </w:rPr>
              <w:t>人·日</w:t>
            </w:r>
            <w:bookmarkEnd w:id="243"/>
            <w:bookmarkEnd w:id="244"/>
          </w:p>
        </w:tc>
        <w:tc>
          <w:tcPr>
            <w:tcW w:w="825" w:type="dxa"/>
            <w:tcBorders>
              <w:top w:val="nil"/>
              <w:left w:val="nil"/>
              <w:bottom w:val="single" w:sz="4" w:space="0" w:color="auto"/>
              <w:right w:val="single" w:sz="4" w:space="0" w:color="auto"/>
            </w:tcBorders>
            <w:shd w:val="clear" w:color="auto" w:fill="auto"/>
            <w:vAlign w:val="center"/>
          </w:tcPr>
          <w:p w14:paraId="4CF9C215" w14:textId="77777777" w:rsidR="00396777" w:rsidRDefault="00226D9D">
            <w:pPr>
              <w:widowControl/>
              <w:jc w:val="center"/>
              <w:textAlignment w:val="center"/>
              <w:outlineLvl w:val="0"/>
              <w:rPr>
                <w:rFonts w:ascii="仿宋" w:eastAsia="仿宋" w:hAnsi="仿宋" w:cs="仿宋"/>
                <w:sz w:val="18"/>
                <w:szCs w:val="18"/>
              </w:rPr>
            </w:pPr>
            <w:bookmarkStart w:id="245" w:name="_Toc10198"/>
            <w:bookmarkStart w:id="246" w:name="_Toc3271"/>
            <w:r>
              <w:rPr>
                <w:rFonts w:ascii="仿宋" w:eastAsia="仿宋" w:hAnsi="仿宋" w:cs="仿宋" w:hint="eastAsia"/>
                <w:kern w:val="0"/>
                <w:sz w:val="18"/>
                <w:szCs w:val="18"/>
                <w:lang w:bidi="ar"/>
              </w:rPr>
              <w:t>5</w:t>
            </w:r>
            <w:bookmarkEnd w:id="245"/>
            <w:bookmarkEnd w:id="246"/>
          </w:p>
        </w:tc>
        <w:tc>
          <w:tcPr>
            <w:tcW w:w="687" w:type="dxa"/>
            <w:tcBorders>
              <w:top w:val="nil"/>
              <w:left w:val="nil"/>
              <w:bottom w:val="single" w:sz="4" w:space="0" w:color="auto"/>
              <w:right w:val="single" w:sz="4" w:space="0" w:color="auto"/>
            </w:tcBorders>
            <w:shd w:val="clear" w:color="auto" w:fill="auto"/>
            <w:vAlign w:val="center"/>
          </w:tcPr>
          <w:p w14:paraId="24978BC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4D92E2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7CB0158"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2EC215B1" w14:textId="77777777" w:rsidR="00396777" w:rsidRDefault="00226D9D">
            <w:pPr>
              <w:widowControl/>
              <w:jc w:val="center"/>
              <w:textAlignment w:val="center"/>
              <w:outlineLvl w:val="0"/>
              <w:rPr>
                <w:rFonts w:ascii="仿宋" w:eastAsia="仿宋" w:hAnsi="仿宋" w:cs="仿宋"/>
                <w:sz w:val="18"/>
                <w:szCs w:val="18"/>
              </w:rPr>
            </w:pPr>
            <w:bookmarkStart w:id="247" w:name="_Toc11633"/>
            <w:bookmarkStart w:id="248" w:name="_Toc4799"/>
            <w:r>
              <w:rPr>
                <w:rFonts w:ascii="仿宋" w:eastAsia="仿宋" w:hAnsi="仿宋" w:cs="仿宋" w:hint="eastAsia"/>
                <w:kern w:val="0"/>
                <w:sz w:val="18"/>
                <w:szCs w:val="18"/>
                <w:lang w:bidi="ar"/>
              </w:rPr>
              <w:t>1.6</w:t>
            </w:r>
            <w:bookmarkEnd w:id="247"/>
            <w:bookmarkEnd w:id="248"/>
          </w:p>
        </w:tc>
        <w:tc>
          <w:tcPr>
            <w:tcW w:w="1099" w:type="dxa"/>
            <w:tcBorders>
              <w:top w:val="nil"/>
              <w:left w:val="nil"/>
              <w:bottom w:val="single" w:sz="4" w:space="0" w:color="auto"/>
              <w:right w:val="single" w:sz="4" w:space="0" w:color="auto"/>
            </w:tcBorders>
            <w:shd w:val="clear" w:color="auto" w:fill="auto"/>
            <w:vAlign w:val="center"/>
          </w:tcPr>
          <w:p w14:paraId="66C6F6CC" w14:textId="77777777" w:rsidR="00396777" w:rsidRDefault="00226D9D">
            <w:pPr>
              <w:widowControl/>
              <w:jc w:val="center"/>
              <w:textAlignment w:val="center"/>
              <w:outlineLvl w:val="0"/>
              <w:rPr>
                <w:rFonts w:ascii="仿宋" w:eastAsia="仿宋" w:hAnsi="仿宋" w:cs="仿宋"/>
                <w:sz w:val="18"/>
                <w:szCs w:val="18"/>
              </w:rPr>
            </w:pPr>
            <w:bookmarkStart w:id="249" w:name="_Toc14523"/>
            <w:bookmarkStart w:id="250" w:name="_Toc13539"/>
            <w:r>
              <w:rPr>
                <w:rFonts w:ascii="仿宋" w:eastAsia="仿宋" w:hAnsi="仿宋" w:cs="仿宋" w:hint="eastAsia"/>
                <w:kern w:val="0"/>
                <w:sz w:val="18"/>
                <w:szCs w:val="18"/>
                <w:lang w:bidi="ar"/>
              </w:rPr>
              <w:t>业扩管理</w:t>
            </w:r>
            <w:bookmarkEnd w:id="249"/>
            <w:bookmarkEnd w:id="250"/>
          </w:p>
        </w:tc>
        <w:tc>
          <w:tcPr>
            <w:tcW w:w="2697" w:type="dxa"/>
            <w:tcBorders>
              <w:top w:val="nil"/>
              <w:left w:val="nil"/>
              <w:bottom w:val="single" w:sz="4" w:space="0" w:color="auto"/>
              <w:right w:val="single" w:sz="4" w:space="0" w:color="auto"/>
            </w:tcBorders>
            <w:shd w:val="clear" w:color="auto" w:fill="auto"/>
            <w:vAlign w:val="center"/>
          </w:tcPr>
          <w:p w14:paraId="79F6E598" w14:textId="77777777" w:rsidR="00396777" w:rsidRDefault="00226D9D">
            <w:pPr>
              <w:widowControl/>
              <w:jc w:val="left"/>
              <w:textAlignment w:val="center"/>
              <w:outlineLvl w:val="0"/>
              <w:rPr>
                <w:rFonts w:ascii="仿宋" w:eastAsia="仿宋" w:hAnsi="仿宋" w:cs="仿宋"/>
                <w:sz w:val="18"/>
                <w:szCs w:val="18"/>
              </w:rPr>
            </w:pPr>
            <w:bookmarkStart w:id="251" w:name="_Toc26942"/>
            <w:bookmarkStart w:id="252" w:name="_Toc30530"/>
            <w:r>
              <w:rPr>
                <w:rFonts w:ascii="仿宋" w:eastAsia="仿宋" w:hAnsi="仿宋" w:cs="仿宋" w:hint="eastAsia"/>
                <w:kern w:val="0"/>
                <w:sz w:val="18"/>
                <w:szCs w:val="18"/>
                <w:lang w:bidi="ar"/>
              </w:rPr>
              <w:t>营销系统全工单化节点赋分</w:t>
            </w:r>
            <w:bookmarkEnd w:id="251"/>
            <w:bookmarkEnd w:id="252"/>
          </w:p>
        </w:tc>
        <w:tc>
          <w:tcPr>
            <w:tcW w:w="8500" w:type="dxa"/>
            <w:tcBorders>
              <w:top w:val="nil"/>
              <w:left w:val="nil"/>
              <w:bottom w:val="single" w:sz="4" w:space="0" w:color="auto"/>
              <w:right w:val="single" w:sz="4" w:space="0" w:color="auto"/>
            </w:tcBorders>
            <w:shd w:val="clear" w:color="auto" w:fill="auto"/>
            <w:vAlign w:val="center"/>
          </w:tcPr>
          <w:p w14:paraId="0FD2F13B" w14:textId="77777777" w:rsidR="00396777" w:rsidRDefault="00226D9D">
            <w:pPr>
              <w:widowControl/>
              <w:jc w:val="left"/>
              <w:textAlignment w:val="center"/>
              <w:outlineLvl w:val="0"/>
              <w:rPr>
                <w:rFonts w:ascii="仿宋" w:eastAsia="仿宋" w:hAnsi="仿宋" w:cs="仿宋"/>
                <w:sz w:val="18"/>
                <w:szCs w:val="18"/>
              </w:rPr>
            </w:pPr>
            <w:bookmarkStart w:id="253" w:name="_Toc11390"/>
            <w:bookmarkStart w:id="254" w:name="_Toc9972"/>
            <w:r>
              <w:rPr>
                <w:rFonts w:ascii="仿宋" w:eastAsia="仿宋" w:hAnsi="仿宋" w:cs="仿宋" w:hint="eastAsia"/>
                <w:kern w:val="0"/>
                <w:sz w:val="18"/>
                <w:szCs w:val="18"/>
                <w:lang w:bidi="ar"/>
              </w:rPr>
              <w:t>系统流程节点根据难度进行赋分，自动统计（新增模块）处理工单人员的绩效情况，模块可以绩效分排名、时限统计排名等，实现工单管理的深化应用。</w:t>
            </w:r>
            <w:bookmarkEnd w:id="253"/>
            <w:bookmarkEnd w:id="254"/>
          </w:p>
        </w:tc>
        <w:tc>
          <w:tcPr>
            <w:tcW w:w="688" w:type="dxa"/>
            <w:tcBorders>
              <w:top w:val="nil"/>
              <w:left w:val="nil"/>
              <w:bottom w:val="single" w:sz="4" w:space="0" w:color="auto"/>
              <w:right w:val="single" w:sz="4" w:space="0" w:color="auto"/>
            </w:tcBorders>
            <w:shd w:val="clear" w:color="auto" w:fill="auto"/>
            <w:vAlign w:val="center"/>
          </w:tcPr>
          <w:p w14:paraId="2A7D2566" w14:textId="77777777" w:rsidR="00396777" w:rsidRDefault="00226D9D">
            <w:pPr>
              <w:widowControl/>
              <w:jc w:val="left"/>
              <w:textAlignment w:val="center"/>
              <w:outlineLvl w:val="0"/>
              <w:rPr>
                <w:rFonts w:ascii="仿宋" w:eastAsia="仿宋" w:hAnsi="仿宋" w:cs="仿宋"/>
                <w:sz w:val="18"/>
                <w:szCs w:val="18"/>
              </w:rPr>
            </w:pPr>
            <w:bookmarkStart w:id="255" w:name="_Toc16531"/>
            <w:bookmarkStart w:id="256" w:name="_Toc8156"/>
            <w:r>
              <w:rPr>
                <w:rFonts w:ascii="仿宋" w:eastAsia="仿宋" w:hAnsi="仿宋" w:cs="仿宋" w:hint="eastAsia"/>
                <w:kern w:val="0"/>
                <w:sz w:val="18"/>
                <w:szCs w:val="18"/>
                <w:lang w:bidi="ar"/>
              </w:rPr>
              <w:t>人·日</w:t>
            </w:r>
            <w:bookmarkEnd w:id="255"/>
            <w:bookmarkEnd w:id="256"/>
          </w:p>
        </w:tc>
        <w:tc>
          <w:tcPr>
            <w:tcW w:w="825" w:type="dxa"/>
            <w:tcBorders>
              <w:top w:val="nil"/>
              <w:left w:val="nil"/>
              <w:bottom w:val="single" w:sz="4" w:space="0" w:color="auto"/>
              <w:right w:val="single" w:sz="4" w:space="0" w:color="auto"/>
            </w:tcBorders>
            <w:shd w:val="clear" w:color="auto" w:fill="auto"/>
            <w:vAlign w:val="center"/>
          </w:tcPr>
          <w:p w14:paraId="1E10800A" w14:textId="77777777" w:rsidR="00396777" w:rsidRDefault="00226D9D">
            <w:pPr>
              <w:widowControl/>
              <w:jc w:val="center"/>
              <w:textAlignment w:val="center"/>
              <w:outlineLvl w:val="0"/>
              <w:rPr>
                <w:rFonts w:ascii="仿宋" w:eastAsia="仿宋" w:hAnsi="仿宋" w:cs="仿宋"/>
                <w:sz w:val="18"/>
                <w:szCs w:val="18"/>
              </w:rPr>
            </w:pPr>
            <w:bookmarkStart w:id="257" w:name="_Toc5704"/>
            <w:bookmarkStart w:id="258" w:name="_Toc22462"/>
            <w:r>
              <w:rPr>
                <w:rFonts w:ascii="仿宋" w:eastAsia="仿宋" w:hAnsi="仿宋" w:cs="仿宋" w:hint="eastAsia"/>
                <w:kern w:val="0"/>
                <w:sz w:val="18"/>
                <w:szCs w:val="18"/>
                <w:lang w:bidi="ar"/>
              </w:rPr>
              <w:t>30</w:t>
            </w:r>
            <w:bookmarkEnd w:id="257"/>
            <w:bookmarkEnd w:id="2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A0CCC2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8001FA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A9679B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1FF3EDF" w14:textId="77777777" w:rsidR="00396777" w:rsidRDefault="00226D9D">
            <w:pPr>
              <w:widowControl/>
              <w:jc w:val="center"/>
              <w:textAlignment w:val="center"/>
              <w:outlineLvl w:val="0"/>
              <w:rPr>
                <w:rFonts w:ascii="仿宋" w:eastAsia="仿宋" w:hAnsi="仿宋" w:cs="仿宋"/>
                <w:sz w:val="18"/>
                <w:szCs w:val="18"/>
              </w:rPr>
            </w:pPr>
            <w:bookmarkStart w:id="259" w:name="_Toc7421"/>
            <w:bookmarkStart w:id="260" w:name="_Toc28855"/>
            <w:r>
              <w:rPr>
                <w:rFonts w:ascii="仿宋" w:eastAsia="仿宋" w:hAnsi="仿宋" w:cs="仿宋" w:hint="eastAsia"/>
                <w:kern w:val="0"/>
                <w:sz w:val="18"/>
                <w:szCs w:val="18"/>
                <w:lang w:bidi="ar"/>
              </w:rPr>
              <w:t>1.7</w:t>
            </w:r>
            <w:bookmarkEnd w:id="259"/>
            <w:bookmarkEnd w:id="260"/>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181BC9CE" w14:textId="77777777" w:rsidR="00396777" w:rsidRDefault="00226D9D">
            <w:pPr>
              <w:widowControl/>
              <w:jc w:val="center"/>
              <w:textAlignment w:val="center"/>
              <w:outlineLvl w:val="0"/>
              <w:rPr>
                <w:rFonts w:ascii="仿宋" w:eastAsia="仿宋" w:hAnsi="仿宋" w:cs="仿宋"/>
                <w:sz w:val="18"/>
                <w:szCs w:val="18"/>
              </w:rPr>
            </w:pPr>
            <w:bookmarkStart w:id="261" w:name="_Toc30801"/>
            <w:bookmarkStart w:id="262" w:name="_Toc27444"/>
            <w:r>
              <w:rPr>
                <w:rFonts w:ascii="仿宋" w:eastAsia="仿宋" w:hAnsi="仿宋" w:cs="仿宋" w:hint="eastAsia"/>
                <w:kern w:val="0"/>
                <w:sz w:val="18"/>
                <w:szCs w:val="18"/>
                <w:lang w:bidi="ar"/>
              </w:rPr>
              <w:t>业扩管理</w:t>
            </w:r>
            <w:bookmarkEnd w:id="261"/>
            <w:bookmarkEnd w:id="262"/>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7D19A0AD" w14:textId="77777777" w:rsidR="00396777" w:rsidRDefault="00226D9D">
            <w:pPr>
              <w:widowControl/>
              <w:jc w:val="left"/>
              <w:textAlignment w:val="center"/>
              <w:outlineLvl w:val="0"/>
              <w:rPr>
                <w:rFonts w:ascii="仿宋" w:eastAsia="仿宋" w:hAnsi="仿宋" w:cs="仿宋"/>
                <w:sz w:val="18"/>
                <w:szCs w:val="18"/>
              </w:rPr>
            </w:pPr>
            <w:bookmarkStart w:id="263" w:name="_Toc17200"/>
            <w:bookmarkStart w:id="264" w:name="_Toc32050"/>
            <w:r>
              <w:rPr>
                <w:rFonts w:ascii="仿宋" w:eastAsia="仿宋" w:hAnsi="仿宋" w:cs="仿宋" w:hint="eastAsia"/>
                <w:kern w:val="0"/>
                <w:sz w:val="18"/>
                <w:szCs w:val="18"/>
                <w:lang w:bidi="ar"/>
              </w:rPr>
              <w:t>小区信息维护功能</w:t>
            </w:r>
            <w:bookmarkEnd w:id="263"/>
            <w:bookmarkEnd w:id="264"/>
          </w:p>
        </w:tc>
        <w:tc>
          <w:tcPr>
            <w:tcW w:w="8500" w:type="dxa"/>
            <w:tcBorders>
              <w:top w:val="nil"/>
              <w:left w:val="nil"/>
              <w:bottom w:val="single" w:sz="4" w:space="0" w:color="auto"/>
              <w:right w:val="single" w:sz="4" w:space="0" w:color="auto"/>
            </w:tcBorders>
            <w:shd w:val="clear" w:color="auto" w:fill="auto"/>
            <w:vAlign w:val="center"/>
          </w:tcPr>
          <w:p w14:paraId="5B35F991" w14:textId="77777777" w:rsidR="00396777" w:rsidRDefault="00226D9D">
            <w:pPr>
              <w:widowControl/>
              <w:jc w:val="left"/>
              <w:textAlignment w:val="center"/>
              <w:outlineLvl w:val="0"/>
              <w:rPr>
                <w:rFonts w:ascii="仿宋" w:eastAsia="仿宋" w:hAnsi="仿宋" w:cs="仿宋"/>
                <w:sz w:val="18"/>
                <w:szCs w:val="18"/>
              </w:rPr>
            </w:pPr>
            <w:bookmarkStart w:id="265" w:name="_Toc2668"/>
            <w:bookmarkStart w:id="266" w:name="_Toc3528"/>
            <w:r>
              <w:rPr>
                <w:rFonts w:ascii="仿宋" w:eastAsia="仿宋" w:hAnsi="仿宋" w:cs="仿宋" w:hint="eastAsia"/>
                <w:kern w:val="0"/>
                <w:sz w:val="18"/>
                <w:szCs w:val="18"/>
                <w:lang w:bidi="ar"/>
              </w:rPr>
              <w:t>1.页端新增小区信息维护功能开发；</w:t>
            </w:r>
            <w:bookmarkEnd w:id="265"/>
            <w:bookmarkEnd w:id="266"/>
          </w:p>
        </w:tc>
        <w:tc>
          <w:tcPr>
            <w:tcW w:w="688" w:type="dxa"/>
            <w:tcBorders>
              <w:top w:val="nil"/>
              <w:left w:val="nil"/>
              <w:bottom w:val="single" w:sz="4" w:space="0" w:color="auto"/>
              <w:right w:val="single" w:sz="4" w:space="0" w:color="auto"/>
            </w:tcBorders>
            <w:shd w:val="clear" w:color="auto" w:fill="auto"/>
            <w:vAlign w:val="center"/>
          </w:tcPr>
          <w:p w14:paraId="40B41F18" w14:textId="77777777" w:rsidR="00396777" w:rsidRDefault="00226D9D">
            <w:pPr>
              <w:widowControl/>
              <w:jc w:val="left"/>
              <w:textAlignment w:val="center"/>
              <w:outlineLvl w:val="0"/>
              <w:rPr>
                <w:rFonts w:ascii="仿宋" w:eastAsia="仿宋" w:hAnsi="仿宋" w:cs="仿宋"/>
                <w:sz w:val="18"/>
                <w:szCs w:val="18"/>
              </w:rPr>
            </w:pPr>
            <w:bookmarkStart w:id="267" w:name="_Toc16862"/>
            <w:bookmarkStart w:id="268" w:name="_Toc26507"/>
            <w:r>
              <w:rPr>
                <w:rFonts w:ascii="仿宋" w:eastAsia="仿宋" w:hAnsi="仿宋" w:cs="仿宋" w:hint="eastAsia"/>
                <w:kern w:val="0"/>
                <w:sz w:val="18"/>
                <w:szCs w:val="18"/>
                <w:lang w:bidi="ar"/>
              </w:rPr>
              <w:t>人·日</w:t>
            </w:r>
            <w:bookmarkEnd w:id="267"/>
            <w:bookmarkEnd w:id="268"/>
          </w:p>
        </w:tc>
        <w:tc>
          <w:tcPr>
            <w:tcW w:w="825" w:type="dxa"/>
            <w:tcBorders>
              <w:top w:val="nil"/>
              <w:left w:val="nil"/>
              <w:bottom w:val="single" w:sz="4" w:space="0" w:color="auto"/>
              <w:right w:val="single" w:sz="4" w:space="0" w:color="auto"/>
            </w:tcBorders>
            <w:shd w:val="clear" w:color="auto" w:fill="auto"/>
            <w:vAlign w:val="center"/>
          </w:tcPr>
          <w:p w14:paraId="5919B961" w14:textId="77777777" w:rsidR="00396777" w:rsidRDefault="00226D9D">
            <w:pPr>
              <w:widowControl/>
              <w:jc w:val="center"/>
              <w:textAlignment w:val="center"/>
              <w:outlineLvl w:val="0"/>
              <w:rPr>
                <w:rFonts w:ascii="仿宋" w:eastAsia="仿宋" w:hAnsi="仿宋" w:cs="仿宋"/>
                <w:sz w:val="18"/>
                <w:szCs w:val="18"/>
              </w:rPr>
            </w:pPr>
            <w:bookmarkStart w:id="269" w:name="_Toc9740"/>
            <w:bookmarkStart w:id="270" w:name="_Toc23071"/>
            <w:r>
              <w:rPr>
                <w:rFonts w:ascii="仿宋" w:eastAsia="仿宋" w:hAnsi="仿宋" w:cs="仿宋" w:hint="eastAsia"/>
                <w:kern w:val="0"/>
                <w:sz w:val="18"/>
                <w:szCs w:val="18"/>
                <w:lang w:bidi="ar"/>
              </w:rPr>
              <w:t>5</w:t>
            </w:r>
            <w:bookmarkEnd w:id="269"/>
            <w:bookmarkEnd w:id="270"/>
          </w:p>
        </w:tc>
        <w:tc>
          <w:tcPr>
            <w:tcW w:w="687" w:type="dxa"/>
            <w:tcBorders>
              <w:top w:val="nil"/>
              <w:left w:val="nil"/>
              <w:bottom w:val="single" w:sz="4" w:space="0" w:color="auto"/>
              <w:right w:val="single" w:sz="4" w:space="0" w:color="auto"/>
            </w:tcBorders>
            <w:shd w:val="clear" w:color="auto" w:fill="auto"/>
            <w:vAlign w:val="center"/>
          </w:tcPr>
          <w:p w14:paraId="4AE99A0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EC6C59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9588612" w14:textId="77777777">
        <w:trPr>
          <w:trHeight w:val="606"/>
        </w:trPr>
        <w:tc>
          <w:tcPr>
            <w:tcW w:w="799" w:type="dxa"/>
            <w:tcBorders>
              <w:top w:val="nil"/>
              <w:left w:val="single" w:sz="4" w:space="0" w:color="auto"/>
              <w:bottom w:val="single" w:sz="4" w:space="0" w:color="auto"/>
              <w:right w:val="single" w:sz="4" w:space="0" w:color="auto"/>
            </w:tcBorders>
            <w:shd w:val="clear" w:color="auto" w:fill="auto"/>
            <w:vAlign w:val="center"/>
          </w:tcPr>
          <w:p w14:paraId="69C8F956" w14:textId="77777777" w:rsidR="00396777" w:rsidRDefault="00226D9D">
            <w:pPr>
              <w:widowControl/>
              <w:jc w:val="center"/>
              <w:textAlignment w:val="center"/>
              <w:outlineLvl w:val="0"/>
              <w:rPr>
                <w:rFonts w:ascii="仿宋" w:eastAsia="仿宋" w:hAnsi="仿宋" w:cs="仿宋"/>
                <w:sz w:val="18"/>
                <w:szCs w:val="18"/>
              </w:rPr>
            </w:pPr>
            <w:bookmarkStart w:id="271" w:name="_Toc1060"/>
            <w:bookmarkStart w:id="272" w:name="_Toc23417"/>
            <w:r>
              <w:rPr>
                <w:rFonts w:ascii="仿宋" w:eastAsia="仿宋" w:hAnsi="仿宋" w:cs="仿宋" w:hint="eastAsia"/>
                <w:kern w:val="0"/>
                <w:sz w:val="18"/>
                <w:szCs w:val="18"/>
                <w:lang w:bidi="ar"/>
              </w:rPr>
              <w:t>1.8</w:t>
            </w:r>
            <w:bookmarkEnd w:id="271"/>
            <w:bookmarkEnd w:id="27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5E12427D"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7D8DA4FA"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3DFEF66B" w14:textId="77777777" w:rsidR="00396777" w:rsidRDefault="00226D9D">
            <w:pPr>
              <w:widowControl/>
              <w:jc w:val="left"/>
              <w:textAlignment w:val="center"/>
              <w:outlineLvl w:val="0"/>
              <w:rPr>
                <w:rFonts w:ascii="仿宋" w:eastAsia="仿宋" w:hAnsi="仿宋" w:cs="仿宋"/>
                <w:sz w:val="18"/>
                <w:szCs w:val="18"/>
              </w:rPr>
            </w:pPr>
            <w:bookmarkStart w:id="273" w:name="_Toc2917"/>
            <w:bookmarkStart w:id="274" w:name="_Toc539"/>
            <w:r>
              <w:rPr>
                <w:rFonts w:ascii="仿宋" w:eastAsia="仿宋" w:hAnsi="仿宋" w:cs="仿宋" w:hint="eastAsia"/>
                <w:kern w:val="0"/>
                <w:sz w:val="18"/>
                <w:szCs w:val="18"/>
                <w:lang w:bidi="ar"/>
              </w:rPr>
              <w:t>2.掌上前海APP新增小区信息维护功能开发，包括前端页面开发和后端接口开发。</w:t>
            </w:r>
            <w:bookmarkEnd w:id="273"/>
            <w:bookmarkEnd w:id="274"/>
          </w:p>
        </w:tc>
        <w:tc>
          <w:tcPr>
            <w:tcW w:w="688" w:type="dxa"/>
            <w:tcBorders>
              <w:top w:val="nil"/>
              <w:left w:val="nil"/>
              <w:bottom w:val="single" w:sz="4" w:space="0" w:color="auto"/>
              <w:right w:val="single" w:sz="4" w:space="0" w:color="auto"/>
            </w:tcBorders>
            <w:shd w:val="clear" w:color="auto" w:fill="auto"/>
            <w:vAlign w:val="center"/>
          </w:tcPr>
          <w:p w14:paraId="79403A6A" w14:textId="77777777" w:rsidR="00396777" w:rsidRDefault="00226D9D">
            <w:pPr>
              <w:widowControl/>
              <w:jc w:val="left"/>
              <w:textAlignment w:val="center"/>
              <w:outlineLvl w:val="0"/>
              <w:rPr>
                <w:rFonts w:ascii="仿宋" w:eastAsia="仿宋" w:hAnsi="仿宋" w:cs="仿宋"/>
                <w:sz w:val="18"/>
                <w:szCs w:val="18"/>
              </w:rPr>
            </w:pPr>
            <w:bookmarkStart w:id="275" w:name="_Toc3249"/>
            <w:bookmarkStart w:id="276" w:name="_Toc11343"/>
            <w:r>
              <w:rPr>
                <w:rFonts w:ascii="仿宋" w:eastAsia="仿宋" w:hAnsi="仿宋" w:cs="仿宋" w:hint="eastAsia"/>
                <w:kern w:val="0"/>
                <w:sz w:val="18"/>
                <w:szCs w:val="18"/>
                <w:lang w:bidi="ar"/>
              </w:rPr>
              <w:t>人·日</w:t>
            </w:r>
            <w:bookmarkEnd w:id="275"/>
            <w:bookmarkEnd w:id="276"/>
          </w:p>
        </w:tc>
        <w:tc>
          <w:tcPr>
            <w:tcW w:w="825" w:type="dxa"/>
            <w:tcBorders>
              <w:top w:val="nil"/>
              <w:left w:val="nil"/>
              <w:bottom w:val="single" w:sz="4" w:space="0" w:color="auto"/>
              <w:right w:val="single" w:sz="4" w:space="0" w:color="auto"/>
            </w:tcBorders>
            <w:shd w:val="clear" w:color="auto" w:fill="auto"/>
            <w:vAlign w:val="center"/>
          </w:tcPr>
          <w:p w14:paraId="300DE2A7" w14:textId="77777777" w:rsidR="00396777" w:rsidRDefault="00226D9D">
            <w:pPr>
              <w:widowControl/>
              <w:jc w:val="center"/>
              <w:textAlignment w:val="center"/>
              <w:outlineLvl w:val="0"/>
              <w:rPr>
                <w:rFonts w:ascii="仿宋" w:eastAsia="仿宋" w:hAnsi="仿宋" w:cs="仿宋"/>
                <w:sz w:val="18"/>
                <w:szCs w:val="18"/>
              </w:rPr>
            </w:pPr>
            <w:bookmarkStart w:id="277" w:name="_Toc4244"/>
            <w:bookmarkStart w:id="278" w:name="_Toc407"/>
            <w:r>
              <w:rPr>
                <w:rFonts w:ascii="仿宋" w:eastAsia="仿宋" w:hAnsi="仿宋" w:cs="仿宋" w:hint="eastAsia"/>
                <w:kern w:val="0"/>
                <w:sz w:val="18"/>
                <w:szCs w:val="18"/>
                <w:lang w:bidi="ar"/>
              </w:rPr>
              <w:t>10</w:t>
            </w:r>
            <w:bookmarkEnd w:id="277"/>
            <w:bookmarkEnd w:id="278"/>
          </w:p>
        </w:tc>
        <w:tc>
          <w:tcPr>
            <w:tcW w:w="687" w:type="dxa"/>
            <w:tcBorders>
              <w:top w:val="nil"/>
              <w:left w:val="nil"/>
              <w:bottom w:val="single" w:sz="4" w:space="0" w:color="auto"/>
              <w:right w:val="single" w:sz="4" w:space="0" w:color="auto"/>
            </w:tcBorders>
            <w:shd w:val="clear" w:color="auto" w:fill="auto"/>
            <w:vAlign w:val="center"/>
          </w:tcPr>
          <w:p w14:paraId="1FBCFB1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FFA1DD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E10D86C" w14:textId="77777777">
        <w:trPr>
          <w:trHeight w:val="925"/>
        </w:trPr>
        <w:tc>
          <w:tcPr>
            <w:tcW w:w="799" w:type="dxa"/>
            <w:tcBorders>
              <w:top w:val="nil"/>
              <w:left w:val="single" w:sz="4" w:space="0" w:color="auto"/>
              <w:bottom w:val="single" w:sz="4" w:space="0" w:color="auto"/>
              <w:right w:val="single" w:sz="4" w:space="0" w:color="auto"/>
            </w:tcBorders>
            <w:shd w:val="clear" w:color="auto" w:fill="auto"/>
            <w:vAlign w:val="center"/>
          </w:tcPr>
          <w:p w14:paraId="441C31C3" w14:textId="77777777" w:rsidR="00396777" w:rsidRDefault="00226D9D">
            <w:pPr>
              <w:widowControl/>
              <w:jc w:val="center"/>
              <w:textAlignment w:val="center"/>
              <w:outlineLvl w:val="0"/>
              <w:rPr>
                <w:rFonts w:ascii="仿宋" w:eastAsia="仿宋" w:hAnsi="仿宋" w:cs="仿宋"/>
                <w:sz w:val="18"/>
                <w:szCs w:val="18"/>
              </w:rPr>
            </w:pPr>
            <w:bookmarkStart w:id="279" w:name="_Toc18125"/>
            <w:bookmarkStart w:id="280" w:name="_Toc27982"/>
            <w:r>
              <w:rPr>
                <w:rFonts w:ascii="仿宋" w:eastAsia="仿宋" w:hAnsi="仿宋" w:cs="仿宋" w:hint="eastAsia"/>
                <w:kern w:val="0"/>
                <w:sz w:val="18"/>
                <w:szCs w:val="18"/>
                <w:lang w:bidi="ar"/>
              </w:rPr>
              <w:t>1.9</w:t>
            </w:r>
            <w:bookmarkEnd w:id="279"/>
            <w:bookmarkEnd w:id="280"/>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08ADDBC9" w14:textId="77777777" w:rsidR="00396777" w:rsidRDefault="00226D9D">
            <w:pPr>
              <w:widowControl/>
              <w:jc w:val="center"/>
              <w:textAlignment w:val="center"/>
              <w:outlineLvl w:val="0"/>
              <w:rPr>
                <w:rFonts w:ascii="仿宋" w:eastAsia="仿宋" w:hAnsi="仿宋" w:cs="仿宋"/>
                <w:sz w:val="18"/>
                <w:szCs w:val="18"/>
              </w:rPr>
            </w:pPr>
            <w:bookmarkStart w:id="281" w:name="_Toc4842"/>
            <w:bookmarkStart w:id="282" w:name="_Toc25941"/>
            <w:r>
              <w:rPr>
                <w:rFonts w:ascii="仿宋" w:eastAsia="仿宋" w:hAnsi="仿宋" w:cs="仿宋" w:hint="eastAsia"/>
                <w:kern w:val="0"/>
                <w:sz w:val="18"/>
                <w:szCs w:val="18"/>
                <w:lang w:bidi="ar"/>
              </w:rPr>
              <w:t>业扩管理</w:t>
            </w:r>
            <w:bookmarkEnd w:id="281"/>
            <w:bookmarkEnd w:id="282"/>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10D56E9C" w14:textId="77777777" w:rsidR="00396777" w:rsidRDefault="00226D9D">
            <w:pPr>
              <w:widowControl/>
              <w:jc w:val="left"/>
              <w:textAlignment w:val="center"/>
              <w:outlineLvl w:val="0"/>
              <w:rPr>
                <w:rFonts w:ascii="仿宋" w:eastAsia="仿宋" w:hAnsi="仿宋" w:cs="仿宋"/>
                <w:sz w:val="18"/>
                <w:szCs w:val="18"/>
              </w:rPr>
            </w:pPr>
            <w:bookmarkStart w:id="283" w:name="_Toc1257"/>
            <w:bookmarkStart w:id="284" w:name="_Toc25645"/>
            <w:r>
              <w:rPr>
                <w:rFonts w:ascii="仿宋" w:eastAsia="仿宋" w:hAnsi="仿宋" w:cs="仿宋" w:hint="eastAsia"/>
                <w:kern w:val="0"/>
                <w:sz w:val="18"/>
                <w:szCs w:val="18"/>
                <w:lang w:bidi="ar"/>
              </w:rPr>
              <w:t>流程及角色调整</w:t>
            </w:r>
            <w:bookmarkEnd w:id="283"/>
            <w:bookmarkEnd w:id="284"/>
          </w:p>
        </w:tc>
        <w:tc>
          <w:tcPr>
            <w:tcW w:w="8500" w:type="dxa"/>
            <w:tcBorders>
              <w:top w:val="nil"/>
              <w:left w:val="nil"/>
              <w:bottom w:val="single" w:sz="4" w:space="0" w:color="auto"/>
              <w:right w:val="single" w:sz="4" w:space="0" w:color="auto"/>
            </w:tcBorders>
            <w:shd w:val="clear" w:color="auto" w:fill="auto"/>
            <w:vAlign w:val="center"/>
          </w:tcPr>
          <w:p w14:paraId="6701202D" w14:textId="77777777" w:rsidR="00396777" w:rsidRDefault="00226D9D">
            <w:pPr>
              <w:widowControl/>
              <w:jc w:val="left"/>
              <w:textAlignment w:val="center"/>
              <w:outlineLvl w:val="0"/>
              <w:rPr>
                <w:rFonts w:ascii="仿宋" w:eastAsia="仿宋" w:hAnsi="仿宋" w:cs="仿宋"/>
                <w:sz w:val="18"/>
                <w:szCs w:val="18"/>
              </w:rPr>
            </w:pPr>
            <w:bookmarkStart w:id="285" w:name="_Toc988"/>
            <w:bookmarkStart w:id="286" w:name="_Toc10634"/>
            <w:r>
              <w:rPr>
                <w:rFonts w:ascii="仿宋" w:eastAsia="仿宋" w:hAnsi="仿宋" w:cs="仿宋" w:hint="eastAsia"/>
                <w:kern w:val="0"/>
                <w:sz w:val="18"/>
                <w:szCs w:val="18"/>
                <w:lang w:bidi="ar"/>
              </w:rPr>
              <w:t>优化改造流程，并进行角色调整：</w:t>
            </w:r>
            <w:r>
              <w:rPr>
                <w:rFonts w:ascii="仿宋" w:eastAsia="仿宋" w:hAnsi="仿宋" w:cs="仿宋" w:hint="eastAsia"/>
                <w:kern w:val="0"/>
                <w:sz w:val="18"/>
                <w:szCs w:val="18"/>
                <w:lang w:bidi="ar"/>
              </w:rPr>
              <w:br/>
              <w:t>1.新增第一网格经理、第二网格经理、第三网格经理等角色，所有指派客户代表的环节都直接由受理人对应的网格经理进行办理。指派客户代表功能改造。</w:t>
            </w:r>
            <w:bookmarkEnd w:id="285"/>
            <w:bookmarkEnd w:id="286"/>
          </w:p>
        </w:tc>
        <w:tc>
          <w:tcPr>
            <w:tcW w:w="688" w:type="dxa"/>
            <w:tcBorders>
              <w:top w:val="nil"/>
              <w:left w:val="nil"/>
              <w:bottom w:val="single" w:sz="4" w:space="0" w:color="auto"/>
              <w:right w:val="single" w:sz="4" w:space="0" w:color="auto"/>
            </w:tcBorders>
            <w:shd w:val="clear" w:color="auto" w:fill="auto"/>
            <w:vAlign w:val="center"/>
          </w:tcPr>
          <w:p w14:paraId="313C3F75" w14:textId="77777777" w:rsidR="00396777" w:rsidRDefault="00226D9D">
            <w:pPr>
              <w:widowControl/>
              <w:jc w:val="left"/>
              <w:textAlignment w:val="center"/>
              <w:outlineLvl w:val="0"/>
              <w:rPr>
                <w:rFonts w:ascii="仿宋" w:eastAsia="仿宋" w:hAnsi="仿宋" w:cs="仿宋"/>
                <w:sz w:val="18"/>
                <w:szCs w:val="18"/>
              </w:rPr>
            </w:pPr>
            <w:bookmarkStart w:id="287" w:name="_Toc16481"/>
            <w:bookmarkStart w:id="288" w:name="_Toc28593"/>
            <w:r>
              <w:rPr>
                <w:rFonts w:ascii="仿宋" w:eastAsia="仿宋" w:hAnsi="仿宋" w:cs="仿宋" w:hint="eastAsia"/>
                <w:kern w:val="0"/>
                <w:sz w:val="18"/>
                <w:szCs w:val="18"/>
                <w:lang w:bidi="ar"/>
              </w:rPr>
              <w:t>人·日</w:t>
            </w:r>
            <w:bookmarkEnd w:id="287"/>
            <w:bookmarkEnd w:id="288"/>
          </w:p>
        </w:tc>
        <w:tc>
          <w:tcPr>
            <w:tcW w:w="825" w:type="dxa"/>
            <w:tcBorders>
              <w:top w:val="nil"/>
              <w:left w:val="nil"/>
              <w:bottom w:val="single" w:sz="4" w:space="0" w:color="auto"/>
              <w:right w:val="single" w:sz="4" w:space="0" w:color="auto"/>
            </w:tcBorders>
            <w:shd w:val="clear" w:color="auto" w:fill="auto"/>
            <w:vAlign w:val="center"/>
          </w:tcPr>
          <w:p w14:paraId="6F5B2E90" w14:textId="77777777" w:rsidR="00396777" w:rsidRDefault="00226D9D">
            <w:pPr>
              <w:widowControl/>
              <w:jc w:val="center"/>
              <w:textAlignment w:val="center"/>
              <w:outlineLvl w:val="0"/>
              <w:rPr>
                <w:rFonts w:ascii="仿宋" w:eastAsia="仿宋" w:hAnsi="仿宋" w:cs="仿宋"/>
                <w:sz w:val="18"/>
                <w:szCs w:val="18"/>
              </w:rPr>
            </w:pPr>
            <w:bookmarkStart w:id="289" w:name="_Toc30244"/>
            <w:bookmarkStart w:id="290" w:name="_Toc1718"/>
            <w:r>
              <w:rPr>
                <w:rFonts w:ascii="仿宋" w:eastAsia="仿宋" w:hAnsi="仿宋" w:cs="仿宋" w:hint="eastAsia"/>
                <w:kern w:val="0"/>
                <w:sz w:val="18"/>
                <w:szCs w:val="18"/>
                <w:lang w:bidi="ar"/>
              </w:rPr>
              <w:t>5</w:t>
            </w:r>
            <w:bookmarkEnd w:id="289"/>
            <w:bookmarkEnd w:id="290"/>
          </w:p>
        </w:tc>
        <w:tc>
          <w:tcPr>
            <w:tcW w:w="687" w:type="dxa"/>
            <w:tcBorders>
              <w:top w:val="nil"/>
              <w:left w:val="nil"/>
              <w:bottom w:val="single" w:sz="4" w:space="0" w:color="auto"/>
              <w:right w:val="single" w:sz="4" w:space="0" w:color="auto"/>
            </w:tcBorders>
            <w:shd w:val="clear" w:color="auto" w:fill="auto"/>
            <w:vAlign w:val="center"/>
          </w:tcPr>
          <w:p w14:paraId="181639F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7BA385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B5DA99B"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574B6726" w14:textId="77777777" w:rsidR="00396777" w:rsidRDefault="00226D9D">
            <w:pPr>
              <w:widowControl/>
              <w:jc w:val="center"/>
              <w:textAlignment w:val="center"/>
              <w:outlineLvl w:val="0"/>
              <w:rPr>
                <w:rFonts w:ascii="仿宋" w:eastAsia="仿宋" w:hAnsi="仿宋" w:cs="仿宋"/>
                <w:sz w:val="18"/>
                <w:szCs w:val="18"/>
              </w:rPr>
            </w:pPr>
            <w:bookmarkStart w:id="291" w:name="_Toc3221"/>
            <w:bookmarkStart w:id="292" w:name="_Toc16559"/>
            <w:r>
              <w:rPr>
                <w:rFonts w:ascii="仿宋" w:eastAsia="仿宋" w:hAnsi="仿宋" w:cs="仿宋" w:hint="eastAsia"/>
                <w:kern w:val="0"/>
                <w:sz w:val="18"/>
                <w:szCs w:val="18"/>
                <w:lang w:bidi="ar"/>
              </w:rPr>
              <w:t>1.10</w:t>
            </w:r>
            <w:bookmarkEnd w:id="291"/>
            <w:bookmarkEnd w:id="29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02C0F453"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3F69CD9F"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590232D1" w14:textId="77777777" w:rsidR="00396777" w:rsidRDefault="00226D9D">
            <w:pPr>
              <w:widowControl/>
              <w:jc w:val="left"/>
              <w:textAlignment w:val="center"/>
              <w:outlineLvl w:val="0"/>
              <w:rPr>
                <w:rFonts w:ascii="仿宋" w:eastAsia="仿宋" w:hAnsi="仿宋" w:cs="仿宋"/>
                <w:sz w:val="18"/>
                <w:szCs w:val="18"/>
              </w:rPr>
            </w:pPr>
            <w:bookmarkStart w:id="293" w:name="_Toc29961"/>
            <w:bookmarkStart w:id="294" w:name="_Toc24696"/>
            <w:r>
              <w:rPr>
                <w:rFonts w:ascii="仿宋" w:eastAsia="仿宋" w:hAnsi="仿宋" w:cs="仿宋" w:hint="eastAsia"/>
                <w:kern w:val="0"/>
                <w:sz w:val="18"/>
                <w:szCs w:val="18"/>
                <w:lang w:bidi="ar"/>
              </w:rPr>
              <w:t>2.营业班长、业务班长原本由这两个角色办理的除了指派客户代表以外的所有派工环节都改成网格待办的形式，只能由受理人对应网格的人员可以签收这个派工环节，可以将工单派给自己或者本网格内的其他人。</w:t>
            </w:r>
            <w:bookmarkEnd w:id="293"/>
            <w:bookmarkEnd w:id="294"/>
          </w:p>
        </w:tc>
        <w:tc>
          <w:tcPr>
            <w:tcW w:w="688" w:type="dxa"/>
            <w:tcBorders>
              <w:top w:val="nil"/>
              <w:left w:val="nil"/>
              <w:bottom w:val="single" w:sz="4" w:space="0" w:color="auto"/>
              <w:right w:val="single" w:sz="4" w:space="0" w:color="auto"/>
            </w:tcBorders>
            <w:shd w:val="clear" w:color="auto" w:fill="auto"/>
            <w:vAlign w:val="center"/>
          </w:tcPr>
          <w:p w14:paraId="4464558A" w14:textId="77777777" w:rsidR="00396777" w:rsidRDefault="00226D9D">
            <w:pPr>
              <w:widowControl/>
              <w:jc w:val="left"/>
              <w:textAlignment w:val="center"/>
              <w:outlineLvl w:val="0"/>
              <w:rPr>
                <w:rFonts w:ascii="仿宋" w:eastAsia="仿宋" w:hAnsi="仿宋" w:cs="仿宋"/>
                <w:sz w:val="18"/>
                <w:szCs w:val="18"/>
              </w:rPr>
            </w:pPr>
            <w:bookmarkStart w:id="295" w:name="_Toc32506"/>
            <w:bookmarkStart w:id="296" w:name="_Toc29928"/>
            <w:r>
              <w:rPr>
                <w:rFonts w:ascii="仿宋" w:eastAsia="仿宋" w:hAnsi="仿宋" w:cs="仿宋" w:hint="eastAsia"/>
                <w:kern w:val="0"/>
                <w:sz w:val="18"/>
                <w:szCs w:val="18"/>
                <w:lang w:bidi="ar"/>
              </w:rPr>
              <w:t>人·日</w:t>
            </w:r>
            <w:bookmarkEnd w:id="295"/>
            <w:bookmarkEnd w:id="296"/>
          </w:p>
        </w:tc>
        <w:tc>
          <w:tcPr>
            <w:tcW w:w="825" w:type="dxa"/>
            <w:tcBorders>
              <w:top w:val="nil"/>
              <w:left w:val="nil"/>
              <w:bottom w:val="single" w:sz="4" w:space="0" w:color="auto"/>
              <w:right w:val="single" w:sz="4" w:space="0" w:color="auto"/>
            </w:tcBorders>
            <w:shd w:val="clear" w:color="auto" w:fill="auto"/>
            <w:vAlign w:val="center"/>
          </w:tcPr>
          <w:p w14:paraId="58327243" w14:textId="77777777" w:rsidR="00396777" w:rsidRDefault="00226D9D">
            <w:pPr>
              <w:widowControl/>
              <w:jc w:val="center"/>
              <w:textAlignment w:val="center"/>
              <w:outlineLvl w:val="0"/>
              <w:rPr>
                <w:rFonts w:ascii="仿宋" w:eastAsia="仿宋" w:hAnsi="仿宋" w:cs="仿宋"/>
                <w:sz w:val="18"/>
                <w:szCs w:val="18"/>
              </w:rPr>
            </w:pPr>
            <w:bookmarkStart w:id="297" w:name="_Toc9362"/>
            <w:bookmarkStart w:id="298" w:name="_Toc8901"/>
            <w:r>
              <w:rPr>
                <w:rFonts w:ascii="仿宋" w:eastAsia="仿宋" w:hAnsi="仿宋" w:cs="仿宋" w:hint="eastAsia"/>
                <w:kern w:val="0"/>
                <w:sz w:val="18"/>
                <w:szCs w:val="18"/>
                <w:lang w:bidi="ar"/>
              </w:rPr>
              <w:t>4</w:t>
            </w:r>
            <w:bookmarkEnd w:id="297"/>
            <w:bookmarkEnd w:id="298"/>
          </w:p>
        </w:tc>
        <w:tc>
          <w:tcPr>
            <w:tcW w:w="687" w:type="dxa"/>
            <w:tcBorders>
              <w:top w:val="nil"/>
              <w:left w:val="nil"/>
              <w:bottom w:val="single" w:sz="4" w:space="0" w:color="auto"/>
              <w:right w:val="single" w:sz="4" w:space="0" w:color="auto"/>
            </w:tcBorders>
            <w:shd w:val="clear" w:color="auto" w:fill="auto"/>
            <w:vAlign w:val="center"/>
          </w:tcPr>
          <w:p w14:paraId="22565A1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5CB17D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677EB72"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134082BE" w14:textId="77777777" w:rsidR="00396777" w:rsidRDefault="00226D9D">
            <w:pPr>
              <w:widowControl/>
              <w:jc w:val="center"/>
              <w:textAlignment w:val="center"/>
              <w:outlineLvl w:val="0"/>
              <w:rPr>
                <w:rFonts w:ascii="仿宋" w:eastAsia="仿宋" w:hAnsi="仿宋" w:cs="仿宋"/>
                <w:sz w:val="18"/>
                <w:szCs w:val="18"/>
              </w:rPr>
            </w:pPr>
            <w:bookmarkStart w:id="299" w:name="_Toc1492"/>
            <w:bookmarkStart w:id="300" w:name="_Toc11350"/>
            <w:r>
              <w:rPr>
                <w:rFonts w:ascii="仿宋" w:eastAsia="仿宋" w:hAnsi="仿宋" w:cs="仿宋" w:hint="eastAsia"/>
                <w:kern w:val="0"/>
                <w:sz w:val="18"/>
                <w:szCs w:val="18"/>
                <w:lang w:bidi="ar"/>
              </w:rPr>
              <w:lastRenderedPageBreak/>
              <w:t>1.11</w:t>
            </w:r>
            <w:bookmarkEnd w:id="299"/>
            <w:bookmarkEnd w:id="30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2CE467ED"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5173ABB7"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5D8F634C" w14:textId="77777777" w:rsidR="00396777" w:rsidRDefault="00226D9D">
            <w:pPr>
              <w:widowControl/>
              <w:jc w:val="left"/>
              <w:textAlignment w:val="center"/>
              <w:outlineLvl w:val="0"/>
              <w:rPr>
                <w:rFonts w:ascii="仿宋" w:eastAsia="仿宋" w:hAnsi="仿宋" w:cs="仿宋"/>
                <w:sz w:val="18"/>
                <w:szCs w:val="18"/>
              </w:rPr>
            </w:pPr>
            <w:bookmarkStart w:id="301" w:name="_Toc29211"/>
            <w:bookmarkStart w:id="302" w:name="_Toc6171"/>
            <w:r>
              <w:rPr>
                <w:rFonts w:ascii="仿宋" w:eastAsia="仿宋" w:hAnsi="仿宋" w:cs="仿宋" w:hint="eastAsia"/>
                <w:kern w:val="0"/>
                <w:sz w:val="18"/>
                <w:szCs w:val="18"/>
                <w:lang w:bidi="ar"/>
              </w:rPr>
              <w:t>3.增加环节超时自动派单维护功能，可维护设置每个环节的超时时限；</w:t>
            </w:r>
            <w:r>
              <w:rPr>
                <w:rFonts w:ascii="仿宋" w:eastAsia="仿宋" w:hAnsi="仿宋" w:cs="仿宋" w:hint="eastAsia"/>
                <w:kern w:val="0"/>
                <w:sz w:val="18"/>
                <w:szCs w:val="18"/>
                <w:lang w:bidi="ar"/>
              </w:rPr>
              <w:br/>
              <w:t>增加定时任务功能，若工单无人抢单，根据设置的环节超时时限，系统自动派单给某些人员（需业务部门确认自动派单人员）。</w:t>
            </w:r>
            <w:bookmarkEnd w:id="301"/>
            <w:bookmarkEnd w:id="302"/>
          </w:p>
        </w:tc>
        <w:tc>
          <w:tcPr>
            <w:tcW w:w="688" w:type="dxa"/>
            <w:tcBorders>
              <w:top w:val="nil"/>
              <w:left w:val="nil"/>
              <w:bottom w:val="single" w:sz="4" w:space="0" w:color="auto"/>
              <w:right w:val="single" w:sz="4" w:space="0" w:color="auto"/>
            </w:tcBorders>
            <w:shd w:val="clear" w:color="auto" w:fill="auto"/>
            <w:vAlign w:val="center"/>
          </w:tcPr>
          <w:p w14:paraId="60E12FF3" w14:textId="77777777" w:rsidR="00396777" w:rsidRDefault="00226D9D">
            <w:pPr>
              <w:widowControl/>
              <w:jc w:val="left"/>
              <w:textAlignment w:val="center"/>
              <w:outlineLvl w:val="0"/>
              <w:rPr>
                <w:rFonts w:ascii="仿宋" w:eastAsia="仿宋" w:hAnsi="仿宋" w:cs="仿宋"/>
                <w:sz w:val="18"/>
                <w:szCs w:val="18"/>
              </w:rPr>
            </w:pPr>
            <w:bookmarkStart w:id="303" w:name="_Toc10897"/>
            <w:bookmarkStart w:id="304" w:name="_Toc13714"/>
            <w:r>
              <w:rPr>
                <w:rFonts w:ascii="仿宋" w:eastAsia="仿宋" w:hAnsi="仿宋" w:cs="仿宋" w:hint="eastAsia"/>
                <w:kern w:val="0"/>
                <w:sz w:val="18"/>
                <w:szCs w:val="18"/>
                <w:lang w:bidi="ar"/>
              </w:rPr>
              <w:t>人·日</w:t>
            </w:r>
            <w:bookmarkEnd w:id="303"/>
            <w:bookmarkEnd w:id="304"/>
          </w:p>
        </w:tc>
        <w:tc>
          <w:tcPr>
            <w:tcW w:w="825" w:type="dxa"/>
            <w:tcBorders>
              <w:top w:val="nil"/>
              <w:left w:val="nil"/>
              <w:bottom w:val="single" w:sz="4" w:space="0" w:color="auto"/>
              <w:right w:val="single" w:sz="4" w:space="0" w:color="auto"/>
            </w:tcBorders>
            <w:shd w:val="clear" w:color="auto" w:fill="auto"/>
            <w:vAlign w:val="center"/>
          </w:tcPr>
          <w:p w14:paraId="39F97936" w14:textId="77777777" w:rsidR="00396777" w:rsidRDefault="00226D9D">
            <w:pPr>
              <w:widowControl/>
              <w:jc w:val="center"/>
              <w:textAlignment w:val="center"/>
              <w:outlineLvl w:val="0"/>
              <w:rPr>
                <w:rFonts w:ascii="仿宋" w:eastAsia="仿宋" w:hAnsi="仿宋" w:cs="仿宋"/>
                <w:sz w:val="18"/>
                <w:szCs w:val="18"/>
              </w:rPr>
            </w:pPr>
            <w:bookmarkStart w:id="305" w:name="_Toc16639"/>
            <w:bookmarkStart w:id="306" w:name="_Toc3148"/>
            <w:r>
              <w:rPr>
                <w:rFonts w:ascii="仿宋" w:eastAsia="仿宋" w:hAnsi="仿宋" w:cs="仿宋" w:hint="eastAsia"/>
                <w:kern w:val="0"/>
                <w:sz w:val="18"/>
                <w:szCs w:val="18"/>
                <w:lang w:bidi="ar"/>
              </w:rPr>
              <w:t>6</w:t>
            </w:r>
            <w:bookmarkEnd w:id="305"/>
            <w:bookmarkEnd w:id="306"/>
          </w:p>
        </w:tc>
        <w:tc>
          <w:tcPr>
            <w:tcW w:w="687" w:type="dxa"/>
            <w:tcBorders>
              <w:top w:val="nil"/>
              <w:left w:val="nil"/>
              <w:bottom w:val="single" w:sz="4" w:space="0" w:color="auto"/>
              <w:right w:val="single" w:sz="4" w:space="0" w:color="auto"/>
            </w:tcBorders>
            <w:shd w:val="clear" w:color="auto" w:fill="auto"/>
            <w:vAlign w:val="center"/>
          </w:tcPr>
          <w:p w14:paraId="32ABD0B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4734DA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CA84D24" w14:textId="77777777">
        <w:trPr>
          <w:trHeight w:val="2700"/>
        </w:trPr>
        <w:tc>
          <w:tcPr>
            <w:tcW w:w="799" w:type="dxa"/>
            <w:tcBorders>
              <w:top w:val="nil"/>
              <w:left w:val="single" w:sz="4" w:space="0" w:color="auto"/>
              <w:bottom w:val="single" w:sz="4" w:space="0" w:color="auto"/>
              <w:right w:val="single" w:sz="4" w:space="0" w:color="auto"/>
            </w:tcBorders>
            <w:shd w:val="clear" w:color="auto" w:fill="auto"/>
            <w:vAlign w:val="center"/>
          </w:tcPr>
          <w:p w14:paraId="51904915" w14:textId="77777777" w:rsidR="00396777" w:rsidRDefault="00226D9D">
            <w:pPr>
              <w:widowControl/>
              <w:jc w:val="center"/>
              <w:textAlignment w:val="center"/>
              <w:outlineLvl w:val="0"/>
              <w:rPr>
                <w:rFonts w:ascii="仿宋" w:eastAsia="仿宋" w:hAnsi="仿宋" w:cs="仿宋"/>
                <w:sz w:val="18"/>
                <w:szCs w:val="18"/>
              </w:rPr>
            </w:pPr>
            <w:bookmarkStart w:id="307" w:name="_Toc22320"/>
            <w:bookmarkStart w:id="308" w:name="_Toc18032"/>
            <w:r>
              <w:rPr>
                <w:rFonts w:ascii="仿宋" w:eastAsia="仿宋" w:hAnsi="仿宋" w:cs="仿宋" w:hint="eastAsia"/>
                <w:kern w:val="0"/>
                <w:sz w:val="18"/>
                <w:szCs w:val="18"/>
                <w:lang w:bidi="ar"/>
              </w:rPr>
              <w:t>1.12</w:t>
            </w:r>
            <w:bookmarkEnd w:id="307"/>
            <w:bookmarkEnd w:id="308"/>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27508E36" w14:textId="77777777" w:rsidR="00396777" w:rsidRDefault="00226D9D">
            <w:pPr>
              <w:widowControl/>
              <w:jc w:val="center"/>
              <w:textAlignment w:val="center"/>
              <w:outlineLvl w:val="0"/>
              <w:rPr>
                <w:rFonts w:ascii="仿宋" w:eastAsia="仿宋" w:hAnsi="仿宋" w:cs="仿宋"/>
                <w:sz w:val="18"/>
                <w:szCs w:val="18"/>
              </w:rPr>
            </w:pPr>
            <w:bookmarkStart w:id="309" w:name="_Toc32091"/>
            <w:bookmarkStart w:id="310" w:name="_Toc14844"/>
            <w:r>
              <w:rPr>
                <w:rFonts w:ascii="仿宋" w:eastAsia="仿宋" w:hAnsi="仿宋" w:cs="仿宋" w:hint="eastAsia"/>
                <w:kern w:val="0"/>
                <w:sz w:val="18"/>
                <w:szCs w:val="18"/>
                <w:lang w:bidi="ar"/>
              </w:rPr>
              <w:t>用检线损</w:t>
            </w:r>
            <w:bookmarkEnd w:id="309"/>
            <w:bookmarkEnd w:id="310"/>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586C7074" w14:textId="77777777" w:rsidR="00396777" w:rsidRDefault="00226D9D">
            <w:pPr>
              <w:widowControl/>
              <w:jc w:val="left"/>
              <w:textAlignment w:val="center"/>
              <w:outlineLvl w:val="0"/>
              <w:rPr>
                <w:rFonts w:ascii="仿宋" w:eastAsia="仿宋" w:hAnsi="仿宋" w:cs="仿宋"/>
                <w:sz w:val="18"/>
                <w:szCs w:val="18"/>
              </w:rPr>
            </w:pPr>
            <w:bookmarkStart w:id="311" w:name="_Toc12563"/>
            <w:bookmarkStart w:id="312" w:name="_Toc8862"/>
            <w:r>
              <w:rPr>
                <w:rFonts w:ascii="仿宋" w:eastAsia="仿宋" w:hAnsi="仿宋" w:cs="仿宋" w:hint="eastAsia"/>
                <w:kern w:val="0"/>
                <w:sz w:val="18"/>
                <w:szCs w:val="18"/>
                <w:lang w:bidi="ar"/>
              </w:rPr>
              <w:t>用检相关功能</w:t>
            </w:r>
            <w:bookmarkEnd w:id="311"/>
            <w:bookmarkEnd w:id="312"/>
          </w:p>
        </w:tc>
        <w:tc>
          <w:tcPr>
            <w:tcW w:w="8500" w:type="dxa"/>
            <w:tcBorders>
              <w:top w:val="nil"/>
              <w:left w:val="nil"/>
              <w:bottom w:val="single" w:sz="4" w:space="0" w:color="auto"/>
              <w:right w:val="single" w:sz="4" w:space="0" w:color="auto"/>
            </w:tcBorders>
            <w:shd w:val="clear" w:color="auto" w:fill="auto"/>
            <w:vAlign w:val="center"/>
          </w:tcPr>
          <w:p w14:paraId="5322ECE1" w14:textId="77777777" w:rsidR="00396777" w:rsidRDefault="00226D9D">
            <w:pPr>
              <w:widowControl/>
              <w:jc w:val="left"/>
              <w:textAlignment w:val="center"/>
              <w:outlineLvl w:val="0"/>
              <w:rPr>
                <w:rFonts w:ascii="仿宋" w:eastAsia="仿宋" w:hAnsi="仿宋" w:cs="仿宋"/>
                <w:sz w:val="18"/>
                <w:szCs w:val="18"/>
              </w:rPr>
            </w:pPr>
            <w:bookmarkStart w:id="313" w:name="_Toc16882"/>
            <w:bookmarkStart w:id="314" w:name="_Toc25428"/>
            <w:r>
              <w:rPr>
                <w:rFonts w:ascii="仿宋" w:eastAsia="仿宋" w:hAnsi="仿宋" w:cs="仿宋" w:hint="eastAsia"/>
                <w:kern w:val="0"/>
                <w:sz w:val="18"/>
                <w:szCs w:val="18"/>
                <w:lang w:bidi="ar"/>
              </w:rPr>
              <w:t>1.移动营业APP新增设备信息查询功能</w:t>
            </w:r>
            <w:r>
              <w:rPr>
                <w:rFonts w:ascii="仿宋" w:eastAsia="仿宋" w:hAnsi="仿宋" w:cs="仿宋" w:hint="eastAsia"/>
                <w:kern w:val="0"/>
                <w:sz w:val="18"/>
                <w:szCs w:val="18"/>
                <w:lang w:bidi="ar"/>
              </w:rPr>
              <w:br/>
              <w:t>（1）设备信息查询功能界面原型设计。</w:t>
            </w:r>
            <w:r>
              <w:rPr>
                <w:rFonts w:ascii="仿宋" w:eastAsia="仿宋" w:hAnsi="仿宋" w:cs="仿宋" w:hint="eastAsia"/>
                <w:kern w:val="0"/>
                <w:sz w:val="18"/>
                <w:szCs w:val="18"/>
                <w:lang w:bidi="ar"/>
              </w:rPr>
              <w:br/>
              <w:t>（2）前端开发：查询条件扫码和资产编号；使用移动应用APP扫描设备二维码或手动录入设备资产编号，可展示该设备对应的相关信息，包括设备信息（设备类型、资产编号、综合倍率、安装日期、生产厂家）、用户基本信息（客户名称、所属区段、用户编号、用电地址、联系电话）、电能表示数信息（正有功总、正有功尖峰、正有功峰、正有功平、正有功谷、正无功总、抄表日期）、用检信息（上次周期检查日期、检查情况）。</w:t>
            </w:r>
            <w:r>
              <w:rPr>
                <w:rFonts w:ascii="仿宋" w:eastAsia="仿宋" w:hAnsi="仿宋" w:cs="仿宋" w:hint="eastAsia"/>
                <w:kern w:val="0"/>
                <w:sz w:val="18"/>
                <w:szCs w:val="18"/>
                <w:lang w:bidi="ar"/>
              </w:rPr>
              <w:br/>
              <w:t>（3）后端接口开发：入参为资产编号，出参为设备类型、资产编号、综合倍率、安装日期、生产厂家、客户名称、所属区段、用户编号、用电地址、联系电话、正有功总、正有功尖峰、正有功峰、正有功平、正有功谷、正无功总、抄表日期、上次周期检查日期、检查情况。</w:t>
            </w:r>
            <w:r>
              <w:rPr>
                <w:rFonts w:ascii="仿宋" w:eastAsia="仿宋" w:hAnsi="仿宋" w:cs="仿宋" w:hint="eastAsia"/>
                <w:kern w:val="0"/>
                <w:sz w:val="18"/>
                <w:szCs w:val="18"/>
                <w:lang w:bidi="ar"/>
              </w:rPr>
              <w:br/>
              <w:t>（4）支持点击发起用检流程（需确定在某个时间范围内不能重复发起，如已进行用检的用户一周内不能再次发起用检）。</w:t>
            </w:r>
            <w:bookmarkEnd w:id="313"/>
            <w:bookmarkEnd w:id="314"/>
          </w:p>
        </w:tc>
        <w:tc>
          <w:tcPr>
            <w:tcW w:w="688" w:type="dxa"/>
            <w:tcBorders>
              <w:top w:val="nil"/>
              <w:left w:val="nil"/>
              <w:bottom w:val="single" w:sz="4" w:space="0" w:color="auto"/>
              <w:right w:val="single" w:sz="4" w:space="0" w:color="auto"/>
            </w:tcBorders>
            <w:shd w:val="clear" w:color="auto" w:fill="auto"/>
            <w:vAlign w:val="center"/>
          </w:tcPr>
          <w:p w14:paraId="7DE64C4D" w14:textId="77777777" w:rsidR="00396777" w:rsidRDefault="00226D9D">
            <w:pPr>
              <w:widowControl/>
              <w:jc w:val="left"/>
              <w:textAlignment w:val="center"/>
              <w:outlineLvl w:val="0"/>
              <w:rPr>
                <w:rFonts w:ascii="仿宋" w:eastAsia="仿宋" w:hAnsi="仿宋" w:cs="仿宋"/>
                <w:sz w:val="18"/>
                <w:szCs w:val="18"/>
              </w:rPr>
            </w:pPr>
            <w:bookmarkStart w:id="315" w:name="_Toc28461"/>
            <w:bookmarkStart w:id="316" w:name="_Toc9227"/>
            <w:r>
              <w:rPr>
                <w:rFonts w:ascii="仿宋" w:eastAsia="仿宋" w:hAnsi="仿宋" w:cs="仿宋" w:hint="eastAsia"/>
                <w:kern w:val="0"/>
                <w:sz w:val="18"/>
                <w:szCs w:val="18"/>
                <w:lang w:bidi="ar"/>
              </w:rPr>
              <w:t>人·日</w:t>
            </w:r>
            <w:bookmarkEnd w:id="315"/>
            <w:bookmarkEnd w:id="316"/>
          </w:p>
        </w:tc>
        <w:tc>
          <w:tcPr>
            <w:tcW w:w="825" w:type="dxa"/>
            <w:tcBorders>
              <w:top w:val="nil"/>
              <w:left w:val="nil"/>
              <w:bottom w:val="single" w:sz="4" w:space="0" w:color="auto"/>
              <w:right w:val="single" w:sz="4" w:space="0" w:color="auto"/>
            </w:tcBorders>
            <w:shd w:val="clear" w:color="auto" w:fill="auto"/>
            <w:vAlign w:val="center"/>
          </w:tcPr>
          <w:p w14:paraId="070A1AA4" w14:textId="77777777" w:rsidR="00396777" w:rsidRDefault="00226D9D">
            <w:pPr>
              <w:widowControl/>
              <w:jc w:val="center"/>
              <w:textAlignment w:val="center"/>
              <w:outlineLvl w:val="0"/>
              <w:rPr>
                <w:rFonts w:ascii="仿宋" w:eastAsia="仿宋" w:hAnsi="仿宋" w:cs="仿宋"/>
                <w:sz w:val="18"/>
                <w:szCs w:val="18"/>
              </w:rPr>
            </w:pPr>
            <w:bookmarkStart w:id="317" w:name="_Toc23589"/>
            <w:bookmarkStart w:id="318" w:name="_Toc16715"/>
            <w:r>
              <w:rPr>
                <w:rFonts w:ascii="仿宋" w:eastAsia="仿宋" w:hAnsi="仿宋" w:cs="仿宋" w:hint="eastAsia"/>
                <w:kern w:val="0"/>
                <w:sz w:val="18"/>
                <w:szCs w:val="18"/>
                <w:lang w:bidi="ar"/>
              </w:rPr>
              <w:t>13</w:t>
            </w:r>
            <w:bookmarkEnd w:id="317"/>
            <w:bookmarkEnd w:id="318"/>
          </w:p>
        </w:tc>
        <w:tc>
          <w:tcPr>
            <w:tcW w:w="687" w:type="dxa"/>
            <w:tcBorders>
              <w:top w:val="nil"/>
              <w:left w:val="nil"/>
              <w:bottom w:val="single" w:sz="4" w:space="0" w:color="auto"/>
              <w:right w:val="single" w:sz="4" w:space="0" w:color="auto"/>
            </w:tcBorders>
            <w:shd w:val="clear" w:color="auto" w:fill="auto"/>
            <w:vAlign w:val="center"/>
          </w:tcPr>
          <w:p w14:paraId="29ACB20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135EBE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81CD166" w14:textId="77777777">
        <w:trPr>
          <w:trHeight w:val="1620"/>
        </w:trPr>
        <w:tc>
          <w:tcPr>
            <w:tcW w:w="799" w:type="dxa"/>
            <w:tcBorders>
              <w:top w:val="nil"/>
              <w:left w:val="single" w:sz="4" w:space="0" w:color="auto"/>
              <w:bottom w:val="single" w:sz="4" w:space="0" w:color="auto"/>
              <w:right w:val="single" w:sz="4" w:space="0" w:color="auto"/>
            </w:tcBorders>
            <w:shd w:val="clear" w:color="auto" w:fill="auto"/>
            <w:vAlign w:val="center"/>
          </w:tcPr>
          <w:p w14:paraId="0FA455D1" w14:textId="77777777" w:rsidR="00396777" w:rsidRDefault="00226D9D">
            <w:pPr>
              <w:widowControl/>
              <w:jc w:val="center"/>
              <w:textAlignment w:val="center"/>
              <w:outlineLvl w:val="0"/>
              <w:rPr>
                <w:rFonts w:ascii="仿宋" w:eastAsia="仿宋" w:hAnsi="仿宋" w:cs="仿宋"/>
                <w:sz w:val="18"/>
                <w:szCs w:val="18"/>
              </w:rPr>
            </w:pPr>
            <w:bookmarkStart w:id="319" w:name="_Toc15024"/>
            <w:bookmarkStart w:id="320" w:name="_Toc21392"/>
            <w:r>
              <w:rPr>
                <w:rFonts w:ascii="仿宋" w:eastAsia="仿宋" w:hAnsi="仿宋" w:cs="仿宋" w:hint="eastAsia"/>
                <w:kern w:val="0"/>
                <w:sz w:val="18"/>
                <w:szCs w:val="18"/>
                <w:lang w:bidi="ar"/>
              </w:rPr>
              <w:t>1.13</w:t>
            </w:r>
            <w:bookmarkEnd w:id="319"/>
            <w:bookmarkEnd w:id="32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2E7CF098"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0A26BD81"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0B40BFE1" w14:textId="77777777" w:rsidR="00396777" w:rsidRDefault="00226D9D">
            <w:pPr>
              <w:widowControl/>
              <w:jc w:val="left"/>
              <w:textAlignment w:val="center"/>
              <w:outlineLvl w:val="0"/>
              <w:rPr>
                <w:rFonts w:ascii="仿宋" w:eastAsia="仿宋" w:hAnsi="仿宋" w:cs="仿宋"/>
                <w:sz w:val="18"/>
                <w:szCs w:val="18"/>
              </w:rPr>
            </w:pPr>
            <w:bookmarkStart w:id="321" w:name="_Toc25705"/>
            <w:bookmarkStart w:id="322" w:name="_Toc1573"/>
            <w:r>
              <w:rPr>
                <w:rFonts w:ascii="仿宋" w:eastAsia="仿宋" w:hAnsi="仿宋" w:cs="仿宋" w:hint="eastAsia"/>
                <w:kern w:val="0"/>
                <w:sz w:val="18"/>
                <w:szCs w:val="18"/>
                <w:lang w:bidi="ar"/>
              </w:rPr>
              <w:t>2.新增用检情况查询功能</w:t>
            </w:r>
            <w:r>
              <w:rPr>
                <w:rFonts w:ascii="仿宋" w:eastAsia="仿宋" w:hAnsi="仿宋" w:cs="仿宋" w:hint="eastAsia"/>
                <w:kern w:val="0"/>
                <w:sz w:val="18"/>
                <w:szCs w:val="18"/>
                <w:lang w:bidi="ar"/>
              </w:rPr>
              <w:br/>
              <w:t>（1）用检情况查询功能界面原型设计。</w:t>
            </w:r>
            <w:r>
              <w:rPr>
                <w:rFonts w:ascii="仿宋" w:eastAsia="仿宋" w:hAnsi="仿宋" w:cs="仿宋" w:hint="eastAsia"/>
                <w:kern w:val="0"/>
                <w:sz w:val="18"/>
                <w:szCs w:val="18"/>
                <w:lang w:bidi="ar"/>
              </w:rPr>
              <w:br/>
              <w:t>（2）查询条件：营业区域、检查周期、检查日期、近几年未用检。</w:t>
            </w:r>
            <w:r>
              <w:rPr>
                <w:rFonts w:ascii="仿宋" w:eastAsia="仿宋" w:hAnsi="仿宋" w:cs="仿宋" w:hint="eastAsia"/>
                <w:kern w:val="0"/>
                <w:sz w:val="18"/>
                <w:szCs w:val="18"/>
                <w:lang w:bidi="ar"/>
              </w:rPr>
              <w:br/>
              <w:t>（3）展示信息：用户编号、客户名称、用电地址、上次检查日期、上次检查结论、检查周期、检查负责人、检查员、用电类别、用户类别、电压等级、合同容量、计量方式。</w:t>
            </w:r>
            <w:r>
              <w:rPr>
                <w:rFonts w:ascii="仿宋" w:eastAsia="仿宋" w:hAnsi="仿宋" w:cs="仿宋" w:hint="eastAsia"/>
                <w:kern w:val="0"/>
                <w:sz w:val="18"/>
                <w:szCs w:val="18"/>
                <w:lang w:bidi="ar"/>
              </w:rPr>
              <w:br/>
              <w:t>（4）按检查日期倒序排序。</w:t>
            </w:r>
            <w:bookmarkEnd w:id="321"/>
            <w:bookmarkEnd w:id="322"/>
          </w:p>
        </w:tc>
        <w:tc>
          <w:tcPr>
            <w:tcW w:w="688" w:type="dxa"/>
            <w:tcBorders>
              <w:top w:val="nil"/>
              <w:left w:val="nil"/>
              <w:bottom w:val="single" w:sz="4" w:space="0" w:color="auto"/>
              <w:right w:val="single" w:sz="4" w:space="0" w:color="auto"/>
            </w:tcBorders>
            <w:shd w:val="clear" w:color="auto" w:fill="auto"/>
            <w:vAlign w:val="center"/>
          </w:tcPr>
          <w:p w14:paraId="4E0DCF30" w14:textId="77777777" w:rsidR="00396777" w:rsidRDefault="00226D9D">
            <w:pPr>
              <w:widowControl/>
              <w:jc w:val="left"/>
              <w:textAlignment w:val="center"/>
              <w:outlineLvl w:val="0"/>
              <w:rPr>
                <w:rFonts w:ascii="仿宋" w:eastAsia="仿宋" w:hAnsi="仿宋" w:cs="仿宋"/>
                <w:sz w:val="18"/>
                <w:szCs w:val="18"/>
              </w:rPr>
            </w:pPr>
            <w:bookmarkStart w:id="323" w:name="_Toc13853"/>
            <w:bookmarkStart w:id="324" w:name="_Toc31715"/>
            <w:r>
              <w:rPr>
                <w:rFonts w:ascii="仿宋" w:eastAsia="仿宋" w:hAnsi="仿宋" w:cs="仿宋" w:hint="eastAsia"/>
                <w:kern w:val="0"/>
                <w:sz w:val="18"/>
                <w:szCs w:val="18"/>
                <w:lang w:bidi="ar"/>
              </w:rPr>
              <w:t>人·日</w:t>
            </w:r>
            <w:bookmarkEnd w:id="323"/>
            <w:bookmarkEnd w:id="324"/>
          </w:p>
        </w:tc>
        <w:tc>
          <w:tcPr>
            <w:tcW w:w="825" w:type="dxa"/>
            <w:tcBorders>
              <w:top w:val="nil"/>
              <w:left w:val="nil"/>
              <w:bottom w:val="single" w:sz="4" w:space="0" w:color="auto"/>
              <w:right w:val="single" w:sz="4" w:space="0" w:color="auto"/>
            </w:tcBorders>
            <w:shd w:val="clear" w:color="auto" w:fill="auto"/>
            <w:vAlign w:val="center"/>
          </w:tcPr>
          <w:p w14:paraId="02D243FA" w14:textId="77777777" w:rsidR="00396777" w:rsidRDefault="00226D9D">
            <w:pPr>
              <w:widowControl/>
              <w:jc w:val="center"/>
              <w:textAlignment w:val="center"/>
              <w:outlineLvl w:val="0"/>
              <w:rPr>
                <w:rFonts w:ascii="仿宋" w:eastAsia="仿宋" w:hAnsi="仿宋" w:cs="仿宋"/>
                <w:sz w:val="18"/>
                <w:szCs w:val="18"/>
              </w:rPr>
            </w:pPr>
            <w:bookmarkStart w:id="325" w:name="_Toc14229"/>
            <w:bookmarkStart w:id="326" w:name="_Toc21798"/>
            <w:r>
              <w:rPr>
                <w:rFonts w:ascii="仿宋" w:eastAsia="仿宋" w:hAnsi="仿宋" w:cs="仿宋" w:hint="eastAsia"/>
                <w:kern w:val="0"/>
                <w:sz w:val="18"/>
                <w:szCs w:val="18"/>
                <w:lang w:bidi="ar"/>
              </w:rPr>
              <w:t>8</w:t>
            </w:r>
            <w:bookmarkEnd w:id="325"/>
            <w:bookmarkEnd w:id="326"/>
          </w:p>
        </w:tc>
        <w:tc>
          <w:tcPr>
            <w:tcW w:w="687" w:type="dxa"/>
            <w:tcBorders>
              <w:top w:val="nil"/>
              <w:left w:val="nil"/>
              <w:bottom w:val="single" w:sz="4" w:space="0" w:color="auto"/>
              <w:right w:val="single" w:sz="4" w:space="0" w:color="auto"/>
            </w:tcBorders>
            <w:shd w:val="clear" w:color="auto" w:fill="auto"/>
            <w:vAlign w:val="center"/>
          </w:tcPr>
          <w:p w14:paraId="578671A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BC24D5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7F9FA0E" w14:textId="77777777">
        <w:trPr>
          <w:trHeight w:val="577"/>
        </w:trPr>
        <w:tc>
          <w:tcPr>
            <w:tcW w:w="799" w:type="dxa"/>
            <w:tcBorders>
              <w:top w:val="nil"/>
              <w:left w:val="single" w:sz="4" w:space="0" w:color="auto"/>
              <w:bottom w:val="single" w:sz="4" w:space="0" w:color="auto"/>
              <w:right w:val="single" w:sz="4" w:space="0" w:color="auto"/>
            </w:tcBorders>
            <w:shd w:val="clear" w:color="auto" w:fill="auto"/>
            <w:vAlign w:val="center"/>
          </w:tcPr>
          <w:p w14:paraId="149A2002" w14:textId="77777777" w:rsidR="00396777" w:rsidRDefault="00226D9D">
            <w:pPr>
              <w:widowControl/>
              <w:jc w:val="center"/>
              <w:textAlignment w:val="center"/>
              <w:outlineLvl w:val="0"/>
              <w:rPr>
                <w:rFonts w:ascii="仿宋" w:eastAsia="仿宋" w:hAnsi="仿宋" w:cs="仿宋"/>
                <w:sz w:val="18"/>
                <w:szCs w:val="18"/>
              </w:rPr>
            </w:pPr>
            <w:bookmarkStart w:id="327" w:name="_Toc26083"/>
            <w:bookmarkStart w:id="328" w:name="_Toc12567"/>
            <w:r>
              <w:rPr>
                <w:rFonts w:ascii="仿宋" w:eastAsia="仿宋" w:hAnsi="仿宋" w:cs="仿宋" w:hint="eastAsia"/>
                <w:kern w:val="0"/>
                <w:sz w:val="18"/>
                <w:szCs w:val="18"/>
                <w:lang w:bidi="ar"/>
              </w:rPr>
              <w:t>1.14</w:t>
            </w:r>
            <w:bookmarkEnd w:id="327"/>
            <w:bookmarkEnd w:id="328"/>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77CA9A0E"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3285072B"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3470CEAB" w14:textId="77777777" w:rsidR="00396777" w:rsidRDefault="00226D9D">
            <w:pPr>
              <w:widowControl/>
              <w:jc w:val="left"/>
              <w:textAlignment w:val="center"/>
              <w:outlineLvl w:val="0"/>
              <w:rPr>
                <w:rFonts w:ascii="仿宋" w:eastAsia="仿宋" w:hAnsi="仿宋" w:cs="仿宋"/>
                <w:sz w:val="18"/>
                <w:szCs w:val="18"/>
              </w:rPr>
            </w:pPr>
            <w:bookmarkStart w:id="329" w:name="_Toc16260"/>
            <w:bookmarkStart w:id="330" w:name="_Toc24705"/>
            <w:r>
              <w:rPr>
                <w:rFonts w:ascii="仿宋" w:eastAsia="仿宋" w:hAnsi="仿宋" w:cs="仿宋" w:hint="eastAsia"/>
                <w:kern w:val="0"/>
                <w:sz w:val="18"/>
                <w:szCs w:val="18"/>
                <w:lang w:bidi="ar"/>
              </w:rPr>
              <w:t>3.违约用电查处、窃电查处、漏计案件查处流程优化改造</w:t>
            </w:r>
            <w:r>
              <w:rPr>
                <w:rFonts w:ascii="仿宋" w:eastAsia="仿宋" w:hAnsi="仿宋" w:cs="仿宋" w:hint="eastAsia"/>
                <w:kern w:val="0"/>
                <w:sz w:val="18"/>
                <w:szCs w:val="18"/>
                <w:lang w:bidi="ar"/>
              </w:rPr>
              <w:br/>
              <w:t>（1）增加营销用检设备（电表、变压器等）与资产设备关联关系信息（由业务部门提供），设计库表保存此关系。</w:t>
            </w:r>
            <w:r>
              <w:rPr>
                <w:rFonts w:ascii="仿宋" w:eastAsia="仿宋" w:hAnsi="仿宋" w:cs="仿宋" w:hint="eastAsia"/>
                <w:kern w:val="0"/>
                <w:sz w:val="18"/>
                <w:szCs w:val="18"/>
                <w:lang w:bidi="ar"/>
              </w:rPr>
              <w:br/>
              <w:t>（2）违约用电查处、窃电查处、漏计案件查处流程申请环节增加用检申请环节后增加关联设备是否可巡</w:t>
            </w:r>
            <w:r>
              <w:rPr>
                <w:rFonts w:ascii="仿宋" w:eastAsia="仿宋" w:hAnsi="仿宋" w:cs="仿宋" w:hint="eastAsia"/>
                <w:kern w:val="0"/>
                <w:sz w:val="18"/>
                <w:szCs w:val="18"/>
                <w:lang w:bidi="ar"/>
              </w:rPr>
              <w:lastRenderedPageBreak/>
              <w:t>视选择（下拉值：是、否），查询关联设备按钮，点击此按钮可查看关联的设备信息。</w:t>
            </w:r>
            <w:r>
              <w:rPr>
                <w:rFonts w:ascii="仿宋" w:eastAsia="仿宋" w:hAnsi="仿宋" w:cs="仿宋" w:hint="eastAsia"/>
                <w:kern w:val="0"/>
                <w:sz w:val="18"/>
                <w:szCs w:val="18"/>
                <w:lang w:bidi="ar"/>
              </w:rPr>
              <w:br/>
              <w:t>（3）申请环节后增加关联巡视工单录入环节，展示信息包括工单基本信息（工作单编号、业务类别、工单摘要）、关联巡视工单信息（关联设备是否可巡视、巡视工单号）；由现场巡视人员手动录入选择是否可巡视，若有可巡视，申请环节传递后进入关联巡视工单录入环节；若无，则自动跳过关联巡视工单录入环节。</w:t>
            </w:r>
            <w:bookmarkEnd w:id="329"/>
            <w:bookmarkEnd w:id="330"/>
          </w:p>
        </w:tc>
        <w:tc>
          <w:tcPr>
            <w:tcW w:w="688" w:type="dxa"/>
            <w:tcBorders>
              <w:top w:val="nil"/>
              <w:left w:val="nil"/>
              <w:bottom w:val="single" w:sz="4" w:space="0" w:color="auto"/>
              <w:right w:val="single" w:sz="4" w:space="0" w:color="auto"/>
            </w:tcBorders>
            <w:shd w:val="clear" w:color="auto" w:fill="auto"/>
            <w:vAlign w:val="center"/>
          </w:tcPr>
          <w:p w14:paraId="66B54BFD" w14:textId="77777777" w:rsidR="00396777" w:rsidRDefault="00226D9D">
            <w:pPr>
              <w:widowControl/>
              <w:jc w:val="left"/>
              <w:textAlignment w:val="center"/>
              <w:outlineLvl w:val="0"/>
              <w:rPr>
                <w:rFonts w:ascii="仿宋" w:eastAsia="仿宋" w:hAnsi="仿宋" w:cs="仿宋"/>
                <w:sz w:val="18"/>
                <w:szCs w:val="18"/>
              </w:rPr>
            </w:pPr>
            <w:bookmarkStart w:id="331" w:name="_Toc20213"/>
            <w:bookmarkStart w:id="332" w:name="_Toc22847"/>
            <w:r>
              <w:rPr>
                <w:rFonts w:ascii="仿宋" w:eastAsia="仿宋" w:hAnsi="仿宋" w:cs="仿宋" w:hint="eastAsia"/>
                <w:kern w:val="0"/>
                <w:sz w:val="18"/>
                <w:szCs w:val="18"/>
                <w:lang w:bidi="ar"/>
              </w:rPr>
              <w:lastRenderedPageBreak/>
              <w:t>人·日</w:t>
            </w:r>
            <w:bookmarkEnd w:id="331"/>
            <w:bookmarkEnd w:id="332"/>
          </w:p>
        </w:tc>
        <w:tc>
          <w:tcPr>
            <w:tcW w:w="825" w:type="dxa"/>
            <w:tcBorders>
              <w:top w:val="nil"/>
              <w:left w:val="nil"/>
              <w:bottom w:val="single" w:sz="4" w:space="0" w:color="auto"/>
              <w:right w:val="single" w:sz="4" w:space="0" w:color="auto"/>
            </w:tcBorders>
            <w:shd w:val="clear" w:color="auto" w:fill="auto"/>
            <w:vAlign w:val="center"/>
          </w:tcPr>
          <w:p w14:paraId="543108E4" w14:textId="77777777" w:rsidR="00396777" w:rsidRDefault="00226D9D">
            <w:pPr>
              <w:widowControl/>
              <w:jc w:val="center"/>
              <w:textAlignment w:val="center"/>
              <w:outlineLvl w:val="0"/>
              <w:rPr>
                <w:rFonts w:ascii="仿宋" w:eastAsia="仿宋" w:hAnsi="仿宋" w:cs="仿宋"/>
                <w:sz w:val="18"/>
                <w:szCs w:val="18"/>
              </w:rPr>
            </w:pPr>
            <w:bookmarkStart w:id="333" w:name="_Toc11737"/>
            <w:bookmarkStart w:id="334" w:name="_Toc10245"/>
            <w:r>
              <w:rPr>
                <w:rFonts w:ascii="仿宋" w:eastAsia="仿宋" w:hAnsi="仿宋" w:cs="仿宋" w:hint="eastAsia"/>
                <w:kern w:val="0"/>
                <w:sz w:val="18"/>
                <w:szCs w:val="18"/>
                <w:lang w:bidi="ar"/>
              </w:rPr>
              <w:t>12</w:t>
            </w:r>
            <w:bookmarkEnd w:id="333"/>
            <w:bookmarkEnd w:id="334"/>
          </w:p>
        </w:tc>
        <w:tc>
          <w:tcPr>
            <w:tcW w:w="687" w:type="dxa"/>
            <w:tcBorders>
              <w:top w:val="nil"/>
              <w:left w:val="nil"/>
              <w:bottom w:val="single" w:sz="4" w:space="0" w:color="auto"/>
              <w:right w:val="single" w:sz="4" w:space="0" w:color="auto"/>
            </w:tcBorders>
            <w:shd w:val="clear" w:color="auto" w:fill="auto"/>
            <w:vAlign w:val="center"/>
          </w:tcPr>
          <w:p w14:paraId="782F06D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F2560A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17B8534"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6BFAA993" w14:textId="77777777" w:rsidR="00396777" w:rsidRDefault="00226D9D">
            <w:pPr>
              <w:widowControl/>
              <w:jc w:val="center"/>
              <w:textAlignment w:val="center"/>
              <w:outlineLvl w:val="0"/>
              <w:rPr>
                <w:rFonts w:ascii="仿宋" w:eastAsia="仿宋" w:hAnsi="仿宋" w:cs="仿宋"/>
                <w:sz w:val="18"/>
                <w:szCs w:val="18"/>
              </w:rPr>
            </w:pPr>
            <w:bookmarkStart w:id="335" w:name="_Toc759"/>
            <w:bookmarkStart w:id="336" w:name="_Toc26338"/>
            <w:r>
              <w:rPr>
                <w:rFonts w:ascii="仿宋" w:eastAsia="仿宋" w:hAnsi="仿宋" w:cs="仿宋" w:hint="eastAsia"/>
                <w:kern w:val="0"/>
                <w:sz w:val="18"/>
                <w:szCs w:val="18"/>
                <w:lang w:bidi="ar"/>
              </w:rPr>
              <w:t>1.15</w:t>
            </w:r>
            <w:bookmarkEnd w:id="335"/>
            <w:bookmarkEnd w:id="336"/>
          </w:p>
        </w:tc>
        <w:tc>
          <w:tcPr>
            <w:tcW w:w="1099" w:type="dxa"/>
            <w:tcBorders>
              <w:top w:val="nil"/>
              <w:left w:val="nil"/>
              <w:bottom w:val="single" w:sz="4" w:space="0" w:color="auto"/>
              <w:right w:val="single" w:sz="4" w:space="0" w:color="auto"/>
            </w:tcBorders>
            <w:shd w:val="clear" w:color="auto" w:fill="auto"/>
            <w:vAlign w:val="center"/>
          </w:tcPr>
          <w:p w14:paraId="0A4858FA" w14:textId="77777777" w:rsidR="00396777" w:rsidRDefault="00226D9D">
            <w:pPr>
              <w:widowControl/>
              <w:jc w:val="center"/>
              <w:textAlignment w:val="center"/>
              <w:outlineLvl w:val="0"/>
              <w:rPr>
                <w:rFonts w:ascii="仿宋" w:eastAsia="仿宋" w:hAnsi="仿宋" w:cs="仿宋"/>
                <w:sz w:val="18"/>
                <w:szCs w:val="18"/>
              </w:rPr>
            </w:pPr>
            <w:bookmarkStart w:id="337" w:name="_Toc8689"/>
            <w:bookmarkStart w:id="338" w:name="_Toc26153"/>
            <w:r>
              <w:rPr>
                <w:rFonts w:ascii="仿宋" w:eastAsia="仿宋" w:hAnsi="仿宋" w:cs="仿宋" w:hint="eastAsia"/>
                <w:kern w:val="0"/>
                <w:sz w:val="18"/>
                <w:szCs w:val="18"/>
                <w:lang w:bidi="ar"/>
              </w:rPr>
              <w:t>用检线损</w:t>
            </w:r>
            <w:bookmarkEnd w:id="337"/>
            <w:bookmarkEnd w:id="338"/>
          </w:p>
        </w:tc>
        <w:tc>
          <w:tcPr>
            <w:tcW w:w="2697" w:type="dxa"/>
            <w:tcBorders>
              <w:top w:val="nil"/>
              <w:left w:val="nil"/>
              <w:bottom w:val="single" w:sz="4" w:space="0" w:color="auto"/>
              <w:right w:val="single" w:sz="4" w:space="0" w:color="auto"/>
            </w:tcBorders>
            <w:shd w:val="clear" w:color="auto" w:fill="auto"/>
            <w:vAlign w:val="center"/>
          </w:tcPr>
          <w:p w14:paraId="148A29F1" w14:textId="77777777" w:rsidR="00396777" w:rsidRDefault="00226D9D">
            <w:pPr>
              <w:widowControl/>
              <w:jc w:val="left"/>
              <w:textAlignment w:val="center"/>
              <w:outlineLvl w:val="0"/>
              <w:rPr>
                <w:rFonts w:ascii="仿宋" w:eastAsia="仿宋" w:hAnsi="仿宋" w:cs="仿宋"/>
                <w:sz w:val="18"/>
                <w:szCs w:val="18"/>
              </w:rPr>
            </w:pPr>
            <w:bookmarkStart w:id="339" w:name="_Toc20214"/>
            <w:bookmarkStart w:id="340" w:name="_Toc15467"/>
            <w:r>
              <w:rPr>
                <w:rFonts w:ascii="仿宋" w:eastAsia="仿宋" w:hAnsi="仿宋" w:cs="仿宋" w:hint="eastAsia"/>
                <w:kern w:val="0"/>
                <w:sz w:val="18"/>
                <w:szCs w:val="18"/>
                <w:lang w:bidi="ar"/>
              </w:rPr>
              <w:t>用检模块功能优化</w:t>
            </w:r>
            <w:bookmarkEnd w:id="339"/>
            <w:bookmarkEnd w:id="340"/>
          </w:p>
        </w:tc>
        <w:tc>
          <w:tcPr>
            <w:tcW w:w="8500" w:type="dxa"/>
            <w:tcBorders>
              <w:top w:val="nil"/>
              <w:left w:val="nil"/>
              <w:bottom w:val="single" w:sz="4" w:space="0" w:color="auto"/>
              <w:right w:val="single" w:sz="4" w:space="0" w:color="auto"/>
            </w:tcBorders>
            <w:shd w:val="clear" w:color="auto" w:fill="auto"/>
            <w:vAlign w:val="center"/>
          </w:tcPr>
          <w:p w14:paraId="1377C218" w14:textId="77777777" w:rsidR="00396777" w:rsidRDefault="00226D9D">
            <w:pPr>
              <w:widowControl/>
              <w:jc w:val="left"/>
              <w:textAlignment w:val="center"/>
              <w:outlineLvl w:val="0"/>
              <w:rPr>
                <w:rFonts w:ascii="仿宋" w:eastAsia="仿宋" w:hAnsi="仿宋" w:cs="仿宋"/>
                <w:sz w:val="18"/>
                <w:szCs w:val="18"/>
              </w:rPr>
            </w:pPr>
            <w:bookmarkStart w:id="341" w:name="_Toc15167"/>
            <w:bookmarkStart w:id="342" w:name="_Toc26198"/>
            <w:r>
              <w:rPr>
                <w:rFonts w:ascii="仿宋" w:eastAsia="仿宋" w:hAnsi="仿宋" w:cs="仿宋" w:hint="eastAsia"/>
                <w:kern w:val="0"/>
                <w:sz w:val="18"/>
                <w:szCs w:val="18"/>
                <w:lang w:bidi="ar"/>
              </w:rPr>
              <w:t>1.用电检查员资质管理功能修改为流程</w:t>
            </w:r>
            <w:r>
              <w:rPr>
                <w:rFonts w:ascii="仿宋" w:eastAsia="仿宋" w:hAnsi="仿宋" w:cs="仿宋" w:hint="eastAsia"/>
                <w:kern w:val="0"/>
                <w:sz w:val="18"/>
                <w:szCs w:val="18"/>
                <w:lang w:bidi="ar"/>
              </w:rPr>
              <w:br/>
              <w:t>2.新增处理小组管理流程</w:t>
            </w:r>
            <w:r>
              <w:rPr>
                <w:rFonts w:ascii="仿宋" w:eastAsia="仿宋" w:hAnsi="仿宋" w:cs="仿宋" w:hint="eastAsia"/>
                <w:kern w:val="0"/>
                <w:sz w:val="18"/>
                <w:szCs w:val="18"/>
                <w:lang w:bidi="ar"/>
              </w:rPr>
              <w:br/>
              <w:t>3.检查计划执行流程要和窃电查处流程、违约用电流程和漏计案件查处流程合并</w:t>
            </w:r>
            <w:r>
              <w:rPr>
                <w:rFonts w:ascii="仿宋" w:eastAsia="仿宋" w:hAnsi="仿宋" w:cs="仿宋" w:hint="eastAsia"/>
                <w:kern w:val="0"/>
                <w:sz w:val="18"/>
                <w:szCs w:val="18"/>
                <w:lang w:bidi="ar"/>
              </w:rPr>
              <w:br/>
              <w:t>4.修改窃电查处子流程、违约用电子流程</w:t>
            </w:r>
            <w:r>
              <w:rPr>
                <w:rFonts w:ascii="仿宋" w:eastAsia="仿宋" w:hAnsi="仿宋" w:cs="仿宋" w:hint="eastAsia"/>
                <w:kern w:val="0"/>
                <w:sz w:val="18"/>
                <w:szCs w:val="18"/>
                <w:lang w:bidi="ar"/>
              </w:rPr>
              <w:br/>
              <w:t>5.新增漏计案件查处子流程</w:t>
            </w:r>
            <w:bookmarkEnd w:id="341"/>
            <w:bookmarkEnd w:id="342"/>
          </w:p>
        </w:tc>
        <w:tc>
          <w:tcPr>
            <w:tcW w:w="688" w:type="dxa"/>
            <w:tcBorders>
              <w:top w:val="nil"/>
              <w:left w:val="nil"/>
              <w:bottom w:val="single" w:sz="4" w:space="0" w:color="auto"/>
              <w:right w:val="single" w:sz="4" w:space="0" w:color="auto"/>
            </w:tcBorders>
            <w:shd w:val="clear" w:color="auto" w:fill="auto"/>
            <w:vAlign w:val="center"/>
          </w:tcPr>
          <w:p w14:paraId="745DC764" w14:textId="77777777" w:rsidR="00396777" w:rsidRDefault="00226D9D">
            <w:pPr>
              <w:widowControl/>
              <w:jc w:val="left"/>
              <w:textAlignment w:val="center"/>
              <w:outlineLvl w:val="0"/>
              <w:rPr>
                <w:rFonts w:ascii="仿宋" w:eastAsia="仿宋" w:hAnsi="仿宋" w:cs="仿宋"/>
                <w:sz w:val="18"/>
                <w:szCs w:val="18"/>
              </w:rPr>
            </w:pPr>
            <w:bookmarkStart w:id="343" w:name="_Toc10441"/>
            <w:bookmarkStart w:id="344" w:name="_Toc10165"/>
            <w:r>
              <w:rPr>
                <w:rFonts w:ascii="仿宋" w:eastAsia="仿宋" w:hAnsi="仿宋" w:cs="仿宋" w:hint="eastAsia"/>
                <w:kern w:val="0"/>
                <w:sz w:val="18"/>
                <w:szCs w:val="18"/>
                <w:lang w:bidi="ar"/>
              </w:rPr>
              <w:t>人·日</w:t>
            </w:r>
            <w:bookmarkEnd w:id="343"/>
            <w:bookmarkEnd w:id="344"/>
          </w:p>
        </w:tc>
        <w:tc>
          <w:tcPr>
            <w:tcW w:w="825" w:type="dxa"/>
            <w:tcBorders>
              <w:top w:val="nil"/>
              <w:left w:val="nil"/>
              <w:bottom w:val="single" w:sz="4" w:space="0" w:color="auto"/>
              <w:right w:val="single" w:sz="4" w:space="0" w:color="auto"/>
            </w:tcBorders>
            <w:shd w:val="clear" w:color="auto" w:fill="auto"/>
            <w:vAlign w:val="center"/>
          </w:tcPr>
          <w:p w14:paraId="4CB73BC4" w14:textId="77777777" w:rsidR="00396777" w:rsidRDefault="00226D9D">
            <w:pPr>
              <w:widowControl/>
              <w:jc w:val="center"/>
              <w:textAlignment w:val="center"/>
              <w:outlineLvl w:val="0"/>
              <w:rPr>
                <w:rFonts w:ascii="仿宋" w:eastAsia="仿宋" w:hAnsi="仿宋" w:cs="仿宋"/>
                <w:sz w:val="18"/>
                <w:szCs w:val="18"/>
              </w:rPr>
            </w:pPr>
            <w:bookmarkStart w:id="345" w:name="_Toc25511"/>
            <w:bookmarkStart w:id="346" w:name="_Toc5795"/>
            <w:r>
              <w:rPr>
                <w:rFonts w:ascii="仿宋" w:eastAsia="仿宋" w:hAnsi="仿宋" w:cs="仿宋" w:hint="eastAsia"/>
                <w:kern w:val="0"/>
                <w:sz w:val="18"/>
                <w:szCs w:val="18"/>
                <w:lang w:bidi="ar"/>
              </w:rPr>
              <w:t>35</w:t>
            </w:r>
            <w:bookmarkEnd w:id="345"/>
            <w:bookmarkEnd w:id="3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C7CB28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6D9ED9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648B65B" w14:textId="77777777">
        <w:trPr>
          <w:trHeight w:val="667"/>
        </w:trPr>
        <w:tc>
          <w:tcPr>
            <w:tcW w:w="799" w:type="dxa"/>
            <w:tcBorders>
              <w:top w:val="nil"/>
              <w:left w:val="single" w:sz="4" w:space="0" w:color="auto"/>
              <w:bottom w:val="single" w:sz="4" w:space="0" w:color="auto"/>
              <w:right w:val="single" w:sz="4" w:space="0" w:color="auto"/>
            </w:tcBorders>
            <w:shd w:val="clear" w:color="auto" w:fill="auto"/>
            <w:vAlign w:val="center"/>
          </w:tcPr>
          <w:p w14:paraId="6AB1F833" w14:textId="77777777" w:rsidR="00396777" w:rsidRDefault="00226D9D">
            <w:pPr>
              <w:widowControl/>
              <w:jc w:val="center"/>
              <w:textAlignment w:val="center"/>
              <w:outlineLvl w:val="0"/>
              <w:rPr>
                <w:rFonts w:ascii="仿宋" w:eastAsia="仿宋" w:hAnsi="仿宋" w:cs="仿宋"/>
                <w:sz w:val="18"/>
                <w:szCs w:val="18"/>
              </w:rPr>
            </w:pPr>
            <w:bookmarkStart w:id="347" w:name="_Toc6284"/>
            <w:bookmarkStart w:id="348" w:name="_Toc8039"/>
            <w:r>
              <w:rPr>
                <w:rFonts w:ascii="仿宋" w:eastAsia="仿宋" w:hAnsi="仿宋" w:cs="仿宋" w:hint="eastAsia"/>
                <w:kern w:val="0"/>
                <w:sz w:val="18"/>
                <w:szCs w:val="18"/>
                <w:lang w:bidi="ar"/>
              </w:rPr>
              <w:t>1.16</w:t>
            </w:r>
            <w:bookmarkEnd w:id="347"/>
            <w:bookmarkEnd w:id="348"/>
          </w:p>
        </w:tc>
        <w:tc>
          <w:tcPr>
            <w:tcW w:w="1099" w:type="dxa"/>
            <w:tcBorders>
              <w:top w:val="nil"/>
              <w:left w:val="nil"/>
              <w:bottom w:val="single" w:sz="4" w:space="0" w:color="auto"/>
              <w:right w:val="single" w:sz="4" w:space="0" w:color="auto"/>
            </w:tcBorders>
            <w:shd w:val="clear" w:color="auto" w:fill="auto"/>
            <w:vAlign w:val="center"/>
          </w:tcPr>
          <w:p w14:paraId="488BB456" w14:textId="77777777" w:rsidR="00396777" w:rsidRDefault="00226D9D">
            <w:pPr>
              <w:widowControl/>
              <w:jc w:val="center"/>
              <w:textAlignment w:val="center"/>
              <w:outlineLvl w:val="0"/>
              <w:rPr>
                <w:rFonts w:ascii="仿宋" w:eastAsia="仿宋" w:hAnsi="仿宋" w:cs="仿宋"/>
                <w:sz w:val="18"/>
                <w:szCs w:val="18"/>
              </w:rPr>
            </w:pPr>
            <w:bookmarkStart w:id="349" w:name="_Toc14738"/>
            <w:bookmarkStart w:id="350" w:name="_Toc30820"/>
            <w:r>
              <w:rPr>
                <w:rFonts w:ascii="仿宋" w:eastAsia="仿宋" w:hAnsi="仿宋" w:cs="仿宋" w:hint="eastAsia"/>
                <w:kern w:val="0"/>
                <w:sz w:val="18"/>
                <w:szCs w:val="18"/>
                <w:lang w:bidi="ar"/>
              </w:rPr>
              <w:t>掌上前海</w:t>
            </w:r>
            <w:bookmarkEnd w:id="349"/>
            <w:bookmarkEnd w:id="350"/>
          </w:p>
        </w:tc>
        <w:tc>
          <w:tcPr>
            <w:tcW w:w="2697" w:type="dxa"/>
            <w:tcBorders>
              <w:top w:val="nil"/>
              <w:left w:val="nil"/>
              <w:bottom w:val="single" w:sz="4" w:space="0" w:color="auto"/>
              <w:right w:val="single" w:sz="4" w:space="0" w:color="auto"/>
            </w:tcBorders>
            <w:shd w:val="clear" w:color="auto" w:fill="auto"/>
            <w:vAlign w:val="center"/>
          </w:tcPr>
          <w:p w14:paraId="32923217" w14:textId="77777777" w:rsidR="00396777" w:rsidRDefault="00226D9D">
            <w:pPr>
              <w:widowControl/>
              <w:jc w:val="left"/>
              <w:textAlignment w:val="center"/>
              <w:outlineLvl w:val="0"/>
              <w:rPr>
                <w:rFonts w:ascii="仿宋" w:eastAsia="仿宋" w:hAnsi="仿宋" w:cs="仿宋"/>
                <w:sz w:val="18"/>
                <w:szCs w:val="18"/>
              </w:rPr>
            </w:pPr>
            <w:bookmarkStart w:id="351" w:name="_Toc1743"/>
            <w:bookmarkStart w:id="352" w:name="_Toc30652"/>
            <w:r>
              <w:rPr>
                <w:rFonts w:ascii="仿宋" w:eastAsia="仿宋" w:hAnsi="仿宋" w:cs="仿宋" w:hint="eastAsia"/>
                <w:kern w:val="0"/>
                <w:sz w:val="18"/>
                <w:szCs w:val="18"/>
                <w:lang w:bidi="ar"/>
              </w:rPr>
              <w:t>移动APP掌上营销系统业扩工单现场领表及上传照片需求</w:t>
            </w:r>
            <w:bookmarkEnd w:id="351"/>
            <w:bookmarkEnd w:id="352"/>
          </w:p>
        </w:tc>
        <w:tc>
          <w:tcPr>
            <w:tcW w:w="8500" w:type="dxa"/>
            <w:tcBorders>
              <w:top w:val="nil"/>
              <w:left w:val="nil"/>
              <w:bottom w:val="single" w:sz="4" w:space="0" w:color="auto"/>
              <w:right w:val="single" w:sz="4" w:space="0" w:color="auto"/>
            </w:tcBorders>
            <w:shd w:val="clear" w:color="auto" w:fill="auto"/>
            <w:vAlign w:val="center"/>
          </w:tcPr>
          <w:p w14:paraId="2D9876F2" w14:textId="77777777" w:rsidR="00396777" w:rsidRDefault="00226D9D">
            <w:pPr>
              <w:widowControl/>
              <w:jc w:val="left"/>
              <w:textAlignment w:val="center"/>
              <w:outlineLvl w:val="0"/>
              <w:rPr>
                <w:rFonts w:ascii="仿宋" w:eastAsia="仿宋" w:hAnsi="仿宋" w:cs="仿宋"/>
                <w:sz w:val="18"/>
                <w:szCs w:val="18"/>
              </w:rPr>
            </w:pPr>
            <w:bookmarkStart w:id="353" w:name="_Toc32727"/>
            <w:bookmarkStart w:id="354" w:name="_Toc28217"/>
            <w:r>
              <w:rPr>
                <w:rFonts w:ascii="仿宋" w:eastAsia="仿宋" w:hAnsi="仿宋" w:cs="仿宋" w:hint="eastAsia"/>
                <w:kern w:val="0"/>
                <w:sz w:val="18"/>
                <w:szCs w:val="18"/>
                <w:lang w:bidi="ar"/>
              </w:rPr>
              <w:t>1.现场不能领取所需电能计量装置物资。需求是现场处理业扩工单时需能领取项目所需计量装置。</w:t>
            </w:r>
            <w:bookmarkEnd w:id="353"/>
            <w:bookmarkEnd w:id="354"/>
          </w:p>
        </w:tc>
        <w:tc>
          <w:tcPr>
            <w:tcW w:w="688" w:type="dxa"/>
            <w:tcBorders>
              <w:top w:val="nil"/>
              <w:left w:val="nil"/>
              <w:bottom w:val="single" w:sz="4" w:space="0" w:color="auto"/>
              <w:right w:val="single" w:sz="4" w:space="0" w:color="auto"/>
            </w:tcBorders>
            <w:shd w:val="clear" w:color="auto" w:fill="auto"/>
            <w:vAlign w:val="center"/>
          </w:tcPr>
          <w:p w14:paraId="4D17EC8B" w14:textId="77777777" w:rsidR="00396777" w:rsidRDefault="00226D9D">
            <w:pPr>
              <w:widowControl/>
              <w:jc w:val="left"/>
              <w:textAlignment w:val="center"/>
              <w:outlineLvl w:val="0"/>
              <w:rPr>
                <w:rFonts w:ascii="仿宋" w:eastAsia="仿宋" w:hAnsi="仿宋" w:cs="仿宋"/>
                <w:sz w:val="18"/>
                <w:szCs w:val="18"/>
              </w:rPr>
            </w:pPr>
            <w:bookmarkStart w:id="355" w:name="_Toc23926"/>
            <w:bookmarkStart w:id="356" w:name="_Toc13025"/>
            <w:r>
              <w:rPr>
                <w:rFonts w:ascii="仿宋" w:eastAsia="仿宋" w:hAnsi="仿宋" w:cs="仿宋" w:hint="eastAsia"/>
                <w:kern w:val="0"/>
                <w:sz w:val="18"/>
                <w:szCs w:val="18"/>
                <w:lang w:bidi="ar"/>
              </w:rPr>
              <w:t>人·日</w:t>
            </w:r>
            <w:bookmarkEnd w:id="355"/>
            <w:bookmarkEnd w:id="356"/>
          </w:p>
        </w:tc>
        <w:tc>
          <w:tcPr>
            <w:tcW w:w="825" w:type="dxa"/>
            <w:tcBorders>
              <w:top w:val="nil"/>
              <w:left w:val="nil"/>
              <w:bottom w:val="single" w:sz="4" w:space="0" w:color="auto"/>
              <w:right w:val="single" w:sz="4" w:space="0" w:color="auto"/>
            </w:tcBorders>
            <w:shd w:val="clear" w:color="auto" w:fill="auto"/>
            <w:vAlign w:val="center"/>
          </w:tcPr>
          <w:p w14:paraId="29DA670A" w14:textId="77777777" w:rsidR="00396777" w:rsidRDefault="00226D9D">
            <w:pPr>
              <w:widowControl/>
              <w:jc w:val="center"/>
              <w:textAlignment w:val="center"/>
              <w:outlineLvl w:val="0"/>
              <w:rPr>
                <w:rFonts w:ascii="仿宋" w:eastAsia="仿宋" w:hAnsi="仿宋" w:cs="仿宋"/>
                <w:sz w:val="18"/>
                <w:szCs w:val="18"/>
              </w:rPr>
            </w:pPr>
            <w:bookmarkStart w:id="357" w:name="_Toc27047"/>
            <w:bookmarkStart w:id="358" w:name="_Toc7037"/>
            <w:r>
              <w:rPr>
                <w:rFonts w:ascii="仿宋" w:eastAsia="仿宋" w:hAnsi="仿宋" w:cs="仿宋" w:hint="eastAsia"/>
                <w:kern w:val="0"/>
                <w:sz w:val="18"/>
                <w:szCs w:val="18"/>
                <w:lang w:bidi="ar"/>
              </w:rPr>
              <w:t>10</w:t>
            </w:r>
            <w:bookmarkEnd w:id="357"/>
            <w:bookmarkEnd w:id="3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AAFBC9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2E3553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FD60953" w14:textId="77777777">
        <w:trPr>
          <w:trHeight w:val="709"/>
        </w:trPr>
        <w:tc>
          <w:tcPr>
            <w:tcW w:w="799" w:type="dxa"/>
            <w:tcBorders>
              <w:top w:val="nil"/>
              <w:left w:val="single" w:sz="4" w:space="0" w:color="auto"/>
              <w:bottom w:val="single" w:sz="4" w:space="0" w:color="auto"/>
              <w:right w:val="single" w:sz="4" w:space="0" w:color="auto"/>
            </w:tcBorders>
            <w:shd w:val="clear" w:color="auto" w:fill="auto"/>
            <w:vAlign w:val="center"/>
          </w:tcPr>
          <w:p w14:paraId="0E88B4AE" w14:textId="77777777" w:rsidR="00396777" w:rsidRDefault="00226D9D">
            <w:pPr>
              <w:widowControl/>
              <w:jc w:val="center"/>
              <w:textAlignment w:val="center"/>
              <w:outlineLvl w:val="0"/>
              <w:rPr>
                <w:rFonts w:ascii="仿宋" w:eastAsia="仿宋" w:hAnsi="仿宋" w:cs="仿宋"/>
                <w:sz w:val="18"/>
                <w:szCs w:val="18"/>
              </w:rPr>
            </w:pPr>
            <w:bookmarkStart w:id="359" w:name="_Toc6233"/>
            <w:bookmarkStart w:id="360" w:name="_Toc28959"/>
            <w:r>
              <w:rPr>
                <w:rFonts w:ascii="仿宋" w:eastAsia="仿宋" w:hAnsi="仿宋" w:cs="仿宋" w:hint="eastAsia"/>
                <w:kern w:val="0"/>
                <w:sz w:val="18"/>
                <w:szCs w:val="18"/>
                <w:lang w:bidi="ar"/>
              </w:rPr>
              <w:t>1.17</w:t>
            </w:r>
            <w:bookmarkEnd w:id="359"/>
            <w:bookmarkEnd w:id="360"/>
          </w:p>
        </w:tc>
        <w:tc>
          <w:tcPr>
            <w:tcW w:w="1099" w:type="dxa"/>
            <w:tcBorders>
              <w:top w:val="nil"/>
              <w:left w:val="nil"/>
              <w:bottom w:val="single" w:sz="4" w:space="0" w:color="auto"/>
              <w:right w:val="single" w:sz="4" w:space="0" w:color="auto"/>
            </w:tcBorders>
            <w:shd w:val="clear" w:color="auto" w:fill="auto"/>
            <w:vAlign w:val="center"/>
          </w:tcPr>
          <w:p w14:paraId="2D8825BE" w14:textId="77777777" w:rsidR="00396777" w:rsidRDefault="00226D9D">
            <w:pPr>
              <w:widowControl/>
              <w:jc w:val="center"/>
              <w:textAlignment w:val="center"/>
              <w:outlineLvl w:val="0"/>
              <w:rPr>
                <w:rFonts w:ascii="仿宋" w:eastAsia="仿宋" w:hAnsi="仿宋" w:cs="仿宋"/>
                <w:sz w:val="18"/>
                <w:szCs w:val="18"/>
              </w:rPr>
            </w:pPr>
            <w:bookmarkStart w:id="361" w:name="_Toc2847"/>
            <w:bookmarkStart w:id="362" w:name="_Toc26693"/>
            <w:r>
              <w:rPr>
                <w:rFonts w:ascii="仿宋" w:eastAsia="仿宋" w:hAnsi="仿宋" w:cs="仿宋" w:hint="eastAsia"/>
                <w:kern w:val="0"/>
                <w:sz w:val="18"/>
                <w:szCs w:val="18"/>
                <w:lang w:bidi="ar"/>
              </w:rPr>
              <w:t>辅助决策</w:t>
            </w:r>
            <w:bookmarkEnd w:id="361"/>
            <w:bookmarkEnd w:id="362"/>
          </w:p>
        </w:tc>
        <w:tc>
          <w:tcPr>
            <w:tcW w:w="2697" w:type="dxa"/>
            <w:tcBorders>
              <w:top w:val="nil"/>
              <w:left w:val="nil"/>
              <w:bottom w:val="single" w:sz="4" w:space="0" w:color="auto"/>
              <w:right w:val="single" w:sz="4" w:space="0" w:color="auto"/>
            </w:tcBorders>
            <w:shd w:val="clear" w:color="auto" w:fill="auto"/>
            <w:vAlign w:val="center"/>
          </w:tcPr>
          <w:p w14:paraId="5B1CBC25" w14:textId="77777777" w:rsidR="00396777" w:rsidRDefault="00226D9D">
            <w:pPr>
              <w:widowControl/>
              <w:jc w:val="left"/>
              <w:textAlignment w:val="center"/>
              <w:outlineLvl w:val="0"/>
              <w:rPr>
                <w:rFonts w:ascii="仿宋" w:eastAsia="仿宋" w:hAnsi="仿宋" w:cs="仿宋"/>
                <w:sz w:val="18"/>
                <w:szCs w:val="18"/>
              </w:rPr>
            </w:pPr>
            <w:bookmarkStart w:id="363" w:name="_Toc3111"/>
            <w:bookmarkStart w:id="364" w:name="_Toc5716"/>
            <w:r>
              <w:rPr>
                <w:rFonts w:ascii="仿宋" w:eastAsia="仿宋" w:hAnsi="仿宋" w:cs="仿宋" w:hint="eastAsia"/>
                <w:kern w:val="0"/>
                <w:sz w:val="18"/>
                <w:szCs w:val="18"/>
                <w:lang w:bidi="ar"/>
              </w:rPr>
              <w:t>网格指标统计</w:t>
            </w:r>
            <w:bookmarkEnd w:id="363"/>
            <w:bookmarkEnd w:id="364"/>
          </w:p>
        </w:tc>
        <w:tc>
          <w:tcPr>
            <w:tcW w:w="8500" w:type="dxa"/>
            <w:tcBorders>
              <w:top w:val="nil"/>
              <w:left w:val="nil"/>
              <w:bottom w:val="single" w:sz="4" w:space="0" w:color="auto"/>
              <w:right w:val="single" w:sz="4" w:space="0" w:color="auto"/>
            </w:tcBorders>
            <w:shd w:val="clear" w:color="auto" w:fill="auto"/>
            <w:vAlign w:val="center"/>
          </w:tcPr>
          <w:p w14:paraId="786AB446" w14:textId="77777777" w:rsidR="00396777" w:rsidRDefault="00226D9D">
            <w:pPr>
              <w:widowControl/>
              <w:jc w:val="left"/>
              <w:textAlignment w:val="center"/>
              <w:outlineLvl w:val="0"/>
              <w:rPr>
                <w:rFonts w:ascii="仿宋" w:eastAsia="仿宋" w:hAnsi="仿宋" w:cs="仿宋"/>
                <w:sz w:val="18"/>
                <w:szCs w:val="18"/>
              </w:rPr>
            </w:pPr>
            <w:bookmarkStart w:id="365" w:name="_Toc15155"/>
            <w:bookmarkStart w:id="366" w:name="_Toc30380"/>
            <w:r>
              <w:rPr>
                <w:rFonts w:ascii="仿宋" w:eastAsia="仿宋" w:hAnsi="仿宋" w:cs="仿宋" w:hint="eastAsia"/>
                <w:kern w:val="0"/>
                <w:sz w:val="18"/>
                <w:szCs w:val="18"/>
                <w:lang w:bidi="ar"/>
              </w:rPr>
              <w:t>为更好支撑网格工作开展，需对指标进行网格维度统计，系统功能未上线前请先线下统计</w:t>
            </w:r>
            <w:bookmarkEnd w:id="365"/>
            <w:bookmarkEnd w:id="366"/>
          </w:p>
        </w:tc>
        <w:tc>
          <w:tcPr>
            <w:tcW w:w="688" w:type="dxa"/>
            <w:tcBorders>
              <w:top w:val="nil"/>
              <w:left w:val="nil"/>
              <w:bottom w:val="single" w:sz="4" w:space="0" w:color="auto"/>
              <w:right w:val="single" w:sz="4" w:space="0" w:color="auto"/>
            </w:tcBorders>
            <w:shd w:val="clear" w:color="auto" w:fill="auto"/>
            <w:vAlign w:val="center"/>
          </w:tcPr>
          <w:p w14:paraId="3092E3A8" w14:textId="77777777" w:rsidR="00396777" w:rsidRDefault="00226D9D">
            <w:pPr>
              <w:widowControl/>
              <w:jc w:val="left"/>
              <w:textAlignment w:val="center"/>
              <w:outlineLvl w:val="0"/>
              <w:rPr>
                <w:rFonts w:ascii="仿宋" w:eastAsia="仿宋" w:hAnsi="仿宋" w:cs="仿宋"/>
                <w:sz w:val="18"/>
                <w:szCs w:val="18"/>
              </w:rPr>
            </w:pPr>
            <w:bookmarkStart w:id="367" w:name="_Toc7447"/>
            <w:bookmarkStart w:id="368" w:name="_Toc5828"/>
            <w:r>
              <w:rPr>
                <w:rFonts w:ascii="仿宋" w:eastAsia="仿宋" w:hAnsi="仿宋" w:cs="仿宋" w:hint="eastAsia"/>
                <w:kern w:val="0"/>
                <w:sz w:val="18"/>
                <w:szCs w:val="18"/>
                <w:lang w:bidi="ar"/>
              </w:rPr>
              <w:t>人·日</w:t>
            </w:r>
            <w:bookmarkEnd w:id="367"/>
            <w:bookmarkEnd w:id="368"/>
          </w:p>
        </w:tc>
        <w:tc>
          <w:tcPr>
            <w:tcW w:w="825" w:type="dxa"/>
            <w:tcBorders>
              <w:top w:val="nil"/>
              <w:left w:val="nil"/>
              <w:bottom w:val="single" w:sz="4" w:space="0" w:color="auto"/>
              <w:right w:val="single" w:sz="4" w:space="0" w:color="auto"/>
            </w:tcBorders>
            <w:shd w:val="clear" w:color="auto" w:fill="auto"/>
            <w:vAlign w:val="center"/>
          </w:tcPr>
          <w:p w14:paraId="0E34722F" w14:textId="77777777" w:rsidR="00396777" w:rsidRDefault="00226D9D">
            <w:pPr>
              <w:widowControl/>
              <w:jc w:val="center"/>
              <w:textAlignment w:val="center"/>
              <w:outlineLvl w:val="0"/>
              <w:rPr>
                <w:rFonts w:ascii="仿宋" w:eastAsia="仿宋" w:hAnsi="仿宋" w:cs="仿宋"/>
                <w:sz w:val="18"/>
                <w:szCs w:val="18"/>
              </w:rPr>
            </w:pPr>
            <w:bookmarkStart w:id="369" w:name="_Toc23042"/>
            <w:bookmarkStart w:id="370" w:name="_Toc3236"/>
            <w:r>
              <w:rPr>
                <w:rFonts w:ascii="仿宋" w:eastAsia="仿宋" w:hAnsi="仿宋" w:cs="仿宋" w:hint="eastAsia"/>
                <w:kern w:val="0"/>
                <w:sz w:val="18"/>
                <w:szCs w:val="18"/>
                <w:lang w:bidi="ar"/>
              </w:rPr>
              <w:t>10</w:t>
            </w:r>
            <w:bookmarkEnd w:id="369"/>
            <w:bookmarkEnd w:id="3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D0D39D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F717D0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5C35B58" w14:textId="77777777">
        <w:trPr>
          <w:trHeight w:val="384"/>
        </w:trPr>
        <w:tc>
          <w:tcPr>
            <w:tcW w:w="799" w:type="dxa"/>
            <w:tcBorders>
              <w:top w:val="nil"/>
              <w:left w:val="single" w:sz="4" w:space="0" w:color="auto"/>
              <w:bottom w:val="single" w:sz="4" w:space="0" w:color="auto"/>
              <w:right w:val="single" w:sz="4" w:space="0" w:color="auto"/>
            </w:tcBorders>
            <w:shd w:val="clear" w:color="auto" w:fill="auto"/>
            <w:vAlign w:val="center"/>
          </w:tcPr>
          <w:p w14:paraId="61308D31"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二</w:t>
            </w:r>
          </w:p>
        </w:tc>
        <w:tc>
          <w:tcPr>
            <w:tcW w:w="12296" w:type="dxa"/>
            <w:gridSpan w:val="3"/>
            <w:tcBorders>
              <w:top w:val="single" w:sz="4" w:space="0" w:color="auto"/>
              <w:left w:val="nil"/>
              <w:bottom w:val="single" w:sz="4" w:space="0" w:color="auto"/>
              <w:right w:val="single" w:sz="4" w:space="0" w:color="auto"/>
            </w:tcBorders>
            <w:shd w:val="clear" w:color="auto" w:fill="auto"/>
            <w:vAlign w:val="center"/>
          </w:tcPr>
          <w:p w14:paraId="1EA57B0D" w14:textId="77777777" w:rsidR="00396777" w:rsidRDefault="00226D9D">
            <w:pPr>
              <w:widowControl/>
              <w:jc w:val="left"/>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新能源（风电、太阳能）全面入市模块</w:t>
            </w:r>
          </w:p>
        </w:tc>
        <w:tc>
          <w:tcPr>
            <w:tcW w:w="688" w:type="dxa"/>
            <w:tcBorders>
              <w:top w:val="nil"/>
              <w:left w:val="nil"/>
              <w:bottom w:val="single" w:sz="4" w:space="0" w:color="auto"/>
              <w:right w:val="single" w:sz="4" w:space="0" w:color="auto"/>
            </w:tcBorders>
            <w:shd w:val="clear" w:color="auto" w:fill="auto"/>
            <w:vAlign w:val="center"/>
          </w:tcPr>
          <w:p w14:paraId="4D6E6AED" w14:textId="77777777" w:rsidR="00396777" w:rsidRDefault="00226D9D">
            <w:pPr>
              <w:widowControl/>
              <w:jc w:val="left"/>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25" w:type="dxa"/>
            <w:tcBorders>
              <w:top w:val="nil"/>
              <w:left w:val="nil"/>
              <w:bottom w:val="single" w:sz="4" w:space="0" w:color="auto"/>
              <w:right w:val="single" w:sz="4" w:space="0" w:color="auto"/>
            </w:tcBorders>
            <w:shd w:val="clear" w:color="auto" w:fill="auto"/>
            <w:vAlign w:val="center"/>
          </w:tcPr>
          <w:p w14:paraId="2008F1B2"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22D0D36" w14:textId="77777777" w:rsidR="00396777" w:rsidRDefault="00396777">
            <w:pPr>
              <w:widowControl/>
              <w:jc w:val="center"/>
              <w:textAlignment w:val="center"/>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5609866" w14:textId="77777777" w:rsidR="00396777" w:rsidRDefault="00396777">
            <w:pPr>
              <w:widowControl/>
              <w:jc w:val="center"/>
              <w:textAlignment w:val="center"/>
              <w:rPr>
                <w:rFonts w:ascii="仿宋" w:eastAsia="仿宋" w:hAnsi="仿宋" w:cs="仿宋"/>
                <w:kern w:val="0"/>
                <w:sz w:val="18"/>
                <w:szCs w:val="18"/>
                <w:lang w:bidi="ar"/>
              </w:rPr>
            </w:pPr>
          </w:p>
        </w:tc>
      </w:tr>
      <w:tr w:rsidR="00396777" w14:paraId="1F4C3980" w14:textId="77777777">
        <w:trPr>
          <w:trHeight w:val="2970"/>
        </w:trPr>
        <w:tc>
          <w:tcPr>
            <w:tcW w:w="799" w:type="dxa"/>
            <w:tcBorders>
              <w:top w:val="nil"/>
              <w:left w:val="single" w:sz="4" w:space="0" w:color="auto"/>
              <w:bottom w:val="single" w:sz="4" w:space="0" w:color="auto"/>
              <w:right w:val="single" w:sz="4" w:space="0" w:color="auto"/>
            </w:tcBorders>
            <w:shd w:val="clear" w:color="auto" w:fill="auto"/>
            <w:vAlign w:val="center"/>
          </w:tcPr>
          <w:p w14:paraId="72941416" w14:textId="77777777" w:rsidR="00396777" w:rsidRDefault="00226D9D">
            <w:pPr>
              <w:widowControl/>
              <w:jc w:val="center"/>
              <w:textAlignment w:val="center"/>
              <w:outlineLvl w:val="0"/>
              <w:rPr>
                <w:rFonts w:ascii="仿宋" w:eastAsia="仿宋" w:hAnsi="仿宋" w:cs="仿宋"/>
                <w:sz w:val="18"/>
                <w:szCs w:val="18"/>
              </w:rPr>
            </w:pPr>
            <w:bookmarkStart w:id="371" w:name="_Toc11372"/>
            <w:bookmarkStart w:id="372" w:name="_Toc2495"/>
            <w:r>
              <w:rPr>
                <w:rFonts w:ascii="仿宋" w:eastAsia="仿宋" w:hAnsi="仿宋" w:cs="仿宋" w:hint="eastAsia"/>
                <w:kern w:val="0"/>
                <w:sz w:val="18"/>
                <w:szCs w:val="18"/>
                <w:lang w:bidi="ar"/>
              </w:rPr>
              <w:t>2.1</w:t>
            </w:r>
            <w:bookmarkEnd w:id="371"/>
            <w:bookmarkEnd w:id="372"/>
          </w:p>
        </w:tc>
        <w:tc>
          <w:tcPr>
            <w:tcW w:w="1099" w:type="dxa"/>
            <w:tcBorders>
              <w:top w:val="nil"/>
              <w:left w:val="nil"/>
              <w:bottom w:val="single" w:sz="4" w:space="0" w:color="auto"/>
              <w:right w:val="single" w:sz="4" w:space="0" w:color="auto"/>
            </w:tcBorders>
            <w:shd w:val="clear" w:color="auto" w:fill="auto"/>
            <w:vAlign w:val="center"/>
          </w:tcPr>
          <w:p w14:paraId="35D37705" w14:textId="77777777" w:rsidR="00396777" w:rsidRDefault="00226D9D">
            <w:pPr>
              <w:widowControl/>
              <w:jc w:val="center"/>
              <w:textAlignment w:val="center"/>
              <w:outlineLvl w:val="0"/>
              <w:rPr>
                <w:rFonts w:ascii="仿宋" w:eastAsia="仿宋" w:hAnsi="仿宋" w:cs="仿宋"/>
                <w:sz w:val="18"/>
                <w:szCs w:val="18"/>
              </w:rPr>
            </w:pPr>
            <w:bookmarkStart w:id="373" w:name="_Toc18143"/>
            <w:bookmarkStart w:id="374" w:name="_Toc4777"/>
            <w:r>
              <w:rPr>
                <w:rFonts w:ascii="仿宋" w:eastAsia="仿宋" w:hAnsi="仿宋" w:cs="仿宋" w:hint="eastAsia"/>
                <w:kern w:val="0"/>
                <w:sz w:val="18"/>
                <w:szCs w:val="18"/>
                <w:lang w:bidi="ar"/>
              </w:rPr>
              <w:t>市场交易</w:t>
            </w:r>
            <w:bookmarkEnd w:id="373"/>
            <w:bookmarkEnd w:id="374"/>
          </w:p>
        </w:tc>
        <w:tc>
          <w:tcPr>
            <w:tcW w:w="2697" w:type="dxa"/>
            <w:tcBorders>
              <w:top w:val="nil"/>
              <w:left w:val="nil"/>
              <w:bottom w:val="single" w:sz="4" w:space="0" w:color="auto"/>
              <w:right w:val="single" w:sz="4" w:space="0" w:color="auto"/>
            </w:tcBorders>
            <w:shd w:val="clear" w:color="auto" w:fill="auto"/>
            <w:vAlign w:val="center"/>
          </w:tcPr>
          <w:p w14:paraId="0C89CB5E" w14:textId="77777777" w:rsidR="00396777" w:rsidRDefault="00226D9D">
            <w:pPr>
              <w:widowControl/>
              <w:jc w:val="left"/>
              <w:textAlignment w:val="center"/>
              <w:outlineLvl w:val="0"/>
              <w:rPr>
                <w:rFonts w:ascii="仿宋" w:eastAsia="仿宋" w:hAnsi="仿宋" w:cs="仿宋"/>
                <w:sz w:val="18"/>
                <w:szCs w:val="18"/>
              </w:rPr>
            </w:pPr>
            <w:bookmarkStart w:id="375" w:name="_Toc31452"/>
            <w:bookmarkStart w:id="376" w:name="_Toc25067"/>
            <w:r>
              <w:rPr>
                <w:rFonts w:ascii="仿宋" w:eastAsia="仿宋" w:hAnsi="仿宋" w:cs="仿宋" w:hint="eastAsia"/>
                <w:kern w:val="0"/>
                <w:sz w:val="18"/>
                <w:szCs w:val="18"/>
                <w:lang w:bidi="ar"/>
              </w:rPr>
              <w:t>新能源项目管理库</w:t>
            </w:r>
            <w:bookmarkEnd w:id="375"/>
            <w:bookmarkEnd w:id="376"/>
          </w:p>
        </w:tc>
        <w:tc>
          <w:tcPr>
            <w:tcW w:w="8500" w:type="dxa"/>
            <w:tcBorders>
              <w:top w:val="nil"/>
              <w:left w:val="nil"/>
              <w:bottom w:val="single" w:sz="4" w:space="0" w:color="auto"/>
              <w:right w:val="single" w:sz="4" w:space="0" w:color="auto"/>
            </w:tcBorders>
            <w:shd w:val="clear" w:color="auto" w:fill="auto"/>
            <w:vAlign w:val="center"/>
          </w:tcPr>
          <w:p w14:paraId="1D4B92BE" w14:textId="77777777" w:rsidR="00396777" w:rsidRDefault="00226D9D">
            <w:pPr>
              <w:widowControl/>
              <w:jc w:val="left"/>
              <w:textAlignment w:val="center"/>
              <w:outlineLvl w:val="0"/>
              <w:rPr>
                <w:rFonts w:ascii="仿宋" w:eastAsia="仿宋" w:hAnsi="仿宋" w:cs="仿宋"/>
                <w:sz w:val="18"/>
                <w:szCs w:val="18"/>
              </w:rPr>
            </w:pPr>
            <w:bookmarkStart w:id="377" w:name="_Toc27541"/>
            <w:bookmarkStart w:id="378" w:name="_Toc13846"/>
            <w:r>
              <w:rPr>
                <w:rFonts w:ascii="仿宋" w:eastAsia="仿宋" w:hAnsi="仿宋" w:cs="仿宋" w:hint="eastAsia"/>
                <w:kern w:val="0"/>
                <w:sz w:val="18"/>
                <w:szCs w:val="18"/>
                <w:lang w:bidi="ar"/>
              </w:rPr>
              <w:t>新增新能源项目管理库功能，实现维护备案证项目信息。</w:t>
            </w:r>
            <w:r>
              <w:rPr>
                <w:rFonts w:ascii="仿宋" w:eastAsia="仿宋" w:hAnsi="仿宋" w:cs="仿宋" w:hint="eastAsia"/>
                <w:kern w:val="0"/>
                <w:sz w:val="18"/>
                <w:szCs w:val="18"/>
                <w:lang w:bidi="ar"/>
              </w:rPr>
              <w:br/>
              <w:t>（1）查询条件：地市局、备案（核准）证项目代码、备案（核准）项目名称、企业统一社会信用代码（身份证）</w:t>
            </w:r>
            <w:r>
              <w:rPr>
                <w:rFonts w:ascii="仿宋" w:eastAsia="仿宋" w:hAnsi="仿宋" w:cs="仿宋" w:hint="eastAsia"/>
                <w:kern w:val="0"/>
                <w:sz w:val="18"/>
                <w:szCs w:val="18"/>
                <w:lang w:bidi="ar"/>
              </w:rPr>
              <w:br/>
              <w:t>（2）展示信息：地市局、备案（核准）证项目代码、备案（核准）项目名称、企业统一社会信用代码（身份证）、备案（核准）容量(交流侧)kW、备案（核准）日期、预计投产时间、维护人员、项目投产时间、是否存量项目、电源类型、电压等级、机制电价、机制电价变更日志、机制电量规模、机制电量比例、机制电价开始执行时间、机制电价执行结束时间、项目已并网容量、项目投产率（%）、备案证附件。</w:t>
            </w:r>
            <w:r>
              <w:rPr>
                <w:rFonts w:ascii="仿宋" w:eastAsia="仿宋" w:hAnsi="仿宋" w:cs="仿宋" w:hint="eastAsia"/>
                <w:kern w:val="0"/>
                <w:sz w:val="18"/>
                <w:szCs w:val="18"/>
                <w:lang w:bidi="ar"/>
              </w:rPr>
              <w:br/>
              <w:t>（3）支持添加，进入添加项目弹窗，选择对应的用电户进行关联。</w:t>
            </w:r>
            <w:r>
              <w:rPr>
                <w:rFonts w:ascii="仿宋" w:eastAsia="仿宋" w:hAnsi="仿宋" w:cs="仿宋" w:hint="eastAsia"/>
                <w:kern w:val="0"/>
                <w:sz w:val="18"/>
                <w:szCs w:val="18"/>
                <w:lang w:bidi="ar"/>
              </w:rPr>
              <w:br/>
              <w:t>（4）支持修改，支持点击编辑按钮，弹出项目信息直接修改项目信息，保存后记录修改日志，记录变更</w:t>
            </w:r>
            <w:r>
              <w:rPr>
                <w:rFonts w:ascii="仿宋" w:eastAsia="仿宋" w:hAnsi="仿宋" w:cs="仿宋" w:hint="eastAsia"/>
                <w:kern w:val="0"/>
                <w:sz w:val="18"/>
                <w:szCs w:val="18"/>
                <w:lang w:bidi="ar"/>
              </w:rPr>
              <w:lastRenderedPageBreak/>
              <w:t>前、变更后的字段信息。</w:t>
            </w:r>
            <w:r>
              <w:rPr>
                <w:rFonts w:ascii="仿宋" w:eastAsia="仿宋" w:hAnsi="仿宋" w:cs="仿宋" w:hint="eastAsia"/>
                <w:kern w:val="0"/>
                <w:sz w:val="18"/>
                <w:szCs w:val="18"/>
                <w:lang w:bidi="ar"/>
              </w:rPr>
              <w:br/>
              <w:t>（5）支持展示数量选择，默认200，可选择200、500、1000。</w:t>
            </w:r>
            <w:r>
              <w:rPr>
                <w:rFonts w:ascii="仿宋" w:eastAsia="仿宋" w:hAnsi="仿宋" w:cs="仿宋" w:hint="eastAsia"/>
                <w:kern w:val="0"/>
                <w:sz w:val="18"/>
                <w:szCs w:val="18"/>
                <w:lang w:bidi="ar"/>
              </w:rPr>
              <w:br/>
              <w:t>（6）支持导出当前页和导出全部，导出全部时支持导出超1万条数据。</w:t>
            </w:r>
            <w:bookmarkEnd w:id="377"/>
            <w:bookmarkEnd w:id="378"/>
          </w:p>
        </w:tc>
        <w:tc>
          <w:tcPr>
            <w:tcW w:w="688" w:type="dxa"/>
            <w:tcBorders>
              <w:top w:val="nil"/>
              <w:left w:val="nil"/>
              <w:bottom w:val="single" w:sz="4" w:space="0" w:color="auto"/>
              <w:right w:val="single" w:sz="4" w:space="0" w:color="auto"/>
            </w:tcBorders>
            <w:shd w:val="clear" w:color="auto" w:fill="auto"/>
            <w:vAlign w:val="center"/>
          </w:tcPr>
          <w:p w14:paraId="77494256" w14:textId="77777777" w:rsidR="00396777" w:rsidRDefault="00226D9D">
            <w:pPr>
              <w:widowControl/>
              <w:jc w:val="left"/>
              <w:textAlignment w:val="center"/>
              <w:outlineLvl w:val="0"/>
              <w:rPr>
                <w:rFonts w:ascii="仿宋" w:eastAsia="仿宋" w:hAnsi="仿宋" w:cs="仿宋"/>
                <w:sz w:val="18"/>
                <w:szCs w:val="18"/>
              </w:rPr>
            </w:pPr>
            <w:bookmarkStart w:id="379" w:name="_Toc28496"/>
            <w:bookmarkStart w:id="380" w:name="_Toc13294"/>
            <w:r>
              <w:rPr>
                <w:rFonts w:ascii="仿宋" w:eastAsia="仿宋" w:hAnsi="仿宋" w:cs="仿宋" w:hint="eastAsia"/>
                <w:kern w:val="0"/>
                <w:sz w:val="18"/>
                <w:szCs w:val="18"/>
                <w:lang w:bidi="ar"/>
              </w:rPr>
              <w:lastRenderedPageBreak/>
              <w:t>人·日</w:t>
            </w:r>
            <w:bookmarkEnd w:id="379"/>
            <w:bookmarkEnd w:id="380"/>
          </w:p>
        </w:tc>
        <w:tc>
          <w:tcPr>
            <w:tcW w:w="825" w:type="dxa"/>
            <w:tcBorders>
              <w:top w:val="nil"/>
              <w:left w:val="nil"/>
              <w:bottom w:val="single" w:sz="4" w:space="0" w:color="auto"/>
              <w:right w:val="single" w:sz="4" w:space="0" w:color="auto"/>
            </w:tcBorders>
            <w:shd w:val="clear" w:color="auto" w:fill="auto"/>
            <w:vAlign w:val="center"/>
          </w:tcPr>
          <w:p w14:paraId="5082C9BD" w14:textId="77777777" w:rsidR="00396777" w:rsidRDefault="00226D9D">
            <w:pPr>
              <w:widowControl/>
              <w:jc w:val="center"/>
              <w:textAlignment w:val="center"/>
              <w:outlineLvl w:val="0"/>
              <w:rPr>
                <w:rFonts w:ascii="仿宋" w:eastAsia="仿宋" w:hAnsi="仿宋" w:cs="仿宋"/>
                <w:sz w:val="18"/>
                <w:szCs w:val="18"/>
              </w:rPr>
            </w:pPr>
            <w:bookmarkStart w:id="381" w:name="_Toc11935"/>
            <w:bookmarkStart w:id="382" w:name="_Toc19148"/>
            <w:r>
              <w:rPr>
                <w:rFonts w:ascii="仿宋" w:eastAsia="仿宋" w:hAnsi="仿宋" w:cs="仿宋" w:hint="eastAsia"/>
                <w:kern w:val="0"/>
                <w:sz w:val="18"/>
                <w:szCs w:val="18"/>
                <w:lang w:bidi="ar"/>
              </w:rPr>
              <w:t>20</w:t>
            </w:r>
            <w:bookmarkEnd w:id="381"/>
            <w:bookmarkEnd w:id="3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482321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1C8CC2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ECD0564"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4A46B4B9" w14:textId="77777777" w:rsidR="00396777" w:rsidRDefault="00226D9D">
            <w:pPr>
              <w:widowControl/>
              <w:jc w:val="center"/>
              <w:textAlignment w:val="center"/>
              <w:outlineLvl w:val="0"/>
              <w:rPr>
                <w:rFonts w:ascii="仿宋" w:eastAsia="仿宋" w:hAnsi="仿宋" w:cs="仿宋"/>
                <w:sz w:val="18"/>
                <w:szCs w:val="18"/>
              </w:rPr>
            </w:pPr>
            <w:bookmarkStart w:id="383" w:name="_Toc27809"/>
            <w:bookmarkStart w:id="384" w:name="_Toc5812"/>
            <w:r>
              <w:rPr>
                <w:rFonts w:ascii="仿宋" w:eastAsia="仿宋" w:hAnsi="仿宋" w:cs="仿宋" w:hint="eastAsia"/>
                <w:kern w:val="0"/>
                <w:sz w:val="18"/>
                <w:szCs w:val="18"/>
                <w:lang w:bidi="ar"/>
              </w:rPr>
              <w:t>2.2</w:t>
            </w:r>
            <w:bookmarkEnd w:id="383"/>
            <w:bookmarkEnd w:id="384"/>
          </w:p>
        </w:tc>
        <w:tc>
          <w:tcPr>
            <w:tcW w:w="1099" w:type="dxa"/>
            <w:tcBorders>
              <w:top w:val="nil"/>
              <w:left w:val="nil"/>
              <w:bottom w:val="single" w:sz="4" w:space="0" w:color="auto"/>
              <w:right w:val="single" w:sz="4" w:space="0" w:color="auto"/>
            </w:tcBorders>
            <w:shd w:val="clear" w:color="auto" w:fill="auto"/>
            <w:vAlign w:val="center"/>
          </w:tcPr>
          <w:p w14:paraId="158FF327" w14:textId="77777777" w:rsidR="00396777" w:rsidRDefault="00226D9D">
            <w:pPr>
              <w:widowControl/>
              <w:jc w:val="center"/>
              <w:textAlignment w:val="center"/>
              <w:outlineLvl w:val="0"/>
              <w:rPr>
                <w:rFonts w:ascii="仿宋" w:eastAsia="仿宋" w:hAnsi="仿宋" w:cs="仿宋"/>
                <w:sz w:val="18"/>
                <w:szCs w:val="18"/>
              </w:rPr>
            </w:pPr>
            <w:bookmarkStart w:id="385" w:name="_Toc27770"/>
            <w:bookmarkStart w:id="386" w:name="_Toc31845"/>
            <w:r>
              <w:rPr>
                <w:rFonts w:ascii="仿宋" w:eastAsia="仿宋" w:hAnsi="仿宋" w:cs="仿宋" w:hint="eastAsia"/>
                <w:kern w:val="0"/>
                <w:sz w:val="18"/>
                <w:szCs w:val="18"/>
                <w:lang w:bidi="ar"/>
              </w:rPr>
              <w:t>业扩管理</w:t>
            </w:r>
            <w:bookmarkEnd w:id="385"/>
            <w:bookmarkEnd w:id="386"/>
          </w:p>
        </w:tc>
        <w:tc>
          <w:tcPr>
            <w:tcW w:w="2697" w:type="dxa"/>
            <w:tcBorders>
              <w:top w:val="nil"/>
              <w:left w:val="nil"/>
              <w:bottom w:val="single" w:sz="4" w:space="0" w:color="auto"/>
              <w:right w:val="single" w:sz="4" w:space="0" w:color="auto"/>
            </w:tcBorders>
            <w:shd w:val="clear" w:color="auto" w:fill="auto"/>
            <w:vAlign w:val="center"/>
          </w:tcPr>
          <w:p w14:paraId="4E6FDFC1" w14:textId="77777777" w:rsidR="00396777" w:rsidRDefault="00226D9D">
            <w:pPr>
              <w:widowControl/>
              <w:jc w:val="left"/>
              <w:textAlignment w:val="center"/>
              <w:outlineLvl w:val="0"/>
              <w:rPr>
                <w:rFonts w:ascii="仿宋" w:eastAsia="仿宋" w:hAnsi="仿宋" w:cs="仿宋"/>
                <w:sz w:val="18"/>
                <w:szCs w:val="18"/>
              </w:rPr>
            </w:pPr>
            <w:bookmarkStart w:id="387" w:name="_Toc30269"/>
            <w:bookmarkStart w:id="388" w:name="_Toc15940"/>
            <w:r>
              <w:rPr>
                <w:rFonts w:ascii="仿宋" w:eastAsia="仿宋" w:hAnsi="仿宋" w:cs="仿宋" w:hint="eastAsia"/>
                <w:kern w:val="0"/>
                <w:sz w:val="18"/>
                <w:szCs w:val="18"/>
                <w:lang w:bidi="ar"/>
              </w:rPr>
              <w:t>分布式光伏新装-新装用户-光伏业务受理环节</w:t>
            </w:r>
            <w:bookmarkEnd w:id="387"/>
            <w:bookmarkEnd w:id="388"/>
          </w:p>
        </w:tc>
        <w:tc>
          <w:tcPr>
            <w:tcW w:w="8500" w:type="dxa"/>
            <w:tcBorders>
              <w:top w:val="nil"/>
              <w:left w:val="nil"/>
              <w:bottom w:val="single" w:sz="4" w:space="0" w:color="auto"/>
              <w:right w:val="single" w:sz="4" w:space="0" w:color="auto"/>
            </w:tcBorders>
            <w:shd w:val="clear" w:color="auto" w:fill="auto"/>
            <w:vAlign w:val="center"/>
          </w:tcPr>
          <w:p w14:paraId="34E7DEFB" w14:textId="77777777" w:rsidR="00396777" w:rsidRDefault="00226D9D">
            <w:pPr>
              <w:widowControl/>
              <w:jc w:val="left"/>
              <w:textAlignment w:val="center"/>
              <w:outlineLvl w:val="0"/>
              <w:rPr>
                <w:rFonts w:ascii="仿宋" w:eastAsia="仿宋" w:hAnsi="仿宋" w:cs="仿宋"/>
                <w:sz w:val="18"/>
                <w:szCs w:val="18"/>
              </w:rPr>
            </w:pPr>
            <w:bookmarkStart w:id="389" w:name="_Toc22591"/>
            <w:bookmarkStart w:id="390" w:name="_Toc29250"/>
            <w:r>
              <w:rPr>
                <w:rFonts w:ascii="仿宋" w:eastAsia="仿宋" w:hAnsi="仿宋" w:cs="仿宋" w:hint="eastAsia"/>
                <w:kern w:val="0"/>
                <w:sz w:val="18"/>
                <w:szCs w:val="18"/>
                <w:lang w:bidi="ar"/>
              </w:rPr>
              <w:t>改造分布式光伏新装（新装用户）流程，光伏业务受理环节，受理信息页面，增加备案信息，字段：备案(核准)证项目代码、备案(核准)项目名称、项目联系人手机号码、企业统一社会信用代码(身份证)、备案（核准）证建设地点、备案（核准）证申报企业名称、备案(核准)容量(交流侧)kW、备案（核准）日期、项目投产时间、是否存量项目、备案方式、电源类型、电压等级、三级能源类型、是否执行机制电价、机制电价执行分类、机制电价、机制电量比例、机制电价开始执行时间、机制电价执行结束时间、机制电量规模、项目已并网容量、项目投产率（%）。</w:t>
            </w:r>
            <w:bookmarkEnd w:id="389"/>
            <w:bookmarkEnd w:id="390"/>
          </w:p>
        </w:tc>
        <w:tc>
          <w:tcPr>
            <w:tcW w:w="688" w:type="dxa"/>
            <w:tcBorders>
              <w:top w:val="nil"/>
              <w:left w:val="nil"/>
              <w:bottom w:val="single" w:sz="4" w:space="0" w:color="auto"/>
              <w:right w:val="single" w:sz="4" w:space="0" w:color="auto"/>
            </w:tcBorders>
            <w:shd w:val="clear" w:color="auto" w:fill="auto"/>
            <w:vAlign w:val="center"/>
          </w:tcPr>
          <w:p w14:paraId="3E62244B" w14:textId="77777777" w:rsidR="00396777" w:rsidRDefault="00226D9D">
            <w:pPr>
              <w:widowControl/>
              <w:jc w:val="left"/>
              <w:textAlignment w:val="center"/>
              <w:outlineLvl w:val="0"/>
              <w:rPr>
                <w:rFonts w:ascii="仿宋" w:eastAsia="仿宋" w:hAnsi="仿宋" w:cs="仿宋"/>
                <w:sz w:val="18"/>
                <w:szCs w:val="18"/>
              </w:rPr>
            </w:pPr>
            <w:bookmarkStart w:id="391" w:name="_Toc8909"/>
            <w:bookmarkStart w:id="392" w:name="_Toc12841"/>
            <w:r>
              <w:rPr>
                <w:rFonts w:ascii="仿宋" w:eastAsia="仿宋" w:hAnsi="仿宋" w:cs="仿宋" w:hint="eastAsia"/>
                <w:kern w:val="0"/>
                <w:sz w:val="18"/>
                <w:szCs w:val="18"/>
                <w:lang w:bidi="ar"/>
              </w:rPr>
              <w:t>人·日</w:t>
            </w:r>
            <w:bookmarkEnd w:id="391"/>
            <w:bookmarkEnd w:id="392"/>
          </w:p>
        </w:tc>
        <w:tc>
          <w:tcPr>
            <w:tcW w:w="825" w:type="dxa"/>
            <w:tcBorders>
              <w:top w:val="nil"/>
              <w:left w:val="nil"/>
              <w:bottom w:val="single" w:sz="4" w:space="0" w:color="auto"/>
              <w:right w:val="single" w:sz="4" w:space="0" w:color="auto"/>
            </w:tcBorders>
            <w:shd w:val="clear" w:color="auto" w:fill="auto"/>
            <w:vAlign w:val="center"/>
          </w:tcPr>
          <w:p w14:paraId="5617144E" w14:textId="77777777" w:rsidR="00396777" w:rsidRDefault="00226D9D">
            <w:pPr>
              <w:widowControl/>
              <w:jc w:val="center"/>
              <w:textAlignment w:val="center"/>
              <w:outlineLvl w:val="0"/>
              <w:rPr>
                <w:rFonts w:ascii="仿宋" w:eastAsia="仿宋" w:hAnsi="仿宋" w:cs="仿宋"/>
                <w:sz w:val="18"/>
                <w:szCs w:val="18"/>
              </w:rPr>
            </w:pPr>
            <w:bookmarkStart w:id="393" w:name="_Toc26130"/>
            <w:bookmarkStart w:id="394" w:name="_Toc17600"/>
            <w:r>
              <w:rPr>
                <w:rFonts w:ascii="仿宋" w:eastAsia="仿宋" w:hAnsi="仿宋" w:cs="仿宋" w:hint="eastAsia"/>
                <w:kern w:val="0"/>
                <w:sz w:val="18"/>
                <w:szCs w:val="18"/>
                <w:lang w:bidi="ar"/>
              </w:rPr>
              <w:t>5</w:t>
            </w:r>
            <w:bookmarkEnd w:id="393"/>
            <w:bookmarkEnd w:id="39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E72E3F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8A0E06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0099929" w14:textId="77777777">
        <w:trPr>
          <w:trHeight w:val="581"/>
        </w:trPr>
        <w:tc>
          <w:tcPr>
            <w:tcW w:w="799" w:type="dxa"/>
            <w:tcBorders>
              <w:top w:val="nil"/>
              <w:left w:val="single" w:sz="4" w:space="0" w:color="auto"/>
              <w:bottom w:val="single" w:sz="4" w:space="0" w:color="auto"/>
              <w:right w:val="single" w:sz="4" w:space="0" w:color="auto"/>
            </w:tcBorders>
            <w:shd w:val="clear" w:color="auto" w:fill="auto"/>
            <w:vAlign w:val="center"/>
          </w:tcPr>
          <w:p w14:paraId="5A54957C" w14:textId="77777777" w:rsidR="00396777" w:rsidRDefault="00226D9D">
            <w:pPr>
              <w:widowControl/>
              <w:jc w:val="center"/>
              <w:textAlignment w:val="center"/>
              <w:outlineLvl w:val="0"/>
              <w:rPr>
                <w:rFonts w:ascii="仿宋" w:eastAsia="仿宋" w:hAnsi="仿宋" w:cs="仿宋"/>
                <w:sz w:val="18"/>
                <w:szCs w:val="18"/>
              </w:rPr>
            </w:pPr>
            <w:bookmarkStart w:id="395" w:name="_Toc5475"/>
            <w:bookmarkStart w:id="396" w:name="_Toc9283"/>
            <w:r>
              <w:rPr>
                <w:rFonts w:ascii="仿宋" w:eastAsia="仿宋" w:hAnsi="仿宋" w:cs="仿宋" w:hint="eastAsia"/>
                <w:kern w:val="0"/>
                <w:sz w:val="18"/>
                <w:szCs w:val="18"/>
                <w:lang w:bidi="ar"/>
              </w:rPr>
              <w:t>2.3</w:t>
            </w:r>
            <w:bookmarkEnd w:id="395"/>
            <w:bookmarkEnd w:id="396"/>
          </w:p>
        </w:tc>
        <w:tc>
          <w:tcPr>
            <w:tcW w:w="1099" w:type="dxa"/>
            <w:tcBorders>
              <w:top w:val="nil"/>
              <w:left w:val="nil"/>
              <w:bottom w:val="single" w:sz="4" w:space="0" w:color="auto"/>
              <w:right w:val="single" w:sz="4" w:space="0" w:color="auto"/>
            </w:tcBorders>
            <w:shd w:val="clear" w:color="auto" w:fill="auto"/>
            <w:vAlign w:val="center"/>
          </w:tcPr>
          <w:p w14:paraId="79F78CD0" w14:textId="77777777" w:rsidR="00396777" w:rsidRDefault="00226D9D">
            <w:pPr>
              <w:widowControl/>
              <w:jc w:val="center"/>
              <w:textAlignment w:val="center"/>
              <w:outlineLvl w:val="0"/>
              <w:rPr>
                <w:rFonts w:ascii="仿宋" w:eastAsia="仿宋" w:hAnsi="仿宋" w:cs="仿宋"/>
                <w:sz w:val="18"/>
                <w:szCs w:val="18"/>
              </w:rPr>
            </w:pPr>
            <w:bookmarkStart w:id="397" w:name="_Toc13887"/>
            <w:bookmarkStart w:id="398" w:name="_Toc21846"/>
            <w:r>
              <w:rPr>
                <w:rFonts w:ascii="仿宋" w:eastAsia="仿宋" w:hAnsi="仿宋" w:cs="仿宋" w:hint="eastAsia"/>
                <w:kern w:val="0"/>
                <w:sz w:val="18"/>
                <w:szCs w:val="18"/>
                <w:lang w:bidi="ar"/>
              </w:rPr>
              <w:t>业扩管理</w:t>
            </w:r>
            <w:bookmarkEnd w:id="397"/>
            <w:bookmarkEnd w:id="398"/>
          </w:p>
        </w:tc>
        <w:tc>
          <w:tcPr>
            <w:tcW w:w="2697" w:type="dxa"/>
            <w:tcBorders>
              <w:top w:val="nil"/>
              <w:left w:val="nil"/>
              <w:bottom w:val="single" w:sz="4" w:space="0" w:color="auto"/>
              <w:right w:val="single" w:sz="4" w:space="0" w:color="auto"/>
            </w:tcBorders>
            <w:shd w:val="clear" w:color="auto" w:fill="auto"/>
            <w:vAlign w:val="center"/>
          </w:tcPr>
          <w:p w14:paraId="28E1EE71" w14:textId="77777777" w:rsidR="00396777" w:rsidRDefault="00226D9D">
            <w:pPr>
              <w:widowControl/>
              <w:jc w:val="left"/>
              <w:textAlignment w:val="center"/>
              <w:outlineLvl w:val="0"/>
              <w:rPr>
                <w:rFonts w:ascii="仿宋" w:eastAsia="仿宋" w:hAnsi="仿宋" w:cs="仿宋"/>
                <w:sz w:val="18"/>
                <w:szCs w:val="18"/>
              </w:rPr>
            </w:pPr>
            <w:bookmarkStart w:id="399" w:name="_Toc14516"/>
            <w:bookmarkStart w:id="400" w:name="_Toc21240"/>
            <w:r>
              <w:rPr>
                <w:rFonts w:ascii="仿宋" w:eastAsia="仿宋" w:hAnsi="仿宋" w:cs="仿宋" w:hint="eastAsia"/>
                <w:kern w:val="0"/>
                <w:sz w:val="18"/>
                <w:szCs w:val="18"/>
                <w:lang w:bidi="ar"/>
              </w:rPr>
              <w:t>分布式光伏新装-已有用户-光伏业务受理环节</w:t>
            </w:r>
            <w:bookmarkEnd w:id="399"/>
            <w:bookmarkEnd w:id="400"/>
          </w:p>
        </w:tc>
        <w:tc>
          <w:tcPr>
            <w:tcW w:w="8500" w:type="dxa"/>
            <w:tcBorders>
              <w:top w:val="nil"/>
              <w:left w:val="nil"/>
              <w:bottom w:val="single" w:sz="4" w:space="0" w:color="auto"/>
              <w:right w:val="single" w:sz="4" w:space="0" w:color="auto"/>
            </w:tcBorders>
            <w:shd w:val="clear" w:color="auto" w:fill="auto"/>
            <w:vAlign w:val="center"/>
          </w:tcPr>
          <w:p w14:paraId="7E8527A9" w14:textId="77777777" w:rsidR="00396777" w:rsidRDefault="00226D9D">
            <w:pPr>
              <w:widowControl/>
              <w:jc w:val="left"/>
              <w:textAlignment w:val="center"/>
              <w:outlineLvl w:val="0"/>
              <w:rPr>
                <w:rFonts w:ascii="仿宋" w:eastAsia="仿宋" w:hAnsi="仿宋" w:cs="仿宋"/>
                <w:sz w:val="18"/>
                <w:szCs w:val="18"/>
              </w:rPr>
            </w:pPr>
            <w:bookmarkStart w:id="401" w:name="_Toc28143"/>
            <w:bookmarkStart w:id="402" w:name="_Toc26736"/>
            <w:r>
              <w:rPr>
                <w:rFonts w:ascii="仿宋" w:eastAsia="仿宋" w:hAnsi="仿宋" w:cs="仿宋" w:hint="eastAsia"/>
                <w:kern w:val="0"/>
                <w:sz w:val="18"/>
                <w:szCs w:val="18"/>
                <w:lang w:bidi="ar"/>
              </w:rPr>
              <w:t>改造分布式光伏新装（已有用户）流程，光伏业务受理环节，受理信息页面，增加备案信息，字段：备案(核准)证项目代码、备案(核准)项目名称、项目联系人手机号码、企业统一社会信用代码(身份证)、备案（核准）证建设地点、备案（核准）证申报企业名称、备案(核准)容量(交流侧)kW、备案（核准）日期、项目投产时间、是否存量项目、备案方式、电源类型、电压等级、三级能源类型、是否执行机制电价、机制电价执行分类、机制电价、机制电量比例、机制电价开始执行时间、机制电价执行结束时间、机制电量规模、项目已并网容量、项目投产率（%）。</w:t>
            </w:r>
            <w:bookmarkEnd w:id="401"/>
            <w:bookmarkEnd w:id="402"/>
          </w:p>
        </w:tc>
        <w:tc>
          <w:tcPr>
            <w:tcW w:w="688" w:type="dxa"/>
            <w:tcBorders>
              <w:top w:val="nil"/>
              <w:left w:val="nil"/>
              <w:bottom w:val="single" w:sz="4" w:space="0" w:color="auto"/>
              <w:right w:val="single" w:sz="4" w:space="0" w:color="auto"/>
            </w:tcBorders>
            <w:shd w:val="clear" w:color="auto" w:fill="auto"/>
            <w:vAlign w:val="center"/>
          </w:tcPr>
          <w:p w14:paraId="554F6A97" w14:textId="77777777" w:rsidR="00396777" w:rsidRDefault="00226D9D">
            <w:pPr>
              <w:widowControl/>
              <w:jc w:val="left"/>
              <w:textAlignment w:val="center"/>
              <w:outlineLvl w:val="0"/>
              <w:rPr>
                <w:rFonts w:ascii="仿宋" w:eastAsia="仿宋" w:hAnsi="仿宋" w:cs="仿宋"/>
                <w:sz w:val="18"/>
                <w:szCs w:val="18"/>
              </w:rPr>
            </w:pPr>
            <w:bookmarkStart w:id="403" w:name="_Toc5469"/>
            <w:bookmarkStart w:id="404" w:name="_Toc31264"/>
            <w:r>
              <w:rPr>
                <w:rFonts w:ascii="仿宋" w:eastAsia="仿宋" w:hAnsi="仿宋" w:cs="仿宋" w:hint="eastAsia"/>
                <w:kern w:val="0"/>
                <w:sz w:val="18"/>
                <w:szCs w:val="18"/>
                <w:lang w:bidi="ar"/>
              </w:rPr>
              <w:t>人·日</w:t>
            </w:r>
            <w:bookmarkEnd w:id="403"/>
            <w:bookmarkEnd w:id="404"/>
          </w:p>
        </w:tc>
        <w:tc>
          <w:tcPr>
            <w:tcW w:w="825" w:type="dxa"/>
            <w:tcBorders>
              <w:top w:val="nil"/>
              <w:left w:val="nil"/>
              <w:bottom w:val="single" w:sz="4" w:space="0" w:color="auto"/>
              <w:right w:val="single" w:sz="4" w:space="0" w:color="auto"/>
            </w:tcBorders>
            <w:shd w:val="clear" w:color="auto" w:fill="auto"/>
            <w:vAlign w:val="center"/>
          </w:tcPr>
          <w:p w14:paraId="62B907C8" w14:textId="77777777" w:rsidR="00396777" w:rsidRDefault="00226D9D">
            <w:pPr>
              <w:widowControl/>
              <w:jc w:val="center"/>
              <w:textAlignment w:val="center"/>
              <w:outlineLvl w:val="0"/>
              <w:rPr>
                <w:rFonts w:ascii="仿宋" w:eastAsia="仿宋" w:hAnsi="仿宋" w:cs="仿宋"/>
                <w:sz w:val="18"/>
                <w:szCs w:val="18"/>
              </w:rPr>
            </w:pPr>
            <w:bookmarkStart w:id="405" w:name="_Toc4832"/>
            <w:bookmarkStart w:id="406" w:name="_Toc5944"/>
            <w:r>
              <w:rPr>
                <w:rFonts w:ascii="仿宋" w:eastAsia="仿宋" w:hAnsi="仿宋" w:cs="仿宋" w:hint="eastAsia"/>
                <w:kern w:val="0"/>
                <w:sz w:val="18"/>
                <w:szCs w:val="18"/>
                <w:lang w:bidi="ar"/>
              </w:rPr>
              <w:t>5</w:t>
            </w:r>
            <w:bookmarkEnd w:id="405"/>
            <w:bookmarkEnd w:id="40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F6C773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F25967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C4A13C0"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1B459C81" w14:textId="77777777" w:rsidR="00396777" w:rsidRDefault="00226D9D">
            <w:pPr>
              <w:widowControl/>
              <w:jc w:val="center"/>
              <w:textAlignment w:val="center"/>
              <w:outlineLvl w:val="0"/>
              <w:rPr>
                <w:rFonts w:ascii="仿宋" w:eastAsia="仿宋" w:hAnsi="仿宋" w:cs="仿宋"/>
                <w:sz w:val="18"/>
                <w:szCs w:val="18"/>
              </w:rPr>
            </w:pPr>
            <w:bookmarkStart w:id="407" w:name="_Toc9053"/>
            <w:bookmarkStart w:id="408" w:name="_Toc12324"/>
            <w:r>
              <w:rPr>
                <w:rFonts w:ascii="仿宋" w:eastAsia="仿宋" w:hAnsi="仿宋" w:cs="仿宋" w:hint="eastAsia"/>
                <w:kern w:val="0"/>
                <w:sz w:val="18"/>
                <w:szCs w:val="18"/>
                <w:lang w:bidi="ar"/>
              </w:rPr>
              <w:t>2.4</w:t>
            </w:r>
            <w:bookmarkEnd w:id="407"/>
            <w:bookmarkEnd w:id="408"/>
          </w:p>
        </w:tc>
        <w:tc>
          <w:tcPr>
            <w:tcW w:w="1099" w:type="dxa"/>
            <w:tcBorders>
              <w:top w:val="nil"/>
              <w:left w:val="nil"/>
              <w:bottom w:val="single" w:sz="4" w:space="0" w:color="auto"/>
              <w:right w:val="single" w:sz="4" w:space="0" w:color="auto"/>
            </w:tcBorders>
            <w:shd w:val="clear" w:color="auto" w:fill="auto"/>
            <w:vAlign w:val="center"/>
          </w:tcPr>
          <w:p w14:paraId="5891B5D6" w14:textId="77777777" w:rsidR="00396777" w:rsidRDefault="00226D9D">
            <w:pPr>
              <w:widowControl/>
              <w:jc w:val="center"/>
              <w:textAlignment w:val="center"/>
              <w:outlineLvl w:val="0"/>
              <w:rPr>
                <w:rFonts w:ascii="仿宋" w:eastAsia="仿宋" w:hAnsi="仿宋" w:cs="仿宋"/>
                <w:sz w:val="18"/>
                <w:szCs w:val="18"/>
              </w:rPr>
            </w:pPr>
            <w:bookmarkStart w:id="409" w:name="_Toc27016"/>
            <w:bookmarkStart w:id="410" w:name="_Toc8378"/>
            <w:r>
              <w:rPr>
                <w:rFonts w:ascii="仿宋" w:eastAsia="仿宋" w:hAnsi="仿宋" w:cs="仿宋" w:hint="eastAsia"/>
                <w:kern w:val="0"/>
                <w:sz w:val="18"/>
                <w:szCs w:val="18"/>
                <w:lang w:bidi="ar"/>
              </w:rPr>
              <w:t>业扩管理</w:t>
            </w:r>
            <w:bookmarkEnd w:id="409"/>
            <w:bookmarkEnd w:id="410"/>
          </w:p>
        </w:tc>
        <w:tc>
          <w:tcPr>
            <w:tcW w:w="2697" w:type="dxa"/>
            <w:tcBorders>
              <w:top w:val="nil"/>
              <w:left w:val="nil"/>
              <w:bottom w:val="single" w:sz="4" w:space="0" w:color="auto"/>
              <w:right w:val="single" w:sz="4" w:space="0" w:color="auto"/>
            </w:tcBorders>
            <w:shd w:val="clear" w:color="auto" w:fill="auto"/>
            <w:vAlign w:val="center"/>
          </w:tcPr>
          <w:p w14:paraId="68F9BCB0" w14:textId="77777777" w:rsidR="00396777" w:rsidRDefault="00226D9D">
            <w:pPr>
              <w:widowControl/>
              <w:jc w:val="left"/>
              <w:textAlignment w:val="center"/>
              <w:outlineLvl w:val="0"/>
              <w:rPr>
                <w:rFonts w:ascii="仿宋" w:eastAsia="仿宋" w:hAnsi="仿宋" w:cs="仿宋"/>
                <w:sz w:val="18"/>
                <w:szCs w:val="18"/>
              </w:rPr>
            </w:pPr>
            <w:bookmarkStart w:id="411" w:name="_Toc14354"/>
            <w:bookmarkStart w:id="412" w:name="_Toc14618"/>
            <w:r>
              <w:rPr>
                <w:rFonts w:ascii="仿宋" w:eastAsia="仿宋" w:hAnsi="仿宋" w:cs="仿宋" w:hint="eastAsia"/>
                <w:kern w:val="0"/>
                <w:sz w:val="18"/>
                <w:szCs w:val="18"/>
                <w:lang w:bidi="ar"/>
              </w:rPr>
              <w:t>分布式光伏新装-光伏归档环节</w:t>
            </w:r>
            <w:bookmarkEnd w:id="411"/>
            <w:bookmarkEnd w:id="412"/>
          </w:p>
        </w:tc>
        <w:tc>
          <w:tcPr>
            <w:tcW w:w="8500" w:type="dxa"/>
            <w:tcBorders>
              <w:top w:val="nil"/>
              <w:left w:val="nil"/>
              <w:bottom w:val="single" w:sz="4" w:space="0" w:color="auto"/>
              <w:right w:val="single" w:sz="4" w:space="0" w:color="auto"/>
            </w:tcBorders>
            <w:shd w:val="clear" w:color="auto" w:fill="auto"/>
            <w:vAlign w:val="center"/>
          </w:tcPr>
          <w:p w14:paraId="4FC8A5FF" w14:textId="77777777" w:rsidR="00396777" w:rsidRDefault="00226D9D">
            <w:pPr>
              <w:widowControl/>
              <w:jc w:val="left"/>
              <w:textAlignment w:val="center"/>
              <w:outlineLvl w:val="0"/>
              <w:rPr>
                <w:rFonts w:ascii="仿宋" w:eastAsia="仿宋" w:hAnsi="仿宋" w:cs="仿宋"/>
                <w:sz w:val="18"/>
                <w:szCs w:val="18"/>
              </w:rPr>
            </w:pPr>
            <w:bookmarkStart w:id="413" w:name="_Toc4479"/>
            <w:bookmarkStart w:id="414" w:name="_Toc26617"/>
            <w:r>
              <w:rPr>
                <w:rFonts w:ascii="仿宋" w:eastAsia="仿宋" w:hAnsi="仿宋" w:cs="仿宋" w:hint="eastAsia"/>
                <w:kern w:val="0"/>
                <w:sz w:val="18"/>
                <w:szCs w:val="18"/>
                <w:lang w:bidi="ar"/>
              </w:rPr>
              <w:t>改造分布式光伏新装-光伏归档环节。</w:t>
            </w:r>
            <w:r>
              <w:rPr>
                <w:rFonts w:ascii="仿宋" w:eastAsia="仿宋" w:hAnsi="仿宋" w:cs="仿宋" w:hint="eastAsia"/>
                <w:kern w:val="0"/>
                <w:sz w:val="18"/>
                <w:szCs w:val="18"/>
                <w:lang w:bidi="ar"/>
              </w:rPr>
              <w:br/>
              <w:t>同步更新新能源项目管理库信息。</w:t>
            </w:r>
            <w:bookmarkEnd w:id="413"/>
            <w:bookmarkEnd w:id="414"/>
          </w:p>
        </w:tc>
        <w:tc>
          <w:tcPr>
            <w:tcW w:w="688" w:type="dxa"/>
            <w:tcBorders>
              <w:top w:val="nil"/>
              <w:left w:val="nil"/>
              <w:bottom w:val="single" w:sz="4" w:space="0" w:color="auto"/>
              <w:right w:val="single" w:sz="4" w:space="0" w:color="auto"/>
            </w:tcBorders>
            <w:shd w:val="clear" w:color="auto" w:fill="auto"/>
            <w:vAlign w:val="center"/>
          </w:tcPr>
          <w:p w14:paraId="5F94FD5A" w14:textId="77777777" w:rsidR="00396777" w:rsidRDefault="00226D9D">
            <w:pPr>
              <w:widowControl/>
              <w:jc w:val="left"/>
              <w:textAlignment w:val="center"/>
              <w:outlineLvl w:val="0"/>
              <w:rPr>
                <w:rFonts w:ascii="仿宋" w:eastAsia="仿宋" w:hAnsi="仿宋" w:cs="仿宋"/>
                <w:sz w:val="18"/>
                <w:szCs w:val="18"/>
              </w:rPr>
            </w:pPr>
            <w:bookmarkStart w:id="415" w:name="_Toc32136"/>
            <w:bookmarkStart w:id="416" w:name="_Toc27143"/>
            <w:r>
              <w:rPr>
                <w:rFonts w:ascii="仿宋" w:eastAsia="仿宋" w:hAnsi="仿宋" w:cs="仿宋" w:hint="eastAsia"/>
                <w:kern w:val="0"/>
                <w:sz w:val="18"/>
                <w:szCs w:val="18"/>
                <w:lang w:bidi="ar"/>
              </w:rPr>
              <w:t>人·日</w:t>
            </w:r>
            <w:bookmarkEnd w:id="415"/>
            <w:bookmarkEnd w:id="416"/>
          </w:p>
        </w:tc>
        <w:tc>
          <w:tcPr>
            <w:tcW w:w="825" w:type="dxa"/>
            <w:tcBorders>
              <w:top w:val="nil"/>
              <w:left w:val="nil"/>
              <w:bottom w:val="single" w:sz="4" w:space="0" w:color="auto"/>
              <w:right w:val="single" w:sz="4" w:space="0" w:color="auto"/>
            </w:tcBorders>
            <w:shd w:val="clear" w:color="auto" w:fill="auto"/>
            <w:vAlign w:val="center"/>
          </w:tcPr>
          <w:p w14:paraId="71C85E1A" w14:textId="77777777" w:rsidR="00396777" w:rsidRDefault="00226D9D">
            <w:pPr>
              <w:widowControl/>
              <w:jc w:val="center"/>
              <w:textAlignment w:val="center"/>
              <w:outlineLvl w:val="0"/>
              <w:rPr>
                <w:rFonts w:ascii="仿宋" w:eastAsia="仿宋" w:hAnsi="仿宋" w:cs="仿宋"/>
                <w:sz w:val="18"/>
                <w:szCs w:val="18"/>
              </w:rPr>
            </w:pPr>
            <w:bookmarkStart w:id="417" w:name="_Toc14897"/>
            <w:bookmarkStart w:id="418" w:name="_Toc9739"/>
            <w:r>
              <w:rPr>
                <w:rFonts w:ascii="仿宋" w:eastAsia="仿宋" w:hAnsi="仿宋" w:cs="仿宋" w:hint="eastAsia"/>
                <w:kern w:val="0"/>
                <w:sz w:val="18"/>
                <w:szCs w:val="18"/>
                <w:lang w:bidi="ar"/>
              </w:rPr>
              <w:t>3</w:t>
            </w:r>
            <w:bookmarkEnd w:id="417"/>
            <w:bookmarkEnd w:id="41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ECF07A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76657F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27E10B2"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0E45EE1" w14:textId="77777777" w:rsidR="00396777" w:rsidRDefault="00226D9D">
            <w:pPr>
              <w:widowControl/>
              <w:jc w:val="center"/>
              <w:textAlignment w:val="center"/>
              <w:outlineLvl w:val="0"/>
              <w:rPr>
                <w:rFonts w:ascii="仿宋" w:eastAsia="仿宋" w:hAnsi="仿宋" w:cs="仿宋"/>
                <w:sz w:val="18"/>
                <w:szCs w:val="18"/>
              </w:rPr>
            </w:pPr>
            <w:bookmarkStart w:id="419" w:name="_Toc1242"/>
            <w:bookmarkStart w:id="420" w:name="_Toc10728"/>
            <w:r>
              <w:rPr>
                <w:rFonts w:ascii="仿宋" w:eastAsia="仿宋" w:hAnsi="仿宋" w:cs="仿宋" w:hint="eastAsia"/>
                <w:kern w:val="0"/>
                <w:sz w:val="18"/>
                <w:szCs w:val="18"/>
                <w:lang w:bidi="ar"/>
              </w:rPr>
              <w:t>2.5</w:t>
            </w:r>
            <w:bookmarkEnd w:id="419"/>
            <w:bookmarkEnd w:id="420"/>
          </w:p>
        </w:tc>
        <w:tc>
          <w:tcPr>
            <w:tcW w:w="1099" w:type="dxa"/>
            <w:tcBorders>
              <w:top w:val="nil"/>
              <w:left w:val="nil"/>
              <w:bottom w:val="single" w:sz="4" w:space="0" w:color="auto"/>
              <w:right w:val="single" w:sz="4" w:space="0" w:color="auto"/>
            </w:tcBorders>
            <w:shd w:val="clear" w:color="auto" w:fill="auto"/>
            <w:vAlign w:val="center"/>
          </w:tcPr>
          <w:p w14:paraId="2418A512" w14:textId="77777777" w:rsidR="00396777" w:rsidRDefault="00226D9D">
            <w:pPr>
              <w:widowControl/>
              <w:jc w:val="center"/>
              <w:textAlignment w:val="center"/>
              <w:outlineLvl w:val="0"/>
              <w:rPr>
                <w:rFonts w:ascii="仿宋" w:eastAsia="仿宋" w:hAnsi="仿宋" w:cs="仿宋"/>
                <w:sz w:val="18"/>
                <w:szCs w:val="18"/>
              </w:rPr>
            </w:pPr>
            <w:bookmarkStart w:id="421" w:name="_Toc23074"/>
            <w:bookmarkStart w:id="422" w:name="_Toc15173"/>
            <w:r>
              <w:rPr>
                <w:rFonts w:ascii="仿宋" w:eastAsia="仿宋" w:hAnsi="仿宋" w:cs="仿宋" w:hint="eastAsia"/>
                <w:kern w:val="0"/>
                <w:sz w:val="18"/>
                <w:szCs w:val="18"/>
                <w:lang w:bidi="ar"/>
              </w:rPr>
              <w:t>市场交易</w:t>
            </w:r>
            <w:bookmarkEnd w:id="421"/>
            <w:bookmarkEnd w:id="422"/>
          </w:p>
        </w:tc>
        <w:tc>
          <w:tcPr>
            <w:tcW w:w="2697" w:type="dxa"/>
            <w:tcBorders>
              <w:top w:val="nil"/>
              <w:left w:val="nil"/>
              <w:bottom w:val="single" w:sz="4" w:space="0" w:color="auto"/>
              <w:right w:val="single" w:sz="4" w:space="0" w:color="auto"/>
            </w:tcBorders>
            <w:shd w:val="clear" w:color="auto" w:fill="auto"/>
            <w:vAlign w:val="center"/>
          </w:tcPr>
          <w:p w14:paraId="60817A61" w14:textId="77777777" w:rsidR="00396777" w:rsidRDefault="00226D9D">
            <w:pPr>
              <w:widowControl/>
              <w:jc w:val="left"/>
              <w:textAlignment w:val="center"/>
              <w:outlineLvl w:val="0"/>
              <w:rPr>
                <w:rFonts w:ascii="仿宋" w:eastAsia="仿宋" w:hAnsi="仿宋" w:cs="仿宋"/>
                <w:sz w:val="18"/>
                <w:szCs w:val="18"/>
              </w:rPr>
            </w:pPr>
            <w:bookmarkStart w:id="423" w:name="_Toc21743"/>
            <w:bookmarkStart w:id="424" w:name="_Toc8770"/>
            <w:r>
              <w:rPr>
                <w:rFonts w:ascii="仿宋" w:eastAsia="仿宋" w:hAnsi="仿宋" w:cs="仿宋" w:hint="eastAsia"/>
                <w:kern w:val="0"/>
                <w:sz w:val="18"/>
                <w:szCs w:val="18"/>
                <w:lang w:bidi="ar"/>
              </w:rPr>
              <w:t>新能源日清单自动初始化</w:t>
            </w:r>
            <w:bookmarkEnd w:id="423"/>
            <w:bookmarkEnd w:id="424"/>
          </w:p>
        </w:tc>
        <w:tc>
          <w:tcPr>
            <w:tcW w:w="8500" w:type="dxa"/>
            <w:tcBorders>
              <w:top w:val="nil"/>
              <w:left w:val="nil"/>
              <w:bottom w:val="single" w:sz="4" w:space="0" w:color="auto"/>
              <w:right w:val="single" w:sz="4" w:space="0" w:color="auto"/>
            </w:tcBorders>
            <w:shd w:val="clear" w:color="auto" w:fill="auto"/>
            <w:vAlign w:val="center"/>
          </w:tcPr>
          <w:p w14:paraId="6240C915" w14:textId="77777777" w:rsidR="00396777" w:rsidRDefault="00226D9D">
            <w:pPr>
              <w:widowControl/>
              <w:jc w:val="left"/>
              <w:textAlignment w:val="center"/>
              <w:outlineLvl w:val="0"/>
              <w:rPr>
                <w:rFonts w:ascii="仿宋" w:eastAsia="仿宋" w:hAnsi="仿宋" w:cs="仿宋"/>
                <w:sz w:val="18"/>
                <w:szCs w:val="18"/>
              </w:rPr>
            </w:pPr>
            <w:bookmarkStart w:id="425" w:name="_Toc25930"/>
            <w:bookmarkStart w:id="426" w:name="_Toc2245"/>
            <w:r>
              <w:rPr>
                <w:rFonts w:ascii="仿宋" w:eastAsia="仿宋" w:hAnsi="仿宋" w:cs="仿宋" w:hint="eastAsia"/>
                <w:kern w:val="0"/>
                <w:sz w:val="18"/>
                <w:szCs w:val="18"/>
                <w:lang w:bidi="ar"/>
              </w:rPr>
              <w:t>新增新能源日清单自动初始化功能，根据交易日生成当日清单用户信息</w:t>
            </w:r>
            <w:bookmarkEnd w:id="425"/>
            <w:bookmarkEnd w:id="426"/>
          </w:p>
        </w:tc>
        <w:tc>
          <w:tcPr>
            <w:tcW w:w="688" w:type="dxa"/>
            <w:tcBorders>
              <w:top w:val="nil"/>
              <w:left w:val="nil"/>
              <w:bottom w:val="single" w:sz="4" w:space="0" w:color="auto"/>
              <w:right w:val="single" w:sz="4" w:space="0" w:color="auto"/>
            </w:tcBorders>
            <w:shd w:val="clear" w:color="auto" w:fill="auto"/>
            <w:vAlign w:val="center"/>
          </w:tcPr>
          <w:p w14:paraId="6A6F0F68" w14:textId="77777777" w:rsidR="00396777" w:rsidRDefault="00226D9D">
            <w:pPr>
              <w:widowControl/>
              <w:jc w:val="left"/>
              <w:textAlignment w:val="center"/>
              <w:outlineLvl w:val="0"/>
              <w:rPr>
                <w:rFonts w:ascii="仿宋" w:eastAsia="仿宋" w:hAnsi="仿宋" w:cs="仿宋"/>
                <w:sz w:val="18"/>
                <w:szCs w:val="18"/>
              </w:rPr>
            </w:pPr>
            <w:bookmarkStart w:id="427" w:name="_Toc8163"/>
            <w:bookmarkStart w:id="428" w:name="_Toc26242"/>
            <w:r>
              <w:rPr>
                <w:rFonts w:ascii="仿宋" w:eastAsia="仿宋" w:hAnsi="仿宋" w:cs="仿宋" w:hint="eastAsia"/>
                <w:kern w:val="0"/>
                <w:sz w:val="18"/>
                <w:szCs w:val="18"/>
                <w:lang w:bidi="ar"/>
              </w:rPr>
              <w:t>人·日</w:t>
            </w:r>
            <w:bookmarkEnd w:id="427"/>
            <w:bookmarkEnd w:id="428"/>
          </w:p>
        </w:tc>
        <w:tc>
          <w:tcPr>
            <w:tcW w:w="825" w:type="dxa"/>
            <w:tcBorders>
              <w:top w:val="nil"/>
              <w:left w:val="nil"/>
              <w:bottom w:val="single" w:sz="4" w:space="0" w:color="auto"/>
              <w:right w:val="single" w:sz="4" w:space="0" w:color="auto"/>
            </w:tcBorders>
            <w:shd w:val="clear" w:color="auto" w:fill="auto"/>
            <w:vAlign w:val="center"/>
          </w:tcPr>
          <w:p w14:paraId="41AEEE62" w14:textId="77777777" w:rsidR="00396777" w:rsidRDefault="00226D9D">
            <w:pPr>
              <w:widowControl/>
              <w:jc w:val="center"/>
              <w:textAlignment w:val="center"/>
              <w:outlineLvl w:val="0"/>
              <w:rPr>
                <w:rFonts w:ascii="仿宋" w:eastAsia="仿宋" w:hAnsi="仿宋" w:cs="仿宋"/>
                <w:sz w:val="18"/>
                <w:szCs w:val="18"/>
              </w:rPr>
            </w:pPr>
            <w:bookmarkStart w:id="429" w:name="_Toc9041"/>
            <w:bookmarkStart w:id="430" w:name="_Toc5758"/>
            <w:r>
              <w:rPr>
                <w:rFonts w:ascii="仿宋" w:eastAsia="仿宋" w:hAnsi="仿宋" w:cs="仿宋" w:hint="eastAsia"/>
                <w:kern w:val="0"/>
                <w:sz w:val="18"/>
                <w:szCs w:val="18"/>
                <w:lang w:bidi="ar"/>
              </w:rPr>
              <w:t>10</w:t>
            </w:r>
            <w:bookmarkEnd w:id="429"/>
            <w:bookmarkEnd w:id="43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EFC0B2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643CF8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915A78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953202E" w14:textId="77777777" w:rsidR="00396777" w:rsidRDefault="00226D9D">
            <w:pPr>
              <w:widowControl/>
              <w:jc w:val="center"/>
              <w:textAlignment w:val="center"/>
              <w:outlineLvl w:val="0"/>
              <w:rPr>
                <w:rFonts w:ascii="仿宋" w:eastAsia="仿宋" w:hAnsi="仿宋" w:cs="仿宋"/>
                <w:sz w:val="18"/>
                <w:szCs w:val="18"/>
              </w:rPr>
            </w:pPr>
            <w:bookmarkStart w:id="431" w:name="_Toc23757"/>
            <w:bookmarkStart w:id="432" w:name="_Toc8033"/>
            <w:r>
              <w:rPr>
                <w:rFonts w:ascii="仿宋" w:eastAsia="仿宋" w:hAnsi="仿宋" w:cs="仿宋" w:hint="eastAsia"/>
                <w:kern w:val="0"/>
                <w:sz w:val="18"/>
                <w:szCs w:val="18"/>
                <w:lang w:bidi="ar"/>
              </w:rPr>
              <w:lastRenderedPageBreak/>
              <w:t>2.6</w:t>
            </w:r>
            <w:bookmarkEnd w:id="431"/>
            <w:bookmarkEnd w:id="432"/>
          </w:p>
        </w:tc>
        <w:tc>
          <w:tcPr>
            <w:tcW w:w="1099" w:type="dxa"/>
            <w:tcBorders>
              <w:top w:val="nil"/>
              <w:left w:val="nil"/>
              <w:bottom w:val="single" w:sz="4" w:space="0" w:color="auto"/>
              <w:right w:val="single" w:sz="4" w:space="0" w:color="auto"/>
            </w:tcBorders>
            <w:shd w:val="clear" w:color="auto" w:fill="auto"/>
            <w:vAlign w:val="center"/>
          </w:tcPr>
          <w:p w14:paraId="4506624C" w14:textId="77777777" w:rsidR="00396777" w:rsidRDefault="00226D9D">
            <w:pPr>
              <w:widowControl/>
              <w:jc w:val="center"/>
              <w:textAlignment w:val="center"/>
              <w:outlineLvl w:val="0"/>
              <w:rPr>
                <w:rFonts w:ascii="仿宋" w:eastAsia="仿宋" w:hAnsi="仿宋" w:cs="仿宋"/>
                <w:sz w:val="18"/>
                <w:szCs w:val="18"/>
              </w:rPr>
            </w:pPr>
            <w:bookmarkStart w:id="433" w:name="_Toc3254"/>
            <w:bookmarkStart w:id="434" w:name="_Toc7390"/>
            <w:r>
              <w:rPr>
                <w:rFonts w:ascii="仿宋" w:eastAsia="仿宋" w:hAnsi="仿宋" w:cs="仿宋" w:hint="eastAsia"/>
                <w:kern w:val="0"/>
                <w:sz w:val="18"/>
                <w:szCs w:val="18"/>
                <w:lang w:bidi="ar"/>
              </w:rPr>
              <w:t>市场交易</w:t>
            </w:r>
            <w:bookmarkEnd w:id="433"/>
            <w:bookmarkEnd w:id="434"/>
          </w:p>
        </w:tc>
        <w:tc>
          <w:tcPr>
            <w:tcW w:w="2697" w:type="dxa"/>
            <w:tcBorders>
              <w:top w:val="nil"/>
              <w:left w:val="nil"/>
              <w:bottom w:val="single" w:sz="4" w:space="0" w:color="auto"/>
              <w:right w:val="single" w:sz="4" w:space="0" w:color="auto"/>
            </w:tcBorders>
            <w:shd w:val="clear" w:color="auto" w:fill="auto"/>
            <w:vAlign w:val="center"/>
          </w:tcPr>
          <w:p w14:paraId="20F5E96F" w14:textId="77777777" w:rsidR="00396777" w:rsidRDefault="00226D9D">
            <w:pPr>
              <w:widowControl/>
              <w:jc w:val="left"/>
              <w:textAlignment w:val="center"/>
              <w:outlineLvl w:val="0"/>
              <w:rPr>
                <w:rFonts w:ascii="仿宋" w:eastAsia="仿宋" w:hAnsi="仿宋" w:cs="仿宋"/>
                <w:sz w:val="18"/>
                <w:szCs w:val="18"/>
              </w:rPr>
            </w:pPr>
            <w:bookmarkStart w:id="435" w:name="_Toc12498"/>
            <w:bookmarkStart w:id="436" w:name="_Toc29673"/>
            <w:r>
              <w:rPr>
                <w:rFonts w:ascii="仿宋" w:eastAsia="仿宋" w:hAnsi="仿宋" w:cs="仿宋" w:hint="eastAsia"/>
                <w:kern w:val="0"/>
                <w:sz w:val="18"/>
                <w:szCs w:val="18"/>
                <w:lang w:bidi="ar"/>
              </w:rPr>
              <w:t>新能源日电量自动初始化</w:t>
            </w:r>
            <w:bookmarkEnd w:id="435"/>
            <w:bookmarkEnd w:id="436"/>
          </w:p>
        </w:tc>
        <w:tc>
          <w:tcPr>
            <w:tcW w:w="8500" w:type="dxa"/>
            <w:tcBorders>
              <w:top w:val="nil"/>
              <w:left w:val="nil"/>
              <w:bottom w:val="single" w:sz="4" w:space="0" w:color="auto"/>
              <w:right w:val="single" w:sz="4" w:space="0" w:color="auto"/>
            </w:tcBorders>
            <w:shd w:val="clear" w:color="auto" w:fill="auto"/>
            <w:vAlign w:val="center"/>
          </w:tcPr>
          <w:p w14:paraId="1509096A" w14:textId="77777777" w:rsidR="00396777" w:rsidRDefault="00226D9D">
            <w:pPr>
              <w:widowControl/>
              <w:jc w:val="left"/>
              <w:textAlignment w:val="center"/>
              <w:outlineLvl w:val="0"/>
              <w:rPr>
                <w:rFonts w:ascii="仿宋" w:eastAsia="仿宋" w:hAnsi="仿宋" w:cs="仿宋"/>
                <w:sz w:val="18"/>
                <w:szCs w:val="18"/>
              </w:rPr>
            </w:pPr>
            <w:bookmarkStart w:id="437" w:name="_Toc3623"/>
            <w:bookmarkStart w:id="438" w:name="_Toc30839"/>
            <w:r>
              <w:rPr>
                <w:rFonts w:ascii="仿宋" w:eastAsia="仿宋" w:hAnsi="仿宋" w:cs="仿宋" w:hint="eastAsia"/>
                <w:kern w:val="0"/>
                <w:sz w:val="18"/>
                <w:szCs w:val="18"/>
                <w:lang w:bidi="ar"/>
              </w:rPr>
              <w:t>新增新能源日电量自动初始化-新能源日电量数据开放过程-生成日核算档案，生成日分时时点抄表数据</w:t>
            </w:r>
            <w:bookmarkEnd w:id="437"/>
            <w:bookmarkEnd w:id="438"/>
          </w:p>
        </w:tc>
        <w:tc>
          <w:tcPr>
            <w:tcW w:w="688" w:type="dxa"/>
            <w:tcBorders>
              <w:top w:val="nil"/>
              <w:left w:val="nil"/>
              <w:bottom w:val="single" w:sz="4" w:space="0" w:color="auto"/>
              <w:right w:val="single" w:sz="4" w:space="0" w:color="auto"/>
            </w:tcBorders>
            <w:shd w:val="clear" w:color="auto" w:fill="auto"/>
            <w:vAlign w:val="center"/>
          </w:tcPr>
          <w:p w14:paraId="16BAE2EE" w14:textId="77777777" w:rsidR="00396777" w:rsidRDefault="00226D9D">
            <w:pPr>
              <w:widowControl/>
              <w:jc w:val="left"/>
              <w:textAlignment w:val="center"/>
              <w:outlineLvl w:val="0"/>
              <w:rPr>
                <w:rFonts w:ascii="仿宋" w:eastAsia="仿宋" w:hAnsi="仿宋" w:cs="仿宋"/>
                <w:sz w:val="18"/>
                <w:szCs w:val="18"/>
              </w:rPr>
            </w:pPr>
            <w:bookmarkStart w:id="439" w:name="_Toc10653"/>
            <w:bookmarkStart w:id="440" w:name="_Toc9519"/>
            <w:r>
              <w:rPr>
                <w:rFonts w:ascii="仿宋" w:eastAsia="仿宋" w:hAnsi="仿宋" w:cs="仿宋" w:hint="eastAsia"/>
                <w:kern w:val="0"/>
                <w:sz w:val="18"/>
                <w:szCs w:val="18"/>
                <w:lang w:bidi="ar"/>
              </w:rPr>
              <w:t>人·日</w:t>
            </w:r>
            <w:bookmarkEnd w:id="439"/>
            <w:bookmarkEnd w:id="440"/>
          </w:p>
        </w:tc>
        <w:tc>
          <w:tcPr>
            <w:tcW w:w="825" w:type="dxa"/>
            <w:tcBorders>
              <w:top w:val="nil"/>
              <w:left w:val="nil"/>
              <w:bottom w:val="single" w:sz="4" w:space="0" w:color="auto"/>
              <w:right w:val="single" w:sz="4" w:space="0" w:color="auto"/>
            </w:tcBorders>
            <w:shd w:val="clear" w:color="auto" w:fill="auto"/>
            <w:vAlign w:val="center"/>
          </w:tcPr>
          <w:p w14:paraId="1AA07983" w14:textId="77777777" w:rsidR="00396777" w:rsidRDefault="00226D9D">
            <w:pPr>
              <w:widowControl/>
              <w:jc w:val="center"/>
              <w:textAlignment w:val="center"/>
              <w:outlineLvl w:val="0"/>
              <w:rPr>
                <w:rFonts w:ascii="仿宋" w:eastAsia="仿宋" w:hAnsi="仿宋" w:cs="仿宋"/>
                <w:sz w:val="18"/>
                <w:szCs w:val="18"/>
              </w:rPr>
            </w:pPr>
            <w:bookmarkStart w:id="441" w:name="_Toc19343"/>
            <w:bookmarkStart w:id="442" w:name="_Toc4044"/>
            <w:r>
              <w:rPr>
                <w:rFonts w:ascii="仿宋" w:eastAsia="仿宋" w:hAnsi="仿宋" w:cs="仿宋" w:hint="eastAsia"/>
                <w:kern w:val="0"/>
                <w:sz w:val="18"/>
                <w:szCs w:val="18"/>
                <w:lang w:bidi="ar"/>
              </w:rPr>
              <w:t>12</w:t>
            </w:r>
            <w:bookmarkEnd w:id="441"/>
            <w:bookmarkEnd w:id="44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962612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E35980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A4F7652" w14:textId="77777777">
        <w:trPr>
          <w:trHeight w:val="531"/>
        </w:trPr>
        <w:tc>
          <w:tcPr>
            <w:tcW w:w="799" w:type="dxa"/>
            <w:tcBorders>
              <w:top w:val="nil"/>
              <w:left w:val="single" w:sz="4" w:space="0" w:color="auto"/>
              <w:bottom w:val="single" w:sz="4" w:space="0" w:color="auto"/>
              <w:right w:val="single" w:sz="4" w:space="0" w:color="auto"/>
            </w:tcBorders>
            <w:shd w:val="clear" w:color="auto" w:fill="auto"/>
            <w:vAlign w:val="center"/>
          </w:tcPr>
          <w:p w14:paraId="6EC97475" w14:textId="77777777" w:rsidR="00396777" w:rsidRDefault="00226D9D">
            <w:pPr>
              <w:widowControl/>
              <w:jc w:val="center"/>
              <w:textAlignment w:val="center"/>
              <w:outlineLvl w:val="0"/>
              <w:rPr>
                <w:rFonts w:ascii="仿宋" w:eastAsia="仿宋" w:hAnsi="仿宋" w:cs="仿宋"/>
                <w:sz w:val="18"/>
                <w:szCs w:val="18"/>
              </w:rPr>
            </w:pPr>
            <w:bookmarkStart w:id="443" w:name="_Toc7341"/>
            <w:bookmarkStart w:id="444" w:name="_Toc2617"/>
            <w:r>
              <w:rPr>
                <w:rFonts w:ascii="仿宋" w:eastAsia="仿宋" w:hAnsi="仿宋" w:cs="仿宋" w:hint="eastAsia"/>
                <w:kern w:val="0"/>
                <w:sz w:val="18"/>
                <w:szCs w:val="18"/>
                <w:lang w:bidi="ar"/>
              </w:rPr>
              <w:t>2.7</w:t>
            </w:r>
            <w:bookmarkEnd w:id="443"/>
            <w:bookmarkEnd w:id="444"/>
          </w:p>
        </w:tc>
        <w:tc>
          <w:tcPr>
            <w:tcW w:w="1099" w:type="dxa"/>
            <w:tcBorders>
              <w:top w:val="nil"/>
              <w:left w:val="nil"/>
              <w:bottom w:val="single" w:sz="4" w:space="0" w:color="auto"/>
              <w:right w:val="single" w:sz="4" w:space="0" w:color="auto"/>
            </w:tcBorders>
            <w:shd w:val="clear" w:color="auto" w:fill="auto"/>
            <w:vAlign w:val="center"/>
          </w:tcPr>
          <w:p w14:paraId="41859B19" w14:textId="77777777" w:rsidR="00396777" w:rsidRDefault="00226D9D">
            <w:pPr>
              <w:widowControl/>
              <w:jc w:val="center"/>
              <w:textAlignment w:val="center"/>
              <w:outlineLvl w:val="0"/>
              <w:rPr>
                <w:rFonts w:ascii="仿宋" w:eastAsia="仿宋" w:hAnsi="仿宋" w:cs="仿宋"/>
                <w:sz w:val="18"/>
                <w:szCs w:val="18"/>
              </w:rPr>
            </w:pPr>
            <w:bookmarkStart w:id="445" w:name="_Toc2216"/>
            <w:bookmarkStart w:id="446" w:name="_Toc15849"/>
            <w:r>
              <w:rPr>
                <w:rFonts w:ascii="仿宋" w:eastAsia="仿宋" w:hAnsi="仿宋" w:cs="仿宋" w:hint="eastAsia"/>
                <w:kern w:val="0"/>
                <w:sz w:val="18"/>
                <w:szCs w:val="18"/>
                <w:lang w:bidi="ar"/>
              </w:rPr>
              <w:t>市场交易</w:t>
            </w:r>
            <w:bookmarkEnd w:id="445"/>
            <w:bookmarkEnd w:id="446"/>
          </w:p>
        </w:tc>
        <w:tc>
          <w:tcPr>
            <w:tcW w:w="2697" w:type="dxa"/>
            <w:tcBorders>
              <w:top w:val="nil"/>
              <w:left w:val="nil"/>
              <w:bottom w:val="single" w:sz="4" w:space="0" w:color="auto"/>
              <w:right w:val="single" w:sz="4" w:space="0" w:color="auto"/>
            </w:tcBorders>
            <w:shd w:val="clear" w:color="auto" w:fill="auto"/>
            <w:vAlign w:val="center"/>
          </w:tcPr>
          <w:p w14:paraId="3D9BEBD1" w14:textId="77777777" w:rsidR="00396777" w:rsidRDefault="00226D9D">
            <w:pPr>
              <w:widowControl/>
              <w:jc w:val="left"/>
              <w:textAlignment w:val="center"/>
              <w:outlineLvl w:val="0"/>
              <w:rPr>
                <w:rFonts w:ascii="仿宋" w:eastAsia="仿宋" w:hAnsi="仿宋" w:cs="仿宋"/>
                <w:sz w:val="18"/>
                <w:szCs w:val="18"/>
              </w:rPr>
            </w:pPr>
            <w:bookmarkStart w:id="447" w:name="_Toc23076"/>
            <w:bookmarkStart w:id="448" w:name="_Toc31393"/>
            <w:r>
              <w:rPr>
                <w:rFonts w:ascii="仿宋" w:eastAsia="仿宋" w:hAnsi="仿宋" w:cs="仿宋" w:hint="eastAsia"/>
                <w:kern w:val="0"/>
                <w:sz w:val="18"/>
                <w:szCs w:val="18"/>
                <w:lang w:bidi="ar"/>
              </w:rPr>
              <w:t>日电量自动抄表</w:t>
            </w:r>
            <w:bookmarkEnd w:id="447"/>
            <w:bookmarkEnd w:id="448"/>
          </w:p>
        </w:tc>
        <w:tc>
          <w:tcPr>
            <w:tcW w:w="8500" w:type="dxa"/>
            <w:tcBorders>
              <w:top w:val="nil"/>
              <w:left w:val="nil"/>
              <w:bottom w:val="single" w:sz="4" w:space="0" w:color="auto"/>
              <w:right w:val="single" w:sz="4" w:space="0" w:color="auto"/>
            </w:tcBorders>
            <w:shd w:val="clear" w:color="auto" w:fill="auto"/>
            <w:vAlign w:val="center"/>
          </w:tcPr>
          <w:p w14:paraId="21B293AF" w14:textId="77777777" w:rsidR="00396777" w:rsidRDefault="00226D9D">
            <w:pPr>
              <w:widowControl/>
              <w:jc w:val="left"/>
              <w:textAlignment w:val="center"/>
              <w:outlineLvl w:val="0"/>
              <w:rPr>
                <w:rFonts w:ascii="仿宋" w:eastAsia="仿宋" w:hAnsi="仿宋" w:cs="仿宋"/>
                <w:sz w:val="18"/>
                <w:szCs w:val="18"/>
              </w:rPr>
            </w:pPr>
            <w:bookmarkStart w:id="449" w:name="_Toc19223"/>
            <w:bookmarkStart w:id="450" w:name="_Toc15123"/>
            <w:r>
              <w:rPr>
                <w:rFonts w:ascii="仿宋" w:eastAsia="仿宋" w:hAnsi="仿宋" w:cs="仿宋" w:hint="eastAsia"/>
                <w:kern w:val="0"/>
                <w:sz w:val="18"/>
                <w:szCs w:val="18"/>
                <w:lang w:bidi="ar"/>
              </w:rPr>
              <w:t>新增根据日电量小时抄表数据，进行自动批量抄表，按时点更新起止码，针对时点缺数的进行拟合处理，计算对应的时点电量</w:t>
            </w:r>
            <w:bookmarkEnd w:id="449"/>
            <w:bookmarkEnd w:id="450"/>
          </w:p>
        </w:tc>
        <w:tc>
          <w:tcPr>
            <w:tcW w:w="688" w:type="dxa"/>
            <w:tcBorders>
              <w:top w:val="nil"/>
              <w:left w:val="nil"/>
              <w:bottom w:val="single" w:sz="4" w:space="0" w:color="auto"/>
              <w:right w:val="single" w:sz="4" w:space="0" w:color="auto"/>
            </w:tcBorders>
            <w:shd w:val="clear" w:color="auto" w:fill="auto"/>
            <w:vAlign w:val="center"/>
          </w:tcPr>
          <w:p w14:paraId="5AD8637C" w14:textId="77777777" w:rsidR="00396777" w:rsidRDefault="00226D9D">
            <w:pPr>
              <w:widowControl/>
              <w:jc w:val="left"/>
              <w:textAlignment w:val="center"/>
              <w:outlineLvl w:val="0"/>
              <w:rPr>
                <w:rFonts w:ascii="仿宋" w:eastAsia="仿宋" w:hAnsi="仿宋" w:cs="仿宋"/>
                <w:sz w:val="18"/>
                <w:szCs w:val="18"/>
              </w:rPr>
            </w:pPr>
            <w:bookmarkStart w:id="451" w:name="_Toc5880"/>
            <w:bookmarkStart w:id="452" w:name="_Toc23577"/>
            <w:r>
              <w:rPr>
                <w:rFonts w:ascii="仿宋" w:eastAsia="仿宋" w:hAnsi="仿宋" w:cs="仿宋" w:hint="eastAsia"/>
                <w:kern w:val="0"/>
                <w:sz w:val="18"/>
                <w:szCs w:val="18"/>
                <w:lang w:bidi="ar"/>
              </w:rPr>
              <w:t>人·日</w:t>
            </w:r>
            <w:bookmarkEnd w:id="451"/>
            <w:bookmarkEnd w:id="452"/>
          </w:p>
        </w:tc>
        <w:tc>
          <w:tcPr>
            <w:tcW w:w="825" w:type="dxa"/>
            <w:tcBorders>
              <w:top w:val="nil"/>
              <w:left w:val="nil"/>
              <w:bottom w:val="single" w:sz="4" w:space="0" w:color="auto"/>
              <w:right w:val="single" w:sz="4" w:space="0" w:color="auto"/>
            </w:tcBorders>
            <w:shd w:val="clear" w:color="auto" w:fill="auto"/>
            <w:vAlign w:val="center"/>
          </w:tcPr>
          <w:p w14:paraId="3A6D6DC1" w14:textId="77777777" w:rsidR="00396777" w:rsidRDefault="00226D9D">
            <w:pPr>
              <w:widowControl/>
              <w:jc w:val="center"/>
              <w:textAlignment w:val="center"/>
              <w:outlineLvl w:val="0"/>
              <w:rPr>
                <w:rFonts w:ascii="仿宋" w:eastAsia="仿宋" w:hAnsi="仿宋" w:cs="仿宋"/>
                <w:sz w:val="18"/>
                <w:szCs w:val="18"/>
              </w:rPr>
            </w:pPr>
            <w:bookmarkStart w:id="453" w:name="_Toc10837"/>
            <w:bookmarkStart w:id="454" w:name="_Toc16226"/>
            <w:r>
              <w:rPr>
                <w:rFonts w:ascii="仿宋" w:eastAsia="仿宋" w:hAnsi="仿宋" w:cs="仿宋" w:hint="eastAsia"/>
                <w:kern w:val="0"/>
                <w:sz w:val="18"/>
                <w:szCs w:val="18"/>
                <w:lang w:bidi="ar"/>
              </w:rPr>
              <w:t>30</w:t>
            </w:r>
            <w:bookmarkEnd w:id="453"/>
            <w:bookmarkEnd w:id="45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318598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83091A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A7489C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57B27C5" w14:textId="77777777" w:rsidR="00396777" w:rsidRDefault="00226D9D">
            <w:pPr>
              <w:widowControl/>
              <w:jc w:val="center"/>
              <w:textAlignment w:val="center"/>
              <w:outlineLvl w:val="0"/>
              <w:rPr>
                <w:rFonts w:ascii="仿宋" w:eastAsia="仿宋" w:hAnsi="仿宋" w:cs="仿宋"/>
                <w:sz w:val="18"/>
                <w:szCs w:val="18"/>
              </w:rPr>
            </w:pPr>
            <w:bookmarkStart w:id="455" w:name="_Toc20913"/>
            <w:bookmarkStart w:id="456" w:name="_Toc14526"/>
            <w:r>
              <w:rPr>
                <w:rFonts w:ascii="仿宋" w:eastAsia="仿宋" w:hAnsi="仿宋" w:cs="仿宋" w:hint="eastAsia"/>
                <w:kern w:val="0"/>
                <w:sz w:val="18"/>
                <w:szCs w:val="18"/>
                <w:lang w:bidi="ar"/>
              </w:rPr>
              <w:t>2.8</w:t>
            </w:r>
            <w:bookmarkEnd w:id="455"/>
            <w:bookmarkEnd w:id="456"/>
          </w:p>
        </w:tc>
        <w:tc>
          <w:tcPr>
            <w:tcW w:w="1099" w:type="dxa"/>
            <w:tcBorders>
              <w:top w:val="nil"/>
              <w:left w:val="nil"/>
              <w:bottom w:val="single" w:sz="4" w:space="0" w:color="auto"/>
              <w:right w:val="single" w:sz="4" w:space="0" w:color="auto"/>
            </w:tcBorders>
            <w:shd w:val="clear" w:color="auto" w:fill="auto"/>
            <w:vAlign w:val="center"/>
          </w:tcPr>
          <w:p w14:paraId="60B16D55" w14:textId="77777777" w:rsidR="00396777" w:rsidRDefault="00226D9D">
            <w:pPr>
              <w:widowControl/>
              <w:jc w:val="center"/>
              <w:textAlignment w:val="center"/>
              <w:outlineLvl w:val="0"/>
              <w:rPr>
                <w:rFonts w:ascii="仿宋" w:eastAsia="仿宋" w:hAnsi="仿宋" w:cs="仿宋"/>
                <w:sz w:val="18"/>
                <w:szCs w:val="18"/>
              </w:rPr>
            </w:pPr>
            <w:bookmarkStart w:id="457" w:name="_Toc9202"/>
            <w:bookmarkStart w:id="458" w:name="_Toc29046"/>
            <w:r>
              <w:rPr>
                <w:rFonts w:ascii="仿宋" w:eastAsia="仿宋" w:hAnsi="仿宋" w:cs="仿宋" w:hint="eastAsia"/>
                <w:kern w:val="0"/>
                <w:sz w:val="18"/>
                <w:szCs w:val="18"/>
                <w:lang w:bidi="ar"/>
              </w:rPr>
              <w:t>市场交易</w:t>
            </w:r>
            <w:bookmarkEnd w:id="457"/>
            <w:bookmarkEnd w:id="458"/>
          </w:p>
        </w:tc>
        <w:tc>
          <w:tcPr>
            <w:tcW w:w="2697" w:type="dxa"/>
            <w:tcBorders>
              <w:top w:val="nil"/>
              <w:left w:val="nil"/>
              <w:bottom w:val="single" w:sz="4" w:space="0" w:color="auto"/>
              <w:right w:val="single" w:sz="4" w:space="0" w:color="auto"/>
            </w:tcBorders>
            <w:shd w:val="clear" w:color="auto" w:fill="auto"/>
            <w:vAlign w:val="center"/>
          </w:tcPr>
          <w:p w14:paraId="11BC3BA2" w14:textId="77777777" w:rsidR="00396777" w:rsidRDefault="00226D9D">
            <w:pPr>
              <w:widowControl/>
              <w:jc w:val="left"/>
              <w:textAlignment w:val="center"/>
              <w:outlineLvl w:val="0"/>
              <w:rPr>
                <w:rFonts w:ascii="仿宋" w:eastAsia="仿宋" w:hAnsi="仿宋" w:cs="仿宋"/>
                <w:sz w:val="18"/>
                <w:szCs w:val="18"/>
              </w:rPr>
            </w:pPr>
            <w:bookmarkStart w:id="459" w:name="_Toc19998"/>
            <w:bookmarkStart w:id="460" w:name="_Toc22823"/>
            <w:r>
              <w:rPr>
                <w:rFonts w:ascii="仿宋" w:eastAsia="仿宋" w:hAnsi="仿宋" w:cs="仿宋" w:hint="eastAsia"/>
                <w:kern w:val="0"/>
                <w:sz w:val="18"/>
                <w:szCs w:val="18"/>
                <w:lang w:bidi="ar"/>
              </w:rPr>
              <w:t>小时表码导入</w:t>
            </w:r>
            <w:bookmarkEnd w:id="459"/>
            <w:bookmarkEnd w:id="460"/>
          </w:p>
        </w:tc>
        <w:tc>
          <w:tcPr>
            <w:tcW w:w="8500" w:type="dxa"/>
            <w:tcBorders>
              <w:top w:val="nil"/>
              <w:left w:val="nil"/>
              <w:bottom w:val="single" w:sz="4" w:space="0" w:color="auto"/>
              <w:right w:val="single" w:sz="4" w:space="0" w:color="auto"/>
            </w:tcBorders>
            <w:shd w:val="clear" w:color="auto" w:fill="auto"/>
            <w:vAlign w:val="center"/>
          </w:tcPr>
          <w:p w14:paraId="7D4882F3" w14:textId="77777777" w:rsidR="00396777" w:rsidRDefault="00226D9D">
            <w:pPr>
              <w:widowControl/>
              <w:jc w:val="left"/>
              <w:textAlignment w:val="center"/>
              <w:outlineLvl w:val="0"/>
              <w:rPr>
                <w:rFonts w:ascii="仿宋" w:eastAsia="仿宋" w:hAnsi="仿宋" w:cs="仿宋"/>
                <w:sz w:val="18"/>
                <w:szCs w:val="18"/>
              </w:rPr>
            </w:pPr>
            <w:bookmarkStart w:id="461" w:name="_Toc16126"/>
            <w:bookmarkStart w:id="462" w:name="_Toc4219"/>
            <w:r>
              <w:rPr>
                <w:rFonts w:ascii="仿宋" w:eastAsia="仿宋" w:hAnsi="仿宋" w:cs="仿宋" w:hint="eastAsia"/>
                <w:kern w:val="0"/>
                <w:sz w:val="18"/>
                <w:szCs w:val="18"/>
                <w:lang w:bidi="ar"/>
              </w:rPr>
              <w:t>增加小时表码导入功能，支持通过Excel表格导入对应表码数据；支持手动批量获取表码数据。</w:t>
            </w:r>
            <w:bookmarkEnd w:id="461"/>
            <w:bookmarkEnd w:id="462"/>
          </w:p>
        </w:tc>
        <w:tc>
          <w:tcPr>
            <w:tcW w:w="688" w:type="dxa"/>
            <w:tcBorders>
              <w:top w:val="nil"/>
              <w:left w:val="nil"/>
              <w:bottom w:val="single" w:sz="4" w:space="0" w:color="auto"/>
              <w:right w:val="single" w:sz="4" w:space="0" w:color="auto"/>
            </w:tcBorders>
            <w:shd w:val="clear" w:color="auto" w:fill="auto"/>
            <w:vAlign w:val="center"/>
          </w:tcPr>
          <w:p w14:paraId="61D4A0F5" w14:textId="77777777" w:rsidR="00396777" w:rsidRDefault="00226D9D">
            <w:pPr>
              <w:widowControl/>
              <w:jc w:val="left"/>
              <w:textAlignment w:val="center"/>
              <w:outlineLvl w:val="0"/>
              <w:rPr>
                <w:rFonts w:ascii="仿宋" w:eastAsia="仿宋" w:hAnsi="仿宋" w:cs="仿宋"/>
                <w:sz w:val="18"/>
                <w:szCs w:val="18"/>
              </w:rPr>
            </w:pPr>
            <w:bookmarkStart w:id="463" w:name="_Toc26532"/>
            <w:bookmarkStart w:id="464" w:name="_Toc29560"/>
            <w:r>
              <w:rPr>
                <w:rFonts w:ascii="仿宋" w:eastAsia="仿宋" w:hAnsi="仿宋" w:cs="仿宋" w:hint="eastAsia"/>
                <w:kern w:val="0"/>
                <w:sz w:val="18"/>
                <w:szCs w:val="18"/>
                <w:lang w:bidi="ar"/>
              </w:rPr>
              <w:t>人·日</w:t>
            </w:r>
            <w:bookmarkEnd w:id="463"/>
            <w:bookmarkEnd w:id="464"/>
          </w:p>
        </w:tc>
        <w:tc>
          <w:tcPr>
            <w:tcW w:w="825" w:type="dxa"/>
            <w:tcBorders>
              <w:top w:val="nil"/>
              <w:left w:val="nil"/>
              <w:bottom w:val="single" w:sz="4" w:space="0" w:color="auto"/>
              <w:right w:val="single" w:sz="4" w:space="0" w:color="auto"/>
            </w:tcBorders>
            <w:shd w:val="clear" w:color="auto" w:fill="auto"/>
            <w:vAlign w:val="center"/>
          </w:tcPr>
          <w:p w14:paraId="352FBA6F" w14:textId="77777777" w:rsidR="00396777" w:rsidRDefault="00226D9D">
            <w:pPr>
              <w:widowControl/>
              <w:jc w:val="center"/>
              <w:textAlignment w:val="center"/>
              <w:outlineLvl w:val="0"/>
              <w:rPr>
                <w:rFonts w:ascii="仿宋" w:eastAsia="仿宋" w:hAnsi="仿宋" w:cs="仿宋"/>
                <w:sz w:val="18"/>
                <w:szCs w:val="18"/>
              </w:rPr>
            </w:pPr>
            <w:bookmarkStart w:id="465" w:name="_Toc24467"/>
            <w:bookmarkStart w:id="466" w:name="_Toc29443"/>
            <w:r>
              <w:rPr>
                <w:rFonts w:ascii="仿宋" w:eastAsia="仿宋" w:hAnsi="仿宋" w:cs="仿宋" w:hint="eastAsia"/>
                <w:kern w:val="0"/>
                <w:sz w:val="18"/>
                <w:szCs w:val="18"/>
                <w:lang w:bidi="ar"/>
              </w:rPr>
              <w:t>13</w:t>
            </w:r>
            <w:bookmarkEnd w:id="465"/>
            <w:bookmarkEnd w:id="46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3100F9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A32D07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89D5AC9"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53D65D46" w14:textId="77777777" w:rsidR="00396777" w:rsidRDefault="00226D9D">
            <w:pPr>
              <w:widowControl/>
              <w:jc w:val="center"/>
              <w:textAlignment w:val="center"/>
              <w:outlineLvl w:val="0"/>
              <w:rPr>
                <w:rFonts w:ascii="仿宋" w:eastAsia="仿宋" w:hAnsi="仿宋" w:cs="仿宋"/>
                <w:sz w:val="18"/>
                <w:szCs w:val="18"/>
              </w:rPr>
            </w:pPr>
            <w:bookmarkStart w:id="467" w:name="_Toc14099"/>
            <w:bookmarkStart w:id="468" w:name="_Toc28814"/>
            <w:r>
              <w:rPr>
                <w:rFonts w:ascii="仿宋" w:eastAsia="仿宋" w:hAnsi="仿宋" w:cs="仿宋" w:hint="eastAsia"/>
                <w:kern w:val="0"/>
                <w:sz w:val="18"/>
                <w:szCs w:val="18"/>
                <w:lang w:bidi="ar"/>
              </w:rPr>
              <w:t>2.9</w:t>
            </w:r>
            <w:bookmarkEnd w:id="467"/>
            <w:bookmarkEnd w:id="468"/>
          </w:p>
        </w:tc>
        <w:tc>
          <w:tcPr>
            <w:tcW w:w="1099" w:type="dxa"/>
            <w:tcBorders>
              <w:top w:val="nil"/>
              <w:left w:val="nil"/>
              <w:bottom w:val="single" w:sz="4" w:space="0" w:color="auto"/>
              <w:right w:val="single" w:sz="4" w:space="0" w:color="auto"/>
            </w:tcBorders>
            <w:shd w:val="clear" w:color="auto" w:fill="auto"/>
            <w:vAlign w:val="center"/>
          </w:tcPr>
          <w:p w14:paraId="61C5394B" w14:textId="77777777" w:rsidR="00396777" w:rsidRDefault="00226D9D">
            <w:pPr>
              <w:widowControl/>
              <w:jc w:val="center"/>
              <w:textAlignment w:val="center"/>
              <w:outlineLvl w:val="0"/>
              <w:rPr>
                <w:rFonts w:ascii="仿宋" w:eastAsia="仿宋" w:hAnsi="仿宋" w:cs="仿宋"/>
                <w:sz w:val="18"/>
                <w:szCs w:val="18"/>
              </w:rPr>
            </w:pPr>
            <w:bookmarkStart w:id="469" w:name="_Toc29656"/>
            <w:bookmarkStart w:id="470" w:name="_Toc25180"/>
            <w:r>
              <w:rPr>
                <w:rFonts w:ascii="仿宋" w:eastAsia="仿宋" w:hAnsi="仿宋" w:cs="仿宋" w:hint="eastAsia"/>
                <w:kern w:val="0"/>
                <w:sz w:val="18"/>
                <w:szCs w:val="18"/>
                <w:lang w:bidi="ar"/>
              </w:rPr>
              <w:t>市场交易</w:t>
            </w:r>
            <w:bookmarkEnd w:id="469"/>
            <w:bookmarkEnd w:id="470"/>
          </w:p>
        </w:tc>
        <w:tc>
          <w:tcPr>
            <w:tcW w:w="2697" w:type="dxa"/>
            <w:tcBorders>
              <w:top w:val="nil"/>
              <w:left w:val="nil"/>
              <w:bottom w:val="single" w:sz="4" w:space="0" w:color="auto"/>
              <w:right w:val="single" w:sz="4" w:space="0" w:color="auto"/>
            </w:tcBorders>
            <w:shd w:val="clear" w:color="auto" w:fill="auto"/>
            <w:vAlign w:val="center"/>
          </w:tcPr>
          <w:p w14:paraId="6633DD8B" w14:textId="77777777" w:rsidR="00396777" w:rsidRDefault="00226D9D">
            <w:pPr>
              <w:widowControl/>
              <w:jc w:val="left"/>
              <w:textAlignment w:val="center"/>
              <w:outlineLvl w:val="0"/>
              <w:rPr>
                <w:rFonts w:ascii="仿宋" w:eastAsia="仿宋" w:hAnsi="仿宋" w:cs="仿宋"/>
                <w:sz w:val="18"/>
                <w:szCs w:val="18"/>
              </w:rPr>
            </w:pPr>
            <w:bookmarkStart w:id="471" w:name="_Toc12333"/>
            <w:bookmarkStart w:id="472" w:name="_Toc28883"/>
            <w:r>
              <w:rPr>
                <w:rFonts w:ascii="仿宋" w:eastAsia="仿宋" w:hAnsi="仿宋" w:cs="仿宋" w:hint="eastAsia"/>
                <w:kern w:val="0"/>
                <w:sz w:val="18"/>
                <w:szCs w:val="18"/>
                <w:lang w:bidi="ar"/>
              </w:rPr>
              <w:t>实时市场节点价格查询</w:t>
            </w:r>
            <w:bookmarkEnd w:id="471"/>
            <w:bookmarkEnd w:id="472"/>
          </w:p>
        </w:tc>
        <w:tc>
          <w:tcPr>
            <w:tcW w:w="8500" w:type="dxa"/>
            <w:tcBorders>
              <w:top w:val="nil"/>
              <w:left w:val="nil"/>
              <w:bottom w:val="single" w:sz="4" w:space="0" w:color="auto"/>
              <w:right w:val="single" w:sz="4" w:space="0" w:color="auto"/>
            </w:tcBorders>
            <w:shd w:val="clear" w:color="auto" w:fill="auto"/>
            <w:vAlign w:val="center"/>
          </w:tcPr>
          <w:p w14:paraId="6EC6FB87" w14:textId="77777777" w:rsidR="00396777" w:rsidRDefault="00226D9D">
            <w:pPr>
              <w:widowControl/>
              <w:jc w:val="left"/>
              <w:textAlignment w:val="center"/>
              <w:outlineLvl w:val="0"/>
              <w:rPr>
                <w:rFonts w:ascii="仿宋" w:eastAsia="仿宋" w:hAnsi="仿宋" w:cs="仿宋"/>
                <w:sz w:val="18"/>
                <w:szCs w:val="18"/>
              </w:rPr>
            </w:pPr>
            <w:bookmarkStart w:id="473" w:name="_Toc11765"/>
            <w:bookmarkStart w:id="474" w:name="_Toc28725"/>
            <w:r>
              <w:rPr>
                <w:rFonts w:ascii="仿宋" w:eastAsia="仿宋" w:hAnsi="仿宋" w:cs="仿宋" w:hint="eastAsia"/>
                <w:kern w:val="0"/>
                <w:sz w:val="18"/>
                <w:szCs w:val="18"/>
                <w:lang w:bidi="ar"/>
              </w:rPr>
              <w:t>新增实时市场节点价格查询，查询交易推送的实时市场节点价格。</w:t>
            </w:r>
            <w:r>
              <w:rPr>
                <w:rFonts w:ascii="仿宋" w:eastAsia="仿宋" w:hAnsi="仿宋" w:cs="仿宋" w:hint="eastAsia"/>
                <w:kern w:val="0"/>
                <w:sz w:val="18"/>
                <w:szCs w:val="18"/>
                <w:lang w:bidi="ar"/>
              </w:rPr>
              <w:br/>
              <w:t>（1）查询条件：节点编号、节点名称、交易日期</w:t>
            </w:r>
            <w:r>
              <w:rPr>
                <w:rFonts w:ascii="仿宋" w:eastAsia="仿宋" w:hAnsi="仿宋" w:cs="仿宋" w:hint="eastAsia"/>
                <w:kern w:val="0"/>
                <w:sz w:val="18"/>
                <w:szCs w:val="18"/>
                <w:lang w:bidi="ar"/>
              </w:rPr>
              <w:br/>
              <w:t>（2）展示信息：交易日期、节点编号、节点名称、电价、推送时间。</w:t>
            </w:r>
            <w:r>
              <w:rPr>
                <w:rFonts w:ascii="仿宋" w:eastAsia="仿宋" w:hAnsi="仿宋" w:cs="仿宋" w:hint="eastAsia"/>
                <w:kern w:val="0"/>
                <w:sz w:val="18"/>
                <w:szCs w:val="18"/>
                <w:lang w:bidi="ar"/>
              </w:rPr>
              <w:br/>
              <w:t>（3）支持展示数量选择，默认200，可选择200、500、1000。</w:t>
            </w:r>
            <w:r>
              <w:rPr>
                <w:rFonts w:ascii="仿宋" w:eastAsia="仿宋" w:hAnsi="仿宋" w:cs="仿宋" w:hint="eastAsia"/>
                <w:kern w:val="0"/>
                <w:sz w:val="18"/>
                <w:szCs w:val="18"/>
                <w:lang w:bidi="ar"/>
              </w:rPr>
              <w:br/>
              <w:t>（4）支持导出当前页和导出全部，导出全部时支持导出超1万条数据。</w:t>
            </w:r>
            <w:bookmarkEnd w:id="473"/>
            <w:bookmarkEnd w:id="474"/>
          </w:p>
        </w:tc>
        <w:tc>
          <w:tcPr>
            <w:tcW w:w="688" w:type="dxa"/>
            <w:tcBorders>
              <w:top w:val="nil"/>
              <w:left w:val="nil"/>
              <w:bottom w:val="single" w:sz="4" w:space="0" w:color="auto"/>
              <w:right w:val="single" w:sz="4" w:space="0" w:color="auto"/>
            </w:tcBorders>
            <w:shd w:val="clear" w:color="auto" w:fill="auto"/>
            <w:vAlign w:val="center"/>
          </w:tcPr>
          <w:p w14:paraId="62AC68AC" w14:textId="77777777" w:rsidR="00396777" w:rsidRDefault="00226D9D">
            <w:pPr>
              <w:widowControl/>
              <w:jc w:val="left"/>
              <w:textAlignment w:val="center"/>
              <w:outlineLvl w:val="0"/>
              <w:rPr>
                <w:rFonts w:ascii="仿宋" w:eastAsia="仿宋" w:hAnsi="仿宋" w:cs="仿宋"/>
                <w:sz w:val="18"/>
                <w:szCs w:val="18"/>
              </w:rPr>
            </w:pPr>
            <w:bookmarkStart w:id="475" w:name="_Toc15416"/>
            <w:bookmarkStart w:id="476" w:name="_Toc11882"/>
            <w:r>
              <w:rPr>
                <w:rFonts w:ascii="仿宋" w:eastAsia="仿宋" w:hAnsi="仿宋" w:cs="仿宋" w:hint="eastAsia"/>
                <w:kern w:val="0"/>
                <w:sz w:val="18"/>
                <w:szCs w:val="18"/>
                <w:lang w:bidi="ar"/>
              </w:rPr>
              <w:t>人·日</w:t>
            </w:r>
            <w:bookmarkEnd w:id="475"/>
            <w:bookmarkEnd w:id="476"/>
          </w:p>
        </w:tc>
        <w:tc>
          <w:tcPr>
            <w:tcW w:w="825" w:type="dxa"/>
            <w:tcBorders>
              <w:top w:val="nil"/>
              <w:left w:val="nil"/>
              <w:bottom w:val="single" w:sz="4" w:space="0" w:color="auto"/>
              <w:right w:val="single" w:sz="4" w:space="0" w:color="auto"/>
            </w:tcBorders>
            <w:shd w:val="clear" w:color="auto" w:fill="auto"/>
            <w:vAlign w:val="center"/>
          </w:tcPr>
          <w:p w14:paraId="0B38676E" w14:textId="77777777" w:rsidR="00396777" w:rsidRDefault="00226D9D">
            <w:pPr>
              <w:widowControl/>
              <w:jc w:val="center"/>
              <w:textAlignment w:val="center"/>
              <w:outlineLvl w:val="0"/>
              <w:rPr>
                <w:rFonts w:ascii="仿宋" w:eastAsia="仿宋" w:hAnsi="仿宋" w:cs="仿宋"/>
                <w:sz w:val="18"/>
                <w:szCs w:val="18"/>
              </w:rPr>
            </w:pPr>
            <w:bookmarkStart w:id="477" w:name="_Toc23247"/>
            <w:bookmarkStart w:id="478" w:name="_Toc18605"/>
            <w:r>
              <w:rPr>
                <w:rFonts w:ascii="仿宋" w:eastAsia="仿宋" w:hAnsi="仿宋" w:cs="仿宋" w:hint="eastAsia"/>
                <w:kern w:val="0"/>
                <w:sz w:val="18"/>
                <w:szCs w:val="18"/>
                <w:lang w:bidi="ar"/>
              </w:rPr>
              <w:t>3</w:t>
            </w:r>
            <w:bookmarkEnd w:id="477"/>
            <w:bookmarkEnd w:id="47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DE48B6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3C3C65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73D5CC4"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27B0C709" w14:textId="77777777" w:rsidR="00396777" w:rsidRDefault="00226D9D">
            <w:pPr>
              <w:widowControl/>
              <w:jc w:val="center"/>
              <w:textAlignment w:val="center"/>
              <w:outlineLvl w:val="0"/>
              <w:rPr>
                <w:rFonts w:ascii="仿宋" w:eastAsia="仿宋" w:hAnsi="仿宋" w:cs="仿宋"/>
                <w:sz w:val="18"/>
                <w:szCs w:val="18"/>
              </w:rPr>
            </w:pPr>
            <w:bookmarkStart w:id="479" w:name="_Toc16982"/>
            <w:bookmarkStart w:id="480" w:name="_Toc7533"/>
            <w:r>
              <w:rPr>
                <w:rFonts w:ascii="仿宋" w:eastAsia="仿宋" w:hAnsi="仿宋" w:cs="仿宋" w:hint="eastAsia"/>
                <w:kern w:val="0"/>
                <w:sz w:val="18"/>
                <w:szCs w:val="18"/>
                <w:lang w:bidi="ar"/>
              </w:rPr>
              <w:t>2.10</w:t>
            </w:r>
            <w:bookmarkEnd w:id="479"/>
            <w:bookmarkEnd w:id="48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3D05AF8" w14:textId="77777777" w:rsidR="00396777" w:rsidRDefault="00226D9D">
            <w:pPr>
              <w:widowControl/>
              <w:jc w:val="center"/>
              <w:textAlignment w:val="center"/>
              <w:outlineLvl w:val="0"/>
              <w:rPr>
                <w:rFonts w:ascii="仿宋" w:eastAsia="仿宋" w:hAnsi="仿宋" w:cs="仿宋"/>
                <w:sz w:val="18"/>
                <w:szCs w:val="18"/>
              </w:rPr>
            </w:pPr>
            <w:bookmarkStart w:id="481" w:name="_Toc9099"/>
            <w:bookmarkStart w:id="482" w:name="_Toc3591"/>
            <w:r>
              <w:rPr>
                <w:rFonts w:ascii="仿宋" w:eastAsia="仿宋" w:hAnsi="仿宋" w:cs="仿宋" w:hint="eastAsia"/>
                <w:kern w:val="0"/>
                <w:sz w:val="18"/>
                <w:szCs w:val="18"/>
                <w:lang w:bidi="ar"/>
              </w:rPr>
              <w:t>市场交易</w:t>
            </w:r>
            <w:bookmarkEnd w:id="481"/>
            <w:bookmarkEnd w:id="482"/>
          </w:p>
        </w:tc>
        <w:tc>
          <w:tcPr>
            <w:tcW w:w="2697" w:type="dxa"/>
            <w:tcBorders>
              <w:top w:val="nil"/>
              <w:left w:val="nil"/>
              <w:bottom w:val="single" w:sz="4" w:space="0" w:color="auto"/>
              <w:right w:val="single" w:sz="4" w:space="0" w:color="auto"/>
            </w:tcBorders>
            <w:shd w:val="clear" w:color="auto" w:fill="auto"/>
            <w:vAlign w:val="center"/>
          </w:tcPr>
          <w:p w14:paraId="2B3EA680" w14:textId="77777777" w:rsidR="00396777" w:rsidRDefault="00226D9D">
            <w:pPr>
              <w:widowControl/>
              <w:jc w:val="left"/>
              <w:textAlignment w:val="center"/>
              <w:outlineLvl w:val="0"/>
              <w:rPr>
                <w:rFonts w:ascii="仿宋" w:eastAsia="仿宋" w:hAnsi="仿宋" w:cs="仿宋"/>
                <w:sz w:val="18"/>
                <w:szCs w:val="18"/>
              </w:rPr>
            </w:pPr>
            <w:bookmarkStart w:id="483" w:name="_Toc21375"/>
            <w:bookmarkStart w:id="484" w:name="_Toc21213"/>
            <w:r>
              <w:rPr>
                <w:rFonts w:ascii="仿宋" w:eastAsia="仿宋" w:hAnsi="仿宋" w:cs="仿宋" w:hint="eastAsia"/>
                <w:kern w:val="0"/>
                <w:sz w:val="18"/>
                <w:szCs w:val="18"/>
                <w:lang w:bidi="ar"/>
              </w:rPr>
              <w:t>市场节点电价导入流程</w:t>
            </w:r>
            <w:bookmarkEnd w:id="483"/>
            <w:bookmarkEnd w:id="484"/>
          </w:p>
        </w:tc>
        <w:tc>
          <w:tcPr>
            <w:tcW w:w="8500" w:type="dxa"/>
            <w:tcBorders>
              <w:top w:val="nil"/>
              <w:left w:val="nil"/>
              <w:bottom w:val="single" w:sz="4" w:space="0" w:color="auto"/>
              <w:right w:val="single" w:sz="4" w:space="0" w:color="auto"/>
            </w:tcBorders>
            <w:shd w:val="clear" w:color="auto" w:fill="auto"/>
            <w:vAlign w:val="center"/>
          </w:tcPr>
          <w:p w14:paraId="1D863E24" w14:textId="77777777" w:rsidR="00396777" w:rsidRDefault="00226D9D">
            <w:pPr>
              <w:widowControl/>
              <w:jc w:val="left"/>
              <w:textAlignment w:val="center"/>
              <w:outlineLvl w:val="0"/>
              <w:rPr>
                <w:rFonts w:ascii="仿宋" w:eastAsia="仿宋" w:hAnsi="仿宋" w:cs="仿宋"/>
                <w:sz w:val="18"/>
                <w:szCs w:val="18"/>
              </w:rPr>
            </w:pPr>
            <w:bookmarkStart w:id="485" w:name="_Toc14365"/>
            <w:bookmarkStart w:id="486" w:name="_Toc18180"/>
            <w:r>
              <w:rPr>
                <w:rFonts w:ascii="仿宋" w:eastAsia="仿宋" w:hAnsi="仿宋" w:cs="仿宋" w:hint="eastAsia"/>
                <w:kern w:val="0"/>
                <w:sz w:val="18"/>
                <w:szCs w:val="18"/>
                <w:lang w:bidi="ar"/>
              </w:rPr>
              <w:t>增加市场节点电价导入流程，支持通过Excel表格导入对应电价，并且需要审批，只有审批通过并且流程归档后才能导入成功。</w:t>
            </w:r>
            <w:bookmarkEnd w:id="485"/>
            <w:bookmarkEnd w:id="486"/>
          </w:p>
        </w:tc>
        <w:tc>
          <w:tcPr>
            <w:tcW w:w="688" w:type="dxa"/>
            <w:tcBorders>
              <w:top w:val="nil"/>
              <w:left w:val="nil"/>
              <w:bottom w:val="single" w:sz="4" w:space="0" w:color="auto"/>
              <w:right w:val="single" w:sz="4" w:space="0" w:color="auto"/>
            </w:tcBorders>
            <w:shd w:val="clear" w:color="auto" w:fill="auto"/>
            <w:vAlign w:val="center"/>
          </w:tcPr>
          <w:p w14:paraId="420AA30D" w14:textId="77777777" w:rsidR="00396777" w:rsidRDefault="00226D9D">
            <w:pPr>
              <w:widowControl/>
              <w:jc w:val="left"/>
              <w:textAlignment w:val="center"/>
              <w:outlineLvl w:val="0"/>
              <w:rPr>
                <w:rFonts w:ascii="仿宋" w:eastAsia="仿宋" w:hAnsi="仿宋" w:cs="仿宋"/>
                <w:sz w:val="18"/>
                <w:szCs w:val="18"/>
              </w:rPr>
            </w:pPr>
            <w:bookmarkStart w:id="487" w:name="_Toc8004"/>
            <w:bookmarkStart w:id="488" w:name="_Toc12038"/>
            <w:r>
              <w:rPr>
                <w:rFonts w:ascii="仿宋" w:eastAsia="仿宋" w:hAnsi="仿宋" w:cs="仿宋" w:hint="eastAsia"/>
                <w:kern w:val="0"/>
                <w:sz w:val="18"/>
                <w:szCs w:val="18"/>
                <w:lang w:bidi="ar"/>
              </w:rPr>
              <w:t>人·日</w:t>
            </w:r>
            <w:bookmarkEnd w:id="487"/>
            <w:bookmarkEnd w:id="488"/>
          </w:p>
        </w:tc>
        <w:tc>
          <w:tcPr>
            <w:tcW w:w="825" w:type="dxa"/>
            <w:tcBorders>
              <w:top w:val="nil"/>
              <w:left w:val="nil"/>
              <w:bottom w:val="single" w:sz="4" w:space="0" w:color="auto"/>
              <w:right w:val="single" w:sz="4" w:space="0" w:color="auto"/>
            </w:tcBorders>
            <w:shd w:val="clear" w:color="auto" w:fill="auto"/>
            <w:vAlign w:val="center"/>
          </w:tcPr>
          <w:p w14:paraId="2D1DF780" w14:textId="77777777" w:rsidR="00396777" w:rsidRDefault="00226D9D">
            <w:pPr>
              <w:widowControl/>
              <w:jc w:val="center"/>
              <w:textAlignment w:val="center"/>
              <w:outlineLvl w:val="0"/>
              <w:rPr>
                <w:rFonts w:ascii="仿宋" w:eastAsia="仿宋" w:hAnsi="仿宋" w:cs="仿宋"/>
                <w:sz w:val="18"/>
                <w:szCs w:val="18"/>
              </w:rPr>
            </w:pPr>
            <w:bookmarkStart w:id="489" w:name="_Toc4985"/>
            <w:bookmarkStart w:id="490" w:name="_Toc1099"/>
            <w:r>
              <w:rPr>
                <w:rFonts w:ascii="仿宋" w:eastAsia="仿宋" w:hAnsi="仿宋" w:cs="仿宋" w:hint="eastAsia"/>
                <w:kern w:val="0"/>
                <w:sz w:val="18"/>
                <w:szCs w:val="18"/>
                <w:lang w:bidi="ar"/>
              </w:rPr>
              <w:t>12</w:t>
            </w:r>
            <w:bookmarkEnd w:id="489"/>
            <w:bookmarkEnd w:id="49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1ACB1C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92E108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29349F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81CB4DB" w14:textId="77777777" w:rsidR="00396777" w:rsidRDefault="00226D9D">
            <w:pPr>
              <w:widowControl/>
              <w:jc w:val="center"/>
              <w:textAlignment w:val="center"/>
              <w:outlineLvl w:val="0"/>
              <w:rPr>
                <w:rFonts w:ascii="仿宋" w:eastAsia="仿宋" w:hAnsi="仿宋" w:cs="仿宋"/>
                <w:sz w:val="18"/>
                <w:szCs w:val="18"/>
              </w:rPr>
            </w:pPr>
            <w:bookmarkStart w:id="491" w:name="_Toc16335"/>
            <w:bookmarkStart w:id="492" w:name="_Toc3210"/>
            <w:r>
              <w:rPr>
                <w:rFonts w:ascii="仿宋" w:eastAsia="仿宋" w:hAnsi="仿宋" w:cs="仿宋" w:hint="eastAsia"/>
                <w:kern w:val="0"/>
                <w:sz w:val="18"/>
                <w:szCs w:val="18"/>
                <w:lang w:bidi="ar"/>
              </w:rPr>
              <w:t>2.11</w:t>
            </w:r>
            <w:bookmarkEnd w:id="491"/>
            <w:bookmarkEnd w:id="49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052ED62" w14:textId="77777777" w:rsidR="00396777" w:rsidRDefault="00226D9D">
            <w:pPr>
              <w:widowControl/>
              <w:jc w:val="center"/>
              <w:textAlignment w:val="center"/>
              <w:outlineLvl w:val="0"/>
              <w:rPr>
                <w:rFonts w:ascii="仿宋" w:eastAsia="仿宋" w:hAnsi="仿宋" w:cs="仿宋"/>
                <w:sz w:val="18"/>
                <w:szCs w:val="18"/>
              </w:rPr>
            </w:pPr>
            <w:bookmarkStart w:id="493" w:name="_Toc19996"/>
            <w:bookmarkStart w:id="494" w:name="_Toc3027"/>
            <w:r>
              <w:rPr>
                <w:rFonts w:ascii="仿宋" w:eastAsia="仿宋" w:hAnsi="仿宋" w:cs="仿宋" w:hint="eastAsia"/>
                <w:kern w:val="0"/>
                <w:sz w:val="18"/>
                <w:szCs w:val="18"/>
                <w:lang w:bidi="ar"/>
              </w:rPr>
              <w:t>市场交易</w:t>
            </w:r>
            <w:bookmarkEnd w:id="493"/>
            <w:bookmarkEnd w:id="494"/>
          </w:p>
        </w:tc>
        <w:tc>
          <w:tcPr>
            <w:tcW w:w="2697" w:type="dxa"/>
            <w:tcBorders>
              <w:top w:val="nil"/>
              <w:left w:val="nil"/>
              <w:bottom w:val="single" w:sz="4" w:space="0" w:color="auto"/>
              <w:right w:val="single" w:sz="4" w:space="0" w:color="auto"/>
            </w:tcBorders>
            <w:shd w:val="clear" w:color="auto" w:fill="auto"/>
            <w:vAlign w:val="center"/>
          </w:tcPr>
          <w:p w14:paraId="28698871" w14:textId="77777777" w:rsidR="00396777" w:rsidRDefault="00226D9D">
            <w:pPr>
              <w:widowControl/>
              <w:jc w:val="left"/>
              <w:textAlignment w:val="center"/>
              <w:outlineLvl w:val="0"/>
              <w:rPr>
                <w:rFonts w:ascii="仿宋" w:eastAsia="仿宋" w:hAnsi="仿宋" w:cs="仿宋"/>
                <w:sz w:val="18"/>
                <w:szCs w:val="18"/>
              </w:rPr>
            </w:pPr>
            <w:bookmarkStart w:id="495" w:name="_Toc7865"/>
            <w:bookmarkStart w:id="496" w:name="_Toc30040"/>
            <w:r>
              <w:rPr>
                <w:rFonts w:ascii="仿宋" w:eastAsia="仿宋" w:hAnsi="仿宋" w:cs="仿宋" w:hint="eastAsia"/>
                <w:kern w:val="0"/>
                <w:sz w:val="18"/>
                <w:szCs w:val="18"/>
                <w:lang w:bidi="ar"/>
              </w:rPr>
              <w:t>新能源日电费自动计算</w:t>
            </w:r>
            <w:bookmarkEnd w:id="495"/>
            <w:bookmarkEnd w:id="496"/>
          </w:p>
        </w:tc>
        <w:tc>
          <w:tcPr>
            <w:tcW w:w="8500" w:type="dxa"/>
            <w:tcBorders>
              <w:top w:val="nil"/>
              <w:left w:val="nil"/>
              <w:bottom w:val="single" w:sz="4" w:space="0" w:color="auto"/>
              <w:right w:val="single" w:sz="4" w:space="0" w:color="auto"/>
            </w:tcBorders>
            <w:shd w:val="clear" w:color="auto" w:fill="auto"/>
            <w:vAlign w:val="center"/>
          </w:tcPr>
          <w:p w14:paraId="73A42799" w14:textId="77777777" w:rsidR="00396777" w:rsidRDefault="00226D9D">
            <w:pPr>
              <w:widowControl/>
              <w:jc w:val="left"/>
              <w:textAlignment w:val="center"/>
              <w:outlineLvl w:val="0"/>
              <w:rPr>
                <w:rFonts w:ascii="仿宋" w:eastAsia="仿宋" w:hAnsi="仿宋" w:cs="仿宋"/>
                <w:sz w:val="18"/>
                <w:szCs w:val="18"/>
              </w:rPr>
            </w:pPr>
            <w:bookmarkStart w:id="497" w:name="_Toc23044"/>
            <w:bookmarkStart w:id="498" w:name="_Toc13399"/>
            <w:r>
              <w:rPr>
                <w:rFonts w:ascii="仿宋" w:eastAsia="仿宋" w:hAnsi="仿宋" w:cs="仿宋" w:hint="eastAsia"/>
                <w:kern w:val="0"/>
                <w:sz w:val="18"/>
                <w:szCs w:val="18"/>
                <w:lang w:bidi="ar"/>
              </w:rPr>
              <w:t>新增新能源日清电费计算，计算公式：时点电费=时点电量*实时市场节点电价，保留两位小数。更新至日核算档案</w:t>
            </w:r>
            <w:bookmarkEnd w:id="497"/>
            <w:bookmarkEnd w:id="498"/>
          </w:p>
        </w:tc>
        <w:tc>
          <w:tcPr>
            <w:tcW w:w="688" w:type="dxa"/>
            <w:tcBorders>
              <w:top w:val="nil"/>
              <w:left w:val="nil"/>
              <w:bottom w:val="single" w:sz="4" w:space="0" w:color="auto"/>
              <w:right w:val="single" w:sz="4" w:space="0" w:color="auto"/>
            </w:tcBorders>
            <w:shd w:val="clear" w:color="auto" w:fill="auto"/>
            <w:vAlign w:val="center"/>
          </w:tcPr>
          <w:p w14:paraId="7B8FFC88" w14:textId="77777777" w:rsidR="00396777" w:rsidRDefault="00226D9D">
            <w:pPr>
              <w:widowControl/>
              <w:jc w:val="left"/>
              <w:textAlignment w:val="center"/>
              <w:outlineLvl w:val="0"/>
              <w:rPr>
                <w:rFonts w:ascii="仿宋" w:eastAsia="仿宋" w:hAnsi="仿宋" w:cs="仿宋"/>
                <w:sz w:val="18"/>
                <w:szCs w:val="18"/>
              </w:rPr>
            </w:pPr>
            <w:bookmarkStart w:id="499" w:name="_Toc426"/>
            <w:bookmarkStart w:id="500" w:name="_Toc12194"/>
            <w:r>
              <w:rPr>
                <w:rFonts w:ascii="仿宋" w:eastAsia="仿宋" w:hAnsi="仿宋" w:cs="仿宋" w:hint="eastAsia"/>
                <w:kern w:val="0"/>
                <w:sz w:val="18"/>
                <w:szCs w:val="18"/>
                <w:lang w:bidi="ar"/>
              </w:rPr>
              <w:t>人·日</w:t>
            </w:r>
            <w:bookmarkEnd w:id="499"/>
            <w:bookmarkEnd w:id="500"/>
          </w:p>
        </w:tc>
        <w:tc>
          <w:tcPr>
            <w:tcW w:w="825" w:type="dxa"/>
            <w:tcBorders>
              <w:top w:val="nil"/>
              <w:left w:val="nil"/>
              <w:bottom w:val="single" w:sz="4" w:space="0" w:color="auto"/>
              <w:right w:val="single" w:sz="4" w:space="0" w:color="auto"/>
            </w:tcBorders>
            <w:shd w:val="clear" w:color="auto" w:fill="auto"/>
            <w:vAlign w:val="center"/>
          </w:tcPr>
          <w:p w14:paraId="5DD7F998" w14:textId="77777777" w:rsidR="00396777" w:rsidRDefault="00226D9D">
            <w:pPr>
              <w:widowControl/>
              <w:jc w:val="center"/>
              <w:textAlignment w:val="center"/>
              <w:outlineLvl w:val="0"/>
              <w:rPr>
                <w:rFonts w:ascii="仿宋" w:eastAsia="仿宋" w:hAnsi="仿宋" w:cs="仿宋"/>
                <w:sz w:val="18"/>
                <w:szCs w:val="18"/>
              </w:rPr>
            </w:pPr>
            <w:bookmarkStart w:id="501" w:name="_Toc7000"/>
            <w:bookmarkStart w:id="502" w:name="_Toc21535"/>
            <w:r>
              <w:rPr>
                <w:rFonts w:ascii="仿宋" w:eastAsia="仿宋" w:hAnsi="仿宋" w:cs="仿宋" w:hint="eastAsia"/>
                <w:kern w:val="0"/>
                <w:sz w:val="18"/>
                <w:szCs w:val="18"/>
                <w:lang w:bidi="ar"/>
              </w:rPr>
              <w:t>12</w:t>
            </w:r>
            <w:bookmarkEnd w:id="501"/>
            <w:bookmarkEnd w:id="50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18F36B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E3356B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A171E45"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6789FA4C" w14:textId="77777777" w:rsidR="00396777" w:rsidRDefault="00226D9D">
            <w:pPr>
              <w:widowControl/>
              <w:jc w:val="center"/>
              <w:textAlignment w:val="center"/>
              <w:outlineLvl w:val="0"/>
              <w:rPr>
                <w:rFonts w:ascii="仿宋" w:eastAsia="仿宋" w:hAnsi="仿宋" w:cs="仿宋"/>
                <w:sz w:val="18"/>
                <w:szCs w:val="18"/>
              </w:rPr>
            </w:pPr>
            <w:bookmarkStart w:id="503" w:name="_Toc1246"/>
            <w:bookmarkStart w:id="504" w:name="_Toc9726"/>
            <w:r>
              <w:rPr>
                <w:rFonts w:ascii="仿宋" w:eastAsia="仿宋" w:hAnsi="仿宋" w:cs="仿宋" w:hint="eastAsia"/>
                <w:kern w:val="0"/>
                <w:sz w:val="18"/>
                <w:szCs w:val="18"/>
                <w:lang w:bidi="ar"/>
              </w:rPr>
              <w:t>2.12</w:t>
            </w:r>
            <w:bookmarkEnd w:id="503"/>
            <w:bookmarkEnd w:id="50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35426D4" w14:textId="77777777" w:rsidR="00396777" w:rsidRDefault="00226D9D">
            <w:pPr>
              <w:widowControl/>
              <w:jc w:val="center"/>
              <w:textAlignment w:val="center"/>
              <w:outlineLvl w:val="0"/>
              <w:rPr>
                <w:rFonts w:ascii="仿宋" w:eastAsia="仿宋" w:hAnsi="仿宋" w:cs="仿宋"/>
                <w:sz w:val="18"/>
                <w:szCs w:val="18"/>
              </w:rPr>
            </w:pPr>
            <w:bookmarkStart w:id="505" w:name="_Toc11079"/>
            <w:bookmarkStart w:id="506" w:name="_Toc11022"/>
            <w:r>
              <w:rPr>
                <w:rFonts w:ascii="仿宋" w:eastAsia="仿宋" w:hAnsi="仿宋" w:cs="仿宋" w:hint="eastAsia"/>
                <w:kern w:val="0"/>
                <w:sz w:val="18"/>
                <w:szCs w:val="18"/>
                <w:lang w:bidi="ar"/>
              </w:rPr>
              <w:t>市场交易</w:t>
            </w:r>
            <w:bookmarkEnd w:id="505"/>
            <w:bookmarkEnd w:id="506"/>
          </w:p>
        </w:tc>
        <w:tc>
          <w:tcPr>
            <w:tcW w:w="2697" w:type="dxa"/>
            <w:tcBorders>
              <w:top w:val="nil"/>
              <w:left w:val="nil"/>
              <w:bottom w:val="single" w:sz="4" w:space="0" w:color="auto"/>
              <w:right w:val="single" w:sz="4" w:space="0" w:color="auto"/>
            </w:tcBorders>
            <w:shd w:val="clear" w:color="auto" w:fill="auto"/>
            <w:vAlign w:val="center"/>
          </w:tcPr>
          <w:p w14:paraId="3E626F1A" w14:textId="77777777" w:rsidR="00396777" w:rsidRDefault="00226D9D">
            <w:pPr>
              <w:widowControl/>
              <w:jc w:val="left"/>
              <w:textAlignment w:val="center"/>
              <w:outlineLvl w:val="0"/>
              <w:rPr>
                <w:rFonts w:ascii="仿宋" w:eastAsia="仿宋" w:hAnsi="仿宋" w:cs="仿宋"/>
                <w:sz w:val="18"/>
                <w:szCs w:val="18"/>
              </w:rPr>
            </w:pPr>
            <w:bookmarkStart w:id="507" w:name="_Toc15117"/>
            <w:bookmarkStart w:id="508" w:name="_Toc20822"/>
            <w:r>
              <w:rPr>
                <w:rFonts w:ascii="仿宋" w:eastAsia="仿宋" w:hAnsi="仿宋" w:cs="仿宋" w:hint="eastAsia"/>
                <w:kern w:val="0"/>
                <w:sz w:val="18"/>
                <w:szCs w:val="18"/>
                <w:lang w:bidi="ar"/>
              </w:rPr>
              <w:t>新能源分类型月度电量电费推送交易深圳营销</w:t>
            </w:r>
            <w:bookmarkEnd w:id="507"/>
            <w:bookmarkEnd w:id="508"/>
          </w:p>
        </w:tc>
        <w:tc>
          <w:tcPr>
            <w:tcW w:w="8500" w:type="dxa"/>
            <w:tcBorders>
              <w:top w:val="nil"/>
              <w:left w:val="nil"/>
              <w:bottom w:val="single" w:sz="4" w:space="0" w:color="auto"/>
              <w:right w:val="single" w:sz="4" w:space="0" w:color="auto"/>
            </w:tcBorders>
            <w:shd w:val="clear" w:color="auto" w:fill="auto"/>
            <w:vAlign w:val="center"/>
          </w:tcPr>
          <w:p w14:paraId="614D1B59" w14:textId="77777777" w:rsidR="00396777" w:rsidRDefault="00226D9D">
            <w:pPr>
              <w:widowControl/>
              <w:jc w:val="left"/>
              <w:textAlignment w:val="center"/>
              <w:outlineLvl w:val="0"/>
              <w:rPr>
                <w:rFonts w:ascii="仿宋" w:eastAsia="仿宋" w:hAnsi="仿宋" w:cs="仿宋"/>
                <w:sz w:val="18"/>
                <w:szCs w:val="18"/>
              </w:rPr>
            </w:pPr>
            <w:bookmarkStart w:id="509" w:name="_Toc16105"/>
            <w:bookmarkStart w:id="510" w:name="_Toc2785"/>
            <w:r>
              <w:rPr>
                <w:rFonts w:ascii="仿宋" w:eastAsia="仿宋" w:hAnsi="仿宋" w:cs="仿宋" w:hint="eastAsia"/>
                <w:kern w:val="0"/>
                <w:sz w:val="18"/>
                <w:szCs w:val="18"/>
                <w:lang w:bidi="ar"/>
              </w:rPr>
              <w:t>新增新能源分类型月度电量电费推送交易功能，实现按能源类型统计各类型电量电费汇总信息后推送深圳营销。</w:t>
            </w:r>
            <w:r>
              <w:rPr>
                <w:rFonts w:ascii="仿宋" w:eastAsia="仿宋" w:hAnsi="仿宋" w:cs="仿宋" w:hint="eastAsia"/>
                <w:kern w:val="0"/>
                <w:sz w:val="18"/>
                <w:szCs w:val="18"/>
                <w:lang w:bidi="ar"/>
              </w:rPr>
              <w:br/>
              <w:t>（1）查询条件：交易月份起、交易月份止。交易月份起止条件默认回填当前交易月份。</w:t>
            </w:r>
            <w:r>
              <w:rPr>
                <w:rFonts w:ascii="仿宋" w:eastAsia="仿宋" w:hAnsi="仿宋" w:cs="仿宋" w:hint="eastAsia"/>
                <w:kern w:val="0"/>
                <w:sz w:val="18"/>
                <w:szCs w:val="18"/>
                <w:lang w:bidi="ar"/>
              </w:rPr>
              <w:br/>
              <w:t>（2）支持统计，根据业务规则统计各类型的电量、电费信息。</w:t>
            </w:r>
            <w:r>
              <w:rPr>
                <w:rFonts w:ascii="仿宋" w:eastAsia="仿宋" w:hAnsi="仿宋" w:cs="仿宋" w:hint="eastAsia"/>
                <w:kern w:val="0"/>
                <w:sz w:val="18"/>
                <w:szCs w:val="18"/>
                <w:lang w:bidi="ar"/>
              </w:rPr>
              <w:br/>
              <w:t>（3）支持展示数量选择，默认200，可选择200、500、1000。</w:t>
            </w:r>
            <w:r>
              <w:rPr>
                <w:rFonts w:ascii="仿宋" w:eastAsia="仿宋" w:hAnsi="仿宋" w:cs="仿宋" w:hint="eastAsia"/>
                <w:kern w:val="0"/>
                <w:sz w:val="18"/>
                <w:szCs w:val="18"/>
                <w:lang w:bidi="ar"/>
              </w:rPr>
              <w:br/>
              <w:t>（4）支持导出当前页和导出全部。</w:t>
            </w:r>
            <w:bookmarkEnd w:id="509"/>
            <w:bookmarkEnd w:id="510"/>
          </w:p>
        </w:tc>
        <w:tc>
          <w:tcPr>
            <w:tcW w:w="688" w:type="dxa"/>
            <w:tcBorders>
              <w:top w:val="nil"/>
              <w:left w:val="nil"/>
              <w:bottom w:val="single" w:sz="4" w:space="0" w:color="auto"/>
              <w:right w:val="single" w:sz="4" w:space="0" w:color="auto"/>
            </w:tcBorders>
            <w:shd w:val="clear" w:color="auto" w:fill="auto"/>
            <w:vAlign w:val="center"/>
          </w:tcPr>
          <w:p w14:paraId="661F1C8A" w14:textId="77777777" w:rsidR="00396777" w:rsidRDefault="00226D9D">
            <w:pPr>
              <w:widowControl/>
              <w:jc w:val="left"/>
              <w:textAlignment w:val="center"/>
              <w:outlineLvl w:val="0"/>
              <w:rPr>
                <w:rFonts w:ascii="仿宋" w:eastAsia="仿宋" w:hAnsi="仿宋" w:cs="仿宋"/>
                <w:sz w:val="18"/>
                <w:szCs w:val="18"/>
              </w:rPr>
            </w:pPr>
            <w:bookmarkStart w:id="511" w:name="_Toc9536"/>
            <w:bookmarkStart w:id="512" w:name="_Toc8441"/>
            <w:r>
              <w:rPr>
                <w:rFonts w:ascii="仿宋" w:eastAsia="仿宋" w:hAnsi="仿宋" w:cs="仿宋" w:hint="eastAsia"/>
                <w:kern w:val="0"/>
                <w:sz w:val="18"/>
                <w:szCs w:val="18"/>
                <w:lang w:bidi="ar"/>
              </w:rPr>
              <w:t>人·日</w:t>
            </w:r>
            <w:bookmarkEnd w:id="511"/>
            <w:bookmarkEnd w:id="512"/>
          </w:p>
        </w:tc>
        <w:tc>
          <w:tcPr>
            <w:tcW w:w="825" w:type="dxa"/>
            <w:tcBorders>
              <w:top w:val="nil"/>
              <w:left w:val="nil"/>
              <w:bottom w:val="single" w:sz="4" w:space="0" w:color="auto"/>
              <w:right w:val="single" w:sz="4" w:space="0" w:color="auto"/>
            </w:tcBorders>
            <w:shd w:val="clear" w:color="auto" w:fill="auto"/>
            <w:vAlign w:val="center"/>
          </w:tcPr>
          <w:p w14:paraId="5296D9F6" w14:textId="77777777" w:rsidR="00396777" w:rsidRDefault="00226D9D">
            <w:pPr>
              <w:widowControl/>
              <w:jc w:val="center"/>
              <w:textAlignment w:val="center"/>
              <w:outlineLvl w:val="0"/>
              <w:rPr>
                <w:rFonts w:ascii="仿宋" w:eastAsia="仿宋" w:hAnsi="仿宋" w:cs="仿宋"/>
                <w:sz w:val="18"/>
                <w:szCs w:val="18"/>
              </w:rPr>
            </w:pPr>
            <w:bookmarkStart w:id="513" w:name="_Toc14888"/>
            <w:bookmarkStart w:id="514" w:name="_Toc950"/>
            <w:r>
              <w:rPr>
                <w:rFonts w:ascii="仿宋" w:eastAsia="仿宋" w:hAnsi="仿宋" w:cs="仿宋" w:hint="eastAsia"/>
                <w:kern w:val="0"/>
                <w:sz w:val="18"/>
                <w:szCs w:val="18"/>
                <w:lang w:bidi="ar"/>
              </w:rPr>
              <w:t>5</w:t>
            </w:r>
            <w:bookmarkEnd w:id="513"/>
            <w:bookmarkEnd w:id="51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034879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A4166F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FDA970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3F10287" w14:textId="77777777" w:rsidR="00396777" w:rsidRDefault="00226D9D">
            <w:pPr>
              <w:widowControl/>
              <w:jc w:val="center"/>
              <w:textAlignment w:val="center"/>
              <w:outlineLvl w:val="0"/>
              <w:rPr>
                <w:rFonts w:ascii="仿宋" w:eastAsia="仿宋" w:hAnsi="仿宋" w:cs="仿宋"/>
                <w:sz w:val="18"/>
                <w:szCs w:val="18"/>
              </w:rPr>
            </w:pPr>
            <w:bookmarkStart w:id="515" w:name="_Toc2711"/>
            <w:bookmarkStart w:id="516" w:name="_Toc25828"/>
            <w:r>
              <w:rPr>
                <w:rFonts w:ascii="仿宋" w:eastAsia="仿宋" w:hAnsi="仿宋" w:cs="仿宋" w:hint="eastAsia"/>
                <w:kern w:val="0"/>
                <w:sz w:val="18"/>
                <w:szCs w:val="18"/>
                <w:lang w:bidi="ar"/>
              </w:rPr>
              <w:t>2.13</w:t>
            </w:r>
            <w:bookmarkEnd w:id="515"/>
            <w:bookmarkEnd w:id="51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FFAB721" w14:textId="77777777" w:rsidR="00396777" w:rsidRDefault="00226D9D">
            <w:pPr>
              <w:widowControl/>
              <w:jc w:val="center"/>
              <w:textAlignment w:val="center"/>
              <w:outlineLvl w:val="0"/>
              <w:rPr>
                <w:rFonts w:ascii="仿宋" w:eastAsia="仿宋" w:hAnsi="仿宋" w:cs="仿宋"/>
                <w:sz w:val="18"/>
                <w:szCs w:val="18"/>
              </w:rPr>
            </w:pPr>
            <w:bookmarkStart w:id="517" w:name="_Toc30464"/>
            <w:bookmarkStart w:id="518" w:name="_Toc31705"/>
            <w:r>
              <w:rPr>
                <w:rFonts w:ascii="仿宋" w:eastAsia="仿宋" w:hAnsi="仿宋" w:cs="仿宋" w:hint="eastAsia"/>
                <w:kern w:val="0"/>
                <w:sz w:val="18"/>
                <w:szCs w:val="18"/>
                <w:lang w:bidi="ar"/>
              </w:rPr>
              <w:t>市场交易</w:t>
            </w:r>
            <w:bookmarkEnd w:id="517"/>
            <w:bookmarkEnd w:id="518"/>
          </w:p>
        </w:tc>
        <w:tc>
          <w:tcPr>
            <w:tcW w:w="2697" w:type="dxa"/>
            <w:tcBorders>
              <w:top w:val="nil"/>
              <w:left w:val="nil"/>
              <w:bottom w:val="single" w:sz="4" w:space="0" w:color="auto"/>
              <w:right w:val="single" w:sz="4" w:space="0" w:color="auto"/>
            </w:tcBorders>
            <w:shd w:val="clear" w:color="auto" w:fill="auto"/>
            <w:vAlign w:val="center"/>
          </w:tcPr>
          <w:p w14:paraId="00504EC6" w14:textId="77777777" w:rsidR="00396777" w:rsidRDefault="00226D9D">
            <w:pPr>
              <w:widowControl/>
              <w:jc w:val="left"/>
              <w:textAlignment w:val="center"/>
              <w:outlineLvl w:val="0"/>
              <w:rPr>
                <w:rFonts w:ascii="仿宋" w:eastAsia="仿宋" w:hAnsi="仿宋" w:cs="仿宋"/>
                <w:sz w:val="18"/>
                <w:szCs w:val="18"/>
              </w:rPr>
            </w:pPr>
            <w:bookmarkStart w:id="519" w:name="_Toc14104"/>
            <w:bookmarkStart w:id="520" w:name="_Toc17263"/>
            <w:r>
              <w:rPr>
                <w:rFonts w:ascii="仿宋" w:eastAsia="仿宋" w:hAnsi="仿宋" w:cs="仿宋" w:hint="eastAsia"/>
                <w:kern w:val="0"/>
                <w:sz w:val="18"/>
                <w:szCs w:val="18"/>
                <w:lang w:bidi="ar"/>
              </w:rPr>
              <w:t>新能源月度数据开放</w:t>
            </w:r>
            <w:bookmarkEnd w:id="519"/>
            <w:bookmarkEnd w:id="520"/>
          </w:p>
        </w:tc>
        <w:tc>
          <w:tcPr>
            <w:tcW w:w="8500" w:type="dxa"/>
            <w:tcBorders>
              <w:top w:val="nil"/>
              <w:left w:val="nil"/>
              <w:bottom w:val="single" w:sz="4" w:space="0" w:color="auto"/>
              <w:right w:val="single" w:sz="4" w:space="0" w:color="auto"/>
            </w:tcBorders>
            <w:shd w:val="clear" w:color="auto" w:fill="auto"/>
            <w:vAlign w:val="center"/>
          </w:tcPr>
          <w:p w14:paraId="23EAB70E" w14:textId="77777777" w:rsidR="00396777" w:rsidRDefault="00226D9D">
            <w:pPr>
              <w:widowControl/>
              <w:jc w:val="left"/>
              <w:textAlignment w:val="center"/>
              <w:outlineLvl w:val="0"/>
              <w:rPr>
                <w:rFonts w:ascii="仿宋" w:eastAsia="仿宋" w:hAnsi="仿宋" w:cs="仿宋"/>
                <w:sz w:val="18"/>
                <w:szCs w:val="18"/>
              </w:rPr>
            </w:pPr>
            <w:bookmarkStart w:id="521" w:name="_Toc19339"/>
            <w:bookmarkStart w:id="522" w:name="_Toc21373"/>
            <w:r>
              <w:rPr>
                <w:rFonts w:ascii="仿宋" w:eastAsia="仿宋" w:hAnsi="仿宋" w:cs="仿宋" w:hint="eastAsia"/>
                <w:kern w:val="0"/>
                <w:sz w:val="18"/>
                <w:szCs w:val="18"/>
                <w:lang w:bidi="ar"/>
              </w:rPr>
              <w:t>改造抄表数据开放，日电量数据开放,生成月度量价费汇总、量价费明细、月抄表信息，批量生成月度核算档案</w:t>
            </w:r>
            <w:bookmarkEnd w:id="521"/>
            <w:bookmarkEnd w:id="522"/>
          </w:p>
        </w:tc>
        <w:tc>
          <w:tcPr>
            <w:tcW w:w="688" w:type="dxa"/>
            <w:tcBorders>
              <w:top w:val="nil"/>
              <w:left w:val="nil"/>
              <w:bottom w:val="single" w:sz="4" w:space="0" w:color="auto"/>
              <w:right w:val="single" w:sz="4" w:space="0" w:color="auto"/>
            </w:tcBorders>
            <w:shd w:val="clear" w:color="auto" w:fill="auto"/>
            <w:vAlign w:val="center"/>
          </w:tcPr>
          <w:p w14:paraId="7E7D659B" w14:textId="77777777" w:rsidR="00396777" w:rsidRDefault="00226D9D">
            <w:pPr>
              <w:widowControl/>
              <w:jc w:val="left"/>
              <w:textAlignment w:val="center"/>
              <w:outlineLvl w:val="0"/>
              <w:rPr>
                <w:rFonts w:ascii="仿宋" w:eastAsia="仿宋" w:hAnsi="仿宋" w:cs="仿宋"/>
                <w:sz w:val="18"/>
                <w:szCs w:val="18"/>
              </w:rPr>
            </w:pPr>
            <w:bookmarkStart w:id="523" w:name="_Toc8686"/>
            <w:bookmarkStart w:id="524" w:name="_Toc2641"/>
            <w:r>
              <w:rPr>
                <w:rFonts w:ascii="仿宋" w:eastAsia="仿宋" w:hAnsi="仿宋" w:cs="仿宋" w:hint="eastAsia"/>
                <w:kern w:val="0"/>
                <w:sz w:val="18"/>
                <w:szCs w:val="18"/>
                <w:lang w:bidi="ar"/>
              </w:rPr>
              <w:t>人·日</w:t>
            </w:r>
            <w:bookmarkEnd w:id="523"/>
            <w:bookmarkEnd w:id="524"/>
          </w:p>
        </w:tc>
        <w:tc>
          <w:tcPr>
            <w:tcW w:w="825" w:type="dxa"/>
            <w:tcBorders>
              <w:top w:val="nil"/>
              <w:left w:val="nil"/>
              <w:bottom w:val="single" w:sz="4" w:space="0" w:color="auto"/>
              <w:right w:val="single" w:sz="4" w:space="0" w:color="auto"/>
            </w:tcBorders>
            <w:shd w:val="clear" w:color="auto" w:fill="auto"/>
            <w:vAlign w:val="center"/>
          </w:tcPr>
          <w:p w14:paraId="2BAFEB83" w14:textId="77777777" w:rsidR="00396777" w:rsidRDefault="00226D9D">
            <w:pPr>
              <w:widowControl/>
              <w:jc w:val="center"/>
              <w:textAlignment w:val="center"/>
              <w:outlineLvl w:val="0"/>
              <w:rPr>
                <w:rFonts w:ascii="仿宋" w:eastAsia="仿宋" w:hAnsi="仿宋" w:cs="仿宋"/>
                <w:sz w:val="18"/>
                <w:szCs w:val="18"/>
              </w:rPr>
            </w:pPr>
            <w:bookmarkStart w:id="525" w:name="_Toc28095"/>
            <w:bookmarkStart w:id="526" w:name="_Toc7814"/>
            <w:r>
              <w:rPr>
                <w:rFonts w:ascii="仿宋" w:eastAsia="仿宋" w:hAnsi="仿宋" w:cs="仿宋" w:hint="eastAsia"/>
                <w:kern w:val="0"/>
                <w:sz w:val="18"/>
                <w:szCs w:val="18"/>
                <w:lang w:bidi="ar"/>
              </w:rPr>
              <w:t>15</w:t>
            </w:r>
            <w:bookmarkEnd w:id="525"/>
            <w:bookmarkEnd w:id="5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6EAD25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9940D9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70420B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FE199DA" w14:textId="77777777" w:rsidR="00396777" w:rsidRDefault="00226D9D">
            <w:pPr>
              <w:widowControl/>
              <w:jc w:val="center"/>
              <w:textAlignment w:val="center"/>
              <w:outlineLvl w:val="0"/>
              <w:rPr>
                <w:rFonts w:ascii="仿宋" w:eastAsia="仿宋" w:hAnsi="仿宋" w:cs="仿宋"/>
                <w:sz w:val="18"/>
                <w:szCs w:val="18"/>
              </w:rPr>
            </w:pPr>
            <w:bookmarkStart w:id="527" w:name="_Toc16079"/>
            <w:bookmarkStart w:id="528" w:name="_Toc11973"/>
            <w:r>
              <w:rPr>
                <w:rFonts w:ascii="仿宋" w:eastAsia="仿宋" w:hAnsi="仿宋" w:cs="仿宋" w:hint="eastAsia"/>
                <w:kern w:val="0"/>
                <w:sz w:val="18"/>
                <w:szCs w:val="18"/>
                <w:lang w:bidi="ar"/>
              </w:rPr>
              <w:t>2.14</w:t>
            </w:r>
            <w:bookmarkEnd w:id="527"/>
            <w:bookmarkEnd w:id="52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CD808A6" w14:textId="77777777" w:rsidR="00396777" w:rsidRDefault="00226D9D">
            <w:pPr>
              <w:widowControl/>
              <w:jc w:val="center"/>
              <w:textAlignment w:val="center"/>
              <w:outlineLvl w:val="0"/>
              <w:rPr>
                <w:rFonts w:ascii="仿宋" w:eastAsia="仿宋" w:hAnsi="仿宋" w:cs="仿宋"/>
                <w:sz w:val="18"/>
                <w:szCs w:val="18"/>
              </w:rPr>
            </w:pPr>
            <w:bookmarkStart w:id="529" w:name="_Toc2502"/>
            <w:bookmarkStart w:id="530" w:name="_Toc29345"/>
            <w:r>
              <w:rPr>
                <w:rFonts w:ascii="仿宋" w:eastAsia="仿宋" w:hAnsi="仿宋" w:cs="仿宋" w:hint="eastAsia"/>
                <w:kern w:val="0"/>
                <w:sz w:val="18"/>
                <w:szCs w:val="18"/>
                <w:lang w:bidi="ar"/>
              </w:rPr>
              <w:t>市场交易</w:t>
            </w:r>
            <w:bookmarkEnd w:id="529"/>
            <w:bookmarkEnd w:id="530"/>
          </w:p>
        </w:tc>
        <w:tc>
          <w:tcPr>
            <w:tcW w:w="2697" w:type="dxa"/>
            <w:tcBorders>
              <w:top w:val="nil"/>
              <w:left w:val="nil"/>
              <w:bottom w:val="single" w:sz="4" w:space="0" w:color="auto"/>
              <w:right w:val="single" w:sz="4" w:space="0" w:color="auto"/>
            </w:tcBorders>
            <w:shd w:val="clear" w:color="auto" w:fill="auto"/>
            <w:vAlign w:val="center"/>
          </w:tcPr>
          <w:p w14:paraId="66D0BAF1" w14:textId="77777777" w:rsidR="00396777" w:rsidRDefault="00226D9D">
            <w:pPr>
              <w:widowControl/>
              <w:jc w:val="left"/>
              <w:textAlignment w:val="center"/>
              <w:outlineLvl w:val="0"/>
              <w:rPr>
                <w:rFonts w:ascii="仿宋" w:eastAsia="仿宋" w:hAnsi="仿宋" w:cs="仿宋"/>
                <w:sz w:val="18"/>
                <w:szCs w:val="18"/>
              </w:rPr>
            </w:pPr>
            <w:bookmarkStart w:id="531" w:name="_Toc7007"/>
            <w:bookmarkStart w:id="532" w:name="_Toc30644"/>
            <w:r>
              <w:rPr>
                <w:rFonts w:ascii="仿宋" w:eastAsia="仿宋" w:hAnsi="仿宋" w:cs="仿宋" w:hint="eastAsia"/>
                <w:kern w:val="0"/>
                <w:sz w:val="18"/>
                <w:szCs w:val="18"/>
                <w:lang w:bidi="ar"/>
              </w:rPr>
              <w:t>新能源月度电量电费计算</w:t>
            </w:r>
            <w:bookmarkEnd w:id="531"/>
            <w:bookmarkEnd w:id="532"/>
          </w:p>
        </w:tc>
        <w:tc>
          <w:tcPr>
            <w:tcW w:w="8500" w:type="dxa"/>
            <w:tcBorders>
              <w:top w:val="nil"/>
              <w:left w:val="nil"/>
              <w:bottom w:val="single" w:sz="4" w:space="0" w:color="auto"/>
              <w:right w:val="single" w:sz="4" w:space="0" w:color="auto"/>
            </w:tcBorders>
            <w:shd w:val="clear" w:color="auto" w:fill="auto"/>
            <w:vAlign w:val="center"/>
          </w:tcPr>
          <w:p w14:paraId="70A0AC4E" w14:textId="77777777" w:rsidR="00396777" w:rsidRDefault="00226D9D">
            <w:pPr>
              <w:widowControl/>
              <w:jc w:val="left"/>
              <w:textAlignment w:val="center"/>
              <w:outlineLvl w:val="0"/>
              <w:rPr>
                <w:rFonts w:ascii="仿宋" w:eastAsia="仿宋" w:hAnsi="仿宋" w:cs="仿宋"/>
                <w:sz w:val="18"/>
                <w:szCs w:val="18"/>
              </w:rPr>
            </w:pPr>
            <w:bookmarkStart w:id="533" w:name="_Toc18510"/>
            <w:bookmarkStart w:id="534" w:name="_Toc11065"/>
            <w:r>
              <w:rPr>
                <w:rFonts w:ascii="仿宋" w:eastAsia="仿宋" w:hAnsi="仿宋" w:cs="仿宋" w:hint="eastAsia"/>
                <w:kern w:val="0"/>
                <w:sz w:val="18"/>
                <w:szCs w:val="18"/>
                <w:lang w:bidi="ar"/>
              </w:rPr>
              <w:t>改造新能源月度电量电费核算，实现月度电量电量计算。</w:t>
            </w:r>
            <w:bookmarkEnd w:id="533"/>
            <w:bookmarkEnd w:id="534"/>
          </w:p>
        </w:tc>
        <w:tc>
          <w:tcPr>
            <w:tcW w:w="688" w:type="dxa"/>
            <w:tcBorders>
              <w:top w:val="nil"/>
              <w:left w:val="nil"/>
              <w:bottom w:val="single" w:sz="4" w:space="0" w:color="auto"/>
              <w:right w:val="single" w:sz="4" w:space="0" w:color="auto"/>
            </w:tcBorders>
            <w:shd w:val="clear" w:color="auto" w:fill="auto"/>
            <w:vAlign w:val="center"/>
          </w:tcPr>
          <w:p w14:paraId="5EFF16BC" w14:textId="77777777" w:rsidR="00396777" w:rsidRDefault="00226D9D">
            <w:pPr>
              <w:widowControl/>
              <w:jc w:val="left"/>
              <w:textAlignment w:val="center"/>
              <w:outlineLvl w:val="0"/>
              <w:rPr>
                <w:rFonts w:ascii="仿宋" w:eastAsia="仿宋" w:hAnsi="仿宋" w:cs="仿宋"/>
                <w:sz w:val="18"/>
                <w:szCs w:val="18"/>
              </w:rPr>
            </w:pPr>
            <w:bookmarkStart w:id="535" w:name="_Toc12481"/>
            <w:bookmarkStart w:id="536" w:name="_Toc27229"/>
            <w:r>
              <w:rPr>
                <w:rFonts w:ascii="仿宋" w:eastAsia="仿宋" w:hAnsi="仿宋" w:cs="仿宋" w:hint="eastAsia"/>
                <w:kern w:val="0"/>
                <w:sz w:val="18"/>
                <w:szCs w:val="18"/>
                <w:lang w:bidi="ar"/>
              </w:rPr>
              <w:t>人·日</w:t>
            </w:r>
            <w:bookmarkEnd w:id="535"/>
            <w:bookmarkEnd w:id="536"/>
          </w:p>
        </w:tc>
        <w:tc>
          <w:tcPr>
            <w:tcW w:w="825" w:type="dxa"/>
            <w:tcBorders>
              <w:top w:val="nil"/>
              <w:left w:val="nil"/>
              <w:bottom w:val="single" w:sz="4" w:space="0" w:color="auto"/>
              <w:right w:val="single" w:sz="4" w:space="0" w:color="auto"/>
            </w:tcBorders>
            <w:shd w:val="clear" w:color="auto" w:fill="auto"/>
            <w:vAlign w:val="center"/>
          </w:tcPr>
          <w:p w14:paraId="7B18016F" w14:textId="77777777" w:rsidR="00396777" w:rsidRDefault="00226D9D">
            <w:pPr>
              <w:widowControl/>
              <w:jc w:val="center"/>
              <w:textAlignment w:val="center"/>
              <w:outlineLvl w:val="0"/>
              <w:rPr>
                <w:rFonts w:ascii="仿宋" w:eastAsia="仿宋" w:hAnsi="仿宋" w:cs="仿宋"/>
                <w:sz w:val="18"/>
                <w:szCs w:val="18"/>
              </w:rPr>
            </w:pPr>
            <w:bookmarkStart w:id="537" w:name="_Toc11348"/>
            <w:bookmarkStart w:id="538" w:name="_Toc31246"/>
            <w:r>
              <w:rPr>
                <w:rFonts w:ascii="仿宋" w:eastAsia="仿宋" w:hAnsi="仿宋" w:cs="仿宋" w:hint="eastAsia"/>
                <w:kern w:val="0"/>
                <w:sz w:val="18"/>
                <w:szCs w:val="18"/>
                <w:lang w:bidi="ar"/>
              </w:rPr>
              <w:t>15</w:t>
            </w:r>
            <w:bookmarkEnd w:id="537"/>
            <w:bookmarkEnd w:id="53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2FC090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9F3BF7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EEFA338"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14684EEC" w14:textId="77777777" w:rsidR="00396777" w:rsidRDefault="00226D9D">
            <w:pPr>
              <w:widowControl/>
              <w:jc w:val="center"/>
              <w:textAlignment w:val="center"/>
              <w:outlineLvl w:val="0"/>
              <w:rPr>
                <w:rFonts w:ascii="仿宋" w:eastAsia="仿宋" w:hAnsi="仿宋" w:cs="仿宋"/>
                <w:sz w:val="18"/>
                <w:szCs w:val="18"/>
              </w:rPr>
            </w:pPr>
            <w:bookmarkStart w:id="539" w:name="_Toc21188"/>
            <w:bookmarkStart w:id="540" w:name="_Toc5393"/>
            <w:r>
              <w:rPr>
                <w:rFonts w:ascii="仿宋" w:eastAsia="仿宋" w:hAnsi="仿宋" w:cs="仿宋" w:hint="eastAsia"/>
                <w:kern w:val="0"/>
                <w:sz w:val="18"/>
                <w:szCs w:val="18"/>
                <w:lang w:bidi="ar"/>
              </w:rPr>
              <w:lastRenderedPageBreak/>
              <w:t>2.15</w:t>
            </w:r>
            <w:bookmarkEnd w:id="539"/>
            <w:bookmarkEnd w:id="54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0A874ED" w14:textId="77777777" w:rsidR="00396777" w:rsidRDefault="00226D9D">
            <w:pPr>
              <w:widowControl/>
              <w:jc w:val="center"/>
              <w:textAlignment w:val="center"/>
              <w:outlineLvl w:val="0"/>
              <w:rPr>
                <w:rFonts w:ascii="仿宋" w:eastAsia="仿宋" w:hAnsi="仿宋" w:cs="仿宋"/>
                <w:sz w:val="18"/>
                <w:szCs w:val="18"/>
              </w:rPr>
            </w:pPr>
            <w:bookmarkStart w:id="541" w:name="_Toc11307"/>
            <w:bookmarkStart w:id="542" w:name="_Toc4467"/>
            <w:r>
              <w:rPr>
                <w:rFonts w:ascii="仿宋" w:eastAsia="仿宋" w:hAnsi="仿宋" w:cs="仿宋" w:hint="eastAsia"/>
                <w:kern w:val="0"/>
                <w:sz w:val="18"/>
                <w:szCs w:val="18"/>
                <w:lang w:bidi="ar"/>
              </w:rPr>
              <w:t>市场交易</w:t>
            </w:r>
            <w:bookmarkEnd w:id="541"/>
            <w:bookmarkEnd w:id="542"/>
          </w:p>
        </w:tc>
        <w:tc>
          <w:tcPr>
            <w:tcW w:w="2697" w:type="dxa"/>
            <w:tcBorders>
              <w:top w:val="nil"/>
              <w:left w:val="nil"/>
              <w:bottom w:val="single" w:sz="4" w:space="0" w:color="auto"/>
              <w:right w:val="single" w:sz="4" w:space="0" w:color="auto"/>
            </w:tcBorders>
            <w:shd w:val="clear" w:color="auto" w:fill="auto"/>
            <w:vAlign w:val="center"/>
          </w:tcPr>
          <w:p w14:paraId="599A5C9F" w14:textId="77777777" w:rsidR="00396777" w:rsidRDefault="00226D9D">
            <w:pPr>
              <w:widowControl/>
              <w:jc w:val="left"/>
              <w:textAlignment w:val="center"/>
              <w:outlineLvl w:val="0"/>
              <w:rPr>
                <w:rFonts w:ascii="仿宋" w:eastAsia="仿宋" w:hAnsi="仿宋" w:cs="仿宋"/>
                <w:sz w:val="18"/>
                <w:szCs w:val="18"/>
              </w:rPr>
            </w:pPr>
            <w:bookmarkStart w:id="543" w:name="_Toc12610"/>
            <w:bookmarkStart w:id="544" w:name="_Toc28927"/>
            <w:r>
              <w:rPr>
                <w:rFonts w:ascii="仿宋" w:eastAsia="仿宋" w:hAnsi="仿宋" w:cs="仿宋" w:hint="eastAsia"/>
                <w:kern w:val="0"/>
                <w:sz w:val="18"/>
                <w:szCs w:val="18"/>
                <w:lang w:bidi="ar"/>
              </w:rPr>
              <w:t>月度实时市场月度均价查询</w:t>
            </w:r>
            <w:bookmarkEnd w:id="543"/>
            <w:bookmarkEnd w:id="544"/>
          </w:p>
        </w:tc>
        <w:tc>
          <w:tcPr>
            <w:tcW w:w="8500" w:type="dxa"/>
            <w:tcBorders>
              <w:top w:val="nil"/>
              <w:left w:val="nil"/>
              <w:bottom w:val="single" w:sz="4" w:space="0" w:color="auto"/>
              <w:right w:val="single" w:sz="4" w:space="0" w:color="auto"/>
            </w:tcBorders>
            <w:shd w:val="clear" w:color="auto" w:fill="auto"/>
            <w:vAlign w:val="center"/>
          </w:tcPr>
          <w:p w14:paraId="11E02645" w14:textId="77777777" w:rsidR="00396777" w:rsidRDefault="00226D9D">
            <w:pPr>
              <w:widowControl/>
              <w:jc w:val="left"/>
              <w:textAlignment w:val="center"/>
              <w:outlineLvl w:val="0"/>
              <w:rPr>
                <w:rFonts w:ascii="仿宋" w:eastAsia="仿宋" w:hAnsi="仿宋" w:cs="仿宋"/>
                <w:sz w:val="18"/>
                <w:szCs w:val="18"/>
              </w:rPr>
            </w:pPr>
            <w:bookmarkStart w:id="545" w:name="_Toc18381"/>
            <w:bookmarkStart w:id="546" w:name="_Toc23929"/>
            <w:r>
              <w:rPr>
                <w:rFonts w:ascii="仿宋" w:eastAsia="仿宋" w:hAnsi="仿宋" w:cs="仿宋" w:hint="eastAsia"/>
                <w:kern w:val="0"/>
                <w:sz w:val="18"/>
                <w:szCs w:val="18"/>
                <w:lang w:bidi="ar"/>
              </w:rPr>
              <w:t>新增实时市场同类型电源加权均价，查询交易推送实时市场同类型电源加权均价信息。</w:t>
            </w:r>
            <w:r>
              <w:rPr>
                <w:rFonts w:ascii="仿宋" w:eastAsia="仿宋" w:hAnsi="仿宋" w:cs="仿宋" w:hint="eastAsia"/>
                <w:kern w:val="0"/>
                <w:sz w:val="18"/>
                <w:szCs w:val="18"/>
                <w:lang w:bidi="ar"/>
              </w:rPr>
              <w:br/>
              <w:t>（1）查询条件：购电月份起、购电月份止。</w:t>
            </w:r>
            <w:r>
              <w:rPr>
                <w:rFonts w:ascii="仿宋" w:eastAsia="仿宋" w:hAnsi="仿宋" w:cs="仿宋" w:hint="eastAsia"/>
                <w:kern w:val="0"/>
                <w:sz w:val="18"/>
                <w:szCs w:val="18"/>
                <w:lang w:bidi="ar"/>
              </w:rPr>
              <w:br/>
              <w:t>（2）展示信息：电源类型、均价、购电月份、推送时间。</w:t>
            </w:r>
            <w:r>
              <w:rPr>
                <w:rFonts w:ascii="仿宋" w:eastAsia="仿宋" w:hAnsi="仿宋" w:cs="仿宋" w:hint="eastAsia"/>
                <w:kern w:val="0"/>
                <w:sz w:val="18"/>
                <w:szCs w:val="18"/>
                <w:lang w:bidi="ar"/>
              </w:rPr>
              <w:br/>
              <w:t>（3）支持展示数量选择，默认200，可选择200、500、1000。</w:t>
            </w:r>
            <w:r>
              <w:rPr>
                <w:rFonts w:ascii="仿宋" w:eastAsia="仿宋" w:hAnsi="仿宋" w:cs="仿宋" w:hint="eastAsia"/>
                <w:kern w:val="0"/>
                <w:sz w:val="18"/>
                <w:szCs w:val="18"/>
                <w:lang w:bidi="ar"/>
              </w:rPr>
              <w:br/>
              <w:t>（4）支持导出当前页和导出全部，导出全部时支持导出超1万条数据。</w:t>
            </w:r>
            <w:bookmarkEnd w:id="545"/>
            <w:bookmarkEnd w:id="546"/>
          </w:p>
        </w:tc>
        <w:tc>
          <w:tcPr>
            <w:tcW w:w="688" w:type="dxa"/>
            <w:tcBorders>
              <w:top w:val="nil"/>
              <w:left w:val="nil"/>
              <w:bottom w:val="single" w:sz="4" w:space="0" w:color="auto"/>
              <w:right w:val="single" w:sz="4" w:space="0" w:color="auto"/>
            </w:tcBorders>
            <w:shd w:val="clear" w:color="auto" w:fill="auto"/>
            <w:vAlign w:val="center"/>
          </w:tcPr>
          <w:p w14:paraId="5F28D039" w14:textId="77777777" w:rsidR="00396777" w:rsidRDefault="00226D9D">
            <w:pPr>
              <w:widowControl/>
              <w:jc w:val="left"/>
              <w:textAlignment w:val="center"/>
              <w:outlineLvl w:val="0"/>
              <w:rPr>
                <w:rFonts w:ascii="仿宋" w:eastAsia="仿宋" w:hAnsi="仿宋" w:cs="仿宋"/>
                <w:sz w:val="18"/>
                <w:szCs w:val="18"/>
              </w:rPr>
            </w:pPr>
            <w:bookmarkStart w:id="547" w:name="_Toc17835"/>
            <w:bookmarkStart w:id="548" w:name="_Toc6943"/>
            <w:r>
              <w:rPr>
                <w:rFonts w:ascii="仿宋" w:eastAsia="仿宋" w:hAnsi="仿宋" w:cs="仿宋" w:hint="eastAsia"/>
                <w:kern w:val="0"/>
                <w:sz w:val="18"/>
                <w:szCs w:val="18"/>
                <w:lang w:bidi="ar"/>
              </w:rPr>
              <w:t>人·日</w:t>
            </w:r>
            <w:bookmarkEnd w:id="547"/>
            <w:bookmarkEnd w:id="548"/>
          </w:p>
        </w:tc>
        <w:tc>
          <w:tcPr>
            <w:tcW w:w="825" w:type="dxa"/>
            <w:tcBorders>
              <w:top w:val="nil"/>
              <w:left w:val="nil"/>
              <w:bottom w:val="single" w:sz="4" w:space="0" w:color="auto"/>
              <w:right w:val="single" w:sz="4" w:space="0" w:color="auto"/>
            </w:tcBorders>
            <w:shd w:val="clear" w:color="auto" w:fill="auto"/>
            <w:vAlign w:val="center"/>
          </w:tcPr>
          <w:p w14:paraId="3BC90C86" w14:textId="77777777" w:rsidR="00396777" w:rsidRDefault="00226D9D">
            <w:pPr>
              <w:widowControl/>
              <w:jc w:val="center"/>
              <w:textAlignment w:val="center"/>
              <w:outlineLvl w:val="0"/>
              <w:rPr>
                <w:rFonts w:ascii="仿宋" w:eastAsia="仿宋" w:hAnsi="仿宋" w:cs="仿宋"/>
                <w:sz w:val="18"/>
                <w:szCs w:val="18"/>
              </w:rPr>
            </w:pPr>
            <w:bookmarkStart w:id="549" w:name="_Toc11969"/>
            <w:bookmarkStart w:id="550" w:name="_Toc11164"/>
            <w:r>
              <w:rPr>
                <w:rFonts w:ascii="仿宋" w:eastAsia="仿宋" w:hAnsi="仿宋" w:cs="仿宋" w:hint="eastAsia"/>
                <w:kern w:val="0"/>
                <w:sz w:val="18"/>
                <w:szCs w:val="18"/>
                <w:lang w:bidi="ar"/>
              </w:rPr>
              <w:t>3</w:t>
            </w:r>
            <w:bookmarkEnd w:id="549"/>
            <w:bookmarkEnd w:id="55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AF2472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BA047C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A591499"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A557F14" w14:textId="77777777" w:rsidR="00396777" w:rsidRDefault="00226D9D">
            <w:pPr>
              <w:widowControl/>
              <w:jc w:val="center"/>
              <w:textAlignment w:val="center"/>
              <w:outlineLvl w:val="0"/>
              <w:rPr>
                <w:rFonts w:ascii="仿宋" w:eastAsia="仿宋" w:hAnsi="仿宋" w:cs="仿宋"/>
                <w:sz w:val="18"/>
                <w:szCs w:val="18"/>
              </w:rPr>
            </w:pPr>
            <w:bookmarkStart w:id="551" w:name="_Toc5598"/>
            <w:bookmarkStart w:id="552" w:name="_Toc26050"/>
            <w:r>
              <w:rPr>
                <w:rFonts w:ascii="仿宋" w:eastAsia="仿宋" w:hAnsi="仿宋" w:cs="仿宋" w:hint="eastAsia"/>
                <w:kern w:val="0"/>
                <w:sz w:val="18"/>
                <w:szCs w:val="18"/>
                <w:lang w:bidi="ar"/>
              </w:rPr>
              <w:t>2.16</w:t>
            </w:r>
            <w:bookmarkEnd w:id="551"/>
            <w:bookmarkEnd w:id="55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CF8CCAE" w14:textId="77777777" w:rsidR="00396777" w:rsidRDefault="00226D9D">
            <w:pPr>
              <w:widowControl/>
              <w:jc w:val="center"/>
              <w:textAlignment w:val="center"/>
              <w:outlineLvl w:val="0"/>
              <w:rPr>
                <w:rFonts w:ascii="仿宋" w:eastAsia="仿宋" w:hAnsi="仿宋" w:cs="仿宋"/>
                <w:sz w:val="18"/>
                <w:szCs w:val="18"/>
              </w:rPr>
            </w:pPr>
            <w:bookmarkStart w:id="553" w:name="_Toc23061"/>
            <w:bookmarkStart w:id="554" w:name="_Toc23723"/>
            <w:r>
              <w:rPr>
                <w:rFonts w:ascii="仿宋" w:eastAsia="仿宋" w:hAnsi="仿宋" w:cs="仿宋" w:hint="eastAsia"/>
                <w:kern w:val="0"/>
                <w:sz w:val="18"/>
                <w:szCs w:val="18"/>
                <w:lang w:bidi="ar"/>
              </w:rPr>
              <w:t>市场交易</w:t>
            </w:r>
            <w:bookmarkEnd w:id="553"/>
            <w:bookmarkEnd w:id="554"/>
          </w:p>
        </w:tc>
        <w:tc>
          <w:tcPr>
            <w:tcW w:w="2697" w:type="dxa"/>
            <w:tcBorders>
              <w:top w:val="nil"/>
              <w:left w:val="nil"/>
              <w:bottom w:val="single" w:sz="4" w:space="0" w:color="auto"/>
              <w:right w:val="single" w:sz="4" w:space="0" w:color="auto"/>
            </w:tcBorders>
            <w:shd w:val="clear" w:color="auto" w:fill="auto"/>
            <w:vAlign w:val="center"/>
          </w:tcPr>
          <w:p w14:paraId="3FD0DB58" w14:textId="77777777" w:rsidR="00396777" w:rsidRDefault="00226D9D">
            <w:pPr>
              <w:widowControl/>
              <w:jc w:val="left"/>
              <w:textAlignment w:val="center"/>
              <w:outlineLvl w:val="0"/>
              <w:rPr>
                <w:rFonts w:ascii="仿宋" w:eastAsia="仿宋" w:hAnsi="仿宋" w:cs="仿宋"/>
                <w:sz w:val="18"/>
                <w:szCs w:val="18"/>
              </w:rPr>
            </w:pPr>
            <w:bookmarkStart w:id="555" w:name="_Toc16052"/>
            <w:bookmarkStart w:id="556" w:name="_Toc3919"/>
            <w:r>
              <w:rPr>
                <w:rFonts w:ascii="仿宋" w:eastAsia="仿宋" w:hAnsi="仿宋" w:cs="仿宋" w:hint="eastAsia"/>
                <w:kern w:val="0"/>
                <w:sz w:val="18"/>
                <w:szCs w:val="18"/>
                <w:lang w:bidi="ar"/>
              </w:rPr>
              <w:t>新能源被动入市电费结算单</w:t>
            </w:r>
            <w:bookmarkEnd w:id="555"/>
            <w:bookmarkEnd w:id="556"/>
          </w:p>
        </w:tc>
        <w:tc>
          <w:tcPr>
            <w:tcW w:w="8500" w:type="dxa"/>
            <w:tcBorders>
              <w:top w:val="nil"/>
              <w:left w:val="nil"/>
              <w:bottom w:val="single" w:sz="4" w:space="0" w:color="auto"/>
              <w:right w:val="single" w:sz="4" w:space="0" w:color="auto"/>
            </w:tcBorders>
            <w:shd w:val="clear" w:color="auto" w:fill="auto"/>
            <w:vAlign w:val="center"/>
          </w:tcPr>
          <w:p w14:paraId="4A7B9848" w14:textId="77777777" w:rsidR="00396777" w:rsidRDefault="00226D9D">
            <w:pPr>
              <w:widowControl/>
              <w:jc w:val="left"/>
              <w:textAlignment w:val="center"/>
              <w:outlineLvl w:val="0"/>
              <w:rPr>
                <w:rFonts w:ascii="仿宋" w:eastAsia="仿宋" w:hAnsi="仿宋" w:cs="仿宋"/>
                <w:sz w:val="18"/>
                <w:szCs w:val="18"/>
              </w:rPr>
            </w:pPr>
            <w:bookmarkStart w:id="557" w:name="_Toc25405"/>
            <w:bookmarkStart w:id="558" w:name="_Toc23288"/>
            <w:r>
              <w:rPr>
                <w:rFonts w:ascii="仿宋" w:eastAsia="仿宋" w:hAnsi="仿宋" w:cs="仿宋" w:hint="eastAsia"/>
                <w:kern w:val="0"/>
                <w:sz w:val="18"/>
                <w:szCs w:val="18"/>
                <w:lang w:bidi="ar"/>
              </w:rPr>
              <w:t>新增新能源被动入市电费结算单，针对交易类型为新能源，但不参与直接交易的用户月度结算单使用新能源被动入市电费结算单。</w:t>
            </w:r>
            <w:bookmarkEnd w:id="557"/>
            <w:bookmarkEnd w:id="558"/>
          </w:p>
        </w:tc>
        <w:tc>
          <w:tcPr>
            <w:tcW w:w="688" w:type="dxa"/>
            <w:tcBorders>
              <w:top w:val="nil"/>
              <w:left w:val="nil"/>
              <w:bottom w:val="single" w:sz="4" w:space="0" w:color="auto"/>
              <w:right w:val="single" w:sz="4" w:space="0" w:color="auto"/>
            </w:tcBorders>
            <w:shd w:val="clear" w:color="auto" w:fill="auto"/>
            <w:vAlign w:val="center"/>
          </w:tcPr>
          <w:p w14:paraId="028DEFC8" w14:textId="77777777" w:rsidR="00396777" w:rsidRDefault="00226D9D">
            <w:pPr>
              <w:widowControl/>
              <w:jc w:val="left"/>
              <w:textAlignment w:val="center"/>
              <w:outlineLvl w:val="0"/>
              <w:rPr>
                <w:rFonts w:ascii="仿宋" w:eastAsia="仿宋" w:hAnsi="仿宋" w:cs="仿宋"/>
                <w:sz w:val="18"/>
                <w:szCs w:val="18"/>
              </w:rPr>
            </w:pPr>
            <w:bookmarkStart w:id="559" w:name="_Toc3045"/>
            <w:bookmarkStart w:id="560" w:name="_Toc4144"/>
            <w:r>
              <w:rPr>
                <w:rFonts w:ascii="仿宋" w:eastAsia="仿宋" w:hAnsi="仿宋" w:cs="仿宋" w:hint="eastAsia"/>
                <w:kern w:val="0"/>
                <w:sz w:val="18"/>
                <w:szCs w:val="18"/>
                <w:lang w:bidi="ar"/>
              </w:rPr>
              <w:t>人·日</w:t>
            </w:r>
            <w:bookmarkEnd w:id="559"/>
            <w:bookmarkEnd w:id="560"/>
          </w:p>
        </w:tc>
        <w:tc>
          <w:tcPr>
            <w:tcW w:w="825" w:type="dxa"/>
            <w:tcBorders>
              <w:top w:val="nil"/>
              <w:left w:val="nil"/>
              <w:bottom w:val="single" w:sz="4" w:space="0" w:color="auto"/>
              <w:right w:val="single" w:sz="4" w:space="0" w:color="auto"/>
            </w:tcBorders>
            <w:shd w:val="clear" w:color="auto" w:fill="auto"/>
            <w:vAlign w:val="center"/>
          </w:tcPr>
          <w:p w14:paraId="1A34752B" w14:textId="77777777" w:rsidR="00396777" w:rsidRDefault="00226D9D">
            <w:pPr>
              <w:widowControl/>
              <w:jc w:val="center"/>
              <w:textAlignment w:val="center"/>
              <w:outlineLvl w:val="0"/>
              <w:rPr>
                <w:rFonts w:ascii="仿宋" w:eastAsia="仿宋" w:hAnsi="仿宋" w:cs="仿宋"/>
                <w:sz w:val="18"/>
                <w:szCs w:val="18"/>
              </w:rPr>
            </w:pPr>
            <w:bookmarkStart w:id="561" w:name="_Toc26324"/>
            <w:bookmarkStart w:id="562" w:name="_Toc7965"/>
            <w:r>
              <w:rPr>
                <w:rFonts w:ascii="仿宋" w:eastAsia="仿宋" w:hAnsi="仿宋" w:cs="仿宋" w:hint="eastAsia"/>
                <w:kern w:val="0"/>
                <w:sz w:val="18"/>
                <w:szCs w:val="18"/>
                <w:lang w:bidi="ar"/>
              </w:rPr>
              <w:t>5</w:t>
            </w:r>
            <w:bookmarkEnd w:id="561"/>
            <w:bookmarkEnd w:id="56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97FBE3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4B18C1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286A50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677DFD1" w14:textId="77777777" w:rsidR="00396777" w:rsidRDefault="00226D9D">
            <w:pPr>
              <w:widowControl/>
              <w:jc w:val="center"/>
              <w:textAlignment w:val="center"/>
              <w:outlineLvl w:val="0"/>
              <w:rPr>
                <w:rFonts w:ascii="仿宋" w:eastAsia="仿宋" w:hAnsi="仿宋" w:cs="仿宋"/>
                <w:sz w:val="18"/>
                <w:szCs w:val="18"/>
              </w:rPr>
            </w:pPr>
            <w:bookmarkStart w:id="563" w:name="_Toc20539"/>
            <w:bookmarkStart w:id="564" w:name="_Toc16649"/>
            <w:r>
              <w:rPr>
                <w:rFonts w:ascii="仿宋" w:eastAsia="仿宋" w:hAnsi="仿宋" w:cs="仿宋" w:hint="eastAsia"/>
                <w:kern w:val="0"/>
                <w:sz w:val="18"/>
                <w:szCs w:val="18"/>
                <w:lang w:bidi="ar"/>
              </w:rPr>
              <w:t>2.17</w:t>
            </w:r>
            <w:bookmarkEnd w:id="563"/>
            <w:bookmarkEnd w:id="56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FD20B2D" w14:textId="77777777" w:rsidR="00396777" w:rsidRDefault="00226D9D">
            <w:pPr>
              <w:widowControl/>
              <w:jc w:val="center"/>
              <w:textAlignment w:val="center"/>
              <w:outlineLvl w:val="0"/>
              <w:rPr>
                <w:rFonts w:ascii="仿宋" w:eastAsia="仿宋" w:hAnsi="仿宋" w:cs="仿宋"/>
                <w:sz w:val="18"/>
                <w:szCs w:val="18"/>
              </w:rPr>
            </w:pPr>
            <w:bookmarkStart w:id="565" w:name="_Toc31389"/>
            <w:bookmarkStart w:id="566" w:name="_Toc8152"/>
            <w:r>
              <w:rPr>
                <w:rFonts w:ascii="仿宋" w:eastAsia="仿宋" w:hAnsi="仿宋" w:cs="仿宋" w:hint="eastAsia"/>
                <w:kern w:val="0"/>
                <w:sz w:val="18"/>
                <w:szCs w:val="18"/>
                <w:lang w:bidi="ar"/>
              </w:rPr>
              <w:t>市场交易</w:t>
            </w:r>
            <w:bookmarkEnd w:id="565"/>
            <w:bookmarkEnd w:id="566"/>
          </w:p>
        </w:tc>
        <w:tc>
          <w:tcPr>
            <w:tcW w:w="2697" w:type="dxa"/>
            <w:tcBorders>
              <w:top w:val="nil"/>
              <w:left w:val="nil"/>
              <w:bottom w:val="single" w:sz="4" w:space="0" w:color="auto"/>
              <w:right w:val="single" w:sz="4" w:space="0" w:color="auto"/>
            </w:tcBorders>
            <w:shd w:val="clear" w:color="auto" w:fill="auto"/>
            <w:vAlign w:val="center"/>
          </w:tcPr>
          <w:p w14:paraId="0803844F" w14:textId="77777777" w:rsidR="00396777" w:rsidRDefault="00226D9D">
            <w:pPr>
              <w:widowControl/>
              <w:jc w:val="left"/>
              <w:textAlignment w:val="center"/>
              <w:outlineLvl w:val="0"/>
              <w:rPr>
                <w:rFonts w:ascii="仿宋" w:eastAsia="仿宋" w:hAnsi="仿宋" w:cs="仿宋"/>
                <w:sz w:val="18"/>
                <w:szCs w:val="18"/>
              </w:rPr>
            </w:pPr>
            <w:bookmarkStart w:id="567" w:name="_Toc2088"/>
            <w:bookmarkStart w:id="568" w:name="_Toc25509"/>
            <w:r>
              <w:rPr>
                <w:rFonts w:ascii="仿宋" w:eastAsia="仿宋" w:hAnsi="仿宋" w:cs="仿宋" w:hint="eastAsia"/>
                <w:kern w:val="0"/>
                <w:sz w:val="18"/>
                <w:szCs w:val="18"/>
                <w:lang w:bidi="ar"/>
              </w:rPr>
              <w:t>新能源直接交易电费结算单</w:t>
            </w:r>
            <w:bookmarkEnd w:id="567"/>
            <w:bookmarkEnd w:id="568"/>
          </w:p>
        </w:tc>
        <w:tc>
          <w:tcPr>
            <w:tcW w:w="8500" w:type="dxa"/>
            <w:tcBorders>
              <w:top w:val="nil"/>
              <w:left w:val="nil"/>
              <w:bottom w:val="single" w:sz="4" w:space="0" w:color="auto"/>
              <w:right w:val="single" w:sz="4" w:space="0" w:color="auto"/>
            </w:tcBorders>
            <w:shd w:val="clear" w:color="auto" w:fill="auto"/>
            <w:vAlign w:val="center"/>
          </w:tcPr>
          <w:p w14:paraId="09F77EB4" w14:textId="77777777" w:rsidR="00396777" w:rsidRDefault="00226D9D">
            <w:pPr>
              <w:widowControl/>
              <w:jc w:val="left"/>
              <w:textAlignment w:val="center"/>
              <w:outlineLvl w:val="0"/>
              <w:rPr>
                <w:rFonts w:ascii="仿宋" w:eastAsia="仿宋" w:hAnsi="仿宋" w:cs="仿宋"/>
                <w:sz w:val="18"/>
                <w:szCs w:val="18"/>
              </w:rPr>
            </w:pPr>
            <w:bookmarkStart w:id="569" w:name="_Toc14375"/>
            <w:bookmarkStart w:id="570" w:name="_Toc11718"/>
            <w:r>
              <w:rPr>
                <w:rFonts w:ascii="仿宋" w:eastAsia="仿宋" w:hAnsi="仿宋" w:cs="仿宋" w:hint="eastAsia"/>
                <w:kern w:val="0"/>
                <w:sz w:val="18"/>
                <w:szCs w:val="18"/>
                <w:lang w:bidi="ar"/>
              </w:rPr>
              <w:t>新增新能源直接交易电费结算单，针对交易类型为新能源，参与直接交易的用户月度结算单使用新能源直接交易电费结算单。</w:t>
            </w:r>
            <w:bookmarkEnd w:id="569"/>
            <w:bookmarkEnd w:id="570"/>
          </w:p>
        </w:tc>
        <w:tc>
          <w:tcPr>
            <w:tcW w:w="688" w:type="dxa"/>
            <w:tcBorders>
              <w:top w:val="nil"/>
              <w:left w:val="nil"/>
              <w:bottom w:val="single" w:sz="4" w:space="0" w:color="auto"/>
              <w:right w:val="single" w:sz="4" w:space="0" w:color="auto"/>
            </w:tcBorders>
            <w:shd w:val="clear" w:color="auto" w:fill="auto"/>
            <w:vAlign w:val="center"/>
          </w:tcPr>
          <w:p w14:paraId="76C4751C" w14:textId="77777777" w:rsidR="00396777" w:rsidRDefault="00226D9D">
            <w:pPr>
              <w:widowControl/>
              <w:jc w:val="left"/>
              <w:textAlignment w:val="center"/>
              <w:outlineLvl w:val="0"/>
              <w:rPr>
                <w:rFonts w:ascii="仿宋" w:eastAsia="仿宋" w:hAnsi="仿宋" w:cs="仿宋"/>
                <w:sz w:val="18"/>
                <w:szCs w:val="18"/>
              </w:rPr>
            </w:pPr>
            <w:bookmarkStart w:id="571" w:name="_Toc25143"/>
            <w:bookmarkStart w:id="572" w:name="_Toc11321"/>
            <w:r>
              <w:rPr>
                <w:rFonts w:ascii="仿宋" w:eastAsia="仿宋" w:hAnsi="仿宋" w:cs="仿宋" w:hint="eastAsia"/>
                <w:kern w:val="0"/>
                <w:sz w:val="18"/>
                <w:szCs w:val="18"/>
                <w:lang w:bidi="ar"/>
              </w:rPr>
              <w:t>人·日</w:t>
            </w:r>
            <w:bookmarkEnd w:id="571"/>
            <w:bookmarkEnd w:id="572"/>
          </w:p>
        </w:tc>
        <w:tc>
          <w:tcPr>
            <w:tcW w:w="825" w:type="dxa"/>
            <w:tcBorders>
              <w:top w:val="nil"/>
              <w:left w:val="nil"/>
              <w:bottom w:val="single" w:sz="4" w:space="0" w:color="auto"/>
              <w:right w:val="single" w:sz="4" w:space="0" w:color="auto"/>
            </w:tcBorders>
            <w:shd w:val="clear" w:color="auto" w:fill="auto"/>
            <w:vAlign w:val="center"/>
          </w:tcPr>
          <w:p w14:paraId="69CDBC70" w14:textId="77777777" w:rsidR="00396777" w:rsidRDefault="00226D9D">
            <w:pPr>
              <w:widowControl/>
              <w:jc w:val="center"/>
              <w:textAlignment w:val="center"/>
              <w:outlineLvl w:val="0"/>
              <w:rPr>
                <w:rFonts w:ascii="仿宋" w:eastAsia="仿宋" w:hAnsi="仿宋" w:cs="仿宋"/>
                <w:sz w:val="18"/>
                <w:szCs w:val="18"/>
              </w:rPr>
            </w:pPr>
            <w:bookmarkStart w:id="573" w:name="_Toc10761"/>
            <w:bookmarkStart w:id="574" w:name="_Toc525"/>
            <w:r>
              <w:rPr>
                <w:rFonts w:ascii="仿宋" w:eastAsia="仿宋" w:hAnsi="仿宋" w:cs="仿宋" w:hint="eastAsia"/>
                <w:kern w:val="0"/>
                <w:sz w:val="18"/>
                <w:szCs w:val="18"/>
                <w:lang w:bidi="ar"/>
              </w:rPr>
              <w:t>5</w:t>
            </w:r>
            <w:bookmarkEnd w:id="573"/>
            <w:bookmarkEnd w:id="57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4C30BE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9AC500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8302175" w14:textId="77777777">
        <w:trPr>
          <w:trHeight w:val="305"/>
        </w:trPr>
        <w:tc>
          <w:tcPr>
            <w:tcW w:w="799" w:type="dxa"/>
            <w:tcBorders>
              <w:top w:val="nil"/>
              <w:left w:val="single" w:sz="4" w:space="0" w:color="auto"/>
              <w:bottom w:val="single" w:sz="4" w:space="0" w:color="auto"/>
              <w:right w:val="single" w:sz="4" w:space="0" w:color="auto"/>
            </w:tcBorders>
            <w:shd w:val="clear" w:color="auto" w:fill="auto"/>
            <w:vAlign w:val="center"/>
          </w:tcPr>
          <w:p w14:paraId="02752BBA" w14:textId="77777777" w:rsidR="00396777" w:rsidRDefault="00226D9D">
            <w:pPr>
              <w:widowControl/>
              <w:jc w:val="center"/>
              <w:textAlignment w:val="center"/>
              <w:outlineLvl w:val="0"/>
              <w:rPr>
                <w:rFonts w:ascii="仿宋" w:eastAsia="仿宋" w:hAnsi="仿宋" w:cs="仿宋"/>
                <w:sz w:val="18"/>
                <w:szCs w:val="18"/>
              </w:rPr>
            </w:pPr>
            <w:bookmarkStart w:id="575" w:name="_Toc25597"/>
            <w:bookmarkStart w:id="576" w:name="_Toc5624"/>
            <w:r>
              <w:rPr>
                <w:rFonts w:ascii="仿宋" w:eastAsia="仿宋" w:hAnsi="仿宋" w:cs="仿宋" w:hint="eastAsia"/>
                <w:kern w:val="0"/>
                <w:sz w:val="18"/>
                <w:szCs w:val="18"/>
                <w:lang w:bidi="ar"/>
              </w:rPr>
              <w:t>2.18</w:t>
            </w:r>
            <w:bookmarkEnd w:id="575"/>
            <w:bookmarkEnd w:id="57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41B248F" w14:textId="77777777" w:rsidR="00396777" w:rsidRDefault="00226D9D">
            <w:pPr>
              <w:widowControl/>
              <w:jc w:val="center"/>
              <w:textAlignment w:val="center"/>
              <w:outlineLvl w:val="0"/>
              <w:rPr>
                <w:rFonts w:ascii="仿宋" w:eastAsia="仿宋" w:hAnsi="仿宋" w:cs="仿宋"/>
                <w:sz w:val="18"/>
                <w:szCs w:val="18"/>
              </w:rPr>
            </w:pPr>
            <w:bookmarkStart w:id="577" w:name="_Toc6038"/>
            <w:bookmarkStart w:id="578" w:name="_Toc16177"/>
            <w:r>
              <w:rPr>
                <w:rFonts w:ascii="仿宋" w:eastAsia="仿宋" w:hAnsi="仿宋" w:cs="仿宋" w:hint="eastAsia"/>
                <w:kern w:val="0"/>
                <w:sz w:val="18"/>
                <w:szCs w:val="18"/>
                <w:lang w:bidi="ar"/>
              </w:rPr>
              <w:t>市场交易</w:t>
            </w:r>
            <w:bookmarkEnd w:id="577"/>
            <w:bookmarkEnd w:id="578"/>
          </w:p>
        </w:tc>
        <w:tc>
          <w:tcPr>
            <w:tcW w:w="2697" w:type="dxa"/>
            <w:tcBorders>
              <w:top w:val="nil"/>
              <w:left w:val="nil"/>
              <w:bottom w:val="single" w:sz="4" w:space="0" w:color="auto"/>
              <w:right w:val="single" w:sz="4" w:space="0" w:color="auto"/>
            </w:tcBorders>
            <w:shd w:val="clear" w:color="auto" w:fill="auto"/>
            <w:vAlign w:val="center"/>
          </w:tcPr>
          <w:p w14:paraId="00567650" w14:textId="77777777" w:rsidR="00396777" w:rsidRDefault="00226D9D">
            <w:pPr>
              <w:widowControl/>
              <w:jc w:val="left"/>
              <w:textAlignment w:val="center"/>
              <w:outlineLvl w:val="0"/>
              <w:rPr>
                <w:rFonts w:ascii="仿宋" w:eastAsia="仿宋" w:hAnsi="仿宋" w:cs="仿宋"/>
                <w:sz w:val="18"/>
                <w:szCs w:val="18"/>
              </w:rPr>
            </w:pPr>
            <w:bookmarkStart w:id="579" w:name="_Toc22370"/>
            <w:bookmarkStart w:id="580" w:name="_Toc25866"/>
            <w:r>
              <w:rPr>
                <w:rFonts w:ascii="仿宋" w:eastAsia="仿宋" w:hAnsi="仿宋" w:cs="仿宋" w:hint="eastAsia"/>
                <w:kern w:val="0"/>
                <w:sz w:val="18"/>
                <w:szCs w:val="18"/>
                <w:lang w:bidi="ar"/>
              </w:rPr>
              <w:t>新能源直接交易电费算法-存量项目</w:t>
            </w:r>
            <w:bookmarkEnd w:id="579"/>
            <w:bookmarkEnd w:id="580"/>
          </w:p>
        </w:tc>
        <w:tc>
          <w:tcPr>
            <w:tcW w:w="8500" w:type="dxa"/>
            <w:tcBorders>
              <w:top w:val="nil"/>
              <w:left w:val="nil"/>
              <w:bottom w:val="single" w:sz="4" w:space="0" w:color="auto"/>
              <w:right w:val="single" w:sz="4" w:space="0" w:color="auto"/>
            </w:tcBorders>
            <w:shd w:val="clear" w:color="auto" w:fill="auto"/>
            <w:vAlign w:val="center"/>
          </w:tcPr>
          <w:p w14:paraId="10058A45" w14:textId="77777777" w:rsidR="00396777" w:rsidRDefault="00226D9D">
            <w:pPr>
              <w:widowControl/>
              <w:jc w:val="left"/>
              <w:textAlignment w:val="center"/>
              <w:outlineLvl w:val="0"/>
              <w:rPr>
                <w:rFonts w:ascii="仿宋" w:eastAsia="仿宋" w:hAnsi="仿宋" w:cs="仿宋"/>
                <w:sz w:val="18"/>
                <w:szCs w:val="18"/>
              </w:rPr>
            </w:pPr>
            <w:bookmarkStart w:id="581" w:name="_Toc19303"/>
            <w:bookmarkStart w:id="582" w:name="_Toc23970"/>
            <w:r>
              <w:rPr>
                <w:rFonts w:ascii="仿宋" w:eastAsia="仿宋" w:hAnsi="仿宋" w:cs="仿宋" w:hint="eastAsia"/>
                <w:kern w:val="0"/>
                <w:sz w:val="18"/>
                <w:szCs w:val="18"/>
                <w:lang w:bidi="ar"/>
              </w:rPr>
              <w:t>新增新能源直接交易电费算法，针对交易类型为新能源，参与直接交易的用户使用新能源直接交易电费算法进行电费计算。电费=电能量电费+（机制电价-同类型直接交易的月度实时市场均价）*机制电量+两个细则+环境溢价电费。</w:t>
            </w:r>
            <w:bookmarkEnd w:id="581"/>
            <w:bookmarkEnd w:id="582"/>
          </w:p>
        </w:tc>
        <w:tc>
          <w:tcPr>
            <w:tcW w:w="688" w:type="dxa"/>
            <w:tcBorders>
              <w:top w:val="nil"/>
              <w:left w:val="nil"/>
              <w:bottom w:val="single" w:sz="4" w:space="0" w:color="auto"/>
              <w:right w:val="single" w:sz="4" w:space="0" w:color="auto"/>
            </w:tcBorders>
            <w:shd w:val="clear" w:color="auto" w:fill="auto"/>
            <w:vAlign w:val="center"/>
          </w:tcPr>
          <w:p w14:paraId="3F963D2E" w14:textId="77777777" w:rsidR="00396777" w:rsidRDefault="00226D9D">
            <w:pPr>
              <w:widowControl/>
              <w:jc w:val="left"/>
              <w:textAlignment w:val="center"/>
              <w:outlineLvl w:val="0"/>
              <w:rPr>
                <w:rFonts w:ascii="仿宋" w:eastAsia="仿宋" w:hAnsi="仿宋" w:cs="仿宋"/>
                <w:sz w:val="18"/>
                <w:szCs w:val="18"/>
              </w:rPr>
            </w:pPr>
            <w:bookmarkStart w:id="583" w:name="_Toc19337"/>
            <w:bookmarkStart w:id="584" w:name="_Toc2397"/>
            <w:r>
              <w:rPr>
                <w:rFonts w:ascii="仿宋" w:eastAsia="仿宋" w:hAnsi="仿宋" w:cs="仿宋" w:hint="eastAsia"/>
                <w:kern w:val="0"/>
                <w:sz w:val="18"/>
                <w:szCs w:val="18"/>
                <w:lang w:bidi="ar"/>
              </w:rPr>
              <w:t>人·日</w:t>
            </w:r>
            <w:bookmarkEnd w:id="583"/>
            <w:bookmarkEnd w:id="584"/>
          </w:p>
        </w:tc>
        <w:tc>
          <w:tcPr>
            <w:tcW w:w="825" w:type="dxa"/>
            <w:tcBorders>
              <w:top w:val="nil"/>
              <w:left w:val="nil"/>
              <w:bottom w:val="single" w:sz="4" w:space="0" w:color="auto"/>
              <w:right w:val="single" w:sz="4" w:space="0" w:color="auto"/>
            </w:tcBorders>
            <w:shd w:val="clear" w:color="auto" w:fill="auto"/>
            <w:vAlign w:val="center"/>
          </w:tcPr>
          <w:p w14:paraId="01B5D3D4" w14:textId="77777777" w:rsidR="00396777" w:rsidRDefault="00226D9D">
            <w:pPr>
              <w:widowControl/>
              <w:jc w:val="center"/>
              <w:textAlignment w:val="center"/>
              <w:outlineLvl w:val="0"/>
              <w:rPr>
                <w:rFonts w:ascii="仿宋" w:eastAsia="仿宋" w:hAnsi="仿宋" w:cs="仿宋"/>
                <w:sz w:val="18"/>
                <w:szCs w:val="18"/>
              </w:rPr>
            </w:pPr>
            <w:bookmarkStart w:id="585" w:name="_Toc4933"/>
            <w:bookmarkStart w:id="586" w:name="_Toc2514"/>
            <w:r>
              <w:rPr>
                <w:rFonts w:ascii="仿宋" w:eastAsia="仿宋" w:hAnsi="仿宋" w:cs="仿宋" w:hint="eastAsia"/>
                <w:kern w:val="0"/>
                <w:sz w:val="18"/>
                <w:szCs w:val="18"/>
                <w:lang w:bidi="ar"/>
              </w:rPr>
              <w:t>5</w:t>
            </w:r>
            <w:bookmarkEnd w:id="585"/>
            <w:bookmarkEnd w:id="58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78C27F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6E5C7D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F017497"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39802845" w14:textId="77777777" w:rsidR="00396777" w:rsidRDefault="00226D9D">
            <w:pPr>
              <w:widowControl/>
              <w:jc w:val="center"/>
              <w:textAlignment w:val="center"/>
              <w:outlineLvl w:val="0"/>
              <w:rPr>
                <w:rFonts w:ascii="仿宋" w:eastAsia="仿宋" w:hAnsi="仿宋" w:cs="仿宋"/>
                <w:sz w:val="18"/>
                <w:szCs w:val="18"/>
              </w:rPr>
            </w:pPr>
            <w:bookmarkStart w:id="587" w:name="_Toc3483"/>
            <w:bookmarkStart w:id="588" w:name="_Toc28913"/>
            <w:r>
              <w:rPr>
                <w:rFonts w:ascii="仿宋" w:eastAsia="仿宋" w:hAnsi="仿宋" w:cs="仿宋" w:hint="eastAsia"/>
                <w:kern w:val="0"/>
                <w:sz w:val="18"/>
                <w:szCs w:val="18"/>
                <w:lang w:bidi="ar"/>
              </w:rPr>
              <w:t>2.19</w:t>
            </w:r>
            <w:bookmarkEnd w:id="587"/>
            <w:bookmarkEnd w:id="58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495C3B3" w14:textId="77777777" w:rsidR="00396777" w:rsidRDefault="00226D9D">
            <w:pPr>
              <w:widowControl/>
              <w:jc w:val="center"/>
              <w:textAlignment w:val="center"/>
              <w:outlineLvl w:val="0"/>
              <w:rPr>
                <w:rFonts w:ascii="仿宋" w:eastAsia="仿宋" w:hAnsi="仿宋" w:cs="仿宋"/>
                <w:sz w:val="18"/>
                <w:szCs w:val="18"/>
              </w:rPr>
            </w:pPr>
            <w:bookmarkStart w:id="589" w:name="_Toc27690"/>
            <w:bookmarkStart w:id="590" w:name="_Toc26571"/>
            <w:r>
              <w:rPr>
                <w:rFonts w:ascii="仿宋" w:eastAsia="仿宋" w:hAnsi="仿宋" w:cs="仿宋" w:hint="eastAsia"/>
                <w:kern w:val="0"/>
                <w:sz w:val="18"/>
                <w:szCs w:val="18"/>
                <w:lang w:bidi="ar"/>
              </w:rPr>
              <w:t>市场交易</w:t>
            </w:r>
            <w:bookmarkEnd w:id="589"/>
            <w:bookmarkEnd w:id="590"/>
          </w:p>
        </w:tc>
        <w:tc>
          <w:tcPr>
            <w:tcW w:w="2697" w:type="dxa"/>
            <w:tcBorders>
              <w:top w:val="nil"/>
              <w:left w:val="nil"/>
              <w:bottom w:val="single" w:sz="4" w:space="0" w:color="auto"/>
              <w:right w:val="single" w:sz="4" w:space="0" w:color="auto"/>
            </w:tcBorders>
            <w:shd w:val="clear" w:color="auto" w:fill="auto"/>
            <w:vAlign w:val="center"/>
          </w:tcPr>
          <w:p w14:paraId="00815B56" w14:textId="77777777" w:rsidR="00396777" w:rsidRDefault="00226D9D">
            <w:pPr>
              <w:widowControl/>
              <w:jc w:val="left"/>
              <w:textAlignment w:val="center"/>
              <w:outlineLvl w:val="0"/>
              <w:rPr>
                <w:rFonts w:ascii="仿宋" w:eastAsia="仿宋" w:hAnsi="仿宋" w:cs="仿宋"/>
                <w:sz w:val="18"/>
                <w:szCs w:val="18"/>
              </w:rPr>
            </w:pPr>
            <w:bookmarkStart w:id="591" w:name="_Toc24894"/>
            <w:bookmarkStart w:id="592" w:name="_Toc3466"/>
            <w:r>
              <w:rPr>
                <w:rFonts w:ascii="仿宋" w:eastAsia="仿宋" w:hAnsi="仿宋" w:cs="仿宋" w:hint="eastAsia"/>
                <w:kern w:val="0"/>
                <w:sz w:val="18"/>
                <w:szCs w:val="18"/>
                <w:lang w:bidi="ar"/>
              </w:rPr>
              <w:t>新能源被动入市电费算法-存量项目</w:t>
            </w:r>
            <w:bookmarkEnd w:id="591"/>
            <w:bookmarkEnd w:id="592"/>
          </w:p>
        </w:tc>
        <w:tc>
          <w:tcPr>
            <w:tcW w:w="8500" w:type="dxa"/>
            <w:tcBorders>
              <w:top w:val="nil"/>
              <w:left w:val="nil"/>
              <w:bottom w:val="single" w:sz="4" w:space="0" w:color="auto"/>
              <w:right w:val="single" w:sz="4" w:space="0" w:color="auto"/>
            </w:tcBorders>
            <w:shd w:val="clear" w:color="auto" w:fill="auto"/>
            <w:vAlign w:val="center"/>
          </w:tcPr>
          <w:p w14:paraId="7D999348" w14:textId="77777777" w:rsidR="00396777" w:rsidRDefault="00226D9D">
            <w:pPr>
              <w:widowControl/>
              <w:jc w:val="left"/>
              <w:textAlignment w:val="center"/>
              <w:outlineLvl w:val="0"/>
              <w:rPr>
                <w:rFonts w:ascii="仿宋" w:eastAsia="仿宋" w:hAnsi="仿宋" w:cs="仿宋"/>
                <w:sz w:val="18"/>
                <w:szCs w:val="18"/>
              </w:rPr>
            </w:pPr>
            <w:bookmarkStart w:id="593" w:name="_Toc9070"/>
            <w:bookmarkStart w:id="594" w:name="_Toc4250"/>
            <w:r>
              <w:rPr>
                <w:rFonts w:ascii="仿宋" w:eastAsia="仿宋" w:hAnsi="仿宋" w:cs="仿宋" w:hint="eastAsia"/>
                <w:kern w:val="0"/>
                <w:sz w:val="18"/>
                <w:szCs w:val="18"/>
                <w:lang w:bidi="ar"/>
              </w:rPr>
              <w:t>新增新能源被动入市电费算法，针对交易类型为新能源，但不参与直接交易的用户使用新能源被动入市电费算法进行电费计算。电费=实时市场节点价格*上网电量+（机制电价-同类型直接交易的月度实时市场均价）*机制电量+两个细则+环境溢价电费。</w:t>
            </w:r>
            <w:bookmarkEnd w:id="593"/>
            <w:bookmarkEnd w:id="594"/>
          </w:p>
        </w:tc>
        <w:tc>
          <w:tcPr>
            <w:tcW w:w="688" w:type="dxa"/>
            <w:tcBorders>
              <w:top w:val="nil"/>
              <w:left w:val="nil"/>
              <w:bottom w:val="single" w:sz="4" w:space="0" w:color="auto"/>
              <w:right w:val="single" w:sz="4" w:space="0" w:color="auto"/>
            </w:tcBorders>
            <w:shd w:val="clear" w:color="auto" w:fill="auto"/>
            <w:vAlign w:val="center"/>
          </w:tcPr>
          <w:p w14:paraId="07B43556" w14:textId="77777777" w:rsidR="00396777" w:rsidRDefault="00226D9D">
            <w:pPr>
              <w:widowControl/>
              <w:jc w:val="left"/>
              <w:textAlignment w:val="center"/>
              <w:outlineLvl w:val="0"/>
              <w:rPr>
                <w:rFonts w:ascii="仿宋" w:eastAsia="仿宋" w:hAnsi="仿宋" w:cs="仿宋"/>
                <w:sz w:val="18"/>
                <w:szCs w:val="18"/>
              </w:rPr>
            </w:pPr>
            <w:bookmarkStart w:id="595" w:name="_Toc15752"/>
            <w:bookmarkStart w:id="596" w:name="_Toc12526"/>
            <w:r>
              <w:rPr>
                <w:rFonts w:ascii="仿宋" w:eastAsia="仿宋" w:hAnsi="仿宋" w:cs="仿宋" w:hint="eastAsia"/>
                <w:kern w:val="0"/>
                <w:sz w:val="18"/>
                <w:szCs w:val="18"/>
                <w:lang w:bidi="ar"/>
              </w:rPr>
              <w:t>人·日</w:t>
            </w:r>
            <w:bookmarkEnd w:id="595"/>
            <w:bookmarkEnd w:id="596"/>
          </w:p>
        </w:tc>
        <w:tc>
          <w:tcPr>
            <w:tcW w:w="825" w:type="dxa"/>
            <w:tcBorders>
              <w:top w:val="nil"/>
              <w:left w:val="nil"/>
              <w:bottom w:val="single" w:sz="4" w:space="0" w:color="auto"/>
              <w:right w:val="single" w:sz="4" w:space="0" w:color="auto"/>
            </w:tcBorders>
            <w:shd w:val="clear" w:color="auto" w:fill="auto"/>
            <w:vAlign w:val="center"/>
          </w:tcPr>
          <w:p w14:paraId="276ECCC8" w14:textId="77777777" w:rsidR="00396777" w:rsidRDefault="00226D9D">
            <w:pPr>
              <w:widowControl/>
              <w:jc w:val="center"/>
              <w:textAlignment w:val="center"/>
              <w:outlineLvl w:val="0"/>
              <w:rPr>
                <w:rFonts w:ascii="仿宋" w:eastAsia="仿宋" w:hAnsi="仿宋" w:cs="仿宋"/>
                <w:sz w:val="18"/>
                <w:szCs w:val="18"/>
              </w:rPr>
            </w:pPr>
            <w:bookmarkStart w:id="597" w:name="_Toc15978"/>
            <w:bookmarkStart w:id="598" w:name="_Toc24"/>
            <w:r>
              <w:rPr>
                <w:rFonts w:ascii="仿宋" w:eastAsia="仿宋" w:hAnsi="仿宋" w:cs="仿宋" w:hint="eastAsia"/>
                <w:kern w:val="0"/>
                <w:sz w:val="18"/>
                <w:szCs w:val="18"/>
                <w:lang w:bidi="ar"/>
              </w:rPr>
              <w:t>5</w:t>
            </w:r>
            <w:bookmarkEnd w:id="597"/>
            <w:bookmarkEnd w:id="59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0B2D26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73E604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7E0EABB"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5E2A00B" w14:textId="77777777" w:rsidR="00396777" w:rsidRDefault="00226D9D">
            <w:pPr>
              <w:widowControl/>
              <w:jc w:val="center"/>
              <w:textAlignment w:val="center"/>
              <w:outlineLvl w:val="0"/>
              <w:rPr>
                <w:rFonts w:ascii="仿宋" w:eastAsia="仿宋" w:hAnsi="仿宋" w:cs="仿宋"/>
                <w:sz w:val="18"/>
                <w:szCs w:val="18"/>
              </w:rPr>
            </w:pPr>
            <w:bookmarkStart w:id="599" w:name="_Toc15010"/>
            <w:bookmarkStart w:id="600" w:name="_Toc15385"/>
            <w:r>
              <w:rPr>
                <w:rFonts w:ascii="仿宋" w:eastAsia="仿宋" w:hAnsi="仿宋" w:cs="仿宋" w:hint="eastAsia"/>
                <w:kern w:val="0"/>
                <w:sz w:val="18"/>
                <w:szCs w:val="18"/>
                <w:lang w:bidi="ar"/>
              </w:rPr>
              <w:t>2.20</w:t>
            </w:r>
            <w:bookmarkEnd w:id="599"/>
            <w:bookmarkEnd w:id="60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222A202" w14:textId="77777777" w:rsidR="00396777" w:rsidRDefault="00226D9D">
            <w:pPr>
              <w:widowControl/>
              <w:jc w:val="center"/>
              <w:textAlignment w:val="center"/>
              <w:outlineLvl w:val="0"/>
              <w:rPr>
                <w:rFonts w:ascii="仿宋" w:eastAsia="仿宋" w:hAnsi="仿宋" w:cs="仿宋"/>
                <w:sz w:val="18"/>
                <w:szCs w:val="18"/>
              </w:rPr>
            </w:pPr>
            <w:bookmarkStart w:id="601" w:name="_Toc17422"/>
            <w:bookmarkStart w:id="602" w:name="_Toc7625"/>
            <w:r>
              <w:rPr>
                <w:rFonts w:ascii="仿宋" w:eastAsia="仿宋" w:hAnsi="仿宋" w:cs="仿宋" w:hint="eastAsia"/>
                <w:kern w:val="0"/>
                <w:sz w:val="18"/>
                <w:szCs w:val="18"/>
                <w:lang w:bidi="ar"/>
              </w:rPr>
              <w:t>市场交易</w:t>
            </w:r>
            <w:bookmarkEnd w:id="601"/>
            <w:bookmarkEnd w:id="602"/>
          </w:p>
        </w:tc>
        <w:tc>
          <w:tcPr>
            <w:tcW w:w="2697" w:type="dxa"/>
            <w:tcBorders>
              <w:top w:val="nil"/>
              <w:left w:val="nil"/>
              <w:bottom w:val="single" w:sz="4" w:space="0" w:color="auto"/>
              <w:right w:val="single" w:sz="4" w:space="0" w:color="auto"/>
            </w:tcBorders>
            <w:shd w:val="clear" w:color="auto" w:fill="auto"/>
            <w:vAlign w:val="center"/>
          </w:tcPr>
          <w:p w14:paraId="15AE02AB" w14:textId="77777777" w:rsidR="00396777" w:rsidRDefault="00226D9D">
            <w:pPr>
              <w:widowControl/>
              <w:jc w:val="left"/>
              <w:textAlignment w:val="center"/>
              <w:outlineLvl w:val="0"/>
              <w:rPr>
                <w:rFonts w:ascii="仿宋" w:eastAsia="仿宋" w:hAnsi="仿宋" w:cs="仿宋"/>
                <w:sz w:val="18"/>
                <w:szCs w:val="18"/>
              </w:rPr>
            </w:pPr>
            <w:bookmarkStart w:id="603" w:name="_Toc32127"/>
            <w:bookmarkStart w:id="604" w:name="_Toc16655"/>
            <w:r>
              <w:rPr>
                <w:rFonts w:ascii="仿宋" w:eastAsia="仿宋" w:hAnsi="仿宋" w:cs="仿宋" w:hint="eastAsia"/>
                <w:kern w:val="0"/>
                <w:sz w:val="18"/>
                <w:szCs w:val="18"/>
                <w:lang w:bidi="ar"/>
              </w:rPr>
              <w:t>新能源直接交易电费算法-增量项目竞价成功</w:t>
            </w:r>
            <w:bookmarkEnd w:id="603"/>
            <w:bookmarkEnd w:id="604"/>
          </w:p>
        </w:tc>
        <w:tc>
          <w:tcPr>
            <w:tcW w:w="8500" w:type="dxa"/>
            <w:tcBorders>
              <w:top w:val="nil"/>
              <w:left w:val="nil"/>
              <w:bottom w:val="single" w:sz="4" w:space="0" w:color="auto"/>
              <w:right w:val="single" w:sz="4" w:space="0" w:color="auto"/>
            </w:tcBorders>
            <w:shd w:val="clear" w:color="auto" w:fill="auto"/>
            <w:vAlign w:val="center"/>
          </w:tcPr>
          <w:p w14:paraId="4FA908BA" w14:textId="77777777" w:rsidR="00396777" w:rsidRDefault="00226D9D">
            <w:pPr>
              <w:widowControl/>
              <w:jc w:val="left"/>
              <w:textAlignment w:val="center"/>
              <w:outlineLvl w:val="0"/>
              <w:rPr>
                <w:rFonts w:ascii="仿宋" w:eastAsia="仿宋" w:hAnsi="仿宋" w:cs="仿宋"/>
                <w:sz w:val="18"/>
                <w:szCs w:val="18"/>
              </w:rPr>
            </w:pPr>
            <w:bookmarkStart w:id="605" w:name="_Toc8250"/>
            <w:bookmarkStart w:id="606" w:name="_Toc29742"/>
            <w:r>
              <w:rPr>
                <w:rFonts w:ascii="仿宋" w:eastAsia="仿宋" w:hAnsi="仿宋" w:cs="仿宋" w:hint="eastAsia"/>
                <w:kern w:val="0"/>
                <w:sz w:val="18"/>
                <w:szCs w:val="18"/>
                <w:lang w:bidi="ar"/>
              </w:rPr>
              <w:t>新增新能源直接交易电费算法，针对交易类型为新能源，参与直接交易的用户使用新能源直接交易电费算法进行电费计算。电费=电能量电费+（机制电价-同类型直接交易的月度实时市场均价）*机制电量+两个细则+环境溢价电费。</w:t>
            </w:r>
            <w:bookmarkEnd w:id="605"/>
            <w:bookmarkEnd w:id="606"/>
          </w:p>
        </w:tc>
        <w:tc>
          <w:tcPr>
            <w:tcW w:w="688" w:type="dxa"/>
            <w:tcBorders>
              <w:top w:val="nil"/>
              <w:left w:val="nil"/>
              <w:bottom w:val="single" w:sz="4" w:space="0" w:color="auto"/>
              <w:right w:val="single" w:sz="4" w:space="0" w:color="auto"/>
            </w:tcBorders>
            <w:shd w:val="clear" w:color="auto" w:fill="auto"/>
            <w:vAlign w:val="center"/>
          </w:tcPr>
          <w:p w14:paraId="22C0A0AA" w14:textId="77777777" w:rsidR="00396777" w:rsidRDefault="00226D9D">
            <w:pPr>
              <w:widowControl/>
              <w:jc w:val="left"/>
              <w:textAlignment w:val="center"/>
              <w:outlineLvl w:val="0"/>
              <w:rPr>
                <w:rFonts w:ascii="仿宋" w:eastAsia="仿宋" w:hAnsi="仿宋" w:cs="仿宋"/>
                <w:sz w:val="18"/>
                <w:szCs w:val="18"/>
              </w:rPr>
            </w:pPr>
            <w:bookmarkStart w:id="607" w:name="_Toc6738"/>
            <w:bookmarkStart w:id="608" w:name="_Toc24580"/>
            <w:r>
              <w:rPr>
                <w:rFonts w:ascii="仿宋" w:eastAsia="仿宋" w:hAnsi="仿宋" w:cs="仿宋" w:hint="eastAsia"/>
                <w:kern w:val="0"/>
                <w:sz w:val="18"/>
                <w:szCs w:val="18"/>
                <w:lang w:bidi="ar"/>
              </w:rPr>
              <w:t>人·日</w:t>
            </w:r>
            <w:bookmarkEnd w:id="607"/>
            <w:bookmarkEnd w:id="608"/>
          </w:p>
        </w:tc>
        <w:tc>
          <w:tcPr>
            <w:tcW w:w="825" w:type="dxa"/>
            <w:tcBorders>
              <w:top w:val="nil"/>
              <w:left w:val="nil"/>
              <w:bottom w:val="single" w:sz="4" w:space="0" w:color="auto"/>
              <w:right w:val="single" w:sz="4" w:space="0" w:color="auto"/>
            </w:tcBorders>
            <w:shd w:val="clear" w:color="auto" w:fill="auto"/>
            <w:vAlign w:val="center"/>
          </w:tcPr>
          <w:p w14:paraId="52E04C1C" w14:textId="77777777" w:rsidR="00396777" w:rsidRDefault="00226D9D">
            <w:pPr>
              <w:widowControl/>
              <w:jc w:val="center"/>
              <w:textAlignment w:val="center"/>
              <w:outlineLvl w:val="0"/>
              <w:rPr>
                <w:rFonts w:ascii="仿宋" w:eastAsia="仿宋" w:hAnsi="仿宋" w:cs="仿宋"/>
                <w:sz w:val="18"/>
                <w:szCs w:val="18"/>
              </w:rPr>
            </w:pPr>
            <w:bookmarkStart w:id="609" w:name="_Toc22239"/>
            <w:bookmarkStart w:id="610" w:name="_Toc28981"/>
            <w:r>
              <w:rPr>
                <w:rFonts w:ascii="仿宋" w:eastAsia="仿宋" w:hAnsi="仿宋" w:cs="仿宋" w:hint="eastAsia"/>
                <w:kern w:val="0"/>
                <w:sz w:val="18"/>
                <w:szCs w:val="18"/>
                <w:lang w:bidi="ar"/>
              </w:rPr>
              <w:t>5</w:t>
            </w:r>
            <w:bookmarkEnd w:id="609"/>
            <w:bookmarkEnd w:id="61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1D4AA6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69A489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A0F6729"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0A99F927" w14:textId="77777777" w:rsidR="00396777" w:rsidRDefault="00226D9D">
            <w:pPr>
              <w:widowControl/>
              <w:jc w:val="center"/>
              <w:textAlignment w:val="center"/>
              <w:outlineLvl w:val="0"/>
              <w:rPr>
                <w:rFonts w:ascii="仿宋" w:eastAsia="仿宋" w:hAnsi="仿宋" w:cs="仿宋"/>
                <w:sz w:val="18"/>
                <w:szCs w:val="18"/>
              </w:rPr>
            </w:pPr>
            <w:bookmarkStart w:id="611" w:name="_Toc27559"/>
            <w:bookmarkStart w:id="612" w:name="_Toc2616"/>
            <w:r>
              <w:rPr>
                <w:rFonts w:ascii="仿宋" w:eastAsia="仿宋" w:hAnsi="仿宋" w:cs="仿宋" w:hint="eastAsia"/>
                <w:kern w:val="0"/>
                <w:sz w:val="18"/>
                <w:szCs w:val="18"/>
                <w:lang w:bidi="ar"/>
              </w:rPr>
              <w:t>2.21</w:t>
            </w:r>
            <w:bookmarkEnd w:id="611"/>
            <w:bookmarkEnd w:id="61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FF81253" w14:textId="77777777" w:rsidR="00396777" w:rsidRDefault="00226D9D">
            <w:pPr>
              <w:widowControl/>
              <w:jc w:val="center"/>
              <w:textAlignment w:val="center"/>
              <w:outlineLvl w:val="0"/>
              <w:rPr>
                <w:rFonts w:ascii="仿宋" w:eastAsia="仿宋" w:hAnsi="仿宋" w:cs="仿宋"/>
                <w:sz w:val="18"/>
                <w:szCs w:val="18"/>
              </w:rPr>
            </w:pPr>
            <w:bookmarkStart w:id="613" w:name="_Toc11574"/>
            <w:bookmarkStart w:id="614" w:name="_Toc14681"/>
            <w:r>
              <w:rPr>
                <w:rFonts w:ascii="仿宋" w:eastAsia="仿宋" w:hAnsi="仿宋" w:cs="仿宋" w:hint="eastAsia"/>
                <w:kern w:val="0"/>
                <w:sz w:val="18"/>
                <w:szCs w:val="18"/>
                <w:lang w:bidi="ar"/>
              </w:rPr>
              <w:t>市场交易</w:t>
            </w:r>
            <w:bookmarkEnd w:id="613"/>
            <w:bookmarkEnd w:id="614"/>
          </w:p>
        </w:tc>
        <w:tc>
          <w:tcPr>
            <w:tcW w:w="2697" w:type="dxa"/>
            <w:tcBorders>
              <w:top w:val="nil"/>
              <w:left w:val="nil"/>
              <w:bottom w:val="single" w:sz="4" w:space="0" w:color="auto"/>
              <w:right w:val="single" w:sz="4" w:space="0" w:color="auto"/>
            </w:tcBorders>
            <w:shd w:val="clear" w:color="auto" w:fill="auto"/>
            <w:vAlign w:val="center"/>
          </w:tcPr>
          <w:p w14:paraId="7AE3ED17" w14:textId="77777777" w:rsidR="00396777" w:rsidRDefault="00226D9D">
            <w:pPr>
              <w:widowControl/>
              <w:jc w:val="left"/>
              <w:textAlignment w:val="center"/>
              <w:outlineLvl w:val="0"/>
              <w:rPr>
                <w:rFonts w:ascii="仿宋" w:eastAsia="仿宋" w:hAnsi="仿宋" w:cs="仿宋"/>
                <w:sz w:val="18"/>
                <w:szCs w:val="18"/>
              </w:rPr>
            </w:pPr>
            <w:bookmarkStart w:id="615" w:name="_Toc2887"/>
            <w:bookmarkStart w:id="616" w:name="_Toc23975"/>
            <w:r>
              <w:rPr>
                <w:rFonts w:ascii="仿宋" w:eastAsia="仿宋" w:hAnsi="仿宋" w:cs="仿宋" w:hint="eastAsia"/>
                <w:kern w:val="0"/>
                <w:sz w:val="18"/>
                <w:szCs w:val="18"/>
                <w:lang w:bidi="ar"/>
              </w:rPr>
              <w:t>新能源被动入市电费算法-增量项目竞价成功</w:t>
            </w:r>
            <w:bookmarkEnd w:id="615"/>
            <w:bookmarkEnd w:id="616"/>
          </w:p>
        </w:tc>
        <w:tc>
          <w:tcPr>
            <w:tcW w:w="8500" w:type="dxa"/>
            <w:tcBorders>
              <w:top w:val="nil"/>
              <w:left w:val="nil"/>
              <w:bottom w:val="single" w:sz="4" w:space="0" w:color="auto"/>
              <w:right w:val="single" w:sz="4" w:space="0" w:color="auto"/>
            </w:tcBorders>
            <w:shd w:val="clear" w:color="auto" w:fill="auto"/>
            <w:vAlign w:val="center"/>
          </w:tcPr>
          <w:p w14:paraId="150B7DA0" w14:textId="77777777" w:rsidR="00396777" w:rsidRDefault="00226D9D">
            <w:pPr>
              <w:widowControl/>
              <w:jc w:val="left"/>
              <w:textAlignment w:val="center"/>
              <w:outlineLvl w:val="0"/>
              <w:rPr>
                <w:rFonts w:ascii="仿宋" w:eastAsia="仿宋" w:hAnsi="仿宋" w:cs="仿宋"/>
                <w:sz w:val="18"/>
                <w:szCs w:val="18"/>
              </w:rPr>
            </w:pPr>
            <w:bookmarkStart w:id="617" w:name="_Toc24967"/>
            <w:bookmarkStart w:id="618" w:name="_Toc15130"/>
            <w:r>
              <w:rPr>
                <w:rFonts w:ascii="仿宋" w:eastAsia="仿宋" w:hAnsi="仿宋" w:cs="仿宋" w:hint="eastAsia"/>
                <w:kern w:val="0"/>
                <w:sz w:val="18"/>
                <w:szCs w:val="18"/>
                <w:lang w:bidi="ar"/>
              </w:rPr>
              <w:t>新增新能源被动入市电费算法，针对交易类型为新能源，但不参与直接交易的用户使用新能源被动入市电费算法进行电费计算。电费=实时市场节点价格*上网电量+（机制电价-同类型直接交易的月度实时市场均价）*机制电量+两个细则+环境溢价电费。</w:t>
            </w:r>
            <w:bookmarkEnd w:id="617"/>
            <w:bookmarkEnd w:id="618"/>
          </w:p>
        </w:tc>
        <w:tc>
          <w:tcPr>
            <w:tcW w:w="688" w:type="dxa"/>
            <w:tcBorders>
              <w:top w:val="nil"/>
              <w:left w:val="nil"/>
              <w:bottom w:val="single" w:sz="4" w:space="0" w:color="auto"/>
              <w:right w:val="single" w:sz="4" w:space="0" w:color="auto"/>
            </w:tcBorders>
            <w:shd w:val="clear" w:color="auto" w:fill="auto"/>
            <w:vAlign w:val="center"/>
          </w:tcPr>
          <w:p w14:paraId="74DF16BF" w14:textId="77777777" w:rsidR="00396777" w:rsidRDefault="00226D9D">
            <w:pPr>
              <w:widowControl/>
              <w:jc w:val="left"/>
              <w:textAlignment w:val="center"/>
              <w:outlineLvl w:val="0"/>
              <w:rPr>
                <w:rFonts w:ascii="仿宋" w:eastAsia="仿宋" w:hAnsi="仿宋" w:cs="仿宋"/>
                <w:sz w:val="18"/>
                <w:szCs w:val="18"/>
              </w:rPr>
            </w:pPr>
            <w:bookmarkStart w:id="619" w:name="_Toc17242"/>
            <w:bookmarkStart w:id="620" w:name="_Toc25946"/>
            <w:r>
              <w:rPr>
                <w:rFonts w:ascii="仿宋" w:eastAsia="仿宋" w:hAnsi="仿宋" w:cs="仿宋" w:hint="eastAsia"/>
                <w:kern w:val="0"/>
                <w:sz w:val="18"/>
                <w:szCs w:val="18"/>
                <w:lang w:bidi="ar"/>
              </w:rPr>
              <w:t>人·日</w:t>
            </w:r>
            <w:bookmarkEnd w:id="619"/>
            <w:bookmarkEnd w:id="620"/>
          </w:p>
        </w:tc>
        <w:tc>
          <w:tcPr>
            <w:tcW w:w="825" w:type="dxa"/>
            <w:tcBorders>
              <w:top w:val="nil"/>
              <w:left w:val="nil"/>
              <w:bottom w:val="single" w:sz="4" w:space="0" w:color="auto"/>
              <w:right w:val="single" w:sz="4" w:space="0" w:color="auto"/>
            </w:tcBorders>
            <w:shd w:val="clear" w:color="auto" w:fill="auto"/>
            <w:vAlign w:val="center"/>
          </w:tcPr>
          <w:p w14:paraId="2D78A35C" w14:textId="77777777" w:rsidR="00396777" w:rsidRDefault="00226D9D">
            <w:pPr>
              <w:widowControl/>
              <w:jc w:val="center"/>
              <w:textAlignment w:val="center"/>
              <w:outlineLvl w:val="0"/>
              <w:rPr>
                <w:rFonts w:ascii="仿宋" w:eastAsia="仿宋" w:hAnsi="仿宋" w:cs="仿宋"/>
                <w:sz w:val="18"/>
                <w:szCs w:val="18"/>
              </w:rPr>
            </w:pPr>
            <w:bookmarkStart w:id="621" w:name="_Toc3675"/>
            <w:bookmarkStart w:id="622" w:name="_Toc31166"/>
            <w:r>
              <w:rPr>
                <w:rFonts w:ascii="仿宋" w:eastAsia="仿宋" w:hAnsi="仿宋" w:cs="仿宋" w:hint="eastAsia"/>
                <w:kern w:val="0"/>
                <w:sz w:val="18"/>
                <w:szCs w:val="18"/>
                <w:lang w:bidi="ar"/>
              </w:rPr>
              <w:t>5</w:t>
            </w:r>
            <w:bookmarkEnd w:id="621"/>
            <w:bookmarkEnd w:id="62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81FD19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7B79D0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6E90F62" w14:textId="77777777">
        <w:trPr>
          <w:trHeight w:val="1042"/>
        </w:trPr>
        <w:tc>
          <w:tcPr>
            <w:tcW w:w="799" w:type="dxa"/>
            <w:tcBorders>
              <w:top w:val="nil"/>
              <w:left w:val="single" w:sz="4" w:space="0" w:color="auto"/>
              <w:bottom w:val="single" w:sz="4" w:space="0" w:color="auto"/>
              <w:right w:val="single" w:sz="4" w:space="0" w:color="auto"/>
            </w:tcBorders>
            <w:shd w:val="clear" w:color="auto" w:fill="auto"/>
            <w:vAlign w:val="center"/>
          </w:tcPr>
          <w:p w14:paraId="6BF57F63" w14:textId="77777777" w:rsidR="00396777" w:rsidRDefault="00226D9D">
            <w:pPr>
              <w:widowControl/>
              <w:jc w:val="center"/>
              <w:textAlignment w:val="center"/>
              <w:outlineLvl w:val="0"/>
              <w:rPr>
                <w:rFonts w:ascii="仿宋" w:eastAsia="仿宋" w:hAnsi="仿宋" w:cs="仿宋"/>
                <w:sz w:val="18"/>
                <w:szCs w:val="18"/>
              </w:rPr>
            </w:pPr>
            <w:bookmarkStart w:id="623" w:name="_Toc16729"/>
            <w:bookmarkStart w:id="624" w:name="_Toc12892"/>
            <w:r>
              <w:rPr>
                <w:rFonts w:ascii="仿宋" w:eastAsia="仿宋" w:hAnsi="仿宋" w:cs="仿宋" w:hint="eastAsia"/>
                <w:kern w:val="0"/>
                <w:sz w:val="18"/>
                <w:szCs w:val="18"/>
                <w:lang w:bidi="ar"/>
              </w:rPr>
              <w:t>2.22</w:t>
            </w:r>
            <w:bookmarkEnd w:id="623"/>
            <w:bookmarkEnd w:id="62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424DD98" w14:textId="77777777" w:rsidR="00396777" w:rsidRDefault="00226D9D">
            <w:pPr>
              <w:widowControl/>
              <w:jc w:val="center"/>
              <w:textAlignment w:val="center"/>
              <w:outlineLvl w:val="0"/>
              <w:rPr>
                <w:rFonts w:ascii="仿宋" w:eastAsia="仿宋" w:hAnsi="仿宋" w:cs="仿宋"/>
                <w:sz w:val="18"/>
                <w:szCs w:val="18"/>
              </w:rPr>
            </w:pPr>
            <w:bookmarkStart w:id="625" w:name="_Toc31759"/>
            <w:bookmarkStart w:id="626" w:name="_Toc22931"/>
            <w:r>
              <w:rPr>
                <w:rFonts w:ascii="仿宋" w:eastAsia="仿宋" w:hAnsi="仿宋" w:cs="仿宋" w:hint="eastAsia"/>
                <w:kern w:val="0"/>
                <w:sz w:val="18"/>
                <w:szCs w:val="18"/>
                <w:lang w:bidi="ar"/>
              </w:rPr>
              <w:t>市场交易</w:t>
            </w:r>
            <w:bookmarkEnd w:id="625"/>
            <w:bookmarkEnd w:id="626"/>
          </w:p>
        </w:tc>
        <w:tc>
          <w:tcPr>
            <w:tcW w:w="2697" w:type="dxa"/>
            <w:tcBorders>
              <w:top w:val="nil"/>
              <w:left w:val="nil"/>
              <w:bottom w:val="single" w:sz="4" w:space="0" w:color="auto"/>
              <w:right w:val="single" w:sz="4" w:space="0" w:color="auto"/>
            </w:tcBorders>
            <w:shd w:val="clear" w:color="auto" w:fill="auto"/>
            <w:vAlign w:val="center"/>
          </w:tcPr>
          <w:p w14:paraId="5555E7F5" w14:textId="77777777" w:rsidR="00396777" w:rsidRDefault="00226D9D">
            <w:pPr>
              <w:widowControl/>
              <w:jc w:val="left"/>
              <w:textAlignment w:val="center"/>
              <w:outlineLvl w:val="0"/>
              <w:rPr>
                <w:rFonts w:ascii="仿宋" w:eastAsia="仿宋" w:hAnsi="仿宋" w:cs="仿宋"/>
                <w:sz w:val="18"/>
                <w:szCs w:val="18"/>
              </w:rPr>
            </w:pPr>
            <w:bookmarkStart w:id="627" w:name="_Toc25038"/>
            <w:bookmarkStart w:id="628" w:name="_Toc6502"/>
            <w:r>
              <w:rPr>
                <w:rFonts w:ascii="仿宋" w:eastAsia="仿宋" w:hAnsi="仿宋" w:cs="仿宋" w:hint="eastAsia"/>
                <w:kern w:val="0"/>
                <w:sz w:val="18"/>
                <w:szCs w:val="18"/>
                <w:lang w:bidi="ar"/>
              </w:rPr>
              <w:t>新能源直接交易电费算法-增量项目未竞价或竞价失败</w:t>
            </w:r>
            <w:bookmarkEnd w:id="627"/>
            <w:bookmarkEnd w:id="628"/>
          </w:p>
        </w:tc>
        <w:tc>
          <w:tcPr>
            <w:tcW w:w="8500" w:type="dxa"/>
            <w:tcBorders>
              <w:top w:val="nil"/>
              <w:left w:val="nil"/>
              <w:bottom w:val="single" w:sz="4" w:space="0" w:color="auto"/>
              <w:right w:val="single" w:sz="4" w:space="0" w:color="auto"/>
            </w:tcBorders>
            <w:shd w:val="clear" w:color="auto" w:fill="auto"/>
            <w:vAlign w:val="center"/>
          </w:tcPr>
          <w:p w14:paraId="5BB096BE" w14:textId="77777777" w:rsidR="00396777" w:rsidRDefault="00226D9D">
            <w:pPr>
              <w:widowControl/>
              <w:jc w:val="left"/>
              <w:textAlignment w:val="center"/>
              <w:outlineLvl w:val="0"/>
              <w:rPr>
                <w:rFonts w:ascii="仿宋" w:eastAsia="仿宋" w:hAnsi="仿宋" w:cs="仿宋"/>
                <w:sz w:val="18"/>
                <w:szCs w:val="18"/>
              </w:rPr>
            </w:pPr>
            <w:bookmarkStart w:id="629" w:name="_Toc31772"/>
            <w:bookmarkStart w:id="630" w:name="_Toc19181"/>
            <w:r>
              <w:rPr>
                <w:rFonts w:ascii="仿宋" w:eastAsia="仿宋" w:hAnsi="仿宋" w:cs="仿宋" w:hint="eastAsia"/>
                <w:kern w:val="0"/>
                <w:sz w:val="18"/>
                <w:szCs w:val="18"/>
                <w:lang w:bidi="ar"/>
              </w:rPr>
              <w:t>新增新能源直接交易电费算法，针对交易类型为新能源，参与直接交易的用户使用新能源直接交易电费算法进行电费计算。电费=电能量电费+两个细则+环境溢价电费。</w:t>
            </w:r>
            <w:bookmarkEnd w:id="629"/>
            <w:bookmarkEnd w:id="630"/>
          </w:p>
        </w:tc>
        <w:tc>
          <w:tcPr>
            <w:tcW w:w="688" w:type="dxa"/>
            <w:tcBorders>
              <w:top w:val="nil"/>
              <w:left w:val="nil"/>
              <w:bottom w:val="single" w:sz="4" w:space="0" w:color="auto"/>
              <w:right w:val="single" w:sz="4" w:space="0" w:color="auto"/>
            </w:tcBorders>
            <w:shd w:val="clear" w:color="auto" w:fill="auto"/>
            <w:vAlign w:val="center"/>
          </w:tcPr>
          <w:p w14:paraId="2093D0B7" w14:textId="77777777" w:rsidR="00396777" w:rsidRDefault="00226D9D">
            <w:pPr>
              <w:widowControl/>
              <w:jc w:val="left"/>
              <w:textAlignment w:val="center"/>
              <w:outlineLvl w:val="0"/>
              <w:rPr>
                <w:rFonts w:ascii="仿宋" w:eastAsia="仿宋" w:hAnsi="仿宋" w:cs="仿宋"/>
                <w:sz w:val="18"/>
                <w:szCs w:val="18"/>
              </w:rPr>
            </w:pPr>
            <w:bookmarkStart w:id="631" w:name="_Toc25345"/>
            <w:bookmarkStart w:id="632" w:name="_Toc25875"/>
            <w:r>
              <w:rPr>
                <w:rFonts w:ascii="仿宋" w:eastAsia="仿宋" w:hAnsi="仿宋" w:cs="仿宋" w:hint="eastAsia"/>
                <w:kern w:val="0"/>
                <w:sz w:val="18"/>
                <w:szCs w:val="18"/>
                <w:lang w:bidi="ar"/>
              </w:rPr>
              <w:t>人·日</w:t>
            </w:r>
            <w:bookmarkEnd w:id="631"/>
            <w:bookmarkEnd w:id="632"/>
          </w:p>
        </w:tc>
        <w:tc>
          <w:tcPr>
            <w:tcW w:w="825" w:type="dxa"/>
            <w:tcBorders>
              <w:top w:val="nil"/>
              <w:left w:val="nil"/>
              <w:bottom w:val="single" w:sz="4" w:space="0" w:color="auto"/>
              <w:right w:val="single" w:sz="4" w:space="0" w:color="auto"/>
            </w:tcBorders>
            <w:shd w:val="clear" w:color="auto" w:fill="auto"/>
            <w:vAlign w:val="center"/>
          </w:tcPr>
          <w:p w14:paraId="61BAC037" w14:textId="77777777" w:rsidR="00396777" w:rsidRDefault="00226D9D">
            <w:pPr>
              <w:widowControl/>
              <w:jc w:val="center"/>
              <w:textAlignment w:val="center"/>
              <w:outlineLvl w:val="0"/>
              <w:rPr>
                <w:rFonts w:ascii="仿宋" w:eastAsia="仿宋" w:hAnsi="仿宋" w:cs="仿宋"/>
                <w:sz w:val="18"/>
                <w:szCs w:val="18"/>
              </w:rPr>
            </w:pPr>
            <w:bookmarkStart w:id="633" w:name="_Toc918"/>
            <w:bookmarkStart w:id="634" w:name="_Toc147"/>
            <w:r>
              <w:rPr>
                <w:rFonts w:ascii="仿宋" w:eastAsia="仿宋" w:hAnsi="仿宋" w:cs="仿宋" w:hint="eastAsia"/>
                <w:kern w:val="0"/>
                <w:sz w:val="18"/>
                <w:szCs w:val="18"/>
                <w:lang w:bidi="ar"/>
              </w:rPr>
              <w:t>5</w:t>
            </w:r>
            <w:bookmarkEnd w:id="633"/>
            <w:bookmarkEnd w:id="63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46CDF9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FCB578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821750A"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160017DE" w14:textId="77777777" w:rsidR="00396777" w:rsidRDefault="00226D9D">
            <w:pPr>
              <w:widowControl/>
              <w:jc w:val="center"/>
              <w:textAlignment w:val="center"/>
              <w:outlineLvl w:val="0"/>
              <w:rPr>
                <w:rFonts w:ascii="仿宋" w:eastAsia="仿宋" w:hAnsi="仿宋" w:cs="仿宋"/>
                <w:sz w:val="18"/>
                <w:szCs w:val="18"/>
              </w:rPr>
            </w:pPr>
            <w:bookmarkStart w:id="635" w:name="_Toc32245"/>
            <w:bookmarkStart w:id="636" w:name="_Toc4393"/>
            <w:r>
              <w:rPr>
                <w:rFonts w:ascii="仿宋" w:eastAsia="仿宋" w:hAnsi="仿宋" w:cs="仿宋" w:hint="eastAsia"/>
                <w:kern w:val="0"/>
                <w:sz w:val="18"/>
                <w:szCs w:val="18"/>
                <w:lang w:bidi="ar"/>
              </w:rPr>
              <w:lastRenderedPageBreak/>
              <w:t>2.23</w:t>
            </w:r>
            <w:bookmarkEnd w:id="635"/>
            <w:bookmarkEnd w:id="63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1CA05D64" w14:textId="77777777" w:rsidR="00396777" w:rsidRDefault="00226D9D">
            <w:pPr>
              <w:widowControl/>
              <w:jc w:val="center"/>
              <w:textAlignment w:val="center"/>
              <w:outlineLvl w:val="0"/>
              <w:rPr>
                <w:rFonts w:ascii="仿宋" w:eastAsia="仿宋" w:hAnsi="仿宋" w:cs="仿宋"/>
                <w:sz w:val="18"/>
                <w:szCs w:val="18"/>
              </w:rPr>
            </w:pPr>
            <w:bookmarkStart w:id="637" w:name="_Toc9905"/>
            <w:bookmarkStart w:id="638" w:name="_Toc4950"/>
            <w:r>
              <w:rPr>
                <w:rFonts w:ascii="仿宋" w:eastAsia="仿宋" w:hAnsi="仿宋" w:cs="仿宋" w:hint="eastAsia"/>
                <w:kern w:val="0"/>
                <w:sz w:val="18"/>
                <w:szCs w:val="18"/>
                <w:lang w:bidi="ar"/>
              </w:rPr>
              <w:t>市场交易</w:t>
            </w:r>
            <w:bookmarkEnd w:id="637"/>
            <w:bookmarkEnd w:id="638"/>
          </w:p>
        </w:tc>
        <w:tc>
          <w:tcPr>
            <w:tcW w:w="2697" w:type="dxa"/>
            <w:tcBorders>
              <w:top w:val="nil"/>
              <w:left w:val="nil"/>
              <w:bottom w:val="single" w:sz="4" w:space="0" w:color="auto"/>
              <w:right w:val="single" w:sz="4" w:space="0" w:color="auto"/>
            </w:tcBorders>
            <w:shd w:val="clear" w:color="auto" w:fill="auto"/>
            <w:vAlign w:val="center"/>
          </w:tcPr>
          <w:p w14:paraId="4F2B9294" w14:textId="77777777" w:rsidR="00396777" w:rsidRDefault="00226D9D">
            <w:pPr>
              <w:widowControl/>
              <w:jc w:val="left"/>
              <w:textAlignment w:val="center"/>
              <w:outlineLvl w:val="0"/>
              <w:rPr>
                <w:rFonts w:ascii="仿宋" w:eastAsia="仿宋" w:hAnsi="仿宋" w:cs="仿宋"/>
                <w:sz w:val="18"/>
                <w:szCs w:val="18"/>
              </w:rPr>
            </w:pPr>
            <w:bookmarkStart w:id="639" w:name="_Toc8291"/>
            <w:bookmarkStart w:id="640" w:name="_Toc6513"/>
            <w:r>
              <w:rPr>
                <w:rFonts w:ascii="仿宋" w:eastAsia="仿宋" w:hAnsi="仿宋" w:cs="仿宋" w:hint="eastAsia"/>
                <w:kern w:val="0"/>
                <w:sz w:val="18"/>
                <w:szCs w:val="18"/>
                <w:lang w:bidi="ar"/>
              </w:rPr>
              <w:t>新能源被动入市电费算法-增量项目未竞价或竞价失败</w:t>
            </w:r>
            <w:bookmarkEnd w:id="639"/>
            <w:bookmarkEnd w:id="640"/>
          </w:p>
        </w:tc>
        <w:tc>
          <w:tcPr>
            <w:tcW w:w="8500" w:type="dxa"/>
            <w:tcBorders>
              <w:top w:val="nil"/>
              <w:left w:val="nil"/>
              <w:bottom w:val="single" w:sz="4" w:space="0" w:color="auto"/>
              <w:right w:val="single" w:sz="4" w:space="0" w:color="auto"/>
            </w:tcBorders>
            <w:shd w:val="clear" w:color="auto" w:fill="auto"/>
            <w:vAlign w:val="center"/>
          </w:tcPr>
          <w:p w14:paraId="55A31C05" w14:textId="77777777" w:rsidR="00396777" w:rsidRDefault="00226D9D">
            <w:pPr>
              <w:widowControl/>
              <w:jc w:val="left"/>
              <w:textAlignment w:val="center"/>
              <w:outlineLvl w:val="0"/>
              <w:rPr>
                <w:rFonts w:ascii="仿宋" w:eastAsia="仿宋" w:hAnsi="仿宋" w:cs="仿宋"/>
                <w:sz w:val="18"/>
                <w:szCs w:val="18"/>
              </w:rPr>
            </w:pPr>
            <w:bookmarkStart w:id="641" w:name="_Toc25927"/>
            <w:bookmarkStart w:id="642" w:name="_Toc10219"/>
            <w:r>
              <w:rPr>
                <w:rFonts w:ascii="仿宋" w:eastAsia="仿宋" w:hAnsi="仿宋" w:cs="仿宋" w:hint="eastAsia"/>
                <w:kern w:val="0"/>
                <w:sz w:val="18"/>
                <w:szCs w:val="18"/>
                <w:lang w:bidi="ar"/>
              </w:rPr>
              <w:t>新增新能源被动入市电费算法，针对交易类型为新能源，但不参与直接交易的用户使用新能源被动入市电费算法进行电费计算。电费=实时市场节点价格*上网电量+两个细则+环境溢价电费。</w:t>
            </w:r>
            <w:bookmarkEnd w:id="641"/>
            <w:bookmarkEnd w:id="642"/>
          </w:p>
        </w:tc>
        <w:tc>
          <w:tcPr>
            <w:tcW w:w="688" w:type="dxa"/>
            <w:tcBorders>
              <w:top w:val="nil"/>
              <w:left w:val="nil"/>
              <w:bottom w:val="single" w:sz="4" w:space="0" w:color="auto"/>
              <w:right w:val="single" w:sz="4" w:space="0" w:color="auto"/>
            </w:tcBorders>
            <w:shd w:val="clear" w:color="auto" w:fill="auto"/>
            <w:vAlign w:val="center"/>
          </w:tcPr>
          <w:p w14:paraId="6D76C700" w14:textId="77777777" w:rsidR="00396777" w:rsidRDefault="00226D9D">
            <w:pPr>
              <w:widowControl/>
              <w:jc w:val="left"/>
              <w:textAlignment w:val="center"/>
              <w:outlineLvl w:val="0"/>
              <w:rPr>
                <w:rFonts w:ascii="仿宋" w:eastAsia="仿宋" w:hAnsi="仿宋" w:cs="仿宋"/>
                <w:sz w:val="18"/>
                <w:szCs w:val="18"/>
              </w:rPr>
            </w:pPr>
            <w:bookmarkStart w:id="643" w:name="_Toc6049"/>
            <w:bookmarkStart w:id="644" w:name="_Toc19231"/>
            <w:r>
              <w:rPr>
                <w:rFonts w:ascii="仿宋" w:eastAsia="仿宋" w:hAnsi="仿宋" w:cs="仿宋" w:hint="eastAsia"/>
                <w:kern w:val="0"/>
                <w:sz w:val="18"/>
                <w:szCs w:val="18"/>
                <w:lang w:bidi="ar"/>
              </w:rPr>
              <w:t>人·日</w:t>
            </w:r>
            <w:bookmarkEnd w:id="643"/>
            <w:bookmarkEnd w:id="644"/>
          </w:p>
        </w:tc>
        <w:tc>
          <w:tcPr>
            <w:tcW w:w="825" w:type="dxa"/>
            <w:tcBorders>
              <w:top w:val="nil"/>
              <w:left w:val="nil"/>
              <w:bottom w:val="single" w:sz="4" w:space="0" w:color="auto"/>
              <w:right w:val="single" w:sz="4" w:space="0" w:color="auto"/>
            </w:tcBorders>
            <w:shd w:val="clear" w:color="auto" w:fill="auto"/>
            <w:vAlign w:val="center"/>
          </w:tcPr>
          <w:p w14:paraId="00BD4D61" w14:textId="77777777" w:rsidR="00396777" w:rsidRDefault="00226D9D">
            <w:pPr>
              <w:widowControl/>
              <w:jc w:val="center"/>
              <w:textAlignment w:val="center"/>
              <w:outlineLvl w:val="0"/>
              <w:rPr>
                <w:rFonts w:ascii="仿宋" w:eastAsia="仿宋" w:hAnsi="仿宋" w:cs="仿宋"/>
                <w:sz w:val="18"/>
                <w:szCs w:val="18"/>
              </w:rPr>
            </w:pPr>
            <w:bookmarkStart w:id="645" w:name="_Toc30899"/>
            <w:bookmarkStart w:id="646" w:name="_Toc10475"/>
            <w:r>
              <w:rPr>
                <w:rFonts w:ascii="仿宋" w:eastAsia="仿宋" w:hAnsi="仿宋" w:cs="仿宋" w:hint="eastAsia"/>
                <w:kern w:val="0"/>
                <w:sz w:val="18"/>
                <w:szCs w:val="18"/>
                <w:lang w:bidi="ar"/>
              </w:rPr>
              <w:t>5</w:t>
            </w:r>
            <w:bookmarkEnd w:id="645"/>
            <w:bookmarkEnd w:id="6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94E37C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8BFFB8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6BD7943"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0693B1F1" w14:textId="77777777" w:rsidR="00396777" w:rsidRDefault="00226D9D">
            <w:pPr>
              <w:widowControl/>
              <w:jc w:val="center"/>
              <w:textAlignment w:val="center"/>
              <w:outlineLvl w:val="0"/>
              <w:rPr>
                <w:rFonts w:ascii="仿宋" w:eastAsia="仿宋" w:hAnsi="仿宋" w:cs="仿宋"/>
                <w:sz w:val="18"/>
                <w:szCs w:val="18"/>
              </w:rPr>
            </w:pPr>
            <w:bookmarkStart w:id="647" w:name="_Toc15244"/>
            <w:bookmarkStart w:id="648" w:name="_Toc26179"/>
            <w:r>
              <w:rPr>
                <w:rFonts w:ascii="仿宋" w:eastAsia="仿宋" w:hAnsi="仿宋" w:cs="仿宋" w:hint="eastAsia"/>
                <w:kern w:val="0"/>
                <w:sz w:val="18"/>
                <w:szCs w:val="18"/>
                <w:lang w:bidi="ar"/>
              </w:rPr>
              <w:t>2.24</w:t>
            </w:r>
            <w:bookmarkEnd w:id="647"/>
            <w:bookmarkEnd w:id="64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B1E0B98" w14:textId="77777777" w:rsidR="00396777" w:rsidRDefault="00226D9D">
            <w:pPr>
              <w:widowControl/>
              <w:jc w:val="center"/>
              <w:textAlignment w:val="center"/>
              <w:outlineLvl w:val="0"/>
              <w:rPr>
                <w:rFonts w:ascii="仿宋" w:eastAsia="仿宋" w:hAnsi="仿宋" w:cs="仿宋"/>
                <w:sz w:val="18"/>
                <w:szCs w:val="18"/>
              </w:rPr>
            </w:pPr>
            <w:bookmarkStart w:id="649" w:name="_Toc5512"/>
            <w:bookmarkStart w:id="650" w:name="_Toc20723"/>
            <w:r>
              <w:rPr>
                <w:rFonts w:ascii="仿宋" w:eastAsia="仿宋" w:hAnsi="仿宋" w:cs="仿宋" w:hint="eastAsia"/>
                <w:kern w:val="0"/>
                <w:sz w:val="18"/>
                <w:szCs w:val="18"/>
                <w:lang w:bidi="ar"/>
              </w:rPr>
              <w:t>市场交易</w:t>
            </w:r>
            <w:bookmarkEnd w:id="649"/>
            <w:bookmarkEnd w:id="650"/>
          </w:p>
        </w:tc>
        <w:tc>
          <w:tcPr>
            <w:tcW w:w="2697" w:type="dxa"/>
            <w:tcBorders>
              <w:top w:val="nil"/>
              <w:left w:val="nil"/>
              <w:bottom w:val="single" w:sz="4" w:space="0" w:color="auto"/>
              <w:right w:val="single" w:sz="4" w:space="0" w:color="auto"/>
            </w:tcBorders>
            <w:shd w:val="clear" w:color="auto" w:fill="auto"/>
            <w:vAlign w:val="center"/>
          </w:tcPr>
          <w:p w14:paraId="7AAFA407" w14:textId="77777777" w:rsidR="00396777" w:rsidRDefault="00226D9D">
            <w:pPr>
              <w:widowControl/>
              <w:jc w:val="left"/>
              <w:textAlignment w:val="center"/>
              <w:outlineLvl w:val="0"/>
              <w:rPr>
                <w:rFonts w:ascii="仿宋" w:eastAsia="仿宋" w:hAnsi="仿宋" w:cs="仿宋"/>
                <w:sz w:val="18"/>
                <w:szCs w:val="18"/>
              </w:rPr>
            </w:pPr>
            <w:bookmarkStart w:id="651" w:name="_Toc25068"/>
            <w:bookmarkStart w:id="652" w:name="_Toc29672"/>
            <w:r>
              <w:rPr>
                <w:rFonts w:ascii="仿宋" w:eastAsia="仿宋" w:hAnsi="仿宋" w:cs="仿宋" w:hint="eastAsia"/>
                <w:kern w:val="0"/>
                <w:sz w:val="18"/>
                <w:szCs w:val="18"/>
                <w:lang w:bidi="ar"/>
              </w:rPr>
              <w:t>新能源被动入市电费算法-增量项目未参与竞价的10千伏以下分布式新能源</w:t>
            </w:r>
            <w:bookmarkEnd w:id="651"/>
            <w:bookmarkEnd w:id="652"/>
          </w:p>
        </w:tc>
        <w:tc>
          <w:tcPr>
            <w:tcW w:w="8500" w:type="dxa"/>
            <w:tcBorders>
              <w:top w:val="nil"/>
              <w:left w:val="nil"/>
              <w:bottom w:val="single" w:sz="4" w:space="0" w:color="auto"/>
              <w:right w:val="single" w:sz="4" w:space="0" w:color="auto"/>
            </w:tcBorders>
            <w:shd w:val="clear" w:color="auto" w:fill="auto"/>
            <w:vAlign w:val="center"/>
          </w:tcPr>
          <w:p w14:paraId="3F348A44" w14:textId="77777777" w:rsidR="00396777" w:rsidRDefault="00226D9D">
            <w:pPr>
              <w:widowControl/>
              <w:jc w:val="left"/>
              <w:textAlignment w:val="center"/>
              <w:outlineLvl w:val="0"/>
              <w:rPr>
                <w:rFonts w:ascii="仿宋" w:eastAsia="仿宋" w:hAnsi="仿宋" w:cs="仿宋"/>
                <w:sz w:val="18"/>
                <w:szCs w:val="18"/>
              </w:rPr>
            </w:pPr>
            <w:bookmarkStart w:id="653" w:name="_Toc26598"/>
            <w:bookmarkStart w:id="654" w:name="_Toc16490"/>
            <w:r>
              <w:rPr>
                <w:rFonts w:ascii="仿宋" w:eastAsia="仿宋" w:hAnsi="仿宋" w:cs="仿宋" w:hint="eastAsia"/>
                <w:kern w:val="0"/>
                <w:sz w:val="18"/>
                <w:szCs w:val="18"/>
                <w:lang w:bidi="ar"/>
              </w:rPr>
              <w:t>新增新能源被动入市电费算法，针对交易类型为新能源，但不参与直接交易的用户使用新能源被动入市电费算法进行电费计算。电费=实时市场节点价格*上网电量+（机制电价-同类型直接交易的月度实时市场均价）*机制电量+环境溢价电费。</w:t>
            </w:r>
            <w:bookmarkEnd w:id="653"/>
            <w:bookmarkEnd w:id="654"/>
          </w:p>
        </w:tc>
        <w:tc>
          <w:tcPr>
            <w:tcW w:w="688" w:type="dxa"/>
            <w:tcBorders>
              <w:top w:val="nil"/>
              <w:left w:val="nil"/>
              <w:bottom w:val="single" w:sz="4" w:space="0" w:color="auto"/>
              <w:right w:val="single" w:sz="4" w:space="0" w:color="auto"/>
            </w:tcBorders>
            <w:shd w:val="clear" w:color="auto" w:fill="auto"/>
            <w:vAlign w:val="center"/>
          </w:tcPr>
          <w:p w14:paraId="5DA937EE" w14:textId="77777777" w:rsidR="00396777" w:rsidRDefault="00226D9D">
            <w:pPr>
              <w:widowControl/>
              <w:jc w:val="left"/>
              <w:textAlignment w:val="center"/>
              <w:outlineLvl w:val="0"/>
              <w:rPr>
                <w:rFonts w:ascii="仿宋" w:eastAsia="仿宋" w:hAnsi="仿宋" w:cs="仿宋"/>
                <w:sz w:val="18"/>
                <w:szCs w:val="18"/>
              </w:rPr>
            </w:pPr>
            <w:bookmarkStart w:id="655" w:name="_Toc26104"/>
            <w:bookmarkStart w:id="656" w:name="_Toc24432"/>
            <w:r>
              <w:rPr>
                <w:rFonts w:ascii="仿宋" w:eastAsia="仿宋" w:hAnsi="仿宋" w:cs="仿宋" w:hint="eastAsia"/>
                <w:kern w:val="0"/>
                <w:sz w:val="18"/>
                <w:szCs w:val="18"/>
                <w:lang w:bidi="ar"/>
              </w:rPr>
              <w:t>人·日</w:t>
            </w:r>
            <w:bookmarkEnd w:id="655"/>
            <w:bookmarkEnd w:id="656"/>
          </w:p>
        </w:tc>
        <w:tc>
          <w:tcPr>
            <w:tcW w:w="825" w:type="dxa"/>
            <w:tcBorders>
              <w:top w:val="nil"/>
              <w:left w:val="nil"/>
              <w:bottom w:val="single" w:sz="4" w:space="0" w:color="auto"/>
              <w:right w:val="single" w:sz="4" w:space="0" w:color="auto"/>
            </w:tcBorders>
            <w:shd w:val="clear" w:color="auto" w:fill="auto"/>
            <w:vAlign w:val="center"/>
          </w:tcPr>
          <w:p w14:paraId="3FD38E83" w14:textId="77777777" w:rsidR="00396777" w:rsidRDefault="00226D9D">
            <w:pPr>
              <w:widowControl/>
              <w:jc w:val="center"/>
              <w:textAlignment w:val="center"/>
              <w:outlineLvl w:val="0"/>
              <w:rPr>
                <w:rFonts w:ascii="仿宋" w:eastAsia="仿宋" w:hAnsi="仿宋" w:cs="仿宋"/>
                <w:sz w:val="18"/>
                <w:szCs w:val="18"/>
              </w:rPr>
            </w:pPr>
            <w:bookmarkStart w:id="657" w:name="_Toc1908"/>
            <w:bookmarkStart w:id="658" w:name="_Toc18090"/>
            <w:r>
              <w:rPr>
                <w:rFonts w:ascii="仿宋" w:eastAsia="仿宋" w:hAnsi="仿宋" w:cs="仿宋" w:hint="eastAsia"/>
                <w:kern w:val="0"/>
                <w:sz w:val="18"/>
                <w:szCs w:val="18"/>
                <w:lang w:bidi="ar"/>
              </w:rPr>
              <w:t>5</w:t>
            </w:r>
            <w:bookmarkEnd w:id="657"/>
            <w:bookmarkEnd w:id="6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20F046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528512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12880A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DE1FF77" w14:textId="77777777" w:rsidR="00396777" w:rsidRDefault="00226D9D">
            <w:pPr>
              <w:widowControl/>
              <w:jc w:val="center"/>
              <w:textAlignment w:val="center"/>
              <w:outlineLvl w:val="0"/>
              <w:rPr>
                <w:rFonts w:ascii="仿宋" w:eastAsia="仿宋" w:hAnsi="仿宋" w:cs="仿宋"/>
                <w:sz w:val="18"/>
                <w:szCs w:val="18"/>
              </w:rPr>
            </w:pPr>
            <w:bookmarkStart w:id="659" w:name="_Toc11479"/>
            <w:bookmarkStart w:id="660" w:name="_Toc8456"/>
            <w:r>
              <w:rPr>
                <w:rFonts w:ascii="仿宋" w:eastAsia="仿宋" w:hAnsi="仿宋" w:cs="仿宋" w:hint="eastAsia"/>
                <w:kern w:val="0"/>
                <w:sz w:val="18"/>
                <w:szCs w:val="18"/>
                <w:lang w:bidi="ar"/>
              </w:rPr>
              <w:t>2.25</w:t>
            </w:r>
            <w:bookmarkEnd w:id="659"/>
            <w:bookmarkEnd w:id="66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2126973" w14:textId="77777777" w:rsidR="00396777" w:rsidRDefault="00226D9D">
            <w:pPr>
              <w:widowControl/>
              <w:jc w:val="center"/>
              <w:textAlignment w:val="center"/>
              <w:outlineLvl w:val="0"/>
              <w:rPr>
                <w:rFonts w:ascii="仿宋" w:eastAsia="仿宋" w:hAnsi="仿宋" w:cs="仿宋"/>
                <w:sz w:val="18"/>
                <w:szCs w:val="18"/>
              </w:rPr>
            </w:pPr>
            <w:bookmarkStart w:id="661" w:name="_Toc18518"/>
            <w:bookmarkStart w:id="662" w:name="_Toc18360"/>
            <w:r>
              <w:rPr>
                <w:rFonts w:ascii="仿宋" w:eastAsia="仿宋" w:hAnsi="仿宋" w:cs="仿宋" w:hint="eastAsia"/>
                <w:kern w:val="0"/>
                <w:sz w:val="18"/>
                <w:szCs w:val="18"/>
                <w:lang w:bidi="ar"/>
              </w:rPr>
              <w:t>市场交易</w:t>
            </w:r>
            <w:bookmarkEnd w:id="661"/>
            <w:bookmarkEnd w:id="662"/>
          </w:p>
        </w:tc>
        <w:tc>
          <w:tcPr>
            <w:tcW w:w="2697" w:type="dxa"/>
            <w:tcBorders>
              <w:top w:val="nil"/>
              <w:left w:val="nil"/>
              <w:bottom w:val="single" w:sz="4" w:space="0" w:color="auto"/>
              <w:right w:val="single" w:sz="4" w:space="0" w:color="auto"/>
            </w:tcBorders>
            <w:shd w:val="clear" w:color="auto" w:fill="auto"/>
            <w:vAlign w:val="center"/>
          </w:tcPr>
          <w:p w14:paraId="576425DC" w14:textId="77777777" w:rsidR="00396777" w:rsidRDefault="00226D9D">
            <w:pPr>
              <w:widowControl/>
              <w:jc w:val="left"/>
              <w:textAlignment w:val="center"/>
              <w:outlineLvl w:val="0"/>
              <w:rPr>
                <w:rFonts w:ascii="仿宋" w:eastAsia="仿宋" w:hAnsi="仿宋" w:cs="仿宋"/>
                <w:sz w:val="18"/>
                <w:szCs w:val="18"/>
              </w:rPr>
            </w:pPr>
            <w:bookmarkStart w:id="663" w:name="_Toc5975"/>
            <w:bookmarkStart w:id="664" w:name="_Toc9139"/>
            <w:r>
              <w:rPr>
                <w:rFonts w:ascii="仿宋" w:eastAsia="仿宋" w:hAnsi="仿宋" w:cs="仿宋" w:hint="eastAsia"/>
                <w:kern w:val="0"/>
                <w:sz w:val="18"/>
                <w:szCs w:val="18"/>
                <w:lang w:bidi="ar"/>
              </w:rPr>
              <w:t>新能源月结电量结算单</w:t>
            </w:r>
            <w:bookmarkEnd w:id="663"/>
            <w:bookmarkEnd w:id="664"/>
          </w:p>
        </w:tc>
        <w:tc>
          <w:tcPr>
            <w:tcW w:w="8500" w:type="dxa"/>
            <w:tcBorders>
              <w:top w:val="nil"/>
              <w:left w:val="nil"/>
              <w:bottom w:val="single" w:sz="4" w:space="0" w:color="auto"/>
              <w:right w:val="single" w:sz="4" w:space="0" w:color="auto"/>
            </w:tcBorders>
            <w:shd w:val="clear" w:color="auto" w:fill="auto"/>
            <w:vAlign w:val="center"/>
          </w:tcPr>
          <w:p w14:paraId="380D54E5" w14:textId="77777777" w:rsidR="00396777" w:rsidRDefault="00226D9D">
            <w:pPr>
              <w:widowControl/>
              <w:jc w:val="left"/>
              <w:textAlignment w:val="center"/>
              <w:outlineLvl w:val="0"/>
              <w:rPr>
                <w:rFonts w:ascii="仿宋" w:eastAsia="仿宋" w:hAnsi="仿宋" w:cs="仿宋"/>
                <w:sz w:val="18"/>
                <w:szCs w:val="18"/>
              </w:rPr>
            </w:pPr>
            <w:bookmarkStart w:id="665" w:name="_Toc14476"/>
            <w:bookmarkStart w:id="666" w:name="_Toc6349"/>
            <w:r>
              <w:rPr>
                <w:rFonts w:ascii="仿宋" w:eastAsia="仿宋" w:hAnsi="仿宋" w:cs="仿宋" w:hint="eastAsia"/>
                <w:kern w:val="0"/>
                <w:sz w:val="18"/>
                <w:szCs w:val="18"/>
                <w:lang w:bidi="ar"/>
              </w:rPr>
              <w:t>新增新能源月结电量结算单，针对交易类型为新能源，展示新能源月度每日电量信息单。</w:t>
            </w:r>
            <w:bookmarkEnd w:id="665"/>
            <w:bookmarkEnd w:id="666"/>
          </w:p>
        </w:tc>
        <w:tc>
          <w:tcPr>
            <w:tcW w:w="688" w:type="dxa"/>
            <w:tcBorders>
              <w:top w:val="nil"/>
              <w:left w:val="nil"/>
              <w:bottom w:val="single" w:sz="4" w:space="0" w:color="auto"/>
              <w:right w:val="single" w:sz="4" w:space="0" w:color="auto"/>
            </w:tcBorders>
            <w:shd w:val="clear" w:color="auto" w:fill="auto"/>
            <w:vAlign w:val="center"/>
          </w:tcPr>
          <w:p w14:paraId="727EA536" w14:textId="77777777" w:rsidR="00396777" w:rsidRDefault="00226D9D">
            <w:pPr>
              <w:widowControl/>
              <w:jc w:val="left"/>
              <w:textAlignment w:val="center"/>
              <w:outlineLvl w:val="0"/>
              <w:rPr>
                <w:rFonts w:ascii="仿宋" w:eastAsia="仿宋" w:hAnsi="仿宋" w:cs="仿宋"/>
                <w:sz w:val="18"/>
                <w:szCs w:val="18"/>
              </w:rPr>
            </w:pPr>
            <w:bookmarkStart w:id="667" w:name="_Toc4657"/>
            <w:bookmarkStart w:id="668" w:name="_Toc29391"/>
            <w:r>
              <w:rPr>
                <w:rFonts w:ascii="仿宋" w:eastAsia="仿宋" w:hAnsi="仿宋" w:cs="仿宋" w:hint="eastAsia"/>
                <w:kern w:val="0"/>
                <w:sz w:val="18"/>
                <w:szCs w:val="18"/>
                <w:lang w:bidi="ar"/>
              </w:rPr>
              <w:t>人·日</w:t>
            </w:r>
            <w:bookmarkEnd w:id="667"/>
            <w:bookmarkEnd w:id="668"/>
          </w:p>
        </w:tc>
        <w:tc>
          <w:tcPr>
            <w:tcW w:w="825" w:type="dxa"/>
            <w:tcBorders>
              <w:top w:val="nil"/>
              <w:left w:val="nil"/>
              <w:bottom w:val="single" w:sz="4" w:space="0" w:color="auto"/>
              <w:right w:val="single" w:sz="4" w:space="0" w:color="auto"/>
            </w:tcBorders>
            <w:shd w:val="clear" w:color="auto" w:fill="auto"/>
            <w:vAlign w:val="center"/>
          </w:tcPr>
          <w:p w14:paraId="7F950884" w14:textId="77777777" w:rsidR="00396777" w:rsidRDefault="00226D9D">
            <w:pPr>
              <w:widowControl/>
              <w:jc w:val="center"/>
              <w:textAlignment w:val="center"/>
              <w:outlineLvl w:val="0"/>
              <w:rPr>
                <w:rFonts w:ascii="仿宋" w:eastAsia="仿宋" w:hAnsi="仿宋" w:cs="仿宋"/>
                <w:sz w:val="18"/>
                <w:szCs w:val="18"/>
              </w:rPr>
            </w:pPr>
            <w:bookmarkStart w:id="669" w:name="_Toc21925"/>
            <w:bookmarkStart w:id="670" w:name="_Toc31623"/>
            <w:r>
              <w:rPr>
                <w:rFonts w:ascii="仿宋" w:eastAsia="仿宋" w:hAnsi="仿宋" w:cs="仿宋" w:hint="eastAsia"/>
                <w:kern w:val="0"/>
                <w:sz w:val="18"/>
                <w:szCs w:val="18"/>
                <w:lang w:bidi="ar"/>
              </w:rPr>
              <w:t>10</w:t>
            </w:r>
            <w:bookmarkEnd w:id="669"/>
            <w:bookmarkEnd w:id="6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374B28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EF2BC2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0246018" w14:textId="77777777">
        <w:trPr>
          <w:trHeight w:val="3240"/>
        </w:trPr>
        <w:tc>
          <w:tcPr>
            <w:tcW w:w="799" w:type="dxa"/>
            <w:tcBorders>
              <w:top w:val="nil"/>
              <w:left w:val="single" w:sz="4" w:space="0" w:color="auto"/>
              <w:bottom w:val="single" w:sz="4" w:space="0" w:color="auto"/>
              <w:right w:val="single" w:sz="4" w:space="0" w:color="auto"/>
            </w:tcBorders>
            <w:shd w:val="clear" w:color="auto" w:fill="auto"/>
            <w:vAlign w:val="center"/>
          </w:tcPr>
          <w:p w14:paraId="49DC5CE9" w14:textId="77777777" w:rsidR="00396777" w:rsidRDefault="00226D9D">
            <w:pPr>
              <w:widowControl/>
              <w:jc w:val="center"/>
              <w:textAlignment w:val="center"/>
              <w:outlineLvl w:val="0"/>
              <w:rPr>
                <w:rFonts w:ascii="仿宋" w:eastAsia="仿宋" w:hAnsi="仿宋" w:cs="仿宋"/>
                <w:sz w:val="18"/>
                <w:szCs w:val="18"/>
              </w:rPr>
            </w:pPr>
            <w:bookmarkStart w:id="671" w:name="_Toc16784"/>
            <w:bookmarkStart w:id="672" w:name="_Toc5399"/>
            <w:r>
              <w:rPr>
                <w:rFonts w:ascii="仿宋" w:eastAsia="仿宋" w:hAnsi="仿宋" w:cs="仿宋" w:hint="eastAsia"/>
                <w:kern w:val="0"/>
                <w:sz w:val="18"/>
                <w:szCs w:val="18"/>
                <w:lang w:bidi="ar"/>
              </w:rPr>
              <w:t>2.26</w:t>
            </w:r>
            <w:bookmarkEnd w:id="671"/>
            <w:bookmarkEnd w:id="67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5E5331C" w14:textId="77777777" w:rsidR="00396777" w:rsidRDefault="00226D9D">
            <w:pPr>
              <w:widowControl/>
              <w:jc w:val="center"/>
              <w:textAlignment w:val="center"/>
              <w:outlineLvl w:val="0"/>
              <w:rPr>
                <w:rFonts w:ascii="仿宋" w:eastAsia="仿宋" w:hAnsi="仿宋" w:cs="仿宋"/>
                <w:sz w:val="18"/>
                <w:szCs w:val="18"/>
              </w:rPr>
            </w:pPr>
            <w:bookmarkStart w:id="673" w:name="_Toc9385"/>
            <w:bookmarkStart w:id="674" w:name="_Toc1390"/>
            <w:r>
              <w:rPr>
                <w:rFonts w:ascii="仿宋" w:eastAsia="仿宋" w:hAnsi="仿宋" w:cs="仿宋" w:hint="eastAsia"/>
                <w:kern w:val="0"/>
                <w:sz w:val="18"/>
                <w:szCs w:val="18"/>
                <w:lang w:bidi="ar"/>
              </w:rPr>
              <w:t>市场交易</w:t>
            </w:r>
            <w:bookmarkEnd w:id="673"/>
            <w:bookmarkEnd w:id="674"/>
          </w:p>
        </w:tc>
        <w:tc>
          <w:tcPr>
            <w:tcW w:w="2697" w:type="dxa"/>
            <w:tcBorders>
              <w:top w:val="nil"/>
              <w:left w:val="nil"/>
              <w:bottom w:val="single" w:sz="4" w:space="0" w:color="auto"/>
              <w:right w:val="single" w:sz="4" w:space="0" w:color="auto"/>
            </w:tcBorders>
            <w:shd w:val="clear" w:color="auto" w:fill="auto"/>
            <w:vAlign w:val="center"/>
          </w:tcPr>
          <w:p w14:paraId="64E67231" w14:textId="77777777" w:rsidR="00396777" w:rsidRDefault="00226D9D">
            <w:pPr>
              <w:widowControl/>
              <w:jc w:val="left"/>
              <w:textAlignment w:val="center"/>
              <w:outlineLvl w:val="0"/>
              <w:rPr>
                <w:rFonts w:ascii="仿宋" w:eastAsia="仿宋" w:hAnsi="仿宋" w:cs="仿宋"/>
                <w:sz w:val="18"/>
                <w:szCs w:val="18"/>
              </w:rPr>
            </w:pPr>
            <w:bookmarkStart w:id="675" w:name="_Toc27067"/>
            <w:bookmarkStart w:id="676" w:name="_Toc13507"/>
            <w:r>
              <w:rPr>
                <w:rFonts w:ascii="仿宋" w:eastAsia="仿宋" w:hAnsi="仿宋" w:cs="仿宋" w:hint="eastAsia"/>
                <w:kern w:val="0"/>
                <w:sz w:val="18"/>
                <w:szCs w:val="18"/>
                <w:lang w:bidi="ar"/>
              </w:rPr>
              <w:t>新能源月结电量电费发行</w:t>
            </w:r>
            <w:bookmarkEnd w:id="675"/>
            <w:bookmarkEnd w:id="676"/>
          </w:p>
        </w:tc>
        <w:tc>
          <w:tcPr>
            <w:tcW w:w="8500" w:type="dxa"/>
            <w:tcBorders>
              <w:top w:val="nil"/>
              <w:left w:val="nil"/>
              <w:bottom w:val="single" w:sz="4" w:space="0" w:color="auto"/>
              <w:right w:val="single" w:sz="4" w:space="0" w:color="auto"/>
            </w:tcBorders>
            <w:shd w:val="clear" w:color="auto" w:fill="auto"/>
            <w:vAlign w:val="center"/>
          </w:tcPr>
          <w:p w14:paraId="77B7A467" w14:textId="77777777" w:rsidR="00396777" w:rsidRDefault="00226D9D">
            <w:pPr>
              <w:widowControl/>
              <w:jc w:val="left"/>
              <w:textAlignment w:val="center"/>
              <w:outlineLvl w:val="0"/>
              <w:rPr>
                <w:rFonts w:ascii="仿宋" w:eastAsia="仿宋" w:hAnsi="仿宋" w:cs="仿宋"/>
                <w:sz w:val="18"/>
                <w:szCs w:val="18"/>
              </w:rPr>
            </w:pPr>
            <w:bookmarkStart w:id="677" w:name="_Toc26275"/>
            <w:bookmarkStart w:id="678" w:name="_Toc16227"/>
            <w:r>
              <w:rPr>
                <w:rFonts w:ascii="仿宋" w:eastAsia="仿宋" w:hAnsi="仿宋" w:cs="仿宋" w:hint="eastAsia"/>
                <w:kern w:val="0"/>
                <w:sz w:val="18"/>
                <w:szCs w:val="18"/>
                <w:lang w:bidi="ar"/>
              </w:rPr>
              <w:t>新增新能源月结电量电费发行功能，对月度电量电费单进行发行。</w:t>
            </w:r>
            <w:r>
              <w:rPr>
                <w:rFonts w:ascii="仿宋" w:eastAsia="仿宋" w:hAnsi="仿宋" w:cs="仿宋" w:hint="eastAsia"/>
                <w:kern w:val="0"/>
                <w:sz w:val="18"/>
                <w:szCs w:val="18"/>
                <w:lang w:bidi="ar"/>
              </w:rPr>
              <w:br/>
              <w:t>（1）查询条件：管理单位、电厂编号、购电月份、发送财务标志、月度交易结算状态、二级能源类型、备案（核准）证项目代码</w:t>
            </w:r>
            <w:r>
              <w:rPr>
                <w:rFonts w:ascii="仿宋" w:eastAsia="仿宋" w:hAnsi="仿宋" w:cs="仿宋" w:hint="eastAsia"/>
                <w:kern w:val="0"/>
                <w:sz w:val="18"/>
                <w:szCs w:val="18"/>
                <w:lang w:bidi="ar"/>
              </w:rPr>
              <w:br/>
              <w:t>（2）展示信息：电厂编号、电厂名称、购电月份、月度交易结算状态、发送财务标志、推送财务时间、总电量、不含税电费、含税电费、税金、二级能源类型、地市局、区县局、管理单位、财务发送批次号、工作单编号、项目代码、备案（核准）证项目代码、备案（核准）项目名称、账单附件、光伏账单确认意见、光伏账单确认时间。</w:t>
            </w:r>
            <w:r>
              <w:rPr>
                <w:rFonts w:ascii="仿宋" w:eastAsia="仿宋" w:hAnsi="仿宋" w:cs="仿宋" w:hint="eastAsia"/>
                <w:kern w:val="0"/>
                <w:sz w:val="18"/>
                <w:szCs w:val="18"/>
                <w:lang w:bidi="ar"/>
              </w:rPr>
              <w:br/>
              <w:t>（3）支持展示数量选择，默认200，可选择200、500、1000。</w:t>
            </w:r>
            <w:r>
              <w:rPr>
                <w:rFonts w:ascii="仿宋" w:eastAsia="仿宋" w:hAnsi="仿宋" w:cs="仿宋" w:hint="eastAsia"/>
                <w:kern w:val="0"/>
                <w:sz w:val="18"/>
                <w:szCs w:val="18"/>
                <w:lang w:bidi="ar"/>
              </w:rPr>
              <w:br/>
              <w:t>（4）支持导出当前页和导出全部，导出全部时支持导出超1万条数据。</w:t>
            </w:r>
            <w:r>
              <w:rPr>
                <w:rFonts w:ascii="仿宋" w:eastAsia="仿宋" w:hAnsi="仿宋" w:cs="仿宋" w:hint="eastAsia"/>
                <w:kern w:val="0"/>
                <w:sz w:val="18"/>
                <w:szCs w:val="18"/>
                <w:lang w:bidi="ar"/>
              </w:rPr>
              <w:br/>
              <w:t>（5）支持发行，电费发行后更新电能表示数信息。</w:t>
            </w:r>
            <w:r>
              <w:rPr>
                <w:rFonts w:ascii="仿宋" w:eastAsia="仿宋" w:hAnsi="仿宋" w:cs="仿宋" w:hint="eastAsia"/>
                <w:kern w:val="0"/>
                <w:sz w:val="18"/>
                <w:szCs w:val="18"/>
                <w:lang w:bidi="ar"/>
              </w:rPr>
              <w:br/>
              <w:t>（6）支持回退重算。</w:t>
            </w:r>
            <w:r>
              <w:rPr>
                <w:rFonts w:ascii="仿宋" w:eastAsia="仿宋" w:hAnsi="仿宋" w:cs="仿宋" w:hint="eastAsia"/>
                <w:kern w:val="0"/>
                <w:sz w:val="18"/>
                <w:szCs w:val="18"/>
                <w:lang w:bidi="ar"/>
              </w:rPr>
              <w:br/>
              <w:t>（7）支持对已发行电费推送财务。</w:t>
            </w:r>
            <w:r>
              <w:rPr>
                <w:rFonts w:ascii="仿宋" w:eastAsia="仿宋" w:hAnsi="仿宋" w:cs="仿宋" w:hint="eastAsia"/>
                <w:kern w:val="0"/>
                <w:sz w:val="18"/>
                <w:szCs w:val="18"/>
                <w:lang w:bidi="ar"/>
              </w:rPr>
              <w:br/>
              <w:t>（8）支持重新生成账单附件（电量结算单、电费结算单、电量电费结算单）</w:t>
            </w:r>
            <w:bookmarkEnd w:id="677"/>
            <w:bookmarkEnd w:id="678"/>
          </w:p>
        </w:tc>
        <w:tc>
          <w:tcPr>
            <w:tcW w:w="688" w:type="dxa"/>
            <w:tcBorders>
              <w:top w:val="nil"/>
              <w:left w:val="nil"/>
              <w:bottom w:val="single" w:sz="4" w:space="0" w:color="auto"/>
              <w:right w:val="single" w:sz="4" w:space="0" w:color="auto"/>
            </w:tcBorders>
            <w:shd w:val="clear" w:color="auto" w:fill="auto"/>
            <w:vAlign w:val="center"/>
          </w:tcPr>
          <w:p w14:paraId="5B2B051E" w14:textId="77777777" w:rsidR="00396777" w:rsidRDefault="00226D9D">
            <w:pPr>
              <w:widowControl/>
              <w:jc w:val="left"/>
              <w:textAlignment w:val="center"/>
              <w:outlineLvl w:val="0"/>
              <w:rPr>
                <w:rFonts w:ascii="仿宋" w:eastAsia="仿宋" w:hAnsi="仿宋" w:cs="仿宋"/>
                <w:sz w:val="18"/>
                <w:szCs w:val="18"/>
              </w:rPr>
            </w:pPr>
            <w:bookmarkStart w:id="679" w:name="_Toc1543"/>
            <w:bookmarkStart w:id="680" w:name="_Toc18579"/>
            <w:r>
              <w:rPr>
                <w:rFonts w:ascii="仿宋" w:eastAsia="仿宋" w:hAnsi="仿宋" w:cs="仿宋" w:hint="eastAsia"/>
                <w:kern w:val="0"/>
                <w:sz w:val="18"/>
                <w:szCs w:val="18"/>
                <w:lang w:bidi="ar"/>
              </w:rPr>
              <w:t>人·日</w:t>
            </w:r>
            <w:bookmarkEnd w:id="679"/>
            <w:bookmarkEnd w:id="680"/>
          </w:p>
        </w:tc>
        <w:tc>
          <w:tcPr>
            <w:tcW w:w="825" w:type="dxa"/>
            <w:tcBorders>
              <w:top w:val="nil"/>
              <w:left w:val="nil"/>
              <w:bottom w:val="single" w:sz="4" w:space="0" w:color="auto"/>
              <w:right w:val="single" w:sz="4" w:space="0" w:color="auto"/>
            </w:tcBorders>
            <w:shd w:val="clear" w:color="auto" w:fill="auto"/>
            <w:vAlign w:val="center"/>
          </w:tcPr>
          <w:p w14:paraId="1C7039ED" w14:textId="77777777" w:rsidR="00396777" w:rsidRDefault="00226D9D">
            <w:pPr>
              <w:widowControl/>
              <w:jc w:val="center"/>
              <w:textAlignment w:val="center"/>
              <w:outlineLvl w:val="0"/>
              <w:rPr>
                <w:rFonts w:ascii="仿宋" w:eastAsia="仿宋" w:hAnsi="仿宋" w:cs="仿宋"/>
                <w:sz w:val="18"/>
                <w:szCs w:val="18"/>
              </w:rPr>
            </w:pPr>
            <w:bookmarkStart w:id="681" w:name="_Toc13878"/>
            <w:bookmarkStart w:id="682" w:name="_Toc6404"/>
            <w:r>
              <w:rPr>
                <w:rFonts w:ascii="仿宋" w:eastAsia="仿宋" w:hAnsi="仿宋" w:cs="仿宋" w:hint="eastAsia"/>
                <w:kern w:val="0"/>
                <w:sz w:val="18"/>
                <w:szCs w:val="18"/>
                <w:lang w:bidi="ar"/>
              </w:rPr>
              <w:t>20</w:t>
            </w:r>
            <w:bookmarkEnd w:id="681"/>
            <w:bookmarkEnd w:id="6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86AED6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92233A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B90B38B"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E8724B3" w14:textId="77777777" w:rsidR="00396777" w:rsidRDefault="00226D9D">
            <w:pPr>
              <w:widowControl/>
              <w:jc w:val="center"/>
              <w:textAlignment w:val="center"/>
              <w:outlineLvl w:val="0"/>
              <w:rPr>
                <w:rFonts w:ascii="仿宋" w:eastAsia="仿宋" w:hAnsi="仿宋" w:cs="仿宋"/>
                <w:sz w:val="18"/>
                <w:szCs w:val="18"/>
              </w:rPr>
            </w:pPr>
            <w:bookmarkStart w:id="683" w:name="_Toc18569"/>
            <w:bookmarkStart w:id="684" w:name="_Toc28195"/>
            <w:r>
              <w:rPr>
                <w:rFonts w:ascii="仿宋" w:eastAsia="仿宋" w:hAnsi="仿宋" w:cs="仿宋" w:hint="eastAsia"/>
                <w:kern w:val="0"/>
                <w:sz w:val="18"/>
                <w:szCs w:val="18"/>
                <w:lang w:bidi="ar"/>
              </w:rPr>
              <w:t>2.27</w:t>
            </w:r>
            <w:bookmarkEnd w:id="683"/>
            <w:bookmarkEnd w:id="68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197D8C6" w14:textId="77777777" w:rsidR="00396777" w:rsidRDefault="00226D9D">
            <w:pPr>
              <w:widowControl/>
              <w:jc w:val="center"/>
              <w:textAlignment w:val="center"/>
              <w:outlineLvl w:val="0"/>
              <w:rPr>
                <w:rFonts w:ascii="仿宋" w:eastAsia="仿宋" w:hAnsi="仿宋" w:cs="仿宋"/>
                <w:sz w:val="18"/>
                <w:szCs w:val="18"/>
              </w:rPr>
            </w:pPr>
            <w:bookmarkStart w:id="685" w:name="_Toc32543"/>
            <w:bookmarkStart w:id="686" w:name="_Toc15394"/>
            <w:r>
              <w:rPr>
                <w:rFonts w:ascii="仿宋" w:eastAsia="仿宋" w:hAnsi="仿宋" w:cs="仿宋" w:hint="eastAsia"/>
                <w:kern w:val="0"/>
                <w:sz w:val="18"/>
                <w:szCs w:val="18"/>
                <w:lang w:bidi="ar"/>
              </w:rPr>
              <w:t>市场交易</w:t>
            </w:r>
            <w:bookmarkEnd w:id="685"/>
            <w:bookmarkEnd w:id="686"/>
          </w:p>
        </w:tc>
        <w:tc>
          <w:tcPr>
            <w:tcW w:w="2697" w:type="dxa"/>
            <w:tcBorders>
              <w:top w:val="nil"/>
              <w:left w:val="nil"/>
              <w:bottom w:val="single" w:sz="4" w:space="0" w:color="auto"/>
              <w:right w:val="single" w:sz="4" w:space="0" w:color="auto"/>
            </w:tcBorders>
            <w:shd w:val="clear" w:color="auto" w:fill="auto"/>
            <w:vAlign w:val="center"/>
          </w:tcPr>
          <w:p w14:paraId="3963CD11" w14:textId="77777777" w:rsidR="00396777" w:rsidRDefault="00226D9D">
            <w:pPr>
              <w:widowControl/>
              <w:jc w:val="left"/>
              <w:textAlignment w:val="center"/>
              <w:outlineLvl w:val="0"/>
              <w:rPr>
                <w:rFonts w:ascii="仿宋" w:eastAsia="仿宋" w:hAnsi="仿宋" w:cs="仿宋"/>
                <w:sz w:val="18"/>
                <w:szCs w:val="18"/>
              </w:rPr>
            </w:pPr>
            <w:bookmarkStart w:id="687" w:name="_Toc20508"/>
            <w:bookmarkStart w:id="688" w:name="_Toc18425"/>
            <w:r>
              <w:rPr>
                <w:rFonts w:ascii="仿宋" w:eastAsia="仿宋" w:hAnsi="仿宋" w:cs="仿宋" w:hint="eastAsia"/>
                <w:kern w:val="0"/>
                <w:sz w:val="18"/>
                <w:szCs w:val="18"/>
                <w:lang w:bidi="ar"/>
              </w:rPr>
              <w:t>推送日志查询</w:t>
            </w:r>
            <w:bookmarkEnd w:id="687"/>
            <w:bookmarkEnd w:id="688"/>
          </w:p>
        </w:tc>
        <w:tc>
          <w:tcPr>
            <w:tcW w:w="8500" w:type="dxa"/>
            <w:tcBorders>
              <w:top w:val="nil"/>
              <w:left w:val="nil"/>
              <w:bottom w:val="single" w:sz="4" w:space="0" w:color="auto"/>
              <w:right w:val="single" w:sz="4" w:space="0" w:color="auto"/>
            </w:tcBorders>
            <w:shd w:val="clear" w:color="auto" w:fill="auto"/>
            <w:vAlign w:val="center"/>
          </w:tcPr>
          <w:p w14:paraId="44BED44D" w14:textId="77777777" w:rsidR="00396777" w:rsidRDefault="00226D9D">
            <w:pPr>
              <w:widowControl/>
              <w:jc w:val="left"/>
              <w:textAlignment w:val="center"/>
              <w:outlineLvl w:val="0"/>
              <w:rPr>
                <w:rFonts w:ascii="仿宋" w:eastAsia="仿宋" w:hAnsi="仿宋" w:cs="仿宋"/>
                <w:sz w:val="18"/>
                <w:szCs w:val="18"/>
              </w:rPr>
            </w:pPr>
            <w:bookmarkStart w:id="689" w:name="_Toc1691"/>
            <w:bookmarkStart w:id="690" w:name="_Toc26921"/>
            <w:r>
              <w:rPr>
                <w:rFonts w:ascii="仿宋" w:eastAsia="仿宋" w:hAnsi="仿宋" w:cs="仿宋" w:hint="eastAsia"/>
                <w:kern w:val="0"/>
                <w:sz w:val="18"/>
                <w:szCs w:val="18"/>
                <w:lang w:bidi="ar"/>
              </w:rPr>
              <w:t>新增查询接口推送的日志，查看是否成功</w:t>
            </w:r>
            <w:bookmarkEnd w:id="689"/>
            <w:bookmarkEnd w:id="690"/>
          </w:p>
        </w:tc>
        <w:tc>
          <w:tcPr>
            <w:tcW w:w="688" w:type="dxa"/>
            <w:tcBorders>
              <w:top w:val="nil"/>
              <w:left w:val="nil"/>
              <w:bottom w:val="single" w:sz="4" w:space="0" w:color="auto"/>
              <w:right w:val="single" w:sz="4" w:space="0" w:color="auto"/>
            </w:tcBorders>
            <w:shd w:val="clear" w:color="auto" w:fill="auto"/>
            <w:vAlign w:val="center"/>
          </w:tcPr>
          <w:p w14:paraId="67E36C15" w14:textId="77777777" w:rsidR="00396777" w:rsidRDefault="00226D9D">
            <w:pPr>
              <w:widowControl/>
              <w:jc w:val="left"/>
              <w:textAlignment w:val="center"/>
              <w:outlineLvl w:val="0"/>
              <w:rPr>
                <w:rFonts w:ascii="仿宋" w:eastAsia="仿宋" w:hAnsi="仿宋" w:cs="仿宋"/>
                <w:sz w:val="18"/>
                <w:szCs w:val="18"/>
              </w:rPr>
            </w:pPr>
            <w:bookmarkStart w:id="691" w:name="_Toc4011"/>
            <w:bookmarkStart w:id="692" w:name="_Toc1261"/>
            <w:r>
              <w:rPr>
                <w:rFonts w:ascii="仿宋" w:eastAsia="仿宋" w:hAnsi="仿宋" w:cs="仿宋" w:hint="eastAsia"/>
                <w:kern w:val="0"/>
                <w:sz w:val="18"/>
                <w:szCs w:val="18"/>
                <w:lang w:bidi="ar"/>
              </w:rPr>
              <w:t>人·日</w:t>
            </w:r>
            <w:bookmarkEnd w:id="691"/>
            <w:bookmarkEnd w:id="692"/>
          </w:p>
        </w:tc>
        <w:tc>
          <w:tcPr>
            <w:tcW w:w="825" w:type="dxa"/>
            <w:tcBorders>
              <w:top w:val="nil"/>
              <w:left w:val="nil"/>
              <w:bottom w:val="single" w:sz="4" w:space="0" w:color="auto"/>
              <w:right w:val="single" w:sz="4" w:space="0" w:color="auto"/>
            </w:tcBorders>
            <w:shd w:val="clear" w:color="auto" w:fill="auto"/>
            <w:vAlign w:val="center"/>
          </w:tcPr>
          <w:p w14:paraId="1AB640DE" w14:textId="77777777" w:rsidR="00396777" w:rsidRDefault="00226D9D">
            <w:pPr>
              <w:widowControl/>
              <w:jc w:val="center"/>
              <w:textAlignment w:val="center"/>
              <w:outlineLvl w:val="0"/>
              <w:rPr>
                <w:rFonts w:ascii="仿宋" w:eastAsia="仿宋" w:hAnsi="仿宋" w:cs="仿宋"/>
                <w:sz w:val="18"/>
                <w:szCs w:val="18"/>
              </w:rPr>
            </w:pPr>
            <w:bookmarkStart w:id="693" w:name="_Toc13309"/>
            <w:bookmarkStart w:id="694" w:name="_Toc2907"/>
            <w:r>
              <w:rPr>
                <w:rFonts w:ascii="仿宋" w:eastAsia="仿宋" w:hAnsi="仿宋" w:cs="仿宋" w:hint="eastAsia"/>
                <w:kern w:val="0"/>
                <w:sz w:val="18"/>
                <w:szCs w:val="18"/>
                <w:lang w:bidi="ar"/>
              </w:rPr>
              <w:t>12</w:t>
            </w:r>
            <w:bookmarkEnd w:id="693"/>
            <w:bookmarkEnd w:id="69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CE332F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3269E3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4822515"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0944B63D" w14:textId="77777777" w:rsidR="00396777" w:rsidRDefault="00226D9D">
            <w:pPr>
              <w:widowControl/>
              <w:jc w:val="center"/>
              <w:textAlignment w:val="center"/>
              <w:outlineLvl w:val="0"/>
              <w:rPr>
                <w:rFonts w:ascii="仿宋" w:eastAsia="仿宋" w:hAnsi="仿宋" w:cs="仿宋"/>
                <w:sz w:val="18"/>
                <w:szCs w:val="18"/>
              </w:rPr>
            </w:pPr>
            <w:bookmarkStart w:id="695" w:name="_Toc30964"/>
            <w:bookmarkStart w:id="696" w:name="_Toc9172"/>
            <w:r>
              <w:rPr>
                <w:rFonts w:ascii="仿宋" w:eastAsia="仿宋" w:hAnsi="仿宋" w:cs="仿宋" w:hint="eastAsia"/>
                <w:kern w:val="0"/>
                <w:sz w:val="18"/>
                <w:szCs w:val="18"/>
                <w:lang w:bidi="ar"/>
              </w:rPr>
              <w:t>2.28</w:t>
            </w:r>
            <w:bookmarkEnd w:id="695"/>
            <w:bookmarkEnd w:id="69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C0FF45D" w14:textId="77777777" w:rsidR="00396777" w:rsidRDefault="00226D9D">
            <w:pPr>
              <w:widowControl/>
              <w:jc w:val="center"/>
              <w:textAlignment w:val="center"/>
              <w:outlineLvl w:val="0"/>
              <w:rPr>
                <w:rFonts w:ascii="仿宋" w:eastAsia="仿宋" w:hAnsi="仿宋" w:cs="仿宋"/>
                <w:sz w:val="18"/>
                <w:szCs w:val="18"/>
              </w:rPr>
            </w:pPr>
            <w:bookmarkStart w:id="697" w:name="_Toc764"/>
            <w:bookmarkStart w:id="698" w:name="_Toc27726"/>
            <w:r>
              <w:rPr>
                <w:rFonts w:ascii="仿宋" w:eastAsia="仿宋" w:hAnsi="仿宋" w:cs="仿宋" w:hint="eastAsia"/>
                <w:kern w:val="0"/>
                <w:sz w:val="18"/>
                <w:szCs w:val="18"/>
                <w:lang w:bidi="ar"/>
              </w:rPr>
              <w:t>市场交易</w:t>
            </w:r>
            <w:bookmarkEnd w:id="697"/>
            <w:bookmarkEnd w:id="698"/>
          </w:p>
        </w:tc>
        <w:tc>
          <w:tcPr>
            <w:tcW w:w="2697" w:type="dxa"/>
            <w:tcBorders>
              <w:top w:val="nil"/>
              <w:left w:val="nil"/>
              <w:bottom w:val="single" w:sz="4" w:space="0" w:color="auto"/>
              <w:right w:val="single" w:sz="4" w:space="0" w:color="auto"/>
            </w:tcBorders>
            <w:shd w:val="clear" w:color="auto" w:fill="auto"/>
            <w:vAlign w:val="center"/>
          </w:tcPr>
          <w:p w14:paraId="7B1E6215" w14:textId="77777777" w:rsidR="00396777" w:rsidRDefault="00226D9D">
            <w:pPr>
              <w:widowControl/>
              <w:jc w:val="left"/>
              <w:textAlignment w:val="center"/>
              <w:outlineLvl w:val="0"/>
              <w:rPr>
                <w:rFonts w:ascii="仿宋" w:eastAsia="仿宋" w:hAnsi="仿宋" w:cs="仿宋"/>
                <w:sz w:val="18"/>
                <w:szCs w:val="18"/>
              </w:rPr>
            </w:pPr>
            <w:bookmarkStart w:id="699" w:name="_Toc19981"/>
            <w:bookmarkStart w:id="700" w:name="_Toc23968"/>
            <w:r>
              <w:rPr>
                <w:rFonts w:ascii="仿宋" w:eastAsia="仿宋" w:hAnsi="仿宋" w:cs="仿宋" w:hint="eastAsia"/>
                <w:kern w:val="0"/>
                <w:sz w:val="18"/>
                <w:szCs w:val="18"/>
                <w:lang w:bidi="ar"/>
              </w:rPr>
              <w:t>交易获取营销项目机制电价信息（转发增量配电网）</w:t>
            </w:r>
            <w:bookmarkEnd w:id="699"/>
            <w:bookmarkEnd w:id="700"/>
          </w:p>
        </w:tc>
        <w:tc>
          <w:tcPr>
            <w:tcW w:w="8500" w:type="dxa"/>
            <w:tcBorders>
              <w:top w:val="nil"/>
              <w:left w:val="nil"/>
              <w:bottom w:val="single" w:sz="4" w:space="0" w:color="auto"/>
              <w:right w:val="single" w:sz="4" w:space="0" w:color="auto"/>
            </w:tcBorders>
            <w:shd w:val="clear" w:color="auto" w:fill="auto"/>
            <w:vAlign w:val="center"/>
          </w:tcPr>
          <w:p w14:paraId="57A5B8B6" w14:textId="77777777" w:rsidR="00396777" w:rsidRDefault="00226D9D">
            <w:pPr>
              <w:widowControl/>
              <w:jc w:val="left"/>
              <w:textAlignment w:val="center"/>
              <w:outlineLvl w:val="0"/>
              <w:rPr>
                <w:rFonts w:ascii="仿宋" w:eastAsia="仿宋" w:hAnsi="仿宋" w:cs="仿宋"/>
                <w:sz w:val="18"/>
                <w:szCs w:val="18"/>
              </w:rPr>
            </w:pPr>
            <w:bookmarkStart w:id="701" w:name="_Toc5513"/>
            <w:bookmarkStart w:id="702" w:name="_Toc26650"/>
            <w:r>
              <w:rPr>
                <w:rFonts w:ascii="仿宋" w:eastAsia="仿宋" w:hAnsi="仿宋" w:cs="仿宋" w:hint="eastAsia"/>
                <w:kern w:val="0"/>
                <w:sz w:val="18"/>
                <w:szCs w:val="18"/>
                <w:lang w:bidi="ar"/>
              </w:rPr>
              <w:t>新增交易获取营销项目机制电价信息（转发增量配电网）接口，实现查询增量配电网营销系统项目机制电量信息。</w:t>
            </w:r>
            <w:r>
              <w:rPr>
                <w:rFonts w:ascii="仿宋" w:eastAsia="仿宋" w:hAnsi="仿宋" w:cs="仿宋" w:hint="eastAsia"/>
                <w:kern w:val="0"/>
                <w:sz w:val="18"/>
                <w:szCs w:val="18"/>
                <w:lang w:bidi="ar"/>
              </w:rPr>
              <w:br/>
              <w:t>（1）服务端：增量配电网营销系统。</w:t>
            </w:r>
            <w:r>
              <w:rPr>
                <w:rFonts w:ascii="仿宋" w:eastAsia="仿宋" w:hAnsi="仿宋" w:cs="仿宋" w:hint="eastAsia"/>
                <w:kern w:val="0"/>
                <w:sz w:val="18"/>
                <w:szCs w:val="18"/>
                <w:lang w:bidi="ar"/>
              </w:rPr>
              <w:br/>
            </w:r>
            <w:r>
              <w:rPr>
                <w:rFonts w:ascii="仿宋" w:eastAsia="仿宋" w:hAnsi="仿宋" w:cs="仿宋" w:hint="eastAsia"/>
                <w:kern w:val="0"/>
                <w:sz w:val="18"/>
                <w:szCs w:val="18"/>
                <w:lang w:bidi="ar"/>
              </w:rPr>
              <w:lastRenderedPageBreak/>
              <w:t>（2）客户端：深圳营销系统。</w:t>
            </w:r>
            <w:r>
              <w:rPr>
                <w:rFonts w:ascii="仿宋" w:eastAsia="仿宋" w:hAnsi="仿宋" w:cs="仿宋" w:hint="eastAsia"/>
                <w:kern w:val="0"/>
                <w:sz w:val="18"/>
                <w:szCs w:val="18"/>
                <w:lang w:bidi="ar"/>
              </w:rPr>
              <w:br/>
              <w:t>（3）根据入参地区编码查询增量配电网营销系统项目机制电量信息。</w:t>
            </w:r>
            <w:bookmarkEnd w:id="701"/>
            <w:bookmarkEnd w:id="702"/>
          </w:p>
        </w:tc>
        <w:tc>
          <w:tcPr>
            <w:tcW w:w="688" w:type="dxa"/>
            <w:tcBorders>
              <w:top w:val="nil"/>
              <w:left w:val="nil"/>
              <w:bottom w:val="single" w:sz="4" w:space="0" w:color="auto"/>
              <w:right w:val="single" w:sz="4" w:space="0" w:color="auto"/>
            </w:tcBorders>
            <w:shd w:val="clear" w:color="auto" w:fill="auto"/>
            <w:vAlign w:val="center"/>
          </w:tcPr>
          <w:p w14:paraId="0BAC0C57" w14:textId="77777777" w:rsidR="00396777" w:rsidRDefault="00226D9D">
            <w:pPr>
              <w:widowControl/>
              <w:jc w:val="left"/>
              <w:textAlignment w:val="center"/>
              <w:outlineLvl w:val="0"/>
              <w:rPr>
                <w:rFonts w:ascii="仿宋" w:eastAsia="仿宋" w:hAnsi="仿宋" w:cs="仿宋"/>
                <w:sz w:val="18"/>
                <w:szCs w:val="18"/>
              </w:rPr>
            </w:pPr>
            <w:bookmarkStart w:id="703" w:name="_Toc22651"/>
            <w:bookmarkStart w:id="704" w:name="_Toc12619"/>
            <w:r>
              <w:rPr>
                <w:rFonts w:ascii="仿宋" w:eastAsia="仿宋" w:hAnsi="仿宋" w:cs="仿宋" w:hint="eastAsia"/>
                <w:kern w:val="0"/>
                <w:sz w:val="18"/>
                <w:szCs w:val="18"/>
                <w:lang w:bidi="ar"/>
              </w:rPr>
              <w:lastRenderedPageBreak/>
              <w:t>人·日</w:t>
            </w:r>
            <w:bookmarkEnd w:id="703"/>
            <w:bookmarkEnd w:id="704"/>
          </w:p>
        </w:tc>
        <w:tc>
          <w:tcPr>
            <w:tcW w:w="825" w:type="dxa"/>
            <w:tcBorders>
              <w:top w:val="nil"/>
              <w:left w:val="nil"/>
              <w:bottom w:val="single" w:sz="4" w:space="0" w:color="auto"/>
              <w:right w:val="single" w:sz="4" w:space="0" w:color="auto"/>
            </w:tcBorders>
            <w:shd w:val="clear" w:color="auto" w:fill="auto"/>
            <w:vAlign w:val="center"/>
          </w:tcPr>
          <w:p w14:paraId="6262207F" w14:textId="77777777" w:rsidR="00396777" w:rsidRDefault="00226D9D">
            <w:pPr>
              <w:widowControl/>
              <w:jc w:val="center"/>
              <w:textAlignment w:val="center"/>
              <w:outlineLvl w:val="0"/>
              <w:rPr>
                <w:rFonts w:ascii="仿宋" w:eastAsia="仿宋" w:hAnsi="仿宋" w:cs="仿宋"/>
                <w:sz w:val="18"/>
                <w:szCs w:val="18"/>
              </w:rPr>
            </w:pPr>
            <w:bookmarkStart w:id="705" w:name="_Toc18724"/>
            <w:bookmarkStart w:id="706" w:name="_Toc20491"/>
            <w:r>
              <w:rPr>
                <w:rFonts w:ascii="仿宋" w:eastAsia="仿宋" w:hAnsi="仿宋" w:cs="仿宋" w:hint="eastAsia"/>
                <w:kern w:val="0"/>
                <w:sz w:val="18"/>
                <w:szCs w:val="18"/>
                <w:lang w:bidi="ar"/>
              </w:rPr>
              <w:t>10</w:t>
            </w:r>
            <w:bookmarkEnd w:id="705"/>
            <w:bookmarkEnd w:id="70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9859F7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644B28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922317D"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1FD58560" w14:textId="77777777" w:rsidR="00396777" w:rsidRDefault="00226D9D">
            <w:pPr>
              <w:widowControl/>
              <w:jc w:val="center"/>
              <w:textAlignment w:val="center"/>
              <w:outlineLvl w:val="0"/>
              <w:rPr>
                <w:rFonts w:ascii="仿宋" w:eastAsia="仿宋" w:hAnsi="仿宋" w:cs="仿宋"/>
                <w:sz w:val="18"/>
                <w:szCs w:val="18"/>
              </w:rPr>
            </w:pPr>
            <w:bookmarkStart w:id="707" w:name="_Toc31132"/>
            <w:bookmarkStart w:id="708" w:name="_Toc10309"/>
            <w:r>
              <w:rPr>
                <w:rFonts w:ascii="仿宋" w:eastAsia="仿宋" w:hAnsi="仿宋" w:cs="仿宋" w:hint="eastAsia"/>
                <w:kern w:val="0"/>
                <w:sz w:val="18"/>
                <w:szCs w:val="18"/>
                <w:lang w:bidi="ar"/>
              </w:rPr>
              <w:t>2.29</w:t>
            </w:r>
            <w:bookmarkEnd w:id="707"/>
            <w:bookmarkEnd w:id="70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D6A792F" w14:textId="77777777" w:rsidR="00396777" w:rsidRDefault="00226D9D">
            <w:pPr>
              <w:widowControl/>
              <w:jc w:val="center"/>
              <w:textAlignment w:val="center"/>
              <w:outlineLvl w:val="0"/>
              <w:rPr>
                <w:rFonts w:ascii="仿宋" w:eastAsia="仿宋" w:hAnsi="仿宋" w:cs="仿宋"/>
                <w:sz w:val="18"/>
                <w:szCs w:val="18"/>
              </w:rPr>
            </w:pPr>
            <w:bookmarkStart w:id="709" w:name="_Toc5131"/>
            <w:bookmarkStart w:id="710" w:name="_Toc22488"/>
            <w:r>
              <w:rPr>
                <w:rFonts w:ascii="仿宋" w:eastAsia="仿宋" w:hAnsi="仿宋" w:cs="仿宋" w:hint="eastAsia"/>
                <w:kern w:val="0"/>
                <w:sz w:val="18"/>
                <w:szCs w:val="18"/>
                <w:lang w:bidi="ar"/>
              </w:rPr>
              <w:t>市场交易</w:t>
            </w:r>
            <w:bookmarkEnd w:id="709"/>
            <w:bookmarkEnd w:id="710"/>
          </w:p>
        </w:tc>
        <w:tc>
          <w:tcPr>
            <w:tcW w:w="2697" w:type="dxa"/>
            <w:tcBorders>
              <w:top w:val="nil"/>
              <w:left w:val="nil"/>
              <w:bottom w:val="single" w:sz="4" w:space="0" w:color="auto"/>
              <w:right w:val="single" w:sz="4" w:space="0" w:color="auto"/>
            </w:tcBorders>
            <w:shd w:val="clear" w:color="auto" w:fill="auto"/>
            <w:vAlign w:val="center"/>
          </w:tcPr>
          <w:p w14:paraId="58B7DA96" w14:textId="77777777" w:rsidR="00396777" w:rsidRDefault="00226D9D">
            <w:pPr>
              <w:widowControl/>
              <w:jc w:val="left"/>
              <w:textAlignment w:val="center"/>
              <w:outlineLvl w:val="0"/>
              <w:rPr>
                <w:rFonts w:ascii="仿宋" w:eastAsia="仿宋" w:hAnsi="仿宋" w:cs="仿宋"/>
                <w:sz w:val="18"/>
                <w:szCs w:val="18"/>
              </w:rPr>
            </w:pPr>
            <w:bookmarkStart w:id="711" w:name="_Toc26537"/>
            <w:bookmarkStart w:id="712" w:name="_Toc24392"/>
            <w:r>
              <w:rPr>
                <w:rFonts w:ascii="仿宋" w:eastAsia="仿宋" w:hAnsi="仿宋" w:cs="仿宋" w:hint="eastAsia"/>
                <w:kern w:val="0"/>
                <w:sz w:val="18"/>
                <w:szCs w:val="18"/>
                <w:lang w:bidi="ar"/>
              </w:rPr>
              <w:t>交易推送营销项目竞价结果（转发增量配电网）</w:t>
            </w:r>
            <w:bookmarkEnd w:id="711"/>
            <w:bookmarkEnd w:id="712"/>
          </w:p>
        </w:tc>
        <w:tc>
          <w:tcPr>
            <w:tcW w:w="8500" w:type="dxa"/>
            <w:tcBorders>
              <w:top w:val="nil"/>
              <w:left w:val="nil"/>
              <w:bottom w:val="single" w:sz="4" w:space="0" w:color="auto"/>
              <w:right w:val="single" w:sz="4" w:space="0" w:color="auto"/>
            </w:tcBorders>
            <w:shd w:val="clear" w:color="auto" w:fill="auto"/>
            <w:vAlign w:val="center"/>
          </w:tcPr>
          <w:p w14:paraId="20499685" w14:textId="77777777" w:rsidR="00396777" w:rsidRDefault="00226D9D">
            <w:pPr>
              <w:widowControl/>
              <w:jc w:val="left"/>
              <w:textAlignment w:val="center"/>
              <w:outlineLvl w:val="0"/>
              <w:rPr>
                <w:rFonts w:ascii="仿宋" w:eastAsia="仿宋" w:hAnsi="仿宋" w:cs="仿宋"/>
                <w:sz w:val="18"/>
                <w:szCs w:val="18"/>
              </w:rPr>
            </w:pPr>
            <w:bookmarkStart w:id="713" w:name="_Toc20668"/>
            <w:bookmarkStart w:id="714" w:name="_Toc2483"/>
            <w:r>
              <w:rPr>
                <w:rFonts w:ascii="仿宋" w:eastAsia="仿宋" w:hAnsi="仿宋" w:cs="仿宋" w:hint="eastAsia"/>
                <w:kern w:val="0"/>
                <w:sz w:val="18"/>
                <w:szCs w:val="18"/>
                <w:lang w:bidi="ar"/>
              </w:rPr>
              <w:t>新增交易推送营销项目竞价结果（转发增量配电网）接口，实现将交易系统项目竞价结果转发推送到增量配电网营销系统。</w:t>
            </w:r>
            <w:r>
              <w:rPr>
                <w:rFonts w:ascii="仿宋" w:eastAsia="仿宋" w:hAnsi="仿宋" w:cs="仿宋" w:hint="eastAsia"/>
                <w:kern w:val="0"/>
                <w:sz w:val="18"/>
                <w:szCs w:val="18"/>
                <w:lang w:bidi="ar"/>
              </w:rPr>
              <w:br/>
              <w:t>（1）服务端：增量配电网营销系统。</w:t>
            </w:r>
            <w:r>
              <w:rPr>
                <w:rFonts w:ascii="仿宋" w:eastAsia="仿宋" w:hAnsi="仿宋" w:cs="仿宋" w:hint="eastAsia"/>
                <w:kern w:val="0"/>
                <w:sz w:val="18"/>
                <w:szCs w:val="18"/>
                <w:lang w:bidi="ar"/>
              </w:rPr>
              <w:br/>
              <w:t>（2）客户端：深圳营销系统。</w:t>
            </w:r>
            <w:r>
              <w:rPr>
                <w:rFonts w:ascii="仿宋" w:eastAsia="仿宋" w:hAnsi="仿宋" w:cs="仿宋" w:hint="eastAsia"/>
                <w:kern w:val="0"/>
                <w:sz w:val="18"/>
                <w:szCs w:val="18"/>
                <w:lang w:bidi="ar"/>
              </w:rPr>
              <w:br/>
              <w:t>（3）根据入参地区编码实现转发增量配电网营销系统。</w:t>
            </w:r>
            <w:bookmarkEnd w:id="713"/>
            <w:bookmarkEnd w:id="714"/>
          </w:p>
        </w:tc>
        <w:tc>
          <w:tcPr>
            <w:tcW w:w="688" w:type="dxa"/>
            <w:tcBorders>
              <w:top w:val="nil"/>
              <w:left w:val="nil"/>
              <w:bottom w:val="single" w:sz="4" w:space="0" w:color="auto"/>
              <w:right w:val="single" w:sz="4" w:space="0" w:color="auto"/>
            </w:tcBorders>
            <w:shd w:val="clear" w:color="auto" w:fill="auto"/>
            <w:vAlign w:val="center"/>
          </w:tcPr>
          <w:p w14:paraId="4220209E" w14:textId="77777777" w:rsidR="00396777" w:rsidRDefault="00226D9D">
            <w:pPr>
              <w:widowControl/>
              <w:jc w:val="left"/>
              <w:textAlignment w:val="center"/>
              <w:outlineLvl w:val="0"/>
              <w:rPr>
                <w:rFonts w:ascii="仿宋" w:eastAsia="仿宋" w:hAnsi="仿宋" w:cs="仿宋"/>
                <w:sz w:val="18"/>
                <w:szCs w:val="18"/>
              </w:rPr>
            </w:pPr>
            <w:bookmarkStart w:id="715" w:name="_Toc17322"/>
            <w:bookmarkStart w:id="716" w:name="_Toc32432"/>
            <w:r>
              <w:rPr>
                <w:rFonts w:ascii="仿宋" w:eastAsia="仿宋" w:hAnsi="仿宋" w:cs="仿宋" w:hint="eastAsia"/>
                <w:kern w:val="0"/>
                <w:sz w:val="18"/>
                <w:szCs w:val="18"/>
                <w:lang w:bidi="ar"/>
              </w:rPr>
              <w:t>人·日</w:t>
            </w:r>
            <w:bookmarkEnd w:id="715"/>
            <w:bookmarkEnd w:id="716"/>
          </w:p>
        </w:tc>
        <w:tc>
          <w:tcPr>
            <w:tcW w:w="825" w:type="dxa"/>
            <w:tcBorders>
              <w:top w:val="nil"/>
              <w:left w:val="nil"/>
              <w:bottom w:val="single" w:sz="4" w:space="0" w:color="auto"/>
              <w:right w:val="single" w:sz="4" w:space="0" w:color="auto"/>
            </w:tcBorders>
            <w:shd w:val="clear" w:color="auto" w:fill="auto"/>
            <w:vAlign w:val="center"/>
          </w:tcPr>
          <w:p w14:paraId="65901EFE" w14:textId="77777777" w:rsidR="00396777" w:rsidRDefault="00226D9D">
            <w:pPr>
              <w:widowControl/>
              <w:jc w:val="center"/>
              <w:textAlignment w:val="center"/>
              <w:outlineLvl w:val="0"/>
              <w:rPr>
                <w:rFonts w:ascii="仿宋" w:eastAsia="仿宋" w:hAnsi="仿宋" w:cs="仿宋"/>
                <w:sz w:val="18"/>
                <w:szCs w:val="18"/>
              </w:rPr>
            </w:pPr>
            <w:bookmarkStart w:id="717" w:name="_Toc4764"/>
            <w:bookmarkStart w:id="718" w:name="_Toc24490"/>
            <w:r>
              <w:rPr>
                <w:rFonts w:ascii="仿宋" w:eastAsia="仿宋" w:hAnsi="仿宋" w:cs="仿宋" w:hint="eastAsia"/>
                <w:kern w:val="0"/>
                <w:sz w:val="18"/>
                <w:szCs w:val="18"/>
                <w:lang w:bidi="ar"/>
              </w:rPr>
              <w:t>10</w:t>
            </w:r>
            <w:bookmarkEnd w:id="717"/>
            <w:bookmarkEnd w:id="71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501EF0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63CE4C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1CBAE93"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6FD157E8" w14:textId="77777777" w:rsidR="00396777" w:rsidRDefault="00226D9D">
            <w:pPr>
              <w:widowControl/>
              <w:jc w:val="center"/>
              <w:textAlignment w:val="center"/>
              <w:outlineLvl w:val="0"/>
              <w:rPr>
                <w:rFonts w:ascii="仿宋" w:eastAsia="仿宋" w:hAnsi="仿宋" w:cs="仿宋"/>
                <w:sz w:val="18"/>
                <w:szCs w:val="18"/>
              </w:rPr>
            </w:pPr>
            <w:bookmarkStart w:id="719" w:name="_Toc22533"/>
            <w:bookmarkStart w:id="720" w:name="_Toc26329"/>
            <w:r>
              <w:rPr>
                <w:rFonts w:ascii="仿宋" w:eastAsia="仿宋" w:hAnsi="仿宋" w:cs="仿宋" w:hint="eastAsia"/>
                <w:kern w:val="0"/>
                <w:sz w:val="18"/>
                <w:szCs w:val="18"/>
                <w:lang w:bidi="ar"/>
              </w:rPr>
              <w:t>2.30</w:t>
            </w:r>
            <w:bookmarkEnd w:id="719"/>
            <w:bookmarkEnd w:id="72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D2654C5" w14:textId="77777777" w:rsidR="00396777" w:rsidRDefault="00226D9D">
            <w:pPr>
              <w:widowControl/>
              <w:jc w:val="center"/>
              <w:textAlignment w:val="center"/>
              <w:outlineLvl w:val="0"/>
              <w:rPr>
                <w:rFonts w:ascii="仿宋" w:eastAsia="仿宋" w:hAnsi="仿宋" w:cs="仿宋"/>
                <w:sz w:val="18"/>
                <w:szCs w:val="18"/>
              </w:rPr>
            </w:pPr>
            <w:bookmarkStart w:id="721" w:name="_Toc13505"/>
            <w:bookmarkStart w:id="722" w:name="_Toc21804"/>
            <w:r>
              <w:rPr>
                <w:rFonts w:ascii="仿宋" w:eastAsia="仿宋" w:hAnsi="仿宋" w:cs="仿宋" w:hint="eastAsia"/>
                <w:kern w:val="0"/>
                <w:sz w:val="18"/>
                <w:szCs w:val="18"/>
                <w:lang w:bidi="ar"/>
              </w:rPr>
              <w:t>市场交易</w:t>
            </w:r>
            <w:bookmarkEnd w:id="721"/>
            <w:bookmarkEnd w:id="722"/>
          </w:p>
        </w:tc>
        <w:tc>
          <w:tcPr>
            <w:tcW w:w="2697" w:type="dxa"/>
            <w:tcBorders>
              <w:top w:val="nil"/>
              <w:left w:val="nil"/>
              <w:bottom w:val="single" w:sz="4" w:space="0" w:color="auto"/>
              <w:right w:val="single" w:sz="4" w:space="0" w:color="auto"/>
            </w:tcBorders>
            <w:shd w:val="clear" w:color="auto" w:fill="auto"/>
            <w:vAlign w:val="center"/>
          </w:tcPr>
          <w:p w14:paraId="528EDC36" w14:textId="77777777" w:rsidR="00396777" w:rsidRDefault="00226D9D">
            <w:pPr>
              <w:widowControl/>
              <w:jc w:val="left"/>
              <w:textAlignment w:val="center"/>
              <w:outlineLvl w:val="0"/>
              <w:rPr>
                <w:rFonts w:ascii="仿宋" w:eastAsia="仿宋" w:hAnsi="仿宋" w:cs="仿宋"/>
                <w:sz w:val="18"/>
                <w:szCs w:val="18"/>
              </w:rPr>
            </w:pPr>
            <w:bookmarkStart w:id="723" w:name="_Toc3220"/>
            <w:bookmarkStart w:id="724" w:name="_Toc14340"/>
            <w:r>
              <w:rPr>
                <w:rFonts w:ascii="仿宋" w:eastAsia="仿宋" w:hAnsi="仿宋" w:cs="仿宋" w:hint="eastAsia"/>
                <w:kern w:val="0"/>
                <w:sz w:val="18"/>
                <w:szCs w:val="18"/>
                <w:lang w:bidi="ar"/>
              </w:rPr>
              <w:t>交易推送营销项目竞价结果失效（转发增量配电网）</w:t>
            </w:r>
            <w:bookmarkEnd w:id="723"/>
            <w:bookmarkEnd w:id="724"/>
          </w:p>
        </w:tc>
        <w:tc>
          <w:tcPr>
            <w:tcW w:w="8500" w:type="dxa"/>
            <w:tcBorders>
              <w:top w:val="nil"/>
              <w:left w:val="nil"/>
              <w:bottom w:val="single" w:sz="4" w:space="0" w:color="auto"/>
              <w:right w:val="single" w:sz="4" w:space="0" w:color="auto"/>
            </w:tcBorders>
            <w:shd w:val="clear" w:color="auto" w:fill="auto"/>
            <w:vAlign w:val="center"/>
          </w:tcPr>
          <w:p w14:paraId="4DA2EADE" w14:textId="77777777" w:rsidR="00396777" w:rsidRDefault="00226D9D">
            <w:pPr>
              <w:widowControl/>
              <w:jc w:val="left"/>
              <w:textAlignment w:val="center"/>
              <w:outlineLvl w:val="0"/>
              <w:rPr>
                <w:rFonts w:ascii="仿宋" w:eastAsia="仿宋" w:hAnsi="仿宋" w:cs="仿宋"/>
                <w:sz w:val="18"/>
                <w:szCs w:val="18"/>
              </w:rPr>
            </w:pPr>
            <w:bookmarkStart w:id="725" w:name="_Toc7223"/>
            <w:bookmarkStart w:id="726" w:name="_Toc6584"/>
            <w:r>
              <w:rPr>
                <w:rFonts w:ascii="仿宋" w:eastAsia="仿宋" w:hAnsi="仿宋" w:cs="仿宋" w:hint="eastAsia"/>
                <w:kern w:val="0"/>
                <w:sz w:val="18"/>
                <w:szCs w:val="18"/>
                <w:lang w:bidi="ar"/>
              </w:rPr>
              <w:t>新增交易推送营销项目竞价结果失效（转发增量配电网）接口，实现将交易系统项目竞价结果失效信息转发推送到增量配电网营销系统。</w:t>
            </w:r>
            <w:r>
              <w:rPr>
                <w:rFonts w:ascii="仿宋" w:eastAsia="仿宋" w:hAnsi="仿宋" w:cs="仿宋" w:hint="eastAsia"/>
                <w:kern w:val="0"/>
                <w:sz w:val="18"/>
                <w:szCs w:val="18"/>
                <w:lang w:bidi="ar"/>
              </w:rPr>
              <w:br/>
              <w:t>（1）服务端：增量配电网营销系统。</w:t>
            </w:r>
            <w:r>
              <w:rPr>
                <w:rFonts w:ascii="仿宋" w:eastAsia="仿宋" w:hAnsi="仿宋" w:cs="仿宋" w:hint="eastAsia"/>
                <w:kern w:val="0"/>
                <w:sz w:val="18"/>
                <w:szCs w:val="18"/>
                <w:lang w:bidi="ar"/>
              </w:rPr>
              <w:br/>
              <w:t>（2）客户端：深圳营销系统。</w:t>
            </w:r>
            <w:r>
              <w:rPr>
                <w:rFonts w:ascii="仿宋" w:eastAsia="仿宋" w:hAnsi="仿宋" w:cs="仿宋" w:hint="eastAsia"/>
                <w:kern w:val="0"/>
                <w:sz w:val="18"/>
                <w:szCs w:val="18"/>
                <w:lang w:bidi="ar"/>
              </w:rPr>
              <w:br/>
              <w:t>（3）根据入参地区编码实现转发增量配电网营销系统。</w:t>
            </w:r>
            <w:bookmarkEnd w:id="725"/>
            <w:bookmarkEnd w:id="726"/>
          </w:p>
        </w:tc>
        <w:tc>
          <w:tcPr>
            <w:tcW w:w="688" w:type="dxa"/>
            <w:tcBorders>
              <w:top w:val="nil"/>
              <w:left w:val="nil"/>
              <w:bottom w:val="single" w:sz="4" w:space="0" w:color="auto"/>
              <w:right w:val="single" w:sz="4" w:space="0" w:color="auto"/>
            </w:tcBorders>
            <w:shd w:val="clear" w:color="auto" w:fill="auto"/>
            <w:vAlign w:val="center"/>
          </w:tcPr>
          <w:p w14:paraId="7E192C06" w14:textId="77777777" w:rsidR="00396777" w:rsidRDefault="00226D9D">
            <w:pPr>
              <w:widowControl/>
              <w:jc w:val="left"/>
              <w:textAlignment w:val="center"/>
              <w:outlineLvl w:val="0"/>
              <w:rPr>
                <w:rFonts w:ascii="仿宋" w:eastAsia="仿宋" w:hAnsi="仿宋" w:cs="仿宋"/>
                <w:sz w:val="18"/>
                <w:szCs w:val="18"/>
              </w:rPr>
            </w:pPr>
            <w:bookmarkStart w:id="727" w:name="_Toc17512"/>
            <w:bookmarkStart w:id="728" w:name="_Toc23254"/>
            <w:r>
              <w:rPr>
                <w:rFonts w:ascii="仿宋" w:eastAsia="仿宋" w:hAnsi="仿宋" w:cs="仿宋" w:hint="eastAsia"/>
                <w:kern w:val="0"/>
                <w:sz w:val="18"/>
                <w:szCs w:val="18"/>
                <w:lang w:bidi="ar"/>
              </w:rPr>
              <w:t>人·日</w:t>
            </w:r>
            <w:bookmarkEnd w:id="727"/>
            <w:bookmarkEnd w:id="728"/>
          </w:p>
        </w:tc>
        <w:tc>
          <w:tcPr>
            <w:tcW w:w="825" w:type="dxa"/>
            <w:tcBorders>
              <w:top w:val="nil"/>
              <w:left w:val="nil"/>
              <w:bottom w:val="single" w:sz="4" w:space="0" w:color="auto"/>
              <w:right w:val="single" w:sz="4" w:space="0" w:color="auto"/>
            </w:tcBorders>
            <w:shd w:val="clear" w:color="auto" w:fill="auto"/>
            <w:vAlign w:val="center"/>
          </w:tcPr>
          <w:p w14:paraId="26BAD92B" w14:textId="77777777" w:rsidR="00396777" w:rsidRDefault="00226D9D">
            <w:pPr>
              <w:widowControl/>
              <w:jc w:val="center"/>
              <w:textAlignment w:val="center"/>
              <w:outlineLvl w:val="0"/>
              <w:rPr>
                <w:rFonts w:ascii="仿宋" w:eastAsia="仿宋" w:hAnsi="仿宋" w:cs="仿宋"/>
                <w:sz w:val="18"/>
                <w:szCs w:val="18"/>
              </w:rPr>
            </w:pPr>
            <w:bookmarkStart w:id="729" w:name="_Toc12597"/>
            <w:bookmarkStart w:id="730" w:name="_Toc5629"/>
            <w:r>
              <w:rPr>
                <w:rFonts w:ascii="仿宋" w:eastAsia="仿宋" w:hAnsi="仿宋" w:cs="仿宋" w:hint="eastAsia"/>
                <w:kern w:val="0"/>
                <w:sz w:val="18"/>
                <w:szCs w:val="18"/>
                <w:lang w:bidi="ar"/>
              </w:rPr>
              <w:t>10</w:t>
            </w:r>
            <w:bookmarkEnd w:id="729"/>
            <w:bookmarkEnd w:id="73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92A0B2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CFBC54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4ACB35E"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6DF51451" w14:textId="77777777" w:rsidR="00396777" w:rsidRDefault="00226D9D">
            <w:pPr>
              <w:widowControl/>
              <w:jc w:val="center"/>
              <w:textAlignment w:val="center"/>
              <w:outlineLvl w:val="0"/>
              <w:rPr>
                <w:rFonts w:ascii="仿宋" w:eastAsia="仿宋" w:hAnsi="仿宋" w:cs="仿宋"/>
                <w:sz w:val="18"/>
                <w:szCs w:val="18"/>
              </w:rPr>
            </w:pPr>
            <w:bookmarkStart w:id="731" w:name="_Toc28435"/>
            <w:bookmarkStart w:id="732" w:name="_Toc5493"/>
            <w:r>
              <w:rPr>
                <w:rFonts w:ascii="仿宋" w:eastAsia="仿宋" w:hAnsi="仿宋" w:cs="仿宋" w:hint="eastAsia"/>
                <w:kern w:val="0"/>
                <w:sz w:val="18"/>
                <w:szCs w:val="18"/>
                <w:lang w:bidi="ar"/>
              </w:rPr>
              <w:t>2.31</w:t>
            </w:r>
            <w:bookmarkEnd w:id="731"/>
            <w:bookmarkEnd w:id="73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E195C3D" w14:textId="77777777" w:rsidR="00396777" w:rsidRDefault="00226D9D">
            <w:pPr>
              <w:widowControl/>
              <w:jc w:val="center"/>
              <w:textAlignment w:val="center"/>
              <w:outlineLvl w:val="0"/>
              <w:rPr>
                <w:rFonts w:ascii="仿宋" w:eastAsia="仿宋" w:hAnsi="仿宋" w:cs="仿宋"/>
                <w:sz w:val="18"/>
                <w:szCs w:val="18"/>
              </w:rPr>
            </w:pPr>
            <w:bookmarkStart w:id="733" w:name="_Toc24324"/>
            <w:bookmarkStart w:id="734" w:name="_Toc16113"/>
            <w:r>
              <w:rPr>
                <w:rFonts w:ascii="仿宋" w:eastAsia="仿宋" w:hAnsi="仿宋" w:cs="仿宋" w:hint="eastAsia"/>
                <w:kern w:val="0"/>
                <w:sz w:val="18"/>
                <w:szCs w:val="18"/>
                <w:lang w:bidi="ar"/>
              </w:rPr>
              <w:t>市场交易</w:t>
            </w:r>
            <w:bookmarkEnd w:id="733"/>
            <w:bookmarkEnd w:id="734"/>
          </w:p>
        </w:tc>
        <w:tc>
          <w:tcPr>
            <w:tcW w:w="2697" w:type="dxa"/>
            <w:tcBorders>
              <w:top w:val="nil"/>
              <w:left w:val="nil"/>
              <w:bottom w:val="single" w:sz="4" w:space="0" w:color="auto"/>
              <w:right w:val="single" w:sz="4" w:space="0" w:color="auto"/>
            </w:tcBorders>
            <w:shd w:val="clear" w:color="auto" w:fill="auto"/>
            <w:vAlign w:val="center"/>
          </w:tcPr>
          <w:p w14:paraId="5DF470E4" w14:textId="77777777" w:rsidR="00396777" w:rsidRDefault="00226D9D">
            <w:pPr>
              <w:widowControl/>
              <w:jc w:val="left"/>
              <w:textAlignment w:val="center"/>
              <w:outlineLvl w:val="0"/>
              <w:rPr>
                <w:rFonts w:ascii="仿宋" w:eastAsia="仿宋" w:hAnsi="仿宋" w:cs="仿宋"/>
                <w:sz w:val="18"/>
                <w:szCs w:val="18"/>
              </w:rPr>
            </w:pPr>
            <w:bookmarkStart w:id="735" w:name="_Toc10516"/>
            <w:bookmarkStart w:id="736" w:name="_Toc23236"/>
            <w:r>
              <w:rPr>
                <w:rFonts w:ascii="仿宋" w:eastAsia="仿宋" w:hAnsi="仿宋" w:cs="仿宋" w:hint="eastAsia"/>
                <w:kern w:val="0"/>
                <w:sz w:val="18"/>
                <w:szCs w:val="18"/>
                <w:lang w:bidi="ar"/>
              </w:rPr>
              <w:t>交易批量推送获取营销项目投产时间请求（转发增量配电网）</w:t>
            </w:r>
            <w:bookmarkEnd w:id="735"/>
            <w:bookmarkEnd w:id="736"/>
          </w:p>
        </w:tc>
        <w:tc>
          <w:tcPr>
            <w:tcW w:w="8500" w:type="dxa"/>
            <w:tcBorders>
              <w:top w:val="nil"/>
              <w:left w:val="nil"/>
              <w:bottom w:val="single" w:sz="4" w:space="0" w:color="auto"/>
              <w:right w:val="single" w:sz="4" w:space="0" w:color="auto"/>
            </w:tcBorders>
            <w:shd w:val="clear" w:color="auto" w:fill="auto"/>
            <w:vAlign w:val="center"/>
          </w:tcPr>
          <w:p w14:paraId="059BC7DA" w14:textId="77777777" w:rsidR="00396777" w:rsidRDefault="00226D9D">
            <w:pPr>
              <w:widowControl/>
              <w:jc w:val="left"/>
              <w:textAlignment w:val="center"/>
              <w:outlineLvl w:val="0"/>
              <w:rPr>
                <w:rFonts w:ascii="仿宋" w:eastAsia="仿宋" w:hAnsi="仿宋" w:cs="仿宋"/>
                <w:sz w:val="18"/>
                <w:szCs w:val="18"/>
              </w:rPr>
            </w:pPr>
            <w:bookmarkStart w:id="737" w:name="_Toc30766"/>
            <w:bookmarkStart w:id="738" w:name="_Toc20137"/>
            <w:r>
              <w:rPr>
                <w:rFonts w:ascii="仿宋" w:eastAsia="仿宋" w:hAnsi="仿宋" w:cs="仿宋" w:hint="eastAsia"/>
                <w:kern w:val="0"/>
                <w:sz w:val="18"/>
                <w:szCs w:val="18"/>
                <w:lang w:bidi="ar"/>
              </w:rPr>
              <w:t>新增交易批量推送获取营销项目投产时间请求（转发增量配电网）接口，实现将交易系统批量推送需查询项目投产时间请求清单信息转发增量配电网营销系统。</w:t>
            </w:r>
            <w:r>
              <w:rPr>
                <w:rFonts w:ascii="仿宋" w:eastAsia="仿宋" w:hAnsi="仿宋" w:cs="仿宋" w:hint="eastAsia"/>
                <w:kern w:val="0"/>
                <w:sz w:val="18"/>
                <w:szCs w:val="18"/>
                <w:lang w:bidi="ar"/>
              </w:rPr>
              <w:br/>
              <w:t>（1）服务端：增量配电网营销系统。</w:t>
            </w:r>
            <w:r>
              <w:rPr>
                <w:rFonts w:ascii="仿宋" w:eastAsia="仿宋" w:hAnsi="仿宋" w:cs="仿宋" w:hint="eastAsia"/>
                <w:kern w:val="0"/>
                <w:sz w:val="18"/>
                <w:szCs w:val="18"/>
                <w:lang w:bidi="ar"/>
              </w:rPr>
              <w:br/>
              <w:t>（2）客户端：深圳营销系统。</w:t>
            </w:r>
            <w:r>
              <w:rPr>
                <w:rFonts w:ascii="仿宋" w:eastAsia="仿宋" w:hAnsi="仿宋" w:cs="仿宋" w:hint="eastAsia"/>
                <w:kern w:val="0"/>
                <w:sz w:val="18"/>
                <w:szCs w:val="18"/>
                <w:lang w:bidi="ar"/>
              </w:rPr>
              <w:br/>
              <w:t>（3）根据入参地区编码实现转发增量配电网营销系统。</w:t>
            </w:r>
            <w:bookmarkEnd w:id="737"/>
            <w:bookmarkEnd w:id="738"/>
          </w:p>
        </w:tc>
        <w:tc>
          <w:tcPr>
            <w:tcW w:w="688" w:type="dxa"/>
            <w:tcBorders>
              <w:top w:val="nil"/>
              <w:left w:val="nil"/>
              <w:bottom w:val="single" w:sz="4" w:space="0" w:color="auto"/>
              <w:right w:val="single" w:sz="4" w:space="0" w:color="auto"/>
            </w:tcBorders>
            <w:shd w:val="clear" w:color="auto" w:fill="auto"/>
            <w:vAlign w:val="center"/>
          </w:tcPr>
          <w:p w14:paraId="444EB4B0" w14:textId="77777777" w:rsidR="00396777" w:rsidRDefault="00226D9D">
            <w:pPr>
              <w:widowControl/>
              <w:jc w:val="left"/>
              <w:textAlignment w:val="center"/>
              <w:outlineLvl w:val="0"/>
              <w:rPr>
                <w:rFonts w:ascii="仿宋" w:eastAsia="仿宋" w:hAnsi="仿宋" w:cs="仿宋"/>
                <w:sz w:val="18"/>
                <w:szCs w:val="18"/>
              </w:rPr>
            </w:pPr>
            <w:bookmarkStart w:id="739" w:name="_Toc21040"/>
            <w:bookmarkStart w:id="740" w:name="_Toc11346"/>
            <w:r>
              <w:rPr>
                <w:rFonts w:ascii="仿宋" w:eastAsia="仿宋" w:hAnsi="仿宋" w:cs="仿宋" w:hint="eastAsia"/>
                <w:kern w:val="0"/>
                <w:sz w:val="18"/>
                <w:szCs w:val="18"/>
                <w:lang w:bidi="ar"/>
              </w:rPr>
              <w:t>人·日</w:t>
            </w:r>
            <w:bookmarkEnd w:id="739"/>
            <w:bookmarkEnd w:id="740"/>
          </w:p>
        </w:tc>
        <w:tc>
          <w:tcPr>
            <w:tcW w:w="825" w:type="dxa"/>
            <w:tcBorders>
              <w:top w:val="nil"/>
              <w:left w:val="nil"/>
              <w:bottom w:val="single" w:sz="4" w:space="0" w:color="auto"/>
              <w:right w:val="single" w:sz="4" w:space="0" w:color="auto"/>
            </w:tcBorders>
            <w:shd w:val="clear" w:color="auto" w:fill="auto"/>
            <w:vAlign w:val="center"/>
          </w:tcPr>
          <w:p w14:paraId="1A768A26" w14:textId="77777777" w:rsidR="00396777" w:rsidRDefault="00226D9D">
            <w:pPr>
              <w:widowControl/>
              <w:jc w:val="center"/>
              <w:textAlignment w:val="center"/>
              <w:outlineLvl w:val="0"/>
              <w:rPr>
                <w:rFonts w:ascii="仿宋" w:eastAsia="仿宋" w:hAnsi="仿宋" w:cs="仿宋"/>
                <w:sz w:val="18"/>
                <w:szCs w:val="18"/>
              </w:rPr>
            </w:pPr>
            <w:bookmarkStart w:id="741" w:name="_Toc16548"/>
            <w:bookmarkStart w:id="742" w:name="_Toc30973"/>
            <w:r>
              <w:rPr>
                <w:rFonts w:ascii="仿宋" w:eastAsia="仿宋" w:hAnsi="仿宋" w:cs="仿宋" w:hint="eastAsia"/>
                <w:kern w:val="0"/>
                <w:sz w:val="18"/>
                <w:szCs w:val="18"/>
                <w:lang w:bidi="ar"/>
              </w:rPr>
              <w:t>10</w:t>
            </w:r>
            <w:bookmarkEnd w:id="741"/>
            <w:bookmarkEnd w:id="74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09E8ED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DDAF9C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C57D9B6"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7069C4A2" w14:textId="77777777" w:rsidR="00396777" w:rsidRDefault="00226D9D">
            <w:pPr>
              <w:widowControl/>
              <w:jc w:val="center"/>
              <w:textAlignment w:val="center"/>
              <w:outlineLvl w:val="0"/>
              <w:rPr>
                <w:rFonts w:ascii="仿宋" w:eastAsia="仿宋" w:hAnsi="仿宋" w:cs="仿宋"/>
                <w:sz w:val="18"/>
                <w:szCs w:val="18"/>
              </w:rPr>
            </w:pPr>
            <w:bookmarkStart w:id="743" w:name="_Toc7433"/>
            <w:bookmarkStart w:id="744" w:name="_Toc27897"/>
            <w:r>
              <w:rPr>
                <w:rFonts w:ascii="仿宋" w:eastAsia="仿宋" w:hAnsi="仿宋" w:cs="仿宋" w:hint="eastAsia"/>
                <w:kern w:val="0"/>
                <w:sz w:val="18"/>
                <w:szCs w:val="18"/>
                <w:lang w:bidi="ar"/>
              </w:rPr>
              <w:t>2.32</w:t>
            </w:r>
            <w:bookmarkEnd w:id="743"/>
            <w:bookmarkEnd w:id="74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4A9707E" w14:textId="77777777" w:rsidR="00396777" w:rsidRDefault="00226D9D">
            <w:pPr>
              <w:widowControl/>
              <w:jc w:val="center"/>
              <w:textAlignment w:val="center"/>
              <w:outlineLvl w:val="0"/>
              <w:rPr>
                <w:rFonts w:ascii="仿宋" w:eastAsia="仿宋" w:hAnsi="仿宋" w:cs="仿宋"/>
                <w:sz w:val="18"/>
                <w:szCs w:val="18"/>
              </w:rPr>
            </w:pPr>
            <w:bookmarkStart w:id="745" w:name="_Toc26928"/>
            <w:bookmarkStart w:id="746" w:name="_Toc8764"/>
            <w:r>
              <w:rPr>
                <w:rFonts w:ascii="仿宋" w:eastAsia="仿宋" w:hAnsi="仿宋" w:cs="仿宋" w:hint="eastAsia"/>
                <w:kern w:val="0"/>
                <w:sz w:val="18"/>
                <w:szCs w:val="18"/>
                <w:lang w:bidi="ar"/>
              </w:rPr>
              <w:t>市场交易</w:t>
            </w:r>
            <w:bookmarkEnd w:id="745"/>
            <w:bookmarkEnd w:id="746"/>
          </w:p>
        </w:tc>
        <w:tc>
          <w:tcPr>
            <w:tcW w:w="2697" w:type="dxa"/>
            <w:tcBorders>
              <w:top w:val="nil"/>
              <w:left w:val="nil"/>
              <w:bottom w:val="single" w:sz="4" w:space="0" w:color="auto"/>
              <w:right w:val="single" w:sz="4" w:space="0" w:color="auto"/>
            </w:tcBorders>
            <w:shd w:val="clear" w:color="auto" w:fill="auto"/>
            <w:vAlign w:val="center"/>
          </w:tcPr>
          <w:p w14:paraId="134D4C25" w14:textId="77777777" w:rsidR="00396777" w:rsidRDefault="00226D9D">
            <w:pPr>
              <w:widowControl/>
              <w:jc w:val="left"/>
              <w:textAlignment w:val="center"/>
              <w:outlineLvl w:val="0"/>
              <w:rPr>
                <w:rFonts w:ascii="仿宋" w:eastAsia="仿宋" w:hAnsi="仿宋" w:cs="仿宋"/>
                <w:sz w:val="18"/>
                <w:szCs w:val="18"/>
              </w:rPr>
            </w:pPr>
            <w:bookmarkStart w:id="747" w:name="_Toc15669"/>
            <w:bookmarkStart w:id="748" w:name="_Toc4211"/>
            <w:r>
              <w:rPr>
                <w:rFonts w:ascii="仿宋" w:eastAsia="仿宋" w:hAnsi="仿宋" w:cs="仿宋" w:hint="eastAsia"/>
                <w:kern w:val="0"/>
                <w:sz w:val="18"/>
                <w:szCs w:val="18"/>
                <w:lang w:bidi="ar"/>
              </w:rPr>
              <w:t>营销批量反馈项目投产时间（转发增量配电网）</w:t>
            </w:r>
            <w:bookmarkEnd w:id="747"/>
            <w:bookmarkEnd w:id="748"/>
          </w:p>
        </w:tc>
        <w:tc>
          <w:tcPr>
            <w:tcW w:w="8500" w:type="dxa"/>
            <w:tcBorders>
              <w:top w:val="nil"/>
              <w:left w:val="nil"/>
              <w:bottom w:val="single" w:sz="4" w:space="0" w:color="auto"/>
              <w:right w:val="single" w:sz="4" w:space="0" w:color="auto"/>
            </w:tcBorders>
            <w:shd w:val="clear" w:color="auto" w:fill="auto"/>
            <w:vAlign w:val="center"/>
          </w:tcPr>
          <w:p w14:paraId="176EEE07" w14:textId="77777777" w:rsidR="00396777" w:rsidRDefault="00226D9D">
            <w:pPr>
              <w:widowControl/>
              <w:jc w:val="left"/>
              <w:textAlignment w:val="center"/>
              <w:outlineLvl w:val="0"/>
              <w:rPr>
                <w:rFonts w:ascii="仿宋" w:eastAsia="仿宋" w:hAnsi="仿宋" w:cs="仿宋"/>
                <w:sz w:val="18"/>
                <w:szCs w:val="18"/>
              </w:rPr>
            </w:pPr>
            <w:bookmarkStart w:id="749" w:name="_Toc5986"/>
            <w:bookmarkStart w:id="750" w:name="_Toc17409"/>
            <w:r>
              <w:rPr>
                <w:rFonts w:ascii="仿宋" w:eastAsia="仿宋" w:hAnsi="仿宋" w:cs="仿宋" w:hint="eastAsia"/>
                <w:kern w:val="0"/>
                <w:sz w:val="18"/>
                <w:szCs w:val="18"/>
                <w:lang w:bidi="ar"/>
              </w:rPr>
              <w:t>新增营销批量反馈项目投产时间（转发增量配电网）接口，实现将增量配电网营销系统批量反馈项目投产时间信息转发交易系统。</w:t>
            </w:r>
            <w:r>
              <w:rPr>
                <w:rFonts w:ascii="仿宋" w:eastAsia="仿宋" w:hAnsi="仿宋" w:cs="仿宋" w:hint="eastAsia"/>
                <w:kern w:val="0"/>
                <w:sz w:val="18"/>
                <w:szCs w:val="18"/>
                <w:lang w:bidi="ar"/>
              </w:rPr>
              <w:br/>
              <w:t>（1）服务端：深圳营销系统。</w:t>
            </w:r>
            <w:r>
              <w:rPr>
                <w:rFonts w:ascii="仿宋" w:eastAsia="仿宋" w:hAnsi="仿宋" w:cs="仿宋" w:hint="eastAsia"/>
                <w:kern w:val="0"/>
                <w:sz w:val="18"/>
                <w:szCs w:val="18"/>
                <w:lang w:bidi="ar"/>
              </w:rPr>
              <w:br/>
              <w:t>（2）客户端：增量配电网营销系统。</w:t>
            </w:r>
            <w:r>
              <w:rPr>
                <w:rFonts w:ascii="仿宋" w:eastAsia="仿宋" w:hAnsi="仿宋" w:cs="仿宋" w:hint="eastAsia"/>
                <w:kern w:val="0"/>
                <w:sz w:val="18"/>
                <w:szCs w:val="18"/>
                <w:lang w:bidi="ar"/>
              </w:rPr>
              <w:br/>
              <w:t>（3）实现转发增量配电网营销系统数据到交易系统。</w:t>
            </w:r>
            <w:bookmarkEnd w:id="749"/>
            <w:bookmarkEnd w:id="750"/>
          </w:p>
        </w:tc>
        <w:tc>
          <w:tcPr>
            <w:tcW w:w="688" w:type="dxa"/>
            <w:tcBorders>
              <w:top w:val="nil"/>
              <w:left w:val="nil"/>
              <w:bottom w:val="single" w:sz="4" w:space="0" w:color="auto"/>
              <w:right w:val="single" w:sz="4" w:space="0" w:color="auto"/>
            </w:tcBorders>
            <w:shd w:val="clear" w:color="auto" w:fill="auto"/>
            <w:vAlign w:val="center"/>
          </w:tcPr>
          <w:p w14:paraId="15AE3A11" w14:textId="77777777" w:rsidR="00396777" w:rsidRDefault="00226D9D">
            <w:pPr>
              <w:widowControl/>
              <w:jc w:val="left"/>
              <w:textAlignment w:val="center"/>
              <w:outlineLvl w:val="0"/>
              <w:rPr>
                <w:rFonts w:ascii="仿宋" w:eastAsia="仿宋" w:hAnsi="仿宋" w:cs="仿宋"/>
                <w:sz w:val="18"/>
                <w:szCs w:val="18"/>
              </w:rPr>
            </w:pPr>
            <w:bookmarkStart w:id="751" w:name="_Toc18202"/>
            <w:bookmarkStart w:id="752" w:name="_Toc5155"/>
            <w:r>
              <w:rPr>
                <w:rFonts w:ascii="仿宋" w:eastAsia="仿宋" w:hAnsi="仿宋" w:cs="仿宋" w:hint="eastAsia"/>
                <w:kern w:val="0"/>
                <w:sz w:val="18"/>
                <w:szCs w:val="18"/>
                <w:lang w:bidi="ar"/>
              </w:rPr>
              <w:t>人·日</w:t>
            </w:r>
            <w:bookmarkEnd w:id="751"/>
            <w:bookmarkEnd w:id="752"/>
          </w:p>
        </w:tc>
        <w:tc>
          <w:tcPr>
            <w:tcW w:w="825" w:type="dxa"/>
            <w:tcBorders>
              <w:top w:val="nil"/>
              <w:left w:val="nil"/>
              <w:bottom w:val="single" w:sz="4" w:space="0" w:color="auto"/>
              <w:right w:val="single" w:sz="4" w:space="0" w:color="auto"/>
            </w:tcBorders>
            <w:shd w:val="clear" w:color="auto" w:fill="auto"/>
            <w:vAlign w:val="center"/>
          </w:tcPr>
          <w:p w14:paraId="57F66881" w14:textId="77777777" w:rsidR="00396777" w:rsidRDefault="00226D9D">
            <w:pPr>
              <w:widowControl/>
              <w:jc w:val="center"/>
              <w:textAlignment w:val="center"/>
              <w:outlineLvl w:val="0"/>
              <w:rPr>
                <w:rFonts w:ascii="仿宋" w:eastAsia="仿宋" w:hAnsi="仿宋" w:cs="仿宋"/>
                <w:sz w:val="18"/>
                <w:szCs w:val="18"/>
              </w:rPr>
            </w:pPr>
            <w:bookmarkStart w:id="753" w:name="_Toc31337"/>
            <w:bookmarkStart w:id="754" w:name="_Toc2254"/>
            <w:r>
              <w:rPr>
                <w:rFonts w:ascii="仿宋" w:eastAsia="仿宋" w:hAnsi="仿宋" w:cs="仿宋" w:hint="eastAsia"/>
                <w:kern w:val="0"/>
                <w:sz w:val="18"/>
                <w:szCs w:val="18"/>
                <w:lang w:bidi="ar"/>
              </w:rPr>
              <w:t>10</w:t>
            </w:r>
            <w:bookmarkEnd w:id="753"/>
            <w:bookmarkEnd w:id="75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313FDE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1001CA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18015D3"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2147C095" w14:textId="77777777" w:rsidR="00396777" w:rsidRDefault="00226D9D">
            <w:pPr>
              <w:widowControl/>
              <w:jc w:val="center"/>
              <w:textAlignment w:val="center"/>
              <w:outlineLvl w:val="0"/>
              <w:rPr>
                <w:rFonts w:ascii="仿宋" w:eastAsia="仿宋" w:hAnsi="仿宋" w:cs="仿宋"/>
                <w:sz w:val="18"/>
                <w:szCs w:val="18"/>
              </w:rPr>
            </w:pPr>
            <w:bookmarkStart w:id="755" w:name="_Toc24966"/>
            <w:bookmarkStart w:id="756" w:name="_Toc19277"/>
            <w:r>
              <w:rPr>
                <w:rFonts w:ascii="仿宋" w:eastAsia="仿宋" w:hAnsi="仿宋" w:cs="仿宋" w:hint="eastAsia"/>
                <w:kern w:val="0"/>
                <w:sz w:val="18"/>
                <w:szCs w:val="18"/>
                <w:lang w:bidi="ar"/>
              </w:rPr>
              <w:lastRenderedPageBreak/>
              <w:t>2.33</w:t>
            </w:r>
            <w:bookmarkEnd w:id="755"/>
            <w:bookmarkEnd w:id="75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8B3E713" w14:textId="77777777" w:rsidR="00396777" w:rsidRDefault="00226D9D">
            <w:pPr>
              <w:widowControl/>
              <w:jc w:val="center"/>
              <w:textAlignment w:val="center"/>
              <w:outlineLvl w:val="0"/>
              <w:rPr>
                <w:rFonts w:ascii="仿宋" w:eastAsia="仿宋" w:hAnsi="仿宋" w:cs="仿宋"/>
                <w:sz w:val="18"/>
                <w:szCs w:val="18"/>
              </w:rPr>
            </w:pPr>
            <w:bookmarkStart w:id="757" w:name="_Toc4034"/>
            <w:bookmarkStart w:id="758" w:name="_Toc29505"/>
            <w:r>
              <w:rPr>
                <w:rFonts w:ascii="仿宋" w:eastAsia="仿宋" w:hAnsi="仿宋" w:cs="仿宋" w:hint="eastAsia"/>
                <w:kern w:val="0"/>
                <w:sz w:val="18"/>
                <w:szCs w:val="18"/>
                <w:lang w:bidi="ar"/>
              </w:rPr>
              <w:t>市场交易</w:t>
            </w:r>
            <w:bookmarkEnd w:id="757"/>
            <w:bookmarkEnd w:id="758"/>
          </w:p>
        </w:tc>
        <w:tc>
          <w:tcPr>
            <w:tcW w:w="2697" w:type="dxa"/>
            <w:tcBorders>
              <w:top w:val="nil"/>
              <w:left w:val="nil"/>
              <w:bottom w:val="single" w:sz="4" w:space="0" w:color="auto"/>
              <w:right w:val="single" w:sz="4" w:space="0" w:color="auto"/>
            </w:tcBorders>
            <w:shd w:val="clear" w:color="auto" w:fill="auto"/>
            <w:vAlign w:val="center"/>
          </w:tcPr>
          <w:p w14:paraId="08B4A0AB" w14:textId="77777777" w:rsidR="00396777" w:rsidRDefault="00226D9D">
            <w:pPr>
              <w:widowControl/>
              <w:jc w:val="left"/>
              <w:textAlignment w:val="center"/>
              <w:outlineLvl w:val="0"/>
              <w:rPr>
                <w:rFonts w:ascii="仿宋" w:eastAsia="仿宋" w:hAnsi="仿宋" w:cs="仿宋"/>
                <w:sz w:val="18"/>
                <w:szCs w:val="18"/>
              </w:rPr>
            </w:pPr>
            <w:bookmarkStart w:id="759" w:name="_Toc26184"/>
            <w:bookmarkStart w:id="760" w:name="_Toc31296"/>
            <w:r>
              <w:rPr>
                <w:rFonts w:ascii="仿宋" w:eastAsia="仿宋" w:hAnsi="仿宋" w:cs="仿宋" w:hint="eastAsia"/>
                <w:kern w:val="0"/>
                <w:sz w:val="18"/>
                <w:szCs w:val="18"/>
                <w:lang w:bidi="ar"/>
              </w:rPr>
              <w:t>交易批量推送获取项目机制电量比例请求（转发增量配电网）</w:t>
            </w:r>
            <w:bookmarkEnd w:id="759"/>
            <w:bookmarkEnd w:id="760"/>
          </w:p>
        </w:tc>
        <w:tc>
          <w:tcPr>
            <w:tcW w:w="8500" w:type="dxa"/>
            <w:tcBorders>
              <w:top w:val="nil"/>
              <w:left w:val="nil"/>
              <w:bottom w:val="single" w:sz="4" w:space="0" w:color="auto"/>
              <w:right w:val="single" w:sz="4" w:space="0" w:color="auto"/>
            </w:tcBorders>
            <w:shd w:val="clear" w:color="auto" w:fill="auto"/>
            <w:vAlign w:val="center"/>
          </w:tcPr>
          <w:p w14:paraId="14846EA8" w14:textId="77777777" w:rsidR="00396777" w:rsidRDefault="00226D9D">
            <w:pPr>
              <w:widowControl/>
              <w:jc w:val="left"/>
              <w:textAlignment w:val="center"/>
              <w:outlineLvl w:val="0"/>
              <w:rPr>
                <w:rFonts w:ascii="仿宋" w:eastAsia="仿宋" w:hAnsi="仿宋" w:cs="仿宋"/>
                <w:sz w:val="18"/>
                <w:szCs w:val="18"/>
              </w:rPr>
            </w:pPr>
            <w:bookmarkStart w:id="761" w:name="_Toc23352"/>
            <w:bookmarkStart w:id="762" w:name="_Toc16671"/>
            <w:r>
              <w:rPr>
                <w:rFonts w:ascii="仿宋" w:eastAsia="仿宋" w:hAnsi="仿宋" w:cs="仿宋" w:hint="eastAsia"/>
                <w:kern w:val="0"/>
                <w:sz w:val="18"/>
                <w:szCs w:val="18"/>
                <w:lang w:bidi="ar"/>
              </w:rPr>
              <w:t>新增交易批量推送获取项目机制电量比例请求（转发增量配电网）接口，实现将接收交易批量推送获取项目机制电量比例请求信息转发增量配电网营销系统。</w:t>
            </w:r>
            <w:r>
              <w:rPr>
                <w:rFonts w:ascii="仿宋" w:eastAsia="仿宋" w:hAnsi="仿宋" w:cs="仿宋" w:hint="eastAsia"/>
                <w:kern w:val="0"/>
                <w:sz w:val="18"/>
                <w:szCs w:val="18"/>
                <w:lang w:bidi="ar"/>
              </w:rPr>
              <w:br/>
              <w:t>（1）服务端：增量配电网营销系统。</w:t>
            </w:r>
            <w:r>
              <w:rPr>
                <w:rFonts w:ascii="仿宋" w:eastAsia="仿宋" w:hAnsi="仿宋" w:cs="仿宋" w:hint="eastAsia"/>
                <w:kern w:val="0"/>
                <w:sz w:val="18"/>
                <w:szCs w:val="18"/>
                <w:lang w:bidi="ar"/>
              </w:rPr>
              <w:br/>
              <w:t>（2）客户端：广电营销系统。</w:t>
            </w:r>
            <w:r>
              <w:rPr>
                <w:rFonts w:ascii="仿宋" w:eastAsia="仿宋" w:hAnsi="仿宋" w:cs="仿宋" w:hint="eastAsia"/>
                <w:kern w:val="0"/>
                <w:sz w:val="18"/>
                <w:szCs w:val="18"/>
                <w:lang w:bidi="ar"/>
              </w:rPr>
              <w:br/>
              <w:t>（3）根据入参地区编码实现转发增量配电网营销系统。</w:t>
            </w:r>
            <w:bookmarkEnd w:id="761"/>
            <w:bookmarkEnd w:id="762"/>
          </w:p>
        </w:tc>
        <w:tc>
          <w:tcPr>
            <w:tcW w:w="688" w:type="dxa"/>
            <w:tcBorders>
              <w:top w:val="nil"/>
              <w:left w:val="nil"/>
              <w:bottom w:val="single" w:sz="4" w:space="0" w:color="auto"/>
              <w:right w:val="single" w:sz="4" w:space="0" w:color="auto"/>
            </w:tcBorders>
            <w:shd w:val="clear" w:color="auto" w:fill="auto"/>
            <w:vAlign w:val="center"/>
          </w:tcPr>
          <w:p w14:paraId="3795CECA" w14:textId="77777777" w:rsidR="00396777" w:rsidRDefault="00226D9D">
            <w:pPr>
              <w:widowControl/>
              <w:jc w:val="left"/>
              <w:textAlignment w:val="center"/>
              <w:outlineLvl w:val="0"/>
              <w:rPr>
                <w:rFonts w:ascii="仿宋" w:eastAsia="仿宋" w:hAnsi="仿宋" w:cs="仿宋"/>
                <w:sz w:val="18"/>
                <w:szCs w:val="18"/>
              </w:rPr>
            </w:pPr>
            <w:bookmarkStart w:id="763" w:name="_Toc32332"/>
            <w:bookmarkStart w:id="764" w:name="_Toc3993"/>
            <w:r>
              <w:rPr>
                <w:rFonts w:ascii="仿宋" w:eastAsia="仿宋" w:hAnsi="仿宋" w:cs="仿宋" w:hint="eastAsia"/>
                <w:kern w:val="0"/>
                <w:sz w:val="18"/>
                <w:szCs w:val="18"/>
                <w:lang w:bidi="ar"/>
              </w:rPr>
              <w:t>人·日</w:t>
            </w:r>
            <w:bookmarkEnd w:id="763"/>
            <w:bookmarkEnd w:id="764"/>
          </w:p>
        </w:tc>
        <w:tc>
          <w:tcPr>
            <w:tcW w:w="825" w:type="dxa"/>
            <w:tcBorders>
              <w:top w:val="nil"/>
              <w:left w:val="nil"/>
              <w:bottom w:val="single" w:sz="4" w:space="0" w:color="auto"/>
              <w:right w:val="single" w:sz="4" w:space="0" w:color="auto"/>
            </w:tcBorders>
            <w:shd w:val="clear" w:color="auto" w:fill="auto"/>
            <w:vAlign w:val="center"/>
          </w:tcPr>
          <w:p w14:paraId="092AF839" w14:textId="77777777" w:rsidR="00396777" w:rsidRDefault="00226D9D">
            <w:pPr>
              <w:widowControl/>
              <w:jc w:val="center"/>
              <w:textAlignment w:val="center"/>
              <w:outlineLvl w:val="0"/>
              <w:rPr>
                <w:rFonts w:ascii="仿宋" w:eastAsia="仿宋" w:hAnsi="仿宋" w:cs="仿宋"/>
                <w:sz w:val="18"/>
                <w:szCs w:val="18"/>
              </w:rPr>
            </w:pPr>
            <w:bookmarkStart w:id="765" w:name="_Toc3349"/>
            <w:bookmarkStart w:id="766" w:name="_Toc22234"/>
            <w:r>
              <w:rPr>
                <w:rFonts w:ascii="仿宋" w:eastAsia="仿宋" w:hAnsi="仿宋" w:cs="仿宋" w:hint="eastAsia"/>
                <w:kern w:val="0"/>
                <w:sz w:val="18"/>
                <w:szCs w:val="18"/>
                <w:lang w:bidi="ar"/>
              </w:rPr>
              <w:t>10</w:t>
            </w:r>
            <w:bookmarkEnd w:id="765"/>
            <w:bookmarkEnd w:id="76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081583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D21B74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83B28B6"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09D217FF" w14:textId="77777777" w:rsidR="00396777" w:rsidRDefault="00226D9D">
            <w:pPr>
              <w:widowControl/>
              <w:jc w:val="center"/>
              <w:textAlignment w:val="center"/>
              <w:outlineLvl w:val="0"/>
              <w:rPr>
                <w:rFonts w:ascii="仿宋" w:eastAsia="仿宋" w:hAnsi="仿宋" w:cs="仿宋"/>
                <w:sz w:val="18"/>
                <w:szCs w:val="18"/>
              </w:rPr>
            </w:pPr>
            <w:bookmarkStart w:id="767" w:name="_Toc16283"/>
            <w:bookmarkStart w:id="768" w:name="_Toc21822"/>
            <w:r>
              <w:rPr>
                <w:rFonts w:ascii="仿宋" w:eastAsia="仿宋" w:hAnsi="仿宋" w:cs="仿宋" w:hint="eastAsia"/>
                <w:kern w:val="0"/>
                <w:sz w:val="18"/>
                <w:szCs w:val="18"/>
                <w:lang w:bidi="ar"/>
              </w:rPr>
              <w:t>2.34</w:t>
            </w:r>
            <w:bookmarkEnd w:id="767"/>
            <w:bookmarkEnd w:id="76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BEF4B08" w14:textId="77777777" w:rsidR="00396777" w:rsidRDefault="00226D9D">
            <w:pPr>
              <w:widowControl/>
              <w:jc w:val="center"/>
              <w:textAlignment w:val="center"/>
              <w:outlineLvl w:val="0"/>
              <w:rPr>
                <w:rFonts w:ascii="仿宋" w:eastAsia="仿宋" w:hAnsi="仿宋" w:cs="仿宋"/>
                <w:sz w:val="18"/>
                <w:szCs w:val="18"/>
              </w:rPr>
            </w:pPr>
            <w:bookmarkStart w:id="769" w:name="_Toc30360"/>
            <w:bookmarkStart w:id="770" w:name="_Toc22793"/>
            <w:r>
              <w:rPr>
                <w:rFonts w:ascii="仿宋" w:eastAsia="仿宋" w:hAnsi="仿宋" w:cs="仿宋" w:hint="eastAsia"/>
                <w:kern w:val="0"/>
                <w:sz w:val="18"/>
                <w:szCs w:val="18"/>
                <w:lang w:bidi="ar"/>
              </w:rPr>
              <w:t>市场交易</w:t>
            </w:r>
            <w:bookmarkEnd w:id="769"/>
            <w:bookmarkEnd w:id="770"/>
          </w:p>
        </w:tc>
        <w:tc>
          <w:tcPr>
            <w:tcW w:w="2697" w:type="dxa"/>
            <w:tcBorders>
              <w:top w:val="nil"/>
              <w:left w:val="nil"/>
              <w:bottom w:val="single" w:sz="4" w:space="0" w:color="auto"/>
              <w:right w:val="single" w:sz="4" w:space="0" w:color="auto"/>
            </w:tcBorders>
            <w:shd w:val="clear" w:color="auto" w:fill="auto"/>
            <w:vAlign w:val="center"/>
          </w:tcPr>
          <w:p w14:paraId="061E50FE" w14:textId="77777777" w:rsidR="00396777" w:rsidRDefault="00226D9D">
            <w:pPr>
              <w:widowControl/>
              <w:jc w:val="left"/>
              <w:textAlignment w:val="center"/>
              <w:outlineLvl w:val="0"/>
              <w:rPr>
                <w:rFonts w:ascii="仿宋" w:eastAsia="仿宋" w:hAnsi="仿宋" w:cs="仿宋"/>
                <w:sz w:val="18"/>
                <w:szCs w:val="18"/>
              </w:rPr>
            </w:pPr>
            <w:bookmarkStart w:id="771" w:name="_Toc10057"/>
            <w:bookmarkStart w:id="772" w:name="_Toc7793"/>
            <w:r>
              <w:rPr>
                <w:rFonts w:ascii="仿宋" w:eastAsia="仿宋" w:hAnsi="仿宋" w:cs="仿宋" w:hint="eastAsia"/>
                <w:kern w:val="0"/>
                <w:sz w:val="18"/>
                <w:szCs w:val="18"/>
                <w:lang w:bidi="ar"/>
              </w:rPr>
              <w:t>营销批量反馈营销项目机制电量比例（转发增量配电网）</w:t>
            </w:r>
            <w:bookmarkEnd w:id="771"/>
            <w:bookmarkEnd w:id="772"/>
          </w:p>
        </w:tc>
        <w:tc>
          <w:tcPr>
            <w:tcW w:w="8500" w:type="dxa"/>
            <w:tcBorders>
              <w:top w:val="nil"/>
              <w:left w:val="nil"/>
              <w:bottom w:val="single" w:sz="4" w:space="0" w:color="auto"/>
              <w:right w:val="single" w:sz="4" w:space="0" w:color="auto"/>
            </w:tcBorders>
            <w:shd w:val="clear" w:color="auto" w:fill="auto"/>
            <w:vAlign w:val="center"/>
          </w:tcPr>
          <w:p w14:paraId="5415E701" w14:textId="77777777" w:rsidR="00396777" w:rsidRDefault="00226D9D">
            <w:pPr>
              <w:widowControl/>
              <w:jc w:val="left"/>
              <w:textAlignment w:val="center"/>
              <w:outlineLvl w:val="0"/>
              <w:rPr>
                <w:rFonts w:ascii="仿宋" w:eastAsia="仿宋" w:hAnsi="仿宋" w:cs="仿宋"/>
                <w:sz w:val="18"/>
                <w:szCs w:val="18"/>
              </w:rPr>
            </w:pPr>
            <w:bookmarkStart w:id="773" w:name="_Toc11165"/>
            <w:bookmarkStart w:id="774" w:name="_Toc13008"/>
            <w:r>
              <w:rPr>
                <w:rFonts w:ascii="仿宋" w:eastAsia="仿宋" w:hAnsi="仿宋" w:cs="仿宋" w:hint="eastAsia"/>
                <w:kern w:val="0"/>
                <w:sz w:val="18"/>
                <w:szCs w:val="18"/>
                <w:lang w:bidi="ar"/>
              </w:rPr>
              <w:t>新增营销批量反馈营销项目机制电量比例（转发增量配电网）接口，实现将增量配电网营销系统项目机制电量比例信息批量反馈交易系统。</w:t>
            </w:r>
            <w:r>
              <w:rPr>
                <w:rFonts w:ascii="仿宋" w:eastAsia="仿宋" w:hAnsi="仿宋" w:cs="仿宋" w:hint="eastAsia"/>
                <w:kern w:val="0"/>
                <w:sz w:val="18"/>
                <w:szCs w:val="18"/>
                <w:lang w:bidi="ar"/>
              </w:rPr>
              <w:br/>
              <w:t>（1）服务端：深圳营销系统。</w:t>
            </w:r>
            <w:r>
              <w:rPr>
                <w:rFonts w:ascii="仿宋" w:eastAsia="仿宋" w:hAnsi="仿宋" w:cs="仿宋" w:hint="eastAsia"/>
                <w:kern w:val="0"/>
                <w:sz w:val="18"/>
                <w:szCs w:val="18"/>
                <w:lang w:bidi="ar"/>
              </w:rPr>
              <w:br/>
              <w:t>（2）客户端：增量配电网营销系统。</w:t>
            </w:r>
            <w:r>
              <w:rPr>
                <w:rFonts w:ascii="仿宋" w:eastAsia="仿宋" w:hAnsi="仿宋" w:cs="仿宋" w:hint="eastAsia"/>
                <w:kern w:val="0"/>
                <w:sz w:val="18"/>
                <w:szCs w:val="18"/>
                <w:lang w:bidi="ar"/>
              </w:rPr>
              <w:br/>
              <w:t>（3）支持转发增量配电网营销系统数据。</w:t>
            </w:r>
            <w:bookmarkEnd w:id="773"/>
            <w:bookmarkEnd w:id="774"/>
          </w:p>
        </w:tc>
        <w:tc>
          <w:tcPr>
            <w:tcW w:w="688" w:type="dxa"/>
            <w:tcBorders>
              <w:top w:val="nil"/>
              <w:left w:val="nil"/>
              <w:bottom w:val="single" w:sz="4" w:space="0" w:color="auto"/>
              <w:right w:val="single" w:sz="4" w:space="0" w:color="auto"/>
            </w:tcBorders>
            <w:shd w:val="clear" w:color="auto" w:fill="auto"/>
            <w:vAlign w:val="center"/>
          </w:tcPr>
          <w:p w14:paraId="674BFD2F" w14:textId="77777777" w:rsidR="00396777" w:rsidRDefault="00226D9D">
            <w:pPr>
              <w:widowControl/>
              <w:jc w:val="left"/>
              <w:textAlignment w:val="center"/>
              <w:outlineLvl w:val="0"/>
              <w:rPr>
                <w:rFonts w:ascii="仿宋" w:eastAsia="仿宋" w:hAnsi="仿宋" w:cs="仿宋"/>
                <w:sz w:val="18"/>
                <w:szCs w:val="18"/>
              </w:rPr>
            </w:pPr>
            <w:bookmarkStart w:id="775" w:name="_Toc8691"/>
            <w:bookmarkStart w:id="776" w:name="_Toc802"/>
            <w:r>
              <w:rPr>
                <w:rFonts w:ascii="仿宋" w:eastAsia="仿宋" w:hAnsi="仿宋" w:cs="仿宋" w:hint="eastAsia"/>
                <w:kern w:val="0"/>
                <w:sz w:val="18"/>
                <w:szCs w:val="18"/>
                <w:lang w:bidi="ar"/>
              </w:rPr>
              <w:t>人·日</w:t>
            </w:r>
            <w:bookmarkEnd w:id="775"/>
            <w:bookmarkEnd w:id="776"/>
          </w:p>
        </w:tc>
        <w:tc>
          <w:tcPr>
            <w:tcW w:w="825" w:type="dxa"/>
            <w:tcBorders>
              <w:top w:val="nil"/>
              <w:left w:val="nil"/>
              <w:bottom w:val="single" w:sz="4" w:space="0" w:color="auto"/>
              <w:right w:val="single" w:sz="4" w:space="0" w:color="auto"/>
            </w:tcBorders>
            <w:shd w:val="clear" w:color="auto" w:fill="auto"/>
            <w:vAlign w:val="center"/>
          </w:tcPr>
          <w:p w14:paraId="693CDC86" w14:textId="77777777" w:rsidR="00396777" w:rsidRDefault="00226D9D">
            <w:pPr>
              <w:widowControl/>
              <w:jc w:val="center"/>
              <w:textAlignment w:val="center"/>
              <w:outlineLvl w:val="0"/>
              <w:rPr>
                <w:rFonts w:ascii="仿宋" w:eastAsia="仿宋" w:hAnsi="仿宋" w:cs="仿宋"/>
                <w:sz w:val="18"/>
                <w:szCs w:val="18"/>
              </w:rPr>
            </w:pPr>
            <w:bookmarkStart w:id="777" w:name="_Toc13934"/>
            <w:bookmarkStart w:id="778" w:name="_Toc30793"/>
            <w:r>
              <w:rPr>
                <w:rFonts w:ascii="仿宋" w:eastAsia="仿宋" w:hAnsi="仿宋" w:cs="仿宋" w:hint="eastAsia"/>
                <w:kern w:val="0"/>
                <w:sz w:val="18"/>
                <w:szCs w:val="18"/>
                <w:lang w:bidi="ar"/>
              </w:rPr>
              <w:t>10</w:t>
            </w:r>
            <w:bookmarkEnd w:id="777"/>
            <w:bookmarkEnd w:id="77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EE4E27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DD0A44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7562334"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30959DB1" w14:textId="77777777" w:rsidR="00396777" w:rsidRDefault="00226D9D">
            <w:pPr>
              <w:widowControl/>
              <w:jc w:val="center"/>
              <w:textAlignment w:val="center"/>
              <w:outlineLvl w:val="0"/>
              <w:rPr>
                <w:rFonts w:ascii="仿宋" w:eastAsia="仿宋" w:hAnsi="仿宋" w:cs="仿宋"/>
                <w:sz w:val="18"/>
                <w:szCs w:val="18"/>
              </w:rPr>
            </w:pPr>
            <w:bookmarkStart w:id="779" w:name="_Toc20028"/>
            <w:bookmarkStart w:id="780" w:name="_Toc31532"/>
            <w:r>
              <w:rPr>
                <w:rFonts w:ascii="仿宋" w:eastAsia="仿宋" w:hAnsi="仿宋" w:cs="仿宋" w:hint="eastAsia"/>
                <w:kern w:val="0"/>
                <w:sz w:val="18"/>
                <w:szCs w:val="18"/>
                <w:lang w:bidi="ar"/>
              </w:rPr>
              <w:t>2.35</w:t>
            </w:r>
            <w:bookmarkEnd w:id="779"/>
            <w:bookmarkEnd w:id="78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76CF6564" w14:textId="77777777" w:rsidR="00396777" w:rsidRDefault="00226D9D">
            <w:pPr>
              <w:widowControl/>
              <w:jc w:val="center"/>
              <w:textAlignment w:val="center"/>
              <w:outlineLvl w:val="0"/>
              <w:rPr>
                <w:rFonts w:ascii="仿宋" w:eastAsia="仿宋" w:hAnsi="仿宋" w:cs="仿宋"/>
                <w:sz w:val="18"/>
                <w:szCs w:val="18"/>
              </w:rPr>
            </w:pPr>
            <w:bookmarkStart w:id="781" w:name="_Toc5127"/>
            <w:bookmarkStart w:id="782" w:name="_Toc19820"/>
            <w:r>
              <w:rPr>
                <w:rFonts w:ascii="仿宋" w:eastAsia="仿宋" w:hAnsi="仿宋" w:cs="仿宋" w:hint="eastAsia"/>
                <w:kern w:val="0"/>
                <w:sz w:val="18"/>
                <w:szCs w:val="18"/>
                <w:lang w:bidi="ar"/>
              </w:rPr>
              <w:t>市场交易</w:t>
            </w:r>
            <w:bookmarkEnd w:id="781"/>
            <w:bookmarkEnd w:id="782"/>
          </w:p>
        </w:tc>
        <w:tc>
          <w:tcPr>
            <w:tcW w:w="2697" w:type="dxa"/>
            <w:tcBorders>
              <w:top w:val="nil"/>
              <w:left w:val="nil"/>
              <w:bottom w:val="single" w:sz="4" w:space="0" w:color="auto"/>
              <w:right w:val="single" w:sz="4" w:space="0" w:color="auto"/>
            </w:tcBorders>
            <w:shd w:val="clear" w:color="auto" w:fill="auto"/>
            <w:vAlign w:val="center"/>
          </w:tcPr>
          <w:p w14:paraId="0D71A238" w14:textId="77777777" w:rsidR="00396777" w:rsidRDefault="00226D9D">
            <w:pPr>
              <w:widowControl/>
              <w:jc w:val="left"/>
              <w:textAlignment w:val="center"/>
              <w:outlineLvl w:val="0"/>
              <w:rPr>
                <w:rFonts w:ascii="仿宋" w:eastAsia="仿宋" w:hAnsi="仿宋" w:cs="仿宋"/>
                <w:sz w:val="18"/>
                <w:szCs w:val="18"/>
              </w:rPr>
            </w:pPr>
            <w:bookmarkStart w:id="783" w:name="_Toc13368"/>
            <w:bookmarkStart w:id="784" w:name="_Toc35"/>
            <w:r>
              <w:rPr>
                <w:rFonts w:ascii="仿宋" w:eastAsia="仿宋" w:hAnsi="仿宋" w:cs="仿宋" w:hint="eastAsia"/>
                <w:kern w:val="0"/>
                <w:sz w:val="18"/>
                <w:szCs w:val="18"/>
                <w:lang w:bidi="ar"/>
              </w:rPr>
              <w:t>交易推送分时实时节点电价（转发增量配电网公司）</w:t>
            </w:r>
            <w:bookmarkEnd w:id="783"/>
            <w:bookmarkEnd w:id="784"/>
          </w:p>
        </w:tc>
        <w:tc>
          <w:tcPr>
            <w:tcW w:w="8500" w:type="dxa"/>
            <w:tcBorders>
              <w:top w:val="nil"/>
              <w:left w:val="nil"/>
              <w:bottom w:val="single" w:sz="4" w:space="0" w:color="auto"/>
              <w:right w:val="single" w:sz="4" w:space="0" w:color="auto"/>
            </w:tcBorders>
            <w:shd w:val="clear" w:color="auto" w:fill="auto"/>
            <w:vAlign w:val="center"/>
          </w:tcPr>
          <w:p w14:paraId="5B68FF9B" w14:textId="77777777" w:rsidR="00396777" w:rsidRDefault="00226D9D">
            <w:pPr>
              <w:widowControl/>
              <w:jc w:val="left"/>
              <w:textAlignment w:val="center"/>
              <w:outlineLvl w:val="0"/>
              <w:rPr>
                <w:rFonts w:ascii="仿宋" w:eastAsia="仿宋" w:hAnsi="仿宋" w:cs="仿宋"/>
                <w:sz w:val="18"/>
                <w:szCs w:val="18"/>
              </w:rPr>
            </w:pPr>
            <w:bookmarkStart w:id="785" w:name="_Toc29534"/>
            <w:bookmarkStart w:id="786" w:name="_Toc32011"/>
            <w:r>
              <w:rPr>
                <w:rFonts w:ascii="仿宋" w:eastAsia="仿宋" w:hAnsi="仿宋" w:cs="仿宋" w:hint="eastAsia"/>
                <w:kern w:val="0"/>
                <w:sz w:val="18"/>
                <w:szCs w:val="18"/>
                <w:lang w:bidi="ar"/>
              </w:rPr>
              <w:t>新增交易推送分时实时节点电价（转发增量配电网公司）接口，实现将接收交易推送分时实时节点电价信息转发增量配电网公司营销系统。</w:t>
            </w:r>
            <w:r>
              <w:rPr>
                <w:rFonts w:ascii="仿宋" w:eastAsia="仿宋" w:hAnsi="仿宋" w:cs="仿宋" w:hint="eastAsia"/>
                <w:kern w:val="0"/>
                <w:sz w:val="18"/>
                <w:szCs w:val="18"/>
                <w:lang w:bidi="ar"/>
              </w:rPr>
              <w:br/>
              <w:t>（1）服务端：增量配电网公司营销系统。</w:t>
            </w:r>
            <w:r>
              <w:rPr>
                <w:rFonts w:ascii="仿宋" w:eastAsia="仿宋" w:hAnsi="仿宋" w:cs="仿宋" w:hint="eastAsia"/>
                <w:kern w:val="0"/>
                <w:sz w:val="18"/>
                <w:szCs w:val="18"/>
                <w:lang w:bidi="ar"/>
              </w:rPr>
              <w:br/>
              <w:t>（2）客户端：深圳营销系统。</w:t>
            </w:r>
            <w:r>
              <w:rPr>
                <w:rFonts w:ascii="仿宋" w:eastAsia="仿宋" w:hAnsi="仿宋" w:cs="仿宋" w:hint="eastAsia"/>
                <w:kern w:val="0"/>
                <w:sz w:val="18"/>
                <w:szCs w:val="18"/>
                <w:lang w:bidi="ar"/>
              </w:rPr>
              <w:br/>
              <w:t>（3）支持全量转发增量配电网公司营销系统。</w:t>
            </w:r>
            <w:bookmarkEnd w:id="785"/>
            <w:bookmarkEnd w:id="786"/>
          </w:p>
        </w:tc>
        <w:tc>
          <w:tcPr>
            <w:tcW w:w="688" w:type="dxa"/>
            <w:tcBorders>
              <w:top w:val="nil"/>
              <w:left w:val="nil"/>
              <w:bottom w:val="single" w:sz="4" w:space="0" w:color="auto"/>
              <w:right w:val="single" w:sz="4" w:space="0" w:color="auto"/>
            </w:tcBorders>
            <w:shd w:val="clear" w:color="auto" w:fill="auto"/>
            <w:vAlign w:val="center"/>
          </w:tcPr>
          <w:p w14:paraId="6622BF2A" w14:textId="77777777" w:rsidR="00396777" w:rsidRDefault="00226D9D">
            <w:pPr>
              <w:widowControl/>
              <w:jc w:val="left"/>
              <w:textAlignment w:val="center"/>
              <w:outlineLvl w:val="0"/>
              <w:rPr>
                <w:rFonts w:ascii="仿宋" w:eastAsia="仿宋" w:hAnsi="仿宋" w:cs="仿宋"/>
                <w:sz w:val="18"/>
                <w:szCs w:val="18"/>
              </w:rPr>
            </w:pPr>
            <w:bookmarkStart w:id="787" w:name="_Toc14704"/>
            <w:bookmarkStart w:id="788" w:name="_Toc21206"/>
            <w:r>
              <w:rPr>
                <w:rFonts w:ascii="仿宋" w:eastAsia="仿宋" w:hAnsi="仿宋" w:cs="仿宋" w:hint="eastAsia"/>
                <w:kern w:val="0"/>
                <w:sz w:val="18"/>
                <w:szCs w:val="18"/>
                <w:lang w:bidi="ar"/>
              </w:rPr>
              <w:t>人·日</w:t>
            </w:r>
            <w:bookmarkEnd w:id="787"/>
            <w:bookmarkEnd w:id="788"/>
          </w:p>
        </w:tc>
        <w:tc>
          <w:tcPr>
            <w:tcW w:w="825" w:type="dxa"/>
            <w:tcBorders>
              <w:top w:val="nil"/>
              <w:left w:val="nil"/>
              <w:bottom w:val="single" w:sz="4" w:space="0" w:color="auto"/>
              <w:right w:val="single" w:sz="4" w:space="0" w:color="auto"/>
            </w:tcBorders>
            <w:shd w:val="clear" w:color="auto" w:fill="auto"/>
            <w:vAlign w:val="center"/>
          </w:tcPr>
          <w:p w14:paraId="5E0C90A3" w14:textId="77777777" w:rsidR="00396777" w:rsidRDefault="00226D9D">
            <w:pPr>
              <w:widowControl/>
              <w:jc w:val="center"/>
              <w:textAlignment w:val="center"/>
              <w:outlineLvl w:val="0"/>
              <w:rPr>
                <w:rFonts w:ascii="仿宋" w:eastAsia="仿宋" w:hAnsi="仿宋" w:cs="仿宋"/>
                <w:sz w:val="18"/>
                <w:szCs w:val="18"/>
              </w:rPr>
            </w:pPr>
            <w:bookmarkStart w:id="789" w:name="_Toc29849"/>
            <w:bookmarkStart w:id="790" w:name="_Toc2270"/>
            <w:r>
              <w:rPr>
                <w:rFonts w:ascii="仿宋" w:eastAsia="仿宋" w:hAnsi="仿宋" w:cs="仿宋" w:hint="eastAsia"/>
                <w:kern w:val="0"/>
                <w:sz w:val="18"/>
                <w:szCs w:val="18"/>
                <w:lang w:bidi="ar"/>
              </w:rPr>
              <w:t>10</w:t>
            </w:r>
            <w:bookmarkEnd w:id="789"/>
            <w:bookmarkEnd w:id="79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315AA0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128050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257FE40"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4E91622C" w14:textId="77777777" w:rsidR="00396777" w:rsidRDefault="00226D9D">
            <w:pPr>
              <w:widowControl/>
              <w:jc w:val="center"/>
              <w:textAlignment w:val="center"/>
              <w:outlineLvl w:val="0"/>
              <w:rPr>
                <w:rFonts w:ascii="仿宋" w:eastAsia="仿宋" w:hAnsi="仿宋" w:cs="仿宋"/>
                <w:sz w:val="18"/>
                <w:szCs w:val="18"/>
              </w:rPr>
            </w:pPr>
            <w:bookmarkStart w:id="791" w:name="_Toc4909"/>
            <w:bookmarkStart w:id="792" w:name="_Toc10684"/>
            <w:r>
              <w:rPr>
                <w:rFonts w:ascii="仿宋" w:eastAsia="仿宋" w:hAnsi="仿宋" w:cs="仿宋" w:hint="eastAsia"/>
                <w:kern w:val="0"/>
                <w:sz w:val="18"/>
                <w:szCs w:val="18"/>
                <w:lang w:bidi="ar"/>
              </w:rPr>
              <w:t>2.36</w:t>
            </w:r>
            <w:bookmarkEnd w:id="791"/>
            <w:bookmarkEnd w:id="79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A701B7C" w14:textId="77777777" w:rsidR="00396777" w:rsidRDefault="00226D9D">
            <w:pPr>
              <w:widowControl/>
              <w:jc w:val="center"/>
              <w:textAlignment w:val="center"/>
              <w:outlineLvl w:val="0"/>
              <w:rPr>
                <w:rFonts w:ascii="仿宋" w:eastAsia="仿宋" w:hAnsi="仿宋" w:cs="仿宋"/>
                <w:sz w:val="18"/>
                <w:szCs w:val="18"/>
              </w:rPr>
            </w:pPr>
            <w:bookmarkStart w:id="793" w:name="_Toc7861"/>
            <w:bookmarkStart w:id="794" w:name="_Toc688"/>
            <w:r>
              <w:rPr>
                <w:rFonts w:ascii="仿宋" w:eastAsia="仿宋" w:hAnsi="仿宋" w:cs="仿宋" w:hint="eastAsia"/>
                <w:kern w:val="0"/>
                <w:sz w:val="18"/>
                <w:szCs w:val="18"/>
                <w:lang w:bidi="ar"/>
              </w:rPr>
              <w:t>市场交易</w:t>
            </w:r>
            <w:bookmarkEnd w:id="793"/>
            <w:bookmarkEnd w:id="794"/>
          </w:p>
        </w:tc>
        <w:tc>
          <w:tcPr>
            <w:tcW w:w="2697" w:type="dxa"/>
            <w:tcBorders>
              <w:top w:val="nil"/>
              <w:left w:val="nil"/>
              <w:bottom w:val="single" w:sz="4" w:space="0" w:color="auto"/>
              <w:right w:val="single" w:sz="4" w:space="0" w:color="auto"/>
            </w:tcBorders>
            <w:shd w:val="clear" w:color="auto" w:fill="auto"/>
            <w:vAlign w:val="center"/>
          </w:tcPr>
          <w:p w14:paraId="79DB344B" w14:textId="77777777" w:rsidR="00396777" w:rsidRDefault="00226D9D">
            <w:pPr>
              <w:widowControl/>
              <w:jc w:val="left"/>
              <w:textAlignment w:val="center"/>
              <w:outlineLvl w:val="0"/>
              <w:rPr>
                <w:rFonts w:ascii="仿宋" w:eastAsia="仿宋" w:hAnsi="仿宋" w:cs="仿宋"/>
                <w:sz w:val="18"/>
                <w:szCs w:val="18"/>
              </w:rPr>
            </w:pPr>
            <w:bookmarkStart w:id="795" w:name="_Toc6"/>
            <w:bookmarkStart w:id="796" w:name="_Toc16423"/>
            <w:r>
              <w:rPr>
                <w:rFonts w:ascii="仿宋" w:eastAsia="仿宋" w:hAnsi="仿宋" w:cs="仿宋" w:hint="eastAsia"/>
                <w:kern w:val="0"/>
                <w:sz w:val="18"/>
                <w:szCs w:val="18"/>
                <w:lang w:bidi="ar"/>
              </w:rPr>
              <w:t>交易推送月度分类型实时加权均价（转发增量配电网公司）</w:t>
            </w:r>
            <w:bookmarkEnd w:id="795"/>
            <w:bookmarkEnd w:id="796"/>
          </w:p>
        </w:tc>
        <w:tc>
          <w:tcPr>
            <w:tcW w:w="8500" w:type="dxa"/>
            <w:tcBorders>
              <w:top w:val="nil"/>
              <w:left w:val="nil"/>
              <w:bottom w:val="single" w:sz="4" w:space="0" w:color="auto"/>
              <w:right w:val="single" w:sz="4" w:space="0" w:color="auto"/>
            </w:tcBorders>
            <w:shd w:val="clear" w:color="auto" w:fill="auto"/>
            <w:vAlign w:val="center"/>
          </w:tcPr>
          <w:p w14:paraId="69720FB0" w14:textId="77777777" w:rsidR="00396777" w:rsidRDefault="00226D9D">
            <w:pPr>
              <w:widowControl/>
              <w:jc w:val="left"/>
              <w:textAlignment w:val="center"/>
              <w:outlineLvl w:val="0"/>
              <w:rPr>
                <w:rFonts w:ascii="仿宋" w:eastAsia="仿宋" w:hAnsi="仿宋" w:cs="仿宋"/>
                <w:sz w:val="18"/>
                <w:szCs w:val="18"/>
              </w:rPr>
            </w:pPr>
            <w:bookmarkStart w:id="797" w:name="_Toc25418"/>
            <w:bookmarkStart w:id="798" w:name="_Toc14335"/>
            <w:r>
              <w:rPr>
                <w:rFonts w:ascii="仿宋" w:eastAsia="仿宋" w:hAnsi="仿宋" w:cs="仿宋" w:hint="eastAsia"/>
                <w:kern w:val="0"/>
                <w:sz w:val="18"/>
                <w:szCs w:val="18"/>
                <w:lang w:bidi="ar"/>
              </w:rPr>
              <w:t>新增交易推送月度分类型实时加权均价（转发增量配电网公司）接口，实现将接收交易推送月度分类型实时加权均价信息转发增量配电网公司营销系统。</w:t>
            </w:r>
            <w:r>
              <w:rPr>
                <w:rFonts w:ascii="仿宋" w:eastAsia="仿宋" w:hAnsi="仿宋" w:cs="仿宋" w:hint="eastAsia"/>
                <w:kern w:val="0"/>
                <w:sz w:val="18"/>
                <w:szCs w:val="18"/>
                <w:lang w:bidi="ar"/>
              </w:rPr>
              <w:br/>
              <w:t>（1）服务端：增量配电网公司营销系统。</w:t>
            </w:r>
            <w:r>
              <w:rPr>
                <w:rFonts w:ascii="仿宋" w:eastAsia="仿宋" w:hAnsi="仿宋" w:cs="仿宋" w:hint="eastAsia"/>
                <w:kern w:val="0"/>
                <w:sz w:val="18"/>
                <w:szCs w:val="18"/>
                <w:lang w:bidi="ar"/>
              </w:rPr>
              <w:br/>
              <w:t>（2）客户端：深圳营销系统。</w:t>
            </w:r>
            <w:r>
              <w:rPr>
                <w:rFonts w:ascii="仿宋" w:eastAsia="仿宋" w:hAnsi="仿宋" w:cs="仿宋" w:hint="eastAsia"/>
                <w:kern w:val="0"/>
                <w:sz w:val="18"/>
                <w:szCs w:val="18"/>
                <w:lang w:bidi="ar"/>
              </w:rPr>
              <w:br/>
              <w:t>（3）支持全量转发增量配电网公司营销系统。</w:t>
            </w:r>
            <w:bookmarkEnd w:id="797"/>
            <w:bookmarkEnd w:id="798"/>
          </w:p>
        </w:tc>
        <w:tc>
          <w:tcPr>
            <w:tcW w:w="688" w:type="dxa"/>
            <w:tcBorders>
              <w:top w:val="nil"/>
              <w:left w:val="nil"/>
              <w:bottom w:val="single" w:sz="4" w:space="0" w:color="auto"/>
              <w:right w:val="single" w:sz="4" w:space="0" w:color="auto"/>
            </w:tcBorders>
            <w:shd w:val="clear" w:color="auto" w:fill="auto"/>
            <w:vAlign w:val="center"/>
          </w:tcPr>
          <w:p w14:paraId="57D0C940" w14:textId="77777777" w:rsidR="00396777" w:rsidRDefault="00226D9D">
            <w:pPr>
              <w:widowControl/>
              <w:jc w:val="left"/>
              <w:textAlignment w:val="center"/>
              <w:outlineLvl w:val="0"/>
              <w:rPr>
                <w:rFonts w:ascii="仿宋" w:eastAsia="仿宋" w:hAnsi="仿宋" w:cs="仿宋"/>
                <w:sz w:val="18"/>
                <w:szCs w:val="18"/>
              </w:rPr>
            </w:pPr>
            <w:bookmarkStart w:id="799" w:name="_Toc11015"/>
            <w:bookmarkStart w:id="800" w:name="_Toc17869"/>
            <w:r>
              <w:rPr>
                <w:rFonts w:ascii="仿宋" w:eastAsia="仿宋" w:hAnsi="仿宋" w:cs="仿宋" w:hint="eastAsia"/>
                <w:kern w:val="0"/>
                <w:sz w:val="18"/>
                <w:szCs w:val="18"/>
                <w:lang w:bidi="ar"/>
              </w:rPr>
              <w:t>人·日</w:t>
            </w:r>
            <w:bookmarkEnd w:id="799"/>
            <w:bookmarkEnd w:id="800"/>
          </w:p>
        </w:tc>
        <w:tc>
          <w:tcPr>
            <w:tcW w:w="825" w:type="dxa"/>
            <w:tcBorders>
              <w:top w:val="nil"/>
              <w:left w:val="nil"/>
              <w:bottom w:val="single" w:sz="4" w:space="0" w:color="auto"/>
              <w:right w:val="single" w:sz="4" w:space="0" w:color="auto"/>
            </w:tcBorders>
            <w:shd w:val="clear" w:color="auto" w:fill="auto"/>
            <w:vAlign w:val="center"/>
          </w:tcPr>
          <w:p w14:paraId="7FC56ED1" w14:textId="77777777" w:rsidR="00396777" w:rsidRDefault="00226D9D">
            <w:pPr>
              <w:widowControl/>
              <w:jc w:val="center"/>
              <w:textAlignment w:val="center"/>
              <w:outlineLvl w:val="0"/>
              <w:rPr>
                <w:rFonts w:ascii="仿宋" w:eastAsia="仿宋" w:hAnsi="仿宋" w:cs="仿宋"/>
                <w:sz w:val="18"/>
                <w:szCs w:val="18"/>
              </w:rPr>
            </w:pPr>
            <w:bookmarkStart w:id="801" w:name="_Toc10664"/>
            <w:bookmarkStart w:id="802" w:name="_Toc17935"/>
            <w:r>
              <w:rPr>
                <w:rFonts w:ascii="仿宋" w:eastAsia="仿宋" w:hAnsi="仿宋" w:cs="仿宋" w:hint="eastAsia"/>
                <w:kern w:val="0"/>
                <w:sz w:val="18"/>
                <w:szCs w:val="18"/>
                <w:lang w:bidi="ar"/>
              </w:rPr>
              <w:t>10</w:t>
            </w:r>
            <w:bookmarkEnd w:id="801"/>
            <w:bookmarkEnd w:id="80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4394E9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588209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ABBA131"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44C1C793" w14:textId="77777777" w:rsidR="00396777" w:rsidRDefault="00226D9D">
            <w:pPr>
              <w:widowControl/>
              <w:jc w:val="center"/>
              <w:textAlignment w:val="center"/>
              <w:outlineLvl w:val="0"/>
              <w:rPr>
                <w:rFonts w:ascii="仿宋" w:eastAsia="仿宋" w:hAnsi="仿宋" w:cs="仿宋"/>
                <w:sz w:val="18"/>
                <w:szCs w:val="18"/>
              </w:rPr>
            </w:pPr>
            <w:bookmarkStart w:id="803" w:name="_Toc27882"/>
            <w:bookmarkStart w:id="804" w:name="_Toc27446"/>
            <w:r>
              <w:rPr>
                <w:rFonts w:ascii="仿宋" w:eastAsia="仿宋" w:hAnsi="仿宋" w:cs="仿宋" w:hint="eastAsia"/>
                <w:kern w:val="0"/>
                <w:sz w:val="18"/>
                <w:szCs w:val="18"/>
                <w:lang w:bidi="ar"/>
              </w:rPr>
              <w:t>2.37</w:t>
            </w:r>
            <w:bookmarkEnd w:id="803"/>
            <w:bookmarkEnd w:id="80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9122293" w14:textId="77777777" w:rsidR="00396777" w:rsidRDefault="00226D9D">
            <w:pPr>
              <w:widowControl/>
              <w:jc w:val="center"/>
              <w:textAlignment w:val="center"/>
              <w:outlineLvl w:val="0"/>
              <w:rPr>
                <w:rFonts w:ascii="仿宋" w:eastAsia="仿宋" w:hAnsi="仿宋" w:cs="仿宋"/>
                <w:sz w:val="18"/>
                <w:szCs w:val="18"/>
              </w:rPr>
            </w:pPr>
            <w:bookmarkStart w:id="805" w:name="_Toc25505"/>
            <w:bookmarkStart w:id="806" w:name="_Toc24876"/>
            <w:r>
              <w:rPr>
                <w:rFonts w:ascii="仿宋" w:eastAsia="仿宋" w:hAnsi="仿宋" w:cs="仿宋" w:hint="eastAsia"/>
                <w:kern w:val="0"/>
                <w:sz w:val="18"/>
                <w:szCs w:val="18"/>
                <w:lang w:bidi="ar"/>
              </w:rPr>
              <w:t>市场交易</w:t>
            </w:r>
            <w:bookmarkEnd w:id="805"/>
            <w:bookmarkEnd w:id="806"/>
          </w:p>
        </w:tc>
        <w:tc>
          <w:tcPr>
            <w:tcW w:w="2697" w:type="dxa"/>
            <w:tcBorders>
              <w:top w:val="nil"/>
              <w:left w:val="nil"/>
              <w:bottom w:val="single" w:sz="4" w:space="0" w:color="auto"/>
              <w:right w:val="single" w:sz="4" w:space="0" w:color="auto"/>
            </w:tcBorders>
            <w:shd w:val="clear" w:color="auto" w:fill="auto"/>
            <w:vAlign w:val="center"/>
          </w:tcPr>
          <w:p w14:paraId="27C548E1" w14:textId="77777777" w:rsidR="00396777" w:rsidRDefault="00226D9D">
            <w:pPr>
              <w:widowControl/>
              <w:jc w:val="left"/>
              <w:textAlignment w:val="center"/>
              <w:outlineLvl w:val="0"/>
              <w:rPr>
                <w:rFonts w:ascii="仿宋" w:eastAsia="仿宋" w:hAnsi="仿宋" w:cs="仿宋"/>
                <w:sz w:val="18"/>
                <w:szCs w:val="18"/>
              </w:rPr>
            </w:pPr>
            <w:bookmarkStart w:id="807" w:name="_Toc1080"/>
            <w:bookmarkStart w:id="808" w:name="_Toc2423"/>
            <w:r>
              <w:rPr>
                <w:rFonts w:ascii="仿宋" w:eastAsia="仿宋" w:hAnsi="仿宋" w:cs="仿宋" w:hint="eastAsia"/>
                <w:kern w:val="0"/>
                <w:sz w:val="18"/>
                <w:szCs w:val="18"/>
                <w:lang w:bidi="ar"/>
              </w:rPr>
              <w:t>营销推送分类型电量电费（转发增量配电网公司）（方案二专用接口）</w:t>
            </w:r>
            <w:bookmarkEnd w:id="807"/>
            <w:bookmarkEnd w:id="808"/>
          </w:p>
        </w:tc>
        <w:tc>
          <w:tcPr>
            <w:tcW w:w="8500" w:type="dxa"/>
            <w:tcBorders>
              <w:top w:val="nil"/>
              <w:left w:val="nil"/>
              <w:bottom w:val="single" w:sz="4" w:space="0" w:color="auto"/>
              <w:right w:val="single" w:sz="4" w:space="0" w:color="auto"/>
            </w:tcBorders>
            <w:shd w:val="clear" w:color="auto" w:fill="auto"/>
            <w:vAlign w:val="center"/>
          </w:tcPr>
          <w:p w14:paraId="5689B3A8" w14:textId="77777777" w:rsidR="00396777" w:rsidRDefault="00226D9D">
            <w:pPr>
              <w:widowControl/>
              <w:jc w:val="left"/>
              <w:textAlignment w:val="center"/>
              <w:outlineLvl w:val="0"/>
              <w:rPr>
                <w:rFonts w:ascii="仿宋" w:eastAsia="仿宋" w:hAnsi="仿宋" w:cs="仿宋"/>
                <w:sz w:val="18"/>
                <w:szCs w:val="18"/>
              </w:rPr>
            </w:pPr>
            <w:bookmarkStart w:id="809" w:name="_Toc431"/>
            <w:bookmarkStart w:id="810" w:name="_Toc705"/>
            <w:r>
              <w:rPr>
                <w:rFonts w:ascii="仿宋" w:eastAsia="仿宋" w:hAnsi="仿宋" w:cs="仿宋" w:hint="eastAsia"/>
                <w:kern w:val="0"/>
                <w:sz w:val="18"/>
                <w:szCs w:val="18"/>
                <w:lang w:bidi="ar"/>
              </w:rPr>
              <w:t>新增营销推送分类型电量电费（转发增量配电网公司）接口，实现转发增量配电网公司营销系统分类型电量电费到交易系统。</w:t>
            </w:r>
            <w:r>
              <w:rPr>
                <w:rFonts w:ascii="仿宋" w:eastAsia="仿宋" w:hAnsi="仿宋" w:cs="仿宋" w:hint="eastAsia"/>
                <w:kern w:val="0"/>
                <w:sz w:val="18"/>
                <w:szCs w:val="18"/>
                <w:lang w:bidi="ar"/>
              </w:rPr>
              <w:br/>
              <w:t>（1）服务端：深圳营销系统。</w:t>
            </w:r>
            <w:r>
              <w:rPr>
                <w:rFonts w:ascii="仿宋" w:eastAsia="仿宋" w:hAnsi="仿宋" w:cs="仿宋" w:hint="eastAsia"/>
                <w:kern w:val="0"/>
                <w:sz w:val="18"/>
                <w:szCs w:val="18"/>
                <w:lang w:bidi="ar"/>
              </w:rPr>
              <w:br/>
              <w:t>（2）客户端：增量配电网公司营销系统。</w:t>
            </w:r>
            <w:bookmarkEnd w:id="809"/>
            <w:bookmarkEnd w:id="810"/>
          </w:p>
        </w:tc>
        <w:tc>
          <w:tcPr>
            <w:tcW w:w="688" w:type="dxa"/>
            <w:tcBorders>
              <w:top w:val="nil"/>
              <w:left w:val="nil"/>
              <w:bottom w:val="single" w:sz="4" w:space="0" w:color="auto"/>
              <w:right w:val="single" w:sz="4" w:space="0" w:color="auto"/>
            </w:tcBorders>
            <w:shd w:val="clear" w:color="auto" w:fill="auto"/>
            <w:vAlign w:val="center"/>
          </w:tcPr>
          <w:p w14:paraId="7BBE1EA7" w14:textId="77777777" w:rsidR="00396777" w:rsidRDefault="00226D9D">
            <w:pPr>
              <w:widowControl/>
              <w:jc w:val="left"/>
              <w:textAlignment w:val="center"/>
              <w:outlineLvl w:val="0"/>
              <w:rPr>
                <w:rFonts w:ascii="仿宋" w:eastAsia="仿宋" w:hAnsi="仿宋" w:cs="仿宋"/>
                <w:sz w:val="18"/>
                <w:szCs w:val="18"/>
              </w:rPr>
            </w:pPr>
            <w:bookmarkStart w:id="811" w:name="_Toc25419"/>
            <w:bookmarkStart w:id="812" w:name="_Toc20049"/>
            <w:r>
              <w:rPr>
                <w:rFonts w:ascii="仿宋" w:eastAsia="仿宋" w:hAnsi="仿宋" w:cs="仿宋" w:hint="eastAsia"/>
                <w:kern w:val="0"/>
                <w:sz w:val="18"/>
                <w:szCs w:val="18"/>
                <w:lang w:bidi="ar"/>
              </w:rPr>
              <w:t>人·日</w:t>
            </w:r>
            <w:bookmarkEnd w:id="811"/>
            <w:bookmarkEnd w:id="812"/>
          </w:p>
        </w:tc>
        <w:tc>
          <w:tcPr>
            <w:tcW w:w="825" w:type="dxa"/>
            <w:tcBorders>
              <w:top w:val="nil"/>
              <w:left w:val="nil"/>
              <w:bottom w:val="single" w:sz="4" w:space="0" w:color="auto"/>
              <w:right w:val="single" w:sz="4" w:space="0" w:color="auto"/>
            </w:tcBorders>
            <w:shd w:val="clear" w:color="auto" w:fill="auto"/>
            <w:vAlign w:val="center"/>
          </w:tcPr>
          <w:p w14:paraId="47AAD8B7" w14:textId="77777777" w:rsidR="00396777" w:rsidRDefault="00226D9D">
            <w:pPr>
              <w:widowControl/>
              <w:jc w:val="center"/>
              <w:textAlignment w:val="center"/>
              <w:outlineLvl w:val="0"/>
              <w:rPr>
                <w:rFonts w:ascii="仿宋" w:eastAsia="仿宋" w:hAnsi="仿宋" w:cs="仿宋"/>
                <w:sz w:val="18"/>
                <w:szCs w:val="18"/>
              </w:rPr>
            </w:pPr>
            <w:bookmarkStart w:id="813" w:name="_Toc2403"/>
            <w:bookmarkStart w:id="814" w:name="_Toc23426"/>
            <w:r>
              <w:rPr>
                <w:rFonts w:ascii="仿宋" w:eastAsia="仿宋" w:hAnsi="仿宋" w:cs="仿宋" w:hint="eastAsia"/>
                <w:kern w:val="0"/>
                <w:sz w:val="18"/>
                <w:szCs w:val="18"/>
                <w:lang w:bidi="ar"/>
              </w:rPr>
              <w:t>9</w:t>
            </w:r>
            <w:bookmarkEnd w:id="813"/>
            <w:bookmarkEnd w:id="81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048BBA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152A61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779BEEC"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6B23CA46" w14:textId="77777777" w:rsidR="00396777" w:rsidRDefault="00226D9D">
            <w:pPr>
              <w:widowControl/>
              <w:jc w:val="center"/>
              <w:textAlignment w:val="center"/>
              <w:outlineLvl w:val="0"/>
              <w:rPr>
                <w:rFonts w:ascii="仿宋" w:eastAsia="仿宋" w:hAnsi="仿宋" w:cs="仿宋"/>
                <w:sz w:val="18"/>
                <w:szCs w:val="18"/>
              </w:rPr>
            </w:pPr>
            <w:bookmarkStart w:id="815" w:name="_Toc27528"/>
            <w:bookmarkStart w:id="816" w:name="_Toc25022"/>
            <w:r>
              <w:rPr>
                <w:rFonts w:ascii="仿宋" w:eastAsia="仿宋" w:hAnsi="仿宋" w:cs="仿宋" w:hint="eastAsia"/>
                <w:kern w:val="0"/>
                <w:sz w:val="18"/>
                <w:szCs w:val="18"/>
                <w:lang w:bidi="ar"/>
              </w:rPr>
              <w:lastRenderedPageBreak/>
              <w:t>2.38</w:t>
            </w:r>
            <w:bookmarkEnd w:id="815"/>
            <w:bookmarkEnd w:id="81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713CD0C" w14:textId="77777777" w:rsidR="00396777" w:rsidRDefault="00226D9D">
            <w:pPr>
              <w:widowControl/>
              <w:jc w:val="center"/>
              <w:textAlignment w:val="center"/>
              <w:outlineLvl w:val="0"/>
              <w:rPr>
                <w:rFonts w:ascii="仿宋" w:eastAsia="仿宋" w:hAnsi="仿宋" w:cs="仿宋"/>
                <w:sz w:val="18"/>
                <w:szCs w:val="18"/>
              </w:rPr>
            </w:pPr>
            <w:bookmarkStart w:id="817" w:name="_Toc26689"/>
            <w:bookmarkStart w:id="818" w:name="_Toc3409"/>
            <w:r>
              <w:rPr>
                <w:rFonts w:ascii="仿宋" w:eastAsia="仿宋" w:hAnsi="仿宋" w:cs="仿宋" w:hint="eastAsia"/>
                <w:kern w:val="0"/>
                <w:sz w:val="18"/>
                <w:szCs w:val="18"/>
                <w:lang w:bidi="ar"/>
              </w:rPr>
              <w:t>市场交易</w:t>
            </w:r>
            <w:bookmarkEnd w:id="817"/>
            <w:bookmarkEnd w:id="818"/>
          </w:p>
        </w:tc>
        <w:tc>
          <w:tcPr>
            <w:tcW w:w="2697" w:type="dxa"/>
            <w:tcBorders>
              <w:top w:val="nil"/>
              <w:left w:val="nil"/>
              <w:bottom w:val="single" w:sz="4" w:space="0" w:color="auto"/>
              <w:right w:val="single" w:sz="4" w:space="0" w:color="auto"/>
            </w:tcBorders>
            <w:shd w:val="clear" w:color="auto" w:fill="auto"/>
            <w:vAlign w:val="center"/>
          </w:tcPr>
          <w:p w14:paraId="2DAE3BAC" w14:textId="77777777" w:rsidR="00396777" w:rsidRDefault="00226D9D">
            <w:pPr>
              <w:widowControl/>
              <w:jc w:val="left"/>
              <w:textAlignment w:val="center"/>
              <w:outlineLvl w:val="0"/>
              <w:rPr>
                <w:rFonts w:ascii="仿宋" w:eastAsia="仿宋" w:hAnsi="仿宋" w:cs="仿宋"/>
                <w:sz w:val="18"/>
                <w:szCs w:val="18"/>
              </w:rPr>
            </w:pPr>
            <w:bookmarkStart w:id="819" w:name="_Toc26446"/>
            <w:bookmarkStart w:id="820" w:name="_Toc14519"/>
            <w:r>
              <w:rPr>
                <w:rFonts w:ascii="仿宋" w:eastAsia="仿宋" w:hAnsi="仿宋" w:cs="仿宋" w:hint="eastAsia"/>
                <w:kern w:val="0"/>
                <w:sz w:val="18"/>
                <w:szCs w:val="18"/>
                <w:lang w:bidi="ar"/>
              </w:rPr>
              <w:t>微信公众号首页增加电力交易平台链接</w:t>
            </w:r>
            <w:bookmarkEnd w:id="819"/>
            <w:bookmarkEnd w:id="820"/>
          </w:p>
        </w:tc>
        <w:tc>
          <w:tcPr>
            <w:tcW w:w="8500" w:type="dxa"/>
            <w:tcBorders>
              <w:top w:val="nil"/>
              <w:left w:val="nil"/>
              <w:bottom w:val="single" w:sz="4" w:space="0" w:color="auto"/>
              <w:right w:val="single" w:sz="4" w:space="0" w:color="auto"/>
            </w:tcBorders>
            <w:shd w:val="clear" w:color="auto" w:fill="auto"/>
            <w:vAlign w:val="center"/>
          </w:tcPr>
          <w:p w14:paraId="1034080F" w14:textId="77777777" w:rsidR="00396777" w:rsidRDefault="00226D9D">
            <w:pPr>
              <w:widowControl/>
              <w:jc w:val="left"/>
              <w:textAlignment w:val="center"/>
              <w:outlineLvl w:val="0"/>
              <w:rPr>
                <w:rFonts w:ascii="仿宋" w:eastAsia="仿宋" w:hAnsi="仿宋" w:cs="仿宋"/>
                <w:sz w:val="18"/>
                <w:szCs w:val="18"/>
              </w:rPr>
            </w:pPr>
            <w:bookmarkStart w:id="821" w:name="_Toc11886"/>
            <w:bookmarkStart w:id="822" w:name="_Toc12629"/>
            <w:r>
              <w:rPr>
                <w:rFonts w:ascii="仿宋" w:eastAsia="仿宋" w:hAnsi="仿宋" w:cs="仿宋" w:hint="eastAsia"/>
                <w:kern w:val="0"/>
                <w:sz w:val="18"/>
                <w:szCs w:val="18"/>
                <w:lang w:bidi="ar"/>
              </w:rPr>
              <w:t>微信公众号首页增加电力交易平台连接，点击后跳转至“广东电力交易中心”小程序页面。</w:t>
            </w:r>
            <w:bookmarkEnd w:id="821"/>
            <w:bookmarkEnd w:id="822"/>
          </w:p>
        </w:tc>
        <w:tc>
          <w:tcPr>
            <w:tcW w:w="688" w:type="dxa"/>
            <w:tcBorders>
              <w:top w:val="nil"/>
              <w:left w:val="nil"/>
              <w:bottom w:val="single" w:sz="4" w:space="0" w:color="auto"/>
              <w:right w:val="single" w:sz="4" w:space="0" w:color="auto"/>
            </w:tcBorders>
            <w:shd w:val="clear" w:color="auto" w:fill="auto"/>
            <w:vAlign w:val="center"/>
          </w:tcPr>
          <w:p w14:paraId="3725E15F" w14:textId="77777777" w:rsidR="00396777" w:rsidRDefault="00226D9D">
            <w:pPr>
              <w:widowControl/>
              <w:jc w:val="left"/>
              <w:textAlignment w:val="center"/>
              <w:outlineLvl w:val="0"/>
              <w:rPr>
                <w:rFonts w:ascii="仿宋" w:eastAsia="仿宋" w:hAnsi="仿宋" w:cs="仿宋"/>
                <w:sz w:val="18"/>
                <w:szCs w:val="18"/>
              </w:rPr>
            </w:pPr>
            <w:bookmarkStart w:id="823" w:name="_Toc24679"/>
            <w:bookmarkStart w:id="824" w:name="_Toc1911"/>
            <w:r>
              <w:rPr>
                <w:rFonts w:ascii="仿宋" w:eastAsia="仿宋" w:hAnsi="仿宋" w:cs="仿宋" w:hint="eastAsia"/>
                <w:kern w:val="0"/>
                <w:sz w:val="18"/>
                <w:szCs w:val="18"/>
                <w:lang w:bidi="ar"/>
              </w:rPr>
              <w:t>人·日</w:t>
            </w:r>
            <w:bookmarkEnd w:id="823"/>
            <w:bookmarkEnd w:id="824"/>
          </w:p>
        </w:tc>
        <w:tc>
          <w:tcPr>
            <w:tcW w:w="825" w:type="dxa"/>
            <w:tcBorders>
              <w:top w:val="nil"/>
              <w:left w:val="nil"/>
              <w:bottom w:val="single" w:sz="4" w:space="0" w:color="auto"/>
              <w:right w:val="single" w:sz="4" w:space="0" w:color="auto"/>
            </w:tcBorders>
            <w:shd w:val="clear" w:color="auto" w:fill="auto"/>
            <w:vAlign w:val="center"/>
          </w:tcPr>
          <w:p w14:paraId="4343BCA6" w14:textId="77777777" w:rsidR="00396777" w:rsidRDefault="00226D9D">
            <w:pPr>
              <w:widowControl/>
              <w:jc w:val="center"/>
              <w:textAlignment w:val="center"/>
              <w:outlineLvl w:val="0"/>
              <w:rPr>
                <w:rFonts w:ascii="仿宋" w:eastAsia="仿宋" w:hAnsi="仿宋" w:cs="仿宋"/>
                <w:sz w:val="18"/>
                <w:szCs w:val="18"/>
              </w:rPr>
            </w:pPr>
            <w:bookmarkStart w:id="825" w:name="_Toc30686"/>
            <w:bookmarkStart w:id="826" w:name="_Toc29646"/>
            <w:r>
              <w:rPr>
                <w:rFonts w:ascii="仿宋" w:eastAsia="仿宋" w:hAnsi="仿宋" w:cs="仿宋" w:hint="eastAsia"/>
                <w:kern w:val="0"/>
                <w:sz w:val="18"/>
                <w:szCs w:val="18"/>
                <w:lang w:bidi="ar"/>
              </w:rPr>
              <w:t>1</w:t>
            </w:r>
            <w:bookmarkEnd w:id="825"/>
            <w:bookmarkEnd w:id="8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8A8FC8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5ED9BA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2BD0FE4" w14:textId="77777777">
        <w:trPr>
          <w:trHeight w:val="600"/>
        </w:trPr>
        <w:tc>
          <w:tcPr>
            <w:tcW w:w="799" w:type="dxa"/>
            <w:tcBorders>
              <w:top w:val="nil"/>
              <w:left w:val="single" w:sz="4" w:space="0" w:color="auto"/>
              <w:bottom w:val="single" w:sz="4" w:space="0" w:color="auto"/>
              <w:right w:val="single" w:sz="4" w:space="0" w:color="auto"/>
            </w:tcBorders>
            <w:shd w:val="clear" w:color="auto" w:fill="auto"/>
            <w:vAlign w:val="center"/>
          </w:tcPr>
          <w:p w14:paraId="049E285F"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三</w:t>
            </w:r>
          </w:p>
        </w:tc>
        <w:tc>
          <w:tcPr>
            <w:tcW w:w="12296" w:type="dxa"/>
            <w:gridSpan w:val="3"/>
            <w:tcBorders>
              <w:top w:val="single" w:sz="4" w:space="0" w:color="auto"/>
              <w:left w:val="nil"/>
              <w:bottom w:val="single" w:sz="4" w:space="0" w:color="auto"/>
              <w:right w:val="single" w:sz="4" w:space="0" w:color="auto"/>
            </w:tcBorders>
            <w:shd w:val="clear" w:color="auto" w:fill="auto"/>
            <w:vAlign w:val="center"/>
          </w:tcPr>
          <w:p w14:paraId="427F86AC" w14:textId="77777777" w:rsidR="00396777" w:rsidRDefault="00226D9D">
            <w:pPr>
              <w:widowControl/>
              <w:jc w:val="left"/>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进一步助力优化营商环境模块</w:t>
            </w:r>
          </w:p>
        </w:tc>
        <w:tc>
          <w:tcPr>
            <w:tcW w:w="688" w:type="dxa"/>
            <w:tcBorders>
              <w:top w:val="nil"/>
              <w:left w:val="nil"/>
              <w:bottom w:val="single" w:sz="4" w:space="0" w:color="auto"/>
              <w:right w:val="single" w:sz="4" w:space="0" w:color="auto"/>
            </w:tcBorders>
            <w:shd w:val="clear" w:color="auto" w:fill="auto"/>
            <w:vAlign w:val="center"/>
          </w:tcPr>
          <w:p w14:paraId="315E5D3C"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25" w:type="dxa"/>
            <w:tcBorders>
              <w:top w:val="nil"/>
              <w:left w:val="nil"/>
              <w:bottom w:val="single" w:sz="4" w:space="0" w:color="auto"/>
              <w:right w:val="single" w:sz="4" w:space="0" w:color="auto"/>
            </w:tcBorders>
            <w:shd w:val="clear" w:color="auto" w:fill="auto"/>
            <w:vAlign w:val="center"/>
          </w:tcPr>
          <w:p w14:paraId="0C2B9E18"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05CA34A" w14:textId="77777777" w:rsidR="00396777" w:rsidRDefault="00396777">
            <w:pPr>
              <w:widowControl/>
              <w:jc w:val="center"/>
              <w:textAlignment w:val="center"/>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CF0F391" w14:textId="77777777" w:rsidR="00396777" w:rsidRDefault="00396777">
            <w:pPr>
              <w:widowControl/>
              <w:jc w:val="center"/>
              <w:textAlignment w:val="center"/>
              <w:rPr>
                <w:rFonts w:ascii="仿宋" w:eastAsia="仿宋" w:hAnsi="仿宋" w:cs="仿宋"/>
                <w:kern w:val="0"/>
                <w:sz w:val="18"/>
                <w:szCs w:val="18"/>
                <w:lang w:bidi="ar"/>
              </w:rPr>
            </w:pPr>
          </w:p>
        </w:tc>
      </w:tr>
      <w:tr w:rsidR="00396777" w14:paraId="0B2B8DA1"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A177C9C" w14:textId="77777777" w:rsidR="00396777" w:rsidRDefault="00226D9D">
            <w:pPr>
              <w:widowControl/>
              <w:jc w:val="center"/>
              <w:textAlignment w:val="center"/>
              <w:outlineLvl w:val="0"/>
              <w:rPr>
                <w:rFonts w:ascii="仿宋" w:eastAsia="仿宋" w:hAnsi="仿宋" w:cs="仿宋"/>
                <w:sz w:val="18"/>
                <w:szCs w:val="18"/>
              </w:rPr>
            </w:pPr>
            <w:bookmarkStart w:id="827" w:name="_Toc7939"/>
            <w:bookmarkStart w:id="828" w:name="_Toc5764"/>
            <w:r>
              <w:rPr>
                <w:rFonts w:ascii="仿宋" w:eastAsia="仿宋" w:hAnsi="仿宋" w:cs="仿宋" w:hint="eastAsia"/>
                <w:kern w:val="0"/>
                <w:sz w:val="18"/>
                <w:szCs w:val="18"/>
                <w:lang w:bidi="ar"/>
              </w:rPr>
              <w:t>3.1</w:t>
            </w:r>
            <w:bookmarkEnd w:id="827"/>
            <w:bookmarkEnd w:id="828"/>
          </w:p>
        </w:tc>
        <w:tc>
          <w:tcPr>
            <w:tcW w:w="1099" w:type="dxa"/>
            <w:tcBorders>
              <w:top w:val="nil"/>
              <w:left w:val="nil"/>
              <w:bottom w:val="single" w:sz="4" w:space="0" w:color="auto"/>
              <w:right w:val="single" w:sz="4" w:space="0" w:color="auto"/>
            </w:tcBorders>
            <w:shd w:val="clear" w:color="auto" w:fill="auto"/>
            <w:vAlign w:val="center"/>
          </w:tcPr>
          <w:p w14:paraId="22146442" w14:textId="77777777" w:rsidR="00396777" w:rsidRDefault="00226D9D">
            <w:pPr>
              <w:widowControl/>
              <w:jc w:val="center"/>
              <w:textAlignment w:val="center"/>
              <w:outlineLvl w:val="0"/>
              <w:rPr>
                <w:rFonts w:ascii="仿宋" w:eastAsia="仿宋" w:hAnsi="仿宋" w:cs="仿宋"/>
                <w:sz w:val="18"/>
                <w:szCs w:val="18"/>
              </w:rPr>
            </w:pPr>
            <w:bookmarkStart w:id="829" w:name="_Toc16357"/>
            <w:bookmarkStart w:id="830" w:name="_Toc7009"/>
            <w:r>
              <w:rPr>
                <w:rFonts w:ascii="仿宋" w:eastAsia="仿宋" w:hAnsi="仿宋" w:cs="仿宋" w:hint="eastAsia"/>
                <w:kern w:val="0"/>
                <w:sz w:val="18"/>
                <w:szCs w:val="18"/>
                <w:lang w:bidi="ar"/>
              </w:rPr>
              <w:t>业扩管理</w:t>
            </w:r>
            <w:bookmarkEnd w:id="829"/>
            <w:bookmarkEnd w:id="830"/>
          </w:p>
        </w:tc>
        <w:tc>
          <w:tcPr>
            <w:tcW w:w="2697" w:type="dxa"/>
            <w:tcBorders>
              <w:top w:val="nil"/>
              <w:left w:val="nil"/>
              <w:bottom w:val="single" w:sz="4" w:space="0" w:color="auto"/>
              <w:right w:val="single" w:sz="4" w:space="0" w:color="auto"/>
            </w:tcBorders>
            <w:shd w:val="clear" w:color="auto" w:fill="auto"/>
            <w:vAlign w:val="center"/>
          </w:tcPr>
          <w:p w14:paraId="03570DEC" w14:textId="77777777" w:rsidR="00396777" w:rsidRDefault="00226D9D">
            <w:pPr>
              <w:widowControl/>
              <w:jc w:val="left"/>
              <w:textAlignment w:val="center"/>
              <w:outlineLvl w:val="0"/>
              <w:rPr>
                <w:rFonts w:ascii="仿宋" w:eastAsia="仿宋" w:hAnsi="仿宋" w:cs="仿宋"/>
                <w:sz w:val="18"/>
                <w:szCs w:val="18"/>
              </w:rPr>
            </w:pPr>
            <w:bookmarkStart w:id="831" w:name="_Toc15745"/>
            <w:bookmarkStart w:id="832" w:name="_Toc6463"/>
            <w:r>
              <w:rPr>
                <w:rFonts w:ascii="仿宋" w:eastAsia="仿宋" w:hAnsi="仿宋" w:cs="仿宋" w:hint="eastAsia"/>
                <w:kern w:val="0"/>
                <w:sz w:val="18"/>
                <w:szCs w:val="18"/>
                <w:lang w:bidi="ar"/>
              </w:rPr>
              <w:t>新营销系统销户流程调整</w:t>
            </w:r>
            <w:bookmarkEnd w:id="831"/>
            <w:bookmarkEnd w:id="832"/>
          </w:p>
        </w:tc>
        <w:tc>
          <w:tcPr>
            <w:tcW w:w="8500" w:type="dxa"/>
            <w:tcBorders>
              <w:top w:val="nil"/>
              <w:left w:val="nil"/>
              <w:bottom w:val="single" w:sz="4" w:space="0" w:color="auto"/>
              <w:right w:val="single" w:sz="4" w:space="0" w:color="auto"/>
            </w:tcBorders>
            <w:shd w:val="clear" w:color="auto" w:fill="auto"/>
            <w:vAlign w:val="center"/>
          </w:tcPr>
          <w:p w14:paraId="3DBDD753" w14:textId="77777777" w:rsidR="00396777" w:rsidRDefault="00226D9D">
            <w:pPr>
              <w:widowControl/>
              <w:jc w:val="left"/>
              <w:textAlignment w:val="center"/>
              <w:outlineLvl w:val="0"/>
              <w:rPr>
                <w:rFonts w:ascii="仿宋" w:eastAsia="仿宋" w:hAnsi="仿宋" w:cs="仿宋"/>
                <w:sz w:val="18"/>
                <w:szCs w:val="18"/>
              </w:rPr>
            </w:pPr>
            <w:bookmarkStart w:id="833" w:name="_Toc31315"/>
            <w:bookmarkStart w:id="834" w:name="_Toc16373"/>
            <w:r>
              <w:rPr>
                <w:rFonts w:ascii="仿宋" w:eastAsia="仿宋" w:hAnsi="仿宋" w:cs="仿宋" w:hint="eastAsia"/>
                <w:kern w:val="0"/>
                <w:sz w:val="18"/>
                <w:szCs w:val="18"/>
                <w:lang w:bidi="ar"/>
              </w:rPr>
              <w:t>1、新营销系统销户流程增加勘查派工环节，由资产管理部副经理进行勘查派工，指定电源规划工程师。</w:t>
            </w:r>
            <w:r>
              <w:rPr>
                <w:rFonts w:ascii="仿宋" w:eastAsia="仿宋" w:hAnsi="仿宋" w:cs="仿宋" w:hint="eastAsia"/>
                <w:kern w:val="0"/>
                <w:sz w:val="18"/>
                <w:szCs w:val="18"/>
                <w:lang w:bidi="ar"/>
              </w:rPr>
              <w:br/>
              <w:t>2、资产管理部技术工程师角色默认为“陈俊”，也可选择进行修改。</w:t>
            </w:r>
            <w:bookmarkEnd w:id="833"/>
            <w:bookmarkEnd w:id="834"/>
          </w:p>
        </w:tc>
        <w:tc>
          <w:tcPr>
            <w:tcW w:w="688" w:type="dxa"/>
            <w:tcBorders>
              <w:top w:val="nil"/>
              <w:left w:val="nil"/>
              <w:bottom w:val="single" w:sz="4" w:space="0" w:color="auto"/>
              <w:right w:val="single" w:sz="4" w:space="0" w:color="auto"/>
            </w:tcBorders>
            <w:shd w:val="clear" w:color="auto" w:fill="auto"/>
            <w:vAlign w:val="center"/>
          </w:tcPr>
          <w:p w14:paraId="36FA54A8" w14:textId="77777777" w:rsidR="00396777" w:rsidRDefault="00226D9D">
            <w:pPr>
              <w:widowControl/>
              <w:jc w:val="left"/>
              <w:textAlignment w:val="center"/>
              <w:outlineLvl w:val="0"/>
              <w:rPr>
                <w:rFonts w:ascii="仿宋" w:eastAsia="仿宋" w:hAnsi="仿宋" w:cs="仿宋"/>
                <w:sz w:val="18"/>
                <w:szCs w:val="18"/>
              </w:rPr>
            </w:pPr>
            <w:bookmarkStart w:id="835" w:name="_Toc24472"/>
            <w:bookmarkStart w:id="836" w:name="_Toc22996"/>
            <w:r>
              <w:rPr>
                <w:rFonts w:ascii="仿宋" w:eastAsia="仿宋" w:hAnsi="仿宋" w:cs="仿宋" w:hint="eastAsia"/>
                <w:kern w:val="0"/>
                <w:sz w:val="18"/>
                <w:szCs w:val="18"/>
                <w:lang w:bidi="ar"/>
              </w:rPr>
              <w:t>人·日</w:t>
            </w:r>
            <w:bookmarkEnd w:id="835"/>
            <w:bookmarkEnd w:id="836"/>
          </w:p>
        </w:tc>
        <w:tc>
          <w:tcPr>
            <w:tcW w:w="825" w:type="dxa"/>
            <w:tcBorders>
              <w:top w:val="nil"/>
              <w:left w:val="nil"/>
              <w:bottom w:val="single" w:sz="4" w:space="0" w:color="auto"/>
              <w:right w:val="single" w:sz="4" w:space="0" w:color="auto"/>
            </w:tcBorders>
            <w:shd w:val="clear" w:color="auto" w:fill="auto"/>
            <w:vAlign w:val="center"/>
          </w:tcPr>
          <w:p w14:paraId="3C8E9224" w14:textId="77777777" w:rsidR="00396777" w:rsidRDefault="00226D9D">
            <w:pPr>
              <w:widowControl/>
              <w:jc w:val="center"/>
              <w:textAlignment w:val="center"/>
              <w:outlineLvl w:val="0"/>
              <w:rPr>
                <w:rFonts w:ascii="仿宋" w:eastAsia="仿宋" w:hAnsi="仿宋" w:cs="仿宋"/>
                <w:sz w:val="18"/>
                <w:szCs w:val="18"/>
              </w:rPr>
            </w:pPr>
            <w:bookmarkStart w:id="837" w:name="_Toc26253"/>
            <w:bookmarkStart w:id="838" w:name="_Toc21854"/>
            <w:r>
              <w:rPr>
                <w:rFonts w:ascii="仿宋" w:eastAsia="仿宋" w:hAnsi="仿宋" w:cs="仿宋" w:hint="eastAsia"/>
                <w:kern w:val="0"/>
                <w:sz w:val="18"/>
                <w:szCs w:val="18"/>
                <w:lang w:bidi="ar"/>
              </w:rPr>
              <w:t>2</w:t>
            </w:r>
            <w:bookmarkEnd w:id="837"/>
            <w:bookmarkEnd w:id="83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489322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E55585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1768DDE"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0E5028D" w14:textId="77777777" w:rsidR="00396777" w:rsidRDefault="00226D9D">
            <w:pPr>
              <w:widowControl/>
              <w:jc w:val="center"/>
              <w:textAlignment w:val="center"/>
              <w:outlineLvl w:val="0"/>
              <w:rPr>
                <w:rFonts w:ascii="仿宋" w:eastAsia="仿宋" w:hAnsi="仿宋" w:cs="仿宋"/>
                <w:sz w:val="18"/>
                <w:szCs w:val="18"/>
              </w:rPr>
            </w:pPr>
            <w:bookmarkStart w:id="839" w:name="_Toc20372"/>
            <w:bookmarkStart w:id="840" w:name="_Toc28092"/>
            <w:r>
              <w:rPr>
                <w:rFonts w:ascii="仿宋" w:eastAsia="仿宋" w:hAnsi="仿宋" w:cs="仿宋" w:hint="eastAsia"/>
                <w:kern w:val="0"/>
                <w:sz w:val="18"/>
                <w:szCs w:val="18"/>
                <w:lang w:bidi="ar"/>
              </w:rPr>
              <w:t>3.2</w:t>
            </w:r>
            <w:bookmarkEnd w:id="839"/>
            <w:bookmarkEnd w:id="840"/>
          </w:p>
        </w:tc>
        <w:tc>
          <w:tcPr>
            <w:tcW w:w="1099" w:type="dxa"/>
            <w:tcBorders>
              <w:top w:val="nil"/>
              <w:left w:val="nil"/>
              <w:bottom w:val="single" w:sz="4" w:space="0" w:color="auto"/>
              <w:right w:val="single" w:sz="4" w:space="0" w:color="auto"/>
            </w:tcBorders>
            <w:shd w:val="clear" w:color="auto" w:fill="auto"/>
            <w:vAlign w:val="center"/>
          </w:tcPr>
          <w:p w14:paraId="0C9FA362" w14:textId="77777777" w:rsidR="00396777" w:rsidRDefault="00226D9D">
            <w:pPr>
              <w:widowControl/>
              <w:jc w:val="center"/>
              <w:textAlignment w:val="center"/>
              <w:outlineLvl w:val="0"/>
              <w:rPr>
                <w:rFonts w:ascii="仿宋" w:eastAsia="仿宋" w:hAnsi="仿宋" w:cs="仿宋"/>
                <w:sz w:val="18"/>
                <w:szCs w:val="18"/>
              </w:rPr>
            </w:pPr>
            <w:bookmarkStart w:id="841" w:name="_Toc29754"/>
            <w:bookmarkStart w:id="842" w:name="_Toc4192"/>
            <w:r>
              <w:rPr>
                <w:rFonts w:ascii="仿宋" w:eastAsia="仿宋" w:hAnsi="仿宋" w:cs="仿宋" w:hint="eastAsia"/>
                <w:kern w:val="0"/>
                <w:sz w:val="18"/>
                <w:szCs w:val="18"/>
                <w:lang w:bidi="ar"/>
              </w:rPr>
              <w:t>业扩管理</w:t>
            </w:r>
            <w:bookmarkEnd w:id="841"/>
            <w:bookmarkEnd w:id="842"/>
          </w:p>
        </w:tc>
        <w:tc>
          <w:tcPr>
            <w:tcW w:w="2697" w:type="dxa"/>
            <w:tcBorders>
              <w:top w:val="nil"/>
              <w:left w:val="nil"/>
              <w:bottom w:val="single" w:sz="4" w:space="0" w:color="auto"/>
              <w:right w:val="single" w:sz="4" w:space="0" w:color="auto"/>
            </w:tcBorders>
            <w:shd w:val="clear" w:color="auto" w:fill="auto"/>
            <w:vAlign w:val="center"/>
          </w:tcPr>
          <w:p w14:paraId="634B9701" w14:textId="77777777" w:rsidR="00396777" w:rsidRDefault="00226D9D">
            <w:pPr>
              <w:widowControl/>
              <w:jc w:val="left"/>
              <w:textAlignment w:val="center"/>
              <w:outlineLvl w:val="0"/>
              <w:rPr>
                <w:rFonts w:ascii="仿宋" w:eastAsia="仿宋" w:hAnsi="仿宋" w:cs="仿宋"/>
                <w:sz w:val="18"/>
                <w:szCs w:val="18"/>
              </w:rPr>
            </w:pPr>
            <w:bookmarkStart w:id="843" w:name="_Toc6860"/>
            <w:bookmarkStart w:id="844" w:name="_Toc32555"/>
            <w:r>
              <w:rPr>
                <w:rFonts w:ascii="仿宋" w:eastAsia="仿宋" w:hAnsi="仿宋" w:cs="仿宋" w:hint="eastAsia"/>
                <w:kern w:val="0"/>
                <w:sz w:val="18"/>
                <w:szCs w:val="18"/>
                <w:lang w:bidi="ar"/>
              </w:rPr>
              <w:t>营销系统算费相关新增需求申请</w:t>
            </w:r>
            <w:bookmarkEnd w:id="843"/>
            <w:bookmarkEnd w:id="844"/>
          </w:p>
        </w:tc>
        <w:tc>
          <w:tcPr>
            <w:tcW w:w="8500" w:type="dxa"/>
            <w:tcBorders>
              <w:top w:val="nil"/>
              <w:left w:val="nil"/>
              <w:bottom w:val="single" w:sz="4" w:space="0" w:color="auto"/>
              <w:right w:val="single" w:sz="4" w:space="0" w:color="auto"/>
            </w:tcBorders>
            <w:shd w:val="clear" w:color="auto" w:fill="auto"/>
            <w:vAlign w:val="center"/>
          </w:tcPr>
          <w:p w14:paraId="65ECE83D" w14:textId="77777777" w:rsidR="00396777" w:rsidRDefault="00226D9D">
            <w:pPr>
              <w:widowControl/>
              <w:jc w:val="left"/>
              <w:textAlignment w:val="center"/>
              <w:outlineLvl w:val="0"/>
              <w:rPr>
                <w:rFonts w:ascii="仿宋" w:eastAsia="仿宋" w:hAnsi="仿宋" w:cs="仿宋"/>
                <w:sz w:val="18"/>
                <w:szCs w:val="18"/>
              </w:rPr>
            </w:pPr>
            <w:bookmarkStart w:id="845" w:name="_Toc3703"/>
            <w:bookmarkStart w:id="846" w:name="_Toc8405"/>
            <w:r>
              <w:rPr>
                <w:rFonts w:ascii="仿宋" w:eastAsia="仿宋" w:hAnsi="仿宋" w:cs="仿宋" w:hint="eastAsia"/>
                <w:kern w:val="0"/>
                <w:sz w:val="18"/>
                <w:szCs w:val="18"/>
                <w:lang w:bidi="ar"/>
              </w:rPr>
              <w:t>3、业扩管理中销户工单现场停电环节后，需增加上传附件的功能和审批环节。</w:t>
            </w:r>
            <w:bookmarkEnd w:id="845"/>
            <w:bookmarkEnd w:id="846"/>
          </w:p>
        </w:tc>
        <w:tc>
          <w:tcPr>
            <w:tcW w:w="688" w:type="dxa"/>
            <w:tcBorders>
              <w:top w:val="nil"/>
              <w:left w:val="nil"/>
              <w:bottom w:val="single" w:sz="4" w:space="0" w:color="auto"/>
              <w:right w:val="single" w:sz="4" w:space="0" w:color="auto"/>
            </w:tcBorders>
            <w:shd w:val="clear" w:color="auto" w:fill="auto"/>
            <w:vAlign w:val="center"/>
          </w:tcPr>
          <w:p w14:paraId="4C96550F" w14:textId="77777777" w:rsidR="00396777" w:rsidRDefault="00226D9D">
            <w:pPr>
              <w:widowControl/>
              <w:jc w:val="left"/>
              <w:textAlignment w:val="center"/>
              <w:outlineLvl w:val="0"/>
              <w:rPr>
                <w:rFonts w:ascii="仿宋" w:eastAsia="仿宋" w:hAnsi="仿宋" w:cs="仿宋"/>
                <w:sz w:val="18"/>
                <w:szCs w:val="18"/>
              </w:rPr>
            </w:pPr>
            <w:bookmarkStart w:id="847" w:name="_Toc20094"/>
            <w:bookmarkStart w:id="848" w:name="_Toc23334"/>
            <w:r>
              <w:rPr>
                <w:rFonts w:ascii="仿宋" w:eastAsia="仿宋" w:hAnsi="仿宋" w:cs="仿宋" w:hint="eastAsia"/>
                <w:kern w:val="0"/>
                <w:sz w:val="18"/>
                <w:szCs w:val="18"/>
                <w:lang w:bidi="ar"/>
              </w:rPr>
              <w:t>人·日</w:t>
            </w:r>
            <w:bookmarkEnd w:id="847"/>
            <w:bookmarkEnd w:id="848"/>
          </w:p>
        </w:tc>
        <w:tc>
          <w:tcPr>
            <w:tcW w:w="825" w:type="dxa"/>
            <w:tcBorders>
              <w:top w:val="nil"/>
              <w:left w:val="nil"/>
              <w:bottom w:val="single" w:sz="4" w:space="0" w:color="auto"/>
              <w:right w:val="single" w:sz="4" w:space="0" w:color="auto"/>
            </w:tcBorders>
            <w:shd w:val="clear" w:color="auto" w:fill="auto"/>
            <w:vAlign w:val="center"/>
          </w:tcPr>
          <w:p w14:paraId="3E4A05AE" w14:textId="77777777" w:rsidR="00396777" w:rsidRDefault="00226D9D">
            <w:pPr>
              <w:widowControl/>
              <w:jc w:val="center"/>
              <w:textAlignment w:val="center"/>
              <w:outlineLvl w:val="0"/>
              <w:rPr>
                <w:rFonts w:ascii="仿宋" w:eastAsia="仿宋" w:hAnsi="仿宋" w:cs="仿宋"/>
                <w:sz w:val="18"/>
                <w:szCs w:val="18"/>
              </w:rPr>
            </w:pPr>
            <w:bookmarkStart w:id="849" w:name="_Toc2496"/>
            <w:bookmarkStart w:id="850" w:name="_Toc20986"/>
            <w:r>
              <w:rPr>
                <w:rFonts w:ascii="仿宋" w:eastAsia="仿宋" w:hAnsi="仿宋" w:cs="仿宋" w:hint="eastAsia"/>
                <w:kern w:val="0"/>
                <w:sz w:val="18"/>
                <w:szCs w:val="18"/>
                <w:lang w:bidi="ar"/>
              </w:rPr>
              <w:t>7</w:t>
            </w:r>
            <w:bookmarkEnd w:id="849"/>
            <w:bookmarkEnd w:id="85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8C8A6E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4B7925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6DEDEFA"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C2D4B34" w14:textId="77777777" w:rsidR="00396777" w:rsidRDefault="00226D9D">
            <w:pPr>
              <w:widowControl/>
              <w:jc w:val="center"/>
              <w:textAlignment w:val="center"/>
              <w:outlineLvl w:val="0"/>
              <w:rPr>
                <w:rFonts w:ascii="仿宋" w:eastAsia="仿宋" w:hAnsi="仿宋" w:cs="仿宋"/>
                <w:sz w:val="18"/>
                <w:szCs w:val="18"/>
              </w:rPr>
            </w:pPr>
            <w:bookmarkStart w:id="851" w:name="_Toc16551"/>
            <w:bookmarkStart w:id="852" w:name="_Toc12565"/>
            <w:r>
              <w:rPr>
                <w:rFonts w:ascii="仿宋" w:eastAsia="仿宋" w:hAnsi="仿宋" w:cs="仿宋" w:hint="eastAsia"/>
                <w:kern w:val="0"/>
                <w:sz w:val="18"/>
                <w:szCs w:val="18"/>
                <w:lang w:bidi="ar"/>
              </w:rPr>
              <w:t>3.3</w:t>
            </w:r>
            <w:bookmarkEnd w:id="851"/>
            <w:bookmarkEnd w:id="852"/>
          </w:p>
        </w:tc>
        <w:tc>
          <w:tcPr>
            <w:tcW w:w="1099" w:type="dxa"/>
            <w:tcBorders>
              <w:top w:val="nil"/>
              <w:left w:val="nil"/>
              <w:bottom w:val="single" w:sz="4" w:space="0" w:color="auto"/>
              <w:right w:val="single" w:sz="4" w:space="0" w:color="auto"/>
            </w:tcBorders>
            <w:shd w:val="clear" w:color="auto" w:fill="auto"/>
            <w:vAlign w:val="center"/>
          </w:tcPr>
          <w:p w14:paraId="40AABD4B" w14:textId="77777777" w:rsidR="00396777" w:rsidRDefault="00226D9D">
            <w:pPr>
              <w:widowControl/>
              <w:jc w:val="center"/>
              <w:textAlignment w:val="center"/>
              <w:outlineLvl w:val="0"/>
              <w:rPr>
                <w:rFonts w:ascii="仿宋" w:eastAsia="仿宋" w:hAnsi="仿宋" w:cs="仿宋"/>
                <w:sz w:val="18"/>
                <w:szCs w:val="18"/>
              </w:rPr>
            </w:pPr>
            <w:bookmarkStart w:id="853" w:name="_Toc4576"/>
            <w:bookmarkStart w:id="854" w:name="_Toc27185"/>
            <w:r>
              <w:rPr>
                <w:rFonts w:ascii="仿宋" w:eastAsia="仿宋" w:hAnsi="仿宋" w:cs="仿宋" w:hint="eastAsia"/>
                <w:kern w:val="0"/>
                <w:sz w:val="18"/>
                <w:szCs w:val="18"/>
                <w:lang w:bidi="ar"/>
              </w:rPr>
              <w:t>业扩管理</w:t>
            </w:r>
            <w:bookmarkEnd w:id="853"/>
            <w:bookmarkEnd w:id="854"/>
          </w:p>
        </w:tc>
        <w:tc>
          <w:tcPr>
            <w:tcW w:w="2697" w:type="dxa"/>
            <w:tcBorders>
              <w:top w:val="nil"/>
              <w:left w:val="nil"/>
              <w:bottom w:val="single" w:sz="4" w:space="0" w:color="auto"/>
              <w:right w:val="single" w:sz="4" w:space="0" w:color="auto"/>
            </w:tcBorders>
            <w:shd w:val="clear" w:color="auto" w:fill="auto"/>
            <w:vAlign w:val="center"/>
          </w:tcPr>
          <w:p w14:paraId="712CB0F2" w14:textId="77777777" w:rsidR="00396777" w:rsidRDefault="00226D9D">
            <w:pPr>
              <w:widowControl/>
              <w:jc w:val="left"/>
              <w:textAlignment w:val="center"/>
              <w:outlineLvl w:val="0"/>
              <w:rPr>
                <w:rFonts w:ascii="仿宋" w:eastAsia="仿宋" w:hAnsi="仿宋" w:cs="仿宋"/>
                <w:sz w:val="18"/>
                <w:szCs w:val="18"/>
              </w:rPr>
            </w:pPr>
            <w:bookmarkStart w:id="855" w:name="_Toc27803"/>
            <w:bookmarkStart w:id="856" w:name="_Toc6150"/>
            <w:r>
              <w:rPr>
                <w:rFonts w:ascii="仿宋" w:eastAsia="仿宋" w:hAnsi="仿宋" w:cs="仿宋" w:hint="eastAsia"/>
                <w:kern w:val="0"/>
                <w:sz w:val="18"/>
                <w:szCs w:val="18"/>
                <w:lang w:bidi="ar"/>
              </w:rPr>
              <w:t>新增需求及功能优化</w:t>
            </w:r>
            <w:bookmarkEnd w:id="855"/>
            <w:bookmarkEnd w:id="856"/>
          </w:p>
        </w:tc>
        <w:tc>
          <w:tcPr>
            <w:tcW w:w="8500" w:type="dxa"/>
            <w:tcBorders>
              <w:top w:val="nil"/>
              <w:left w:val="nil"/>
              <w:bottom w:val="single" w:sz="4" w:space="0" w:color="auto"/>
              <w:right w:val="single" w:sz="4" w:space="0" w:color="auto"/>
            </w:tcBorders>
            <w:shd w:val="clear" w:color="auto" w:fill="auto"/>
            <w:vAlign w:val="center"/>
          </w:tcPr>
          <w:p w14:paraId="5A8D37C9" w14:textId="77777777" w:rsidR="00396777" w:rsidRDefault="00226D9D">
            <w:pPr>
              <w:widowControl/>
              <w:jc w:val="left"/>
              <w:textAlignment w:val="center"/>
              <w:outlineLvl w:val="0"/>
              <w:rPr>
                <w:rFonts w:ascii="仿宋" w:eastAsia="仿宋" w:hAnsi="仿宋" w:cs="仿宋"/>
                <w:sz w:val="18"/>
                <w:szCs w:val="18"/>
              </w:rPr>
            </w:pPr>
            <w:bookmarkStart w:id="857" w:name="_Toc8363"/>
            <w:bookmarkStart w:id="858" w:name="_Toc11702"/>
            <w:r>
              <w:rPr>
                <w:rFonts w:ascii="仿宋" w:eastAsia="仿宋" w:hAnsi="仿宋" w:cs="仿宋" w:hint="eastAsia"/>
                <w:kern w:val="0"/>
                <w:sz w:val="18"/>
                <w:szCs w:val="18"/>
                <w:lang w:bidi="ar"/>
              </w:rPr>
              <w:t>2、客户潜在需求管理：客户凭产权证明可以申请高压新装，业务员受理后直接打印回执，回执单直接显示缺少哪些资料，收取客户哪些资料。</w:t>
            </w:r>
            <w:bookmarkEnd w:id="857"/>
            <w:bookmarkEnd w:id="858"/>
          </w:p>
        </w:tc>
        <w:tc>
          <w:tcPr>
            <w:tcW w:w="688" w:type="dxa"/>
            <w:tcBorders>
              <w:top w:val="nil"/>
              <w:left w:val="nil"/>
              <w:bottom w:val="single" w:sz="4" w:space="0" w:color="auto"/>
              <w:right w:val="single" w:sz="4" w:space="0" w:color="auto"/>
            </w:tcBorders>
            <w:shd w:val="clear" w:color="auto" w:fill="auto"/>
            <w:vAlign w:val="center"/>
          </w:tcPr>
          <w:p w14:paraId="76A20E3B" w14:textId="77777777" w:rsidR="00396777" w:rsidRDefault="00226D9D">
            <w:pPr>
              <w:widowControl/>
              <w:jc w:val="left"/>
              <w:textAlignment w:val="center"/>
              <w:outlineLvl w:val="0"/>
              <w:rPr>
                <w:rFonts w:ascii="仿宋" w:eastAsia="仿宋" w:hAnsi="仿宋" w:cs="仿宋"/>
                <w:sz w:val="18"/>
                <w:szCs w:val="18"/>
              </w:rPr>
            </w:pPr>
            <w:bookmarkStart w:id="859" w:name="_Toc26984"/>
            <w:bookmarkStart w:id="860" w:name="_Toc20233"/>
            <w:r>
              <w:rPr>
                <w:rFonts w:ascii="仿宋" w:eastAsia="仿宋" w:hAnsi="仿宋" w:cs="仿宋" w:hint="eastAsia"/>
                <w:kern w:val="0"/>
                <w:sz w:val="18"/>
                <w:szCs w:val="18"/>
                <w:lang w:bidi="ar"/>
              </w:rPr>
              <w:t>人·日</w:t>
            </w:r>
            <w:bookmarkEnd w:id="859"/>
            <w:bookmarkEnd w:id="860"/>
          </w:p>
        </w:tc>
        <w:tc>
          <w:tcPr>
            <w:tcW w:w="825" w:type="dxa"/>
            <w:tcBorders>
              <w:top w:val="nil"/>
              <w:left w:val="nil"/>
              <w:bottom w:val="single" w:sz="4" w:space="0" w:color="auto"/>
              <w:right w:val="single" w:sz="4" w:space="0" w:color="auto"/>
            </w:tcBorders>
            <w:shd w:val="clear" w:color="auto" w:fill="auto"/>
            <w:vAlign w:val="center"/>
          </w:tcPr>
          <w:p w14:paraId="4208E312" w14:textId="77777777" w:rsidR="00396777" w:rsidRDefault="00226D9D">
            <w:pPr>
              <w:widowControl/>
              <w:jc w:val="center"/>
              <w:textAlignment w:val="center"/>
              <w:outlineLvl w:val="0"/>
              <w:rPr>
                <w:rFonts w:ascii="仿宋" w:eastAsia="仿宋" w:hAnsi="仿宋" w:cs="仿宋"/>
                <w:sz w:val="18"/>
                <w:szCs w:val="18"/>
              </w:rPr>
            </w:pPr>
            <w:bookmarkStart w:id="861" w:name="_Toc2901"/>
            <w:bookmarkStart w:id="862" w:name="_Toc17433"/>
            <w:r>
              <w:rPr>
                <w:rFonts w:ascii="仿宋" w:eastAsia="仿宋" w:hAnsi="仿宋" w:cs="仿宋" w:hint="eastAsia"/>
                <w:kern w:val="0"/>
                <w:sz w:val="18"/>
                <w:szCs w:val="18"/>
                <w:lang w:bidi="ar"/>
              </w:rPr>
              <w:t>2</w:t>
            </w:r>
            <w:bookmarkEnd w:id="861"/>
            <w:bookmarkEnd w:id="86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9FC0A4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522E60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AA483EE"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F1CE726" w14:textId="77777777" w:rsidR="00396777" w:rsidRDefault="00226D9D">
            <w:pPr>
              <w:widowControl/>
              <w:jc w:val="center"/>
              <w:textAlignment w:val="center"/>
              <w:outlineLvl w:val="0"/>
              <w:rPr>
                <w:rFonts w:ascii="仿宋" w:eastAsia="仿宋" w:hAnsi="仿宋" w:cs="仿宋"/>
                <w:sz w:val="18"/>
                <w:szCs w:val="18"/>
              </w:rPr>
            </w:pPr>
            <w:bookmarkStart w:id="863" w:name="_Toc28749"/>
            <w:bookmarkStart w:id="864" w:name="_Toc6462"/>
            <w:r>
              <w:rPr>
                <w:rFonts w:ascii="仿宋" w:eastAsia="仿宋" w:hAnsi="仿宋" w:cs="仿宋" w:hint="eastAsia"/>
                <w:kern w:val="0"/>
                <w:sz w:val="18"/>
                <w:szCs w:val="18"/>
                <w:lang w:bidi="ar"/>
              </w:rPr>
              <w:t>3.4</w:t>
            </w:r>
            <w:bookmarkEnd w:id="863"/>
            <w:bookmarkEnd w:id="864"/>
          </w:p>
        </w:tc>
        <w:tc>
          <w:tcPr>
            <w:tcW w:w="1099" w:type="dxa"/>
            <w:tcBorders>
              <w:top w:val="nil"/>
              <w:left w:val="nil"/>
              <w:bottom w:val="single" w:sz="4" w:space="0" w:color="auto"/>
              <w:right w:val="single" w:sz="4" w:space="0" w:color="auto"/>
            </w:tcBorders>
            <w:shd w:val="clear" w:color="auto" w:fill="auto"/>
            <w:vAlign w:val="center"/>
          </w:tcPr>
          <w:p w14:paraId="22DC7DD7" w14:textId="77777777" w:rsidR="00396777" w:rsidRDefault="00226D9D">
            <w:pPr>
              <w:widowControl/>
              <w:jc w:val="center"/>
              <w:textAlignment w:val="center"/>
              <w:outlineLvl w:val="0"/>
              <w:rPr>
                <w:rFonts w:ascii="仿宋" w:eastAsia="仿宋" w:hAnsi="仿宋" w:cs="仿宋"/>
                <w:sz w:val="18"/>
                <w:szCs w:val="18"/>
              </w:rPr>
            </w:pPr>
            <w:bookmarkStart w:id="865" w:name="_Toc25499"/>
            <w:bookmarkStart w:id="866" w:name="_Toc32385"/>
            <w:r>
              <w:rPr>
                <w:rFonts w:ascii="仿宋" w:eastAsia="仿宋" w:hAnsi="仿宋" w:cs="仿宋" w:hint="eastAsia"/>
                <w:kern w:val="0"/>
                <w:sz w:val="18"/>
                <w:szCs w:val="18"/>
                <w:lang w:bidi="ar"/>
              </w:rPr>
              <w:t>业扩管理</w:t>
            </w:r>
            <w:bookmarkEnd w:id="865"/>
            <w:bookmarkEnd w:id="866"/>
          </w:p>
        </w:tc>
        <w:tc>
          <w:tcPr>
            <w:tcW w:w="2697" w:type="dxa"/>
            <w:tcBorders>
              <w:top w:val="nil"/>
              <w:left w:val="nil"/>
              <w:bottom w:val="single" w:sz="4" w:space="0" w:color="auto"/>
              <w:right w:val="single" w:sz="4" w:space="0" w:color="auto"/>
            </w:tcBorders>
            <w:shd w:val="clear" w:color="auto" w:fill="auto"/>
            <w:vAlign w:val="center"/>
          </w:tcPr>
          <w:p w14:paraId="7FD45D32" w14:textId="77777777" w:rsidR="00396777" w:rsidRDefault="00226D9D">
            <w:pPr>
              <w:widowControl/>
              <w:jc w:val="left"/>
              <w:textAlignment w:val="center"/>
              <w:outlineLvl w:val="0"/>
              <w:rPr>
                <w:rFonts w:ascii="仿宋" w:eastAsia="仿宋" w:hAnsi="仿宋" w:cs="仿宋"/>
                <w:sz w:val="18"/>
                <w:szCs w:val="18"/>
              </w:rPr>
            </w:pPr>
            <w:bookmarkStart w:id="867" w:name="_Toc23488"/>
            <w:bookmarkStart w:id="868" w:name="_Toc23443"/>
            <w:r>
              <w:rPr>
                <w:rFonts w:ascii="仿宋" w:eastAsia="仿宋" w:hAnsi="仿宋" w:cs="仿宋" w:hint="eastAsia"/>
                <w:kern w:val="0"/>
                <w:sz w:val="18"/>
                <w:szCs w:val="18"/>
                <w:lang w:bidi="ar"/>
              </w:rPr>
              <w:t>低压新装增减容流程业务受理环节优化</w:t>
            </w:r>
            <w:bookmarkEnd w:id="867"/>
            <w:bookmarkEnd w:id="868"/>
          </w:p>
        </w:tc>
        <w:tc>
          <w:tcPr>
            <w:tcW w:w="8500" w:type="dxa"/>
            <w:tcBorders>
              <w:top w:val="nil"/>
              <w:left w:val="nil"/>
              <w:bottom w:val="single" w:sz="4" w:space="0" w:color="auto"/>
              <w:right w:val="single" w:sz="4" w:space="0" w:color="auto"/>
            </w:tcBorders>
            <w:shd w:val="clear" w:color="auto" w:fill="auto"/>
            <w:vAlign w:val="center"/>
          </w:tcPr>
          <w:p w14:paraId="11083AEE" w14:textId="77777777" w:rsidR="00396777" w:rsidRDefault="00226D9D">
            <w:pPr>
              <w:widowControl/>
              <w:jc w:val="left"/>
              <w:textAlignment w:val="center"/>
              <w:outlineLvl w:val="0"/>
              <w:rPr>
                <w:rFonts w:ascii="仿宋" w:eastAsia="仿宋" w:hAnsi="仿宋" w:cs="仿宋"/>
                <w:sz w:val="18"/>
                <w:szCs w:val="18"/>
              </w:rPr>
            </w:pPr>
            <w:bookmarkStart w:id="869" w:name="_Toc4891"/>
            <w:bookmarkStart w:id="870" w:name="_Toc11517"/>
            <w:r>
              <w:rPr>
                <w:rFonts w:ascii="仿宋" w:eastAsia="仿宋" w:hAnsi="仿宋" w:cs="仿宋" w:hint="eastAsia"/>
                <w:kern w:val="0"/>
                <w:sz w:val="18"/>
                <w:szCs w:val="18"/>
                <w:lang w:bidi="ar"/>
              </w:rPr>
              <w:t>低压新装、低压增容、低压临时用电：业务受理-基本信息页面，需增加班长审核权限“是否审核产权证明”选项（默认否）。</w:t>
            </w:r>
            <w:bookmarkEnd w:id="869"/>
            <w:bookmarkEnd w:id="870"/>
          </w:p>
        </w:tc>
        <w:tc>
          <w:tcPr>
            <w:tcW w:w="688" w:type="dxa"/>
            <w:tcBorders>
              <w:top w:val="nil"/>
              <w:left w:val="nil"/>
              <w:bottom w:val="single" w:sz="4" w:space="0" w:color="auto"/>
              <w:right w:val="single" w:sz="4" w:space="0" w:color="auto"/>
            </w:tcBorders>
            <w:shd w:val="clear" w:color="auto" w:fill="auto"/>
            <w:vAlign w:val="center"/>
          </w:tcPr>
          <w:p w14:paraId="03C9885E" w14:textId="77777777" w:rsidR="00396777" w:rsidRDefault="00226D9D">
            <w:pPr>
              <w:widowControl/>
              <w:jc w:val="left"/>
              <w:textAlignment w:val="center"/>
              <w:outlineLvl w:val="0"/>
              <w:rPr>
                <w:rFonts w:ascii="仿宋" w:eastAsia="仿宋" w:hAnsi="仿宋" w:cs="仿宋"/>
                <w:sz w:val="18"/>
                <w:szCs w:val="18"/>
              </w:rPr>
            </w:pPr>
            <w:bookmarkStart w:id="871" w:name="_Toc3036"/>
            <w:bookmarkStart w:id="872" w:name="_Toc4426"/>
            <w:r>
              <w:rPr>
                <w:rFonts w:ascii="仿宋" w:eastAsia="仿宋" w:hAnsi="仿宋" w:cs="仿宋" w:hint="eastAsia"/>
                <w:kern w:val="0"/>
                <w:sz w:val="18"/>
                <w:szCs w:val="18"/>
                <w:lang w:bidi="ar"/>
              </w:rPr>
              <w:t>人·日</w:t>
            </w:r>
            <w:bookmarkEnd w:id="871"/>
            <w:bookmarkEnd w:id="872"/>
          </w:p>
        </w:tc>
        <w:tc>
          <w:tcPr>
            <w:tcW w:w="825" w:type="dxa"/>
            <w:tcBorders>
              <w:top w:val="nil"/>
              <w:left w:val="nil"/>
              <w:bottom w:val="single" w:sz="4" w:space="0" w:color="auto"/>
              <w:right w:val="single" w:sz="4" w:space="0" w:color="auto"/>
            </w:tcBorders>
            <w:shd w:val="clear" w:color="auto" w:fill="auto"/>
            <w:vAlign w:val="center"/>
          </w:tcPr>
          <w:p w14:paraId="658131B2" w14:textId="77777777" w:rsidR="00396777" w:rsidRDefault="00226D9D">
            <w:pPr>
              <w:widowControl/>
              <w:jc w:val="center"/>
              <w:textAlignment w:val="center"/>
              <w:outlineLvl w:val="0"/>
              <w:rPr>
                <w:rFonts w:ascii="仿宋" w:eastAsia="仿宋" w:hAnsi="仿宋" w:cs="仿宋"/>
                <w:sz w:val="18"/>
                <w:szCs w:val="18"/>
              </w:rPr>
            </w:pPr>
            <w:bookmarkStart w:id="873" w:name="_Toc2703"/>
            <w:bookmarkStart w:id="874" w:name="_Toc25461"/>
            <w:r>
              <w:rPr>
                <w:rFonts w:ascii="仿宋" w:eastAsia="仿宋" w:hAnsi="仿宋" w:cs="仿宋" w:hint="eastAsia"/>
                <w:kern w:val="0"/>
                <w:sz w:val="18"/>
                <w:szCs w:val="18"/>
                <w:lang w:bidi="ar"/>
              </w:rPr>
              <w:t>2</w:t>
            </w:r>
            <w:bookmarkEnd w:id="873"/>
            <w:bookmarkEnd w:id="87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85C78A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E8E0D6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525DB28"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46609C5" w14:textId="77777777" w:rsidR="00396777" w:rsidRDefault="00226D9D">
            <w:pPr>
              <w:widowControl/>
              <w:jc w:val="center"/>
              <w:textAlignment w:val="center"/>
              <w:outlineLvl w:val="0"/>
              <w:rPr>
                <w:rFonts w:ascii="仿宋" w:eastAsia="仿宋" w:hAnsi="仿宋" w:cs="仿宋"/>
                <w:sz w:val="18"/>
                <w:szCs w:val="18"/>
              </w:rPr>
            </w:pPr>
            <w:bookmarkStart w:id="875" w:name="_Toc17213"/>
            <w:bookmarkStart w:id="876" w:name="_Toc5555"/>
            <w:r>
              <w:rPr>
                <w:rFonts w:ascii="仿宋" w:eastAsia="仿宋" w:hAnsi="仿宋" w:cs="仿宋" w:hint="eastAsia"/>
                <w:kern w:val="0"/>
                <w:sz w:val="18"/>
                <w:szCs w:val="18"/>
                <w:lang w:bidi="ar"/>
              </w:rPr>
              <w:t>3.5</w:t>
            </w:r>
            <w:bookmarkEnd w:id="875"/>
            <w:bookmarkEnd w:id="876"/>
          </w:p>
        </w:tc>
        <w:tc>
          <w:tcPr>
            <w:tcW w:w="1099" w:type="dxa"/>
            <w:tcBorders>
              <w:top w:val="nil"/>
              <w:left w:val="nil"/>
              <w:bottom w:val="single" w:sz="4" w:space="0" w:color="auto"/>
              <w:right w:val="single" w:sz="4" w:space="0" w:color="auto"/>
            </w:tcBorders>
            <w:shd w:val="clear" w:color="auto" w:fill="auto"/>
            <w:vAlign w:val="center"/>
          </w:tcPr>
          <w:p w14:paraId="599188E8" w14:textId="77777777" w:rsidR="00396777" w:rsidRDefault="00226D9D">
            <w:pPr>
              <w:widowControl/>
              <w:jc w:val="center"/>
              <w:textAlignment w:val="center"/>
              <w:outlineLvl w:val="0"/>
              <w:rPr>
                <w:rFonts w:ascii="仿宋" w:eastAsia="仿宋" w:hAnsi="仿宋" w:cs="仿宋"/>
                <w:sz w:val="18"/>
                <w:szCs w:val="18"/>
              </w:rPr>
            </w:pPr>
            <w:bookmarkStart w:id="877" w:name="_Toc27597"/>
            <w:bookmarkStart w:id="878" w:name="_Toc21231"/>
            <w:r>
              <w:rPr>
                <w:rFonts w:ascii="仿宋" w:eastAsia="仿宋" w:hAnsi="仿宋" w:cs="仿宋" w:hint="eastAsia"/>
                <w:kern w:val="0"/>
                <w:sz w:val="18"/>
                <w:szCs w:val="18"/>
                <w:lang w:bidi="ar"/>
              </w:rPr>
              <w:t>业扩管理</w:t>
            </w:r>
            <w:bookmarkEnd w:id="877"/>
            <w:bookmarkEnd w:id="878"/>
          </w:p>
        </w:tc>
        <w:tc>
          <w:tcPr>
            <w:tcW w:w="2697" w:type="dxa"/>
            <w:tcBorders>
              <w:top w:val="nil"/>
              <w:left w:val="nil"/>
              <w:bottom w:val="single" w:sz="4" w:space="0" w:color="auto"/>
              <w:right w:val="single" w:sz="4" w:space="0" w:color="auto"/>
            </w:tcBorders>
            <w:shd w:val="clear" w:color="auto" w:fill="auto"/>
            <w:vAlign w:val="center"/>
          </w:tcPr>
          <w:p w14:paraId="3F3E0AEB" w14:textId="77777777" w:rsidR="00396777" w:rsidRDefault="00226D9D">
            <w:pPr>
              <w:widowControl/>
              <w:jc w:val="left"/>
              <w:textAlignment w:val="center"/>
              <w:outlineLvl w:val="0"/>
              <w:rPr>
                <w:rFonts w:ascii="仿宋" w:eastAsia="仿宋" w:hAnsi="仿宋" w:cs="仿宋"/>
                <w:sz w:val="18"/>
                <w:szCs w:val="18"/>
              </w:rPr>
            </w:pPr>
            <w:bookmarkStart w:id="879" w:name="_Toc26497"/>
            <w:bookmarkStart w:id="880" w:name="_Toc29893"/>
            <w:r>
              <w:rPr>
                <w:rFonts w:ascii="仿宋" w:eastAsia="仿宋" w:hAnsi="仿宋" w:cs="仿宋" w:hint="eastAsia"/>
                <w:kern w:val="0"/>
                <w:sz w:val="18"/>
                <w:szCs w:val="18"/>
                <w:lang w:bidi="ar"/>
              </w:rPr>
              <w:t>高压新装增减容流程业务受理环节优化</w:t>
            </w:r>
            <w:bookmarkEnd w:id="879"/>
            <w:bookmarkEnd w:id="880"/>
          </w:p>
        </w:tc>
        <w:tc>
          <w:tcPr>
            <w:tcW w:w="8500" w:type="dxa"/>
            <w:tcBorders>
              <w:top w:val="nil"/>
              <w:left w:val="nil"/>
              <w:bottom w:val="single" w:sz="4" w:space="0" w:color="auto"/>
              <w:right w:val="single" w:sz="4" w:space="0" w:color="auto"/>
            </w:tcBorders>
            <w:shd w:val="clear" w:color="auto" w:fill="auto"/>
            <w:vAlign w:val="center"/>
          </w:tcPr>
          <w:p w14:paraId="4A359CA8" w14:textId="77777777" w:rsidR="00396777" w:rsidRDefault="00226D9D">
            <w:pPr>
              <w:widowControl/>
              <w:jc w:val="left"/>
              <w:textAlignment w:val="center"/>
              <w:outlineLvl w:val="0"/>
              <w:rPr>
                <w:rFonts w:ascii="仿宋" w:eastAsia="仿宋" w:hAnsi="仿宋" w:cs="仿宋"/>
                <w:sz w:val="18"/>
                <w:szCs w:val="18"/>
              </w:rPr>
            </w:pPr>
            <w:bookmarkStart w:id="881" w:name="_Toc3244"/>
            <w:bookmarkStart w:id="882" w:name="_Toc16975"/>
            <w:r>
              <w:rPr>
                <w:rFonts w:ascii="仿宋" w:eastAsia="仿宋" w:hAnsi="仿宋" w:cs="仿宋" w:hint="eastAsia"/>
                <w:kern w:val="0"/>
                <w:sz w:val="18"/>
                <w:szCs w:val="18"/>
                <w:lang w:bidi="ar"/>
              </w:rPr>
              <w:t>高压新装、增减容（新）：业务受理-基本信息页面，需增加班长审核权限“是否审核产权证明”选项（默认否）。</w:t>
            </w:r>
            <w:bookmarkEnd w:id="881"/>
            <w:bookmarkEnd w:id="882"/>
          </w:p>
        </w:tc>
        <w:tc>
          <w:tcPr>
            <w:tcW w:w="688" w:type="dxa"/>
            <w:tcBorders>
              <w:top w:val="nil"/>
              <w:left w:val="nil"/>
              <w:bottom w:val="single" w:sz="4" w:space="0" w:color="auto"/>
              <w:right w:val="single" w:sz="4" w:space="0" w:color="auto"/>
            </w:tcBorders>
            <w:shd w:val="clear" w:color="auto" w:fill="auto"/>
            <w:vAlign w:val="center"/>
          </w:tcPr>
          <w:p w14:paraId="05C7B738" w14:textId="77777777" w:rsidR="00396777" w:rsidRDefault="00226D9D">
            <w:pPr>
              <w:widowControl/>
              <w:jc w:val="left"/>
              <w:textAlignment w:val="center"/>
              <w:outlineLvl w:val="0"/>
              <w:rPr>
                <w:rFonts w:ascii="仿宋" w:eastAsia="仿宋" w:hAnsi="仿宋" w:cs="仿宋"/>
                <w:sz w:val="18"/>
                <w:szCs w:val="18"/>
              </w:rPr>
            </w:pPr>
            <w:bookmarkStart w:id="883" w:name="_Toc11017"/>
            <w:bookmarkStart w:id="884" w:name="_Toc16768"/>
            <w:r>
              <w:rPr>
                <w:rFonts w:ascii="仿宋" w:eastAsia="仿宋" w:hAnsi="仿宋" w:cs="仿宋" w:hint="eastAsia"/>
                <w:kern w:val="0"/>
                <w:sz w:val="18"/>
                <w:szCs w:val="18"/>
                <w:lang w:bidi="ar"/>
              </w:rPr>
              <w:t>人·日</w:t>
            </w:r>
            <w:bookmarkEnd w:id="883"/>
            <w:bookmarkEnd w:id="884"/>
          </w:p>
        </w:tc>
        <w:tc>
          <w:tcPr>
            <w:tcW w:w="825" w:type="dxa"/>
            <w:tcBorders>
              <w:top w:val="nil"/>
              <w:left w:val="nil"/>
              <w:bottom w:val="single" w:sz="4" w:space="0" w:color="auto"/>
              <w:right w:val="single" w:sz="4" w:space="0" w:color="auto"/>
            </w:tcBorders>
            <w:shd w:val="clear" w:color="auto" w:fill="auto"/>
            <w:vAlign w:val="center"/>
          </w:tcPr>
          <w:p w14:paraId="59CC9F2E" w14:textId="77777777" w:rsidR="00396777" w:rsidRDefault="00226D9D">
            <w:pPr>
              <w:widowControl/>
              <w:jc w:val="center"/>
              <w:textAlignment w:val="center"/>
              <w:outlineLvl w:val="0"/>
              <w:rPr>
                <w:rFonts w:ascii="仿宋" w:eastAsia="仿宋" w:hAnsi="仿宋" w:cs="仿宋"/>
                <w:sz w:val="18"/>
                <w:szCs w:val="18"/>
              </w:rPr>
            </w:pPr>
            <w:bookmarkStart w:id="885" w:name="_Toc25159"/>
            <w:bookmarkStart w:id="886" w:name="_Toc18869"/>
            <w:r>
              <w:rPr>
                <w:rFonts w:ascii="仿宋" w:eastAsia="仿宋" w:hAnsi="仿宋" w:cs="仿宋" w:hint="eastAsia"/>
                <w:kern w:val="0"/>
                <w:sz w:val="18"/>
                <w:szCs w:val="18"/>
                <w:lang w:bidi="ar"/>
              </w:rPr>
              <w:t>2</w:t>
            </w:r>
            <w:bookmarkEnd w:id="885"/>
            <w:bookmarkEnd w:id="88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A039EA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7E91DB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C527944"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78557A06" w14:textId="77777777" w:rsidR="00396777" w:rsidRDefault="00226D9D">
            <w:pPr>
              <w:widowControl/>
              <w:jc w:val="center"/>
              <w:textAlignment w:val="center"/>
              <w:outlineLvl w:val="0"/>
              <w:rPr>
                <w:rFonts w:ascii="仿宋" w:eastAsia="仿宋" w:hAnsi="仿宋" w:cs="仿宋"/>
                <w:sz w:val="18"/>
                <w:szCs w:val="18"/>
              </w:rPr>
            </w:pPr>
            <w:bookmarkStart w:id="887" w:name="_Toc4541"/>
            <w:bookmarkStart w:id="888" w:name="_Toc10287"/>
            <w:r>
              <w:rPr>
                <w:rFonts w:ascii="仿宋" w:eastAsia="仿宋" w:hAnsi="仿宋" w:cs="仿宋" w:hint="eastAsia"/>
                <w:kern w:val="0"/>
                <w:sz w:val="18"/>
                <w:szCs w:val="18"/>
                <w:lang w:bidi="ar"/>
              </w:rPr>
              <w:t>3.6</w:t>
            </w:r>
            <w:bookmarkEnd w:id="887"/>
            <w:bookmarkEnd w:id="888"/>
          </w:p>
        </w:tc>
        <w:tc>
          <w:tcPr>
            <w:tcW w:w="1099" w:type="dxa"/>
            <w:tcBorders>
              <w:top w:val="nil"/>
              <w:left w:val="nil"/>
              <w:bottom w:val="single" w:sz="4" w:space="0" w:color="auto"/>
              <w:right w:val="single" w:sz="4" w:space="0" w:color="auto"/>
            </w:tcBorders>
            <w:shd w:val="clear" w:color="auto" w:fill="auto"/>
            <w:vAlign w:val="center"/>
          </w:tcPr>
          <w:p w14:paraId="023738FC" w14:textId="77777777" w:rsidR="00396777" w:rsidRDefault="00226D9D">
            <w:pPr>
              <w:widowControl/>
              <w:jc w:val="center"/>
              <w:textAlignment w:val="center"/>
              <w:outlineLvl w:val="0"/>
              <w:rPr>
                <w:rFonts w:ascii="仿宋" w:eastAsia="仿宋" w:hAnsi="仿宋" w:cs="仿宋"/>
                <w:sz w:val="18"/>
                <w:szCs w:val="18"/>
              </w:rPr>
            </w:pPr>
            <w:bookmarkStart w:id="889" w:name="_Toc7994"/>
            <w:bookmarkStart w:id="890" w:name="_Toc26396"/>
            <w:r>
              <w:rPr>
                <w:rFonts w:ascii="仿宋" w:eastAsia="仿宋" w:hAnsi="仿宋" w:cs="仿宋" w:hint="eastAsia"/>
                <w:kern w:val="0"/>
                <w:sz w:val="18"/>
                <w:szCs w:val="18"/>
                <w:lang w:bidi="ar"/>
              </w:rPr>
              <w:t>业扩管理</w:t>
            </w:r>
            <w:bookmarkEnd w:id="889"/>
            <w:bookmarkEnd w:id="890"/>
          </w:p>
        </w:tc>
        <w:tc>
          <w:tcPr>
            <w:tcW w:w="2697" w:type="dxa"/>
            <w:tcBorders>
              <w:top w:val="nil"/>
              <w:left w:val="nil"/>
              <w:bottom w:val="single" w:sz="4" w:space="0" w:color="auto"/>
              <w:right w:val="single" w:sz="4" w:space="0" w:color="auto"/>
            </w:tcBorders>
            <w:shd w:val="clear" w:color="auto" w:fill="auto"/>
            <w:vAlign w:val="center"/>
          </w:tcPr>
          <w:p w14:paraId="1B91D851" w14:textId="77777777" w:rsidR="00396777" w:rsidRDefault="00226D9D">
            <w:pPr>
              <w:widowControl/>
              <w:jc w:val="left"/>
              <w:textAlignment w:val="center"/>
              <w:outlineLvl w:val="0"/>
              <w:rPr>
                <w:rFonts w:ascii="仿宋" w:eastAsia="仿宋" w:hAnsi="仿宋" w:cs="仿宋"/>
                <w:sz w:val="18"/>
                <w:szCs w:val="18"/>
              </w:rPr>
            </w:pPr>
            <w:bookmarkStart w:id="891" w:name="_Toc4308"/>
            <w:bookmarkStart w:id="892" w:name="_Toc15085"/>
            <w:r>
              <w:rPr>
                <w:rFonts w:ascii="仿宋" w:eastAsia="仿宋" w:hAnsi="仿宋" w:cs="仿宋" w:hint="eastAsia"/>
                <w:kern w:val="0"/>
                <w:sz w:val="18"/>
                <w:szCs w:val="18"/>
                <w:lang w:bidi="ar"/>
              </w:rPr>
              <w:t>添加标识</w:t>
            </w:r>
            <w:bookmarkEnd w:id="891"/>
            <w:bookmarkEnd w:id="892"/>
          </w:p>
        </w:tc>
        <w:tc>
          <w:tcPr>
            <w:tcW w:w="8500" w:type="dxa"/>
            <w:tcBorders>
              <w:top w:val="nil"/>
              <w:left w:val="nil"/>
              <w:bottom w:val="single" w:sz="4" w:space="0" w:color="auto"/>
              <w:right w:val="single" w:sz="4" w:space="0" w:color="auto"/>
            </w:tcBorders>
            <w:shd w:val="clear" w:color="auto" w:fill="auto"/>
            <w:vAlign w:val="center"/>
          </w:tcPr>
          <w:p w14:paraId="45245AD1" w14:textId="77777777" w:rsidR="00396777" w:rsidRDefault="00226D9D">
            <w:pPr>
              <w:widowControl/>
              <w:jc w:val="left"/>
              <w:textAlignment w:val="center"/>
              <w:outlineLvl w:val="0"/>
              <w:rPr>
                <w:rFonts w:ascii="仿宋" w:eastAsia="仿宋" w:hAnsi="仿宋" w:cs="仿宋"/>
                <w:sz w:val="18"/>
                <w:szCs w:val="18"/>
              </w:rPr>
            </w:pPr>
            <w:bookmarkStart w:id="893" w:name="_Toc25795"/>
            <w:bookmarkStart w:id="894" w:name="_Toc26190"/>
            <w:r>
              <w:rPr>
                <w:rFonts w:ascii="仿宋" w:eastAsia="仿宋" w:hAnsi="仿宋" w:cs="仿宋" w:hint="eastAsia"/>
                <w:kern w:val="0"/>
                <w:sz w:val="18"/>
                <w:szCs w:val="18"/>
                <w:lang w:bidi="ar"/>
              </w:rPr>
              <w:t>1、低压新装、增减容添加业主是否担保的标识；</w:t>
            </w:r>
            <w:r>
              <w:rPr>
                <w:rFonts w:ascii="仿宋" w:eastAsia="仿宋" w:hAnsi="仿宋" w:cs="仿宋" w:hint="eastAsia"/>
                <w:kern w:val="0"/>
                <w:sz w:val="18"/>
                <w:szCs w:val="18"/>
                <w:lang w:bidi="ar"/>
              </w:rPr>
              <w:br/>
              <w:t>2、高压减容添加预付电费的标识。</w:t>
            </w:r>
            <w:bookmarkEnd w:id="893"/>
            <w:bookmarkEnd w:id="894"/>
          </w:p>
        </w:tc>
        <w:tc>
          <w:tcPr>
            <w:tcW w:w="688" w:type="dxa"/>
            <w:tcBorders>
              <w:top w:val="nil"/>
              <w:left w:val="nil"/>
              <w:bottom w:val="single" w:sz="4" w:space="0" w:color="auto"/>
              <w:right w:val="single" w:sz="4" w:space="0" w:color="auto"/>
            </w:tcBorders>
            <w:shd w:val="clear" w:color="auto" w:fill="auto"/>
            <w:vAlign w:val="center"/>
          </w:tcPr>
          <w:p w14:paraId="1EBCE808" w14:textId="77777777" w:rsidR="00396777" w:rsidRDefault="00226D9D">
            <w:pPr>
              <w:widowControl/>
              <w:jc w:val="left"/>
              <w:textAlignment w:val="center"/>
              <w:outlineLvl w:val="0"/>
              <w:rPr>
                <w:rFonts w:ascii="仿宋" w:eastAsia="仿宋" w:hAnsi="仿宋" w:cs="仿宋"/>
                <w:sz w:val="18"/>
                <w:szCs w:val="18"/>
              </w:rPr>
            </w:pPr>
            <w:bookmarkStart w:id="895" w:name="_Toc18927"/>
            <w:bookmarkStart w:id="896" w:name="_Toc30364"/>
            <w:r>
              <w:rPr>
                <w:rFonts w:ascii="仿宋" w:eastAsia="仿宋" w:hAnsi="仿宋" w:cs="仿宋" w:hint="eastAsia"/>
                <w:kern w:val="0"/>
                <w:sz w:val="18"/>
                <w:szCs w:val="18"/>
                <w:lang w:bidi="ar"/>
              </w:rPr>
              <w:t>人·日</w:t>
            </w:r>
            <w:bookmarkEnd w:id="895"/>
            <w:bookmarkEnd w:id="896"/>
          </w:p>
        </w:tc>
        <w:tc>
          <w:tcPr>
            <w:tcW w:w="825" w:type="dxa"/>
            <w:tcBorders>
              <w:top w:val="nil"/>
              <w:left w:val="nil"/>
              <w:bottom w:val="single" w:sz="4" w:space="0" w:color="auto"/>
              <w:right w:val="single" w:sz="4" w:space="0" w:color="auto"/>
            </w:tcBorders>
            <w:shd w:val="clear" w:color="auto" w:fill="auto"/>
            <w:vAlign w:val="center"/>
          </w:tcPr>
          <w:p w14:paraId="501E4828" w14:textId="77777777" w:rsidR="00396777" w:rsidRDefault="00226D9D">
            <w:pPr>
              <w:widowControl/>
              <w:jc w:val="center"/>
              <w:textAlignment w:val="center"/>
              <w:outlineLvl w:val="0"/>
              <w:rPr>
                <w:rFonts w:ascii="仿宋" w:eastAsia="仿宋" w:hAnsi="仿宋" w:cs="仿宋"/>
                <w:sz w:val="18"/>
                <w:szCs w:val="18"/>
              </w:rPr>
            </w:pPr>
            <w:bookmarkStart w:id="897" w:name="_Toc9712"/>
            <w:bookmarkStart w:id="898" w:name="_Toc14735"/>
            <w:r>
              <w:rPr>
                <w:rFonts w:ascii="仿宋" w:eastAsia="仿宋" w:hAnsi="仿宋" w:cs="仿宋" w:hint="eastAsia"/>
                <w:kern w:val="0"/>
                <w:sz w:val="18"/>
                <w:szCs w:val="18"/>
                <w:lang w:bidi="ar"/>
              </w:rPr>
              <w:t>2</w:t>
            </w:r>
            <w:bookmarkEnd w:id="897"/>
            <w:bookmarkEnd w:id="89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4C30AC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9819C3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7C5742C"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30301A4" w14:textId="77777777" w:rsidR="00396777" w:rsidRDefault="00226D9D">
            <w:pPr>
              <w:widowControl/>
              <w:jc w:val="center"/>
              <w:textAlignment w:val="center"/>
              <w:outlineLvl w:val="0"/>
              <w:rPr>
                <w:rFonts w:ascii="仿宋" w:eastAsia="仿宋" w:hAnsi="仿宋" w:cs="仿宋"/>
                <w:sz w:val="18"/>
                <w:szCs w:val="18"/>
              </w:rPr>
            </w:pPr>
            <w:bookmarkStart w:id="899" w:name="_Toc9231"/>
            <w:bookmarkStart w:id="900" w:name="_Toc21393"/>
            <w:r>
              <w:rPr>
                <w:rFonts w:ascii="仿宋" w:eastAsia="仿宋" w:hAnsi="仿宋" w:cs="仿宋" w:hint="eastAsia"/>
                <w:kern w:val="0"/>
                <w:sz w:val="18"/>
                <w:szCs w:val="18"/>
                <w:lang w:bidi="ar"/>
              </w:rPr>
              <w:t>3.7</w:t>
            </w:r>
            <w:bookmarkEnd w:id="899"/>
            <w:bookmarkEnd w:id="900"/>
          </w:p>
        </w:tc>
        <w:tc>
          <w:tcPr>
            <w:tcW w:w="1099" w:type="dxa"/>
            <w:tcBorders>
              <w:top w:val="nil"/>
              <w:left w:val="nil"/>
              <w:bottom w:val="single" w:sz="4" w:space="0" w:color="auto"/>
              <w:right w:val="single" w:sz="4" w:space="0" w:color="auto"/>
            </w:tcBorders>
            <w:shd w:val="clear" w:color="auto" w:fill="auto"/>
            <w:vAlign w:val="center"/>
          </w:tcPr>
          <w:p w14:paraId="6562C58B" w14:textId="77777777" w:rsidR="00396777" w:rsidRDefault="00226D9D">
            <w:pPr>
              <w:widowControl/>
              <w:jc w:val="center"/>
              <w:textAlignment w:val="center"/>
              <w:outlineLvl w:val="0"/>
              <w:rPr>
                <w:rFonts w:ascii="仿宋" w:eastAsia="仿宋" w:hAnsi="仿宋" w:cs="仿宋"/>
                <w:sz w:val="18"/>
                <w:szCs w:val="18"/>
              </w:rPr>
            </w:pPr>
            <w:bookmarkStart w:id="901" w:name="_Toc5442"/>
            <w:bookmarkStart w:id="902" w:name="_Toc25005"/>
            <w:r>
              <w:rPr>
                <w:rFonts w:ascii="仿宋" w:eastAsia="仿宋" w:hAnsi="仿宋" w:cs="仿宋" w:hint="eastAsia"/>
                <w:kern w:val="0"/>
                <w:sz w:val="18"/>
                <w:szCs w:val="18"/>
                <w:lang w:bidi="ar"/>
              </w:rPr>
              <w:t>业扩管理</w:t>
            </w:r>
            <w:bookmarkEnd w:id="901"/>
            <w:bookmarkEnd w:id="902"/>
          </w:p>
        </w:tc>
        <w:tc>
          <w:tcPr>
            <w:tcW w:w="2697" w:type="dxa"/>
            <w:tcBorders>
              <w:top w:val="nil"/>
              <w:left w:val="nil"/>
              <w:bottom w:val="single" w:sz="4" w:space="0" w:color="auto"/>
              <w:right w:val="single" w:sz="4" w:space="0" w:color="auto"/>
            </w:tcBorders>
            <w:shd w:val="clear" w:color="auto" w:fill="auto"/>
            <w:vAlign w:val="center"/>
          </w:tcPr>
          <w:p w14:paraId="194164F4" w14:textId="77777777" w:rsidR="00396777" w:rsidRDefault="00226D9D">
            <w:pPr>
              <w:widowControl/>
              <w:jc w:val="left"/>
              <w:textAlignment w:val="center"/>
              <w:outlineLvl w:val="0"/>
              <w:rPr>
                <w:rFonts w:ascii="仿宋" w:eastAsia="仿宋" w:hAnsi="仿宋" w:cs="仿宋"/>
                <w:sz w:val="18"/>
                <w:szCs w:val="18"/>
              </w:rPr>
            </w:pPr>
            <w:bookmarkStart w:id="903" w:name="_Toc22822"/>
            <w:bookmarkStart w:id="904" w:name="_Toc21728"/>
            <w:r>
              <w:rPr>
                <w:rFonts w:ascii="仿宋" w:eastAsia="仿宋" w:hAnsi="仿宋" w:cs="仿宋" w:hint="eastAsia"/>
                <w:kern w:val="0"/>
                <w:sz w:val="18"/>
                <w:szCs w:val="18"/>
                <w:lang w:bidi="ar"/>
              </w:rPr>
              <w:t>营销系统低压业扩工单更新档案需求申请</w:t>
            </w:r>
            <w:bookmarkEnd w:id="903"/>
            <w:bookmarkEnd w:id="904"/>
          </w:p>
        </w:tc>
        <w:tc>
          <w:tcPr>
            <w:tcW w:w="8500" w:type="dxa"/>
            <w:tcBorders>
              <w:top w:val="nil"/>
              <w:left w:val="nil"/>
              <w:bottom w:val="single" w:sz="4" w:space="0" w:color="auto"/>
              <w:right w:val="single" w:sz="4" w:space="0" w:color="auto"/>
            </w:tcBorders>
            <w:shd w:val="clear" w:color="auto" w:fill="auto"/>
            <w:vAlign w:val="center"/>
          </w:tcPr>
          <w:p w14:paraId="7CCA96FD" w14:textId="77777777" w:rsidR="00396777" w:rsidRDefault="00226D9D">
            <w:pPr>
              <w:widowControl/>
              <w:jc w:val="left"/>
              <w:textAlignment w:val="center"/>
              <w:outlineLvl w:val="0"/>
              <w:rPr>
                <w:rFonts w:ascii="仿宋" w:eastAsia="仿宋" w:hAnsi="仿宋" w:cs="仿宋"/>
                <w:sz w:val="18"/>
                <w:szCs w:val="18"/>
              </w:rPr>
            </w:pPr>
            <w:bookmarkStart w:id="905" w:name="_Toc30833"/>
            <w:bookmarkStart w:id="906" w:name="_Toc19687"/>
            <w:r>
              <w:rPr>
                <w:rFonts w:ascii="仿宋" w:eastAsia="仿宋" w:hAnsi="仿宋" w:cs="仿宋" w:hint="eastAsia"/>
                <w:kern w:val="0"/>
                <w:sz w:val="18"/>
                <w:szCs w:val="18"/>
                <w:lang w:bidi="ar"/>
              </w:rPr>
              <w:t>低压新装、增减容因合同问题工单无法及时归档需新增更新档案功能，申请与高压新装、增减容一样可工单未归档时先更新档案信息。</w:t>
            </w:r>
            <w:bookmarkEnd w:id="905"/>
            <w:bookmarkEnd w:id="906"/>
          </w:p>
        </w:tc>
        <w:tc>
          <w:tcPr>
            <w:tcW w:w="688" w:type="dxa"/>
            <w:tcBorders>
              <w:top w:val="nil"/>
              <w:left w:val="nil"/>
              <w:bottom w:val="single" w:sz="4" w:space="0" w:color="auto"/>
              <w:right w:val="single" w:sz="4" w:space="0" w:color="auto"/>
            </w:tcBorders>
            <w:shd w:val="clear" w:color="auto" w:fill="auto"/>
            <w:vAlign w:val="center"/>
          </w:tcPr>
          <w:p w14:paraId="030F6A84" w14:textId="77777777" w:rsidR="00396777" w:rsidRDefault="00226D9D">
            <w:pPr>
              <w:widowControl/>
              <w:jc w:val="left"/>
              <w:textAlignment w:val="center"/>
              <w:outlineLvl w:val="0"/>
              <w:rPr>
                <w:rFonts w:ascii="仿宋" w:eastAsia="仿宋" w:hAnsi="仿宋" w:cs="仿宋"/>
                <w:sz w:val="18"/>
                <w:szCs w:val="18"/>
              </w:rPr>
            </w:pPr>
            <w:bookmarkStart w:id="907" w:name="_Toc1371"/>
            <w:bookmarkStart w:id="908" w:name="_Toc12636"/>
            <w:r>
              <w:rPr>
                <w:rFonts w:ascii="仿宋" w:eastAsia="仿宋" w:hAnsi="仿宋" w:cs="仿宋" w:hint="eastAsia"/>
                <w:kern w:val="0"/>
                <w:sz w:val="18"/>
                <w:szCs w:val="18"/>
                <w:lang w:bidi="ar"/>
              </w:rPr>
              <w:t>人·日</w:t>
            </w:r>
            <w:bookmarkEnd w:id="907"/>
            <w:bookmarkEnd w:id="908"/>
          </w:p>
        </w:tc>
        <w:tc>
          <w:tcPr>
            <w:tcW w:w="825" w:type="dxa"/>
            <w:tcBorders>
              <w:top w:val="nil"/>
              <w:left w:val="nil"/>
              <w:bottom w:val="single" w:sz="4" w:space="0" w:color="auto"/>
              <w:right w:val="single" w:sz="4" w:space="0" w:color="auto"/>
            </w:tcBorders>
            <w:shd w:val="clear" w:color="auto" w:fill="auto"/>
            <w:vAlign w:val="center"/>
          </w:tcPr>
          <w:p w14:paraId="0175EE26" w14:textId="77777777" w:rsidR="00396777" w:rsidRDefault="00226D9D">
            <w:pPr>
              <w:widowControl/>
              <w:jc w:val="center"/>
              <w:textAlignment w:val="center"/>
              <w:outlineLvl w:val="0"/>
              <w:rPr>
                <w:rFonts w:ascii="仿宋" w:eastAsia="仿宋" w:hAnsi="仿宋" w:cs="仿宋"/>
                <w:sz w:val="18"/>
                <w:szCs w:val="18"/>
              </w:rPr>
            </w:pPr>
            <w:bookmarkStart w:id="909" w:name="_Toc23342"/>
            <w:bookmarkStart w:id="910" w:name="_Toc6668"/>
            <w:r>
              <w:rPr>
                <w:rFonts w:ascii="仿宋" w:eastAsia="仿宋" w:hAnsi="仿宋" w:cs="仿宋" w:hint="eastAsia"/>
                <w:kern w:val="0"/>
                <w:sz w:val="18"/>
                <w:szCs w:val="18"/>
                <w:lang w:bidi="ar"/>
              </w:rPr>
              <w:t>5</w:t>
            </w:r>
            <w:bookmarkEnd w:id="909"/>
            <w:bookmarkEnd w:id="91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43DD10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288738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EE9AE46" w14:textId="77777777">
        <w:trPr>
          <w:trHeight w:val="1300"/>
        </w:trPr>
        <w:tc>
          <w:tcPr>
            <w:tcW w:w="799" w:type="dxa"/>
            <w:tcBorders>
              <w:top w:val="nil"/>
              <w:left w:val="single" w:sz="4" w:space="0" w:color="auto"/>
              <w:bottom w:val="single" w:sz="4" w:space="0" w:color="auto"/>
              <w:right w:val="single" w:sz="4" w:space="0" w:color="auto"/>
            </w:tcBorders>
            <w:shd w:val="clear" w:color="auto" w:fill="auto"/>
            <w:vAlign w:val="center"/>
          </w:tcPr>
          <w:p w14:paraId="6D06A7F4" w14:textId="77777777" w:rsidR="00396777" w:rsidRDefault="00226D9D">
            <w:pPr>
              <w:widowControl/>
              <w:jc w:val="center"/>
              <w:textAlignment w:val="center"/>
              <w:outlineLvl w:val="0"/>
              <w:rPr>
                <w:rFonts w:ascii="仿宋" w:eastAsia="仿宋" w:hAnsi="仿宋" w:cs="仿宋"/>
                <w:sz w:val="18"/>
                <w:szCs w:val="18"/>
              </w:rPr>
            </w:pPr>
            <w:bookmarkStart w:id="911" w:name="_Toc27956"/>
            <w:bookmarkStart w:id="912" w:name="_Toc27329"/>
            <w:r>
              <w:rPr>
                <w:rFonts w:ascii="仿宋" w:eastAsia="仿宋" w:hAnsi="仿宋" w:cs="仿宋" w:hint="eastAsia"/>
                <w:kern w:val="0"/>
                <w:sz w:val="18"/>
                <w:szCs w:val="18"/>
                <w:lang w:bidi="ar"/>
              </w:rPr>
              <w:t>3.8</w:t>
            </w:r>
            <w:bookmarkEnd w:id="911"/>
            <w:bookmarkEnd w:id="912"/>
          </w:p>
        </w:tc>
        <w:tc>
          <w:tcPr>
            <w:tcW w:w="1099" w:type="dxa"/>
            <w:tcBorders>
              <w:top w:val="nil"/>
              <w:left w:val="nil"/>
              <w:bottom w:val="single" w:sz="4" w:space="0" w:color="auto"/>
              <w:right w:val="single" w:sz="4" w:space="0" w:color="auto"/>
            </w:tcBorders>
            <w:shd w:val="clear" w:color="auto" w:fill="auto"/>
            <w:vAlign w:val="center"/>
          </w:tcPr>
          <w:p w14:paraId="3366321A" w14:textId="77777777" w:rsidR="00396777" w:rsidRDefault="00226D9D">
            <w:pPr>
              <w:widowControl/>
              <w:jc w:val="center"/>
              <w:textAlignment w:val="center"/>
              <w:outlineLvl w:val="0"/>
              <w:rPr>
                <w:rFonts w:ascii="仿宋" w:eastAsia="仿宋" w:hAnsi="仿宋" w:cs="仿宋"/>
                <w:sz w:val="18"/>
                <w:szCs w:val="18"/>
              </w:rPr>
            </w:pPr>
            <w:bookmarkStart w:id="913" w:name="_Toc8470"/>
            <w:bookmarkStart w:id="914" w:name="_Toc12677"/>
            <w:r>
              <w:rPr>
                <w:rFonts w:ascii="仿宋" w:eastAsia="仿宋" w:hAnsi="仿宋" w:cs="仿宋" w:hint="eastAsia"/>
                <w:kern w:val="0"/>
                <w:sz w:val="18"/>
                <w:szCs w:val="18"/>
                <w:lang w:bidi="ar"/>
              </w:rPr>
              <w:t>业扩管理</w:t>
            </w:r>
            <w:bookmarkEnd w:id="913"/>
            <w:bookmarkEnd w:id="914"/>
          </w:p>
        </w:tc>
        <w:tc>
          <w:tcPr>
            <w:tcW w:w="2697" w:type="dxa"/>
            <w:tcBorders>
              <w:top w:val="nil"/>
              <w:left w:val="nil"/>
              <w:bottom w:val="single" w:sz="4" w:space="0" w:color="auto"/>
              <w:right w:val="single" w:sz="4" w:space="0" w:color="auto"/>
            </w:tcBorders>
            <w:shd w:val="clear" w:color="auto" w:fill="auto"/>
            <w:vAlign w:val="center"/>
          </w:tcPr>
          <w:p w14:paraId="729CF006" w14:textId="77777777" w:rsidR="00396777" w:rsidRDefault="00226D9D">
            <w:pPr>
              <w:widowControl/>
              <w:jc w:val="left"/>
              <w:textAlignment w:val="center"/>
              <w:outlineLvl w:val="0"/>
              <w:rPr>
                <w:rFonts w:ascii="仿宋" w:eastAsia="仿宋" w:hAnsi="仿宋" w:cs="仿宋"/>
                <w:sz w:val="18"/>
                <w:szCs w:val="18"/>
              </w:rPr>
            </w:pPr>
            <w:bookmarkStart w:id="915" w:name="_Toc6721"/>
            <w:bookmarkStart w:id="916" w:name="_Toc26369"/>
            <w:r>
              <w:rPr>
                <w:rFonts w:ascii="仿宋" w:eastAsia="仿宋" w:hAnsi="仿宋" w:cs="仿宋" w:hint="eastAsia"/>
                <w:kern w:val="0"/>
                <w:sz w:val="18"/>
                <w:szCs w:val="18"/>
                <w:lang w:bidi="ar"/>
              </w:rPr>
              <w:t>高压业扩流程营业班长复核环节“复核信息”增加计量点变更标志</w:t>
            </w:r>
            <w:bookmarkEnd w:id="915"/>
            <w:bookmarkEnd w:id="916"/>
          </w:p>
        </w:tc>
        <w:tc>
          <w:tcPr>
            <w:tcW w:w="8500" w:type="dxa"/>
            <w:tcBorders>
              <w:top w:val="nil"/>
              <w:left w:val="nil"/>
              <w:bottom w:val="single" w:sz="4" w:space="0" w:color="auto"/>
              <w:right w:val="single" w:sz="4" w:space="0" w:color="auto"/>
            </w:tcBorders>
            <w:shd w:val="clear" w:color="auto" w:fill="auto"/>
            <w:vAlign w:val="center"/>
          </w:tcPr>
          <w:p w14:paraId="09B11B8E" w14:textId="77777777" w:rsidR="00396777" w:rsidRDefault="00226D9D">
            <w:pPr>
              <w:widowControl/>
              <w:jc w:val="left"/>
              <w:textAlignment w:val="center"/>
              <w:outlineLvl w:val="0"/>
              <w:rPr>
                <w:rFonts w:ascii="仿宋" w:eastAsia="仿宋" w:hAnsi="仿宋" w:cs="仿宋"/>
                <w:sz w:val="18"/>
                <w:szCs w:val="18"/>
              </w:rPr>
            </w:pPr>
            <w:bookmarkStart w:id="917" w:name="_Toc14397"/>
            <w:bookmarkStart w:id="918" w:name="_Toc19425"/>
            <w:r>
              <w:rPr>
                <w:rFonts w:ascii="仿宋" w:eastAsia="仿宋" w:hAnsi="仿宋" w:cs="仿宋" w:hint="eastAsia"/>
                <w:kern w:val="0"/>
                <w:sz w:val="18"/>
                <w:szCs w:val="18"/>
                <w:lang w:bidi="ar"/>
              </w:rPr>
              <w:t>高压业扩流程营业班长复核环节“复核信息”增加计量点变更标志</w:t>
            </w:r>
            <w:bookmarkEnd w:id="917"/>
            <w:bookmarkEnd w:id="918"/>
          </w:p>
        </w:tc>
        <w:tc>
          <w:tcPr>
            <w:tcW w:w="688" w:type="dxa"/>
            <w:tcBorders>
              <w:top w:val="nil"/>
              <w:left w:val="nil"/>
              <w:bottom w:val="single" w:sz="4" w:space="0" w:color="auto"/>
              <w:right w:val="single" w:sz="4" w:space="0" w:color="auto"/>
            </w:tcBorders>
            <w:shd w:val="clear" w:color="auto" w:fill="auto"/>
            <w:vAlign w:val="center"/>
          </w:tcPr>
          <w:p w14:paraId="6A7AD659" w14:textId="77777777" w:rsidR="00396777" w:rsidRDefault="00226D9D">
            <w:pPr>
              <w:widowControl/>
              <w:jc w:val="left"/>
              <w:textAlignment w:val="center"/>
              <w:outlineLvl w:val="0"/>
              <w:rPr>
                <w:rFonts w:ascii="仿宋" w:eastAsia="仿宋" w:hAnsi="仿宋" w:cs="仿宋"/>
                <w:sz w:val="18"/>
                <w:szCs w:val="18"/>
              </w:rPr>
            </w:pPr>
            <w:bookmarkStart w:id="919" w:name="_Toc10756"/>
            <w:bookmarkStart w:id="920" w:name="_Toc25906"/>
            <w:r>
              <w:rPr>
                <w:rFonts w:ascii="仿宋" w:eastAsia="仿宋" w:hAnsi="仿宋" w:cs="仿宋" w:hint="eastAsia"/>
                <w:kern w:val="0"/>
                <w:sz w:val="18"/>
                <w:szCs w:val="18"/>
                <w:lang w:bidi="ar"/>
              </w:rPr>
              <w:t>人·日</w:t>
            </w:r>
            <w:bookmarkEnd w:id="919"/>
            <w:bookmarkEnd w:id="920"/>
          </w:p>
        </w:tc>
        <w:tc>
          <w:tcPr>
            <w:tcW w:w="825" w:type="dxa"/>
            <w:tcBorders>
              <w:top w:val="nil"/>
              <w:left w:val="nil"/>
              <w:bottom w:val="single" w:sz="4" w:space="0" w:color="auto"/>
              <w:right w:val="single" w:sz="4" w:space="0" w:color="auto"/>
            </w:tcBorders>
            <w:shd w:val="clear" w:color="auto" w:fill="auto"/>
            <w:vAlign w:val="center"/>
          </w:tcPr>
          <w:p w14:paraId="057E0447" w14:textId="77777777" w:rsidR="00396777" w:rsidRDefault="00226D9D">
            <w:pPr>
              <w:widowControl/>
              <w:jc w:val="center"/>
              <w:textAlignment w:val="center"/>
              <w:outlineLvl w:val="0"/>
              <w:rPr>
                <w:rFonts w:ascii="仿宋" w:eastAsia="仿宋" w:hAnsi="仿宋" w:cs="仿宋"/>
                <w:sz w:val="18"/>
                <w:szCs w:val="18"/>
              </w:rPr>
            </w:pPr>
            <w:bookmarkStart w:id="921" w:name="_Toc30958"/>
            <w:bookmarkStart w:id="922" w:name="_Toc31134"/>
            <w:r>
              <w:rPr>
                <w:rFonts w:ascii="仿宋" w:eastAsia="仿宋" w:hAnsi="仿宋" w:cs="仿宋" w:hint="eastAsia"/>
                <w:kern w:val="0"/>
                <w:sz w:val="18"/>
                <w:szCs w:val="18"/>
                <w:lang w:bidi="ar"/>
              </w:rPr>
              <w:t>2</w:t>
            </w:r>
            <w:bookmarkEnd w:id="921"/>
            <w:bookmarkEnd w:id="92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E76D98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0830F2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1933774"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65CFA279" w14:textId="77777777" w:rsidR="00396777" w:rsidRDefault="00226D9D">
            <w:pPr>
              <w:widowControl/>
              <w:jc w:val="center"/>
              <w:textAlignment w:val="center"/>
              <w:outlineLvl w:val="0"/>
              <w:rPr>
                <w:rFonts w:ascii="仿宋" w:eastAsia="仿宋" w:hAnsi="仿宋" w:cs="仿宋"/>
                <w:sz w:val="18"/>
                <w:szCs w:val="18"/>
              </w:rPr>
            </w:pPr>
            <w:bookmarkStart w:id="923" w:name="_Toc18723"/>
            <w:bookmarkStart w:id="924" w:name="_Toc7739"/>
            <w:r>
              <w:rPr>
                <w:rFonts w:ascii="仿宋" w:eastAsia="仿宋" w:hAnsi="仿宋" w:cs="仿宋" w:hint="eastAsia"/>
                <w:kern w:val="0"/>
                <w:sz w:val="18"/>
                <w:szCs w:val="18"/>
                <w:lang w:bidi="ar"/>
              </w:rPr>
              <w:t>3.9</w:t>
            </w:r>
            <w:bookmarkEnd w:id="923"/>
            <w:bookmarkEnd w:id="924"/>
          </w:p>
        </w:tc>
        <w:tc>
          <w:tcPr>
            <w:tcW w:w="1099" w:type="dxa"/>
            <w:tcBorders>
              <w:top w:val="nil"/>
              <w:left w:val="nil"/>
              <w:bottom w:val="single" w:sz="4" w:space="0" w:color="auto"/>
              <w:right w:val="single" w:sz="4" w:space="0" w:color="auto"/>
            </w:tcBorders>
            <w:shd w:val="clear" w:color="auto" w:fill="auto"/>
            <w:vAlign w:val="center"/>
          </w:tcPr>
          <w:p w14:paraId="6998DD49" w14:textId="77777777" w:rsidR="00396777" w:rsidRDefault="00226D9D">
            <w:pPr>
              <w:widowControl/>
              <w:jc w:val="center"/>
              <w:textAlignment w:val="center"/>
              <w:outlineLvl w:val="0"/>
              <w:rPr>
                <w:rFonts w:ascii="仿宋" w:eastAsia="仿宋" w:hAnsi="仿宋" w:cs="仿宋"/>
                <w:sz w:val="18"/>
                <w:szCs w:val="18"/>
              </w:rPr>
            </w:pPr>
            <w:bookmarkStart w:id="925" w:name="_Toc25752"/>
            <w:bookmarkStart w:id="926" w:name="_Toc27224"/>
            <w:r>
              <w:rPr>
                <w:rFonts w:ascii="仿宋" w:eastAsia="仿宋" w:hAnsi="仿宋" w:cs="仿宋" w:hint="eastAsia"/>
                <w:kern w:val="0"/>
                <w:sz w:val="18"/>
                <w:szCs w:val="18"/>
                <w:lang w:bidi="ar"/>
              </w:rPr>
              <w:t>业扩管理</w:t>
            </w:r>
            <w:bookmarkEnd w:id="925"/>
            <w:bookmarkEnd w:id="926"/>
          </w:p>
        </w:tc>
        <w:tc>
          <w:tcPr>
            <w:tcW w:w="2697" w:type="dxa"/>
            <w:tcBorders>
              <w:top w:val="nil"/>
              <w:left w:val="nil"/>
              <w:bottom w:val="single" w:sz="4" w:space="0" w:color="auto"/>
              <w:right w:val="single" w:sz="4" w:space="0" w:color="auto"/>
            </w:tcBorders>
            <w:shd w:val="clear" w:color="auto" w:fill="auto"/>
            <w:vAlign w:val="center"/>
          </w:tcPr>
          <w:p w14:paraId="286E37DA" w14:textId="77777777" w:rsidR="00396777" w:rsidRDefault="00226D9D">
            <w:pPr>
              <w:widowControl/>
              <w:jc w:val="left"/>
              <w:textAlignment w:val="center"/>
              <w:outlineLvl w:val="0"/>
              <w:rPr>
                <w:rFonts w:ascii="仿宋" w:eastAsia="仿宋" w:hAnsi="仿宋" w:cs="仿宋"/>
                <w:sz w:val="18"/>
                <w:szCs w:val="18"/>
              </w:rPr>
            </w:pPr>
            <w:bookmarkStart w:id="927" w:name="_Toc25901"/>
            <w:bookmarkStart w:id="928" w:name="_Toc8407"/>
            <w:r>
              <w:rPr>
                <w:rFonts w:ascii="仿宋" w:eastAsia="仿宋" w:hAnsi="仿宋" w:cs="仿宋" w:hint="eastAsia"/>
                <w:kern w:val="0"/>
                <w:sz w:val="18"/>
                <w:szCs w:val="18"/>
                <w:lang w:bidi="ar"/>
              </w:rPr>
              <w:t>申请低压协议营销系统、公众号业务自动填入客户信息</w:t>
            </w:r>
            <w:bookmarkEnd w:id="927"/>
            <w:bookmarkEnd w:id="928"/>
          </w:p>
        </w:tc>
        <w:tc>
          <w:tcPr>
            <w:tcW w:w="8500" w:type="dxa"/>
            <w:tcBorders>
              <w:top w:val="nil"/>
              <w:left w:val="nil"/>
              <w:bottom w:val="single" w:sz="4" w:space="0" w:color="auto"/>
              <w:right w:val="single" w:sz="4" w:space="0" w:color="auto"/>
            </w:tcBorders>
            <w:shd w:val="clear" w:color="auto" w:fill="auto"/>
            <w:vAlign w:val="center"/>
          </w:tcPr>
          <w:p w14:paraId="2761631D" w14:textId="77777777" w:rsidR="00396777" w:rsidRDefault="00226D9D">
            <w:pPr>
              <w:widowControl/>
              <w:jc w:val="left"/>
              <w:textAlignment w:val="center"/>
              <w:outlineLvl w:val="0"/>
              <w:rPr>
                <w:rFonts w:ascii="仿宋" w:eastAsia="仿宋" w:hAnsi="仿宋" w:cs="仿宋"/>
                <w:sz w:val="18"/>
                <w:szCs w:val="18"/>
              </w:rPr>
            </w:pPr>
            <w:bookmarkStart w:id="929" w:name="_Toc17667"/>
            <w:bookmarkStart w:id="930" w:name="_Toc5955"/>
            <w:r>
              <w:rPr>
                <w:rFonts w:ascii="仿宋" w:eastAsia="仿宋" w:hAnsi="仿宋" w:cs="仿宋" w:hint="eastAsia"/>
                <w:kern w:val="0"/>
                <w:sz w:val="18"/>
                <w:szCs w:val="18"/>
                <w:lang w:bidi="ar"/>
              </w:rPr>
              <w:t>现低压业务（低压过户、低压新装、改类）业务已启用新版本低压用电协议，新协议中需要填入用户客户名称、证件编号、用电地址、报装容量、电价、功率因数考核标准、 协议编号，申请根据工单所填信息进行自动填入、自动生成低压协议。协议模板及信息对应表格见附件。</w:t>
            </w:r>
            <w:bookmarkEnd w:id="929"/>
            <w:bookmarkEnd w:id="930"/>
          </w:p>
        </w:tc>
        <w:tc>
          <w:tcPr>
            <w:tcW w:w="688" w:type="dxa"/>
            <w:tcBorders>
              <w:top w:val="nil"/>
              <w:left w:val="nil"/>
              <w:bottom w:val="single" w:sz="4" w:space="0" w:color="auto"/>
              <w:right w:val="single" w:sz="4" w:space="0" w:color="auto"/>
            </w:tcBorders>
            <w:shd w:val="clear" w:color="auto" w:fill="auto"/>
            <w:vAlign w:val="center"/>
          </w:tcPr>
          <w:p w14:paraId="5E241CDC" w14:textId="77777777" w:rsidR="00396777" w:rsidRDefault="00226D9D">
            <w:pPr>
              <w:widowControl/>
              <w:jc w:val="left"/>
              <w:textAlignment w:val="center"/>
              <w:outlineLvl w:val="0"/>
              <w:rPr>
                <w:rFonts w:ascii="仿宋" w:eastAsia="仿宋" w:hAnsi="仿宋" w:cs="仿宋"/>
                <w:sz w:val="18"/>
                <w:szCs w:val="18"/>
              </w:rPr>
            </w:pPr>
            <w:bookmarkStart w:id="931" w:name="_Toc12658"/>
            <w:bookmarkStart w:id="932" w:name="_Toc26357"/>
            <w:r>
              <w:rPr>
                <w:rFonts w:ascii="仿宋" w:eastAsia="仿宋" w:hAnsi="仿宋" w:cs="仿宋" w:hint="eastAsia"/>
                <w:kern w:val="0"/>
                <w:sz w:val="18"/>
                <w:szCs w:val="18"/>
                <w:lang w:bidi="ar"/>
              </w:rPr>
              <w:t>人·日</w:t>
            </w:r>
            <w:bookmarkEnd w:id="931"/>
            <w:bookmarkEnd w:id="932"/>
          </w:p>
        </w:tc>
        <w:tc>
          <w:tcPr>
            <w:tcW w:w="825" w:type="dxa"/>
            <w:tcBorders>
              <w:top w:val="nil"/>
              <w:left w:val="nil"/>
              <w:bottom w:val="single" w:sz="4" w:space="0" w:color="auto"/>
              <w:right w:val="single" w:sz="4" w:space="0" w:color="auto"/>
            </w:tcBorders>
            <w:shd w:val="clear" w:color="auto" w:fill="auto"/>
            <w:vAlign w:val="center"/>
          </w:tcPr>
          <w:p w14:paraId="2A740F25" w14:textId="77777777" w:rsidR="00396777" w:rsidRDefault="00226D9D">
            <w:pPr>
              <w:widowControl/>
              <w:jc w:val="center"/>
              <w:textAlignment w:val="center"/>
              <w:outlineLvl w:val="0"/>
              <w:rPr>
                <w:rFonts w:ascii="仿宋" w:eastAsia="仿宋" w:hAnsi="仿宋" w:cs="仿宋"/>
                <w:sz w:val="18"/>
                <w:szCs w:val="18"/>
              </w:rPr>
            </w:pPr>
            <w:bookmarkStart w:id="933" w:name="_Toc16326"/>
            <w:bookmarkStart w:id="934" w:name="_Toc6892"/>
            <w:r>
              <w:rPr>
                <w:rFonts w:ascii="仿宋" w:eastAsia="仿宋" w:hAnsi="仿宋" w:cs="仿宋" w:hint="eastAsia"/>
                <w:kern w:val="0"/>
                <w:sz w:val="18"/>
                <w:szCs w:val="18"/>
                <w:lang w:bidi="ar"/>
              </w:rPr>
              <w:t>6</w:t>
            </w:r>
            <w:bookmarkEnd w:id="933"/>
            <w:bookmarkEnd w:id="93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175D58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08CB89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57C3000"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7C31D81" w14:textId="77777777" w:rsidR="00396777" w:rsidRDefault="00226D9D">
            <w:pPr>
              <w:widowControl/>
              <w:jc w:val="center"/>
              <w:textAlignment w:val="center"/>
              <w:outlineLvl w:val="0"/>
              <w:rPr>
                <w:rFonts w:ascii="仿宋" w:eastAsia="仿宋" w:hAnsi="仿宋" w:cs="仿宋"/>
                <w:sz w:val="18"/>
                <w:szCs w:val="18"/>
              </w:rPr>
            </w:pPr>
            <w:bookmarkStart w:id="935" w:name="_Toc14559"/>
            <w:bookmarkStart w:id="936" w:name="_Toc32559"/>
            <w:r>
              <w:rPr>
                <w:rFonts w:ascii="仿宋" w:eastAsia="仿宋" w:hAnsi="仿宋" w:cs="仿宋" w:hint="eastAsia"/>
                <w:kern w:val="0"/>
                <w:sz w:val="18"/>
                <w:szCs w:val="18"/>
                <w:lang w:bidi="ar"/>
              </w:rPr>
              <w:lastRenderedPageBreak/>
              <w:t>3.10</w:t>
            </w:r>
            <w:bookmarkEnd w:id="935"/>
            <w:bookmarkEnd w:id="93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734FB8D3" w14:textId="77777777" w:rsidR="00396777" w:rsidRDefault="00226D9D">
            <w:pPr>
              <w:widowControl/>
              <w:jc w:val="center"/>
              <w:textAlignment w:val="center"/>
              <w:outlineLvl w:val="0"/>
              <w:rPr>
                <w:rFonts w:ascii="仿宋" w:eastAsia="仿宋" w:hAnsi="仿宋" w:cs="仿宋"/>
                <w:sz w:val="18"/>
                <w:szCs w:val="18"/>
              </w:rPr>
            </w:pPr>
            <w:bookmarkStart w:id="937" w:name="_Toc13346"/>
            <w:bookmarkStart w:id="938" w:name="_Toc28386"/>
            <w:r>
              <w:rPr>
                <w:rFonts w:ascii="仿宋" w:eastAsia="仿宋" w:hAnsi="仿宋" w:cs="仿宋" w:hint="eastAsia"/>
                <w:kern w:val="0"/>
                <w:sz w:val="18"/>
                <w:szCs w:val="18"/>
                <w:lang w:bidi="ar"/>
              </w:rPr>
              <w:t>业扩管理</w:t>
            </w:r>
            <w:bookmarkEnd w:id="937"/>
            <w:bookmarkEnd w:id="938"/>
          </w:p>
        </w:tc>
        <w:tc>
          <w:tcPr>
            <w:tcW w:w="2697" w:type="dxa"/>
            <w:tcBorders>
              <w:top w:val="nil"/>
              <w:left w:val="nil"/>
              <w:bottom w:val="single" w:sz="4" w:space="0" w:color="auto"/>
              <w:right w:val="single" w:sz="4" w:space="0" w:color="auto"/>
            </w:tcBorders>
            <w:shd w:val="clear" w:color="auto" w:fill="auto"/>
            <w:vAlign w:val="center"/>
          </w:tcPr>
          <w:p w14:paraId="5472641F" w14:textId="77777777" w:rsidR="00396777" w:rsidRDefault="00226D9D">
            <w:pPr>
              <w:widowControl/>
              <w:jc w:val="left"/>
              <w:textAlignment w:val="center"/>
              <w:outlineLvl w:val="0"/>
              <w:rPr>
                <w:rFonts w:ascii="仿宋" w:eastAsia="仿宋" w:hAnsi="仿宋" w:cs="仿宋"/>
                <w:sz w:val="18"/>
                <w:szCs w:val="18"/>
              </w:rPr>
            </w:pPr>
            <w:bookmarkStart w:id="939" w:name="_Toc4733"/>
            <w:bookmarkStart w:id="940" w:name="_Toc16263"/>
            <w:r>
              <w:rPr>
                <w:rFonts w:ascii="仿宋" w:eastAsia="仿宋" w:hAnsi="仿宋" w:cs="仿宋" w:hint="eastAsia"/>
                <w:kern w:val="0"/>
                <w:sz w:val="18"/>
                <w:szCs w:val="18"/>
                <w:lang w:bidi="ar"/>
              </w:rPr>
              <w:t>完善业扩报装、建档类工单相关功能</w:t>
            </w:r>
            <w:bookmarkEnd w:id="939"/>
            <w:bookmarkEnd w:id="940"/>
          </w:p>
        </w:tc>
        <w:tc>
          <w:tcPr>
            <w:tcW w:w="8500" w:type="dxa"/>
            <w:tcBorders>
              <w:top w:val="nil"/>
              <w:left w:val="nil"/>
              <w:bottom w:val="single" w:sz="4" w:space="0" w:color="auto"/>
              <w:right w:val="single" w:sz="4" w:space="0" w:color="auto"/>
            </w:tcBorders>
            <w:shd w:val="clear" w:color="auto" w:fill="auto"/>
            <w:vAlign w:val="center"/>
          </w:tcPr>
          <w:p w14:paraId="4377E1A3" w14:textId="77777777" w:rsidR="00396777" w:rsidRDefault="00226D9D">
            <w:pPr>
              <w:widowControl/>
              <w:jc w:val="left"/>
              <w:textAlignment w:val="center"/>
              <w:outlineLvl w:val="0"/>
              <w:rPr>
                <w:rFonts w:ascii="仿宋" w:eastAsia="仿宋" w:hAnsi="仿宋" w:cs="仿宋"/>
                <w:sz w:val="18"/>
                <w:szCs w:val="18"/>
              </w:rPr>
            </w:pPr>
            <w:bookmarkStart w:id="941" w:name="_Toc591"/>
            <w:bookmarkStart w:id="942" w:name="_Toc15358"/>
            <w:r>
              <w:rPr>
                <w:rFonts w:ascii="仿宋" w:eastAsia="仿宋" w:hAnsi="仿宋" w:cs="仿宋" w:hint="eastAsia"/>
                <w:kern w:val="0"/>
                <w:sz w:val="18"/>
                <w:szCs w:val="18"/>
                <w:lang w:bidi="ar"/>
              </w:rPr>
              <w:t>业扩报装、建档类工单在供电方案审核、班长复核环节增加计量点与台区及线路关联关系便于审核</w:t>
            </w:r>
            <w:bookmarkEnd w:id="941"/>
            <w:bookmarkEnd w:id="942"/>
          </w:p>
        </w:tc>
        <w:tc>
          <w:tcPr>
            <w:tcW w:w="688" w:type="dxa"/>
            <w:tcBorders>
              <w:top w:val="nil"/>
              <w:left w:val="nil"/>
              <w:bottom w:val="single" w:sz="4" w:space="0" w:color="auto"/>
              <w:right w:val="single" w:sz="4" w:space="0" w:color="auto"/>
            </w:tcBorders>
            <w:shd w:val="clear" w:color="auto" w:fill="auto"/>
            <w:vAlign w:val="center"/>
          </w:tcPr>
          <w:p w14:paraId="69180507" w14:textId="77777777" w:rsidR="00396777" w:rsidRDefault="00226D9D">
            <w:pPr>
              <w:widowControl/>
              <w:jc w:val="left"/>
              <w:textAlignment w:val="center"/>
              <w:outlineLvl w:val="0"/>
              <w:rPr>
                <w:rFonts w:ascii="仿宋" w:eastAsia="仿宋" w:hAnsi="仿宋" w:cs="仿宋"/>
                <w:sz w:val="18"/>
                <w:szCs w:val="18"/>
              </w:rPr>
            </w:pPr>
            <w:bookmarkStart w:id="943" w:name="_Toc24667"/>
            <w:bookmarkStart w:id="944" w:name="_Toc1864"/>
            <w:r>
              <w:rPr>
                <w:rFonts w:ascii="仿宋" w:eastAsia="仿宋" w:hAnsi="仿宋" w:cs="仿宋" w:hint="eastAsia"/>
                <w:kern w:val="0"/>
                <w:sz w:val="18"/>
                <w:szCs w:val="18"/>
                <w:lang w:bidi="ar"/>
              </w:rPr>
              <w:t>人·日</w:t>
            </w:r>
            <w:bookmarkEnd w:id="943"/>
            <w:bookmarkEnd w:id="944"/>
          </w:p>
        </w:tc>
        <w:tc>
          <w:tcPr>
            <w:tcW w:w="825" w:type="dxa"/>
            <w:tcBorders>
              <w:top w:val="nil"/>
              <w:left w:val="nil"/>
              <w:bottom w:val="single" w:sz="4" w:space="0" w:color="auto"/>
              <w:right w:val="single" w:sz="4" w:space="0" w:color="auto"/>
            </w:tcBorders>
            <w:shd w:val="clear" w:color="auto" w:fill="auto"/>
            <w:vAlign w:val="center"/>
          </w:tcPr>
          <w:p w14:paraId="5985BD13" w14:textId="77777777" w:rsidR="00396777" w:rsidRDefault="00226D9D">
            <w:pPr>
              <w:widowControl/>
              <w:jc w:val="center"/>
              <w:textAlignment w:val="center"/>
              <w:outlineLvl w:val="0"/>
              <w:rPr>
                <w:rFonts w:ascii="仿宋" w:eastAsia="仿宋" w:hAnsi="仿宋" w:cs="仿宋"/>
                <w:sz w:val="18"/>
                <w:szCs w:val="18"/>
              </w:rPr>
            </w:pPr>
            <w:bookmarkStart w:id="945" w:name="_Toc4506"/>
            <w:bookmarkStart w:id="946" w:name="_Toc278"/>
            <w:r>
              <w:rPr>
                <w:rFonts w:ascii="仿宋" w:eastAsia="仿宋" w:hAnsi="仿宋" w:cs="仿宋" w:hint="eastAsia"/>
                <w:kern w:val="0"/>
                <w:sz w:val="18"/>
                <w:szCs w:val="18"/>
                <w:lang w:bidi="ar"/>
              </w:rPr>
              <w:t>5</w:t>
            </w:r>
            <w:bookmarkEnd w:id="945"/>
            <w:bookmarkEnd w:id="9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AB3727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13A528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851F2C9"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84A439F" w14:textId="77777777" w:rsidR="00396777" w:rsidRDefault="00226D9D">
            <w:pPr>
              <w:widowControl/>
              <w:jc w:val="center"/>
              <w:textAlignment w:val="center"/>
              <w:outlineLvl w:val="0"/>
              <w:rPr>
                <w:rFonts w:ascii="仿宋" w:eastAsia="仿宋" w:hAnsi="仿宋" w:cs="仿宋"/>
                <w:sz w:val="18"/>
                <w:szCs w:val="18"/>
              </w:rPr>
            </w:pPr>
            <w:bookmarkStart w:id="947" w:name="_Toc24547"/>
            <w:bookmarkStart w:id="948" w:name="_Toc1053"/>
            <w:r>
              <w:rPr>
                <w:rFonts w:ascii="仿宋" w:eastAsia="仿宋" w:hAnsi="仿宋" w:cs="仿宋" w:hint="eastAsia"/>
                <w:kern w:val="0"/>
                <w:sz w:val="18"/>
                <w:szCs w:val="18"/>
                <w:lang w:bidi="ar"/>
              </w:rPr>
              <w:t>3.11</w:t>
            </w:r>
            <w:bookmarkEnd w:id="947"/>
            <w:bookmarkEnd w:id="948"/>
          </w:p>
        </w:tc>
        <w:tc>
          <w:tcPr>
            <w:tcW w:w="1099" w:type="dxa"/>
            <w:tcBorders>
              <w:top w:val="nil"/>
              <w:left w:val="nil"/>
              <w:bottom w:val="single" w:sz="4" w:space="0" w:color="auto"/>
              <w:right w:val="single" w:sz="4" w:space="0" w:color="auto"/>
            </w:tcBorders>
            <w:shd w:val="clear" w:color="auto" w:fill="auto"/>
            <w:vAlign w:val="center"/>
          </w:tcPr>
          <w:p w14:paraId="6410F982" w14:textId="77777777" w:rsidR="00396777" w:rsidRDefault="00226D9D">
            <w:pPr>
              <w:widowControl/>
              <w:jc w:val="center"/>
              <w:textAlignment w:val="center"/>
              <w:outlineLvl w:val="0"/>
              <w:rPr>
                <w:rFonts w:ascii="仿宋" w:eastAsia="仿宋" w:hAnsi="仿宋" w:cs="仿宋"/>
                <w:sz w:val="18"/>
                <w:szCs w:val="18"/>
              </w:rPr>
            </w:pPr>
            <w:bookmarkStart w:id="949" w:name="_Toc16999"/>
            <w:bookmarkStart w:id="950" w:name="_Toc24419"/>
            <w:r>
              <w:rPr>
                <w:rFonts w:ascii="仿宋" w:eastAsia="仿宋" w:hAnsi="仿宋" w:cs="仿宋" w:hint="eastAsia"/>
                <w:kern w:val="0"/>
                <w:sz w:val="18"/>
                <w:szCs w:val="18"/>
                <w:lang w:bidi="ar"/>
              </w:rPr>
              <w:t>业扩管理</w:t>
            </w:r>
            <w:bookmarkEnd w:id="949"/>
            <w:bookmarkEnd w:id="950"/>
          </w:p>
        </w:tc>
        <w:tc>
          <w:tcPr>
            <w:tcW w:w="2697" w:type="dxa"/>
            <w:tcBorders>
              <w:top w:val="nil"/>
              <w:left w:val="nil"/>
              <w:bottom w:val="single" w:sz="4" w:space="0" w:color="auto"/>
              <w:right w:val="single" w:sz="4" w:space="0" w:color="auto"/>
            </w:tcBorders>
            <w:shd w:val="clear" w:color="auto" w:fill="auto"/>
            <w:vAlign w:val="center"/>
          </w:tcPr>
          <w:p w14:paraId="7A40ECC1" w14:textId="77777777" w:rsidR="00396777" w:rsidRDefault="00226D9D">
            <w:pPr>
              <w:widowControl/>
              <w:jc w:val="left"/>
              <w:textAlignment w:val="center"/>
              <w:outlineLvl w:val="0"/>
              <w:rPr>
                <w:rFonts w:ascii="仿宋" w:eastAsia="仿宋" w:hAnsi="仿宋" w:cs="仿宋"/>
                <w:sz w:val="18"/>
                <w:szCs w:val="18"/>
              </w:rPr>
            </w:pPr>
            <w:bookmarkStart w:id="951" w:name="_Toc6258"/>
            <w:bookmarkStart w:id="952" w:name="_Toc16240"/>
            <w:r>
              <w:rPr>
                <w:rFonts w:ascii="仿宋" w:eastAsia="仿宋" w:hAnsi="仿宋" w:cs="仿宋" w:hint="eastAsia"/>
                <w:kern w:val="0"/>
                <w:sz w:val="18"/>
                <w:szCs w:val="18"/>
                <w:lang w:bidi="ar"/>
              </w:rPr>
              <w:t>添加复核环节</w:t>
            </w:r>
            <w:bookmarkEnd w:id="951"/>
            <w:bookmarkEnd w:id="952"/>
          </w:p>
        </w:tc>
        <w:tc>
          <w:tcPr>
            <w:tcW w:w="8500" w:type="dxa"/>
            <w:tcBorders>
              <w:top w:val="nil"/>
              <w:left w:val="nil"/>
              <w:bottom w:val="single" w:sz="4" w:space="0" w:color="auto"/>
              <w:right w:val="single" w:sz="4" w:space="0" w:color="auto"/>
            </w:tcBorders>
            <w:shd w:val="clear" w:color="auto" w:fill="auto"/>
            <w:vAlign w:val="center"/>
          </w:tcPr>
          <w:p w14:paraId="27C7A3F9" w14:textId="77777777" w:rsidR="00396777" w:rsidRDefault="00226D9D">
            <w:pPr>
              <w:widowControl/>
              <w:jc w:val="left"/>
              <w:textAlignment w:val="center"/>
              <w:outlineLvl w:val="0"/>
              <w:rPr>
                <w:rFonts w:ascii="仿宋" w:eastAsia="仿宋" w:hAnsi="仿宋" w:cs="仿宋"/>
                <w:sz w:val="18"/>
                <w:szCs w:val="18"/>
              </w:rPr>
            </w:pPr>
            <w:bookmarkStart w:id="953" w:name="_Toc11389"/>
            <w:bookmarkStart w:id="954" w:name="_Toc11483"/>
            <w:r>
              <w:rPr>
                <w:rFonts w:ascii="仿宋" w:eastAsia="仿宋" w:hAnsi="仿宋" w:cs="仿宋" w:hint="eastAsia"/>
                <w:kern w:val="0"/>
                <w:sz w:val="18"/>
                <w:szCs w:val="18"/>
                <w:lang w:bidi="ar"/>
              </w:rPr>
              <w:t>1、低压过户流程添加营业班员复核环节；</w:t>
            </w:r>
            <w:r>
              <w:rPr>
                <w:rFonts w:ascii="仿宋" w:eastAsia="仿宋" w:hAnsi="仿宋" w:cs="仿宋" w:hint="eastAsia"/>
                <w:kern w:val="0"/>
                <w:sz w:val="18"/>
                <w:szCs w:val="18"/>
                <w:lang w:bidi="ar"/>
              </w:rPr>
              <w:br/>
              <w:t>2、高压过户流程添加营业班员复核环节及营业班长复核环节。</w:t>
            </w:r>
            <w:bookmarkEnd w:id="953"/>
            <w:bookmarkEnd w:id="954"/>
          </w:p>
        </w:tc>
        <w:tc>
          <w:tcPr>
            <w:tcW w:w="688" w:type="dxa"/>
            <w:tcBorders>
              <w:top w:val="nil"/>
              <w:left w:val="nil"/>
              <w:bottom w:val="single" w:sz="4" w:space="0" w:color="auto"/>
              <w:right w:val="single" w:sz="4" w:space="0" w:color="auto"/>
            </w:tcBorders>
            <w:shd w:val="clear" w:color="auto" w:fill="auto"/>
            <w:vAlign w:val="center"/>
          </w:tcPr>
          <w:p w14:paraId="30EA44AD" w14:textId="77777777" w:rsidR="00396777" w:rsidRDefault="00226D9D">
            <w:pPr>
              <w:widowControl/>
              <w:jc w:val="left"/>
              <w:textAlignment w:val="center"/>
              <w:outlineLvl w:val="0"/>
              <w:rPr>
                <w:rFonts w:ascii="仿宋" w:eastAsia="仿宋" w:hAnsi="仿宋" w:cs="仿宋"/>
                <w:sz w:val="18"/>
                <w:szCs w:val="18"/>
              </w:rPr>
            </w:pPr>
            <w:bookmarkStart w:id="955" w:name="_Toc16650"/>
            <w:bookmarkStart w:id="956" w:name="_Toc21073"/>
            <w:r>
              <w:rPr>
                <w:rFonts w:ascii="仿宋" w:eastAsia="仿宋" w:hAnsi="仿宋" w:cs="仿宋" w:hint="eastAsia"/>
                <w:kern w:val="0"/>
                <w:sz w:val="18"/>
                <w:szCs w:val="18"/>
                <w:lang w:bidi="ar"/>
              </w:rPr>
              <w:t>人·日</w:t>
            </w:r>
            <w:bookmarkEnd w:id="955"/>
            <w:bookmarkEnd w:id="956"/>
          </w:p>
        </w:tc>
        <w:tc>
          <w:tcPr>
            <w:tcW w:w="825" w:type="dxa"/>
            <w:tcBorders>
              <w:top w:val="nil"/>
              <w:left w:val="nil"/>
              <w:bottom w:val="single" w:sz="4" w:space="0" w:color="auto"/>
              <w:right w:val="single" w:sz="4" w:space="0" w:color="auto"/>
            </w:tcBorders>
            <w:shd w:val="clear" w:color="auto" w:fill="auto"/>
            <w:vAlign w:val="center"/>
          </w:tcPr>
          <w:p w14:paraId="265963B0" w14:textId="77777777" w:rsidR="00396777" w:rsidRDefault="00226D9D">
            <w:pPr>
              <w:widowControl/>
              <w:jc w:val="center"/>
              <w:textAlignment w:val="center"/>
              <w:outlineLvl w:val="0"/>
              <w:rPr>
                <w:rFonts w:ascii="仿宋" w:eastAsia="仿宋" w:hAnsi="仿宋" w:cs="仿宋"/>
                <w:sz w:val="18"/>
                <w:szCs w:val="18"/>
              </w:rPr>
            </w:pPr>
            <w:bookmarkStart w:id="957" w:name="_Toc6086"/>
            <w:bookmarkStart w:id="958" w:name="_Toc5498"/>
            <w:r>
              <w:rPr>
                <w:rFonts w:ascii="仿宋" w:eastAsia="仿宋" w:hAnsi="仿宋" w:cs="仿宋" w:hint="eastAsia"/>
                <w:kern w:val="0"/>
                <w:sz w:val="18"/>
                <w:szCs w:val="18"/>
                <w:lang w:bidi="ar"/>
              </w:rPr>
              <w:t>2</w:t>
            </w:r>
            <w:bookmarkEnd w:id="957"/>
            <w:bookmarkEnd w:id="9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E520B5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C88D4A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0109C3B"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ADC021B" w14:textId="77777777" w:rsidR="00396777" w:rsidRDefault="00226D9D">
            <w:pPr>
              <w:widowControl/>
              <w:jc w:val="center"/>
              <w:textAlignment w:val="center"/>
              <w:outlineLvl w:val="0"/>
              <w:rPr>
                <w:rFonts w:ascii="仿宋" w:eastAsia="仿宋" w:hAnsi="仿宋" w:cs="仿宋"/>
                <w:sz w:val="18"/>
                <w:szCs w:val="18"/>
              </w:rPr>
            </w:pPr>
            <w:bookmarkStart w:id="959" w:name="_Toc791"/>
            <w:bookmarkStart w:id="960" w:name="_Toc31569"/>
            <w:r>
              <w:rPr>
                <w:rFonts w:ascii="仿宋" w:eastAsia="仿宋" w:hAnsi="仿宋" w:cs="仿宋" w:hint="eastAsia"/>
                <w:kern w:val="0"/>
                <w:sz w:val="18"/>
                <w:szCs w:val="18"/>
                <w:lang w:bidi="ar"/>
              </w:rPr>
              <w:t>3.12</w:t>
            </w:r>
            <w:bookmarkEnd w:id="959"/>
            <w:bookmarkEnd w:id="96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5498DAA" w14:textId="77777777" w:rsidR="00396777" w:rsidRDefault="00226D9D">
            <w:pPr>
              <w:widowControl/>
              <w:jc w:val="center"/>
              <w:textAlignment w:val="center"/>
              <w:outlineLvl w:val="0"/>
              <w:rPr>
                <w:rFonts w:ascii="仿宋" w:eastAsia="仿宋" w:hAnsi="仿宋" w:cs="仿宋"/>
                <w:sz w:val="18"/>
                <w:szCs w:val="18"/>
              </w:rPr>
            </w:pPr>
            <w:bookmarkStart w:id="961" w:name="_Toc11395"/>
            <w:bookmarkStart w:id="962" w:name="_Toc7684"/>
            <w:r>
              <w:rPr>
                <w:rFonts w:ascii="仿宋" w:eastAsia="仿宋" w:hAnsi="仿宋" w:cs="仿宋" w:hint="eastAsia"/>
                <w:kern w:val="0"/>
                <w:sz w:val="18"/>
                <w:szCs w:val="18"/>
                <w:lang w:bidi="ar"/>
              </w:rPr>
              <w:t>业扩管理</w:t>
            </w:r>
            <w:bookmarkEnd w:id="961"/>
            <w:bookmarkEnd w:id="962"/>
          </w:p>
        </w:tc>
        <w:tc>
          <w:tcPr>
            <w:tcW w:w="2697" w:type="dxa"/>
            <w:tcBorders>
              <w:top w:val="nil"/>
              <w:left w:val="nil"/>
              <w:bottom w:val="single" w:sz="4" w:space="0" w:color="auto"/>
              <w:right w:val="single" w:sz="4" w:space="0" w:color="auto"/>
            </w:tcBorders>
            <w:shd w:val="clear" w:color="auto" w:fill="auto"/>
            <w:vAlign w:val="center"/>
          </w:tcPr>
          <w:p w14:paraId="01CC9405" w14:textId="77777777" w:rsidR="00396777" w:rsidRDefault="00226D9D">
            <w:pPr>
              <w:widowControl/>
              <w:jc w:val="left"/>
              <w:textAlignment w:val="center"/>
              <w:outlineLvl w:val="0"/>
              <w:rPr>
                <w:rFonts w:ascii="仿宋" w:eastAsia="仿宋" w:hAnsi="仿宋" w:cs="仿宋"/>
                <w:sz w:val="18"/>
                <w:szCs w:val="18"/>
              </w:rPr>
            </w:pPr>
            <w:bookmarkStart w:id="963" w:name="_Toc82"/>
            <w:bookmarkStart w:id="964" w:name="_Toc21174"/>
            <w:r>
              <w:rPr>
                <w:rFonts w:ascii="仿宋" w:eastAsia="仿宋" w:hAnsi="仿宋" w:cs="仿宋" w:hint="eastAsia"/>
                <w:kern w:val="0"/>
                <w:sz w:val="18"/>
                <w:szCs w:val="18"/>
                <w:lang w:bidi="ar"/>
              </w:rPr>
              <w:t>过户流程业务受理环节优化</w:t>
            </w:r>
            <w:bookmarkEnd w:id="963"/>
            <w:bookmarkEnd w:id="964"/>
          </w:p>
        </w:tc>
        <w:tc>
          <w:tcPr>
            <w:tcW w:w="8500" w:type="dxa"/>
            <w:tcBorders>
              <w:top w:val="nil"/>
              <w:left w:val="nil"/>
              <w:bottom w:val="single" w:sz="4" w:space="0" w:color="auto"/>
              <w:right w:val="single" w:sz="4" w:space="0" w:color="auto"/>
            </w:tcBorders>
            <w:shd w:val="clear" w:color="auto" w:fill="auto"/>
            <w:vAlign w:val="center"/>
          </w:tcPr>
          <w:p w14:paraId="20572E74" w14:textId="77777777" w:rsidR="00396777" w:rsidRDefault="00226D9D">
            <w:pPr>
              <w:widowControl/>
              <w:jc w:val="left"/>
              <w:textAlignment w:val="center"/>
              <w:outlineLvl w:val="0"/>
              <w:rPr>
                <w:rFonts w:ascii="仿宋" w:eastAsia="仿宋" w:hAnsi="仿宋" w:cs="仿宋"/>
                <w:sz w:val="18"/>
                <w:szCs w:val="18"/>
              </w:rPr>
            </w:pPr>
            <w:bookmarkStart w:id="965" w:name="_Toc7708"/>
            <w:bookmarkStart w:id="966" w:name="_Toc20980"/>
            <w:r>
              <w:rPr>
                <w:rFonts w:ascii="仿宋" w:eastAsia="仿宋" w:hAnsi="仿宋" w:cs="仿宋" w:hint="eastAsia"/>
                <w:kern w:val="0"/>
                <w:sz w:val="18"/>
                <w:szCs w:val="18"/>
                <w:lang w:bidi="ar"/>
              </w:rPr>
              <w:t>过户：业务受理-基本信息页面，需增加班长审核权限“是否审核产权证明”选项（默认否）。</w:t>
            </w:r>
            <w:bookmarkEnd w:id="965"/>
            <w:bookmarkEnd w:id="966"/>
          </w:p>
        </w:tc>
        <w:tc>
          <w:tcPr>
            <w:tcW w:w="688" w:type="dxa"/>
            <w:tcBorders>
              <w:top w:val="nil"/>
              <w:left w:val="nil"/>
              <w:bottom w:val="single" w:sz="4" w:space="0" w:color="auto"/>
              <w:right w:val="single" w:sz="4" w:space="0" w:color="auto"/>
            </w:tcBorders>
            <w:shd w:val="clear" w:color="auto" w:fill="auto"/>
            <w:vAlign w:val="center"/>
          </w:tcPr>
          <w:p w14:paraId="4B9DD92E" w14:textId="77777777" w:rsidR="00396777" w:rsidRDefault="00226D9D">
            <w:pPr>
              <w:widowControl/>
              <w:jc w:val="left"/>
              <w:textAlignment w:val="center"/>
              <w:outlineLvl w:val="0"/>
              <w:rPr>
                <w:rFonts w:ascii="仿宋" w:eastAsia="仿宋" w:hAnsi="仿宋" w:cs="仿宋"/>
                <w:sz w:val="18"/>
                <w:szCs w:val="18"/>
              </w:rPr>
            </w:pPr>
            <w:bookmarkStart w:id="967" w:name="_Toc7376"/>
            <w:bookmarkStart w:id="968" w:name="_Toc24875"/>
            <w:r>
              <w:rPr>
                <w:rFonts w:ascii="仿宋" w:eastAsia="仿宋" w:hAnsi="仿宋" w:cs="仿宋" w:hint="eastAsia"/>
                <w:kern w:val="0"/>
                <w:sz w:val="18"/>
                <w:szCs w:val="18"/>
                <w:lang w:bidi="ar"/>
              </w:rPr>
              <w:t>人·日</w:t>
            </w:r>
            <w:bookmarkEnd w:id="967"/>
            <w:bookmarkEnd w:id="968"/>
          </w:p>
        </w:tc>
        <w:tc>
          <w:tcPr>
            <w:tcW w:w="825" w:type="dxa"/>
            <w:tcBorders>
              <w:top w:val="nil"/>
              <w:left w:val="nil"/>
              <w:bottom w:val="single" w:sz="4" w:space="0" w:color="auto"/>
              <w:right w:val="single" w:sz="4" w:space="0" w:color="auto"/>
            </w:tcBorders>
            <w:shd w:val="clear" w:color="auto" w:fill="auto"/>
            <w:vAlign w:val="center"/>
          </w:tcPr>
          <w:p w14:paraId="01A19DAB" w14:textId="77777777" w:rsidR="00396777" w:rsidRDefault="00226D9D">
            <w:pPr>
              <w:widowControl/>
              <w:jc w:val="center"/>
              <w:textAlignment w:val="center"/>
              <w:outlineLvl w:val="0"/>
              <w:rPr>
                <w:rFonts w:ascii="仿宋" w:eastAsia="仿宋" w:hAnsi="仿宋" w:cs="仿宋"/>
                <w:sz w:val="18"/>
                <w:szCs w:val="18"/>
              </w:rPr>
            </w:pPr>
            <w:bookmarkStart w:id="969" w:name="_Toc28018"/>
            <w:bookmarkStart w:id="970" w:name="_Toc7647"/>
            <w:r>
              <w:rPr>
                <w:rFonts w:ascii="仿宋" w:eastAsia="仿宋" w:hAnsi="仿宋" w:cs="仿宋" w:hint="eastAsia"/>
                <w:kern w:val="0"/>
                <w:sz w:val="18"/>
                <w:szCs w:val="18"/>
                <w:lang w:bidi="ar"/>
              </w:rPr>
              <w:t>2</w:t>
            </w:r>
            <w:bookmarkEnd w:id="969"/>
            <w:bookmarkEnd w:id="9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02A687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5F556D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D78E99E"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8464ECF" w14:textId="77777777" w:rsidR="00396777" w:rsidRDefault="00226D9D">
            <w:pPr>
              <w:widowControl/>
              <w:jc w:val="center"/>
              <w:textAlignment w:val="center"/>
              <w:outlineLvl w:val="0"/>
              <w:rPr>
                <w:rFonts w:ascii="仿宋" w:eastAsia="仿宋" w:hAnsi="仿宋" w:cs="仿宋"/>
                <w:sz w:val="18"/>
                <w:szCs w:val="18"/>
              </w:rPr>
            </w:pPr>
            <w:bookmarkStart w:id="971" w:name="_Toc22144"/>
            <w:bookmarkStart w:id="972" w:name="_Toc13609"/>
            <w:r>
              <w:rPr>
                <w:rFonts w:ascii="仿宋" w:eastAsia="仿宋" w:hAnsi="仿宋" w:cs="仿宋" w:hint="eastAsia"/>
                <w:kern w:val="0"/>
                <w:sz w:val="18"/>
                <w:szCs w:val="18"/>
                <w:lang w:bidi="ar"/>
              </w:rPr>
              <w:t>3.13</w:t>
            </w:r>
            <w:bookmarkEnd w:id="971"/>
            <w:bookmarkEnd w:id="972"/>
          </w:p>
        </w:tc>
        <w:tc>
          <w:tcPr>
            <w:tcW w:w="1099" w:type="dxa"/>
            <w:tcBorders>
              <w:top w:val="nil"/>
              <w:left w:val="nil"/>
              <w:bottom w:val="single" w:sz="4" w:space="0" w:color="auto"/>
              <w:right w:val="single" w:sz="4" w:space="0" w:color="auto"/>
            </w:tcBorders>
            <w:shd w:val="clear" w:color="auto" w:fill="auto"/>
            <w:vAlign w:val="center"/>
          </w:tcPr>
          <w:p w14:paraId="6C4A510F" w14:textId="77777777" w:rsidR="00396777" w:rsidRDefault="00226D9D">
            <w:pPr>
              <w:widowControl/>
              <w:jc w:val="center"/>
              <w:textAlignment w:val="center"/>
              <w:outlineLvl w:val="0"/>
              <w:rPr>
                <w:rFonts w:ascii="仿宋" w:eastAsia="仿宋" w:hAnsi="仿宋" w:cs="仿宋"/>
                <w:sz w:val="18"/>
                <w:szCs w:val="18"/>
              </w:rPr>
            </w:pPr>
            <w:bookmarkStart w:id="973" w:name="_Toc1769"/>
            <w:bookmarkStart w:id="974" w:name="_Toc8647"/>
            <w:r>
              <w:rPr>
                <w:rFonts w:ascii="仿宋" w:eastAsia="仿宋" w:hAnsi="仿宋" w:cs="仿宋" w:hint="eastAsia"/>
                <w:kern w:val="0"/>
                <w:sz w:val="18"/>
                <w:szCs w:val="18"/>
                <w:lang w:bidi="ar"/>
              </w:rPr>
              <w:t>业扩管理</w:t>
            </w:r>
            <w:bookmarkEnd w:id="973"/>
            <w:bookmarkEnd w:id="974"/>
          </w:p>
        </w:tc>
        <w:tc>
          <w:tcPr>
            <w:tcW w:w="2697" w:type="dxa"/>
            <w:tcBorders>
              <w:top w:val="nil"/>
              <w:left w:val="nil"/>
              <w:bottom w:val="single" w:sz="4" w:space="0" w:color="auto"/>
              <w:right w:val="single" w:sz="4" w:space="0" w:color="auto"/>
            </w:tcBorders>
            <w:shd w:val="clear" w:color="auto" w:fill="auto"/>
            <w:vAlign w:val="center"/>
          </w:tcPr>
          <w:p w14:paraId="7A14A1EF" w14:textId="77777777" w:rsidR="00396777" w:rsidRDefault="00226D9D">
            <w:pPr>
              <w:widowControl/>
              <w:jc w:val="left"/>
              <w:textAlignment w:val="center"/>
              <w:outlineLvl w:val="0"/>
              <w:rPr>
                <w:rFonts w:ascii="仿宋" w:eastAsia="仿宋" w:hAnsi="仿宋" w:cs="仿宋"/>
                <w:sz w:val="18"/>
                <w:szCs w:val="18"/>
              </w:rPr>
            </w:pPr>
            <w:bookmarkStart w:id="975" w:name="_Toc32166"/>
            <w:bookmarkStart w:id="976" w:name="_Toc13418"/>
            <w:r>
              <w:rPr>
                <w:rFonts w:ascii="仿宋" w:eastAsia="仿宋" w:hAnsi="仿宋" w:cs="仿宋" w:hint="eastAsia"/>
                <w:kern w:val="0"/>
                <w:sz w:val="18"/>
                <w:szCs w:val="18"/>
                <w:lang w:bidi="ar"/>
              </w:rPr>
              <w:t>过户流程增加勘查派工、现场勘查环节</w:t>
            </w:r>
            <w:bookmarkEnd w:id="975"/>
            <w:bookmarkEnd w:id="976"/>
          </w:p>
        </w:tc>
        <w:tc>
          <w:tcPr>
            <w:tcW w:w="8500" w:type="dxa"/>
            <w:tcBorders>
              <w:top w:val="nil"/>
              <w:left w:val="nil"/>
              <w:bottom w:val="single" w:sz="4" w:space="0" w:color="auto"/>
              <w:right w:val="single" w:sz="4" w:space="0" w:color="auto"/>
            </w:tcBorders>
            <w:shd w:val="clear" w:color="auto" w:fill="auto"/>
            <w:vAlign w:val="center"/>
          </w:tcPr>
          <w:p w14:paraId="049546D6" w14:textId="77777777" w:rsidR="00396777" w:rsidRDefault="00226D9D">
            <w:pPr>
              <w:widowControl/>
              <w:jc w:val="left"/>
              <w:textAlignment w:val="center"/>
              <w:outlineLvl w:val="0"/>
              <w:rPr>
                <w:rFonts w:ascii="仿宋" w:eastAsia="仿宋" w:hAnsi="仿宋" w:cs="仿宋"/>
                <w:sz w:val="18"/>
                <w:szCs w:val="18"/>
              </w:rPr>
            </w:pPr>
            <w:bookmarkStart w:id="977" w:name="_Toc24953"/>
            <w:bookmarkStart w:id="978" w:name="_Toc25399"/>
            <w:r>
              <w:rPr>
                <w:rFonts w:ascii="仿宋" w:eastAsia="仿宋" w:hAnsi="仿宋" w:cs="仿宋" w:hint="eastAsia"/>
                <w:kern w:val="0"/>
                <w:sz w:val="18"/>
                <w:szCs w:val="18"/>
                <w:lang w:bidi="ar"/>
              </w:rPr>
              <w:t>过户，增加勘察派工，现场勘察（可变更电价）两个环节</w:t>
            </w:r>
            <w:bookmarkEnd w:id="977"/>
            <w:bookmarkEnd w:id="978"/>
          </w:p>
        </w:tc>
        <w:tc>
          <w:tcPr>
            <w:tcW w:w="688" w:type="dxa"/>
            <w:tcBorders>
              <w:top w:val="nil"/>
              <w:left w:val="nil"/>
              <w:bottom w:val="single" w:sz="4" w:space="0" w:color="auto"/>
              <w:right w:val="single" w:sz="4" w:space="0" w:color="auto"/>
            </w:tcBorders>
            <w:shd w:val="clear" w:color="auto" w:fill="auto"/>
            <w:vAlign w:val="center"/>
          </w:tcPr>
          <w:p w14:paraId="6DCB40B4" w14:textId="77777777" w:rsidR="00396777" w:rsidRDefault="00226D9D">
            <w:pPr>
              <w:widowControl/>
              <w:jc w:val="left"/>
              <w:textAlignment w:val="center"/>
              <w:outlineLvl w:val="0"/>
              <w:rPr>
                <w:rFonts w:ascii="仿宋" w:eastAsia="仿宋" w:hAnsi="仿宋" w:cs="仿宋"/>
                <w:sz w:val="18"/>
                <w:szCs w:val="18"/>
              </w:rPr>
            </w:pPr>
            <w:bookmarkStart w:id="979" w:name="_Toc32272"/>
            <w:bookmarkStart w:id="980" w:name="_Toc4640"/>
            <w:r>
              <w:rPr>
                <w:rFonts w:ascii="仿宋" w:eastAsia="仿宋" w:hAnsi="仿宋" w:cs="仿宋" w:hint="eastAsia"/>
                <w:kern w:val="0"/>
                <w:sz w:val="18"/>
                <w:szCs w:val="18"/>
                <w:lang w:bidi="ar"/>
              </w:rPr>
              <w:t>人·日</w:t>
            </w:r>
            <w:bookmarkEnd w:id="979"/>
            <w:bookmarkEnd w:id="980"/>
          </w:p>
        </w:tc>
        <w:tc>
          <w:tcPr>
            <w:tcW w:w="825" w:type="dxa"/>
            <w:tcBorders>
              <w:top w:val="nil"/>
              <w:left w:val="nil"/>
              <w:bottom w:val="single" w:sz="4" w:space="0" w:color="auto"/>
              <w:right w:val="single" w:sz="4" w:space="0" w:color="auto"/>
            </w:tcBorders>
            <w:shd w:val="clear" w:color="auto" w:fill="auto"/>
            <w:vAlign w:val="center"/>
          </w:tcPr>
          <w:p w14:paraId="297E25BD" w14:textId="77777777" w:rsidR="00396777" w:rsidRDefault="00226D9D">
            <w:pPr>
              <w:widowControl/>
              <w:jc w:val="center"/>
              <w:textAlignment w:val="center"/>
              <w:outlineLvl w:val="0"/>
              <w:rPr>
                <w:rFonts w:ascii="仿宋" w:eastAsia="仿宋" w:hAnsi="仿宋" w:cs="仿宋"/>
                <w:sz w:val="18"/>
                <w:szCs w:val="18"/>
              </w:rPr>
            </w:pPr>
            <w:bookmarkStart w:id="981" w:name="_Toc12167"/>
            <w:bookmarkStart w:id="982" w:name="_Toc17700"/>
            <w:r>
              <w:rPr>
                <w:rFonts w:ascii="仿宋" w:eastAsia="仿宋" w:hAnsi="仿宋" w:cs="仿宋" w:hint="eastAsia"/>
                <w:kern w:val="0"/>
                <w:sz w:val="18"/>
                <w:szCs w:val="18"/>
                <w:lang w:bidi="ar"/>
              </w:rPr>
              <w:t>2</w:t>
            </w:r>
            <w:bookmarkEnd w:id="981"/>
            <w:bookmarkEnd w:id="9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77A904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3FF1FE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55BE641"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2A72B6A" w14:textId="77777777" w:rsidR="00396777" w:rsidRDefault="00226D9D">
            <w:pPr>
              <w:widowControl/>
              <w:jc w:val="center"/>
              <w:textAlignment w:val="center"/>
              <w:outlineLvl w:val="0"/>
              <w:rPr>
                <w:rFonts w:ascii="仿宋" w:eastAsia="仿宋" w:hAnsi="仿宋" w:cs="仿宋"/>
                <w:sz w:val="18"/>
                <w:szCs w:val="18"/>
              </w:rPr>
            </w:pPr>
            <w:bookmarkStart w:id="983" w:name="_Toc10013"/>
            <w:bookmarkStart w:id="984" w:name="_Toc22477"/>
            <w:r>
              <w:rPr>
                <w:rFonts w:ascii="仿宋" w:eastAsia="仿宋" w:hAnsi="仿宋" w:cs="仿宋" w:hint="eastAsia"/>
                <w:kern w:val="0"/>
                <w:sz w:val="18"/>
                <w:szCs w:val="18"/>
                <w:lang w:bidi="ar"/>
              </w:rPr>
              <w:t>3.14</w:t>
            </w:r>
            <w:bookmarkEnd w:id="983"/>
            <w:bookmarkEnd w:id="98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2395341" w14:textId="77777777" w:rsidR="00396777" w:rsidRDefault="00226D9D">
            <w:pPr>
              <w:widowControl/>
              <w:jc w:val="center"/>
              <w:textAlignment w:val="center"/>
              <w:outlineLvl w:val="0"/>
              <w:rPr>
                <w:rFonts w:ascii="仿宋" w:eastAsia="仿宋" w:hAnsi="仿宋" w:cs="仿宋"/>
                <w:sz w:val="18"/>
                <w:szCs w:val="18"/>
              </w:rPr>
            </w:pPr>
            <w:bookmarkStart w:id="985" w:name="_Toc30555"/>
            <w:bookmarkStart w:id="986" w:name="_Toc7137"/>
            <w:r>
              <w:rPr>
                <w:rFonts w:ascii="仿宋" w:eastAsia="仿宋" w:hAnsi="仿宋" w:cs="仿宋" w:hint="eastAsia"/>
                <w:kern w:val="0"/>
                <w:sz w:val="18"/>
                <w:szCs w:val="18"/>
                <w:lang w:bidi="ar"/>
              </w:rPr>
              <w:t>业扩管理</w:t>
            </w:r>
            <w:bookmarkEnd w:id="985"/>
            <w:bookmarkEnd w:id="986"/>
          </w:p>
        </w:tc>
        <w:tc>
          <w:tcPr>
            <w:tcW w:w="2697" w:type="dxa"/>
            <w:tcBorders>
              <w:top w:val="nil"/>
              <w:left w:val="nil"/>
              <w:bottom w:val="single" w:sz="4" w:space="0" w:color="auto"/>
              <w:right w:val="single" w:sz="4" w:space="0" w:color="auto"/>
            </w:tcBorders>
            <w:shd w:val="clear" w:color="auto" w:fill="auto"/>
            <w:vAlign w:val="center"/>
          </w:tcPr>
          <w:p w14:paraId="7C3BC4F8" w14:textId="77777777" w:rsidR="00396777" w:rsidRDefault="00226D9D">
            <w:pPr>
              <w:widowControl/>
              <w:jc w:val="left"/>
              <w:textAlignment w:val="center"/>
              <w:outlineLvl w:val="0"/>
              <w:rPr>
                <w:rFonts w:ascii="仿宋" w:eastAsia="仿宋" w:hAnsi="仿宋" w:cs="仿宋"/>
                <w:sz w:val="18"/>
                <w:szCs w:val="18"/>
              </w:rPr>
            </w:pPr>
            <w:bookmarkStart w:id="987" w:name="_Toc4301"/>
            <w:bookmarkStart w:id="988" w:name="_Toc7659"/>
            <w:r>
              <w:rPr>
                <w:rFonts w:ascii="仿宋" w:eastAsia="仿宋" w:hAnsi="仿宋" w:cs="仿宋" w:hint="eastAsia"/>
                <w:kern w:val="0"/>
                <w:sz w:val="18"/>
                <w:szCs w:val="18"/>
                <w:lang w:bidi="ar"/>
              </w:rPr>
              <w:t>营销系统需求（0831）</w:t>
            </w:r>
            <w:bookmarkEnd w:id="987"/>
            <w:bookmarkEnd w:id="988"/>
          </w:p>
        </w:tc>
        <w:tc>
          <w:tcPr>
            <w:tcW w:w="8500" w:type="dxa"/>
            <w:tcBorders>
              <w:top w:val="nil"/>
              <w:left w:val="nil"/>
              <w:bottom w:val="single" w:sz="4" w:space="0" w:color="auto"/>
              <w:right w:val="single" w:sz="4" w:space="0" w:color="auto"/>
            </w:tcBorders>
            <w:shd w:val="clear" w:color="auto" w:fill="auto"/>
            <w:vAlign w:val="center"/>
          </w:tcPr>
          <w:p w14:paraId="1C004E90" w14:textId="77777777" w:rsidR="00396777" w:rsidRDefault="00226D9D">
            <w:pPr>
              <w:widowControl/>
              <w:jc w:val="left"/>
              <w:textAlignment w:val="center"/>
              <w:outlineLvl w:val="0"/>
              <w:rPr>
                <w:rFonts w:ascii="仿宋" w:eastAsia="仿宋" w:hAnsi="仿宋" w:cs="仿宋"/>
                <w:sz w:val="18"/>
                <w:szCs w:val="18"/>
              </w:rPr>
            </w:pPr>
            <w:bookmarkStart w:id="989" w:name="_Toc22634"/>
            <w:bookmarkStart w:id="990" w:name="_Toc9642"/>
            <w:r>
              <w:rPr>
                <w:rFonts w:ascii="仿宋" w:eastAsia="仿宋" w:hAnsi="仿宋" w:cs="仿宋" w:hint="eastAsia"/>
                <w:kern w:val="0"/>
                <w:sz w:val="18"/>
                <w:szCs w:val="18"/>
                <w:lang w:bidi="ar"/>
              </w:rPr>
              <w:t>过户流程修改：现场服务判定条件改为高压用户或低压执行合表电价的用户；在合同环节后增加营业班员复核和营业班长复核2个环节。</w:t>
            </w:r>
            <w:bookmarkEnd w:id="989"/>
            <w:bookmarkEnd w:id="990"/>
          </w:p>
        </w:tc>
        <w:tc>
          <w:tcPr>
            <w:tcW w:w="688" w:type="dxa"/>
            <w:tcBorders>
              <w:top w:val="nil"/>
              <w:left w:val="nil"/>
              <w:bottom w:val="single" w:sz="4" w:space="0" w:color="auto"/>
              <w:right w:val="single" w:sz="4" w:space="0" w:color="auto"/>
            </w:tcBorders>
            <w:shd w:val="clear" w:color="auto" w:fill="auto"/>
            <w:vAlign w:val="center"/>
          </w:tcPr>
          <w:p w14:paraId="52D2B684" w14:textId="77777777" w:rsidR="00396777" w:rsidRDefault="00226D9D">
            <w:pPr>
              <w:widowControl/>
              <w:jc w:val="left"/>
              <w:textAlignment w:val="center"/>
              <w:outlineLvl w:val="0"/>
              <w:rPr>
                <w:rFonts w:ascii="仿宋" w:eastAsia="仿宋" w:hAnsi="仿宋" w:cs="仿宋"/>
                <w:sz w:val="18"/>
                <w:szCs w:val="18"/>
              </w:rPr>
            </w:pPr>
            <w:bookmarkStart w:id="991" w:name="_Toc28266"/>
            <w:bookmarkStart w:id="992" w:name="_Toc15047"/>
            <w:r>
              <w:rPr>
                <w:rFonts w:ascii="仿宋" w:eastAsia="仿宋" w:hAnsi="仿宋" w:cs="仿宋" w:hint="eastAsia"/>
                <w:kern w:val="0"/>
                <w:sz w:val="18"/>
                <w:szCs w:val="18"/>
                <w:lang w:bidi="ar"/>
              </w:rPr>
              <w:t>人·日</w:t>
            </w:r>
            <w:bookmarkEnd w:id="991"/>
            <w:bookmarkEnd w:id="992"/>
          </w:p>
        </w:tc>
        <w:tc>
          <w:tcPr>
            <w:tcW w:w="825" w:type="dxa"/>
            <w:tcBorders>
              <w:top w:val="nil"/>
              <w:left w:val="nil"/>
              <w:bottom w:val="single" w:sz="4" w:space="0" w:color="auto"/>
              <w:right w:val="single" w:sz="4" w:space="0" w:color="auto"/>
            </w:tcBorders>
            <w:shd w:val="clear" w:color="auto" w:fill="auto"/>
            <w:vAlign w:val="center"/>
          </w:tcPr>
          <w:p w14:paraId="78B0B560" w14:textId="77777777" w:rsidR="00396777" w:rsidRDefault="00226D9D">
            <w:pPr>
              <w:widowControl/>
              <w:jc w:val="center"/>
              <w:textAlignment w:val="center"/>
              <w:outlineLvl w:val="0"/>
              <w:rPr>
                <w:rFonts w:ascii="仿宋" w:eastAsia="仿宋" w:hAnsi="仿宋" w:cs="仿宋"/>
                <w:sz w:val="18"/>
                <w:szCs w:val="18"/>
              </w:rPr>
            </w:pPr>
            <w:bookmarkStart w:id="993" w:name="_Toc11216"/>
            <w:bookmarkStart w:id="994" w:name="_Toc13458"/>
            <w:r>
              <w:rPr>
                <w:rFonts w:ascii="仿宋" w:eastAsia="仿宋" w:hAnsi="仿宋" w:cs="仿宋" w:hint="eastAsia"/>
                <w:kern w:val="0"/>
                <w:sz w:val="18"/>
                <w:szCs w:val="18"/>
                <w:lang w:bidi="ar"/>
              </w:rPr>
              <w:t>2</w:t>
            </w:r>
            <w:bookmarkEnd w:id="993"/>
            <w:bookmarkEnd w:id="99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E2B126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56D838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7522C0F"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19D0A08" w14:textId="77777777" w:rsidR="00396777" w:rsidRDefault="00226D9D">
            <w:pPr>
              <w:widowControl/>
              <w:jc w:val="center"/>
              <w:textAlignment w:val="center"/>
              <w:outlineLvl w:val="0"/>
              <w:rPr>
                <w:rFonts w:ascii="仿宋" w:eastAsia="仿宋" w:hAnsi="仿宋" w:cs="仿宋"/>
                <w:sz w:val="18"/>
                <w:szCs w:val="18"/>
              </w:rPr>
            </w:pPr>
            <w:bookmarkStart w:id="995" w:name="_Toc25502"/>
            <w:bookmarkStart w:id="996" w:name="_Toc8506"/>
            <w:r>
              <w:rPr>
                <w:rFonts w:ascii="仿宋" w:eastAsia="仿宋" w:hAnsi="仿宋" w:cs="仿宋" w:hint="eastAsia"/>
                <w:kern w:val="0"/>
                <w:sz w:val="18"/>
                <w:szCs w:val="18"/>
                <w:lang w:bidi="ar"/>
              </w:rPr>
              <w:t>3.15</w:t>
            </w:r>
            <w:bookmarkEnd w:id="995"/>
            <w:bookmarkEnd w:id="996"/>
          </w:p>
        </w:tc>
        <w:tc>
          <w:tcPr>
            <w:tcW w:w="1099" w:type="dxa"/>
            <w:tcBorders>
              <w:top w:val="nil"/>
              <w:left w:val="nil"/>
              <w:bottom w:val="single" w:sz="4" w:space="0" w:color="auto"/>
              <w:right w:val="single" w:sz="4" w:space="0" w:color="auto"/>
            </w:tcBorders>
            <w:shd w:val="clear" w:color="auto" w:fill="auto"/>
            <w:vAlign w:val="center"/>
          </w:tcPr>
          <w:p w14:paraId="00969426" w14:textId="77777777" w:rsidR="00396777" w:rsidRDefault="00226D9D">
            <w:pPr>
              <w:widowControl/>
              <w:jc w:val="center"/>
              <w:textAlignment w:val="center"/>
              <w:outlineLvl w:val="0"/>
              <w:rPr>
                <w:rFonts w:ascii="仿宋" w:eastAsia="仿宋" w:hAnsi="仿宋" w:cs="仿宋"/>
                <w:sz w:val="18"/>
                <w:szCs w:val="18"/>
              </w:rPr>
            </w:pPr>
            <w:bookmarkStart w:id="997" w:name="_Toc24999"/>
            <w:bookmarkStart w:id="998" w:name="_Toc31961"/>
            <w:r>
              <w:rPr>
                <w:rFonts w:ascii="仿宋" w:eastAsia="仿宋" w:hAnsi="仿宋" w:cs="仿宋" w:hint="eastAsia"/>
                <w:kern w:val="0"/>
                <w:sz w:val="18"/>
                <w:szCs w:val="18"/>
                <w:lang w:bidi="ar"/>
              </w:rPr>
              <w:t>业扩管理</w:t>
            </w:r>
            <w:bookmarkEnd w:id="997"/>
            <w:bookmarkEnd w:id="998"/>
          </w:p>
        </w:tc>
        <w:tc>
          <w:tcPr>
            <w:tcW w:w="2697" w:type="dxa"/>
            <w:tcBorders>
              <w:top w:val="nil"/>
              <w:left w:val="nil"/>
              <w:bottom w:val="single" w:sz="4" w:space="0" w:color="auto"/>
              <w:right w:val="single" w:sz="4" w:space="0" w:color="auto"/>
            </w:tcBorders>
            <w:shd w:val="clear" w:color="auto" w:fill="auto"/>
            <w:vAlign w:val="center"/>
          </w:tcPr>
          <w:p w14:paraId="2BBE34F9" w14:textId="77777777" w:rsidR="00396777" w:rsidRDefault="00226D9D">
            <w:pPr>
              <w:widowControl/>
              <w:jc w:val="left"/>
              <w:textAlignment w:val="center"/>
              <w:outlineLvl w:val="0"/>
              <w:rPr>
                <w:rFonts w:ascii="仿宋" w:eastAsia="仿宋" w:hAnsi="仿宋" w:cs="仿宋"/>
                <w:sz w:val="18"/>
                <w:szCs w:val="18"/>
              </w:rPr>
            </w:pPr>
            <w:bookmarkStart w:id="999" w:name="_Toc22241"/>
            <w:bookmarkStart w:id="1000" w:name="_Toc13862"/>
            <w:r>
              <w:rPr>
                <w:rFonts w:ascii="仿宋" w:eastAsia="仿宋" w:hAnsi="仿宋" w:cs="仿宋" w:hint="eastAsia"/>
                <w:kern w:val="0"/>
                <w:sz w:val="18"/>
                <w:szCs w:val="18"/>
                <w:lang w:bidi="ar"/>
              </w:rPr>
              <w:t>营销系统功能优化0728</w:t>
            </w:r>
            <w:bookmarkEnd w:id="999"/>
            <w:bookmarkEnd w:id="1000"/>
          </w:p>
        </w:tc>
        <w:tc>
          <w:tcPr>
            <w:tcW w:w="8500" w:type="dxa"/>
            <w:tcBorders>
              <w:top w:val="nil"/>
              <w:left w:val="nil"/>
              <w:bottom w:val="single" w:sz="4" w:space="0" w:color="auto"/>
              <w:right w:val="single" w:sz="4" w:space="0" w:color="auto"/>
            </w:tcBorders>
            <w:shd w:val="clear" w:color="auto" w:fill="auto"/>
            <w:vAlign w:val="center"/>
          </w:tcPr>
          <w:p w14:paraId="3B02F827" w14:textId="77777777" w:rsidR="00396777" w:rsidRDefault="00226D9D">
            <w:pPr>
              <w:widowControl/>
              <w:jc w:val="left"/>
              <w:textAlignment w:val="center"/>
              <w:outlineLvl w:val="0"/>
              <w:rPr>
                <w:rFonts w:ascii="仿宋" w:eastAsia="仿宋" w:hAnsi="仿宋" w:cs="仿宋"/>
                <w:sz w:val="18"/>
                <w:szCs w:val="18"/>
              </w:rPr>
            </w:pPr>
            <w:bookmarkStart w:id="1001" w:name="_Toc18984"/>
            <w:bookmarkStart w:id="1002" w:name="_Toc21236"/>
            <w:r>
              <w:rPr>
                <w:rFonts w:ascii="仿宋" w:eastAsia="仿宋" w:hAnsi="仿宋" w:cs="仿宋" w:hint="eastAsia"/>
                <w:kern w:val="0"/>
                <w:sz w:val="18"/>
                <w:szCs w:val="18"/>
                <w:lang w:bidi="ar"/>
              </w:rPr>
              <w:t>6.过户、增减容（包括高低压）预付费在合同签订环节增加输入金额、联系方式字段。</w:t>
            </w:r>
            <w:bookmarkEnd w:id="1001"/>
            <w:bookmarkEnd w:id="1002"/>
          </w:p>
        </w:tc>
        <w:tc>
          <w:tcPr>
            <w:tcW w:w="688" w:type="dxa"/>
            <w:tcBorders>
              <w:top w:val="nil"/>
              <w:left w:val="nil"/>
              <w:bottom w:val="single" w:sz="4" w:space="0" w:color="auto"/>
              <w:right w:val="single" w:sz="4" w:space="0" w:color="auto"/>
            </w:tcBorders>
            <w:shd w:val="clear" w:color="auto" w:fill="auto"/>
            <w:vAlign w:val="center"/>
          </w:tcPr>
          <w:p w14:paraId="7BF6CA7E" w14:textId="77777777" w:rsidR="00396777" w:rsidRDefault="00226D9D">
            <w:pPr>
              <w:widowControl/>
              <w:jc w:val="left"/>
              <w:textAlignment w:val="center"/>
              <w:outlineLvl w:val="0"/>
              <w:rPr>
                <w:rFonts w:ascii="仿宋" w:eastAsia="仿宋" w:hAnsi="仿宋" w:cs="仿宋"/>
                <w:sz w:val="18"/>
                <w:szCs w:val="18"/>
              </w:rPr>
            </w:pPr>
            <w:bookmarkStart w:id="1003" w:name="_Toc21667"/>
            <w:bookmarkStart w:id="1004" w:name="_Toc23264"/>
            <w:r>
              <w:rPr>
                <w:rFonts w:ascii="仿宋" w:eastAsia="仿宋" w:hAnsi="仿宋" w:cs="仿宋" w:hint="eastAsia"/>
                <w:kern w:val="0"/>
                <w:sz w:val="18"/>
                <w:szCs w:val="18"/>
                <w:lang w:bidi="ar"/>
              </w:rPr>
              <w:t>人·日</w:t>
            </w:r>
            <w:bookmarkEnd w:id="1003"/>
            <w:bookmarkEnd w:id="1004"/>
          </w:p>
        </w:tc>
        <w:tc>
          <w:tcPr>
            <w:tcW w:w="825" w:type="dxa"/>
            <w:tcBorders>
              <w:top w:val="nil"/>
              <w:left w:val="nil"/>
              <w:bottom w:val="single" w:sz="4" w:space="0" w:color="auto"/>
              <w:right w:val="single" w:sz="4" w:space="0" w:color="auto"/>
            </w:tcBorders>
            <w:shd w:val="clear" w:color="auto" w:fill="auto"/>
            <w:vAlign w:val="center"/>
          </w:tcPr>
          <w:p w14:paraId="45C32F85" w14:textId="77777777" w:rsidR="00396777" w:rsidRDefault="00226D9D">
            <w:pPr>
              <w:widowControl/>
              <w:jc w:val="center"/>
              <w:textAlignment w:val="center"/>
              <w:outlineLvl w:val="0"/>
              <w:rPr>
                <w:rFonts w:ascii="仿宋" w:eastAsia="仿宋" w:hAnsi="仿宋" w:cs="仿宋"/>
                <w:sz w:val="18"/>
                <w:szCs w:val="18"/>
              </w:rPr>
            </w:pPr>
            <w:bookmarkStart w:id="1005" w:name="_Toc12467"/>
            <w:bookmarkStart w:id="1006" w:name="_Toc16073"/>
            <w:r>
              <w:rPr>
                <w:rFonts w:ascii="仿宋" w:eastAsia="仿宋" w:hAnsi="仿宋" w:cs="仿宋" w:hint="eastAsia"/>
                <w:kern w:val="0"/>
                <w:sz w:val="18"/>
                <w:szCs w:val="18"/>
                <w:lang w:bidi="ar"/>
              </w:rPr>
              <w:t>5</w:t>
            </w:r>
            <w:bookmarkEnd w:id="1005"/>
            <w:bookmarkEnd w:id="100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C02E2F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5C951C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C84C87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6711837" w14:textId="77777777" w:rsidR="00396777" w:rsidRDefault="00226D9D">
            <w:pPr>
              <w:widowControl/>
              <w:jc w:val="center"/>
              <w:textAlignment w:val="center"/>
              <w:outlineLvl w:val="0"/>
              <w:rPr>
                <w:rFonts w:ascii="仿宋" w:eastAsia="仿宋" w:hAnsi="仿宋" w:cs="仿宋"/>
                <w:sz w:val="18"/>
                <w:szCs w:val="18"/>
              </w:rPr>
            </w:pPr>
            <w:bookmarkStart w:id="1007" w:name="_Toc28845"/>
            <w:bookmarkStart w:id="1008" w:name="_Toc7154"/>
            <w:r>
              <w:rPr>
                <w:rFonts w:ascii="仿宋" w:eastAsia="仿宋" w:hAnsi="仿宋" w:cs="仿宋" w:hint="eastAsia"/>
                <w:kern w:val="0"/>
                <w:sz w:val="18"/>
                <w:szCs w:val="18"/>
                <w:lang w:bidi="ar"/>
              </w:rPr>
              <w:t>3.16</w:t>
            </w:r>
            <w:bookmarkEnd w:id="1007"/>
            <w:bookmarkEnd w:id="100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BBAA483" w14:textId="77777777" w:rsidR="00396777" w:rsidRDefault="00226D9D">
            <w:pPr>
              <w:widowControl/>
              <w:jc w:val="center"/>
              <w:textAlignment w:val="center"/>
              <w:outlineLvl w:val="0"/>
              <w:rPr>
                <w:rFonts w:ascii="仿宋" w:eastAsia="仿宋" w:hAnsi="仿宋" w:cs="仿宋"/>
                <w:sz w:val="18"/>
                <w:szCs w:val="18"/>
              </w:rPr>
            </w:pPr>
            <w:bookmarkStart w:id="1009" w:name="_Toc8241"/>
            <w:bookmarkStart w:id="1010" w:name="_Toc13816"/>
            <w:r>
              <w:rPr>
                <w:rFonts w:ascii="仿宋" w:eastAsia="仿宋" w:hAnsi="仿宋" w:cs="仿宋" w:hint="eastAsia"/>
                <w:kern w:val="0"/>
                <w:sz w:val="18"/>
                <w:szCs w:val="18"/>
                <w:lang w:bidi="ar"/>
              </w:rPr>
              <w:t>业扩管理</w:t>
            </w:r>
            <w:bookmarkEnd w:id="1009"/>
            <w:bookmarkEnd w:id="1010"/>
          </w:p>
        </w:tc>
        <w:tc>
          <w:tcPr>
            <w:tcW w:w="2697" w:type="dxa"/>
            <w:tcBorders>
              <w:top w:val="nil"/>
              <w:left w:val="nil"/>
              <w:bottom w:val="single" w:sz="4" w:space="0" w:color="auto"/>
              <w:right w:val="single" w:sz="4" w:space="0" w:color="auto"/>
            </w:tcBorders>
            <w:shd w:val="clear" w:color="auto" w:fill="auto"/>
            <w:vAlign w:val="center"/>
          </w:tcPr>
          <w:p w14:paraId="024607B7" w14:textId="77777777" w:rsidR="00396777" w:rsidRDefault="00226D9D">
            <w:pPr>
              <w:widowControl/>
              <w:jc w:val="left"/>
              <w:textAlignment w:val="center"/>
              <w:outlineLvl w:val="0"/>
              <w:rPr>
                <w:rFonts w:ascii="仿宋" w:eastAsia="仿宋" w:hAnsi="仿宋" w:cs="仿宋"/>
                <w:sz w:val="18"/>
                <w:szCs w:val="18"/>
              </w:rPr>
            </w:pPr>
            <w:bookmarkStart w:id="1011" w:name="_Toc16256"/>
            <w:bookmarkStart w:id="1012" w:name="_Toc11990"/>
            <w:r>
              <w:rPr>
                <w:rFonts w:ascii="仿宋" w:eastAsia="仿宋" w:hAnsi="仿宋" w:cs="仿宋" w:hint="eastAsia"/>
                <w:kern w:val="0"/>
                <w:sz w:val="18"/>
                <w:szCs w:val="18"/>
                <w:lang w:bidi="ar"/>
              </w:rPr>
              <w:t>营销系统功能优化0728</w:t>
            </w:r>
            <w:bookmarkEnd w:id="1011"/>
            <w:bookmarkEnd w:id="1012"/>
          </w:p>
        </w:tc>
        <w:tc>
          <w:tcPr>
            <w:tcW w:w="8500" w:type="dxa"/>
            <w:tcBorders>
              <w:top w:val="nil"/>
              <w:left w:val="nil"/>
              <w:bottom w:val="single" w:sz="4" w:space="0" w:color="auto"/>
              <w:right w:val="single" w:sz="4" w:space="0" w:color="auto"/>
            </w:tcBorders>
            <w:shd w:val="clear" w:color="auto" w:fill="auto"/>
            <w:vAlign w:val="center"/>
          </w:tcPr>
          <w:p w14:paraId="53A2ADF4" w14:textId="77777777" w:rsidR="00396777" w:rsidRDefault="00226D9D">
            <w:pPr>
              <w:widowControl/>
              <w:jc w:val="left"/>
              <w:textAlignment w:val="center"/>
              <w:outlineLvl w:val="0"/>
              <w:rPr>
                <w:rFonts w:ascii="仿宋" w:eastAsia="仿宋" w:hAnsi="仿宋" w:cs="仿宋"/>
                <w:sz w:val="18"/>
                <w:szCs w:val="18"/>
              </w:rPr>
            </w:pPr>
            <w:bookmarkStart w:id="1013" w:name="_Toc9069"/>
            <w:bookmarkStart w:id="1014" w:name="_Toc7452"/>
            <w:r>
              <w:rPr>
                <w:rFonts w:ascii="仿宋" w:eastAsia="仿宋" w:hAnsi="仿宋" w:cs="仿宋" w:hint="eastAsia"/>
                <w:kern w:val="0"/>
                <w:sz w:val="18"/>
                <w:szCs w:val="18"/>
                <w:lang w:bidi="ar"/>
              </w:rPr>
              <w:t>示数类型维护时输入示数后，默认当前时间，应增加时间修改功能</w:t>
            </w:r>
            <w:bookmarkEnd w:id="1013"/>
            <w:bookmarkEnd w:id="1014"/>
          </w:p>
        </w:tc>
        <w:tc>
          <w:tcPr>
            <w:tcW w:w="688" w:type="dxa"/>
            <w:tcBorders>
              <w:top w:val="nil"/>
              <w:left w:val="nil"/>
              <w:bottom w:val="single" w:sz="4" w:space="0" w:color="auto"/>
              <w:right w:val="single" w:sz="4" w:space="0" w:color="auto"/>
            </w:tcBorders>
            <w:shd w:val="clear" w:color="auto" w:fill="auto"/>
            <w:vAlign w:val="center"/>
          </w:tcPr>
          <w:p w14:paraId="22F84582" w14:textId="77777777" w:rsidR="00396777" w:rsidRDefault="00226D9D">
            <w:pPr>
              <w:widowControl/>
              <w:jc w:val="left"/>
              <w:textAlignment w:val="center"/>
              <w:outlineLvl w:val="0"/>
              <w:rPr>
                <w:rFonts w:ascii="仿宋" w:eastAsia="仿宋" w:hAnsi="仿宋" w:cs="仿宋"/>
                <w:sz w:val="18"/>
                <w:szCs w:val="18"/>
              </w:rPr>
            </w:pPr>
            <w:bookmarkStart w:id="1015" w:name="_Toc4035"/>
            <w:bookmarkStart w:id="1016" w:name="_Toc32408"/>
            <w:r>
              <w:rPr>
                <w:rFonts w:ascii="仿宋" w:eastAsia="仿宋" w:hAnsi="仿宋" w:cs="仿宋" w:hint="eastAsia"/>
                <w:kern w:val="0"/>
                <w:sz w:val="18"/>
                <w:szCs w:val="18"/>
                <w:lang w:bidi="ar"/>
              </w:rPr>
              <w:t>人·日</w:t>
            </w:r>
            <w:bookmarkEnd w:id="1015"/>
            <w:bookmarkEnd w:id="1016"/>
          </w:p>
        </w:tc>
        <w:tc>
          <w:tcPr>
            <w:tcW w:w="825" w:type="dxa"/>
            <w:tcBorders>
              <w:top w:val="nil"/>
              <w:left w:val="nil"/>
              <w:bottom w:val="single" w:sz="4" w:space="0" w:color="auto"/>
              <w:right w:val="single" w:sz="4" w:space="0" w:color="auto"/>
            </w:tcBorders>
            <w:shd w:val="clear" w:color="auto" w:fill="auto"/>
            <w:vAlign w:val="center"/>
          </w:tcPr>
          <w:p w14:paraId="298F4ADE" w14:textId="77777777" w:rsidR="00396777" w:rsidRDefault="00226D9D">
            <w:pPr>
              <w:widowControl/>
              <w:jc w:val="center"/>
              <w:textAlignment w:val="center"/>
              <w:outlineLvl w:val="0"/>
              <w:rPr>
                <w:rFonts w:ascii="仿宋" w:eastAsia="仿宋" w:hAnsi="仿宋" w:cs="仿宋"/>
                <w:sz w:val="18"/>
                <w:szCs w:val="18"/>
              </w:rPr>
            </w:pPr>
            <w:bookmarkStart w:id="1017" w:name="_Toc10587"/>
            <w:bookmarkStart w:id="1018" w:name="_Toc28781"/>
            <w:r>
              <w:rPr>
                <w:rFonts w:ascii="仿宋" w:eastAsia="仿宋" w:hAnsi="仿宋" w:cs="仿宋" w:hint="eastAsia"/>
                <w:kern w:val="0"/>
                <w:sz w:val="18"/>
                <w:szCs w:val="18"/>
                <w:lang w:bidi="ar"/>
              </w:rPr>
              <w:t>1</w:t>
            </w:r>
            <w:bookmarkEnd w:id="1017"/>
            <w:bookmarkEnd w:id="101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937FAC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39D16E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ADB63F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D0BD673" w14:textId="77777777" w:rsidR="00396777" w:rsidRDefault="00226D9D">
            <w:pPr>
              <w:widowControl/>
              <w:jc w:val="center"/>
              <w:textAlignment w:val="center"/>
              <w:outlineLvl w:val="0"/>
              <w:rPr>
                <w:rFonts w:ascii="仿宋" w:eastAsia="仿宋" w:hAnsi="仿宋" w:cs="仿宋"/>
                <w:sz w:val="18"/>
                <w:szCs w:val="18"/>
              </w:rPr>
            </w:pPr>
            <w:bookmarkStart w:id="1019" w:name="_Toc3065"/>
            <w:bookmarkStart w:id="1020" w:name="_Toc18051"/>
            <w:r>
              <w:rPr>
                <w:rFonts w:ascii="仿宋" w:eastAsia="仿宋" w:hAnsi="仿宋" w:cs="仿宋" w:hint="eastAsia"/>
                <w:kern w:val="0"/>
                <w:sz w:val="18"/>
                <w:szCs w:val="18"/>
                <w:lang w:bidi="ar"/>
              </w:rPr>
              <w:t>3.17</w:t>
            </w:r>
            <w:bookmarkEnd w:id="1019"/>
            <w:bookmarkEnd w:id="1020"/>
          </w:p>
        </w:tc>
        <w:tc>
          <w:tcPr>
            <w:tcW w:w="1099" w:type="dxa"/>
            <w:tcBorders>
              <w:top w:val="nil"/>
              <w:left w:val="nil"/>
              <w:bottom w:val="single" w:sz="4" w:space="0" w:color="auto"/>
              <w:right w:val="single" w:sz="4" w:space="0" w:color="auto"/>
            </w:tcBorders>
            <w:shd w:val="clear" w:color="auto" w:fill="auto"/>
            <w:vAlign w:val="center"/>
          </w:tcPr>
          <w:p w14:paraId="0A2EC36F" w14:textId="77777777" w:rsidR="00396777" w:rsidRDefault="00226D9D">
            <w:pPr>
              <w:widowControl/>
              <w:jc w:val="center"/>
              <w:textAlignment w:val="center"/>
              <w:outlineLvl w:val="0"/>
              <w:rPr>
                <w:rFonts w:ascii="仿宋" w:eastAsia="仿宋" w:hAnsi="仿宋" w:cs="仿宋"/>
                <w:sz w:val="18"/>
                <w:szCs w:val="18"/>
              </w:rPr>
            </w:pPr>
            <w:bookmarkStart w:id="1021" w:name="_Toc13407"/>
            <w:bookmarkStart w:id="1022" w:name="_Toc13873"/>
            <w:r>
              <w:rPr>
                <w:rFonts w:ascii="仿宋" w:eastAsia="仿宋" w:hAnsi="仿宋" w:cs="仿宋" w:hint="eastAsia"/>
                <w:kern w:val="0"/>
                <w:sz w:val="18"/>
                <w:szCs w:val="18"/>
                <w:lang w:bidi="ar"/>
              </w:rPr>
              <w:t>业扩管理</w:t>
            </w:r>
            <w:bookmarkEnd w:id="1021"/>
            <w:bookmarkEnd w:id="1022"/>
          </w:p>
        </w:tc>
        <w:tc>
          <w:tcPr>
            <w:tcW w:w="2697" w:type="dxa"/>
            <w:tcBorders>
              <w:top w:val="nil"/>
              <w:left w:val="nil"/>
              <w:bottom w:val="single" w:sz="4" w:space="0" w:color="auto"/>
              <w:right w:val="single" w:sz="4" w:space="0" w:color="auto"/>
            </w:tcBorders>
            <w:shd w:val="clear" w:color="auto" w:fill="auto"/>
            <w:vAlign w:val="center"/>
          </w:tcPr>
          <w:p w14:paraId="3F0C4201" w14:textId="77777777" w:rsidR="00396777" w:rsidRDefault="00226D9D">
            <w:pPr>
              <w:widowControl/>
              <w:jc w:val="left"/>
              <w:textAlignment w:val="center"/>
              <w:outlineLvl w:val="0"/>
              <w:rPr>
                <w:rFonts w:ascii="仿宋" w:eastAsia="仿宋" w:hAnsi="仿宋" w:cs="仿宋"/>
                <w:sz w:val="18"/>
                <w:szCs w:val="18"/>
              </w:rPr>
            </w:pPr>
            <w:bookmarkStart w:id="1023" w:name="_Toc28441"/>
            <w:bookmarkStart w:id="1024" w:name="_Toc29511"/>
            <w:r>
              <w:rPr>
                <w:rFonts w:ascii="仿宋" w:eastAsia="仿宋" w:hAnsi="仿宋" w:cs="仿宋" w:hint="eastAsia"/>
                <w:kern w:val="0"/>
                <w:sz w:val="18"/>
                <w:szCs w:val="18"/>
                <w:lang w:bidi="ar"/>
              </w:rPr>
              <w:t>营销系统功能优化0728</w:t>
            </w:r>
            <w:bookmarkEnd w:id="1023"/>
            <w:bookmarkEnd w:id="1024"/>
          </w:p>
        </w:tc>
        <w:tc>
          <w:tcPr>
            <w:tcW w:w="8500" w:type="dxa"/>
            <w:tcBorders>
              <w:top w:val="nil"/>
              <w:left w:val="nil"/>
              <w:bottom w:val="single" w:sz="4" w:space="0" w:color="auto"/>
              <w:right w:val="single" w:sz="4" w:space="0" w:color="auto"/>
            </w:tcBorders>
            <w:shd w:val="clear" w:color="auto" w:fill="auto"/>
            <w:vAlign w:val="center"/>
          </w:tcPr>
          <w:p w14:paraId="544D018B" w14:textId="77777777" w:rsidR="00396777" w:rsidRDefault="00226D9D">
            <w:pPr>
              <w:widowControl/>
              <w:jc w:val="left"/>
              <w:textAlignment w:val="center"/>
              <w:outlineLvl w:val="0"/>
              <w:rPr>
                <w:rFonts w:ascii="仿宋" w:eastAsia="仿宋" w:hAnsi="仿宋" w:cs="仿宋"/>
                <w:sz w:val="18"/>
                <w:szCs w:val="18"/>
              </w:rPr>
            </w:pPr>
            <w:bookmarkStart w:id="1025" w:name="_Toc29978"/>
            <w:bookmarkStart w:id="1026" w:name="_Toc12754"/>
            <w:r>
              <w:rPr>
                <w:rFonts w:ascii="仿宋" w:eastAsia="仿宋" w:hAnsi="仿宋" w:cs="仿宋" w:hint="eastAsia"/>
                <w:kern w:val="0"/>
                <w:sz w:val="18"/>
                <w:szCs w:val="18"/>
                <w:lang w:bidi="ar"/>
              </w:rPr>
              <w:t>抄表到户工单无法批量维护主子表关系，无计量点编号，需批量导出对应的信息</w:t>
            </w:r>
            <w:bookmarkEnd w:id="1025"/>
            <w:bookmarkEnd w:id="1026"/>
          </w:p>
        </w:tc>
        <w:tc>
          <w:tcPr>
            <w:tcW w:w="688" w:type="dxa"/>
            <w:tcBorders>
              <w:top w:val="nil"/>
              <w:left w:val="nil"/>
              <w:bottom w:val="single" w:sz="4" w:space="0" w:color="auto"/>
              <w:right w:val="single" w:sz="4" w:space="0" w:color="auto"/>
            </w:tcBorders>
            <w:shd w:val="clear" w:color="auto" w:fill="auto"/>
            <w:vAlign w:val="center"/>
          </w:tcPr>
          <w:p w14:paraId="294121E4" w14:textId="77777777" w:rsidR="00396777" w:rsidRDefault="00226D9D">
            <w:pPr>
              <w:widowControl/>
              <w:jc w:val="left"/>
              <w:textAlignment w:val="center"/>
              <w:outlineLvl w:val="0"/>
              <w:rPr>
                <w:rFonts w:ascii="仿宋" w:eastAsia="仿宋" w:hAnsi="仿宋" w:cs="仿宋"/>
                <w:sz w:val="18"/>
                <w:szCs w:val="18"/>
              </w:rPr>
            </w:pPr>
            <w:bookmarkStart w:id="1027" w:name="_Toc2752"/>
            <w:bookmarkStart w:id="1028" w:name="_Toc1594"/>
            <w:r>
              <w:rPr>
                <w:rFonts w:ascii="仿宋" w:eastAsia="仿宋" w:hAnsi="仿宋" w:cs="仿宋" w:hint="eastAsia"/>
                <w:kern w:val="0"/>
                <w:sz w:val="18"/>
                <w:szCs w:val="18"/>
                <w:lang w:bidi="ar"/>
              </w:rPr>
              <w:t>人·日</w:t>
            </w:r>
            <w:bookmarkEnd w:id="1027"/>
            <w:bookmarkEnd w:id="1028"/>
          </w:p>
        </w:tc>
        <w:tc>
          <w:tcPr>
            <w:tcW w:w="825" w:type="dxa"/>
            <w:tcBorders>
              <w:top w:val="nil"/>
              <w:left w:val="nil"/>
              <w:bottom w:val="single" w:sz="4" w:space="0" w:color="auto"/>
              <w:right w:val="single" w:sz="4" w:space="0" w:color="auto"/>
            </w:tcBorders>
            <w:shd w:val="clear" w:color="auto" w:fill="auto"/>
            <w:vAlign w:val="center"/>
          </w:tcPr>
          <w:p w14:paraId="42BDECFD" w14:textId="77777777" w:rsidR="00396777" w:rsidRDefault="00226D9D">
            <w:pPr>
              <w:widowControl/>
              <w:jc w:val="center"/>
              <w:textAlignment w:val="center"/>
              <w:outlineLvl w:val="0"/>
              <w:rPr>
                <w:rFonts w:ascii="仿宋" w:eastAsia="仿宋" w:hAnsi="仿宋" w:cs="仿宋"/>
                <w:sz w:val="18"/>
                <w:szCs w:val="18"/>
              </w:rPr>
            </w:pPr>
            <w:bookmarkStart w:id="1029" w:name="_Toc13377"/>
            <w:bookmarkStart w:id="1030" w:name="_Toc17562"/>
            <w:r>
              <w:rPr>
                <w:rFonts w:ascii="仿宋" w:eastAsia="仿宋" w:hAnsi="仿宋" w:cs="仿宋" w:hint="eastAsia"/>
                <w:kern w:val="0"/>
                <w:sz w:val="18"/>
                <w:szCs w:val="18"/>
                <w:lang w:bidi="ar"/>
              </w:rPr>
              <w:t>3</w:t>
            </w:r>
            <w:bookmarkEnd w:id="1029"/>
            <w:bookmarkEnd w:id="103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B39727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5E9F15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A000514"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7D974675" w14:textId="77777777" w:rsidR="00396777" w:rsidRDefault="00226D9D">
            <w:pPr>
              <w:widowControl/>
              <w:jc w:val="center"/>
              <w:textAlignment w:val="center"/>
              <w:outlineLvl w:val="0"/>
              <w:rPr>
                <w:rFonts w:ascii="仿宋" w:eastAsia="仿宋" w:hAnsi="仿宋" w:cs="仿宋"/>
                <w:sz w:val="18"/>
                <w:szCs w:val="18"/>
              </w:rPr>
            </w:pPr>
            <w:bookmarkStart w:id="1031" w:name="_Toc5138"/>
            <w:bookmarkStart w:id="1032" w:name="_Toc21403"/>
            <w:r>
              <w:rPr>
                <w:rFonts w:ascii="仿宋" w:eastAsia="仿宋" w:hAnsi="仿宋" w:cs="仿宋" w:hint="eastAsia"/>
                <w:kern w:val="0"/>
                <w:sz w:val="18"/>
                <w:szCs w:val="18"/>
                <w:lang w:bidi="ar"/>
              </w:rPr>
              <w:t>3.18</w:t>
            </w:r>
            <w:bookmarkEnd w:id="1031"/>
            <w:bookmarkEnd w:id="103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F76F236" w14:textId="77777777" w:rsidR="00396777" w:rsidRDefault="00226D9D">
            <w:pPr>
              <w:widowControl/>
              <w:jc w:val="center"/>
              <w:textAlignment w:val="center"/>
              <w:outlineLvl w:val="0"/>
              <w:rPr>
                <w:rFonts w:ascii="仿宋" w:eastAsia="仿宋" w:hAnsi="仿宋" w:cs="仿宋"/>
                <w:sz w:val="18"/>
                <w:szCs w:val="18"/>
              </w:rPr>
            </w:pPr>
            <w:bookmarkStart w:id="1033" w:name="_Toc19596"/>
            <w:bookmarkStart w:id="1034" w:name="_Toc4456"/>
            <w:r>
              <w:rPr>
                <w:rFonts w:ascii="仿宋" w:eastAsia="仿宋" w:hAnsi="仿宋" w:cs="仿宋" w:hint="eastAsia"/>
                <w:kern w:val="0"/>
                <w:sz w:val="18"/>
                <w:szCs w:val="18"/>
                <w:lang w:bidi="ar"/>
              </w:rPr>
              <w:t>业扩管理</w:t>
            </w:r>
            <w:bookmarkEnd w:id="1033"/>
            <w:bookmarkEnd w:id="1034"/>
          </w:p>
        </w:tc>
        <w:tc>
          <w:tcPr>
            <w:tcW w:w="2697" w:type="dxa"/>
            <w:tcBorders>
              <w:top w:val="nil"/>
              <w:left w:val="nil"/>
              <w:bottom w:val="single" w:sz="4" w:space="0" w:color="auto"/>
              <w:right w:val="single" w:sz="4" w:space="0" w:color="auto"/>
            </w:tcBorders>
            <w:shd w:val="clear" w:color="auto" w:fill="auto"/>
            <w:vAlign w:val="center"/>
          </w:tcPr>
          <w:p w14:paraId="0136D744" w14:textId="77777777" w:rsidR="00396777" w:rsidRDefault="00226D9D">
            <w:pPr>
              <w:widowControl/>
              <w:jc w:val="left"/>
              <w:textAlignment w:val="center"/>
              <w:outlineLvl w:val="0"/>
              <w:rPr>
                <w:rFonts w:ascii="仿宋" w:eastAsia="仿宋" w:hAnsi="仿宋" w:cs="仿宋"/>
                <w:sz w:val="18"/>
                <w:szCs w:val="18"/>
              </w:rPr>
            </w:pPr>
            <w:bookmarkStart w:id="1035" w:name="_Toc5258"/>
            <w:bookmarkStart w:id="1036" w:name="_Toc31749"/>
            <w:r>
              <w:rPr>
                <w:rFonts w:ascii="仿宋" w:eastAsia="仿宋" w:hAnsi="仿宋" w:cs="仿宋" w:hint="eastAsia"/>
                <w:kern w:val="0"/>
                <w:sz w:val="18"/>
                <w:szCs w:val="18"/>
                <w:lang w:bidi="ar"/>
              </w:rPr>
              <w:t>营销系统功能优化0728</w:t>
            </w:r>
            <w:bookmarkEnd w:id="1035"/>
            <w:bookmarkEnd w:id="1036"/>
          </w:p>
        </w:tc>
        <w:tc>
          <w:tcPr>
            <w:tcW w:w="8500" w:type="dxa"/>
            <w:tcBorders>
              <w:top w:val="nil"/>
              <w:left w:val="nil"/>
              <w:bottom w:val="single" w:sz="4" w:space="0" w:color="auto"/>
              <w:right w:val="single" w:sz="4" w:space="0" w:color="auto"/>
            </w:tcBorders>
            <w:shd w:val="clear" w:color="auto" w:fill="auto"/>
            <w:vAlign w:val="center"/>
          </w:tcPr>
          <w:p w14:paraId="2FECF06B" w14:textId="77777777" w:rsidR="00396777" w:rsidRDefault="00226D9D">
            <w:pPr>
              <w:widowControl/>
              <w:jc w:val="left"/>
              <w:textAlignment w:val="center"/>
              <w:outlineLvl w:val="0"/>
              <w:rPr>
                <w:rFonts w:ascii="仿宋" w:eastAsia="仿宋" w:hAnsi="仿宋" w:cs="仿宋"/>
                <w:sz w:val="18"/>
                <w:szCs w:val="18"/>
              </w:rPr>
            </w:pPr>
            <w:bookmarkStart w:id="1037" w:name="_Toc15551"/>
            <w:bookmarkStart w:id="1038" w:name="_Toc25297"/>
            <w:r>
              <w:rPr>
                <w:rFonts w:ascii="仿宋" w:eastAsia="仿宋" w:hAnsi="仿宋" w:cs="仿宋" w:hint="eastAsia"/>
                <w:kern w:val="0"/>
                <w:sz w:val="18"/>
                <w:szCs w:val="18"/>
                <w:lang w:bidi="ar"/>
              </w:rPr>
              <w:t>抄表到户、新装等工单主子表关系维护后需识别是否存在其他的主子关系，如无其他主子关系应按新组直接创建并命名。另外所有的主子表关系都应该可以有组可以查询到。主子表关系在的时候可以查询现场在主子关系及到明细，主子表不在应可查询到历史的主子抵扣关系及明细。</w:t>
            </w:r>
            <w:bookmarkEnd w:id="1037"/>
            <w:bookmarkEnd w:id="1038"/>
          </w:p>
        </w:tc>
        <w:tc>
          <w:tcPr>
            <w:tcW w:w="688" w:type="dxa"/>
            <w:tcBorders>
              <w:top w:val="nil"/>
              <w:left w:val="nil"/>
              <w:bottom w:val="single" w:sz="4" w:space="0" w:color="auto"/>
              <w:right w:val="single" w:sz="4" w:space="0" w:color="auto"/>
            </w:tcBorders>
            <w:shd w:val="clear" w:color="auto" w:fill="auto"/>
            <w:vAlign w:val="center"/>
          </w:tcPr>
          <w:p w14:paraId="2FD012DD" w14:textId="77777777" w:rsidR="00396777" w:rsidRDefault="00226D9D">
            <w:pPr>
              <w:widowControl/>
              <w:jc w:val="left"/>
              <w:textAlignment w:val="center"/>
              <w:outlineLvl w:val="0"/>
              <w:rPr>
                <w:rFonts w:ascii="仿宋" w:eastAsia="仿宋" w:hAnsi="仿宋" w:cs="仿宋"/>
                <w:sz w:val="18"/>
                <w:szCs w:val="18"/>
              </w:rPr>
            </w:pPr>
            <w:bookmarkStart w:id="1039" w:name="_Toc1597"/>
            <w:bookmarkStart w:id="1040" w:name="_Toc17017"/>
            <w:r>
              <w:rPr>
                <w:rFonts w:ascii="仿宋" w:eastAsia="仿宋" w:hAnsi="仿宋" w:cs="仿宋" w:hint="eastAsia"/>
                <w:kern w:val="0"/>
                <w:sz w:val="18"/>
                <w:szCs w:val="18"/>
                <w:lang w:bidi="ar"/>
              </w:rPr>
              <w:t>人·日</w:t>
            </w:r>
            <w:bookmarkEnd w:id="1039"/>
            <w:bookmarkEnd w:id="1040"/>
          </w:p>
        </w:tc>
        <w:tc>
          <w:tcPr>
            <w:tcW w:w="825" w:type="dxa"/>
            <w:tcBorders>
              <w:top w:val="nil"/>
              <w:left w:val="nil"/>
              <w:bottom w:val="single" w:sz="4" w:space="0" w:color="auto"/>
              <w:right w:val="single" w:sz="4" w:space="0" w:color="auto"/>
            </w:tcBorders>
            <w:shd w:val="clear" w:color="auto" w:fill="auto"/>
            <w:vAlign w:val="center"/>
          </w:tcPr>
          <w:p w14:paraId="5C706D08" w14:textId="77777777" w:rsidR="00396777" w:rsidRDefault="00226D9D">
            <w:pPr>
              <w:widowControl/>
              <w:jc w:val="center"/>
              <w:textAlignment w:val="center"/>
              <w:outlineLvl w:val="0"/>
              <w:rPr>
                <w:rFonts w:ascii="仿宋" w:eastAsia="仿宋" w:hAnsi="仿宋" w:cs="仿宋"/>
                <w:sz w:val="18"/>
                <w:szCs w:val="18"/>
              </w:rPr>
            </w:pPr>
            <w:bookmarkStart w:id="1041" w:name="_Toc23388"/>
            <w:bookmarkStart w:id="1042" w:name="_Toc3980"/>
            <w:r>
              <w:rPr>
                <w:rFonts w:ascii="仿宋" w:eastAsia="仿宋" w:hAnsi="仿宋" w:cs="仿宋" w:hint="eastAsia"/>
                <w:kern w:val="0"/>
                <w:sz w:val="18"/>
                <w:szCs w:val="18"/>
                <w:lang w:bidi="ar"/>
              </w:rPr>
              <w:t>2</w:t>
            </w:r>
            <w:bookmarkEnd w:id="1041"/>
            <w:bookmarkEnd w:id="104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013ABB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DAEE7D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8D917D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DCFCD79" w14:textId="77777777" w:rsidR="00396777" w:rsidRDefault="00226D9D">
            <w:pPr>
              <w:widowControl/>
              <w:jc w:val="center"/>
              <w:textAlignment w:val="center"/>
              <w:outlineLvl w:val="0"/>
              <w:rPr>
                <w:rFonts w:ascii="仿宋" w:eastAsia="仿宋" w:hAnsi="仿宋" w:cs="仿宋"/>
                <w:sz w:val="18"/>
                <w:szCs w:val="18"/>
              </w:rPr>
            </w:pPr>
            <w:bookmarkStart w:id="1043" w:name="_Toc8040"/>
            <w:bookmarkStart w:id="1044" w:name="_Toc11169"/>
            <w:r>
              <w:rPr>
                <w:rFonts w:ascii="仿宋" w:eastAsia="仿宋" w:hAnsi="仿宋" w:cs="仿宋" w:hint="eastAsia"/>
                <w:kern w:val="0"/>
                <w:sz w:val="18"/>
                <w:szCs w:val="18"/>
                <w:lang w:bidi="ar"/>
              </w:rPr>
              <w:t>3.19</w:t>
            </w:r>
            <w:bookmarkEnd w:id="1043"/>
            <w:bookmarkEnd w:id="1044"/>
          </w:p>
        </w:tc>
        <w:tc>
          <w:tcPr>
            <w:tcW w:w="1099" w:type="dxa"/>
            <w:tcBorders>
              <w:top w:val="nil"/>
              <w:left w:val="nil"/>
              <w:bottom w:val="single" w:sz="4" w:space="0" w:color="auto"/>
              <w:right w:val="single" w:sz="4" w:space="0" w:color="auto"/>
            </w:tcBorders>
            <w:shd w:val="clear" w:color="auto" w:fill="auto"/>
            <w:vAlign w:val="center"/>
          </w:tcPr>
          <w:p w14:paraId="480A6270" w14:textId="77777777" w:rsidR="00396777" w:rsidRDefault="00226D9D">
            <w:pPr>
              <w:widowControl/>
              <w:jc w:val="center"/>
              <w:textAlignment w:val="center"/>
              <w:outlineLvl w:val="0"/>
              <w:rPr>
                <w:rFonts w:ascii="仿宋" w:eastAsia="仿宋" w:hAnsi="仿宋" w:cs="仿宋"/>
                <w:sz w:val="18"/>
                <w:szCs w:val="18"/>
              </w:rPr>
            </w:pPr>
            <w:bookmarkStart w:id="1045" w:name="_Toc16509"/>
            <w:bookmarkStart w:id="1046" w:name="_Toc14118"/>
            <w:r>
              <w:rPr>
                <w:rFonts w:ascii="仿宋" w:eastAsia="仿宋" w:hAnsi="仿宋" w:cs="仿宋" w:hint="eastAsia"/>
                <w:kern w:val="0"/>
                <w:sz w:val="18"/>
                <w:szCs w:val="18"/>
                <w:lang w:bidi="ar"/>
              </w:rPr>
              <w:t>业扩管理</w:t>
            </w:r>
            <w:bookmarkEnd w:id="1045"/>
            <w:bookmarkEnd w:id="1046"/>
          </w:p>
        </w:tc>
        <w:tc>
          <w:tcPr>
            <w:tcW w:w="2697" w:type="dxa"/>
            <w:tcBorders>
              <w:top w:val="nil"/>
              <w:left w:val="nil"/>
              <w:bottom w:val="single" w:sz="4" w:space="0" w:color="auto"/>
              <w:right w:val="single" w:sz="4" w:space="0" w:color="auto"/>
            </w:tcBorders>
            <w:shd w:val="clear" w:color="auto" w:fill="auto"/>
            <w:vAlign w:val="center"/>
          </w:tcPr>
          <w:p w14:paraId="516F4777" w14:textId="77777777" w:rsidR="00396777" w:rsidRDefault="00226D9D">
            <w:pPr>
              <w:widowControl/>
              <w:jc w:val="left"/>
              <w:textAlignment w:val="center"/>
              <w:outlineLvl w:val="0"/>
              <w:rPr>
                <w:rFonts w:ascii="仿宋" w:eastAsia="仿宋" w:hAnsi="仿宋" w:cs="仿宋"/>
                <w:sz w:val="18"/>
                <w:szCs w:val="18"/>
              </w:rPr>
            </w:pPr>
            <w:bookmarkStart w:id="1047" w:name="_Toc12096"/>
            <w:bookmarkStart w:id="1048" w:name="_Toc30778"/>
            <w:r>
              <w:rPr>
                <w:rFonts w:ascii="仿宋" w:eastAsia="仿宋" w:hAnsi="仿宋" w:cs="仿宋" w:hint="eastAsia"/>
                <w:kern w:val="0"/>
                <w:sz w:val="18"/>
                <w:szCs w:val="18"/>
                <w:lang w:bidi="ar"/>
              </w:rPr>
              <w:t>优化批量新装工单</w:t>
            </w:r>
            <w:bookmarkEnd w:id="1047"/>
            <w:bookmarkEnd w:id="1048"/>
          </w:p>
        </w:tc>
        <w:tc>
          <w:tcPr>
            <w:tcW w:w="8500" w:type="dxa"/>
            <w:tcBorders>
              <w:top w:val="nil"/>
              <w:left w:val="nil"/>
              <w:bottom w:val="single" w:sz="4" w:space="0" w:color="auto"/>
              <w:right w:val="single" w:sz="4" w:space="0" w:color="auto"/>
            </w:tcBorders>
            <w:shd w:val="clear" w:color="auto" w:fill="auto"/>
            <w:vAlign w:val="center"/>
          </w:tcPr>
          <w:p w14:paraId="351585D6" w14:textId="77777777" w:rsidR="00396777" w:rsidRDefault="00226D9D">
            <w:pPr>
              <w:widowControl/>
              <w:jc w:val="left"/>
              <w:textAlignment w:val="center"/>
              <w:outlineLvl w:val="0"/>
              <w:rPr>
                <w:rFonts w:ascii="仿宋" w:eastAsia="仿宋" w:hAnsi="仿宋" w:cs="仿宋"/>
                <w:sz w:val="18"/>
                <w:szCs w:val="18"/>
              </w:rPr>
            </w:pPr>
            <w:bookmarkStart w:id="1049" w:name="_Toc24550"/>
            <w:bookmarkStart w:id="1050" w:name="_Toc16708"/>
            <w:r>
              <w:rPr>
                <w:rFonts w:ascii="仿宋" w:eastAsia="仿宋" w:hAnsi="仿宋" w:cs="仿宋" w:hint="eastAsia"/>
                <w:kern w:val="0"/>
                <w:sz w:val="18"/>
                <w:szCs w:val="18"/>
                <w:lang w:bidi="ar"/>
              </w:rPr>
              <w:t>优化批量新装工单，现工单无法对一个用户两块表计进行录入，无法对三相表维护2个以上封印，无法装拆互感器设备</w:t>
            </w:r>
            <w:bookmarkEnd w:id="1049"/>
            <w:bookmarkEnd w:id="1050"/>
          </w:p>
        </w:tc>
        <w:tc>
          <w:tcPr>
            <w:tcW w:w="688" w:type="dxa"/>
            <w:tcBorders>
              <w:top w:val="nil"/>
              <w:left w:val="nil"/>
              <w:bottom w:val="single" w:sz="4" w:space="0" w:color="auto"/>
              <w:right w:val="single" w:sz="4" w:space="0" w:color="auto"/>
            </w:tcBorders>
            <w:shd w:val="clear" w:color="auto" w:fill="auto"/>
            <w:vAlign w:val="center"/>
          </w:tcPr>
          <w:p w14:paraId="15BC21E9" w14:textId="77777777" w:rsidR="00396777" w:rsidRDefault="00226D9D">
            <w:pPr>
              <w:widowControl/>
              <w:jc w:val="left"/>
              <w:textAlignment w:val="center"/>
              <w:outlineLvl w:val="0"/>
              <w:rPr>
                <w:rFonts w:ascii="仿宋" w:eastAsia="仿宋" w:hAnsi="仿宋" w:cs="仿宋"/>
                <w:sz w:val="18"/>
                <w:szCs w:val="18"/>
              </w:rPr>
            </w:pPr>
            <w:bookmarkStart w:id="1051" w:name="_Toc15957"/>
            <w:bookmarkStart w:id="1052" w:name="_Toc23497"/>
            <w:r>
              <w:rPr>
                <w:rFonts w:ascii="仿宋" w:eastAsia="仿宋" w:hAnsi="仿宋" w:cs="仿宋" w:hint="eastAsia"/>
                <w:kern w:val="0"/>
                <w:sz w:val="18"/>
                <w:szCs w:val="18"/>
                <w:lang w:bidi="ar"/>
              </w:rPr>
              <w:t>人·日</w:t>
            </w:r>
            <w:bookmarkEnd w:id="1051"/>
            <w:bookmarkEnd w:id="1052"/>
          </w:p>
        </w:tc>
        <w:tc>
          <w:tcPr>
            <w:tcW w:w="825" w:type="dxa"/>
            <w:tcBorders>
              <w:top w:val="nil"/>
              <w:left w:val="nil"/>
              <w:bottom w:val="single" w:sz="4" w:space="0" w:color="auto"/>
              <w:right w:val="single" w:sz="4" w:space="0" w:color="auto"/>
            </w:tcBorders>
            <w:shd w:val="clear" w:color="auto" w:fill="auto"/>
            <w:vAlign w:val="center"/>
          </w:tcPr>
          <w:p w14:paraId="6D6D9FD7" w14:textId="77777777" w:rsidR="00396777" w:rsidRDefault="00226D9D">
            <w:pPr>
              <w:widowControl/>
              <w:jc w:val="center"/>
              <w:textAlignment w:val="center"/>
              <w:outlineLvl w:val="0"/>
              <w:rPr>
                <w:rFonts w:ascii="仿宋" w:eastAsia="仿宋" w:hAnsi="仿宋" w:cs="仿宋"/>
                <w:sz w:val="18"/>
                <w:szCs w:val="18"/>
              </w:rPr>
            </w:pPr>
            <w:bookmarkStart w:id="1053" w:name="_Toc23639"/>
            <w:bookmarkStart w:id="1054" w:name="_Toc7164"/>
            <w:r>
              <w:rPr>
                <w:rFonts w:ascii="仿宋" w:eastAsia="仿宋" w:hAnsi="仿宋" w:cs="仿宋" w:hint="eastAsia"/>
                <w:kern w:val="0"/>
                <w:sz w:val="18"/>
                <w:szCs w:val="18"/>
                <w:lang w:bidi="ar"/>
              </w:rPr>
              <w:t>10</w:t>
            </w:r>
            <w:bookmarkEnd w:id="1053"/>
            <w:bookmarkEnd w:id="1054"/>
          </w:p>
        </w:tc>
        <w:tc>
          <w:tcPr>
            <w:tcW w:w="687" w:type="dxa"/>
            <w:tcBorders>
              <w:top w:val="nil"/>
              <w:left w:val="nil"/>
              <w:bottom w:val="single" w:sz="4" w:space="0" w:color="auto"/>
              <w:right w:val="single" w:sz="4" w:space="0" w:color="auto"/>
            </w:tcBorders>
            <w:shd w:val="clear" w:color="auto" w:fill="auto"/>
            <w:vAlign w:val="center"/>
          </w:tcPr>
          <w:p w14:paraId="2199DDC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6DE4A6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3439549"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7B74D624" w14:textId="77777777" w:rsidR="00396777" w:rsidRDefault="00226D9D">
            <w:pPr>
              <w:widowControl/>
              <w:jc w:val="center"/>
              <w:textAlignment w:val="center"/>
              <w:outlineLvl w:val="0"/>
              <w:rPr>
                <w:rFonts w:ascii="仿宋" w:eastAsia="仿宋" w:hAnsi="仿宋" w:cs="仿宋"/>
                <w:sz w:val="18"/>
                <w:szCs w:val="18"/>
              </w:rPr>
            </w:pPr>
            <w:bookmarkStart w:id="1055" w:name="_Toc30479"/>
            <w:bookmarkStart w:id="1056" w:name="_Toc6667"/>
            <w:r>
              <w:rPr>
                <w:rFonts w:ascii="仿宋" w:eastAsia="仿宋" w:hAnsi="仿宋" w:cs="仿宋" w:hint="eastAsia"/>
                <w:kern w:val="0"/>
                <w:sz w:val="18"/>
                <w:szCs w:val="18"/>
                <w:lang w:bidi="ar"/>
              </w:rPr>
              <w:t>3.20</w:t>
            </w:r>
            <w:bookmarkEnd w:id="1055"/>
            <w:bookmarkEnd w:id="105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C481C03" w14:textId="77777777" w:rsidR="00396777" w:rsidRDefault="00226D9D">
            <w:pPr>
              <w:widowControl/>
              <w:jc w:val="center"/>
              <w:textAlignment w:val="center"/>
              <w:outlineLvl w:val="0"/>
              <w:rPr>
                <w:rFonts w:ascii="仿宋" w:eastAsia="仿宋" w:hAnsi="仿宋" w:cs="仿宋"/>
                <w:sz w:val="18"/>
                <w:szCs w:val="18"/>
              </w:rPr>
            </w:pPr>
            <w:bookmarkStart w:id="1057" w:name="_Toc9883"/>
            <w:bookmarkStart w:id="1058" w:name="_Toc23064"/>
            <w:r>
              <w:rPr>
                <w:rFonts w:ascii="仿宋" w:eastAsia="仿宋" w:hAnsi="仿宋" w:cs="仿宋" w:hint="eastAsia"/>
                <w:kern w:val="0"/>
                <w:sz w:val="18"/>
                <w:szCs w:val="18"/>
                <w:lang w:bidi="ar"/>
              </w:rPr>
              <w:t>业扩管理</w:t>
            </w:r>
            <w:bookmarkEnd w:id="1057"/>
            <w:bookmarkEnd w:id="1058"/>
          </w:p>
        </w:tc>
        <w:tc>
          <w:tcPr>
            <w:tcW w:w="2697" w:type="dxa"/>
            <w:tcBorders>
              <w:top w:val="nil"/>
              <w:left w:val="nil"/>
              <w:bottom w:val="single" w:sz="4" w:space="0" w:color="auto"/>
              <w:right w:val="single" w:sz="4" w:space="0" w:color="auto"/>
            </w:tcBorders>
            <w:shd w:val="clear" w:color="auto" w:fill="auto"/>
            <w:vAlign w:val="center"/>
          </w:tcPr>
          <w:p w14:paraId="05677F87" w14:textId="77777777" w:rsidR="00396777" w:rsidRDefault="00226D9D">
            <w:pPr>
              <w:widowControl/>
              <w:jc w:val="left"/>
              <w:textAlignment w:val="center"/>
              <w:outlineLvl w:val="0"/>
              <w:rPr>
                <w:rFonts w:ascii="仿宋" w:eastAsia="仿宋" w:hAnsi="仿宋" w:cs="仿宋"/>
                <w:sz w:val="18"/>
                <w:szCs w:val="18"/>
              </w:rPr>
            </w:pPr>
            <w:bookmarkStart w:id="1059" w:name="_Toc16139"/>
            <w:bookmarkStart w:id="1060" w:name="_Toc18616"/>
            <w:r>
              <w:rPr>
                <w:rFonts w:ascii="仿宋" w:eastAsia="仿宋" w:hAnsi="仿宋" w:cs="仿宋" w:hint="eastAsia"/>
                <w:kern w:val="0"/>
                <w:sz w:val="18"/>
                <w:szCs w:val="18"/>
                <w:lang w:bidi="ar"/>
              </w:rPr>
              <w:t>关于在营销系统抄表到户管理流程装拆环节增加录入三相CT功能的申请</w:t>
            </w:r>
            <w:bookmarkEnd w:id="1059"/>
            <w:bookmarkEnd w:id="1060"/>
          </w:p>
        </w:tc>
        <w:tc>
          <w:tcPr>
            <w:tcW w:w="8500" w:type="dxa"/>
            <w:tcBorders>
              <w:top w:val="nil"/>
              <w:left w:val="nil"/>
              <w:bottom w:val="single" w:sz="4" w:space="0" w:color="auto"/>
              <w:right w:val="single" w:sz="4" w:space="0" w:color="auto"/>
            </w:tcBorders>
            <w:shd w:val="clear" w:color="auto" w:fill="auto"/>
            <w:vAlign w:val="center"/>
          </w:tcPr>
          <w:p w14:paraId="6E9408C0" w14:textId="77777777" w:rsidR="00396777" w:rsidRDefault="00226D9D">
            <w:pPr>
              <w:widowControl/>
              <w:jc w:val="left"/>
              <w:textAlignment w:val="center"/>
              <w:outlineLvl w:val="0"/>
              <w:rPr>
                <w:rFonts w:ascii="仿宋" w:eastAsia="仿宋" w:hAnsi="仿宋" w:cs="仿宋"/>
                <w:sz w:val="18"/>
                <w:szCs w:val="18"/>
              </w:rPr>
            </w:pPr>
            <w:bookmarkStart w:id="1061" w:name="_Toc19949"/>
            <w:bookmarkStart w:id="1062" w:name="_Toc6197"/>
            <w:r>
              <w:rPr>
                <w:rFonts w:ascii="仿宋" w:eastAsia="仿宋" w:hAnsi="仿宋" w:cs="仿宋" w:hint="eastAsia"/>
                <w:kern w:val="0"/>
                <w:sz w:val="18"/>
                <w:szCs w:val="18"/>
                <w:lang w:bidi="ar"/>
              </w:rPr>
              <w:t>当前抄表到户管理流程“批量装拆信息录入”环节只能录入一相CT，导致计量资产统计数据不准确。现申请在此环节增加录入三相CT的功能。</w:t>
            </w:r>
            <w:bookmarkEnd w:id="1061"/>
            <w:bookmarkEnd w:id="1062"/>
          </w:p>
        </w:tc>
        <w:tc>
          <w:tcPr>
            <w:tcW w:w="688" w:type="dxa"/>
            <w:tcBorders>
              <w:top w:val="nil"/>
              <w:left w:val="nil"/>
              <w:bottom w:val="single" w:sz="4" w:space="0" w:color="auto"/>
              <w:right w:val="single" w:sz="4" w:space="0" w:color="auto"/>
            </w:tcBorders>
            <w:shd w:val="clear" w:color="auto" w:fill="auto"/>
            <w:vAlign w:val="center"/>
          </w:tcPr>
          <w:p w14:paraId="40209C1F" w14:textId="77777777" w:rsidR="00396777" w:rsidRDefault="00226D9D">
            <w:pPr>
              <w:widowControl/>
              <w:jc w:val="left"/>
              <w:textAlignment w:val="center"/>
              <w:outlineLvl w:val="0"/>
              <w:rPr>
                <w:rFonts w:ascii="仿宋" w:eastAsia="仿宋" w:hAnsi="仿宋" w:cs="仿宋"/>
                <w:sz w:val="18"/>
                <w:szCs w:val="18"/>
              </w:rPr>
            </w:pPr>
            <w:bookmarkStart w:id="1063" w:name="_Toc28770"/>
            <w:bookmarkStart w:id="1064" w:name="_Toc8339"/>
            <w:r>
              <w:rPr>
                <w:rFonts w:ascii="仿宋" w:eastAsia="仿宋" w:hAnsi="仿宋" w:cs="仿宋" w:hint="eastAsia"/>
                <w:kern w:val="0"/>
                <w:sz w:val="18"/>
                <w:szCs w:val="18"/>
                <w:lang w:bidi="ar"/>
              </w:rPr>
              <w:t>人·日</w:t>
            </w:r>
            <w:bookmarkEnd w:id="1063"/>
            <w:bookmarkEnd w:id="1064"/>
          </w:p>
        </w:tc>
        <w:tc>
          <w:tcPr>
            <w:tcW w:w="825" w:type="dxa"/>
            <w:tcBorders>
              <w:top w:val="nil"/>
              <w:left w:val="nil"/>
              <w:bottom w:val="single" w:sz="4" w:space="0" w:color="auto"/>
              <w:right w:val="single" w:sz="4" w:space="0" w:color="auto"/>
            </w:tcBorders>
            <w:shd w:val="clear" w:color="auto" w:fill="auto"/>
            <w:vAlign w:val="center"/>
          </w:tcPr>
          <w:p w14:paraId="3E121A2B" w14:textId="77777777" w:rsidR="00396777" w:rsidRDefault="00226D9D">
            <w:pPr>
              <w:widowControl/>
              <w:jc w:val="center"/>
              <w:textAlignment w:val="center"/>
              <w:outlineLvl w:val="0"/>
              <w:rPr>
                <w:rFonts w:ascii="仿宋" w:eastAsia="仿宋" w:hAnsi="仿宋" w:cs="仿宋"/>
                <w:sz w:val="18"/>
                <w:szCs w:val="18"/>
              </w:rPr>
            </w:pPr>
            <w:bookmarkStart w:id="1065" w:name="_Toc21671"/>
            <w:bookmarkStart w:id="1066" w:name="_Toc2083"/>
            <w:r>
              <w:rPr>
                <w:rFonts w:ascii="仿宋" w:eastAsia="仿宋" w:hAnsi="仿宋" w:cs="仿宋" w:hint="eastAsia"/>
                <w:kern w:val="0"/>
                <w:sz w:val="18"/>
                <w:szCs w:val="18"/>
                <w:lang w:bidi="ar"/>
              </w:rPr>
              <w:t>4</w:t>
            </w:r>
            <w:bookmarkEnd w:id="1065"/>
            <w:bookmarkEnd w:id="106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782B35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C271AF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3A15E8D"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22C2D389" w14:textId="77777777" w:rsidR="00396777" w:rsidRDefault="00226D9D">
            <w:pPr>
              <w:widowControl/>
              <w:jc w:val="center"/>
              <w:textAlignment w:val="center"/>
              <w:outlineLvl w:val="0"/>
              <w:rPr>
                <w:rFonts w:ascii="仿宋" w:eastAsia="仿宋" w:hAnsi="仿宋" w:cs="仿宋"/>
                <w:sz w:val="18"/>
                <w:szCs w:val="18"/>
              </w:rPr>
            </w:pPr>
            <w:bookmarkStart w:id="1067" w:name="_Toc23068"/>
            <w:bookmarkStart w:id="1068" w:name="_Toc15339"/>
            <w:r>
              <w:rPr>
                <w:rFonts w:ascii="仿宋" w:eastAsia="仿宋" w:hAnsi="仿宋" w:cs="仿宋" w:hint="eastAsia"/>
                <w:kern w:val="0"/>
                <w:sz w:val="18"/>
                <w:szCs w:val="18"/>
                <w:lang w:bidi="ar"/>
              </w:rPr>
              <w:lastRenderedPageBreak/>
              <w:t>3.21</w:t>
            </w:r>
            <w:bookmarkEnd w:id="1067"/>
            <w:bookmarkEnd w:id="1068"/>
          </w:p>
        </w:tc>
        <w:tc>
          <w:tcPr>
            <w:tcW w:w="1099" w:type="dxa"/>
            <w:tcBorders>
              <w:top w:val="nil"/>
              <w:left w:val="nil"/>
              <w:bottom w:val="single" w:sz="4" w:space="0" w:color="auto"/>
              <w:right w:val="single" w:sz="4" w:space="0" w:color="auto"/>
            </w:tcBorders>
            <w:shd w:val="clear" w:color="auto" w:fill="auto"/>
            <w:vAlign w:val="center"/>
          </w:tcPr>
          <w:p w14:paraId="2739E339" w14:textId="77777777" w:rsidR="00396777" w:rsidRDefault="00226D9D">
            <w:pPr>
              <w:widowControl/>
              <w:jc w:val="center"/>
              <w:textAlignment w:val="center"/>
              <w:outlineLvl w:val="0"/>
              <w:rPr>
                <w:rFonts w:ascii="仿宋" w:eastAsia="仿宋" w:hAnsi="仿宋" w:cs="仿宋"/>
                <w:sz w:val="18"/>
                <w:szCs w:val="18"/>
              </w:rPr>
            </w:pPr>
            <w:bookmarkStart w:id="1069" w:name="_Toc13151"/>
            <w:bookmarkStart w:id="1070" w:name="_Toc4567"/>
            <w:r>
              <w:rPr>
                <w:rFonts w:ascii="仿宋" w:eastAsia="仿宋" w:hAnsi="仿宋" w:cs="仿宋" w:hint="eastAsia"/>
                <w:kern w:val="0"/>
                <w:sz w:val="18"/>
                <w:szCs w:val="18"/>
                <w:lang w:bidi="ar"/>
              </w:rPr>
              <w:t>业扩管理</w:t>
            </w:r>
            <w:bookmarkEnd w:id="1069"/>
            <w:bookmarkEnd w:id="1070"/>
          </w:p>
        </w:tc>
        <w:tc>
          <w:tcPr>
            <w:tcW w:w="2697" w:type="dxa"/>
            <w:tcBorders>
              <w:top w:val="nil"/>
              <w:left w:val="nil"/>
              <w:bottom w:val="single" w:sz="4" w:space="0" w:color="auto"/>
              <w:right w:val="single" w:sz="4" w:space="0" w:color="auto"/>
            </w:tcBorders>
            <w:shd w:val="clear" w:color="auto" w:fill="auto"/>
            <w:vAlign w:val="center"/>
          </w:tcPr>
          <w:p w14:paraId="72CEBAE0" w14:textId="77777777" w:rsidR="00396777" w:rsidRDefault="00226D9D">
            <w:pPr>
              <w:widowControl/>
              <w:jc w:val="left"/>
              <w:textAlignment w:val="center"/>
              <w:outlineLvl w:val="0"/>
              <w:rPr>
                <w:rFonts w:ascii="仿宋" w:eastAsia="仿宋" w:hAnsi="仿宋" w:cs="仿宋"/>
                <w:sz w:val="18"/>
                <w:szCs w:val="18"/>
              </w:rPr>
            </w:pPr>
            <w:bookmarkStart w:id="1071" w:name="_Toc10597"/>
            <w:bookmarkStart w:id="1072" w:name="_Toc22121"/>
            <w:r>
              <w:rPr>
                <w:rFonts w:ascii="仿宋" w:eastAsia="仿宋" w:hAnsi="仿宋" w:cs="仿宋" w:hint="eastAsia"/>
                <w:kern w:val="0"/>
                <w:sz w:val="18"/>
                <w:szCs w:val="18"/>
                <w:lang w:bidi="ar"/>
              </w:rPr>
              <w:t>新营销系统/光伏新装流程/出具并网意向函节点的流程建议</w:t>
            </w:r>
            <w:bookmarkEnd w:id="1071"/>
            <w:bookmarkEnd w:id="1072"/>
          </w:p>
        </w:tc>
        <w:tc>
          <w:tcPr>
            <w:tcW w:w="8500" w:type="dxa"/>
            <w:tcBorders>
              <w:top w:val="nil"/>
              <w:left w:val="nil"/>
              <w:bottom w:val="single" w:sz="4" w:space="0" w:color="auto"/>
              <w:right w:val="single" w:sz="4" w:space="0" w:color="auto"/>
            </w:tcBorders>
            <w:shd w:val="clear" w:color="auto" w:fill="auto"/>
            <w:vAlign w:val="center"/>
          </w:tcPr>
          <w:p w14:paraId="7FE413EA" w14:textId="77777777" w:rsidR="00396777" w:rsidRDefault="00226D9D">
            <w:pPr>
              <w:widowControl/>
              <w:jc w:val="left"/>
              <w:textAlignment w:val="center"/>
              <w:outlineLvl w:val="0"/>
              <w:rPr>
                <w:rFonts w:ascii="仿宋" w:eastAsia="仿宋" w:hAnsi="仿宋" w:cs="仿宋"/>
                <w:sz w:val="18"/>
                <w:szCs w:val="18"/>
              </w:rPr>
            </w:pPr>
            <w:bookmarkStart w:id="1073" w:name="_Toc17874"/>
            <w:bookmarkStart w:id="1074" w:name="_Toc26913"/>
            <w:r>
              <w:rPr>
                <w:rFonts w:ascii="仿宋" w:eastAsia="仿宋" w:hAnsi="仿宋" w:cs="仿宋" w:hint="eastAsia"/>
                <w:kern w:val="0"/>
                <w:sz w:val="18"/>
                <w:szCs w:val="18"/>
                <w:lang w:bidi="ar"/>
              </w:rPr>
              <w:t>新营销系统光伏新装流程——出具并网意向函节点的建议如下：</w:t>
            </w:r>
            <w:r>
              <w:rPr>
                <w:rFonts w:ascii="仿宋" w:eastAsia="仿宋" w:hAnsi="仿宋" w:cs="仿宋" w:hint="eastAsia"/>
                <w:kern w:val="0"/>
                <w:sz w:val="18"/>
                <w:szCs w:val="18"/>
                <w:lang w:bidi="ar"/>
              </w:rPr>
              <w:br/>
              <w:t>1、附件上传节点应仅为本项目的资料，但现状自带了其他项目资料，需优化 ；</w:t>
            </w:r>
            <w:r>
              <w:rPr>
                <w:rFonts w:ascii="仿宋" w:eastAsia="仿宋" w:hAnsi="仿宋" w:cs="仿宋" w:hint="eastAsia"/>
                <w:kern w:val="0"/>
                <w:sz w:val="18"/>
                <w:szCs w:val="18"/>
                <w:lang w:bidi="ar"/>
              </w:rPr>
              <w:br/>
              <w:t>2、附件上传/项目大类的下拉选项，新增“并网意向函”。</w:t>
            </w:r>
            <w:bookmarkEnd w:id="1073"/>
            <w:bookmarkEnd w:id="1074"/>
          </w:p>
        </w:tc>
        <w:tc>
          <w:tcPr>
            <w:tcW w:w="688" w:type="dxa"/>
            <w:tcBorders>
              <w:top w:val="nil"/>
              <w:left w:val="nil"/>
              <w:bottom w:val="single" w:sz="4" w:space="0" w:color="auto"/>
              <w:right w:val="single" w:sz="4" w:space="0" w:color="auto"/>
            </w:tcBorders>
            <w:shd w:val="clear" w:color="auto" w:fill="auto"/>
            <w:vAlign w:val="center"/>
          </w:tcPr>
          <w:p w14:paraId="6BDCF19D" w14:textId="77777777" w:rsidR="00396777" w:rsidRDefault="00226D9D">
            <w:pPr>
              <w:widowControl/>
              <w:jc w:val="left"/>
              <w:textAlignment w:val="center"/>
              <w:outlineLvl w:val="0"/>
              <w:rPr>
                <w:rFonts w:ascii="仿宋" w:eastAsia="仿宋" w:hAnsi="仿宋" w:cs="仿宋"/>
                <w:sz w:val="18"/>
                <w:szCs w:val="18"/>
              </w:rPr>
            </w:pPr>
            <w:bookmarkStart w:id="1075" w:name="_Toc10557"/>
            <w:bookmarkStart w:id="1076" w:name="_Toc13665"/>
            <w:r>
              <w:rPr>
                <w:rFonts w:ascii="仿宋" w:eastAsia="仿宋" w:hAnsi="仿宋" w:cs="仿宋" w:hint="eastAsia"/>
                <w:kern w:val="0"/>
                <w:sz w:val="18"/>
                <w:szCs w:val="18"/>
                <w:lang w:bidi="ar"/>
              </w:rPr>
              <w:t>人·日</w:t>
            </w:r>
            <w:bookmarkEnd w:id="1075"/>
            <w:bookmarkEnd w:id="1076"/>
          </w:p>
        </w:tc>
        <w:tc>
          <w:tcPr>
            <w:tcW w:w="825" w:type="dxa"/>
            <w:tcBorders>
              <w:top w:val="nil"/>
              <w:left w:val="nil"/>
              <w:bottom w:val="single" w:sz="4" w:space="0" w:color="auto"/>
              <w:right w:val="single" w:sz="4" w:space="0" w:color="auto"/>
            </w:tcBorders>
            <w:shd w:val="clear" w:color="auto" w:fill="auto"/>
            <w:vAlign w:val="center"/>
          </w:tcPr>
          <w:p w14:paraId="162E0CBF" w14:textId="77777777" w:rsidR="00396777" w:rsidRDefault="00226D9D">
            <w:pPr>
              <w:widowControl/>
              <w:jc w:val="center"/>
              <w:textAlignment w:val="center"/>
              <w:outlineLvl w:val="0"/>
              <w:rPr>
                <w:rFonts w:ascii="仿宋" w:eastAsia="仿宋" w:hAnsi="仿宋" w:cs="仿宋"/>
                <w:sz w:val="18"/>
                <w:szCs w:val="18"/>
              </w:rPr>
            </w:pPr>
            <w:bookmarkStart w:id="1077" w:name="_Toc30805"/>
            <w:bookmarkStart w:id="1078" w:name="_Toc4699"/>
            <w:r>
              <w:rPr>
                <w:rFonts w:ascii="仿宋" w:eastAsia="仿宋" w:hAnsi="仿宋" w:cs="仿宋" w:hint="eastAsia"/>
                <w:kern w:val="0"/>
                <w:sz w:val="18"/>
                <w:szCs w:val="18"/>
                <w:lang w:bidi="ar"/>
              </w:rPr>
              <w:t>1</w:t>
            </w:r>
            <w:bookmarkEnd w:id="1077"/>
            <w:bookmarkEnd w:id="107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FABC6D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BF7FC9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A1B8190" w14:textId="77777777">
        <w:trPr>
          <w:trHeight w:val="2160"/>
        </w:trPr>
        <w:tc>
          <w:tcPr>
            <w:tcW w:w="799" w:type="dxa"/>
            <w:tcBorders>
              <w:top w:val="nil"/>
              <w:left w:val="single" w:sz="4" w:space="0" w:color="auto"/>
              <w:bottom w:val="single" w:sz="4" w:space="0" w:color="auto"/>
              <w:right w:val="single" w:sz="4" w:space="0" w:color="auto"/>
            </w:tcBorders>
            <w:shd w:val="clear" w:color="auto" w:fill="auto"/>
            <w:vAlign w:val="center"/>
          </w:tcPr>
          <w:p w14:paraId="10B54E9F" w14:textId="77777777" w:rsidR="00396777" w:rsidRDefault="00226D9D">
            <w:pPr>
              <w:widowControl/>
              <w:jc w:val="center"/>
              <w:textAlignment w:val="center"/>
              <w:outlineLvl w:val="0"/>
              <w:rPr>
                <w:rFonts w:ascii="仿宋" w:eastAsia="仿宋" w:hAnsi="仿宋" w:cs="仿宋"/>
                <w:sz w:val="18"/>
                <w:szCs w:val="18"/>
              </w:rPr>
            </w:pPr>
            <w:bookmarkStart w:id="1079" w:name="_Toc29873"/>
            <w:bookmarkStart w:id="1080" w:name="_Toc2411"/>
            <w:r>
              <w:rPr>
                <w:rFonts w:ascii="仿宋" w:eastAsia="仿宋" w:hAnsi="仿宋" w:cs="仿宋" w:hint="eastAsia"/>
                <w:kern w:val="0"/>
                <w:sz w:val="18"/>
                <w:szCs w:val="18"/>
                <w:lang w:bidi="ar"/>
              </w:rPr>
              <w:t>3.22</w:t>
            </w:r>
            <w:bookmarkEnd w:id="1079"/>
            <w:bookmarkEnd w:id="108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1695E5EF" w14:textId="77777777" w:rsidR="00396777" w:rsidRDefault="00226D9D">
            <w:pPr>
              <w:widowControl/>
              <w:jc w:val="center"/>
              <w:textAlignment w:val="center"/>
              <w:outlineLvl w:val="0"/>
              <w:rPr>
                <w:rFonts w:ascii="仿宋" w:eastAsia="仿宋" w:hAnsi="仿宋" w:cs="仿宋"/>
                <w:sz w:val="18"/>
                <w:szCs w:val="18"/>
              </w:rPr>
            </w:pPr>
            <w:bookmarkStart w:id="1081" w:name="_Toc420"/>
            <w:bookmarkStart w:id="1082" w:name="_Toc4490"/>
            <w:r>
              <w:rPr>
                <w:rFonts w:ascii="仿宋" w:eastAsia="仿宋" w:hAnsi="仿宋" w:cs="仿宋" w:hint="eastAsia"/>
                <w:kern w:val="0"/>
                <w:sz w:val="18"/>
                <w:szCs w:val="18"/>
                <w:lang w:bidi="ar"/>
              </w:rPr>
              <w:t>业扩管理</w:t>
            </w:r>
            <w:bookmarkEnd w:id="1081"/>
            <w:bookmarkEnd w:id="1082"/>
          </w:p>
        </w:tc>
        <w:tc>
          <w:tcPr>
            <w:tcW w:w="2697" w:type="dxa"/>
            <w:tcBorders>
              <w:top w:val="nil"/>
              <w:left w:val="nil"/>
              <w:bottom w:val="single" w:sz="4" w:space="0" w:color="auto"/>
              <w:right w:val="single" w:sz="4" w:space="0" w:color="auto"/>
            </w:tcBorders>
            <w:shd w:val="clear" w:color="auto" w:fill="auto"/>
            <w:vAlign w:val="center"/>
          </w:tcPr>
          <w:p w14:paraId="0FA2AFD5" w14:textId="77777777" w:rsidR="00396777" w:rsidRDefault="00226D9D">
            <w:pPr>
              <w:widowControl/>
              <w:jc w:val="left"/>
              <w:textAlignment w:val="center"/>
              <w:outlineLvl w:val="0"/>
              <w:rPr>
                <w:rFonts w:ascii="仿宋" w:eastAsia="仿宋" w:hAnsi="仿宋" w:cs="仿宋"/>
                <w:sz w:val="18"/>
                <w:szCs w:val="18"/>
              </w:rPr>
            </w:pPr>
            <w:bookmarkStart w:id="1083" w:name="_Toc22501"/>
            <w:bookmarkStart w:id="1084" w:name="_Toc10745"/>
            <w:r>
              <w:rPr>
                <w:rFonts w:ascii="仿宋" w:eastAsia="仿宋" w:hAnsi="仿宋" w:cs="仿宋" w:hint="eastAsia"/>
                <w:kern w:val="0"/>
                <w:sz w:val="18"/>
                <w:szCs w:val="18"/>
                <w:lang w:bidi="ar"/>
              </w:rPr>
              <w:t>非永久性减容及临电业务办理规则调整</w:t>
            </w:r>
            <w:bookmarkEnd w:id="1083"/>
            <w:bookmarkEnd w:id="1084"/>
          </w:p>
        </w:tc>
        <w:tc>
          <w:tcPr>
            <w:tcW w:w="8500" w:type="dxa"/>
            <w:tcBorders>
              <w:top w:val="nil"/>
              <w:left w:val="nil"/>
              <w:bottom w:val="single" w:sz="4" w:space="0" w:color="auto"/>
              <w:right w:val="single" w:sz="4" w:space="0" w:color="auto"/>
            </w:tcBorders>
            <w:shd w:val="clear" w:color="auto" w:fill="auto"/>
            <w:vAlign w:val="center"/>
          </w:tcPr>
          <w:p w14:paraId="6F404615" w14:textId="77777777" w:rsidR="00396777" w:rsidRDefault="00226D9D">
            <w:pPr>
              <w:widowControl/>
              <w:jc w:val="left"/>
              <w:textAlignment w:val="center"/>
              <w:outlineLvl w:val="0"/>
              <w:rPr>
                <w:rFonts w:ascii="仿宋" w:eastAsia="仿宋" w:hAnsi="仿宋" w:cs="仿宋"/>
                <w:sz w:val="18"/>
                <w:szCs w:val="18"/>
              </w:rPr>
            </w:pPr>
            <w:bookmarkStart w:id="1085" w:name="_Toc5187"/>
            <w:bookmarkStart w:id="1086" w:name="_Toc1778"/>
            <w:r>
              <w:rPr>
                <w:rFonts w:ascii="仿宋" w:eastAsia="仿宋" w:hAnsi="仿宋" w:cs="仿宋" w:hint="eastAsia"/>
                <w:kern w:val="0"/>
                <w:sz w:val="18"/>
                <w:szCs w:val="18"/>
                <w:lang w:bidi="ar"/>
              </w:rPr>
              <w:t>根据新版供电营业规则，需对非永久性减容及临电业务进行调整</w:t>
            </w:r>
            <w:r>
              <w:rPr>
                <w:rFonts w:ascii="仿宋" w:eastAsia="仿宋" w:hAnsi="仿宋" w:cs="仿宋" w:hint="eastAsia"/>
                <w:kern w:val="0"/>
                <w:sz w:val="18"/>
                <w:szCs w:val="18"/>
                <w:lang w:bidi="ar"/>
              </w:rPr>
              <w:br/>
              <w:t>1.非永久性减容</w:t>
            </w:r>
            <w:r>
              <w:rPr>
                <w:rFonts w:ascii="仿宋" w:eastAsia="仿宋" w:hAnsi="仿宋" w:cs="仿宋" w:hint="eastAsia"/>
                <w:kern w:val="0"/>
                <w:sz w:val="18"/>
                <w:szCs w:val="18"/>
                <w:lang w:bidi="ar"/>
              </w:rPr>
              <w:br/>
              <w:t>根据新营业规则，非永久性减容与暂停业务合并，系统非永久性减容及恢复申请时长由原不少于6个月调整为不少于15天，暂停及恢复功能暂保留。</w:t>
            </w:r>
            <w:r>
              <w:rPr>
                <w:rFonts w:ascii="仿宋" w:eastAsia="仿宋" w:hAnsi="仿宋" w:cs="仿宋" w:hint="eastAsia"/>
                <w:kern w:val="0"/>
                <w:sz w:val="18"/>
                <w:szCs w:val="18"/>
                <w:lang w:bidi="ar"/>
              </w:rPr>
              <w:br/>
              <w:t>2.临电</w:t>
            </w:r>
            <w:r>
              <w:rPr>
                <w:rFonts w:ascii="仿宋" w:eastAsia="仿宋" w:hAnsi="仿宋" w:cs="仿宋" w:hint="eastAsia"/>
                <w:kern w:val="0"/>
                <w:sz w:val="18"/>
                <w:szCs w:val="18"/>
                <w:lang w:bidi="ar"/>
              </w:rPr>
              <w:br/>
              <w:t>使用临时电源的用户不得向外转供电，不得私自改变用电类别，供电企业不受理除更名、过户、销户、变更交费方式及联系人信息以外的变更业务。</w:t>
            </w:r>
            <w:r>
              <w:rPr>
                <w:rFonts w:ascii="仿宋" w:eastAsia="仿宋" w:hAnsi="仿宋" w:cs="仿宋" w:hint="eastAsia"/>
                <w:kern w:val="0"/>
                <w:sz w:val="18"/>
                <w:szCs w:val="18"/>
                <w:lang w:bidi="ar"/>
              </w:rPr>
              <w:br/>
              <w:t>营销系统临时用电可办理的业务范围为更名、过户、销户、变更交费方式及联系人信息、受电装置变更、迁改。</w:t>
            </w:r>
            <w:bookmarkEnd w:id="1085"/>
            <w:bookmarkEnd w:id="1086"/>
          </w:p>
        </w:tc>
        <w:tc>
          <w:tcPr>
            <w:tcW w:w="688" w:type="dxa"/>
            <w:tcBorders>
              <w:top w:val="nil"/>
              <w:left w:val="nil"/>
              <w:bottom w:val="single" w:sz="4" w:space="0" w:color="auto"/>
              <w:right w:val="single" w:sz="4" w:space="0" w:color="auto"/>
            </w:tcBorders>
            <w:shd w:val="clear" w:color="auto" w:fill="auto"/>
            <w:vAlign w:val="center"/>
          </w:tcPr>
          <w:p w14:paraId="0FCD8D51" w14:textId="77777777" w:rsidR="00396777" w:rsidRDefault="00226D9D">
            <w:pPr>
              <w:widowControl/>
              <w:jc w:val="left"/>
              <w:textAlignment w:val="center"/>
              <w:outlineLvl w:val="0"/>
              <w:rPr>
                <w:rFonts w:ascii="仿宋" w:eastAsia="仿宋" w:hAnsi="仿宋" w:cs="仿宋"/>
                <w:sz w:val="18"/>
                <w:szCs w:val="18"/>
              </w:rPr>
            </w:pPr>
            <w:bookmarkStart w:id="1087" w:name="_Toc15995"/>
            <w:bookmarkStart w:id="1088" w:name="_Toc24807"/>
            <w:r>
              <w:rPr>
                <w:rFonts w:ascii="仿宋" w:eastAsia="仿宋" w:hAnsi="仿宋" w:cs="仿宋" w:hint="eastAsia"/>
                <w:kern w:val="0"/>
                <w:sz w:val="18"/>
                <w:szCs w:val="18"/>
                <w:lang w:bidi="ar"/>
              </w:rPr>
              <w:t>人·日</w:t>
            </w:r>
            <w:bookmarkEnd w:id="1087"/>
            <w:bookmarkEnd w:id="1088"/>
          </w:p>
        </w:tc>
        <w:tc>
          <w:tcPr>
            <w:tcW w:w="825" w:type="dxa"/>
            <w:tcBorders>
              <w:top w:val="nil"/>
              <w:left w:val="nil"/>
              <w:bottom w:val="single" w:sz="4" w:space="0" w:color="auto"/>
              <w:right w:val="single" w:sz="4" w:space="0" w:color="auto"/>
            </w:tcBorders>
            <w:shd w:val="clear" w:color="auto" w:fill="auto"/>
            <w:vAlign w:val="center"/>
          </w:tcPr>
          <w:p w14:paraId="5BB30F4D" w14:textId="77777777" w:rsidR="00396777" w:rsidRDefault="00226D9D">
            <w:pPr>
              <w:widowControl/>
              <w:jc w:val="center"/>
              <w:textAlignment w:val="center"/>
              <w:outlineLvl w:val="0"/>
              <w:rPr>
                <w:rFonts w:ascii="仿宋" w:eastAsia="仿宋" w:hAnsi="仿宋" w:cs="仿宋"/>
                <w:sz w:val="18"/>
                <w:szCs w:val="18"/>
              </w:rPr>
            </w:pPr>
            <w:bookmarkStart w:id="1089" w:name="_Toc3021"/>
            <w:bookmarkStart w:id="1090" w:name="_Toc5464"/>
            <w:r>
              <w:rPr>
                <w:rFonts w:ascii="仿宋" w:eastAsia="仿宋" w:hAnsi="仿宋" w:cs="仿宋" w:hint="eastAsia"/>
                <w:kern w:val="0"/>
                <w:sz w:val="18"/>
                <w:szCs w:val="18"/>
                <w:lang w:bidi="ar"/>
              </w:rPr>
              <w:t>5</w:t>
            </w:r>
            <w:bookmarkEnd w:id="1089"/>
            <w:bookmarkEnd w:id="109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F5EE39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64F451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58FF2D0"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C466047" w14:textId="77777777" w:rsidR="00396777" w:rsidRDefault="00226D9D">
            <w:pPr>
              <w:widowControl/>
              <w:jc w:val="center"/>
              <w:textAlignment w:val="center"/>
              <w:outlineLvl w:val="0"/>
              <w:rPr>
                <w:rFonts w:ascii="仿宋" w:eastAsia="仿宋" w:hAnsi="仿宋" w:cs="仿宋"/>
                <w:sz w:val="18"/>
                <w:szCs w:val="18"/>
              </w:rPr>
            </w:pPr>
            <w:bookmarkStart w:id="1091" w:name="_Toc16919"/>
            <w:bookmarkStart w:id="1092" w:name="_Toc12872"/>
            <w:r>
              <w:rPr>
                <w:rFonts w:ascii="仿宋" w:eastAsia="仿宋" w:hAnsi="仿宋" w:cs="仿宋" w:hint="eastAsia"/>
                <w:kern w:val="0"/>
                <w:sz w:val="18"/>
                <w:szCs w:val="18"/>
                <w:lang w:bidi="ar"/>
              </w:rPr>
              <w:t>3.23</w:t>
            </w:r>
            <w:bookmarkEnd w:id="1091"/>
            <w:bookmarkEnd w:id="1092"/>
          </w:p>
        </w:tc>
        <w:tc>
          <w:tcPr>
            <w:tcW w:w="1099" w:type="dxa"/>
            <w:tcBorders>
              <w:top w:val="nil"/>
              <w:left w:val="nil"/>
              <w:bottom w:val="single" w:sz="4" w:space="0" w:color="auto"/>
              <w:right w:val="single" w:sz="4" w:space="0" w:color="auto"/>
            </w:tcBorders>
            <w:shd w:val="clear" w:color="auto" w:fill="auto"/>
            <w:vAlign w:val="center"/>
          </w:tcPr>
          <w:p w14:paraId="62E8845E" w14:textId="77777777" w:rsidR="00396777" w:rsidRDefault="00226D9D">
            <w:pPr>
              <w:widowControl/>
              <w:jc w:val="center"/>
              <w:textAlignment w:val="center"/>
              <w:outlineLvl w:val="0"/>
              <w:rPr>
                <w:rFonts w:ascii="仿宋" w:eastAsia="仿宋" w:hAnsi="仿宋" w:cs="仿宋"/>
                <w:sz w:val="18"/>
                <w:szCs w:val="18"/>
              </w:rPr>
            </w:pPr>
            <w:bookmarkStart w:id="1093" w:name="_Toc32235"/>
            <w:bookmarkStart w:id="1094" w:name="_Toc26909"/>
            <w:r>
              <w:rPr>
                <w:rFonts w:ascii="仿宋" w:eastAsia="仿宋" w:hAnsi="仿宋" w:cs="仿宋" w:hint="eastAsia"/>
                <w:kern w:val="0"/>
                <w:sz w:val="18"/>
                <w:szCs w:val="18"/>
                <w:lang w:bidi="ar"/>
              </w:rPr>
              <w:t>业扩管理</w:t>
            </w:r>
            <w:bookmarkEnd w:id="1093"/>
            <w:bookmarkEnd w:id="1094"/>
          </w:p>
        </w:tc>
        <w:tc>
          <w:tcPr>
            <w:tcW w:w="2697" w:type="dxa"/>
            <w:tcBorders>
              <w:top w:val="nil"/>
              <w:left w:val="nil"/>
              <w:bottom w:val="single" w:sz="4" w:space="0" w:color="auto"/>
              <w:right w:val="single" w:sz="4" w:space="0" w:color="auto"/>
            </w:tcBorders>
            <w:shd w:val="clear" w:color="auto" w:fill="auto"/>
            <w:vAlign w:val="center"/>
          </w:tcPr>
          <w:p w14:paraId="0D2AFEAA" w14:textId="77777777" w:rsidR="00396777" w:rsidRDefault="00226D9D">
            <w:pPr>
              <w:widowControl/>
              <w:jc w:val="left"/>
              <w:textAlignment w:val="center"/>
              <w:outlineLvl w:val="0"/>
              <w:rPr>
                <w:rFonts w:ascii="仿宋" w:eastAsia="仿宋" w:hAnsi="仿宋" w:cs="仿宋"/>
                <w:sz w:val="18"/>
                <w:szCs w:val="18"/>
              </w:rPr>
            </w:pPr>
            <w:bookmarkStart w:id="1095" w:name="_Toc16907"/>
            <w:bookmarkStart w:id="1096" w:name="_Toc9829"/>
            <w:r>
              <w:rPr>
                <w:rFonts w:ascii="仿宋" w:eastAsia="仿宋" w:hAnsi="仿宋" w:cs="仿宋" w:hint="eastAsia"/>
                <w:kern w:val="0"/>
                <w:sz w:val="18"/>
                <w:szCs w:val="18"/>
                <w:lang w:bidi="ar"/>
              </w:rPr>
              <w:t>特殊标识处理</w:t>
            </w:r>
            <w:bookmarkEnd w:id="1095"/>
            <w:bookmarkEnd w:id="1096"/>
          </w:p>
        </w:tc>
        <w:tc>
          <w:tcPr>
            <w:tcW w:w="8500" w:type="dxa"/>
            <w:tcBorders>
              <w:top w:val="nil"/>
              <w:left w:val="nil"/>
              <w:bottom w:val="single" w:sz="4" w:space="0" w:color="auto"/>
              <w:right w:val="single" w:sz="4" w:space="0" w:color="auto"/>
            </w:tcBorders>
            <w:shd w:val="clear" w:color="auto" w:fill="auto"/>
            <w:vAlign w:val="center"/>
          </w:tcPr>
          <w:p w14:paraId="4578848B" w14:textId="77777777" w:rsidR="00396777" w:rsidRDefault="00226D9D">
            <w:pPr>
              <w:widowControl/>
              <w:jc w:val="left"/>
              <w:textAlignment w:val="center"/>
              <w:outlineLvl w:val="0"/>
              <w:rPr>
                <w:rFonts w:ascii="仿宋" w:eastAsia="仿宋" w:hAnsi="仿宋" w:cs="仿宋"/>
                <w:sz w:val="18"/>
                <w:szCs w:val="18"/>
              </w:rPr>
            </w:pPr>
            <w:bookmarkStart w:id="1097" w:name="_Toc5060"/>
            <w:bookmarkStart w:id="1098" w:name="_Toc26918"/>
            <w:r>
              <w:rPr>
                <w:rFonts w:ascii="仿宋" w:eastAsia="仿宋" w:hAnsi="仿宋" w:cs="仿宋" w:hint="eastAsia"/>
                <w:kern w:val="0"/>
                <w:sz w:val="18"/>
                <w:szCs w:val="18"/>
                <w:lang w:bidi="ar"/>
              </w:rPr>
              <w:t>1、对部分暂停的用户已暂停电表在日电量查询、计量自动化表码查询模块增加特殊标识（标红等）；</w:t>
            </w:r>
            <w:r>
              <w:rPr>
                <w:rFonts w:ascii="仿宋" w:eastAsia="仿宋" w:hAnsi="仿宋" w:cs="仿宋" w:hint="eastAsia"/>
                <w:kern w:val="0"/>
                <w:sz w:val="18"/>
                <w:szCs w:val="18"/>
                <w:lang w:bidi="ar"/>
              </w:rPr>
              <w:br/>
              <w:t>3、将审核供电方案环节变更为部门经理（马健），将审批关联OA用印流程，实现一键用印;</w:t>
            </w:r>
            <w:bookmarkEnd w:id="1097"/>
            <w:bookmarkEnd w:id="1098"/>
          </w:p>
        </w:tc>
        <w:tc>
          <w:tcPr>
            <w:tcW w:w="688" w:type="dxa"/>
            <w:tcBorders>
              <w:top w:val="nil"/>
              <w:left w:val="nil"/>
              <w:bottom w:val="single" w:sz="4" w:space="0" w:color="auto"/>
              <w:right w:val="single" w:sz="4" w:space="0" w:color="auto"/>
            </w:tcBorders>
            <w:shd w:val="clear" w:color="auto" w:fill="auto"/>
            <w:vAlign w:val="center"/>
          </w:tcPr>
          <w:p w14:paraId="3B819898" w14:textId="77777777" w:rsidR="00396777" w:rsidRDefault="00226D9D">
            <w:pPr>
              <w:widowControl/>
              <w:jc w:val="left"/>
              <w:textAlignment w:val="center"/>
              <w:outlineLvl w:val="0"/>
              <w:rPr>
                <w:rFonts w:ascii="仿宋" w:eastAsia="仿宋" w:hAnsi="仿宋" w:cs="仿宋"/>
                <w:sz w:val="18"/>
                <w:szCs w:val="18"/>
              </w:rPr>
            </w:pPr>
            <w:bookmarkStart w:id="1099" w:name="_Toc30075"/>
            <w:bookmarkStart w:id="1100" w:name="_Toc4420"/>
            <w:r>
              <w:rPr>
                <w:rFonts w:ascii="仿宋" w:eastAsia="仿宋" w:hAnsi="仿宋" w:cs="仿宋" w:hint="eastAsia"/>
                <w:kern w:val="0"/>
                <w:sz w:val="18"/>
                <w:szCs w:val="18"/>
                <w:lang w:bidi="ar"/>
              </w:rPr>
              <w:t>人·日</w:t>
            </w:r>
            <w:bookmarkEnd w:id="1099"/>
            <w:bookmarkEnd w:id="1100"/>
          </w:p>
        </w:tc>
        <w:tc>
          <w:tcPr>
            <w:tcW w:w="825" w:type="dxa"/>
            <w:tcBorders>
              <w:top w:val="nil"/>
              <w:left w:val="nil"/>
              <w:bottom w:val="single" w:sz="4" w:space="0" w:color="auto"/>
              <w:right w:val="single" w:sz="4" w:space="0" w:color="auto"/>
            </w:tcBorders>
            <w:shd w:val="clear" w:color="auto" w:fill="auto"/>
            <w:vAlign w:val="center"/>
          </w:tcPr>
          <w:p w14:paraId="75C7DFB9" w14:textId="77777777" w:rsidR="00396777" w:rsidRDefault="00226D9D">
            <w:pPr>
              <w:widowControl/>
              <w:jc w:val="center"/>
              <w:textAlignment w:val="center"/>
              <w:outlineLvl w:val="0"/>
              <w:rPr>
                <w:rFonts w:ascii="仿宋" w:eastAsia="仿宋" w:hAnsi="仿宋" w:cs="仿宋"/>
                <w:sz w:val="18"/>
                <w:szCs w:val="18"/>
              </w:rPr>
            </w:pPr>
            <w:bookmarkStart w:id="1101" w:name="_Toc30755"/>
            <w:bookmarkStart w:id="1102" w:name="_Toc26423"/>
            <w:r>
              <w:rPr>
                <w:rFonts w:ascii="仿宋" w:eastAsia="仿宋" w:hAnsi="仿宋" w:cs="仿宋" w:hint="eastAsia"/>
                <w:kern w:val="0"/>
                <w:sz w:val="18"/>
                <w:szCs w:val="18"/>
                <w:lang w:bidi="ar"/>
              </w:rPr>
              <w:t>15</w:t>
            </w:r>
            <w:bookmarkEnd w:id="1101"/>
            <w:bookmarkEnd w:id="110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FDEBA9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EA9DCF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475FD8F"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7E62D6D2" w14:textId="77777777" w:rsidR="00396777" w:rsidRDefault="00226D9D">
            <w:pPr>
              <w:widowControl/>
              <w:jc w:val="center"/>
              <w:textAlignment w:val="center"/>
              <w:outlineLvl w:val="0"/>
              <w:rPr>
                <w:rFonts w:ascii="仿宋" w:eastAsia="仿宋" w:hAnsi="仿宋" w:cs="仿宋"/>
                <w:sz w:val="18"/>
                <w:szCs w:val="18"/>
              </w:rPr>
            </w:pPr>
            <w:bookmarkStart w:id="1103" w:name="_Toc13168"/>
            <w:bookmarkStart w:id="1104" w:name="_Toc23592"/>
            <w:r>
              <w:rPr>
                <w:rFonts w:ascii="仿宋" w:eastAsia="仿宋" w:hAnsi="仿宋" w:cs="仿宋" w:hint="eastAsia"/>
                <w:kern w:val="0"/>
                <w:sz w:val="18"/>
                <w:szCs w:val="18"/>
                <w:lang w:bidi="ar"/>
              </w:rPr>
              <w:t>3.24</w:t>
            </w:r>
            <w:bookmarkEnd w:id="1103"/>
            <w:bookmarkEnd w:id="1104"/>
          </w:p>
        </w:tc>
        <w:tc>
          <w:tcPr>
            <w:tcW w:w="1099" w:type="dxa"/>
            <w:tcBorders>
              <w:top w:val="nil"/>
              <w:left w:val="nil"/>
              <w:bottom w:val="single" w:sz="4" w:space="0" w:color="auto"/>
              <w:right w:val="single" w:sz="4" w:space="0" w:color="auto"/>
            </w:tcBorders>
            <w:shd w:val="clear" w:color="auto" w:fill="auto"/>
            <w:vAlign w:val="center"/>
          </w:tcPr>
          <w:p w14:paraId="30D83E83" w14:textId="77777777" w:rsidR="00396777" w:rsidRDefault="00226D9D">
            <w:pPr>
              <w:widowControl/>
              <w:jc w:val="center"/>
              <w:textAlignment w:val="center"/>
              <w:outlineLvl w:val="0"/>
              <w:rPr>
                <w:rFonts w:ascii="仿宋" w:eastAsia="仿宋" w:hAnsi="仿宋" w:cs="仿宋"/>
                <w:sz w:val="18"/>
                <w:szCs w:val="18"/>
              </w:rPr>
            </w:pPr>
            <w:bookmarkStart w:id="1105" w:name="_Toc18349"/>
            <w:bookmarkStart w:id="1106" w:name="_Toc13286"/>
            <w:r>
              <w:rPr>
                <w:rFonts w:ascii="仿宋" w:eastAsia="仿宋" w:hAnsi="仿宋" w:cs="仿宋" w:hint="eastAsia"/>
                <w:kern w:val="0"/>
                <w:sz w:val="18"/>
                <w:szCs w:val="18"/>
                <w:lang w:bidi="ar"/>
              </w:rPr>
              <w:t>业扩管理</w:t>
            </w:r>
            <w:bookmarkEnd w:id="1105"/>
            <w:bookmarkEnd w:id="1106"/>
          </w:p>
        </w:tc>
        <w:tc>
          <w:tcPr>
            <w:tcW w:w="2697" w:type="dxa"/>
            <w:tcBorders>
              <w:top w:val="nil"/>
              <w:left w:val="nil"/>
              <w:bottom w:val="single" w:sz="4" w:space="0" w:color="auto"/>
              <w:right w:val="single" w:sz="4" w:space="0" w:color="auto"/>
            </w:tcBorders>
            <w:shd w:val="clear" w:color="auto" w:fill="auto"/>
            <w:vAlign w:val="center"/>
          </w:tcPr>
          <w:p w14:paraId="72E2E3C1" w14:textId="77777777" w:rsidR="00396777" w:rsidRDefault="00226D9D">
            <w:pPr>
              <w:widowControl/>
              <w:jc w:val="left"/>
              <w:textAlignment w:val="center"/>
              <w:outlineLvl w:val="0"/>
              <w:rPr>
                <w:rFonts w:ascii="仿宋" w:eastAsia="仿宋" w:hAnsi="仿宋" w:cs="仿宋"/>
                <w:sz w:val="18"/>
                <w:szCs w:val="18"/>
              </w:rPr>
            </w:pPr>
            <w:bookmarkStart w:id="1107" w:name="_Toc18612"/>
            <w:bookmarkStart w:id="1108" w:name="_Toc30759"/>
            <w:r>
              <w:rPr>
                <w:rFonts w:ascii="仿宋" w:eastAsia="仿宋" w:hAnsi="仿宋" w:cs="仿宋" w:hint="eastAsia"/>
                <w:kern w:val="0"/>
                <w:sz w:val="18"/>
                <w:szCs w:val="18"/>
                <w:lang w:bidi="ar"/>
              </w:rPr>
              <w:t>新增需求功能优化</w:t>
            </w:r>
            <w:bookmarkEnd w:id="1107"/>
            <w:bookmarkEnd w:id="1108"/>
          </w:p>
        </w:tc>
        <w:tc>
          <w:tcPr>
            <w:tcW w:w="8500" w:type="dxa"/>
            <w:tcBorders>
              <w:top w:val="nil"/>
              <w:left w:val="nil"/>
              <w:bottom w:val="single" w:sz="4" w:space="0" w:color="auto"/>
              <w:right w:val="single" w:sz="4" w:space="0" w:color="auto"/>
            </w:tcBorders>
            <w:shd w:val="clear" w:color="auto" w:fill="auto"/>
            <w:vAlign w:val="center"/>
          </w:tcPr>
          <w:p w14:paraId="05485DDA" w14:textId="77777777" w:rsidR="00396777" w:rsidRDefault="00226D9D">
            <w:pPr>
              <w:widowControl/>
              <w:jc w:val="left"/>
              <w:textAlignment w:val="center"/>
              <w:outlineLvl w:val="0"/>
              <w:rPr>
                <w:rFonts w:ascii="仿宋" w:eastAsia="仿宋" w:hAnsi="仿宋" w:cs="仿宋"/>
                <w:sz w:val="18"/>
                <w:szCs w:val="18"/>
              </w:rPr>
            </w:pPr>
            <w:bookmarkStart w:id="1109" w:name="_Toc7128"/>
            <w:bookmarkStart w:id="1110" w:name="_Toc15206"/>
            <w:r>
              <w:rPr>
                <w:rFonts w:ascii="仿宋" w:eastAsia="仿宋" w:hAnsi="仿宋" w:cs="仿宋" w:hint="eastAsia"/>
                <w:kern w:val="0"/>
                <w:sz w:val="18"/>
                <w:szCs w:val="18"/>
                <w:lang w:bidi="ar"/>
              </w:rPr>
              <w:t>4、营销系统工单等功能中维护了主子表关系不会自动生成主子组，有主子表关系没有组的用户在主子表关系查询功能中无法查到。在高低压新装、增减容、抄表到户等工单中维护主子表关系时，需增加维护主子表关系，若该关系为新组主子表关系时，应生成新的主子表组。（需对主子表组名称，组号可按顺序生成，主表地址需关联）</w:t>
            </w:r>
            <w:bookmarkEnd w:id="1109"/>
            <w:bookmarkEnd w:id="1110"/>
          </w:p>
        </w:tc>
        <w:tc>
          <w:tcPr>
            <w:tcW w:w="688" w:type="dxa"/>
            <w:tcBorders>
              <w:top w:val="nil"/>
              <w:left w:val="nil"/>
              <w:bottom w:val="single" w:sz="4" w:space="0" w:color="auto"/>
              <w:right w:val="single" w:sz="4" w:space="0" w:color="auto"/>
            </w:tcBorders>
            <w:shd w:val="clear" w:color="auto" w:fill="auto"/>
            <w:vAlign w:val="center"/>
          </w:tcPr>
          <w:p w14:paraId="444515B0" w14:textId="77777777" w:rsidR="00396777" w:rsidRDefault="00226D9D">
            <w:pPr>
              <w:widowControl/>
              <w:jc w:val="left"/>
              <w:textAlignment w:val="center"/>
              <w:outlineLvl w:val="0"/>
              <w:rPr>
                <w:rFonts w:ascii="仿宋" w:eastAsia="仿宋" w:hAnsi="仿宋" w:cs="仿宋"/>
                <w:sz w:val="18"/>
                <w:szCs w:val="18"/>
              </w:rPr>
            </w:pPr>
            <w:bookmarkStart w:id="1111" w:name="_Toc12659"/>
            <w:bookmarkStart w:id="1112" w:name="_Toc10836"/>
            <w:r>
              <w:rPr>
                <w:rFonts w:ascii="仿宋" w:eastAsia="仿宋" w:hAnsi="仿宋" w:cs="仿宋" w:hint="eastAsia"/>
                <w:kern w:val="0"/>
                <w:sz w:val="18"/>
                <w:szCs w:val="18"/>
                <w:lang w:bidi="ar"/>
              </w:rPr>
              <w:t>人·日</w:t>
            </w:r>
            <w:bookmarkEnd w:id="1111"/>
            <w:bookmarkEnd w:id="1112"/>
          </w:p>
        </w:tc>
        <w:tc>
          <w:tcPr>
            <w:tcW w:w="825" w:type="dxa"/>
            <w:tcBorders>
              <w:top w:val="nil"/>
              <w:left w:val="nil"/>
              <w:bottom w:val="single" w:sz="4" w:space="0" w:color="auto"/>
              <w:right w:val="single" w:sz="4" w:space="0" w:color="auto"/>
            </w:tcBorders>
            <w:shd w:val="clear" w:color="auto" w:fill="auto"/>
            <w:vAlign w:val="center"/>
          </w:tcPr>
          <w:p w14:paraId="295DE232" w14:textId="77777777" w:rsidR="00396777" w:rsidRDefault="00226D9D">
            <w:pPr>
              <w:widowControl/>
              <w:jc w:val="center"/>
              <w:textAlignment w:val="center"/>
              <w:outlineLvl w:val="0"/>
              <w:rPr>
                <w:rFonts w:ascii="仿宋" w:eastAsia="仿宋" w:hAnsi="仿宋" w:cs="仿宋"/>
                <w:sz w:val="18"/>
                <w:szCs w:val="18"/>
              </w:rPr>
            </w:pPr>
            <w:bookmarkStart w:id="1113" w:name="_Toc20096"/>
            <w:bookmarkStart w:id="1114" w:name="_Toc14719"/>
            <w:r>
              <w:rPr>
                <w:rFonts w:ascii="仿宋" w:eastAsia="仿宋" w:hAnsi="仿宋" w:cs="仿宋" w:hint="eastAsia"/>
                <w:kern w:val="0"/>
                <w:sz w:val="18"/>
                <w:szCs w:val="18"/>
                <w:lang w:bidi="ar"/>
              </w:rPr>
              <w:t>5</w:t>
            </w:r>
            <w:bookmarkEnd w:id="1113"/>
            <w:bookmarkEnd w:id="111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1BB692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DBE314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511F577"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1D8D45B2" w14:textId="77777777" w:rsidR="00396777" w:rsidRDefault="00226D9D">
            <w:pPr>
              <w:widowControl/>
              <w:jc w:val="center"/>
              <w:textAlignment w:val="center"/>
              <w:outlineLvl w:val="0"/>
              <w:rPr>
                <w:rFonts w:ascii="仿宋" w:eastAsia="仿宋" w:hAnsi="仿宋" w:cs="仿宋"/>
                <w:sz w:val="18"/>
                <w:szCs w:val="18"/>
              </w:rPr>
            </w:pPr>
            <w:bookmarkStart w:id="1115" w:name="_Toc31982"/>
            <w:bookmarkStart w:id="1116" w:name="_Toc9803"/>
            <w:r>
              <w:rPr>
                <w:rFonts w:ascii="仿宋" w:eastAsia="仿宋" w:hAnsi="仿宋" w:cs="仿宋" w:hint="eastAsia"/>
                <w:kern w:val="0"/>
                <w:sz w:val="18"/>
                <w:szCs w:val="18"/>
                <w:lang w:bidi="ar"/>
              </w:rPr>
              <w:t>3.25</w:t>
            </w:r>
            <w:bookmarkEnd w:id="1115"/>
            <w:bookmarkEnd w:id="111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FB782F9" w14:textId="77777777" w:rsidR="00396777" w:rsidRDefault="00226D9D">
            <w:pPr>
              <w:widowControl/>
              <w:jc w:val="center"/>
              <w:textAlignment w:val="center"/>
              <w:outlineLvl w:val="0"/>
              <w:rPr>
                <w:rFonts w:ascii="仿宋" w:eastAsia="仿宋" w:hAnsi="仿宋" w:cs="仿宋"/>
                <w:sz w:val="18"/>
                <w:szCs w:val="18"/>
              </w:rPr>
            </w:pPr>
            <w:bookmarkStart w:id="1117" w:name="_Toc17235"/>
            <w:bookmarkStart w:id="1118" w:name="_Toc18028"/>
            <w:r>
              <w:rPr>
                <w:rFonts w:ascii="仿宋" w:eastAsia="仿宋" w:hAnsi="仿宋" w:cs="仿宋" w:hint="eastAsia"/>
                <w:kern w:val="0"/>
                <w:sz w:val="18"/>
                <w:szCs w:val="18"/>
                <w:lang w:bidi="ar"/>
              </w:rPr>
              <w:t>业扩管理</w:t>
            </w:r>
            <w:bookmarkEnd w:id="1117"/>
            <w:bookmarkEnd w:id="1118"/>
          </w:p>
        </w:tc>
        <w:tc>
          <w:tcPr>
            <w:tcW w:w="2697" w:type="dxa"/>
            <w:tcBorders>
              <w:top w:val="nil"/>
              <w:left w:val="nil"/>
              <w:bottom w:val="single" w:sz="4" w:space="0" w:color="auto"/>
              <w:right w:val="single" w:sz="4" w:space="0" w:color="auto"/>
            </w:tcBorders>
            <w:shd w:val="clear" w:color="auto" w:fill="auto"/>
            <w:vAlign w:val="center"/>
          </w:tcPr>
          <w:p w14:paraId="4E2864F8" w14:textId="77777777" w:rsidR="00396777" w:rsidRDefault="00226D9D">
            <w:pPr>
              <w:widowControl/>
              <w:jc w:val="left"/>
              <w:textAlignment w:val="center"/>
              <w:outlineLvl w:val="0"/>
              <w:rPr>
                <w:rFonts w:ascii="仿宋" w:eastAsia="仿宋" w:hAnsi="仿宋" w:cs="仿宋"/>
                <w:sz w:val="18"/>
                <w:szCs w:val="18"/>
              </w:rPr>
            </w:pPr>
            <w:bookmarkStart w:id="1119" w:name="_Toc5065"/>
            <w:bookmarkStart w:id="1120" w:name="_Toc21036"/>
            <w:r>
              <w:rPr>
                <w:rFonts w:ascii="仿宋" w:eastAsia="仿宋" w:hAnsi="仿宋" w:cs="仿宋" w:hint="eastAsia"/>
                <w:kern w:val="0"/>
                <w:sz w:val="18"/>
                <w:szCs w:val="18"/>
                <w:lang w:bidi="ar"/>
              </w:rPr>
              <w:t>申请营销系统增减容工单流程新增主子表关系维护提示</w:t>
            </w:r>
            <w:bookmarkEnd w:id="1119"/>
            <w:bookmarkEnd w:id="1120"/>
          </w:p>
        </w:tc>
        <w:tc>
          <w:tcPr>
            <w:tcW w:w="8500" w:type="dxa"/>
            <w:tcBorders>
              <w:top w:val="nil"/>
              <w:left w:val="nil"/>
              <w:bottom w:val="single" w:sz="4" w:space="0" w:color="auto"/>
              <w:right w:val="single" w:sz="4" w:space="0" w:color="auto"/>
            </w:tcBorders>
            <w:shd w:val="clear" w:color="auto" w:fill="auto"/>
            <w:vAlign w:val="center"/>
          </w:tcPr>
          <w:p w14:paraId="7EB6681D" w14:textId="77777777" w:rsidR="00396777" w:rsidRDefault="00226D9D">
            <w:pPr>
              <w:widowControl/>
              <w:jc w:val="left"/>
              <w:textAlignment w:val="center"/>
              <w:outlineLvl w:val="0"/>
              <w:rPr>
                <w:rFonts w:ascii="仿宋" w:eastAsia="仿宋" w:hAnsi="仿宋" w:cs="仿宋"/>
                <w:sz w:val="18"/>
                <w:szCs w:val="18"/>
              </w:rPr>
            </w:pPr>
            <w:bookmarkStart w:id="1121" w:name="_Toc11624"/>
            <w:bookmarkStart w:id="1122" w:name="_Toc19315"/>
            <w:r>
              <w:rPr>
                <w:rFonts w:ascii="仿宋" w:eastAsia="仿宋" w:hAnsi="仿宋" w:cs="仿宋" w:hint="eastAsia"/>
                <w:kern w:val="0"/>
                <w:sz w:val="18"/>
                <w:szCs w:val="18"/>
                <w:lang w:bidi="ar"/>
              </w:rPr>
              <w:t>1、营销系统高压新装“增容、减容”业务子类，如申请增减容的用户有主子表关系的，应在装拆信息录入环节提示：此用户存在主子表关系，请确认是否新增维护，并在该环节加设维护功能。</w:t>
            </w:r>
            <w:r>
              <w:rPr>
                <w:rFonts w:ascii="仿宋" w:eastAsia="仿宋" w:hAnsi="仿宋" w:cs="仿宋" w:hint="eastAsia"/>
                <w:kern w:val="0"/>
                <w:sz w:val="18"/>
                <w:szCs w:val="18"/>
                <w:lang w:bidi="ar"/>
              </w:rPr>
              <w:br/>
              <w:t>2、营销系统低压新装工作单“增容、减容”业务子类，如申请增减容的用户有主子表关系的，应在现场服务环节提示：此用户存在主子表关系，请确认是否新增维护，并在该环节加设维护功能。</w:t>
            </w:r>
            <w:bookmarkEnd w:id="1121"/>
            <w:bookmarkEnd w:id="1122"/>
          </w:p>
        </w:tc>
        <w:tc>
          <w:tcPr>
            <w:tcW w:w="688" w:type="dxa"/>
            <w:tcBorders>
              <w:top w:val="nil"/>
              <w:left w:val="nil"/>
              <w:bottom w:val="single" w:sz="4" w:space="0" w:color="auto"/>
              <w:right w:val="single" w:sz="4" w:space="0" w:color="auto"/>
            </w:tcBorders>
            <w:shd w:val="clear" w:color="auto" w:fill="auto"/>
            <w:vAlign w:val="center"/>
          </w:tcPr>
          <w:p w14:paraId="36C52190" w14:textId="77777777" w:rsidR="00396777" w:rsidRDefault="00226D9D">
            <w:pPr>
              <w:widowControl/>
              <w:jc w:val="left"/>
              <w:textAlignment w:val="center"/>
              <w:outlineLvl w:val="0"/>
              <w:rPr>
                <w:rFonts w:ascii="仿宋" w:eastAsia="仿宋" w:hAnsi="仿宋" w:cs="仿宋"/>
                <w:sz w:val="18"/>
                <w:szCs w:val="18"/>
              </w:rPr>
            </w:pPr>
            <w:bookmarkStart w:id="1123" w:name="_Toc7606"/>
            <w:bookmarkStart w:id="1124" w:name="_Toc10044"/>
            <w:r>
              <w:rPr>
                <w:rFonts w:ascii="仿宋" w:eastAsia="仿宋" w:hAnsi="仿宋" w:cs="仿宋" w:hint="eastAsia"/>
                <w:kern w:val="0"/>
                <w:sz w:val="18"/>
                <w:szCs w:val="18"/>
                <w:lang w:bidi="ar"/>
              </w:rPr>
              <w:t>人·日</w:t>
            </w:r>
            <w:bookmarkEnd w:id="1123"/>
            <w:bookmarkEnd w:id="1124"/>
          </w:p>
        </w:tc>
        <w:tc>
          <w:tcPr>
            <w:tcW w:w="825" w:type="dxa"/>
            <w:tcBorders>
              <w:top w:val="nil"/>
              <w:left w:val="nil"/>
              <w:bottom w:val="single" w:sz="4" w:space="0" w:color="auto"/>
              <w:right w:val="single" w:sz="4" w:space="0" w:color="auto"/>
            </w:tcBorders>
            <w:shd w:val="clear" w:color="auto" w:fill="auto"/>
            <w:vAlign w:val="center"/>
          </w:tcPr>
          <w:p w14:paraId="43A5630F" w14:textId="77777777" w:rsidR="00396777" w:rsidRDefault="00226D9D">
            <w:pPr>
              <w:widowControl/>
              <w:jc w:val="center"/>
              <w:textAlignment w:val="center"/>
              <w:outlineLvl w:val="0"/>
              <w:rPr>
                <w:rFonts w:ascii="仿宋" w:eastAsia="仿宋" w:hAnsi="仿宋" w:cs="仿宋"/>
                <w:sz w:val="18"/>
                <w:szCs w:val="18"/>
              </w:rPr>
            </w:pPr>
            <w:bookmarkStart w:id="1125" w:name="_Toc15035"/>
            <w:bookmarkStart w:id="1126" w:name="_Toc9586"/>
            <w:r>
              <w:rPr>
                <w:rFonts w:ascii="仿宋" w:eastAsia="仿宋" w:hAnsi="仿宋" w:cs="仿宋" w:hint="eastAsia"/>
                <w:kern w:val="0"/>
                <w:sz w:val="18"/>
                <w:szCs w:val="18"/>
                <w:lang w:bidi="ar"/>
              </w:rPr>
              <w:t>10</w:t>
            </w:r>
            <w:bookmarkEnd w:id="1125"/>
            <w:bookmarkEnd w:id="11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AD616C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235CD4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47B50D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D029EB0" w14:textId="77777777" w:rsidR="00396777" w:rsidRDefault="00226D9D">
            <w:pPr>
              <w:widowControl/>
              <w:jc w:val="center"/>
              <w:textAlignment w:val="center"/>
              <w:outlineLvl w:val="0"/>
              <w:rPr>
                <w:rFonts w:ascii="仿宋" w:eastAsia="仿宋" w:hAnsi="仿宋" w:cs="仿宋"/>
                <w:sz w:val="18"/>
                <w:szCs w:val="18"/>
              </w:rPr>
            </w:pPr>
            <w:bookmarkStart w:id="1127" w:name="_Toc27021"/>
            <w:bookmarkStart w:id="1128" w:name="_Toc31948"/>
            <w:r>
              <w:rPr>
                <w:rFonts w:ascii="仿宋" w:eastAsia="仿宋" w:hAnsi="仿宋" w:cs="仿宋" w:hint="eastAsia"/>
                <w:kern w:val="0"/>
                <w:sz w:val="18"/>
                <w:szCs w:val="18"/>
                <w:lang w:bidi="ar"/>
              </w:rPr>
              <w:t>3.26</w:t>
            </w:r>
            <w:bookmarkEnd w:id="1127"/>
            <w:bookmarkEnd w:id="1128"/>
          </w:p>
        </w:tc>
        <w:tc>
          <w:tcPr>
            <w:tcW w:w="1099" w:type="dxa"/>
            <w:tcBorders>
              <w:top w:val="nil"/>
              <w:left w:val="nil"/>
              <w:bottom w:val="single" w:sz="4" w:space="0" w:color="auto"/>
              <w:right w:val="single" w:sz="4" w:space="0" w:color="auto"/>
            </w:tcBorders>
            <w:shd w:val="clear" w:color="auto" w:fill="auto"/>
            <w:vAlign w:val="center"/>
          </w:tcPr>
          <w:p w14:paraId="288E9237" w14:textId="77777777" w:rsidR="00396777" w:rsidRDefault="00226D9D">
            <w:pPr>
              <w:widowControl/>
              <w:jc w:val="center"/>
              <w:textAlignment w:val="center"/>
              <w:outlineLvl w:val="0"/>
              <w:rPr>
                <w:rFonts w:ascii="仿宋" w:eastAsia="仿宋" w:hAnsi="仿宋" w:cs="仿宋"/>
                <w:sz w:val="18"/>
                <w:szCs w:val="18"/>
              </w:rPr>
            </w:pPr>
            <w:bookmarkStart w:id="1129" w:name="_Toc7273"/>
            <w:bookmarkStart w:id="1130" w:name="_Toc11455"/>
            <w:r>
              <w:rPr>
                <w:rFonts w:ascii="仿宋" w:eastAsia="仿宋" w:hAnsi="仿宋" w:cs="仿宋" w:hint="eastAsia"/>
                <w:kern w:val="0"/>
                <w:sz w:val="18"/>
                <w:szCs w:val="18"/>
                <w:lang w:bidi="ar"/>
              </w:rPr>
              <w:t>业扩管理</w:t>
            </w:r>
            <w:bookmarkEnd w:id="1129"/>
            <w:bookmarkEnd w:id="1130"/>
          </w:p>
        </w:tc>
        <w:tc>
          <w:tcPr>
            <w:tcW w:w="2697" w:type="dxa"/>
            <w:tcBorders>
              <w:top w:val="nil"/>
              <w:left w:val="nil"/>
              <w:bottom w:val="single" w:sz="4" w:space="0" w:color="auto"/>
              <w:right w:val="single" w:sz="4" w:space="0" w:color="auto"/>
            </w:tcBorders>
            <w:shd w:val="clear" w:color="auto" w:fill="auto"/>
            <w:vAlign w:val="center"/>
          </w:tcPr>
          <w:p w14:paraId="008C1E61" w14:textId="77777777" w:rsidR="00396777" w:rsidRDefault="00226D9D">
            <w:pPr>
              <w:widowControl/>
              <w:jc w:val="left"/>
              <w:textAlignment w:val="center"/>
              <w:outlineLvl w:val="0"/>
              <w:rPr>
                <w:rFonts w:ascii="仿宋" w:eastAsia="仿宋" w:hAnsi="仿宋" w:cs="仿宋"/>
                <w:sz w:val="18"/>
                <w:szCs w:val="18"/>
              </w:rPr>
            </w:pPr>
            <w:bookmarkStart w:id="1131" w:name="_Toc4879"/>
            <w:bookmarkStart w:id="1132" w:name="_Toc14098"/>
            <w:r>
              <w:rPr>
                <w:rFonts w:ascii="仿宋" w:eastAsia="仿宋" w:hAnsi="仿宋" w:cs="仿宋" w:hint="eastAsia"/>
                <w:kern w:val="0"/>
                <w:sz w:val="18"/>
                <w:szCs w:val="18"/>
                <w:lang w:bidi="ar"/>
              </w:rPr>
              <w:t>增加请假人员工单转移功能</w:t>
            </w:r>
            <w:bookmarkEnd w:id="1131"/>
            <w:bookmarkEnd w:id="1132"/>
          </w:p>
        </w:tc>
        <w:tc>
          <w:tcPr>
            <w:tcW w:w="8500" w:type="dxa"/>
            <w:tcBorders>
              <w:top w:val="nil"/>
              <w:left w:val="nil"/>
              <w:bottom w:val="single" w:sz="4" w:space="0" w:color="auto"/>
              <w:right w:val="single" w:sz="4" w:space="0" w:color="auto"/>
            </w:tcBorders>
            <w:shd w:val="clear" w:color="auto" w:fill="auto"/>
            <w:vAlign w:val="center"/>
          </w:tcPr>
          <w:p w14:paraId="1A760CEA" w14:textId="77777777" w:rsidR="00396777" w:rsidRDefault="00226D9D">
            <w:pPr>
              <w:widowControl/>
              <w:jc w:val="left"/>
              <w:textAlignment w:val="center"/>
              <w:outlineLvl w:val="0"/>
              <w:rPr>
                <w:rFonts w:ascii="仿宋" w:eastAsia="仿宋" w:hAnsi="仿宋" w:cs="仿宋"/>
                <w:sz w:val="18"/>
                <w:szCs w:val="18"/>
              </w:rPr>
            </w:pPr>
            <w:bookmarkStart w:id="1133" w:name="_Toc23003"/>
            <w:bookmarkStart w:id="1134" w:name="_Toc21765"/>
            <w:r>
              <w:rPr>
                <w:rFonts w:ascii="仿宋" w:eastAsia="仿宋" w:hAnsi="仿宋" w:cs="仿宋" w:hint="eastAsia"/>
                <w:kern w:val="0"/>
                <w:sz w:val="18"/>
                <w:szCs w:val="18"/>
                <w:lang w:bidi="ar"/>
              </w:rPr>
              <w:t>每个人员都要维护一个对应的休假代办人员，该人员休假后，其休假期间应受理的工单将自动派给对应的休假代办人员</w:t>
            </w:r>
            <w:bookmarkEnd w:id="1133"/>
            <w:bookmarkEnd w:id="1134"/>
          </w:p>
        </w:tc>
        <w:tc>
          <w:tcPr>
            <w:tcW w:w="688" w:type="dxa"/>
            <w:tcBorders>
              <w:top w:val="nil"/>
              <w:left w:val="nil"/>
              <w:bottom w:val="single" w:sz="4" w:space="0" w:color="auto"/>
              <w:right w:val="single" w:sz="4" w:space="0" w:color="auto"/>
            </w:tcBorders>
            <w:shd w:val="clear" w:color="auto" w:fill="auto"/>
            <w:vAlign w:val="center"/>
          </w:tcPr>
          <w:p w14:paraId="3DDA1DCA" w14:textId="77777777" w:rsidR="00396777" w:rsidRDefault="00226D9D">
            <w:pPr>
              <w:widowControl/>
              <w:jc w:val="left"/>
              <w:textAlignment w:val="center"/>
              <w:outlineLvl w:val="0"/>
              <w:rPr>
                <w:rFonts w:ascii="仿宋" w:eastAsia="仿宋" w:hAnsi="仿宋" w:cs="仿宋"/>
                <w:sz w:val="18"/>
                <w:szCs w:val="18"/>
              </w:rPr>
            </w:pPr>
            <w:bookmarkStart w:id="1135" w:name="_Toc15341"/>
            <w:bookmarkStart w:id="1136" w:name="_Toc25114"/>
            <w:r>
              <w:rPr>
                <w:rFonts w:ascii="仿宋" w:eastAsia="仿宋" w:hAnsi="仿宋" w:cs="仿宋" w:hint="eastAsia"/>
                <w:kern w:val="0"/>
                <w:sz w:val="18"/>
                <w:szCs w:val="18"/>
                <w:lang w:bidi="ar"/>
              </w:rPr>
              <w:t>人·日</w:t>
            </w:r>
            <w:bookmarkEnd w:id="1135"/>
            <w:bookmarkEnd w:id="1136"/>
          </w:p>
        </w:tc>
        <w:tc>
          <w:tcPr>
            <w:tcW w:w="825" w:type="dxa"/>
            <w:tcBorders>
              <w:top w:val="nil"/>
              <w:left w:val="nil"/>
              <w:bottom w:val="single" w:sz="4" w:space="0" w:color="auto"/>
              <w:right w:val="single" w:sz="4" w:space="0" w:color="auto"/>
            </w:tcBorders>
            <w:shd w:val="clear" w:color="auto" w:fill="auto"/>
            <w:vAlign w:val="center"/>
          </w:tcPr>
          <w:p w14:paraId="73B596E0" w14:textId="77777777" w:rsidR="00396777" w:rsidRDefault="00226D9D">
            <w:pPr>
              <w:widowControl/>
              <w:jc w:val="center"/>
              <w:textAlignment w:val="center"/>
              <w:outlineLvl w:val="0"/>
              <w:rPr>
                <w:rFonts w:ascii="仿宋" w:eastAsia="仿宋" w:hAnsi="仿宋" w:cs="仿宋"/>
                <w:sz w:val="18"/>
                <w:szCs w:val="18"/>
              </w:rPr>
            </w:pPr>
            <w:bookmarkStart w:id="1137" w:name="_Toc3654"/>
            <w:bookmarkStart w:id="1138" w:name="_Toc27907"/>
            <w:r>
              <w:rPr>
                <w:rFonts w:ascii="仿宋" w:eastAsia="仿宋" w:hAnsi="仿宋" w:cs="仿宋" w:hint="eastAsia"/>
                <w:kern w:val="0"/>
                <w:sz w:val="18"/>
                <w:szCs w:val="18"/>
                <w:lang w:bidi="ar"/>
              </w:rPr>
              <w:t>7</w:t>
            </w:r>
            <w:bookmarkEnd w:id="1137"/>
            <w:bookmarkEnd w:id="113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869F24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380850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54B5F5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9D8AA35" w14:textId="77777777" w:rsidR="00396777" w:rsidRDefault="00226D9D">
            <w:pPr>
              <w:widowControl/>
              <w:jc w:val="center"/>
              <w:textAlignment w:val="center"/>
              <w:outlineLvl w:val="0"/>
              <w:rPr>
                <w:rFonts w:ascii="仿宋" w:eastAsia="仿宋" w:hAnsi="仿宋" w:cs="仿宋"/>
                <w:sz w:val="18"/>
                <w:szCs w:val="18"/>
              </w:rPr>
            </w:pPr>
            <w:bookmarkStart w:id="1139" w:name="_Toc6594"/>
            <w:bookmarkStart w:id="1140" w:name="_Toc16638"/>
            <w:r>
              <w:rPr>
                <w:rFonts w:ascii="仿宋" w:eastAsia="仿宋" w:hAnsi="仿宋" w:cs="仿宋" w:hint="eastAsia"/>
                <w:kern w:val="0"/>
                <w:sz w:val="18"/>
                <w:szCs w:val="18"/>
                <w:lang w:bidi="ar"/>
              </w:rPr>
              <w:lastRenderedPageBreak/>
              <w:t>3.27</w:t>
            </w:r>
            <w:bookmarkEnd w:id="1139"/>
            <w:bookmarkEnd w:id="1140"/>
          </w:p>
        </w:tc>
        <w:tc>
          <w:tcPr>
            <w:tcW w:w="1099" w:type="dxa"/>
            <w:tcBorders>
              <w:top w:val="nil"/>
              <w:left w:val="nil"/>
              <w:bottom w:val="single" w:sz="4" w:space="0" w:color="auto"/>
              <w:right w:val="single" w:sz="4" w:space="0" w:color="auto"/>
            </w:tcBorders>
            <w:shd w:val="clear" w:color="auto" w:fill="auto"/>
            <w:vAlign w:val="center"/>
          </w:tcPr>
          <w:p w14:paraId="3806A140" w14:textId="77777777" w:rsidR="00396777" w:rsidRDefault="00226D9D">
            <w:pPr>
              <w:widowControl/>
              <w:jc w:val="center"/>
              <w:textAlignment w:val="center"/>
              <w:outlineLvl w:val="0"/>
              <w:rPr>
                <w:rFonts w:ascii="仿宋" w:eastAsia="仿宋" w:hAnsi="仿宋" w:cs="仿宋"/>
                <w:sz w:val="18"/>
                <w:szCs w:val="18"/>
              </w:rPr>
            </w:pPr>
            <w:bookmarkStart w:id="1141" w:name="_Toc27430"/>
            <w:bookmarkStart w:id="1142" w:name="_Toc1374"/>
            <w:r>
              <w:rPr>
                <w:rFonts w:ascii="仿宋" w:eastAsia="仿宋" w:hAnsi="仿宋" w:cs="仿宋" w:hint="eastAsia"/>
                <w:kern w:val="0"/>
                <w:sz w:val="18"/>
                <w:szCs w:val="18"/>
                <w:lang w:bidi="ar"/>
              </w:rPr>
              <w:t>业扩管理</w:t>
            </w:r>
            <w:bookmarkEnd w:id="1141"/>
            <w:bookmarkEnd w:id="1142"/>
          </w:p>
        </w:tc>
        <w:tc>
          <w:tcPr>
            <w:tcW w:w="2697" w:type="dxa"/>
            <w:tcBorders>
              <w:top w:val="nil"/>
              <w:left w:val="nil"/>
              <w:bottom w:val="single" w:sz="4" w:space="0" w:color="auto"/>
              <w:right w:val="single" w:sz="4" w:space="0" w:color="auto"/>
            </w:tcBorders>
            <w:shd w:val="clear" w:color="auto" w:fill="auto"/>
            <w:vAlign w:val="center"/>
          </w:tcPr>
          <w:p w14:paraId="7164E099" w14:textId="77777777" w:rsidR="00396777" w:rsidRDefault="00226D9D">
            <w:pPr>
              <w:widowControl/>
              <w:jc w:val="left"/>
              <w:textAlignment w:val="center"/>
              <w:outlineLvl w:val="0"/>
              <w:rPr>
                <w:rFonts w:ascii="仿宋" w:eastAsia="仿宋" w:hAnsi="仿宋" w:cs="仿宋"/>
                <w:sz w:val="18"/>
                <w:szCs w:val="18"/>
              </w:rPr>
            </w:pPr>
            <w:bookmarkStart w:id="1143" w:name="_Toc26915"/>
            <w:bookmarkStart w:id="1144" w:name="_Toc23546"/>
            <w:r>
              <w:rPr>
                <w:rFonts w:ascii="仿宋" w:eastAsia="仿宋" w:hAnsi="仿宋" w:cs="仿宋" w:hint="eastAsia"/>
                <w:kern w:val="0"/>
                <w:sz w:val="18"/>
                <w:szCs w:val="18"/>
                <w:lang w:bidi="ar"/>
              </w:rPr>
              <w:t>营销系统图纸备案流程更改</w:t>
            </w:r>
            <w:bookmarkEnd w:id="1143"/>
            <w:bookmarkEnd w:id="1144"/>
          </w:p>
        </w:tc>
        <w:tc>
          <w:tcPr>
            <w:tcW w:w="8500" w:type="dxa"/>
            <w:tcBorders>
              <w:top w:val="nil"/>
              <w:left w:val="nil"/>
              <w:bottom w:val="single" w:sz="4" w:space="0" w:color="auto"/>
              <w:right w:val="single" w:sz="4" w:space="0" w:color="auto"/>
            </w:tcBorders>
            <w:shd w:val="clear" w:color="auto" w:fill="auto"/>
            <w:vAlign w:val="center"/>
          </w:tcPr>
          <w:p w14:paraId="4609514E" w14:textId="77777777" w:rsidR="00396777" w:rsidRDefault="00226D9D">
            <w:pPr>
              <w:widowControl/>
              <w:jc w:val="left"/>
              <w:textAlignment w:val="center"/>
              <w:outlineLvl w:val="0"/>
              <w:rPr>
                <w:rFonts w:ascii="仿宋" w:eastAsia="仿宋" w:hAnsi="仿宋" w:cs="仿宋"/>
                <w:sz w:val="18"/>
                <w:szCs w:val="18"/>
              </w:rPr>
            </w:pPr>
            <w:bookmarkStart w:id="1145" w:name="_Toc28578"/>
            <w:bookmarkStart w:id="1146" w:name="_Toc32482"/>
            <w:r>
              <w:rPr>
                <w:rFonts w:ascii="仿宋" w:eastAsia="仿宋" w:hAnsi="仿宋" w:cs="仿宋" w:hint="eastAsia"/>
                <w:kern w:val="0"/>
                <w:sz w:val="18"/>
                <w:szCs w:val="18"/>
                <w:lang w:bidi="ar"/>
              </w:rPr>
              <w:t>因优化营销环境，提升图纸备案效率，需对图纸备案环节流程修改。</w:t>
            </w:r>
            <w:bookmarkEnd w:id="1145"/>
            <w:bookmarkEnd w:id="1146"/>
          </w:p>
        </w:tc>
        <w:tc>
          <w:tcPr>
            <w:tcW w:w="688" w:type="dxa"/>
            <w:tcBorders>
              <w:top w:val="nil"/>
              <w:left w:val="nil"/>
              <w:bottom w:val="single" w:sz="4" w:space="0" w:color="auto"/>
              <w:right w:val="single" w:sz="4" w:space="0" w:color="auto"/>
            </w:tcBorders>
            <w:shd w:val="clear" w:color="auto" w:fill="auto"/>
            <w:vAlign w:val="center"/>
          </w:tcPr>
          <w:p w14:paraId="6E8103C3" w14:textId="77777777" w:rsidR="00396777" w:rsidRDefault="00226D9D">
            <w:pPr>
              <w:widowControl/>
              <w:jc w:val="left"/>
              <w:textAlignment w:val="center"/>
              <w:outlineLvl w:val="0"/>
              <w:rPr>
                <w:rFonts w:ascii="仿宋" w:eastAsia="仿宋" w:hAnsi="仿宋" w:cs="仿宋"/>
                <w:sz w:val="18"/>
                <w:szCs w:val="18"/>
              </w:rPr>
            </w:pPr>
            <w:bookmarkStart w:id="1147" w:name="_Toc5621"/>
            <w:bookmarkStart w:id="1148" w:name="_Toc11298"/>
            <w:r>
              <w:rPr>
                <w:rFonts w:ascii="仿宋" w:eastAsia="仿宋" w:hAnsi="仿宋" w:cs="仿宋" w:hint="eastAsia"/>
                <w:kern w:val="0"/>
                <w:sz w:val="18"/>
                <w:szCs w:val="18"/>
                <w:lang w:bidi="ar"/>
              </w:rPr>
              <w:t>人·日</w:t>
            </w:r>
            <w:bookmarkEnd w:id="1147"/>
            <w:bookmarkEnd w:id="1148"/>
          </w:p>
        </w:tc>
        <w:tc>
          <w:tcPr>
            <w:tcW w:w="825" w:type="dxa"/>
            <w:tcBorders>
              <w:top w:val="nil"/>
              <w:left w:val="nil"/>
              <w:bottom w:val="single" w:sz="4" w:space="0" w:color="auto"/>
              <w:right w:val="single" w:sz="4" w:space="0" w:color="auto"/>
            </w:tcBorders>
            <w:shd w:val="clear" w:color="auto" w:fill="auto"/>
            <w:vAlign w:val="center"/>
          </w:tcPr>
          <w:p w14:paraId="667A354A" w14:textId="77777777" w:rsidR="00396777" w:rsidRDefault="00226D9D">
            <w:pPr>
              <w:widowControl/>
              <w:jc w:val="center"/>
              <w:textAlignment w:val="center"/>
              <w:outlineLvl w:val="0"/>
              <w:rPr>
                <w:rFonts w:ascii="仿宋" w:eastAsia="仿宋" w:hAnsi="仿宋" w:cs="仿宋"/>
                <w:sz w:val="18"/>
                <w:szCs w:val="18"/>
              </w:rPr>
            </w:pPr>
            <w:bookmarkStart w:id="1149" w:name="_Toc1016"/>
            <w:bookmarkStart w:id="1150" w:name="_Toc998"/>
            <w:r>
              <w:rPr>
                <w:rFonts w:ascii="仿宋" w:eastAsia="仿宋" w:hAnsi="仿宋" w:cs="仿宋" w:hint="eastAsia"/>
                <w:kern w:val="0"/>
                <w:sz w:val="18"/>
                <w:szCs w:val="18"/>
                <w:lang w:bidi="ar"/>
              </w:rPr>
              <w:t>3</w:t>
            </w:r>
            <w:bookmarkEnd w:id="1149"/>
            <w:bookmarkEnd w:id="115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95B55F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FFE994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E7E8499"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57961E18" w14:textId="77777777" w:rsidR="00396777" w:rsidRDefault="00226D9D">
            <w:pPr>
              <w:widowControl/>
              <w:jc w:val="center"/>
              <w:textAlignment w:val="center"/>
              <w:outlineLvl w:val="0"/>
              <w:rPr>
                <w:rFonts w:ascii="仿宋" w:eastAsia="仿宋" w:hAnsi="仿宋" w:cs="仿宋"/>
                <w:sz w:val="18"/>
                <w:szCs w:val="18"/>
              </w:rPr>
            </w:pPr>
            <w:bookmarkStart w:id="1151" w:name="_Toc11175"/>
            <w:bookmarkStart w:id="1152" w:name="_Toc14785"/>
            <w:r>
              <w:rPr>
                <w:rFonts w:ascii="仿宋" w:eastAsia="仿宋" w:hAnsi="仿宋" w:cs="仿宋" w:hint="eastAsia"/>
                <w:kern w:val="0"/>
                <w:sz w:val="18"/>
                <w:szCs w:val="18"/>
                <w:lang w:bidi="ar"/>
              </w:rPr>
              <w:t>3.28</w:t>
            </w:r>
            <w:bookmarkEnd w:id="1151"/>
            <w:bookmarkEnd w:id="115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50D581C" w14:textId="77777777" w:rsidR="00396777" w:rsidRDefault="00226D9D">
            <w:pPr>
              <w:widowControl/>
              <w:jc w:val="center"/>
              <w:textAlignment w:val="center"/>
              <w:outlineLvl w:val="0"/>
              <w:rPr>
                <w:rFonts w:ascii="仿宋" w:eastAsia="仿宋" w:hAnsi="仿宋" w:cs="仿宋"/>
                <w:sz w:val="18"/>
                <w:szCs w:val="18"/>
              </w:rPr>
            </w:pPr>
            <w:bookmarkStart w:id="1153" w:name="_Toc24933"/>
            <w:bookmarkStart w:id="1154" w:name="_Toc3500"/>
            <w:r>
              <w:rPr>
                <w:rFonts w:ascii="仿宋" w:eastAsia="仿宋" w:hAnsi="仿宋" w:cs="仿宋" w:hint="eastAsia"/>
                <w:kern w:val="0"/>
                <w:sz w:val="18"/>
                <w:szCs w:val="18"/>
                <w:lang w:bidi="ar"/>
              </w:rPr>
              <w:t>业扩管理</w:t>
            </w:r>
            <w:bookmarkEnd w:id="1153"/>
            <w:bookmarkEnd w:id="1154"/>
          </w:p>
        </w:tc>
        <w:tc>
          <w:tcPr>
            <w:tcW w:w="2697" w:type="dxa"/>
            <w:tcBorders>
              <w:top w:val="nil"/>
              <w:left w:val="nil"/>
              <w:bottom w:val="single" w:sz="4" w:space="0" w:color="auto"/>
              <w:right w:val="single" w:sz="4" w:space="0" w:color="auto"/>
            </w:tcBorders>
            <w:shd w:val="clear" w:color="auto" w:fill="auto"/>
            <w:vAlign w:val="center"/>
          </w:tcPr>
          <w:p w14:paraId="5BF9F865" w14:textId="77777777" w:rsidR="00396777" w:rsidRDefault="00226D9D">
            <w:pPr>
              <w:widowControl/>
              <w:jc w:val="left"/>
              <w:textAlignment w:val="center"/>
              <w:outlineLvl w:val="0"/>
              <w:rPr>
                <w:rFonts w:ascii="仿宋" w:eastAsia="仿宋" w:hAnsi="仿宋" w:cs="仿宋"/>
                <w:sz w:val="18"/>
                <w:szCs w:val="18"/>
              </w:rPr>
            </w:pPr>
            <w:bookmarkStart w:id="1155" w:name="_Toc29695"/>
            <w:bookmarkStart w:id="1156" w:name="_Toc27302"/>
            <w:r>
              <w:rPr>
                <w:rFonts w:ascii="仿宋" w:eastAsia="仿宋" w:hAnsi="仿宋" w:cs="仿宋" w:hint="eastAsia"/>
                <w:kern w:val="0"/>
                <w:sz w:val="18"/>
                <w:szCs w:val="18"/>
                <w:lang w:bidi="ar"/>
              </w:rPr>
              <w:t>解决高压业扩、图纸备案派工环节问题</w:t>
            </w:r>
            <w:bookmarkEnd w:id="1155"/>
            <w:bookmarkEnd w:id="1156"/>
          </w:p>
        </w:tc>
        <w:tc>
          <w:tcPr>
            <w:tcW w:w="8500" w:type="dxa"/>
            <w:tcBorders>
              <w:top w:val="nil"/>
              <w:left w:val="nil"/>
              <w:bottom w:val="single" w:sz="4" w:space="0" w:color="auto"/>
              <w:right w:val="single" w:sz="4" w:space="0" w:color="auto"/>
            </w:tcBorders>
            <w:shd w:val="clear" w:color="auto" w:fill="auto"/>
            <w:vAlign w:val="center"/>
          </w:tcPr>
          <w:p w14:paraId="1FBB2CCF" w14:textId="77777777" w:rsidR="00396777" w:rsidRDefault="00226D9D">
            <w:pPr>
              <w:widowControl/>
              <w:jc w:val="left"/>
              <w:textAlignment w:val="center"/>
              <w:outlineLvl w:val="0"/>
              <w:rPr>
                <w:rFonts w:ascii="仿宋" w:eastAsia="仿宋" w:hAnsi="仿宋" w:cs="仿宋"/>
                <w:sz w:val="18"/>
                <w:szCs w:val="18"/>
              </w:rPr>
            </w:pPr>
            <w:bookmarkStart w:id="1157" w:name="_Toc12831"/>
            <w:bookmarkStart w:id="1158" w:name="_Toc26605"/>
            <w:r>
              <w:rPr>
                <w:rFonts w:ascii="仿宋" w:eastAsia="仿宋" w:hAnsi="仿宋" w:cs="仿宋" w:hint="eastAsia"/>
                <w:kern w:val="0"/>
                <w:sz w:val="18"/>
                <w:szCs w:val="18"/>
                <w:lang w:bidi="ar"/>
              </w:rPr>
              <w:t>解决高压业扩、图纸备案派工环节问题：客户潜在需求管理中制定供电意见书和业扩流程中制定供电方案只能定向传递给黄大可，需将该节点前增加派工环节，派工人角色和权限配给樊龑，制定人角色和权限配给黄大可、侯佳沐、梁显澄、林汉强。图纸备案/审查环节供电营业部意见前增加派工环节，派工人角色和权限配给樊龑，意见人角色和权限配给黄大可、何成孝、梁显澄、林汉强</w:t>
            </w:r>
            <w:bookmarkEnd w:id="1157"/>
            <w:bookmarkEnd w:id="1158"/>
          </w:p>
        </w:tc>
        <w:tc>
          <w:tcPr>
            <w:tcW w:w="688" w:type="dxa"/>
            <w:tcBorders>
              <w:top w:val="nil"/>
              <w:left w:val="nil"/>
              <w:bottom w:val="single" w:sz="4" w:space="0" w:color="auto"/>
              <w:right w:val="single" w:sz="4" w:space="0" w:color="auto"/>
            </w:tcBorders>
            <w:shd w:val="clear" w:color="auto" w:fill="auto"/>
            <w:vAlign w:val="center"/>
          </w:tcPr>
          <w:p w14:paraId="6AB2CD2D" w14:textId="77777777" w:rsidR="00396777" w:rsidRDefault="00226D9D">
            <w:pPr>
              <w:widowControl/>
              <w:jc w:val="left"/>
              <w:textAlignment w:val="center"/>
              <w:outlineLvl w:val="0"/>
              <w:rPr>
                <w:rFonts w:ascii="仿宋" w:eastAsia="仿宋" w:hAnsi="仿宋" w:cs="仿宋"/>
                <w:sz w:val="18"/>
                <w:szCs w:val="18"/>
              </w:rPr>
            </w:pPr>
            <w:bookmarkStart w:id="1159" w:name="_Toc8610"/>
            <w:bookmarkStart w:id="1160" w:name="_Toc22074"/>
            <w:r>
              <w:rPr>
                <w:rFonts w:ascii="仿宋" w:eastAsia="仿宋" w:hAnsi="仿宋" w:cs="仿宋" w:hint="eastAsia"/>
                <w:kern w:val="0"/>
                <w:sz w:val="18"/>
                <w:szCs w:val="18"/>
                <w:lang w:bidi="ar"/>
              </w:rPr>
              <w:t>人·日</w:t>
            </w:r>
            <w:bookmarkEnd w:id="1159"/>
            <w:bookmarkEnd w:id="1160"/>
          </w:p>
        </w:tc>
        <w:tc>
          <w:tcPr>
            <w:tcW w:w="825" w:type="dxa"/>
            <w:tcBorders>
              <w:top w:val="nil"/>
              <w:left w:val="nil"/>
              <w:bottom w:val="single" w:sz="4" w:space="0" w:color="auto"/>
              <w:right w:val="single" w:sz="4" w:space="0" w:color="auto"/>
            </w:tcBorders>
            <w:shd w:val="clear" w:color="auto" w:fill="auto"/>
            <w:vAlign w:val="center"/>
          </w:tcPr>
          <w:p w14:paraId="6876183A" w14:textId="77777777" w:rsidR="00396777" w:rsidRDefault="00226D9D">
            <w:pPr>
              <w:widowControl/>
              <w:jc w:val="center"/>
              <w:textAlignment w:val="center"/>
              <w:outlineLvl w:val="0"/>
              <w:rPr>
                <w:rFonts w:ascii="仿宋" w:eastAsia="仿宋" w:hAnsi="仿宋" w:cs="仿宋"/>
                <w:sz w:val="18"/>
                <w:szCs w:val="18"/>
              </w:rPr>
            </w:pPr>
            <w:bookmarkStart w:id="1161" w:name="_Toc29281"/>
            <w:bookmarkStart w:id="1162" w:name="_Toc32520"/>
            <w:r>
              <w:rPr>
                <w:rFonts w:ascii="仿宋" w:eastAsia="仿宋" w:hAnsi="仿宋" w:cs="仿宋" w:hint="eastAsia"/>
                <w:kern w:val="0"/>
                <w:sz w:val="18"/>
                <w:szCs w:val="18"/>
                <w:lang w:bidi="ar"/>
              </w:rPr>
              <w:t>2</w:t>
            </w:r>
            <w:bookmarkEnd w:id="1161"/>
            <w:bookmarkEnd w:id="116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58C63F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5E35D4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73A8EF2"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16B1BB93" w14:textId="77777777" w:rsidR="00396777" w:rsidRDefault="00226D9D">
            <w:pPr>
              <w:widowControl/>
              <w:jc w:val="center"/>
              <w:textAlignment w:val="center"/>
              <w:outlineLvl w:val="0"/>
              <w:rPr>
                <w:rFonts w:ascii="仿宋" w:eastAsia="仿宋" w:hAnsi="仿宋" w:cs="仿宋"/>
                <w:sz w:val="18"/>
                <w:szCs w:val="18"/>
              </w:rPr>
            </w:pPr>
            <w:bookmarkStart w:id="1163" w:name="_Toc2939"/>
            <w:bookmarkStart w:id="1164" w:name="_Toc8426"/>
            <w:r>
              <w:rPr>
                <w:rFonts w:ascii="仿宋" w:eastAsia="仿宋" w:hAnsi="仿宋" w:cs="仿宋" w:hint="eastAsia"/>
                <w:kern w:val="0"/>
                <w:sz w:val="18"/>
                <w:szCs w:val="18"/>
                <w:lang w:bidi="ar"/>
              </w:rPr>
              <w:t>3.29</w:t>
            </w:r>
            <w:bookmarkEnd w:id="1163"/>
            <w:bookmarkEnd w:id="1164"/>
          </w:p>
        </w:tc>
        <w:tc>
          <w:tcPr>
            <w:tcW w:w="1099" w:type="dxa"/>
            <w:tcBorders>
              <w:top w:val="nil"/>
              <w:left w:val="nil"/>
              <w:bottom w:val="single" w:sz="4" w:space="0" w:color="auto"/>
              <w:right w:val="single" w:sz="4" w:space="0" w:color="auto"/>
            </w:tcBorders>
            <w:shd w:val="clear" w:color="auto" w:fill="auto"/>
            <w:vAlign w:val="center"/>
          </w:tcPr>
          <w:p w14:paraId="3B75AFA6" w14:textId="77777777" w:rsidR="00396777" w:rsidRDefault="00226D9D">
            <w:pPr>
              <w:widowControl/>
              <w:jc w:val="center"/>
              <w:textAlignment w:val="center"/>
              <w:outlineLvl w:val="0"/>
              <w:rPr>
                <w:rFonts w:ascii="仿宋" w:eastAsia="仿宋" w:hAnsi="仿宋" w:cs="仿宋"/>
                <w:sz w:val="18"/>
                <w:szCs w:val="18"/>
              </w:rPr>
            </w:pPr>
            <w:bookmarkStart w:id="1165" w:name="_Toc8858"/>
            <w:bookmarkStart w:id="1166" w:name="_Toc16403"/>
            <w:r>
              <w:rPr>
                <w:rFonts w:ascii="仿宋" w:eastAsia="仿宋" w:hAnsi="仿宋" w:cs="仿宋" w:hint="eastAsia"/>
                <w:kern w:val="0"/>
                <w:sz w:val="18"/>
                <w:szCs w:val="18"/>
                <w:lang w:bidi="ar"/>
              </w:rPr>
              <w:t>业扩管理</w:t>
            </w:r>
            <w:bookmarkEnd w:id="1165"/>
            <w:bookmarkEnd w:id="1166"/>
          </w:p>
        </w:tc>
        <w:tc>
          <w:tcPr>
            <w:tcW w:w="2697" w:type="dxa"/>
            <w:tcBorders>
              <w:top w:val="nil"/>
              <w:left w:val="nil"/>
              <w:bottom w:val="single" w:sz="4" w:space="0" w:color="auto"/>
              <w:right w:val="single" w:sz="4" w:space="0" w:color="auto"/>
            </w:tcBorders>
            <w:shd w:val="clear" w:color="auto" w:fill="auto"/>
            <w:vAlign w:val="center"/>
          </w:tcPr>
          <w:p w14:paraId="2CE04474" w14:textId="77777777" w:rsidR="00396777" w:rsidRDefault="00226D9D">
            <w:pPr>
              <w:widowControl/>
              <w:jc w:val="left"/>
              <w:textAlignment w:val="center"/>
              <w:outlineLvl w:val="0"/>
              <w:rPr>
                <w:rFonts w:ascii="仿宋" w:eastAsia="仿宋" w:hAnsi="仿宋" w:cs="仿宋"/>
                <w:sz w:val="18"/>
                <w:szCs w:val="18"/>
              </w:rPr>
            </w:pPr>
            <w:bookmarkStart w:id="1167" w:name="_Toc26790"/>
            <w:bookmarkStart w:id="1168" w:name="_Toc1818"/>
            <w:r>
              <w:rPr>
                <w:rFonts w:ascii="仿宋" w:eastAsia="仿宋" w:hAnsi="仿宋" w:cs="仿宋" w:hint="eastAsia"/>
                <w:kern w:val="0"/>
                <w:sz w:val="18"/>
                <w:szCs w:val="18"/>
                <w:lang w:bidi="ar"/>
              </w:rPr>
              <w:t>前台增加功能可配置各个环节办理时限</w:t>
            </w:r>
            <w:bookmarkEnd w:id="1167"/>
            <w:bookmarkEnd w:id="1168"/>
          </w:p>
        </w:tc>
        <w:tc>
          <w:tcPr>
            <w:tcW w:w="8500" w:type="dxa"/>
            <w:tcBorders>
              <w:top w:val="nil"/>
              <w:left w:val="nil"/>
              <w:bottom w:val="single" w:sz="4" w:space="0" w:color="auto"/>
              <w:right w:val="single" w:sz="4" w:space="0" w:color="auto"/>
            </w:tcBorders>
            <w:shd w:val="clear" w:color="auto" w:fill="auto"/>
            <w:vAlign w:val="center"/>
          </w:tcPr>
          <w:p w14:paraId="32AEE51E" w14:textId="77777777" w:rsidR="00396777" w:rsidRDefault="00226D9D">
            <w:pPr>
              <w:widowControl/>
              <w:jc w:val="left"/>
              <w:textAlignment w:val="center"/>
              <w:outlineLvl w:val="0"/>
              <w:rPr>
                <w:rFonts w:ascii="仿宋" w:eastAsia="仿宋" w:hAnsi="仿宋" w:cs="仿宋"/>
                <w:sz w:val="18"/>
                <w:szCs w:val="18"/>
              </w:rPr>
            </w:pPr>
            <w:bookmarkStart w:id="1169" w:name="_Toc7222"/>
            <w:bookmarkStart w:id="1170" w:name="_Toc27571"/>
            <w:r>
              <w:rPr>
                <w:rFonts w:ascii="仿宋" w:eastAsia="仿宋" w:hAnsi="仿宋" w:cs="仿宋" w:hint="eastAsia"/>
                <w:kern w:val="0"/>
                <w:sz w:val="18"/>
                <w:szCs w:val="18"/>
                <w:lang w:bidi="ar"/>
              </w:rPr>
              <w:t>前台增加功能可配置各个环节办理时限</w:t>
            </w:r>
            <w:bookmarkEnd w:id="1169"/>
            <w:bookmarkEnd w:id="1170"/>
          </w:p>
        </w:tc>
        <w:tc>
          <w:tcPr>
            <w:tcW w:w="688" w:type="dxa"/>
            <w:tcBorders>
              <w:top w:val="nil"/>
              <w:left w:val="nil"/>
              <w:bottom w:val="single" w:sz="4" w:space="0" w:color="auto"/>
              <w:right w:val="single" w:sz="4" w:space="0" w:color="auto"/>
            </w:tcBorders>
            <w:shd w:val="clear" w:color="auto" w:fill="auto"/>
            <w:vAlign w:val="center"/>
          </w:tcPr>
          <w:p w14:paraId="7A98749B" w14:textId="77777777" w:rsidR="00396777" w:rsidRDefault="00226D9D">
            <w:pPr>
              <w:widowControl/>
              <w:jc w:val="left"/>
              <w:textAlignment w:val="center"/>
              <w:outlineLvl w:val="0"/>
              <w:rPr>
                <w:rFonts w:ascii="仿宋" w:eastAsia="仿宋" w:hAnsi="仿宋" w:cs="仿宋"/>
                <w:sz w:val="18"/>
                <w:szCs w:val="18"/>
              </w:rPr>
            </w:pPr>
            <w:bookmarkStart w:id="1171" w:name="_Toc14491"/>
            <w:bookmarkStart w:id="1172" w:name="_Toc23368"/>
            <w:r>
              <w:rPr>
                <w:rFonts w:ascii="仿宋" w:eastAsia="仿宋" w:hAnsi="仿宋" w:cs="仿宋" w:hint="eastAsia"/>
                <w:kern w:val="0"/>
                <w:sz w:val="18"/>
                <w:szCs w:val="18"/>
                <w:lang w:bidi="ar"/>
              </w:rPr>
              <w:t>人·日</w:t>
            </w:r>
            <w:bookmarkEnd w:id="1171"/>
            <w:bookmarkEnd w:id="1172"/>
          </w:p>
        </w:tc>
        <w:tc>
          <w:tcPr>
            <w:tcW w:w="825" w:type="dxa"/>
            <w:tcBorders>
              <w:top w:val="nil"/>
              <w:left w:val="nil"/>
              <w:bottom w:val="single" w:sz="4" w:space="0" w:color="auto"/>
              <w:right w:val="single" w:sz="4" w:space="0" w:color="auto"/>
            </w:tcBorders>
            <w:shd w:val="clear" w:color="auto" w:fill="auto"/>
            <w:vAlign w:val="center"/>
          </w:tcPr>
          <w:p w14:paraId="45BE4DCD" w14:textId="77777777" w:rsidR="00396777" w:rsidRDefault="00226D9D">
            <w:pPr>
              <w:widowControl/>
              <w:jc w:val="center"/>
              <w:textAlignment w:val="center"/>
              <w:outlineLvl w:val="0"/>
              <w:rPr>
                <w:rFonts w:ascii="仿宋" w:eastAsia="仿宋" w:hAnsi="仿宋" w:cs="仿宋"/>
                <w:sz w:val="18"/>
                <w:szCs w:val="18"/>
              </w:rPr>
            </w:pPr>
            <w:bookmarkStart w:id="1173" w:name="_Toc9632"/>
            <w:bookmarkStart w:id="1174" w:name="_Toc5400"/>
            <w:r>
              <w:rPr>
                <w:rFonts w:ascii="仿宋" w:eastAsia="仿宋" w:hAnsi="仿宋" w:cs="仿宋" w:hint="eastAsia"/>
                <w:kern w:val="0"/>
                <w:sz w:val="18"/>
                <w:szCs w:val="18"/>
                <w:lang w:bidi="ar"/>
              </w:rPr>
              <w:t>7</w:t>
            </w:r>
            <w:bookmarkEnd w:id="1173"/>
            <w:bookmarkEnd w:id="117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0BB961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77A3B1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E1A7AF8"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C8A915D" w14:textId="77777777" w:rsidR="00396777" w:rsidRDefault="00226D9D">
            <w:pPr>
              <w:widowControl/>
              <w:jc w:val="center"/>
              <w:textAlignment w:val="center"/>
              <w:outlineLvl w:val="0"/>
              <w:rPr>
                <w:rFonts w:ascii="仿宋" w:eastAsia="仿宋" w:hAnsi="仿宋" w:cs="仿宋"/>
                <w:sz w:val="18"/>
                <w:szCs w:val="18"/>
              </w:rPr>
            </w:pPr>
            <w:bookmarkStart w:id="1175" w:name="_Toc8605"/>
            <w:bookmarkStart w:id="1176" w:name="_Toc27629"/>
            <w:r>
              <w:rPr>
                <w:rFonts w:ascii="仿宋" w:eastAsia="仿宋" w:hAnsi="仿宋" w:cs="仿宋" w:hint="eastAsia"/>
                <w:kern w:val="0"/>
                <w:sz w:val="18"/>
                <w:szCs w:val="18"/>
                <w:lang w:bidi="ar"/>
              </w:rPr>
              <w:t>3.30</w:t>
            </w:r>
            <w:bookmarkEnd w:id="1175"/>
            <w:bookmarkEnd w:id="117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AF76026" w14:textId="77777777" w:rsidR="00396777" w:rsidRDefault="00226D9D">
            <w:pPr>
              <w:widowControl/>
              <w:jc w:val="center"/>
              <w:textAlignment w:val="center"/>
              <w:outlineLvl w:val="0"/>
              <w:rPr>
                <w:rFonts w:ascii="仿宋" w:eastAsia="仿宋" w:hAnsi="仿宋" w:cs="仿宋"/>
                <w:sz w:val="18"/>
                <w:szCs w:val="18"/>
              </w:rPr>
            </w:pPr>
            <w:bookmarkStart w:id="1177" w:name="_Toc1906"/>
            <w:bookmarkStart w:id="1178" w:name="_Toc16596"/>
            <w:r>
              <w:rPr>
                <w:rFonts w:ascii="仿宋" w:eastAsia="仿宋" w:hAnsi="仿宋" w:cs="仿宋" w:hint="eastAsia"/>
                <w:kern w:val="0"/>
                <w:sz w:val="18"/>
                <w:szCs w:val="18"/>
                <w:lang w:bidi="ar"/>
              </w:rPr>
              <w:t>业扩管理</w:t>
            </w:r>
            <w:bookmarkEnd w:id="1177"/>
            <w:bookmarkEnd w:id="1178"/>
          </w:p>
        </w:tc>
        <w:tc>
          <w:tcPr>
            <w:tcW w:w="2697" w:type="dxa"/>
            <w:tcBorders>
              <w:top w:val="nil"/>
              <w:left w:val="nil"/>
              <w:bottom w:val="single" w:sz="4" w:space="0" w:color="auto"/>
              <w:right w:val="single" w:sz="4" w:space="0" w:color="auto"/>
            </w:tcBorders>
            <w:shd w:val="clear" w:color="auto" w:fill="auto"/>
            <w:vAlign w:val="center"/>
          </w:tcPr>
          <w:p w14:paraId="6F305098" w14:textId="77777777" w:rsidR="00396777" w:rsidRDefault="00226D9D">
            <w:pPr>
              <w:widowControl/>
              <w:jc w:val="left"/>
              <w:textAlignment w:val="center"/>
              <w:outlineLvl w:val="0"/>
              <w:rPr>
                <w:rFonts w:ascii="仿宋" w:eastAsia="仿宋" w:hAnsi="仿宋" w:cs="仿宋"/>
                <w:sz w:val="18"/>
                <w:szCs w:val="18"/>
              </w:rPr>
            </w:pPr>
            <w:bookmarkStart w:id="1179" w:name="_Toc8128"/>
            <w:bookmarkStart w:id="1180" w:name="_Toc17248"/>
            <w:r>
              <w:rPr>
                <w:rFonts w:ascii="仿宋" w:eastAsia="仿宋" w:hAnsi="仿宋" w:cs="仿宋" w:hint="eastAsia"/>
                <w:kern w:val="0"/>
                <w:sz w:val="18"/>
                <w:szCs w:val="18"/>
                <w:lang w:bidi="ar"/>
              </w:rPr>
              <w:t>计量档案推送增加归档时间起始选择</w:t>
            </w:r>
            <w:bookmarkEnd w:id="1179"/>
            <w:bookmarkEnd w:id="1180"/>
          </w:p>
        </w:tc>
        <w:tc>
          <w:tcPr>
            <w:tcW w:w="8500" w:type="dxa"/>
            <w:tcBorders>
              <w:top w:val="nil"/>
              <w:left w:val="nil"/>
              <w:bottom w:val="single" w:sz="4" w:space="0" w:color="auto"/>
              <w:right w:val="single" w:sz="4" w:space="0" w:color="auto"/>
            </w:tcBorders>
            <w:shd w:val="clear" w:color="auto" w:fill="auto"/>
            <w:vAlign w:val="center"/>
          </w:tcPr>
          <w:p w14:paraId="2B90B94D" w14:textId="77777777" w:rsidR="00396777" w:rsidRDefault="00226D9D">
            <w:pPr>
              <w:widowControl/>
              <w:jc w:val="left"/>
              <w:textAlignment w:val="center"/>
              <w:outlineLvl w:val="0"/>
              <w:rPr>
                <w:rFonts w:ascii="仿宋" w:eastAsia="仿宋" w:hAnsi="仿宋" w:cs="仿宋"/>
                <w:sz w:val="18"/>
                <w:szCs w:val="18"/>
              </w:rPr>
            </w:pPr>
            <w:bookmarkStart w:id="1181" w:name="_Toc13285"/>
            <w:bookmarkStart w:id="1182" w:name="_Toc20388"/>
            <w:r>
              <w:rPr>
                <w:rFonts w:ascii="仿宋" w:eastAsia="仿宋" w:hAnsi="仿宋" w:cs="仿宋" w:hint="eastAsia"/>
                <w:kern w:val="0"/>
                <w:sz w:val="18"/>
                <w:szCs w:val="18"/>
                <w:lang w:bidi="ar"/>
              </w:rPr>
              <w:t>现营销系统内档案批量推送是按照创建时间进行划分，考虑到高压新装类工单归档周期较长，使用创建时间易导致档案遗漏。希望优化为按工单归档时间进行划分，增加归档时间起始选择。</w:t>
            </w:r>
            <w:bookmarkEnd w:id="1181"/>
            <w:bookmarkEnd w:id="1182"/>
          </w:p>
        </w:tc>
        <w:tc>
          <w:tcPr>
            <w:tcW w:w="688" w:type="dxa"/>
            <w:tcBorders>
              <w:top w:val="nil"/>
              <w:left w:val="nil"/>
              <w:bottom w:val="single" w:sz="4" w:space="0" w:color="auto"/>
              <w:right w:val="single" w:sz="4" w:space="0" w:color="auto"/>
            </w:tcBorders>
            <w:shd w:val="clear" w:color="auto" w:fill="auto"/>
            <w:vAlign w:val="center"/>
          </w:tcPr>
          <w:p w14:paraId="6A218FF8" w14:textId="77777777" w:rsidR="00396777" w:rsidRDefault="00226D9D">
            <w:pPr>
              <w:widowControl/>
              <w:jc w:val="left"/>
              <w:textAlignment w:val="center"/>
              <w:outlineLvl w:val="0"/>
              <w:rPr>
                <w:rFonts w:ascii="仿宋" w:eastAsia="仿宋" w:hAnsi="仿宋" w:cs="仿宋"/>
                <w:sz w:val="18"/>
                <w:szCs w:val="18"/>
              </w:rPr>
            </w:pPr>
            <w:bookmarkStart w:id="1183" w:name="_Toc28928"/>
            <w:bookmarkStart w:id="1184" w:name="_Toc26636"/>
            <w:r>
              <w:rPr>
                <w:rFonts w:ascii="仿宋" w:eastAsia="仿宋" w:hAnsi="仿宋" w:cs="仿宋" w:hint="eastAsia"/>
                <w:kern w:val="0"/>
                <w:sz w:val="18"/>
                <w:szCs w:val="18"/>
                <w:lang w:bidi="ar"/>
              </w:rPr>
              <w:t>人·日</w:t>
            </w:r>
            <w:bookmarkEnd w:id="1183"/>
            <w:bookmarkEnd w:id="1184"/>
          </w:p>
        </w:tc>
        <w:tc>
          <w:tcPr>
            <w:tcW w:w="825" w:type="dxa"/>
            <w:tcBorders>
              <w:top w:val="nil"/>
              <w:left w:val="nil"/>
              <w:bottom w:val="single" w:sz="4" w:space="0" w:color="auto"/>
              <w:right w:val="single" w:sz="4" w:space="0" w:color="auto"/>
            </w:tcBorders>
            <w:shd w:val="clear" w:color="auto" w:fill="auto"/>
            <w:vAlign w:val="center"/>
          </w:tcPr>
          <w:p w14:paraId="249D047F" w14:textId="77777777" w:rsidR="00396777" w:rsidRDefault="00226D9D">
            <w:pPr>
              <w:widowControl/>
              <w:jc w:val="center"/>
              <w:textAlignment w:val="center"/>
              <w:outlineLvl w:val="0"/>
              <w:rPr>
                <w:rFonts w:ascii="仿宋" w:eastAsia="仿宋" w:hAnsi="仿宋" w:cs="仿宋"/>
                <w:sz w:val="18"/>
                <w:szCs w:val="18"/>
              </w:rPr>
            </w:pPr>
            <w:bookmarkStart w:id="1185" w:name="_Toc23293"/>
            <w:bookmarkStart w:id="1186" w:name="_Toc15465"/>
            <w:r>
              <w:rPr>
                <w:rFonts w:ascii="仿宋" w:eastAsia="仿宋" w:hAnsi="仿宋" w:cs="仿宋" w:hint="eastAsia"/>
                <w:kern w:val="0"/>
                <w:sz w:val="18"/>
                <w:szCs w:val="18"/>
                <w:lang w:bidi="ar"/>
              </w:rPr>
              <w:t>3</w:t>
            </w:r>
            <w:bookmarkEnd w:id="1185"/>
            <w:bookmarkEnd w:id="118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6C2491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67ABFB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F898BEA"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18EC569C" w14:textId="77777777" w:rsidR="00396777" w:rsidRDefault="00226D9D">
            <w:pPr>
              <w:widowControl/>
              <w:jc w:val="center"/>
              <w:textAlignment w:val="center"/>
              <w:outlineLvl w:val="0"/>
              <w:rPr>
                <w:rFonts w:ascii="仿宋" w:eastAsia="仿宋" w:hAnsi="仿宋" w:cs="仿宋"/>
                <w:sz w:val="18"/>
                <w:szCs w:val="18"/>
              </w:rPr>
            </w:pPr>
            <w:bookmarkStart w:id="1187" w:name="_Toc20295"/>
            <w:bookmarkStart w:id="1188" w:name="_Toc9987"/>
            <w:r>
              <w:rPr>
                <w:rFonts w:ascii="仿宋" w:eastAsia="仿宋" w:hAnsi="仿宋" w:cs="仿宋" w:hint="eastAsia"/>
                <w:kern w:val="0"/>
                <w:sz w:val="18"/>
                <w:szCs w:val="18"/>
                <w:lang w:bidi="ar"/>
              </w:rPr>
              <w:t>3.31</w:t>
            </w:r>
            <w:bookmarkEnd w:id="1187"/>
            <w:bookmarkEnd w:id="118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DC36255" w14:textId="77777777" w:rsidR="00396777" w:rsidRDefault="00226D9D">
            <w:pPr>
              <w:widowControl/>
              <w:jc w:val="center"/>
              <w:textAlignment w:val="center"/>
              <w:outlineLvl w:val="0"/>
              <w:rPr>
                <w:rFonts w:ascii="仿宋" w:eastAsia="仿宋" w:hAnsi="仿宋" w:cs="仿宋"/>
                <w:sz w:val="18"/>
                <w:szCs w:val="18"/>
              </w:rPr>
            </w:pPr>
            <w:bookmarkStart w:id="1189" w:name="_Toc22808"/>
            <w:bookmarkStart w:id="1190" w:name="_Toc11988"/>
            <w:r>
              <w:rPr>
                <w:rFonts w:ascii="仿宋" w:eastAsia="仿宋" w:hAnsi="仿宋" w:cs="仿宋" w:hint="eastAsia"/>
                <w:kern w:val="0"/>
                <w:sz w:val="18"/>
                <w:szCs w:val="18"/>
                <w:lang w:bidi="ar"/>
              </w:rPr>
              <w:t>业扩管理</w:t>
            </w:r>
            <w:bookmarkEnd w:id="1189"/>
            <w:bookmarkEnd w:id="1190"/>
          </w:p>
        </w:tc>
        <w:tc>
          <w:tcPr>
            <w:tcW w:w="2697" w:type="dxa"/>
            <w:tcBorders>
              <w:top w:val="nil"/>
              <w:left w:val="nil"/>
              <w:bottom w:val="single" w:sz="4" w:space="0" w:color="auto"/>
              <w:right w:val="single" w:sz="4" w:space="0" w:color="auto"/>
            </w:tcBorders>
            <w:shd w:val="clear" w:color="auto" w:fill="auto"/>
            <w:vAlign w:val="center"/>
          </w:tcPr>
          <w:p w14:paraId="0BA0318C" w14:textId="77777777" w:rsidR="00396777" w:rsidRDefault="00226D9D">
            <w:pPr>
              <w:widowControl/>
              <w:jc w:val="left"/>
              <w:textAlignment w:val="center"/>
              <w:outlineLvl w:val="0"/>
              <w:rPr>
                <w:rFonts w:ascii="仿宋" w:eastAsia="仿宋" w:hAnsi="仿宋" w:cs="仿宋"/>
                <w:sz w:val="18"/>
                <w:szCs w:val="18"/>
              </w:rPr>
            </w:pPr>
            <w:bookmarkStart w:id="1191" w:name="_Toc20298"/>
            <w:bookmarkStart w:id="1192" w:name="_Toc1138"/>
            <w:r>
              <w:rPr>
                <w:rFonts w:ascii="仿宋" w:eastAsia="仿宋" w:hAnsi="仿宋" w:cs="仿宋" w:hint="eastAsia"/>
                <w:kern w:val="0"/>
                <w:sz w:val="18"/>
                <w:szCs w:val="18"/>
                <w:lang w:bidi="ar"/>
              </w:rPr>
              <w:t>触发现场核查工单</w:t>
            </w:r>
            <w:bookmarkEnd w:id="1191"/>
            <w:bookmarkEnd w:id="1192"/>
          </w:p>
        </w:tc>
        <w:tc>
          <w:tcPr>
            <w:tcW w:w="8500" w:type="dxa"/>
            <w:tcBorders>
              <w:top w:val="nil"/>
              <w:left w:val="nil"/>
              <w:bottom w:val="single" w:sz="4" w:space="0" w:color="auto"/>
              <w:right w:val="single" w:sz="4" w:space="0" w:color="auto"/>
            </w:tcBorders>
            <w:shd w:val="clear" w:color="auto" w:fill="auto"/>
            <w:vAlign w:val="center"/>
          </w:tcPr>
          <w:p w14:paraId="1B997318" w14:textId="77777777" w:rsidR="00396777" w:rsidRDefault="00226D9D">
            <w:pPr>
              <w:widowControl/>
              <w:jc w:val="left"/>
              <w:textAlignment w:val="center"/>
              <w:outlineLvl w:val="0"/>
              <w:rPr>
                <w:rFonts w:ascii="仿宋" w:eastAsia="仿宋" w:hAnsi="仿宋" w:cs="仿宋"/>
                <w:sz w:val="18"/>
                <w:szCs w:val="18"/>
              </w:rPr>
            </w:pPr>
            <w:bookmarkStart w:id="1193" w:name="_Toc6837"/>
            <w:bookmarkStart w:id="1194" w:name="_Toc12442"/>
            <w:r>
              <w:rPr>
                <w:rFonts w:ascii="仿宋" w:eastAsia="仿宋" w:hAnsi="仿宋" w:cs="仿宋" w:hint="eastAsia"/>
                <w:kern w:val="0"/>
                <w:sz w:val="18"/>
                <w:szCs w:val="18"/>
                <w:lang w:bidi="ar"/>
              </w:rPr>
              <w:t>在业扩归档、故障装拆、暂停恢复、改类工单完成7天后自动触发现场核查工单，让相关计量经办人核查是否存在计量异常，把好验收关。</w:t>
            </w:r>
            <w:bookmarkEnd w:id="1193"/>
            <w:bookmarkEnd w:id="1194"/>
          </w:p>
        </w:tc>
        <w:tc>
          <w:tcPr>
            <w:tcW w:w="688" w:type="dxa"/>
            <w:tcBorders>
              <w:top w:val="nil"/>
              <w:left w:val="nil"/>
              <w:bottom w:val="single" w:sz="4" w:space="0" w:color="auto"/>
              <w:right w:val="single" w:sz="4" w:space="0" w:color="auto"/>
            </w:tcBorders>
            <w:shd w:val="clear" w:color="auto" w:fill="auto"/>
            <w:vAlign w:val="center"/>
          </w:tcPr>
          <w:p w14:paraId="68E13223" w14:textId="77777777" w:rsidR="00396777" w:rsidRDefault="00226D9D">
            <w:pPr>
              <w:widowControl/>
              <w:jc w:val="left"/>
              <w:textAlignment w:val="center"/>
              <w:outlineLvl w:val="0"/>
              <w:rPr>
                <w:rFonts w:ascii="仿宋" w:eastAsia="仿宋" w:hAnsi="仿宋" w:cs="仿宋"/>
                <w:sz w:val="18"/>
                <w:szCs w:val="18"/>
              </w:rPr>
            </w:pPr>
            <w:bookmarkStart w:id="1195" w:name="_Toc13221"/>
            <w:bookmarkStart w:id="1196" w:name="_Toc2186"/>
            <w:r>
              <w:rPr>
                <w:rFonts w:ascii="仿宋" w:eastAsia="仿宋" w:hAnsi="仿宋" w:cs="仿宋" w:hint="eastAsia"/>
                <w:kern w:val="0"/>
                <w:sz w:val="18"/>
                <w:szCs w:val="18"/>
                <w:lang w:bidi="ar"/>
              </w:rPr>
              <w:t>人·日</w:t>
            </w:r>
            <w:bookmarkEnd w:id="1195"/>
            <w:bookmarkEnd w:id="1196"/>
          </w:p>
        </w:tc>
        <w:tc>
          <w:tcPr>
            <w:tcW w:w="825" w:type="dxa"/>
            <w:tcBorders>
              <w:top w:val="nil"/>
              <w:left w:val="nil"/>
              <w:bottom w:val="single" w:sz="4" w:space="0" w:color="auto"/>
              <w:right w:val="single" w:sz="4" w:space="0" w:color="auto"/>
            </w:tcBorders>
            <w:shd w:val="clear" w:color="auto" w:fill="auto"/>
            <w:vAlign w:val="center"/>
          </w:tcPr>
          <w:p w14:paraId="224D616D" w14:textId="77777777" w:rsidR="00396777" w:rsidRDefault="00226D9D">
            <w:pPr>
              <w:widowControl/>
              <w:jc w:val="center"/>
              <w:textAlignment w:val="center"/>
              <w:outlineLvl w:val="0"/>
              <w:rPr>
                <w:rFonts w:ascii="仿宋" w:eastAsia="仿宋" w:hAnsi="仿宋" w:cs="仿宋"/>
                <w:sz w:val="18"/>
                <w:szCs w:val="18"/>
              </w:rPr>
            </w:pPr>
            <w:bookmarkStart w:id="1197" w:name="_Toc10160"/>
            <w:bookmarkStart w:id="1198" w:name="_Toc303"/>
            <w:r>
              <w:rPr>
                <w:rFonts w:ascii="仿宋" w:eastAsia="仿宋" w:hAnsi="仿宋" w:cs="仿宋" w:hint="eastAsia"/>
                <w:kern w:val="0"/>
                <w:sz w:val="18"/>
                <w:szCs w:val="18"/>
                <w:lang w:bidi="ar"/>
              </w:rPr>
              <w:t>7</w:t>
            </w:r>
            <w:bookmarkEnd w:id="1197"/>
            <w:bookmarkEnd w:id="119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D9F5DF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5E50F5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8A0414E"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AC962A7" w14:textId="77777777" w:rsidR="00396777" w:rsidRDefault="00226D9D">
            <w:pPr>
              <w:widowControl/>
              <w:jc w:val="center"/>
              <w:textAlignment w:val="center"/>
              <w:outlineLvl w:val="0"/>
              <w:rPr>
                <w:rFonts w:ascii="仿宋" w:eastAsia="仿宋" w:hAnsi="仿宋" w:cs="仿宋"/>
                <w:sz w:val="18"/>
                <w:szCs w:val="18"/>
              </w:rPr>
            </w:pPr>
            <w:bookmarkStart w:id="1199" w:name="_Toc15787"/>
            <w:bookmarkStart w:id="1200" w:name="_Toc5334"/>
            <w:r>
              <w:rPr>
                <w:rFonts w:ascii="仿宋" w:eastAsia="仿宋" w:hAnsi="仿宋" w:cs="仿宋" w:hint="eastAsia"/>
                <w:kern w:val="0"/>
                <w:sz w:val="18"/>
                <w:szCs w:val="18"/>
                <w:lang w:bidi="ar"/>
              </w:rPr>
              <w:t>3.32</w:t>
            </w:r>
            <w:bookmarkEnd w:id="1199"/>
            <w:bookmarkEnd w:id="1200"/>
          </w:p>
        </w:tc>
        <w:tc>
          <w:tcPr>
            <w:tcW w:w="1099" w:type="dxa"/>
            <w:tcBorders>
              <w:top w:val="nil"/>
              <w:left w:val="nil"/>
              <w:bottom w:val="single" w:sz="4" w:space="0" w:color="auto"/>
              <w:right w:val="single" w:sz="4" w:space="0" w:color="auto"/>
            </w:tcBorders>
            <w:shd w:val="clear" w:color="auto" w:fill="auto"/>
            <w:vAlign w:val="center"/>
          </w:tcPr>
          <w:p w14:paraId="2ADA87EC" w14:textId="77777777" w:rsidR="00396777" w:rsidRDefault="00226D9D">
            <w:pPr>
              <w:widowControl/>
              <w:jc w:val="center"/>
              <w:textAlignment w:val="center"/>
              <w:outlineLvl w:val="0"/>
              <w:rPr>
                <w:rFonts w:ascii="仿宋" w:eastAsia="仿宋" w:hAnsi="仿宋" w:cs="仿宋"/>
                <w:sz w:val="18"/>
                <w:szCs w:val="18"/>
              </w:rPr>
            </w:pPr>
            <w:bookmarkStart w:id="1201" w:name="_Toc22869"/>
            <w:bookmarkStart w:id="1202" w:name="_Toc9293"/>
            <w:r>
              <w:rPr>
                <w:rFonts w:ascii="仿宋" w:eastAsia="仿宋" w:hAnsi="仿宋" w:cs="仿宋" w:hint="eastAsia"/>
                <w:kern w:val="0"/>
                <w:sz w:val="18"/>
                <w:szCs w:val="18"/>
                <w:lang w:bidi="ar"/>
              </w:rPr>
              <w:t>业扩管理</w:t>
            </w:r>
            <w:bookmarkEnd w:id="1201"/>
            <w:bookmarkEnd w:id="1202"/>
          </w:p>
        </w:tc>
        <w:tc>
          <w:tcPr>
            <w:tcW w:w="2697" w:type="dxa"/>
            <w:tcBorders>
              <w:top w:val="nil"/>
              <w:left w:val="nil"/>
              <w:bottom w:val="single" w:sz="4" w:space="0" w:color="auto"/>
              <w:right w:val="single" w:sz="4" w:space="0" w:color="auto"/>
            </w:tcBorders>
            <w:shd w:val="clear" w:color="auto" w:fill="auto"/>
            <w:vAlign w:val="center"/>
          </w:tcPr>
          <w:p w14:paraId="1C9D27C0" w14:textId="77777777" w:rsidR="00396777" w:rsidRDefault="00226D9D">
            <w:pPr>
              <w:widowControl/>
              <w:jc w:val="left"/>
              <w:textAlignment w:val="center"/>
              <w:outlineLvl w:val="0"/>
              <w:rPr>
                <w:rFonts w:ascii="仿宋" w:eastAsia="仿宋" w:hAnsi="仿宋" w:cs="仿宋"/>
                <w:sz w:val="18"/>
                <w:szCs w:val="18"/>
              </w:rPr>
            </w:pPr>
            <w:bookmarkStart w:id="1203" w:name="_Toc4534"/>
            <w:bookmarkStart w:id="1204" w:name="_Toc3350"/>
            <w:r>
              <w:rPr>
                <w:rFonts w:ascii="仿宋" w:eastAsia="仿宋" w:hAnsi="仿宋" w:cs="仿宋" w:hint="eastAsia"/>
                <w:kern w:val="0"/>
                <w:sz w:val="18"/>
                <w:szCs w:val="18"/>
                <w:lang w:bidi="ar"/>
              </w:rPr>
              <w:t>申请营销系统业扩关联流程的结束时间开通</w:t>
            </w:r>
            <w:bookmarkEnd w:id="1203"/>
            <w:bookmarkEnd w:id="1204"/>
          </w:p>
        </w:tc>
        <w:tc>
          <w:tcPr>
            <w:tcW w:w="8500" w:type="dxa"/>
            <w:tcBorders>
              <w:top w:val="nil"/>
              <w:left w:val="nil"/>
              <w:bottom w:val="single" w:sz="4" w:space="0" w:color="auto"/>
              <w:right w:val="single" w:sz="4" w:space="0" w:color="auto"/>
            </w:tcBorders>
            <w:shd w:val="clear" w:color="auto" w:fill="auto"/>
            <w:vAlign w:val="center"/>
          </w:tcPr>
          <w:p w14:paraId="540AC15F" w14:textId="77777777" w:rsidR="00396777" w:rsidRDefault="00226D9D">
            <w:pPr>
              <w:widowControl/>
              <w:jc w:val="left"/>
              <w:textAlignment w:val="center"/>
              <w:outlineLvl w:val="0"/>
              <w:rPr>
                <w:rFonts w:ascii="仿宋" w:eastAsia="仿宋" w:hAnsi="仿宋" w:cs="仿宋"/>
                <w:sz w:val="18"/>
                <w:szCs w:val="18"/>
              </w:rPr>
            </w:pPr>
            <w:bookmarkStart w:id="1205" w:name="_Toc6632"/>
            <w:bookmarkStart w:id="1206" w:name="_Toc27100"/>
            <w:r>
              <w:rPr>
                <w:rFonts w:ascii="仿宋" w:eastAsia="仿宋" w:hAnsi="仿宋" w:cs="仿宋" w:hint="eastAsia"/>
                <w:kern w:val="0"/>
                <w:sz w:val="18"/>
                <w:szCs w:val="18"/>
                <w:lang w:bidi="ar"/>
              </w:rPr>
              <w:t>申请营销系统高压业扩关联的子流程——继保定值、设备命名，加设继保定值通知单及设备命名清单的出具时间选项并设为必填。该出具时间需对应入客户代表工作台中继保定值及设备命名的时限结束统计。</w:t>
            </w:r>
            <w:bookmarkEnd w:id="1205"/>
            <w:bookmarkEnd w:id="1206"/>
          </w:p>
        </w:tc>
        <w:tc>
          <w:tcPr>
            <w:tcW w:w="688" w:type="dxa"/>
            <w:tcBorders>
              <w:top w:val="nil"/>
              <w:left w:val="nil"/>
              <w:bottom w:val="single" w:sz="4" w:space="0" w:color="auto"/>
              <w:right w:val="single" w:sz="4" w:space="0" w:color="auto"/>
            </w:tcBorders>
            <w:shd w:val="clear" w:color="auto" w:fill="auto"/>
            <w:vAlign w:val="center"/>
          </w:tcPr>
          <w:p w14:paraId="3BA9446F" w14:textId="77777777" w:rsidR="00396777" w:rsidRDefault="00226D9D">
            <w:pPr>
              <w:widowControl/>
              <w:jc w:val="left"/>
              <w:textAlignment w:val="center"/>
              <w:outlineLvl w:val="0"/>
              <w:rPr>
                <w:rFonts w:ascii="仿宋" w:eastAsia="仿宋" w:hAnsi="仿宋" w:cs="仿宋"/>
                <w:sz w:val="18"/>
                <w:szCs w:val="18"/>
              </w:rPr>
            </w:pPr>
            <w:bookmarkStart w:id="1207" w:name="_Toc13056"/>
            <w:bookmarkStart w:id="1208" w:name="_Toc14359"/>
            <w:r>
              <w:rPr>
                <w:rFonts w:ascii="仿宋" w:eastAsia="仿宋" w:hAnsi="仿宋" w:cs="仿宋" w:hint="eastAsia"/>
                <w:kern w:val="0"/>
                <w:sz w:val="18"/>
                <w:szCs w:val="18"/>
                <w:lang w:bidi="ar"/>
              </w:rPr>
              <w:t>人·日</w:t>
            </w:r>
            <w:bookmarkEnd w:id="1207"/>
            <w:bookmarkEnd w:id="1208"/>
          </w:p>
        </w:tc>
        <w:tc>
          <w:tcPr>
            <w:tcW w:w="825" w:type="dxa"/>
            <w:tcBorders>
              <w:top w:val="nil"/>
              <w:left w:val="nil"/>
              <w:bottom w:val="single" w:sz="4" w:space="0" w:color="auto"/>
              <w:right w:val="single" w:sz="4" w:space="0" w:color="auto"/>
            </w:tcBorders>
            <w:shd w:val="clear" w:color="auto" w:fill="auto"/>
            <w:vAlign w:val="center"/>
          </w:tcPr>
          <w:p w14:paraId="67B337E1" w14:textId="77777777" w:rsidR="00396777" w:rsidRDefault="00226D9D">
            <w:pPr>
              <w:widowControl/>
              <w:jc w:val="center"/>
              <w:textAlignment w:val="center"/>
              <w:outlineLvl w:val="0"/>
              <w:rPr>
                <w:rFonts w:ascii="仿宋" w:eastAsia="仿宋" w:hAnsi="仿宋" w:cs="仿宋"/>
                <w:sz w:val="18"/>
                <w:szCs w:val="18"/>
              </w:rPr>
            </w:pPr>
            <w:bookmarkStart w:id="1209" w:name="_Toc16795"/>
            <w:bookmarkStart w:id="1210" w:name="_Toc25077"/>
            <w:r>
              <w:rPr>
                <w:rFonts w:ascii="仿宋" w:eastAsia="仿宋" w:hAnsi="仿宋" w:cs="仿宋" w:hint="eastAsia"/>
                <w:kern w:val="0"/>
                <w:sz w:val="18"/>
                <w:szCs w:val="18"/>
                <w:lang w:bidi="ar"/>
              </w:rPr>
              <w:t>3</w:t>
            </w:r>
            <w:bookmarkEnd w:id="1209"/>
            <w:bookmarkEnd w:id="121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1739F9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BBEFA9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8D87938"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16F62DFF" w14:textId="77777777" w:rsidR="00396777" w:rsidRDefault="00226D9D">
            <w:pPr>
              <w:widowControl/>
              <w:jc w:val="center"/>
              <w:textAlignment w:val="center"/>
              <w:outlineLvl w:val="0"/>
              <w:rPr>
                <w:rFonts w:ascii="仿宋" w:eastAsia="仿宋" w:hAnsi="仿宋" w:cs="仿宋"/>
                <w:sz w:val="18"/>
                <w:szCs w:val="18"/>
              </w:rPr>
            </w:pPr>
            <w:bookmarkStart w:id="1211" w:name="_Toc31570"/>
            <w:bookmarkStart w:id="1212" w:name="_Toc1554"/>
            <w:r>
              <w:rPr>
                <w:rFonts w:ascii="仿宋" w:eastAsia="仿宋" w:hAnsi="仿宋" w:cs="仿宋" w:hint="eastAsia"/>
                <w:kern w:val="0"/>
                <w:sz w:val="18"/>
                <w:szCs w:val="18"/>
                <w:lang w:bidi="ar"/>
              </w:rPr>
              <w:t>3.35</w:t>
            </w:r>
            <w:bookmarkEnd w:id="1211"/>
            <w:bookmarkEnd w:id="1212"/>
          </w:p>
        </w:tc>
        <w:tc>
          <w:tcPr>
            <w:tcW w:w="1099" w:type="dxa"/>
            <w:tcBorders>
              <w:top w:val="nil"/>
              <w:left w:val="nil"/>
              <w:bottom w:val="single" w:sz="4" w:space="0" w:color="auto"/>
              <w:right w:val="single" w:sz="4" w:space="0" w:color="auto"/>
            </w:tcBorders>
            <w:shd w:val="clear" w:color="auto" w:fill="auto"/>
            <w:vAlign w:val="center"/>
          </w:tcPr>
          <w:p w14:paraId="7D4F4F3F" w14:textId="77777777" w:rsidR="00396777" w:rsidRDefault="00226D9D">
            <w:pPr>
              <w:widowControl/>
              <w:jc w:val="center"/>
              <w:textAlignment w:val="center"/>
              <w:outlineLvl w:val="0"/>
              <w:rPr>
                <w:rFonts w:ascii="仿宋" w:eastAsia="仿宋" w:hAnsi="仿宋" w:cs="仿宋"/>
                <w:sz w:val="18"/>
                <w:szCs w:val="18"/>
              </w:rPr>
            </w:pPr>
            <w:bookmarkStart w:id="1213" w:name="_Toc1032"/>
            <w:bookmarkStart w:id="1214" w:name="_Toc14301"/>
            <w:r>
              <w:rPr>
                <w:rFonts w:ascii="仿宋" w:eastAsia="仿宋" w:hAnsi="仿宋" w:cs="仿宋" w:hint="eastAsia"/>
                <w:kern w:val="0"/>
                <w:sz w:val="18"/>
                <w:szCs w:val="18"/>
                <w:lang w:bidi="ar"/>
              </w:rPr>
              <w:t>业扩管理</w:t>
            </w:r>
            <w:bookmarkEnd w:id="1213"/>
            <w:bookmarkEnd w:id="1214"/>
          </w:p>
        </w:tc>
        <w:tc>
          <w:tcPr>
            <w:tcW w:w="2697" w:type="dxa"/>
            <w:tcBorders>
              <w:top w:val="nil"/>
              <w:left w:val="nil"/>
              <w:bottom w:val="single" w:sz="4" w:space="0" w:color="auto"/>
              <w:right w:val="single" w:sz="4" w:space="0" w:color="auto"/>
            </w:tcBorders>
            <w:shd w:val="clear" w:color="auto" w:fill="auto"/>
            <w:vAlign w:val="center"/>
          </w:tcPr>
          <w:p w14:paraId="66A02C41" w14:textId="77777777" w:rsidR="00396777" w:rsidRDefault="00226D9D">
            <w:pPr>
              <w:widowControl/>
              <w:jc w:val="left"/>
              <w:textAlignment w:val="center"/>
              <w:outlineLvl w:val="0"/>
              <w:rPr>
                <w:rFonts w:ascii="仿宋" w:eastAsia="仿宋" w:hAnsi="仿宋" w:cs="仿宋"/>
                <w:sz w:val="18"/>
                <w:szCs w:val="18"/>
              </w:rPr>
            </w:pPr>
            <w:bookmarkStart w:id="1215" w:name="_Toc21763"/>
            <w:bookmarkStart w:id="1216" w:name="_Toc26794"/>
            <w:r>
              <w:rPr>
                <w:rFonts w:ascii="仿宋" w:eastAsia="仿宋" w:hAnsi="仿宋" w:cs="仿宋" w:hint="eastAsia"/>
                <w:kern w:val="0"/>
                <w:sz w:val="18"/>
                <w:szCs w:val="18"/>
                <w:lang w:bidi="ar"/>
              </w:rPr>
              <w:t>营销系统内批量导入端口号</w:t>
            </w:r>
            <w:bookmarkEnd w:id="1215"/>
            <w:bookmarkEnd w:id="1216"/>
          </w:p>
        </w:tc>
        <w:tc>
          <w:tcPr>
            <w:tcW w:w="8500" w:type="dxa"/>
            <w:tcBorders>
              <w:top w:val="nil"/>
              <w:left w:val="nil"/>
              <w:bottom w:val="single" w:sz="4" w:space="0" w:color="auto"/>
              <w:right w:val="single" w:sz="4" w:space="0" w:color="auto"/>
            </w:tcBorders>
            <w:shd w:val="clear" w:color="auto" w:fill="auto"/>
            <w:vAlign w:val="center"/>
          </w:tcPr>
          <w:p w14:paraId="29CEA9EF" w14:textId="77777777" w:rsidR="00396777" w:rsidRDefault="00226D9D">
            <w:pPr>
              <w:widowControl/>
              <w:jc w:val="left"/>
              <w:textAlignment w:val="center"/>
              <w:outlineLvl w:val="0"/>
              <w:rPr>
                <w:rFonts w:ascii="仿宋" w:eastAsia="仿宋" w:hAnsi="仿宋" w:cs="仿宋"/>
                <w:sz w:val="18"/>
                <w:szCs w:val="18"/>
              </w:rPr>
            </w:pPr>
            <w:bookmarkStart w:id="1217" w:name="_Toc15018"/>
            <w:bookmarkStart w:id="1218" w:name="_Toc28706"/>
            <w:r>
              <w:rPr>
                <w:rFonts w:ascii="仿宋" w:eastAsia="仿宋" w:hAnsi="仿宋" w:cs="仿宋" w:hint="eastAsia"/>
                <w:kern w:val="0"/>
                <w:sz w:val="18"/>
                <w:szCs w:val="18"/>
                <w:lang w:bidi="ar"/>
              </w:rPr>
              <w:t>关于营销系统内批量导入端口号的情况说明：因当前营销系统中没有端口号字段，需在营销系统中增加该字段部分用于与计量系统对接，当前营销系统已完成针对该字段的开发并部署。因现场验收时所有终端默认接通485-1端口，故对于存量档案批量导入485-1端口，如与实际不符待后续现场运维过程中采集并进行更改，增量数据则可在装表的时候直接录入</w:t>
            </w:r>
            <w:bookmarkEnd w:id="1217"/>
            <w:bookmarkEnd w:id="1218"/>
          </w:p>
        </w:tc>
        <w:tc>
          <w:tcPr>
            <w:tcW w:w="688" w:type="dxa"/>
            <w:tcBorders>
              <w:top w:val="nil"/>
              <w:left w:val="nil"/>
              <w:bottom w:val="single" w:sz="4" w:space="0" w:color="auto"/>
              <w:right w:val="single" w:sz="4" w:space="0" w:color="auto"/>
            </w:tcBorders>
            <w:shd w:val="clear" w:color="auto" w:fill="auto"/>
            <w:vAlign w:val="center"/>
          </w:tcPr>
          <w:p w14:paraId="7859F403" w14:textId="77777777" w:rsidR="00396777" w:rsidRDefault="00226D9D">
            <w:pPr>
              <w:widowControl/>
              <w:jc w:val="left"/>
              <w:textAlignment w:val="center"/>
              <w:outlineLvl w:val="0"/>
              <w:rPr>
                <w:rFonts w:ascii="仿宋" w:eastAsia="仿宋" w:hAnsi="仿宋" w:cs="仿宋"/>
                <w:sz w:val="18"/>
                <w:szCs w:val="18"/>
              </w:rPr>
            </w:pPr>
            <w:bookmarkStart w:id="1219" w:name="_Toc29218"/>
            <w:bookmarkStart w:id="1220" w:name="_Toc2942"/>
            <w:r>
              <w:rPr>
                <w:rFonts w:ascii="仿宋" w:eastAsia="仿宋" w:hAnsi="仿宋" w:cs="仿宋" w:hint="eastAsia"/>
                <w:kern w:val="0"/>
                <w:sz w:val="18"/>
                <w:szCs w:val="18"/>
                <w:lang w:bidi="ar"/>
              </w:rPr>
              <w:t>人·日</w:t>
            </w:r>
            <w:bookmarkEnd w:id="1219"/>
            <w:bookmarkEnd w:id="1220"/>
          </w:p>
        </w:tc>
        <w:tc>
          <w:tcPr>
            <w:tcW w:w="825" w:type="dxa"/>
            <w:tcBorders>
              <w:top w:val="nil"/>
              <w:left w:val="nil"/>
              <w:bottom w:val="single" w:sz="4" w:space="0" w:color="auto"/>
              <w:right w:val="single" w:sz="4" w:space="0" w:color="auto"/>
            </w:tcBorders>
            <w:shd w:val="clear" w:color="auto" w:fill="auto"/>
            <w:vAlign w:val="center"/>
          </w:tcPr>
          <w:p w14:paraId="2DF30E27" w14:textId="77777777" w:rsidR="00396777" w:rsidRDefault="00226D9D">
            <w:pPr>
              <w:widowControl/>
              <w:jc w:val="center"/>
              <w:textAlignment w:val="center"/>
              <w:outlineLvl w:val="0"/>
              <w:rPr>
                <w:rFonts w:ascii="仿宋" w:eastAsia="仿宋" w:hAnsi="仿宋" w:cs="仿宋"/>
                <w:sz w:val="18"/>
                <w:szCs w:val="18"/>
              </w:rPr>
            </w:pPr>
            <w:bookmarkStart w:id="1221" w:name="_Toc31719"/>
            <w:bookmarkStart w:id="1222" w:name="_Toc29567"/>
            <w:r>
              <w:rPr>
                <w:rFonts w:ascii="仿宋" w:eastAsia="仿宋" w:hAnsi="仿宋" w:cs="仿宋" w:hint="eastAsia"/>
                <w:kern w:val="0"/>
                <w:sz w:val="18"/>
                <w:szCs w:val="18"/>
                <w:lang w:bidi="ar"/>
              </w:rPr>
              <w:t>1</w:t>
            </w:r>
            <w:bookmarkEnd w:id="1221"/>
            <w:bookmarkEnd w:id="122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072B9C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C4D9EF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17130A2"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63AF2D1D" w14:textId="77777777" w:rsidR="00396777" w:rsidRDefault="00226D9D">
            <w:pPr>
              <w:widowControl/>
              <w:jc w:val="center"/>
              <w:textAlignment w:val="center"/>
              <w:outlineLvl w:val="0"/>
              <w:rPr>
                <w:rFonts w:ascii="仿宋" w:eastAsia="仿宋" w:hAnsi="仿宋" w:cs="仿宋"/>
                <w:sz w:val="18"/>
                <w:szCs w:val="18"/>
              </w:rPr>
            </w:pPr>
            <w:bookmarkStart w:id="1223" w:name="_Toc20927"/>
            <w:bookmarkStart w:id="1224" w:name="_Toc10435"/>
            <w:r>
              <w:rPr>
                <w:rFonts w:ascii="仿宋" w:eastAsia="仿宋" w:hAnsi="仿宋" w:cs="仿宋" w:hint="eastAsia"/>
                <w:kern w:val="0"/>
                <w:sz w:val="18"/>
                <w:szCs w:val="18"/>
                <w:lang w:bidi="ar"/>
              </w:rPr>
              <w:t>3.36</w:t>
            </w:r>
            <w:bookmarkEnd w:id="1223"/>
            <w:bookmarkEnd w:id="1224"/>
          </w:p>
        </w:tc>
        <w:tc>
          <w:tcPr>
            <w:tcW w:w="1099" w:type="dxa"/>
            <w:tcBorders>
              <w:top w:val="nil"/>
              <w:left w:val="nil"/>
              <w:bottom w:val="single" w:sz="4" w:space="0" w:color="auto"/>
              <w:right w:val="single" w:sz="4" w:space="0" w:color="auto"/>
            </w:tcBorders>
            <w:shd w:val="clear" w:color="auto" w:fill="auto"/>
            <w:vAlign w:val="center"/>
          </w:tcPr>
          <w:p w14:paraId="52628E38" w14:textId="77777777" w:rsidR="00396777" w:rsidRDefault="00226D9D">
            <w:pPr>
              <w:widowControl/>
              <w:jc w:val="center"/>
              <w:textAlignment w:val="center"/>
              <w:outlineLvl w:val="0"/>
              <w:rPr>
                <w:rFonts w:ascii="仿宋" w:eastAsia="仿宋" w:hAnsi="仿宋" w:cs="仿宋"/>
                <w:sz w:val="18"/>
                <w:szCs w:val="18"/>
              </w:rPr>
            </w:pPr>
            <w:bookmarkStart w:id="1225" w:name="_Toc11181"/>
            <w:bookmarkStart w:id="1226" w:name="_Toc4813"/>
            <w:r>
              <w:rPr>
                <w:rFonts w:ascii="仿宋" w:eastAsia="仿宋" w:hAnsi="仿宋" w:cs="仿宋" w:hint="eastAsia"/>
                <w:kern w:val="0"/>
                <w:sz w:val="18"/>
                <w:szCs w:val="18"/>
                <w:lang w:bidi="ar"/>
              </w:rPr>
              <w:t>业扩管理</w:t>
            </w:r>
            <w:bookmarkEnd w:id="1225"/>
            <w:bookmarkEnd w:id="1226"/>
          </w:p>
        </w:tc>
        <w:tc>
          <w:tcPr>
            <w:tcW w:w="2697" w:type="dxa"/>
            <w:tcBorders>
              <w:top w:val="nil"/>
              <w:left w:val="nil"/>
              <w:bottom w:val="single" w:sz="4" w:space="0" w:color="auto"/>
              <w:right w:val="single" w:sz="4" w:space="0" w:color="auto"/>
            </w:tcBorders>
            <w:shd w:val="clear" w:color="auto" w:fill="auto"/>
            <w:vAlign w:val="center"/>
          </w:tcPr>
          <w:p w14:paraId="29F6EEA2" w14:textId="77777777" w:rsidR="00396777" w:rsidRDefault="00226D9D">
            <w:pPr>
              <w:widowControl/>
              <w:jc w:val="left"/>
              <w:textAlignment w:val="center"/>
              <w:outlineLvl w:val="0"/>
              <w:rPr>
                <w:rFonts w:ascii="仿宋" w:eastAsia="仿宋" w:hAnsi="仿宋" w:cs="仿宋"/>
                <w:sz w:val="18"/>
                <w:szCs w:val="18"/>
              </w:rPr>
            </w:pPr>
            <w:bookmarkStart w:id="1227" w:name="_Toc11441"/>
            <w:bookmarkStart w:id="1228" w:name="_Toc542"/>
            <w:r>
              <w:rPr>
                <w:rFonts w:ascii="仿宋" w:eastAsia="仿宋" w:hAnsi="仿宋" w:cs="仿宋" w:hint="eastAsia"/>
                <w:kern w:val="0"/>
                <w:sz w:val="18"/>
                <w:szCs w:val="18"/>
                <w:lang w:bidi="ar"/>
              </w:rPr>
              <w:t>关于计量封印管理若干功能的完善</w:t>
            </w:r>
            <w:bookmarkEnd w:id="1227"/>
            <w:bookmarkEnd w:id="1228"/>
          </w:p>
        </w:tc>
        <w:tc>
          <w:tcPr>
            <w:tcW w:w="8500" w:type="dxa"/>
            <w:tcBorders>
              <w:top w:val="nil"/>
              <w:left w:val="nil"/>
              <w:bottom w:val="single" w:sz="4" w:space="0" w:color="auto"/>
              <w:right w:val="single" w:sz="4" w:space="0" w:color="auto"/>
            </w:tcBorders>
            <w:shd w:val="clear" w:color="auto" w:fill="auto"/>
            <w:vAlign w:val="center"/>
          </w:tcPr>
          <w:p w14:paraId="012D9319" w14:textId="77777777" w:rsidR="00396777" w:rsidRDefault="00226D9D">
            <w:pPr>
              <w:widowControl/>
              <w:jc w:val="left"/>
              <w:textAlignment w:val="center"/>
              <w:outlineLvl w:val="0"/>
              <w:rPr>
                <w:rFonts w:ascii="仿宋" w:eastAsia="仿宋" w:hAnsi="仿宋" w:cs="仿宋"/>
                <w:sz w:val="18"/>
                <w:szCs w:val="18"/>
              </w:rPr>
            </w:pPr>
            <w:bookmarkStart w:id="1229" w:name="_Toc22958"/>
            <w:bookmarkStart w:id="1230" w:name="_Toc2832"/>
            <w:r>
              <w:rPr>
                <w:rFonts w:ascii="仿宋" w:eastAsia="仿宋" w:hAnsi="仿宋" w:cs="仿宋" w:hint="eastAsia"/>
                <w:kern w:val="0"/>
                <w:sz w:val="18"/>
                <w:szCs w:val="18"/>
                <w:lang w:bidi="ar"/>
              </w:rPr>
              <w:t>经与海颐开发人员沟通确认，营销系统计量封印管理若干功能存在待完善之处，详细说明如下：</w:t>
            </w:r>
            <w:r>
              <w:rPr>
                <w:rFonts w:ascii="仿宋" w:eastAsia="仿宋" w:hAnsi="仿宋" w:cs="仿宋" w:hint="eastAsia"/>
                <w:kern w:val="0"/>
                <w:sz w:val="18"/>
                <w:szCs w:val="18"/>
                <w:lang w:bidi="ar"/>
              </w:rPr>
              <w:br/>
              <w:t>1、对低压新装、高压新装、故障装拆、抄表到户等必定涉及封印加装、更换的工作单的装拆录入流程，原流程封印信息非必填，需限制封印信息未录入不可传递；</w:t>
            </w:r>
            <w:bookmarkEnd w:id="1229"/>
            <w:bookmarkEnd w:id="1230"/>
          </w:p>
        </w:tc>
        <w:tc>
          <w:tcPr>
            <w:tcW w:w="688" w:type="dxa"/>
            <w:tcBorders>
              <w:top w:val="nil"/>
              <w:left w:val="nil"/>
              <w:bottom w:val="single" w:sz="4" w:space="0" w:color="auto"/>
              <w:right w:val="single" w:sz="4" w:space="0" w:color="auto"/>
            </w:tcBorders>
            <w:shd w:val="clear" w:color="auto" w:fill="auto"/>
            <w:vAlign w:val="center"/>
          </w:tcPr>
          <w:p w14:paraId="4C70DC2E" w14:textId="77777777" w:rsidR="00396777" w:rsidRDefault="00226D9D">
            <w:pPr>
              <w:widowControl/>
              <w:jc w:val="left"/>
              <w:textAlignment w:val="center"/>
              <w:outlineLvl w:val="0"/>
              <w:rPr>
                <w:rFonts w:ascii="仿宋" w:eastAsia="仿宋" w:hAnsi="仿宋" w:cs="仿宋"/>
                <w:sz w:val="18"/>
                <w:szCs w:val="18"/>
              </w:rPr>
            </w:pPr>
            <w:bookmarkStart w:id="1231" w:name="_Toc27976"/>
            <w:bookmarkStart w:id="1232" w:name="_Toc3577"/>
            <w:r>
              <w:rPr>
                <w:rFonts w:ascii="仿宋" w:eastAsia="仿宋" w:hAnsi="仿宋" w:cs="仿宋" w:hint="eastAsia"/>
                <w:kern w:val="0"/>
                <w:sz w:val="18"/>
                <w:szCs w:val="18"/>
                <w:lang w:bidi="ar"/>
              </w:rPr>
              <w:t>人·日</w:t>
            </w:r>
            <w:bookmarkEnd w:id="1231"/>
            <w:bookmarkEnd w:id="1232"/>
          </w:p>
        </w:tc>
        <w:tc>
          <w:tcPr>
            <w:tcW w:w="825" w:type="dxa"/>
            <w:tcBorders>
              <w:top w:val="nil"/>
              <w:left w:val="nil"/>
              <w:bottom w:val="single" w:sz="4" w:space="0" w:color="auto"/>
              <w:right w:val="single" w:sz="4" w:space="0" w:color="auto"/>
            </w:tcBorders>
            <w:shd w:val="clear" w:color="auto" w:fill="auto"/>
            <w:vAlign w:val="center"/>
          </w:tcPr>
          <w:p w14:paraId="20BBB019" w14:textId="77777777" w:rsidR="00396777" w:rsidRDefault="00226D9D">
            <w:pPr>
              <w:widowControl/>
              <w:jc w:val="center"/>
              <w:textAlignment w:val="center"/>
              <w:outlineLvl w:val="0"/>
              <w:rPr>
                <w:rFonts w:ascii="仿宋" w:eastAsia="仿宋" w:hAnsi="仿宋" w:cs="仿宋"/>
                <w:sz w:val="18"/>
                <w:szCs w:val="18"/>
              </w:rPr>
            </w:pPr>
            <w:bookmarkStart w:id="1233" w:name="_Toc8893"/>
            <w:bookmarkStart w:id="1234" w:name="_Toc22555"/>
            <w:r>
              <w:rPr>
                <w:rFonts w:ascii="仿宋" w:eastAsia="仿宋" w:hAnsi="仿宋" w:cs="仿宋" w:hint="eastAsia"/>
                <w:kern w:val="0"/>
                <w:sz w:val="18"/>
                <w:szCs w:val="18"/>
                <w:lang w:bidi="ar"/>
              </w:rPr>
              <w:t>3</w:t>
            </w:r>
            <w:bookmarkEnd w:id="1233"/>
            <w:bookmarkEnd w:id="123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B5F76C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85CF6B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DE8C859"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0E637738" w14:textId="77777777" w:rsidR="00396777" w:rsidRDefault="00226D9D">
            <w:pPr>
              <w:widowControl/>
              <w:jc w:val="center"/>
              <w:textAlignment w:val="center"/>
              <w:outlineLvl w:val="0"/>
              <w:rPr>
                <w:rFonts w:ascii="仿宋" w:eastAsia="仿宋" w:hAnsi="仿宋" w:cs="仿宋"/>
                <w:sz w:val="18"/>
                <w:szCs w:val="18"/>
              </w:rPr>
            </w:pPr>
            <w:bookmarkStart w:id="1235" w:name="_Toc12742"/>
            <w:bookmarkStart w:id="1236" w:name="_Toc21850"/>
            <w:r>
              <w:rPr>
                <w:rFonts w:ascii="仿宋" w:eastAsia="仿宋" w:hAnsi="仿宋" w:cs="仿宋" w:hint="eastAsia"/>
                <w:kern w:val="0"/>
                <w:sz w:val="18"/>
                <w:szCs w:val="18"/>
                <w:lang w:bidi="ar"/>
              </w:rPr>
              <w:t>3.37</w:t>
            </w:r>
            <w:bookmarkEnd w:id="1235"/>
            <w:bookmarkEnd w:id="123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18E153F2" w14:textId="77777777" w:rsidR="00396777" w:rsidRDefault="00226D9D">
            <w:pPr>
              <w:widowControl/>
              <w:jc w:val="center"/>
              <w:textAlignment w:val="center"/>
              <w:outlineLvl w:val="0"/>
              <w:rPr>
                <w:rFonts w:ascii="仿宋" w:eastAsia="仿宋" w:hAnsi="仿宋" w:cs="仿宋"/>
                <w:sz w:val="18"/>
                <w:szCs w:val="18"/>
              </w:rPr>
            </w:pPr>
            <w:bookmarkStart w:id="1237" w:name="_Toc13790"/>
            <w:bookmarkStart w:id="1238" w:name="_Toc23708"/>
            <w:r>
              <w:rPr>
                <w:rFonts w:ascii="仿宋" w:eastAsia="仿宋" w:hAnsi="仿宋" w:cs="仿宋" w:hint="eastAsia"/>
                <w:kern w:val="0"/>
                <w:sz w:val="18"/>
                <w:szCs w:val="18"/>
                <w:lang w:bidi="ar"/>
              </w:rPr>
              <w:t>业扩管理</w:t>
            </w:r>
            <w:bookmarkEnd w:id="1237"/>
            <w:bookmarkEnd w:id="1238"/>
          </w:p>
        </w:tc>
        <w:tc>
          <w:tcPr>
            <w:tcW w:w="2697" w:type="dxa"/>
            <w:tcBorders>
              <w:top w:val="nil"/>
              <w:left w:val="nil"/>
              <w:bottom w:val="single" w:sz="4" w:space="0" w:color="auto"/>
              <w:right w:val="single" w:sz="4" w:space="0" w:color="auto"/>
            </w:tcBorders>
            <w:shd w:val="clear" w:color="auto" w:fill="auto"/>
            <w:vAlign w:val="center"/>
          </w:tcPr>
          <w:p w14:paraId="175E3206" w14:textId="77777777" w:rsidR="00396777" w:rsidRDefault="00226D9D">
            <w:pPr>
              <w:widowControl/>
              <w:jc w:val="left"/>
              <w:textAlignment w:val="center"/>
              <w:outlineLvl w:val="0"/>
              <w:rPr>
                <w:rFonts w:ascii="仿宋" w:eastAsia="仿宋" w:hAnsi="仿宋" w:cs="仿宋"/>
                <w:sz w:val="18"/>
                <w:szCs w:val="18"/>
              </w:rPr>
            </w:pPr>
            <w:bookmarkStart w:id="1239" w:name="_Toc6056"/>
            <w:bookmarkStart w:id="1240" w:name="_Toc22918"/>
            <w:r>
              <w:rPr>
                <w:rFonts w:ascii="仿宋" w:eastAsia="仿宋" w:hAnsi="仿宋" w:cs="仿宋" w:hint="eastAsia"/>
                <w:kern w:val="0"/>
                <w:sz w:val="18"/>
                <w:szCs w:val="18"/>
                <w:lang w:bidi="ar"/>
              </w:rPr>
              <w:t>变户关系变动无法联动终端变关系变动消缺</w:t>
            </w:r>
            <w:bookmarkEnd w:id="1239"/>
            <w:bookmarkEnd w:id="1240"/>
          </w:p>
        </w:tc>
        <w:tc>
          <w:tcPr>
            <w:tcW w:w="8500" w:type="dxa"/>
            <w:tcBorders>
              <w:top w:val="nil"/>
              <w:left w:val="nil"/>
              <w:bottom w:val="single" w:sz="4" w:space="0" w:color="auto"/>
              <w:right w:val="single" w:sz="4" w:space="0" w:color="auto"/>
            </w:tcBorders>
            <w:shd w:val="clear" w:color="auto" w:fill="auto"/>
            <w:vAlign w:val="center"/>
          </w:tcPr>
          <w:p w14:paraId="13B1D21F" w14:textId="77777777" w:rsidR="00396777" w:rsidRDefault="00226D9D">
            <w:pPr>
              <w:widowControl/>
              <w:jc w:val="left"/>
              <w:textAlignment w:val="center"/>
              <w:outlineLvl w:val="0"/>
              <w:rPr>
                <w:rFonts w:ascii="仿宋" w:eastAsia="仿宋" w:hAnsi="仿宋" w:cs="仿宋"/>
                <w:sz w:val="18"/>
                <w:szCs w:val="18"/>
              </w:rPr>
            </w:pPr>
            <w:bookmarkStart w:id="1241" w:name="_Toc25349"/>
            <w:bookmarkStart w:id="1242" w:name="_Toc15272"/>
            <w:r>
              <w:rPr>
                <w:rFonts w:ascii="仿宋" w:eastAsia="仿宋" w:hAnsi="仿宋" w:cs="仿宋" w:hint="eastAsia"/>
                <w:kern w:val="0"/>
                <w:sz w:val="18"/>
                <w:szCs w:val="18"/>
                <w:lang w:bidi="ar"/>
              </w:rPr>
              <w:t>变户关系变动无法联动终端变关系变动消缺</w:t>
            </w:r>
            <w:r>
              <w:rPr>
                <w:rFonts w:ascii="仿宋" w:eastAsia="仿宋" w:hAnsi="仿宋" w:cs="仿宋" w:hint="eastAsia"/>
                <w:kern w:val="0"/>
                <w:sz w:val="18"/>
                <w:szCs w:val="18"/>
                <w:lang w:bidi="ar"/>
              </w:rPr>
              <w:br/>
              <w:t>1、目前变户关系维护已有功能，终端与变关系维护也有功能，但两个模块是独立的无法实现关系联动，造成手工重复调整，增加大量工作量，希望进行消缺；</w:t>
            </w:r>
            <w:r>
              <w:rPr>
                <w:rFonts w:ascii="仿宋" w:eastAsia="仿宋" w:hAnsi="仿宋" w:cs="仿宋" w:hint="eastAsia"/>
                <w:kern w:val="0"/>
                <w:sz w:val="18"/>
                <w:szCs w:val="18"/>
                <w:lang w:bidi="ar"/>
              </w:rPr>
              <w:br/>
            </w:r>
            <w:r>
              <w:rPr>
                <w:rFonts w:ascii="仿宋" w:eastAsia="仿宋" w:hAnsi="仿宋" w:cs="仿宋" w:hint="eastAsia"/>
                <w:kern w:val="0"/>
                <w:sz w:val="18"/>
                <w:szCs w:val="18"/>
                <w:lang w:bidi="ar"/>
              </w:rPr>
              <w:lastRenderedPageBreak/>
              <w:t>2、附件中标红色的内容已确认用户无变压器，请批量将变压器删除；</w:t>
            </w:r>
            <w:r>
              <w:rPr>
                <w:rFonts w:ascii="仿宋" w:eastAsia="仿宋" w:hAnsi="仿宋" w:cs="仿宋" w:hint="eastAsia"/>
                <w:kern w:val="0"/>
                <w:sz w:val="18"/>
                <w:szCs w:val="18"/>
                <w:lang w:bidi="ar"/>
              </w:rPr>
              <w:br/>
              <w:t>3、附件中标绿色的内容，请批量将变户关系调整与终端表关系一致。</w:t>
            </w:r>
            <w:bookmarkEnd w:id="1241"/>
            <w:bookmarkEnd w:id="1242"/>
          </w:p>
        </w:tc>
        <w:tc>
          <w:tcPr>
            <w:tcW w:w="688" w:type="dxa"/>
            <w:tcBorders>
              <w:top w:val="nil"/>
              <w:left w:val="nil"/>
              <w:bottom w:val="single" w:sz="4" w:space="0" w:color="auto"/>
              <w:right w:val="single" w:sz="4" w:space="0" w:color="auto"/>
            </w:tcBorders>
            <w:shd w:val="clear" w:color="auto" w:fill="auto"/>
            <w:vAlign w:val="center"/>
          </w:tcPr>
          <w:p w14:paraId="27D69CBF" w14:textId="77777777" w:rsidR="00396777" w:rsidRDefault="00226D9D">
            <w:pPr>
              <w:widowControl/>
              <w:jc w:val="left"/>
              <w:textAlignment w:val="center"/>
              <w:outlineLvl w:val="0"/>
              <w:rPr>
                <w:rFonts w:ascii="仿宋" w:eastAsia="仿宋" w:hAnsi="仿宋" w:cs="仿宋"/>
                <w:sz w:val="18"/>
                <w:szCs w:val="18"/>
              </w:rPr>
            </w:pPr>
            <w:bookmarkStart w:id="1243" w:name="_Toc15858"/>
            <w:bookmarkStart w:id="1244" w:name="_Toc6096"/>
            <w:r>
              <w:rPr>
                <w:rFonts w:ascii="仿宋" w:eastAsia="仿宋" w:hAnsi="仿宋" w:cs="仿宋" w:hint="eastAsia"/>
                <w:kern w:val="0"/>
                <w:sz w:val="18"/>
                <w:szCs w:val="18"/>
                <w:lang w:bidi="ar"/>
              </w:rPr>
              <w:lastRenderedPageBreak/>
              <w:t>人·日</w:t>
            </w:r>
            <w:bookmarkEnd w:id="1243"/>
            <w:bookmarkEnd w:id="1244"/>
          </w:p>
        </w:tc>
        <w:tc>
          <w:tcPr>
            <w:tcW w:w="825" w:type="dxa"/>
            <w:tcBorders>
              <w:top w:val="nil"/>
              <w:left w:val="nil"/>
              <w:bottom w:val="single" w:sz="4" w:space="0" w:color="auto"/>
              <w:right w:val="single" w:sz="4" w:space="0" w:color="auto"/>
            </w:tcBorders>
            <w:shd w:val="clear" w:color="auto" w:fill="auto"/>
            <w:vAlign w:val="center"/>
          </w:tcPr>
          <w:p w14:paraId="6F4808AD" w14:textId="77777777" w:rsidR="00396777" w:rsidRDefault="00226D9D">
            <w:pPr>
              <w:widowControl/>
              <w:jc w:val="center"/>
              <w:textAlignment w:val="center"/>
              <w:outlineLvl w:val="0"/>
              <w:rPr>
                <w:rFonts w:ascii="仿宋" w:eastAsia="仿宋" w:hAnsi="仿宋" w:cs="仿宋"/>
                <w:sz w:val="18"/>
                <w:szCs w:val="18"/>
              </w:rPr>
            </w:pPr>
            <w:bookmarkStart w:id="1245" w:name="_Toc2197"/>
            <w:bookmarkStart w:id="1246" w:name="_Toc5157"/>
            <w:r>
              <w:rPr>
                <w:rFonts w:ascii="仿宋" w:eastAsia="仿宋" w:hAnsi="仿宋" w:cs="仿宋" w:hint="eastAsia"/>
                <w:kern w:val="0"/>
                <w:sz w:val="18"/>
                <w:szCs w:val="18"/>
                <w:lang w:bidi="ar"/>
              </w:rPr>
              <w:t>30</w:t>
            </w:r>
            <w:bookmarkEnd w:id="1245"/>
            <w:bookmarkEnd w:id="12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981C50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270012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8507820"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465AEB5A" w14:textId="77777777" w:rsidR="00396777" w:rsidRDefault="00226D9D">
            <w:pPr>
              <w:widowControl/>
              <w:jc w:val="center"/>
              <w:textAlignment w:val="center"/>
              <w:outlineLvl w:val="0"/>
              <w:rPr>
                <w:rFonts w:ascii="仿宋" w:eastAsia="仿宋" w:hAnsi="仿宋" w:cs="仿宋"/>
                <w:sz w:val="18"/>
                <w:szCs w:val="18"/>
              </w:rPr>
            </w:pPr>
            <w:bookmarkStart w:id="1247" w:name="_Toc7964"/>
            <w:bookmarkStart w:id="1248" w:name="_Toc25451"/>
            <w:r>
              <w:rPr>
                <w:rFonts w:ascii="仿宋" w:eastAsia="仿宋" w:hAnsi="仿宋" w:cs="仿宋" w:hint="eastAsia"/>
                <w:kern w:val="0"/>
                <w:sz w:val="18"/>
                <w:szCs w:val="18"/>
                <w:lang w:bidi="ar"/>
              </w:rPr>
              <w:t>3.38</w:t>
            </w:r>
            <w:bookmarkEnd w:id="1247"/>
            <w:bookmarkEnd w:id="1248"/>
          </w:p>
        </w:tc>
        <w:tc>
          <w:tcPr>
            <w:tcW w:w="1099" w:type="dxa"/>
            <w:tcBorders>
              <w:top w:val="nil"/>
              <w:left w:val="nil"/>
              <w:bottom w:val="single" w:sz="4" w:space="0" w:color="auto"/>
              <w:right w:val="single" w:sz="4" w:space="0" w:color="auto"/>
            </w:tcBorders>
            <w:shd w:val="clear" w:color="auto" w:fill="auto"/>
            <w:vAlign w:val="center"/>
          </w:tcPr>
          <w:p w14:paraId="2903C08D" w14:textId="77777777" w:rsidR="00396777" w:rsidRDefault="00226D9D">
            <w:pPr>
              <w:widowControl/>
              <w:jc w:val="center"/>
              <w:textAlignment w:val="center"/>
              <w:outlineLvl w:val="0"/>
              <w:rPr>
                <w:rFonts w:ascii="仿宋" w:eastAsia="仿宋" w:hAnsi="仿宋" w:cs="仿宋"/>
                <w:sz w:val="18"/>
                <w:szCs w:val="18"/>
              </w:rPr>
            </w:pPr>
            <w:bookmarkStart w:id="1249" w:name="_Toc7715"/>
            <w:bookmarkStart w:id="1250" w:name="_Toc1207"/>
            <w:r>
              <w:rPr>
                <w:rFonts w:ascii="仿宋" w:eastAsia="仿宋" w:hAnsi="仿宋" w:cs="仿宋" w:hint="eastAsia"/>
                <w:kern w:val="0"/>
                <w:sz w:val="18"/>
                <w:szCs w:val="18"/>
                <w:lang w:bidi="ar"/>
              </w:rPr>
              <w:t>业扩管理</w:t>
            </w:r>
            <w:bookmarkEnd w:id="1249"/>
            <w:bookmarkEnd w:id="1250"/>
          </w:p>
        </w:tc>
        <w:tc>
          <w:tcPr>
            <w:tcW w:w="2697" w:type="dxa"/>
            <w:tcBorders>
              <w:top w:val="nil"/>
              <w:left w:val="nil"/>
              <w:bottom w:val="single" w:sz="4" w:space="0" w:color="auto"/>
              <w:right w:val="single" w:sz="4" w:space="0" w:color="auto"/>
            </w:tcBorders>
            <w:shd w:val="clear" w:color="auto" w:fill="auto"/>
            <w:vAlign w:val="center"/>
          </w:tcPr>
          <w:p w14:paraId="0FFEA76F" w14:textId="77777777" w:rsidR="00396777" w:rsidRDefault="00226D9D">
            <w:pPr>
              <w:widowControl/>
              <w:jc w:val="left"/>
              <w:textAlignment w:val="center"/>
              <w:outlineLvl w:val="0"/>
              <w:rPr>
                <w:rFonts w:ascii="仿宋" w:eastAsia="仿宋" w:hAnsi="仿宋" w:cs="仿宋"/>
                <w:sz w:val="18"/>
                <w:szCs w:val="18"/>
              </w:rPr>
            </w:pPr>
            <w:bookmarkStart w:id="1251" w:name="_Toc10085"/>
            <w:bookmarkStart w:id="1252" w:name="_Toc8107"/>
            <w:r>
              <w:rPr>
                <w:rFonts w:ascii="仿宋" w:eastAsia="仿宋" w:hAnsi="仿宋" w:cs="仿宋" w:hint="eastAsia"/>
                <w:kern w:val="0"/>
                <w:sz w:val="18"/>
                <w:szCs w:val="18"/>
                <w:lang w:bidi="ar"/>
              </w:rPr>
              <w:t>关于营销管理系统客户档案信息维护业务受理环节增加变压器拆除功能的申请</w:t>
            </w:r>
            <w:bookmarkEnd w:id="1251"/>
            <w:bookmarkEnd w:id="1252"/>
          </w:p>
        </w:tc>
        <w:tc>
          <w:tcPr>
            <w:tcW w:w="8500" w:type="dxa"/>
            <w:tcBorders>
              <w:top w:val="nil"/>
              <w:left w:val="nil"/>
              <w:bottom w:val="single" w:sz="4" w:space="0" w:color="auto"/>
              <w:right w:val="single" w:sz="4" w:space="0" w:color="auto"/>
            </w:tcBorders>
            <w:shd w:val="clear" w:color="auto" w:fill="auto"/>
            <w:vAlign w:val="center"/>
          </w:tcPr>
          <w:p w14:paraId="376A085E" w14:textId="77777777" w:rsidR="00396777" w:rsidRDefault="00226D9D">
            <w:pPr>
              <w:widowControl/>
              <w:jc w:val="left"/>
              <w:textAlignment w:val="center"/>
              <w:outlineLvl w:val="0"/>
              <w:rPr>
                <w:rFonts w:ascii="仿宋" w:eastAsia="仿宋" w:hAnsi="仿宋" w:cs="仿宋"/>
                <w:sz w:val="18"/>
                <w:szCs w:val="18"/>
              </w:rPr>
            </w:pPr>
            <w:bookmarkStart w:id="1253" w:name="_Toc21121"/>
            <w:bookmarkStart w:id="1254" w:name="_Toc3512"/>
            <w:r>
              <w:rPr>
                <w:rFonts w:ascii="仿宋" w:eastAsia="仿宋" w:hAnsi="仿宋" w:cs="仿宋" w:hint="eastAsia"/>
                <w:kern w:val="0"/>
                <w:sz w:val="18"/>
                <w:szCs w:val="18"/>
                <w:lang w:bidi="ar"/>
              </w:rPr>
              <w:t>营销管理系统客户档案信息维护业务受理环节增加“变压器拆除”功能。</w:t>
            </w:r>
            <w:bookmarkEnd w:id="1253"/>
            <w:bookmarkEnd w:id="1254"/>
          </w:p>
        </w:tc>
        <w:tc>
          <w:tcPr>
            <w:tcW w:w="688" w:type="dxa"/>
            <w:tcBorders>
              <w:top w:val="nil"/>
              <w:left w:val="nil"/>
              <w:bottom w:val="single" w:sz="4" w:space="0" w:color="auto"/>
              <w:right w:val="single" w:sz="4" w:space="0" w:color="auto"/>
            </w:tcBorders>
            <w:shd w:val="clear" w:color="auto" w:fill="auto"/>
            <w:vAlign w:val="center"/>
          </w:tcPr>
          <w:p w14:paraId="79CFDD14" w14:textId="77777777" w:rsidR="00396777" w:rsidRDefault="00226D9D">
            <w:pPr>
              <w:widowControl/>
              <w:jc w:val="left"/>
              <w:textAlignment w:val="center"/>
              <w:outlineLvl w:val="0"/>
              <w:rPr>
                <w:rFonts w:ascii="仿宋" w:eastAsia="仿宋" w:hAnsi="仿宋" w:cs="仿宋"/>
                <w:sz w:val="18"/>
                <w:szCs w:val="18"/>
              </w:rPr>
            </w:pPr>
            <w:bookmarkStart w:id="1255" w:name="_Toc23762"/>
            <w:bookmarkStart w:id="1256" w:name="_Toc5256"/>
            <w:r>
              <w:rPr>
                <w:rFonts w:ascii="仿宋" w:eastAsia="仿宋" w:hAnsi="仿宋" w:cs="仿宋" w:hint="eastAsia"/>
                <w:kern w:val="0"/>
                <w:sz w:val="18"/>
                <w:szCs w:val="18"/>
                <w:lang w:bidi="ar"/>
              </w:rPr>
              <w:t>人·日</w:t>
            </w:r>
            <w:bookmarkEnd w:id="1255"/>
            <w:bookmarkEnd w:id="1256"/>
          </w:p>
        </w:tc>
        <w:tc>
          <w:tcPr>
            <w:tcW w:w="825" w:type="dxa"/>
            <w:tcBorders>
              <w:top w:val="nil"/>
              <w:left w:val="nil"/>
              <w:bottom w:val="single" w:sz="4" w:space="0" w:color="auto"/>
              <w:right w:val="single" w:sz="4" w:space="0" w:color="auto"/>
            </w:tcBorders>
            <w:shd w:val="clear" w:color="auto" w:fill="auto"/>
            <w:vAlign w:val="center"/>
          </w:tcPr>
          <w:p w14:paraId="36614DCA" w14:textId="77777777" w:rsidR="00396777" w:rsidRDefault="00226D9D">
            <w:pPr>
              <w:widowControl/>
              <w:jc w:val="center"/>
              <w:textAlignment w:val="center"/>
              <w:outlineLvl w:val="0"/>
              <w:rPr>
                <w:rFonts w:ascii="仿宋" w:eastAsia="仿宋" w:hAnsi="仿宋" w:cs="仿宋"/>
                <w:sz w:val="18"/>
                <w:szCs w:val="18"/>
              </w:rPr>
            </w:pPr>
            <w:bookmarkStart w:id="1257" w:name="_Toc13317"/>
            <w:bookmarkStart w:id="1258" w:name="_Toc9245"/>
            <w:r>
              <w:rPr>
                <w:rFonts w:ascii="仿宋" w:eastAsia="仿宋" w:hAnsi="仿宋" w:cs="仿宋" w:hint="eastAsia"/>
                <w:kern w:val="0"/>
                <w:sz w:val="18"/>
                <w:szCs w:val="18"/>
                <w:lang w:bidi="ar"/>
              </w:rPr>
              <w:t>2</w:t>
            </w:r>
            <w:bookmarkEnd w:id="1257"/>
            <w:bookmarkEnd w:id="12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DF20C3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9CC291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B7A0E4B"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121D1C46" w14:textId="77777777" w:rsidR="00396777" w:rsidRDefault="00226D9D">
            <w:pPr>
              <w:widowControl/>
              <w:jc w:val="center"/>
              <w:textAlignment w:val="center"/>
              <w:outlineLvl w:val="0"/>
              <w:rPr>
                <w:rFonts w:ascii="仿宋" w:eastAsia="仿宋" w:hAnsi="仿宋" w:cs="仿宋"/>
                <w:sz w:val="18"/>
                <w:szCs w:val="18"/>
              </w:rPr>
            </w:pPr>
            <w:bookmarkStart w:id="1259" w:name="_Toc21605"/>
            <w:bookmarkStart w:id="1260" w:name="_Toc1153"/>
            <w:r>
              <w:rPr>
                <w:rFonts w:ascii="仿宋" w:eastAsia="仿宋" w:hAnsi="仿宋" w:cs="仿宋" w:hint="eastAsia"/>
                <w:kern w:val="0"/>
                <w:sz w:val="18"/>
                <w:szCs w:val="18"/>
                <w:lang w:bidi="ar"/>
              </w:rPr>
              <w:t>3.39</w:t>
            </w:r>
            <w:bookmarkEnd w:id="1259"/>
            <w:bookmarkEnd w:id="1260"/>
          </w:p>
        </w:tc>
        <w:tc>
          <w:tcPr>
            <w:tcW w:w="1099" w:type="dxa"/>
            <w:tcBorders>
              <w:top w:val="nil"/>
              <w:left w:val="nil"/>
              <w:bottom w:val="single" w:sz="4" w:space="0" w:color="auto"/>
              <w:right w:val="single" w:sz="4" w:space="0" w:color="auto"/>
            </w:tcBorders>
            <w:shd w:val="clear" w:color="auto" w:fill="auto"/>
            <w:vAlign w:val="center"/>
          </w:tcPr>
          <w:p w14:paraId="01D26933" w14:textId="77777777" w:rsidR="00396777" w:rsidRDefault="00226D9D">
            <w:pPr>
              <w:widowControl/>
              <w:jc w:val="center"/>
              <w:textAlignment w:val="center"/>
              <w:outlineLvl w:val="0"/>
              <w:rPr>
                <w:rFonts w:ascii="仿宋" w:eastAsia="仿宋" w:hAnsi="仿宋" w:cs="仿宋"/>
                <w:sz w:val="18"/>
                <w:szCs w:val="18"/>
              </w:rPr>
            </w:pPr>
            <w:bookmarkStart w:id="1261" w:name="_Toc10249"/>
            <w:bookmarkStart w:id="1262" w:name="_Toc1122"/>
            <w:r>
              <w:rPr>
                <w:rFonts w:ascii="仿宋" w:eastAsia="仿宋" w:hAnsi="仿宋" w:cs="仿宋" w:hint="eastAsia"/>
                <w:kern w:val="0"/>
                <w:sz w:val="18"/>
                <w:szCs w:val="18"/>
                <w:lang w:bidi="ar"/>
              </w:rPr>
              <w:t>业扩管理</w:t>
            </w:r>
            <w:bookmarkEnd w:id="1261"/>
            <w:bookmarkEnd w:id="1262"/>
          </w:p>
        </w:tc>
        <w:tc>
          <w:tcPr>
            <w:tcW w:w="2697" w:type="dxa"/>
            <w:tcBorders>
              <w:top w:val="nil"/>
              <w:left w:val="nil"/>
              <w:bottom w:val="single" w:sz="4" w:space="0" w:color="auto"/>
              <w:right w:val="single" w:sz="4" w:space="0" w:color="auto"/>
            </w:tcBorders>
            <w:shd w:val="clear" w:color="auto" w:fill="auto"/>
            <w:vAlign w:val="center"/>
          </w:tcPr>
          <w:p w14:paraId="001A6CBF" w14:textId="77777777" w:rsidR="00396777" w:rsidRDefault="00226D9D">
            <w:pPr>
              <w:widowControl/>
              <w:jc w:val="left"/>
              <w:textAlignment w:val="center"/>
              <w:outlineLvl w:val="0"/>
              <w:rPr>
                <w:rFonts w:ascii="仿宋" w:eastAsia="仿宋" w:hAnsi="仿宋" w:cs="仿宋"/>
                <w:sz w:val="18"/>
                <w:szCs w:val="18"/>
              </w:rPr>
            </w:pPr>
            <w:bookmarkStart w:id="1263" w:name="_Toc23238"/>
            <w:bookmarkStart w:id="1264" w:name="_Toc30279"/>
            <w:r>
              <w:rPr>
                <w:rFonts w:ascii="仿宋" w:eastAsia="仿宋" w:hAnsi="仿宋" w:cs="仿宋" w:hint="eastAsia"/>
                <w:kern w:val="0"/>
                <w:sz w:val="18"/>
                <w:szCs w:val="18"/>
                <w:lang w:bidi="ar"/>
              </w:rPr>
              <w:t>优化计量点表计与终端关系维护功能</w:t>
            </w:r>
            <w:bookmarkEnd w:id="1263"/>
            <w:bookmarkEnd w:id="1264"/>
          </w:p>
        </w:tc>
        <w:tc>
          <w:tcPr>
            <w:tcW w:w="8500" w:type="dxa"/>
            <w:tcBorders>
              <w:top w:val="nil"/>
              <w:left w:val="nil"/>
              <w:bottom w:val="single" w:sz="4" w:space="0" w:color="auto"/>
              <w:right w:val="single" w:sz="4" w:space="0" w:color="auto"/>
            </w:tcBorders>
            <w:shd w:val="clear" w:color="auto" w:fill="auto"/>
            <w:vAlign w:val="center"/>
          </w:tcPr>
          <w:p w14:paraId="10CA9D1B" w14:textId="77777777" w:rsidR="00396777" w:rsidRDefault="00226D9D">
            <w:pPr>
              <w:widowControl/>
              <w:jc w:val="left"/>
              <w:textAlignment w:val="center"/>
              <w:outlineLvl w:val="0"/>
              <w:rPr>
                <w:rFonts w:ascii="仿宋" w:eastAsia="仿宋" w:hAnsi="仿宋" w:cs="仿宋"/>
                <w:sz w:val="18"/>
                <w:szCs w:val="18"/>
              </w:rPr>
            </w:pPr>
            <w:bookmarkStart w:id="1265" w:name="_Toc5570"/>
            <w:bookmarkStart w:id="1266" w:name="_Toc3568"/>
            <w:r>
              <w:rPr>
                <w:rFonts w:ascii="仿宋" w:eastAsia="仿宋" w:hAnsi="仿宋" w:cs="仿宋" w:hint="eastAsia"/>
                <w:kern w:val="0"/>
                <w:sz w:val="18"/>
                <w:szCs w:val="18"/>
                <w:lang w:bidi="ar"/>
              </w:rPr>
              <w:t>因营销系统现进行客户档案建档时需在计量点安装表计及终端后，仍需通过电表终端关系维护挂载电表关系。但因部分用户存在一个用户编号下多个计量点情况。在建档完成后维护电表终端关系大大降低工作效率。因此建议在一个计量点内仅存在单一表计及终端时，默认该电表与终端关存在挂载关系。如出现一个计量点内有多块终端，或该计量点内无终端信息，则需通过电表终端关系维护挂载电表关系</w:t>
            </w:r>
            <w:bookmarkEnd w:id="1265"/>
            <w:bookmarkEnd w:id="1266"/>
          </w:p>
        </w:tc>
        <w:tc>
          <w:tcPr>
            <w:tcW w:w="688" w:type="dxa"/>
            <w:tcBorders>
              <w:top w:val="nil"/>
              <w:left w:val="nil"/>
              <w:bottom w:val="single" w:sz="4" w:space="0" w:color="auto"/>
              <w:right w:val="single" w:sz="4" w:space="0" w:color="auto"/>
            </w:tcBorders>
            <w:shd w:val="clear" w:color="auto" w:fill="auto"/>
            <w:vAlign w:val="center"/>
          </w:tcPr>
          <w:p w14:paraId="47F9C462" w14:textId="77777777" w:rsidR="00396777" w:rsidRDefault="00226D9D">
            <w:pPr>
              <w:widowControl/>
              <w:jc w:val="left"/>
              <w:textAlignment w:val="center"/>
              <w:outlineLvl w:val="0"/>
              <w:rPr>
                <w:rFonts w:ascii="仿宋" w:eastAsia="仿宋" w:hAnsi="仿宋" w:cs="仿宋"/>
                <w:sz w:val="18"/>
                <w:szCs w:val="18"/>
              </w:rPr>
            </w:pPr>
            <w:bookmarkStart w:id="1267" w:name="_Toc5796"/>
            <w:bookmarkStart w:id="1268" w:name="_Toc31001"/>
            <w:r>
              <w:rPr>
                <w:rFonts w:ascii="仿宋" w:eastAsia="仿宋" w:hAnsi="仿宋" w:cs="仿宋" w:hint="eastAsia"/>
                <w:kern w:val="0"/>
                <w:sz w:val="18"/>
                <w:szCs w:val="18"/>
                <w:lang w:bidi="ar"/>
              </w:rPr>
              <w:t>人·日</w:t>
            </w:r>
            <w:bookmarkEnd w:id="1267"/>
            <w:bookmarkEnd w:id="1268"/>
          </w:p>
        </w:tc>
        <w:tc>
          <w:tcPr>
            <w:tcW w:w="825" w:type="dxa"/>
            <w:tcBorders>
              <w:top w:val="nil"/>
              <w:left w:val="nil"/>
              <w:bottom w:val="single" w:sz="4" w:space="0" w:color="auto"/>
              <w:right w:val="single" w:sz="4" w:space="0" w:color="auto"/>
            </w:tcBorders>
            <w:shd w:val="clear" w:color="auto" w:fill="auto"/>
            <w:vAlign w:val="center"/>
          </w:tcPr>
          <w:p w14:paraId="53EFBA4B" w14:textId="77777777" w:rsidR="00396777" w:rsidRDefault="00226D9D">
            <w:pPr>
              <w:widowControl/>
              <w:jc w:val="center"/>
              <w:textAlignment w:val="center"/>
              <w:outlineLvl w:val="0"/>
              <w:rPr>
                <w:rFonts w:ascii="仿宋" w:eastAsia="仿宋" w:hAnsi="仿宋" w:cs="仿宋"/>
                <w:sz w:val="18"/>
                <w:szCs w:val="18"/>
              </w:rPr>
            </w:pPr>
            <w:bookmarkStart w:id="1269" w:name="_Toc15410"/>
            <w:bookmarkStart w:id="1270" w:name="_Toc29343"/>
            <w:r>
              <w:rPr>
                <w:rFonts w:ascii="仿宋" w:eastAsia="仿宋" w:hAnsi="仿宋" w:cs="仿宋" w:hint="eastAsia"/>
                <w:kern w:val="0"/>
                <w:sz w:val="18"/>
                <w:szCs w:val="18"/>
                <w:lang w:bidi="ar"/>
              </w:rPr>
              <w:t>7</w:t>
            </w:r>
            <w:bookmarkEnd w:id="1269"/>
            <w:bookmarkEnd w:id="12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ECAAF2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0AE583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76945F5"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4831975" w14:textId="77777777" w:rsidR="00396777" w:rsidRDefault="00226D9D">
            <w:pPr>
              <w:widowControl/>
              <w:jc w:val="center"/>
              <w:textAlignment w:val="center"/>
              <w:outlineLvl w:val="0"/>
              <w:rPr>
                <w:rFonts w:ascii="仿宋" w:eastAsia="仿宋" w:hAnsi="仿宋" w:cs="仿宋"/>
                <w:sz w:val="18"/>
                <w:szCs w:val="18"/>
              </w:rPr>
            </w:pPr>
            <w:bookmarkStart w:id="1271" w:name="_Toc23000"/>
            <w:bookmarkStart w:id="1272" w:name="_Toc8384"/>
            <w:r>
              <w:rPr>
                <w:rFonts w:ascii="仿宋" w:eastAsia="仿宋" w:hAnsi="仿宋" w:cs="仿宋" w:hint="eastAsia"/>
                <w:kern w:val="0"/>
                <w:sz w:val="18"/>
                <w:szCs w:val="18"/>
                <w:lang w:bidi="ar"/>
              </w:rPr>
              <w:t>3.40</w:t>
            </w:r>
            <w:bookmarkEnd w:id="1271"/>
            <w:bookmarkEnd w:id="127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474588C" w14:textId="77777777" w:rsidR="00396777" w:rsidRDefault="00226D9D">
            <w:pPr>
              <w:widowControl/>
              <w:jc w:val="center"/>
              <w:textAlignment w:val="center"/>
              <w:outlineLvl w:val="0"/>
              <w:rPr>
                <w:rFonts w:ascii="仿宋" w:eastAsia="仿宋" w:hAnsi="仿宋" w:cs="仿宋"/>
                <w:sz w:val="18"/>
                <w:szCs w:val="18"/>
              </w:rPr>
            </w:pPr>
            <w:bookmarkStart w:id="1273" w:name="_Toc291"/>
            <w:bookmarkStart w:id="1274" w:name="_Toc9012"/>
            <w:r>
              <w:rPr>
                <w:rFonts w:ascii="仿宋" w:eastAsia="仿宋" w:hAnsi="仿宋" w:cs="仿宋" w:hint="eastAsia"/>
                <w:kern w:val="0"/>
                <w:sz w:val="18"/>
                <w:szCs w:val="18"/>
                <w:lang w:bidi="ar"/>
              </w:rPr>
              <w:t>计费管理</w:t>
            </w:r>
            <w:bookmarkEnd w:id="1273"/>
            <w:bookmarkEnd w:id="1274"/>
          </w:p>
        </w:tc>
        <w:tc>
          <w:tcPr>
            <w:tcW w:w="2697" w:type="dxa"/>
            <w:tcBorders>
              <w:top w:val="nil"/>
              <w:left w:val="nil"/>
              <w:bottom w:val="single" w:sz="4" w:space="0" w:color="auto"/>
              <w:right w:val="single" w:sz="4" w:space="0" w:color="auto"/>
            </w:tcBorders>
            <w:shd w:val="clear" w:color="auto" w:fill="auto"/>
            <w:vAlign w:val="center"/>
          </w:tcPr>
          <w:p w14:paraId="6E75D1CA" w14:textId="77777777" w:rsidR="00396777" w:rsidRDefault="00226D9D">
            <w:pPr>
              <w:widowControl/>
              <w:jc w:val="left"/>
              <w:textAlignment w:val="center"/>
              <w:outlineLvl w:val="0"/>
              <w:rPr>
                <w:rFonts w:ascii="仿宋" w:eastAsia="仿宋" w:hAnsi="仿宋" w:cs="仿宋"/>
                <w:sz w:val="18"/>
                <w:szCs w:val="18"/>
              </w:rPr>
            </w:pPr>
            <w:bookmarkStart w:id="1275" w:name="_Toc18683"/>
            <w:bookmarkStart w:id="1276" w:name="_Toc7806"/>
            <w:r>
              <w:rPr>
                <w:rFonts w:ascii="仿宋" w:eastAsia="仿宋" w:hAnsi="仿宋" w:cs="仿宋" w:hint="eastAsia"/>
                <w:kern w:val="0"/>
                <w:sz w:val="18"/>
                <w:szCs w:val="18"/>
                <w:lang w:bidi="ar"/>
              </w:rPr>
              <w:t>开发主子表电费账单，满足主表用户对账需求</w:t>
            </w:r>
            <w:bookmarkEnd w:id="1275"/>
            <w:bookmarkEnd w:id="1276"/>
          </w:p>
        </w:tc>
        <w:tc>
          <w:tcPr>
            <w:tcW w:w="8500" w:type="dxa"/>
            <w:tcBorders>
              <w:top w:val="nil"/>
              <w:left w:val="nil"/>
              <w:bottom w:val="single" w:sz="4" w:space="0" w:color="auto"/>
              <w:right w:val="single" w:sz="4" w:space="0" w:color="auto"/>
            </w:tcBorders>
            <w:shd w:val="clear" w:color="auto" w:fill="auto"/>
            <w:vAlign w:val="center"/>
          </w:tcPr>
          <w:p w14:paraId="38FE37E8" w14:textId="77777777" w:rsidR="00396777" w:rsidRDefault="00226D9D">
            <w:pPr>
              <w:widowControl/>
              <w:jc w:val="left"/>
              <w:textAlignment w:val="center"/>
              <w:outlineLvl w:val="0"/>
              <w:rPr>
                <w:rFonts w:ascii="仿宋" w:eastAsia="仿宋" w:hAnsi="仿宋" w:cs="仿宋"/>
                <w:sz w:val="18"/>
                <w:szCs w:val="18"/>
              </w:rPr>
            </w:pPr>
            <w:bookmarkStart w:id="1277" w:name="_Toc15609"/>
            <w:bookmarkStart w:id="1278" w:name="_Toc26911"/>
            <w:r>
              <w:rPr>
                <w:rFonts w:ascii="仿宋" w:eastAsia="仿宋" w:hAnsi="仿宋" w:cs="仿宋" w:hint="eastAsia"/>
                <w:kern w:val="0"/>
                <w:sz w:val="18"/>
                <w:szCs w:val="18"/>
                <w:lang w:bidi="ar"/>
              </w:rPr>
              <w:t>在现有电费账单上，对于主表用户打印账单时，在电量电费信息模块之后，增加子表电量明细信息展示，主要包括用户编号、客户名称、用电地址、计费电量、非周期扣减电量、合计电量。</w:t>
            </w:r>
            <w:bookmarkEnd w:id="1277"/>
            <w:bookmarkEnd w:id="1278"/>
          </w:p>
        </w:tc>
        <w:tc>
          <w:tcPr>
            <w:tcW w:w="688" w:type="dxa"/>
            <w:tcBorders>
              <w:top w:val="nil"/>
              <w:left w:val="nil"/>
              <w:bottom w:val="single" w:sz="4" w:space="0" w:color="auto"/>
              <w:right w:val="single" w:sz="4" w:space="0" w:color="auto"/>
            </w:tcBorders>
            <w:shd w:val="clear" w:color="auto" w:fill="auto"/>
            <w:vAlign w:val="center"/>
          </w:tcPr>
          <w:p w14:paraId="0BB38D23" w14:textId="77777777" w:rsidR="00396777" w:rsidRDefault="00226D9D">
            <w:pPr>
              <w:widowControl/>
              <w:jc w:val="left"/>
              <w:textAlignment w:val="center"/>
              <w:outlineLvl w:val="0"/>
              <w:rPr>
                <w:rFonts w:ascii="仿宋" w:eastAsia="仿宋" w:hAnsi="仿宋" w:cs="仿宋"/>
                <w:sz w:val="18"/>
                <w:szCs w:val="18"/>
              </w:rPr>
            </w:pPr>
            <w:bookmarkStart w:id="1279" w:name="_Toc12387"/>
            <w:bookmarkStart w:id="1280" w:name="_Toc18037"/>
            <w:r>
              <w:rPr>
                <w:rFonts w:ascii="仿宋" w:eastAsia="仿宋" w:hAnsi="仿宋" w:cs="仿宋" w:hint="eastAsia"/>
                <w:kern w:val="0"/>
                <w:sz w:val="18"/>
                <w:szCs w:val="18"/>
                <w:lang w:bidi="ar"/>
              </w:rPr>
              <w:t>人·日</w:t>
            </w:r>
            <w:bookmarkEnd w:id="1279"/>
            <w:bookmarkEnd w:id="1280"/>
          </w:p>
        </w:tc>
        <w:tc>
          <w:tcPr>
            <w:tcW w:w="825" w:type="dxa"/>
            <w:tcBorders>
              <w:top w:val="nil"/>
              <w:left w:val="nil"/>
              <w:bottom w:val="single" w:sz="4" w:space="0" w:color="auto"/>
              <w:right w:val="single" w:sz="4" w:space="0" w:color="auto"/>
            </w:tcBorders>
            <w:shd w:val="clear" w:color="auto" w:fill="auto"/>
            <w:vAlign w:val="center"/>
          </w:tcPr>
          <w:p w14:paraId="023A20A1" w14:textId="77777777" w:rsidR="00396777" w:rsidRDefault="00226D9D">
            <w:pPr>
              <w:widowControl/>
              <w:jc w:val="center"/>
              <w:textAlignment w:val="center"/>
              <w:outlineLvl w:val="0"/>
              <w:rPr>
                <w:rFonts w:ascii="仿宋" w:eastAsia="仿宋" w:hAnsi="仿宋" w:cs="仿宋"/>
                <w:sz w:val="18"/>
                <w:szCs w:val="18"/>
              </w:rPr>
            </w:pPr>
            <w:bookmarkStart w:id="1281" w:name="_Toc4645"/>
            <w:bookmarkStart w:id="1282" w:name="_Toc24247"/>
            <w:r>
              <w:rPr>
                <w:rFonts w:ascii="仿宋" w:eastAsia="仿宋" w:hAnsi="仿宋" w:cs="仿宋" w:hint="eastAsia"/>
                <w:kern w:val="0"/>
                <w:sz w:val="18"/>
                <w:szCs w:val="18"/>
                <w:lang w:bidi="ar"/>
              </w:rPr>
              <w:t>5</w:t>
            </w:r>
            <w:bookmarkEnd w:id="1281"/>
            <w:bookmarkEnd w:id="1282"/>
          </w:p>
        </w:tc>
        <w:tc>
          <w:tcPr>
            <w:tcW w:w="687" w:type="dxa"/>
            <w:tcBorders>
              <w:top w:val="nil"/>
              <w:left w:val="nil"/>
              <w:bottom w:val="single" w:sz="4" w:space="0" w:color="auto"/>
              <w:right w:val="single" w:sz="4" w:space="0" w:color="auto"/>
            </w:tcBorders>
            <w:shd w:val="clear" w:color="auto" w:fill="auto"/>
            <w:vAlign w:val="center"/>
          </w:tcPr>
          <w:p w14:paraId="0B027AB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92A50C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386436B"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4CADC61C" w14:textId="77777777" w:rsidR="00396777" w:rsidRDefault="00226D9D">
            <w:pPr>
              <w:widowControl/>
              <w:jc w:val="center"/>
              <w:textAlignment w:val="center"/>
              <w:outlineLvl w:val="0"/>
              <w:rPr>
                <w:rFonts w:ascii="仿宋" w:eastAsia="仿宋" w:hAnsi="仿宋" w:cs="仿宋"/>
                <w:sz w:val="18"/>
                <w:szCs w:val="18"/>
              </w:rPr>
            </w:pPr>
            <w:bookmarkStart w:id="1283" w:name="_Toc31306"/>
            <w:bookmarkStart w:id="1284" w:name="_Toc3410"/>
            <w:r>
              <w:rPr>
                <w:rFonts w:ascii="仿宋" w:eastAsia="仿宋" w:hAnsi="仿宋" w:cs="仿宋" w:hint="eastAsia"/>
                <w:kern w:val="0"/>
                <w:sz w:val="18"/>
                <w:szCs w:val="18"/>
                <w:lang w:bidi="ar"/>
              </w:rPr>
              <w:t>3.41</w:t>
            </w:r>
            <w:bookmarkEnd w:id="1283"/>
            <w:bookmarkEnd w:id="1284"/>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4195EE8C" w14:textId="77777777" w:rsidR="00396777" w:rsidRDefault="00226D9D">
            <w:pPr>
              <w:widowControl/>
              <w:jc w:val="center"/>
              <w:textAlignment w:val="center"/>
              <w:outlineLvl w:val="0"/>
              <w:rPr>
                <w:rFonts w:ascii="仿宋" w:eastAsia="仿宋" w:hAnsi="仿宋" w:cs="仿宋"/>
                <w:sz w:val="18"/>
                <w:szCs w:val="18"/>
              </w:rPr>
            </w:pPr>
            <w:bookmarkStart w:id="1285" w:name="_Toc5450"/>
            <w:bookmarkStart w:id="1286" w:name="_Toc17097"/>
            <w:r>
              <w:rPr>
                <w:rFonts w:ascii="仿宋" w:eastAsia="仿宋" w:hAnsi="仿宋" w:cs="仿宋" w:hint="eastAsia"/>
                <w:kern w:val="0"/>
                <w:sz w:val="18"/>
                <w:szCs w:val="18"/>
                <w:lang w:bidi="ar"/>
              </w:rPr>
              <w:t>计费管理</w:t>
            </w:r>
            <w:bookmarkEnd w:id="1285"/>
            <w:bookmarkEnd w:id="1286"/>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2FED4A8D" w14:textId="77777777" w:rsidR="00396777" w:rsidRDefault="00226D9D">
            <w:pPr>
              <w:widowControl/>
              <w:jc w:val="left"/>
              <w:textAlignment w:val="center"/>
              <w:outlineLvl w:val="0"/>
              <w:rPr>
                <w:rFonts w:ascii="仿宋" w:eastAsia="仿宋" w:hAnsi="仿宋" w:cs="仿宋"/>
                <w:sz w:val="18"/>
                <w:szCs w:val="18"/>
              </w:rPr>
            </w:pPr>
            <w:bookmarkStart w:id="1287" w:name="_Toc5870"/>
            <w:bookmarkStart w:id="1288" w:name="_Toc10303"/>
            <w:r>
              <w:rPr>
                <w:rFonts w:ascii="仿宋" w:eastAsia="仿宋" w:hAnsi="仿宋" w:cs="仿宋" w:hint="eastAsia"/>
                <w:kern w:val="0"/>
                <w:sz w:val="18"/>
                <w:szCs w:val="18"/>
                <w:lang w:bidi="ar"/>
              </w:rPr>
              <w:t>加强监抄管理，营销系统上线监抄功能，将监抄流程化、可视化</w:t>
            </w:r>
            <w:bookmarkEnd w:id="1287"/>
            <w:bookmarkEnd w:id="1288"/>
          </w:p>
        </w:tc>
        <w:tc>
          <w:tcPr>
            <w:tcW w:w="8500" w:type="dxa"/>
            <w:tcBorders>
              <w:top w:val="nil"/>
              <w:left w:val="nil"/>
              <w:bottom w:val="single" w:sz="4" w:space="0" w:color="auto"/>
              <w:right w:val="single" w:sz="4" w:space="0" w:color="auto"/>
            </w:tcBorders>
            <w:shd w:val="clear" w:color="auto" w:fill="auto"/>
            <w:vAlign w:val="center"/>
          </w:tcPr>
          <w:p w14:paraId="3D51C6F5" w14:textId="77777777" w:rsidR="00396777" w:rsidRDefault="00226D9D">
            <w:pPr>
              <w:widowControl/>
              <w:jc w:val="left"/>
              <w:textAlignment w:val="center"/>
              <w:outlineLvl w:val="0"/>
              <w:rPr>
                <w:rFonts w:ascii="仿宋" w:eastAsia="仿宋" w:hAnsi="仿宋" w:cs="仿宋"/>
                <w:sz w:val="18"/>
                <w:szCs w:val="18"/>
              </w:rPr>
            </w:pPr>
            <w:bookmarkStart w:id="1289" w:name="_Toc29510"/>
            <w:bookmarkStart w:id="1290" w:name="_Toc18746"/>
            <w:r>
              <w:rPr>
                <w:rFonts w:ascii="仿宋" w:eastAsia="仿宋" w:hAnsi="仿宋" w:cs="仿宋" w:hint="eastAsia"/>
                <w:kern w:val="0"/>
                <w:sz w:val="18"/>
                <w:szCs w:val="18"/>
                <w:lang w:bidi="ar"/>
              </w:rPr>
              <w:t>监抄是由监抄人员根据营销计费客户档案制定监抄计划，使用移动终端及红外背夹，通过掌上营销APP定期对现场计量装置开展检查、对客户用电相关信息进行校对等操作。掌上营销APP完成抄表上传数据到营销系统后，再进行一次远程抄表，将现场红外的表码与计量自动化获取的表码进行比较，通过监抄数据对比规则用以监测发现现场表计或计量自动抄表是否存在问题。如果存在问题发起相关问题内联单，传递给对应责任人处理问题。主要包括以下功能：</w:t>
            </w:r>
            <w:r>
              <w:rPr>
                <w:rFonts w:ascii="仿宋" w:eastAsia="仿宋" w:hAnsi="仿宋" w:cs="仿宋" w:hint="eastAsia"/>
                <w:kern w:val="0"/>
                <w:sz w:val="18"/>
                <w:szCs w:val="18"/>
                <w:lang w:bidi="ar"/>
              </w:rPr>
              <w:br/>
              <w:t>1.监抄计划维护：可以对监抄计划进行制定、删除、查询。</w:t>
            </w:r>
            <w:bookmarkEnd w:id="1289"/>
            <w:bookmarkEnd w:id="1290"/>
          </w:p>
        </w:tc>
        <w:tc>
          <w:tcPr>
            <w:tcW w:w="688" w:type="dxa"/>
            <w:tcBorders>
              <w:top w:val="nil"/>
              <w:left w:val="nil"/>
              <w:bottom w:val="single" w:sz="4" w:space="0" w:color="auto"/>
              <w:right w:val="single" w:sz="4" w:space="0" w:color="auto"/>
            </w:tcBorders>
            <w:shd w:val="clear" w:color="auto" w:fill="auto"/>
            <w:vAlign w:val="center"/>
          </w:tcPr>
          <w:p w14:paraId="054A86A4" w14:textId="77777777" w:rsidR="00396777" w:rsidRDefault="00226D9D">
            <w:pPr>
              <w:widowControl/>
              <w:jc w:val="left"/>
              <w:textAlignment w:val="center"/>
              <w:outlineLvl w:val="0"/>
              <w:rPr>
                <w:rFonts w:ascii="仿宋" w:eastAsia="仿宋" w:hAnsi="仿宋" w:cs="仿宋"/>
                <w:sz w:val="18"/>
                <w:szCs w:val="18"/>
              </w:rPr>
            </w:pPr>
            <w:bookmarkStart w:id="1291" w:name="_Toc28390"/>
            <w:bookmarkStart w:id="1292" w:name="_Toc2405"/>
            <w:r>
              <w:rPr>
                <w:rFonts w:ascii="仿宋" w:eastAsia="仿宋" w:hAnsi="仿宋" w:cs="仿宋" w:hint="eastAsia"/>
                <w:kern w:val="0"/>
                <w:sz w:val="18"/>
                <w:szCs w:val="18"/>
                <w:lang w:bidi="ar"/>
              </w:rPr>
              <w:t>人·日</w:t>
            </w:r>
            <w:bookmarkEnd w:id="1291"/>
            <w:bookmarkEnd w:id="1292"/>
          </w:p>
        </w:tc>
        <w:tc>
          <w:tcPr>
            <w:tcW w:w="825" w:type="dxa"/>
            <w:tcBorders>
              <w:top w:val="nil"/>
              <w:left w:val="nil"/>
              <w:bottom w:val="single" w:sz="4" w:space="0" w:color="auto"/>
              <w:right w:val="single" w:sz="4" w:space="0" w:color="auto"/>
            </w:tcBorders>
            <w:shd w:val="clear" w:color="auto" w:fill="auto"/>
            <w:vAlign w:val="center"/>
          </w:tcPr>
          <w:p w14:paraId="171BE8B2" w14:textId="77777777" w:rsidR="00396777" w:rsidRDefault="00226D9D">
            <w:pPr>
              <w:widowControl/>
              <w:jc w:val="center"/>
              <w:textAlignment w:val="center"/>
              <w:outlineLvl w:val="0"/>
              <w:rPr>
                <w:rFonts w:ascii="仿宋" w:eastAsia="仿宋" w:hAnsi="仿宋" w:cs="仿宋"/>
                <w:sz w:val="18"/>
                <w:szCs w:val="18"/>
              </w:rPr>
            </w:pPr>
            <w:bookmarkStart w:id="1293" w:name="_Toc27836"/>
            <w:bookmarkStart w:id="1294" w:name="_Toc23041"/>
            <w:r>
              <w:rPr>
                <w:rFonts w:ascii="仿宋" w:eastAsia="仿宋" w:hAnsi="仿宋" w:cs="仿宋" w:hint="eastAsia"/>
                <w:kern w:val="0"/>
                <w:sz w:val="18"/>
                <w:szCs w:val="18"/>
                <w:lang w:bidi="ar"/>
              </w:rPr>
              <w:t>5</w:t>
            </w:r>
            <w:bookmarkEnd w:id="1293"/>
            <w:bookmarkEnd w:id="1294"/>
          </w:p>
        </w:tc>
        <w:tc>
          <w:tcPr>
            <w:tcW w:w="687" w:type="dxa"/>
            <w:tcBorders>
              <w:top w:val="nil"/>
              <w:left w:val="nil"/>
              <w:bottom w:val="single" w:sz="4" w:space="0" w:color="auto"/>
              <w:right w:val="single" w:sz="4" w:space="0" w:color="auto"/>
            </w:tcBorders>
            <w:shd w:val="clear" w:color="auto" w:fill="auto"/>
            <w:vAlign w:val="center"/>
          </w:tcPr>
          <w:p w14:paraId="24BAA11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6C30AE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12EF0E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0D5313E" w14:textId="77777777" w:rsidR="00396777" w:rsidRDefault="00226D9D">
            <w:pPr>
              <w:widowControl/>
              <w:jc w:val="center"/>
              <w:textAlignment w:val="center"/>
              <w:outlineLvl w:val="0"/>
              <w:rPr>
                <w:rFonts w:ascii="仿宋" w:eastAsia="仿宋" w:hAnsi="仿宋" w:cs="仿宋"/>
                <w:sz w:val="18"/>
                <w:szCs w:val="18"/>
              </w:rPr>
            </w:pPr>
            <w:bookmarkStart w:id="1295" w:name="_Toc30987"/>
            <w:bookmarkStart w:id="1296" w:name="_Toc1416"/>
            <w:r>
              <w:rPr>
                <w:rFonts w:ascii="仿宋" w:eastAsia="仿宋" w:hAnsi="仿宋" w:cs="仿宋" w:hint="eastAsia"/>
                <w:kern w:val="0"/>
                <w:sz w:val="18"/>
                <w:szCs w:val="18"/>
                <w:lang w:bidi="ar"/>
              </w:rPr>
              <w:t>3.42</w:t>
            </w:r>
            <w:bookmarkEnd w:id="1295"/>
            <w:bookmarkEnd w:id="1296"/>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3DCEFB67"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488F7D34"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43C3051D" w14:textId="77777777" w:rsidR="00396777" w:rsidRDefault="00226D9D">
            <w:pPr>
              <w:widowControl/>
              <w:jc w:val="left"/>
              <w:textAlignment w:val="center"/>
              <w:outlineLvl w:val="0"/>
              <w:rPr>
                <w:rFonts w:ascii="仿宋" w:eastAsia="仿宋" w:hAnsi="仿宋" w:cs="仿宋"/>
                <w:sz w:val="18"/>
                <w:szCs w:val="18"/>
              </w:rPr>
            </w:pPr>
            <w:bookmarkStart w:id="1297" w:name="_Toc31453"/>
            <w:bookmarkStart w:id="1298" w:name="_Toc30929"/>
            <w:r>
              <w:rPr>
                <w:rFonts w:ascii="仿宋" w:eastAsia="仿宋" w:hAnsi="仿宋" w:cs="仿宋" w:hint="eastAsia"/>
                <w:kern w:val="0"/>
                <w:sz w:val="18"/>
                <w:szCs w:val="18"/>
                <w:lang w:bidi="ar"/>
              </w:rPr>
              <w:t>2.监抄计划开放：对已经制定的监抄计划进行开放，开放后才能在移动营销APP上进行下载。</w:t>
            </w:r>
            <w:bookmarkEnd w:id="1297"/>
            <w:bookmarkEnd w:id="1298"/>
          </w:p>
        </w:tc>
        <w:tc>
          <w:tcPr>
            <w:tcW w:w="688" w:type="dxa"/>
            <w:tcBorders>
              <w:top w:val="nil"/>
              <w:left w:val="nil"/>
              <w:bottom w:val="single" w:sz="4" w:space="0" w:color="auto"/>
              <w:right w:val="single" w:sz="4" w:space="0" w:color="auto"/>
            </w:tcBorders>
            <w:shd w:val="clear" w:color="auto" w:fill="auto"/>
            <w:vAlign w:val="center"/>
          </w:tcPr>
          <w:p w14:paraId="2BA7FF7B" w14:textId="77777777" w:rsidR="00396777" w:rsidRDefault="00226D9D">
            <w:pPr>
              <w:widowControl/>
              <w:jc w:val="left"/>
              <w:textAlignment w:val="center"/>
              <w:outlineLvl w:val="0"/>
              <w:rPr>
                <w:rFonts w:ascii="仿宋" w:eastAsia="仿宋" w:hAnsi="仿宋" w:cs="仿宋"/>
                <w:sz w:val="18"/>
                <w:szCs w:val="18"/>
              </w:rPr>
            </w:pPr>
            <w:bookmarkStart w:id="1299" w:name="_Toc6298"/>
            <w:bookmarkStart w:id="1300" w:name="_Toc4998"/>
            <w:r>
              <w:rPr>
                <w:rFonts w:ascii="仿宋" w:eastAsia="仿宋" w:hAnsi="仿宋" w:cs="仿宋" w:hint="eastAsia"/>
                <w:kern w:val="0"/>
                <w:sz w:val="18"/>
                <w:szCs w:val="18"/>
                <w:lang w:bidi="ar"/>
              </w:rPr>
              <w:t>人·日</w:t>
            </w:r>
            <w:bookmarkEnd w:id="1299"/>
            <w:bookmarkEnd w:id="1300"/>
          </w:p>
        </w:tc>
        <w:tc>
          <w:tcPr>
            <w:tcW w:w="825" w:type="dxa"/>
            <w:tcBorders>
              <w:top w:val="nil"/>
              <w:left w:val="nil"/>
              <w:bottom w:val="single" w:sz="4" w:space="0" w:color="auto"/>
              <w:right w:val="single" w:sz="4" w:space="0" w:color="auto"/>
            </w:tcBorders>
            <w:shd w:val="clear" w:color="auto" w:fill="auto"/>
            <w:vAlign w:val="center"/>
          </w:tcPr>
          <w:p w14:paraId="6700D245" w14:textId="77777777" w:rsidR="00396777" w:rsidRDefault="00226D9D">
            <w:pPr>
              <w:widowControl/>
              <w:jc w:val="center"/>
              <w:textAlignment w:val="center"/>
              <w:outlineLvl w:val="0"/>
              <w:rPr>
                <w:rFonts w:ascii="仿宋" w:eastAsia="仿宋" w:hAnsi="仿宋" w:cs="仿宋"/>
                <w:sz w:val="18"/>
                <w:szCs w:val="18"/>
              </w:rPr>
            </w:pPr>
            <w:bookmarkStart w:id="1301" w:name="_Toc20347"/>
            <w:bookmarkStart w:id="1302" w:name="_Toc8998"/>
            <w:r>
              <w:rPr>
                <w:rFonts w:ascii="仿宋" w:eastAsia="仿宋" w:hAnsi="仿宋" w:cs="仿宋" w:hint="eastAsia"/>
                <w:kern w:val="0"/>
                <w:sz w:val="18"/>
                <w:szCs w:val="18"/>
                <w:lang w:bidi="ar"/>
              </w:rPr>
              <w:t>7</w:t>
            </w:r>
            <w:bookmarkEnd w:id="1301"/>
            <w:bookmarkEnd w:id="1302"/>
          </w:p>
        </w:tc>
        <w:tc>
          <w:tcPr>
            <w:tcW w:w="687" w:type="dxa"/>
            <w:tcBorders>
              <w:top w:val="nil"/>
              <w:left w:val="nil"/>
              <w:bottom w:val="single" w:sz="4" w:space="0" w:color="auto"/>
              <w:right w:val="single" w:sz="4" w:space="0" w:color="auto"/>
            </w:tcBorders>
            <w:shd w:val="clear" w:color="auto" w:fill="auto"/>
            <w:vAlign w:val="center"/>
          </w:tcPr>
          <w:p w14:paraId="258F90F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FB801E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E05D291"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20DBFDBF" w14:textId="77777777" w:rsidR="00396777" w:rsidRDefault="00226D9D">
            <w:pPr>
              <w:widowControl/>
              <w:jc w:val="center"/>
              <w:textAlignment w:val="center"/>
              <w:outlineLvl w:val="0"/>
              <w:rPr>
                <w:rFonts w:ascii="仿宋" w:eastAsia="仿宋" w:hAnsi="仿宋" w:cs="仿宋"/>
                <w:sz w:val="18"/>
                <w:szCs w:val="18"/>
              </w:rPr>
            </w:pPr>
            <w:bookmarkStart w:id="1303" w:name="_Toc19838"/>
            <w:bookmarkStart w:id="1304" w:name="_Toc23739"/>
            <w:r>
              <w:rPr>
                <w:rFonts w:ascii="仿宋" w:eastAsia="仿宋" w:hAnsi="仿宋" w:cs="仿宋" w:hint="eastAsia"/>
                <w:kern w:val="0"/>
                <w:sz w:val="18"/>
                <w:szCs w:val="18"/>
                <w:lang w:bidi="ar"/>
              </w:rPr>
              <w:t>3.43</w:t>
            </w:r>
            <w:bookmarkEnd w:id="1303"/>
            <w:bookmarkEnd w:id="1304"/>
            <w:r>
              <w:rPr>
                <w:rFonts w:ascii="仿宋" w:eastAsia="仿宋" w:hAnsi="仿宋" w:cs="仿宋" w:hint="eastAsia"/>
                <w:kern w:val="0"/>
                <w:sz w:val="18"/>
                <w:szCs w:val="18"/>
                <w:lang w:bidi="ar"/>
              </w:rPr>
              <w:t xml:space="preserve"> </w:t>
            </w:r>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32A25497"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1893F448"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7F0F364F" w14:textId="77777777" w:rsidR="00396777" w:rsidRDefault="00226D9D">
            <w:pPr>
              <w:widowControl/>
              <w:jc w:val="left"/>
              <w:textAlignment w:val="center"/>
              <w:outlineLvl w:val="0"/>
              <w:rPr>
                <w:rFonts w:ascii="仿宋" w:eastAsia="仿宋" w:hAnsi="仿宋" w:cs="仿宋"/>
                <w:sz w:val="18"/>
                <w:szCs w:val="18"/>
              </w:rPr>
            </w:pPr>
            <w:bookmarkStart w:id="1305" w:name="_Toc12972"/>
            <w:bookmarkStart w:id="1306" w:name="_Toc8077"/>
            <w:r>
              <w:rPr>
                <w:rFonts w:ascii="仿宋" w:eastAsia="仿宋" w:hAnsi="仿宋" w:cs="仿宋" w:hint="eastAsia"/>
                <w:kern w:val="0"/>
                <w:sz w:val="18"/>
                <w:szCs w:val="18"/>
                <w:lang w:bidi="ar"/>
              </w:rPr>
              <w:t>3.APP下载监抄数据：进入抄表任务下载界面，可以根据筛选条件区段名称/编号、计划监抄日期（开始结束时间），点击下载按钮，进行监抄任务下载。</w:t>
            </w:r>
            <w:bookmarkEnd w:id="1305"/>
            <w:bookmarkEnd w:id="1306"/>
          </w:p>
        </w:tc>
        <w:tc>
          <w:tcPr>
            <w:tcW w:w="688" w:type="dxa"/>
            <w:tcBorders>
              <w:top w:val="nil"/>
              <w:left w:val="nil"/>
              <w:bottom w:val="single" w:sz="4" w:space="0" w:color="auto"/>
              <w:right w:val="single" w:sz="4" w:space="0" w:color="auto"/>
            </w:tcBorders>
            <w:shd w:val="clear" w:color="auto" w:fill="auto"/>
            <w:vAlign w:val="center"/>
          </w:tcPr>
          <w:p w14:paraId="05A371D5" w14:textId="77777777" w:rsidR="00396777" w:rsidRDefault="00226D9D">
            <w:pPr>
              <w:widowControl/>
              <w:jc w:val="left"/>
              <w:textAlignment w:val="center"/>
              <w:outlineLvl w:val="0"/>
              <w:rPr>
                <w:rFonts w:ascii="仿宋" w:eastAsia="仿宋" w:hAnsi="仿宋" w:cs="仿宋"/>
                <w:sz w:val="18"/>
                <w:szCs w:val="18"/>
              </w:rPr>
            </w:pPr>
            <w:bookmarkStart w:id="1307" w:name="_Toc20459"/>
            <w:bookmarkStart w:id="1308" w:name="_Toc19865"/>
            <w:r>
              <w:rPr>
                <w:rFonts w:ascii="仿宋" w:eastAsia="仿宋" w:hAnsi="仿宋" w:cs="仿宋" w:hint="eastAsia"/>
                <w:kern w:val="0"/>
                <w:sz w:val="18"/>
                <w:szCs w:val="18"/>
                <w:lang w:bidi="ar"/>
              </w:rPr>
              <w:t>人·日</w:t>
            </w:r>
            <w:bookmarkEnd w:id="1307"/>
            <w:bookmarkEnd w:id="1308"/>
          </w:p>
        </w:tc>
        <w:tc>
          <w:tcPr>
            <w:tcW w:w="825" w:type="dxa"/>
            <w:tcBorders>
              <w:top w:val="nil"/>
              <w:left w:val="nil"/>
              <w:bottom w:val="single" w:sz="4" w:space="0" w:color="auto"/>
              <w:right w:val="single" w:sz="4" w:space="0" w:color="auto"/>
            </w:tcBorders>
            <w:shd w:val="clear" w:color="auto" w:fill="auto"/>
            <w:vAlign w:val="center"/>
          </w:tcPr>
          <w:p w14:paraId="6A52B90A" w14:textId="77777777" w:rsidR="00396777" w:rsidRDefault="00226D9D">
            <w:pPr>
              <w:widowControl/>
              <w:jc w:val="center"/>
              <w:textAlignment w:val="center"/>
              <w:outlineLvl w:val="0"/>
              <w:rPr>
                <w:rFonts w:ascii="仿宋" w:eastAsia="仿宋" w:hAnsi="仿宋" w:cs="仿宋"/>
                <w:sz w:val="18"/>
                <w:szCs w:val="18"/>
              </w:rPr>
            </w:pPr>
            <w:bookmarkStart w:id="1309" w:name="_Toc4741"/>
            <w:bookmarkStart w:id="1310" w:name="_Toc20575"/>
            <w:r>
              <w:rPr>
                <w:rFonts w:ascii="仿宋" w:eastAsia="仿宋" w:hAnsi="仿宋" w:cs="仿宋" w:hint="eastAsia"/>
                <w:kern w:val="0"/>
                <w:sz w:val="18"/>
                <w:szCs w:val="18"/>
                <w:lang w:bidi="ar"/>
              </w:rPr>
              <w:t>5</w:t>
            </w:r>
            <w:bookmarkEnd w:id="1309"/>
            <w:bookmarkEnd w:id="1310"/>
          </w:p>
        </w:tc>
        <w:tc>
          <w:tcPr>
            <w:tcW w:w="687" w:type="dxa"/>
            <w:tcBorders>
              <w:top w:val="nil"/>
              <w:left w:val="nil"/>
              <w:bottom w:val="single" w:sz="4" w:space="0" w:color="auto"/>
              <w:right w:val="single" w:sz="4" w:space="0" w:color="auto"/>
            </w:tcBorders>
            <w:shd w:val="clear" w:color="auto" w:fill="auto"/>
            <w:vAlign w:val="center"/>
          </w:tcPr>
          <w:p w14:paraId="0291AB7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96BF79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3AC178D"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06BE170" w14:textId="77777777" w:rsidR="00396777" w:rsidRDefault="00226D9D">
            <w:pPr>
              <w:widowControl/>
              <w:jc w:val="center"/>
              <w:textAlignment w:val="center"/>
              <w:outlineLvl w:val="0"/>
              <w:rPr>
                <w:rFonts w:ascii="仿宋" w:eastAsia="仿宋" w:hAnsi="仿宋" w:cs="仿宋"/>
                <w:sz w:val="18"/>
                <w:szCs w:val="18"/>
              </w:rPr>
            </w:pPr>
            <w:bookmarkStart w:id="1311" w:name="_Toc14754"/>
            <w:bookmarkStart w:id="1312" w:name="_Toc4089"/>
            <w:r>
              <w:rPr>
                <w:rFonts w:ascii="仿宋" w:eastAsia="仿宋" w:hAnsi="仿宋" w:cs="仿宋" w:hint="eastAsia"/>
                <w:kern w:val="0"/>
                <w:sz w:val="18"/>
                <w:szCs w:val="18"/>
                <w:lang w:bidi="ar"/>
              </w:rPr>
              <w:t>3.44</w:t>
            </w:r>
            <w:bookmarkEnd w:id="1311"/>
            <w:bookmarkEnd w:id="131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35B45A95"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6303D840"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258BEC17" w14:textId="77777777" w:rsidR="00396777" w:rsidRDefault="00226D9D">
            <w:pPr>
              <w:widowControl/>
              <w:jc w:val="left"/>
              <w:textAlignment w:val="center"/>
              <w:outlineLvl w:val="0"/>
              <w:rPr>
                <w:rFonts w:ascii="仿宋" w:eastAsia="仿宋" w:hAnsi="仿宋" w:cs="仿宋"/>
                <w:sz w:val="18"/>
                <w:szCs w:val="18"/>
              </w:rPr>
            </w:pPr>
            <w:bookmarkStart w:id="1313" w:name="_Toc32184"/>
            <w:bookmarkStart w:id="1314" w:name="_Toc27991"/>
            <w:r>
              <w:rPr>
                <w:rFonts w:ascii="仿宋" w:eastAsia="仿宋" w:hAnsi="仿宋" w:cs="仿宋" w:hint="eastAsia"/>
                <w:kern w:val="0"/>
                <w:sz w:val="18"/>
                <w:szCs w:val="18"/>
                <w:lang w:bidi="ar"/>
              </w:rPr>
              <w:t>4.APP现场抄表：进入用户抄表界面，支持手工录入、红外抄实时数、红外日冻结数。</w:t>
            </w:r>
            <w:bookmarkEnd w:id="1313"/>
            <w:bookmarkEnd w:id="1314"/>
          </w:p>
        </w:tc>
        <w:tc>
          <w:tcPr>
            <w:tcW w:w="688" w:type="dxa"/>
            <w:tcBorders>
              <w:top w:val="nil"/>
              <w:left w:val="nil"/>
              <w:bottom w:val="single" w:sz="4" w:space="0" w:color="auto"/>
              <w:right w:val="single" w:sz="4" w:space="0" w:color="auto"/>
            </w:tcBorders>
            <w:shd w:val="clear" w:color="auto" w:fill="auto"/>
            <w:vAlign w:val="center"/>
          </w:tcPr>
          <w:p w14:paraId="03ECE3DC" w14:textId="77777777" w:rsidR="00396777" w:rsidRDefault="00226D9D">
            <w:pPr>
              <w:widowControl/>
              <w:jc w:val="left"/>
              <w:textAlignment w:val="center"/>
              <w:outlineLvl w:val="0"/>
              <w:rPr>
                <w:rFonts w:ascii="仿宋" w:eastAsia="仿宋" w:hAnsi="仿宋" w:cs="仿宋"/>
                <w:sz w:val="18"/>
                <w:szCs w:val="18"/>
              </w:rPr>
            </w:pPr>
            <w:bookmarkStart w:id="1315" w:name="_Toc12960"/>
            <w:bookmarkStart w:id="1316" w:name="_Toc25834"/>
            <w:r>
              <w:rPr>
                <w:rFonts w:ascii="仿宋" w:eastAsia="仿宋" w:hAnsi="仿宋" w:cs="仿宋" w:hint="eastAsia"/>
                <w:kern w:val="0"/>
                <w:sz w:val="18"/>
                <w:szCs w:val="18"/>
                <w:lang w:bidi="ar"/>
              </w:rPr>
              <w:t>人·日</w:t>
            </w:r>
            <w:bookmarkEnd w:id="1315"/>
            <w:bookmarkEnd w:id="1316"/>
          </w:p>
        </w:tc>
        <w:tc>
          <w:tcPr>
            <w:tcW w:w="825" w:type="dxa"/>
            <w:tcBorders>
              <w:top w:val="nil"/>
              <w:left w:val="nil"/>
              <w:bottom w:val="single" w:sz="4" w:space="0" w:color="auto"/>
              <w:right w:val="single" w:sz="4" w:space="0" w:color="auto"/>
            </w:tcBorders>
            <w:shd w:val="clear" w:color="auto" w:fill="auto"/>
            <w:vAlign w:val="center"/>
          </w:tcPr>
          <w:p w14:paraId="31EE168F" w14:textId="77777777" w:rsidR="00396777" w:rsidRDefault="00226D9D">
            <w:pPr>
              <w:widowControl/>
              <w:jc w:val="center"/>
              <w:textAlignment w:val="center"/>
              <w:outlineLvl w:val="0"/>
              <w:rPr>
                <w:rFonts w:ascii="仿宋" w:eastAsia="仿宋" w:hAnsi="仿宋" w:cs="仿宋"/>
                <w:sz w:val="18"/>
                <w:szCs w:val="18"/>
              </w:rPr>
            </w:pPr>
            <w:bookmarkStart w:id="1317" w:name="_Toc18458"/>
            <w:bookmarkStart w:id="1318" w:name="_Toc25240"/>
            <w:r>
              <w:rPr>
                <w:rFonts w:ascii="仿宋" w:eastAsia="仿宋" w:hAnsi="仿宋" w:cs="仿宋" w:hint="eastAsia"/>
                <w:kern w:val="0"/>
                <w:sz w:val="18"/>
                <w:szCs w:val="18"/>
                <w:lang w:bidi="ar"/>
              </w:rPr>
              <w:t>5</w:t>
            </w:r>
            <w:bookmarkEnd w:id="1317"/>
            <w:bookmarkEnd w:id="1318"/>
          </w:p>
        </w:tc>
        <w:tc>
          <w:tcPr>
            <w:tcW w:w="687" w:type="dxa"/>
            <w:tcBorders>
              <w:top w:val="nil"/>
              <w:left w:val="nil"/>
              <w:bottom w:val="single" w:sz="4" w:space="0" w:color="auto"/>
              <w:right w:val="single" w:sz="4" w:space="0" w:color="auto"/>
            </w:tcBorders>
            <w:shd w:val="clear" w:color="auto" w:fill="auto"/>
            <w:vAlign w:val="center"/>
          </w:tcPr>
          <w:p w14:paraId="15E4492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1D7823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77A4B5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C1081D2" w14:textId="77777777" w:rsidR="00396777" w:rsidRDefault="00226D9D">
            <w:pPr>
              <w:widowControl/>
              <w:jc w:val="center"/>
              <w:textAlignment w:val="center"/>
              <w:outlineLvl w:val="0"/>
              <w:rPr>
                <w:rFonts w:ascii="仿宋" w:eastAsia="仿宋" w:hAnsi="仿宋" w:cs="仿宋"/>
                <w:sz w:val="18"/>
                <w:szCs w:val="18"/>
              </w:rPr>
            </w:pPr>
            <w:bookmarkStart w:id="1319" w:name="_Toc1033"/>
            <w:bookmarkStart w:id="1320" w:name="_Toc16910"/>
            <w:r>
              <w:rPr>
                <w:rFonts w:ascii="仿宋" w:eastAsia="仿宋" w:hAnsi="仿宋" w:cs="仿宋" w:hint="eastAsia"/>
                <w:kern w:val="0"/>
                <w:sz w:val="18"/>
                <w:szCs w:val="18"/>
                <w:lang w:bidi="ar"/>
              </w:rPr>
              <w:lastRenderedPageBreak/>
              <w:t>3.45</w:t>
            </w:r>
            <w:bookmarkEnd w:id="1319"/>
            <w:bookmarkEnd w:id="132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10512A09"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14C65F75"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1948CA39" w14:textId="77777777" w:rsidR="00396777" w:rsidRDefault="00226D9D">
            <w:pPr>
              <w:widowControl/>
              <w:jc w:val="left"/>
              <w:textAlignment w:val="center"/>
              <w:outlineLvl w:val="0"/>
              <w:rPr>
                <w:rFonts w:ascii="仿宋" w:eastAsia="仿宋" w:hAnsi="仿宋" w:cs="仿宋"/>
                <w:sz w:val="18"/>
                <w:szCs w:val="18"/>
              </w:rPr>
            </w:pPr>
            <w:bookmarkStart w:id="1321" w:name="_Toc20569"/>
            <w:bookmarkStart w:id="1322" w:name="_Toc18719"/>
            <w:r>
              <w:rPr>
                <w:rFonts w:ascii="仿宋" w:eastAsia="仿宋" w:hAnsi="仿宋" w:cs="仿宋" w:hint="eastAsia"/>
                <w:kern w:val="0"/>
                <w:sz w:val="18"/>
                <w:szCs w:val="18"/>
                <w:lang w:bidi="ar"/>
              </w:rPr>
              <w:t>5.APP上传监抄表码：进入上传监抄表码页面，可勾选已抄表的区段，点击上传按钮进行监抄表码上传。</w:t>
            </w:r>
            <w:bookmarkEnd w:id="1321"/>
            <w:bookmarkEnd w:id="1322"/>
          </w:p>
        </w:tc>
        <w:tc>
          <w:tcPr>
            <w:tcW w:w="688" w:type="dxa"/>
            <w:tcBorders>
              <w:top w:val="nil"/>
              <w:left w:val="nil"/>
              <w:bottom w:val="single" w:sz="4" w:space="0" w:color="auto"/>
              <w:right w:val="single" w:sz="4" w:space="0" w:color="auto"/>
            </w:tcBorders>
            <w:shd w:val="clear" w:color="auto" w:fill="auto"/>
            <w:vAlign w:val="center"/>
          </w:tcPr>
          <w:p w14:paraId="1882A176" w14:textId="77777777" w:rsidR="00396777" w:rsidRDefault="00226D9D">
            <w:pPr>
              <w:widowControl/>
              <w:jc w:val="left"/>
              <w:textAlignment w:val="center"/>
              <w:outlineLvl w:val="0"/>
              <w:rPr>
                <w:rFonts w:ascii="仿宋" w:eastAsia="仿宋" w:hAnsi="仿宋" w:cs="仿宋"/>
                <w:sz w:val="18"/>
                <w:szCs w:val="18"/>
              </w:rPr>
            </w:pPr>
            <w:bookmarkStart w:id="1323" w:name="_Toc19330"/>
            <w:bookmarkStart w:id="1324" w:name="_Toc30401"/>
            <w:r>
              <w:rPr>
                <w:rFonts w:ascii="仿宋" w:eastAsia="仿宋" w:hAnsi="仿宋" w:cs="仿宋" w:hint="eastAsia"/>
                <w:kern w:val="0"/>
                <w:sz w:val="18"/>
                <w:szCs w:val="18"/>
                <w:lang w:bidi="ar"/>
              </w:rPr>
              <w:t>人·日</w:t>
            </w:r>
            <w:bookmarkEnd w:id="1323"/>
            <w:bookmarkEnd w:id="1324"/>
          </w:p>
        </w:tc>
        <w:tc>
          <w:tcPr>
            <w:tcW w:w="825" w:type="dxa"/>
            <w:tcBorders>
              <w:top w:val="nil"/>
              <w:left w:val="nil"/>
              <w:bottom w:val="single" w:sz="4" w:space="0" w:color="auto"/>
              <w:right w:val="single" w:sz="4" w:space="0" w:color="auto"/>
            </w:tcBorders>
            <w:shd w:val="clear" w:color="auto" w:fill="auto"/>
            <w:vAlign w:val="center"/>
          </w:tcPr>
          <w:p w14:paraId="6678DA8C" w14:textId="77777777" w:rsidR="00396777" w:rsidRDefault="00226D9D">
            <w:pPr>
              <w:widowControl/>
              <w:jc w:val="center"/>
              <w:textAlignment w:val="center"/>
              <w:outlineLvl w:val="0"/>
              <w:rPr>
                <w:rFonts w:ascii="仿宋" w:eastAsia="仿宋" w:hAnsi="仿宋" w:cs="仿宋"/>
                <w:sz w:val="18"/>
                <w:szCs w:val="18"/>
              </w:rPr>
            </w:pPr>
            <w:bookmarkStart w:id="1325" w:name="_Toc22637"/>
            <w:bookmarkStart w:id="1326" w:name="_Toc19399"/>
            <w:r>
              <w:rPr>
                <w:rFonts w:ascii="仿宋" w:eastAsia="仿宋" w:hAnsi="仿宋" w:cs="仿宋" w:hint="eastAsia"/>
                <w:kern w:val="0"/>
                <w:sz w:val="18"/>
                <w:szCs w:val="18"/>
                <w:lang w:bidi="ar"/>
              </w:rPr>
              <w:t>5</w:t>
            </w:r>
            <w:bookmarkEnd w:id="1325"/>
            <w:bookmarkEnd w:id="1326"/>
          </w:p>
        </w:tc>
        <w:tc>
          <w:tcPr>
            <w:tcW w:w="687" w:type="dxa"/>
            <w:tcBorders>
              <w:top w:val="nil"/>
              <w:left w:val="nil"/>
              <w:bottom w:val="single" w:sz="4" w:space="0" w:color="auto"/>
              <w:right w:val="single" w:sz="4" w:space="0" w:color="auto"/>
            </w:tcBorders>
            <w:shd w:val="clear" w:color="auto" w:fill="auto"/>
            <w:vAlign w:val="center"/>
          </w:tcPr>
          <w:p w14:paraId="45650CE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0AD67F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C75018E"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19A935EE" w14:textId="77777777" w:rsidR="00396777" w:rsidRDefault="00226D9D">
            <w:pPr>
              <w:widowControl/>
              <w:jc w:val="center"/>
              <w:textAlignment w:val="center"/>
              <w:outlineLvl w:val="0"/>
              <w:rPr>
                <w:rFonts w:ascii="仿宋" w:eastAsia="仿宋" w:hAnsi="仿宋" w:cs="仿宋"/>
                <w:sz w:val="18"/>
                <w:szCs w:val="18"/>
              </w:rPr>
            </w:pPr>
            <w:bookmarkStart w:id="1327" w:name="_Toc6755"/>
            <w:bookmarkStart w:id="1328" w:name="_Toc32675"/>
            <w:r>
              <w:rPr>
                <w:rFonts w:ascii="仿宋" w:eastAsia="仿宋" w:hAnsi="仿宋" w:cs="仿宋" w:hint="eastAsia"/>
                <w:kern w:val="0"/>
                <w:sz w:val="18"/>
                <w:szCs w:val="18"/>
                <w:lang w:bidi="ar"/>
              </w:rPr>
              <w:t>3.46</w:t>
            </w:r>
            <w:bookmarkEnd w:id="1327"/>
            <w:bookmarkEnd w:id="1328"/>
            <w:r>
              <w:rPr>
                <w:rFonts w:ascii="仿宋" w:eastAsia="仿宋" w:hAnsi="仿宋" w:cs="仿宋" w:hint="eastAsia"/>
                <w:kern w:val="0"/>
                <w:sz w:val="18"/>
                <w:szCs w:val="18"/>
                <w:lang w:bidi="ar"/>
              </w:rPr>
              <w:t xml:space="preserve"> </w:t>
            </w:r>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0B869F77"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46A04DF4"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0EDB6C8D" w14:textId="77777777" w:rsidR="00396777" w:rsidRDefault="00226D9D">
            <w:pPr>
              <w:widowControl/>
              <w:jc w:val="left"/>
              <w:textAlignment w:val="center"/>
              <w:outlineLvl w:val="0"/>
              <w:rPr>
                <w:rFonts w:ascii="仿宋" w:eastAsia="仿宋" w:hAnsi="仿宋" w:cs="仿宋"/>
                <w:sz w:val="18"/>
                <w:szCs w:val="18"/>
              </w:rPr>
            </w:pPr>
            <w:bookmarkStart w:id="1329" w:name="_Toc11917"/>
            <w:bookmarkStart w:id="1330" w:name="_Toc9527"/>
            <w:r>
              <w:rPr>
                <w:rFonts w:ascii="仿宋" w:eastAsia="仿宋" w:hAnsi="仿宋" w:cs="仿宋" w:hint="eastAsia"/>
                <w:kern w:val="0"/>
                <w:sz w:val="18"/>
                <w:szCs w:val="18"/>
                <w:lang w:bidi="ar"/>
              </w:rPr>
              <w:t>6.监抄数据对比：支持对app已经上装的返回的表码数据与计量自动化当日表码进行比对，比较app返回的日结表码与计量自动化前三天表码进行比较，现场日结表码与计量自动化当日0点表码（日结表码）不一致标红显示异常。</w:t>
            </w:r>
            <w:bookmarkEnd w:id="1329"/>
            <w:bookmarkEnd w:id="1330"/>
          </w:p>
        </w:tc>
        <w:tc>
          <w:tcPr>
            <w:tcW w:w="688" w:type="dxa"/>
            <w:tcBorders>
              <w:top w:val="nil"/>
              <w:left w:val="nil"/>
              <w:bottom w:val="single" w:sz="4" w:space="0" w:color="auto"/>
              <w:right w:val="single" w:sz="4" w:space="0" w:color="auto"/>
            </w:tcBorders>
            <w:shd w:val="clear" w:color="auto" w:fill="auto"/>
            <w:vAlign w:val="center"/>
          </w:tcPr>
          <w:p w14:paraId="12E007B6" w14:textId="77777777" w:rsidR="00396777" w:rsidRDefault="00226D9D">
            <w:pPr>
              <w:widowControl/>
              <w:jc w:val="left"/>
              <w:textAlignment w:val="center"/>
              <w:outlineLvl w:val="0"/>
              <w:rPr>
                <w:rFonts w:ascii="仿宋" w:eastAsia="仿宋" w:hAnsi="仿宋" w:cs="仿宋"/>
                <w:sz w:val="18"/>
                <w:szCs w:val="18"/>
              </w:rPr>
            </w:pPr>
            <w:bookmarkStart w:id="1331" w:name="_Toc26465"/>
            <w:bookmarkStart w:id="1332" w:name="_Toc9015"/>
            <w:r>
              <w:rPr>
                <w:rFonts w:ascii="仿宋" w:eastAsia="仿宋" w:hAnsi="仿宋" w:cs="仿宋" w:hint="eastAsia"/>
                <w:kern w:val="0"/>
                <w:sz w:val="18"/>
                <w:szCs w:val="18"/>
                <w:lang w:bidi="ar"/>
              </w:rPr>
              <w:t>人·日</w:t>
            </w:r>
            <w:bookmarkEnd w:id="1331"/>
            <w:bookmarkEnd w:id="1332"/>
          </w:p>
        </w:tc>
        <w:tc>
          <w:tcPr>
            <w:tcW w:w="825" w:type="dxa"/>
            <w:tcBorders>
              <w:top w:val="nil"/>
              <w:left w:val="nil"/>
              <w:bottom w:val="single" w:sz="4" w:space="0" w:color="auto"/>
              <w:right w:val="single" w:sz="4" w:space="0" w:color="auto"/>
            </w:tcBorders>
            <w:shd w:val="clear" w:color="auto" w:fill="auto"/>
            <w:vAlign w:val="center"/>
          </w:tcPr>
          <w:p w14:paraId="37948438" w14:textId="77777777" w:rsidR="00396777" w:rsidRDefault="00226D9D">
            <w:pPr>
              <w:widowControl/>
              <w:jc w:val="center"/>
              <w:textAlignment w:val="center"/>
              <w:outlineLvl w:val="0"/>
              <w:rPr>
                <w:rFonts w:ascii="仿宋" w:eastAsia="仿宋" w:hAnsi="仿宋" w:cs="仿宋"/>
                <w:sz w:val="18"/>
                <w:szCs w:val="18"/>
              </w:rPr>
            </w:pPr>
            <w:bookmarkStart w:id="1333" w:name="_Toc4768"/>
            <w:bookmarkStart w:id="1334" w:name="_Toc1652"/>
            <w:r>
              <w:rPr>
                <w:rFonts w:ascii="仿宋" w:eastAsia="仿宋" w:hAnsi="仿宋" w:cs="仿宋" w:hint="eastAsia"/>
                <w:kern w:val="0"/>
                <w:sz w:val="18"/>
                <w:szCs w:val="18"/>
                <w:lang w:bidi="ar"/>
              </w:rPr>
              <w:t>10</w:t>
            </w:r>
            <w:bookmarkEnd w:id="1333"/>
            <w:bookmarkEnd w:id="1334"/>
          </w:p>
        </w:tc>
        <w:tc>
          <w:tcPr>
            <w:tcW w:w="687" w:type="dxa"/>
            <w:tcBorders>
              <w:top w:val="nil"/>
              <w:left w:val="nil"/>
              <w:bottom w:val="single" w:sz="4" w:space="0" w:color="auto"/>
              <w:right w:val="single" w:sz="4" w:space="0" w:color="auto"/>
            </w:tcBorders>
            <w:shd w:val="clear" w:color="auto" w:fill="auto"/>
            <w:vAlign w:val="center"/>
          </w:tcPr>
          <w:p w14:paraId="57A12D8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D5CCEC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E626F79"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3FC981F2" w14:textId="77777777" w:rsidR="00396777" w:rsidRDefault="00226D9D">
            <w:pPr>
              <w:widowControl/>
              <w:jc w:val="center"/>
              <w:textAlignment w:val="center"/>
              <w:outlineLvl w:val="0"/>
              <w:rPr>
                <w:rFonts w:ascii="仿宋" w:eastAsia="仿宋" w:hAnsi="仿宋" w:cs="仿宋"/>
                <w:sz w:val="18"/>
                <w:szCs w:val="18"/>
              </w:rPr>
            </w:pPr>
            <w:bookmarkStart w:id="1335" w:name="_Toc11937"/>
            <w:bookmarkStart w:id="1336" w:name="_Toc2228"/>
            <w:r>
              <w:rPr>
                <w:rFonts w:ascii="仿宋" w:eastAsia="仿宋" w:hAnsi="仿宋" w:cs="仿宋" w:hint="eastAsia"/>
                <w:kern w:val="0"/>
                <w:sz w:val="18"/>
                <w:szCs w:val="18"/>
                <w:lang w:bidi="ar"/>
              </w:rPr>
              <w:t>3.47</w:t>
            </w:r>
            <w:bookmarkEnd w:id="1335"/>
            <w:bookmarkEnd w:id="1336"/>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308B0731"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609FBA51"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6ABB9542" w14:textId="77777777" w:rsidR="00396777" w:rsidRDefault="00226D9D">
            <w:pPr>
              <w:widowControl/>
              <w:jc w:val="left"/>
              <w:textAlignment w:val="center"/>
              <w:outlineLvl w:val="0"/>
              <w:rPr>
                <w:rFonts w:ascii="仿宋" w:eastAsia="仿宋" w:hAnsi="仿宋" w:cs="仿宋"/>
                <w:sz w:val="18"/>
                <w:szCs w:val="18"/>
              </w:rPr>
            </w:pPr>
            <w:bookmarkStart w:id="1337" w:name="_Toc25745"/>
            <w:bookmarkStart w:id="1338" w:name="_Toc29433"/>
            <w:r>
              <w:rPr>
                <w:rFonts w:ascii="仿宋" w:eastAsia="仿宋" w:hAnsi="仿宋" w:cs="仿宋" w:hint="eastAsia"/>
                <w:kern w:val="0"/>
                <w:sz w:val="18"/>
                <w:szCs w:val="18"/>
                <w:lang w:bidi="ar"/>
              </w:rPr>
              <w:t>7.内联单处理（监抄异常）：根据APP返回的现场表计异常信息或者远程抄表与红外抄表比对后的异常信息，创建对应的异常类型内联单给对应的责任人员处理；申请意见内容根据规则自动生成（如：用户(电表资产号：xxx)x月x日计量表码为xxx,x月x日计量表码为xxx,x月x日计量表码为xxx,x月x日现场实时表码为xxx,现场日冻结表码为xxx,）。</w:t>
            </w:r>
            <w:bookmarkEnd w:id="1337"/>
            <w:bookmarkEnd w:id="1338"/>
          </w:p>
        </w:tc>
        <w:tc>
          <w:tcPr>
            <w:tcW w:w="688" w:type="dxa"/>
            <w:tcBorders>
              <w:top w:val="nil"/>
              <w:left w:val="nil"/>
              <w:bottom w:val="single" w:sz="4" w:space="0" w:color="auto"/>
              <w:right w:val="single" w:sz="4" w:space="0" w:color="auto"/>
            </w:tcBorders>
            <w:shd w:val="clear" w:color="auto" w:fill="auto"/>
            <w:vAlign w:val="center"/>
          </w:tcPr>
          <w:p w14:paraId="3959EB08" w14:textId="77777777" w:rsidR="00396777" w:rsidRDefault="00226D9D">
            <w:pPr>
              <w:widowControl/>
              <w:jc w:val="left"/>
              <w:textAlignment w:val="center"/>
              <w:outlineLvl w:val="0"/>
              <w:rPr>
                <w:rFonts w:ascii="仿宋" w:eastAsia="仿宋" w:hAnsi="仿宋" w:cs="仿宋"/>
                <w:sz w:val="18"/>
                <w:szCs w:val="18"/>
              </w:rPr>
            </w:pPr>
            <w:bookmarkStart w:id="1339" w:name="_Toc15191"/>
            <w:bookmarkStart w:id="1340" w:name="_Toc16967"/>
            <w:r>
              <w:rPr>
                <w:rFonts w:ascii="仿宋" w:eastAsia="仿宋" w:hAnsi="仿宋" w:cs="仿宋" w:hint="eastAsia"/>
                <w:kern w:val="0"/>
                <w:sz w:val="18"/>
                <w:szCs w:val="18"/>
                <w:lang w:bidi="ar"/>
              </w:rPr>
              <w:t>人·日</w:t>
            </w:r>
            <w:bookmarkEnd w:id="1339"/>
            <w:bookmarkEnd w:id="1340"/>
          </w:p>
        </w:tc>
        <w:tc>
          <w:tcPr>
            <w:tcW w:w="825" w:type="dxa"/>
            <w:tcBorders>
              <w:top w:val="nil"/>
              <w:left w:val="nil"/>
              <w:bottom w:val="single" w:sz="4" w:space="0" w:color="auto"/>
              <w:right w:val="single" w:sz="4" w:space="0" w:color="auto"/>
            </w:tcBorders>
            <w:shd w:val="clear" w:color="auto" w:fill="auto"/>
            <w:vAlign w:val="center"/>
          </w:tcPr>
          <w:p w14:paraId="499A5484" w14:textId="77777777" w:rsidR="00396777" w:rsidRDefault="00226D9D">
            <w:pPr>
              <w:widowControl/>
              <w:jc w:val="center"/>
              <w:textAlignment w:val="center"/>
              <w:outlineLvl w:val="0"/>
              <w:rPr>
                <w:rFonts w:ascii="仿宋" w:eastAsia="仿宋" w:hAnsi="仿宋" w:cs="仿宋"/>
                <w:sz w:val="18"/>
                <w:szCs w:val="18"/>
              </w:rPr>
            </w:pPr>
            <w:bookmarkStart w:id="1341" w:name="_Toc12122"/>
            <w:bookmarkStart w:id="1342" w:name="_Toc18040"/>
            <w:r>
              <w:rPr>
                <w:rFonts w:ascii="仿宋" w:eastAsia="仿宋" w:hAnsi="仿宋" w:cs="仿宋" w:hint="eastAsia"/>
                <w:kern w:val="0"/>
                <w:sz w:val="18"/>
                <w:szCs w:val="18"/>
                <w:lang w:bidi="ar"/>
              </w:rPr>
              <w:t>2</w:t>
            </w:r>
            <w:bookmarkEnd w:id="1341"/>
            <w:bookmarkEnd w:id="1342"/>
          </w:p>
        </w:tc>
        <w:tc>
          <w:tcPr>
            <w:tcW w:w="687" w:type="dxa"/>
            <w:tcBorders>
              <w:top w:val="nil"/>
              <w:left w:val="nil"/>
              <w:bottom w:val="single" w:sz="4" w:space="0" w:color="auto"/>
              <w:right w:val="single" w:sz="4" w:space="0" w:color="auto"/>
            </w:tcBorders>
            <w:shd w:val="clear" w:color="auto" w:fill="auto"/>
            <w:vAlign w:val="center"/>
          </w:tcPr>
          <w:p w14:paraId="40A9382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6DBEEB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B97D7B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15B523F" w14:textId="77777777" w:rsidR="00396777" w:rsidRDefault="00226D9D">
            <w:pPr>
              <w:widowControl/>
              <w:jc w:val="center"/>
              <w:textAlignment w:val="center"/>
              <w:outlineLvl w:val="0"/>
              <w:rPr>
                <w:rFonts w:ascii="仿宋" w:eastAsia="仿宋" w:hAnsi="仿宋" w:cs="仿宋"/>
                <w:sz w:val="18"/>
                <w:szCs w:val="18"/>
              </w:rPr>
            </w:pPr>
            <w:bookmarkStart w:id="1343" w:name="_Toc11699"/>
            <w:bookmarkStart w:id="1344" w:name="_Toc20037"/>
            <w:r>
              <w:rPr>
                <w:rFonts w:ascii="仿宋" w:eastAsia="仿宋" w:hAnsi="仿宋" w:cs="仿宋" w:hint="eastAsia"/>
                <w:kern w:val="0"/>
                <w:sz w:val="18"/>
                <w:szCs w:val="18"/>
                <w:lang w:bidi="ar"/>
              </w:rPr>
              <w:t>3.48</w:t>
            </w:r>
            <w:bookmarkEnd w:id="1343"/>
            <w:bookmarkEnd w:id="1344"/>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776EF3D4"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768D0E03"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1C5F8EFD" w14:textId="77777777" w:rsidR="00396777" w:rsidRDefault="00226D9D">
            <w:pPr>
              <w:widowControl/>
              <w:jc w:val="left"/>
              <w:textAlignment w:val="center"/>
              <w:outlineLvl w:val="0"/>
              <w:rPr>
                <w:rFonts w:ascii="仿宋" w:eastAsia="仿宋" w:hAnsi="仿宋" w:cs="仿宋"/>
                <w:sz w:val="18"/>
                <w:szCs w:val="18"/>
              </w:rPr>
            </w:pPr>
            <w:bookmarkStart w:id="1345" w:name="_Toc16465"/>
            <w:bookmarkStart w:id="1346" w:name="_Toc31152"/>
            <w:r>
              <w:rPr>
                <w:rFonts w:ascii="仿宋" w:eastAsia="仿宋" w:hAnsi="仿宋" w:cs="仿宋" w:hint="eastAsia"/>
                <w:kern w:val="0"/>
                <w:sz w:val="18"/>
                <w:szCs w:val="18"/>
                <w:lang w:bidi="ar"/>
              </w:rPr>
              <w:t>8.监抄计划完成情况统计：支持对供电区域查询统计当前单位对应监抄年月的监抄数据，单击对应记录时显示明细信息。</w:t>
            </w:r>
            <w:bookmarkEnd w:id="1345"/>
            <w:bookmarkEnd w:id="1346"/>
          </w:p>
        </w:tc>
        <w:tc>
          <w:tcPr>
            <w:tcW w:w="688" w:type="dxa"/>
            <w:tcBorders>
              <w:top w:val="nil"/>
              <w:left w:val="nil"/>
              <w:bottom w:val="single" w:sz="4" w:space="0" w:color="auto"/>
              <w:right w:val="single" w:sz="4" w:space="0" w:color="auto"/>
            </w:tcBorders>
            <w:shd w:val="clear" w:color="auto" w:fill="auto"/>
            <w:vAlign w:val="center"/>
          </w:tcPr>
          <w:p w14:paraId="18FD4A2B" w14:textId="77777777" w:rsidR="00396777" w:rsidRDefault="00226D9D">
            <w:pPr>
              <w:widowControl/>
              <w:jc w:val="left"/>
              <w:textAlignment w:val="center"/>
              <w:outlineLvl w:val="0"/>
              <w:rPr>
                <w:rFonts w:ascii="仿宋" w:eastAsia="仿宋" w:hAnsi="仿宋" w:cs="仿宋"/>
                <w:sz w:val="18"/>
                <w:szCs w:val="18"/>
              </w:rPr>
            </w:pPr>
            <w:bookmarkStart w:id="1347" w:name="_Toc21292"/>
            <w:bookmarkStart w:id="1348" w:name="_Toc28456"/>
            <w:r>
              <w:rPr>
                <w:rFonts w:ascii="仿宋" w:eastAsia="仿宋" w:hAnsi="仿宋" w:cs="仿宋" w:hint="eastAsia"/>
                <w:kern w:val="0"/>
                <w:sz w:val="18"/>
                <w:szCs w:val="18"/>
                <w:lang w:bidi="ar"/>
              </w:rPr>
              <w:t>人·日</w:t>
            </w:r>
            <w:bookmarkEnd w:id="1347"/>
            <w:bookmarkEnd w:id="1348"/>
          </w:p>
        </w:tc>
        <w:tc>
          <w:tcPr>
            <w:tcW w:w="825" w:type="dxa"/>
            <w:tcBorders>
              <w:top w:val="nil"/>
              <w:left w:val="nil"/>
              <w:bottom w:val="single" w:sz="4" w:space="0" w:color="auto"/>
              <w:right w:val="single" w:sz="4" w:space="0" w:color="auto"/>
            </w:tcBorders>
            <w:shd w:val="clear" w:color="auto" w:fill="auto"/>
            <w:vAlign w:val="center"/>
          </w:tcPr>
          <w:p w14:paraId="48130752" w14:textId="77777777" w:rsidR="00396777" w:rsidRDefault="00226D9D">
            <w:pPr>
              <w:widowControl/>
              <w:jc w:val="center"/>
              <w:textAlignment w:val="center"/>
              <w:outlineLvl w:val="0"/>
              <w:rPr>
                <w:rFonts w:ascii="仿宋" w:eastAsia="仿宋" w:hAnsi="仿宋" w:cs="仿宋"/>
                <w:sz w:val="18"/>
                <w:szCs w:val="18"/>
              </w:rPr>
            </w:pPr>
            <w:bookmarkStart w:id="1349" w:name="_Toc8045"/>
            <w:bookmarkStart w:id="1350" w:name="_Toc9989"/>
            <w:r>
              <w:rPr>
                <w:rFonts w:ascii="仿宋" w:eastAsia="仿宋" w:hAnsi="仿宋" w:cs="仿宋" w:hint="eastAsia"/>
                <w:kern w:val="0"/>
                <w:sz w:val="18"/>
                <w:szCs w:val="18"/>
                <w:lang w:bidi="ar"/>
              </w:rPr>
              <w:t>4</w:t>
            </w:r>
            <w:bookmarkEnd w:id="1349"/>
            <w:bookmarkEnd w:id="1350"/>
          </w:p>
        </w:tc>
        <w:tc>
          <w:tcPr>
            <w:tcW w:w="687" w:type="dxa"/>
            <w:tcBorders>
              <w:top w:val="nil"/>
              <w:left w:val="nil"/>
              <w:bottom w:val="single" w:sz="4" w:space="0" w:color="auto"/>
              <w:right w:val="single" w:sz="4" w:space="0" w:color="auto"/>
            </w:tcBorders>
            <w:shd w:val="clear" w:color="auto" w:fill="auto"/>
            <w:vAlign w:val="center"/>
          </w:tcPr>
          <w:p w14:paraId="1D0CBB5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C7CD22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08533B7" w14:textId="77777777">
        <w:trPr>
          <w:trHeight w:val="2970"/>
        </w:trPr>
        <w:tc>
          <w:tcPr>
            <w:tcW w:w="799" w:type="dxa"/>
            <w:tcBorders>
              <w:top w:val="nil"/>
              <w:left w:val="single" w:sz="4" w:space="0" w:color="auto"/>
              <w:bottom w:val="single" w:sz="4" w:space="0" w:color="auto"/>
              <w:right w:val="single" w:sz="4" w:space="0" w:color="auto"/>
            </w:tcBorders>
            <w:shd w:val="clear" w:color="auto" w:fill="auto"/>
            <w:vAlign w:val="center"/>
          </w:tcPr>
          <w:p w14:paraId="7B3AAF36" w14:textId="77777777" w:rsidR="00396777" w:rsidRDefault="00226D9D">
            <w:pPr>
              <w:widowControl/>
              <w:jc w:val="center"/>
              <w:textAlignment w:val="center"/>
              <w:outlineLvl w:val="0"/>
              <w:rPr>
                <w:rFonts w:ascii="仿宋" w:eastAsia="仿宋" w:hAnsi="仿宋" w:cs="仿宋"/>
                <w:sz w:val="18"/>
                <w:szCs w:val="18"/>
              </w:rPr>
            </w:pPr>
            <w:bookmarkStart w:id="1351" w:name="_Toc15714"/>
            <w:bookmarkStart w:id="1352" w:name="_Toc5302"/>
            <w:r>
              <w:rPr>
                <w:rFonts w:ascii="仿宋" w:eastAsia="仿宋" w:hAnsi="仿宋" w:cs="仿宋" w:hint="eastAsia"/>
                <w:kern w:val="0"/>
                <w:sz w:val="18"/>
                <w:szCs w:val="18"/>
                <w:lang w:bidi="ar"/>
              </w:rPr>
              <w:t>3.49</w:t>
            </w:r>
            <w:bookmarkEnd w:id="1351"/>
            <w:bookmarkEnd w:id="1352"/>
            <w:r>
              <w:rPr>
                <w:rFonts w:ascii="仿宋" w:eastAsia="仿宋" w:hAnsi="仿宋" w:cs="仿宋" w:hint="eastAsia"/>
                <w:kern w:val="0"/>
                <w:sz w:val="18"/>
                <w:szCs w:val="18"/>
                <w:lang w:bidi="ar"/>
              </w:rPr>
              <w:t xml:space="preserve"> </w:t>
            </w:r>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1560ABDF" w14:textId="77777777" w:rsidR="00396777" w:rsidRDefault="00226D9D">
            <w:pPr>
              <w:widowControl/>
              <w:jc w:val="center"/>
              <w:textAlignment w:val="center"/>
              <w:outlineLvl w:val="0"/>
              <w:rPr>
                <w:rFonts w:ascii="仿宋" w:eastAsia="仿宋" w:hAnsi="仿宋" w:cs="仿宋"/>
                <w:sz w:val="18"/>
                <w:szCs w:val="18"/>
              </w:rPr>
            </w:pPr>
            <w:bookmarkStart w:id="1353" w:name="_Toc26570"/>
            <w:bookmarkStart w:id="1354" w:name="_Toc24026"/>
            <w:r>
              <w:rPr>
                <w:rFonts w:ascii="仿宋" w:eastAsia="仿宋" w:hAnsi="仿宋" w:cs="仿宋" w:hint="eastAsia"/>
                <w:kern w:val="0"/>
                <w:sz w:val="18"/>
                <w:szCs w:val="18"/>
                <w:lang w:bidi="ar"/>
              </w:rPr>
              <w:t>计费管理</w:t>
            </w:r>
            <w:bookmarkEnd w:id="1353"/>
            <w:bookmarkEnd w:id="1354"/>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38AE4A3A" w14:textId="77777777" w:rsidR="00396777" w:rsidRDefault="00226D9D">
            <w:pPr>
              <w:widowControl/>
              <w:jc w:val="left"/>
              <w:textAlignment w:val="center"/>
              <w:outlineLvl w:val="0"/>
              <w:rPr>
                <w:rFonts w:ascii="仿宋" w:eastAsia="仿宋" w:hAnsi="仿宋" w:cs="仿宋"/>
                <w:sz w:val="18"/>
                <w:szCs w:val="18"/>
              </w:rPr>
            </w:pPr>
            <w:bookmarkStart w:id="1355" w:name="_Toc30315"/>
            <w:bookmarkStart w:id="1356" w:name="_Toc31206"/>
            <w:r>
              <w:rPr>
                <w:rFonts w:ascii="仿宋" w:eastAsia="仿宋" w:hAnsi="仿宋" w:cs="仿宋" w:hint="eastAsia"/>
                <w:kern w:val="0"/>
                <w:sz w:val="18"/>
                <w:szCs w:val="18"/>
                <w:lang w:bidi="ar"/>
              </w:rPr>
              <w:t>营销系统电量核查功能优化</w:t>
            </w:r>
            <w:bookmarkEnd w:id="1355"/>
            <w:bookmarkEnd w:id="1356"/>
          </w:p>
        </w:tc>
        <w:tc>
          <w:tcPr>
            <w:tcW w:w="8500" w:type="dxa"/>
            <w:tcBorders>
              <w:top w:val="nil"/>
              <w:left w:val="nil"/>
              <w:bottom w:val="single" w:sz="4" w:space="0" w:color="auto"/>
              <w:right w:val="single" w:sz="4" w:space="0" w:color="auto"/>
            </w:tcBorders>
            <w:shd w:val="clear" w:color="auto" w:fill="auto"/>
            <w:vAlign w:val="center"/>
          </w:tcPr>
          <w:p w14:paraId="1162601A" w14:textId="77777777" w:rsidR="00396777" w:rsidRDefault="00226D9D">
            <w:pPr>
              <w:widowControl/>
              <w:jc w:val="left"/>
              <w:textAlignment w:val="center"/>
              <w:outlineLvl w:val="0"/>
              <w:rPr>
                <w:rFonts w:ascii="仿宋" w:eastAsia="仿宋" w:hAnsi="仿宋" w:cs="仿宋"/>
                <w:sz w:val="18"/>
                <w:szCs w:val="18"/>
              </w:rPr>
            </w:pPr>
            <w:bookmarkStart w:id="1357" w:name="_Toc4328"/>
            <w:bookmarkStart w:id="1358" w:name="_Toc2052"/>
            <w:r>
              <w:rPr>
                <w:rFonts w:ascii="仿宋" w:eastAsia="仿宋" w:hAnsi="仿宋" w:cs="仿宋" w:hint="eastAsia"/>
                <w:kern w:val="0"/>
                <w:sz w:val="18"/>
                <w:szCs w:val="18"/>
                <w:lang w:bidi="ar"/>
              </w:rPr>
              <w:t>1.系统应根据主校电量、日冻结电量、同期电量等因素，每日核查电量异常用户并发起电量异常核查流程至对应核算人员。（该系统核查公式应当精准、精确，上线前应进行多次模拟，完善逻辑公式。）</w:t>
            </w:r>
            <w:r>
              <w:rPr>
                <w:rFonts w:ascii="仿宋" w:eastAsia="仿宋" w:hAnsi="仿宋" w:cs="仿宋" w:hint="eastAsia"/>
                <w:kern w:val="0"/>
                <w:sz w:val="18"/>
                <w:szCs w:val="18"/>
                <w:lang w:bidi="ar"/>
              </w:rPr>
              <w:br/>
              <w:t>（1）流程包括电量异常核查申请，定时（系统比对有异常即可生成）发起异常核查工单，需排除白名单用户）；</w:t>
            </w:r>
            <w:r>
              <w:rPr>
                <w:rFonts w:ascii="仿宋" w:eastAsia="仿宋" w:hAnsi="仿宋" w:cs="仿宋" w:hint="eastAsia"/>
                <w:kern w:val="0"/>
                <w:sz w:val="18"/>
                <w:szCs w:val="18"/>
                <w:lang w:bidi="ar"/>
              </w:rPr>
              <w:br/>
              <w:t>（2）现场核查人员分派；</w:t>
            </w:r>
            <w:r>
              <w:rPr>
                <w:rFonts w:ascii="仿宋" w:eastAsia="仿宋" w:hAnsi="仿宋" w:cs="仿宋" w:hint="eastAsia"/>
                <w:kern w:val="0"/>
                <w:sz w:val="18"/>
                <w:szCs w:val="18"/>
                <w:lang w:bidi="ar"/>
              </w:rPr>
              <w:br/>
              <w:t>（3）现场核查环节：用检人员进行现场核查，录入现场核查结果（有问题、无问题），若选择无问题，工单传递后归档，自动设置用户标签为无问题，若选择有问题，可关联发起内联单进行处理，工单传递归档后不更新标签（须有新图片上传列，内联单发起为一户一单）；</w:t>
            </w:r>
            <w:r>
              <w:rPr>
                <w:rFonts w:ascii="仿宋" w:eastAsia="仿宋" w:hAnsi="仿宋" w:cs="仿宋" w:hint="eastAsia"/>
                <w:kern w:val="0"/>
                <w:sz w:val="18"/>
                <w:szCs w:val="18"/>
                <w:lang w:bidi="ar"/>
              </w:rPr>
              <w:br/>
              <w:t>（4）支持移动端查看处理；</w:t>
            </w:r>
            <w:r>
              <w:rPr>
                <w:rFonts w:ascii="仿宋" w:eastAsia="仿宋" w:hAnsi="仿宋" w:cs="仿宋" w:hint="eastAsia"/>
                <w:kern w:val="0"/>
                <w:sz w:val="18"/>
                <w:szCs w:val="18"/>
                <w:lang w:bidi="ar"/>
              </w:rPr>
              <w:br/>
              <w:t>（5）针对零电量用户，单独增设“零电量免检”标签，用于标识连续3个月（即上上个电费年月、上个电费年月和当前电费年月）电量为零的正常用户；该标签有时限（3个月），在时限内无需核查出该用户，超过时限后再次核查出来。连续两期核查均为正常标识的用户，第二期标识有效时限为六个月。</w:t>
            </w:r>
            <w:bookmarkEnd w:id="1357"/>
            <w:bookmarkEnd w:id="1358"/>
          </w:p>
        </w:tc>
        <w:tc>
          <w:tcPr>
            <w:tcW w:w="688" w:type="dxa"/>
            <w:tcBorders>
              <w:top w:val="nil"/>
              <w:left w:val="nil"/>
              <w:bottom w:val="single" w:sz="4" w:space="0" w:color="auto"/>
              <w:right w:val="single" w:sz="4" w:space="0" w:color="auto"/>
            </w:tcBorders>
            <w:shd w:val="clear" w:color="auto" w:fill="auto"/>
            <w:vAlign w:val="center"/>
          </w:tcPr>
          <w:p w14:paraId="060D6E6F" w14:textId="77777777" w:rsidR="00396777" w:rsidRDefault="00226D9D">
            <w:pPr>
              <w:widowControl/>
              <w:jc w:val="left"/>
              <w:textAlignment w:val="center"/>
              <w:outlineLvl w:val="0"/>
              <w:rPr>
                <w:rFonts w:ascii="仿宋" w:eastAsia="仿宋" w:hAnsi="仿宋" w:cs="仿宋"/>
                <w:sz w:val="18"/>
                <w:szCs w:val="18"/>
              </w:rPr>
            </w:pPr>
            <w:bookmarkStart w:id="1359" w:name="_Toc24199"/>
            <w:bookmarkStart w:id="1360" w:name="_Toc7385"/>
            <w:r>
              <w:rPr>
                <w:rFonts w:ascii="仿宋" w:eastAsia="仿宋" w:hAnsi="仿宋" w:cs="仿宋" w:hint="eastAsia"/>
                <w:kern w:val="0"/>
                <w:sz w:val="18"/>
                <w:szCs w:val="18"/>
                <w:lang w:bidi="ar"/>
              </w:rPr>
              <w:t>人·日</w:t>
            </w:r>
            <w:bookmarkEnd w:id="1359"/>
            <w:bookmarkEnd w:id="1360"/>
          </w:p>
        </w:tc>
        <w:tc>
          <w:tcPr>
            <w:tcW w:w="825" w:type="dxa"/>
            <w:tcBorders>
              <w:top w:val="nil"/>
              <w:left w:val="nil"/>
              <w:bottom w:val="single" w:sz="4" w:space="0" w:color="auto"/>
              <w:right w:val="single" w:sz="4" w:space="0" w:color="auto"/>
            </w:tcBorders>
            <w:shd w:val="clear" w:color="auto" w:fill="auto"/>
            <w:vAlign w:val="center"/>
          </w:tcPr>
          <w:p w14:paraId="4C525983" w14:textId="77777777" w:rsidR="00396777" w:rsidRDefault="00226D9D">
            <w:pPr>
              <w:widowControl/>
              <w:jc w:val="center"/>
              <w:textAlignment w:val="center"/>
              <w:outlineLvl w:val="0"/>
              <w:rPr>
                <w:rFonts w:ascii="仿宋" w:eastAsia="仿宋" w:hAnsi="仿宋" w:cs="仿宋"/>
                <w:sz w:val="18"/>
                <w:szCs w:val="18"/>
              </w:rPr>
            </w:pPr>
            <w:bookmarkStart w:id="1361" w:name="_Toc3546"/>
            <w:bookmarkStart w:id="1362" w:name="_Toc12032"/>
            <w:r>
              <w:rPr>
                <w:rFonts w:ascii="仿宋" w:eastAsia="仿宋" w:hAnsi="仿宋" w:cs="仿宋" w:hint="eastAsia"/>
                <w:kern w:val="0"/>
                <w:sz w:val="18"/>
                <w:szCs w:val="18"/>
                <w:lang w:bidi="ar"/>
              </w:rPr>
              <w:t>30</w:t>
            </w:r>
            <w:bookmarkEnd w:id="1361"/>
            <w:bookmarkEnd w:id="1362"/>
          </w:p>
        </w:tc>
        <w:tc>
          <w:tcPr>
            <w:tcW w:w="687" w:type="dxa"/>
            <w:tcBorders>
              <w:top w:val="nil"/>
              <w:left w:val="nil"/>
              <w:bottom w:val="single" w:sz="4" w:space="0" w:color="auto"/>
              <w:right w:val="single" w:sz="4" w:space="0" w:color="auto"/>
            </w:tcBorders>
            <w:shd w:val="clear" w:color="auto" w:fill="auto"/>
            <w:vAlign w:val="center"/>
          </w:tcPr>
          <w:p w14:paraId="0E40D17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7B11BD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42A9996"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11DA096" w14:textId="77777777" w:rsidR="00396777" w:rsidRDefault="00226D9D">
            <w:pPr>
              <w:widowControl/>
              <w:jc w:val="center"/>
              <w:textAlignment w:val="center"/>
              <w:outlineLvl w:val="0"/>
              <w:rPr>
                <w:rFonts w:ascii="仿宋" w:eastAsia="仿宋" w:hAnsi="仿宋" w:cs="仿宋"/>
                <w:sz w:val="18"/>
                <w:szCs w:val="18"/>
              </w:rPr>
            </w:pPr>
            <w:bookmarkStart w:id="1363" w:name="_Toc10494"/>
            <w:bookmarkStart w:id="1364" w:name="_Toc7176"/>
            <w:r>
              <w:rPr>
                <w:rFonts w:ascii="仿宋" w:eastAsia="仿宋" w:hAnsi="仿宋" w:cs="仿宋" w:hint="eastAsia"/>
                <w:kern w:val="0"/>
                <w:sz w:val="18"/>
                <w:szCs w:val="18"/>
                <w:lang w:bidi="ar"/>
              </w:rPr>
              <w:t>3.50</w:t>
            </w:r>
            <w:bookmarkEnd w:id="1363"/>
            <w:bookmarkEnd w:id="1364"/>
            <w:r>
              <w:rPr>
                <w:rFonts w:ascii="仿宋" w:eastAsia="仿宋" w:hAnsi="仿宋" w:cs="仿宋" w:hint="eastAsia"/>
                <w:kern w:val="0"/>
                <w:sz w:val="18"/>
                <w:szCs w:val="18"/>
                <w:lang w:bidi="ar"/>
              </w:rPr>
              <w:t xml:space="preserve"> </w:t>
            </w:r>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48A681AB"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36C95B88"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65C94526" w14:textId="77777777" w:rsidR="00396777" w:rsidRDefault="00226D9D">
            <w:pPr>
              <w:widowControl/>
              <w:jc w:val="left"/>
              <w:textAlignment w:val="center"/>
              <w:outlineLvl w:val="0"/>
              <w:rPr>
                <w:rFonts w:ascii="仿宋" w:eastAsia="仿宋" w:hAnsi="仿宋" w:cs="仿宋"/>
                <w:sz w:val="18"/>
                <w:szCs w:val="18"/>
              </w:rPr>
            </w:pPr>
            <w:bookmarkStart w:id="1365" w:name="_Toc18216"/>
            <w:bookmarkStart w:id="1366" w:name="_Toc27178"/>
            <w:r>
              <w:rPr>
                <w:rFonts w:ascii="仿宋" w:eastAsia="仿宋" w:hAnsi="仿宋" w:cs="仿宋" w:hint="eastAsia"/>
                <w:kern w:val="0"/>
                <w:sz w:val="18"/>
                <w:szCs w:val="18"/>
                <w:lang w:bidi="ar"/>
              </w:rPr>
              <w:t>2.增加电量异常核查询功能，可查看用户基本电量信息、用户电量标签信息、核查工单号、核查结果信息等；支持导入白名单功能（须有网格筛选功能）</w:t>
            </w:r>
            <w:bookmarkEnd w:id="1365"/>
            <w:bookmarkEnd w:id="1366"/>
          </w:p>
        </w:tc>
        <w:tc>
          <w:tcPr>
            <w:tcW w:w="688" w:type="dxa"/>
            <w:tcBorders>
              <w:top w:val="nil"/>
              <w:left w:val="nil"/>
              <w:bottom w:val="single" w:sz="4" w:space="0" w:color="auto"/>
              <w:right w:val="single" w:sz="4" w:space="0" w:color="auto"/>
            </w:tcBorders>
            <w:shd w:val="clear" w:color="auto" w:fill="auto"/>
            <w:vAlign w:val="center"/>
          </w:tcPr>
          <w:p w14:paraId="756EAD5A" w14:textId="77777777" w:rsidR="00396777" w:rsidRDefault="00226D9D">
            <w:pPr>
              <w:widowControl/>
              <w:jc w:val="left"/>
              <w:textAlignment w:val="center"/>
              <w:outlineLvl w:val="0"/>
              <w:rPr>
                <w:rFonts w:ascii="仿宋" w:eastAsia="仿宋" w:hAnsi="仿宋" w:cs="仿宋"/>
                <w:sz w:val="18"/>
                <w:szCs w:val="18"/>
              </w:rPr>
            </w:pPr>
            <w:bookmarkStart w:id="1367" w:name="_Toc7448"/>
            <w:bookmarkStart w:id="1368" w:name="_Toc259"/>
            <w:r>
              <w:rPr>
                <w:rFonts w:ascii="仿宋" w:eastAsia="仿宋" w:hAnsi="仿宋" w:cs="仿宋" w:hint="eastAsia"/>
                <w:kern w:val="0"/>
                <w:sz w:val="18"/>
                <w:szCs w:val="18"/>
                <w:lang w:bidi="ar"/>
              </w:rPr>
              <w:t>人·日</w:t>
            </w:r>
            <w:bookmarkEnd w:id="1367"/>
            <w:bookmarkEnd w:id="1368"/>
          </w:p>
        </w:tc>
        <w:tc>
          <w:tcPr>
            <w:tcW w:w="825" w:type="dxa"/>
            <w:tcBorders>
              <w:top w:val="nil"/>
              <w:left w:val="nil"/>
              <w:bottom w:val="single" w:sz="4" w:space="0" w:color="auto"/>
              <w:right w:val="single" w:sz="4" w:space="0" w:color="auto"/>
            </w:tcBorders>
            <w:shd w:val="clear" w:color="auto" w:fill="auto"/>
            <w:vAlign w:val="center"/>
          </w:tcPr>
          <w:p w14:paraId="31FD3AC6" w14:textId="77777777" w:rsidR="00396777" w:rsidRDefault="00226D9D">
            <w:pPr>
              <w:widowControl/>
              <w:jc w:val="center"/>
              <w:textAlignment w:val="center"/>
              <w:outlineLvl w:val="0"/>
              <w:rPr>
                <w:rFonts w:ascii="仿宋" w:eastAsia="仿宋" w:hAnsi="仿宋" w:cs="仿宋"/>
                <w:sz w:val="18"/>
                <w:szCs w:val="18"/>
              </w:rPr>
            </w:pPr>
            <w:bookmarkStart w:id="1369" w:name="_Toc19568"/>
            <w:bookmarkStart w:id="1370" w:name="_Toc13805"/>
            <w:r>
              <w:rPr>
                <w:rFonts w:ascii="仿宋" w:eastAsia="仿宋" w:hAnsi="仿宋" w:cs="仿宋" w:hint="eastAsia"/>
                <w:kern w:val="0"/>
                <w:sz w:val="18"/>
                <w:szCs w:val="18"/>
                <w:lang w:bidi="ar"/>
              </w:rPr>
              <w:t>10</w:t>
            </w:r>
            <w:bookmarkEnd w:id="1369"/>
            <w:bookmarkEnd w:id="1370"/>
          </w:p>
        </w:tc>
        <w:tc>
          <w:tcPr>
            <w:tcW w:w="687" w:type="dxa"/>
            <w:tcBorders>
              <w:top w:val="nil"/>
              <w:left w:val="nil"/>
              <w:bottom w:val="single" w:sz="4" w:space="0" w:color="auto"/>
              <w:right w:val="single" w:sz="4" w:space="0" w:color="auto"/>
            </w:tcBorders>
            <w:shd w:val="clear" w:color="auto" w:fill="auto"/>
            <w:vAlign w:val="center"/>
          </w:tcPr>
          <w:p w14:paraId="5AC4991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332EFE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83A499B" w14:textId="77777777">
        <w:trPr>
          <w:trHeight w:val="2160"/>
        </w:trPr>
        <w:tc>
          <w:tcPr>
            <w:tcW w:w="799" w:type="dxa"/>
            <w:tcBorders>
              <w:top w:val="nil"/>
              <w:left w:val="single" w:sz="4" w:space="0" w:color="auto"/>
              <w:bottom w:val="single" w:sz="4" w:space="0" w:color="auto"/>
              <w:right w:val="single" w:sz="4" w:space="0" w:color="auto"/>
            </w:tcBorders>
            <w:shd w:val="clear" w:color="auto" w:fill="auto"/>
            <w:vAlign w:val="center"/>
          </w:tcPr>
          <w:p w14:paraId="4152BE19" w14:textId="77777777" w:rsidR="00396777" w:rsidRDefault="00226D9D">
            <w:pPr>
              <w:widowControl/>
              <w:jc w:val="center"/>
              <w:textAlignment w:val="center"/>
              <w:outlineLvl w:val="0"/>
              <w:rPr>
                <w:rFonts w:ascii="仿宋" w:eastAsia="仿宋" w:hAnsi="仿宋" w:cs="仿宋"/>
                <w:sz w:val="18"/>
                <w:szCs w:val="18"/>
              </w:rPr>
            </w:pPr>
            <w:bookmarkStart w:id="1371" w:name="_Toc9124"/>
            <w:bookmarkStart w:id="1372" w:name="_Toc29498"/>
            <w:r>
              <w:rPr>
                <w:rFonts w:ascii="仿宋" w:eastAsia="仿宋" w:hAnsi="仿宋" w:cs="仿宋" w:hint="eastAsia"/>
                <w:kern w:val="0"/>
                <w:sz w:val="18"/>
                <w:szCs w:val="18"/>
                <w:lang w:bidi="ar"/>
              </w:rPr>
              <w:lastRenderedPageBreak/>
              <w:t>3.51</w:t>
            </w:r>
            <w:bookmarkEnd w:id="1371"/>
            <w:bookmarkEnd w:id="137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1E539E2D"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08E7D6B4"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41246D44" w14:textId="77777777" w:rsidR="00396777" w:rsidRDefault="00226D9D">
            <w:pPr>
              <w:widowControl/>
              <w:jc w:val="left"/>
              <w:textAlignment w:val="center"/>
              <w:outlineLvl w:val="0"/>
              <w:rPr>
                <w:rFonts w:ascii="仿宋" w:eastAsia="仿宋" w:hAnsi="仿宋" w:cs="仿宋"/>
                <w:sz w:val="18"/>
                <w:szCs w:val="18"/>
              </w:rPr>
            </w:pPr>
            <w:bookmarkStart w:id="1373" w:name="_Toc17474"/>
            <w:bookmarkStart w:id="1374" w:name="_Toc3558"/>
            <w:r>
              <w:rPr>
                <w:rFonts w:ascii="仿宋" w:eastAsia="仿宋" w:hAnsi="仿宋" w:cs="仿宋" w:hint="eastAsia"/>
                <w:kern w:val="0"/>
                <w:sz w:val="18"/>
                <w:szCs w:val="18"/>
                <w:lang w:bidi="ar"/>
              </w:rPr>
              <w:t>3.细化和完善核查逻辑（适用于日常电量核查即算费电量核查）：</w:t>
            </w:r>
            <w:r>
              <w:rPr>
                <w:rFonts w:ascii="仿宋" w:eastAsia="仿宋" w:hAnsi="仿宋" w:cs="仿宋" w:hint="eastAsia"/>
                <w:kern w:val="0"/>
                <w:sz w:val="18"/>
                <w:szCs w:val="18"/>
                <w:lang w:bidi="ar"/>
              </w:rPr>
              <w:br/>
              <w:t>（1）将主校差异/主子表差异加入电量突增突减核查维度，系统应自动根据主表关联的校表/子表进行电量差异率核查，差异率在阈值内的用户可上调异常判断的阈值；</w:t>
            </w:r>
            <w:r>
              <w:rPr>
                <w:rFonts w:ascii="仿宋" w:eastAsia="仿宋" w:hAnsi="仿宋" w:cs="仿宋" w:hint="eastAsia"/>
                <w:kern w:val="0"/>
                <w:sz w:val="18"/>
                <w:szCs w:val="18"/>
                <w:lang w:bidi="ar"/>
              </w:rPr>
              <w:br/>
              <w:t>（2）将日冻结电量加入电量突增突减核查维度，系统应自动根据结合日冻结数据判断是否确实为突增突减；</w:t>
            </w:r>
            <w:r>
              <w:rPr>
                <w:rFonts w:ascii="仿宋" w:eastAsia="仿宋" w:hAnsi="仿宋" w:cs="仿宋" w:hint="eastAsia"/>
                <w:kern w:val="0"/>
                <w:sz w:val="18"/>
                <w:szCs w:val="18"/>
                <w:lang w:bidi="ar"/>
              </w:rPr>
              <w:br/>
              <w:t>（3）对于有同期电量的用户，将往年同期电量加入电量突增突减核查维度；</w:t>
            </w:r>
            <w:r>
              <w:rPr>
                <w:rFonts w:ascii="仿宋" w:eastAsia="仿宋" w:hAnsi="仿宋" w:cs="仿宋" w:hint="eastAsia"/>
                <w:kern w:val="0"/>
                <w:sz w:val="18"/>
                <w:szCs w:val="18"/>
                <w:lang w:bidi="ar"/>
              </w:rPr>
              <w:br/>
              <w:t>（4）电量电费核查时应结合抄表区间内的工单判断，例如抄表期间内有新投运的变压器开始计费，该种情况则不应提示大量/高需用户变压器计费天数不满30天；</w:t>
            </w:r>
            <w:r>
              <w:rPr>
                <w:rFonts w:ascii="仿宋" w:eastAsia="仿宋" w:hAnsi="仿宋" w:cs="仿宋" w:hint="eastAsia"/>
                <w:kern w:val="0"/>
                <w:sz w:val="18"/>
                <w:szCs w:val="18"/>
                <w:lang w:bidi="ar"/>
              </w:rPr>
              <w:br/>
              <w:t>（5）核查规则阈值提前设置，可按照季节转换自动变更，亦可前台进行灵活调整。</w:t>
            </w:r>
            <w:bookmarkEnd w:id="1373"/>
            <w:bookmarkEnd w:id="1374"/>
          </w:p>
        </w:tc>
        <w:tc>
          <w:tcPr>
            <w:tcW w:w="688" w:type="dxa"/>
            <w:tcBorders>
              <w:top w:val="nil"/>
              <w:left w:val="nil"/>
              <w:bottom w:val="single" w:sz="4" w:space="0" w:color="auto"/>
              <w:right w:val="single" w:sz="4" w:space="0" w:color="auto"/>
            </w:tcBorders>
            <w:shd w:val="clear" w:color="auto" w:fill="auto"/>
            <w:vAlign w:val="center"/>
          </w:tcPr>
          <w:p w14:paraId="2D80942F" w14:textId="77777777" w:rsidR="00396777" w:rsidRDefault="00226D9D">
            <w:pPr>
              <w:widowControl/>
              <w:jc w:val="left"/>
              <w:textAlignment w:val="center"/>
              <w:outlineLvl w:val="0"/>
              <w:rPr>
                <w:rFonts w:ascii="仿宋" w:eastAsia="仿宋" w:hAnsi="仿宋" w:cs="仿宋"/>
                <w:sz w:val="18"/>
                <w:szCs w:val="18"/>
              </w:rPr>
            </w:pPr>
            <w:bookmarkStart w:id="1375" w:name="_Toc11753"/>
            <w:bookmarkStart w:id="1376" w:name="_Toc21019"/>
            <w:r>
              <w:rPr>
                <w:rFonts w:ascii="仿宋" w:eastAsia="仿宋" w:hAnsi="仿宋" w:cs="仿宋" w:hint="eastAsia"/>
                <w:kern w:val="0"/>
                <w:sz w:val="18"/>
                <w:szCs w:val="18"/>
                <w:lang w:bidi="ar"/>
              </w:rPr>
              <w:t>人·日</w:t>
            </w:r>
            <w:bookmarkEnd w:id="1375"/>
            <w:bookmarkEnd w:id="1376"/>
          </w:p>
        </w:tc>
        <w:tc>
          <w:tcPr>
            <w:tcW w:w="825" w:type="dxa"/>
            <w:tcBorders>
              <w:top w:val="nil"/>
              <w:left w:val="nil"/>
              <w:bottom w:val="single" w:sz="4" w:space="0" w:color="auto"/>
              <w:right w:val="single" w:sz="4" w:space="0" w:color="auto"/>
            </w:tcBorders>
            <w:shd w:val="clear" w:color="auto" w:fill="auto"/>
            <w:vAlign w:val="center"/>
          </w:tcPr>
          <w:p w14:paraId="38C197AE" w14:textId="77777777" w:rsidR="00396777" w:rsidRDefault="00226D9D">
            <w:pPr>
              <w:widowControl/>
              <w:jc w:val="center"/>
              <w:textAlignment w:val="center"/>
              <w:outlineLvl w:val="0"/>
              <w:rPr>
                <w:rFonts w:ascii="仿宋" w:eastAsia="仿宋" w:hAnsi="仿宋" w:cs="仿宋"/>
                <w:sz w:val="18"/>
                <w:szCs w:val="18"/>
              </w:rPr>
            </w:pPr>
            <w:bookmarkStart w:id="1377" w:name="_Toc5083"/>
            <w:bookmarkStart w:id="1378" w:name="_Toc25857"/>
            <w:r>
              <w:rPr>
                <w:rFonts w:ascii="仿宋" w:eastAsia="仿宋" w:hAnsi="仿宋" w:cs="仿宋" w:hint="eastAsia"/>
                <w:kern w:val="0"/>
                <w:sz w:val="18"/>
                <w:szCs w:val="18"/>
                <w:lang w:bidi="ar"/>
              </w:rPr>
              <w:t>20</w:t>
            </w:r>
            <w:bookmarkEnd w:id="1377"/>
            <w:bookmarkEnd w:id="1378"/>
          </w:p>
        </w:tc>
        <w:tc>
          <w:tcPr>
            <w:tcW w:w="687" w:type="dxa"/>
            <w:tcBorders>
              <w:top w:val="nil"/>
              <w:left w:val="nil"/>
              <w:bottom w:val="single" w:sz="4" w:space="0" w:color="auto"/>
              <w:right w:val="single" w:sz="4" w:space="0" w:color="auto"/>
            </w:tcBorders>
            <w:shd w:val="clear" w:color="auto" w:fill="auto"/>
            <w:vAlign w:val="center"/>
          </w:tcPr>
          <w:p w14:paraId="75E4C86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4E9CBB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451A14C"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F26BCBC" w14:textId="77777777" w:rsidR="00396777" w:rsidRDefault="00226D9D">
            <w:pPr>
              <w:widowControl/>
              <w:jc w:val="center"/>
              <w:textAlignment w:val="center"/>
              <w:outlineLvl w:val="0"/>
              <w:rPr>
                <w:rFonts w:ascii="仿宋" w:eastAsia="仿宋" w:hAnsi="仿宋" w:cs="仿宋"/>
                <w:sz w:val="18"/>
                <w:szCs w:val="18"/>
              </w:rPr>
            </w:pPr>
            <w:bookmarkStart w:id="1379" w:name="_Toc10493"/>
            <w:bookmarkStart w:id="1380" w:name="_Toc31025"/>
            <w:r>
              <w:rPr>
                <w:rFonts w:ascii="仿宋" w:eastAsia="仿宋" w:hAnsi="仿宋" w:cs="仿宋" w:hint="eastAsia"/>
                <w:kern w:val="0"/>
                <w:sz w:val="18"/>
                <w:szCs w:val="18"/>
                <w:lang w:bidi="ar"/>
              </w:rPr>
              <w:t>3.52</w:t>
            </w:r>
            <w:bookmarkEnd w:id="1379"/>
            <w:bookmarkEnd w:id="1380"/>
            <w:r>
              <w:rPr>
                <w:rFonts w:ascii="仿宋" w:eastAsia="仿宋" w:hAnsi="仿宋" w:cs="仿宋" w:hint="eastAsia"/>
                <w:kern w:val="0"/>
                <w:sz w:val="18"/>
                <w:szCs w:val="18"/>
                <w:lang w:bidi="ar"/>
              </w:rPr>
              <w:t xml:space="preserve"> </w:t>
            </w:r>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3C237B32" w14:textId="77777777" w:rsidR="00396777" w:rsidRDefault="00226D9D">
            <w:pPr>
              <w:widowControl/>
              <w:jc w:val="center"/>
              <w:textAlignment w:val="center"/>
              <w:outlineLvl w:val="0"/>
              <w:rPr>
                <w:rFonts w:ascii="仿宋" w:eastAsia="仿宋" w:hAnsi="仿宋" w:cs="仿宋"/>
                <w:sz w:val="18"/>
                <w:szCs w:val="18"/>
              </w:rPr>
            </w:pPr>
            <w:bookmarkStart w:id="1381" w:name="_Toc17826"/>
            <w:bookmarkStart w:id="1382" w:name="_Toc21415"/>
            <w:r>
              <w:rPr>
                <w:rFonts w:ascii="仿宋" w:eastAsia="仿宋" w:hAnsi="仿宋" w:cs="仿宋" w:hint="eastAsia"/>
                <w:kern w:val="0"/>
                <w:sz w:val="18"/>
                <w:szCs w:val="18"/>
                <w:lang w:bidi="ar"/>
              </w:rPr>
              <w:t>计费管理</w:t>
            </w:r>
            <w:bookmarkEnd w:id="1381"/>
            <w:bookmarkEnd w:id="1382"/>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383A1398" w14:textId="77777777" w:rsidR="00396777" w:rsidRDefault="00226D9D">
            <w:pPr>
              <w:widowControl/>
              <w:jc w:val="left"/>
              <w:textAlignment w:val="center"/>
              <w:outlineLvl w:val="0"/>
              <w:rPr>
                <w:rFonts w:ascii="仿宋" w:eastAsia="仿宋" w:hAnsi="仿宋" w:cs="仿宋"/>
                <w:sz w:val="18"/>
                <w:szCs w:val="18"/>
              </w:rPr>
            </w:pPr>
            <w:bookmarkStart w:id="1383" w:name="_Toc2246"/>
            <w:bookmarkStart w:id="1384" w:name="_Toc17958"/>
            <w:r>
              <w:rPr>
                <w:rFonts w:ascii="仿宋" w:eastAsia="仿宋" w:hAnsi="仿宋" w:cs="仿宋" w:hint="eastAsia"/>
                <w:kern w:val="0"/>
                <w:sz w:val="18"/>
                <w:szCs w:val="18"/>
                <w:lang w:bidi="ar"/>
              </w:rPr>
              <w:t>强化核查规则质量管理，通过定期检查和评估，在每月算费发行后，营销系统自动识別异常准确性，针对异常提示有误的核查规则进行优化</w:t>
            </w:r>
            <w:bookmarkEnd w:id="1383"/>
            <w:bookmarkEnd w:id="1384"/>
          </w:p>
        </w:tc>
        <w:tc>
          <w:tcPr>
            <w:tcW w:w="8500" w:type="dxa"/>
            <w:tcBorders>
              <w:top w:val="nil"/>
              <w:left w:val="nil"/>
              <w:bottom w:val="single" w:sz="4" w:space="0" w:color="auto"/>
              <w:right w:val="single" w:sz="4" w:space="0" w:color="auto"/>
            </w:tcBorders>
            <w:shd w:val="clear" w:color="auto" w:fill="auto"/>
            <w:vAlign w:val="center"/>
          </w:tcPr>
          <w:p w14:paraId="270E6D4F" w14:textId="77777777" w:rsidR="00396777" w:rsidRDefault="00226D9D">
            <w:pPr>
              <w:widowControl/>
              <w:jc w:val="left"/>
              <w:textAlignment w:val="center"/>
              <w:outlineLvl w:val="0"/>
              <w:rPr>
                <w:rFonts w:ascii="仿宋" w:eastAsia="仿宋" w:hAnsi="仿宋" w:cs="仿宋"/>
                <w:sz w:val="18"/>
                <w:szCs w:val="18"/>
              </w:rPr>
            </w:pPr>
            <w:bookmarkStart w:id="1385" w:name="_Toc11408"/>
            <w:bookmarkStart w:id="1386" w:name="_Toc21558"/>
            <w:r>
              <w:rPr>
                <w:rFonts w:ascii="仿宋" w:eastAsia="仿宋" w:hAnsi="仿宋" w:cs="仿宋" w:hint="eastAsia"/>
                <w:kern w:val="0"/>
                <w:sz w:val="18"/>
                <w:szCs w:val="18"/>
                <w:lang w:bidi="ar"/>
              </w:rPr>
              <w:t>1.优化修改电费异常分发、电费异常核查功能：在做转待发行、转表示数修改、转电费异常处理时都要进行日志记录，记录用户信息、核查规则名称、复核意见、抄表员意见等。</w:t>
            </w:r>
            <w:bookmarkEnd w:id="1385"/>
            <w:bookmarkEnd w:id="1386"/>
          </w:p>
        </w:tc>
        <w:tc>
          <w:tcPr>
            <w:tcW w:w="688" w:type="dxa"/>
            <w:tcBorders>
              <w:top w:val="nil"/>
              <w:left w:val="nil"/>
              <w:bottom w:val="single" w:sz="4" w:space="0" w:color="auto"/>
              <w:right w:val="single" w:sz="4" w:space="0" w:color="auto"/>
            </w:tcBorders>
            <w:shd w:val="clear" w:color="auto" w:fill="auto"/>
            <w:vAlign w:val="center"/>
          </w:tcPr>
          <w:p w14:paraId="6F84474A" w14:textId="77777777" w:rsidR="00396777" w:rsidRDefault="00226D9D">
            <w:pPr>
              <w:widowControl/>
              <w:jc w:val="left"/>
              <w:textAlignment w:val="center"/>
              <w:outlineLvl w:val="0"/>
              <w:rPr>
                <w:rFonts w:ascii="仿宋" w:eastAsia="仿宋" w:hAnsi="仿宋" w:cs="仿宋"/>
                <w:sz w:val="18"/>
                <w:szCs w:val="18"/>
              </w:rPr>
            </w:pPr>
            <w:bookmarkStart w:id="1387" w:name="_Toc4161"/>
            <w:bookmarkStart w:id="1388" w:name="_Toc30671"/>
            <w:r>
              <w:rPr>
                <w:rFonts w:ascii="仿宋" w:eastAsia="仿宋" w:hAnsi="仿宋" w:cs="仿宋" w:hint="eastAsia"/>
                <w:kern w:val="0"/>
                <w:sz w:val="18"/>
                <w:szCs w:val="18"/>
                <w:lang w:bidi="ar"/>
              </w:rPr>
              <w:t>人·日</w:t>
            </w:r>
            <w:bookmarkEnd w:id="1387"/>
            <w:bookmarkEnd w:id="1388"/>
          </w:p>
        </w:tc>
        <w:tc>
          <w:tcPr>
            <w:tcW w:w="825" w:type="dxa"/>
            <w:tcBorders>
              <w:top w:val="nil"/>
              <w:left w:val="nil"/>
              <w:bottom w:val="single" w:sz="4" w:space="0" w:color="auto"/>
              <w:right w:val="single" w:sz="4" w:space="0" w:color="auto"/>
            </w:tcBorders>
            <w:shd w:val="clear" w:color="auto" w:fill="auto"/>
            <w:vAlign w:val="center"/>
          </w:tcPr>
          <w:p w14:paraId="40AFC8AF" w14:textId="77777777" w:rsidR="00396777" w:rsidRDefault="00226D9D">
            <w:pPr>
              <w:widowControl/>
              <w:jc w:val="center"/>
              <w:textAlignment w:val="center"/>
              <w:outlineLvl w:val="0"/>
              <w:rPr>
                <w:rFonts w:ascii="仿宋" w:eastAsia="仿宋" w:hAnsi="仿宋" w:cs="仿宋"/>
                <w:sz w:val="18"/>
                <w:szCs w:val="18"/>
              </w:rPr>
            </w:pPr>
            <w:bookmarkStart w:id="1389" w:name="_Toc29682"/>
            <w:bookmarkStart w:id="1390" w:name="_Toc26712"/>
            <w:r>
              <w:rPr>
                <w:rFonts w:ascii="仿宋" w:eastAsia="仿宋" w:hAnsi="仿宋" w:cs="仿宋" w:hint="eastAsia"/>
                <w:kern w:val="0"/>
                <w:sz w:val="18"/>
                <w:szCs w:val="18"/>
                <w:lang w:bidi="ar"/>
              </w:rPr>
              <w:t>6</w:t>
            </w:r>
            <w:bookmarkEnd w:id="1389"/>
            <w:bookmarkEnd w:id="1390"/>
          </w:p>
        </w:tc>
        <w:tc>
          <w:tcPr>
            <w:tcW w:w="687" w:type="dxa"/>
            <w:tcBorders>
              <w:top w:val="nil"/>
              <w:left w:val="nil"/>
              <w:bottom w:val="single" w:sz="4" w:space="0" w:color="auto"/>
              <w:right w:val="single" w:sz="4" w:space="0" w:color="auto"/>
            </w:tcBorders>
            <w:shd w:val="clear" w:color="auto" w:fill="auto"/>
            <w:vAlign w:val="center"/>
          </w:tcPr>
          <w:p w14:paraId="32B2C38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F03153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4AF75F0"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AA58A92" w14:textId="77777777" w:rsidR="00396777" w:rsidRDefault="00226D9D">
            <w:pPr>
              <w:widowControl/>
              <w:jc w:val="center"/>
              <w:textAlignment w:val="center"/>
              <w:outlineLvl w:val="0"/>
              <w:rPr>
                <w:rFonts w:ascii="仿宋" w:eastAsia="仿宋" w:hAnsi="仿宋" w:cs="仿宋"/>
                <w:sz w:val="18"/>
                <w:szCs w:val="18"/>
              </w:rPr>
            </w:pPr>
            <w:bookmarkStart w:id="1391" w:name="_Toc26816"/>
            <w:bookmarkStart w:id="1392" w:name="_Toc30386"/>
            <w:r>
              <w:rPr>
                <w:rFonts w:ascii="仿宋" w:eastAsia="仿宋" w:hAnsi="仿宋" w:cs="仿宋" w:hint="eastAsia"/>
                <w:kern w:val="0"/>
                <w:sz w:val="18"/>
                <w:szCs w:val="18"/>
                <w:lang w:bidi="ar"/>
              </w:rPr>
              <w:t>3.53</w:t>
            </w:r>
            <w:bookmarkEnd w:id="1391"/>
            <w:bookmarkEnd w:id="139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4BC1D217"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65A58808"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1A608648" w14:textId="77777777" w:rsidR="00396777" w:rsidRDefault="00226D9D">
            <w:pPr>
              <w:widowControl/>
              <w:jc w:val="left"/>
              <w:textAlignment w:val="center"/>
              <w:outlineLvl w:val="0"/>
              <w:rPr>
                <w:rFonts w:ascii="仿宋" w:eastAsia="仿宋" w:hAnsi="仿宋" w:cs="仿宋"/>
                <w:sz w:val="18"/>
                <w:szCs w:val="18"/>
              </w:rPr>
            </w:pPr>
            <w:bookmarkStart w:id="1393" w:name="_Toc1575"/>
            <w:bookmarkStart w:id="1394" w:name="_Toc5622"/>
            <w:r>
              <w:rPr>
                <w:rFonts w:ascii="仿宋" w:eastAsia="仿宋" w:hAnsi="仿宋" w:cs="仿宋" w:hint="eastAsia"/>
                <w:kern w:val="0"/>
                <w:sz w:val="18"/>
                <w:szCs w:val="18"/>
                <w:lang w:bidi="ar"/>
              </w:rPr>
              <w:t>2.增加核查准确性查询功能：在每月算费发行后，统计查询每条核查规则的正常数量和不正常数量，点击数量可查看用户明细。</w:t>
            </w:r>
            <w:bookmarkEnd w:id="1393"/>
            <w:bookmarkEnd w:id="1394"/>
          </w:p>
        </w:tc>
        <w:tc>
          <w:tcPr>
            <w:tcW w:w="688" w:type="dxa"/>
            <w:tcBorders>
              <w:top w:val="nil"/>
              <w:left w:val="nil"/>
              <w:bottom w:val="single" w:sz="4" w:space="0" w:color="auto"/>
              <w:right w:val="single" w:sz="4" w:space="0" w:color="auto"/>
            </w:tcBorders>
            <w:shd w:val="clear" w:color="auto" w:fill="auto"/>
            <w:vAlign w:val="center"/>
          </w:tcPr>
          <w:p w14:paraId="040C36CD" w14:textId="77777777" w:rsidR="00396777" w:rsidRDefault="00226D9D">
            <w:pPr>
              <w:widowControl/>
              <w:jc w:val="left"/>
              <w:textAlignment w:val="center"/>
              <w:outlineLvl w:val="0"/>
              <w:rPr>
                <w:rFonts w:ascii="仿宋" w:eastAsia="仿宋" w:hAnsi="仿宋" w:cs="仿宋"/>
                <w:sz w:val="18"/>
                <w:szCs w:val="18"/>
              </w:rPr>
            </w:pPr>
            <w:bookmarkStart w:id="1395" w:name="_Toc26674"/>
            <w:bookmarkStart w:id="1396" w:name="_Toc23205"/>
            <w:r>
              <w:rPr>
                <w:rFonts w:ascii="仿宋" w:eastAsia="仿宋" w:hAnsi="仿宋" w:cs="仿宋" w:hint="eastAsia"/>
                <w:kern w:val="0"/>
                <w:sz w:val="18"/>
                <w:szCs w:val="18"/>
                <w:lang w:bidi="ar"/>
              </w:rPr>
              <w:t>人·日</w:t>
            </w:r>
            <w:bookmarkEnd w:id="1395"/>
            <w:bookmarkEnd w:id="1396"/>
          </w:p>
        </w:tc>
        <w:tc>
          <w:tcPr>
            <w:tcW w:w="825" w:type="dxa"/>
            <w:tcBorders>
              <w:top w:val="nil"/>
              <w:left w:val="nil"/>
              <w:bottom w:val="single" w:sz="4" w:space="0" w:color="auto"/>
              <w:right w:val="single" w:sz="4" w:space="0" w:color="auto"/>
            </w:tcBorders>
            <w:shd w:val="clear" w:color="auto" w:fill="auto"/>
            <w:vAlign w:val="center"/>
          </w:tcPr>
          <w:p w14:paraId="639F0441" w14:textId="77777777" w:rsidR="00396777" w:rsidRDefault="00226D9D">
            <w:pPr>
              <w:widowControl/>
              <w:jc w:val="center"/>
              <w:textAlignment w:val="center"/>
              <w:outlineLvl w:val="0"/>
              <w:rPr>
                <w:rFonts w:ascii="仿宋" w:eastAsia="仿宋" w:hAnsi="仿宋" w:cs="仿宋"/>
                <w:sz w:val="18"/>
                <w:szCs w:val="18"/>
              </w:rPr>
            </w:pPr>
            <w:bookmarkStart w:id="1397" w:name="_Toc19006"/>
            <w:bookmarkStart w:id="1398" w:name="_Toc24791"/>
            <w:r>
              <w:rPr>
                <w:rFonts w:ascii="仿宋" w:eastAsia="仿宋" w:hAnsi="仿宋" w:cs="仿宋" w:hint="eastAsia"/>
                <w:kern w:val="0"/>
                <w:sz w:val="18"/>
                <w:szCs w:val="18"/>
                <w:lang w:bidi="ar"/>
              </w:rPr>
              <w:t>6</w:t>
            </w:r>
            <w:bookmarkEnd w:id="1397"/>
            <w:bookmarkEnd w:id="1398"/>
          </w:p>
        </w:tc>
        <w:tc>
          <w:tcPr>
            <w:tcW w:w="687" w:type="dxa"/>
            <w:tcBorders>
              <w:top w:val="nil"/>
              <w:left w:val="nil"/>
              <w:bottom w:val="single" w:sz="4" w:space="0" w:color="auto"/>
              <w:right w:val="single" w:sz="4" w:space="0" w:color="auto"/>
            </w:tcBorders>
            <w:shd w:val="clear" w:color="auto" w:fill="auto"/>
            <w:vAlign w:val="center"/>
          </w:tcPr>
          <w:p w14:paraId="66730AC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67153F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8453B93" w14:textId="77777777">
        <w:trPr>
          <w:trHeight w:val="1515"/>
        </w:trPr>
        <w:tc>
          <w:tcPr>
            <w:tcW w:w="799" w:type="dxa"/>
            <w:tcBorders>
              <w:top w:val="nil"/>
              <w:left w:val="single" w:sz="4" w:space="0" w:color="auto"/>
              <w:bottom w:val="single" w:sz="4" w:space="0" w:color="auto"/>
              <w:right w:val="single" w:sz="4" w:space="0" w:color="auto"/>
            </w:tcBorders>
            <w:shd w:val="clear" w:color="auto" w:fill="auto"/>
            <w:vAlign w:val="center"/>
          </w:tcPr>
          <w:p w14:paraId="7A4C430A" w14:textId="77777777" w:rsidR="00396777" w:rsidRDefault="00226D9D">
            <w:pPr>
              <w:widowControl/>
              <w:jc w:val="center"/>
              <w:textAlignment w:val="center"/>
              <w:outlineLvl w:val="0"/>
              <w:rPr>
                <w:rFonts w:ascii="仿宋" w:eastAsia="仿宋" w:hAnsi="仿宋" w:cs="仿宋"/>
                <w:sz w:val="18"/>
                <w:szCs w:val="18"/>
              </w:rPr>
            </w:pPr>
            <w:bookmarkStart w:id="1399" w:name="_Toc9924"/>
            <w:bookmarkStart w:id="1400" w:name="_Toc24180"/>
            <w:r>
              <w:rPr>
                <w:rFonts w:ascii="仿宋" w:eastAsia="仿宋" w:hAnsi="仿宋" w:cs="仿宋" w:hint="eastAsia"/>
                <w:kern w:val="0"/>
                <w:sz w:val="18"/>
                <w:szCs w:val="18"/>
                <w:lang w:bidi="ar"/>
              </w:rPr>
              <w:t>3.54</w:t>
            </w:r>
            <w:bookmarkEnd w:id="1399"/>
            <w:bookmarkEnd w:id="1400"/>
          </w:p>
        </w:tc>
        <w:tc>
          <w:tcPr>
            <w:tcW w:w="1099" w:type="dxa"/>
            <w:tcBorders>
              <w:top w:val="nil"/>
              <w:left w:val="nil"/>
              <w:bottom w:val="single" w:sz="4" w:space="0" w:color="auto"/>
              <w:right w:val="single" w:sz="4" w:space="0" w:color="auto"/>
            </w:tcBorders>
            <w:shd w:val="clear" w:color="auto" w:fill="auto"/>
            <w:vAlign w:val="center"/>
          </w:tcPr>
          <w:p w14:paraId="5AB4C214" w14:textId="77777777" w:rsidR="00396777" w:rsidRDefault="00226D9D">
            <w:pPr>
              <w:widowControl/>
              <w:jc w:val="center"/>
              <w:textAlignment w:val="center"/>
              <w:outlineLvl w:val="0"/>
              <w:rPr>
                <w:rFonts w:ascii="仿宋" w:eastAsia="仿宋" w:hAnsi="仿宋" w:cs="仿宋"/>
                <w:sz w:val="18"/>
                <w:szCs w:val="18"/>
              </w:rPr>
            </w:pPr>
            <w:bookmarkStart w:id="1401" w:name="_Toc30630"/>
            <w:bookmarkStart w:id="1402" w:name="_Toc20016"/>
            <w:r>
              <w:rPr>
                <w:rFonts w:ascii="仿宋" w:eastAsia="仿宋" w:hAnsi="仿宋" w:cs="仿宋" w:hint="eastAsia"/>
                <w:kern w:val="0"/>
                <w:sz w:val="18"/>
                <w:szCs w:val="18"/>
                <w:lang w:bidi="ar"/>
              </w:rPr>
              <w:t>计费管理</w:t>
            </w:r>
            <w:bookmarkEnd w:id="1401"/>
            <w:bookmarkEnd w:id="1402"/>
          </w:p>
        </w:tc>
        <w:tc>
          <w:tcPr>
            <w:tcW w:w="2697" w:type="dxa"/>
            <w:tcBorders>
              <w:top w:val="nil"/>
              <w:left w:val="nil"/>
              <w:bottom w:val="single" w:sz="4" w:space="0" w:color="auto"/>
              <w:right w:val="single" w:sz="4" w:space="0" w:color="auto"/>
            </w:tcBorders>
            <w:shd w:val="clear" w:color="auto" w:fill="auto"/>
            <w:vAlign w:val="center"/>
          </w:tcPr>
          <w:p w14:paraId="63866563" w14:textId="77777777" w:rsidR="00396777" w:rsidRDefault="00226D9D">
            <w:pPr>
              <w:widowControl/>
              <w:jc w:val="left"/>
              <w:textAlignment w:val="center"/>
              <w:outlineLvl w:val="0"/>
              <w:rPr>
                <w:rFonts w:ascii="仿宋" w:eastAsia="仿宋" w:hAnsi="仿宋" w:cs="仿宋"/>
                <w:sz w:val="18"/>
                <w:szCs w:val="18"/>
              </w:rPr>
            </w:pPr>
            <w:bookmarkStart w:id="1403" w:name="_Toc17999"/>
            <w:bookmarkStart w:id="1404" w:name="_Toc14774"/>
            <w:r>
              <w:rPr>
                <w:rFonts w:ascii="仿宋" w:eastAsia="仿宋" w:hAnsi="仿宋" w:cs="仿宋" w:hint="eastAsia"/>
                <w:kern w:val="0"/>
                <w:sz w:val="18"/>
                <w:szCs w:val="18"/>
                <w:lang w:bidi="ar"/>
              </w:rPr>
              <w:t>完善计费档案核查流程，电费翻月前系统自动核查计费档案并生成异常核查工单，异常处理完成后进行电费翻月</w:t>
            </w:r>
            <w:bookmarkEnd w:id="1403"/>
            <w:bookmarkEnd w:id="1404"/>
          </w:p>
        </w:tc>
        <w:tc>
          <w:tcPr>
            <w:tcW w:w="8500" w:type="dxa"/>
            <w:tcBorders>
              <w:top w:val="nil"/>
              <w:left w:val="nil"/>
              <w:bottom w:val="single" w:sz="4" w:space="0" w:color="auto"/>
              <w:right w:val="single" w:sz="4" w:space="0" w:color="auto"/>
            </w:tcBorders>
            <w:shd w:val="clear" w:color="auto" w:fill="auto"/>
            <w:vAlign w:val="center"/>
          </w:tcPr>
          <w:p w14:paraId="35EC64ED" w14:textId="77777777" w:rsidR="00396777" w:rsidRDefault="00226D9D">
            <w:pPr>
              <w:widowControl/>
              <w:jc w:val="left"/>
              <w:textAlignment w:val="center"/>
              <w:outlineLvl w:val="0"/>
              <w:rPr>
                <w:rFonts w:ascii="仿宋" w:eastAsia="仿宋" w:hAnsi="仿宋" w:cs="仿宋"/>
                <w:sz w:val="18"/>
                <w:szCs w:val="18"/>
              </w:rPr>
            </w:pPr>
            <w:bookmarkStart w:id="1405" w:name="_Toc8818"/>
            <w:bookmarkStart w:id="1406" w:name="_Toc10665"/>
            <w:r>
              <w:rPr>
                <w:rFonts w:ascii="仿宋" w:eastAsia="仿宋" w:hAnsi="仿宋" w:cs="仿宋" w:hint="eastAsia"/>
                <w:kern w:val="0"/>
                <w:sz w:val="18"/>
                <w:szCs w:val="18"/>
                <w:lang w:bidi="ar"/>
              </w:rPr>
              <w:t>电费翻月开放前核查营销系统中所有用户档案及计量点档案信息异常信息，将档案核查结果查询中异常结果处理完成后，全部无异常后方可进行电费翻月。(若翻月开放后，营销系统根据档案核查规则核查用户档案及计量点档案信息，如有异常用户应提示，计费人员需及时查看并处理，可根据具体情况再重新开放计费。)</w:t>
            </w:r>
            <w:r>
              <w:rPr>
                <w:rFonts w:ascii="仿宋" w:eastAsia="仿宋" w:hAnsi="仿宋" w:cs="仿宋" w:hint="eastAsia"/>
                <w:kern w:val="0"/>
                <w:sz w:val="18"/>
                <w:szCs w:val="18"/>
                <w:lang w:bidi="ar"/>
              </w:rPr>
              <w:br/>
              <w:t>营销系统核查的异常信息，需生成档案异常处理的环节，经计费人员判断是否需要现场确认。</w:t>
            </w:r>
            <w:r>
              <w:rPr>
                <w:rFonts w:ascii="仿宋" w:eastAsia="仿宋" w:hAnsi="仿宋" w:cs="仿宋" w:hint="eastAsia"/>
                <w:kern w:val="0"/>
                <w:sz w:val="18"/>
                <w:szCs w:val="18"/>
                <w:lang w:bidi="ar"/>
              </w:rPr>
              <w:br/>
              <w:t>(一)涉及到现场确认环节，需跳转至现场环节，经现场处理人员现场勘察确认后，现场处理人员对应修改异常计量点档案信息，修改完后通过审批完成归档。</w:t>
            </w:r>
            <w:r>
              <w:rPr>
                <w:rFonts w:ascii="仿宋" w:eastAsia="仿宋" w:hAnsi="仿宋" w:cs="仿宋" w:hint="eastAsia"/>
                <w:kern w:val="0"/>
                <w:sz w:val="18"/>
                <w:szCs w:val="18"/>
                <w:lang w:bidi="ar"/>
              </w:rPr>
              <w:br/>
              <w:t>(二)不涉及现场确认环节，计费人员可直接修改异常档案信息及计量点档案信息，修改完后通过审批完成归档。</w:t>
            </w:r>
            <w:bookmarkEnd w:id="1405"/>
            <w:bookmarkEnd w:id="1406"/>
          </w:p>
        </w:tc>
        <w:tc>
          <w:tcPr>
            <w:tcW w:w="688" w:type="dxa"/>
            <w:tcBorders>
              <w:top w:val="nil"/>
              <w:left w:val="nil"/>
              <w:bottom w:val="single" w:sz="4" w:space="0" w:color="auto"/>
              <w:right w:val="single" w:sz="4" w:space="0" w:color="auto"/>
            </w:tcBorders>
            <w:shd w:val="clear" w:color="auto" w:fill="auto"/>
            <w:vAlign w:val="center"/>
          </w:tcPr>
          <w:p w14:paraId="48E8A965" w14:textId="77777777" w:rsidR="00396777" w:rsidRDefault="00226D9D">
            <w:pPr>
              <w:widowControl/>
              <w:jc w:val="left"/>
              <w:textAlignment w:val="center"/>
              <w:outlineLvl w:val="0"/>
              <w:rPr>
                <w:rFonts w:ascii="仿宋" w:eastAsia="仿宋" w:hAnsi="仿宋" w:cs="仿宋"/>
                <w:sz w:val="18"/>
                <w:szCs w:val="18"/>
              </w:rPr>
            </w:pPr>
            <w:bookmarkStart w:id="1407" w:name="_Toc21762"/>
            <w:bookmarkStart w:id="1408" w:name="_Toc16298"/>
            <w:r>
              <w:rPr>
                <w:rFonts w:ascii="仿宋" w:eastAsia="仿宋" w:hAnsi="仿宋" w:cs="仿宋" w:hint="eastAsia"/>
                <w:kern w:val="0"/>
                <w:sz w:val="18"/>
                <w:szCs w:val="18"/>
                <w:lang w:bidi="ar"/>
              </w:rPr>
              <w:t>人·日</w:t>
            </w:r>
            <w:bookmarkEnd w:id="1407"/>
            <w:bookmarkEnd w:id="1408"/>
          </w:p>
        </w:tc>
        <w:tc>
          <w:tcPr>
            <w:tcW w:w="825" w:type="dxa"/>
            <w:tcBorders>
              <w:top w:val="nil"/>
              <w:left w:val="nil"/>
              <w:bottom w:val="single" w:sz="4" w:space="0" w:color="auto"/>
              <w:right w:val="single" w:sz="4" w:space="0" w:color="auto"/>
            </w:tcBorders>
            <w:shd w:val="clear" w:color="auto" w:fill="auto"/>
            <w:vAlign w:val="center"/>
          </w:tcPr>
          <w:p w14:paraId="20B7649B" w14:textId="77777777" w:rsidR="00396777" w:rsidRDefault="00226D9D">
            <w:pPr>
              <w:widowControl/>
              <w:jc w:val="center"/>
              <w:textAlignment w:val="center"/>
              <w:outlineLvl w:val="0"/>
              <w:rPr>
                <w:rFonts w:ascii="仿宋" w:eastAsia="仿宋" w:hAnsi="仿宋" w:cs="仿宋"/>
                <w:sz w:val="18"/>
                <w:szCs w:val="18"/>
              </w:rPr>
            </w:pPr>
            <w:bookmarkStart w:id="1409" w:name="_Toc5707"/>
            <w:bookmarkStart w:id="1410" w:name="_Toc381"/>
            <w:r>
              <w:rPr>
                <w:rFonts w:ascii="仿宋" w:eastAsia="仿宋" w:hAnsi="仿宋" w:cs="仿宋" w:hint="eastAsia"/>
                <w:kern w:val="0"/>
                <w:sz w:val="18"/>
                <w:szCs w:val="18"/>
                <w:lang w:bidi="ar"/>
              </w:rPr>
              <w:t>6</w:t>
            </w:r>
            <w:bookmarkEnd w:id="1409"/>
            <w:bookmarkEnd w:id="1410"/>
          </w:p>
        </w:tc>
        <w:tc>
          <w:tcPr>
            <w:tcW w:w="687" w:type="dxa"/>
            <w:tcBorders>
              <w:top w:val="nil"/>
              <w:left w:val="nil"/>
              <w:bottom w:val="single" w:sz="4" w:space="0" w:color="auto"/>
              <w:right w:val="single" w:sz="4" w:space="0" w:color="auto"/>
            </w:tcBorders>
            <w:shd w:val="clear" w:color="auto" w:fill="auto"/>
            <w:vAlign w:val="center"/>
          </w:tcPr>
          <w:p w14:paraId="369B4AC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E907E2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9ABB446"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30B24EE" w14:textId="77777777" w:rsidR="00396777" w:rsidRDefault="00226D9D">
            <w:pPr>
              <w:widowControl/>
              <w:jc w:val="center"/>
              <w:textAlignment w:val="center"/>
              <w:outlineLvl w:val="0"/>
              <w:rPr>
                <w:rFonts w:ascii="仿宋" w:eastAsia="仿宋" w:hAnsi="仿宋" w:cs="仿宋"/>
                <w:sz w:val="18"/>
                <w:szCs w:val="18"/>
              </w:rPr>
            </w:pPr>
            <w:bookmarkStart w:id="1411" w:name="_Toc17522"/>
            <w:bookmarkStart w:id="1412" w:name="_Toc12505"/>
            <w:r>
              <w:rPr>
                <w:rFonts w:ascii="仿宋" w:eastAsia="仿宋" w:hAnsi="仿宋" w:cs="仿宋" w:hint="eastAsia"/>
                <w:kern w:val="0"/>
                <w:sz w:val="18"/>
                <w:szCs w:val="18"/>
                <w:lang w:bidi="ar"/>
              </w:rPr>
              <w:t>3.55</w:t>
            </w:r>
            <w:bookmarkEnd w:id="1411"/>
            <w:bookmarkEnd w:id="1412"/>
          </w:p>
        </w:tc>
        <w:tc>
          <w:tcPr>
            <w:tcW w:w="1099" w:type="dxa"/>
            <w:tcBorders>
              <w:top w:val="nil"/>
              <w:left w:val="nil"/>
              <w:bottom w:val="single" w:sz="4" w:space="0" w:color="auto"/>
              <w:right w:val="single" w:sz="4" w:space="0" w:color="auto"/>
            </w:tcBorders>
            <w:shd w:val="clear" w:color="auto" w:fill="auto"/>
            <w:vAlign w:val="center"/>
          </w:tcPr>
          <w:p w14:paraId="3D94B6F2" w14:textId="77777777" w:rsidR="00396777" w:rsidRDefault="00226D9D">
            <w:pPr>
              <w:widowControl/>
              <w:jc w:val="center"/>
              <w:textAlignment w:val="center"/>
              <w:outlineLvl w:val="0"/>
              <w:rPr>
                <w:rFonts w:ascii="仿宋" w:eastAsia="仿宋" w:hAnsi="仿宋" w:cs="仿宋"/>
                <w:sz w:val="18"/>
                <w:szCs w:val="18"/>
              </w:rPr>
            </w:pPr>
            <w:bookmarkStart w:id="1413" w:name="_Toc11563"/>
            <w:bookmarkStart w:id="1414" w:name="_Toc17305"/>
            <w:r>
              <w:rPr>
                <w:rFonts w:ascii="仿宋" w:eastAsia="仿宋" w:hAnsi="仿宋" w:cs="仿宋" w:hint="eastAsia"/>
                <w:kern w:val="0"/>
                <w:sz w:val="18"/>
                <w:szCs w:val="18"/>
                <w:lang w:bidi="ar"/>
              </w:rPr>
              <w:t>计费管理</w:t>
            </w:r>
            <w:bookmarkEnd w:id="1413"/>
            <w:bookmarkEnd w:id="1414"/>
          </w:p>
        </w:tc>
        <w:tc>
          <w:tcPr>
            <w:tcW w:w="2697" w:type="dxa"/>
            <w:tcBorders>
              <w:top w:val="nil"/>
              <w:left w:val="nil"/>
              <w:bottom w:val="single" w:sz="4" w:space="0" w:color="auto"/>
              <w:right w:val="single" w:sz="4" w:space="0" w:color="auto"/>
            </w:tcBorders>
            <w:shd w:val="clear" w:color="auto" w:fill="auto"/>
            <w:vAlign w:val="center"/>
          </w:tcPr>
          <w:p w14:paraId="0D3B3EC1" w14:textId="77777777" w:rsidR="00396777" w:rsidRDefault="00226D9D">
            <w:pPr>
              <w:widowControl/>
              <w:jc w:val="left"/>
              <w:textAlignment w:val="center"/>
              <w:outlineLvl w:val="0"/>
              <w:rPr>
                <w:rFonts w:ascii="仿宋" w:eastAsia="仿宋" w:hAnsi="仿宋" w:cs="仿宋"/>
                <w:sz w:val="18"/>
                <w:szCs w:val="18"/>
              </w:rPr>
            </w:pPr>
            <w:bookmarkStart w:id="1415" w:name="_Toc32227"/>
            <w:bookmarkStart w:id="1416" w:name="_Toc23602"/>
            <w:r>
              <w:rPr>
                <w:rFonts w:ascii="仿宋" w:eastAsia="仿宋" w:hAnsi="仿宋" w:cs="仿宋" w:hint="eastAsia"/>
                <w:kern w:val="0"/>
                <w:sz w:val="18"/>
                <w:szCs w:val="18"/>
                <w:lang w:bidi="ar"/>
              </w:rPr>
              <w:t>营销系统功能优化0728</w:t>
            </w:r>
            <w:bookmarkEnd w:id="1415"/>
            <w:bookmarkEnd w:id="1416"/>
          </w:p>
        </w:tc>
        <w:tc>
          <w:tcPr>
            <w:tcW w:w="8500" w:type="dxa"/>
            <w:tcBorders>
              <w:top w:val="nil"/>
              <w:left w:val="nil"/>
              <w:bottom w:val="single" w:sz="4" w:space="0" w:color="auto"/>
              <w:right w:val="single" w:sz="4" w:space="0" w:color="auto"/>
            </w:tcBorders>
            <w:shd w:val="clear" w:color="auto" w:fill="auto"/>
            <w:vAlign w:val="center"/>
          </w:tcPr>
          <w:p w14:paraId="34E3279D" w14:textId="77777777" w:rsidR="00396777" w:rsidRDefault="00226D9D">
            <w:pPr>
              <w:widowControl/>
              <w:jc w:val="left"/>
              <w:textAlignment w:val="center"/>
              <w:outlineLvl w:val="0"/>
              <w:rPr>
                <w:rFonts w:ascii="仿宋" w:eastAsia="仿宋" w:hAnsi="仿宋" w:cs="仿宋"/>
                <w:sz w:val="18"/>
                <w:szCs w:val="18"/>
              </w:rPr>
            </w:pPr>
            <w:bookmarkStart w:id="1417" w:name="_Toc32189"/>
            <w:bookmarkStart w:id="1418" w:name="_Toc24716"/>
            <w:r>
              <w:rPr>
                <w:rFonts w:ascii="仿宋" w:eastAsia="仿宋" w:hAnsi="仿宋" w:cs="仿宋" w:hint="eastAsia"/>
                <w:kern w:val="0"/>
                <w:sz w:val="18"/>
                <w:szCs w:val="18"/>
                <w:lang w:bidi="ar"/>
              </w:rPr>
              <w:t>电费追补的账单无法抽取，应有个电费通知单。</w:t>
            </w:r>
            <w:bookmarkEnd w:id="1417"/>
            <w:bookmarkEnd w:id="1418"/>
          </w:p>
        </w:tc>
        <w:tc>
          <w:tcPr>
            <w:tcW w:w="688" w:type="dxa"/>
            <w:tcBorders>
              <w:top w:val="nil"/>
              <w:left w:val="nil"/>
              <w:bottom w:val="single" w:sz="4" w:space="0" w:color="auto"/>
              <w:right w:val="single" w:sz="4" w:space="0" w:color="auto"/>
            </w:tcBorders>
            <w:shd w:val="clear" w:color="auto" w:fill="auto"/>
            <w:vAlign w:val="center"/>
          </w:tcPr>
          <w:p w14:paraId="0973800A" w14:textId="77777777" w:rsidR="00396777" w:rsidRDefault="00226D9D">
            <w:pPr>
              <w:widowControl/>
              <w:jc w:val="left"/>
              <w:textAlignment w:val="center"/>
              <w:outlineLvl w:val="0"/>
              <w:rPr>
                <w:rFonts w:ascii="仿宋" w:eastAsia="仿宋" w:hAnsi="仿宋" w:cs="仿宋"/>
                <w:sz w:val="18"/>
                <w:szCs w:val="18"/>
              </w:rPr>
            </w:pPr>
            <w:bookmarkStart w:id="1419" w:name="_Toc12315"/>
            <w:bookmarkStart w:id="1420" w:name="_Toc24431"/>
            <w:r>
              <w:rPr>
                <w:rFonts w:ascii="仿宋" w:eastAsia="仿宋" w:hAnsi="仿宋" w:cs="仿宋" w:hint="eastAsia"/>
                <w:kern w:val="0"/>
                <w:sz w:val="18"/>
                <w:szCs w:val="18"/>
                <w:lang w:bidi="ar"/>
              </w:rPr>
              <w:t>人·日</w:t>
            </w:r>
            <w:bookmarkEnd w:id="1419"/>
            <w:bookmarkEnd w:id="1420"/>
          </w:p>
        </w:tc>
        <w:tc>
          <w:tcPr>
            <w:tcW w:w="825" w:type="dxa"/>
            <w:tcBorders>
              <w:top w:val="nil"/>
              <w:left w:val="nil"/>
              <w:bottom w:val="single" w:sz="4" w:space="0" w:color="auto"/>
              <w:right w:val="single" w:sz="4" w:space="0" w:color="auto"/>
            </w:tcBorders>
            <w:shd w:val="clear" w:color="auto" w:fill="auto"/>
            <w:vAlign w:val="center"/>
          </w:tcPr>
          <w:p w14:paraId="2F03B67B" w14:textId="77777777" w:rsidR="00396777" w:rsidRDefault="00226D9D">
            <w:pPr>
              <w:widowControl/>
              <w:jc w:val="center"/>
              <w:textAlignment w:val="center"/>
              <w:outlineLvl w:val="0"/>
              <w:rPr>
                <w:rFonts w:ascii="仿宋" w:eastAsia="仿宋" w:hAnsi="仿宋" w:cs="仿宋"/>
                <w:sz w:val="18"/>
                <w:szCs w:val="18"/>
              </w:rPr>
            </w:pPr>
            <w:bookmarkStart w:id="1421" w:name="_Toc11116"/>
            <w:bookmarkStart w:id="1422" w:name="_Toc16458"/>
            <w:r>
              <w:rPr>
                <w:rFonts w:ascii="仿宋" w:eastAsia="仿宋" w:hAnsi="仿宋" w:cs="仿宋" w:hint="eastAsia"/>
                <w:kern w:val="0"/>
                <w:sz w:val="18"/>
                <w:szCs w:val="18"/>
                <w:lang w:bidi="ar"/>
              </w:rPr>
              <w:t>5</w:t>
            </w:r>
            <w:bookmarkEnd w:id="1421"/>
            <w:bookmarkEnd w:id="142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C7C650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B3C76F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E85DC60"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B2FA82A" w14:textId="77777777" w:rsidR="00396777" w:rsidRDefault="00226D9D">
            <w:pPr>
              <w:widowControl/>
              <w:jc w:val="center"/>
              <w:textAlignment w:val="center"/>
              <w:outlineLvl w:val="0"/>
              <w:rPr>
                <w:rFonts w:ascii="仿宋" w:eastAsia="仿宋" w:hAnsi="仿宋" w:cs="仿宋"/>
                <w:sz w:val="18"/>
                <w:szCs w:val="18"/>
              </w:rPr>
            </w:pPr>
            <w:bookmarkStart w:id="1423" w:name="_Toc18856"/>
            <w:bookmarkStart w:id="1424" w:name="_Toc14010"/>
            <w:r>
              <w:rPr>
                <w:rFonts w:ascii="仿宋" w:eastAsia="仿宋" w:hAnsi="仿宋" w:cs="仿宋" w:hint="eastAsia"/>
                <w:kern w:val="0"/>
                <w:sz w:val="18"/>
                <w:szCs w:val="18"/>
                <w:lang w:bidi="ar"/>
              </w:rPr>
              <w:lastRenderedPageBreak/>
              <w:t>3.56</w:t>
            </w:r>
            <w:bookmarkEnd w:id="1423"/>
            <w:bookmarkEnd w:id="1424"/>
          </w:p>
        </w:tc>
        <w:tc>
          <w:tcPr>
            <w:tcW w:w="1099" w:type="dxa"/>
            <w:tcBorders>
              <w:top w:val="nil"/>
              <w:left w:val="nil"/>
              <w:bottom w:val="single" w:sz="4" w:space="0" w:color="auto"/>
              <w:right w:val="single" w:sz="4" w:space="0" w:color="auto"/>
            </w:tcBorders>
            <w:shd w:val="clear" w:color="auto" w:fill="auto"/>
            <w:vAlign w:val="center"/>
          </w:tcPr>
          <w:p w14:paraId="2E5318B8" w14:textId="77777777" w:rsidR="00396777" w:rsidRDefault="00226D9D">
            <w:pPr>
              <w:widowControl/>
              <w:jc w:val="center"/>
              <w:textAlignment w:val="center"/>
              <w:outlineLvl w:val="0"/>
              <w:rPr>
                <w:rFonts w:ascii="仿宋" w:eastAsia="仿宋" w:hAnsi="仿宋" w:cs="仿宋"/>
                <w:sz w:val="18"/>
                <w:szCs w:val="18"/>
              </w:rPr>
            </w:pPr>
            <w:bookmarkStart w:id="1425" w:name="_Toc10265"/>
            <w:bookmarkStart w:id="1426" w:name="_Toc24916"/>
            <w:r>
              <w:rPr>
                <w:rFonts w:ascii="仿宋" w:eastAsia="仿宋" w:hAnsi="仿宋" w:cs="仿宋" w:hint="eastAsia"/>
                <w:kern w:val="0"/>
                <w:sz w:val="18"/>
                <w:szCs w:val="18"/>
                <w:lang w:bidi="ar"/>
              </w:rPr>
              <w:t>计费管理</w:t>
            </w:r>
            <w:bookmarkEnd w:id="1425"/>
            <w:bookmarkEnd w:id="1426"/>
          </w:p>
        </w:tc>
        <w:tc>
          <w:tcPr>
            <w:tcW w:w="2697" w:type="dxa"/>
            <w:tcBorders>
              <w:top w:val="nil"/>
              <w:left w:val="nil"/>
              <w:bottom w:val="single" w:sz="4" w:space="0" w:color="auto"/>
              <w:right w:val="single" w:sz="4" w:space="0" w:color="auto"/>
            </w:tcBorders>
            <w:shd w:val="clear" w:color="auto" w:fill="auto"/>
            <w:vAlign w:val="center"/>
          </w:tcPr>
          <w:p w14:paraId="44E80CEE" w14:textId="77777777" w:rsidR="00396777" w:rsidRDefault="00226D9D">
            <w:pPr>
              <w:widowControl/>
              <w:jc w:val="left"/>
              <w:textAlignment w:val="center"/>
              <w:outlineLvl w:val="0"/>
              <w:rPr>
                <w:rFonts w:ascii="仿宋" w:eastAsia="仿宋" w:hAnsi="仿宋" w:cs="仿宋"/>
                <w:sz w:val="18"/>
                <w:szCs w:val="18"/>
              </w:rPr>
            </w:pPr>
            <w:bookmarkStart w:id="1427" w:name="_Toc25674"/>
            <w:bookmarkStart w:id="1428" w:name="_Toc27892"/>
            <w:r>
              <w:rPr>
                <w:rFonts w:ascii="仿宋" w:eastAsia="仿宋" w:hAnsi="仿宋" w:cs="仿宋" w:hint="eastAsia"/>
                <w:kern w:val="0"/>
                <w:sz w:val="18"/>
                <w:szCs w:val="18"/>
                <w:lang w:bidi="ar"/>
              </w:rPr>
              <w:t>营销系统功能优化0728</w:t>
            </w:r>
            <w:bookmarkEnd w:id="1427"/>
            <w:bookmarkEnd w:id="1428"/>
          </w:p>
        </w:tc>
        <w:tc>
          <w:tcPr>
            <w:tcW w:w="8500" w:type="dxa"/>
            <w:tcBorders>
              <w:top w:val="nil"/>
              <w:left w:val="nil"/>
              <w:bottom w:val="single" w:sz="4" w:space="0" w:color="auto"/>
              <w:right w:val="single" w:sz="4" w:space="0" w:color="auto"/>
            </w:tcBorders>
            <w:shd w:val="clear" w:color="auto" w:fill="auto"/>
            <w:vAlign w:val="center"/>
          </w:tcPr>
          <w:p w14:paraId="1544E83F" w14:textId="77777777" w:rsidR="00396777" w:rsidRDefault="00226D9D">
            <w:pPr>
              <w:widowControl/>
              <w:jc w:val="left"/>
              <w:textAlignment w:val="center"/>
              <w:outlineLvl w:val="0"/>
              <w:rPr>
                <w:rFonts w:ascii="仿宋" w:eastAsia="仿宋" w:hAnsi="仿宋" w:cs="仿宋"/>
                <w:sz w:val="18"/>
                <w:szCs w:val="18"/>
              </w:rPr>
            </w:pPr>
            <w:bookmarkStart w:id="1429" w:name="_Toc29867"/>
            <w:bookmarkStart w:id="1430" w:name="_Toc18493"/>
            <w:r>
              <w:rPr>
                <w:rFonts w:ascii="仿宋" w:eastAsia="仿宋" w:hAnsi="仿宋" w:cs="仿宋" w:hint="eastAsia"/>
                <w:kern w:val="0"/>
                <w:sz w:val="18"/>
                <w:szCs w:val="18"/>
                <w:lang w:bidi="ar"/>
              </w:rPr>
              <w:t>电价如是大量或者高需等需分时计费的，若未按分时计算应核查规则提示（档案核异常核查均维护）</w:t>
            </w:r>
            <w:bookmarkEnd w:id="1429"/>
            <w:bookmarkEnd w:id="1430"/>
          </w:p>
        </w:tc>
        <w:tc>
          <w:tcPr>
            <w:tcW w:w="688" w:type="dxa"/>
            <w:tcBorders>
              <w:top w:val="nil"/>
              <w:left w:val="nil"/>
              <w:bottom w:val="single" w:sz="4" w:space="0" w:color="auto"/>
              <w:right w:val="single" w:sz="4" w:space="0" w:color="auto"/>
            </w:tcBorders>
            <w:shd w:val="clear" w:color="auto" w:fill="auto"/>
            <w:vAlign w:val="center"/>
          </w:tcPr>
          <w:p w14:paraId="0F8E6DF0" w14:textId="77777777" w:rsidR="00396777" w:rsidRDefault="00226D9D">
            <w:pPr>
              <w:widowControl/>
              <w:jc w:val="left"/>
              <w:textAlignment w:val="center"/>
              <w:outlineLvl w:val="0"/>
              <w:rPr>
                <w:rFonts w:ascii="仿宋" w:eastAsia="仿宋" w:hAnsi="仿宋" w:cs="仿宋"/>
                <w:sz w:val="18"/>
                <w:szCs w:val="18"/>
              </w:rPr>
            </w:pPr>
            <w:bookmarkStart w:id="1431" w:name="_Toc3807"/>
            <w:bookmarkStart w:id="1432" w:name="_Toc6810"/>
            <w:r>
              <w:rPr>
                <w:rFonts w:ascii="仿宋" w:eastAsia="仿宋" w:hAnsi="仿宋" w:cs="仿宋" w:hint="eastAsia"/>
                <w:kern w:val="0"/>
                <w:sz w:val="18"/>
                <w:szCs w:val="18"/>
                <w:lang w:bidi="ar"/>
              </w:rPr>
              <w:t>人·日</w:t>
            </w:r>
            <w:bookmarkEnd w:id="1431"/>
            <w:bookmarkEnd w:id="1432"/>
          </w:p>
        </w:tc>
        <w:tc>
          <w:tcPr>
            <w:tcW w:w="825" w:type="dxa"/>
            <w:tcBorders>
              <w:top w:val="nil"/>
              <w:left w:val="nil"/>
              <w:bottom w:val="single" w:sz="4" w:space="0" w:color="auto"/>
              <w:right w:val="single" w:sz="4" w:space="0" w:color="auto"/>
            </w:tcBorders>
            <w:shd w:val="clear" w:color="auto" w:fill="auto"/>
            <w:vAlign w:val="center"/>
          </w:tcPr>
          <w:p w14:paraId="661C5ABD" w14:textId="77777777" w:rsidR="00396777" w:rsidRDefault="00226D9D">
            <w:pPr>
              <w:widowControl/>
              <w:jc w:val="center"/>
              <w:textAlignment w:val="center"/>
              <w:outlineLvl w:val="0"/>
              <w:rPr>
                <w:rFonts w:ascii="仿宋" w:eastAsia="仿宋" w:hAnsi="仿宋" w:cs="仿宋"/>
                <w:sz w:val="18"/>
                <w:szCs w:val="18"/>
              </w:rPr>
            </w:pPr>
            <w:bookmarkStart w:id="1433" w:name="_Toc10443"/>
            <w:bookmarkStart w:id="1434" w:name="_Toc6856"/>
            <w:r>
              <w:rPr>
                <w:rFonts w:ascii="仿宋" w:eastAsia="仿宋" w:hAnsi="仿宋" w:cs="仿宋" w:hint="eastAsia"/>
                <w:kern w:val="0"/>
                <w:sz w:val="18"/>
                <w:szCs w:val="18"/>
                <w:lang w:bidi="ar"/>
              </w:rPr>
              <w:t>2</w:t>
            </w:r>
            <w:bookmarkEnd w:id="1433"/>
            <w:bookmarkEnd w:id="143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8D1FA9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A8795A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58B0D8E"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0641024" w14:textId="77777777" w:rsidR="00396777" w:rsidRDefault="00226D9D">
            <w:pPr>
              <w:widowControl/>
              <w:jc w:val="center"/>
              <w:textAlignment w:val="center"/>
              <w:outlineLvl w:val="0"/>
              <w:rPr>
                <w:rFonts w:ascii="仿宋" w:eastAsia="仿宋" w:hAnsi="仿宋" w:cs="仿宋"/>
                <w:sz w:val="18"/>
                <w:szCs w:val="18"/>
              </w:rPr>
            </w:pPr>
            <w:bookmarkStart w:id="1435" w:name="_Toc6048"/>
            <w:bookmarkStart w:id="1436" w:name="_Toc2200"/>
            <w:r>
              <w:rPr>
                <w:rFonts w:ascii="仿宋" w:eastAsia="仿宋" w:hAnsi="仿宋" w:cs="仿宋" w:hint="eastAsia"/>
                <w:kern w:val="0"/>
                <w:sz w:val="18"/>
                <w:szCs w:val="18"/>
                <w:lang w:bidi="ar"/>
              </w:rPr>
              <w:t>3.57</w:t>
            </w:r>
            <w:bookmarkEnd w:id="1435"/>
            <w:bookmarkEnd w:id="1436"/>
          </w:p>
        </w:tc>
        <w:tc>
          <w:tcPr>
            <w:tcW w:w="1099" w:type="dxa"/>
            <w:tcBorders>
              <w:top w:val="nil"/>
              <w:left w:val="nil"/>
              <w:bottom w:val="single" w:sz="4" w:space="0" w:color="auto"/>
              <w:right w:val="single" w:sz="4" w:space="0" w:color="auto"/>
            </w:tcBorders>
            <w:shd w:val="clear" w:color="auto" w:fill="auto"/>
            <w:vAlign w:val="center"/>
          </w:tcPr>
          <w:p w14:paraId="69CBF092" w14:textId="77777777" w:rsidR="00396777" w:rsidRDefault="00226D9D">
            <w:pPr>
              <w:widowControl/>
              <w:jc w:val="center"/>
              <w:textAlignment w:val="center"/>
              <w:outlineLvl w:val="0"/>
              <w:rPr>
                <w:rFonts w:ascii="仿宋" w:eastAsia="仿宋" w:hAnsi="仿宋" w:cs="仿宋"/>
                <w:sz w:val="18"/>
                <w:szCs w:val="18"/>
              </w:rPr>
            </w:pPr>
            <w:bookmarkStart w:id="1437" w:name="_Toc29382"/>
            <w:bookmarkStart w:id="1438" w:name="_Toc14219"/>
            <w:r>
              <w:rPr>
                <w:rFonts w:ascii="仿宋" w:eastAsia="仿宋" w:hAnsi="仿宋" w:cs="仿宋" w:hint="eastAsia"/>
                <w:kern w:val="0"/>
                <w:sz w:val="18"/>
                <w:szCs w:val="18"/>
                <w:lang w:bidi="ar"/>
              </w:rPr>
              <w:t>计费管理</w:t>
            </w:r>
            <w:bookmarkEnd w:id="1437"/>
            <w:bookmarkEnd w:id="1438"/>
          </w:p>
        </w:tc>
        <w:tc>
          <w:tcPr>
            <w:tcW w:w="2697" w:type="dxa"/>
            <w:tcBorders>
              <w:top w:val="nil"/>
              <w:left w:val="nil"/>
              <w:bottom w:val="single" w:sz="4" w:space="0" w:color="auto"/>
              <w:right w:val="single" w:sz="4" w:space="0" w:color="auto"/>
            </w:tcBorders>
            <w:shd w:val="clear" w:color="auto" w:fill="auto"/>
            <w:vAlign w:val="center"/>
          </w:tcPr>
          <w:p w14:paraId="4FD8F36B" w14:textId="77777777" w:rsidR="00396777" w:rsidRDefault="00226D9D">
            <w:pPr>
              <w:widowControl/>
              <w:jc w:val="left"/>
              <w:textAlignment w:val="center"/>
              <w:outlineLvl w:val="0"/>
              <w:rPr>
                <w:rFonts w:ascii="仿宋" w:eastAsia="仿宋" w:hAnsi="仿宋" w:cs="仿宋"/>
                <w:sz w:val="18"/>
                <w:szCs w:val="18"/>
              </w:rPr>
            </w:pPr>
            <w:bookmarkStart w:id="1439" w:name="_Toc4626"/>
            <w:bookmarkStart w:id="1440" w:name="_Toc14140"/>
            <w:r>
              <w:rPr>
                <w:rFonts w:ascii="仿宋" w:eastAsia="仿宋" w:hAnsi="仿宋" w:cs="仿宋" w:hint="eastAsia"/>
                <w:kern w:val="0"/>
                <w:sz w:val="18"/>
                <w:szCs w:val="18"/>
                <w:lang w:bidi="ar"/>
              </w:rPr>
              <w:t>营销系统功能优化0728</w:t>
            </w:r>
            <w:bookmarkEnd w:id="1439"/>
            <w:bookmarkEnd w:id="1440"/>
          </w:p>
        </w:tc>
        <w:tc>
          <w:tcPr>
            <w:tcW w:w="8500" w:type="dxa"/>
            <w:tcBorders>
              <w:top w:val="nil"/>
              <w:left w:val="nil"/>
              <w:bottom w:val="single" w:sz="4" w:space="0" w:color="auto"/>
              <w:right w:val="single" w:sz="4" w:space="0" w:color="auto"/>
            </w:tcBorders>
            <w:shd w:val="clear" w:color="auto" w:fill="auto"/>
            <w:vAlign w:val="center"/>
          </w:tcPr>
          <w:p w14:paraId="50FF3CAB" w14:textId="77777777" w:rsidR="00396777" w:rsidRDefault="00226D9D">
            <w:pPr>
              <w:widowControl/>
              <w:jc w:val="left"/>
              <w:textAlignment w:val="center"/>
              <w:outlineLvl w:val="0"/>
              <w:rPr>
                <w:rFonts w:ascii="仿宋" w:eastAsia="仿宋" w:hAnsi="仿宋" w:cs="仿宋"/>
                <w:sz w:val="18"/>
                <w:szCs w:val="18"/>
              </w:rPr>
            </w:pPr>
            <w:bookmarkStart w:id="1441" w:name="_Toc27365"/>
            <w:bookmarkStart w:id="1442" w:name="_Toc29048"/>
            <w:r>
              <w:rPr>
                <w:rFonts w:ascii="仿宋" w:eastAsia="仿宋" w:hAnsi="仿宋" w:cs="仿宋" w:hint="eastAsia"/>
                <w:kern w:val="0"/>
                <w:sz w:val="18"/>
                <w:szCs w:val="18"/>
                <w:lang w:bidi="ar"/>
              </w:rPr>
              <w:t>抄表顺序号维护时无法批量导出导入维护</w:t>
            </w:r>
            <w:bookmarkEnd w:id="1441"/>
            <w:bookmarkEnd w:id="1442"/>
          </w:p>
        </w:tc>
        <w:tc>
          <w:tcPr>
            <w:tcW w:w="688" w:type="dxa"/>
            <w:tcBorders>
              <w:top w:val="nil"/>
              <w:left w:val="nil"/>
              <w:bottom w:val="single" w:sz="4" w:space="0" w:color="auto"/>
              <w:right w:val="single" w:sz="4" w:space="0" w:color="auto"/>
            </w:tcBorders>
            <w:shd w:val="clear" w:color="auto" w:fill="auto"/>
            <w:vAlign w:val="center"/>
          </w:tcPr>
          <w:p w14:paraId="6AC73C11" w14:textId="77777777" w:rsidR="00396777" w:rsidRDefault="00226D9D">
            <w:pPr>
              <w:widowControl/>
              <w:jc w:val="left"/>
              <w:textAlignment w:val="center"/>
              <w:outlineLvl w:val="0"/>
              <w:rPr>
                <w:rFonts w:ascii="仿宋" w:eastAsia="仿宋" w:hAnsi="仿宋" w:cs="仿宋"/>
                <w:sz w:val="18"/>
                <w:szCs w:val="18"/>
              </w:rPr>
            </w:pPr>
            <w:bookmarkStart w:id="1443" w:name="_Toc8566"/>
            <w:bookmarkStart w:id="1444" w:name="_Toc14855"/>
            <w:r>
              <w:rPr>
                <w:rFonts w:ascii="仿宋" w:eastAsia="仿宋" w:hAnsi="仿宋" w:cs="仿宋" w:hint="eastAsia"/>
                <w:kern w:val="0"/>
                <w:sz w:val="18"/>
                <w:szCs w:val="18"/>
                <w:lang w:bidi="ar"/>
              </w:rPr>
              <w:t>人·日</w:t>
            </w:r>
            <w:bookmarkEnd w:id="1443"/>
            <w:bookmarkEnd w:id="1444"/>
          </w:p>
        </w:tc>
        <w:tc>
          <w:tcPr>
            <w:tcW w:w="825" w:type="dxa"/>
            <w:tcBorders>
              <w:top w:val="nil"/>
              <w:left w:val="nil"/>
              <w:bottom w:val="single" w:sz="4" w:space="0" w:color="auto"/>
              <w:right w:val="single" w:sz="4" w:space="0" w:color="auto"/>
            </w:tcBorders>
            <w:shd w:val="clear" w:color="auto" w:fill="auto"/>
            <w:vAlign w:val="center"/>
          </w:tcPr>
          <w:p w14:paraId="7858511B" w14:textId="77777777" w:rsidR="00396777" w:rsidRDefault="00226D9D">
            <w:pPr>
              <w:widowControl/>
              <w:jc w:val="center"/>
              <w:textAlignment w:val="center"/>
              <w:outlineLvl w:val="0"/>
              <w:rPr>
                <w:rFonts w:ascii="仿宋" w:eastAsia="仿宋" w:hAnsi="仿宋" w:cs="仿宋"/>
                <w:sz w:val="18"/>
                <w:szCs w:val="18"/>
              </w:rPr>
            </w:pPr>
            <w:bookmarkStart w:id="1445" w:name="_Toc19222"/>
            <w:bookmarkStart w:id="1446" w:name="_Toc20737"/>
            <w:r>
              <w:rPr>
                <w:rFonts w:ascii="仿宋" w:eastAsia="仿宋" w:hAnsi="仿宋" w:cs="仿宋" w:hint="eastAsia"/>
                <w:kern w:val="0"/>
                <w:sz w:val="18"/>
                <w:szCs w:val="18"/>
                <w:lang w:bidi="ar"/>
              </w:rPr>
              <w:t>3</w:t>
            </w:r>
            <w:bookmarkEnd w:id="1445"/>
            <w:bookmarkEnd w:id="14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F2C7F9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9282E7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3A27330"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293CC44" w14:textId="77777777" w:rsidR="00396777" w:rsidRDefault="00226D9D">
            <w:pPr>
              <w:widowControl/>
              <w:jc w:val="center"/>
              <w:textAlignment w:val="center"/>
              <w:outlineLvl w:val="0"/>
              <w:rPr>
                <w:rFonts w:ascii="仿宋" w:eastAsia="仿宋" w:hAnsi="仿宋" w:cs="仿宋"/>
                <w:sz w:val="18"/>
                <w:szCs w:val="18"/>
              </w:rPr>
            </w:pPr>
            <w:bookmarkStart w:id="1447" w:name="_Toc29932"/>
            <w:bookmarkStart w:id="1448" w:name="_Toc30414"/>
            <w:r>
              <w:rPr>
                <w:rFonts w:ascii="仿宋" w:eastAsia="仿宋" w:hAnsi="仿宋" w:cs="仿宋" w:hint="eastAsia"/>
                <w:kern w:val="0"/>
                <w:sz w:val="18"/>
                <w:szCs w:val="18"/>
                <w:lang w:bidi="ar"/>
              </w:rPr>
              <w:t>3.58</w:t>
            </w:r>
            <w:bookmarkEnd w:id="1447"/>
            <w:bookmarkEnd w:id="1448"/>
          </w:p>
        </w:tc>
        <w:tc>
          <w:tcPr>
            <w:tcW w:w="1099" w:type="dxa"/>
            <w:tcBorders>
              <w:top w:val="nil"/>
              <w:left w:val="nil"/>
              <w:bottom w:val="single" w:sz="4" w:space="0" w:color="auto"/>
              <w:right w:val="single" w:sz="4" w:space="0" w:color="auto"/>
            </w:tcBorders>
            <w:shd w:val="clear" w:color="auto" w:fill="auto"/>
            <w:vAlign w:val="center"/>
          </w:tcPr>
          <w:p w14:paraId="6B1011B6" w14:textId="77777777" w:rsidR="00396777" w:rsidRDefault="00226D9D">
            <w:pPr>
              <w:widowControl/>
              <w:jc w:val="center"/>
              <w:textAlignment w:val="center"/>
              <w:outlineLvl w:val="0"/>
              <w:rPr>
                <w:rFonts w:ascii="仿宋" w:eastAsia="仿宋" w:hAnsi="仿宋" w:cs="仿宋"/>
                <w:sz w:val="18"/>
                <w:szCs w:val="18"/>
              </w:rPr>
            </w:pPr>
            <w:bookmarkStart w:id="1449" w:name="_Toc5948"/>
            <w:bookmarkStart w:id="1450" w:name="_Toc20266"/>
            <w:r>
              <w:rPr>
                <w:rFonts w:ascii="仿宋" w:eastAsia="仿宋" w:hAnsi="仿宋" w:cs="仿宋" w:hint="eastAsia"/>
                <w:kern w:val="0"/>
                <w:sz w:val="18"/>
                <w:szCs w:val="18"/>
                <w:lang w:bidi="ar"/>
              </w:rPr>
              <w:t>计费管理</w:t>
            </w:r>
            <w:bookmarkEnd w:id="1449"/>
            <w:bookmarkEnd w:id="1450"/>
          </w:p>
        </w:tc>
        <w:tc>
          <w:tcPr>
            <w:tcW w:w="2697" w:type="dxa"/>
            <w:tcBorders>
              <w:top w:val="nil"/>
              <w:left w:val="nil"/>
              <w:bottom w:val="single" w:sz="4" w:space="0" w:color="auto"/>
              <w:right w:val="single" w:sz="4" w:space="0" w:color="auto"/>
            </w:tcBorders>
            <w:shd w:val="clear" w:color="auto" w:fill="auto"/>
            <w:vAlign w:val="center"/>
          </w:tcPr>
          <w:p w14:paraId="6284581E" w14:textId="77777777" w:rsidR="00396777" w:rsidRDefault="00226D9D">
            <w:pPr>
              <w:widowControl/>
              <w:jc w:val="left"/>
              <w:textAlignment w:val="center"/>
              <w:outlineLvl w:val="0"/>
              <w:rPr>
                <w:rFonts w:ascii="仿宋" w:eastAsia="仿宋" w:hAnsi="仿宋" w:cs="仿宋"/>
                <w:sz w:val="18"/>
                <w:szCs w:val="18"/>
              </w:rPr>
            </w:pPr>
            <w:bookmarkStart w:id="1451" w:name="_Toc24830"/>
            <w:bookmarkStart w:id="1452" w:name="_Toc2815"/>
            <w:r>
              <w:rPr>
                <w:rFonts w:ascii="仿宋" w:eastAsia="仿宋" w:hAnsi="仿宋" w:cs="仿宋" w:hint="eastAsia"/>
                <w:kern w:val="0"/>
                <w:sz w:val="18"/>
                <w:szCs w:val="18"/>
                <w:lang w:bidi="ar"/>
              </w:rPr>
              <w:t>营销系统功能优化0728</w:t>
            </w:r>
            <w:bookmarkEnd w:id="1451"/>
            <w:bookmarkEnd w:id="1452"/>
          </w:p>
        </w:tc>
        <w:tc>
          <w:tcPr>
            <w:tcW w:w="8500" w:type="dxa"/>
            <w:tcBorders>
              <w:top w:val="nil"/>
              <w:left w:val="nil"/>
              <w:bottom w:val="single" w:sz="4" w:space="0" w:color="auto"/>
              <w:right w:val="single" w:sz="4" w:space="0" w:color="auto"/>
            </w:tcBorders>
            <w:shd w:val="clear" w:color="auto" w:fill="auto"/>
            <w:vAlign w:val="center"/>
          </w:tcPr>
          <w:p w14:paraId="0A357169" w14:textId="77777777" w:rsidR="00396777" w:rsidRDefault="00226D9D">
            <w:pPr>
              <w:widowControl/>
              <w:jc w:val="left"/>
              <w:textAlignment w:val="center"/>
              <w:outlineLvl w:val="0"/>
              <w:rPr>
                <w:rFonts w:ascii="仿宋" w:eastAsia="仿宋" w:hAnsi="仿宋" w:cs="仿宋"/>
                <w:sz w:val="18"/>
                <w:szCs w:val="18"/>
              </w:rPr>
            </w:pPr>
            <w:bookmarkStart w:id="1453" w:name="_Toc4816"/>
            <w:bookmarkStart w:id="1454" w:name="_Toc25144"/>
            <w:r>
              <w:rPr>
                <w:rFonts w:ascii="仿宋" w:eastAsia="仿宋" w:hAnsi="仿宋" w:cs="仿宋" w:hint="eastAsia"/>
                <w:kern w:val="0"/>
                <w:sz w:val="18"/>
                <w:szCs w:val="18"/>
                <w:lang w:bidi="ar"/>
              </w:rPr>
              <w:t>表示数时间修改后录入的冻结时间不会更新</w:t>
            </w:r>
            <w:bookmarkEnd w:id="1453"/>
            <w:bookmarkEnd w:id="1454"/>
          </w:p>
        </w:tc>
        <w:tc>
          <w:tcPr>
            <w:tcW w:w="688" w:type="dxa"/>
            <w:tcBorders>
              <w:top w:val="nil"/>
              <w:left w:val="nil"/>
              <w:bottom w:val="single" w:sz="4" w:space="0" w:color="auto"/>
              <w:right w:val="single" w:sz="4" w:space="0" w:color="auto"/>
            </w:tcBorders>
            <w:shd w:val="clear" w:color="auto" w:fill="auto"/>
            <w:vAlign w:val="center"/>
          </w:tcPr>
          <w:p w14:paraId="3F4C7BF2" w14:textId="77777777" w:rsidR="00396777" w:rsidRDefault="00226D9D">
            <w:pPr>
              <w:widowControl/>
              <w:jc w:val="left"/>
              <w:textAlignment w:val="center"/>
              <w:outlineLvl w:val="0"/>
              <w:rPr>
                <w:rFonts w:ascii="仿宋" w:eastAsia="仿宋" w:hAnsi="仿宋" w:cs="仿宋"/>
                <w:sz w:val="18"/>
                <w:szCs w:val="18"/>
              </w:rPr>
            </w:pPr>
            <w:bookmarkStart w:id="1455" w:name="_Toc19190"/>
            <w:bookmarkStart w:id="1456" w:name="_Toc28688"/>
            <w:r>
              <w:rPr>
                <w:rFonts w:ascii="仿宋" w:eastAsia="仿宋" w:hAnsi="仿宋" w:cs="仿宋" w:hint="eastAsia"/>
                <w:kern w:val="0"/>
                <w:sz w:val="18"/>
                <w:szCs w:val="18"/>
                <w:lang w:bidi="ar"/>
              </w:rPr>
              <w:t>人·日</w:t>
            </w:r>
            <w:bookmarkEnd w:id="1455"/>
            <w:bookmarkEnd w:id="1456"/>
          </w:p>
        </w:tc>
        <w:tc>
          <w:tcPr>
            <w:tcW w:w="825" w:type="dxa"/>
            <w:tcBorders>
              <w:top w:val="nil"/>
              <w:left w:val="nil"/>
              <w:bottom w:val="single" w:sz="4" w:space="0" w:color="auto"/>
              <w:right w:val="single" w:sz="4" w:space="0" w:color="auto"/>
            </w:tcBorders>
            <w:shd w:val="clear" w:color="auto" w:fill="auto"/>
            <w:vAlign w:val="center"/>
          </w:tcPr>
          <w:p w14:paraId="743BD298" w14:textId="77777777" w:rsidR="00396777" w:rsidRDefault="00226D9D">
            <w:pPr>
              <w:widowControl/>
              <w:jc w:val="center"/>
              <w:textAlignment w:val="center"/>
              <w:outlineLvl w:val="0"/>
              <w:rPr>
                <w:rFonts w:ascii="仿宋" w:eastAsia="仿宋" w:hAnsi="仿宋" w:cs="仿宋"/>
                <w:sz w:val="18"/>
                <w:szCs w:val="18"/>
              </w:rPr>
            </w:pPr>
            <w:bookmarkStart w:id="1457" w:name="_Toc3299"/>
            <w:bookmarkStart w:id="1458" w:name="_Toc12525"/>
            <w:r>
              <w:rPr>
                <w:rFonts w:ascii="仿宋" w:eastAsia="仿宋" w:hAnsi="仿宋" w:cs="仿宋" w:hint="eastAsia"/>
                <w:kern w:val="0"/>
                <w:sz w:val="18"/>
                <w:szCs w:val="18"/>
                <w:lang w:bidi="ar"/>
              </w:rPr>
              <w:t>1</w:t>
            </w:r>
            <w:bookmarkEnd w:id="1457"/>
            <w:bookmarkEnd w:id="14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60B0FB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16610E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F0B47C2"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A29BE0C" w14:textId="77777777" w:rsidR="00396777" w:rsidRDefault="00226D9D">
            <w:pPr>
              <w:widowControl/>
              <w:jc w:val="center"/>
              <w:textAlignment w:val="center"/>
              <w:outlineLvl w:val="0"/>
              <w:rPr>
                <w:rFonts w:ascii="仿宋" w:eastAsia="仿宋" w:hAnsi="仿宋" w:cs="仿宋"/>
                <w:sz w:val="18"/>
                <w:szCs w:val="18"/>
              </w:rPr>
            </w:pPr>
            <w:bookmarkStart w:id="1459" w:name="_Toc20079"/>
            <w:bookmarkStart w:id="1460" w:name="_Toc94"/>
            <w:r>
              <w:rPr>
                <w:rFonts w:ascii="仿宋" w:eastAsia="仿宋" w:hAnsi="仿宋" w:cs="仿宋" w:hint="eastAsia"/>
                <w:kern w:val="0"/>
                <w:sz w:val="18"/>
                <w:szCs w:val="18"/>
                <w:lang w:bidi="ar"/>
              </w:rPr>
              <w:t>3.59</w:t>
            </w:r>
            <w:bookmarkEnd w:id="1459"/>
            <w:bookmarkEnd w:id="1460"/>
          </w:p>
        </w:tc>
        <w:tc>
          <w:tcPr>
            <w:tcW w:w="1099" w:type="dxa"/>
            <w:tcBorders>
              <w:top w:val="nil"/>
              <w:left w:val="nil"/>
              <w:bottom w:val="single" w:sz="4" w:space="0" w:color="auto"/>
              <w:right w:val="single" w:sz="4" w:space="0" w:color="auto"/>
            </w:tcBorders>
            <w:shd w:val="clear" w:color="auto" w:fill="auto"/>
            <w:vAlign w:val="center"/>
          </w:tcPr>
          <w:p w14:paraId="1E6CA263" w14:textId="77777777" w:rsidR="00396777" w:rsidRDefault="00226D9D">
            <w:pPr>
              <w:widowControl/>
              <w:jc w:val="center"/>
              <w:textAlignment w:val="center"/>
              <w:outlineLvl w:val="0"/>
              <w:rPr>
                <w:rFonts w:ascii="仿宋" w:eastAsia="仿宋" w:hAnsi="仿宋" w:cs="仿宋"/>
                <w:sz w:val="18"/>
                <w:szCs w:val="18"/>
              </w:rPr>
            </w:pPr>
            <w:bookmarkStart w:id="1461" w:name="_Toc24704"/>
            <w:bookmarkStart w:id="1462" w:name="_Toc18440"/>
            <w:r>
              <w:rPr>
                <w:rFonts w:ascii="仿宋" w:eastAsia="仿宋" w:hAnsi="仿宋" w:cs="仿宋" w:hint="eastAsia"/>
                <w:kern w:val="0"/>
                <w:sz w:val="18"/>
                <w:szCs w:val="18"/>
                <w:lang w:bidi="ar"/>
              </w:rPr>
              <w:t>计费管理</w:t>
            </w:r>
            <w:bookmarkEnd w:id="1461"/>
            <w:bookmarkEnd w:id="1462"/>
          </w:p>
        </w:tc>
        <w:tc>
          <w:tcPr>
            <w:tcW w:w="2697" w:type="dxa"/>
            <w:tcBorders>
              <w:top w:val="nil"/>
              <w:left w:val="nil"/>
              <w:bottom w:val="single" w:sz="4" w:space="0" w:color="auto"/>
              <w:right w:val="single" w:sz="4" w:space="0" w:color="auto"/>
            </w:tcBorders>
            <w:shd w:val="clear" w:color="auto" w:fill="auto"/>
            <w:vAlign w:val="center"/>
          </w:tcPr>
          <w:p w14:paraId="489E6324" w14:textId="77777777" w:rsidR="00396777" w:rsidRDefault="00226D9D">
            <w:pPr>
              <w:widowControl/>
              <w:jc w:val="left"/>
              <w:textAlignment w:val="center"/>
              <w:outlineLvl w:val="0"/>
              <w:rPr>
                <w:rFonts w:ascii="仿宋" w:eastAsia="仿宋" w:hAnsi="仿宋" w:cs="仿宋"/>
                <w:sz w:val="18"/>
                <w:szCs w:val="18"/>
              </w:rPr>
            </w:pPr>
            <w:bookmarkStart w:id="1463" w:name="_Toc8221"/>
            <w:bookmarkStart w:id="1464" w:name="_Toc20990"/>
            <w:r>
              <w:rPr>
                <w:rFonts w:ascii="仿宋" w:eastAsia="仿宋" w:hAnsi="仿宋" w:cs="仿宋" w:hint="eastAsia"/>
                <w:kern w:val="0"/>
                <w:sz w:val="18"/>
                <w:szCs w:val="18"/>
                <w:lang w:bidi="ar"/>
              </w:rPr>
              <w:t>营销系统功能优化0728</w:t>
            </w:r>
            <w:bookmarkEnd w:id="1463"/>
            <w:bookmarkEnd w:id="1464"/>
          </w:p>
        </w:tc>
        <w:tc>
          <w:tcPr>
            <w:tcW w:w="8500" w:type="dxa"/>
            <w:tcBorders>
              <w:top w:val="nil"/>
              <w:left w:val="nil"/>
              <w:bottom w:val="single" w:sz="4" w:space="0" w:color="auto"/>
              <w:right w:val="single" w:sz="4" w:space="0" w:color="auto"/>
            </w:tcBorders>
            <w:shd w:val="clear" w:color="auto" w:fill="auto"/>
            <w:vAlign w:val="center"/>
          </w:tcPr>
          <w:p w14:paraId="7F4E383D" w14:textId="77777777" w:rsidR="00396777" w:rsidRDefault="00226D9D">
            <w:pPr>
              <w:widowControl/>
              <w:jc w:val="left"/>
              <w:textAlignment w:val="center"/>
              <w:outlineLvl w:val="0"/>
              <w:rPr>
                <w:rFonts w:ascii="仿宋" w:eastAsia="仿宋" w:hAnsi="仿宋" w:cs="仿宋"/>
                <w:sz w:val="18"/>
                <w:szCs w:val="18"/>
              </w:rPr>
            </w:pPr>
            <w:bookmarkStart w:id="1465" w:name="_Toc21002"/>
            <w:bookmarkStart w:id="1466" w:name="_Toc10624"/>
            <w:r>
              <w:rPr>
                <w:rFonts w:ascii="仿宋" w:eastAsia="仿宋" w:hAnsi="仿宋" w:cs="仿宋" w:hint="eastAsia"/>
                <w:kern w:val="0"/>
                <w:sz w:val="18"/>
                <w:szCs w:val="18"/>
                <w:lang w:bidi="ar"/>
              </w:rPr>
              <w:t>异常意见查询历史核查用户的记录时，应保留系统提示的异常规则信息。</w:t>
            </w:r>
            <w:bookmarkEnd w:id="1465"/>
            <w:bookmarkEnd w:id="1466"/>
          </w:p>
        </w:tc>
        <w:tc>
          <w:tcPr>
            <w:tcW w:w="688" w:type="dxa"/>
            <w:tcBorders>
              <w:top w:val="nil"/>
              <w:left w:val="nil"/>
              <w:bottom w:val="single" w:sz="4" w:space="0" w:color="auto"/>
              <w:right w:val="single" w:sz="4" w:space="0" w:color="auto"/>
            </w:tcBorders>
            <w:shd w:val="clear" w:color="auto" w:fill="auto"/>
            <w:vAlign w:val="center"/>
          </w:tcPr>
          <w:p w14:paraId="76D06608" w14:textId="77777777" w:rsidR="00396777" w:rsidRDefault="00226D9D">
            <w:pPr>
              <w:widowControl/>
              <w:jc w:val="left"/>
              <w:textAlignment w:val="center"/>
              <w:outlineLvl w:val="0"/>
              <w:rPr>
                <w:rFonts w:ascii="仿宋" w:eastAsia="仿宋" w:hAnsi="仿宋" w:cs="仿宋"/>
                <w:sz w:val="18"/>
                <w:szCs w:val="18"/>
              </w:rPr>
            </w:pPr>
            <w:bookmarkStart w:id="1467" w:name="_Toc13159"/>
            <w:bookmarkStart w:id="1468" w:name="_Toc23542"/>
            <w:r>
              <w:rPr>
                <w:rFonts w:ascii="仿宋" w:eastAsia="仿宋" w:hAnsi="仿宋" w:cs="仿宋" w:hint="eastAsia"/>
                <w:kern w:val="0"/>
                <w:sz w:val="18"/>
                <w:szCs w:val="18"/>
                <w:lang w:bidi="ar"/>
              </w:rPr>
              <w:t>人·日</w:t>
            </w:r>
            <w:bookmarkEnd w:id="1467"/>
            <w:bookmarkEnd w:id="1468"/>
          </w:p>
        </w:tc>
        <w:tc>
          <w:tcPr>
            <w:tcW w:w="825" w:type="dxa"/>
            <w:tcBorders>
              <w:top w:val="nil"/>
              <w:left w:val="nil"/>
              <w:bottom w:val="single" w:sz="4" w:space="0" w:color="auto"/>
              <w:right w:val="single" w:sz="4" w:space="0" w:color="auto"/>
            </w:tcBorders>
            <w:shd w:val="clear" w:color="auto" w:fill="auto"/>
            <w:vAlign w:val="center"/>
          </w:tcPr>
          <w:p w14:paraId="33E73412" w14:textId="77777777" w:rsidR="00396777" w:rsidRDefault="00226D9D">
            <w:pPr>
              <w:widowControl/>
              <w:jc w:val="center"/>
              <w:textAlignment w:val="center"/>
              <w:outlineLvl w:val="0"/>
              <w:rPr>
                <w:rFonts w:ascii="仿宋" w:eastAsia="仿宋" w:hAnsi="仿宋" w:cs="仿宋"/>
                <w:sz w:val="18"/>
                <w:szCs w:val="18"/>
              </w:rPr>
            </w:pPr>
            <w:bookmarkStart w:id="1469" w:name="_Toc3472"/>
            <w:bookmarkStart w:id="1470" w:name="_Toc32236"/>
            <w:r>
              <w:rPr>
                <w:rFonts w:ascii="仿宋" w:eastAsia="仿宋" w:hAnsi="仿宋" w:cs="仿宋" w:hint="eastAsia"/>
                <w:kern w:val="0"/>
                <w:sz w:val="18"/>
                <w:szCs w:val="18"/>
                <w:lang w:bidi="ar"/>
              </w:rPr>
              <w:t>2</w:t>
            </w:r>
            <w:bookmarkEnd w:id="1469"/>
            <w:bookmarkEnd w:id="14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7C5776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D833EC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12C22C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ECCA8A1" w14:textId="77777777" w:rsidR="00396777" w:rsidRDefault="00226D9D">
            <w:pPr>
              <w:widowControl/>
              <w:jc w:val="center"/>
              <w:textAlignment w:val="center"/>
              <w:outlineLvl w:val="0"/>
              <w:rPr>
                <w:rFonts w:ascii="仿宋" w:eastAsia="仿宋" w:hAnsi="仿宋" w:cs="仿宋"/>
                <w:sz w:val="18"/>
                <w:szCs w:val="18"/>
              </w:rPr>
            </w:pPr>
            <w:bookmarkStart w:id="1471" w:name="_Toc6468"/>
            <w:bookmarkStart w:id="1472" w:name="_Toc14791"/>
            <w:r>
              <w:rPr>
                <w:rFonts w:ascii="仿宋" w:eastAsia="仿宋" w:hAnsi="仿宋" w:cs="仿宋" w:hint="eastAsia"/>
                <w:kern w:val="0"/>
                <w:sz w:val="18"/>
                <w:szCs w:val="18"/>
                <w:lang w:bidi="ar"/>
              </w:rPr>
              <w:t>3.60</w:t>
            </w:r>
            <w:bookmarkEnd w:id="1471"/>
            <w:bookmarkEnd w:id="147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C6E0971" w14:textId="77777777" w:rsidR="00396777" w:rsidRDefault="00226D9D">
            <w:pPr>
              <w:widowControl/>
              <w:jc w:val="center"/>
              <w:textAlignment w:val="center"/>
              <w:outlineLvl w:val="0"/>
              <w:rPr>
                <w:rFonts w:ascii="仿宋" w:eastAsia="仿宋" w:hAnsi="仿宋" w:cs="仿宋"/>
                <w:sz w:val="18"/>
                <w:szCs w:val="18"/>
              </w:rPr>
            </w:pPr>
            <w:bookmarkStart w:id="1473" w:name="_Toc10444"/>
            <w:bookmarkStart w:id="1474" w:name="_Toc9068"/>
            <w:r>
              <w:rPr>
                <w:rFonts w:ascii="仿宋" w:eastAsia="仿宋" w:hAnsi="仿宋" w:cs="仿宋" w:hint="eastAsia"/>
                <w:kern w:val="0"/>
                <w:sz w:val="18"/>
                <w:szCs w:val="18"/>
                <w:lang w:bidi="ar"/>
              </w:rPr>
              <w:t>计费管理</w:t>
            </w:r>
            <w:bookmarkEnd w:id="1473"/>
            <w:bookmarkEnd w:id="1474"/>
          </w:p>
        </w:tc>
        <w:tc>
          <w:tcPr>
            <w:tcW w:w="2697" w:type="dxa"/>
            <w:tcBorders>
              <w:top w:val="nil"/>
              <w:left w:val="nil"/>
              <w:bottom w:val="single" w:sz="4" w:space="0" w:color="auto"/>
              <w:right w:val="single" w:sz="4" w:space="0" w:color="auto"/>
            </w:tcBorders>
            <w:shd w:val="clear" w:color="auto" w:fill="auto"/>
            <w:vAlign w:val="center"/>
          </w:tcPr>
          <w:p w14:paraId="546D35E7" w14:textId="77777777" w:rsidR="00396777" w:rsidRDefault="00226D9D">
            <w:pPr>
              <w:widowControl/>
              <w:jc w:val="left"/>
              <w:textAlignment w:val="center"/>
              <w:outlineLvl w:val="0"/>
              <w:rPr>
                <w:rFonts w:ascii="仿宋" w:eastAsia="仿宋" w:hAnsi="仿宋" w:cs="仿宋"/>
                <w:sz w:val="18"/>
                <w:szCs w:val="18"/>
              </w:rPr>
            </w:pPr>
            <w:bookmarkStart w:id="1475" w:name="_Toc7864"/>
            <w:bookmarkStart w:id="1476" w:name="_Toc18314"/>
            <w:r>
              <w:rPr>
                <w:rFonts w:ascii="仿宋" w:eastAsia="仿宋" w:hAnsi="仿宋" w:cs="仿宋" w:hint="eastAsia"/>
                <w:kern w:val="0"/>
                <w:sz w:val="18"/>
                <w:szCs w:val="18"/>
                <w:lang w:bidi="ar"/>
              </w:rPr>
              <w:t>营销系统功能优化0728</w:t>
            </w:r>
            <w:bookmarkEnd w:id="1475"/>
            <w:bookmarkEnd w:id="1476"/>
          </w:p>
        </w:tc>
        <w:tc>
          <w:tcPr>
            <w:tcW w:w="8500" w:type="dxa"/>
            <w:tcBorders>
              <w:top w:val="nil"/>
              <w:left w:val="nil"/>
              <w:bottom w:val="single" w:sz="4" w:space="0" w:color="auto"/>
              <w:right w:val="single" w:sz="4" w:space="0" w:color="auto"/>
            </w:tcBorders>
            <w:shd w:val="clear" w:color="auto" w:fill="auto"/>
            <w:vAlign w:val="center"/>
          </w:tcPr>
          <w:p w14:paraId="7CB9B083" w14:textId="77777777" w:rsidR="00396777" w:rsidRDefault="00226D9D">
            <w:pPr>
              <w:widowControl/>
              <w:jc w:val="left"/>
              <w:textAlignment w:val="center"/>
              <w:outlineLvl w:val="0"/>
              <w:rPr>
                <w:rFonts w:ascii="仿宋" w:eastAsia="仿宋" w:hAnsi="仿宋" w:cs="仿宋"/>
                <w:sz w:val="18"/>
                <w:szCs w:val="18"/>
              </w:rPr>
            </w:pPr>
            <w:bookmarkStart w:id="1477" w:name="_Toc23067"/>
            <w:bookmarkStart w:id="1478" w:name="_Toc19963"/>
            <w:r>
              <w:rPr>
                <w:rFonts w:ascii="仿宋" w:eastAsia="仿宋" w:hAnsi="仿宋" w:cs="仿宋" w:hint="eastAsia"/>
                <w:kern w:val="0"/>
                <w:sz w:val="18"/>
                <w:szCs w:val="18"/>
                <w:lang w:bidi="ar"/>
              </w:rPr>
              <w:t>邮箱账单发送支持查询用户编号、结算户、银行账户，增加手机号查询，并增加其他邮箱发送的功能</w:t>
            </w:r>
            <w:bookmarkEnd w:id="1477"/>
            <w:bookmarkEnd w:id="1478"/>
          </w:p>
        </w:tc>
        <w:tc>
          <w:tcPr>
            <w:tcW w:w="688" w:type="dxa"/>
            <w:tcBorders>
              <w:top w:val="nil"/>
              <w:left w:val="nil"/>
              <w:bottom w:val="single" w:sz="4" w:space="0" w:color="auto"/>
              <w:right w:val="single" w:sz="4" w:space="0" w:color="auto"/>
            </w:tcBorders>
            <w:shd w:val="clear" w:color="auto" w:fill="auto"/>
            <w:vAlign w:val="center"/>
          </w:tcPr>
          <w:p w14:paraId="7AB58A5F" w14:textId="77777777" w:rsidR="00396777" w:rsidRDefault="00226D9D">
            <w:pPr>
              <w:widowControl/>
              <w:jc w:val="left"/>
              <w:textAlignment w:val="center"/>
              <w:outlineLvl w:val="0"/>
              <w:rPr>
                <w:rFonts w:ascii="仿宋" w:eastAsia="仿宋" w:hAnsi="仿宋" w:cs="仿宋"/>
                <w:sz w:val="18"/>
                <w:szCs w:val="18"/>
              </w:rPr>
            </w:pPr>
            <w:bookmarkStart w:id="1479" w:name="_Toc28782"/>
            <w:bookmarkStart w:id="1480" w:name="_Toc24699"/>
            <w:r>
              <w:rPr>
                <w:rFonts w:ascii="仿宋" w:eastAsia="仿宋" w:hAnsi="仿宋" w:cs="仿宋" w:hint="eastAsia"/>
                <w:kern w:val="0"/>
                <w:sz w:val="18"/>
                <w:szCs w:val="18"/>
                <w:lang w:bidi="ar"/>
              </w:rPr>
              <w:t>人·日</w:t>
            </w:r>
            <w:bookmarkEnd w:id="1479"/>
            <w:bookmarkEnd w:id="1480"/>
          </w:p>
        </w:tc>
        <w:tc>
          <w:tcPr>
            <w:tcW w:w="825" w:type="dxa"/>
            <w:tcBorders>
              <w:top w:val="nil"/>
              <w:left w:val="nil"/>
              <w:bottom w:val="single" w:sz="4" w:space="0" w:color="auto"/>
              <w:right w:val="single" w:sz="4" w:space="0" w:color="auto"/>
            </w:tcBorders>
            <w:shd w:val="clear" w:color="auto" w:fill="auto"/>
            <w:vAlign w:val="center"/>
          </w:tcPr>
          <w:p w14:paraId="218A5739" w14:textId="77777777" w:rsidR="00396777" w:rsidRDefault="00226D9D">
            <w:pPr>
              <w:widowControl/>
              <w:jc w:val="center"/>
              <w:textAlignment w:val="center"/>
              <w:outlineLvl w:val="0"/>
              <w:rPr>
                <w:rFonts w:ascii="仿宋" w:eastAsia="仿宋" w:hAnsi="仿宋" w:cs="仿宋"/>
                <w:sz w:val="18"/>
                <w:szCs w:val="18"/>
              </w:rPr>
            </w:pPr>
            <w:bookmarkStart w:id="1481" w:name="_Toc13365"/>
            <w:bookmarkStart w:id="1482" w:name="_Toc31986"/>
            <w:r>
              <w:rPr>
                <w:rFonts w:ascii="仿宋" w:eastAsia="仿宋" w:hAnsi="仿宋" w:cs="仿宋" w:hint="eastAsia"/>
                <w:kern w:val="0"/>
                <w:sz w:val="18"/>
                <w:szCs w:val="18"/>
                <w:lang w:bidi="ar"/>
              </w:rPr>
              <w:t>5</w:t>
            </w:r>
            <w:bookmarkEnd w:id="1481"/>
            <w:bookmarkEnd w:id="14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340F12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D70885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4692F57"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753F727A" w14:textId="77777777" w:rsidR="00396777" w:rsidRDefault="00226D9D">
            <w:pPr>
              <w:widowControl/>
              <w:jc w:val="center"/>
              <w:textAlignment w:val="center"/>
              <w:outlineLvl w:val="0"/>
              <w:rPr>
                <w:rFonts w:ascii="仿宋" w:eastAsia="仿宋" w:hAnsi="仿宋" w:cs="仿宋"/>
                <w:sz w:val="18"/>
                <w:szCs w:val="18"/>
              </w:rPr>
            </w:pPr>
            <w:bookmarkStart w:id="1483" w:name="_Toc29707"/>
            <w:bookmarkStart w:id="1484" w:name="_Toc6997"/>
            <w:r>
              <w:rPr>
                <w:rFonts w:ascii="仿宋" w:eastAsia="仿宋" w:hAnsi="仿宋" w:cs="仿宋" w:hint="eastAsia"/>
                <w:kern w:val="0"/>
                <w:sz w:val="18"/>
                <w:szCs w:val="18"/>
                <w:lang w:bidi="ar"/>
              </w:rPr>
              <w:t>3.61</w:t>
            </w:r>
            <w:bookmarkEnd w:id="1483"/>
            <w:bookmarkEnd w:id="1484"/>
          </w:p>
        </w:tc>
        <w:tc>
          <w:tcPr>
            <w:tcW w:w="1099" w:type="dxa"/>
            <w:tcBorders>
              <w:top w:val="nil"/>
              <w:left w:val="nil"/>
              <w:bottom w:val="single" w:sz="4" w:space="0" w:color="auto"/>
              <w:right w:val="single" w:sz="4" w:space="0" w:color="auto"/>
            </w:tcBorders>
            <w:shd w:val="clear" w:color="auto" w:fill="auto"/>
            <w:vAlign w:val="center"/>
          </w:tcPr>
          <w:p w14:paraId="1E179D05" w14:textId="77777777" w:rsidR="00396777" w:rsidRDefault="00226D9D">
            <w:pPr>
              <w:widowControl/>
              <w:jc w:val="center"/>
              <w:textAlignment w:val="center"/>
              <w:outlineLvl w:val="0"/>
              <w:rPr>
                <w:rFonts w:ascii="仿宋" w:eastAsia="仿宋" w:hAnsi="仿宋" w:cs="仿宋"/>
                <w:sz w:val="18"/>
                <w:szCs w:val="18"/>
              </w:rPr>
            </w:pPr>
            <w:bookmarkStart w:id="1485" w:name="_Toc29876"/>
            <w:bookmarkStart w:id="1486" w:name="_Toc21958"/>
            <w:r>
              <w:rPr>
                <w:rFonts w:ascii="仿宋" w:eastAsia="仿宋" w:hAnsi="仿宋" w:cs="仿宋" w:hint="eastAsia"/>
                <w:kern w:val="0"/>
                <w:sz w:val="18"/>
                <w:szCs w:val="18"/>
                <w:lang w:bidi="ar"/>
              </w:rPr>
              <w:t>计费管理</w:t>
            </w:r>
            <w:bookmarkEnd w:id="1485"/>
            <w:bookmarkEnd w:id="1486"/>
          </w:p>
        </w:tc>
        <w:tc>
          <w:tcPr>
            <w:tcW w:w="2697" w:type="dxa"/>
            <w:tcBorders>
              <w:top w:val="nil"/>
              <w:left w:val="nil"/>
              <w:bottom w:val="single" w:sz="4" w:space="0" w:color="auto"/>
              <w:right w:val="single" w:sz="4" w:space="0" w:color="auto"/>
            </w:tcBorders>
            <w:shd w:val="clear" w:color="auto" w:fill="auto"/>
            <w:vAlign w:val="center"/>
          </w:tcPr>
          <w:p w14:paraId="0AEF9579" w14:textId="77777777" w:rsidR="00396777" w:rsidRDefault="00226D9D">
            <w:pPr>
              <w:widowControl/>
              <w:jc w:val="left"/>
              <w:textAlignment w:val="center"/>
              <w:outlineLvl w:val="0"/>
              <w:rPr>
                <w:rFonts w:ascii="仿宋" w:eastAsia="仿宋" w:hAnsi="仿宋" w:cs="仿宋"/>
                <w:sz w:val="18"/>
                <w:szCs w:val="18"/>
              </w:rPr>
            </w:pPr>
            <w:bookmarkStart w:id="1487" w:name="_Toc19755"/>
            <w:bookmarkStart w:id="1488" w:name="_Toc21205"/>
            <w:r>
              <w:rPr>
                <w:rFonts w:ascii="仿宋" w:eastAsia="仿宋" w:hAnsi="仿宋" w:cs="仿宋" w:hint="eastAsia"/>
                <w:kern w:val="0"/>
                <w:sz w:val="18"/>
                <w:szCs w:val="18"/>
                <w:lang w:bidi="ar"/>
              </w:rPr>
              <w:t>营销系统功能优化0728</w:t>
            </w:r>
            <w:bookmarkEnd w:id="1487"/>
            <w:bookmarkEnd w:id="1488"/>
          </w:p>
        </w:tc>
        <w:tc>
          <w:tcPr>
            <w:tcW w:w="8500" w:type="dxa"/>
            <w:tcBorders>
              <w:top w:val="nil"/>
              <w:left w:val="nil"/>
              <w:bottom w:val="single" w:sz="4" w:space="0" w:color="auto"/>
              <w:right w:val="single" w:sz="4" w:space="0" w:color="auto"/>
            </w:tcBorders>
            <w:shd w:val="clear" w:color="auto" w:fill="auto"/>
            <w:vAlign w:val="center"/>
          </w:tcPr>
          <w:p w14:paraId="2445EF77" w14:textId="77777777" w:rsidR="00396777" w:rsidRDefault="00226D9D">
            <w:pPr>
              <w:widowControl/>
              <w:jc w:val="left"/>
              <w:textAlignment w:val="center"/>
              <w:outlineLvl w:val="0"/>
              <w:rPr>
                <w:rFonts w:ascii="仿宋" w:eastAsia="仿宋" w:hAnsi="仿宋" w:cs="仿宋"/>
                <w:sz w:val="18"/>
                <w:szCs w:val="18"/>
              </w:rPr>
            </w:pPr>
            <w:bookmarkStart w:id="1489" w:name="_Toc9120"/>
            <w:bookmarkStart w:id="1490" w:name="_Toc20208"/>
            <w:r>
              <w:rPr>
                <w:rFonts w:ascii="仿宋" w:eastAsia="仿宋" w:hAnsi="仿宋" w:cs="仿宋" w:hint="eastAsia"/>
                <w:kern w:val="0"/>
                <w:sz w:val="18"/>
                <w:szCs w:val="18"/>
                <w:lang w:bidi="ar"/>
              </w:rPr>
              <w:t>账单自动推送的完成后，需有监控发送是否完成成功以及推送记录查询的功能。（账单功能可以统一，类似于账单短信和账单邮箱批次记录查询可以放在一起）</w:t>
            </w:r>
            <w:bookmarkEnd w:id="1489"/>
            <w:bookmarkEnd w:id="1490"/>
          </w:p>
        </w:tc>
        <w:tc>
          <w:tcPr>
            <w:tcW w:w="688" w:type="dxa"/>
            <w:tcBorders>
              <w:top w:val="nil"/>
              <w:left w:val="nil"/>
              <w:bottom w:val="single" w:sz="4" w:space="0" w:color="auto"/>
              <w:right w:val="single" w:sz="4" w:space="0" w:color="auto"/>
            </w:tcBorders>
            <w:shd w:val="clear" w:color="auto" w:fill="auto"/>
            <w:vAlign w:val="center"/>
          </w:tcPr>
          <w:p w14:paraId="2A007E06" w14:textId="77777777" w:rsidR="00396777" w:rsidRDefault="00226D9D">
            <w:pPr>
              <w:widowControl/>
              <w:jc w:val="left"/>
              <w:textAlignment w:val="center"/>
              <w:outlineLvl w:val="0"/>
              <w:rPr>
                <w:rFonts w:ascii="仿宋" w:eastAsia="仿宋" w:hAnsi="仿宋" w:cs="仿宋"/>
                <w:sz w:val="18"/>
                <w:szCs w:val="18"/>
              </w:rPr>
            </w:pPr>
            <w:bookmarkStart w:id="1491" w:name="_Toc29476"/>
            <w:bookmarkStart w:id="1492" w:name="_Toc22398"/>
            <w:r>
              <w:rPr>
                <w:rFonts w:ascii="仿宋" w:eastAsia="仿宋" w:hAnsi="仿宋" w:cs="仿宋" w:hint="eastAsia"/>
                <w:kern w:val="0"/>
                <w:sz w:val="18"/>
                <w:szCs w:val="18"/>
                <w:lang w:bidi="ar"/>
              </w:rPr>
              <w:t>人·日</w:t>
            </w:r>
            <w:bookmarkEnd w:id="1491"/>
            <w:bookmarkEnd w:id="1492"/>
          </w:p>
        </w:tc>
        <w:tc>
          <w:tcPr>
            <w:tcW w:w="825" w:type="dxa"/>
            <w:tcBorders>
              <w:top w:val="nil"/>
              <w:left w:val="nil"/>
              <w:bottom w:val="single" w:sz="4" w:space="0" w:color="auto"/>
              <w:right w:val="single" w:sz="4" w:space="0" w:color="auto"/>
            </w:tcBorders>
            <w:shd w:val="clear" w:color="auto" w:fill="auto"/>
            <w:vAlign w:val="center"/>
          </w:tcPr>
          <w:p w14:paraId="6FEF8531" w14:textId="77777777" w:rsidR="00396777" w:rsidRDefault="00226D9D">
            <w:pPr>
              <w:widowControl/>
              <w:jc w:val="center"/>
              <w:textAlignment w:val="center"/>
              <w:outlineLvl w:val="0"/>
              <w:rPr>
                <w:rFonts w:ascii="仿宋" w:eastAsia="仿宋" w:hAnsi="仿宋" w:cs="仿宋"/>
                <w:sz w:val="18"/>
                <w:szCs w:val="18"/>
              </w:rPr>
            </w:pPr>
            <w:bookmarkStart w:id="1493" w:name="_Toc29855"/>
            <w:bookmarkStart w:id="1494" w:name="_Toc809"/>
            <w:r>
              <w:rPr>
                <w:rFonts w:ascii="仿宋" w:eastAsia="仿宋" w:hAnsi="仿宋" w:cs="仿宋" w:hint="eastAsia"/>
                <w:kern w:val="0"/>
                <w:sz w:val="18"/>
                <w:szCs w:val="18"/>
                <w:lang w:bidi="ar"/>
              </w:rPr>
              <w:t>3</w:t>
            </w:r>
            <w:bookmarkEnd w:id="1493"/>
            <w:bookmarkEnd w:id="149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2D5A0E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88AEB1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BC34E3C"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249E49D" w14:textId="77777777" w:rsidR="00396777" w:rsidRDefault="00226D9D">
            <w:pPr>
              <w:widowControl/>
              <w:jc w:val="center"/>
              <w:textAlignment w:val="center"/>
              <w:outlineLvl w:val="0"/>
              <w:rPr>
                <w:rFonts w:ascii="仿宋" w:eastAsia="仿宋" w:hAnsi="仿宋" w:cs="仿宋"/>
                <w:sz w:val="18"/>
                <w:szCs w:val="18"/>
              </w:rPr>
            </w:pPr>
            <w:bookmarkStart w:id="1495" w:name="_Toc9732"/>
            <w:bookmarkStart w:id="1496" w:name="_Toc15446"/>
            <w:r>
              <w:rPr>
                <w:rFonts w:ascii="仿宋" w:eastAsia="仿宋" w:hAnsi="仿宋" w:cs="仿宋" w:hint="eastAsia"/>
                <w:kern w:val="0"/>
                <w:sz w:val="18"/>
                <w:szCs w:val="18"/>
                <w:lang w:bidi="ar"/>
              </w:rPr>
              <w:t>3.62</w:t>
            </w:r>
            <w:bookmarkEnd w:id="1495"/>
            <w:bookmarkEnd w:id="1496"/>
          </w:p>
        </w:tc>
        <w:tc>
          <w:tcPr>
            <w:tcW w:w="1099" w:type="dxa"/>
            <w:tcBorders>
              <w:top w:val="nil"/>
              <w:left w:val="nil"/>
              <w:bottom w:val="single" w:sz="4" w:space="0" w:color="auto"/>
              <w:right w:val="single" w:sz="4" w:space="0" w:color="auto"/>
            </w:tcBorders>
            <w:shd w:val="clear" w:color="auto" w:fill="auto"/>
            <w:vAlign w:val="center"/>
          </w:tcPr>
          <w:p w14:paraId="27D423DE" w14:textId="77777777" w:rsidR="00396777" w:rsidRDefault="00226D9D">
            <w:pPr>
              <w:widowControl/>
              <w:jc w:val="center"/>
              <w:textAlignment w:val="center"/>
              <w:outlineLvl w:val="0"/>
              <w:rPr>
                <w:rFonts w:ascii="仿宋" w:eastAsia="仿宋" w:hAnsi="仿宋" w:cs="仿宋"/>
                <w:sz w:val="18"/>
                <w:szCs w:val="18"/>
              </w:rPr>
            </w:pPr>
            <w:bookmarkStart w:id="1497" w:name="_Toc7812"/>
            <w:bookmarkStart w:id="1498" w:name="_Toc30639"/>
            <w:r>
              <w:rPr>
                <w:rFonts w:ascii="仿宋" w:eastAsia="仿宋" w:hAnsi="仿宋" w:cs="仿宋" w:hint="eastAsia"/>
                <w:kern w:val="0"/>
                <w:sz w:val="18"/>
                <w:szCs w:val="18"/>
                <w:lang w:bidi="ar"/>
              </w:rPr>
              <w:t>计费管理</w:t>
            </w:r>
            <w:bookmarkEnd w:id="1497"/>
            <w:bookmarkEnd w:id="1498"/>
          </w:p>
        </w:tc>
        <w:tc>
          <w:tcPr>
            <w:tcW w:w="2697" w:type="dxa"/>
            <w:tcBorders>
              <w:top w:val="nil"/>
              <w:left w:val="nil"/>
              <w:bottom w:val="single" w:sz="4" w:space="0" w:color="auto"/>
              <w:right w:val="single" w:sz="4" w:space="0" w:color="auto"/>
            </w:tcBorders>
            <w:shd w:val="clear" w:color="auto" w:fill="auto"/>
            <w:vAlign w:val="center"/>
          </w:tcPr>
          <w:p w14:paraId="1070C468" w14:textId="77777777" w:rsidR="00396777" w:rsidRDefault="00226D9D">
            <w:pPr>
              <w:widowControl/>
              <w:jc w:val="left"/>
              <w:textAlignment w:val="center"/>
              <w:outlineLvl w:val="0"/>
              <w:rPr>
                <w:rFonts w:ascii="仿宋" w:eastAsia="仿宋" w:hAnsi="仿宋" w:cs="仿宋"/>
                <w:sz w:val="18"/>
                <w:szCs w:val="18"/>
              </w:rPr>
            </w:pPr>
            <w:bookmarkStart w:id="1499" w:name="_Toc20761"/>
            <w:bookmarkStart w:id="1500" w:name="_Toc32438"/>
            <w:r>
              <w:rPr>
                <w:rFonts w:ascii="仿宋" w:eastAsia="仿宋" w:hAnsi="仿宋" w:cs="仿宋" w:hint="eastAsia"/>
                <w:kern w:val="0"/>
                <w:sz w:val="18"/>
                <w:szCs w:val="18"/>
                <w:lang w:bidi="ar"/>
              </w:rPr>
              <w:t>营销系统功能优化0728</w:t>
            </w:r>
            <w:bookmarkEnd w:id="1499"/>
            <w:bookmarkEnd w:id="1500"/>
          </w:p>
        </w:tc>
        <w:tc>
          <w:tcPr>
            <w:tcW w:w="8500" w:type="dxa"/>
            <w:tcBorders>
              <w:top w:val="nil"/>
              <w:left w:val="nil"/>
              <w:bottom w:val="single" w:sz="4" w:space="0" w:color="auto"/>
              <w:right w:val="single" w:sz="4" w:space="0" w:color="auto"/>
            </w:tcBorders>
            <w:shd w:val="clear" w:color="auto" w:fill="auto"/>
            <w:vAlign w:val="center"/>
          </w:tcPr>
          <w:p w14:paraId="512B8B91" w14:textId="77777777" w:rsidR="00396777" w:rsidRDefault="00226D9D">
            <w:pPr>
              <w:widowControl/>
              <w:jc w:val="left"/>
              <w:textAlignment w:val="center"/>
              <w:outlineLvl w:val="0"/>
              <w:rPr>
                <w:rFonts w:ascii="仿宋" w:eastAsia="仿宋" w:hAnsi="仿宋" w:cs="仿宋"/>
                <w:sz w:val="18"/>
                <w:szCs w:val="18"/>
              </w:rPr>
            </w:pPr>
            <w:bookmarkStart w:id="1501" w:name="_Toc8849"/>
            <w:bookmarkStart w:id="1502" w:name="_Toc13662"/>
            <w:r>
              <w:rPr>
                <w:rFonts w:ascii="仿宋" w:eastAsia="仿宋" w:hAnsi="仿宋" w:cs="仿宋" w:hint="eastAsia"/>
                <w:kern w:val="0"/>
                <w:sz w:val="18"/>
                <w:szCs w:val="18"/>
                <w:lang w:bidi="ar"/>
              </w:rPr>
              <w:t>非周期计费工单无法按照实际抄表时间来提取电价，抄表时间已经录了去年8月1日到9月1日，电费计算的时候直接平摊到了今天的7月1日（202307070175）</w:t>
            </w:r>
            <w:bookmarkEnd w:id="1501"/>
            <w:bookmarkEnd w:id="1502"/>
          </w:p>
        </w:tc>
        <w:tc>
          <w:tcPr>
            <w:tcW w:w="688" w:type="dxa"/>
            <w:tcBorders>
              <w:top w:val="nil"/>
              <w:left w:val="nil"/>
              <w:bottom w:val="single" w:sz="4" w:space="0" w:color="auto"/>
              <w:right w:val="single" w:sz="4" w:space="0" w:color="auto"/>
            </w:tcBorders>
            <w:shd w:val="clear" w:color="auto" w:fill="auto"/>
            <w:vAlign w:val="center"/>
          </w:tcPr>
          <w:p w14:paraId="0E9625F3" w14:textId="77777777" w:rsidR="00396777" w:rsidRDefault="00226D9D">
            <w:pPr>
              <w:widowControl/>
              <w:jc w:val="left"/>
              <w:textAlignment w:val="center"/>
              <w:outlineLvl w:val="0"/>
              <w:rPr>
                <w:rFonts w:ascii="仿宋" w:eastAsia="仿宋" w:hAnsi="仿宋" w:cs="仿宋"/>
                <w:sz w:val="18"/>
                <w:szCs w:val="18"/>
              </w:rPr>
            </w:pPr>
            <w:bookmarkStart w:id="1503" w:name="_Toc11932"/>
            <w:bookmarkStart w:id="1504" w:name="_Toc21477"/>
            <w:r>
              <w:rPr>
                <w:rFonts w:ascii="仿宋" w:eastAsia="仿宋" w:hAnsi="仿宋" w:cs="仿宋" w:hint="eastAsia"/>
                <w:kern w:val="0"/>
                <w:sz w:val="18"/>
                <w:szCs w:val="18"/>
                <w:lang w:bidi="ar"/>
              </w:rPr>
              <w:t>人·日</w:t>
            </w:r>
            <w:bookmarkEnd w:id="1503"/>
            <w:bookmarkEnd w:id="1504"/>
          </w:p>
        </w:tc>
        <w:tc>
          <w:tcPr>
            <w:tcW w:w="825" w:type="dxa"/>
            <w:tcBorders>
              <w:top w:val="nil"/>
              <w:left w:val="nil"/>
              <w:bottom w:val="single" w:sz="4" w:space="0" w:color="auto"/>
              <w:right w:val="single" w:sz="4" w:space="0" w:color="auto"/>
            </w:tcBorders>
            <w:shd w:val="clear" w:color="auto" w:fill="auto"/>
            <w:vAlign w:val="center"/>
          </w:tcPr>
          <w:p w14:paraId="313AA0D0" w14:textId="77777777" w:rsidR="00396777" w:rsidRDefault="00226D9D">
            <w:pPr>
              <w:widowControl/>
              <w:jc w:val="center"/>
              <w:textAlignment w:val="center"/>
              <w:outlineLvl w:val="0"/>
              <w:rPr>
                <w:rFonts w:ascii="仿宋" w:eastAsia="仿宋" w:hAnsi="仿宋" w:cs="仿宋"/>
                <w:sz w:val="18"/>
                <w:szCs w:val="18"/>
              </w:rPr>
            </w:pPr>
            <w:bookmarkStart w:id="1505" w:name="_Toc4054"/>
            <w:bookmarkStart w:id="1506" w:name="_Toc20326"/>
            <w:r>
              <w:rPr>
                <w:rFonts w:ascii="仿宋" w:eastAsia="仿宋" w:hAnsi="仿宋" w:cs="仿宋" w:hint="eastAsia"/>
                <w:kern w:val="0"/>
                <w:sz w:val="18"/>
                <w:szCs w:val="18"/>
                <w:lang w:bidi="ar"/>
              </w:rPr>
              <w:t>15</w:t>
            </w:r>
            <w:bookmarkEnd w:id="1505"/>
            <w:bookmarkEnd w:id="150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138149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F7BCF0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9DEE93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E9D4131" w14:textId="77777777" w:rsidR="00396777" w:rsidRDefault="00226D9D">
            <w:pPr>
              <w:widowControl/>
              <w:jc w:val="center"/>
              <w:textAlignment w:val="center"/>
              <w:outlineLvl w:val="0"/>
              <w:rPr>
                <w:rFonts w:ascii="仿宋" w:eastAsia="仿宋" w:hAnsi="仿宋" w:cs="仿宋"/>
                <w:sz w:val="18"/>
                <w:szCs w:val="18"/>
              </w:rPr>
            </w:pPr>
            <w:bookmarkStart w:id="1507" w:name="_Toc2057"/>
            <w:bookmarkStart w:id="1508" w:name="_Toc16377"/>
            <w:r>
              <w:rPr>
                <w:rFonts w:ascii="仿宋" w:eastAsia="仿宋" w:hAnsi="仿宋" w:cs="仿宋" w:hint="eastAsia"/>
                <w:kern w:val="0"/>
                <w:sz w:val="18"/>
                <w:szCs w:val="18"/>
                <w:lang w:bidi="ar"/>
              </w:rPr>
              <w:t>3.63</w:t>
            </w:r>
            <w:bookmarkEnd w:id="1507"/>
            <w:bookmarkEnd w:id="1508"/>
          </w:p>
        </w:tc>
        <w:tc>
          <w:tcPr>
            <w:tcW w:w="1099" w:type="dxa"/>
            <w:tcBorders>
              <w:top w:val="nil"/>
              <w:left w:val="nil"/>
              <w:bottom w:val="single" w:sz="4" w:space="0" w:color="auto"/>
              <w:right w:val="single" w:sz="4" w:space="0" w:color="auto"/>
            </w:tcBorders>
            <w:shd w:val="clear" w:color="auto" w:fill="auto"/>
            <w:vAlign w:val="center"/>
          </w:tcPr>
          <w:p w14:paraId="21DAD623" w14:textId="77777777" w:rsidR="00396777" w:rsidRDefault="00226D9D">
            <w:pPr>
              <w:widowControl/>
              <w:jc w:val="center"/>
              <w:textAlignment w:val="center"/>
              <w:outlineLvl w:val="0"/>
              <w:rPr>
                <w:rFonts w:ascii="仿宋" w:eastAsia="仿宋" w:hAnsi="仿宋" w:cs="仿宋"/>
                <w:sz w:val="18"/>
                <w:szCs w:val="18"/>
              </w:rPr>
            </w:pPr>
            <w:bookmarkStart w:id="1509" w:name="_Toc2044"/>
            <w:bookmarkStart w:id="1510" w:name="_Toc8518"/>
            <w:r>
              <w:rPr>
                <w:rFonts w:ascii="仿宋" w:eastAsia="仿宋" w:hAnsi="仿宋" w:cs="仿宋" w:hint="eastAsia"/>
                <w:kern w:val="0"/>
                <w:sz w:val="18"/>
                <w:szCs w:val="18"/>
                <w:lang w:bidi="ar"/>
              </w:rPr>
              <w:t>计费管理</w:t>
            </w:r>
            <w:bookmarkEnd w:id="1509"/>
            <w:bookmarkEnd w:id="1510"/>
          </w:p>
        </w:tc>
        <w:tc>
          <w:tcPr>
            <w:tcW w:w="2697" w:type="dxa"/>
            <w:tcBorders>
              <w:top w:val="nil"/>
              <w:left w:val="nil"/>
              <w:bottom w:val="single" w:sz="4" w:space="0" w:color="auto"/>
              <w:right w:val="single" w:sz="4" w:space="0" w:color="auto"/>
            </w:tcBorders>
            <w:shd w:val="clear" w:color="auto" w:fill="auto"/>
            <w:vAlign w:val="center"/>
          </w:tcPr>
          <w:p w14:paraId="6355AE64" w14:textId="77777777" w:rsidR="00396777" w:rsidRDefault="00226D9D">
            <w:pPr>
              <w:widowControl/>
              <w:jc w:val="left"/>
              <w:textAlignment w:val="center"/>
              <w:outlineLvl w:val="0"/>
              <w:rPr>
                <w:rFonts w:ascii="仿宋" w:eastAsia="仿宋" w:hAnsi="仿宋" w:cs="仿宋"/>
                <w:sz w:val="18"/>
                <w:szCs w:val="18"/>
              </w:rPr>
            </w:pPr>
            <w:bookmarkStart w:id="1511" w:name="_Toc23023"/>
            <w:bookmarkStart w:id="1512" w:name="_Toc18859"/>
            <w:r>
              <w:rPr>
                <w:rFonts w:ascii="仿宋" w:eastAsia="仿宋" w:hAnsi="仿宋" w:cs="仿宋" w:hint="eastAsia"/>
                <w:kern w:val="0"/>
                <w:sz w:val="18"/>
                <w:szCs w:val="18"/>
                <w:lang w:bidi="ar"/>
              </w:rPr>
              <w:t>营销系统功能优化0728</w:t>
            </w:r>
            <w:bookmarkEnd w:id="1511"/>
            <w:bookmarkEnd w:id="1512"/>
          </w:p>
        </w:tc>
        <w:tc>
          <w:tcPr>
            <w:tcW w:w="8500" w:type="dxa"/>
            <w:tcBorders>
              <w:top w:val="nil"/>
              <w:left w:val="nil"/>
              <w:bottom w:val="single" w:sz="4" w:space="0" w:color="auto"/>
              <w:right w:val="single" w:sz="4" w:space="0" w:color="auto"/>
            </w:tcBorders>
            <w:shd w:val="clear" w:color="auto" w:fill="auto"/>
            <w:vAlign w:val="center"/>
          </w:tcPr>
          <w:p w14:paraId="69101C93" w14:textId="77777777" w:rsidR="00396777" w:rsidRDefault="00226D9D">
            <w:pPr>
              <w:widowControl/>
              <w:jc w:val="left"/>
              <w:textAlignment w:val="center"/>
              <w:outlineLvl w:val="0"/>
              <w:rPr>
                <w:rFonts w:ascii="仿宋" w:eastAsia="仿宋" w:hAnsi="仿宋" w:cs="仿宋"/>
                <w:sz w:val="18"/>
                <w:szCs w:val="18"/>
              </w:rPr>
            </w:pPr>
            <w:bookmarkStart w:id="1513" w:name="_Toc3170"/>
            <w:bookmarkStart w:id="1514" w:name="_Toc23292"/>
            <w:r>
              <w:rPr>
                <w:rFonts w:ascii="仿宋" w:eastAsia="仿宋" w:hAnsi="仿宋" w:cs="仿宋" w:hint="eastAsia"/>
                <w:kern w:val="0"/>
                <w:sz w:val="18"/>
                <w:szCs w:val="18"/>
                <w:lang w:bidi="ar"/>
              </w:rPr>
              <w:t>非周期计费工单，无法抵扣上期子表电量</w:t>
            </w:r>
            <w:bookmarkEnd w:id="1513"/>
            <w:bookmarkEnd w:id="1514"/>
          </w:p>
        </w:tc>
        <w:tc>
          <w:tcPr>
            <w:tcW w:w="688" w:type="dxa"/>
            <w:tcBorders>
              <w:top w:val="nil"/>
              <w:left w:val="nil"/>
              <w:bottom w:val="single" w:sz="4" w:space="0" w:color="auto"/>
              <w:right w:val="single" w:sz="4" w:space="0" w:color="auto"/>
            </w:tcBorders>
            <w:shd w:val="clear" w:color="auto" w:fill="auto"/>
            <w:vAlign w:val="center"/>
          </w:tcPr>
          <w:p w14:paraId="2A2522F9" w14:textId="77777777" w:rsidR="00396777" w:rsidRDefault="00226D9D">
            <w:pPr>
              <w:widowControl/>
              <w:jc w:val="left"/>
              <w:textAlignment w:val="center"/>
              <w:outlineLvl w:val="0"/>
              <w:rPr>
                <w:rFonts w:ascii="仿宋" w:eastAsia="仿宋" w:hAnsi="仿宋" w:cs="仿宋"/>
                <w:sz w:val="18"/>
                <w:szCs w:val="18"/>
              </w:rPr>
            </w:pPr>
            <w:bookmarkStart w:id="1515" w:name="_Toc25362"/>
            <w:bookmarkStart w:id="1516" w:name="_Toc11262"/>
            <w:r>
              <w:rPr>
                <w:rFonts w:ascii="仿宋" w:eastAsia="仿宋" w:hAnsi="仿宋" w:cs="仿宋" w:hint="eastAsia"/>
                <w:kern w:val="0"/>
                <w:sz w:val="18"/>
                <w:szCs w:val="18"/>
                <w:lang w:bidi="ar"/>
              </w:rPr>
              <w:t>人·日</w:t>
            </w:r>
            <w:bookmarkEnd w:id="1515"/>
            <w:bookmarkEnd w:id="1516"/>
          </w:p>
        </w:tc>
        <w:tc>
          <w:tcPr>
            <w:tcW w:w="825" w:type="dxa"/>
            <w:tcBorders>
              <w:top w:val="nil"/>
              <w:left w:val="nil"/>
              <w:bottom w:val="single" w:sz="4" w:space="0" w:color="auto"/>
              <w:right w:val="single" w:sz="4" w:space="0" w:color="auto"/>
            </w:tcBorders>
            <w:shd w:val="clear" w:color="auto" w:fill="auto"/>
            <w:vAlign w:val="center"/>
          </w:tcPr>
          <w:p w14:paraId="6DBB6FB0" w14:textId="77777777" w:rsidR="00396777" w:rsidRDefault="00226D9D">
            <w:pPr>
              <w:widowControl/>
              <w:jc w:val="center"/>
              <w:textAlignment w:val="center"/>
              <w:outlineLvl w:val="0"/>
              <w:rPr>
                <w:rFonts w:ascii="仿宋" w:eastAsia="仿宋" w:hAnsi="仿宋" w:cs="仿宋"/>
                <w:sz w:val="18"/>
                <w:szCs w:val="18"/>
              </w:rPr>
            </w:pPr>
            <w:bookmarkStart w:id="1517" w:name="_Toc8215"/>
            <w:bookmarkStart w:id="1518" w:name="_Toc31945"/>
            <w:r>
              <w:rPr>
                <w:rFonts w:ascii="仿宋" w:eastAsia="仿宋" w:hAnsi="仿宋" w:cs="仿宋" w:hint="eastAsia"/>
                <w:kern w:val="0"/>
                <w:sz w:val="18"/>
                <w:szCs w:val="18"/>
                <w:lang w:bidi="ar"/>
              </w:rPr>
              <w:t>2</w:t>
            </w:r>
            <w:bookmarkEnd w:id="1517"/>
            <w:bookmarkEnd w:id="151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AB8ACD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9CBC8B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BCDCDE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7A4F429" w14:textId="77777777" w:rsidR="00396777" w:rsidRDefault="00226D9D">
            <w:pPr>
              <w:widowControl/>
              <w:jc w:val="center"/>
              <w:textAlignment w:val="center"/>
              <w:outlineLvl w:val="0"/>
              <w:rPr>
                <w:rFonts w:ascii="仿宋" w:eastAsia="仿宋" w:hAnsi="仿宋" w:cs="仿宋"/>
                <w:sz w:val="18"/>
                <w:szCs w:val="18"/>
              </w:rPr>
            </w:pPr>
            <w:bookmarkStart w:id="1519" w:name="_Toc17467"/>
            <w:bookmarkStart w:id="1520" w:name="_Toc1763"/>
            <w:r>
              <w:rPr>
                <w:rFonts w:ascii="仿宋" w:eastAsia="仿宋" w:hAnsi="仿宋" w:cs="仿宋" w:hint="eastAsia"/>
                <w:kern w:val="0"/>
                <w:sz w:val="18"/>
                <w:szCs w:val="18"/>
                <w:lang w:bidi="ar"/>
              </w:rPr>
              <w:t>3.64</w:t>
            </w:r>
            <w:bookmarkEnd w:id="1519"/>
            <w:bookmarkEnd w:id="1520"/>
          </w:p>
        </w:tc>
        <w:tc>
          <w:tcPr>
            <w:tcW w:w="1099" w:type="dxa"/>
            <w:tcBorders>
              <w:top w:val="nil"/>
              <w:left w:val="nil"/>
              <w:bottom w:val="single" w:sz="4" w:space="0" w:color="auto"/>
              <w:right w:val="single" w:sz="4" w:space="0" w:color="auto"/>
            </w:tcBorders>
            <w:shd w:val="clear" w:color="auto" w:fill="auto"/>
            <w:vAlign w:val="center"/>
          </w:tcPr>
          <w:p w14:paraId="1E37B04C" w14:textId="77777777" w:rsidR="00396777" w:rsidRDefault="00226D9D">
            <w:pPr>
              <w:widowControl/>
              <w:jc w:val="center"/>
              <w:textAlignment w:val="center"/>
              <w:outlineLvl w:val="0"/>
              <w:rPr>
                <w:rFonts w:ascii="仿宋" w:eastAsia="仿宋" w:hAnsi="仿宋" w:cs="仿宋"/>
                <w:sz w:val="18"/>
                <w:szCs w:val="18"/>
              </w:rPr>
            </w:pPr>
            <w:bookmarkStart w:id="1521" w:name="_Toc10986"/>
            <w:bookmarkStart w:id="1522" w:name="_Toc23377"/>
            <w:r>
              <w:rPr>
                <w:rFonts w:ascii="仿宋" w:eastAsia="仿宋" w:hAnsi="仿宋" w:cs="仿宋" w:hint="eastAsia"/>
                <w:kern w:val="0"/>
                <w:sz w:val="18"/>
                <w:szCs w:val="18"/>
                <w:lang w:bidi="ar"/>
              </w:rPr>
              <w:t>计费管理</w:t>
            </w:r>
            <w:bookmarkEnd w:id="1521"/>
            <w:bookmarkEnd w:id="1522"/>
          </w:p>
        </w:tc>
        <w:tc>
          <w:tcPr>
            <w:tcW w:w="2697" w:type="dxa"/>
            <w:tcBorders>
              <w:top w:val="nil"/>
              <w:left w:val="nil"/>
              <w:bottom w:val="single" w:sz="4" w:space="0" w:color="auto"/>
              <w:right w:val="single" w:sz="4" w:space="0" w:color="auto"/>
            </w:tcBorders>
            <w:shd w:val="clear" w:color="auto" w:fill="auto"/>
            <w:vAlign w:val="center"/>
          </w:tcPr>
          <w:p w14:paraId="5973208F" w14:textId="77777777" w:rsidR="00396777" w:rsidRDefault="00226D9D">
            <w:pPr>
              <w:widowControl/>
              <w:jc w:val="left"/>
              <w:textAlignment w:val="center"/>
              <w:outlineLvl w:val="0"/>
              <w:rPr>
                <w:rFonts w:ascii="仿宋" w:eastAsia="仿宋" w:hAnsi="仿宋" w:cs="仿宋"/>
                <w:sz w:val="18"/>
                <w:szCs w:val="18"/>
              </w:rPr>
            </w:pPr>
            <w:bookmarkStart w:id="1523" w:name="_Toc3962"/>
            <w:bookmarkStart w:id="1524" w:name="_Toc3399"/>
            <w:r>
              <w:rPr>
                <w:rFonts w:ascii="仿宋" w:eastAsia="仿宋" w:hAnsi="仿宋" w:cs="仿宋" w:hint="eastAsia"/>
                <w:kern w:val="0"/>
                <w:sz w:val="18"/>
                <w:szCs w:val="18"/>
                <w:lang w:bidi="ar"/>
              </w:rPr>
              <w:t>营销系统功能优化0728</w:t>
            </w:r>
            <w:bookmarkEnd w:id="1523"/>
            <w:bookmarkEnd w:id="1524"/>
          </w:p>
        </w:tc>
        <w:tc>
          <w:tcPr>
            <w:tcW w:w="8500" w:type="dxa"/>
            <w:tcBorders>
              <w:top w:val="nil"/>
              <w:left w:val="nil"/>
              <w:bottom w:val="single" w:sz="4" w:space="0" w:color="auto"/>
              <w:right w:val="single" w:sz="4" w:space="0" w:color="auto"/>
            </w:tcBorders>
            <w:shd w:val="clear" w:color="auto" w:fill="auto"/>
            <w:vAlign w:val="center"/>
          </w:tcPr>
          <w:p w14:paraId="30B4FCB2" w14:textId="77777777" w:rsidR="00396777" w:rsidRDefault="00226D9D">
            <w:pPr>
              <w:widowControl/>
              <w:jc w:val="left"/>
              <w:textAlignment w:val="center"/>
              <w:outlineLvl w:val="0"/>
              <w:rPr>
                <w:rFonts w:ascii="仿宋" w:eastAsia="仿宋" w:hAnsi="仿宋" w:cs="仿宋"/>
                <w:sz w:val="18"/>
                <w:szCs w:val="18"/>
              </w:rPr>
            </w:pPr>
            <w:bookmarkStart w:id="1525" w:name="_Toc8740"/>
            <w:bookmarkStart w:id="1526" w:name="_Toc4953"/>
            <w:r>
              <w:rPr>
                <w:rFonts w:ascii="仿宋" w:eastAsia="仿宋" w:hAnsi="仿宋" w:cs="仿宋" w:hint="eastAsia"/>
                <w:kern w:val="0"/>
                <w:sz w:val="18"/>
                <w:szCs w:val="18"/>
                <w:lang w:bidi="ar"/>
              </w:rPr>
              <w:t>主子表电量电费关系查询，显示的子表数量，没有根据实际月份实际子表数量显示，都是根据最新的展示的。</w:t>
            </w:r>
            <w:bookmarkEnd w:id="1525"/>
            <w:bookmarkEnd w:id="1526"/>
          </w:p>
        </w:tc>
        <w:tc>
          <w:tcPr>
            <w:tcW w:w="688" w:type="dxa"/>
            <w:tcBorders>
              <w:top w:val="nil"/>
              <w:left w:val="nil"/>
              <w:bottom w:val="single" w:sz="4" w:space="0" w:color="auto"/>
              <w:right w:val="single" w:sz="4" w:space="0" w:color="auto"/>
            </w:tcBorders>
            <w:shd w:val="clear" w:color="auto" w:fill="auto"/>
            <w:vAlign w:val="center"/>
          </w:tcPr>
          <w:p w14:paraId="2A4EFDF9" w14:textId="77777777" w:rsidR="00396777" w:rsidRDefault="00226D9D">
            <w:pPr>
              <w:widowControl/>
              <w:jc w:val="left"/>
              <w:textAlignment w:val="center"/>
              <w:outlineLvl w:val="0"/>
              <w:rPr>
                <w:rFonts w:ascii="仿宋" w:eastAsia="仿宋" w:hAnsi="仿宋" w:cs="仿宋"/>
                <w:sz w:val="18"/>
                <w:szCs w:val="18"/>
              </w:rPr>
            </w:pPr>
            <w:bookmarkStart w:id="1527" w:name="_Toc19080"/>
            <w:bookmarkStart w:id="1528" w:name="_Toc911"/>
            <w:r>
              <w:rPr>
                <w:rFonts w:ascii="仿宋" w:eastAsia="仿宋" w:hAnsi="仿宋" w:cs="仿宋" w:hint="eastAsia"/>
                <w:kern w:val="0"/>
                <w:sz w:val="18"/>
                <w:szCs w:val="18"/>
                <w:lang w:bidi="ar"/>
              </w:rPr>
              <w:t>人·日</w:t>
            </w:r>
            <w:bookmarkEnd w:id="1527"/>
            <w:bookmarkEnd w:id="1528"/>
          </w:p>
        </w:tc>
        <w:tc>
          <w:tcPr>
            <w:tcW w:w="825" w:type="dxa"/>
            <w:tcBorders>
              <w:top w:val="nil"/>
              <w:left w:val="nil"/>
              <w:bottom w:val="single" w:sz="4" w:space="0" w:color="auto"/>
              <w:right w:val="single" w:sz="4" w:space="0" w:color="auto"/>
            </w:tcBorders>
            <w:shd w:val="clear" w:color="auto" w:fill="auto"/>
            <w:vAlign w:val="center"/>
          </w:tcPr>
          <w:p w14:paraId="337213F9" w14:textId="77777777" w:rsidR="00396777" w:rsidRDefault="00226D9D">
            <w:pPr>
              <w:widowControl/>
              <w:jc w:val="center"/>
              <w:textAlignment w:val="center"/>
              <w:outlineLvl w:val="0"/>
              <w:rPr>
                <w:rFonts w:ascii="仿宋" w:eastAsia="仿宋" w:hAnsi="仿宋" w:cs="仿宋"/>
                <w:sz w:val="18"/>
                <w:szCs w:val="18"/>
              </w:rPr>
            </w:pPr>
            <w:bookmarkStart w:id="1529" w:name="_Toc3043"/>
            <w:bookmarkStart w:id="1530" w:name="_Toc9757"/>
            <w:r>
              <w:rPr>
                <w:rFonts w:ascii="仿宋" w:eastAsia="仿宋" w:hAnsi="仿宋" w:cs="仿宋" w:hint="eastAsia"/>
                <w:kern w:val="0"/>
                <w:sz w:val="18"/>
                <w:szCs w:val="18"/>
                <w:lang w:bidi="ar"/>
              </w:rPr>
              <w:t>2</w:t>
            </w:r>
            <w:bookmarkEnd w:id="1529"/>
            <w:bookmarkEnd w:id="153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A74FB1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4D2889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B56F1BB"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1613610" w14:textId="77777777" w:rsidR="00396777" w:rsidRDefault="00226D9D">
            <w:pPr>
              <w:widowControl/>
              <w:jc w:val="center"/>
              <w:textAlignment w:val="center"/>
              <w:outlineLvl w:val="0"/>
              <w:rPr>
                <w:rFonts w:ascii="仿宋" w:eastAsia="仿宋" w:hAnsi="仿宋" w:cs="仿宋"/>
                <w:sz w:val="18"/>
                <w:szCs w:val="18"/>
              </w:rPr>
            </w:pPr>
            <w:bookmarkStart w:id="1531" w:name="_Toc17709"/>
            <w:bookmarkStart w:id="1532" w:name="_Toc22885"/>
            <w:r>
              <w:rPr>
                <w:rFonts w:ascii="仿宋" w:eastAsia="仿宋" w:hAnsi="仿宋" w:cs="仿宋" w:hint="eastAsia"/>
                <w:kern w:val="0"/>
                <w:sz w:val="18"/>
                <w:szCs w:val="18"/>
                <w:lang w:bidi="ar"/>
              </w:rPr>
              <w:t>3.65</w:t>
            </w:r>
            <w:bookmarkEnd w:id="1531"/>
            <w:bookmarkEnd w:id="1532"/>
          </w:p>
        </w:tc>
        <w:tc>
          <w:tcPr>
            <w:tcW w:w="1099" w:type="dxa"/>
            <w:tcBorders>
              <w:top w:val="nil"/>
              <w:left w:val="nil"/>
              <w:bottom w:val="single" w:sz="4" w:space="0" w:color="auto"/>
              <w:right w:val="single" w:sz="4" w:space="0" w:color="auto"/>
            </w:tcBorders>
            <w:shd w:val="clear" w:color="auto" w:fill="auto"/>
            <w:vAlign w:val="center"/>
          </w:tcPr>
          <w:p w14:paraId="3963FC86" w14:textId="77777777" w:rsidR="00396777" w:rsidRDefault="00226D9D">
            <w:pPr>
              <w:widowControl/>
              <w:jc w:val="center"/>
              <w:textAlignment w:val="center"/>
              <w:outlineLvl w:val="0"/>
              <w:rPr>
                <w:rFonts w:ascii="仿宋" w:eastAsia="仿宋" w:hAnsi="仿宋" w:cs="仿宋"/>
                <w:sz w:val="18"/>
                <w:szCs w:val="18"/>
              </w:rPr>
            </w:pPr>
            <w:bookmarkStart w:id="1533" w:name="_Toc23147"/>
            <w:bookmarkStart w:id="1534" w:name="_Toc7333"/>
            <w:r>
              <w:rPr>
                <w:rFonts w:ascii="仿宋" w:eastAsia="仿宋" w:hAnsi="仿宋" w:cs="仿宋" w:hint="eastAsia"/>
                <w:kern w:val="0"/>
                <w:sz w:val="18"/>
                <w:szCs w:val="18"/>
                <w:lang w:bidi="ar"/>
              </w:rPr>
              <w:t>计费管理</w:t>
            </w:r>
            <w:bookmarkEnd w:id="1533"/>
            <w:bookmarkEnd w:id="1534"/>
          </w:p>
        </w:tc>
        <w:tc>
          <w:tcPr>
            <w:tcW w:w="2697" w:type="dxa"/>
            <w:tcBorders>
              <w:top w:val="nil"/>
              <w:left w:val="nil"/>
              <w:bottom w:val="single" w:sz="4" w:space="0" w:color="auto"/>
              <w:right w:val="single" w:sz="4" w:space="0" w:color="auto"/>
            </w:tcBorders>
            <w:shd w:val="clear" w:color="auto" w:fill="auto"/>
            <w:vAlign w:val="center"/>
          </w:tcPr>
          <w:p w14:paraId="4BDB6C22" w14:textId="77777777" w:rsidR="00396777" w:rsidRDefault="00226D9D">
            <w:pPr>
              <w:widowControl/>
              <w:jc w:val="left"/>
              <w:textAlignment w:val="center"/>
              <w:outlineLvl w:val="0"/>
              <w:rPr>
                <w:rFonts w:ascii="仿宋" w:eastAsia="仿宋" w:hAnsi="仿宋" w:cs="仿宋"/>
                <w:sz w:val="18"/>
                <w:szCs w:val="18"/>
              </w:rPr>
            </w:pPr>
            <w:bookmarkStart w:id="1535" w:name="_Toc27602"/>
            <w:bookmarkStart w:id="1536" w:name="_Toc29133"/>
            <w:r>
              <w:rPr>
                <w:rFonts w:ascii="仿宋" w:eastAsia="仿宋" w:hAnsi="仿宋" w:cs="仿宋" w:hint="eastAsia"/>
                <w:kern w:val="0"/>
                <w:sz w:val="18"/>
                <w:szCs w:val="18"/>
                <w:lang w:bidi="ar"/>
              </w:rPr>
              <w:t>营销系统功能优化0728</w:t>
            </w:r>
            <w:bookmarkEnd w:id="1535"/>
            <w:bookmarkEnd w:id="1536"/>
          </w:p>
        </w:tc>
        <w:tc>
          <w:tcPr>
            <w:tcW w:w="8500" w:type="dxa"/>
            <w:tcBorders>
              <w:top w:val="nil"/>
              <w:left w:val="nil"/>
              <w:bottom w:val="single" w:sz="4" w:space="0" w:color="auto"/>
              <w:right w:val="single" w:sz="4" w:space="0" w:color="auto"/>
            </w:tcBorders>
            <w:shd w:val="clear" w:color="auto" w:fill="auto"/>
            <w:vAlign w:val="center"/>
          </w:tcPr>
          <w:p w14:paraId="3BD02AD2" w14:textId="77777777" w:rsidR="00396777" w:rsidRDefault="00226D9D">
            <w:pPr>
              <w:widowControl/>
              <w:jc w:val="left"/>
              <w:textAlignment w:val="center"/>
              <w:outlineLvl w:val="0"/>
              <w:rPr>
                <w:rFonts w:ascii="仿宋" w:eastAsia="仿宋" w:hAnsi="仿宋" w:cs="仿宋"/>
                <w:sz w:val="18"/>
                <w:szCs w:val="18"/>
              </w:rPr>
            </w:pPr>
            <w:bookmarkStart w:id="1537" w:name="_Toc18155"/>
            <w:bookmarkStart w:id="1538" w:name="_Toc13066"/>
            <w:r>
              <w:rPr>
                <w:rFonts w:ascii="仿宋" w:eastAsia="仿宋" w:hAnsi="仿宋" w:cs="仿宋" w:hint="eastAsia"/>
                <w:kern w:val="0"/>
                <w:sz w:val="18"/>
                <w:szCs w:val="18"/>
                <w:lang w:bidi="ar"/>
              </w:rPr>
              <w:t>营销系统调整抄表路线顺序只能一户户修改不能批量修改，增加批量导入导出，批量更新的功能</w:t>
            </w:r>
            <w:bookmarkEnd w:id="1537"/>
            <w:bookmarkEnd w:id="1538"/>
          </w:p>
        </w:tc>
        <w:tc>
          <w:tcPr>
            <w:tcW w:w="688" w:type="dxa"/>
            <w:tcBorders>
              <w:top w:val="nil"/>
              <w:left w:val="nil"/>
              <w:bottom w:val="single" w:sz="4" w:space="0" w:color="auto"/>
              <w:right w:val="single" w:sz="4" w:space="0" w:color="auto"/>
            </w:tcBorders>
            <w:shd w:val="clear" w:color="auto" w:fill="auto"/>
            <w:vAlign w:val="center"/>
          </w:tcPr>
          <w:p w14:paraId="3C07854B" w14:textId="77777777" w:rsidR="00396777" w:rsidRDefault="00226D9D">
            <w:pPr>
              <w:widowControl/>
              <w:jc w:val="left"/>
              <w:textAlignment w:val="center"/>
              <w:outlineLvl w:val="0"/>
              <w:rPr>
                <w:rFonts w:ascii="仿宋" w:eastAsia="仿宋" w:hAnsi="仿宋" w:cs="仿宋"/>
                <w:sz w:val="18"/>
                <w:szCs w:val="18"/>
              </w:rPr>
            </w:pPr>
            <w:bookmarkStart w:id="1539" w:name="_Toc16295"/>
            <w:bookmarkStart w:id="1540" w:name="_Toc5346"/>
            <w:r>
              <w:rPr>
                <w:rFonts w:ascii="仿宋" w:eastAsia="仿宋" w:hAnsi="仿宋" w:cs="仿宋" w:hint="eastAsia"/>
                <w:kern w:val="0"/>
                <w:sz w:val="18"/>
                <w:szCs w:val="18"/>
                <w:lang w:bidi="ar"/>
              </w:rPr>
              <w:t>人·日</w:t>
            </w:r>
            <w:bookmarkEnd w:id="1539"/>
            <w:bookmarkEnd w:id="1540"/>
          </w:p>
        </w:tc>
        <w:tc>
          <w:tcPr>
            <w:tcW w:w="825" w:type="dxa"/>
            <w:tcBorders>
              <w:top w:val="nil"/>
              <w:left w:val="nil"/>
              <w:bottom w:val="single" w:sz="4" w:space="0" w:color="auto"/>
              <w:right w:val="single" w:sz="4" w:space="0" w:color="auto"/>
            </w:tcBorders>
            <w:shd w:val="clear" w:color="auto" w:fill="auto"/>
            <w:vAlign w:val="center"/>
          </w:tcPr>
          <w:p w14:paraId="07916145" w14:textId="77777777" w:rsidR="00396777" w:rsidRDefault="00226D9D">
            <w:pPr>
              <w:widowControl/>
              <w:jc w:val="center"/>
              <w:textAlignment w:val="center"/>
              <w:outlineLvl w:val="0"/>
              <w:rPr>
                <w:rFonts w:ascii="仿宋" w:eastAsia="仿宋" w:hAnsi="仿宋" w:cs="仿宋"/>
                <w:sz w:val="18"/>
                <w:szCs w:val="18"/>
              </w:rPr>
            </w:pPr>
            <w:bookmarkStart w:id="1541" w:name="_Toc20362"/>
            <w:bookmarkStart w:id="1542" w:name="_Toc1955"/>
            <w:r>
              <w:rPr>
                <w:rFonts w:ascii="仿宋" w:eastAsia="仿宋" w:hAnsi="仿宋" w:cs="仿宋" w:hint="eastAsia"/>
                <w:kern w:val="0"/>
                <w:sz w:val="18"/>
                <w:szCs w:val="18"/>
                <w:lang w:bidi="ar"/>
              </w:rPr>
              <w:t>3</w:t>
            </w:r>
            <w:bookmarkEnd w:id="1541"/>
            <w:bookmarkEnd w:id="154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F4D516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439E01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EBA29A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18453D3" w14:textId="77777777" w:rsidR="00396777" w:rsidRDefault="00226D9D">
            <w:pPr>
              <w:widowControl/>
              <w:jc w:val="center"/>
              <w:textAlignment w:val="center"/>
              <w:outlineLvl w:val="0"/>
              <w:rPr>
                <w:rFonts w:ascii="仿宋" w:eastAsia="仿宋" w:hAnsi="仿宋" w:cs="仿宋"/>
                <w:sz w:val="18"/>
                <w:szCs w:val="18"/>
              </w:rPr>
            </w:pPr>
            <w:bookmarkStart w:id="1543" w:name="_Toc10508"/>
            <w:bookmarkStart w:id="1544" w:name="_Toc3001"/>
            <w:r>
              <w:rPr>
                <w:rFonts w:ascii="仿宋" w:eastAsia="仿宋" w:hAnsi="仿宋" w:cs="仿宋" w:hint="eastAsia"/>
                <w:kern w:val="0"/>
                <w:sz w:val="18"/>
                <w:szCs w:val="18"/>
                <w:lang w:bidi="ar"/>
              </w:rPr>
              <w:t>3.66</w:t>
            </w:r>
            <w:bookmarkEnd w:id="1543"/>
            <w:bookmarkEnd w:id="1544"/>
          </w:p>
        </w:tc>
        <w:tc>
          <w:tcPr>
            <w:tcW w:w="1099" w:type="dxa"/>
            <w:tcBorders>
              <w:top w:val="nil"/>
              <w:left w:val="nil"/>
              <w:bottom w:val="single" w:sz="4" w:space="0" w:color="auto"/>
              <w:right w:val="single" w:sz="4" w:space="0" w:color="auto"/>
            </w:tcBorders>
            <w:shd w:val="clear" w:color="auto" w:fill="auto"/>
            <w:vAlign w:val="center"/>
          </w:tcPr>
          <w:p w14:paraId="1C9084AB" w14:textId="77777777" w:rsidR="00396777" w:rsidRDefault="00226D9D">
            <w:pPr>
              <w:widowControl/>
              <w:jc w:val="center"/>
              <w:textAlignment w:val="center"/>
              <w:outlineLvl w:val="0"/>
              <w:rPr>
                <w:rFonts w:ascii="仿宋" w:eastAsia="仿宋" w:hAnsi="仿宋" w:cs="仿宋"/>
                <w:sz w:val="18"/>
                <w:szCs w:val="18"/>
              </w:rPr>
            </w:pPr>
            <w:bookmarkStart w:id="1545" w:name="_Toc23223"/>
            <w:bookmarkStart w:id="1546" w:name="_Toc15067"/>
            <w:r>
              <w:rPr>
                <w:rFonts w:ascii="仿宋" w:eastAsia="仿宋" w:hAnsi="仿宋" w:cs="仿宋" w:hint="eastAsia"/>
                <w:kern w:val="0"/>
                <w:sz w:val="18"/>
                <w:szCs w:val="18"/>
                <w:lang w:bidi="ar"/>
              </w:rPr>
              <w:t>计费管理</w:t>
            </w:r>
            <w:bookmarkEnd w:id="1545"/>
            <w:bookmarkEnd w:id="1546"/>
          </w:p>
        </w:tc>
        <w:tc>
          <w:tcPr>
            <w:tcW w:w="2697" w:type="dxa"/>
            <w:tcBorders>
              <w:top w:val="nil"/>
              <w:left w:val="nil"/>
              <w:bottom w:val="single" w:sz="4" w:space="0" w:color="auto"/>
              <w:right w:val="single" w:sz="4" w:space="0" w:color="auto"/>
            </w:tcBorders>
            <w:shd w:val="clear" w:color="auto" w:fill="auto"/>
            <w:vAlign w:val="center"/>
          </w:tcPr>
          <w:p w14:paraId="6F3E64BE" w14:textId="77777777" w:rsidR="00396777" w:rsidRDefault="00226D9D">
            <w:pPr>
              <w:widowControl/>
              <w:jc w:val="left"/>
              <w:textAlignment w:val="center"/>
              <w:outlineLvl w:val="0"/>
              <w:rPr>
                <w:rFonts w:ascii="仿宋" w:eastAsia="仿宋" w:hAnsi="仿宋" w:cs="仿宋"/>
                <w:sz w:val="18"/>
                <w:szCs w:val="18"/>
              </w:rPr>
            </w:pPr>
            <w:bookmarkStart w:id="1547" w:name="_Toc15892"/>
            <w:bookmarkStart w:id="1548" w:name="_Toc18936"/>
            <w:r>
              <w:rPr>
                <w:rFonts w:ascii="仿宋" w:eastAsia="仿宋" w:hAnsi="仿宋" w:cs="仿宋" w:hint="eastAsia"/>
                <w:kern w:val="0"/>
                <w:sz w:val="18"/>
                <w:szCs w:val="18"/>
                <w:lang w:bidi="ar"/>
              </w:rPr>
              <w:t>营销系统算费问题0809</w:t>
            </w:r>
            <w:bookmarkEnd w:id="1547"/>
            <w:bookmarkEnd w:id="1548"/>
          </w:p>
        </w:tc>
        <w:tc>
          <w:tcPr>
            <w:tcW w:w="8500" w:type="dxa"/>
            <w:tcBorders>
              <w:top w:val="nil"/>
              <w:left w:val="nil"/>
              <w:bottom w:val="single" w:sz="4" w:space="0" w:color="auto"/>
              <w:right w:val="single" w:sz="4" w:space="0" w:color="auto"/>
            </w:tcBorders>
            <w:shd w:val="clear" w:color="auto" w:fill="auto"/>
            <w:vAlign w:val="center"/>
          </w:tcPr>
          <w:p w14:paraId="47ABB7F2" w14:textId="77777777" w:rsidR="00396777" w:rsidRDefault="00226D9D">
            <w:pPr>
              <w:widowControl/>
              <w:jc w:val="left"/>
              <w:textAlignment w:val="center"/>
              <w:outlineLvl w:val="0"/>
              <w:rPr>
                <w:rFonts w:ascii="仿宋" w:eastAsia="仿宋" w:hAnsi="仿宋" w:cs="仿宋"/>
                <w:sz w:val="18"/>
                <w:szCs w:val="18"/>
              </w:rPr>
            </w:pPr>
            <w:bookmarkStart w:id="1549" w:name="_Toc21005"/>
            <w:bookmarkStart w:id="1550" w:name="_Toc6917"/>
            <w:r>
              <w:rPr>
                <w:rFonts w:ascii="仿宋" w:eastAsia="仿宋" w:hAnsi="仿宋" w:cs="仿宋" w:hint="eastAsia"/>
                <w:kern w:val="0"/>
                <w:sz w:val="18"/>
                <w:szCs w:val="18"/>
                <w:lang w:bidi="ar"/>
              </w:rPr>
              <w:t>主子表关系抵扣明细，只可以查询当前关系的用户，历史存在关系或者销户的用户需查历史抵扣的明细无法查询</w:t>
            </w:r>
            <w:bookmarkEnd w:id="1549"/>
            <w:bookmarkEnd w:id="1550"/>
          </w:p>
        </w:tc>
        <w:tc>
          <w:tcPr>
            <w:tcW w:w="688" w:type="dxa"/>
            <w:tcBorders>
              <w:top w:val="nil"/>
              <w:left w:val="nil"/>
              <w:bottom w:val="single" w:sz="4" w:space="0" w:color="auto"/>
              <w:right w:val="single" w:sz="4" w:space="0" w:color="auto"/>
            </w:tcBorders>
            <w:shd w:val="clear" w:color="auto" w:fill="auto"/>
            <w:vAlign w:val="center"/>
          </w:tcPr>
          <w:p w14:paraId="21BCA08C" w14:textId="77777777" w:rsidR="00396777" w:rsidRDefault="00226D9D">
            <w:pPr>
              <w:widowControl/>
              <w:jc w:val="left"/>
              <w:textAlignment w:val="center"/>
              <w:outlineLvl w:val="0"/>
              <w:rPr>
                <w:rFonts w:ascii="仿宋" w:eastAsia="仿宋" w:hAnsi="仿宋" w:cs="仿宋"/>
                <w:sz w:val="18"/>
                <w:szCs w:val="18"/>
              </w:rPr>
            </w:pPr>
            <w:bookmarkStart w:id="1551" w:name="_Toc9828"/>
            <w:bookmarkStart w:id="1552" w:name="_Toc28900"/>
            <w:r>
              <w:rPr>
                <w:rFonts w:ascii="仿宋" w:eastAsia="仿宋" w:hAnsi="仿宋" w:cs="仿宋" w:hint="eastAsia"/>
                <w:kern w:val="0"/>
                <w:sz w:val="18"/>
                <w:szCs w:val="18"/>
                <w:lang w:bidi="ar"/>
              </w:rPr>
              <w:t>人·日</w:t>
            </w:r>
            <w:bookmarkEnd w:id="1551"/>
            <w:bookmarkEnd w:id="1552"/>
          </w:p>
        </w:tc>
        <w:tc>
          <w:tcPr>
            <w:tcW w:w="825" w:type="dxa"/>
            <w:tcBorders>
              <w:top w:val="nil"/>
              <w:left w:val="nil"/>
              <w:bottom w:val="single" w:sz="4" w:space="0" w:color="auto"/>
              <w:right w:val="single" w:sz="4" w:space="0" w:color="auto"/>
            </w:tcBorders>
            <w:shd w:val="clear" w:color="auto" w:fill="auto"/>
            <w:vAlign w:val="center"/>
          </w:tcPr>
          <w:p w14:paraId="5C67E855" w14:textId="77777777" w:rsidR="00396777" w:rsidRDefault="00226D9D">
            <w:pPr>
              <w:widowControl/>
              <w:jc w:val="center"/>
              <w:textAlignment w:val="center"/>
              <w:outlineLvl w:val="0"/>
              <w:rPr>
                <w:rFonts w:ascii="仿宋" w:eastAsia="仿宋" w:hAnsi="仿宋" w:cs="仿宋"/>
                <w:sz w:val="18"/>
                <w:szCs w:val="18"/>
              </w:rPr>
            </w:pPr>
            <w:bookmarkStart w:id="1553" w:name="_Toc22861"/>
            <w:bookmarkStart w:id="1554" w:name="_Toc1956"/>
            <w:r>
              <w:rPr>
                <w:rFonts w:ascii="仿宋" w:eastAsia="仿宋" w:hAnsi="仿宋" w:cs="仿宋" w:hint="eastAsia"/>
                <w:kern w:val="0"/>
                <w:sz w:val="18"/>
                <w:szCs w:val="18"/>
                <w:lang w:bidi="ar"/>
              </w:rPr>
              <w:t>3</w:t>
            </w:r>
            <w:bookmarkEnd w:id="1553"/>
            <w:bookmarkEnd w:id="155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948FE0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046947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F5672A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6DC49F3" w14:textId="77777777" w:rsidR="00396777" w:rsidRDefault="00226D9D">
            <w:pPr>
              <w:widowControl/>
              <w:jc w:val="center"/>
              <w:textAlignment w:val="center"/>
              <w:outlineLvl w:val="0"/>
              <w:rPr>
                <w:rFonts w:ascii="仿宋" w:eastAsia="仿宋" w:hAnsi="仿宋" w:cs="仿宋"/>
                <w:sz w:val="18"/>
                <w:szCs w:val="18"/>
              </w:rPr>
            </w:pPr>
            <w:bookmarkStart w:id="1555" w:name="_Toc20150"/>
            <w:bookmarkStart w:id="1556" w:name="_Toc24571"/>
            <w:r>
              <w:rPr>
                <w:rFonts w:ascii="仿宋" w:eastAsia="仿宋" w:hAnsi="仿宋" w:cs="仿宋" w:hint="eastAsia"/>
                <w:kern w:val="0"/>
                <w:sz w:val="18"/>
                <w:szCs w:val="18"/>
                <w:lang w:bidi="ar"/>
              </w:rPr>
              <w:t>3.67</w:t>
            </w:r>
            <w:bookmarkEnd w:id="1555"/>
            <w:bookmarkEnd w:id="1556"/>
          </w:p>
        </w:tc>
        <w:tc>
          <w:tcPr>
            <w:tcW w:w="1099" w:type="dxa"/>
            <w:tcBorders>
              <w:top w:val="nil"/>
              <w:left w:val="nil"/>
              <w:bottom w:val="single" w:sz="4" w:space="0" w:color="auto"/>
              <w:right w:val="single" w:sz="4" w:space="0" w:color="auto"/>
            </w:tcBorders>
            <w:shd w:val="clear" w:color="auto" w:fill="auto"/>
            <w:vAlign w:val="center"/>
          </w:tcPr>
          <w:p w14:paraId="5C0DD328" w14:textId="77777777" w:rsidR="00396777" w:rsidRDefault="00226D9D">
            <w:pPr>
              <w:widowControl/>
              <w:jc w:val="center"/>
              <w:textAlignment w:val="center"/>
              <w:outlineLvl w:val="0"/>
              <w:rPr>
                <w:rFonts w:ascii="仿宋" w:eastAsia="仿宋" w:hAnsi="仿宋" w:cs="仿宋"/>
                <w:sz w:val="18"/>
                <w:szCs w:val="18"/>
              </w:rPr>
            </w:pPr>
            <w:bookmarkStart w:id="1557" w:name="_Toc10814"/>
            <w:bookmarkStart w:id="1558" w:name="_Toc4128"/>
            <w:r>
              <w:rPr>
                <w:rFonts w:ascii="仿宋" w:eastAsia="仿宋" w:hAnsi="仿宋" w:cs="仿宋" w:hint="eastAsia"/>
                <w:kern w:val="0"/>
                <w:sz w:val="18"/>
                <w:szCs w:val="18"/>
                <w:lang w:bidi="ar"/>
              </w:rPr>
              <w:t>计费管理</w:t>
            </w:r>
            <w:bookmarkEnd w:id="1557"/>
            <w:bookmarkEnd w:id="1558"/>
          </w:p>
        </w:tc>
        <w:tc>
          <w:tcPr>
            <w:tcW w:w="2697" w:type="dxa"/>
            <w:tcBorders>
              <w:top w:val="nil"/>
              <w:left w:val="nil"/>
              <w:bottom w:val="single" w:sz="4" w:space="0" w:color="auto"/>
              <w:right w:val="single" w:sz="4" w:space="0" w:color="auto"/>
            </w:tcBorders>
            <w:shd w:val="clear" w:color="auto" w:fill="auto"/>
            <w:vAlign w:val="center"/>
          </w:tcPr>
          <w:p w14:paraId="196A843E" w14:textId="77777777" w:rsidR="00396777" w:rsidRDefault="00226D9D">
            <w:pPr>
              <w:widowControl/>
              <w:jc w:val="left"/>
              <w:textAlignment w:val="center"/>
              <w:outlineLvl w:val="0"/>
              <w:rPr>
                <w:rFonts w:ascii="仿宋" w:eastAsia="仿宋" w:hAnsi="仿宋" w:cs="仿宋"/>
                <w:sz w:val="18"/>
                <w:szCs w:val="18"/>
              </w:rPr>
            </w:pPr>
            <w:bookmarkStart w:id="1559" w:name="_Toc29129"/>
            <w:bookmarkStart w:id="1560" w:name="_Toc26464"/>
            <w:r>
              <w:rPr>
                <w:rFonts w:ascii="仿宋" w:eastAsia="仿宋" w:hAnsi="仿宋" w:cs="仿宋" w:hint="eastAsia"/>
                <w:kern w:val="0"/>
                <w:sz w:val="18"/>
                <w:szCs w:val="18"/>
                <w:lang w:bidi="ar"/>
              </w:rPr>
              <w:t>免费电加入自定义核查表格</w:t>
            </w:r>
            <w:bookmarkEnd w:id="1559"/>
            <w:bookmarkEnd w:id="1560"/>
          </w:p>
        </w:tc>
        <w:tc>
          <w:tcPr>
            <w:tcW w:w="8500" w:type="dxa"/>
            <w:tcBorders>
              <w:top w:val="nil"/>
              <w:left w:val="nil"/>
              <w:bottom w:val="single" w:sz="4" w:space="0" w:color="auto"/>
              <w:right w:val="single" w:sz="4" w:space="0" w:color="auto"/>
            </w:tcBorders>
            <w:shd w:val="clear" w:color="auto" w:fill="auto"/>
            <w:vAlign w:val="center"/>
          </w:tcPr>
          <w:p w14:paraId="266008C7" w14:textId="77777777" w:rsidR="00396777" w:rsidRDefault="00226D9D">
            <w:pPr>
              <w:widowControl/>
              <w:jc w:val="left"/>
              <w:textAlignment w:val="center"/>
              <w:outlineLvl w:val="0"/>
              <w:rPr>
                <w:rFonts w:ascii="仿宋" w:eastAsia="仿宋" w:hAnsi="仿宋" w:cs="仿宋"/>
                <w:sz w:val="18"/>
                <w:szCs w:val="18"/>
              </w:rPr>
            </w:pPr>
            <w:bookmarkStart w:id="1561" w:name="_Toc9331"/>
            <w:bookmarkStart w:id="1562" w:name="_Toc12548"/>
            <w:r>
              <w:rPr>
                <w:rFonts w:ascii="仿宋" w:eastAsia="仿宋" w:hAnsi="仿宋" w:cs="仿宋" w:hint="eastAsia"/>
                <w:kern w:val="0"/>
                <w:sz w:val="18"/>
                <w:szCs w:val="18"/>
                <w:lang w:bidi="ar"/>
              </w:rPr>
              <w:t>免费电用户更新时间，需要重新开放，对算费期的影响需自动开放，并加入自定义核查表格</w:t>
            </w:r>
            <w:bookmarkEnd w:id="1561"/>
            <w:bookmarkEnd w:id="1562"/>
          </w:p>
        </w:tc>
        <w:tc>
          <w:tcPr>
            <w:tcW w:w="688" w:type="dxa"/>
            <w:tcBorders>
              <w:top w:val="nil"/>
              <w:left w:val="nil"/>
              <w:bottom w:val="single" w:sz="4" w:space="0" w:color="auto"/>
              <w:right w:val="single" w:sz="4" w:space="0" w:color="auto"/>
            </w:tcBorders>
            <w:shd w:val="clear" w:color="auto" w:fill="auto"/>
            <w:vAlign w:val="center"/>
          </w:tcPr>
          <w:p w14:paraId="4D3D945B" w14:textId="77777777" w:rsidR="00396777" w:rsidRDefault="00226D9D">
            <w:pPr>
              <w:widowControl/>
              <w:jc w:val="left"/>
              <w:textAlignment w:val="center"/>
              <w:outlineLvl w:val="0"/>
              <w:rPr>
                <w:rFonts w:ascii="仿宋" w:eastAsia="仿宋" w:hAnsi="仿宋" w:cs="仿宋"/>
                <w:sz w:val="18"/>
                <w:szCs w:val="18"/>
              </w:rPr>
            </w:pPr>
            <w:bookmarkStart w:id="1563" w:name="_Toc22590"/>
            <w:bookmarkStart w:id="1564" w:name="_Toc4766"/>
            <w:r>
              <w:rPr>
                <w:rFonts w:ascii="仿宋" w:eastAsia="仿宋" w:hAnsi="仿宋" w:cs="仿宋" w:hint="eastAsia"/>
                <w:kern w:val="0"/>
                <w:sz w:val="18"/>
                <w:szCs w:val="18"/>
                <w:lang w:bidi="ar"/>
              </w:rPr>
              <w:t>人·日</w:t>
            </w:r>
            <w:bookmarkEnd w:id="1563"/>
            <w:bookmarkEnd w:id="1564"/>
          </w:p>
        </w:tc>
        <w:tc>
          <w:tcPr>
            <w:tcW w:w="825" w:type="dxa"/>
            <w:tcBorders>
              <w:top w:val="nil"/>
              <w:left w:val="nil"/>
              <w:bottom w:val="single" w:sz="4" w:space="0" w:color="auto"/>
              <w:right w:val="single" w:sz="4" w:space="0" w:color="auto"/>
            </w:tcBorders>
            <w:shd w:val="clear" w:color="auto" w:fill="auto"/>
            <w:vAlign w:val="center"/>
          </w:tcPr>
          <w:p w14:paraId="4E714DA3" w14:textId="77777777" w:rsidR="00396777" w:rsidRDefault="00226D9D">
            <w:pPr>
              <w:widowControl/>
              <w:jc w:val="center"/>
              <w:textAlignment w:val="center"/>
              <w:outlineLvl w:val="0"/>
              <w:rPr>
                <w:rFonts w:ascii="仿宋" w:eastAsia="仿宋" w:hAnsi="仿宋" w:cs="仿宋"/>
                <w:sz w:val="18"/>
                <w:szCs w:val="18"/>
              </w:rPr>
            </w:pPr>
            <w:bookmarkStart w:id="1565" w:name="_Toc4778"/>
            <w:bookmarkStart w:id="1566" w:name="_Toc27696"/>
            <w:r>
              <w:rPr>
                <w:rFonts w:ascii="仿宋" w:eastAsia="仿宋" w:hAnsi="仿宋" w:cs="仿宋" w:hint="eastAsia"/>
                <w:kern w:val="0"/>
                <w:sz w:val="18"/>
                <w:szCs w:val="18"/>
                <w:lang w:bidi="ar"/>
              </w:rPr>
              <w:t>3</w:t>
            </w:r>
            <w:bookmarkEnd w:id="1565"/>
            <w:bookmarkEnd w:id="156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BBC333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E06A0E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007FA9A"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4278B912" w14:textId="77777777" w:rsidR="00396777" w:rsidRDefault="00226D9D">
            <w:pPr>
              <w:widowControl/>
              <w:jc w:val="center"/>
              <w:textAlignment w:val="center"/>
              <w:outlineLvl w:val="0"/>
              <w:rPr>
                <w:rFonts w:ascii="仿宋" w:eastAsia="仿宋" w:hAnsi="仿宋" w:cs="仿宋"/>
                <w:sz w:val="18"/>
                <w:szCs w:val="18"/>
              </w:rPr>
            </w:pPr>
            <w:bookmarkStart w:id="1567" w:name="_Toc20071"/>
            <w:bookmarkStart w:id="1568" w:name="_Toc30349"/>
            <w:r>
              <w:rPr>
                <w:rFonts w:ascii="仿宋" w:eastAsia="仿宋" w:hAnsi="仿宋" w:cs="仿宋" w:hint="eastAsia"/>
                <w:kern w:val="0"/>
                <w:sz w:val="18"/>
                <w:szCs w:val="18"/>
                <w:lang w:bidi="ar"/>
              </w:rPr>
              <w:lastRenderedPageBreak/>
              <w:t>3.68</w:t>
            </w:r>
            <w:bookmarkEnd w:id="1567"/>
            <w:bookmarkEnd w:id="1568"/>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2C60C9EC" w14:textId="77777777" w:rsidR="00396777" w:rsidRDefault="00226D9D">
            <w:pPr>
              <w:widowControl/>
              <w:jc w:val="center"/>
              <w:textAlignment w:val="center"/>
              <w:outlineLvl w:val="0"/>
              <w:rPr>
                <w:rFonts w:ascii="仿宋" w:eastAsia="仿宋" w:hAnsi="仿宋" w:cs="仿宋"/>
                <w:sz w:val="18"/>
                <w:szCs w:val="18"/>
              </w:rPr>
            </w:pPr>
            <w:bookmarkStart w:id="1569" w:name="_Toc7713"/>
            <w:bookmarkStart w:id="1570" w:name="_Toc7082"/>
            <w:r>
              <w:rPr>
                <w:rFonts w:ascii="仿宋" w:eastAsia="仿宋" w:hAnsi="仿宋" w:cs="仿宋" w:hint="eastAsia"/>
                <w:kern w:val="0"/>
                <w:sz w:val="18"/>
                <w:szCs w:val="18"/>
                <w:lang w:bidi="ar"/>
              </w:rPr>
              <w:t>收费管理</w:t>
            </w:r>
            <w:bookmarkEnd w:id="1569"/>
            <w:bookmarkEnd w:id="1570"/>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182F292B" w14:textId="77777777" w:rsidR="00396777" w:rsidRDefault="00226D9D">
            <w:pPr>
              <w:widowControl/>
              <w:jc w:val="left"/>
              <w:textAlignment w:val="center"/>
              <w:outlineLvl w:val="0"/>
              <w:rPr>
                <w:rFonts w:ascii="仿宋" w:eastAsia="仿宋" w:hAnsi="仿宋" w:cs="仿宋"/>
                <w:sz w:val="18"/>
                <w:szCs w:val="18"/>
              </w:rPr>
            </w:pPr>
            <w:bookmarkStart w:id="1571" w:name="_Toc6741"/>
            <w:bookmarkStart w:id="1572" w:name="_Toc867"/>
            <w:r>
              <w:rPr>
                <w:rFonts w:ascii="仿宋" w:eastAsia="仿宋" w:hAnsi="仿宋" w:cs="仿宋" w:hint="eastAsia"/>
                <w:kern w:val="0"/>
                <w:sz w:val="18"/>
                <w:szCs w:val="18"/>
                <w:lang w:bidi="ar"/>
              </w:rPr>
              <w:t>完善分级催收策略，系统对欠费多期的用户进行识别，对超1年未缴费的用户，保持1年1次的催收流程，提醒催收人员寄送EMS催收函</w:t>
            </w:r>
            <w:bookmarkEnd w:id="1571"/>
            <w:bookmarkEnd w:id="1572"/>
          </w:p>
        </w:tc>
        <w:tc>
          <w:tcPr>
            <w:tcW w:w="8500" w:type="dxa"/>
            <w:tcBorders>
              <w:top w:val="nil"/>
              <w:left w:val="nil"/>
              <w:bottom w:val="single" w:sz="4" w:space="0" w:color="auto"/>
              <w:right w:val="single" w:sz="4" w:space="0" w:color="auto"/>
            </w:tcBorders>
            <w:shd w:val="clear" w:color="auto" w:fill="auto"/>
            <w:vAlign w:val="center"/>
          </w:tcPr>
          <w:p w14:paraId="644B2691" w14:textId="77777777" w:rsidR="00396777" w:rsidRDefault="00226D9D">
            <w:pPr>
              <w:widowControl/>
              <w:jc w:val="left"/>
              <w:textAlignment w:val="center"/>
              <w:outlineLvl w:val="0"/>
              <w:rPr>
                <w:rFonts w:ascii="仿宋" w:eastAsia="仿宋" w:hAnsi="仿宋" w:cs="仿宋"/>
                <w:sz w:val="18"/>
                <w:szCs w:val="18"/>
              </w:rPr>
            </w:pPr>
            <w:bookmarkStart w:id="1573" w:name="_Toc18177"/>
            <w:bookmarkStart w:id="1574" w:name="_Toc7159"/>
            <w:r>
              <w:rPr>
                <w:rFonts w:ascii="仿宋" w:eastAsia="仿宋" w:hAnsi="仿宋" w:cs="仿宋" w:hint="eastAsia"/>
                <w:kern w:val="0"/>
                <w:sz w:val="18"/>
                <w:szCs w:val="18"/>
                <w:lang w:bidi="ar"/>
              </w:rPr>
              <w:t>1.催收短信发送功能修改：（1）欠费类型筛选“当期欠费、往期欠费、仅电费、无”；（2）分组方式按结算户15户以上查询优化；（3）短信发送查询是否已发送对应短信时，需根据模板和筛选条件进行区分（4）增加筛选条件（用户编号、结算户号、用电地址、区段、抄表员用电类别、电价、欠费金额起止、停复电状态、电费年月起止）生成贴单任务；（5）短信模板增加银行失败信息。（6）增加定时任务推送功能，到时间推送时更新欠费情况，将剩余欠费用户进行推送。</w:t>
            </w:r>
            <w:bookmarkEnd w:id="1573"/>
            <w:bookmarkEnd w:id="1574"/>
          </w:p>
        </w:tc>
        <w:tc>
          <w:tcPr>
            <w:tcW w:w="688" w:type="dxa"/>
            <w:tcBorders>
              <w:top w:val="nil"/>
              <w:left w:val="nil"/>
              <w:bottom w:val="single" w:sz="4" w:space="0" w:color="auto"/>
              <w:right w:val="single" w:sz="4" w:space="0" w:color="auto"/>
            </w:tcBorders>
            <w:shd w:val="clear" w:color="auto" w:fill="auto"/>
            <w:vAlign w:val="center"/>
          </w:tcPr>
          <w:p w14:paraId="3213819C" w14:textId="77777777" w:rsidR="00396777" w:rsidRDefault="00226D9D">
            <w:pPr>
              <w:widowControl/>
              <w:jc w:val="left"/>
              <w:textAlignment w:val="center"/>
              <w:outlineLvl w:val="0"/>
              <w:rPr>
                <w:rFonts w:ascii="仿宋" w:eastAsia="仿宋" w:hAnsi="仿宋" w:cs="仿宋"/>
                <w:sz w:val="18"/>
                <w:szCs w:val="18"/>
              </w:rPr>
            </w:pPr>
            <w:bookmarkStart w:id="1575" w:name="_Toc29392"/>
            <w:bookmarkStart w:id="1576" w:name="_Toc9264"/>
            <w:r>
              <w:rPr>
                <w:rFonts w:ascii="仿宋" w:eastAsia="仿宋" w:hAnsi="仿宋" w:cs="仿宋" w:hint="eastAsia"/>
                <w:kern w:val="0"/>
                <w:sz w:val="18"/>
                <w:szCs w:val="18"/>
                <w:lang w:bidi="ar"/>
              </w:rPr>
              <w:t>人·日</w:t>
            </w:r>
            <w:bookmarkEnd w:id="1575"/>
            <w:bookmarkEnd w:id="1576"/>
          </w:p>
        </w:tc>
        <w:tc>
          <w:tcPr>
            <w:tcW w:w="825" w:type="dxa"/>
            <w:tcBorders>
              <w:top w:val="nil"/>
              <w:left w:val="nil"/>
              <w:bottom w:val="single" w:sz="4" w:space="0" w:color="auto"/>
              <w:right w:val="single" w:sz="4" w:space="0" w:color="auto"/>
            </w:tcBorders>
            <w:shd w:val="clear" w:color="auto" w:fill="auto"/>
            <w:vAlign w:val="center"/>
          </w:tcPr>
          <w:p w14:paraId="31601DF5" w14:textId="77777777" w:rsidR="00396777" w:rsidRDefault="00226D9D">
            <w:pPr>
              <w:widowControl/>
              <w:jc w:val="center"/>
              <w:textAlignment w:val="center"/>
              <w:outlineLvl w:val="0"/>
              <w:rPr>
                <w:rFonts w:ascii="仿宋" w:eastAsia="仿宋" w:hAnsi="仿宋" w:cs="仿宋"/>
                <w:sz w:val="18"/>
                <w:szCs w:val="18"/>
              </w:rPr>
            </w:pPr>
            <w:bookmarkStart w:id="1577" w:name="_Toc22746"/>
            <w:bookmarkStart w:id="1578" w:name="_Toc4632"/>
            <w:r>
              <w:rPr>
                <w:rFonts w:ascii="仿宋" w:eastAsia="仿宋" w:hAnsi="仿宋" w:cs="仿宋" w:hint="eastAsia"/>
                <w:kern w:val="0"/>
                <w:sz w:val="18"/>
                <w:szCs w:val="18"/>
                <w:lang w:bidi="ar"/>
              </w:rPr>
              <w:t>15</w:t>
            </w:r>
            <w:bookmarkEnd w:id="1577"/>
            <w:bookmarkEnd w:id="1578"/>
          </w:p>
        </w:tc>
        <w:tc>
          <w:tcPr>
            <w:tcW w:w="687" w:type="dxa"/>
            <w:tcBorders>
              <w:top w:val="nil"/>
              <w:left w:val="nil"/>
              <w:bottom w:val="single" w:sz="4" w:space="0" w:color="auto"/>
              <w:right w:val="single" w:sz="4" w:space="0" w:color="auto"/>
            </w:tcBorders>
            <w:shd w:val="clear" w:color="auto" w:fill="auto"/>
            <w:vAlign w:val="center"/>
          </w:tcPr>
          <w:p w14:paraId="4F6A032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1074C5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6CFB48C"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D258F61" w14:textId="77777777" w:rsidR="00396777" w:rsidRDefault="00226D9D">
            <w:pPr>
              <w:widowControl/>
              <w:jc w:val="center"/>
              <w:textAlignment w:val="center"/>
              <w:outlineLvl w:val="0"/>
              <w:rPr>
                <w:rFonts w:ascii="仿宋" w:eastAsia="仿宋" w:hAnsi="仿宋" w:cs="仿宋"/>
                <w:sz w:val="18"/>
                <w:szCs w:val="18"/>
              </w:rPr>
            </w:pPr>
            <w:bookmarkStart w:id="1579" w:name="_Toc11655"/>
            <w:bookmarkStart w:id="1580" w:name="_Toc32598"/>
            <w:r>
              <w:rPr>
                <w:rFonts w:ascii="仿宋" w:eastAsia="仿宋" w:hAnsi="仿宋" w:cs="仿宋" w:hint="eastAsia"/>
                <w:kern w:val="0"/>
                <w:sz w:val="18"/>
                <w:szCs w:val="18"/>
                <w:lang w:bidi="ar"/>
              </w:rPr>
              <w:t>3.69</w:t>
            </w:r>
            <w:bookmarkEnd w:id="1579"/>
            <w:bookmarkEnd w:id="158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34FA673D"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05575EF6"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03E2C801" w14:textId="77777777" w:rsidR="00396777" w:rsidRDefault="00226D9D">
            <w:pPr>
              <w:widowControl/>
              <w:jc w:val="left"/>
              <w:textAlignment w:val="center"/>
              <w:outlineLvl w:val="0"/>
              <w:rPr>
                <w:rFonts w:ascii="仿宋" w:eastAsia="仿宋" w:hAnsi="仿宋" w:cs="仿宋"/>
                <w:sz w:val="18"/>
                <w:szCs w:val="18"/>
              </w:rPr>
            </w:pPr>
            <w:bookmarkStart w:id="1581" w:name="_Toc4497"/>
            <w:bookmarkStart w:id="1582" w:name="_Toc29351"/>
            <w:r>
              <w:rPr>
                <w:rFonts w:ascii="仿宋" w:eastAsia="仿宋" w:hAnsi="仿宋" w:cs="仿宋" w:hint="eastAsia"/>
                <w:kern w:val="0"/>
                <w:sz w:val="18"/>
                <w:szCs w:val="18"/>
                <w:lang w:bidi="ar"/>
              </w:rPr>
              <w:t>2.催收批次记录查询修改：显示发送失败原因，对于未发送成功的用户联系方式需再次生成发送任务进行推送，并保留推送记录。</w:t>
            </w:r>
            <w:bookmarkEnd w:id="1581"/>
            <w:bookmarkEnd w:id="1582"/>
          </w:p>
        </w:tc>
        <w:tc>
          <w:tcPr>
            <w:tcW w:w="688" w:type="dxa"/>
            <w:tcBorders>
              <w:top w:val="nil"/>
              <w:left w:val="nil"/>
              <w:bottom w:val="single" w:sz="4" w:space="0" w:color="auto"/>
              <w:right w:val="single" w:sz="4" w:space="0" w:color="auto"/>
            </w:tcBorders>
            <w:shd w:val="clear" w:color="auto" w:fill="auto"/>
            <w:vAlign w:val="center"/>
          </w:tcPr>
          <w:p w14:paraId="2E1F9087" w14:textId="77777777" w:rsidR="00396777" w:rsidRDefault="00226D9D">
            <w:pPr>
              <w:widowControl/>
              <w:jc w:val="left"/>
              <w:textAlignment w:val="center"/>
              <w:outlineLvl w:val="0"/>
              <w:rPr>
                <w:rFonts w:ascii="仿宋" w:eastAsia="仿宋" w:hAnsi="仿宋" w:cs="仿宋"/>
                <w:sz w:val="18"/>
                <w:szCs w:val="18"/>
              </w:rPr>
            </w:pPr>
            <w:bookmarkStart w:id="1583" w:name="_Toc7157"/>
            <w:bookmarkStart w:id="1584" w:name="_Toc1989"/>
            <w:r>
              <w:rPr>
                <w:rFonts w:ascii="仿宋" w:eastAsia="仿宋" w:hAnsi="仿宋" w:cs="仿宋" w:hint="eastAsia"/>
                <w:kern w:val="0"/>
                <w:sz w:val="18"/>
                <w:szCs w:val="18"/>
                <w:lang w:bidi="ar"/>
              </w:rPr>
              <w:t>人·日</w:t>
            </w:r>
            <w:bookmarkEnd w:id="1583"/>
            <w:bookmarkEnd w:id="1584"/>
          </w:p>
        </w:tc>
        <w:tc>
          <w:tcPr>
            <w:tcW w:w="825" w:type="dxa"/>
            <w:tcBorders>
              <w:top w:val="nil"/>
              <w:left w:val="nil"/>
              <w:bottom w:val="single" w:sz="4" w:space="0" w:color="auto"/>
              <w:right w:val="single" w:sz="4" w:space="0" w:color="auto"/>
            </w:tcBorders>
            <w:shd w:val="clear" w:color="auto" w:fill="auto"/>
            <w:vAlign w:val="center"/>
          </w:tcPr>
          <w:p w14:paraId="0BF84D6F" w14:textId="77777777" w:rsidR="00396777" w:rsidRDefault="00226D9D">
            <w:pPr>
              <w:widowControl/>
              <w:jc w:val="center"/>
              <w:textAlignment w:val="center"/>
              <w:outlineLvl w:val="0"/>
              <w:rPr>
                <w:rFonts w:ascii="仿宋" w:eastAsia="仿宋" w:hAnsi="仿宋" w:cs="仿宋"/>
                <w:sz w:val="18"/>
                <w:szCs w:val="18"/>
              </w:rPr>
            </w:pPr>
            <w:bookmarkStart w:id="1585" w:name="_Toc819"/>
            <w:bookmarkStart w:id="1586" w:name="_Toc23207"/>
            <w:r>
              <w:rPr>
                <w:rFonts w:ascii="仿宋" w:eastAsia="仿宋" w:hAnsi="仿宋" w:cs="仿宋" w:hint="eastAsia"/>
                <w:kern w:val="0"/>
                <w:sz w:val="18"/>
                <w:szCs w:val="18"/>
                <w:lang w:bidi="ar"/>
              </w:rPr>
              <w:t>3</w:t>
            </w:r>
            <w:bookmarkEnd w:id="1585"/>
            <w:bookmarkEnd w:id="1586"/>
          </w:p>
        </w:tc>
        <w:tc>
          <w:tcPr>
            <w:tcW w:w="687" w:type="dxa"/>
            <w:tcBorders>
              <w:top w:val="nil"/>
              <w:left w:val="nil"/>
              <w:bottom w:val="single" w:sz="4" w:space="0" w:color="auto"/>
              <w:right w:val="single" w:sz="4" w:space="0" w:color="auto"/>
            </w:tcBorders>
            <w:shd w:val="clear" w:color="auto" w:fill="auto"/>
            <w:vAlign w:val="center"/>
          </w:tcPr>
          <w:p w14:paraId="4FBF4C4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8DD248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5B0B74C" w14:textId="77777777">
        <w:trPr>
          <w:trHeight w:val="284"/>
        </w:trPr>
        <w:tc>
          <w:tcPr>
            <w:tcW w:w="799" w:type="dxa"/>
            <w:tcBorders>
              <w:top w:val="nil"/>
              <w:left w:val="single" w:sz="4" w:space="0" w:color="auto"/>
              <w:bottom w:val="single" w:sz="4" w:space="0" w:color="auto"/>
              <w:right w:val="single" w:sz="4" w:space="0" w:color="auto"/>
            </w:tcBorders>
            <w:shd w:val="clear" w:color="auto" w:fill="auto"/>
            <w:vAlign w:val="center"/>
          </w:tcPr>
          <w:p w14:paraId="794E46C8" w14:textId="77777777" w:rsidR="00396777" w:rsidRDefault="00226D9D">
            <w:pPr>
              <w:widowControl/>
              <w:jc w:val="center"/>
              <w:textAlignment w:val="center"/>
              <w:outlineLvl w:val="0"/>
              <w:rPr>
                <w:rFonts w:ascii="仿宋" w:eastAsia="仿宋" w:hAnsi="仿宋" w:cs="仿宋"/>
                <w:sz w:val="18"/>
                <w:szCs w:val="18"/>
              </w:rPr>
            </w:pPr>
            <w:bookmarkStart w:id="1587" w:name="_Toc31848"/>
            <w:bookmarkStart w:id="1588" w:name="_Toc19707"/>
            <w:r>
              <w:rPr>
                <w:rFonts w:ascii="仿宋" w:eastAsia="仿宋" w:hAnsi="仿宋" w:cs="仿宋" w:hint="eastAsia"/>
                <w:kern w:val="0"/>
                <w:sz w:val="18"/>
                <w:szCs w:val="18"/>
                <w:lang w:bidi="ar"/>
              </w:rPr>
              <w:t>3.7</w:t>
            </w:r>
            <w:bookmarkEnd w:id="1587"/>
            <w:r>
              <w:rPr>
                <w:rFonts w:ascii="仿宋" w:eastAsia="仿宋" w:hAnsi="仿宋" w:cs="仿宋" w:hint="eastAsia"/>
                <w:kern w:val="0"/>
                <w:sz w:val="18"/>
                <w:szCs w:val="18"/>
                <w:lang w:bidi="ar"/>
              </w:rPr>
              <w:t>0</w:t>
            </w:r>
            <w:bookmarkEnd w:id="1588"/>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4AFE6463"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1C5DFC04"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5C99D4F5" w14:textId="77777777" w:rsidR="00396777" w:rsidRDefault="00226D9D">
            <w:pPr>
              <w:widowControl/>
              <w:jc w:val="left"/>
              <w:textAlignment w:val="center"/>
              <w:outlineLvl w:val="0"/>
              <w:rPr>
                <w:rFonts w:ascii="仿宋" w:eastAsia="仿宋" w:hAnsi="仿宋" w:cs="仿宋"/>
                <w:sz w:val="18"/>
                <w:szCs w:val="18"/>
              </w:rPr>
            </w:pPr>
            <w:bookmarkStart w:id="1589" w:name="_Toc32107"/>
            <w:bookmarkStart w:id="1590" w:name="_Toc4098"/>
            <w:r>
              <w:rPr>
                <w:rFonts w:ascii="仿宋" w:eastAsia="仿宋" w:hAnsi="仿宋" w:cs="仿宋" w:hint="eastAsia"/>
                <w:kern w:val="0"/>
                <w:sz w:val="18"/>
                <w:szCs w:val="18"/>
                <w:lang w:bidi="ar"/>
              </w:rPr>
              <w:t>3.现场贴单任务修改：（1）保留贴单任务，同一期间生成一条记录，增加筛选条件以及贴单任务状态（已缴费、待贴单、已贴单、作废），增加备注，作废功能，作废理由；（2）增加登记邮箱推送欠费单。（3）贴单任务增加现场环节，涉及现场环节增加标识（非现场环节的分值与现场环节分值需区分）</w:t>
            </w:r>
            <w:bookmarkEnd w:id="1589"/>
            <w:bookmarkEnd w:id="1590"/>
          </w:p>
        </w:tc>
        <w:tc>
          <w:tcPr>
            <w:tcW w:w="688" w:type="dxa"/>
            <w:tcBorders>
              <w:top w:val="nil"/>
              <w:left w:val="nil"/>
              <w:bottom w:val="single" w:sz="4" w:space="0" w:color="auto"/>
              <w:right w:val="single" w:sz="4" w:space="0" w:color="auto"/>
            </w:tcBorders>
            <w:shd w:val="clear" w:color="auto" w:fill="auto"/>
            <w:vAlign w:val="center"/>
          </w:tcPr>
          <w:p w14:paraId="148B9AFD" w14:textId="77777777" w:rsidR="00396777" w:rsidRDefault="00226D9D">
            <w:pPr>
              <w:widowControl/>
              <w:jc w:val="left"/>
              <w:textAlignment w:val="center"/>
              <w:outlineLvl w:val="0"/>
              <w:rPr>
                <w:rFonts w:ascii="仿宋" w:eastAsia="仿宋" w:hAnsi="仿宋" w:cs="仿宋"/>
                <w:sz w:val="18"/>
                <w:szCs w:val="18"/>
              </w:rPr>
            </w:pPr>
            <w:bookmarkStart w:id="1591" w:name="_Toc2093"/>
            <w:bookmarkStart w:id="1592" w:name="_Toc10263"/>
            <w:r>
              <w:rPr>
                <w:rFonts w:ascii="仿宋" w:eastAsia="仿宋" w:hAnsi="仿宋" w:cs="仿宋" w:hint="eastAsia"/>
                <w:kern w:val="0"/>
                <w:sz w:val="18"/>
                <w:szCs w:val="18"/>
                <w:lang w:bidi="ar"/>
              </w:rPr>
              <w:t>人·日</w:t>
            </w:r>
            <w:bookmarkEnd w:id="1591"/>
            <w:bookmarkEnd w:id="1592"/>
          </w:p>
        </w:tc>
        <w:tc>
          <w:tcPr>
            <w:tcW w:w="825" w:type="dxa"/>
            <w:tcBorders>
              <w:top w:val="nil"/>
              <w:left w:val="nil"/>
              <w:bottom w:val="single" w:sz="4" w:space="0" w:color="auto"/>
              <w:right w:val="single" w:sz="4" w:space="0" w:color="auto"/>
            </w:tcBorders>
            <w:shd w:val="clear" w:color="auto" w:fill="auto"/>
            <w:vAlign w:val="center"/>
          </w:tcPr>
          <w:p w14:paraId="4AC5A989" w14:textId="77777777" w:rsidR="00396777" w:rsidRDefault="00226D9D">
            <w:pPr>
              <w:widowControl/>
              <w:jc w:val="center"/>
              <w:textAlignment w:val="center"/>
              <w:outlineLvl w:val="0"/>
              <w:rPr>
                <w:rFonts w:ascii="仿宋" w:eastAsia="仿宋" w:hAnsi="仿宋" w:cs="仿宋"/>
                <w:sz w:val="18"/>
                <w:szCs w:val="18"/>
              </w:rPr>
            </w:pPr>
            <w:bookmarkStart w:id="1593" w:name="_Toc883"/>
            <w:bookmarkStart w:id="1594" w:name="_Toc28364"/>
            <w:r>
              <w:rPr>
                <w:rFonts w:ascii="仿宋" w:eastAsia="仿宋" w:hAnsi="仿宋" w:cs="仿宋" w:hint="eastAsia"/>
                <w:kern w:val="0"/>
                <w:sz w:val="18"/>
                <w:szCs w:val="18"/>
                <w:lang w:bidi="ar"/>
              </w:rPr>
              <w:t>10</w:t>
            </w:r>
            <w:bookmarkEnd w:id="1593"/>
            <w:bookmarkEnd w:id="1594"/>
          </w:p>
        </w:tc>
        <w:tc>
          <w:tcPr>
            <w:tcW w:w="687" w:type="dxa"/>
            <w:tcBorders>
              <w:top w:val="nil"/>
              <w:left w:val="nil"/>
              <w:bottom w:val="single" w:sz="4" w:space="0" w:color="auto"/>
              <w:right w:val="single" w:sz="4" w:space="0" w:color="auto"/>
            </w:tcBorders>
            <w:shd w:val="clear" w:color="auto" w:fill="auto"/>
            <w:vAlign w:val="center"/>
          </w:tcPr>
          <w:p w14:paraId="1C05CD8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5A9947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E891AF9"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1774CF4E" w14:textId="77777777" w:rsidR="00396777" w:rsidRDefault="00226D9D">
            <w:pPr>
              <w:widowControl/>
              <w:jc w:val="center"/>
              <w:textAlignment w:val="center"/>
              <w:outlineLvl w:val="0"/>
              <w:rPr>
                <w:rFonts w:ascii="仿宋" w:eastAsia="仿宋" w:hAnsi="仿宋" w:cs="仿宋"/>
                <w:sz w:val="18"/>
                <w:szCs w:val="18"/>
              </w:rPr>
            </w:pPr>
            <w:bookmarkStart w:id="1595" w:name="_Toc12337"/>
            <w:bookmarkStart w:id="1596" w:name="_Toc5765"/>
            <w:r>
              <w:rPr>
                <w:rFonts w:ascii="仿宋" w:eastAsia="仿宋" w:hAnsi="仿宋" w:cs="仿宋" w:hint="eastAsia"/>
                <w:kern w:val="0"/>
                <w:sz w:val="18"/>
                <w:szCs w:val="18"/>
                <w:lang w:bidi="ar"/>
              </w:rPr>
              <w:t>3.71</w:t>
            </w:r>
            <w:bookmarkEnd w:id="1595"/>
            <w:bookmarkEnd w:id="1596"/>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77419E00"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2B576ED2"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54433BD7" w14:textId="77777777" w:rsidR="00396777" w:rsidRDefault="00226D9D">
            <w:pPr>
              <w:widowControl/>
              <w:jc w:val="left"/>
              <w:textAlignment w:val="center"/>
              <w:outlineLvl w:val="0"/>
              <w:rPr>
                <w:rFonts w:ascii="仿宋" w:eastAsia="仿宋" w:hAnsi="仿宋" w:cs="仿宋"/>
                <w:sz w:val="18"/>
                <w:szCs w:val="18"/>
              </w:rPr>
            </w:pPr>
            <w:bookmarkStart w:id="1597" w:name="_Toc15031"/>
            <w:bookmarkStart w:id="1598" w:name="_Toc29120"/>
            <w:r>
              <w:rPr>
                <w:rFonts w:ascii="仿宋" w:eastAsia="仿宋" w:hAnsi="仿宋" w:cs="仿宋" w:hint="eastAsia"/>
                <w:kern w:val="0"/>
                <w:sz w:val="18"/>
                <w:szCs w:val="18"/>
                <w:lang w:bidi="ar"/>
              </w:rPr>
              <w:t>4.催收用户明细查询修改：（1）催收明细查询因关联欠费情况，欠费短信发送情况（针对欠费短信）、欠费单张贴情况（贴单状态）、停复电记录情况（停复电状态），根据欠费期数长短，是否连续欠费，欠费期间发送短信次数，贴单次数，停电次数增加信用评级；（2）催收明细查询取消短信发送时间和发送次数筛选条件、含已申请未停电工单 ，催收用户明细查询所有的历史催收情况及记录。因根据用电户信息，用电类别，电费年月，应收电费，欠电费，欠违约金，欠费结清标志，催收短信发送次数及记录，语音次数和记录（含IVR）贴单次数和记录，停电次数和记录、复电次数和记录等等</w:t>
            </w:r>
            <w:bookmarkEnd w:id="1597"/>
            <w:bookmarkEnd w:id="1598"/>
          </w:p>
        </w:tc>
        <w:tc>
          <w:tcPr>
            <w:tcW w:w="688" w:type="dxa"/>
            <w:tcBorders>
              <w:top w:val="nil"/>
              <w:left w:val="nil"/>
              <w:bottom w:val="single" w:sz="4" w:space="0" w:color="auto"/>
              <w:right w:val="single" w:sz="4" w:space="0" w:color="auto"/>
            </w:tcBorders>
            <w:shd w:val="clear" w:color="auto" w:fill="auto"/>
            <w:vAlign w:val="center"/>
          </w:tcPr>
          <w:p w14:paraId="325B80DF" w14:textId="77777777" w:rsidR="00396777" w:rsidRDefault="00226D9D">
            <w:pPr>
              <w:widowControl/>
              <w:jc w:val="left"/>
              <w:textAlignment w:val="center"/>
              <w:outlineLvl w:val="0"/>
              <w:rPr>
                <w:rFonts w:ascii="仿宋" w:eastAsia="仿宋" w:hAnsi="仿宋" w:cs="仿宋"/>
                <w:sz w:val="18"/>
                <w:szCs w:val="18"/>
              </w:rPr>
            </w:pPr>
            <w:bookmarkStart w:id="1599" w:name="_Toc25494"/>
            <w:bookmarkStart w:id="1600" w:name="_Toc22285"/>
            <w:r>
              <w:rPr>
                <w:rFonts w:ascii="仿宋" w:eastAsia="仿宋" w:hAnsi="仿宋" w:cs="仿宋" w:hint="eastAsia"/>
                <w:kern w:val="0"/>
                <w:sz w:val="18"/>
                <w:szCs w:val="18"/>
                <w:lang w:bidi="ar"/>
              </w:rPr>
              <w:t>人·日</w:t>
            </w:r>
            <w:bookmarkEnd w:id="1599"/>
            <w:bookmarkEnd w:id="1600"/>
          </w:p>
        </w:tc>
        <w:tc>
          <w:tcPr>
            <w:tcW w:w="825" w:type="dxa"/>
            <w:tcBorders>
              <w:top w:val="nil"/>
              <w:left w:val="nil"/>
              <w:bottom w:val="single" w:sz="4" w:space="0" w:color="auto"/>
              <w:right w:val="single" w:sz="4" w:space="0" w:color="auto"/>
            </w:tcBorders>
            <w:shd w:val="clear" w:color="auto" w:fill="auto"/>
            <w:vAlign w:val="center"/>
          </w:tcPr>
          <w:p w14:paraId="7B6BB5B6" w14:textId="77777777" w:rsidR="00396777" w:rsidRDefault="00226D9D">
            <w:pPr>
              <w:widowControl/>
              <w:jc w:val="center"/>
              <w:textAlignment w:val="center"/>
              <w:outlineLvl w:val="0"/>
              <w:rPr>
                <w:rFonts w:ascii="仿宋" w:eastAsia="仿宋" w:hAnsi="仿宋" w:cs="仿宋"/>
                <w:sz w:val="18"/>
                <w:szCs w:val="18"/>
              </w:rPr>
            </w:pPr>
            <w:bookmarkStart w:id="1601" w:name="_Toc24463"/>
            <w:bookmarkStart w:id="1602" w:name="_Toc14233"/>
            <w:r>
              <w:rPr>
                <w:rFonts w:ascii="仿宋" w:eastAsia="仿宋" w:hAnsi="仿宋" w:cs="仿宋" w:hint="eastAsia"/>
                <w:kern w:val="0"/>
                <w:sz w:val="18"/>
                <w:szCs w:val="18"/>
                <w:lang w:bidi="ar"/>
              </w:rPr>
              <w:t>8</w:t>
            </w:r>
            <w:bookmarkEnd w:id="1601"/>
            <w:bookmarkEnd w:id="1602"/>
          </w:p>
        </w:tc>
        <w:tc>
          <w:tcPr>
            <w:tcW w:w="687" w:type="dxa"/>
            <w:tcBorders>
              <w:top w:val="nil"/>
              <w:left w:val="nil"/>
              <w:bottom w:val="single" w:sz="4" w:space="0" w:color="auto"/>
              <w:right w:val="single" w:sz="4" w:space="0" w:color="auto"/>
            </w:tcBorders>
            <w:shd w:val="clear" w:color="auto" w:fill="auto"/>
            <w:vAlign w:val="center"/>
          </w:tcPr>
          <w:p w14:paraId="6E270AF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ADD801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C03DB55"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CDCAA14" w14:textId="77777777" w:rsidR="00396777" w:rsidRDefault="00226D9D">
            <w:pPr>
              <w:widowControl/>
              <w:jc w:val="center"/>
              <w:textAlignment w:val="center"/>
              <w:outlineLvl w:val="0"/>
              <w:rPr>
                <w:rFonts w:ascii="仿宋" w:eastAsia="仿宋" w:hAnsi="仿宋" w:cs="仿宋"/>
                <w:sz w:val="18"/>
                <w:szCs w:val="18"/>
              </w:rPr>
            </w:pPr>
            <w:bookmarkStart w:id="1603" w:name="_Toc22546"/>
            <w:bookmarkStart w:id="1604" w:name="_Toc17480"/>
            <w:r>
              <w:rPr>
                <w:rFonts w:ascii="仿宋" w:eastAsia="仿宋" w:hAnsi="仿宋" w:cs="仿宋" w:hint="eastAsia"/>
                <w:kern w:val="0"/>
                <w:sz w:val="18"/>
                <w:szCs w:val="18"/>
                <w:lang w:bidi="ar"/>
              </w:rPr>
              <w:t>3.72</w:t>
            </w:r>
            <w:bookmarkEnd w:id="1603"/>
            <w:bookmarkEnd w:id="1604"/>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3875C97C"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19BF7C95"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621B0E22" w14:textId="77777777" w:rsidR="00396777" w:rsidRDefault="00226D9D">
            <w:pPr>
              <w:widowControl/>
              <w:jc w:val="left"/>
              <w:textAlignment w:val="center"/>
              <w:outlineLvl w:val="0"/>
              <w:rPr>
                <w:rFonts w:ascii="仿宋" w:eastAsia="仿宋" w:hAnsi="仿宋" w:cs="仿宋"/>
                <w:sz w:val="18"/>
                <w:szCs w:val="18"/>
              </w:rPr>
            </w:pPr>
            <w:bookmarkStart w:id="1605" w:name="_Toc30897"/>
            <w:bookmarkStart w:id="1606" w:name="_Toc13361"/>
            <w:r>
              <w:rPr>
                <w:rFonts w:ascii="仿宋" w:eastAsia="仿宋" w:hAnsi="仿宋" w:cs="仿宋" w:hint="eastAsia"/>
                <w:kern w:val="0"/>
                <w:sz w:val="18"/>
                <w:szCs w:val="18"/>
                <w:lang w:bidi="ar"/>
              </w:rPr>
              <w:t>6.增加信用评级模块功能：根据规则为用户表示信用等级。</w:t>
            </w:r>
            <w:bookmarkEnd w:id="1605"/>
            <w:bookmarkEnd w:id="1606"/>
          </w:p>
        </w:tc>
        <w:tc>
          <w:tcPr>
            <w:tcW w:w="688" w:type="dxa"/>
            <w:tcBorders>
              <w:top w:val="nil"/>
              <w:left w:val="nil"/>
              <w:bottom w:val="single" w:sz="4" w:space="0" w:color="auto"/>
              <w:right w:val="single" w:sz="4" w:space="0" w:color="auto"/>
            </w:tcBorders>
            <w:shd w:val="clear" w:color="auto" w:fill="auto"/>
            <w:vAlign w:val="center"/>
          </w:tcPr>
          <w:p w14:paraId="42FA1C6C" w14:textId="77777777" w:rsidR="00396777" w:rsidRDefault="00226D9D">
            <w:pPr>
              <w:widowControl/>
              <w:jc w:val="left"/>
              <w:textAlignment w:val="center"/>
              <w:outlineLvl w:val="0"/>
              <w:rPr>
                <w:rFonts w:ascii="仿宋" w:eastAsia="仿宋" w:hAnsi="仿宋" w:cs="仿宋"/>
                <w:sz w:val="18"/>
                <w:szCs w:val="18"/>
              </w:rPr>
            </w:pPr>
            <w:bookmarkStart w:id="1607" w:name="_Toc18954"/>
            <w:bookmarkStart w:id="1608" w:name="_Toc32711"/>
            <w:r>
              <w:rPr>
                <w:rFonts w:ascii="仿宋" w:eastAsia="仿宋" w:hAnsi="仿宋" w:cs="仿宋" w:hint="eastAsia"/>
                <w:kern w:val="0"/>
                <w:sz w:val="18"/>
                <w:szCs w:val="18"/>
                <w:lang w:bidi="ar"/>
              </w:rPr>
              <w:t>人·日</w:t>
            </w:r>
            <w:bookmarkEnd w:id="1607"/>
            <w:bookmarkEnd w:id="1608"/>
          </w:p>
        </w:tc>
        <w:tc>
          <w:tcPr>
            <w:tcW w:w="825" w:type="dxa"/>
            <w:tcBorders>
              <w:top w:val="nil"/>
              <w:left w:val="nil"/>
              <w:bottom w:val="single" w:sz="4" w:space="0" w:color="auto"/>
              <w:right w:val="single" w:sz="4" w:space="0" w:color="auto"/>
            </w:tcBorders>
            <w:shd w:val="clear" w:color="auto" w:fill="auto"/>
            <w:vAlign w:val="center"/>
          </w:tcPr>
          <w:p w14:paraId="10212E8F" w14:textId="77777777" w:rsidR="00396777" w:rsidRDefault="00226D9D">
            <w:pPr>
              <w:widowControl/>
              <w:jc w:val="center"/>
              <w:textAlignment w:val="center"/>
              <w:outlineLvl w:val="0"/>
              <w:rPr>
                <w:rFonts w:ascii="仿宋" w:eastAsia="仿宋" w:hAnsi="仿宋" w:cs="仿宋"/>
                <w:sz w:val="18"/>
                <w:szCs w:val="18"/>
              </w:rPr>
            </w:pPr>
            <w:bookmarkStart w:id="1609" w:name="_Toc1869"/>
            <w:bookmarkStart w:id="1610" w:name="_Toc29575"/>
            <w:r>
              <w:rPr>
                <w:rFonts w:ascii="仿宋" w:eastAsia="仿宋" w:hAnsi="仿宋" w:cs="仿宋" w:hint="eastAsia"/>
                <w:kern w:val="0"/>
                <w:sz w:val="18"/>
                <w:szCs w:val="18"/>
                <w:lang w:bidi="ar"/>
              </w:rPr>
              <w:t>10</w:t>
            </w:r>
            <w:bookmarkEnd w:id="1609"/>
            <w:bookmarkEnd w:id="1610"/>
          </w:p>
        </w:tc>
        <w:tc>
          <w:tcPr>
            <w:tcW w:w="687" w:type="dxa"/>
            <w:tcBorders>
              <w:top w:val="nil"/>
              <w:left w:val="nil"/>
              <w:bottom w:val="single" w:sz="4" w:space="0" w:color="auto"/>
              <w:right w:val="single" w:sz="4" w:space="0" w:color="auto"/>
            </w:tcBorders>
            <w:shd w:val="clear" w:color="auto" w:fill="auto"/>
            <w:vAlign w:val="center"/>
          </w:tcPr>
          <w:p w14:paraId="6403D6D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255434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C9F54DE"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B02171C" w14:textId="77777777" w:rsidR="00396777" w:rsidRDefault="00226D9D">
            <w:pPr>
              <w:widowControl/>
              <w:jc w:val="center"/>
              <w:textAlignment w:val="center"/>
              <w:outlineLvl w:val="0"/>
              <w:rPr>
                <w:rFonts w:ascii="仿宋" w:eastAsia="仿宋" w:hAnsi="仿宋" w:cs="仿宋"/>
                <w:sz w:val="18"/>
                <w:szCs w:val="18"/>
              </w:rPr>
            </w:pPr>
            <w:bookmarkStart w:id="1611" w:name="_Toc6858"/>
            <w:bookmarkStart w:id="1612" w:name="_Toc23409"/>
            <w:r>
              <w:rPr>
                <w:rFonts w:ascii="仿宋" w:eastAsia="仿宋" w:hAnsi="仿宋" w:cs="仿宋" w:hint="eastAsia"/>
                <w:kern w:val="0"/>
                <w:sz w:val="18"/>
                <w:szCs w:val="18"/>
                <w:lang w:bidi="ar"/>
              </w:rPr>
              <w:t>3.73</w:t>
            </w:r>
            <w:bookmarkEnd w:id="1611"/>
            <w:bookmarkEnd w:id="161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7A3D65BC"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2074D1F6"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3CA79D2A" w14:textId="77777777" w:rsidR="00396777" w:rsidRDefault="00226D9D">
            <w:pPr>
              <w:widowControl/>
              <w:jc w:val="left"/>
              <w:textAlignment w:val="center"/>
              <w:outlineLvl w:val="0"/>
              <w:rPr>
                <w:rFonts w:ascii="仿宋" w:eastAsia="仿宋" w:hAnsi="仿宋" w:cs="仿宋"/>
                <w:sz w:val="18"/>
                <w:szCs w:val="18"/>
              </w:rPr>
            </w:pPr>
            <w:bookmarkStart w:id="1613" w:name="_Toc8434"/>
            <w:bookmarkStart w:id="1614" w:name="_Toc17955"/>
            <w:r>
              <w:rPr>
                <w:rFonts w:ascii="仿宋" w:eastAsia="仿宋" w:hAnsi="仿宋" w:cs="仿宋" w:hint="eastAsia"/>
                <w:kern w:val="0"/>
                <w:sz w:val="18"/>
                <w:szCs w:val="18"/>
                <w:lang w:bidi="ar"/>
              </w:rPr>
              <w:t>7.专变用户欠费停电用户需增加制定停电联系单环节，制作联系单后再审核，区分高低压停电分值。</w:t>
            </w:r>
            <w:bookmarkEnd w:id="1613"/>
            <w:bookmarkEnd w:id="1614"/>
          </w:p>
        </w:tc>
        <w:tc>
          <w:tcPr>
            <w:tcW w:w="688" w:type="dxa"/>
            <w:tcBorders>
              <w:top w:val="nil"/>
              <w:left w:val="nil"/>
              <w:bottom w:val="single" w:sz="4" w:space="0" w:color="auto"/>
              <w:right w:val="single" w:sz="4" w:space="0" w:color="auto"/>
            </w:tcBorders>
            <w:shd w:val="clear" w:color="auto" w:fill="auto"/>
            <w:vAlign w:val="center"/>
          </w:tcPr>
          <w:p w14:paraId="05452316" w14:textId="77777777" w:rsidR="00396777" w:rsidRDefault="00226D9D">
            <w:pPr>
              <w:widowControl/>
              <w:jc w:val="left"/>
              <w:textAlignment w:val="center"/>
              <w:outlineLvl w:val="0"/>
              <w:rPr>
                <w:rFonts w:ascii="仿宋" w:eastAsia="仿宋" w:hAnsi="仿宋" w:cs="仿宋"/>
                <w:sz w:val="18"/>
                <w:szCs w:val="18"/>
              </w:rPr>
            </w:pPr>
            <w:bookmarkStart w:id="1615" w:name="_Toc9551"/>
            <w:bookmarkStart w:id="1616" w:name="_Toc6889"/>
            <w:r>
              <w:rPr>
                <w:rFonts w:ascii="仿宋" w:eastAsia="仿宋" w:hAnsi="仿宋" w:cs="仿宋" w:hint="eastAsia"/>
                <w:kern w:val="0"/>
                <w:sz w:val="18"/>
                <w:szCs w:val="18"/>
                <w:lang w:bidi="ar"/>
              </w:rPr>
              <w:t>人·日</w:t>
            </w:r>
            <w:bookmarkEnd w:id="1615"/>
            <w:bookmarkEnd w:id="1616"/>
          </w:p>
        </w:tc>
        <w:tc>
          <w:tcPr>
            <w:tcW w:w="825" w:type="dxa"/>
            <w:tcBorders>
              <w:top w:val="nil"/>
              <w:left w:val="nil"/>
              <w:bottom w:val="single" w:sz="4" w:space="0" w:color="auto"/>
              <w:right w:val="single" w:sz="4" w:space="0" w:color="auto"/>
            </w:tcBorders>
            <w:shd w:val="clear" w:color="auto" w:fill="auto"/>
            <w:vAlign w:val="center"/>
          </w:tcPr>
          <w:p w14:paraId="485FB9C4" w14:textId="77777777" w:rsidR="00396777" w:rsidRDefault="00226D9D">
            <w:pPr>
              <w:widowControl/>
              <w:jc w:val="center"/>
              <w:textAlignment w:val="center"/>
              <w:outlineLvl w:val="0"/>
              <w:rPr>
                <w:rFonts w:ascii="仿宋" w:eastAsia="仿宋" w:hAnsi="仿宋" w:cs="仿宋"/>
                <w:sz w:val="18"/>
                <w:szCs w:val="18"/>
              </w:rPr>
            </w:pPr>
            <w:bookmarkStart w:id="1617" w:name="_Toc2473"/>
            <w:bookmarkStart w:id="1618" w:name="_Toc10610"/>
            <w:r>
              <w:rPr>
                <w:rFonts w:ascii="仿宋" w:eastAsia="仿宋" w:hAnsi="仿宋" w:cs="仿宋" w:hint="eastAsia"/>
                <w:kern w:val="0"/>
                <w:sz w:val="18"/>
                <w:szCs w:val="18"/>
                <w:lang w:bidi="ar"/>
              </w:rPr>
              <w:t>1</w:t>
            </w:r>
            <w:bookmarkEnd w:id="1617"/>
            <w:bookmarkEnd w:id="1618"/>
          </w:p>
        </w:tc>
        <w:tc>
          <w:tcPr>
            <w:tcW w:w="687" w:type="dxa"/>
            <w:tcBorders>
              <w:top w:val="nil"/>
              <w:left w:val="nil"/>
              <w:bottom w:val="single" w:sz="4" w:space="0" w:color="auto"/>
              <w:right w:val="single" w:sz="4" w:space="0" w:color="auto"/>
            </w:tcBorders>
            <w:shd w:val="clear" w:color="auto" w:fill="auto"/>
            <w:vAlign w:val="center"/>
          </w:tcPr>
          <w:p w14:paraId="1B66659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2539C4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06E96F7"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278792E7" w14:textId="77777777" w:rsidR="00396777" w:rsidRDefault="00226D9D">
            <w:pPr>
              <w:widowControl/>
              <w:jc w:val="center"/>
              <w:textAlignment w:val="center"/>
              <w:outlineLvl w:val="0"/>
              <w:rPr>
                <w:rFonts w:ascii="仿宋" w:eastAsia="仿宋" w:hAnsi="仿宋" w:cs="仿宋"/>
                <w:sz w:val="18"/>
                <w:szCs w:val="18"/>
              </w:rPr>
            </w:pPr>
            <w:bookmarkStart w:id="1619" w:name="_Toc9846"/>
            <w:bookmarkStart w:id="1620" w:name="_Toc13557"/>
            <w:r>
              <w:rPr>
                <w:rFonts w:ascii="仿宋" w:eastAsia="仿宋" w:hAnsi="仿宋" w:cs="仿宋" w:hint="eastAsia"/>
                <w:kern w:val="0"/>
                <w:sz w:val="18"/>
                <w:szCs w:val="18"/>
                <w:lang w:bidi="ar"/>
              </w:rPr>
              <w:t>3.74</w:t>
            </w:r>
            <w:bookmarkEnd w:id="1619"/>
            <w:bookmarkEnd w:id="162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171B81FC"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155660C3"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2DCAE5DE" w14:textId="77777777" w:rsidR="00396777" w:rsidRDefault="00226D9D">
            <w:pPr>
              <w:widowControl/>
              <w:jc w:val="left"/>
              <w:textAlignment w:val="center"/>
              <w:outlineLvl w:val="0"/>
              <w:rPr>
                <w:rFonts w:ascii="仿宋" w:eastAsia="仿宋" w:hAnsi="仿宋" w:cs="仿宋"/>
                <w:sz w:val="18"/>
                <w:szCs w:val="18"/>
              </w:rPr>
            </w:pPr>
            <w:bookmarkStart w:id="1621" w:name="_Toc22513"/>
            <w:bookmarkStart w:id="1622" w:name="_Toc5126"/>
            <w:r>
              <w:rPr>
                <w:rFonts w:ascii="仿宋" w:eastAsia="仿宋" w:hAnsi="仿宋" w:cs="仿宋" w:hint="eastAsia"/>
                <w:kern w:val="0"/>
                <w:sz w:val="18"/>
                <w:szCs w:val="18"/>
                <w:lang w:bidi="ar"/>
              </w:rPr>
              <w:t>8.现场停电任务修改：增加状态已缴费、待停电、已停电、作废，待停电已缴费的用户复电短信模板修改，增加登记邮箱推送停电单，增加现场环节，涉及现场环节增加标识。（非现场环节的分值与现场环节分值需区分）</w:t>
            </w:r>
            <w:bookmarkEnd w:id="1621"/>
            <w:bookmarkEnd w:id="1622"/>
          </w:p>
        </w:tc>
        <w:tc>
          <w:tcPr>
            <w:tcW w:w="688" w:type="dxa"/>
            <w:tcBorders>
              <w:top w:val="nil"/>
              <w:left w:val="nil"/>
              <w:bottom w:val="single" w:sz="4" w:space="0" w:color="auto"/>
              <w:right w:val="single" w:sz="4" w:space="0" w:color="auto"/>
            </w:tcBorders>
            <w:shd w:val="clear" w:color="auto" w:fill="auto"/>
            <w:vAlign w:val="center"/>
          </w:tcPr>
          <w:p w14:paraId="5BE144FF" w14:textId="77777777" w:rsidR="00396777" w:rsidRDefault="00226D9D">
            <w:pPr>
              <w:widowControl/>
              <w:jc w:val="left"/>
              <w:textAlignment w:val="center"/>
              <w:outlineLvl w:val="0"/>
              <w:rPr>
                <w:rFonts w:ascii="仿宋" w:eastAsia="仿宋" w:hAnsi="仿宋" w:cs="仿宋"/>
                <w:sz w:val="18"/>
                <w:szCs w:val="18"/>
              </w:rPr>
            </w:pPr>
            <w:bookmarkStart w:id="1623" w:name="_Toc15246"/>
            <w:bookmarkStart w:id="1624" w:name="_Toc15671"/>
            <w:r>
              <w:rPr>
                <w:rFonts w:ascii="仿宋" w:eastAsia="仿宋" w:hAnsi="仿宋" w:cs="仿宋" w:hint="eastAsia"/>
                <w:kern w:val="0"/>
                <w:sz w:val="18"/>
                <w:szCs w:val="18"/>
                <w:lang w:bidi="ar"/>
              </w:rPr>
              <w:t>人·日</w:t>
            </w:r>
            <w:bookmarkEnd w:id="1623"/>
            <w:bookmarkEnd w:id="1624"/>
          </w:p>
        </w:tc>
        <w:tc>
          <w:tcPr>
            <w:tcW w:w="825" w:type="dxa"/>
            <w:tcBorders>
              <w:top w:val="nil"/>
              <w:left w:val="nil"/>
              <w:bottom w:val="single" w:sz="4" w:space="0" w:color="auto"/>
              <w:right w:val="single" w:sz="4" w:space="0" w:color="auto"/>
            </w:tcBorders>
            <w:shd w:val="clear" w:color="auto" w:fill="auto"/>
            <w:vAlign w:val="center"/>
          </w:tcPr>
          <w:p w14:paraId="6C20D22F" w14:textId="77777777" w:rsidR="00396777" w:rsidRDefault="00226D9D">
            <w:pPr>
              <w:widowControl/>
              <w:jc w:val="center"/>
              <w:textAlignment w:val="center"/>
              <w:outlineLvl w:val="0"/>
              <w:rPr>
                <w:rFonts w:ascii="仿宋" w:eastAsia="仿宋" w:hAnsi="仿宋" w:cs="仿宋"/>
                <w:sz w:val="18"/>
                <w:szCs w:val="18"/>
              </w:rPr>
            </w:pPr>
            <w:bookmarkStart w:id="1625" w:name="_Toc14712"/>
            <w:bookmarkStart w:id="1626" w:name="_Toc19685"/>
            <w:r>
              <w:rPr>
                <w:rFonts w:ascii="仿宋" w:eastAsia="仿宋" w:hAnsi="仿宋" w:cs="仿宋" w:hint="eastAsia"/>
                <w:kern w:val="0"/>
                <w:sz w:val="18"/>
                <w:szCs w:val="18"/>
                <w:lang w:bidi="ar"/>
              </w:rPr>
              <w:t>3</w:t>
            </w:r>
            <w:bookmarkEnd w:id="1625"/>
            <w:bookmarkEnd w:id="1626"/>
          </w:p>
        </w:tc>
        <w:tc>
          <w:tcPr>
            <w:tcW w:w="687" w:type="dxa"/>
            <w:tcBorders>
              <w:top w:val="nil"/>
              <w:left w:val="nil"/>
              <w:bottom w:val="single" w:sz="4" w:space="0" w:color="auto"/>
              <w:right w:val="single" w:sz="4" w:space="0" w:color="auto"/>
            </w:tcBorders>
            <w:shd w:val="clear" w:color="auto" w:fill="auto"/>
            <w:vAlign w:val="center"/>
          </w:tcPr>
          <w:p w14:paraId="422C565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9F894B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BBBC75E"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7DA22AB6" w14:textId="77777777" w:rsidR="00396777" w:rsidRDefault="00226D9D">
            <w:pPr>
              <w:widowControl/>
              <w:jc w:val="center"/>
              <w:textAlignment w:val="center"/>
              <w:outlineLvl w:val="0"/>
              <w:rPr>
                <w:rFonts w:ascii="仿宋" w:eastAsia="仿宋" w:hAnsi="仿宋" w:cs="仿宋"/>
                <w:sz w:val="18"/>
                <w:szCs w:val="18"/>
              </w:rPr>
            </w:pPr>
            <w:bookmarkStart w:id="1627" w:name="_Toc21158"/>
            <w:bookmarkStart w:id="1628" w:name="_Toc8391"/>
            <w:r>
              <w:rPr>
                <w:rFonts w:ascii="仿宋" w:eastAsia="仿宋" w:hAnsi="仿宋" w:cs="仿宋" w:hint="eastAsia"/>
                <w:kern w:val="0"/>
                <w:sz w:val="18"/>
                <w:szCs w:val="18"/>
                <w:lang w:bidi="ar"/>
              </w:rPr>
              <w:t>3.75</w:t>
            </w:r>
            <w:bookmarkEnd w:id="1627"/>
            <w:bookmarkEnd w:id="1628"/>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514D9608"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28818BF2"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0CE290FE" w14:textId="77777777" w:rsidR="00396777" w:rsidRDefault="00226D9D">
            <w:pPr>
              <w:widowControl/>
              <w:jc w:val="left"/>
              <w:textAlignment w:val="center"/>
              <w:outlineLvl w:val="0"/>
              <w:rPr>
                <w:rFonts w:ascii="仿宋" w:eastAsia="仿宋" w:hAnsi="仿宋" w:cs="仿宋"/>
                <w:sz w:val="18"/>
                <w:szCs w:val="18"/>
              </w:rPr>
            </w:pPr>
            <w:bookmarkStart w:id="1629" w:name="_Toc26313"/>
            <w:bookmarkStart w:id="1630" w:name="_Toc28238"/>
            <w:r>
              <w:rPr>
                <w:rFonts w:ascii="仿宋" w:eastAsia="仿宋" w:hAnsi="仿宋" w:cs="仿宋" w:hint="eastAsia"/>
                <w:kern w:val="0"/>
                <w:sz w:val="18"/>
                <w:szCs w:val="18"/>
                <w:lang w:bidi="ar"/>
              </w:rPr>
              <w:t>9.停复电记录查询修改：停复电记录查询中已停电用户超两月存在欠费的和新增待停电记录的需优化，单独做个功能，根据当时停电记录的信息，查询已停电时间的远程数据当日或者实时的数据，可查询欠费起</w:t>
            </w:r>
            <w:r>
              <w:rPr>
                <w:rFonts w:ascii="仿宋" w:eastAsia="仿宋" w:hAnsi="仿宋" w:cs="仿宋" w:hint="eastAsia"/>
                <w:kern w:val="0"/>
                <w:sz w:val="18"/>
                <w:szCs w:val="18"/>
                <w:lang w:bidi="ar"/>
              </w:rPr>
              <w:lastRenderedPageBreak/>
              <w:t>止月后是否存在新的欠费，新欠费金额，新欠费起止月，新费用期数，实时冻结数，近三天冻结数。针对有数据变化或者有新费用信息的用户批量新增停电任务。</w:t>
            </w:r>
            <w:bookmarkEnd w:id="1629"/>
            <w:bookmarkEnd w:id="1630"/>
          </w:p>
        </w:tc>
        <w:tc>
          <w:tcPr>
            <w:tcW w:w="688" w:type="dxa"/>
            <w:tcBorders>
              <w:top w:val="nil"/>
              <w:left w:val="nil"/>
              <w:bottom w:val="single" w:sz="4" w:space="0" w:color="auto"/>
              <w:right w:val="single" w:sz="4" w:space="0" w:color="auto"/>
            </w:tcBorders>
            <w:shd w:val="clear" w:color="auto" w:fill="auto"/>
            <w:vAlign w:val="center"/>
          </w:tcPr>
          <w:p w14:paraId="6AE11E16" w14:textId="77777777" w:rsidR="00396777" w:rsidRDefault="00226D9D">
            <w:pPr>
              <w:widowControl/>
              <w:jc w:val="left"/>
              <w:textAlignment w:val="center"/>
              <w:outlineLvl w:val="0"/>
              <w:rPr>
                <w:rFonts w:ascii="仿宋" w:eastAsia="仿宋" w:hAnsi="仿宋" w:cs="仿宋"/>
                <w:sz w:val="18"/>
                <w:szCs w:val="18"/>
              </w:rPr>
            </w:pPr>
            <w:bookmarkStart w:id="1631" w:name="_Toc519"/>
            <w:bookmarkStart w:id="1632" w:name="_Toc29795"/>
            <w:r>
              <w:rPr>
                <w:rFonts w:ascii="仿宋" w:eastAsia="仿宋" w:hAnsi="仿宋" w:cs="仿宋" w:hint="eastAsia"/>
                <w:kern w:val="0"/>
                <w:sz w:val="18"/>
                <w:szCs w:val="18"/>
                <w:lang w:bidi="ar"/>
              </w:rPr>
              <w:lastRenderedPageBreak/>
              <w:t>人·日</w:t>
            </w:r>
            <w:bookmarkEnd w:id="1631"/>
            <w:bookmarkEnd w:id="1632"/>
          </w:p>
        </w:tc>
        <w:tc>
          <w:tcPr>
            <w:tcW w:w="825" w:type="dxa"/>
            <w:tcBorders>
              <w:top w:val="nil"/>
              <w:left w:val="nil"/>
              <w:bottom w:val="single" w:sz="4" w:space="0" w:color="auto"/>
              <w:right w:val="single" w:sz="4" w:space="0" w:color="auto"/>
            </w:tcBorders>
            <w:shd w:val="clear" w:color="auto" w:fill="auto"/>
            <w:vAlign w:val="center"/>
          </w:tcPr>
          <w:p w14:paraId="594C2C93" w14:textId="77777777" w:rsidR="00396777" w:rsidRDefault="00226D9D">
            <w:pPr>
              <w:widowControl/>
              <w:jc w:val="center"/>
              <w:textAlignment w:val="center"/>
              <w:outlineLvl w:val="0"/>
              <w:rPr>
                <w:rFonts w:ascii="仿宋" w:eastAsia="仿宋" w:hAnsi="仿宋" w:cs="仿宋"/>
                <w:sz w:val="18"/>
                <w:szCs w:val="18"/>
              </w:rPr>
            </w:pPr>
            <w:bookmarkStart w:id="1633" w:name="_Toc1355"/>
            <w:bookmarkStart w:id="1634" w:name="_Toc30616"/>
            <w:r>
              <w:rPr>
                <w:rFonts w:ascii="仿宋" w:eastAsia="仿宋" w:hAnsi="仿宋" w:cs="仿宋" w:hint="eastAsia"/>
                <w:kern w:val="0"/>
                <w:sz w:val="18"/>
                <w:szCs w:val="18"/>
                <w:lang w:bidi="ar"/>
              </w:rPr>
              <w:t>12</w:t>
            </w:r>
            <w:bookmarkEnd w:id="1633"/>
            <w:bookmarkEnd w:id="1634"/>
          </w:p>
        </w:tc>
        <w:tc>
          <w:tcPr>
            <w:tcW w:w="687" w:type="dxa"/>
            <w:tcBorders>
              <w:top w:val="nil"/>
              <w:left w:val="nil"/>
              <w:bottom w:val="single" w:sz="4" w:space="0" w:color="auto"/>
              <w:right w:val="single" w:sz="4" w:space="0" w:color="auto"/>
            </w:tcBorders>
            <w:shd w:val="clear" w:color="auto" w:fill="auto"/>
            <w:vAlign w:val="center"/>
          </w:tcPr>
          <w:p w14:paraId="5A56E38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263DA5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475F5B5"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DDC4ED8" w14:textId="77777777" w:rsidR="00396777" w:rsidRDefault="00226D9D">
            <w:pPr>
              <w:widowControl/>
              <w:jc w:val="center"/>
              <w:textAlignment w:val="center"/>
              <w:outlineLvl w:val="0"/>
              <w:rPr>
                <w:rFonts w:ascii="仿宋" w:eastAsia="仿宋" w:hAnsi="仿宋" w:cs="仿宋"/>
                <w:sz w:val="18"/>
                <w:szCs w:val="18"/>
              </w:rPr>
            </w:pPr>
            <w:bookmarkStart w:id="1635" w:name="_Toc10422"/>
            <w:bookmarkStart w:id="1636" w:name="_Toc18766"/>
            <w:r>
              <w:rPr>
                <w:rFonts w:ascii="仿宋" w:eastAsia="仿宋" w:hAnsi="仿宋" w:cs="仿宋" w:hint="eastAsia"/>
                <w:kern w:val="0"/>
                <w:sz w:val="18"/>
                <w:szCs w:val="18"/>
                <w:lang w:bidi="ar"/>
              </w:rPr>
              <w:t>3.76</w:t>
            </w:r>
            <w:bookmarkEnd w:id="1635"/>
            <w:bookmarkEnd w:id="1636"/>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17C98B50"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29F2438C"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4E161046" w14:textId="77777777" w:rsidR="00396777" w:rsidRDefault="00226D9D">
            <w:pPr>
              <w:widowControl/>
              <w:jc w:val="left"/>
              <w:textAlignment w:val="center"/>
              <w:outlineLvl w:val="0"/>
              <w:rPr>
                <w:rFonts w:ascii="仿宋" w:eastAsia="仿宋" w:hAnsi="仿宋" w:cs="仿宋"/>
                <w:sz w:val="18"/>
                <w:szCs w:val="18"/>
              </w:rPr>
            </w:pPr>
            <w:bookmarkStart w:id="1637" w:name="_Toc29245"/>
            <w:bookmarkStart w:id="1638" w:name="_Toc12057"/>
            <w:r>
              <w:rPr>
                <w:rFonts w:ascii="仿宋" w:eastAsia="仿宋" w:hAnsi="仿宋" w:cs="仿宋" w:hint="eastAsia"/>
                <w:kern w:val="0"/>
                <w:sz w:val="18"/>
                <w:szCs w:val="18"/>
                <w:lang w:bidi="ar"/>
              </w:rPr>
              <w:t>10.增加超时监控功能：电话任务（15、20天）、贴单任务（20、25天）、停电任务（20、25天）、复电任务（8、12小时）增加超时判断条件和筛选条件，发送短信给经办人及抄核收人员。</w:t>
            </w:r>
            <w:bookmarkEnd w:id="1637"/>
            <w:bookmarkEnd w:id="1638"/>
          </w:p>
        </w:tc>
        <w:tc>
          <w:tcPr>
            <w:tcW w:w="688" w:type="dxa"/>
            <w:tcBorders>
              <w:top w:val="nil"/>
              <w:left w:val="nil"/>
              <w:bottom w:val="single" w:sz="4" w:space="0" w:color="auto"/>
              <w:right w:val="single" w:sz="4" w:space="0" w:color="auto"/>
            </w:tcBorders>
            <w:shd w:val="clear" w:color="auto" w:fill="auto"/>
            <w:vAlign w:val="center"/>
          </w:tcPr>
          <w:p w14:paraId="3F7B3308" w14:textId="77777777" w:rsidR="00396777" w:rsidRDefault="00226D9D">
            <w:pPr>
              <w:widowControl/>
              <w:jc w:val="left"/>
              <w:textAlignment w:val="center"/>
              <w:outlineLvl w:val="0"/>
              <w:rPr>
                <w:rFonts w:ascii="仿宋" w:eastAsia="仿宋" w:hAnsi="仿宋" w:cs="仿宋"/>
                <w:sz w:val="18"/>
                <w:szCs w:val="18"/>
              </w:rPr>
            </w:pPr>
            <w:bookmarkStart w:id="1639" w:name="_Toc2050"/>
            <w:bookmarkStart w:id="1640" w:name="_Toc26146"/>
            <w:r>
              <w:rPr>
                <w:rFonts w:ascii="仿宋" w:eastAsia="仿宋" w:hAnsi="仿宋" w:cs="仿宋" w:hint="eastAsia"/>
                <w:kern w:val="0"/>
                <w:sz w:val="18"/>
                <w:szCs w:val="18"/>
                <w:lang w:bidi="ar"/>
              </w:rPr>
              <w:t>人·日</w:t>
            </w:r>
            <w:bookmarkEnd w:id="1639"/>
            <w:bookmarkEnd w:id="1640"/>
          </w:p>
        </w:tc>
        <w:tc>
          <w:tcPr>
            <w:tcW w:w="825" w:type="dxa"/>
            <w:tcBorders>
              <w:top w:val="nil"/>
              <w:left w:val="nil"/>
              <w:bottom w:val="single" w:sz="4" w:space="0" w:color="auto"/>
              <w:right w:val="single" w:sz="4" w:space="0" w:color="auto"/>
            </w:tcBorders>
            <w:shd w:val="clear" w:color="auto" w:fill="auto"/>
            <w:vAlign w:val="center"/>
          </w:tcPr>
          <w:p w14:paraId="74619F6E" w14:textId="77777777" w:rsidR="00396777" w:rsidRDefault="00226D9D">
            <w:pPr>
              <w:widowControl/>
              <w:jc w:val="center"/>
              <w:textAlignment w:val="center"/>
              <w:outlineLvl w:val="0"/>
              <w:rPr>
                <w:rFonts w:ascii="仿宋" w:eastAsia="仿宋" w:hAnsi="仿宋" w:cs="仿宋"/>
                <w:sz w:val="18"/>
                <w:szCs w:val="18"/>
              </w:rPr>
            </w:pPr>
            <w:bookmarkStart w:id="1641" w:name="_Toc1686"/>
            <w:bookmarkStart w:id="1642" w:name="_Toc23607"/>
            <w:r>
              <w:rPr>
                <w:rFonts w:ascii="仿宋" w:eastAsia="仿宋" w:hAnsi="仿宋" w:cs="仿宋" w:hint="eastAsia"/>
                <w:kern w:val="0"/>
                <w:sz w:val="18"/>
                <w:szCs w:val="18"/>
                <w:lang w:bidi="ar"/>
              </w:rPr>
              <w:t>15</w:t>
            </w:r>
            <w:bookmarkEnd w:id="1641"/>
            <w:bookmarkEnd w:id="1642"/>
          </w:p>
        </w:tc>
        <w:tc>
          <w:tcPr>
            <w:tcW w:w="687" w:type="dxa"/>
            <w:tcBorders>
              <w:top w:val="nil"/>
              <w:left w:val="nil"/>
              <w:bottom w:val="single" w:sz="4" w:space="0" w:color="auto"/>
              <w:right w:val="single" w:sz="4" w:space="0" w:color="auto"/>
            </w:tcBorders>
            <w:shd w:val="clear" w:color="auto" w:fill="auto"/>
            <w:vAlign w:val="center"/>
          </w:tcPr>
          <w:p w14:paraId="602E43E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9EF17E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108E76C"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C5FD7FB" w14:textId="77777777" w:rsidR="00396777" w:rsidRDefault="00226D9D">
            <w:pPr>
              <w:widowControl/>
              <w:jc w:val="center"/>
              <w:textAlignment w:val="center"/>
              <w:outlineLvl w:val="0"/>
              <w:rPr>
                <w:rFonts w:ascii="仿宋" w:eastAsia="仿宋" w:hAnsi="仿宋" w:cs="仿宋"/>
                <w:sz w:val="18"/>
                <w:szCs w:val="18"/>
              </w:rPr>
            </w:pPr>
            <w:bookmarkStart w:id="1643" w:name="_Toc18012"/>
            <w:bookmarkStart w:id="1644" w:name="_Toc27414"/>
            <w:r>
              <w:rPr>
                <w:rFonts w:ascii="仿宋" w:eastAsia="仿宋" w:hAnsi="仿宋" w:cs="仿宋" w:hint="eastAsia"/>
                <w:kern w:val="0"/>
                <w:sz w:val="18"/>
                <w:szCs w:val="18"/>
                <w:lang w:bidi="ar"/>
              </w:rPr>
              <w:t>3.77</w:t>
            </w:r>
            <w:bookmarkEnd w:id="1643"/>
            <w:bookmarkEnd w:id="1644"/>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53ED66A3"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55876CBB"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476322E4" w14:textId="77777777" w:rsidR="00396777" w:rsidRDefault="00226D9D">
            <w:pPr>
              <w:widowControl/>
              <w:jc w:val="left"/>
              <w:textAlignment w:val="center"/>
              <w:outlineLvl w:val="0"/>
              <w:rPr>
                <w:rFonts w:ascii="仿宋" w:eastAsia="仿宋" w:hAnsi="仿宋" w:cs="仿宋"/>
                <w:sz w:val="18"/>
                <w:szCs w:val="18"/>
              </w:rPr>
            </w:pPr>
            <w:bookmarkStart w:id="1645" w:name="_Toc8953"/>
            <w:bookmarkStart w:id="1646" w:name="_Toc25989"/>
            <w:r>
              <w:rPr>
                <w:rFonts w:ascii="仿宋" w:eastAsia="仿宋" w:hAnsi="仿宋" w:cs="仿宋" w:hint="eastAsia"/>
                <w:kern w:val="0"/>
                <w:sz w:val="18"/>
                <w:szCs w:val="18"/>
                <w:lang w:bidi="ar"/>
              </w:rPr>
              <w:t>11.增加陈欠欠费催收和陈欠用户标志功能，增加历史陈欠用户识别，标记用户不列入正常催收欠费停电功能内，陈欠用户至少保持一年一次的催收流程及提醒，可自行定期更新陈欠欠费用户回收情况，如已完成的可恢复正常用户。</w:t>
            </w:r>
            <w:bookmarkEnd w:id="1645"/>
            <w:bookmarkEnd w:id="1646"/>
          </w:p>
        </w:tc>
        <w:tc>
          <w:tcPr>
            <w:tcW w:w="688" w:type="dxa"/>
            <w:tcBorders>
              <w:top w:val="nil"/>
              <w:left w:val="nil"/>
              <w:bottom w:val="single" w:sz="4" w:space="0" w:color="auto"/>
              <w:right w:val="single" w:sz="4" w:space="0" w:color="auto"/>
            </w:tcBorders>
            <w:shd w:val="clear" w:color="auto" w:fill="auto"/>
            <w:vAlign w:val="center"/>
          </w:tcPr>
          <w:p w14:paraId="413E6051" w14:textId="77777777" w:rsidR="00396777" w:rsidRDefault="00226D9D">
            <w:pPr>
              <w:widowControl/>
              <w:jc w:val="left"/>
              <w:textAlignment w:val="center"/>
              <w:outlineLvl w:val="0"/>
              <w:rPr>
                <w:rFonts w:ascii="仿宋" w:eastAsia="仿宋" w:hAnsi="仿宋" w:cs="仿宋"/>
                <w:sz w:val="18"/>
                <w:szCs w:val="18"/>
              </w:rPr>
            </w:pPr>
            <w:bookmarkStart w:id="1647" w:name="_Toc3593"/>
            <w:bookmarkStart w:id="1648" w:name="_Toc22117"/>
            <w:r>
              <w:rPr>
                <w:rFonts w:ascii="仿宋" w:eastAsia="仿宋" w:hAnsi="仿宋" w:cs="仿宋" w:hint="eastAsia"/>
                <w:kern w:val="0"/>
                <w:sz w:val="18"/>
                <w:szCs w:val="18"/>
                <w:lang w:bidi="ar"/>
              </w:rPr>
              <w:t>人·日</w:t>
            </w:r>
            <w:bookmarkEnd w:id="1647"/>
            <w:bookmarkEnd w:id="1648"/>
          </w:p>
        </w:tc>
        <w:tc>
          <w:tcPr>
            <w:tcW w:w="825" w:type="dxa"/>
            <w:tcBorders>
              <w:top w:val="nil"/>
              <w:left w:val="nil"/>
              <w:bottom w:val="single" w:sz="4" w:space="0" w:color="auto"/>
              <w:right w:val="single" w:sz="4" w:space="0" w:color="auto"/>
            </w:tcBorders>
            <w:shd w:val="clear" w:color="auto" w:fill="auto"/>
            <w:vAlign w:val="center"/>
          </w:tcPr>
          <w:p w14:paraId="1101D4F3" w14:textId="77777777" w:rsidR="00396777" w:rsidRDefault="00226D9D">
            <w:pPr>
              <w:widowControl/>
              <w:jc w:val="center"/>
              <w:textAlignment w:val="center"/>
              <w:outlineLvl w:val="0"/>
              <w:rPr>
                <w:rFonts w:ascii="仿宋" w:eastAsia="仿宋" w:hAnsi="仿宋" w:cs="仿宋"/>
                <w:sz w:val="18"/>
                <w:szCs w:val="18"/>
              </w:rPr>
            </w:pPr>
            <w:bookmarkStart w:id="1649" w:name="_Toc3090"/>
            <w:bookmarkStart w:id="1650" w:name="_Toc13510"/>
            <w:r>
              <w:rPr>
                <w:rFonts w:ascii="仿宋" w:eastAsia="仿宋" w:hAnsi="仿宋" w:cs="仿宋" w:hint="eastAsia"/>
                <w:kern w:val="0"/>
                <w:sz w:val="18"/>
                <w:szCs w:val="18"/>
                <w:lang w:bidi="ar"/>
              </w:rPr>
              <w:t>10</w:t>
            </w:r>
            <w:bookmarkEnd w:id="1649"/>
            <w:bookmarkEnd w:id="1650"/>
          </w:p>
        </w:tc>
        <w:tc>
          <w:tcPr>
            <w:tcW w:w="687" w:type="dxa"/>
            <w:tcBorders>
              <w:top w:val="nil"/>
              <w:left w:val="nil"/>
              <w:bottom w:val="single" w:sz="4" w:space="0" w:color="auto"/>
              <w:right w:val="single" w:sz="4" w:space="0" w:color="auto"/>
            </w:tcBorders>
            <w:shd w:val="clear" w:color="auto" w:fill="auto"/>
            <w:vAlign w:val="center"/>
          </w:tcPr>
          <w:p w14:paraId="0E5339B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9DA916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E0B9CC5"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DA2ED42" w14:textId="77777777" w:rsidR="00396777" w:rsidRDefault="00226D9D">
            <w:pPr>
              <w:widowControl/>
              <w:jc w:val="center"/>
              <w:textAlignment w:val="center"/>
              <w:outlineLvl w:val="0"/>
              <w:rPr>
                <w:rFonts w:ascii="仿宋" w:eastAsia="仿宋" w:hAnsi="仿宋" w:cs="仿宋"/>
                <w:sz w:val="18"/>
                <w:szCs w:val="18"/>
              </w:rPr>
            </w:pPr>
            <w:bookmarkStart w:id="1651" w:name="_Toc20093"/>
            <w:bookmarkStart w:id="1652" w:name="_Toc31125"/>
            <w:r>
              <w:rPr>
                <w:rFonts w:ascii="仿宋" w:eastAsia="仿宋" w:hAnsi="仿宋" w:cs="仿宋" w:hint="eastAsia"/>
                <w:kern w:val="0"/>
                <w:sz w:val="18"/>
                <w:szCs w:val="18"/>
                <w:lang w:bidi="ar"/>
              </w:rPr>
              <w:t>3.78</w:t>
            </w:r>
            <w:bookmarkEnd w:id="1651"/>
            <w:bookmarkEnd w:id="165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3E74BA58"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1F1D92BE"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4C935585" w14:textId="77777777" w:rsidR="00396777" w:rsidRDefault="00226D9D">
            <w:pPr>
              <w:widowControl/>
              <w:jc w:val="left"/>
              <w:textAlignment w:val="center"/>
              <w:outlineLvl w:val="0"/>
              <w:rPr>
                <w:rFonts w:ascii="仿宋" w:eastAsia="仿宋" w:hAnsi="仿宋" w:cs="仿宋"/>
                <w:sz w:val="18"/>
                <w:szCs w:val="18"/>
              </w:rPr>
            </w:pPr>
            <w:bookmarkStart w:id="1653" w:name="_Toc8986"/>
            <w:bookmarkStart w:id="1654" w:name="_Toc29319"/>
            <w:r>
              <w:rPr>
                <w:rFonts w:ascii="仿宋" w:eastAsia="仿宋" w:hAnsi="仿宋" w:cs="仿宋" w:hint="eastAsia"/>
                <w:kern w:val="0"/>
                <w:sz w:val="18"/>
                <w:szCs w:val="18"/>
                <w:lang w:bidi="ar"/>
              </w:rPr>
              <w:t>12.欠费累计查询修改：（1）用户欠费信息查询左下角，增加合计显示欠电费 欠违约金 计费电量 欠费总额，用户欠费信息查询欠费备注信息，增加框框写入，批量保存备注功能</w:t>
            </w:r>
            <w:bookmarkEnd w:id="1653"/>
            <w:bookmarkEnd w:id="1654"/>
          </w:p>
        </w:tc>
        <w:tc>
          <w:tcPr>
            <w:tcW w:w="688" w:type="dxa"/>
            <w:tcBorders>
              <w:top w:val="nil"/>
              <w:left w:val="nil"/>
              <w:bottom w:val="single" w:sz="4" w:space="0" w:color="auto"/>
              <w:right w:val="single" w:sz="4" w:space="0" w:color="auto"/>
            </w:tcBorders>
            <w:shd w:val="clear" w:color="auto" w:fill="auto"/>
            <w:vAlign w:val="center"/>
          </w:tcPr>
          <w:p w14:paraId="4B44A8A1" w14:textId="77777777" w:rsidR="00396777" w:rsidRDefault="00226D9D">
            <w:pPr>
              <w:widowControl/>
              <w:jc w:val="left"/>
              <w:textAlignment w:val="center"/>
              <w:outlineLvl w:val="0"/>
              <w:rPr>
                <w:rFonts w:ascii="仿宋" w:eastAsia="仿宋" w:hAnsi="仿宋" w:cs="仿宋"/>
                <w:sz w:val="18"/>
                <w:szCs w:val="18"/>
              </w:rPr>
            </w:pPr>
            <w:bookmarkStart w:id="1655" w:name="_Toc7508"/>
            <w:bookmarkStart w:id="1656" w:name="_Toc15361"/>
            <w:r>
              <w:rPr>
                <w:rFonts w:ascii="仿宋" w:eastAsia="仿宋" w:hAnsi="仿宋" w:cs="仿宋" w:hint="eastAsia"/>
                <w:kern w:val="0"/>
                <w:sz w:val="18"/>
                <w:szCs w:val="18"/>
                <w:lang w:bidi="ar"/>
              </w:rPr>
              <w:t>人·日</w:t>
            </w:r>
            <w:bookmarkEnd w:id="1655"/>
            <w:bookmarkEnd w:id="1656"/>
          </w:p>
        </w:tc>
        <w:tc>
          <w:tcPr>
            <w:tcW w:w="825" w:type="dxa"/>
            <w:tcBorders>
              <w:top w:val="nil"/>
              <w:left w:val="nil"/>
              <w:bottom w:val="single" w:sz="4" w:space="0" w:color="auto"/>
              <w:right w:val="single" w:sz="4" w:space="0" w:color="auto"/>
            </w:tcBorders>
            <w:shd w:val="clear" w:color="auto" w:fill="auto"/>
            <w:vAlign w:val="center"/>
          </w:tcPr>
          <w:p w14:paraId="2406161C" w14:textId="77777777" w:rsidR="00396777" w:rsidRDefault="00226D9D">
            <w:pPr>
              <w:widowControl/>
              <w:jc w:val="center"/>
              <w:textAlignment w:val="center"/>
              <w:outlineLvl w:val="0"/>
              <w:rPr>
                <w:rFonts w:ascii="仿宋" w:eastAsia="仿宋" w:hAnsi="仿宋" w:cs="仿宋"/>
                <w:sz w:val="18"/>
                <w:szCs w:val="18"/>
              </w:rPr>
            </w:pPr>
            <w:bookmarkStart w:id="1657" w:name="_Toc9055"/>
            <w:bookmarkStart w:id="1658" w:name="_Toc25426"/>
            <w:r>
              <w:rPr>
                <w:rFonts w:ascii="仿宋" w:eastAsia="仿宋" w:hAnsi="仿宋" w:cs="仿宋" w:hint="eastAsia"/>
                <w:kern w:val="0"/>
                <w:sz w:val="18"/>
                <w:szCs w:val="18"/>
                <w:lang w:bidi="ar"/>
              </w:rPr>
              <w:t>6</w:t>
            </w:r>
            <w:bookmarkEnd w:id="1657"/>
            <w:bookmarkEnd w:id="1658"/>
          </w:p>
        </w:tc>
        <w:tc>
          <w:tcPr>
            <w:tcW w:w="687" w:type="dxa"/>
            <w:tcBorders>
              <w:top w:val="nil"/>
              <w:left w:val="nil"/>
              <w:bottom w:val="single" w:sz="4" w:space="0" w:color="auto"/>
              <w:right w:val="single" w:sz="4" w:space="0" w:color="auto"/>
            </w:tcBorders>
            <w:shd w:val="clear" w:color="auto" w:fill="auto"/>
            <w:vAlign w:val="center"/>
          </w:tcPr>
          <w:p w14:paraId="188B000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78D97F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0BA7C95" w14:textId="77777777">
        <w:trPr>
          <w:trHeight w:val="327"/>
        </w:trPr>
        <w:tc>
          <w:tcPr>
            <w:tcW w:w="799" w:type="dxa"/>
            <w:tcBorders>
              <w:top w:val="nil"/>
              <w:left w:val="single" w:sz="4" w:space="0" w:color="auto"/>
              <w:bottom w:val="single" w:sz="4" w:space="0" w:color="auto"/>
              <w:right w:val="single" w:sz="4" w:space="0" w:color="auto"/>
            </w:tcBorders>
            <w:shd w:val="clear" w:color="auto" w:fill="auto"/>
            <w:vAlign w:val="center"/>
          </w:tcPr>
          <w:p w14:paraId="1E8A1AB1" w14:textId="77777777" w:rsidR="00396777" w:rsidRDefault="00226D9D">
            <w:pPr>
              <w:widowControl/>
              <w:jc w:val="center"/>
              <w:textAlignment w:val="center"/>
              <w:outlineLvl w:val="0"/>
              <w:rPr>
                <w:rFonts w:ascii="仿宋" w:eastAsia="仿宋" w:hAnsi="仿宋" w:cs="仿宋"/>
                <w:sz w:val="18"/>
                <w:szCs w:val="18"/>
              </w:rPr>
            </w:pPr>
            <w:bookmarkStart w:id="1659" w:name="_Toc23621"/>
            <w:bookmarkStart w:id="1660" w:name="_Toc16404"/>
            <w:r>
              <w:rPr>
                <w:rFonts w:ascii="仿宋" w:eastAsia="仿宋" w:hAnsi="仿宋" w:cs="仿宋" w:hint="eastAsia"/>
                <w:kern w:val="0"/>
                <w:sz w:val="18"/>
                <w:szCs w:val="18"/>
                <w:lang w:bidi="ar"/>
              </w:rPr>
              <w:t>3.79</w:t>
            </w:r>
            <w:bookmarkEnd w:id="1659"/>
            <w:bookmarkEnd w:id="166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332ECC26"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255A8B19"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1D9707E4" w14:textId="77777777" w:rsidR="00396777" w:rsidRDefault="00226D9D">
            <w:pPr>
              <w:widowControl/>
              <w:jc w:val="left"/>
              <w:textAlignment w:val="center"/>
              <w:outlineLvl w:val="0"/>
              <w:rPr>
                <w:rFonts w:ascii="仿宋" w:eastAsia="仿宋" w:hAnsi="仿宋" w:cs="仿宋"/>
                <w:sz w:val="18"/>
                <w:szCs w:val="18"/>
              </w:rPr>
            </w:pPr>
            <w:bookmarkStart w:id="1661" w:name="_Toc5361"/>
            <w:bookmarkStart w:id="1662" w:name="_Toc22499"/>
            <w:r>
              <w:rPr>
                <w:rFonts w:ascii="仿宋" w:eastAsia="仿宋" w:hAnsi="仿宋" w:cs="仿宋" w:hint="eastAsia"/>
                <w:kern w:val="0"/>
                <w:sz w:val="18"/>
                <w:szCs w:val="18"/>
                <w:lang w:bidi="ar"/>
              </w:rPr>
              <w:t>13.回收率统计修改：（1）回收率统计增加分组方式“营业区域，网格，但抄表员（发行），抄表员（现），抄表区域”（2）增加万元欠费用户数量、万元欠费金额合计、万元欠费占比，增加选择电费年月区间的文字汇总（不含违约金）。</w:t>
            </w:r>
            <w:r>
              <w:rPr>
                <w:rFonts w:ascii="仿宋" w:eastAsia="仿宋" w:hAnsi="仿宋" w:cs="仿宋" w:hint="eastAsia"/>
                <w:kern w:val="0"/>
                <w:sz w:val="18"/>
                <w:szCs w:val="18"/>
                <w:lang w:bidi="ar"/>
              </w:rPr>
              <w:br/>
              <w:t>回收率统计文字汇总：电费年月（选择区间）累计电费回收率（98.55%），已累计回收金额（XXX元），共计（XX户），剩余欠费为（XX元），共计（XXX户）。</w:t>
            </w:r>
            <w:r>
              <w:rPr>
                <w:rFonts w:ascii="仿宋" w:eastAsia="仿宋" w:hAnsi="仿宋" w:cs="仿宋" w:hint="eastAsia"/>
                <w:kern w:val="0"/>
                <w:sz w:val="18"/>
                <w:szCs w:val="18"/>
                <w:lang w:bidi="ar"/>
              </w:rPr>
              <w:br/>
              <w:t>其中欠费万元及以上用户共计(XXX户)（不含违约金），欠费金额为（XXX元）（占比X%）；（3）回收率统计增加陈欠电费回收率，筛选电费月份、收费时间，增加万元欠费用户数量、万元欠费金额合计、万元欠费占比，增加选择电费年月区间的文字汇总（不含违约金）。</w:t>
            </w:r>
            <w:r>
              <w:rPr>
                <w:rFonts w:ascii="仿宋" w:eastAsia="仿宋" w:hAnsi="仿宋" w:cs="仿宋" w:hint="eastAsia"/>
                <w:kern w:val="0"/>
                <w:sz w:val="18"/>
                <w:szCs w:val="18"/>
                <w:lang w:bidi="ar"/>
              </w:rPr>
              <w:br/>
              <w:t>回收率统计：电费年月（选择区间）累计陈欠电费回收率（98.55%），已回收陈欠金额（XXX元），共计（XX笔），剩余陈欠欠费为（XX元），共计（XXX笔）。</w:t>
            </w:r>
            <w:r>
              <w:rPr>
                <w:rFonts w:ascii="仿宋" w:eastAsia="仿宋" w:hAnsi="仿宋" w:cs="仿宋" w:hint="eastAsia"/>
                <w:kern w:val="0"/>
                <w:sz w:val="18"/>
                <w:szCs w:val="18"/>
                <w:lang w:bidi="ar"/>
              </w:rPr>
              <w:br/>
              <w:t>其中欠费万元及以上用户共计(XXX户)（不含违约金），欠费金额为（XXX元）（占比X%）。</w:t>
            </w:r>
            <w:bookmarkEnd w:id="1661"/>
            <w:bookmarkEnd w:id="1662"/>
          </w:p>
        </w:tc>
        <w:tc>
          <w:tcPr>
            <w:tcW w:w="688" w:type="dxa"/>
            <w:tcBorders>
              <w:top w:val="nil"/>
              <w:left w:val="nil"/>
              <w:bottom w:val="single" w:sz="4" w:space="0" w:color="auto"/>
              <w:right w:val="single" w:sz="4" w:space="0" w:color="auto"/>
            </w:tcBorders>
            <w:shd w:val="clear" w:color="auto" w:fill="auto"/>
            <w:vAlign w:val="center"/>
          </w:tcPr>
          <w:p w14:paraId="46166615" w14:textId="77777777" w:rsidR="00396777" w:rsidRDefault="00226D9D">
            <w:pPr>
              <w:widowControl/>
              <w:jc w:val="left"/>
              <w:textAlignment w:val="center"/>
              <w:outlineLvl w:val="0"/>
              <w:rPr>
                <w:rFonts w:ascii="仿宋" w:eastAsia="仿宋" w:hAnsi="仿宋" w:cs="仿宋"/>
                <w:sz w:val="18"/>
                <w:szCs w:val="18"/>
              </w:rPr>
            </w:pPr>
            <w:bookmarkStart w:id="1663" w:name="_Toc13189"/>
            <w:bookmarkStart w:id="1664" w:name="_Toc21416"/>
            <w:r>
              <w:rPr>
                <w:rFonts w:ascii="仿宋" w:eastAsia="仿宋" w:hAnsi="仿宋" w:cs="仿宋" w:hint="eastAsia"/>
                <w:kern w:val="0"/>
                <w:sz w:val="18"/>
                <w:szCs w:val="18"/>
                <w:lang w:bidi="ar"/>
              </w:rPr>
              <w:t>人·日</w:t>
            </w:r>
            <w:bookmarkEnd w:id="1663"/>
            <w:bookmarkEnd w:id="1664"/>
          </w:p>
        </w:tc>
        <w:tc>
          <w:tcPr>
            <w:tcW w:w="825" w:type="dxa"/>
            <w:tcBorders>
              <w:top w:val="nil"/>
              <w:left w:val="nil"/>
              <w:bottom w:val="single" w:sz="4" w:space="0" w:color="auto"/>
              <w:right w:val="single" w:sz="4" w:space="0" w:color="auto"/>
            </w:tcBorders>
            <w:shd w:val="clear" w:color="auto" w:fill="auto"/>
            <w:vAlign w:val="center"/>
          </w:tcPr>
          <w:p w14:paraId="64570C91" w14:textId="77777777" w:rsidR="00396777" w:rsidRDefault="00226D9D">
            <w:pPr>
              <w:widowControl/>
              <w:jc w:val="center"/>
              <w:textAlignment w:val="center"/>
              <w:outlineLvl w:val="0"/>
              <w:rPr>
                <w:rFonts w:ascii="仿宋" w:eastAsia="仿宋" w:hAnsi="仿宋" w:cs="仿宋"/>
                <w:sz w:val="18"/>
                <w:szCs w:val="18"/>
              </w:rPr>
            </w:pPr>
            <w:bookmarkStart w:id="1665" w:name="_Toc26094"/>
            <w:bookmarkStart w:id="1666" w:name="_Toc28273"/>
            <w:r>
              <w:rPr>
                <w:rFonts w:ascii="仿宋" w:eastAsia="仿宋" w:hAnsi="仿宋" w:cs="仿宋" w:hint="eastAsia"/>
                <w:kern w:val="0"/>
                <w:sz w:val="18"/>
                <w:szCs w:val="18"/>
                <w:lang w:bidi="ar"/>
              </w:rPr>
              <w:t>10</w:t>
            </w:r>
            <w:bookmarkEnd w:id="1665"/>
            <w:bookmarkEnd w:id="1666"/>
          </w:p>
        </w:tc>
        <w:tc>
          <w:tcPr>
            <w:tcW w:w="687" w:type="dxa"/>
            <w:tcBorders>
              <w:top w:val="nil"/>
              <w:left w:val="nil"/>
              <w:bottom w:val="single" w:sz="4" w:space="0" w:color="auto"/>
              <w:right w:val="single" w:sz="4" w:space="0" w:color="auto"/>
            </w:tcBorders>
            <w:shd w:val="clear" w:color="auto" w:fill="auto"/>
            <w:vAlign w:val="center"/>
          </w:tcPr>
          <w:p w14:paraId="7A8A07D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C5AC16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72038BB"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D4A5D1B" w14:textId="77777777" w:rsidR="00396777" w:rsidRDefault="00226D9D">
            <w:pPr>
              <w:widowControl/>
              <w:jc w:val="center"/>
              <w:textAlignment w:val="center"/>
              <w:outlineLvl w:val="0"/>
              <w:rPr>
                <w:rFonts w:ascii="仿宋" w:eastAsia="仿宋" w:hAnsi="仿宋" w:cs="仿宋"/>
                <w:sz w:val="18"/>
                <w:szCs w:val="18"/>
              </w:rPr>
            </w:pPr>
            <w:bookmarkStart w:id="1667" w:name="_Toc11382"/>
            <w:bookmarkStart w:id="1668" w:name="_Toc11449"/>
            <w:r>
              <w:rPr>
                <w:rFonts w:ascii="仿宋" w:eastAsia="仿宋" w:hAnsi="仿宋" w:cs="仿宋" w:hint="eastAsia"/>
                <w:kern w:val="0"/>
                <w:sz w:val="18"/>
                <w:szCs w:val="18"/>
                <w:lang w:bidi="ar"/>
              </w:rPr>
              <w:t>3.80</w:t>
            </w:r>
            <w:bookmarkEnd w:id="1667"/>
            <w:bookmarkEnd w:id="1668"/>
            <w:r>
              <w:rPr>
                <w:rFonts w:ascii="仿宋" w:eastAsia="仿宋" w:hAnsi="仿宋" w:cs="仿宋" w:hint="eastAsia"/>
                <w:kern w:val="0"/>
                <w:sz w:val="18"/>
                <w:szCs w:val="18"/>
                <w:lang w:bidi="ar"/>
              </w:rPr>
              <w:t xml:space="preserve"> </w:t>
            </w:r>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58E2D41C" w14:textId="77777777" w:rsidR="00396777" w:rsidRDefault="00226D9D">
            <w:pPr>
              <w:widowControl/>
              <w:jc w:val="center"/>
              <w:textAlignment w:val="center"/>
              <w:outlineLvl w:val="0"/>
              <w:rPr>
                <w:rFonts w:ascii="仿宋" w:eastAsia="仿宋" w:hAnsi="仿宋" w:cs="仿宋"/>
                <w:sz w:val="18"/>
                <w:szCs w:val="18"/>
              </w:rPr>
            </w:pPr>
            <w:bookmarkStart w:id="1669" w:name="_Toc26372"/>
            <w:bookmarkStart w:id="1670" w:name="_Toc23336"/>
            <w:r>
              <w:rPr>
                <w:rFonts w:ascii="仿宋" w:eastAsia="仿宋" w:hAnsi="仿宋" w:cs="仿宋" w:hint="eastAsia"/>
                <w:kern w:val="0"/>
                <w:sz w:val="18"/>
                <w:szCs w:val="18"/>
                <w:lang w:bidi="ar"/>
              </w:rPr>
              <w:t>收费管理</w:t>
            </w:r>
            <w:bookmarkEnd w:id="1669"/>
            <w:bookmarkEnd w:id="1670"/>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10F02764" w14:textId="77777777" w:rsidR="00396777" w:rsidRDefault="00226D9D">
            <w:pPr>
              <w:widowControl/>
              <w:jc w:val="left"/>
              <w:textAlignment w:val="center"/>
              <w:outlineLvl w:val="0"/>
              <w:rPr>
                <w:rFonts w:ascii="仿宋" w:eastAsia="仿宋" w:hAnsi="仿宋" w:cs="仿宋"/>
                <w:sz w:val="18"/>
                <w:szCs w:val="18"/>
              </w:rPr>
            </w:pPr>
            <w:bookmarkStart w:id="1671" w:name="_Toc22166"/>
            <w:bookmarkStart w:id="1672" w:name="_Toc5243"/>
            <w:r>
              <w:rPr>
                <w:rFonts w:ascii="仿宋" w:eastAsia="仿宋" w:hAnsi="仿宋" w:cs="仿宋" w:hint="eastAsia"/>
                <w:kern w:val="0"/>
                <w:sz w:val="18"/>
                <w:szCs w:val="18"/>
                <w:lang w:bidi="ar"/>
              </w:rPr>
              <w:t>推广远程停复电催收，通过PDA操作远程停复电，关联欠费信息，实现远程停电、远程定时停电、远程缴费复电</w:t>
            </w:r>
            <w:bookmarkEnd w:id="1671"/>
            <w:bookmarkEnd w:id="1672"/>
          </w:p>
        </w:tc>
        <w:tc>
          <w:tcPr>
            <w:tcW w:w="8500" w:type="dxa"/>
            <w:tcBorders>
              <w:top w:val="nil"/>
              <w:left w:val="nil"/>
              <w:bottom w:val="single" w:sz="4" w:space="0" w:color="auto"/>
              <w:right w:val="single" w:sz="4" w:space="0" w:color="auto"/>
            </w:tcBorders>
            <w:shd w:val="clear" w:color="auto" w:fill="auto"/>
            <w:vAlign w:val="center"/>
          </w:tcPr>
          <w:p w14:paraId="6823EC69" w14:textId="77777777" w:rsidR="00396777" w:rsidRDefault="00226D9D">
            <w:pPr>
              <w:widowControl/>
              <w:jc w:val="left"/>
              <w:textAlignment w:val="center"/>
              <w:outlineLvl w:val="0"/>
              <w:rPr>
                <w:rFonts w:ascii="仿宋" w:eastAsia="仿宋" w:hAnsi="仿宋" w:cs="仿宋"/>
                <w:sz w:val="18"/>
                <w:szCs w:val="18"/>
              </w:rPr>
            </w:pPr>
            <w:bookmarkStart w:id="1673" w:name="_Toc3358"/>
            <w:bookmarkStart w:id="1674" w:name="_Toc22866"/>
            <w:r>
              <w:rPr>
                <w:rFonts w:ascii="仿宋" w:eastAsia="仿宋" w:hAnsi="仿宋" w:cs="仿宋" w:hint="eastAsia"/>
                <w:kern w:val="0"/>
                <w:sz w:val="18"/>
                <w:szCs w:val="18"/>
                <w:lang w:bidi="ar"/>
              </w:rPr>
              <w:t>1.掌上营销APP现场停电处理功能增加远程停电功能，选择记录点击远程停电按钮调用调配用系统远程停复电接口进行停电操作，支持日志记录。停电操作同步发送停电短信</w:t>
            </w:r>
            <w:bookmarkEnd w:id="1673"/>
            <w:bookmarkEnd w:id="1674"/>
          </w:p>
        </w:tc>
        <w:tc>
          <w:tcPr>
            <w:tcW w:w="688" w:type="dxa"/>
            <w:tcBorders>
              <w:top w:val="nil"/>
              <w:left w:val="nil"/>
              <w:bottom w:val="single" w:sz="4" w:space="0" w:color="auto"/>
              <w:right w:val="single" w:sz="4" w:space="0" w:color="auto"/>
            </w:tcBorders>
            <w:shd w:val="clear" w:color="auto" w:fill="auto"/>
            <w:vAlign w:val="center"/>
          </w:tcPr>
          <w:p w14:paraId="4531641E" w14:textId="77777777" w:rsidR="00396777" w:rsidRDefault="00226D9D">
            <w:pPr>
              <w:widowControl/>
              <w:jc w:val="left"/>
              <w:textAlignment w:val="center"/>
              <w:outlineLvl w:val="0"/>
              <w:rPr>
                <w:rFonts w:ascii="仿宋" w:eastAsia="仿宋" w:hAnsi="仿宋" w:cs="仿宋"/>
                <w:sz w:val="18"/>
                <w:szCs w:val="18"/>
              </w:rPr>
            </w:pPr>
            <w:bookmarkStart w:id="1675" w:name="_Toc10582"/>
            <w:bookmarkStart w:id="1676" w:name="_Toc15436"/>
            <w:r>
              <w:rPr>
                <w:rFonts w:ascii="仿宋" w:eastAsia="仿宋" w:hAnsi="仿宋" w:cs="仿宋" w:hint="eastAsia"/>
                <w:kern w:val="0"/>
                <w:sz w:val="18"/>
                <w:szCs w:val="18"/>
                <w:lang w:bidi="ar"/>
              </w:rPr>
              <w:t>人·日</w:t>
            </w:r>
            <w:bookmarkEnd w:id="1675"/>
            <w:bookmarkEnd w:id="1676"/>
          </w:p>
        </w:tc>
        <w:tc>
          <w:tcPr>
            <w:tcW w:w="825" w:type="dxa"/>
            <w:tcBorders>
              <w:top w:val="nil"/>
              <w:left w:val="nil"/>
              <w:bottom w:val="single" w:sz="4" w:space="0" w:color="auto"/>
              <w:right w:val="single" w:sz="4" w:space="0" w:color="auto"/>
            </w:tcBorders>
            <w:shd w:val="clear" w:color="auto" w:fill="auto"/>
            <w:vAlign w:val="center"/>
          </w:tcPr>
          <w:p w14:paraId="12DAA2ED" w14:textId="77777777" w:rsidR="00396777" w:rsidRDefault="00226D9D">
            <w:pPr>
              <w:widowControl/>
              <w:jc w:val="center"/>
              <w:textAlignment w:val="center"/>
              <w:outlineLvl w:val="0"/>
              <w:rPr>
                <w:rFonts w:ascii="仿宋" w:eastAsia="仿宋" w:hAnsi="仿宋" w:cs="仿宋"/>
                <w:sz w:val="18"/>
                <w:szCs w:val="18"/>
              </w:rPr>
            </w:pPr>
            <w:bookmarkStart w:id="1677" w:name="_Toc9487"/>
            <w:bookmarkStart w:id="1678" w:name="_Toc13070"/>
            <w:r>
              <w:rPr>
                <w:rFonts w:ascii="仿宋" w:eastAsia="仿宋" w:hAnsi="仿宋" w:cs="仿宋" w:hint="eastAsia"/>
                <w:kern w:val="0"/>
                <w:sz w:val="18"/>
                <w:szCs w:val="18"/>
                <w:lang w:bidi="ar"/>
              </w:rPr>
              <w:t>5</w:t>
            </w:r>
            <w:bookmarkEnd w:id="1677"/>
            <w:bookmarkEnd w:id="1678"/>
          </w:p>
        </w:tc>
        <w:tc>
          <w:tcPr>
            <w:tcW w:w="687" w:type="dxa"/>
            <w:tcBorders>
              <w:top w:val="nil"/>
              <w:left w:val="nil"/>
              <w:bottom w:val="single" w:sz="4" w:space="0" w:color="auto"/>
              <w:right w:val="single" w:sz="4" w:space="0" w:color="auto"/>
            </w:tcBorders>
            <w:shd w:val="clear" w:color="auto" w:fill="auto"/>
            <w:vAlign w:val="center"/>
          </w:tcPr>
          <w:p w14:paraId="68A9114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908869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1E49111"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A2D2AA9" w14:textId="77777777" w:rsidR="00396777" w:rsidRDefault="00226D9D">
            <w:pPr>
              <w:widowControl/>
              <w:jc w:val="center"/>
              <w:textAlignment w:val="center"/>
              <w:outlineLvl w:val="0"/>
              <w:rPr>
                <w:rFonts w:ascii="仿宋" w:eastAsia="仿宋" w:hAnsi="仿宋" w:cs="仿宋"/>
                <w:sz w:val="18"/>
                <w:szCs w:val="18"/>
              </w:rPr>
            </w:pPr>
            <w:bookmarkStart w:id="1679" w:name="_Toc4517"/>
            <w:bookmarkStart w:id="1680" w:name="_Toc4898"/>
            <w:r>
              <w:rPr>
                <w:rFonts w:ascii="仿宋" w:eastAsia="仿宋" w:hAnsi="仿宋" w:cs="仿宋" w:hint="eastAsia"/>
                <w:kern w:val="0"/>
                <w:sz w:val="18"/>
                <w:szCs w:val="18"/>
                <w:lang w:bidi="ar"/>
              </w:rPr>
              <w:t>3.81</w:t>
            </w:r>
            <w:bookmarkEnd w:id="1679"/>
            <w:bookmarkEnd w:id="168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41CA6F3C"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0E1A2279"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1BA92EFC" w14:textId="77777777" w:rsidR="00396777" w:rsidRDefault="00226D9D">
            <w:pPr>
              <w:widowControl/>
              <w:jc w:val="left"/>
              <w:textAlignment w:val="center"/>
              <w:outlineLvl w:val="0"/>
              <w:rPr>
                <w:rFonts w:ascii="仿宋" w:eastAsia="仿宋" w:hAnsi="仿宋" w:cs="仿宋"/>
                <w:sz w:val="18"/>
                <w:szCs w:val="18"/>
              </w:rPr>
            </w:pPr>
            <w:bookmarkStart w:id="1681" w:name="_Toc723"/>
            <w:bookmarkStart w:id="1682" w:name="_Toc31626"/>
            <w:r>
              <w:rPr>
                <w:rFonts w:ascii="仿宋" w:eastAsia="仿宋" w:hAnsi="仿宋" w:cs="仿宋" w:hint="eastAsia"/>
                <w:kern w:val="0"/>
                <w:sz w:val="18"/>
                <w:szCs w:val="18"/>
                <w:lang w:bidi="ar"/>
              </w:rPr>
              <w:t>2.掌上营销APP现场复电处理功能增加远程复电功能，选择记录点击远程复电按钮调用调配用系统远程停复电接口进行复电操作，支持日志记录。复电操作同步发送复电短信</w:t>
            </w:r>
            <w:bookmarkEnd w:id="1681"/>
            <w:bookmarkEnd w:id="1682"/>
          </w:p>
        </w:tc>
        <w:tc>
          <w:tcPr>
            <w:tcW w:w="688" w:type="dxa"/>
            <w:tcBorders>
              <w:top w:val="nil"/>
              <w:left w:val="nil"/>
              <w:bottom w:val="single" w:sz="4" w:space="0" w:color="auto"/>
              <w:right w:val="single" w:sz="4" w:space="0" w:color="auto"/>
            </w:tcBorders>
            <w:shd w:val="clear" w:color="auto" w:fill="auto"/>
            <w:vAlign w:val="center"/>
          </w:tcPr>
          <w:p w14:paraId="447C47C6" w14:textId="77777777" w:rsidR="00396777" w:rsidRDefault="00226D9D">
            <w:pPr>
              <w:widowControl/>
              <w:jc w:val="left"/>
              <w:textAlignment w:val="center"/>
              <w:outlineLvl w:val="0"/>
              <w:rPr>
                <w:rFonts w:ascii="仿宋" w:eastAsia="仿宋" w:hAnsi="仿宋" w:cs="仿宋"/>
                <w:sz w:val="18"/>
                <w:szCs w:val="18"/>
              </w:rPr>
            </w:pPr>
            <w:bookmarkStart w:id="1683" w:name="_Toc18409"/>
            <w:bookmarkStart w:id="1684" w:name="_Toc26456"/>
            <w:r>
              <w:rPr>
                <w:rFonts w:ascii="仿宋" w:eastAsia="仿宋" w:hAnsi="仿宋" w:cs="仿宋" w:hint="eastAsia"/>
                <w:kern w:val="0"/>
                <w:sz w:val="18"/>
                <w:szCs w:val="18"/>
                <w:lang w:bidi="ar"/>
              </w:rPr>
              <w:t>人·日</w:t>
            </w:r>
            <w:bookmarkEnd w:id="1683"/>
            <w:bookmarkEnd w:id="1684"/>
          </w:p>
        </w:tc>
        <w:tc>
          <w:tcPr>
            <w:tcW w:w="825" w:type="dxa"/>
            <w:tcBorders>
              <w:top w:val="nil"/>
              <w:left w:val="nil"/>
              <w:bottom w:val="single" w:sz="4" w:space="0" w:color="auto"/>
              <w:right w:val="single" w:sz="4" w:space="0" w:color="auto"/>
            </w:tcBorders>
            <w:shd w:val="clear" w:color="auto" w:fill="auto"/>
            <w:vAlign w:val="center"/>
          </w:tcPr>
          <w:p w14:paraId="6EDA42AE" w14:textId="77777777" w:rsidR="00396777" w:rsidRDefault="00226D9D">
            <w:pPr>
              <w:widowControl/>
              <w:jc w:val="center"/>
              <w:textAlignment w:val="center"/>
              <w:outlineLvl w:val="0"/>
              <w:rPr>
                <w:rFonts w:ascii="仿宋" w:eastAsia="仿宋" w:hAnsi="仿宋" w:cs="仿宋"/>
                <w:sz w:val="18"/>
                <w:szCs w:val="18"/>
              </w:rPr>
            </w:pPr>
            <w:bookmarkStart w:id="1685" w:name="_Toc13948"/>
            <w:bookmarkStart w:id="1686" w:name="_Toc14347"/>
            <w:r>
              <w:rPr>
                <w:rFonts w:ascii="仿宋" w:eastAsia="仿宋" w:hAnsi="仿宋" w:cs="仿宋" w:hint="eastAsia"/>
                <w:kern w:val="0"/>
                <w:sz w:val="18"/>
                <w:szCs w:val="18"/>
                <w:lang w:bidi="ar"/>
              </w:rPr>
              <w:t>5</w:t>
            </w:r>
            <w:bookmarkEnd w:id="1685"/>
            <w:bookmarkEnd w:id="1686"/>
          </w:p>
        </w:tc>
        <w:tc>
          <w:tcPr>
            <w:tcW w:w="687" w:type="dxa"/>
            <w:tcBorders>
              <w:top w:val="nil"/>
              <w:left w:val="nil"/>
              <w:bottom w:val="single" w:sz="4" w:space="0" w:color="auto"/>
              <w:right w:val="single" w:sz="4" w:space="0" w:color="auto"/>
            </w:tcBorders>
            <w:shd w:val="clear" w:color="auto" w:fill="auto"/>
            <w:vAlign w:val="center"/>
          </w:tcPr>
          <w:p w14:paraId="463CFF8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D24A54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1233447"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89E2CF0" w14:textId="77777777" w:rsidR="00396777" w:rsidRDefault="00226D9D">
            <w:pPr>
              <w:widowControl/>
              <w:jc w:val="center"/>
              <w:textAlignment w:val="center"/>
              <w:outlineLvl w:val="0"/>
              <w:rPr>
                <w:rFonts w:ascii="仿宋" w:eastAsia="仿宋" w:hAnsi="仿宋" w:cs="仿宋"/>
                <w:sz w:val="18"/>
                <w:szCs w:val="18"/>
              </w:rPr>
            </w:pPr>
            <w:bookmarkStart w:id="1687" w:name="_Toc23090"/>
            <w:bookmarkStart w:id="1688" w:name="_Toc16401"/>
            <w:r>
              <w:rPr>
                <w:rFonts w:ascii="仿宋" w:eastAsia="仿宋" w:hAnsi="仿宋" w:cs="仿宋" w:hint="eastAsia"/>
                <w:kern w:val="0"/>
                <w:sz w:val="18"/>
                <w:szCs w:val="18"/>
                <w:lang w:bidi="ar"/>
              </w:rPr>
              <w:lastRenderedPageBreak/>
              <w:t>3.82</w:t>
            </w:r>
            <w:bookmarkEnd w:id="1687"/>
            <w:bookmarkEnd w:id="1688"/>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172EE575"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7D256D0D"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1FD58ABA" w14:textId="77777777" w:rsidR="00396777" w:rsidRDefault="00226D9D">
            <w:pPr>
              <w:widowControl/>
              <w:jc w:val="left"/>
              <w:textAlignment w:val="center"/>
              <w:outlineLvl w:val="0"/>
              <w:rPr>
                <w:rFonts w:ascii="仿宋" w:eastAsia="仿宋" w:hAnsi="仿宋" w:cs="仿宋"/>
                <w:sz w:val="18"/>
                <w:szCs w:val="18"/>
              </w:rPr>
            </w:pPr>
            <w:bookmarkStart w:id="1689" w:name="_Toc26097"/>
            <w:bookmarkStart w:id="1690" w:name="_Toc22098"/>
            <w:r>
              <w:rPr>
                <w:rFonts w:ascii="仿宋" w:eastAsia="仿宋" w:hAnsi="仿宋" w:cs="仿宋" w:hint="eastAsia"/>
                <w:kern w:val="0"/>
                <w:sz w:val="18"/>
                <w:szCs w:val="18"/>
                <w:lang w:bidi="ar"/>
              </w:rPr>
              <w:t>3.新增远程定时停电功能，支持为用户设置计划停电时间（如明天10点），定时到明天10点后自动调用调配用系统远程停复电接口进行停电操作，支持日志记录。定时停电操作同步发送预停电短信</w:t>
            </w:r>
            <w:bookmarkEnd w:id="1689"/>
            <w:bookmarkEnd w:id="1690"/>
          </w:p>
        </w:tc>
        <w:tc>
          <w:tcPr>
            <w:tcW w:w="688" w:type="dxa"/>
            <w:tcBorders>
              <w:top w:val="nil"/>
              <w:left w:val="nil"/>
              <w:bottom w:val="single" w:sz="4" w:space="0" w:color="auto"/>
              <w:right w:val="single" w:sz="4" w:space="0" w:color="auto"/>
            </w:tcBorders>
            <w:shd w:val="clear" w:color="auto" w:fill="auto"/>
            <w:vAlign w:val="center"/>
          </w:tcPr>
          <w:p w14:paraId="5E37D6EA" w14:textId="77777777" w:rsidR="00396777" w:rsidRDefault="00226D9D">
            <w:pPr>
              <w:widowControl/>
              <w:jc w:val="left"/>
              <w:textAlignment w:val="center"/>
              <w:outlineLvl w:val="0"/>
              <w:rPr>
                <w:rFonts w:ascii="仿宋" w:eastAsia="仿宋" w:hAnsi="仿宋" w:cs="仿宋"/>
                <w:sz w:val="18"/>
                <w:szCs w:val="18"/>
              </w:rPr>
            </w:pPr>
            <w:bookmarkStart w:id="1691" w:name="_Toc24606"/>
            <w:bookmarkStart w:id="1692" w:name="_Toc29321"/>
            <w:r>
              <w:rPr>
                <w:rFonts w:ascii="仿宋" w:eastAsia="仿宋" w:hAnsi="仿宋" w:cs="仿宋" w:hint="eastAsia"/>
                <w:kern w:val="0"/>
                <w:sz w:val="18"/>
                <w:szCs w:val="18"/>
                <w:lang w:bidi="ar"/>
              </w:rPr>
              <w:t>人·日</w:t>
            </w:r>
            <w:bookmarkEnd w:id="1691"/>
            <w:bookmarkEnd w:id="1692"/>
          </w:p>
        </w:tc>
        <w:tc>
          <w:tcPr>
            <w:tcW w:w="825" w:type="dxa"/>
            <w:tcBorders>
              <w:top w:val="nil"/>
              <w:left w:val="nil"/>
              <w:bottom w:val="single" w:sz="4" w:space="0" w:color="auto"/>
              <w:right w:val="single" w:sz="4" w:space="0" w:color="auto"/>
            </w:tcBorders>
            <w:shd w:val="clear" w:color="auto" w:fill="auto"/>
            <w:vAlign w:val="center"/>
          </w:tcPr>
          <w:p w14:paraId="1F3CA494" w14:textId="77777777" w:rsidR="00396777" w:rsidRDefault="00226D9D">
            <w:pPr>
              <w:widowControl/>
              <w:jc w:val="center"/>
              <w:textAlignment w:val="center"/>
              <w:outlineLvl w:val="0"/>
              <w:rPr>
                <w:rFonts w:ascii="仿宋" w:eastAsia="仿宋" w:hAnsi="仿宋" w:cs="仿宋"/>
                <w:sz w:val="18"/>
                <w:szCs w:val="18"/>
              </w:rPr>
            </w:pPr>
            <w:bookmarkStart w:id="1693" w:name="_Toc15697"/>
            <w:bookmarkStart w:id="1694" w:name="_Toc23305"/>
            <w:r>
              <w:rPr>
                <w:rFonts w:ascii="仿宋" w:eastAsia="仿宋" w:hAnsi="仿宋" w:cs="仿宋" w:hint="eastAsia"/>
                <w:kern w:val="0"/>
                <w:sz w:val="18"/>
                <w:szCs w:val="18"/>
                <w:lang w:bidi="ar"/>
              </w:rPr>
              <w:t>7</w:t>
            </w:r>
            <w:bookmarkEnd w:id="1693"/>
            <w:bookmarkEnd w:id="1694"/>
          </w:p>
        </w:tc>
        <w:tc>
          <w:tcPr>
            <w:tcW w:w="687" w:type="dxa"/>
            <w:tcBorders>
              <w:top w:val="nil"/>
              <w:left w:val="nil"/>
              <w:bottom w:val="single" w:sz="4" w:space="0" w:color="auto"/>
              <w:right w:val="single" w:sz="4" w:space="0" w:color="auto"/>
            </w:tcBorders>
            <w:shd w:val="clear" w:color="auto" w:fill="auto"/>
            <w:vAlign w:val="center"/>
          </w:tcPr>
          <w:p w14:paraId="748285D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E56C07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375EE06"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E9982D3" w14:textId="77777777" w:rsidR="00396777" w:rsidRDefault="00226D9D">
            <w:pPr>
              <w:widowControl/>
              <w:jc w:val="center"/>
              <w:textAlignment w:val="center"/>
              <w:outlineLvl w:val="0"/>
              <w:rPr>
                <w:rFonts w:ascii="仿宋" w:eastAsia="仿宋" w:hAnsi="仿宋" w:cs="仿宋"/>
                <w:sz w:val="18"/>
                <w:szCs w:val="18"/>
              </w:rPr>
            </w:pPr>
            <w:bookmarkStart w:id="1695" w:name="_Toc21447"/>
            <w:bookmarkStart w:id="1696" w:name="_Toc7769"/>
            <w:r>
              <w:rPr>
                <w:rFonts w:ascii="仿宋" w:eastAsia="仿宋" w:hAnsi="仿宋" w:cs="仿宋" w:hint="eastAsia"/>
                <w:kern w:val="0"/>
                <w:sz w:val="18"/>
                <w:szCs w:val="18"/>
                <w:lang w:bidi="ar"/>
              </w:rPr>
              <w:t>3.83</w:t>
            </w:r>
            <w:bookmarkEnd w:id="1695"/>
            <w:bookmarkEnd w:id="1696"/>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123CBC63"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3F13CC73"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7597313D" w14:textId="77777777" w:rsidR="00396777" w:rsidRDefault="00226D9D">
            <w:pPr>
              <w:widowControl/>
              <w:jc w:val="left"/>
              <w:textAlignment w:val="center"/>
              <w:outlineLvl w:val="0"/>
              <w:rPr>
                <w:rFonts w:ascii="仿宋" w:eastAsia="仿宋" w:hAnsi="仿宋" w:cs="仿宋"/>
                <w:sz w:val="18"/>
                <w:szCs w:val="18"/>
              </w:rPr>
            </w:pPr>
            <w:bookmarkStart w:id="1697" w:name="_Toc6569"/>
            <w:bookmarkStart w:id="1698" w:name="_Toc28412"/>
            <w:r>
              <w:rPr>
                <w:rFonts w:ascii="仿宋" w:eastAsia="仿宋" w:hAnsi="仿宋" w:cs="仿宋" w:hint="eastAsia"/>
                <w:kern w:val="0"/>
                <w:sz w:val="18"/>
                <w:szCs w:val="18"/>
                <w:lang w:bidi="ar"/>
              </w:rPr>
              <w:t>4.新增缴费自动复电功能，停电用户缴费成功后，给用户发送复电短信，内容标明并于X分钟后，系统自动调用调配用系统远程停复电接口进行复电操作，支持日志记录。</w:t>
            </w:r>
            <w:bookmarkEnd w:id="1697"/>
            <w:bookmarkEnd w:id="1698"/>
          </w:p>
        </w:tc>
        <w:tc>
          <w:tcPr>
            <w:tcW w:w="688" w:type="dxa"/>
            <w:tcBorders>
              <w:top w:val="nil"/>
              <w:left w:val="nil"/>
              <w:bottom w:val="single" w:sz="4" w:space="0" w:color="auto"/>
              <w:right w:val="single" w:sz="4" w:space="0" w:color="auto"/>
            </w:tcBorders>
            <w:shd w:val="clear" w:color="auto" w:fill="auto"/>
            <w:vAlign w:val="center"/>
          </w:tcPr>
          <w:p w14:paraId="4448ECB8" w14:textId="77777777" w:rsidR="00396777" w:rsidRDefault="00226D9D">
            <w:pPr>
              <w:widowControl/>
              <w:jc w:val="left"/>
              <w:textAlignment w:val="center"/>
              <w:outlineLvl w:val="0"/>
              <w:rPr>
                <w:rFonts w:ascii="仿宋" w:eastAsia="仿宋" w:hAnsi="仿宋" w:cs="仿宋"/>
                <w:sz w:val="18"/>
                <w:szCs w:val="18"/>
              </w:rPr>
            </w:pPr>
            <w:bookmarkStart w:id="1699" w:name="_Toc12769"/>
            <w:bookmarkStart w:id="1700" w:name="_Toc16354"/>
            <w:r>
              <w:rPr>
                <w:rFonts w:ascii="仿宋" w:eastAsia="仿宋" w:hAnsi="仿宋" w:cs="仿宋" w:hint="eastAsia"/>
                <w:kern w:val="0"/>
                <w:sz w:val="18"/>
                <w:szCs w:val="18"/>
                <w:lang w:bidi="ar"/>
              </w:rPr>
              <w:t>人·日</w:t>
            </w:r>
            <w:bookmarkEnd w:id="1699"/>
            <w:bookmarkEnd w:id="1700"/>
          </w:p>
        </w:tc>
        <w:tc>
          <w:tcPr>
            <w:tcW w:w="825" w:type="dxa"/>
            <w:tcBorders>
              <w:top w:val="nil"/>
              <w:left w:val="nil"/>
              <w:bottom w:val="single" w:sz="4" w:space="0" w:color="auto"/>
              <w:right w:val="single" w:sz="4" w:space="0" w:color="auto"/>
            </w:tcBorders>
            <w:shd w:val="clear" w:color="auto" w:fill="auto"/>
            <w:vAlign w:val="center"/>
          </w:tcPr>
          <w:p w14:paraId="3CAE168D" w14:textId="77777777" w:rsidR="00396777" w:rsidRDefault="00226D9D">
            <w:pPr>
              <w:widowControl/>
              <w:jc w:val="center"/>
              <w:textAlignment w:val="center"/>
              <w:outlineLvl w:val="0"/>
              <w:rPr>
                <w:rFonts w:ascii="仿宋" w:eastAsia="仿宋" w:hAnsi="仿宋" w:cs="仿宋"/>
                <w:sz w:val="18"/>
                <w:szCs w:val="18"/>
              </w:rPr>
            </w:pPr>
            <w:bookmarkStart w:id="1701" w:name="_Toc23182"/>
            <w:bookmarkStart w:id="1702" w:name="_Toc16241"/>
            <w:r>
              <w:rPr>
                <w:rFonts w:ascii="仿宋" w:eastAsia="仿宋" w:hAnsi="仿宋" w:cs="仿宋" w:hint="eastAsia"/>
                <w:kern w:val="0"/>
                <w:sz w:val="18"/>
                <w:szCs w:val="18"/>
                <w:lang w:bidi="ar"/>
              </w:rPr>
              <w:t>7</w:t>
            </w:r>
            <w:bookmarkEnd w:id="1701"/>
            <w:bookmarkEnd w:id="1702"/>
          </w:p>
        </w:tc>
        <w:tc>
          <w:tcPr>
            <w:tcW w:w="687" w:type="dxa"/>
            <w:tcBorders>
              <w:top w:val="nil"/>
              <w:left w:val="nil"/>
              <w:bottom w:val="single" w:sz="4" w:space="0" w:color="auto"/>
              <w:right w:val="single" w:sz="4" w:space="0" w:color="auto"/>
            </w:tcBorders>
            <w:shd w:val="clear" w:color="auto" w:fill="auto"/>
            <w:vAlign w:val="center"/>
          </w:tcPr>
          <w:p w14:paraId="7DA3F28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59C97B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43968F8"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E393724" w14:textId="77777777" w:rsidR="00396777" w:rsidRDefault="00226D9D">
            <w:pPr>
              <w:widowControl/>
              <w:jc w:val="center"/>
              <w:textAlignment w:val="center"/>
              <w:outlineLvl w:val="0"/>
              <w:rPr>
                <w:rFonts w:ascii="仿宋" w:eastAsia="仿宋" w:hAnsi="仿宋" w:cs="仿宋"/>
                <w:sz w:val="18"/>
                <w:szCs w:val="18"/>
              </w:rPr>
            </w:pPr>
            <w:bookmarkStart w:id="1703" w:name="_Toc16317"/>
            <w:bookmarkStart w:id="1704" w:name="_Toc31211"/>
            <w:r>
              <w:rPr>
                <w:rFonts w:ascii="仿宋" w:eastAsia="仿宋" w:hAnsi="仿宋" w:cs="仿宋" w:hint="eastAsia"/>
                <w:kern w:val="0"/>
                <w:sz w:val="18"/>
                <w:szCs w:val="18"/>
                <w:lang w:bidi="ar"/>
              </w:rPr>
              <w:t>3.84</w:t>
            </w:r>
            <w:bookmarkEnd w:id="1703"/>
            <w:bookmarkEnd w:id="1704"/>
          </w:p>
        </w:tc>
        <w:tc>
          <w:tcPr>
            <w:tcW w:w="1099" w:type="dxa"/>
            <w:tcBorders>
              <w:top w:val="nil"/>
              <w:left w:val="nil"/>
              <w:bottom w:val="single" w:sz="4" w:space="0" w:color="auto"/>
              <w:right w:val="single" w:sz="4" w:space="0" w:color="auto"/>
            </w:tcBorders>
            <w:shd w:val="clear" w:color="auto" w:fill="auto"/>
            <w:vAlign w:val="center"/>
          </w:tcPr>
          <w:p w14:paraId="04054D8D" w14:textId="77777777" w:rsidR="00396777" w:rsidRDefault="00226D9D">
            <w:pPr>
              <w:widowControl/>
              <w:jc w:val="center"/>
              <w:textAlignment w:val="center"/>
              <w:outlineLvl w:val="0"/>
              <w:rPr>
                <w:rFonts w:ascii="仿宋" w:eastAsia="仿宋" w:hAnsi="仿宋" w:cs="仿宋"/>
                <w:sz w:val="18"/>
                <w:szCs w:val="18"/>
              </w:rPr>
            </w:pPr>
            <w:bookmarkStart w:id="1705" w:name="_Toc6395"/>
            <w:bookmarkStart w:id="1706" w:name="_Toc12089"/>
            <w:r>
              <w:rPr>
                <w:rFonts w:ascii="仿宋" w:eastAsia="仿宋" w:hAnsi="仿宋" w:cs="仿宋" w:hint="eastAsia"/>
                <w:kern w:val="0"/>
                <w:sz w:val="18"/>
                <w:szCs w:val="18"/>
                <w:lang w:bidi="ar"/>
              </w:rPr>
              <w:t>收费管理</w:t>
            </w:r>
            <w:bookmarkEnd w:id="1705"/>
            <w:bookmarkEnd w:id="1706"/>
          </w:p>
        </w:tc>
        <w:tc>
          <w:tcPr>
            <w:tcW w:w="2697" w:type="dxa"/>
            <w:tcBorders>
              <w:top w:val="nil"/>
              <w:left w:val="nil"/>
              <w:bottom w:val="single" w:sz="4" w:space="0" w:color="auto"/>
              <w:right w:val="single" w:sz="4" w:space="0" w:color="auto"/>
            </w:tcBorders>
            <w:shd w:val="clear" w:color="auto" w:fill="auto"/>
            <w:vAlign w:val="center"/>
          </w:tcPr>
          <w:p w14:paraId="5A7CDC29" w14:textId="77777777" w:rsidR="00396777" w:rsidRDefault="00226D9D">
            <w:pPr>
              <w:widowControl/>
              <w:jc w:val="left"/>
              <w:textAlignment w:val="center"/>
              <w:outlineLvl w:val="0"/>
              <w:rPr>
                <w:rFonts w:ascii="仿宋" w:eastAsia="仿宋" w:hAnsi="仿宋" w:cs="仿宋"/>
                <w:sz w:val="18"/>
                <w:szCs w:val="18"/>
              </w:rPr>
            </w:pPr>
            <w:bookmarkStart w:id="1707" w:name="_Toc16270"/>
            <w:bookmarkStart w:id="1708" w:name="_Toc28809"/>
            <w:r>
              <w:rPr>
                <w:rFonts w:ascii="仿宋" w:eastAsia="仿宋" w:hAnsi="仿宋" w:cs="仿宋" w:hint="eastAsia"/>
                <w:kern w:val="0"/>
                <w:sz w:val="18"/>
                <w:szCs w:val="18"/>
                <w:lang w:bidi="ar"/>
              </w:rPr>
              <w:t>增加收费信息修改功能</w:t>
            </w:r>
            <w:bookmarkEnd w:id="1707"/>
            <w:bookmarkEnd w:id="1708"/>
          </w:p>
        </w:tc>
        <w:tc>
          <w:tcPr>
            <w:tcW w:w="8500" w:type="dxa"/>
            <w:tcBorders>
              <w:top w:val="nil"/>
              <w:left w:val="nil"/>
              <w:bottom w:val="single" w:sz="4" w:space="0" w:color="auto"/>
              <w:right w:val="single" w:sz="4" w:space="0" w:color="auto"/>
            </w:tcBorders>
            <w:shd w:val="clear" w:color="auto" w:fill="auto"/>
            <w:vAlign w:val="center"/>
          </w:tcPr>
          <w:p w14:paraId="0316E4BE" w14:textId="77777777" w:rsidR="00396777" w:rsidRDefault="00226D9D">
            <w:pPr>
              <w:widowControl/>
              <w:jc w:val="left"/>
              <w:textAlignment w:val="center"/>
              <w:outlineLvl w:val="0"/>
              <w:rPr>
                <w:rFonts w:ascii="仿宋" w:eastAsia="仿宋" w:hAnsi="仿宋" w:cs="仿宋"/>
                <w:sz w:val="18"/>
                <w:szCs w:val="18"/>
              </w:rPr>
            </w:pPr>
            <w:bookmarkStart w:id="1709" w:name="_Toc3805"/>
            <w:bookmarkStart w:id="1710" w:name="_Toc6816"/>
            <w:r>
              <w:rPr>
                <w:rFonts w:ascii="仿宋" w:eastAsia="仿宋" w:hAnsi="仿宋" w:cs="仿宋" w:hint="eastAsia"/>
                <w:kern w:val="0"/>
                <w:sz w:val="18"/>
                <w:szCs w:val="18"/>
                <w:lang w:bidi="ar"/>
              </w:rPr>
              <w:t>前台需增加修改收费信息（如收费类型、收费人员等）的功能，及时修正错误信息，使对账准确。该功能仅对收费员角色开放。</w:t>
            </w:r>
            <w:bookmarkEnd w:id="1709"/>
            <w:bookmarkEnd w:id="1710"/>
          </w:p>
        </w:tc>
        <w:tc>
          <w:tcPr>
            <w:tcW w:w="688" w:type="dxa"/>
            <w:tcBorders>
              <w:top w:val="nil"/>
              <w:left w:val="nil"/>
              <w:bottom w:val="single" w:sz="4" w:space="0" w:color="auto"/>
              <w:right w:val="single" w:sz="4" w:space="0" w:color="auto"/>
            </w:tcBorders>
            <w:shd w:val="clear" w:color="auto" w:fill="auto"/>
            <w:vAlign w:val="center"/>
          </w:tcPr>
          <w:p w14:paraId="20520A51" w14:textId="77777777" w:rsidR="00396777" w:rsidRDefault="00226D9D">
            <w:pPr>
              <w:widowControl/>
              <w:jc w:val="left"/>
              <w:textAlignment w:val="center"/>
              <w:outlineLvl w:val="0"/>
              <w:rPr>
                <w:rFonts w:ascii="仿宋" w:eastAsia="仿宋" w:hAnsi="仿宋" w:cs="仿宋"/>
                <w:sz w:val="18"/>
                <w:szCs w:val="18"/>
              </w:rPr>
            </w:pPr>
            <w:bookmarkStart w:id="1711" w:name="_Toc2572"/>
            <w:bookmarkStart w:id="1712" w:name="_Toc23863"/>
            <w:r>
              <w:rPr>
                <w:rFonts w:ascii="仿宋" w:eastAsia="仿宋" w:hAnsi="仿宋" w:cs="仿宋" w:hint="eastAsia"/>
                <w:kern w:val="0"/>
                <w:sz w:val="18"/>
                <w:szCs w:val="18"/>
                <w:lang w:bidi="ar"/>
              </w:rPr>
              <w:t>人·日</w:t>
            </w:r>
            <w:bookmarkEnd w:id="1711"/>
            <w:bookmarkEnd w:id="1712"/>
          </w:p>
        </w:tc>
        <w:tc>
          <w:tcPr>
            <w:tcW w:w="825" w:type="dxa"/>
            <w:tcBorders>
              <w:top w:val="nil"/>
              <w:left w:val="nil"/>
              <w:bottom w:val="single" w:sz="4" w:space="0" w:color="auto"/>
              <w:right w:val="single" w:sz="4" w:space="0" w:color="auto"/>
            </w:tcBorders>
            <w:shd w:val="clear" w:color="auto" w:fill="auto"/>
            <w:vAlign w:val="center"/>
          </w:tcPr>
          <w:p w14:paraId="06628F3D" w14:textId="77777777" w:rsidR="00396777" w:rsidRDefault="00226D9D">
            <w:pPr>
              <w:widowControl/>
              <w:jc w:val="center"/>
              <w:textAlignment w:val="center"/>
              <w:outlineLvl w:val="0"/>
              <w:rPr>
                <w:rFonts w:ascii="仿宋" w:eastAsia="仿宋" w:hAnsi="仿宋" w:cs="仿宋"/>
                <w:sz w:val="18"/>
                <w:szCs w:val="18"/>
              </w:rPr>
            </w:pPr>
            <w:bookmarkStart w:id="1713" w:name="_Toc1693"/>
            <w:bookmarkStart w:id="1714" w:name="_Toc29192"/>
            <w:r>
              <w:rPr>
                <w:rFonts w:ascii="仿宋" w:eastAsia="仿宋" w:hAnsi="仿宋" w:cs="仿宋" w:hint="eastAsia"/>
                <w:kern w:val="0"/>
                <w:sz w:val="18"/>
                <w:szCs w:val="18"/>
                <w:lang w:bidi="ar"/>
              </w:rPr>
              <w:t>5</w:t>
            </w:r>
            <w:bookmarkEnd w:id="1713"/>
            <w:bookmarkEnd w:id="171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E1DB80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52AC0F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3DA3F3A"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597CD67F" w14:textId="77777777" w:rsidR="00396777" w:rsidRDefault="00226D9D">
            <w:pPr>
              <w:widowControl/>
              <w:jc w:val="center"/>
              <w:textAlignment w:val="center"/>
              <w:outlineLvl w:val="0"/>
              <w:rPr>
                <w:rFonts w:ascii="仿宋" w:eastAsia="仿宋" w:hAnsi="仿宋" w:cs="仿宋"/>
                <w:sz w:val="18"/>
                <w:szCs w:val="18"/>
              </w:rPr>
            </w:pPr>
            <w:bookmarkStart w:id="1715" w:name="_Toc2626"/>
            <w:bookmarkStart w:id="1716" w:name="_Toc69"/>
            <w:r>
              <w:rPr>
                <w:rFonts w:ascii="仿宋" w:eastAsia="仿宋" w:hAnsi="仿宋" w:cs="仿宋" w:hint="eastAsia"/>
                <w:kern w:val="0"/>
                <w:sz w:val="18"/>
                <w:szCs w:val="18"/>
                <w:lang w:bidi="ar"/>
              </w:rPr>
              <w:t>3.85</w:t>
            </w:r>
            <w:bookmarkEnd w:id="1715"/>
            <w:bookmarkEnd w:id="1716"/>
          </w:p>
        </w:tc>
        <w:tc>
          <w:tcPr>
            <w:tcW w:w="1099" w:type="dxa"/>
            <w:tcBorders>
              <w:top w:val="nil"/>
              <w:left w:val="nil"/>
              <w:bottom w:val="single" w:sz="4" w:space="0" w:color="auto"/>
              <w:right w:val="single" w:sz="4" w:space="0" w:color="auto"/>
            </w:tcBorders>
            <w:shd w:val="clear" w:color="auto" w:fill="auto"/>
            <w:vAlign w:val="center"/>
          </w:tcPr>
          <w:p w14:paraId="253DAF43" w14:textId="77777777" w:rsidR="00396777" w:rsidRDefault="00226D9D">
            <w:pPr>
              <w:widowControl/>
              <w:jc w:val="center"/>
              <w:textAlignment w:val="center"/>
              <w:outlineLvl w:val="0"/>
              <w:rPr>
                <w:rFonts w:ascii="仿宋" w:eastAsia="仿宋" w:hAnsi="仿宋" w:cs="仿宋"/>
                <w:sz w:val="18"/>
                <w:szCs w:val="18"/>
              </w:rPr>
            </w:pPr>
            <w:bookmarkStart w:id="1717" w:name="_Toc2105"/>
            <w:bookmarkStart w:id="1718" w:name="_Toc2100"/>
            <w:r>
              <w:rPr>
                <w:rFonts w:ascii="仿宋" w:eastAsia="仿宋" w:hAnsi="仿宋" w:cs="仿宋" w:hint="eastAsia"/>
                <w:kern w:val="0"/>
                <w:sz w:val="18"/>
                <w:szCs w:val="18"/>
                <w:lang w:bidi="ar"/>
              </w:rPr>
              <w:t>收费管理</w:t>
            </w:r>
            <w:bookmarkEnd w:id="1717"/>
            <w:bookmarkEnd w:id="1718"/>
          </w:p>
        </w:tc>
        <w:tc>
          <w:tcPr>
            <w:tcW w:w="2697" w:type="dxa"/>
            <w:tcBorders>
              <w:top w:val="nil"/>
              <w:left w:val="nil"/>
              <w:bottom w:val="single" w:sz="4" w:space="0" w:color="auto"/>
              <w:right w:val="single" w:sz="4" w:space="0" w:color="auto"/>
            </w:tcBorders>
            <w:shd w:val="clear" w:color="auto" w:fill="auto"/>
            <w:vAlign w:val="center"/>
          </w:tcPr>
          <w:p w14:paraId="4A79711C" w14:textId="77777777" w:rsidR="00396777" w:rsidRDefault="00226D9D">
            <w:pPr>
              <w:widowControl/>
              <w:jc w:val="left"/>
              <w:textAlignment w:val="center"/>
              <w:outlineLvl w:val="0"/>
              <w:rPr>
                <w:rFonts w:ascii="仿宋" w:eastAsia="仿宋" w:hAnsi="仿宋" w:cs="仿宋"/>
                <w:sz w:val="18"/>
                <w:szCs w:val="18"/>
              </w:rPr>
            </w:pPr>
            <w:bookmarkStart w:id="1719" w:name="_Toc21711"/>
            <w:bookmarkStart w:id="1720" w:name="_Toc20072"/>
            <w:r>
              <w:rPr>
                <w:rFonts w:ascii="仿宋" w:eastAsia="仿宋" w:hAnsi="仿宋" w:cs="仿宋" w:hint="eastAsia"/>
                <w:kern w:val="0"/>
                <w:sz w:val="18"/>
                <w:szCs w:val="18"/>
                <w:lang w:bidi="ar"/>
              </w:rPr>
              <w:t>新营销系统申请增加现场缴费跨日抹账功能</w:t>
            </w:r>
            <w:bookmarkEnd w:id="1719"/>
            <w:bookmarkEnd w:id="1720"/>
          </w:p>
        </w:tc>
        <w:tc>
          <w:tcPr>
            <w:tcW w:w="8500" w:type="dxa"/>
            <w:tcBorders>
              <w:top w:val="nil"/>
              <w:left w:val="nil"/>
              <w:bottom w:val="single" w:sz="4" w:space="0" w:color="auto"/>
              <w:right w:val="single" w:sz="4" w:space="0" w:color="auto"/>
            </w:tcBorders>
            <w:shd w:val="clear" w:color="auto" w:fill="auto"/>
            <w:vAlign w:val="center"/>
          </w:tcPr>
          <w:p w14:paraId="2FF51BDC" w14:textId="77777777" w:rsidR="00396777" w:rsidRDefault="00226D9D">
            <w:pPr>
              <w:widowControl/>
              <w:jc w:val="left"/>
              <w:textAlignment w:val="center"/>
              <w:outlineLvl w:val="0"/>
              <w:rPr>
                <w:rFonts w:ascii="仿宋" w:eastAsia="仿宋" w:hAnsi="仿宋" w:cs="仿宋"/>
                <w:sz w:val="18"/>
                <w:szCs w:val="18"/>
              </w:rPr>
            </w:pPr>
            <w:bookmarkStart w:id="1721" w:name="_Toc14344"/>
            <w:bookmarkStart w:id="1722" w:name="_Toc17470"/>
            <w:r>
              <w:rPr>
                <w:rFonts w:ascii="仿宋" w:eastAsia="仿宋" w:hAnsi="仿宋" w:cs="仿宋" w:hint="eastAsia"/>
                <w:kern w:val="0"/>
                <w:sz w:val="18"/>
                <w:szCs w:val="18"/>
                <w:lang w:bidi="ar"/>
              </w:rPr>
              <w:t>当前营销系统缺少现场缴费跨日抹账功能，当出现现场收费重复时，需要通过后台来处理，申请增加现场缴费跨日抹账功能，该流程需按金额设置审批层级。</w:t>
            </w:r>
            <w:bookmarkEnd w:id="1721"/>
            <w:bookmarkEnd w:id="1722"/>
          </w:p>
        </w:tc>
        <w:tc>
          <w:tcPr>
            <w:tcW w:w="688" w:type="dxa"/>
            <w:tcBorders>
              <w:top w:val="nil"/>
              <w:left w:val="nil"/>
              <w:bottom w:val="single" w:sz="4" w:space="0" w:color="auto"/>
              <w:right w:val="single" w:sz="4" w:space="0" w:color="auto"/>
            </w:tcBorders>
            <w:shd w:val="clear" w:color="auto" w:fill="auto"/>
            <w:vAlign w:val="center"/>
          </w:tcPr>
          <w:p w14:paraId="693A94D8" w14:textId="77777777" w:rsidR="00396777" w:rsidRDefault="00226D9D">
            <w:pPr>
              <w:widowControl/>
              <w:jc w:val="left"/>
              <w:textAlignment w:val="center"/>
              <w:outlineLvl w:val="0"/>
              <w:rPr>
                <w:rFonts w:ascii="仿宋" w:eastAsia="仿宋" w:hAnsi="仿宋" w:cs="仿宋"/>
                <w:sz w:val="18"/>
                <w:szCs w:val="18"/>
              </w:rPr>
            </w:pPr>
            <w:bookmarkStart w:id="1723" w:name="_Toc7711"/>
            <w:bookmarkStart w:id="1724" w:name="_Toc31812"/>
            <w:r>
              <w:rPr>
                <w:rFonts w:ascii="仿宋" w:eastAsia="仿宋" w:hAnsi="仿宋" w:cs="仿宋" w:hint="eastAsia"/>
                <w:kern w:val="0"/>
                <w:sz w:val="18"/>
                <w:szCs w:val="18"/>
                <w:lang w:bidi="ar"/>
              </w:rPr>
              <w:t>人·日</w:t>
            </w:r>
            <w:bookmarkEnd w:id="1723"/>
            <w:bookmarkEnd w:id="1724"/>
          </w:p>
        </w:tc>
        <w:tc>
          <w:tcPr>
            <w:tcW w:w="825" w:type="dxa"/>
            <w:tcBorders>
              <w:top w:val="nil"/>
              <w:left w:val="nil"/>
              <w:bottom w:val="single" w:sz="4" w:space="0" w:color="auto"/>
              <w:right w:val="single" w:sz="4" w:space="0" w:color="auto"/>
            </w:tcBorders>
            <w:shd w:val="clear" w:color="auto" w:fill="auto"/>
            <w:vAlign w:val="center"/>
          </w:tcPr>
          <w:p w14:paraId="076D1F14" w14:textId="77777777" w:rsidR="00396777" w:rsidRDefault="00226D9D">
            <w:pPr>
              <w:widowControl/>
              <w:jc w:val="center"/>
              <w:textAlignment w:val="center"/>
              <w:outlineLvl w:val="0"/>
              <w:rPr>
                <w:rFonts w:ascii="仿宋" w:eastAsia="仿宋" w:hAnsi="仿宋" w:cs="仿宋"/>
                <w:sz w:val="18"/>
                <w:szCs w:val="18"/>
              </w:rPr>
            </w:pPr>
            <w:bookmarkStart w:id="1725" w:name="_Toc15500"/>
            <w:bookmarkStart w:id="1726" w:name="_Toc22146"/>
            <w:r>
              <w:rPr>
                <w:rFonts w:ascii="仿宋" w:eastAsia="仿宋" w:hAnsi="仿宋" w:cs="仿宋" w:hint="eastAsia"/>
                <w:kern w:val="0"/>
                <w:sz w:val="18"/>
                <w:szCs w:val="18"/>
                <w:lang w:bidi="ar"/>
              </w:rPr>
              <w:t>6</w:t>
            </w:r>
            <w:bookmarkEnd w:id="1725"/>
            <w:bookmarkEnd w:id="17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04DF85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A3DE72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0496310"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6B87DCC" w14:textId="77777777" w:rsidR="00396777" w:rsidRDefault="00226D9D">
            <w:pPr>
              <w:widowControl/>
              <w:jc w:val="center"/>
              <w:textAlignment w:val="center"/>
              <w:outlineLvl w:val="0"/>
              <w:rPr>
                <w:rFonts w:ascii="仿宋" w:eastAsia="仿宋" w:hAnsi="仿宋" w:cs="仿宋"/>
                <w:sz w:val="18"/>
                <w:szCs w:val="18"/>
              </w:rPr>
            </w:pPr>
            <w:bookmarkStart w:id="1727" w:name="_Toc12126"/>
            <w:bookmarkStart w:id="1728" w:name="_Toc3587"/>
            <w:r>
              <w:rPr>
                <w:rFonts w:ascii="仿宋" w:eastAsia="仿宋" w:hAnsi="仿宋" w:cs="仿宋" w:hint="eastAsia"/>
                <w:kern w:val="0"/>
                <w:sz w:val="18"/>
                <w:szCs w:val="18"/>
                <w:lang w:bidi="ar"/>
              </w:rPr>
              <w:t>3.86</w:t>
            </w:r>
            <w:bookmarkEnd w:id="1727"/>
            <w:bookmarkEnd w:id="1728"/>
          </w:p>
        </w:tc>
        <w:tc>
          <w:tcPr>
            <w:tcW w:w="1099" w:type="dxa"/>
            <w:tcBorders>
              <w:top w:val="nil"/>
              <w:left w:val="nil"/>
              <w:bottom w:val="single" w:sz="4" w:space="0" w:color="auto"/>
              <w:right w:val="single" w:sz="4" w:space="0" w:color="auto"/>
            </w:tcBorders>
            <w:shd w:val="clear" w:color="auto" w:fill="auto"/>
            <w:vAlign w:val="center"/>
          </w:tcPr>
          <w:p w14:paraId="0EBEB9E7" w14:textId="77777777" w:rsidR="00396777" w:rsidRDefault="00226D9D">
            <w:pPr>
              <w:widowControl/>
              <w:jc w:val="center"/>
              <w:textAlignment w:val="center"/>
              <w:outlineLvl w:val="0"/>
              <w:rPr>
                <w:rFonts w:ascii="仿宋" w:eastAsia="仿宋" w:hAnsi="仿宋" w:cs="仿宋"/>
                <w:sz w:val="18"/>
                <w:szCs w:val="18"/>
              </w:rPr>
            </w:pPr>
            <w:bookmarkStart w:id="1729" w:name="_Toc27661"/>
            <w:bookmarkStart w:id="1730" w:name="_Toc27967"/>
            <w:r>
              <w:rPr>
                <w:rFonts w:ascii="仿宋" w:eastAsia="仿宋" w:hAnsi="仿宋" w:cs="仿宋" w:hint="eastAsia"/>
                <w:kern w:val="0"/>
                <w:sz w:val="18"/>
                <w:szCs w:val="18"/>
                <w:lang w:bidi="ar"/>
              </w:rPr>
              <w:t>收费管理</w:t>
            </w:r>
            <w:bookmarkEnd w:id="1729"/>
            <w:bookmarkEnd w:id="1730"/>
          </w:p>
        </w:tc>
        <w:tc>
          <w:tcPr>
            <w:tcW w:w="2697" w:type="dxa"/>
            <w:tcBorders>
              <w:top w:val="nil"/>
              <w:left w:val="nil"/>
              <w:bottom w:val="single" w:sz="4" w:space="0" w:color="auto"/>
              <w:right w:val="single" w:sz="4" w:space="0" w:color="auto"/>
            </w:tcBorders>
            <w:shd w:val="clear" w:color="auto" w:fill="auto"/>
            <w:vAlign w:val="center"/>
          </w:tcPr>
          <w:p w14:paraId="45EE8EA3" w14:textId="77777777" w:rsidR="00396777" w:rsidRDefault="00226D9D">
            <w:pPr>
              <w:widowControl/>
              <w:jc w:val="left"/>
              <w:textAlignment w:val="center"/>
              <w:outlineLvl w:val="0"/>
              <w:rPr>
                <w:rFonts w:ascii="仿宋" w:eastAsia="仿宋" w:hAnsi="仿宋" w:cs="仿宋"/>
                <w:sz w:val="18"/>
                <w:szCs w:val="18"/>
              </w:rPr>
            </w:pPr>
            <w:bookmarkStart w:id="1731" w:name="_Toc14401"/>
            <w:bookmarkStart w:id="1732" w:name="_Toc29953"/>
            <w:r>
              <w:rPr>
                <w:rFonts w:ascii="仿宋" w:eastAsia="仿宋" w:hAnsi="仿宋" w:cs="仿宋" w:hint="eastAsia"/>
                <w:kern w:val="0"/>
                <w:sz w:val="18"/>
                <w:szCs w:val="18"/>
                <w:lang w:bidi="ar"/>
              </w:rPr>
              <w:t>增加二次对账查询统计功能</w:t>
            </w:r>
            <w:bookmarkEnd w:id="1731"/>
            <w:bookmarkEnd w:id="1732"/>
          </w:p>
        </w:tc>
        <w:tc>
          <w:tcPr>
            <w:tcW w:w="8500" w:type="dxa"/>
            <w:tcBorders>
              <w:top w:val="nil"/>
              <w:left w:val="nil"/>
              <w:bottom w:val="single" w:sz="4" w:space="0" w:color="auto"/>
              <w:right w:val="single" w:sz="4" w:space="0" w:color="auto"/>
            </w:tcBorders>
            <w:shd w:val="clear" w:color="auto" w:fill="auto"/>
            <w:vAlign w:val="center"/>
          </w:tcPr>
          <w:p w14:paraId="6BE2D423" w14:textId="77777777" w:rsidR="00396777" w:rsidRDefault="00226D9D">
            <w:pPr>
              <w:widowControl/>
              <w:jc w:val="left"/>
              <w:textAlignment w:val="center"/>
              <w:outlineLvl w:val="0"/>
              <w:rPr>
                <w:rFonts w:ascii="仿宋" w:eastAsia="仿宋" w:hAnsi="仿宋" w:cs="仿宋"/>
                <w:sz w:val="18"/>
                <w:szCs w:val="18"/>
              </w:rPr>
            </w:pPr>
            <w:bookmarkStart w:id="1733" w:name="_Toc18383"/>
            <w:bookmarkStart w:id="1734" w:name="_Toc2376"/>
            <w:r>
              <w:rPr>
                <w:rFonts w:ascii="仿宋" w:eastAsia="仿宋" w:hAnsi="仿宋" w:cs="仿宋" w:hint="eastAsia"/>
                <w:kern w:val="0"/>
                <w:sz w:val="18"/>
                <w:szCs w:val="18"/>
                <w:lang w:bidi="ar"/>
              </w:rPr>
              <w:t>增加二次对账查询统计功能</w:t>
            </w:r>
            <w:bookmarkEnd w:id="1733"/>
            <w:bookmarkEnd w:id="1734"/>
          </w:p>
        </w:tc>
        <w:tc>
          <w:tcPr>
            <w:tcW w:w="688" w:type="dxa"/>
            <w:tcBorders>
              <w:top w:val="nil"/>
              <w:left w:val="nil"/>
              <w:bottom w:val="single" w:sz="4" w:space="0" w:color="auto"/>
              <w:right w:val="single" w:sz="4" w:space="0" w:color="auto"/>
            </w:tcBorders>
            <w:shd w:val="clear" w:color="auto" w:fill="auto"/>
            <w:vAlign w:val="center"/>
          </w:tcPr>
          <w:p w14:paraId="77F12325" w14:textId="77777777" w:rsidR="00396777" w:rsidRDefault="00226D9D">
            <w:pPr>
              <w:widowControl/>
              <w:jc w:val="left"/>
              <w:textAlignment w:val="center"/>
              <w:outlineLvl w:val="0"/>
              <w:rPr>
                <w:rFonts w:ascii="仿宋" w:eastAsia="仿宋" w:hAnsi="仿宋" w:cs="仿宋"/>
                <w:sz w:val="18"/>
                <w:szCs w:val="18"/>
              </w:rPr>
            </w:pPr>
            <w:bookmarkStart w:id="1735" w:name="_Toc3031"/>
            <w:bookmarkStart w:id="1736" w:name="_Toc13819"/>
            <w:r>
              <w:rPr>
                <w:rFonts w:ascii="仿宋" w:eastAsia="仿宋" w:hAnsi="仿宋" w:cs="仿宋" w:hint="eastAsia"/>
                <w:kern w:val="0"/>
                <w:sz w:val="18"/>
                <w:szCs w:val="18"/>
                <w:lang w:bidi="ar"/>
              </w:rPr>
              <w:t>人·日</w:t>
            </w:r>
            <w:bookmarkEnd w:id="1735"/>
            <w:bookmarkEnd w:id="1736"/>
          </w:p>
        </w:tc>
        <w:tc>
          <w:tcPr>
            <w:tcW w:w="825" w:type="dxa"/>
            <w:tcBorders>
              <w:top w:val="nil"/>
              <w:left w:val="nil"/>
              <w:bottom w:val="single" w:sz="4" w:space="0" w:color="auto"/>
              <w:right w:val="single" w:sz="4" w:space="0" w:color="auto"/>
            </w:tcBorders>
            <w:shd w:val="clear" w:color="auto" w:fill="auto"/>
            <w:vAlign w:val="center"/>
          </w:tcPr>
          <w:p w14:paraId="78DE39F3" w14:textId="77777777" w:rsidR="00396777" w:rsidRDefault="00226D9D">
            <w:pPr>
              <w:widowControl/>
              <w:jc w:val="center"/>
              <w:textAlignment w:val="center"/>
              <w:outlineLvl w:val="0"/>
              <w:rPr>
                <w:rFonts w:ascii="仿宋" w:eastAsia="仿宋" w:hAnsi="仿宋" w:cs="仿宋"/>
                <w:sz w:val="18"/>
                <w:szCs w:val="18"/>
              </w:rPr>
            </w:pPr>
            <w:bookmarkStart w:id="1737" w:name="_Toc14873"/>
            <w:bookmarkStart w:id="1738" w:name="_Toc28347"/>
            <w:r>
              <w:rPr>
                <w:rFonts w:ascii="仿宋" w:eastAsia="仿宋" w:hAnsi="仿宋" w:cs="仿宋" w:hint="eastAsia"/>
                <w:kern w:val="0"/>
                <w:sz w:val="18"/>
                <w:szCs w:val="18"/>
                <w:lang w:bidi="ar"/>
              </w:rPr>
              <w:t>5</w:t>
            </w:r>
            <w:bookmarkEnd w:id="1737"/>
            <w:bookmarkEnd w:id="173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06214B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DC0960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4DB72A2"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A6A4C15" w14:textId="77777777" w:rsidR="00396777" w:rsidRDefault="00226D9D">
            <w:pPr>
              <w:widowControl/>
              <w:jc w:val="center"/>
              <w:textAlignment w:val="center"/>
              <w:outlineLvl w:val="0"/>
              <w:rPr>
                <w:rFonts w:ascii="仿宋" w:eastAsia="仿宋" w:hAnsi="仿宋" w:cs="仿宋"/>
                <w:sz w:val="18"/>
                <w:szCs w:val="18"/>
              </w:rPr>
            </w:pPr>
            <w:bookmarkStart w:id="1739" w:name="_Toc2291"/>
            <w:bookmarkStart w:id="1740" w:name="_Toc21924"/>
            <w:r>
              <w:rPr>
                <w:rFonts w:ascii="仿宋" w:eastAsia="仿宋" w:hAnsi="仿宋" w:cs="仿宋" w:hint="eastAsia"/>
                <w:kern w:val="0"/>
                <w:sz w:val="18"/>
                <w:szCs w:val="18"/>
                <w:lang w:bidi="ar"/>
              </w:rPr>
              <w:t>3.87</w:t>
            </w:r>
            <w:bookmarkEnd w:id="1739"/>
            <w:bookmarkEnd w:id="1740"/>
          </w:p>
        </w:tc>
        <w:tc>
          <w:tcPr>
            <w:tcW w:w="1099" w:type="dxa"/>
            <w:tcBorders>
              <w:top w:val="nil"/>
              <w:left w:val="nil"/>
              <w:bottom w:val="single" w:sz="4" w:space="0" w:color="auto"/>
              <w:right w:val="single" w:sz="4" w:space="0" w:color="auto"/>
            </w:tcBorders>
            <w:shd w:val="clear" w:color="auto" w:fill="auto"/>
            <w:vAlign w:val="center"/>
          </w:tcPr>
          <w:p w14:paraId="6AF5916D" w14:textId="77777777" w:rsidR="00396777" w:rsidRDefault="00226D9D">
            <w:pPr>
              <w:widowControl/>
              <w:jc w:val="center"/>
              <w:textAlignment w:val="center"/>
              <w:outlineLvl w:val="0"/>
              <w:rPr>
                <w:rFonts w:ascii="仿宋" w:eastAsia="仿宋" w:hAnsi="仿宋" w:cs="仿宋"/>
                <w:sz w:val="18"/>
                <w:szCs w:val="18"/>
              </w:rPr>
            </w:pPr>
            <w:bookmarkStart w:id="1741" w:name="_Toc30066"/>
            <w:bookmarkStart w:id="1742" w:name="_Toc18691"/>
            <w:r>
              <w:rPr>
                <w:rFonts w:ascii="仿宋" w:eastAsia="仿宋" w:hAnsi="仿宋" w:cs="仿宋" w:hint="eastAsia"/>
                <w:kern w:val="0"/>
                <w:sz w:val="18"/>
                <w:szCs w:val="18"/>
                <w:lang w:bidi="ar"/>
              </w:rPr>
              <w:t>收费管理</w:t>
            </w:r>
            <w:bookmarkEnd w:id="1741"/>
            <w:bookmarkEnd w:id="1742"/>
          </w:p>
        </w:tc>
        <w:tc>
          <w:tcPr>
            <w:tcW w:w="2697" w:type="dxa"/>
            <w:tcBorders>
              <w:top w:val="nil"/>
              <w:left w:val="nil"/>
              <w:bottom w:val="single" w:sz="4" w:space="0" w:color="auto"/>
              <w:right w:val="single" w:sz="4" w:space="0" w:color="auto"/>
            </w:tcBorders>
            <w:shd w:val="clear" w:color="auto" w:fill="auto"/>
            <w:vAlign w:val="center"/>
          </w:tcPr>
          <w:p w14:paraId="69D8ED98" w14:textId="77777777" w:rsidR="00396777" w:rsidRDefault="00226D9D">
            <w:pPr>
              <w:widowControl/>
              <w:jc w:val="left"/>
              <w:textAlignment w:val="center"/>
              <w:outlineLvl w:val="0"/>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500" w:type="dxa"/>
            <w:tcBorders>
              <w:top w:val="nil"/>
              <w:left w:val="nil"/>
              <w:bottom w:val="single" w:sz="4" w:space="0" w:color="auto"/>
              <w:right w:val="single" w:sz="4" w:space="0" w:color="auto"/>
            </w:tcBorders>
            <w:shd w:val="clear" w:color="auto" w:fill="auto"/>
            <w:vAlign w:val="center"/>
          </w:tcPr>
          <w:p w14:paraId="421FC8BE" w14:textId="77777777" w:rsidR="00396777" w:rsidRDefault="00226D9D">
            <w:pPr>
              <w:widowControl/>
              <w:jc w:val="left"/>
              <w:textAlignment w:val="center"/>
              <w:outlineLvl w:val="0"/>
              <w:rPr>
                <w:rFonts w:ascii="仿宋" w:eastAsia="仿宋" w:hAnsi="仿宋" w:cs="仿宋"/>
                <w:sz w:val="18"/>
                <w:szCs w:val="18"/>
              </w:rPr>
            </w:pPr>
            <w:bookmarkStart w:id="1743" w:name="_Toc13053"/>
            <w:bookmarkStart w:id="1744" w:name="_Toc22286"/>
            <w:r>
              <w:rPr>
                <w:rFonts w:ascii="仿宋" w:eastAsia="仿宋" w:hAnsi="仿宋" w:cs="仿宋" w:hint="eastAsia"/>
                <w:kern w:val="0"/>
                <w:sz w:val="18"/>
                <w:szCs w:val="18"/>
                <w:lang w:bidi="ar"/>
              </w:rPr>
              <w:t>电费回收率报表增加合计回收率数据</w:t>
            </w:r>
            <w:bookmarkEnd w:id="1743"/>
            <w:bookmarkEnd w:id="1744"/>
          </w:p>
        </w:tc>
        <w:tc>
          <w:tcPr>
            <w:tcW w:w="688" w:type="dxa"/>
            <w:tcBorders>
              <w:top w:val="nil"/>
              <w:left w:val="nil"/>
              <w:bottom w:val="single" w:sz="4" w:space="0" w:color="auto"/>
              <w:right w:val="single" w:sz="4" w:space="0" w:color="auto"/>
            </w:tcBorders>
            <w:shd w:val="clear" w:color="auto" w:fill="auto"/>
            <w:vAlign w:val="center"/>
          </w:tcPr>
          <w:p w14:paraId="586509C6" w14:textId="77777777" w:rsidR="00396777" w:rsidRDefault="00226D9D">
            <w:pPr>
              <w:widowControl/>
              <w:jc w:val="left"/>
              <w:textAlignment w:val="center"/>
              <w:outlineLvl w:val="0"/>
              <w:rPr>
                <w:rFonts w:ascii="仿宋" w:eastAsia="仿宋" w:hAnsi="仿宋" w:cs="仿宋"/>
                <w:sz w:val="18"/>
                <w:szCs w:val="18"/>
              </w:rPr>
            </w:pPr>
            <w:bookmarkStart w:id="1745" w:name="_Toc1720"/>
            <w:bookmarkStart w:id="1746" w:name="_Toc28069"/>
            <w:r>
              <w:rPr>
                <w:rFonts w:ascii="仿宋" w:eastAsia="仿宋" w:hAnsi="仿宋" w:cs="仿宋" w:hint="eastAsia"/>
                <w:kern w:val="0"/>
                <w:sz w:val="18"/>
                <w:szCs w:val="18"/>
                <w:lang w:bidi="ar"/>
              </w:rPr>
              <w:t>人·日</w:t>
            </w:r>
            <w:bookmarkEnd w:id="1745"/>
            <w:bookmarkEnd w:id="1746"/>
          </w:p>
        </w:tc>
        <w:tc>
          <w:tcPr>
            <w:tcW w:w="825" w:type="dxa"/>
            <w:tcBorders>
              <w:top w:val="nil"/>
              <w:left w:val="nil"/>
              <w:bottom w:val="single" w:sz="4" w:space="0" w:color="auto"/>
              <w:right w:val="single" w:sz="4" w:space="0" w:color="auto"/>
            </w:tcBorders>
            <w:shd w:val="clear" w:color="auto" w:fill="auto"/>
            <w:vAlign w:val="center"/>
          </w:tcPr>
          <w:p w14:paraId="3734C839" w14:textId="77777777" w:rsidR="00396777" w:rsidRDefault="00226D9D">
            <w:pPr>
              <w:widowControl/>
              <w:jc w:val="center"/>
              <w:textAlignment w:val="center"/>
              <w:outlineLvl w:val="0"/>
              <w:rPr>
                <w:rFonts w:ascii="仿宋" w:eastAsia="仿宋" w:hAnsi="仿宋" w:cs="仿宋"/>
                <w:sz w:val="18"/>
                <w:szCs w:val="18"/>
              </w:rPr>
            </w:pPr>
            <w:bookmarkStart w:id="1747" w:name="_Toc26147"/>
            <w:bookmarkStart w:id="1748" w:name="_Toc27049"/>
            <w:r>
              <w:rPr>
                <w:rFonts w:ascii="仿宋" w:eastAsia="仿宋" w:hAnsi="仿宋" w:cs="仿宋" w:hint="eastAsia"/>
                <w:kern w:val="0"/>
                <w:sz w:val="18"/>
                <w:szCs w:val="18"/>
                <w:lang w:bidi="ar"/>
              </w:rPr>
              <w:t>2</w:t>
            </w:r>
            <w:bookmarkEnd w:id="1747"/>
            <w:bookmarkEnd w:id="174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EF1FDA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49C224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A34F54B"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1C961DB" w14:textId="77777777" w:rsidR="00396777" w:rsidRDefault="00226D9D">
            <w:pPr>
              <w:widowControl/>
              <w:jc w:val="center"/>
              <w:textAlignment w:val="center"/>
              <w:outlineLvl w:val="0"/>
              <w:rPr>
                <w:rFonts w:ascii="仿宋" w:eastAsia="仿宋" w:hAnsi="仿宋" w:cs="仿宋"/>
                <w:sz w:val="18"/>
                <w:szCs w:val="18"/>
              </w:rPr>
            </w:pPr>
            <w:bookmarkStart w:id="1749" w:name="_Toc30974"/>
            <w:bookmarkStart w:id="1750" w:name="_Toc28786"/>
            <w:r>
              <w:rPr>
                <w:rFonts w:ascii="仿宋" w:eastAsia="仿宋" w:hAnsi="仿宋" w:cs="仿宋" w:hint="eastAsia"/>
                <w:kern w:val="0"/>
                <w:sz w:val="18"/>
                <w:szCs w:val="18"/>
                <w:lang w:bidi="ar"/>
              </w:rPr>
              <w:t>3.88</w:t>
            </w:r>
            <w:bookmarkEnd w:id="1749"/>
            <w:bookmarkEnd w:id="1750"/>
          </w:p>
        </w:tc>
        <w:tc>
          <w:tcPr>
            <w:tcW w:w="1099" w:type="dxa"/>
            <w:tcBorders>
              <w:top w:val="nil"/>
              <w:left w:val="nil"/>
              <w:bottom w:val="single" w:sz="4" w:space="0" w:color="auto"/>
              <w:right w:val="single" w:sz="4" w:space="0" w:color="auto"/>
            </w:tcBorders>
            <w:shd w:val="clear" w:color="auto" w:fill="auto"/>
            <w:vAlign w:val="center"/>
          </w:tcPr>
          <w:p w14:paraId="65BBE074" w14:textId="77777777" w:rsidR="00396777" w:rsidRDefault="00226D9D">
            <w:pPr>
              <w:widowControl/>
              <w:jc w:val="center"/>
              <w:textAlignment w:val="center"/>
              <w:outlineLvl w:val="0"/>
              <w:rPr>
                <w:rFonts w:ascii="仿宋" w:eastAsia="仿宋" w:hAnsi="仿宋" w:cs="仿宋"/>
                <w:sz w:val="18"/>
                <w:szCs w:val="18"/>
              </w:rPr>
            </w:pPr>
            <w:bookmarkStart w:id="1751" w:name="_Toc10822"/>
            <w:bookmarkStart w:id="1752" w:name="_Toc32006"/>
            <w:r>
              <w:rPr>
                <w:rFonts w:ascii="仿宋" w:eastAsia="仿宋" w:hAnsi="仿宋" w:cs="仿宋" w:hint="eastAsia"/>
                <w:kern w:val="0"/>
                <w:sz w:val="18"/>
                <w:szCs w:val="18"/>
                <w:lang w:bidi="ar"/>
              </w:rPr>
              <w:t>收费管理</w:t>
            </w:r>
            <w:bookmarkEnd w:id="1751"/>
            <w:bookmarkEnd w:id="1752"/>
          </w:p>
        </w:tc>
        <w:tc>
          <w:tcPr>
            <w:tcW w:w="2697" w:type="dxa"/>
            <w:tcBorders>
              <w:top w:val="nil"/>
              <w:left w:val="nil"/>
              <w:bottom w:val="single" w:sz="4" w:space="0" w:color="auto"/>
              <w:right w:val="single" w:sz="4" w:space="0" w:color="auto"/>
            </w:tcBorders>
            <w:shd w:val="clear" w:color="auto" w:fill="auto"/>
            <w:vAlign w:val="center"/>
          </w:tcPr>
          <w:p w14:paraId="739EB06F" w14:textId="77777777" w:rsidR="00396777" w:rsidRDefault="00226D9D">
            <w:pPr>
              <w:widowControl/>
              <w:jc w:val="left"/>
              <w:textAlignment w:val="center"/>
              <w:outlineLvl w:val="0"/>
              <w:rPr>
                <w:rFonts w:ascii="仿宋" w:eastAsia="仿宋" w:hAnsi="仿宋" w:cs="仿宋"/>
                <w:sz w:val="18"/>
                <w:szCs w:val="18"/>
              </w:rPr>
            </w:pPr>
            <w:bookmarkStart w:id="1753" w:name="_Toc8536"/>
            <w:bookmarkStart w:id="1754" w:name="_Toc46"/>
            <w:r>
              <w:rPr>
                <w:rFonts w:ascii="仿宋" w:eastAsia="仿宋" w:hAnsi="仿宋" w:cs="仿宋" w:hint="eastAsia"/>
                <w:kern w:val="0"/>
                <w:sz w:val="18"/>
                <w:szCs w:val="18"/>
                <w:lang w:bidi="ar"/>
              </w:rPr>
              <w:t>营销系统功能优化0728</w:t>
            </w:r>
            <w:bookmarkEnd w:id="1753"/>
            <w:bookmarkEnd w:id="1754"/>
          </w:p>
        </w:tc>
        <w:tc>
          <w:tcPr>
            <w:tcW w:w="8500" w:type="dxa"/>
            <w:tcBorders>
              <w:top w:val="nil"/>
              <w:left w:val="nil"/>
              <w:bottom w:val="single" w:sz="4" w:space="0" w:color="auto"/>
              <w:right w:val="single" w:sz="4" w:space="0" w:color="auto"/>
            </w:tcBorders>
            <w:shd w:val="clear" w:color="auto" w:fill="auto"/>
            <w:vAlign w:val="center"/>
          </w:tcPr>
          <w:p w14:paraId="29E37A8D" w14:textId="77777777" w:rsidR="00396777" w:rsidRDefault="00226D9D">
            <w:pPr>
              <w:widowControl/>
              <w:jc w:val="left"/>
              <w:textAlignment w:val="center"/>
              <w:outlineLvl w:val="0"/>
              <w:rPr>
                <w:rFonts w:ascii="仿宋" w:eastAsia="仿宋" w:hAnsi="仿宋" w:cs="仿宋"/>
                <w:sz w:val="18"/>
                <w:szCs w:val="18"/>
              </w:rPr>
            </w:pPr>
            <w:bookmarkStart w:id="1755" w:name="_Toc532"/>
            <w:bookmarkStart w:id="1756" w:name="_Toc6398"/>
            <w:r>
              <w:rPr>
                <w:rFonts w:ascii="仿宋" w:eastAsia="仿宋" w:hAnsi="仿宋" w:cs="仿宋" w:hint="eastAsia"/>
                <w:kern w:val="0"/>
                <w:sz w:val="18"/>
                <w:szCs w:val="18"/>
                <w:lang w:bidi="ar"/>
              </w:rPr>
              <w:t>8.针对预付费用户允许建同样信息的结算户号，避免抵扣出错。（存量用户需后台拆分）</w:t>
            </w:r>
            <w:bookmarkEnd w:id="1755"/>
            <w:bookmarkEnd w:id="1756"/>
          </w:p>
        </w:tc>
        <w:tc>
          <w:tcPr>
            <w:tcW w:w="688" w:type="dxa"/>
            <w:tcBorders>
              <w:top w:val="nil"/>
              <w:left w:val="nil"/>
              <w:bottom w:val="single" w:sz="4" w:space="0" w:color="auto"/>
              <w:right w:val="single" w:sz="4" w:space="0" w:color="auto"/>
            </w:tcBorders>
            <w:shd w:val="clear" w:color="auto" w:fill="auto"/>
            <w:vAlign w:val="center"/>
          </w:tcPr>
          <w:p w14:paraId="16E1402D" w14:textId="77777777" w:rsidR="00396777" w:rsidRDefault="00226D9D">
            <w:pPr>
              <w:widowControl/>
              <w:jc w:val="left"/>
              <w:textAlignment w:val="center"/>
              <w:outlineLvl w:val="0"/>
              <w:rPr>
                <w:rFonts w:ascii="仿宋" w:eastAsia="仿宋" w:hAnsi="仿宋" w:cs="仿宋"/>
                <w:sz w:val="18"/>
                <w:szCs w:val="18"/>
              </w:rPr>
            </w:pPr>
            <w:bookmarkStart w:id="1757" w:name="_Toc6649"/>
            <w:bookmarkStart w:id="1758" w:name="_Toc20707"/>
            <w:r>
              <w:rPr>
                <w:rFonts w:ascii="仿宋" w:eastAsia="仿宋" w:hAnsi="仿宋" w:cs="仿宋" w:hint="eastAsia"/>
                <w:kern w:val="0"/>
                <w:sz w:val="18"/>
                <w:szCs w:val="18"/>
                <w:lang w:bidi="ar"/>
              </w:rPr>
              <w:t>人·日</w:t>
            </w:r>
            <w:bookmarkEnd w:id="1757"/>
            <w:bookmarkEnd w:id="1758"/>
          </w:p>
        </w:tc>
        <w:tc>
          <w:tcPr>
            <w:tcW w:w="825" w:type="dxa"/>
            <w:tcBorders>
              <w:top w:val="nil"/>
              <w:left w:val="nil"/>
              <w:bottom w:val="single" w:sz="4" w:space="0" w:color="auto"/>
              <w:right w:val="single" w:sz="4" w:space="0" w:color="auto"/>
            </w:tcBorders>
            <w:shd w:val="clear" w:color="auto" w:fill="auto"/>
            <w:vAlign w:val="center"/>
          </w:tcPr>
          <w:p w14:paraId="5A67C6BA" w14:textId="77777777" w:rsidR="00396777" w:rsidRDefault="00226D9D">
            <w:pPr>
              <w:widowControl/>
              <w:jc w:val="center"/>
              <w:textAlignment w:val="center"/>
              <w:outlineLvl w:val="0"/>
              <w:rPr>
                <w:rFonts w:ascii="仿宋" w:eastAsia="仿宋" w:hAnsi="仿宋" w:cs="仿宋"/>
                <w:sz w:val="18"/>
                <w:szCs w:val="18"/>
              </w:rPr>
            </w:pPr>
            <w:bookmarkStart w:id="1759" w:name="_Toc16431"/>
            <w:bookmarkStart w:id="1760" w:name="_Toc9890"/>
            <w:r>
              <w:rPr>
                <w:rFonts w:ascii="仿宋" w:eastAsia="仿宋" w:hAnsi="仿宋" w:cs="仿宋" w:hint="eastAsia"/>
                <w:kern w:val="0"/>
                <w:sz w:val="18"/>
                <w:szCs w:val="18"/>
                <w:lang w:bidi="ar"/>
              </w:rPr>
              <w:t>5</w:t>
            </w:r>
            <w:bookmarkEnd w:id="1759"/>
            <w:bookmarkEnd w:id="176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A3FB93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9B25A0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CA35A0A"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4CB318E9" w14:textId="77777777" w:rsidR="00396777" w:rsidRDefault="00226D9D">
            <w:pPr>
              <w:widowControl/>
              <w:jc w:val="center"/>
              <w:textAlignment w:val="center"/>
              <w:outlineLvl w:val="0"/>
              <w:rPr>
                <w:rFonts w:ascii="仿宋" w:eastAsia="仿宋" w:hAnsi="仿宋" w:cs="仿宋"/>
                <w:sz w:val="18"/>
                <w:szCs w:val="18"/>
              </w:rPr>
            </w:pPr>
            <w:bookmarkStart w:id="1761" w:name="_Toc22282"/>
            <w:bookmarkStart w:id="1762" w:name="_Toc24527"/>
            <w:r>
              <w:rPr>
                <w:rFonts w:ascii="仿宋" w:eastAsia="仿宋" w:hAnsi="仿宋" w:cs="仿宋" w:hint="eastAsia"/>
                <w:kern w:val="0"/>
                <w:sz w:val="18"/>
                <w:szCs w:val="18"/>
                <w:lang w:bidi="ar"/>
              </w:rPr>
              <w:t>3.89</w:t>
            </w:r>
            <w:bookmarkEnd w:id="1761"/>
            <w:bookmarkEnd w:id="1762"/>
          </w:p>
        </w:tc>
        <w:tc>
          <w:tcPr>
            <w:tcW w:w="1099" w:type="dxa"/>
            <w:tcBorders>
              <w:top w:val="nil"/>
              <w:left w:val="nil"/>
              <w:bottom w:val="single" w:sz="4" w:space="0" w:color="auto"/>
              <w:right w:val="single" w:sz="4" w:space="0" w:color="auto"/>
            </w:tcBorders>
            <w:shd w:val="clear" w:color="auto" w:fill="auto"/>
            <w:vAlign w:val="center"/>
          </w:tcPr>
          <w:p w14:paraId="0DCF743F" w14:textId="77777777" w:rsidR="00396777" w:rsidRDefault="00226D9D">
            <w:pPr>
              <w:widowControl/>
              <w:jc w:val="center"/>
              <w:textAlignment w:val="center"/>
              <w:outlineLvl w:val="0"/>
              <w:rPr>
                <w:rFonts w:ascii="仿宋" w:eastAsia="仿宋" w:hAnsi="仿宋" w:cs="仿宋"/>
                <w:sz w:val="18"/>
                <w:szCs w:val="18"/>
              </w:rPr>
            </w:pPr>
            <w:bookmarkStart w:id="1763" w:name="_Toc13011"/>
            <w:bookmarkStart w:id="1764" w:name="_Toc11516"/>
            <w:r>
              <w:rPr>
                <w:rFonts w:ascii="仿宋" w:eastAsia="仿宋" w:hAnsi="仿宋" w:cs="仿宋" w:hint="eastAsia"/>
                <w:kern w:val="0"/>
                <w:sz w:val="18"/>
                <w:szCs w:val="18"/>
                <w:lang w:bidi="ar"/>
              </w:rPr>
              <w:t>收费管理</w:t>
            </w:r>
            <w:bookmarkEnd w:id="1763"/>
            <w:bookmarkEnd w:id="1764"/>
          </w:p>
        </w:tc>
        <w:tc>
          <w:tcPr>
            <w:tcW w:w="2697" w:type="dxa"/>
            <w:tcBorders>
              <w:top w:val="nil"/>
              <w:left w:val="nil"/>
              <w:bottom w:val="single" w:sz="4" w:space="0" w:color="auto"/>
              <w:right w:val="single" w:sz="4" w:space="0" w:color="auto"/>
            </w:tcBorders>
            <w:shd w:val="clear" w:color="auto" w:fill="auto"/>
            <w:vAlign w:val="center"/>
          </w:tcPr>
          <w:p w14:paraId="6AAB40F1" w14:textId="77777777" w:rsidR="00396777" w:rsidRDefault="00226D9D">
            <w:pPr>
              <w:widowControl/>
              <w:jc w:val="left"/>
              <w:textAlignment w:val="center"/>
              <w:outlineLvl w:val="0"/>
              <w:rPr>
                <w:rFonts w:ascii="仿宋" w:eastAsia="仿宋" w:hAnsi="仿宋" w:cs="仿宋"/>
                <w:sz w:val="18"/>
                <w:szCs w:val="18"/>
              </w:rPr>
            </w:pPr>
            <w:bookmarkStart w:id="1765" w:name="_Toc18464"/>
            <w:bookmarkStart w:id="1766" w:name="_Toc9097"/>
            <w:r>
              <w:rPr>
                <w:rFonts w:ascii="仿宋" w:eastAsia="仿宋" w:hAnsi="仿宋" w:cs="仿宋" w:hint="eastAsia"/>
                <w:kern w:val="0"/>
                <w:sz w:val="18"/>
                <w:szCs w:val="18"/>
                <w:lang w:bidi="ar"/>
              </w:rPr>
              <w:t>预付费管理模块增加excel表格导出功能</w:t>
            </w:r>
            <w:bookmarkEnd w:id="1765"/>
            <w:bookmarkEnd w:id="1766"/>
          </w:p>
        </w:tc>
        <w:tc>
          <w:tcPr>
            <w:tcW w:w="8500" w:type="dxa"/>
            <w:tcBorders>
              <w:top w:val="nil"/>
              <w:left w:val="nil"/>
              <w:bottom w:val="single" w:sz="4" w:space="0" w:color="auto"/>
              <w:right w:val="single" w:sz="4" w:space="0" w:color="auto"/>
            </w:tcBorders>
            <w:shd w:val="clear" w:color="auto" w:fill="auto"/>
            <w:vAlign w:val="center"/>
          </w:tcPr>
          <w:p w14:paraId="46E75643" w14:textId="77777777" w:rsidR="00396777" w:rsidRDefault="00226D9D">
            <w:pPr>
              <w:widowControl/>
              <w:jc w:val="left"/>
              <w:textAlignment w:val="center"/>
              <w:outlineLvl w:val="0"/>
              <w:rPr>
                <w:rFonts w:ascii="仿宋" w:eastAsia="仿宋" w:hAnsi="仿宋" w:cs="仿宋"/>
                <w:sz w:val="18"/>
                <w:szCs w:val="18"/>
              </w:rPr>
            </w:pPr>
            <w:bookmarkStart w:id="1767" w:name="_Toc21228"/>
            <w:bookmarkStart w:id="1768" w:name="_Toc3353"/>
            <w:r>
              <w:rPr>
                <w:rFonts w:ascii="仿宋" w:eastAsia="仿宋" w:hAnsi="仿宋" w:cs="仿宋" w:hint="eastAsia"/>
                <w:kern w:val="0"/>
                <w:sz w:val="18"/>
                <w:szCs w:val="18"/>
                <w:lang w:bidi="ar"/>
              </w:rPr>
              <w:t>预付费管理模块增加excel表格导出功能</w:t>
            </w:r>
            <w:bookmarkEnd w:id="1767"/>
            <w:bookmarkEnd w:id="1768"/>
          </w:p>
        </w:tc>
        <w:tc>
          <w:tcPr>
            <w:tcW w:w="688" w:type="dxa"/>
            <w:tcBorders>
              <w:top w:val="nil"/>
              <w:left w:val="nil"/>
              <w:bottom w:val="single" w:sz="4" w:space="0" w:color="auto"/>
              <w:right w:val="single" w:sz="4" w:space="0" w:color="auto"/>
            </w:tcBorders>
            <w:shd w:val="clear" w:color="auto" w:fill="auto"/>
            <w:vAlign w:val="center"/>
          </w:tcPr>
          <w:p w14:paraId="33E513B8" w14:textId="77777777" w:rsidR="00396777" w:rsidRDefault="00226D9D">
            <w:pPr>
              <w:widowControl/>
              <w:jc w:val="left"/>
              <w:textAlignment w:val="center"/>
              <w:outlineLvl w:val="0"/>
              <w:rPr>
                <w:rFonts w:ascii="仿宋" w:eastAsia="仿宋" w:hAnsi="仿宋" w:cs="仿宋"/>
                <w:sz w:val="18"/>
                <w:szCs w:val="18"/>
              </w:rPr>
            </w:pPr>
            <w:bookmarkStart w:id="1769" w:name="_Toc17501"/>
            <w:bookmarkStart w:id="1770" w:name="_Toc29299"/>
            <w:r>
              <w:rPr>
                <w:rFonts w:ascii="仿宋" w:eastAsia="仿宋" w:hAnsi="仿宋" w:cs="仿宋" w:hint="eastAsia"/>
                <w:kern w:val="0"/>
                <w:sz w:val="18"/>
                <w:szCs w:val="18"/>
                <w:lang w:bidi="ar"/>
              </w:rPr>
              <w:t>人·日</w:t>
            </w:r>
            <w:bookmarkEnd w:id="1769"/>
            <w:bookmarkEnd w:id="1770"/>
          </w:p>
        </w:tc>
        <w:tc>
          <w:tcPr>
            <w:tcW w:w="825" w:type="dxa"/>
            <w:tcBorders>
              <w:top w:val="nil"/>
              <w:left w:val="nil"/>
              <w:bottom w:val="single" w:sz="4" w:space="0" w:color="auto"/>
              <w:right w:val="single" w:sz="4" w:space="0" w:color="auto"/>
            </w:tcBorders>
            <w:shd w:val="clear" w:color="auto" w:fill="auto"/>
            <w:vAlign w:val="center"/>
          </w:tcPr>
          <w:p w14:paraId="76324957" w14:textId="77777777" w:rsidR="00396777" w:rsidRDefault="00226D9D">
            <w:pPr>
              <w:widowControl/>
              <w:jc w:val="center"/>
              <w:textAlignment w:val="center"/>
              <w:outlineLvl w:val="0"/>
              <w:rPr>
                <w:rFonts w:ascii="仿宋" w:eastAsia="仿宋" w:hAnsi="仿宋" w:cs="仿宋"/>
                <w:sz w:val="18"/>
                <w:szCs w:val="18"/>
              </w:rPr>
            </w:pPr>
            <w:bookmarkStart w:id="1771" w:name="_Toc9404"/>
            <w:bookmarkStart w:id="1772" w:name="_Toc32562"/>
            <w:r>
              <w:rPr>
                <w:rFonts w:ascii="仿宋" w:eastAsia="仿宋" w:hAnsi="仿宋" w:cs="仿宋" w:hint="eastAsia"/>
                <w:kern w:val="0"/>
                <w:sz w:val="18"/>
                <w:szCs w:val="18"/>
                <w:lang w:bidi="ar"/>
              </w:rPr>
              <w:t>1</w:t>
            </w:r>
            <w:bookmarkEnd w:id="1771"/>
            <w:bookmarkEnd w:id="177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234841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3BC5F5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3F86DED"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1C207A8" w14:textId="77777777" w:rsidR="00396777" w:rsidRDefault="00226D9D">
            <w:pPr>
              <w:widowControl/>
              <w:jc w:val="center"/>
              <w:textAlignment w:val="center"/>
              <w:outlineLvl w:val="0"/>
              <w:rPr>
                <w:rFonts w:ascii="仿宋" w:eastAsia="仿宋" w:hAnsi="仿宋" w:cs="仿宋"/>
                <w:sz w:val="18"/>
                <w:szCs w:val="18"/>
              </w:rPr>
            </w:pPr>
            <w:bookmarkStart w:id="1773" w:name="_Toc26362"/>
            <w:bookmarkStart w:id="1774" w:name="_Toc31170"/>
            <w:r>
              <w:rPr>
                <w:rFonts w:ascii="仿宋" w:eastAsia="仿宋" w:hAnsi="仿宋" w:cs="仿宋" w:hint="eastAsia"/>
                <w:kern w:val="0"/>
                <w:sz w:val="18"/>
                <w:szCs w:val="18"/>
                <w:lang w:bidi="ar"/>
              </w:rPr>
              <w:t>3.90</w:t>
            </w:r>
            <w:bookmarkEnd w:id="1773"/>
            <w:bookmarkEnd w:id="177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BAC593A" w14:textId="77777777" w:rsidR="00396777" w:rsidRDefault="00226D9D">
            <w:pPr>
              <w:widowControl/>
              <w:jc w:val="center"/>
              <w:textAlignment w:val="center"/>
              <w:outlineLvl w:val="0"/>
              <w:rPr>
                <w:rFonts w:ascii="仿宋" w:eastAsia="仿宋" w:hAnsi="仿宋" w:cs="仿宋"/>
                <w:sz w:val="18"/>
                <w:szCs w:val="18"/>
              </w:rPr>
            </w:pPr>
            <w:bookmarkStart w:id="1775" w:name="_Toc12765"/>
            <w:bookmarkStart w:id="1776" w:name="_Toc25118"/>
            <w:r>
              <w:rPr>
                <w:rFonts w:ascii="仿宋" w:eastAsia="仿宋" w:hAnsi="仿宋" w:cs="仿宋" w:hint="eastAsia"/>
                <w:kern w:val="0"/>
                <w:sz w:val="18"/>
                <w:szCs w:val="18"/>
                <w:lang w:bidi="ar"/>
              </w:rPr>
              <w:t>收费管理</w:t>
            </w:r>
            <w:bookmarkEnd w:id="1775"/>
            <w:bookmarkEnd w:id="1776"/>
          </w:p>
        </w:tc>
        <w:tc>
          <w:tcPr>
            <w:tcW w:w="2697" w:type="dxa"/>
            <w:tcBorders>
              <w:top w:val="nil"/>
              <w:left w:val="nil"/>
              <w:bottom w:val="single" w:sz="4" w:space="0" w:color="auto"/>
              <w:right w:val="single" w:sz="4" w:space="0" w:color="auto"/>
            </w:tcBorders>
            <w:shd w:val="clear" w:color="auto" w:fill="auto"/>
            <w:vAlign w:val="center"/>
          </w:tcPr>
          <w:p w14:paraId="6DE7CB74" w14:textId="77777777" w:rsidR="00396777" w:rsidRDefault="00226D9D">
            <w:pPr>
              <w:widowControl/>
              <w:jc w:val="left"/>
              <w:textAlignment w:val="center"/>
              <w:outlineLvl w:val="0"/>
              <w:rPr>
                <w:rFonts w:ascii="仿宋" w:eastAsia="仿宋" w:hAnsi="仿宋" w:cs="仿宋"/>
                <w:sz w:val="18"/>
                <w:szCs w:val="18"/>
              </w:rPr>
            </w:pPr>
            <w:bookmarkStart w:id="1777" w:name="_Toc10569"/>
            <w:bookmarkStart w:id="1778" w:name="_Toc12691"/>
            <w:r>
              <w:rPr>
                <w:rFonts w:ascii="仿宋" w:eastAsia="仿宋" w:hAnsi="仿宋" w:cs="仿宋" w:hint="eastAsia"/>
                <w:kern w:val="0"/>
                <w:sz w:val="18"/>
                <w:szCs w:val="18"/>
                <w:lang w:bidi="ar"/>
              </w:rPr>
              <w:t>预付费用户在发行账单后不应自动抵扣余额，需手动操作</w:t>
            </w:r>
            <w:bookmarkEnd w:id="1777"/>
            <w:bookmarkEnd w:id="1778"/>
          </w:p>
        </w:tc>
        <w:tc>
          <w:tcPr>
            <w:tcW w:w="8500" w:type="dxa"/>
            <w:tcBorders>
              <w:top w:val="nil"/>
              <w:left w:val="nil"/>
              <w:bottom w:val="single" w:sz="4" w:space="0" w:color="auto"/>
              <w:right w:val="single" w:sz="4" w:space="0" w:color="auto"/>
            </w:tcBorders>
            <w:shd w:val="clear" w:color="auto" w:fill="auto"/>
            <w:vAlign w:val="center"/>
          </w:tcPr>
          <w:p w14:paraId="7075199D" w14:textId="77777777" w:rsidR="00396777" w:rsidRDefault="00226D9D">
            <w:pPr>
              <w:widowControl/>
              <w:jc w:val="left"/>
              <w:textAlignment w:val="center"/>
              <w:outlineLvl w:val="0"/>
              <w:rPr>
                <w:rFonts w:ascii="仿宋" w:eastAsia="仿宋" w:hAnsi="仿宋" w:cs="仿宋"/>
                <w:sz w:val="18"/>
                <w:szCs w:val="18"/>
              </w:rPr>
            </w:pPr>
            <w:bookmarkStart w:id="1779" w:name="_Toc21497"/>
            <w:bookmarkStart w:id="1780" w:name="_Toc24302"/>
            <w:r>
              <w:rPr>
                <w:rFonts w:ascii="仿宋" w:eastAsia="仿宋" w:hAnsi="仿宋" w:cs="仿宋" w:hint="eastAsia"/>
                <w:kern w:val="0"/>
                <w:sz w:val="18"/>
                <w:szCs w:val="18"/>
                <w:lang w:bidi="ar"/>
              </w:rPr>
              <w:t>预付费用户在发行账单后不应自动抵扣余额，需手动操作。（此前已提出需求，本月电费发行后仍自动抵扣）</w:t>
            </w:r>
            <w:bookmarkEnd w:id="1779"/>
            <w:bookmarkEnd w:id="1780"/>
          </w:p>
        </w:tc>
        <w:tc>
          <w:tcPr>
            <w:tcW w:w="688" w:type="dxa"/>
            <w:tcBorders>
              <w:top w:val="nil"/>
              <w:left w:val="nil"/>
              <w:bottom w:val="single" w:sz="4" w:space="0" w:color="auto"/>
              <w:right w:val="single" w:sz="4" w:space="0" w:color="auto"/>
            </w:tcBorders>
            <w:shd w:val="clear" w:color="auto" w:fill="auto"/>
            <w:vAlign w:val="center"/>
          </w:tcPr>
          <w:p w14:paraId="57649019" w14:textId="77777777" w:rsidR="00396777" w:rsidRDefault="00226D9D">
            <w:pPr>
              <w:widowControl/>
              <w:jc w:val="left"/>
              <w:textAlignment w:val="center"/>
              <w:outlineLvl w:val="0"/>
              <w:rPr>
                <w:rFonts w:ascii="仿宋" w:eastAsia="仿宋" w:hAnsi="仿宋" w:cs="仿宋"/>
                <w:sz w:val="18"/>
                <w:szCs w:val="18"/>
              </w:rPr>
            </w:pPr>
            <w:bookmarkStart w:id="1781" w:name="_Toc5506"/>
            <w:bookmarkStart w:id="1782" w:name="_Toc14947"/>
            <w:r>
              <w:rPr>
                <w:rFonts w:ascii="仿宋" w:eastAsia="仿宋" w:hAnsi="仿宋" w:cs="仿宋" w:hint="eastAsia"/>
                <w:kern w:val="0"/>
                <w:sz w:val="18"/>
                <w:szCs w:val="18"/>
                <w:lang w:bidi="ar"/>
              </w:rPr>
              <w:t>人·日</w:t>
            </w:r>
            <w:bookmarkEnd w:id="1781"/>
            <w:bookmarkEnd w:id="1782"/>
          </w:p>
        </w:tc>
        <w:tc>
          <w:tcPr>
            <w:tcW w:w="825" w:type="dxa"/>
            <w:tcBorders>
              <w:top w:val="nil"/>
              <w:left w:val="nil"/>
              <w:bottom w:val="single" w:sz="4" w:space="0" w:color="auto"/>
              <w:right w:val="single" w:sz="4" w:space="0" w:color="auto"/>
            </w:tcBorders>
            <w:shd w:val="clear" w:color="auto" w:fill="auto"/>
            <w:vAlign w:val="center"/>
          </w:tcPr>
          <w:p w14:paraId="47F8F6DC" w14:textId="77777777" w:rsidR="00396777" w:rsidRDefault="00226D9D">
            <w:pPr>
              <w:widowControl/>
              <w:jc w:val="center"/>
              <w:textAlignment w:val="center"/>
              <w:outlineLvl w:val="0"/>
              <w:rPr>
                <w:rFonts w:ascii="仿宋" w:eastAsia="仿宋" w:hAnsi="仿宋" w:cs="仿宋"/>
                <w:sz w:val="18"/>
                <w:szCs w:val="18"/>
              </w:rPr>
            </w:pPr>
            <w:bookmarkStart w:id="1783" w:name="_Toc28363"/>
            <w:bookmarkStart w:id="1784" w:name="_Toc31401"/>
            <w:r>
              <w:rPr>
                <w:rFonts w:ascii="仿宋" w:eastAsia="仿宋" w:hAnsi="仿宋" w:cs="仿宋" w:hint="eastAsia"/>
                <w:kern w:val="0"/>
                <w:sz w:val="18"/>
                <w:szCs w:val="18"/>
                <w:lang w:bidi="ar"/>
              </w:rPr>
              <w:t>4</w:t>
            </w:r>
            <w:bookmarkEnd w:id="1783"/>
            <w:bookmarkEnd w:id="178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5231F5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F7699D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6F935B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C9DE602" w14:textId="77777777" w:rsidR="00396777" w:rsidRDefault="00226D9D">
            <w:pPr>
              <w:widowControl/>
              <w:jc w:val="center"/>
              <w:textAlignment w:val="center"/>
              <w:outlineLvl w:val="0"/>
              <w:rPr>
                <w:rFonts w:ascii="仿宋" w:eastAsia="仿宋" w:hAnsi="仿宋" w:cs="仿宋"/>
                <w:sz w:val="18"/>
                <w:szCs w:val="18"/>
              </w:rPr>
            </w:pPr>
            <w:bookmarkStart w:id="1785" w:name="_Toc8496"/>
            <w:bookmarkStart w:id="1786" w:name="_Toc10966"/>
            <w:r>
              <w:rPr>
                <w:rFonts w:ascii="仿宋" w:eastAsia="仿宋" w:hAnsi="仿宋" w:cs="仿宋" w:hint="eastAsia"/>
                <w:kern w:val="0"/>
                <w:sz w:val="18"/>
                <w:szCs w:val="18"/>
                <w:lang w:bidi="ar"/>
              </w:rPr>
              <w:t>3.91</w:t>
            </w:r>
            <w:bookmarkEnd w:id="1785"/>
            <w:bookmarkEnd w:id="1786"/>
          </w:p>
        </w:tc>
        <w:tc>
          <w:tcPr>
            <w:tcW w:w="1099" w:type="dxa"/>
            <w:tcBorders>
              <w:top w:val="nil"/>
              <w:left w:val="nil"/>
              <w:bottom w:val="single" w:sz="4" w:space="0" w:color="auto"/>
              <w:right w:val="single" w:sz="4" w:space="0" w:color="auto"/>
            </w:tcBorders>
            <w:shd w:val="clear" w:color="auto" w:fill="auto"/>
            <w:vAlign w:val="center"/>
          </w:tcPr>
          <w:p w14:paraId="208D8417" w14:textId="77777777" w:rsidR="00396777" w:rsidRDefault="00226D9D">
            <w:pPr>
              <w:widowControl/>
              <w:jc w:val="center"/>
              <w:textAlignment w:val="center"/>
              <w:outlineLvl w:val="0"/>
              <w:rPr>
                <w:rFonts w:ascii="仿宋" w:eastAsia="仿宋" w:hAnsi="仿宋" w:cs="仿宋"/>
                <w:sz w:val="18"/>
                <w:szCs w:val="18"/>
              </w:rPr>
            </w:pPr>
            <w:bookmarkStart w:id="1787" w:name="_Toc18288"/>
            <w:bookmarkStart w:id="1788" w:name="_Toc19585"/>
            <w:r>
              <w:rPr>
                <w:rFonts w:ascii="仿宋" w:eastAsia="仿宋" w:hAnsi="仿宋" w:cs="仿宋" w:hint="eastAsia"/>
                <w:kern w:val="0"/>
                <w:sz w:val="18"/>
                <w:szCs w:val="18"/>
                <w:lang w:bidi="ar"/>
              </w:rPr>
              <w:t>收费管理</w:t>
            </w:r>
            <w:bookmarkEnd w:id="1787"/>
            <w:bookmarkEnd w:id="1788"/>
          </w:p>
        </w:tc>
        <w:tc>
          <w:tcPr>
            <w:tcW w:w="2697" w:type="dxa"/>
            <w:tcBorders>
              <w:top w:val="nil"/>
              <w:left w:val="nil"/>
              <w:bottom w:val="single" w:sz="4" w:space="0" w:color="auto"/>
              <w:right w:val="single" w:sz="4" w:space="0" w:color="auto"/>
            </w:tcBorders>
            <w:shd w:val="clear" w:color="auto" w:fill="auto"/>
            <w:vAlign w:val="center"/>
          </w:tcPr>
          <w:p w14:paraId="70112405" w14:textId="77777777" w:rsidR="00396777" w:rsidRDefault="00226D9D">
            <w:pPr>
              <w:widowControl/>
              <w:jc w:val="left"/>
              <w:textAlignment w:val="center"/>
              <w:outlineLvl w:val="0"/>
              <w:rPr>
                <w:rFonts w:ascii="仿宋" w:eastAsia="仿宋" w:hAnsi="仿宋" w:cs="仿宋"/>
                <w:sz w:val="18"/>
                <w:szCs w:val="18"/>
              </w:rPr>
            </w:pPr>
            <w:bookmarkStart w:id="1789" w:name="_Toc29651"/>
            <w:bookmarkStart w:id="1790" w:name="_Toc348"/>
            <w:r>
              <w:rPr>
                <w:rFonts w:ascii="仿宋" w:eastAsia="仿宋" w:hAnsi="仿宋" w:cs="仿宋" w:hint="eastAsia"/>
                <w:kern w:val="0"/>
                <w:sz w:val="18"/>
                <w:szCs w:val="18"/>
                <w:lang w:bidi="ar"/>
              </w:rPr>
              <w:t>营销系统功能优化0728</w:t>
            </w:r>
            <w:bookmarkEnd w:id="1789"/>
            <w:bookmarkEnd w:id="1790"/>
          </w:p>
        </w:tc>
        <w:tc>
          <w:tcPr>
            <w:tcW w:w="8500" w:type="dxa"/>
            <w:tcBorders>
              <w:top w:val="nil"/>
              <w:left w:val="nil"/>
              <w:bottom w:val="single" w:sz="4" w:space="0" w:color="auto"/>
              <w:right w:val="single" w:sz="4" w:space="0" w:color="auto"/>
            </w:tcBorders>
            <w:shd w:val="clear" w:color="auto" w:fill="auto"/>
            <w:vAlign w:val="center"/>
          </w:tcPr>
          <w:p w14:paraId="5C9FC076" w14:textId="77777777" w:rsidR="00396777" w:rsidRDefault="00226D9D">
            <w:pPr>
              <w:widowControl/>
              <w:jc w:val="left"/>
              <w:textAlignment w:val="center"/>
              <w:outlineLvl w:val="0"/>
              <w:rPr>
                <w:rFonts w:ascii="仿宋" w:eastAsia="仿宋" w:hAnsi="仿宋" w:cs="仿宋"/>
                <w:sz w:val="18"/>
                <w:szCs w:val="18"/>
              </w:rPr>
            </w:pPr>
            <w:bookmarkStart w:id="1791" w:name="_Toc19188"/>
            <w:bookmarkStart w:id="1792" w:name="_Toc17384"/>
            <w:r>
              <w:rPr>
                <w:rFonts w:ascii="仿宋" w:eastAsia="仿宋" w:hAnsi="仿宋" w:cs="仿宋" w:hint="eastAsia"/>
                <w:kern w:val="0"/>
                <w:sz w:val="18"/>
                <w:szCs w:val="18"/>
                <w:lang w:bidi="ar"/>
              </w:rPr>
              <w:t>冲正退补维护主子表抵扣电量，只能维护总有功电量，如主子表均为峰平谷用户，无法根据实际峰平谷电量进行抵扣</w:t>
            </w:r>
            <w:bookmarkEnd w:id="1791"/>
            <w:bookmarkEnd w:id="1792"/>
          </w:p>
        </w:tc>
        <w:tc>
          <w:tcPr>
            <w:tcW w:w="688" w:type="dxa"/>
            <w:tcBorders>
              <w:top w:val="nil"/>
              <w:left w:val="nil"/>
              <w:bottom w:val="single" w:sz="4" w:space="0" w:color="auto"/>
              <w:right w:val="single" w:sz="4" w:space="0" w:color="auto"/>
            </w:tcBorders>
            <w:shd w:val="clear" w:color="auto" w:fill="auto"/>
            <w:vAlign w:val="center"/>
          </w:tcPr>
          <w:p w14:paraId="77A75764" w14:textId="77777777" w:rsidR="00396777" w:rsidRDefault="00226D9D">
            <w:pPr>
              <w:widowControl/>
              <w:jc w:val="left"/>
              <w:textAlignment w:val="center"/>
              <w:outlineLvl w:val="0"/>
              <w:rPr>
                <w:rFonts w:ascii="仿宋" w:eastAsia="仿宋" w:hAnsi="仿宋" w:cs="仿宋"/>
                <w:sz w:val="18"/>
                <w:szCs w:val="18"/>
              </w:rPr>
            </w:pPr>
            <w:bookmarkStart w:id="1793" w:name="_Toc17319"/>
            <w:bookmarkStart w:id="1794" w:name="_Toc3295"/>
            <w:r>
              <w:rPr>
                <w:rFonts w:ascii="仿宋" w:eastAsia="仿宋" w:hAnsi="仿宋" w:cs="仿宋" w:hint="eastAsia"/>
                <w:kern w:val="0"/>
                <w:sz w:val="18"/>
                <w:szCs w:val="18"/>
                <w:lang w:bidi="ar"/>
              </w:rPr>
              <w:t>人·日</w:t>
            </w:r>
            <w:bookmarkEnd w:id="1793"/>
            <w:bookmarkEnd w:id="1794"/>
          </w:p>
        </w:tc>
        <w:tc>
          <w:tcPr>
            <w:tcW w:w="825" w:type="dxa"/>
            <w:tcBorders>
              <w:top w:val="nil"/>
              <w:left w:val="nil"/>
              <w:bottom w:val="single" w:sz="4" w:space="0" w:color="auto"/>
              <w:right w:val="single" w:sz="4" w:space="0" w:color="auto"/>
            </w:tcBorders>
            <w:shd w:val="clear" w:color="auto" w:fill="auto"/>
            <w:vAlign w:val="center"/>
          </w:tcPr>
          <w:p w14:paraId="69D08013" w14:textId="77777777" w:rsidR="00396777" w:rsidRDefault="00226D9D">
            <w:pPr>
              <w:widowControl/>
              <w:jc w:val="center"/>
              <w:textAlignment w:val="center"/>
              <w:outlineLvl w:val="0"/>
              <w:rPr>
                <w:rFonts w:ascii="仿宋" w:eastAsia="仿宋" w:hAnsi="仿宋" w:cs="仿宋"/>
                <w:sz w:val="18"/>
                <w:szCs w:val="18"/>
              </w:rPr>
            </w:pPr>
            <w:bookmarkStart w:id="1795" w:name="_Toc26230"/>
            <w:bookmarkStart w:id="1796" w:name="_Toc9303"/>
            <w:r>
              <w:rPr>
                <w:rFonts w:ascii="仿宋" w:eastAsia="仿宋" w:hAnsi="仿宋" w:cs="仿宋" w:hint="eastAsia"/>
                <w:kern w:val="0"/>
                <w:sz w:val="18"/>
                <w:szCs w:val="18"/>
                <w:lang w:bidi="ar"/>
              </w:rPr>
              <w:t>5</w:t>
            </w:r>
            <w:bookmarkEnd w:id="1795"/>
            <w:bookmarkEnd w:id="179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ECE56B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CE1369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81053C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18ECA61" w14:textId="77777777" w:rsidR="00396777" w:rsidRDefault="00226D9D">
            <w:pPr>
              <w:widowControl/>
              <w:jc w:val="center"/>
              <w:textAlignment w:val="center"/>
              <w:outlineLvl w:val="0"/>
              <w:rPr>
                <w:rFonts w:ascii="仿宋" w:eastAsia="仿宋" w:hAnsi="仿宋" w:cs="仿宋"/>
                <w:sz w:val="18"/>
                <w:szCs w:val="18"/>
              </w:rPr>
            </w:pPr>
            <w:bookmarkStart w:id="1797" w:name="_Toc450"/>
            <w:bookmarkStart w:id="1798" w:name="_Toc23109"/>
            <w:r>
              <w:rPr>
                <w:rFonts w:ascii="仿宋" w:eastAsia="仿宋" w:hAnsi="仿宋" w:cs="仿宋" w:hint="eastAsia"/>
                <w:kern w:val="0"/>
                <w:sz w:val="18"/>
                <w:szCs w:val="18"/>
                <w:lang w:bidi="ar"/>
              </w:rPr>
              <w:t>3.92</w:t>
            </w:r>
            <w:bookmarkEnd w:id="1797"/>
            <w:bookmarkEnd w:id="1798"/>
          </w:p>
        </w:tc>
        <w:tc>
          <w:tcPr>
            <w:tcW w:w="1099" w:type="dxa"/>
            <w:tcBorders>
              <w:top w:val="nil"/>
              <w:left w:val="nil"/>
              <w:bottom w:val="single" w:sz="4" w:space="0" w:color="auto"/>
              <w:right w:val="single" w:sz="4" w:space="0" w:color="auto"/>
            </w:tcBorders>
            <w:shd w:val="clear" w:color="auto" w:fill="auto"/>
            <w:vAlign w:val="center"/>
          </w:tcPr>
          <w:p w14:paraId="6DF6D2DD" w14:textId="77777777" w:rsidR="00396777" w:rsidRDefault="00226D9D">
            <w:pPr>
              <w:widowControl/>
              <w:jc w:val="center"/>
              <w:textAlignment w:val="center"/>
              <w:outlineLvl w:val="0"/>
              <w:rPr>
                <w:rFonts w:ascii="仿宋" w:eastAsia="仿宋" w:hAnsi="仿宋" w:cs="仿宋"/>
                <w:sz w:val="18"/>
                <w:szCs w:val="18"/>
              </w:rPr>
            </w:pPr>
            <w:bookmarkStart w:id="1799" w:name="_Toc25957"/>
            <w:bookmarkStart w:id="1800" w:name="_Toc2346"/>
            <w:r>
              <w:rPr>
                <w:rFonts w:ascii="仿宋" w:eastAsia="仿宋" w:hAnsi="仿宋" w:cs="仿宋" w:hint="eastAsia"/>
                <w:kern w:val="0"/>
                <w:sz w:val="18"/>
                <w:szCs w:val="18"/>
                <w:lang w:bidi="ar"/>
              </w:rPr>
              <w:t>收费管理</w:t>
            </w:r>
            <w:bookmarkEnd w:id="1799"/>
            <w:bookmarkEnd w:id="1800"/>
          </w:p>
        </w:tc>
        <w:tc>
          <w:tcPr>
            <w:tcW w:w="2697" w:type="dxa"/>
            <w:tcBorders>
              <w:top w:val="nil"/>
              <w:left w:val="nil"/>
              <w:bottom w:val="single" w:sz="4" w:space="0" w:color="auto"/>
              <w:right w:val="single" w:sz="4" w:space="0" w:color="auto"/>
            </w:tcBorders>
            <w:shd w:val="clear" w:color="auto" w:fill="auto"/>
            <w:vAlign w:val="center"/>
          </w:tcPr>
          <w:p w14:paraId="31044A25" w14:textId="77777777" w:rsidR="00396777" w:rsidRDefault="00226D9D">
            <w:pPr>
              <w:widowControl/>
              <w:jc w:val="left"/>
              <w:textAlignment w:val="center"/>
              <w:outlineLvl w:val="0"/>
              <w:rPr>
                <w:rFonts w:ascii="仿宋" w:eastAsia="仿宋" w:hAnsi="仿宋" w:cs="仿宋"/>
                <w:sz w:val="18"/>
                <w:szCs w:val="18"/>
              </w:rPr>
            </w:pPr>
            <w:bookmarkStart w:id="1801" w:name="_Toc6103"/>
            <w:bookmarkStart w:id="1802" w:name="_Toc31070"/>
            <w:r>
              <w:rPr>
                <w:rFonts w:ascii="仿宋" w:eastAsia="仿宋" w:hAnsi="仿宋" w:cs="仿宋" w:hint="eastAsia"/>
                <w:kern w:val="0"/>
                <w:sz w:val="18"/>
                <w:szCs w:val="18"/>
                <w:lang w:bidi="ar"/>
              </w:rPr>
              <w:t>单户欠费解锁增加表格导出功能</w:t>
            </w:r>
            <w:bookmarkEnd w:id="1801"/>
            <w:bookmarkEnd w:id="1802"/>
          </w:p>
        </w:tc>
        <w:tc>
          <w:tcPr>
            <w:tcW w:w="8500" w:type="dxa"/>
            <w:tcBorders>
              <w:top w:val="nil"/>
              <w:left w:val="nil"/>
              <w:bottom w:val="single" w:sz="4" w:space="0" w:color="auto"/>
              <w:right w:val="single" w:sz="4" w:space="0" w:color="auto"/>
            </w:tcBorders>
            <w:shd w:val="clear" w:color="auto" w:fill="auto"/>
            <w:vAlign w:val="center"/>
          </w:tcPr>
          <w:p w14:paraId="0C9D299D" w14:textId="77777777" w:rsidR="00396777" w:rsidRDefault="00226D9D">
            <w:pPr>
              <w:widowControl/>
              <w:jc w:val="left"/>
              <w:textAlignment w:val="center"/>
              <w:outlineLvl w:val="0"/>
              <w:rPr>
                <w:rFonts w:ascii="仿宋" w:eastAsia="仿宋" w:hAnsi="仿宋" w:cs="仿宋"/>
                <w:sz w:val="18"/>
                <w:szCs w:val="18"/>
              </w:rPr>
            </w:pPr>
            <w:bookmarkStart w:id="1803" w:name="_Toc11933"/>
            <w:bookmarkStart w:id="1804" w:name="_Toc9544"/>
            <w:r>
              <w:rPr>
                <w:rFonts w:ascii="仿宋" w:eastAsia="仿宋" w:hAnsi="仿宋" w:cs="仿宋" w:hint="eastAsia"/>
                <w:kern w:val="0"/>
                <w:sz w:val="18"/>
                <w:szCs w:val="18"/>
                <w:lang w:bidi="ar"/>
              </w:rPr>
              <w:t>单户欠费解锁、单户欠费锁定、解锁锁定日志功能增加表格导出，谢谢</w:t>
            </w:r>
            <w:bookmarkEnd w:id="1803"/>
            <w:bookmarkEnd w:id="1804"/>
          </w:p>
        </w:tc>
        <w:tc>
          <w:tcPr>
            <w:tcW w:w="688" w:type="dxa"/>
            <w:tcBorders>
              <w:top w:val="nil"/>
              <w:left w:val="nil"/>
              <w:bottom w:val="single" w:sz="4" w:space="0" w:color="auto"/>
              <w:right w:val="single" w:sz="4" w:space="0" w:color="auto"/>
            </w:tcBorders>
            <w:shd w:val="clear" w:color="auto" w:fill="auto"/>
            <w:vAlign w:val="center"/>
          </w:tcPr>
          <w:p w14:paraId="04521A0C" w14:textId="77777777" w:rsidR="00396777" w:rsidRDefault="00226D9D">
            <w:pPr>
              <w:widowControl/>
              <w:jc w:val="left"/>
              <w:textAlignment w:val="center"/>
              <w:outlineLvl w:val="0"/>
              <w:rPr>
                <w:rFonts w:ascii="仿宋" w:eastAsia="仿宋" w:hAnsi="仿宋" w:cs="仿宋"/>
                <w:sz w:val="18"/>
                <w:szCs w:val="18"/>
              </w:rPr>
            </w:pPr>
            <w:bookmarkStart w:id="1805" w:name="_Toc19814"/>
            <w:bookmarkStart w:id="1806" w:name="_Toc4710"/>
            <w:r>
              <w:rPr>
                <w:rFonts w:ascii="仿宋" w:eastAsia="仿宋" w:hAnsi="仿宋" w:cs="仿宋" w:hint="eastAsia"/>
                <w:kern w:val="0"/>
                <w:sz w:val="18"/>
                <w:szCs w:val="18"/>
                <w:lang w:bidi="ar"/>
              </w:rPr>
              <w:t>人·日</w:t>
            </w:r>
            <w:bookmarkEnd w:id="1805"/>
            <w:bookmarkEnd w:id="1806"/>
          </w:p>
        </w:tc>
        <w:tc>
          <w:tcPr>
            <w:tcW w:w="825" w:type="dxa"/>
            <w:tcBorders>
              <w:top w:val="nil"/>
              <w:left w:val="nil"/>
              <w:bottom w:val="single" w:sz="4" w:space="0" w:color="auto"/>
              <w:right w:val="single" w:sz="4" w:space="0" w:color="auto"/>
            </w:tcBorders>
            <w:shd w:val="clear" w:color="auto" w:fill="auto"/>
            <w:vAlign w:val="center"/>
          </w:tcPr>
          <w:p w14:paraId="5CBDDFB3" w14:textId="77777777" w:rsidR="00396777" w:rsidRDefault="00226D9D">
            <w:pPr>
              <w:widowControl/>
              <w:jc w:val="center"/>
              <w:textAlignment w:val="center"/>
              <w:outlineLvl w:val="0"/>
              <w:rPr>
                <w:rFonts w:ascii="仿宋" w:eastAsia="仿宋" w:hAnsi="仿宋" w:cs="仿宋"/>
                <w:sz w:val="18"/>
                <w:szCs w:val="18"/>
              </w:rPr>
            </w:pPr>
            <w:bookmarkStart w:id="1807" w:name="_Toc16237"/>
            <w:bookmarkStart w:id="1808" w:name="_Toc1322"/>
            <w:r>
              <w:rPr>
                <w:rFonts w:ascii="仿宋" w:eastAsia="仿宋" w:hAnsi="仿宋" w:cs="仿宋" w:hint="eastAsia"/>
                <w:kern w:val="0"/>
                <w:sz w:val="18"/>
                <w:szCs w:val="18"/>
                <w:lang w:bidi="ar"/>
              </w:rPr>
              <w:t>2</w:t>
            </w:r>
            <w:bookmarkEnd w:id="1807"/>
            <w:bookmarkEnd w:id="180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B3BCFB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09C525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E38E4C1"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56B20FC" w14:textId="77777777" w:rsidR="00396777" w:rsidRDefault="00226D9D">
            <w:pPr>
              <w:widowControl/>
              <w:jc w:val="center"/>
              <w:textAlignment w:val="center"/>
              <w:outlineLvl w:val="0"/>
              <w:rPr>
                <w:rFonts w:ascii="仿宋" w:eastAsia="仿宋" w:hAnsi="仿宋" w:cs="仿宋"/>
                <w:sz w:val="18"/>
                <w:szCs w:val="18"/>
              </w:rPr>
            </w:pPr>
            <w:bookmarkStart w:id="1809" w:name="_Toc22307"/>
            <w:bookmarkStart w:id="1810" w:name="_Toc6262"/>
            <w:r>
              <w:rPr>
                <w:rFonts w:ascii="仿宋" w:eastAsia="仿宋" w:hAnsi="仿宋" w:cs="仿宋" w:hint="eastAsia"/>
                <w:kern w:val="0"/>
                <w:sz w:val="18"/>
                <w:szCs w:val="18"/>
                <w:lang w:bidi="ar"/>
              </w:rPr>
              <w:t>3.93</w:t>
            </w:r>
            <w:bookmarkEnd w:id="1809"/>
            <w:bookmarkEnd w:id="1810"/>
          </w:p>
        </w:tc>
        <w:tc>
          <w:tcPr>
            <w:tcW w:w="1099" w:type="dxa"/>
            <w:tcBorders>
              <w:top w:val="nil"/>
              <w:left w:val="nil"/>
              <w:bottom w:val="single" w:sz="4" w:space="0" w:color="auto"/>
              <w:right w:val="single" w:sz="4" w:space="0" w:color="auto"/>
            </w:tcBorders>
            <w:shd w:val="clear" w:color="auto" w:fill="auto"/>
            <w:vAlign w:val="center"/>
          </w:tcPr>
          <w:p w14:paraId="69DD2AA7" w14:textId="77777777" w:rsidR="00396777" w:rsidRDefault="00226D9D">
            <w:pPr>
              <w:widowControl/>
              <w:jc w:val="center"/>
              <w:textAlignment w:val="center"/>
              <w:outlineLvl w:val="0"/>
              <w:rPr>
                <w:rFonts w:ascii="仿宋" w:eastAsia="仿宋" w:hAnsi="仿宋" w:cs="仿宋"/>
                <w:sz w:val="18"/>
                <w:szCs w:val="18"/>
              </w:rPr>
            </w:pPr>
            <w:bookmarkStart w:id="1811" w:name="_Toc31693"/>
            <w:bookmarkStart w:id="1812" w:name="_Toc3581"/>
            <w:r>
              <w:rPr>
                <w:rFonts w:ascii="仿宋" w:eastAsia="仿宋" w:hAnsi="仿宋" w:cs="仿宋" w:hint="eastAsia"/>
                <w:kern w:val="0"/>
                <w:sz w:val="18"/>
                <w:szCs w:val="18"/>
                <w:lang w:bidi="ar"/>
              </w:rPr>
              <w:t>收费管理</w:t>
            </w:r>
            <w:bookmarkEnd w:id="1811"/>
            <w:bookmarkEnd w:id="1812"/>
          </w:p>
        </w:tc>
        <w:tc>
          <w:tcPr>
            <w:tcW w:w="2697" w:type="dxa"/>
            <w:tcBorders>
              <w:top w:val="nil"/>
              <w:left w:val="nil"/>
              <w:bottom w:val="single" w:sz="4" w:space="0" w:color="auto"/>
              <w:right w:val="single" w:sz="4" w:space="0" w:color="auto"/>
            </w:tcBorders>
            <w:shd w:val="clear" w:color="auto" w:fill="auto"/>
            <w:vAlign w:val="center"/>
          </w:tcPr>
          <w:p w14:paraId="64BA30F7" w14:textId="77777777" w:rsidR="00396777" w:rsidRDefault="00226D9D">
            <w:pPr>
              <w:widowControl/>
              <w:jc w:val="left"/>
              <w:textAlignment w:val="center"/>
              <w:outlineLvl w:val="0"/>
              <w:rPr>
                <w:rFonts w:ascii="仿宋" w:eastAsia="仿宋" w:hAnsi="仿宋" w:cs="仿宋"/>
                <w:sz w:val="18"/>
                <w:szCs w:val="18"/>
              </w:rPr>
            </w:pPr>
            <w:bookmarkStart w:id="1813" w:name="_Toc27352"/>
            <w:bookmarkStart w:id="1814" w:name="_Toc2198"/>
            <w:r>
              <w:rPr>
                <w:rFonts w:ascii="仿宋" w:eastAsia="仿宋" w:hAnsi="仿宋" w:cs="仿宋" w:hint="eastAsia"/>
                <w:kern w:val="0"/>
                <w:sz w:val="18"/>
                <w:szCs w:val="18"/>
                <w:lang w:bidi="ar"/>
              </w:rPr>
              <w:t>停复电记录查询优化</w:t>
            </w:r>
            <w:bookmarkEnd w:id="1813"/>
            <w:bookmarkEnd w:id="1814"/>
          </w:p>
        </w:tc>
        <w:tc>
          <w:tcPr>
            <w:tcW w:w="8500" w:type="dxa"/>
            <w:tcBorders>
              <w:top w:val="nil"/>
              <w:left w:val="nil"/>
              <w:bottom w:val="single" w:sz="4" w:space="0" w:color="auto"/>
              <w:right w:val="single" w:sz="4" w:space="0" w:color="auto"/>
            </w:tcBorders>
            <w:shd w:val="clear" w:color="auto" w:fill="auto"/>
            <w:vAlign w:val="center"/>
          </w:tcPr>
          <w:p w14:paraId="55F56DF0" w14:textId="77777777" w:rsidR="00396777" w:rsidRDefault="00226D9D">
            <w:pPr>
              <w:widowControl/>
              <w:jc w:val="left"/>
              <w:textAlignment w:val="center"/>
              <w:outlineLvl w:val="0"/>
              <w:rPr>
                <w:rFonts w:ascii="仿宋" w:eastAsia="仿宋" w:hAnsi="仿宋" w:cs="仿宋"/>
                <w:sz w:val="18"/>
                <w:szCs w:val="18"/>
              </w:rPr>
            </w:pPr>
            <w:bookmarkStart w:id="1815" w:name="_Toc25937"/>
            <w:bookmarkStart w:id="1816" w:name="_Toc2803"/>
            <w:r>
              <w:rPr>
                <w:rFonts w:ascii="仿宋" w:eastAsia="仿宋" w:hAnsi="仿宋" w:cs="仿宋" w:hint="eastAsia"/>
                <w:kern w:val="0"/>
                <w:sz w:val="18"/>
                <w:szCs w:val="18"/>
                <w:lang w:bidi="ar"/>
              </w:rPr>
              <w:t>停复电记录查询新增待停电记录中自动显示其欠费月份和金额，可自行修改月份</w:t>
            </w:r>
            <w:bookmarkEnd w:id="1815"/>
            <w:bookmarkEnd w:id="1816"/>
          </w:p>
        </w:tc>
        <w:tc>
          <w:tcPr>
            <w:tcW w:w="688" w:type="dxa"/>
            <w:tcBorders>
              <w:top w:val="nil"/>
              <w:left w:val="nil"/>
              <w:bottom w:val="single" w:sz="4" w:space="0" w:color="auto"/>
              <w:right w:val="single" w:sz="4" w:space="0" w:color="auto"/>
            </w:tcBorders>
            <w:shd w:val="clear" w:color="auto" w:fill="auto"/>
            <w:vAlign w:val="center"/>
          </w:tcPr>
          <w:p w14:paraId="438773D8" w14:textId="77777777" w:rsidR="00396777" w:rsidRDefault="00226D9D">
            <w:pPr>
              <w:widowControl/>
              <w:jc w:val="left"/>
              <w:textAlignment w:val="center"/>
              <w:outlineLvl w:val="0"/>
              <w:rPr>
                <w:rFonts w:ascii="仿宋" w:eastAsia="仿宋" w:hAnsi="仿宋" w:cs="仿宋"/>
                <w:sz w:val="18"/>
                <w:szCs w:val="18"/>
              </w:rPr>
            </w:pPr>
            <w:bookmarkStart w:id="1817" w:name="_Toc17164"/>
            <w:bookmarkStart w:id="1818" w:name="_Toc25170"/>
            <w:r>
              <w:rPr>
                <w:rFonts w:ascii="仿宋" w:eastAsia="仿宋" w:hAnsi="仿宋" w:cs="仿宋" w:hint="eastAsia"/>
                <w:kern w:val="0"/>
                <w:sz w:val="18"/>
                <w:szCs w:val="18"/>
                <w:lang w:bidi="ar"/>
              </w:rPr>
              <w:t>人·日</w:t>
            </w:r>
            <w:bookmarkEnd w:id="1817"/>
            <w:bookmarkEnd w:id="1818"/>
          </w:p>
        </w:tc>
        <w:tc>
          <w:tcPr>
            <w:tcW w:w="825" w:type="dxa"/>
            <w:tcBorders>
              <w:top w:val="nil"/>
              <w:left w:val="nil"/>
              <w:bottom w:val="single" w:sz="4" w:space="0" w:color="auto"/>
              <w:right w:val="single" w:sz="4" w:space="0" w:color="auto"/>
            </w:tcBorders>
            <w:shd w:val="clear" w:color="auto" w:fill="auto"/>
            <w:vAlign w:val="center"/>
          </w:tcPr>
          <w:p w14:paraId="3E73EF46" w14:textId="77777777" w:rsidR="00396777" w:rsidRDefault="00226D9D">
            <w:pPr>
              <w:widowControl/>
              <w:jc w:val="center"/>
              <w:textAlignment w:val="center"/>
              <w:outlineLvl w:val="0"/>
              <w:rPr>
                <w:rFonts w:ascii="仿宋" w:eastAsia="仿宋" w:hAnsi="仿宋" w:cs="仿宋"/>
                <w:sz w:val="18"/>
                <w:szCs w:val="18"/>
              </w:rPr>
            </w:pPr>
            <w:bookmarkStart w:id="1819" w:name="_Toc5783"/>
            <w:bookmarkStart w:id="1820" w:name="_Toc25089"/>
            <w:r>
              <w:rPr>
                <w:rFonts w:ascii="仿宋" w:eastAsia="仿宋" w:hAnsi="仿宋" w:cs="仿宋" w:hint="eastAsia"/>
                <w:kern w:val="0"/>
                <w:sz w:val="18"/>
                <w:szCs w:val="18"/>
                <w:lang w:bidi="ar"/>
              </w:rPr>
              <w:t>2</w:t>
            </w:r>
            <w:bookmarkEnd w:id="1819"/>
            <w:bookmarkEnd w:id="182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0AF270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A79D04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0BA93FF"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37AC89B2" w14:textId="77777777" w:rsidR="00396777" w:rsidRDefault="00226D9D">
            <w:pPr>
              <w:widowControl/>
              <w:jc w:val="center"/>
              <w:textAlignment w:val="center"/>
              <w:outlineLvl w:val="0"/>
              <w:rPr>
                <w:rFonts w:ascii="仿宋" w:eastAsia="仿宋" w:hAnsi="仿宋" w:cs="仿宋"/>
                <w:sz w:val="18"/>
                <w:szCs w:val="18"/>
              </w:rPr>
            </w:pPr>
            <w:bookmarkStart w:id="1821" w:name="_Toc6455"/>
            <w:bookmarkStart w:id="1822" w:name="_Toc11774"/>
            <w:r>
              <w:rPr>
                <w:rFonts w:ascii="仿宋" w:eastAsia="仿宋" w:hAnsi="仿宋" w:cs="仿宋" w:hint="eastAsia"/>
                <w:kern w:val="0"/>
                <w:sz w:val="18"/>
                <w:szCs w:val="18"/>
                <w:lang w:bidi="ar"/>
              </w:rPr>
              <w:lastRenderedPageBreak/>
              <w:t>3.94</w:t>
            </w:r>
            <w:bookmarkEnd w:id="1821"/>
            <w:bookmarkEnd w:id="1822"/>
          </w:p>
        </w:tc>
        <w:tc>
          <w:tcPr>
            <w:tcW w:w="1099" w:type="dxa"/>
            <w:tcBorders>
              <w:top w:val="nil"/>
              <w:left w:val="nil"/>
              <w:bottom w:val="single" w:sz="4" w:space="0" w:color="auto"/>
              <w:right w:val="single" w:sz="4" w:space="0" w:color="auto"/>
            </w:tcBorders>
            <w:shd w:val="clear" w:color="auto" w:fill="auto"/>
            <w:vAlign w:val="center"/>
          </w:tcPr>
          <w:p w14:paraId="712B3360" w14:textId="77777777" w:rsidR="00396777" w:rsidRDefault="00226D9D">
            <w:pPr>
              <w:widowControl/>
              <w:jc w:val="center"/>
              <w:textAlignment w:val="center"/>
              <w:outlineLvl w:val="0"/>
              <w:rPr>
                <w:rFonts w:ascii="仿宋" w:eastAsia="仿宋" w:hAnsi="仿宋" w:cs="仿宋"/>
                <w:sz w:val="18"/>
                <w:szCs w:val="18"/>
              </w:rPr>
            </w:pPr>
            <w:bookmarkStart w:id="1823" w:name="_Toc3905"/>
            <w:bookmarkStart w:id="1824" w:name="_Toc5016"/>
            <w:r>
              <w:rPr>
                <w:rFonts w:ascii="仿宋" w:eastAsia="仿宋" w:hAnsi="仿宋" w:cs="仿宋" w:hint="eastAsia"/>
                <w:kern w:val="0"/>
                <w:sz w:val="18"/>
                <w:szCs w:val="18"/>
                <w:lang w:bidi="ar"/>
              </w:rPr>
              <w:t>收费管理</w:t>
            </w:r>
            <w:bookmarkEnd w:id="1823"/>
            <w:bookmarkEnd w:id="1824"/>
          </w:p>
        </w:tc>
        <w:tc>
          <w:tcPr>
            <w:tcW w:w="2697" w:type="dxa"/>
            <w:tcBorders>
              <w:top w:val="nil"/>
              <w:left w:val="nil"/>
              <w:bottom w:val="single" w:sz="4" w:space="0" w:color="auto"/>
              <w:right w:val="single" w:sz="4" w:space="0" w:color="auto"/>
            </w:tcBorders>
            <w:shd w:val="clear" w:color="auto" w:fill="auto"/>
            <w:vAlign w:val="center"/>
          </w:tcPr>
          <w:p w14:paraId="215ECF2E" w14:textId="77777777" w:rsidR="00396777" w:rsidRDefault="00226D9D">
            <w:pPr>
              <w:widowControl/>
              <w:jc w:val="left"/>
              <w:textAlignment w:val="center"/>
              <w:outlineLvl w:val="0"/>
              <w:rPr>
                <w:rFonts w:ascii="仿宋" w:eastAsia="仿宋" w:hAnsi="仿宋" w:cs="仿宋"/>
                <w:sz w:val="18"/>
                <w:szCs w:val="18"/>
              </w:rPr>
            </w:pPr>
            <w:bookmarkStart w:id="1825" w:name="_Toc4689"/>
            <w:bookmarkStart w:id="1826" w:name="_Toc17931"/>
            <w:r>
              <w:rPr>
                <w:rFonts w:ascii="仿宋" w:eastAsia="仿宋" w:hAnsi="仿宋" w:cs="仿宋" w:hint="eastAsia"/>
                <w:kern w:val="0"/>
                <w:sz w:val="18"/>
                <w:szCs w:val="18"/>
                <w:lang w:bidi="ar"/>
              </w:rPr>
              <w:t>营销系统违约金计算规则修改申请</w:t>
            </w:r>
            <w:bookmarkEnd w:id="1825"/>
            <w:bookmarkEnd w:id="1826"/>
          </w:p>
        </w:tc>
        <w:tc>
          <w:tcPr>
            <w:tcW w:w="8500" w:type="dxa"/>
            <w:tcBorders>
              <w:top w:val="nil"/>
              <w:left w:val="nil"/>
              <w:bottom w:val="single" w:sz="4" w:space="0" w:color="auto"/>
              <w:right w:val="single" w:sz="4" w:space="0" w:color="auto"/>
            </w:tcBorders>
            <w:shd w:val="clear" w:color="auto" w:fill="auto"/>
            <w:vAlign w:val="center"/>
          </w:tcPr>
          <w:p w14:paraId="4D3EE15D" w14:textId="77777777" w:rsidR="00396777" w:rsidRDefault="00226D9D">
            <w:pPr>
              <w:widowControl/>
              <w:jc w:val="left"/>
              <w:textAlignment w:val="center"/>
              <w:outlineLvl w:val="0"/>
              <w:rPr>
                <w:rFonts w:ascii="仿宋" w:eastAsia="仿宋" w:hAnsi="仿宋" w:cs="仿宋"/>
                <w:sz w:val="18"/>
                <w:szCs w:val="18"/>
              </w:rPr>
            </w:pPr>
            <w:bookmarkStart w:id="1827" w:name="_Toc31941"/>
            <w:bookmarkStart w:id="1828" w:name="_Toc1307"/>
            <w:r>
              <w:rPr>
                <w:rFonts w:ascii="仿宋" w:eastAsia="仿宋" w:hAnsi="仿宋" w:cs="仿宋" w:hint="eastAsia"/>
                <w:kern w:val="0"/>
                <w:sz w:val="18"/>
                <w:szCs w:val="18"/>
                <w:lang w:bidi="ar"/>
              </w:rPr>
              <w:t>1、 违约金计收原则上不超过本金30%，如现未超过30%，则达到本金30%后停止计收违约金。现已超过本金30%，需停止计收违约金。</w:t>
            </w:r>
            <w:r>
              <w:rPr>
                <w:rFonts w:ascii="仿宋" w:eastAsia="仿宋" w:hAnsi="仿宋" w:cs="仿宋" w:hint="eastAsia"/>
                <w:kern w:val="0"/>
                <w:sz w:val="18"/>
                <w:szCs w:val="18"/>
                <w:lang w:bidi="ar"/>
              </w:rPr>
              <w:br/>
              <w:t>2、违约金起征日期原则上不应晚于当期电费发行的次月1号，电费发行日期为7号以后，两区域非居民用户及前海居民用户于发行之日起16号后开始计收违约金，最晚于次月1号计收违约金，招商区域居民于次月的5号开始计收违约金。</w:t>
            </w:r>
            <w:r>
              <w:rPr>
                <w:rFonts w:ascii="仿宋" w:eastAsia="仿宋" w:hAnsi="仿宋" w:cs="仿宋" w:hint="eastAsia"/>
                <w:kern w:val="0"/>
                <w:sz w:val="18"/>
                <w:szCs w:val="18"/>
                <w:lang w:bidi="ar"/>
              </w:rPr>
              <w:br/>
              <w:t>3、需为电价电费执行管理办法（第1版）的发布宣贯提前做好营销系统部署执行。</w:t>
            </w:r>
            <w:bookmarkEnd w:id="1827"/>
            <w:bookmarkEnd w:id="1828"/>
          </w:p>
        </w:tc>
        <w:tc>
          <w:tcPr>
            <w:tcW w:w="688" w:type="dxa"/>
            <w:tcBorders>
              <w:top w:val="nil"/>
              <w:left w:val="nil"/>
              <w:bottom w:val="single" w:sz="4" w:space="0" w:color="auto"/>
              <w:right w:val="single" w:sz="4" w:space="0" w:color="auto"/>
            </w:tcBorders>
            <w:shd w:val="clear" w:color="auto" w:fill="auto"/>
            <w:vAlign w:val="center"/>
          </w:tcPr>
          <w:p w14:paraId="00589BD5" w14:textId="77777777" w:rsidR="00396777" w:rsidRDefault="00226D9D">
            <w:pPr>
              <w:widowControl/>
              <w:jc w:val="left"/>
              <w:textAlignment w:val="center"/>
              <w:outlineLvl w:val="0"/>
              <w:rPr>
                <w:rFonts w:ascii="仿宋" w:eastAsia="仿宋" w:hAnsi="仿宋" w:cs="仿宋"/>
                <w:sz w:val="18"/>
                <w:szCs w:val="18"/>
              </w:rPr>
            </w:pPr>
            <w:bookmarkStart w:id="1829" w:name="_Toc14575"/>
            <w:bookmarkStart w:id="1830" w:name="_Toc1055"/>
            <w:r>
              <w:rPr>
                <w:rFonts w:ascii="仿宋" w:eastAsia="仿宋" w:hAnsi="仿宋" w:cs="仿宋" w:hint="eastAsia"/>
                <w:kern w:val="0"/>
                <w:sz w:val="18"/>
                <w:szCs w:val="18"/>
                <w:lang w:bidi="ar"/>
              </w:rPr>
              <w:t>人·日</w:t>
            </w:r>
            <w:bookmarkEnd w:id="1829"/>
            <w:bookmarkEnd w:id="1830"/>
          </w:p>
        </w:tc>
        <w:tc>
          <w:tcPr>
            <w:tcW w:w="825" w:type="dxa"/>
            <w:tcBorders>
              <w:top w:val="nil"/>
              <w:left w:val="nil"/>
              <w:bottom w:val="single" w:sz="4" w:space="0" w:color="auto"/>
              <w:right w:val="single" w:sz="4" w:space="0" w:color="auto"/>
            </w:tcBorders>
            <w:shd w:val="clear" w:color="auto" w:fill="auto"/>
            <w:vAlign w:val="center"/>
          </w:tcPr>
          <w:p w14:paraId="625EF532" w14:textId="77777777" w:rsidR="00396777" w:rsidRDefault="00226D9D">
            <w:pPr>
              <w:widowControl/>
              <w:jc w:val="center"/>
              <w:textAlignment w:val="center"/>
              <w:outlineLvl w:val="0"/>
              <w:rPr>
                <w:rFonts w:ascii="仿宋" w:eastAsia="仿宋" w:hAnsi="仿宋" w:cs="仿宋"/>
                <w:sz w:val="18"/>
                <w:szCs w:val="18"/>
              </w:rPr>
            </w:pPr>
            <w:bookmarkStart w:id="1831" w:name="_Toc20107"/>
            <w:bookmarkStart w:id="1832" w:name="_Toc21542"/>
            <w:r>
              <w:rPr>
                <w:rFonts w:ascii="仿宋" w:eastAsia="仿宋" w:hAnsi="仿宋" w:cs="仿宋" w:hint="eastAsia"/>
                <w:kern w:val="0"/>
                <w:sz w:val="18"/>
                <w:szCs w:val="18"/>
                <w:lang w:bidi="ar"/>
              </w:rPr>
              <w:t>10</w:t>
            </w:r>
            <w:bookmarkEnd w:id="1831"/>
            <w:bookmarkEnd w:id="183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FF16F8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C51947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0472D42" w14:textId="77777777">
        <w:trPr>
          <w:trHeight w:val="2160"/>
        </w:trPr>
        <w:tc>
          <w:tcPr>
            <w:tcW w:w="799" w:type="dxa"/>
            <w:tcBorders>
              <w:top w:val="nil"/>
              <w:left w:val="single" w:sz="4" w:space="0" w:color="auto"/>
              <w:bottom w:val="single" w:sz="4" w:space="0" w:color="auto"/>
              <w:right w:val="single" w:sz="4" w:space="0" w:color="auto"/>
            </w:tcBorders>
            <w:shd w:val="clear" w:color="auto" w:fill="auto"/>
            <w:vAlign w:val="center"/>
          </w:tcPr>
          <w:p w14:paraId="10CC5889" w14:textId="77777777" w:rsidR="00396777" w:rsidRDefault="00226D9D">
            <w:pPr>
              <w:widowControl/>
              <w:jc w:val="center"/>
              <w:textAlignment w:val="center"/>
              <w:outlineLvl w:val="0"/>
              <w:rPr>
                <w:rFonts w:ascii="仿宋" w:eastAsia="仿宋" w:hAnsi="仿宋" w:cs="仿宋"/>
                <w:sz w:val="18"/>
                <w:szCs w:val="18"/>
              </w:rPr>
            </w:pPr>
            <w:bookmarkStart w:id="1833" w:name="_Toc14682"/>
            <w:bookmarkStart w:id="1834" w:name="_Toc14284"/>
            <w:r>
              <w:rPr>
                <w:rFonts w:ascii="仿宋" w:eastAsia="仿宋" w:hAnsi="仿宋" w:cs="仿宋" w:hint="eastAsia"/>
                <w:kern w:val="0"/>
                <w:sz w:val="18"/>
                <w:szCs w:val="18"/>
                <w:lang w:bidi="ar"/>
              </w:rPr>
              <w:t>3.95</w:t>
            </w:r>
            <w:bookmarkEnd w:id="1833"/>
            <w:bookmarkEnd w:id="1834"/>
          </w:p>
        </w:tc>
        <w:tc>
          <w:tcPr>
            <w:tcW w:w="1099" w:type="dxa"/>
            <w:tcBorders>
              <w:top w:val="nil"/>
              <w:left w:val="nil"/>
              <w:bottom w:val="single" w:sz="4" w:space="0" w:color="auto"/>
              <w:right w:val="single" w:sz="4" w:space="0" w:color="auto"/>
            </w:tcBorders>
            <w:shd w:val="clear" w:color="auto" w:fill="auto"/>
            <w:vAlign w:val="center"/>
          </w:tcPr>
          <w:p w14:paraId="0A6D2A69" w14:textId="77777777" w:rsidR="00396777" w:rsidRDefault="00226D9D">
            <w:pPr>
              <w:widowControl/>
              <w:jc w:val="center"/>
              <w:textAlignment w:val="center"/>
              <w:outlineLvl w:val="0"/>
              <w:rPr>
                <w:rFonts w:ascii="仿宋" w:eastAsia="仿宋" w:hAnsi="仿宋" w:cs="仿宋"/>
                <w:sz w:val="18"/>
                <w:szCs w:val="18"/>
              </w:rPr>
            </w:pPr>
            <w:bookmarkStart w:id="1835" w:name="_Toc6198"/>
            <w:bookmarkStart w:id="1836" w:name="_Toc8412"/>
            <w:r>
              <w:rPr>
                <w:rFonts w:ascii="仿宋" w:eastAsia="仿宋" w:hAnsi="仿宋" w:cs="仿宋" w:hint="eastAsia"/>
                <w:kern w:val="0"/>
                <w:sz w:val="18"/>
                <w:szCs w:val="18"/>
                <w:lang w:bidi="ar"/>
              </w:rPr>
              <w:t>收费管理</w:t>
            </w:r>
            <w:bookmarkEnd w:id="1835"/>
            <w:bookmarkEnd w:id="1836"/>
          </w:p>
        </w:tc>
        <w:tc>
          <w:tcPr>
            <w:tcW w:w="2697" w:type="dxa"/>
            <w:tcBorders>
              <w:top w:val="nil"/>
              <w:left w:val="nil"/>
              <w:bottom w:val="single" w:sz="4" w:space="0" w:color="auto"/>
              <w:right w:val="single" w:sz="4" w:space="0" w:color="auto"/>
            </w:tcBorders>
            <w:shd w:val="clear" w:color="auto" w:fill="auto"/>
            <w:vAlign w:val="center"/>
          </w:tcPr>
          <w:p w14:paraId="1900A453" w14:textId="77777777" w:rsidR="00396777" w:rsidRDefault="00226D9D">
            <w:pPr>
              <w:widowControl/>
              <w:jc w:val="left"/>
              <w:textAlignment w:val="center"/>
              <w:outlineLvl w:val="0"/>
              <w:rPr>
                <w:rFonts w:ascii="仿宋" w:eastAsia="仿宋" w:hAnsi="仿宋" w:cs="仿宋"/>
                <w:sz w:val="18"/>
                <w:szCs w:val="18"/>
              </w:rPr>
            </w:pPr>
            <w:bookmarkStart w:id="1837" w:name="_Toc30523"/>
            <w:bookmarkStart w:id="1838" w:name="_Toc15383"/>
            <w:r>
              <w:rPr>
                <w:rFonts w:ascii="仿宋" w:eastAsia="仿宋" w:hAnsi="仿宋" w:cs="仿宋" w:hint="eastAsia"/>
                <w:kern w:val="0"/>
                <w:sz w:val="18"/>
                <w:szCs w:val="18"/>
                <w:lang w:bidi="ar"/>
              </w:rPr>
              <w:t>全电发票优化</w:t>
            </w:r>
            <w:bookmarkEnd w:id="1837"/>
            <w:bookmarkEnd w:id="1838"/>
          </w:p>
        </w:tc>
        <w:tc>
          <w:tcPr>
            <w:tcW w:w="8500" w:type="dxa"/>
            <w:tcBorders>
              <w:top w:val="nil"/>
              <w:left w:val="nil"/>
              <w:bottom w:val="single" w:sz="4" w:space="0" w:color="auto"/>
              <w:right w:val="single" w:sz="4" w:space="0" w:color="auto"/>
            </w:tcBorders>
            <w:shd w:val="clear" w:color="auto" w:fill="auto"/>
            <w:vAlign w:val="center"/>
          </w:tcPr>
          <w:p w14:paraId="48ACB964" w14:textId="77777777" w:rsidR="00396777" w:rsidRDefault="00226D9D">
            <w:pPr>
              <w:widowControl/>
              <w:jc w:val="left"/>
              <w:textAlignment w:val="center"/>
              <w:outlineLvl w:val="0"/>
              <w:rPr>
                <w:rFonts w:ascii="仿宋" w:eastAsia="仿宋" w:hAnsi="仿宋" w:cs="仿宋"/>
                <w:sz w:val="18"/>
                <w:szCs w:val="18"/>
              </w:rPr>
            </w:pPr>
            <w:bookmarkStart w:id="1839" w:name="_Toc6927"/>
            <w:bookmarkStart w:id="1840" w:name="_Toc28631"/>
            <w:r>
              <w:rPr>
                <w:rFonts w:ascii="仿宋" w:eastAsia="仿宋" w:hAnsi="仿宋" w:cs="仿宋" w:hint="eastAsia"/>
                <w:kern w:val="0"/>
                <w:sz w:val="18"/>
                <w:szCs w:val="18"/>
                <w:lang w:bidi="ar"/>
              </w:rPr>
              <w:t>1.营销冲红场景改造</w:t>
            </w:r>
            <w:r>
              <w:rPr>
                <w:rFonts w:ascii="仿宋" w:eastAsia="仿宋" w:hAnsi="仿宋" w:cs="仿宋" w:hint="eastAsia"/>
                <w:kern w:val="0"/>
                <w:sz w:val="18"/>
                <w:szCs w:val="18"/>
                <w:lang w:bidi="ar"/>
              </w:rPr>
              <w:br/>
              <w:t>（1）蓝票未使用</w:t>
            </w:r>
            <w:r>
              <w:rPr>
                <w:rFonts w:ascii="仿宋" w:eastAsia="仿宋" w:hAnsi="仿宋" w:cs="仿宋" w:hint="eastAsia"/>
                <w:kern w:val="0"/>
                <w:sz w:val="18"/>
                <w:szCs w:val="18"/>
                <w:lang w:bidi="ar"/>
              </w:rPr>
              <w:br/>
              <w:t>红字确认单申请（接口）--&gt; 返回可以冲红 --&gt;红字确认单下载（接口）--&gt;财务决定是否冲红（是）--&gt; 红票开具（接口）</w:t>
            </w:r>
            <w:r>
              <w:rPr>
                <w:rFonts w:ascii="仿宋" w:eastAsia="仿宋" w:hAnsi="仿宋" w:cs="仿宋" w:hint="eastAsia"/>
                <w:kern w:val="0"/>
                <w:sz w:val="18"/>
                <w:szCs w:val="18"/>
                <w:lang w:bidi="ar"/>
              </w:rPr>
              <w:br/>
              <w:t>财务决定是否冲红（否）--&gt; 红字确认单撤销（接口）</w:t>
            </w:r>
            <w:r>
              <w:rPr>
                <w:rFonts w:ascii="仿宋" w:eastAsia="仿宋" w:hAnsi="仿宋" w:cs="仿宋" w:hint="eastAsia"/>
                <w:kern w:val="0"/>
                <w:sz w:val="18"/>
                <w:szCs w:val="18"/>
                <w:lang w:bidi="ar"/>
              </w:rPr>
              <w:br/>
              <w:t>（2）蓝票已使用</w:t>
            </w:r>
            <w:r>
              <w:rPr>
                <w:rFonts w:ascii="仿宋" w:eastAsia="仿宋" w:hAnsi="仿宋" w:cs="仿宋" w:hint="eastAsia"/>
                <w:kern w:val="0"/>
                <w:sz w:val="18"/>
                <w:szCs w:val="18"/>
                <w:lang w:bidi="ar"/>
              </w:rPr>
              <w:br/>
              <w:t>红字确认单申请（接口）--&gt; 返回不能冲红--&gt; 通知客户取消蓝票的使用 --&gt;红字确认单申请（接口）--&gt; 返回可以冲红 --&gt;红字确认单下载（接口）--&gt;财务决定是否冲红（是）--&gt; 红票开具（接口）</w:t>
            </w:r>
            <w:r>
              <w:rPr>
                <w:rFonts w:ascii="仿宋" w:eastAsia="仿宋" w:hAnsi="仿宋" w:cs="仿宋" w:hint="eastAsia"/>
                <w:kern w:val="0"/>
                <w:sz w:val="18"/>
                <w:szCs w:val="18"/>
                <w:lang w:bidi="ar"/>
              </w:rPr>
              <w:br/>
              <w:t>财务决定是否冲红（否）--&gt; 红字确认单撤销（接口）</w:t>
            </w:r>
            <w:bookmarkEnd w:id="1839"/>
            <w:bookmarkEnd w:id="1840"/>
          </w:p>
        </w:tc>
        <w:tc>
          <w:tcPr>
            <w:tcW w:w="688" w:type="dxa"/>
            <w:tcBorders>
              <w:top w:val="nil"/>
              <w:left w:val="nil"/>
              <w:bottom w:val="single" w:sz="4" w:space="0" w:color="auto"/>
              <w:right w:val="single" w:sz="4" w:space="0" w:color="auto"/>
            </w:tcBorders>
            <w:shd w:val="clear" w:color="auto" w:fill="auto"/>
            <w:vAlign w:val="center"/>
          </w:tcPr>
          <w:p w14:paraId="2550FA1F" w14:textId="77777777" w:rsidR="00396777" w:rsidRDefault="00226D9D">
            <w:pPr>
              <w:widowControl/>
              <w:jc w:val="left"/>
              <w:textAlignment w:val="center"/>
              <w:outlineLvl w:val="0"/>
              <w:rPr>
                <w:rFonts w:ascii="仿宋" w:eastAsia="仿宋" w:hAnsi="仿宋" w:cs="仿宋"/>
                <w:sz w:val="18"/>
                <w:szCs w:val="18"/>
              </w:rPr>
            </w:pPr>
            <w:bookmarkStart w:id="1841" w:name="_Toc4566"/>
            <w:bookmarkStart w:id="1842" w:name="_Toc27188"/>
            <w:r>
              <w:rPr>
                <w:rFonts w:ascii="仿宋" w:eastAsia="仿宋" w:hAnsi="仿宋" w:cs="仿宋" w:hint="eastAsia"/>
                <w:kern w:val="0"/>
                <w:sz w:val="18"/>
                <w:szCs w:val="18"/>
                <w:lang w:bidi="ar"/>
              </w:rPr>
              <w:t>人·日</w:t>
            </w:r>
            <w:bookmarkEnd w:id="1841"/>
            <w:bookmarkEnd w:id="1842"/>
          </w:p>
        </w:tc>
        <w:tc>
          <w:tcPr>
            <w:tcW w:w="825" w:type="dxa"/>
            <w:tcBorders>
              <w:top w:val="nil"/>
              <w:left w:val="nil"/>
              <w:bottom w:val="single" w:sz="4" w:space="0" w:color="auto"/>
              <w:right w:val="single" w:sz="4" w:space="0" w:color="auto"/>
            </w:tcBorders>
            <w:shd w:val="clear" w:color="auto" w:fill="auto"/>
            <w:vAlign w:val="center"/>
          </w:tcPr>
          <w:p w14:paraId="2E984FAE" w14:textId="77777777" w:rsidR="00396777" w:rsidRDefault="00226D9D">
            <w:pPr>
              <w:widowControl/>
              <w:jc w:val="center"/>
              <w:textAlignment w:val="center"/>
              <w:outlineLvl w:val="0"/>
              <w:rPr>
                <w:rFonts w:ascii="仿宋" w:eastAsia="仿宋" w:hAnsi="仿宋" w:cs="仿宋"/>
                <w:sz w:val="18"/>
                <w:szCs w:val="18"/>
              </w:rPr>
            </w:pPr>
            <w:bookmarkStart w:id="1843" w:name="_Toc22505"/>
            <w:bookmarkStart w:id="1844" w:name="_Toc2164"/>
            <w:r>
              <w:rPr>
                <w:rFonts w:ascii="仿宋" w:eastAsia="仿宋" w:hAnsi="仿宋" w:cs="仿宋" w:hint="eastAsia"/>
                <w:kern w:val="0"/>
                <w:sz w:val="18"/>
                <w:szCs w:val="18"/>
                <w:lang w:bidi="ar"/>
              </w:rPr>
              <w:t>7</w:t>
            </w:r>
            <w:bookmarkEnd w:id="1843"/>
            <w:bookmarkEnd w:id="184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435869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478905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CE01C5B"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159FFEEB" w14:textId="77777777" w:rsidR="00396777" w:rsidRDefault="00226D9D">
            <w:pPr>
              <w:widowControl/>
              <w:jc w:val="center"/>
              <w:textAlignment w:val="center"/>
              <w:outlineLvl w:val="0"/>
              <w:rPr>
                <w:rFonts w:ascii="仿宋" w:eastAsia="仿宋" w:hAnsi="仿宋" w:cs="仿宋"/>
                <w:sz w:val="18"/>
                <w:szCs w:val="18"/>
              </w:rPr>
            </w:pPr>
            <w:bookmarkStart w:id="1845" w:name="_Toc21225"/>
            <w:bookmarkStart w:id="1846" w:name="_Toc6792"/>
            <w:r>
              <w:rPr>
                <w:rFonts w:ascii="仿宋" w:eastAsia="仿宋" w:hAnsi="仿宋" w:cs="仿宋" w:hint="eastAsia"/>
                <w:kern w:val="0"/>
                <w:sz w:val="18"/>
                <w:szCs w:val="18"/>
                <w:lang w:bidi="ar"/>
              </w:rPr>
              <w:t>3.96</w:t>
            </w:r>
            <w:bookmarkEnd w:id="1845"/>
            <w:bookmarkEnd w:id="1846"/>
          </w:p>
        </w:tc>
        <w:tc>
          <w:tcPr>
            <w:tcW w:w="1099" w:type="dxa"/>
            <w:tcBorders>
              <w:top w:val="nil"/>
              <w:left w:val="nil"/>
              <w:bottom w:val="single" w:sz="4" w:space="0" w:color="auto"/>
              <w:right w:val="single" w:sz="4" w:space="0" w:color="auto"/>
            </w:tcBorders>
            <w:shd w:val="clear" w:color="auto" w:fill="auto"/>
            <w:vAlign w:val="center"/>
          </w:tcPr>
          <w:p w14:paraId="36032ADA" w14:textId="77777777" w:rsidR="00396777" w:rsidRDefault="00226D9D">
            <w:pPr>
              <w:widowControl/>
              <w:jc w:val="center"/>
              <w:textAlignment w:val="center"/>
              <w:outlineLvl w:val="0"/>
              <w:rPr>
                <w:rFonts w:ascii="仿宋" w:eastAsia="仿宋" w:hAnsi="仿宋" w:cs="仿宋"/>
                <w:sz w:val="18"/>
                <w:szCs w:val="18"/>
              </w:rPr>
            </w:pPr>
            <w:bookmarkStart w:id="1847" w:name="_Toc21747"/>
            <w:bookmarkStart w:id="1848" w:name="_Toc14075"/>
            <w:r>
              <w:rPr>
                <w:rFonts w:ascii="仿宋" w:eastAsia="仿宋" w:hAnsi="仿宋" w:cs="仿宋" w:hint="eastAsia"/>
                <w:kern w:val="0"/>
                <w:sz w:val="18"/>
                <w:szCs w:val="18"/>
                <w:lang w:bidi="ar"/>
              </w:rPr>
              <w:t>收费管理</w:t>
            </w:r>
            <w:bookmarkEnd w:id="1847"/>
            <w:bookmarkEnd w:id="1848"/>
          </w:p>
        </w:tc>
        <w:tc>
          <w:tcPr>
            <w:tcW w:w="2697" w:type="dxa"/>
            <w:tcBorders>
              <w:top w:val="nil"/>
              <w:left w:val="nil"/>
              <w:bottom w:val="single" w:sz="4" w:space="0" w:color="auto"/>
              <w:right w:val="single" w:sz="4" w:space="0" w:color="auto"/>
            </w:tcBorders>
            <w:shd w:val="clear" w:color="auto" w:fill="auto"/>
            <w:vAlign w:val="center"/>
          </w:tcPr>
          <w:p w14:paraId="328FD0DA" w14:textId="77777777" w:rsidR="00396777" w:rsidRDefault="00226D9D">
            <w:pPr>
              <w:widowControl/>
              <w:jc w:val="left"/>
              <w:textAlignment w:val="center"/>
              <w:outlineLvl w:val="0"/>
              <w:rPr>
                <w:rFonts w:ascii="仿宋" w:eastAsia="仿宋" w:hAnsi="仿宋" w:cs="仿宋"/>
                <w:sz w:val="18"/>
                <w:szCs w:val="18"/>
              </w:rPr>
            </w:pPr>
            <w:bookmarkStart w:id="1849" w:name="_Toc9636"/>
            <w:bookmarkStart w:id="1850" w:name="_Toc3786"/>
            <w:r>
              <w:rPr>
                <w:rFonts w:ascii="仿宋" w:eastAsia="仿宋" w:hAnsi="仿宋" w:cs="仿宋" w:hint="eastAsia"/>
                <w:kern w:val="0"/>
                <w:sz w:val="18"/>
                <w:szCs w:val="18"/>
                <w:lang w:bidi="ar"/>
              </w:rPr>
              <w:t>全电发票优化</w:t>
            </w:r>
            <w:bookmarkEnd w:id="1849"/>
            <w:bookmarkEnd w:id="1850"/>
          </w:p>
        </w:tc>
        <w:tc>
          <w:tcPr>
            <w:tcW w:w="8500" w:type="dxa"/>
            <w:tcBorders>
              <w:top w:val="nil"/>
              <w:left w:val="nil"/>
              <w:bottom w:val="single" w:sz="4" w:space="0" w:color="auto"/>
              <w:right w:val="single" w:sz="4" w:space="0" w:color="auto"/>
            </w:tcBorders>
            <w:shd w:val="clear" w:color="auto" w:fill="auto"/>
            <w:vAlign w:val="center"/>
          </w:tcPr>
          <w:p w14:paraId="524C0500" w14:textId="77777777" w:rsidR="00396777" w:rsidRDefault="00226D9D">
            <w:pPr>
              <w:widowControl/>
              <w:jc w:val="left"/>
              <w:textAlignment w:val="center"/>
              <w:outlineLvl w:val="0"/>
              <w:rPr>
                <w:rFonts w:ascii="仿宋" w:eastAsia="仿宋" w:hAnsi="仿宋" w:cs="仿宋"/>
                <w:sz w:val="18"/>
                <w:szCs w:val="18"/>
              </w:rPr>
            </w:pPr>
            <w:bookmarkStart w:id="1851" w:name="_Toc24407"/>
            <w:bookmarkStart w:id="1852" w:name="_Toc2137"/>
            <w:r>
              <w:rPr>
                <w:rFonts w:ascii="仿宋" w:eastAsia="仿宋" w:hAnsi="仿宋" w:cs="仿宋" w:hint="eastAsia"/>
                <w:kern w:val="0"/>
                <w:sz w:val="18"/>
                <w:szCs w:val="18"/>
                <w:lang w:bidi="ar"/>
              </w:rPr>
              <w:t>（3）冲红功能改成流程</w:t>
            </w:r>
            <w:r>
              <w:rPr>
                <w:rFonts w:ascii="仿宋" w:eastAsia="仿宋" w:hAnsi="仿宋" w:cs="仿宋" w:hint="eastAsia"/>
                <w:kern w:val="0"/>
                <w:sz w:val="18"/>
                <w:szCs w:val="18"/>
                <w:lang w:bidi="ar"/>
              </w:rPr>
              <w:br/>
              <w:t>冲红申请环节功能开发及调试；</w:t>
            </w:r>
            <w:r>
              <w:rPr>
                <w:rFonts w:ascii="仿宋" w:eastAsia="仿宋" w:hAnsi="仿宋" w:cs="仿宋" w:hint="eastAsia"/>
                <w:kern w:val="0"/>
                <w:sz w:val="18"/>
                <w:szCs w:val="18"/>
                <w:lang w:bidi="ar"/>
              </w:rPr>
              <w:br/>
              <w:t>财务审批环节功能开发及调试；</w:t>
            </w:r>
            <w:r>
              <w:rPr>
                <w:rFonts w:ascii="仿宋" w:eastAsia="仿宋" w:hAnsi="仿宋" w:cs="仿宋" w:hint="eastAsia"/>
                <w:kern w:val="0"/>
                <w:sz w:val="18"/>
                <w:szCs w:val="18"/>
                <w:lang w:bidi="ar"/>
              </w:rPr>
              <w:br/>
              <w:t>冲红处理环节功能开发及调试；</w:t>
            </w:r>
            <w:bookmarkEnd w:id="1851"/>
            <w:bookmarkEnd w:id="1852"/>
          </w:p>
        </w:tc>
        <w:tc>
          <w:tcPr>
            <w:tcW w:w="688" w:type="dxa"/>
            <w:tcBorders>
              <w:top w:val="nil"/>
              <w:left w:val="nil"/>
              <w:bottom w:val="single" w:sz="4" w:space="0" w:color="auto"/>
              <w:right w:val="single" w:sz="4" w:space="0" w:color="auto"/>
            </w:tcBorders>
            <w:shd w:val="clear" w:color="auto" w:fill="auto"/>
            <w:vAlign w:val="center"/>
          </w:tcPr>
          <w:p w14:paraId="4968A79E" w14:textId="77777777" w:rsidR="00396777" w:rsidRDefault="00226D9D">
            <w:pPr>
              <w:widowControl/>
              <w:jc w:val="left"/>
              <w:textAlignment w:val="center"/>
              <w:outlineLvl w:val="0"/>
              <w:rPr>
                <w:rFonts w:ascii="仿宋" w:eastAsia="仿宋" w:hAnsi="仿宋" w:cs="仿宋"/>
                <w:sz w:val="18"/>
                <w:szCs w:val="18"/>
              </w:rPr>
            </w:pPr>
            <w:bookmarkStart w:id="1853" w:name="_Toc24158"/>
            <w:bookmarkStart w:id="1854" w:name="_Toc31449"/>
            <w:r>
              <w:rPr>
                <w:rFonts w:ascii="仿宋" w:eastAsia="仿宋" w:hAnsi="仿宋" w:cs="仿宋" w:hint="eastAsia"/>
                <w:kern w:val="0"/>
                <w:sz w:val="18"/>
                <w:szCs w:val="18"/>
                <w:lang w:bidi="ar"/>
              </w:rPr>
              <w:t>人·日</w:t>
            </w:r>
            <w:bookmarkEnd w:id="1853"/>
            <w:bookmarkEnd w:id="1854"/>
          </w:p>
        </w:tc>
        <w:tc>
          <w:tcPr>
            <w:tcW w:w="825" w:type="dxa"/>
            <w:tcBorders>
              <w:top w:val="nil"/>
              <w:left w:val="nil"/>
              <w:bottom w:val="single" w:sz="4" w:space="0" w:color="auto"/>
              <w:right w:val="single" w:sz="4" w:space="0" w:color="auto"/>
            </w:tcBorders>
            <w:shd w:val="clear" w:color="auto" w:fill="auto"/>
            <w:vAlign w:val="center"/>
          </w:tcPr>
          <w:p w14:paraId="4EF33156" w14:textId="77777777" w:rsidR="00396777" w:rsidRDefault="00226D9D">
            <w:pPr>
              <w:widowControl/>
              <w:jc w:val="center"/>
              <w:textAlignment w:val="center"/>
              <w:outlineLvl w:val="0"/>
              <w:rPr>
                <w:rFonts w:ascii="仿宋" w:eastAsia="仿宋" w:hAnsi="仿宋" w:cs="仿宋"/>
                <w:sz w:val="18"/>
                <w:szCs w:val="18"/>
              </w:rPr>
            </w:pPr>
            <w:bookmarkStart w:id="1855" w:name="_Toc3736"/>
            <w:bookmarkStart w:id="1856" w:name="_Toc715"/>
            <w:r>
              <w:rPr>
                <w:rFonts w:ascii="仿宋" w:eastAsia="仿宋" w:hAnsi="仿宋" w:cs="仿宋" w:hint="eastAsia"/>
                <w:kern w:val="0"/>
                <w:sz w:val="18"/>
                <w:szCs w:val="18"/>
                <w:lang w:bidi="ar"/>
              </w:rPr>
              <w:t>7</w:t>
            </w:r>
            <w:bookmarkEnd w:id="1855"/>
            <w:bookmarkEnd w:id="185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2B8A16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014111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2F2E18F"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CACC512" w14:textId="77777777" w:rsidR="00396777" w:rsidRDefault="00226D9D">
            <w:pPr>
              <w:widowControl/>
              <w:jc w:val="center"/>
              <w:textAlignment w:val="center"/>
              <w:outlineLvl w:val="0"/>
              <w:rPr>
                <w:rFonts w:ascii="仿宋" w:eastAsia="仿宋" w:hAnsi="仿宋" w:cs="仿宋"/>
                <w:sz w:val="18"/>
                <w:szCs w:val="18"/>
              </w:rPr>
            </w:pPr>
            <w:bookmarkStart w:id="1857" w:name="_Toc8431"/>
            <w:bookmarkStart w:id="1858" w:name="_Toc26569"/>
            <w:r>
              <w:rPr>
                <w:rFonts w:ascii="仿宋" w:eastAsia="仿宋" w:hAnsi="仿宋" w:cs="仿宋" w:hint="eastAsia"/>
                <w:kern w:val="0"/>
                <w:sz w:val="18"/>
                <w:szCs w:val="18"/>
                <w:lang w:bidi="ar"/>
              </w:rPr>
              <w:t>3.97</w:t>
            </w:r>
            <w:bookmarkEnd w:id="1857"/>
            <w:bookmarkEnd w:id="1858"/>
          </w:p>
        </w:tc>
        <w:tc>
          <w:tcPr>
            <w:tcW w:w="1099" w:type="dxa"/>
            <w:tcBorders>
              <w:top w:val="nil"/>
              <w:left w:val="nil"/>
              <w:bottom w:val="single" w:sz="4" w:space="0" w:color="auto"/>
              <w:right w:val="single" w:sz="4" w:space="0" w:color="auto"/>
            </w:tcBorders>
            <w:shd w:val="clear" w:color="auto" w:fill="auto"/>
            <w:vAlign w:val="center"/>
          </w:tcPr>
          <w:p w14:paraId="4B1120AD" w14:textId="77777777" w:rsidR="00396777" w:rsidRDefault="00226D9D">
            <w:pPr>
              <w:widowControl/>
              <w:jc w:val="center"/>
              <w:textAlignment w:val="center"/>
              <w:outlineLvl w:val="0"/>
              <w:rPr>
                <w:rFonts w:ascii="仿宋" w:eastAsia="仿宋" w:hAnsi="仿宋" w:cs="仿宋"/>
                <w:sz w:val="18"/>
                <w:szCs w:val="18"/>
              </w:rPr>
            </w:pPr>
            <w:bookmarkStart w:id="1859" w:name="_Toc16390"/>
            <w:bookmarkStart w:id="1860" w:name="_Toc4"/>
            <w:r>
              <w:rPr>
                <w:rFonts w:ascii="仿宋" w:eastAsia="仿宋" w:hAnsi="仿宋" w:cs="仿宋" w:hint="eastAsia"/>
                <w:kern w:val="0"/>
                <w:sz w:val="18"/>
                <w:szCs w:val="18"/>
                <w:lang w:bidi="ar"/>
              </w:rPr>
              <w:t>收费管理</w:t>
            </w:r>
            <w:bookmarkEnd w:id="1859"/>
            <w:bookmarkEnd w:id="1860"/>
          </w:p>
        </w:tc>
        <w:tc>
          <w:tcPr>
            <w:tcW w:w="2697" w:type="dxa"/>
            <w:tcBorders>
              <w:top w:val="nil"/>
              <w:left w:val="nil"/>
              <w:bottom w:val="single" w:sz="4" w:space="0" w:color="auto"/>
              <w:right w:val="single" w:sz="4" w:space="0" w:color="auto"/>
            </w:tcBorders>
            <w:shd w:val="clear" w:color="auto" w:fill="auto"/>
            <w:vAlign w:val="center"/>
          </w:tcPr>
          <w:p w14:paraId="6B1F5E38" w14:textId="77777777" w:rsidR="00396777" w:rsidRDefault="00226D9D">
            <w:pPr>
              <w:widowControl/>
              <w:jc w:val="left"/>
              <w:textAlignment w:val="center"/>
              <w:outlineLvl w:val="0"/>
              <w:rPr>
                <w:rFonts w:ascii="仿宋" w:eastAsia="仿宋" w:hAnsi="仿宋" w:cs="仿宋"/>
                <w:sz w:val="18"/>
                <w:szCs w:val="18"/>
              </w:rPr>
            </w:pPr>
            <w:bookmarkStart w:id="1861" w:name="_Toc25305"/>
            <w:bookmarkStart w:id="1862" w:name="_Toc26787"/>
            <w:r>
              <w:rPr>
                <w:rFonts w:ascii="仿宋" w:eastAsia="仿宋" w:hAnsi="仿宋" w:cs="仿宋" w:hint="eastAsia"/>
                <w:kern w:val="0"/>
                <w:sz w:val="18"/>
                <w:szCs w:val="18"/>
                <w:lang w:bidi="ar"/>
              </w:rPr>
              <w:t>全电发票优化</w:t>
            </w:r>
            <w:bookmarkEnd w:id="1861"/>
            <w:bookmarkEnd w:id="1862"/>
          </w:p>
        </w:tc>
        <w:tc>
          <w:tcPr>
            <w:tcW w:w="8500" w:type="dxa"/>
            <w:tcBorders>
              <w:top w:val="nil"/>
              <w:left w:val="nil"/>
              <w:bottom w:val="single" w:sz="4" w:space="0" w:color="auto"/>
              <w:right w:val="single" w:sz="4" w:space="0" w:color="auto"/>
            </w:tcBorders>
            <w:shd w:val="clear" w:color="auto" w:fill="auto"/>
            <w:vAlign w:val="center"/>
          </w:tcPr>
          <w:p w14:paraId="2D6E6E3A" w14:textId="77777777" w:rsidR="00396777" w:rsidRDefault="00226D9D">
            <w:pPr>
              <w:widowControl/>
              <w:jc w:val="left"/>
              <w:textAlignment w:val="center"/>
              <w:outlineLvl w:val="0"/>
              <w:rPr>
                <w:rFonts w:ascii="仿宋" w:eastAsia="仿宋" w:hAnsi="仿宋" w:cs="仿宋"/>
                <w:sz w:val="18"/>
                <w:szCs w:val="18"/>
              </w:rPr>
            </w:pPr>
            <w:bookmarkStart w:id="1863" w:name="_Toc13004"/>
            <w:bookmarkStart w:id="1864" w:name="_Toc17921"/>
            <w:r>
              <w:rPr>
                <w:rFonts w:ascii="仿宋" w:eastAsia="仿宋" w:hAnsi="仿宋" w:cs="仿宋" w:hint="eastAsia"/>
                <w:kern w:val="0"/>
                <w:sz w:val="18"/>
                <w:szCs w:val="18"/>
                <w:lang w:bidi="ar"/>
              </w:rPr>
              <w:t>2.外网下载功能开发</w:t>
            </w:r>
            <w:r>
              <w:rPr>
                <w:rFonts w:ascii="仿宋" w:eastAsia="仿宋" w:hAnsi="仿宋" w:cs="仿宋" w:hint="eastAsia"/>
                <w:kern w:val="0"/>
                <w:sz w:val="18"/>
                <w:szCs w:val="18"/>
                <w:lang w:bidi="ar"/>
              </w:rPr>
              <w:br/>
              <w:t>（1）开票接口改造：开票接口返回链接修改，原本是外网地址直接存储的，但目前没有外网地址，需要改成转短连接存储；</w:t>
            </w:r>
            <w:bookmarkEnd w:id="1863"/>
            <w:bookmarkEnd w:id="1864"/>
          </w:p>
        </w:tc>
        <w:tc>
          <w:tcPr>
            <w:tcW w:w="688" w:type="dxa"/>
            <w:tcBorders>
              <w:top w:val="nil"/>
              <w:left w:val="nil"/>
              <w:bottom w:val="single" w:sz="4" w:space="0" w:color="auto"/>
              <w:right w:val="single" w:sz="4" w:space="0" w:color="auto"/>
            </w:tcBorders>
            <w:shd w:val="clear" w:color="auto" w:fill="auto"/>
            <w:vAlign w:val="center"/>
          </w:tcPr>
          <w:p w14:paraId="00875F7F" w14:textId="77777777" w:rsidR="00396777" w:rsidRDefault="00226D9D">
            <w:pPr>
              <w:widowControl/>
              <w:jc w:val="left"/>
              <w:textAlignment w:val="center"/>
              <w:outlineLvl w:val="0"/>
              <w:rPr>
                <w:rFonts w:ascii="仿宋" w:eastAsia="仿宋" w:hAnsi="仿宋" w:cs="仿宋"/>
                <w:sz w:val="18"/>
                <w:szCs w:val="18"/>
              </w:rPr>
            </w:pPr>
            <w:bookmarkStart w:id="1865" w:name="_Toc12190"/>
            <w:bookmarkStart w:id="1866" w:name="_Toc9888"/>
            <w:r>
              <w:rPr>
                <w:rFonts w:ascii="仿宋" w:eastAsia="仿宋" w:hAnsi="仿宋" w:cs="仿宋" w:hint="eastAsia"/>
                <w:kern w:val="0"/>
                <w:sz w:val="18"/>
                <w:szCs w:val="18"/>
                <w:lang w:bidi="ar"/>
              </w:rPr>
              <w:t>人·日</w:t>
            </w:r>
            <w:bookmarkEnd w:id="1865"/>
            <w:bookmarkEnd w:id="1866"/>
          </w:p>
        </w:tc>
        <w:tc>
          <w:tcPr>
            <w:tcW w:w="825" w:type="dxa"/>
            <w:tcBorders>
              <w:top w:val="nil"/>
              <w:left w:val="nil"/>
              <w:bottom w:val="single" w:sz="4" w:space="0" w:color="auto"/>
              <w:right w:val="single" w:sz="4" w:space="0" w:color="auto"/>
            </w:tcBorders>
            <w:shd w:val="clear" w:color="auto" w:fill="auto"/>
            <w:vAlign w:val="center"/>
          </w:tcPr>
          <w:p w14:paraId="646735FE" w14:textId="77777777" w:rsidR="00396777" w:rsidRDefault="00226D9D">
            <w:pPr>
              <w:widowControl/>
              <w:jc w:val="center"/>
              <w:textAlignment w:val="center"/>
              <w:outlineLvl w:val="0"/>
              <w:rPr>
                <w:rFonts w:ascii="仿宋" w:eastAsia="仿宋" w:hAnsi="仿宋" w:cs="仿宋"/>
                <w:sz w:val="18"/>
                <w:szCs w:val="18"/>
              </w:rPr>
            </w:pPr>
            <w:bookmarkStart w:id="1867" w:name="_Toc29019"/>
            <w:bookmarkStart w:id="1868" w:name="_Toc8007"/>
            <w:r>
              <w:rPr>
                <w:rFonts w:ascii="仿宋" w:eastAsia="仿宋" w:hAnsi="仿宋" w:cs="仿宋" w:hint="eastAsia"/>
                <w:kern w:val="0"/>
                <w:sz w:val="18"/>
                <w:szCs w:val="18"/>
                <w:lang w:bidi="ar"/>
              </w:rPr>
              <w:t>2</w:t>
            </w:r>
            <w:bookmarkEnd w:id="1867"/>
            <w:bookmarkEnd w:id="186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68F4D9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2A0192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4E46DBE"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AC421B5" w14:textId="77777777" w:rsidR="00396777" w:rsidRDefault="00226D9D">
            <w:pPr>
              <w:widowControl/>
              <w:jc w:val="center"/>
              <w:textAlignment w:val="center"/>
              <w:outlineLvl w:val="0"/>
              <w:rPr>
                <w:rFonts w:ascii="仿宋" w:eastAsia="仿宋" w:hAnsi="仿宋" w:cs="仿宋"/>
                <w:sz w:val="18"/>
                <w:szCs w:val="18"/>
              </w:rPr>
            </w:pPr>
            <w:bookmarkStart w:id="1869" w:name="_Toc18684"/>
            <w:bookmarkStart w:id="1870" w:name="_Toc6072"/>
            <w:r>
              <w:rPr>
                <w:rFonts w:ascii="仿宋" w:eastAsia="仿宋" w:hAnsi="仿宋" w:cs="仿宋" w:hint="eastAsia"/>
                <w:kern w:val="0"/>
                <w:sz w:val="18"/>
                <w:szCs w:val="18"/>
                <w:lang w:bidi="ar"/>
              </w:rPr>
              <w:t>3.98</w:t>
            </w:r>
            <w:bookmarkEnd w:id="1869"/>
            <w:bookmarkEnd w:id="1870"/>
          </w:p>
        </w:tc>
        <w:tc>
          <w:tcPr>
            <w:tcW w:w="1099" w:type="dxa"/>
            <w:tcBorders>
              <w:top w:val="nil"/>
              <w:left w:val="nil"/>
              <w:bottom w:val="single" w:sz="4" w:space="0" w:color="auto"/>
              <w:right w:val="single" w:sz="4" w:space="0" w:color="auto"/>
            </w:tcBorders>
            <w:shd w:val="clear" w:color="auto" w:fill="auto"/>
            <w:vAlign w:val="center"/>
          </w:tcPr>
          <w:p w14:paraId="014E1937" w14:textId="77777777" w:rsidR="00396777" w:rsidRDefault="00226D9D">
            <w:pPr>
              <w:widowControl/>
              <w:jc w:val="center"/>
              <w:textAlignment w:val="center"/>
              <w:outlineLvl w:val="0"/>
              <w:rPr>
                <w:rFonts w:ascii="仿宋" w:eastAsia="仿宋" w:hAnsi="仿宋" w:cs="仿宋"/>
                <w:sz w:val="18"/>
                <w:szCs w:val="18"/>
              </w:rPr>
            </w:pPr>
            <w:bookmarkStart w:id="1871" w:name="_Toc23361"/>
            <w:bookmarkStart w:id="1872" w:name="_Toc7361"/>
            <w:r>
              <w:rPr>
                <w:rFonts w:ascii="仿宋" w:eastAsia="仿宋" w:hAnsi="仿宋" w:cs="仿宋" w:hint="eastAsia"/>
                <w:kern w:val="0"/>
                <w:sz w:val="18"/>
                <w:szCs w:val="18"/>
                <w:lang w:bidi="ar"/>
              </w:rPr>
              <w:t>收费管理</w:t>
            </w:r>
            <w:bookmarkEnd w:id="1871"/>
            <w:bookmarkEnd w:id="1872"/>
          </w:p>
        </w:tc>
        <w:tc>
          <w:tcPr>
            <w:tcW w:w="2697" w:type="dxa"/>
            <w:tcBorders>
              <w:top w:val="nil"/>
              <w:left w:val="nil"/>
              <w:bottom w:val="single" w:sz="4" w:space="0" w:color="auto"/>
              <w:right w:val="single" w:sz="4" w:space="0" w:color="auto"/>
            </w:tcBorders>
            <w:shd w:val="clear" w:color="auto" w:fill="auto"/>
            <w:vAlign w:val="center"/>
          </w:tcPr>
          <w:p w14:paraId="2C29FB38" w14:textId="77777777" w:rsidR="00396777" w:rsidRDefault="00226D9D">
            <w:pPr>
              <w:widowControl/>
              <w:jc w:val="left"/>
              <w:textAlignment w:val="center"/>
              <w:outlineLvl w:val="0"/>
              <w:rPr>
                <w:rFonts w:ascii="仿宋" w:eastAsia="仿宋" w:hAnsi="仿宋" w:cs="仿宋"/>
                <w:sz w:val="18"/>
                <w:szCs w:val="18"/>
              </w:rPr>
            </w:pPr>
            <w:bookmarkStart w:id="1873" w:name="_Toc18923"/>
            <w:bookmarkStart w:id="1874" w:name="_Toc11558"/>
            <w:r>
              <w:rPr>
                <w:rFonts w:ascii="仿宋" w:eastAsia="仿宋" w:hAnsi="仿宋" w:cs="仿宋" w:hint="eastAsia"/>
                <w:kern w:val="0"/>
                <w:sz w:val="18"/>
                <w:szCs w:val="18"/>
                <w:lang w:bidi="ar"/>
              </w:rPr>
              <w:t>全电发票优化</w:t>
            </w:r>
            <w:bookmarkEnd w:id="1873"/>
            <w:bookmarkEnd w:id="1874"/>
          </w:p>
        </w:tc>
        <w:tc>
          <w:tcPr>
            <w:tcW w:w="8500" w:type="dxa"/>
            <w:tcBorders>
              <w:top w:val="nil"/>
              <w:left w:val="nil"/>
              <w:bottom w:val="single" w:sz="4" w:space="0" w:color="auto"/>
              <w:right w:val="single" w:sz="4" w:space="0" w:color="auto"/>
            </w:tcBorders>
            <w:shd w:val="clear" w:color="auto" w:fill="auto"/>
            <w:vAlign w:val="center"/>
          </w:tcPr>
          <w:p w14:paraId="61975B93" w14:textId="77777777" w:rsidR="00396777" w:rsidRDefault="00226D9D">
            <w:pPr>
              <w:widowControl/>
              <w:jc w:val="left"/>
              <w:textAlignment w:val="center"/>
              <w:outlineLvl w:val="0"/>
              <w:rPr>
                <w:rFonts w:ascii="仿宋" w:eastAsia="仿宋" w:hAnsi="仿宋" w:cs="仿宋"/>
                <w:sz w:val="18"/>
                <w:szCs w:val="18"/>
              </w:rPr>
            </w:pPr>
            <w:bookmarkStart w:id="1875" w:name="_Toc31408"/>
            <w:bookmarkStart w:id="1876" w:name="_Toc20891"/>
            <w:r>
              <w:rPr>
                <w:rFonts w:ascii="仿宋" w:eastAsia="仿宋" w:hAnsi="仿宋" w:cs="仿宋" w:hint="eastAsia"/>
                <w:kern w:val="0"/>
                <w:sz w:val="18"/>
                <w:szCs w:val="18"/>
                <w:lang w:bidi="ar"/>
              </w:rPr>
              <w:t>（2）内外网映射相关库表设计新增：发票内外网映射库表相关设计，增加新库表保存映射关系数据；</w:t>
            </w:r>
            <w:bookmarkEnd w:id="1875"/>
            <w:bookmarkEnd w:id="1876"/>
          </w:p>
        </w:tc>
        <w:tc>
          <w:tcPr>
            <w:tcW w:w="688" w:type="dxa"/>
            <w:tcBorders>
              <w:top w:val="nil"/>
              <w:left w:val="nil"/>
              <w:bottom w:val="single" w:sz="4" w:space="0" w:color="auto"/>
              <w:right w:val="single" w:sz="4" w:space="0" w:color="auto"/>
            </w:tcBorders>
            <w:shd w:val="clear" w:color="auto" w:fill="auto"/>
            <w:vAlign w:val="center"/>
          </w:tcPr>
          <w:p w14:paraId="06A0FFA5" w14:textId="77777777" w:rsidR="00396777" w:rsidRDefault="00226D9D">
            <w:pPr>
              <w:widowControl/>
              <w:jc w:val="left"/>
              <w:textAlignment w:val="center"/>
              <w:outlineLvl w:val="0"/>
              <w:rPr>
                <w:rFonts w:ascii="仿宋" w:eastAsia="仿宋" w:hAnsi="仿宋" w:cs="仿宋"/>
                <w:sz w:val="18"/>
                <w:szCs w:val="18"/>
              </w:rPr>
            </w:pPr>
            <w:bookmarkStart w:id="1877" w:name="_Toc27272"/>
            <w:bookmarkStart w:id="1878" w:name="_Toc15486"/>
            <w:r>
              <w:rPr>
                <w:rFonts w:ascii="仿宋" w:eastAsia="仿宋" w:hAnsi="仿宋" w:cs="仿宋" w:hint="eastAsia"/>
                <w:kern w:val="0"/>
                <w:sz w:val="18"/>
                <w:szCs w:val="18"/>
                <w:lang w:bidi="ar"/>
              </w:rPr>
              <w:t>人·日</w:t>
            </w:r>
            <w:bookmarkEnd w:id="1877"/>
            <w:bookmarkEnd w:id="1878"/>
          </w:p>
        </w:tc>
        <w:tc>
          <w:tcPr>
            <w:tcW w:w="825" w:type="dxa"/>
            <w:tcBorders>
              <w:top w:val="nil"/>
              <w:left w:val="nil"/>
              <w:bottom w:val="single" w:sz="4" w:space="0" w:color="auto"/>
              <w:right w:val="single" w:sz="4" w:space="0" w:color="auto"/>
            </w:tcBorders>
            <w:shd w:val="clear" w:color="auto" w:fill="auto"/>
            <w:vAlign w:val="center"/>
          </w:tcPr>
          <w:p w14:paraId="697C01A7" w14:textId="77777777" w:rsidR="00396777" w:rsidRDefault="00226D9D">
            <w:pPr>
              <w:widowControl/>
              <w:jc w:val="center"/>
              <w:textAlignment w:val="center"/>
              <w:outlineLvl w:val="0"/>
              <w:rPr>
                <w:rFonts w:ascii="仿宋" w:eastAsia="仿宋" w:hAnsi="仿宋" w:cs="仿宋"/>
                <w:sz w:val="18"/>
                <w:szCs w:val="18"/>
              </w:rPr>
            </w:pPr>
            <w:bookmarkStart w:id="1879" w:name="_Toc27453"/>
            <w:bookmarkStart w:id="1880" w:name="_Toc10110"/>
            <w:r>
              <w:rPr>
                <w:rFonts w:ascii="仿宋" w:eastAsia="仿宋" w:hAnsi="仿宋" w:cs="仿宋" w:hint="eastAsia"/>
                <w:kern w:val="0"/>
                <w:sz w:val="18"/>
                <w:szCs w:val="18"/>
                <w:lang w:bidi="ar"/>
              </w:rPr>
              <w:t>2</w:t>
            </w:r>
            <w:bookmarkEnd w:id="1879"/>
            <w:bookmarkEnd w:id="188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558640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B01F36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336024A"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5A53075C" w14:textId="77777777" w:rsidR="00396777" w:rsidRDefault="00226D9D">
            <w:pPr>
              <w:widowControl/>
              <w:jc w:val="center"/>
              <w:textAlignment w:val="center"/>
              <w:outlineLvl w:val="0"/>
              <w:rPr>
                <w:rFonts w:ascii="仿宋" w:eastAsia="仿宋" w:hAnsi="仿宋" w:cs="仿宋"/>
                <w:sz w:val="18"/>
                <w:szCs w:val="18"/>
              </w:rPr>
            </w:pPr>
            <w:bookmarkStart w:id="1881" w:name="_Toc13393"/>
            <w:bookmarkStart w:id="1882" w:name="_Toc1588"/>
            <w:r>
              <w:rPr>
                <w:rFonts w:ascii="仿宋" w:eastAsia="仿宋" w:hAnsi="仿宋" w:cs="仿宋" w:hint="eastAsia"/>
                <w:kern w:val="0"/>
                <w:sz w:val="18"/>
                <w:szCs w:val="18"/>
                <w:lang w:bidi="ar"/>
              </w:rPr>
              <w:lastRenderedPageBreak/>
              <w:t>3.99</w:t>
            </w:r>
            <w:bookmarkEnd w:id="1881"/>
            <w:bookmarkEnd w:id="1882"/>
          </w:p>
        </w:tc>
        <w:tc>
          <w:tcPr>
            <w:tcW w:w="1099" w:type="dxa"/>
            <w:tcBorders>
              <w:top w:val="nil"/>
              <w:left w:val="nil"/>
              <w:bottom w:val="single" w:sz="4" w:space="0" w:color="auto"/>
              <w:right w:val="single" w:sz="4" w:space="0" w:color="auto"/>
            </w:tcBorders>
            <w:shd w:val="clear" w:color="auto" w:fill="auto"/>
            <w:vAlign w:val="center"/>
          </w:tcPr>
          <w:p w14:paraId="3E4E3F7F" w14:textId="77777777" w:rsidR="00396777" w:rsidRDefault="00226D9D">
            <w:pPr>
              <w:widowControl/>
              <w:jc w:val="center"/>
              <w:textAlignment w:val="center"/>
              <w:outlineLvl w:val="0"/>
              <w:rPr>
                <w:rFonts w:ascii="仿宋" w:eastAsia="仿宋" w:hAnsi="仿宋" w:cs="仿宋"/>
                <w:sz w:val="18"/>
                <w:szCs w:val="18"/>
              </w:rPr>
            </w:pPr>
            <w:bookmarkStart w:id="1883" w:name="_Toc934"/>
            <w:bookmarkStart w:id="1884" w:name="_Toc25313"/>
            <w:r>
              <w:rPr>
                <w:rFonts w:ascii="仿宋" w:eastAsia="仿宋" w:hAnsi="仿宋" w:cs="仿宋" w:hint="eastAsia"/>
                <w:kern w:val="0"/>
                <w:sz w:val="18"/>
                <w:szCs w:val="18"/>
                <w:lang w:bidi="ar"/>
              </w:rPr>
              <w:t>收费管理</w:t>
            </w:r>
            <w:bookmarkEnd w:id="1883"/>
            <w:bookmarkEnd w:id="1884"/>
          </w:p>
        </w:tc>
        <w:tc>
          <w:tcPr>
            <w:tcW w:w="2697" w:type="dxa"/>
            <w:tcBorders>
              <w:top w:val="nil"/>
              <w:left w:val="nil"/>
              <w:bottom w:val="single" w:sz="4" w:space="0" w:color="auto"/>
              <w:right w:val="single" w:sz="4" w:space="0" w:color="auto"/>
            </w:tcBorders>
            <w:shd w:val="clear" w:color="auto" w:fill="auto"/>
            <w:vAlign w:val="center"/>
          </w:tcPr>
          <w:p w14:paraId="5AE6B444" w14:textId="77777777" w:rsidR="00396777" w:rsidRDefault="00226D9D">
            <w:pPr>
              <w:widowControl/>
              <w:jc w:val="left"/>
              <w:textAlignment w:val="center"/>
              <w:outlineLvl w:val="0"/>
              <w:rPr>
                <w:rFonts w:ascii="仿宋" w:eastAsia="仿宋" w:hAnsi="仿宋" w:cs="仿宋"/>
                <w:sz w:val="18"/>
                <w:szCs w:val="18"/>
              </w:rPr>
            </w:pPr>
            <w:bookmarkStart w:id="1885" w:name="_Toc12648"/>
            <w:bookmarkStart w:id="1886" w:name="_Toc31649"/>
            <w:r>
              <w:rPr>
                <w:rFonts w:ascii="仿宋" w:eastAsia="仿宋" w:hAnsi="仿宋" w:cs="仿宋" w:hint="eastAsia"/>
                <w:kern w:val="0"/>
                <w:sz w:val="18"/>
                <w:szCs w:val="18"/>
                <w:lang w:bidi="ar"/>
              </w:rPr>
              <w:t>全电发票优化</w:t>
            </w:r>
            <w:bookmarkEnd w:id="1885"/>
            <w:bookmarkEnd w:id="1886"/>
          </w:p>
        </w:tc>
        <w:tc>
          <w:tcPr>
            <w:tcW w:w="8500" w:type="dxa"/>
            <w:tcBorders>
              <w:top w:val="nil"/>
              <w:left w:val="nil"/>
              <w:bottom w:val="single" w:sz="4" w:space="0" w:color="auto"/>
              <w:right w:val="single" w:sz="4" w:space="0" w:color="auto"/>
            </w:tcBorders>
            <w:shd w:val="clear" w:color="auto" w:fill="auto"/>
            <w:vAlign w:val="center"/>
          </w:tcPr>
          <w:p w14:paraId="5F9E7955" w14:textId="77777777" w:rsidR="00396777" w:rsidRDefault="00226D9D">
            <w:pPr>
              <w:widowControl/>
              <w:jc w:val="left"/>
              <w:textAlignment w:val="center"/>
              <w:outlineLvl w:val="0"/>
              <w:rPr>
                <w:rFonts w:ascii="仿宋" w:eastAsia="仿宋" w:hAnsi="仿宋" w:cs="仿宋"/>
                <w:sz w:val="18"/>
                <w:szCs w:val="18"/>
              </w:rPr>
            </w:pPr>
            <w:bookmarkStart w:id="1887" w:name="_Toc17044"/>
            <w:bookmarkStart w:id="1888" w:name="_Toc29518"/>
            <w:r>
              <w:rPr>
                <w:rFonts w:ascii="仿宋" w:eastAsia="仿宋" w:hAnsi="仿宋" w:cs="仿宋" w:hint="eastAsia"/>
                <w:kern w:val="0"/>
                <w:sz w:val="18"/>
                <w:szCs w:val="18"/>
                <w:lang w:bidi="ar"/>
              </w:rPr>
              <w:t>（3）发票下载链接修改：1）数字化电子发票开具后返回的下载地址，转换为短地址；2）修改发票短信发送时发送，由内网长地址改为短地址；3）微信公众号、邮箱修改为短地址，通过短地址下载发票；</w:t>
            </w:r>
            <w:bookmarkEnd w:id="1887"/>
            <w:bookmarkEnd w:id="1888"/>
          </w:p>
        </w:tc>
        <w:tc>
          <w:tcPr>
            <w:tcW w:w="688" w:type="dxa"/>
            <w:tcBorders>
              <w:top w:val="nil"/>
              <w:left w:val="nil"/>
              <w:bottom w:val="single" w:sz="4" w:space="0" w:color="auto"/>
              <w:right w:val="single" w:sz="4" w:space="0" w:color="auto"/>
            </w:tcBorders>
            <w:shd w:val="clear" w:color="auto" w:fill="auto"/>
            <w:vAlign w:val="center"/>
          </w:tcPr>
          <w:p w14:paraId="5DA1898B" w14:textId="77777777" w:rsidR="00396777" w:rsidRDefault="00226D9D">
            <w:pPr>
              <w:widowControl/>
              <w:jc w:val="left"/>
              <w:textAlignment w:val="center"/>
              <w:outlineLvl w:val="0"/>
              <w:rPr>
                <w:rFonts w:ascii="仿宋" w:eastAsia="仿宋" w:hAnsi="仿宋" w:cs="仿宋"/>
                <w:sz w:val="18"/>
                <w:szCs w:val="18"/>
              </w:rPr>
            </w:pPr>
            <w:bookmarkStart w:id="1889" w:name="_Toc13996"/>
            <w:bookmarkStart w:id="1890" w:name="_Toc17022"/>
            <w:r>
              <w:rPr>
                <w:rFonts w:ascii="仿宋" w:eastAsia="仿宋" w:hAnsi="仿宋" w:cs="仿宋" w:hint="eastAsia"/>
                <w:kern w:val="0"/>
                <w:sz w:val="18"/>
                <w:szCs w:val="18"/>
                <w:lang w:bidi="ar"/>
              </w:rPr>
              <w:t>人·日</w:t>
            </w:r>
            <w:bookmarkEnd w:id="1889"/>
            <w:bookmarkEnd w:id="1890"/>
          </w:p>
        </w:tc>
        <w:tc>
          <w:tcPr>
            <w:tcW w:w="825" w:type="dxa"/>
            <w:tcBorders>
              <w:top w:val="nil"/>
              <w:left w:val="nil"/>
              <w:bottom w:val="single" w:sz="4" w:space="0" w:color="auto"/>
              <w:right w:val="single" w:sz="4" w:space="0" w:color="auto"/>
            </w:tcBorders>
            <w:shd w:val="clear" w:color="auto" w:fill="auto"/>
            <w:vAlign w:val="center"/>
          </w:tcPr>
          <w:p w14:paraId="19268745" w14:textId="77777777" w:rsidR="00396777" w:rsidRDefault="00226D9D">
            <w:pPr>
              <w:widowControl/>
              <w:jc w:val="center"/>
              <w:textAlignment w:val="center"/>
              <w:outlineLvl w:val="0"/>
              <w:rPr>
                <w:rFonts w:ascii="仿宋" w:eastAsia="仿宋" w:hAnsi="仿宋" w:cs="仿宋"/>
                <w:sz w:val="18"/>
                <w:szCs w:val="18"/>
              </w:rPr>
            </w:pPr>
            <w:bookmarkStart w:id="1891" w:name="_Toc16060"/>
            <w:bookmarkStart w:id="1892" w:name="_Toc7349"/>
            <w:r>
              <w:rPr>
                <w:rFonts w:ascii="仿宋" w:eastAsia="仿宋" w:hAnsi="仿宋" w:cs="仿宋" w:hint="eastAsia"/>
                <w:kern w:val="0"/>
                <w:sz w:val="18"/>
                <w:szCs w:val="18"/>
                <w:lang w:bidi="ar"/>
              </w:rPr>
              <w:t>1</w:t>
            </w:r>
            <w:bookmarkEnd w:id="1891"/>
            <w:bookmarkEnd w:id="189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620198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87FA05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CBF73BC"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2A02B9EF" w14:textId="77777777" w:rsidR="00396777" w:rsidRDefault="00226D9D">
            <w:pPr>
              <w:widowControl/>
              <w:jc w:val="center"/>
              <w:textAlignment w:val="center"/>
              <w:outlineLvl w:val="0"/>
              <w:rPr>
                <w:rFonts w:ascii="仿宋" w:eastAsia="仿宋" w:hAnsi="仿宋" w:cs="仿宋"/>
                <w:sz w:val="18"/>
                <w:szCs w:val="18"/>
              </w:rPr>
            </w:pPr>
            <w:bookmarkStart w:id="1893" w:name="_Toc10225"/>
            <w:bookmarkStart w:id="1894" w:name="_Toc14184"/>
            <w:r>
              <w:rPr>
                <w:rFonts w:ascii="仿宋" w:eastAsia="仿宋" w:hAnsi="仿宋" w:cs="仿宋" w:hint="eastAsia"/>
                <w:kern w:val="0"/>
                <w:sz w:val="18"/>
                <w:szCs w:val="18"/>
                <w:lang w:bidi="ar"/>
              </w:rPr>
              <w:t>3.100</w:t>
            </w:r>
            <w:bookmarkEnd w:id="1893"/>
            <w:bookmarkEnd w:id="189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5A3D2A0" w14:textId="77777777" w:rsidR="00396777" w:rsidRDefault="00226D9D">
            <w:pPr>
              <w:widowControl/>
              <w:jc w:val="center"/>
              <w:textAlignment w:val="center"/>
              <w:outlineLvl w:val="0"/>
              <w:rPr>
                <w:rFonts w:ascii="仿宋" w:eastAsia="仿宋" w:hAnsi="仿宋" w:cs="仿宋"/>
                <w:sz w:val="18"/>
                <w:szCs w:val="18"/>
              </w:rPr>
            </w:pPr>
            <w:bookmarkStart w:id="1895" w:name="_Toc7380"/>
            <w:bookmarkStart w:id="1896" w:name="_Toc10555"/>
            <w:r>
              <w:rPr>
                <w:rFonts w:ascii="仿宋" w:eastAsia="仿宋" w:hAnsi="仿宋" w:cs="仿宋" w:hint="eastAsia"/>
                <w:kern w:val="0"/>
                <w:sz w:val="18"/>
                <w:szCs w:val="18"/>
                <w:lang w:bidi="ar"/>
              </w:rPr>
              <w:t>收费管理</w:t>
            </w:r>
            <w:bookmarkEnd w:id="1895"/>
            <w:bookmarkEnd w:id="1896"/>
          </w:p>
        </w:tc>
        <w:tc>
          <w:tcPr>
            <w:tcW w:w="2697" w:type="dxa"/>
            <w:tcBorders>
              <w:top w:val="nil"/>
              <w:left w:val="nil"/>
              <w:bottom w:val="single" w:sz="4" w:space="0" w:color="auto"/>
              <w:right w:val="single" w:sz="4" w:space="0" w:color="auto"/>
            </w:tcBorders>
            <w:shd w:val="clear" w:color="auto" w:fill="auto"/>
            <w:vAlign w:val="center"/>
          </w:tcPr>
          <w:p w14:paraId="38D424EF" w14:textId="77777777" w:rsidR="00396777" w:rsidRDefault="00226D9D">
            <w:pPr>
              <w:widowControl/>
              <w:jc w:val="left"/>
              <w:textAlignment w:val="center"/>
              <w:outlineLvl w:val="0"/>
              <w:rPr>
                <w:rFonts w:ascii="仿宋" w:eastAsia="仿宋" w:hAnsi="仿宋" w:cs="仿宋"/>
                <w:sz w:val="18"/>
                <w:szCs w:val="18"/>
              </w:rPr>
            </w:pPr>
            <w:bookmarkStart w:id="1897" w:name="_Toc20124"/>
            <w:bookmarkStart w:id="1898" w:name="_Toc5167"/>
            <w:r>
              <w:rPr>
                <w:rFonts w:ascii="仿宋" w:eastAsia="仿宋" w:hAnsi="仿宋" w:cs="仿宋" w:hint="eastAsia"/>
                <w:kern w:val="0"/>
                <w:sz w:val="18"/>
                <w:szCs w:val="18"/>
                <w:lang w:bidi="ar"/>
              </w:rPr>
              <w:t>全电发票优化</w:t>
            </w:r>
            <w:bookmarkEnd w:id="1897"/>
            <w:bookmarkEnd w:id="1898"/>
          </w:p>
        </w:tc>
        <w:tc>
          <w:tcPr>
            <w:tcW w:w="8500" w:type="dxa"/>
            <w:tcBorders>
              <w:top w:val="nil"/>
              <w:left w:val="nil"/>
              <w:bottom w:val="single" w:sz="4" w:space="0" w:color="auto"/>
              <w:right w:val="single" w:sz="4" w:space="0" w:color="auto"/>
            </w:tcBorders>
            <w:shd w:val="clear" w:color="auto" w:fill="auto"/>
            <w:vAlign w:val="center"/>
          </w:tcPr>
          <w:p w14:paraId="3D99B260" w14:textId="77777777" w:rsidR="00396777" w:rsidRDefault="00226D9D">
            <w:pPr>
              <w:widowControl/>
              <w:jc w:val="left"/>
              <w:textAlignment w:val="center"/>
              <w:outlineLvl w:val="0"/>
              <w:rPr>
                <w:rFonts w:ascii="仿宋" w:eastAsia="仿宋" w:hAnsi="仿宋" w:cs="仿宋"/>
                <w:sz w:val="18"/>
                <w:szCs w:val="18"/>
              </w:rPr>
            </w:pPr>
            <w:bookmarkStart w:id="1899" w:name="_Toc25121"/>
            <w:bookmarkStart w:id="1900" w:name="_Toc16251"/>
            <w:r>
              <w:rPr>
                <w:rFonts w:ascii="仿宋" w:eastAsia="仿宋" w:hAnsi="仿宋" w:cs="仿宋" w:hint="eastAsia"/>
                <w:kern w:val="0"/>
                <w:sz w:val="18"/>
                <w:szCs w:val="18"/>
                <w:lang w:bidi="ar"/>
              </w:rPr>
              <w:t>（4）接口包新增下载全电发票接口：微信公众号接口包新增发票下载接口；客户点击短链接，通过对外服务配置，调用下载接口，验证格式，验证短链接是否存在，验证有效期等，内网下载pdf发票，通过接口返回对外服务，客户通过外网下载到发票；</w:t>
            </w:r>
            <w:bookmarkEnd w:id="1899"/>
            <w:bookmarkEnd w:id="1900"/>
          </w:p>
        </w:tc>
        <w:tc>
          <w:tcPr>
            <w:tcW w:w="688" w:type="dxa"/>
            <w:tcBorders>
              <w:top w:val="nil"/>
              <w:left w:val="nil"/>
              <w:bottom w:val="single" w:sz="4" w:space="0" w:color="auto"/>
              <w:right w:val="single" w:sz="4" w:space="0" w:color="auto"/>
            </w:tcBorders>
            <w:shd w:val="clear" w:color="auto" w:fill="auto"/>
            <w:vAlign w:val="center"/>
          </w:tcPr>
          <w:p w14:paraId="4C5CE6A3" w14:textId="77777777" w:rsidR="00396777" w:rsidRDefault="00226D9D">
            <w:pPr>
              <w:widowControl/>
              <w:jc w:val="left"/>
              <w:textAlignment w:val="center"/>
              <w:outlineLvl w:val="0"/>
              <w:rPr>
                <w:rFonts w:ascii="仿宋" w:eastAsia="仿宋" w:hAnsi="仿宋" w:cs="仿宋"/>
                <w:sz w:val="18"/>
                <w:szCs w:val="18"/>
              </w:rPr>
            </w:pPr>
            <w:bookmarkStart w:id="1901" w:name="_Toc24168"/>
            <w:bookmarkStart w:id="1902" w:name="_Toc12489"/>
            <w:r>
              <w:rPr>
                <w:rFonts w:ascii="仿宋" w:eastAsia="仿宋" w:hAnsi="仿宋" w:cs="仿宋" w:hint="eastAsia"/>
                <w:kern w:val="0"/>
                <w:sz w:val="18"/>
                <w:szCs w:val="18"/>
                <w:lang w:bidi="ar"/>
              </w:rPr>
              <w:t>人·日</w:t>
            </w:r>
            <w:bookmarkEnd w:id="1901"/>
            <w:bookmarkEnd w:id="1902"/>
          </w:p>
        </w:tc>
        <w:tc>
          <w:tcPr>
            <w:tcW w:w="825" w:type="dxa"/>
            <w:tcBorders>
              <w:top w:val="nil"/>
              <w:left w:val="nil"/>
              <w:bottom w:val="single" w:sz="4" w:space="0" w:color="auto"/>
              <w:right w:val="single" w:sz="4" w:space="0" w:color="auto"/>
            </w:tcBorders>
            <w:shd w:val="clear" w:color="auto" w:fill="auto"/>
            <w:vAlign w:val="center"/>
          </w:tcPr>
          <w:p w14:paraId="2308EC49" w14:textId="77777777" w:rsidR="00396777" w:rsidRDefault="00226D9D">
            <w:pPr>
              <w:widowControl/>
              <w:jc w:val="center"/>
              <w:textAlignment w:val="center"/>
              <w:outlineLvl w:val="0"/>
              <w:rPr>
                <w:rFonts w:ascii="仿宋" w:eastAsia="仿宋" w:hAnsi="仿宋" w:cs="仿宋"/>
                <w:sz w:val="18"/>
                <w:szCs w:val="18"/>
              </w:rPr>
            </w:pPr>
            <w:bookmarkStart w:id="1903" w:name="_Toc28863"/>
            <w:bookmarkStart w:id="1904" w:name="_Toc7226"/>
            <w:r>
              <w:rPr>
                <w:rFonts w:ascii="仿宋" w:eastAsia="仿宋" w:hAnsi="仿宋" w:cs="仿宋" w:hint="eastAsia"/>
                <w:kern w:val="0"/>
                <w:sz w:val="18"/>
                <w:szCs w:val="18"/>
                <w:lang w:bidi="ar"/>
              </w:rPr>
              <w:t>4</w:t>
            </w:r>
            <w:bookmarkEnd w:id="1903"/>
            <w:bookmarkEnd w:id="190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85D63A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1C564F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CD080C1"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7C7AD84" w14:textId="77777777" w:rsidR="00396777" w:rsidRDefault="00226D9D">
            <w:pPr>
              <w:widowControl/>
              <w:jc w:val="center"/>
              <w:textAlignment w:val="center"/>
              <w:outlineLvl w:val="0"/>
              <w:rPr>
                <w:rFonts w:ascii="仿宋" w:eastAsia="仿宋" w:hAnsi="仿宋" w:cs="仿宋"/>
                <w:sz w:val="18"/>
                <w:szCs w:val="18"/>
              </w:rPr>
            </w:pPr>
            <w:bookmarkStart w:id="1905" w:name="_Toc24874"/>
            <w:bookmarkStart w:id="1906" w:name="_Toc4357"/>
            <w:r>
              <w:rPr>
                <w:rFonts w:ascii="仿宋" w:eastAsia="仿宋" w:hAnsi="仿宋" w:cs="仿宋" w:hint="eastAsia"/>
                <w:kern w:val="0"/>
                <w:sz w:val="18"/>
                <w:szCs w:val="18"/>
                <w:lang w:bidi="ar"/>
              </w:rPr>
              <w:t>3.101</w:t>
            </w:r>
            <w:bookmarkEnd w:id="1905"/>
            <w:bookmarkEnd w:id="1906"/>
          </w:p>
        </w:tc>
        <w:tc>
          <w:tcPr>
            <w:tcW w:w="1099" w:type="dxa"/>
            <w:tcBorders>
              <w:top w:val="nil"/>
              <w:left w:val="nil"/>
              <w:bottom w:val="single" w:sz="4" w:space="0" w:color="auto"/>
              <w:right w:val="single" w:sz="4" w:space="0" w:color="auto"/>
            </w:tcBorders>
            <w:shd w:val="clear" w:color="auto" w:fill="auto"/>
            <w:vAlign w:val="center"/>
          </w:tcPr>
          <w:p w14:paraId="52587FF6" w14:textId="77777777" w:rsidR="00396777" w:rsidRDefault="00226D9D">
            <w:pPr>
              <w:widowControl/>
              <w:jc w:val="center"/>
              <w:textAlignment w:val="center"/>
              <w:outlineLvl w:val="0"/>
              <w:rPr>
                <w:rFonts w:ascii="仿宋" w:eastAsia="仿宋" w:hAnsi="仿宋" w:cs="仿宋"/>
                <w:sz w:val="18"/>
                <w:szCs w:val="18"/>
              </w:rPr>
            </w:pPr>
            <w:bookmarkStart w:id="1907" w:name="_Toc8903"/>
            <w:bookmarkStart w:id="1908" w:name="_Toc28094"/>
            <w:r>
              <w:rPr>
                <w:rFonts w:ascii="仿宋" w:eastAsia="仿宋" w:hAnsi="仿宋" w:cs="仿宋" w:hint="eastAsia"/>
                <w:kern w:val="0"/>
                <w:sz w:val="18"/>
                <w:szCs w:val="18"/>
                <w:lang w:bidi="ar"/>
              </w:rPr>
              <w:t>收费管理</w:t>
            </w:r>
            <w:bookmarkEnd w:id="1907"/>
            <w:bookmarkEnd w:id="1908"/>
          </w:p>
        </w:tc>
        <w:tc>
          <w:tcPr>
            <w:tcW w:w="2697" w:type="dxa"/>
            <w:tcBorders>
              <w:top w:val="nil"/>
              <w:left w:val="nil"/>
              <w:bottom w:val="single" w:sz="4" w:space="0" w:color="auto"/>
              <w:right w:val="single" w:sz="4" w:space="0" w:color="auto"/>
            </w:tcBorders>
            <w:shd w:val="clear" w:color="auto" w:fill="auto"/>
            <w:vAlign w:val="center"/>
          </w:tcPr>
          <w:p w14:paraId="2831E67F" w14:textId="77777777" w:rsidR="00396777" w:rsidRDefault="00226D9D">
            <w:pPr>
              <w:widowControl/>
              <w:jc w:val="left"/>
              <w:textAlignment w:val="center"/>
              <w:outlineLvl w:val="0"/>
              <w:rPr>
                <w:rFonts w:ascii="仿宋" w:eastAsia="仿宋" w:hAnsi="仿宋" w:cs="仿宋"/>
                <w:sz w:val="18"/>
                <w:szCs w:val="18"/>
              </w:rPr>
            </w:pPr>
            <w:bookmarkStart w:id="1909" w:name="_Toc18884"/>
            <w:bookmarkStart w:id="1910" w:name="_Toc17658"/>
            <w:r>
              <w:rPr>
                <w:rFonts w:ascii="仿宋" w:eastAsia="仿宋" w:hAnsi="仿宋" w:cs="仿宋" w:hint="eastAsia"/>
                <w:kern w:val="0"/>
                <w:sz w:val="18"/>
                <w:szCs w:val="18"/>
                <w:lang w:bidi="ar"/>
              </w:rPr>
              <w:t>全电发票优化</w:t>
            </w:r>
            <w:bookmarkEnd w:id="1909"/>
            <w:bookmarkEnd w:id="1910"/>
          </w:p>
        </w:tc>
        <w:tc>
          <w:tcPr>
            <w:tcW w:w="8500" w:type="dxa"/>
            <w:tcBorders>
              <w:top w:val="nil"/>
              <w:left w:val="nil"/>
              <w:bottom w:val="single" w:sz="4" w:space="0" w:color="auto"/>
              <w:right w:val="single" w:sz="4" w:space="0" w:color="auto"/>
            </w:tcBorders>
            <w:shd w:val="clear" w:color="auto" w:fill="auto"/>
            <w:vAlign w:val="center"/>
          </w:tcPr>
          <w:p w14:paraId="1D645FB8" w14:textId="77777777" w:rsidR="00396777" w:rsidRDefault="00226D9D">
            <w:pPr>
              <w:widowControl/>
              <w:jc w:val="left"/>
              <w:textAlignment w:val="center"/>
              <w:outlineLvl w:val="0"/>
              <w:rPr>
                <w:rFonts w:ascii="仿宋" w:eastAsia="仿宋" w:hAnsi="仿宋" w:cs="仿宋"/>
                <w:sz w:val="18"/>
                <w:szCs w:val="18"/>
              </w:rPr>
            </w:pPr>
            <w:bookmarkStart w:id="1911" w:name="_Toc25598"/>
            <w:bookmarkStart w:id="1912" w:name="_Toc23038"/>
            <w:r>
              <w:rPr>
                <w:rFonts w:ascii="仿宋" w:eastAsia="仿宋" w:hAnsi="仿宋" w:cs="仿宋" w:hint="eastAsia"/>
                <w:kern w:val="0"/>
                <w:sz w:val="18"/>
                <w:szCs w:val="18"/>
                <w:lang w:bidi="ar"/>
              </w:rPr>
              <w:t>（5）长链接转短链接设计开发：研究、参考其他应用的短地址转换规则；</w:t>
            </w:r>
            <w:bookmarkEnd w:id="1911"/>
            <w:bookmarkEnd w:id="1912"/>
          </w:p>
        </w:tc>
        <w:tc>
          <w:tcPr>
            <w:tcW w:w="688" w:type="dxa"/>
            <w:tcBorders>
              <w:top w:val="nil"/>
              <w:left w:val="nil"/>
              <w:bottom w:val="single" w:sz="4" w:space="0" w:color="auto"/>
              <w:right w:val="single" w:sz="4" w:space="0" w:color="auto"/>
            </w:tcBorders>
            <w:shd w:val="clear" w:color="auto" w:fill="auto"/>
            <w:vAlign w:val="center"/>
          </w:tcPr>
          <w:p w14:paraId="2EB8D78F" w14:textId="77777777" w:rsidR="00396777" w:rsidRDefault="00226D9D">
            <w:pPr>
              <w:widowControl/>
              <w:jc w:val="left"/>
              <w:textAlignment w:val="center"/>
              <w:outlineLvl w:val="0"/>
              <w:rPr>
                <w:rFonts w:ascii="仿宋" w:eastAsia="仿宋" w:hAnsi="仿宋" w:cs="仿宋"/>
                <w:sz w:val="18"/>
                <w:szCs w:val="18"/>
              </w:rPr>
            </w:pPr>
            <w:bookmarkStart w:id="1913" w:name="_Toc12206"/>
            <w:bookmarkStart w:id="1914" w:name="_Toc7501"/>
            <w:r>
              <w:rPr>
                <w:rFonts w:ascii="仿宋" w:eastAsia="仿宋" w:hAnsi="仿宋" w:cs="仿宋" w:hint="eastAsia"/>
                <w:kern w:val="0"/>
                <w:sz w:val="18"/>
                <w:szCs w:val="18"/>
                <w:lang w:bidi="ar"/>
              </w:rPr>
              <w:t>人·日</w:t>
            </w:r>
            <w:bookmarkEnd w:id="1913"/>
            <w:bookmarkEnd w:id="1914"/>
          </w:p>
        </w:tc>
        <w:tc>
          <w:tcPr>
            <w:tcW w:w="825" w:type="dxa"/>
            <w:tcBorders>
              <w:top w:val="nil"/>
              <w:left w:val="nil"/>
              <w:bottom w:val="single" w:sz="4" w:space="0" w:color="auto"/>
              <w:right w:val="single" w:sz="4" w:space="0" w:color="auto"/>
            </w:tcBorders>
            <w:shd w:val="clear" w:color="auto" w:fill="auto"/>
            <w:vAlign w:val="center"/>
          </w:tcPr>
          <w:p w14:paraId="043247E5" w14:textId="77777777" w:rsidR="00396777" w:rsidRDefault="00226D9D">
            <w:pPr>
              <w:widowControl/>
              <w:jc w:val="center"/>
              <w:textAlignment w:val="center"/>
              <w:outlineLvl w:val="0"/>
              <w:rPr>
                <w:rFonts w:ascii="仿宋" w:eastAsia="仿宋" w:hAnsi="仿宋" w:cs="仿宋"/>
                <w:sz w:val="18"/>
                <w:szCs w:val="18"/>
              </w:rPr>
            </w:pPr>
            <w:bookmarkStart w:id="1915" w:name="_Toc26041"/>
            <w:bookmarkStart w:id="1916" w:name="_Toc26711"/>
            <w:r>
              <w:rPr>
                <w:rFonts w:ascii="仿宋" w:eastAsia="仿宋" w:hAnsi="仿宋" w:cs="仿宋" w:hint="eastAsia"/>
                <w:kern w:val="0"/>
                <w:sz w:val="18"/>
                <w:szCs w:val="18"/>
                <w:lang w:bidi="ar"/>
              </w:rPr>
              <w:t>4</w:t>
            </w:r>
            <w:bookmarkEnd w:id="1915"/>
            <w:bookmarkEnd w:id="191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7FCBF7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64AC0B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9673B9D"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5E83625" w14:textId="77777777" w:rsidR="00396777" w:rsidRDefault="00226D9D">
            <w:pPr>
              <w:widowControl/>
              <w:jc w:val="center"/>
              <w:textAlignment w:val="center"/>
              <w:outlineLvl w:val="0"/>
              <w:rPr>
                <w:rFonts w:ascii="仿宋" w:eastAsia="仿宋" w:hAnsi="仿宋" w:cs="仿宋"/>
                <w:sz w:val="18"/>
                <w:szCs w:val="18"/>
              </w:rPr>
            </w:pPr>
            <w:bookmarkStart w:id="1917" w:name="_Toc32694"/>
            <w:bookmarkStart w:id="1918" w:name="_Toc31813"/>
            <w:r>
              <w:rPr>
                <w:rFonts w:ascii="仿宋" w:eastAsia="仿宋" w:hAnsi="仿宋" w:cs="仿宋" w:hint="eastAsia"/>
                <w:kern w:val="0"/>
                <w:sz w:val="18"/>
                <w:szCs w:val="18"/>
                <w:lang w:bidi="ar"/>
              </w:rPr>
              <w:t>3.102</w:t>
            </w:r>
            <w:bookmarkEnd w:id="1917"/>
            <w:bookmarkEnd w:id="1918"/>
          </w:p>
        </w:tc>
        <w:tc>
          <w:tcPr>
            <w:tcW w:w="1099" w:type="dxa"/>
            <w:tcBorders>
              <w:top w:val="nil"/>
              <w:left w:val="nil"/>
              <w:bottom w:val="single" w:sz="4" w:space="0" w:color="auto"/>
              <w:right w:val="single" w:sz="4" w:space="0" w:color="auto"/>
            </w:tcBorders>
            <w:shd w:val="clear" w:color="auto" w:fill="auto"/>
            <w:vAlign w:val="center"/>
          </w:tcPr>
          <w:p w14:paraId="2871EE9A" w14:textId="77777777" w:rsidR="00396777" w:rsidRDefault="00226D9D">
            <w:pPr>
              <w:widowControl/>
              <w:jc w:val="center"/>
              <w:textAlignment w:val="center"/>
              <w:outlineLvl w:val="0"/>
              <w:rPr>
                <w:rFonts w:ascii="仿宋" w:eastAsia="仿宋" w:hAnsi="仿宋" w:cs="仿宋"/>
                <w:sz w:val="18"/>
                <w:szCs w:val="18"/>
              </w:rPr>
            </w:pPr>
            <w:bookmarkStart w:id="1919" w:name="_Toc10003"/>
            <w:bookmarkStart w:id="1920" w:name="_Toc8806"/>
            <w:r>
              <w:rPr>
                <w:rFonts w:ascii="仿宋" w:eastAsia="仿宋" w:hAnsi="仿宋" w:cs="仿宋" w:hint="eastAsia"/>
                <w:kern w:val="0"/>
                <w:sz w:val="18"/>
                <w:szCs w:val="18"/>
                <w:lang w:bidi="ar"/>
              </w:rPr>
              <w:t>收费管理</w:t>
            </w:r>
            <w:bookmarkEnd w:id="1919"/>
            <w:bookmarkEnd w:id="1920"/>
          </w:p>
        </w:tc>
        <w:tc>
          <w:tcPr>
            <w:tcW w:w="2697" w:type="dxa"/>
            <w:tcBorders>
              <w:top w:val="nil"/>
              <w:left w:val="nil"/>
              <w:bottom w:val="single" w:sz="4" w:space="0" w:color="auto"/>
              <w:right w:val="single" w:sz="4" w:space="0" w:color="auto"/>
            </w:tcBorders>
            <w:shd w:val="clear" w:color="auto" w:fill="auto"/>
            <w:vAlign w:val="center"/>
          </w:tcPr>
          <w:p w14:paraId="35DB5686" w14:textId="77777777" w:rsidR="00396777" w:rsidRDefault="00226D9D">
            <w:pPr>
              <w:widowControl/>
              <w:jc w:val="left"/>
              <w:textAlignment w:val="center"/>
              <w:outlineLvl w:val="0"/>
              <w:rPr>
                <w:rFonts w:ascii="仿宋" w:eastAsia="仿宋" w:hAnsi="仿宋" w:cs="仿宋"/>
                <w:sz w:val="18"/>
                <w:szCs w:val="18"/>
              </w:rPr>
            </w:pPr>
            <w:bookmarkStart w:id="1921" w:name="_Toc5104"/>
            <w:bookmarkStart w:id="1922" w:name="_Toc13406"/>
            <w:r>
              <w:rPr>
                <w:rFonts w:ascii="仿宋" w:eastAsia="仿宋" w:hAnsi="仿宋" w:cs="仿宋" w:hint="eastAsia"/>
                <w:kern w:val="0"/>
                <w:sz w:val="18"/>
                <w:szCs w:val="18"/>
                <w:lang w:bidi="ar"/>
              </w:rPr>
              <w:t>全电发票优化</w:t>
            </w:r>
            <w:bookmarkEnd w:id="1921"/>
            <w:bookmarkEnd w:id="1922"/>
          </w:p>
        </w:tc>
        <w:tc>
          <w:tcPr>
            <w:tcW w:w="8500" w:type="dxa"/>
            <w:tcBorders>
              <w:top w:val="nil"/>
              <w:left w:val="nil"/>
              <w:bottom w:val="single" w:sz="4" w:space="0" w:color="auto"/>
              <w:right w:val="single" w:sz="4" w:space="0" w:color="auto"/>
            </w:tcBorders>
            <w:shd w:val="clear" w:color="auto" w:fill="auto"/>
            <w:vAlign w:val="center"/>
          </w:tcPr>
          <w:p w14:paraId="3A931E95" w14:textId="77777777" w:rsidR="00396777" w:rsidRDefault="00226D9D">
            <w:pPr>
              <w:widowControl/>
              <w:jc w:val="left"/>
              <w:textAlignment w:val="center"/>
              <w:outlineLvl w:val="0"/>
              <w:rPr>
                <w:rFonts w:ascii="仿宋" w:eastAsia="仿宋" w:hAnsi="仿宋" w:cs="仿宋"/>
                <w:sz w:val="18"/>
                <w:szCs w:val="18"/>
              </w:rPr>
            </w:pPr>
            <w:bookmarkStart w:id="1923" w:name="_Toc7086"/>
            <w:bookmarkStart w:id="1924" w:name="_Toc19599"/>
            <w:r>
              <w:rPr>
                <w:rFonts w:ascii="仿宋" w:eastAsia="仿宋" w:hAnsi="仿宋" w:cs="仿宋" w:hint="eastAsia"/>
                <w:kern w:val="0"/>
                <w:sz w:val="18"/>
                <w:szCs w:val="18"/>
                <w:lang w:bidi="ar"/>
              </w:rPr>
              <w:t>（6）链接有效期等附加设计；</w:t>
            </w:r>
            <w:bookmarkEnd w:id="1923"/>
            <w:bookmarkEnd w:id="1924"/>
          </w:p>
        </w:tc>
        <w:tc>
          <w:tcPr>
            <w:tcW w:w="688" w:type="dxa"/>
            <w:tcBorders>
              <w:top w:val="nil"/>
              <w:left w:val="nil"/>
              <w:bottom w:val="single" w:sz="4" w:space="0" w:color="auto"/>
              <w:right w:val="single" w:sz="4" w:space="0" w:color="auto"/>
            </w:tcBorders>
            <w:shd w:val="clear" w:color="auto" w:fill="auto"/>
            <w:vAlign w:val="center"/>
          </w:tcPr>
          <w:p w14:paraId="3909140B" w14:textId="77777777" w:rsidR="00396777" w:rsidRDefault="00226D9D">
            <w:pPr>
              <w:widowControl/>
              <w:jc w:val="left"/>
              <w:textAlignment w:val="center"/>
              <w:outlineLvl w:val="0"/>
              <w:rPr>
                <w:rFonts w:ascii="仿宋" w:eastAsia="仿宋" w:hAnsi="仿宋" w:cs="仿宋"/>
                <w:sz w:val="18"/>
                <w:szCs w:val="18"/>
              </w:rPr>
            </w:pPr>
            <w:bookmarkStart w:id="1925" w:name="_Toc29671"/>
            <w:bookmarkStart w:id="1926" w:name="_Toc19887"/>
            <w:r>
              <w:rPr>
                <w:rFonts w:ascii="仿宋" w:eastAsia="仿宋" w:hAnsi="仿宋" w:cs="仿宋" w:hint="eastAsia"/>
                <w:kern w:val="0"/>
                <w:sz w:val="18"/>
                <w:szCs w:val="18"/>
                <w:lang w:bidi="ar"/>
              </w:rPr>
              <w:t>人·日</w:t>
            </w:r>
            <w:bookmarkEnd w:id="1925"/>
            <w:bookmarkEnd w:id="1926"/>
          </w:p>
        </w:tc>
        <w:tc>
          <w:tcPr>
            <w:tcW w:w="825" w:type="dxa"/>
            <w:tcBorders>
              <w:top w:val="nil"/>
              <w:left w:val="nil"/>
              <w:bottom w:val="single" w:sz="4" w:space="0" w:color="auto"/>
              <w:right w:val="single" w:sz="4" w:space="0" w:color="auto"/>
            </w:tcBorders>
            <w:shd w:val="clear" w:color="auto" w:fill="auto"/>
            <w:vAlign w:val="center"/>
          </w:tcPr>
          <w:p w14:paraId="2C52C2A3" w14:textId="77777777" w:rsidR="00396777" w:rsidRDefault="00226D9D">
            <w:pPr>
              <w:widowControl/>
              <w:jc w:val="center"/>
              <w:textAlignment w:val="center"/>
              <w:outlineLvl w:val="0"/>
              <w:rPr>
                <w:rFonts w:ascii="仿宋" w:eastAsia="仿宋" w:hAnsi="仿宋" w:cs="仿宋"/>
                <w:sz w:val="18"/>
                <w:szCs w:val="18"/>
              </w:rPr>
            </w:pPr>
            <w:bookmarkStart w:id="1927" w:name="_Toc19856"/>
            <w:bookmarkStart w:id="1928" w:name="_Toc21026"/>
            <w:r>
              <w:rPr>
                <w:rFonts w:ascii="仿宋" w:eastAsia="仿宋" w:hAnsi="仿宋" w:cs="仿宋" w:hint="eastAsia"/>
                <w:kern w:val="0"/>
                <w:sz w:val="18"/>
                <w:szCs w:val="18"/>
                <w:lang w:bidi="ar"/>
              </w:rPr>
              <w:t>1</w:t>
            </w:r>
            <w:bookmarkEnd w:id="1927"/>
            <w:bookmarkEnd w:id="192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E01BC7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3A8AFA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DCB1080"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2866B461" w14:textId="77777777" w:rsidR="00396777" w:rsidRDefault="00226D9D">
            <w:pPr>
              <w:widowControl/>
              <w:jc w:val="center"/>
              <w:textAlignment w:val="center"/>
              <w:outlineLvl w:val="0"/>
              <w:rPr>
                <w:rFonts w:ascii="仿宋" w:eastAsia="仿宋" w:hAnsi="仿宋" w:cs="仿宋"/>
                <w:sz w:val="18"/>
                <w:szCs w:val="18"/>
              </w:rPr>
            </w:pPr>
            <w:bookmarkStart w:id="1929" w:name="_Toc18317"/>
            <w:bookmarkStart w:id="1930" w:name="_Toc16002"/>
            <w:r>
              <w:rPr>
                <w:rFonts w:ascii="仿宋" w:eastAsia="仿宋" w:hAnsi="仿宋" w:cs="仿宋" w:hint="eastAsia"/>
                <w:kern w:val="0"/>
                <w:sz w:val="18"/>
                <w:szCs w:val="18"/>
                <w:lang w:bidi="ar"/>
              </w:rPr>
              <w:t>3.103</w:t>
            </w:r>
            <w:bookmarkEnd w:id="1929"/>
            <w:bookmarkEnd w:id="1930"/>
          </w:p>
        </w:tc>
        <w:tc>
          <w:tcPr>
            <w:tcW w:w="1099" w:type="dxa"/>
            <w:tcBorders>
              <w:top w:val="nil"/>
              <w:left w:val="nil"/>
              <w:bottom w:val="single" w:sz="4" w:space="0" w:color="auto"/>
              <w:right w:val="single" w:sz="4" w:space="0" w:color="auto"/>
            </w:tcBorders>
            <w:shd w:val="clear" w:color="auto" w:fill="auto"/>
            <w:vAlign w:val="center"/>
          </w:tcPr>
          <w:p w14:paraId="0722A583" w14:textId="77777777" w:rsidR="00396777" w:rsidRDefault="00226D9D">
            <w:pPr>
              <w:widowControl/>
              <w:jc w:val="center"/>
              <w:textAlignment w:val="center"/>
              <w:outlineLvl w:val="0"/>
              <w:rPr>
                <w:rFonts w:ascii="仿宋" w:eastAsia="仿宋" w:hAnsi="仿宋" w:cs="仿宋"/>
                <w:sz w:val="18"/>
                <w:szCs w:val="18"/>
              </w:rPr>
            </w:pPr>
            <w:bookmarkStart w:id="1931" w:name="_Toc31454"/>
            <w:bookmarkStart w:id="1932" w:name="_Toc6314"/>
            <w:r>
              <w:rPr>
                <w:rFonts w:ascii="仿宋" w:eastAsia="仿宋" w:hAnsi="仿宋" w:cs="仿宋" w:hint="eastAsia"/>
                <w:kern w:val="0"/>
                <w:sz w:val="18"/>
                <w:szCs w:val="18"/>
                <w:lang w:bidi="ar"/>
              </w:rPr>
              <w:t>收费管理</w:t>
            </w:r>
            <w:bookmarkEnd w:id="1931"/>
            <w:bookmarkEnd w:id="1932"/>
          </w:p>
        </w:tc>
        <w:tc>
          <w:tcPr>
            <w:tcW w:w="2697" w:type="dxa"/>
            <w:tcBorders>
              <w:top w:val="nil"/>
              <w:left w:val="nil"/>
              <w:bottom w:val="single" w:sz="4" w:space="0" w:color="auto"/>
              <w:right w:val="single" w:sz="4" w:space="0" w:color="auto"/>
            </w:tcBorders>
            <w:shd w:val="clear" w:color="auto" w:fill="auto"/>
            <w:vAlign w:val="center"/>
          </w:tcPr>
          <w:p w14:paraId="573455E0" w14:textId="77777777" w:rsidR="00396777" w:rsidRDefault="00226D9D">
            <w:pPr>
              <w:widowControl/>
              <w:jc w:val="left"/>
              <w:textAlignment w:val="center"/>
              <w:outlineLvl w:val="0"/>
              <w:rPr>
                <w:rFonts w:ascii="仿宋" w:eastAsia="仿宋" w:hAnsi="仿宋" w:cs="仿宋"/>
                <w:sz w:val="18"/>
                <w:szCs w:val="18"/>
              </w:rPr>
            </w:pPr>
            <w:bookmarkStart w:id="1933" w:name="_Toc6785"/>
            <w:bookmarkStart w:id="1934" w:name="_Toc18188"/>
            <w:r>
              <w:rPr>
                <w:rFonts w:ascii="仿宋" w:eastAsia="仿宋" w:hAnsi="仿宋" w:cs="仿宋" w:hint="eastAsia"/>
                <w:kern w:val="0"/>
                <w:sz w:val="18"/>
                <w:szCs w:val="18"/>
                <w:lang w:bidi="ar"/>
              </w:rPr>
              <w:t>全电发票优化</w:t>
            </w:r>
            <w:bookmarkEnd w:id="1933"/>
            <w:bookmarkEnd w:id="1934"/>
          </w:p>
        </w:tc>
        <w:tc>
          <w:tcPr>
            <w:tcW w:w="8500" w:type="dxa"/>
            <w:tcBorders>
              <w:top w:val="nil"/>
              <w:left w:val="nil"/>
              <w:bottom w:val="single" w:sz="4" w:space="0" w:color="auto"/>
              <w:right w:val="single" w:sz="4" w:space="0" w:color="auto"/>
            </w:tcBorders>
            <w:shd w:val="clear" w:color="auto" w:fill="auto"/>
            <w:vAlign w:val="center"/>
          </w:tcPr>
          <w:p w14:paraId="0DCF5090" w14:textId="77777777" w:rsidR="00396777" w:rsidRDefault="00226D9D">
            <w:pPr>
              <w:widowControl/>
              <w:jc w:val="left"/>
              <w:textAlignment w:val="center"/>
              <w:outlineLvl w:val="0"/>
              <w:rPr>
                <w:rFonts w:ascii="仿宋" w:eastAsia="仿宋" w:hAnsi="仿宋" w:cs="仿宋"/>
                <w:sz w:val="18"/>
                <w:szCs w:val="18"/>
              </w:rPr>
            </w:pPr>
            <w:bookmarkStart w:id="1935" w:name="_Toc30342"/>
            <w:bookmarkStart w:id="1936" w:name="_Toc11948"/>
            <w:r>
              <w:rPr>
                <w:rFonts w:ascii="仿宋" w:eastAsia="仿宋" w:hAnsi="仿宋" w:cs="仿宋" w:hint="eastAsia"/>
                <w:kern w:val="0"/>
                <w:sz w:val="18"/>
                <w:szCs w:val="18"/>
                <w:lang w:bidi="ar"/>
              </w:rPr>
              <w:t>（7）接口功能调试：1）PC端全电发票开具发送功能测试，包括数字化电子发票开具、数字化电子红字确认单申请、数字化电子红字确认单下载、数字化电子红字确认单撤销、数字化电子红字确认单确认；2）短信发送发票地址，点击链接下载发票；3）微信生活缴费、支付宝生活缴费、微信公众号缴费后自动开具发票，下载发票；4）邮件全电发票下载；</w:t>
            </w:r>
            <w:bookmarkEnd w:id="1935"/>
            <w:bookmarkEnd w:id="1936"/>
          </w:p>
        </w:tc>
        <w:tc>
          <w:tcPr>
            <w:tcW w:w="688" w:type="dxa"/>
            <w:tcBorders>
              <w:top w:val="nil"/>
              <w:left w:val="nil"/>
              <w:bottom w:val="single" w:sz="4" w:space="0" w:color="auto"/>
              <w:right w:val="single" w:sz="4" w:space="0" w:color="auto"/>
            </w:tcBorders>
            <w:shd w:val="clear" w:color="auto" w:fill="auto"/>
            <w:vAlign w:val="center"/>
          </w:tcPr>
          <w:p w14:paraId="65526426" w14:textId="77777777" w:rsidR="00396777" w:rsidRDefault="00226D9D">
            <w:pPr>
              <w:widowControl/>
              <w:jc w:val="left"/>
              <w:textAlignment w:val="center"/>
              <w:outlineLvl w:val="0"/>
              <w:rPr>
                <w:rFonts w:ascii="仿宋" w:eastAsia="仿宋" w:hAnsi="仿宋" w:cs="仿宋"/>
                <w:sz w:val="18"/>
                <w:szCs w:val="18"/>
              </w:rPr>
            </w:pPr>
            <w:bookmarkStart w:id="1937" w:name="_Toc15004"/>
            <w:bookmarkStart w:id="1938" w:name="_Toc9643"/>
            <w:r>
              <w:rPr>
                <w:rFonts w:ascii="仿宋" w:eastAsia="仿宋" w:hAnsi="仿宋" w:cs="仿宋" w:hint="eastAsia"/>
                <w:kern w:val="0"/>
                <w:sz w:val="18"/>
                <w:szCs w:val="18"/>
                <w:lang w:bidi="ar"/>
              </w:rPr>
              <w:t>人·日</w:t>
            </w:r>
            <w:bookmarkEnd w:id="1937"/>
            <w:bookmarkEnd w:id="1938"/>
          </w:p>
        </w:tc>
        <w:tc>
          <w:tcPr>
            <w:tcW w:w="825" w:type="dxa"/>
            <w:tcBorders>
              <w:top w:val="nil"/>
              <w:left w:val="nil"/>
              <w:bottom w:val="single" w:sz="4" w:space="0" w:color="auto"/>
              <w:right w:val="single" w:sz="4" w:space="0" w:color="auto"/>
            </w:tcBorders>
            <w:shd w:val="clear" w:color="auto" w:fill="auto"/>
            <w:vAlign w:val="center"/>
          </w:tcPr>
          <w:p w14:paraId="24D8FCB8" w14:textId="77777777" w:rsidR="00396777" w:rsidRDefault="00226D9D">
            <w:pPr>
              <w:widowControl/>
              <w:jc w:val="center"/>
              <w:textAlignment w:val="center"/>
              <w:outlineLvl w:val="0"/>
              <w:rPr>
                <w:rFonts w:ascii="仿宋" w:eastAsia="仿宋" w:hAnsi="仿宋" w:cs="仿宋"/>
                <w:sz w:val="18"/>
                <w:szCs w:val="18"/>
              </w:rPr>
            </w:pPr>
            <w:bookmarkStart w:id="1939" w:name="_Toc2836"/>
            <w:bookmarkStart w:id="1940" w:name="_Toc18636"/>
            <w:r>
              <w:rPr>
                <w:rFonts w:ascii="仿宋" w:eastAsia="仿宋" w:hAnsi="仿宋" w:cs="仿宋" w:hint="eastAsia"/>
                <w:kern w:val="0"/>
                <w:sz w:val="18"/>
                <w:szCs w:val="18"/>
                <w:lang w:bidi="ar"/>
              </w:rPr>
              <w:t>3</w:t>
            </w:r>
            <w:bookmarkEnd w:id="1939"/>
            <w:bookmarkEnd w:id="194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363DC7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90C740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A3AD10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244B293" w14:textId="77777777" w:rsidR="00396777" w:rsidRDefault="00226D9D">
            <w:pPr>
              <w:widowControl/>
              <w:jc w:val="center"/>
              <w:textAlignment w:val="center"/>
              <w:outlineLvl w:val="0"/>
              <w:rPr>
                <w:rFonts w:ascii="仿宋" w:eastAsia="仿宋" w:hAnsi="仿宋" w:cs="仿宋"/>
                <w:sz w:val="18"/>
                <w:szCs w:val="18"/>
              </w:rPr>
            </w:pPr>
            <w:bookmarkStart w:id="1941" w:name="_Toc22849"/>
            <w:bookmarkStart w:id="1942" w:name="_Toc12800"/>
            <w:r>
              <w:rPr>
                <w:rFonts w:ascii="仿宋" w:eastAsia="仿宋" w:hAnsi="仿宋" w:cs="仿宋" w:hint="eastAsia"/>
                <w:kern w:val="0"/>
                <w:sz w:val="18"/>
                <w:szCs w:val="18"/>
                <w:lang w:bidi="ar"/>
              </w:rPr>
              <w:t>3.104</w:t>
            </w:r>
            <w:bookmarkEnd w:id="1941"/>
            <w:bookmarkEnd w:id="1942"/>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60839475" w14:textId="77777777" w:rsidR="00396777" w:rsidRDefault="00226D9D">
            <w:pPr>
              <w:widowControl/>
              <w:jc w:val="center"/>
              <w:textAlignment w:val="center"/>
              <w:outlineLvl w:val="0"/>
              <w:rPr>
                <w:rFonts w:ascii="仿宋" w:eastAsia="仿宋" w:hAnsi="仿宋" w:cs="仿宋"/>
                <w:sz w:val="18"/>
                <w:szCs w:val="18"/>
              </w:rPr>
            </w:pPr>
            <w:bookmarkStart w:id="1943" w:name="_Toc15762"/>
            <w:bookmarkStart w:id="1944" w:name="_Toc32210"/>
            <w:r>
              <w:rPr>
                <w:rFonts w:ascii="仿宋" w:eastAsia="仿宋" w:hAnsi="仿宋" w:cs="仿宋" w:hint="eastAsia"/>
                <w:kern w:val="0"/>
                <w:sz w:val="18"/>
                <w:szCs w:val="18"/>
                <w:lang w:bidi="ar"/>
              </w:rPr>
              <w:t>计量资产</w:t>
            </w:r>
            <w:bookmarkEnd w:id="1943"/>
            <w:bookmarkEnd w:id="1944"/>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32E32B4A" w14:textId="77777777" w:rsidR="00396777" w:rsidRDefault="00226D9D">
            <w:pPr>
              <w:widowControl/>
              <w:jc w:val="left"/>
              <w:textAlignment w:val="center"/>
              <w:outlineLvl w:val="0"/>
              <w:rPr>
                <w:rFonts w:ascii="仿宋" w:eastAsia="仿宋" w:hAnsi="仿宋" w:cs="仿宋"/>
                <w:sz w:val="18"/>
                <w:szCs w:val="18"/>
              </w:rPr>
            </w:pPr>
            <w:bookmarkStart w:id="1945" w:name="_Toc14341"/>
            <w:bookmarkStart w:id="1946" w:name="_Toc18050"/>
            <w:r>
              <w:rPr>
                <w:rFonts w:ascii="仿宋" w:eastAsia="仿宋" w:hAnsi="仿宋" w:cs="仿宋" w:hint="eastAsia"/>
                <w:kern w:val="0"/>
                <w:sz w:val="18"/>
                <w:szCs w:val="18"/>
                <w:lang w:bidi="ar"/>
              </w:rPr>
              <w:t>计量资产模块新增功能</w:t>
            </w:r>
            <w:bookmarkEnd w:id="1945"/>
            <w:bookmarkEnd w:id="1946"/>
          </w:p>
        </w:tc>
        <w:tc>
          <w:tcPr>
            <w:tcW w:w="8500" w:type="dxa"/>
            <w:tcBorders>
              <w:top w:val="nil"/>
              <w:left w:val="nil"/>
              <w:bottom w:val="single" w:sz="4" w:space="0" w:color="auto"/>
              <w:right w:val="single" w:sz="4" w:space="0" w:color="auto"/>
            </w:tcBorders>
            <w:shd w:val="clear" w:color="auto" w:fill="auto"/>
            <w:vAlign w:val="center"/>
          </w:tcPr>
          <w:p w14:paraId="5000871B" w14:textId="77777777" w:rsidR="00396777" w:rsidRDefault="00226D9D">
            <w:pPr>
              <w:widowControl/>
              <w:jc w:val="left"/>
              <w:textAlignment w:val="center"/>
              <w:outlineLvl w:val="0"/>
              <w:rPr>
                <w:rFonts w:ascii="仿宋" w:eastAsia="仿宋" w:hAnsi="仿宋" w:cs="仿宋"/>
                <w:sz w:val="18"/>
                <w:szCs w:val="18"/>
              </w:rPr>
            </w:pPr>
            <w:bookmarkStart w:id="1947" w:name="_Toc17898"/>
            <w:bookmarkStart w:id="1948" w:name="_Toc24750"/>
            <w:r>
              <w:rPr>
                <w:rFonts w:ascii="仿宋" w:eastAsia="仿宋" w:hAnsi="仿宋" w:cs="仿宋" w:hint="eastAsia"/>
                <w:kern w:val="0"/>
                <w:sz w:val="18"/>
                <w:szCs w:val="18"/>
                <w:lang w:bidi="ar"/>
              </w:rPr>
              <w:t>1、新增计量全生命管理报表，统计电表、终端、互感器等各类型计量设备的状态及数量；</w:t>
            </w:r>
            <w:bookmarkEnd w:id="1947"/>
            <w:bookmarkEnd w:id="1948"/>
          </w:p>
        </w:tc>
        <w:tc>
          <w:tcPr>
            <w:tcW w:w="688" w:type="dxa"/>
            <w:tcBorders>
              <w:top w:val="nil"/>
              <w:left w:val="nil"/>
              <w:bottom w:val="single" w:sz="4" w:space="0" w:color="auto"/>
              <w:right w:val="single" w:sz="4" w:space="0" w:color="auto"/>
            </w:tcBorders>
            <w:shd w:val="clear" w:color="auto" w:fill="auto"/>
            <w:vAlign w:val="center"/>
          </w:tcPr>
          <w:p w14:paraId="3F4BECC0" w14:textId="77777777" w:rsidR="00396777" w:rsidRDefault="00226D9D">
            <w:pPr>
              <w:widowControl/>
              <w:jc w:val="left"/>
              <w:textAlignment w:val="center"/>
              <w:outlineLvl w:val="0"/>
              <w:rPr>
                <w:rFonts w:ascii="仿宋" w:eastAsia="仿宋" w:hAnsi="仿宋" w:cs="仿宋"/>
                <w:sz w:val="18"/>
                <w:szCs w:val="18"/>
              </w:rPr>
            </w:pPr>
            <w:bookmarkStart w:id="1949" w:name="_Toc2610"/>
            <w:bookmarkStart w:id="1950" w:name="_Toc2914"/>
            <w:r>
              <w:rPr>
                <w:rFonts w:ascii="仿宋" w:eastAsia="仿宋" w:hAnsi="仿宋" w:cs="仿宋" w:hint="eastAsia"/>
                <w:kern w:val="0"/>
                <w:sz w:val="18"/>
                <w:szCs w:val="18"/>
                <w:lang w:bidi="ar"/>
              </w:rPr>
              <w:t>人·日</w:t>
            </w:r>
            <w:bookmarkEnd w:id="1949"/>
            <w:bookmarkEnd w:id="1950"/>
          </w:p>
        </w:tc>
        <w:tc>
          <w:tcPr>
            <w:tcW w:w="825" w:type="dxa"/>
            <w:tcBorders>
              <w:top w:val="nil"/>
              <w:left w:val="nil"/>
              <w:bottom w:val="single" w:sz="4" w:space="0" w:color="auto"/>
              <w:right w:val="single" w:sz="4" w:space="0" w:color="auto"/>
            </w:tcBorders>
            <w:shd w:val="clear" w:color="auto" w:fill="auto"/>
            <w:vAlign w:val="center"/>
          </w:tcPr>
          <w:p w14:paraId="5EC668B3" w14:textId="77777777" w:rsidR="00396777" w:rsidRDefault="00226D9D">
            <w:pPr>
              <w:widowControl/>
              <w:jc w:val="center"/>
              <w:textAlignment w:val="center"/>
              <w:outlineLvl w:val="0"/>
              <w:rPr>
                <w:rFonts w:ascii="仿宋" w:eastAsia="仿宋" w:hAnsi="仿宋" w:cs="仿宋"/>
                <w:sz w:val="18"/>
                <w:szCs w:val="18"/>
              </w:rPr>
            </w:pPr>
            <w:bookmarkStart w:id="1951" w:name="_Toc611"/>
            <w:bookmarkStart w:id="1952" w:name="_Toc24009"/>
            <w:r>
              <w:rPr>
                <w:rFonts w:ascii="仿宋" w:eastAsia="仿宋" w:hAnsi="仿宋" w:cs="仿宋" w:hint="eastAsia"/>
                <w:kern w:val="0"/>
                <w:sz w:val="18"/>
                <w:szCs w:val="18"/>
                <w:lang w:bidi="ar"/>
              </w:rPr>
              <w:t>2</w:t>
            </w:r>
            <w:bookmarkEnd w:id="1951"/>
            <w:bookmarkEnd w:id="195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CAB8AE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BFC544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9918E8E"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D720F8D" w14:textId="77777777" w:rsidR="00396777" w:rsidRDefault="00226D9D">
            <w:pPr>
              <w:widowControl/>
              <w:jc w:val="center"/>
              <w:textAlignment w:val="center"/>
              <w:outlineLvl w:val="0"/>
              <w:rPr>
                <w:rFonts w:ascii="仿宋" w:eastAsia="仿宋" w:hAnsi="仿宋" w:cs="仿宋"/>
                <w:sz w:val="18"/>
                <w:szCs w:val="18"/>
              </w:rPr>
            </w:pPr>
            <w:bookmarkStart w:id="1953" w:name="_Toc24032"/>
            <w:bookmarkStart w:id="1954" w:name="_Toc29822"/>
            <w:r>
              <w:rPr>
                <w:rFonts w:ascii="仿宋" w:eastAsia="仿宋" w:hAnsi="仿宋" w:cs="仿宋" w:hint="eastAsia"/>
                <w:kern w:val="0"/>
                <w:sz w:val="18"/>
                <w:szCs w:val="18"/>
                <w:lang w:bidi="ar"/>
              </w:rPr>
              <w:t>3.105</w:t>
            </w:r>
            <w:bookmarkEnd w:id="1953"/>
            <w:bookmarkEnd w:id="1954"/>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5BCB6093"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2444C4C4"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7D3D531D" w14:textId="77777777" w:rsidR="00396777" w:rsidRDefault="00226D9D">
            <w:pPr>
              <w:widowControl/>
              <w:jc w:val="left"/>
              <w:textAlignment w:val="center"/>
              <w:outlineLvl w:val="0"/>
              <w:rPr>
                <w:rFonts w:ascii="仿宋" w:eastAsia="仿宋" w:hAnsi="仿宋" w:cs="仿宋"/>
                <w:sz w:val="18"/>
                <w:szCs w:val="18"/>
              </w:rPr>
            </w:pPr>
            <w:bookmarkStart w:id="1955" w:name="_Toc1452"/>
            <w:bookmarkStart w:id="1956" w:name="_Toc13909"/>
            <w:r>
              <w:rPr>
                <w:rFonts w:ascii="仿宋" w:eastAsia="仿宋" w:hAnsi="仿宋" w:cs="仿宋" w:hint="eastAsia"/>
                <w:kern w:val="0"/>
                <w:sz w:val="18"/>
                <w:szCs w:val="18"/>
                <w:lang w:bidi="ar"/>
              </w:rPr>
              <w:t>2、新增故障统计报表，根据设备类型分供应商、分故障原因统计故障单数；</w:t>
            </w:r>
            <w:bookmarkEnd w:id="1955"/>
            <w:bookmarkEnd w:id="1956"/>
          </w:p>
        </w:tc>
        <w:tc>
          <w:tcPr>
            <w:tcW w:w="688" w:type="dxa"/>
            <w:tcBorders>
              <w:top w:val="nil"/>
              <w:left w:val="nil"/>
              <w:bottom w:val="single" w:sz="4" w:space="0" w:color="auto"/>
              <w:right w:val="single" w:sz="4" w:space="0" w:color="auto"/>
            </w:tcBorders>
            <w:shd w:val="clear" w:color="auto" w:fill="auto"/>
            <w:vAlign w:val="center"/>
          </w:tcPr>
          <w:p w14:paraId="34AA7D6A" w14:textId="77777777" w:rsidR="00396777" w:rsidRDefault="00226D9D">
            <w:pPr>
              <w:widowControl/>
              <w:jc w:val="left"/>
              <w:textAlignment w:val="center"/>
              <w:outlineLvl w:val="0"/>
              <w:rPr>
                <w:rFonts w:ascii="仿宋" w:eastAsia="仿宋" w:hAnsi="仿宋" w:cs="仿宋"/>
                <w:sz w:val="18"/>
                <w:szCs w:val="18"/>
              </w:rPr>
            </w:pPr>
            <w:bookmarkStart w:id="1957" w:name="_Toc3117"/>
            <w:bookmarkStart w:id="1958" w:name="_Toc4059"/>
            <w:r>
              <w:rPr>
                <w:rFonts w:ascii="仿宋" w:eastAsia="仿宋" w:hAnsi="仿宋" w:cs="仿宋" w:hint="eastAsia"/>
                <w:kern w:val="0"/>
                <w:sz w:val="18"/>
                <w:szCs w:val="18"/>
                <w:lang w:bidi="ar"/>
              </w:rPr>
              <w:t>人·日</w:t>
            </w:r>
            <w:bookmarkEnd w:id="1957"/>
            <w:bookmarkEnd w:id="1958"/>
          </w:p>
        </w:tc>
        <w:tc>
          <w:tcPr>
            <w:tcW w:w="825" w:type="dxa"/>
            <w:tcBorders>
              <w:top w:val="nil"/>
              <w:left w:val="nil"/>
              <w:bottom w:val="single" w:sz="4" w:space="0" w:color="auto"/>
              <w:right w:val="single" w:sz="4" w:space="0" w:color="auto"/>
            </w:tcBorders>
            <w:shd w:val="clear" w:color="auto" w:fill="auto"/>
            <w:vAlign w:val="center"/>
          </w:tcPr>
          <w:p w14:paraId="0B9A2B58" w14:textId="77777777" w:rsidR="00396777" w:rsidRDefault="00226D9D">
            <w:pPr>
              <w:widowControl/>
              <w:jc w:val="center"/>
              <w:textAlignment w:val="center"/>
              <w:outlineLvl w:val="0"/>
              <w:rPr>
                <w:rFonts w:ascii="仿宋" w:eastAsia="仿宋" w:hAnsi="仿宋" w:cs="仿宋"/>
                <w:sz w:val="18"/>
                <w:szCs w:val="18"/>
              </w:rPr>
            </w:pPr>
            <w:bookmarkStart w:id="1959" w:name="_Toc14570"/>
            <w:bookmarkStart w:id="1960" w:name="_Toc21338"/>
            <w:r>
              <w:rPr>
                <w:rFonts w:ascii="仿宋" w:eastAsia="仿宋" w:hAnsi="仿宋" w:cs="仿宋" w:hint="eastAsia"/>
                <w:kern w:val="0"/>
                <w:sz w:val="18"/>
                <w:szCs w:val="18"/>
                <w:lang w:bidi="ar"/>
              </w:rPr>
              <w:t>2</w:t>
            </w:r>
            <w:bookmarkEnd w:id="1959"/>
            <w:bookmarkEnd w:id="196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47D8EA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FD6AC0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98D3778"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016E8E0" w14:textId="77777777" w:rsidR="00396777" w:rsidRDefault="00226D9D">
            <w:pPr>
              <w:widowControl/>
              <w:jc w:val="center"/>
              <w:textAlignment w:val="center"/>
              <w:outlineLvl w:val="0"/>
              <w:rPr>
                <w:rFonts w:ascii="仿宋" w:eastAsia="仿宋" w:hAnsi="仿宋" w:cs="仿宋"/>
                <w:sz w:val="18"/>
                <w:szCs w:val="18"/>
              </w:rPr>
            </w:pPr>
            <w:bookmarkStart w:id="1961" w:name="_Toc1062"/>
            <w:bookmarkStart w:id="1962" w:name="_Toc20756"/>
            <w:r>
              <w:rPr>
                <w:rFonts w:ascii="仿宋" w:eastAsia="仿宋" w:hAnsi="仿宋" w:cs="仿宋" w:hint="eastAsia"/>
                <w:kern w:val="0"/>
                <w:sz w:val="18"/>
                <w:szCs w:val="18"/>
                <w:lang w:bidi="ar"/>
              </w:rPr>
              <w:t>3.106</w:t>
            </w:r>
            <w:bookmarkEnd w:id="1961"/>
            <w:bookmarkEnd w:id="196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69F0CCFD" w14:textId="77777777" w:rsidR="00396777" w:rsidRDefault="00396777">
            <w:pPr>
              <w:rPr>
                <w:rFonts w:ascii="Times New Roman" w:hAnsi="Times New Roman" w:cs="Times New Roman"/>
                <w:sz w:val="20"/>
                <w:szCs w:val="20"/>
              </w:rPr>
            </w:pPr>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55F4EA2A"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2FC82872" w14:textId="77777777" w:rsidR="00396777" w:rsidRDefault="00226D9D">
            <w:pPr>
              <w:widowControl/>
              <w:jc w:val="left"/>
              <w:textAlignment w:val="center"/>
              <w:outlineLvl w:val="0"/>
              <w:rPr>
                <w:rFonts w:ascii="仿宋" w:eastAsia="仿宋" w:hAnsi="仿宋" w:cs="仿宋"/>
                <w:sz w:val="18"/>
                <w:szCs w:val="18"/>
              </w:rPr>
            </w:pPr>
            <w:bookmarkStart w:id="1963" w:name="_Toc14215"/>
            <w:bookmarkStart w:id="1964" w:name="_Toc2324"/>
            <w:r>
              <w:rPr>
                <w:rFonts w:ascii="仿宋" w:eastAsia="仿宋" w:hAnsi="仿宋" w:cs="仿宋" w:hint="eastAsia"/>
                <w:kern w:val="0"/>
                <w:sz w:val="18"/>
                <w:szCs w:val="18"/>
                <w:lang w:bidi="ar"/>
              </w:rPr>
              <w:t>3、新增自动化表码主动获取功能：（1）每天凌晨定时获取前3天采集失败的用户，根据返回的结果更新至计量自动化表码历史表和匹配表中；（2）新增功能，直接录入资产编号，采集时间进行查询，根据返回的结果直接展示。</w:t>
            </w:r>
            <w:bookmarkEnd w:id="1963"/>
            <w:bookmarkEnd w:id="1964"/>
          </w:p>
        </w:tc>
        <w:tc>
          <w:tcPr>
            <w:tcW w:w="688" w:type="dxa"/>
            <w:tcBorders>
              <w:top w:val="nil"/>
              <w:left w:val="nil"/>
              <w:bottom w:val="single" w:sz="4" w:space="0" w:color="auto"/>
              <w:right w:val="single" w:sz="4" w:space="0" w:color="auto"/>
            </w:tcBorders>
            <w:shd w:val="clear" w:color="auto" w:fill="auto"/>
            <w:vAlign w:val="center"/>
          </w:tcPr>
          <w:p w14:paraId="2CC4796D" w14:textId="77777777" w:rsidR="00396777" w:rsidRDefault="00226D9D">
            <w:pPr>
              <w:widowControl/>
              <w:jc w:val="left"/>
              <w:textAlignment w:val="center"/>
              <w:outlineLvl w:val="0"/>
              <w:rPr>
                <w:rFonts w:ascii="仿宋" w:eastAsia="仿宋" w:hAnsi="仿宋" w:cs="仿宋"/>
                <w:sz w:val="18"/>
                <w:szCs w:val="18"/>
              </w:rPr>
            </w:pPr>
            <w:bookmarkStart w:id="1965" w:name="_Toc469"/>
            <w:bookmarkStart w:id="1966" w:name="_Toc13977"/>
            <w:r>
              <w:rPr>
                <w:rFonts w:ascii="仿宋" w:eastAsia="仿宋" w:hAnsi="仿宋" w:cs="仿宋" w:hint="eastAsia"/>
                <w:kern w:val="0"/>
                <w:sz w:val="18"/>
                <w:szCs w:val="18"/>
                <w:lang w:bidi="ar"/>
              </w:rPr>
              <w:t>人·日</w:t>
            </w:r>
            <w:bookmarkEnd w:id="1965"/>
            <w:bookmarkEnd w:id="1966"/>
          </w:p>
        </w:tc>
        <w:tc>
          <w:tcPr>
            <w:tcW w:w="825" w:type="dxa"/>
            <w:tcBorders>
              <w:top w:val="nil"/>
              <w:left w:val="nil"/>
              <w:bottom w:val="single" w:sz="4" w:space="0" w:color="auto"/>
              <w:right w:val="single" w:sz="4" w:space="0" w:color="auto"/>
            </w:tcBorders>
            <w:shd w:val="clear" w:color="auto" w:fill="auto"/>
            <w:vAlign w:val="center"/>
          </w:tcPr>
          <w:p w14:paraId="0873268A" w14:textId="77777777" w:rsidR="00396777" w:rsidRDefault="00226D9D">
            <w:pPr>
              <w:widowControl/>
              <w:jc w:val="center"/>
              <w:textAlignment w:val="center"/>
              <w:outlineLvl w:val="0"/>
              <w:rPr>
                <w:rFonts w:ascii="仿宋" w:eastAsia="仿宋" w:hAnsi="仿宋" w:cs="仿宋"/>
                <w:sz w:val="18"/>
                <w:szCs w:val="18"/>
              </w:rPr>
            </w:pPr>
            <w:bookmarkStart w:id="1967" w:name="_Toc19083"/>
            <w:bookmarkStart w:id="1968" w:name="_Toc29916"/>
            <w:r>
              <w:rPr>
                <w:rFonts w:ascii="仿宋" w:eastAsia="仿宋" w:hAnsi="仿宋" w:cs="仿宋" w:hint="eastAsia"/>
                <w:kern w:val="0"/>
                <w:sz w:val="18"/>
                <w:szCs w:val="18"/>
                <w:lang w:bidi="ar"/>
              </w:rPr>
              <w:t>8</w:t>
            </w:r>
            <w:bookmarkEnd w:id="1967"/>
            <w:bookmarkEnd w:id="196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49A2AB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9666DB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9DAB338" w14:textId="77777777">
        <w:trPr>
          <w:trHeight w:val="292"/>
        </w:trPr>
        <w:tc>
          <w:tcPr>
            <w:tcW w:w="799" w:type="dxa"/>
            <w:tcBorders>
              <w:top w:val="nil"/>
              <w:left w:val="single" w:sz="4" w:space="0" w:color="auto"/>
              <w:bottom w:val="single" w:sz="4" w:space="0" w:color="auto"/>
              <w:right w:val="single" w:sz="4" w:space="0" w:color="auto"/>
            </w:tcBorders>
            <w:shd w:val="clear" w:color="auto" w:fill="auto"/>
            <w:vAlign w:val="center"/>
          </w:tcPr>
          <w:p w14:paraId="5995AC77" w14:textId="77777777" w:rsidR="00396777" w:rsidRDefault="00226D9D">
            <w:pPr>
              <w:widowControl/>
              <w:jc w:val="center"/>
              <w:textAlignment w:val="center"/>
              <w:outlineLvl w:val="0"/>
              <w:rPr>
                <w:rFonts w:ascii="仿宋" w:eastAsia="仿宋" w:hAnsi="仿宋" w:cs="仿宋"/>
                <w:sz w:val="18"/>
                <w:szCs w:val="18"/>
              </w:rPr>
            </w:pPr>
            <w:bookmarkStart w:id="1969" w:name="_Toc15036"/>
            <w:bookmarkStart w:id="1970" w:name="_Toc25369"/>
            <w:r>
              <w:rPr>
                <w:rFonts w:ascii="仿宋" w:eastAsia="仿宋" w:hAnsi="仿宋" w:cs="仿宋" w:hint="eastAsia"/>
                <w:kern w:val="0"/>
                <w:sz w:val="18"/>
                <w:szCs w:val="18"/>
                <w:lang w:bidi="ar"/>
              </w:rPr>
              <w:t>3.107</w:t>
            </w:r>
            <w:bookmarkEnd w:id="1969"/>
            <w:bookmarkEnd w:id="1970"/>
          </w:p>
        </w:tc>
        <w:tc>
          <w:tcPr>
            <w:tcW w:w="1099" w:type="dxa"/>
            <w:tcBorders>
              <w:top w:val="nil"/>
              <w:left w:val="nil"/>
              <w:bottom w:val="single" w:sz="4" w:space="0" w:color="auto"/>
              <w:right w:val="single" w:sz="4" w:space="0" w:color="auto"/>
            </w:tcBorders>
            <w:shd w:val="clear" w:color="auto" w:fill="auto"/>
            <w:vAlign w:val="center"/>
          </w:tcPr>
          <w:p w14:paraId="5E064212" w14:textId="77777777" w:rsidR="00396777" w:rsidRDefault="00226D9D">
            <w:pPr>
              <w:widowControl/>
              <w:jc w:val="center"/>
              <w:textAlignment w:val="center"/>
              <w:outlineLvl w:val="0"/>
              <w:rPr>
                <w:rFonts w:ascii="仿宋" w:eastAsia="仿宋" w:hAnsi="仿宋" w:cs="仿宋"/>
                <w:sz w:val="18"/>
                <w:szCs w:val="18"/>
              </w:rPr>
            </w:pPr>
            <w:bookmarkStart w:id="1971" w:name="_Toc1948"/>
            <w:bookmarkStart w:id="1972" w:name="_Toc3442"/>
            <w:r>
              <w:rPr>
                <w:rFonts w:ascii="仿宋" w:eastAsia="仿宋" w:hAnsi="仿宋" w:cs="仿宋" w:hint="eastAsia"/>
                <w:kern w:val="0"/>
                <w:sz w:val="18"/>
                <w:szCs w:val="18"/>
                <w:lang w:bidi="ar"/>
              </w:rPr>
              <w:t>计量资产</w:t>
            </w:r>
            <w:bookmarkEnd w:id="1971"/>
            <w:bookmarkEnd w:id="1972"/>
          </w:p>
        </w:tc>
        <w:tc>
          <w:tcPr>
            <w:tcW w:w="2697" w:type="dxa"/>
            <w:tcBorders>
              <w:top w:val="nil"/>
              <w:left w:val="nil"/>
              <w:bottom w:val="single" w:sz="4" w:space="0" w:color="auto"/>
              <w:right w:val="single" w:sz="4" w:space="0" w:color="auto"/>
            </w:tcBorders>
            <w:shd w:val="clear" w:color="auto" w:fill="auto"/>
            <w:vAlign w:val="center"/>
          </w:tcPr>
          <w:p w14:paraId="31219B82" w14:textId="77777777" w:rsidR="00396777" w:rsidRDefault="00226D9D">
            <w:pPr>
              <w:widowControl/>
              <w:jc w:val="left"/>
              <w:textAlignment w:val="center"/>
              <w:outlineLvl w:val="0"/>
              <w:rPr>
                <w:rFonts w:ascii="仿宋" w:eastAsia="仿宋" w:hAnsi="仿宋" w:cs="仿宋"/>
                <w:sz w:val="18"/>
                <w:szCs w:val="18"/>
              </w:rPr>
            </w:pPr>
            <w:bookmarkStart w:id="1973" w:name="_Toc4948"/>
            <w:bookmarkStart w:id="1974" w:name="_Toc12252"/>
            <w:r>
              <w:rPr>
                <w:rFonts w:ascii="仿宋" w:eastAsia="仿宋" w:hAnsi="仿宋" w:cs="仿宋" w:hint="eastAsia"/>
                <w:kern w:val="0"/>
                <w:sz w:val="18"/>
                <w:szCs w:val="18"/>
                <w:lang w:bidi="ar"/>
              </w:rPr>
              <w:t>站线变户、封印等功能优化</w:t>
            </w:r>
            <w:bookmarkEnd w:id="1973"/>
            <w:bookmarkEnd w:id="1974"/>
          </w:p>
        </w:tc>
        <w:tc>
          <w:tcPr>
            <w:tcW w:w="8500" w:type="dxa"/>
            <w:tcBorders>
              <w:top w:val="nil"/>
              <w:left w:val="nil"/>
              <w:bottom w:val="single" w:sz="4" w:space="0" w:color="auto"/>
              <w:right w:val="single" w:sz="4" w:space="0" w:color="auto"/>
            </w:tcBorders>
            <w:shd w:val="clear" w:color="auto" w:fill="auto"/>
            <w:vAlign w:val="center"/>
          </w:tcPr>
          <w:p w14:paraId="7157A470" w14:textId="77777777" w:rsidR="00396777" w:rsidRDefault="00226D9D">
            <w:pPr>
              <w:widowControl/>
              <w:jc w:val="left"/>
              <w:textAlignment w:val="center"/>
              <w:outlineLvl w:val="0"/>
              <w:rPr>
                <w:rFonts w:ascii="仿宋" w:eastAsia="仿宋" w:hAnsi="仿宋" w:cs="仿宋"/>
                <w:sz w:val="18"/>
                <w:szCs w:val="18"/>
              </w:rPr>
            </w:pPr>
            <w:bookmarkStart w:id="1975" w:name="_Toc30999"/>
            <w:bookmarkStart w:id="1976" w:name="_Toc22766"/>
            <w:r>
              <w:rPr>
                <w:rFonts w:ascii="仿宋" w:eastAsia="仿宋" w:hAnsi="仿宋" w:cs="仿宋" w:hint="eastAsia"/>
                <w:kern w:val="0"/>
                <w:sz w:val="18"/>
                <w:szCs w:val="18"/>
                <w:lang w:bidi="ar"/>
              </w:rPr>
              <w:t>1、站线变户实现批量调整，针对台区发生变化导致的变户关系重建难度极大，需建立批量调整功能；</w:t>
            </w:r>
            <w:r>
              <w:rPr>
                <w:rFonts w:ascii="仿宋" w:eastAsia="仿宋" w:hAnsi="仿宋" w:cs="仿宋" w:hint="eastAsia"/>
                <w:kern w:val="0"/>
                <w:sz w:val="18"/>
                <w:szCs w:val="18"/>
                <w:lang w:bidi="ar"/>
              </w:rPr>
              <w:br/>
              <w:t>2、新系统用户名下有封印信息，需判断封印安装位置，未安装封印的设备直接迁移，已安装封印的设备需要将旧系统封印形成旧封印记录（加上色彩标识），不可对新封印进行覆盖；</w:t>
            </w:r>
            <w:r>
              <w:rPr>
                <w:rFonts w:ascii="仿宋" w:eastAsia="仿宋" w:hAnsi="仿宋" w:cs="仿宋" w:hint="eastAsia"/>
                <w:kern w:val="0"/>
                <w:sz w:val="18"/>
                <w:szCs w:val="18"/>
                <w:lang w:bidi="ar"/>
              </w:rPr>
              <w:br/>
              <w:t>3、对终端上无法使用的流程请颜色标准，防止弄混；</w:t>
            </w:r>
            <w:bookmarkEnd w:id="1975"/>
            <w:bookmarkEnd w:id="1976"/>
          </w:p>
        </w:tc>
        <w:tc>
          <w:tcPr>
            <w:tcW w:w="688" w:type="dxa"/>
            <w:tcBorders>
              <w:top w:val="nil"/>
              <w:left w:val="nil"/>
              <w:bottom w:val="single" w:sz="4" w:space="0" w:color="auto"/>
              <w:right w:val="single" w:sz="4" w:space="0" w:color="auto"/>
            </w:tcBorders>
            <w:shd w:val="clear" w:color="auto" w:fill="auto"/>
            <w:vAlign w:val="center"/>
          </w:tcPr>
          <w:p w14:paraId="4A4C5133" w14:textId="77777777" w:rsidR="00396777" w:rsidRDefault="00226D9D">
            <w:pPr>
              <w:widowControl/>
              <w:jc w:val="left"/>
              <w:textAlignment w:val="center"/>
              <w:outlineLvl w:val="0"/>
              <w:rPr>
                <w:rFonts w:ascii="仿宋" w:eastAsia="仿宋" w:hAnsi="仿宋" w:cs="仿宋"/>
                <w:sz w:val="18"/>
                <w:szCs w:val="18"/>
              </w:rPr>
            </w:pPr>
            <w:bookmarkStart w:id="1977" w:name="_Toc19775"/>
            <w:bookmarkStart w:id="1978" w:name="_Toc3769"/>
            <w:r>
              <w:rPr>
                <w:rFonts w:ascii="仿宋" w:eastAsia="仿宋" w:hAnsi="仿宋" w:cs="仿宋" w:hint="eastAsia"/>
                <w:kern w:val="0"/>
                <w:sz w:val="18"/>
                <w:szCs w:val="18"/>
                <w:lang w:bidi="ar"/>
              </w:rPr>
              <w:t>人·日</w:t>
            </w:r>
            <w:bookmarkEnd w:id="1977"/>
            <w:bookmarkEnd w:id="1978"/>
          </w:p>
        </w:tc>
        <w:tc>
          <w:tcPr>
            <w:tcW w:w="825" w:type="dxa"/>
            <w:tcBorders>
              <w:top w:val="nil"/>
              <w:left w:val="nil"/>
              <w:bottom w:val="single" w:sz="4" w:space="0" w:color="auto"/>
              <w:right w:val="single" w:sz="4" w:space="0" w:color="auto"/>
            </w:tcBorders>
            <w:shd w:val="clear" w:color="auto" w:fill="auto"/>
            <w:vAlign w:val="center"/>
          </w:tcPr>
          <w:p w14:paraId="6CD3FCBF" w14:textId="77777777" w:rsidR="00396777" w:rsidRDefault="00226D9D">
            <w:pPr>
              <w:widowControl/>
              <w:jc w:val="center"/>
              <w:textAlignment w:val="center"/>
              <w:outlineLvl w:val="0"/>
              <w:rPr>
                <w:rFonts w:ascii="仿宋" w:eastAsia="仿宋" w:hAnsi="仿宋" w:cs="仿宋"/>
                <w:sz w:val="18"/>
                <w:szCs w:val="18"/>
              </w:rPr>
            </w:pPr>
            <w:bookmarkStart w:id="1979" w:name="_Toc8164"/>
            <w:bookmarkStart w:id="1980" w:name="_Toc29829"/>
            <w:r>
              <w:rPr>
                <w:rFonts w:ascii="仿宋" w:eastAsia="仿宋" w:hAnsi="仿宋" w:cs="仿宋" w:hint="eastAsia"/>
                <w:kern w:val="0"/>
                <w:sz w:val="18"/>
                <w:szCs w:val="18"/>
                <w:lang w:bidi="ar"/>
              </w:rPr>
              <w:t>30</w:t>
            </w:r>
            <w:bookmarkEnd w:id="1979"/>
            <w:bookmarkEnd w:id="198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B9428D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DEEB67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A22499C"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61A49D5" w14:textId="77777777" w:rsidR="00396777" w:rsidRDefault="00226D9D">
            <w:pPr>
              <w:widowControl/>
              <w:jc w:val="center"/>
              <w:textAlignment w:val="center"/>
              <w:outlineLvl w:val="0"/>
              <w:rPr>
                <w:rFonts w:ascii="仿宋" w:eastAsia="仿宋" w:hAnsi="仿宋" w:cs="仿宋"/>
                <w:sz w:val="18"/>
                <w:szCs w:val="18"/>
              </w:rPr>
            </w:pPr>
            <w:bookmarkStart w:id="1981" w:name="_Toc23631"/>
            <w:bookmarkStart w:id="1982" w:name="_Toc7945"/>
            <w:r>
              <w:rPr>
                <w:rFonts w:ascii="仿宋" w:eastAsia="仿宋" w:hAnsi="仿宋" w:cs="仿宋" w:hint="eastAsia"/>
                <w:kern w:val="0"/>
                <w:sz w:val="18"/>
                <w:szCs w:val="18"/>
                <w:lang w:bidi="ar"/>
              </w:rPr>
              <w:lastRenderedPageBreak/>
              <w:t>3.108</w:t>
            </w:r>
            <w:bookmarkEnd w:id="1981"/>
            <w:bookmarkEnd w:id="1982"/>
          </w:p>
        </w:tc>
        <w:tc>
          <w:tcPr>
            <w:tcW w:w="1099" w:type="dxa"/>
            <w:tcBorders>
              <w:top w:val="nil"/>
              <w:left w:val="nil"/>
              <w:bottom w:val="single" w:sz="4" w:space="0" w:color="auto"/>
              <w:right w:val="single" w:sz="4" w:space="0" w:color="auto"/>
            </w:tcBorders>
            <w:shd w:val="clear" w:color="auto" w:fill="auto"/>
            <w:vAlign w:val="center"/>
          </w:tcPr>
          <w:p w14:paraId="398F25BB" w14:textId="77777777" w:rsidR="00396777" w:rsidRDefault="00226D9D">
            <w:pPr>
              <w:widowControl/>
              <w:jc w:val="center"/>
              <w:textAlignment w:val="center"/>
              <w:outlineLvl w:val="0"/>
              <w:rPr>
                <w:rFonts w:ascii="仿宋" w:eastAsia="仿宋" w:hAnsi="仿宋" w:cs="仿宋"/>
                <w:sz w:val="18"/>
                <w:szCs w:val="18"/>
              </w:rPr>
            </w:pPr>
            <w:bookmarkStart w:id="1983" w:name="_Toc25839"/>
            <w:bookmarkStart w:id="1984" w:name="_Toc30582"/>
            <w:r>
              <w:rPr>
                <w:rFonts w:ascii="仿宋" w:eastAsia="仿宋" w:hAnsi="仿宋" w:cs="仿宋" w:hint="eastAsia"/>
                <w:kern w:val="0"/>
                <w:sz w:val="18"/>
                <w:szCs w:val="18"/>
                <w:lang w:bidi="ar"/>
              </w:rPr>
              <w:t>计量资产</w:t>
            </w:r>
            <w:bookmarkEnd w:id="1983"/>
            <w:bookmarkEnd w:id="1984"/>
          </w:p>
        </w:tc>
        <w:tc>
          <w:tcPr>
            <w:tcW w:w="2697" w:type="dxa"/>
            <w:tcBorders>
              <w:top w:val="nil"/>
              <w:left w:val="nil"/>
              <w:bottom w:val="single" w:sz="4" w:space="0" w:color="auto"/>
              <w:right w:val="single" w:sz="4" w:space="0" w:color="auto"/>
            </w:tcBorders>
            <w:shd w:val="clear" w:color="auto" w:fill="auto"/>
            <w:vAlign w:val="center"/>
          </w:tcPr>
          <w:p w14:paraId="43A736FF" w14:textId="77777777" w:rsidR="00396777" w:rsidRDefault="00226D9D">
            <w:pPr>
              <w:widowControl/>
              <w:jc w:val="left"/>
              <w:textAlignment w:val="center"/>
              <w:outlineLvl w:val="0"/>
              <w:rPr>
                <w:rFonts w:ascii="仿宋" w:eastAsia="仿宋" w:hAnsi="仿宋" w:cs="仿宋"/>
                <w:sz w:val="18"/>
                <w:szCs w:val="18"/>
              </w:rPr>
            </w:pPr>
            <w:bookmarkStart w:id="1985" w:name="_Toc16535"/>
            <w:bookmarkStart w:id="1986" w:name="_Toc25391"/>
            <w:r>
              <w:rPr>
                <w:rFonts w:ascii="仿宋" w:eastAsia="仿宋" w:hAnsi="仿宋" w:cs="仿宋" w:hint="eastAsia"/>
                <w:kern w:val="0"/>
                <w:sz w:val="18"/>
                <w:szCs w:val="18"/>
                <w:lang w:bidi="ar"/>
              </w:rPr>
              <w:t>解决电能计量装置故障处理流程重复派单问题</w:t>
            </w:r>
            <w:bookmarkEnd w:id="1985"/>
            <w:bookmarkEnd w:id="1986"/>
          </w:p>
        </w:tc>
        <w:tc>
          <w:tcPr>
            <w:tcW w:w="8500" w:type="dxa"/>
            <w:tcBorders>
              <w:top w:val="nil"/>
              <w:left w:val="nil"/>
              <w:bottom w:val="single" w:sz="4" w:space="0" w:color="auto"/>
              <w:right w:val="single" w:sz="4" w:space="0" w:color="auto"/>
            </w:tcBorders>
            <w:shd w:val="clear" w:color="auto" w:fill="auto"/>
            <w:vAlign w:val="center"/>
          </w:tcPr>
          <w:p w14:paraId="00F5BA18" w14:textId="77777777" w:rsidR="00396777" w:rsidRDefault="00226D9D">
            <w:pPr>
              <w:widowControl/>
              <w:jc w:val="left"/>
              <w:textAlignment w:val="center"/>
              <w:outlineLvl w:val="0"/>
              <w:rPr>
                <w:rFonts w:ascii="仿宋" w:eastAsia="仿宋" w:hAnsi="仿宋" w:cs="仿宋"/>
                <w:sz w:val="18"/>
                <w:szCs w:val="18"/>
              </w:rPr>
            </w:pPr>
            <w:bookmarkStart w:id="1987" w:name="_Toc32627"/>
            <w:bookmarkStart w:id="1988" w:name="_Toc2612"/>
            <w:r>
              <w:rPr>
                <w:rFonts w:ascii="仿宋" w:eastAsia="仿宋" w:hAnsi="仿宋" w:cs="仿宋" w:hint="eastAsia"/>
                <w:kern w:val="0"/>
                <w:sz w:val="18"/>
                <w:szCs w:val="18"/>
                <w:lang w:bidi="ar"/>
              </w:rPr>
              <w:t>解决电能计量装置故障处理流程重复派单问题：表计装拆与处理故障负责人为同一人，无需派单，请去掉派工环节</w:t>
            </w:r>
            <w:bookmarkEnd w:id="1987"/>
            <w:bookmarkEnd w:id="1988"/>
          </w:p>
        </w:tc>
        <w:tc>
          <w:tcPr>
            <w:tcW w:w="688" w:type="dxa"/>
            <w:tcBorders>
              <w:top w:val="nil"/>
              <w:left w:val="nil"/>
              <w:bottom w:val="single" w:sz="4" w:space="0" w:color="auto"/>
              <w:right w:val="single" w:sz="4" w:space="0" w:color="auto"/>
            </w:tcBorders>
            <w:shd w:val="clear" w:color="auto" w:fill="auto"/>
            <w:vAlign w:val="center"/>
          </w:tcPr>
          <w:p w14:paraId="6DF0DBF2" w14:textId="77777777" w:rsidR="00396777" w:rsidRDefault="00226D9D">
            <w:pPr>
              <w:widowControl/>
              <w:jc w:val="left"/>
              <w:textAlignment w:val="center"/>
              <w:outlineLvl w:val="0"/>
              <w:rPr>
                <w:rFonts w:ascii="仿宋" w:eastAsia="仿宋" w:hAnsi="仿宋" w:cs="仿宋"/>
                <w:sz w:val="18"/>
                <w:szCs w:val="18"/>
              </w:rPr>
            </w:pPr>
            <w:bookmarkStart w:id="1989" w:name="_Toc30232"/>
            <w:bookmarkStart w:id="1990" w:name="_Toc15115"/>
            <w:r>
              <w:rPr>
                <w:rFonts w:ascii="仿宋" w:eastAsia="仿宋" w:hAnsi="仿宋" w:cs="仿宋" w:hint="eastAsia"/>
                <w:kern w:val="0"/>
                <w:sz w:val="18"/>
                <w:szCs w:val="18"/>
                <w:lang w:bidi="ar"/>
              </w:rPr>
              <w:t>人·日</w:t>
            </w:r>
            <w:bookmarkEnd w:id="1989"/>
            <w:bookmarkEnd w:id="1990"/>
          </w:p>
        </w:tc>
        <w:tc>
          <w:tcPr>
            <w:tcW w:w="825" w:type="dxa"/>
            <w:tcBorders>
              <w:top w:val="nil"/>
              <w:left w:val="nil"/>
              <w:bottom w:val="single" w:sz="4" w:space="0" w:color="auto"/>
              <w:right w:val="single" w:sz="4" w:space="0" w:color="auto"/>
            </w:tcBorders>
            <w:shd w:val="clear" w:color="auto" w:fill="auto"/>
            <w:vAlign w:val="center"/>
          </w:tcPr>
          <w:p w14:paraId="4C32B9B7" w14:textId="77777777" w:rsidR="00396777" w:rsidRDefault="00226D9D">
            <w:pPr>
              <w:widowControl/>
              <w:jc w:val="center"/>
              <w:textAlignment w:val="center"/>
              <w:outlineLvl w:val="0"/>
              <w:rPr>
                <w:rFonts w:ascii="仿宋" w:eastAsia="仿宋" w:hAnsi="仿宋" w:cs="仿宋"/>
                <w:sz w:val="18"/>
                <w:szCs w:val="18"/>
              </w:rPr>
            </w:pPr>
            <w:bookmarkStart w:id="1991" w:name="_Toc15981"/>
            <w:bookmarkStart w:id="1992" w:name="_Toc18822"/>
            <w:r>
              <w:rPr>
                <w:rFonts w:ascii="仿宋" w:eastAsia="仿宋" w:hAnsi="仿宋" w:cs="仿宋" w:hint="eastAsia"/>
                <w:kern w:val="0"/>
                <w:sz w:val="18"/>
                <w:szCs w:val="18"/>
                <w:lang w:bidi="ar"/>
              </w:rPr>
              <w:t>1</w:t>
            </w:r>
            <w:bookmarkEnd w:id="1991"/>
            <w:bookmarkEnd w:id="199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10B8EF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377E89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E5C555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06EC954" w14:textId="77777777" w:rsidR="00396777" w:rsidRDefault="00226D9D">
            <w:pPr>
              <w:widowControl/>
              <w:jc w:val="center"/>
              <w:textAlignment w:val="center"/>
              <w:outlineLvl w:val="0"/>
              <w:rPr>
                <w:rFonts w:ascii="仿宋" w:eastAsia="仿宋" w:hAnsi="仿宋" w:cs="仿宋"/>
                <w:sz w:val="18"/>
                <w:szCs w:val="18"/>
              </w:rPr>
            </w:pPr>
            <w:bookmarkStart w:id="1993" w:name="_Toc20175"/>
            <w:bookmarkStart w:id="1994" w:name="_Toc17154"/>
            <w:r>
              <w:rPr>
                <w:rFonts w:ascii="仿宋" w:eastAsia="仿宋" w:hAnsi="仿宋" w:cs="仿宋" w:hint="eastAsia"/>
                <w:kern w:val="0"/>
                <w:sz w:val="18"/>
                <w:szCs w:val="18"/>
                <w:lang w:bidi="ar"/>
              </w:rPr>
              <w:t>3.109</w:t>
            </w:r>
            <w:bookmarkEnd w:id="1993"/>
            <w:bookmarkEnd w:id="1994"/>
          </w:p>
        </w:tc>
        <w:tc>
          <w:tcPr>
            <w:tcW w:w="1099" w:type="dxa"/>
            <w:tcBorders>
              <w:top w:val="nil"/>
              <w:left w:val="nil"/>
              <w:bottom w:val="single" w:sz="4" w:space="0" w:color="auto"/>
              <w:right w:val="single" w:sz="4" w:space="0" w:color="auto"/>
            </w:tcBorders>
            <w:shd w:val="clear" w:color="auto" w:fill="auto"/>
            <w:vAlign w:val="center"/>
          </w:tcPr>
          <w:p w14:paraId="752E6551" w14:textId="77777777" w:rsidR="00396777" w:rsidRDefault="00226D9D">
            <w:pPr>
              <w:widowControl/>
              <w:jc w:val="center"/>
              <w:textAlignment w:val="center"/>
              <w:outlineLvl w:val="0"/>
              <w:rPr>
                <w:rFonts w:ascii="仿宋" w:eastAsia="仿宋" w:hAnsi="仿宋" w:cs="仿宋"/>
                <w:sz w:val="18"/>
                <w:szCs w:val="18"/>
              </w:rPr>
            </w:pPr>
            <w:bookmarkStart w:id="1995" w:name="_Toc22269"/>
            <w:bookmarkStart w:id="1996" w:name="_Toc17473"/>
            <w:r>
              <w:rPr>
                <w:rFonts w:ascii="仿宋" w:eastAsia="仿宋" w:hAnsi="仿宋" w:cs="仿宋" w:hint="eastAsia"/>
                <w:kern w:val="0"/>
                <w:sz w:val="18"/>
                <w:szCs w:val="18"/>
                <w:lang w:bidi="ar"/>
              </w:rPr>
              <w:t>计量资产</w:t>
            </w:r>
            <w:bookmarkEnd w:id="1995"/>
            <w:bookmarkEnd w:id="1996"/>
          </w:p>
        </w:tc>
        <w:tc>
          <w:tcPr>
            <w:tcW w:w="2697" w:type="dxa"/>
            <w:tcBorders>
              <w:top w:val="nil"/>
              <w:left w:val="nil"/>
              <w:bottom w:val="single" w:sz="4" w:space="0" w:color="auto"/>
              <w:right w:val="single" w:sz="4" w:space="0" w:color="auto"/>
            </w:tcBorders>
            <w:shd w:val="clear" w:color="auto" w:fill="auto"/>
            <w:vAlign w:val="center"/>
          </w:tcPr>
          <w:p w14:paraId="0FF1D169" w14:textId="77777777" w:rsidR="00396777" w:rsidRDefault="00226D9D">
            <w:pPr>
              <w:widowControl/>
              <w:jc w:val="left"/>
              <w:textAlignment w:val="center"/>
              <w:outlineLvl w:val="0"/>
              <w:rPr>
                <w:rFonts w:ascii="仿宋" w:eastAsia="仿宋" w:hAnsi="仿宋" w:cs="仿宋"/>
                <w:sz w:val="18"/>
                <w:szCs w:val="18"/>
              </w:rPr>
            </w:pPr>
            <w:bookmarkStart w:id="1997" w:name="_Toc29222"/>
            <w:bookmarkStart w:id="1998" w:name="_Toc16271"/>
            <w:r>
              <w:rPr>
                <w:rFonts w:ascii="仿宋" w:eastAsia="仿宋" w:hAnsi="仿宋" w:cs="仿宋" w:hint="eastAsia"/>
                <w:kern w:val="0"/>
                <w:sz w:val="18"/>
                <w:szCs w:val="18"/>
                <w:lang w:bidi="ar"/>
              </w:rPr>
              <w:t>关于计量封印管理若干功能的完善</w:t>
            </w:r>
            <w:bookmarkEnd w:id="1997"/>
            <w:bookmarkEnd w:id="1998"/>
          </w:p>
        </w:tc>
        <w:tc>
          <w:tcPr>
            <w:tcW w:w="8500" w:type="dxa"/>
            <w:tcBorders>
              <w:top w:val="nil"/>
              <w:left w:val="nil"/>
              <w:bottom w:val="single" w:sz="4" w:space="0" w:color="auto"/>
              <w:right w:val="single" w:sz="4" w:space="0" w:color="auto"/>
            </w:tcBorders>
            <w:shd w:val="clear" w:color="auto" w:fill="auto"/>
            <w:vAlign w:val="center"/>
          </w:tcPr>
          <w:p w14:paraId="4AFB5BB9" w14:textId="77777777" w:rsidR="00396777" w:rsidRDefault="00226D9D">
            <w:pPr>
              <w:widowControl/>
              <w:jc w:val="left"/>
              <w:textAlignment w:val="center"/>
              <w:outlineLvl w:val="0"/>
              <w:rPr>
                <w:rFonts w:ascii="仿宋" w:eastAsia="仿宋" w:hAnsi="仿宋" w:cs="仿宋"/>
                <w:sz w:val="18"/>
                <w:szCs w:val="18"/>
              </w:rPr>
            </w:pPr>
            <w:bookmarkStart w:id="1999" w:name="_Toc9855"/>
            <w:bookmarkStart w:id="2000" w:name="_Toc2089"/>
            <w:r>
              <w:rPr>
                <w:rFonts w:ascii="仿宋" w:eastAsia="仿宋" w:hAnsi="仿宋" w:cs="仿宋" w:hint="eastAsia"/>
                <w:kern w:val="0"/>
                <w:sz w:val="18"/>
                <w:szCs w:val="18"/>
                <w:lang w:bidi="ar"/>
              </w:rPr>
              <w:t>2、封印信息维护功能，有变更前、变更后信息栏，但未展示变更前信息；</w:t>
            </w:r>
            <w:bookmarkEnd w:id="1999"/>
            <w:bookmarkEnd w:id="2000"/>
          </w:p>
        </w:tc>
        <w:tc>
          <w:tcPr>
            <w:tcW w:w="688" w:type="dxa"/>
            <w:tcBorders>
              <w:top w:val="nil"/>
              <w:left w:val="nil"/>
              <w:bottom w:val="single" w:sz="4" w:space="0" w:color="auto"/>
              <w:right w:val="single" w:sz="4" w:space="0" w:color="auto"/>
            </w:tcBorders>
            <w:shd w:val="clear" w:color="auto" w:fill="auto"/>
            <w:vAlign w:val="center"/>
          </w:tcPr>
          <w:p w14:paraId="27FA92FD" w14:textId="77777777" w:rsidR="00396777" w:rsidRDefault="00226D9D">
            <w:pPr>
              <w:widowControl/>
              <w:jc w:val="left"/>
              <w:textAlignment w:val="center"/>
              <w:outlineLvl w:val="0"/>
              <w:rPr>
                <w:rFonts w:ascii="仿宋" w:eastAsia="仿宋" w:hAnsi="仿宋" w:cs="仿宋"/>
                <w:sz w:val="18"/>
                <w:szCs w:val="18"/>
              </w:rPr>
            </w:pPr>
            <w:bookmarkStart w:id="2001" w:name="_Toc21795"/>
            <w:bookmarkStart w:id="2002" w:name="_Toc13821"/>
            <w:r>
              <w:rPr>
                <w:rFonts w:ascii="仿宋" w:eastAsia="仿宋" w:hAnsi="仿宋" w:cs="仿宋" w:hint="eastAsia"/>
                <w:kern w:val="0"/>
                <w:sz w:val="18"/>
                <w:szCs w:val="18"/>
                <w:lang w:bidi="ar"/>
              </w:rPr>
              <w:t>人·日</w:t>
            </w:r>
            <w:bookmarkEnd w:id="2001"/>
            <w:bookmarkEnd w:id="2002"/>
          </w:p>
        </w:tc>
        <w:tc>
          <w:tcPr>
            <w:tcW w:w="825" w:type="dxa"/>
            <w:tcBorders>
              <w:top w:val="nil"/>
              <w:left w:val="nil"/>
              <w:bottom w:val="single" w:sz="4" w:space="0" w:color="auto"/>
              <w:right w:val="single" w:sz="4" w:space="0" w:color="auto"/>
            </w:tcBorders>
            <w:shd w:val="clear" w:color="auto" w:fill="auto"/>
            <w:vAlign w:val="center"/>
          </w:tcPr>
          <w:p w14:paraId="52E5B206" w14:textId="77777777" w:rsidR="00396777" w:rsidRDefault="00226D9D">
            <w:pPr>
              <w:widowControl/>
              <w:jc w:val="center"/>
              <w:textAlignment w:val="center"/>
              <w:outlineLvl w:val="0"/>
              <w:rPr>
                <w:rFonts w:ascii="仿宋" w:eastAsia="仿宋" w:hAnsi="仿宋" w:cs="仿宋"/>
                <w:sz w:val="18"/>
                <w:szCs w:val="18"/>
              </w:rPr>
            </w:pPr>
            <w:bookmarkStart w:id="2003" w:name="_Toc3737"/>
            <w:bookmarkStart w:id="2004" w:name="_Toc12293"/>
            <w:r>
              <w:rPr>
                <w:rFonts w:ascii="仿宋" w:eastAsia="仿宋" w:hAnsi="仿宋" w:cs="仿宋" w:hint="eastAsia"/>
                <w:kern w:val="0"/>
                <w:sz w:val="18"/>
                <w:szCs w:val="18"/>
                <w:lang w:bidi="ar"/>
              </w:rPr>
              <w:t>3</w:t>
            </w:r>
            <w:bookmarkEnd w:id="2003"/>
            <w:bookmarkEnd w:id="200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0EB804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5A4CD1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70097E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7424212" w14:textId="77777777" w:rsidR="00396777" w:rsidRDefault="00226D9D">
            <w:pPr>
              <w:widowControl/>
              <w:jc w:val="center"/>
              <w:textAlignment w:val="center"/>
              <w:outlineLvl w:val="0"/>
              <w:rPr>
                <w:rFonts w:ascii="仿宋" w:eastAsia="仿宋" w:hAnsi="仿宋" w:cs="仿宋"/>
                <w:sz w:val="18"/>
                <w:szCs w:val="18"/>
              </w:rPr>
            </w:pPr>
            <w:bookmarkStart w:id="2005" w:name="_Toc22723"/>
            <w:bookmarkStart w:id="2006" w:name="_Toc10258"/>
            <w:r>
              <w:rPr>
                <w:rFonts w:ascii="仿宋" w:eastAsia="仿宋" w:hAnsi="仿宋" w:cs="仿宋" w:hint="eastAsia"/>
                <w:kern w:val="0"/>
                <w:sz w:val="18"/>
                <w:szCs w:val="18"/>
                <w:lang w:bidi="ar"/>
              </w:rPr>
              <w:t>3.110</w:t>
            </w:r>
            <w:bookmarkEnd w:id="2005"/>
            <w:bookmarkEnd w:id="200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3ED7C1D" w14:textId="77777777" w:rsidR="00396777" w:rsidRDefault="00226D9D">
            <w:pPr>
              <w:widowControl/>
              <w:jc w:val="center"/>
              <w:textAlignment w:val="center"/>
              <w:outlineLvl w:val="0"/>
              <w:rPr>
                <w:rFonts w:ascii="仿宋" w:eastAsia="仿宋" w:hAnsi="仿宋" w:cs="仿宋"/>
                <w:sz w:val="18"/>
                <w:szCs w:val="18"/>
              </w:rPr>
            </w:pPr>
            <w:bookmarkStart w:id="2007" w:name="_Toc661"/>
            <w:bookmarkStart w:id="2008" w:name="_Toc31603"/>
            <w:r>
              <w:rPr>
                <w:rFonts w:ascii="仿宋" w:eastAsia="仿宋" w:hAnsi="仿宋" w:cs="仿宋" w:hint="eastAsia"/>
                <w:kern w:val="0"/>
                <w:sz w:val="18"/>
                <w:szCs w:val="18"/>
                <w:lang w:bidi="ar"/>
              </w:rPr>
              <w:t>用检线损</w:t>
            </w:r>
            <w:bookmarkEnd w:id="2007"/>
            <w:bookmarkEnd w:id="2008"/>
          </w:p>
        </w:tc>
        <w:tc>
          <w:tcPr>
            <w:tcW w:w="2697" w:type="dxa"/>
            <w:tcBorders>
              <w:top w:val="nil"/>
              <w:left w:val="nil"/>
              <w:bottom w:val="single" w:sz="4" w:space="0" w:color="auto"/>
              <w:right w:val="single" w:sz="4" w:space="0" w:color="auto"/>
            </w:tcBorders>
            <w:shd w:val="clear" w:color="auto" w:fill="auto"/>
            <w:vAlign w:val="center"/>
          </w:tcPr>
          <w:p w14:paraId="58BF3AA0" w14:textId="77777777" w:rsidR="00396777" w:rsidRDefault="00226D9D">
            <w:pPr>
              <w:widowControl/>
              <w:jc w:val="left"/>
              <w:textAlignment w:val="center"/>
              <w:outlineLvl w:val="0"/>
              <w:rPr>
                <w:rFonts w:ascii="仿宋" w:eastAsia="仿宋" w:hAnsi="仿宋" w:cs="仿宋"/>
                <w:sz w:val="18"/>
                <w:szCs w:val="18"/>
              </w:rPr>
            </w:pPr>
            <w:bookmarkStart w:id="2009" w:name="_Toc26715"/>
            <w:bookmarkStart w:id="2010" w:name="_Toc17639"/>
            <w:r>
              <w:rPr>
                <w:rFonts w:ascii="仿宋" w:eastAsia="仿宋" w:hAnsi="仿宋" w:cs="仿宋" w:hint="eastAsia"/>
                <w:kern w:val="0"/>
                <w:sz w:val="18"/>
                <w:szCs w:val="18"/>
                <w:lang w:bidi="ar"/>
              </w:rPr>
              <w:t>新增线损报表汇总数据明细查询模块</w:t>
            </w:r>
            <w:bookmarkEnd w:id="2009"/>
            <w:bookmarkEnd w:id="2010"/>
          </w:p>
        </w:tc>
        <w:tc>
          <w:tcPr>
            <w:tcW w:w="8500" w:type="dxa"/>
            <w:tcBorders>
              <w:top w:val="nil"/>
              <w:left w:val="nil"/>
              <w:bottom w:val="single" w:sz="4" w:space="0" w:color="auto"/>
              <w:right w:val="single" w:sz="4" w:space="0" w:color="auto"/>
            </w:tcBorders>
            <w:shd w:val="clear" w:color="auto" w:fill="auto"/>
            <w:vAlign w:val="center"/>
          </w:tcPr>
          <w:p w14:paraId="3B390104" w14:textId="77777777" w:rsidR="00396777" w:rsidRDefault="00226D9D">
            <w:pPr>
              <w:widowControl/>
              <w:jc w:val="left"/>
              <w:textAlignment w:val="center"/>
              <w:outlineLvl w:val="0"/>
              <w:rPr>
                <w:rFonts w:ascii="仿宋" w:eastAsia="仿宋" w:hAnsi="仿宋" w:cs="仿宋"/>
                <w:sz w:val="18"/>
                <w:szCs w:val="18"/>
              </w:rPr>
            </w:pPr>
            <w:bookmarkStart w:id="2011" w:name="_Toc22725"/>
            <w:bookmarkStart w:id="2012" w:name="_Toc31537"/>
            <w:r>
              <w:rPr>
                <w:rFonts w:ascii="仿宋" w:eastAsia="仿宋" w:hAnsi="仿宋" w:cs="仿宋" w:hint="eastAsia"/>
                <w:kern w:val="0"/>
                <w:sz w:val="18"/>
                <w:szCs w:val="18"/>
                <w:lang w:bidi="ar"/>
              </w:rPr>
              <w:t>新增线损报表（五分）汇总数据明细查询模块，便于精准定位线损异常情况。</w:t>
            </w:r>
            <w:bookmarkEnd w:id="2011"/>
            <w:bookmarkEnd w:id="2012"/>
          </w:p>
        </w:tc>
        <w:tc>
          <w:tcPr>
            <w:tcW w:w="688" w:type="dxa"/>
            <w:tcBorders>
              <w:top w:val="nil"/>
              <w:left w:val="nil"/>
              <w:bottom w:val="single" w:sz="4" w:space="0" w:color="auto"/>
              <w:right w:val="single" w:sz="4" w:space="0" w:color="auto"/>
            </w:tcBorders>
            <w:shd w:val="clear" w:color="auto" w:fill="auto"/>
            <w:vAlign w:val="center"/>
          </w:tcPr>
          <w:p w14:paraId="14E8B7B8" w14:textId="77777777" w:rsidR="00396777" w:rsidRDefault="00226D9D">
            <w:pPr>
              <w:widowControl/>
              <w:jc w:val="left"/>
              <w:textAlignment w:val="center"/>
              <w:outlineLvl w:val="0"/>
              <w:rPr>
                <w:rFonts w:ascii="仿宋" w:eastAsia="仿宋" w:hAnsi="仿宋" w:cs="仿宋"/>
                <w:sz w:val="18"/>
                <w:szCs w:val="18"/>
              </w:rPr>
            </w:pPr>
            <w:bookmarkStart w:id="2013" w:name="_Toc5"/>
            <w:bookmarkStart w:id="2014" w:name="_Toc18450"/>
            <w:r>
              <w:rPr>
                <w:rFonts w:ascii="仿宋" w:eastAsia="仿宋" w:hAnsi="仿宋" w:cs="仿宋" w:hint="eastAsia"/>
                <w:kern w:val="0"/>
                <w:sz w:val="18"/>
                <w:szCs w:val="18"/>
                <w:lang w:bidi="ar"/>
              </w:rPr>
              <w:t>人·日</w:t>
            </w:r>
            <w:bookmarkEnd w:id="2013"/>
            <w:bookmarkEnd w:id="2014"/>
          </w:p>
        </w:tc>
        <w:tc>
          <w:tcPr>
            <w:tcW w:w="825" w:type="dxa"/>
            <w:tcBorders>
              <w:top w:val="nil"/>
              <w:left w:val="nil"/>
              <w:bottom w:val="single" w:sz="4" w:space="0" w:color="auto"/>
              <w:right w:val="single" w:sz="4" w:space="0" w:color="auto"/>
            </w:tcBorders>
            <w:shd w:val="clear" w:color="auto" w:fill="auto"/>
            <w:vAlign w:val="center"/>
          </w:tcPr>
          <w:p w14:paraId="3EDCC956" w14:textId="77777777" w:rsidR="00396777" w:rsidRDefault="00226D9D">
            <w:pPr>
              <w:widowControl/>
              <w:jc w:val="center"/>
              <w:textAlignment w:val="center"/>
              <w:outlineLvl w:val="0"/>
              <w:rPr>
                <w:rFonts w:ascii="仿宋" w:eastAsia="仿宋" w:hAnsi="仿宋" w:cs="仿宋"/>
                <w:sz w:val="18"/>
                <w:szCs w:val="18"/>
              </w:rPr>
            </w:pPr>
            <w:bookmarkStart w:id="2015" w:name="_Toc18366"/>
            <w:bookmarkStart w:id="2016" w:name="_Toc6642"/>
            <w:r>
              <w:rPr>
                <w:rFonts w:ascii="仿宋" w:eastAsia="仿宋" w:hAnsi="仿宋" w:cs="仿宋" w:hint="eastAsia"/>
                <w:kern w:val="0"/>
                <w:sz w:val="18"/>
                <w:szCs w:val="18"/>
                <w:lang w:bidi="ar"/>
              </w:rPr>
              <w:t>14</w:t>
            </w:r>
            <w:bookmarkEnd w:id="2015"/>
            <w:bookmarkEnd w:id="201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724CAA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97E228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155D5A2"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CD02521" w14:textId="77777777" w:rsidR="00396777" w:rsidRDefault="00226D9D">
            <w:pPr>
              <w:widowControl/>
              <w:jc w:val="center"/>
              <w:textAlignment w:val="center"/>
              <w:outlineLvl w:val="0"/>
              <w:rPr>
                <w:rFonts w:ascii="仿宋" w:eastAsia="仿宋" w:hAnsi="仿宋" w:cs="仿宋"/>
                <w:sz w:val="18"/>
                <w:szCs w:val="18"/>
              </w:rPr>
            </w:pPr>
            <w:bookmarkStart w:id="2017" w:name="_Toc856"/>
            <w:bookmarkStart w:id="2018" w:name="_Toc1505"/>
            <w:r>
              <w:rPr>
                <w:rFonts w:ascii="仿宋" w:eastAsia="仿宋" w:hAnsi="仿宋" w:cs="仿宋" w:hint="eastAsia"/>
                <w:kern w:val="0"/>
                <w:sz w:val="18"/>
                <w:szCs w:val="18"/>
                <w:lang w:bidi="ar"/>
              </w:rPr>
              <w:t>3.111</w:t>
            </w:r>
            <w:bookmarkEnd w:id="2017"/>
            <w:bookmarkEnd w:id="2018"/>
          </w:p>
        </w:tc>
        <w:tc>
          <w:tcPr>
            <w:tcW w:w="1099" w:type="dxa"/>
            <w:tcBorders>
              <w:top w:val="nil"/>
              <w:left w:val="nil"/>
              <w:bottom w:val="single" w:sz="4" w:space="0" w:color="auto"/>
              <w:right w:val="single" w:sz="4" w:space="0" w:color="auto"/>
            </w:tcBorders>
            <w:shd w:val="clear" w:color="auto" w:fill="auto"/>
            <w:vAlign w:val="center"/>
          </w:tcPr>
          <w:p w14:paraId="282D1CE9" w14:textId="77777777" w:rsidR="00396777" w:rsidRDefault="00226D9D">
            <w:pPr>
              <w:widowControl/>
              <w:jc w:val="center"/>
              <w:textAlignment w:val="center"/>
              <w:outlineLvl w:val="0"/>
              <w:rPr>
                <w:rFonts w:ascii="仿宋" w:eastAsia="仿宋" w:hAnsi="仿宋" w:cs="仿宋"/>
                <w:sz w:val="18"/>
                <w:szCs w:val="18"/>
              </w:rPr>
            </w:pPr>
            <w:bookmarkStart w:id="2019" w:name="_Toc30378"/>
            <w:bookmarkStart w:id="2020" w:name="_Toc22473"/>
            <w:r>
              <w:rPr>
                <w:rFonts w:ascii="仿宋" w:eastAsia="仿宋" w:hAnsi="仿宋" w:cs="仿宋" w:hint="eastAsia"/>
                <w:kern w:val="0"/>
                <w:sz w:val="18"/>
                <w:szCs w:val="18"/>
                <w:lang w:bidi="ar"/>
              </w:rPr>
              <w:t>用检线损</w:t>
            </w:r>
            <w:bookmarkEnd w:id="2019"/>
            <w:bookmarkEnd w:id="2020"/>
          </w:p>
        </w:tc>
        <w:tc>
          <w:tcPr>
            <w:tcW w:w="2697" w:type="dxa"/>
            <w:tcBorders>
              <w:top w:val="nil"/>
              <w:left w:val="nil"/>
              <w:bottom w:val="single" w:sz="4" w:space="0" w:color="auto"/>
              <w:right w:val="single" w:sz="4" w:space="0" w:color="auto"/>
            </w:tcBorders>
            <w:shd w:val="clear" w:color="auto" w:fill="auto"/>
            <w:vAlign w:val="center"/>
          </w:tcPr>
          <w:p w14:paraId="65BAD9C7" w14:textId="77777777" w:rsidR="00396777" w:rsidRDefault="00226D9D">
            <w:pPr>
              <w:widowControl/>
              <w:jc w:val="left"/>
              <w:textAlignment w:val="center"/>
              <w:outlineLvl w:val="0"/>
              <w:rPr>
                <w:rFonts w:ascii="仿宋" w:eastAsia="仿宋" w:hAnsi="仿宋" w:cs="仿宋"/>
                <w:sz w:val="18"/>
                <w:szCs w:val="18"/>
              </w:rPr>
            </w:pPr>
            <w:bookmarkStart w:id="2021" w:name="_Toc20223"/>
            <w:bookmarkStart w:id="2022" w:name="_Toc13542"/>
            <w:r>
              <w:rPr>
                <w:rFonts w:ascii="仿宋" w:eastAsia="仿宋" w:hAnsi="仿宋" w:cs="仿宋" w:hint="eastAsia"/>
                <w:kern w:val="0"/>
                <w:sz w:val="18"/>
                <w:szCs w:val="18"/>
                <w:lang w:bidi="ar"/>
              </w:rPr>
              <w:t>购电量表码维护功能</w:t>
            </w:r>
            <w:bookmarkEnd w:id="2021"/>
            <w:bookmarkEnd w:id="2022"/>
          </w:p>
        </w:tc>
        <w:tc>
          <w:tcPr>
            <w:tcW w:w="8500" w:type="dxa"/>
            <w:tcBorders>
              <w:top w:val="nil"/>
              <w:left w:val="nil"/>
              <w:bottom w:val="single" w:sz="4" w:space="0" w:color="auto"/>
              <w:right w:val="single" w:sz="4" w:space="0" w:color="auto"/>
            </w:tcBorders>
            <w:shd w:val="clear" w:color="auto" w:fill="auto"/>
            <w:vAlign w:val="center"/>
          </w:tcPr>
          <w:p w14:paraId="4C419DE7" w14:textId="77777777" w:rsidR="00396777" w:rsidRDefault="00226D9D">
            <w:pPr>
              <w:widowControl/>
              <w:jc w:val="left"/>
              <w:textAlignment w:val="center"/>
              <w:outlineLvl w:val="0"/>
              <w:rPr>
                <w:rFonts w:ascii="仿宋" w:eastAsia="仿宋" w:hAnsi="仿宋" w:cs="仿宋"/>
                <w:sz w:val="18"/>
                <w:szCs w:val="18"/>
              </w:rPr>
            </w:pPr>
            <w:bookmarkStart w:id="2023" w:name="_Toc269"/>
            <w:bookmarkStart w:id="2024" w:name="_Toc10563"/>
            <w:r>
              <w:rPr>
                <w:rFonts w:ascii="仿宋" w:eastAsia="仿宋" w:hAnsi="仿宋" w:cs="仿宋" w:hint="eastAsia"/>
                <w:kern w:val="0"/>
                <w:sz w:val="18"/>
                <w:szCs w:val="18"/>
                <w:lang w:bidi="ar"/>
              </w:rPr>
              <w:t>新增购电量表码维护功能，对于深供管理的用户类别为趸售关口户、线路考核表户的用户，支持每日excel导入表码，系统自动计算出抄见电量，此电量作为日线损报表的购电量用于线损率统计。前提条件：建立好客户档案</w:t>
            </w:r>
            <w:bookmarkEnd w:id="2023"/>
            <w:bookmarkEnd w:id="2024"/>
          </w:p>
        </w:tc>
        <w:tc>
          <w:tcPr>
            <w:tcW w:w="688" w:type="dxa"/>
            <w:tcBorders>
              <w:top w:val="nil"/>
              <w:left w:val="nil"/>
              <w:bottom w:val="single" w:sz="4" w:space="0" w:color="auto"/>
              <w:right w:val="single" w:sz="4" w:space="0" w:color="auto"/>
            </w:tcBorders>
            <w:shd w:val="clear" w:color="auto" w:fill="auto"/>
            <w:vAlign w:val="center"/>
          </w:tcPr>
          <w:p w14:paraId="0C53955E" w14:textId="77777777" w:rsidR="00396777" w:rsidRDefault="00226D9D">
            <w:pPr>
              <w:widowControl/>
              <w:jc w:val="left"/>
              <w:textAlignment w:val="center"/>
              <w:outlineLvl w:val="0"/>
              <w:rPr>
                <w:rFonts w:ascii="仿宋" w:eastAsia="仿宋" w:hAnsi="仿宋" w:cs="仿宋"/>
                <w:sz w:val="18"/>
                <w:szCs w:val="18"/>
              </w:rPr>
            </w:pPr>
            <w:bookmarkStart w:id="2025" w:name="_Toc1005"/>
            <w:bookmarkStart w:id="2026" w:name="_Toc23675"/>
            <w:r>
              <w:rPr>
                <w:rFonts w:ascii="仿宋" w:eastAsia="仿宋" w:hAnsi="仿宋" w:cs="仿宋" w:hint="eastAsia"/>
                <w:kern w:val="0"/>
                <w:sz w:val="18"/>
                <w:szCs w:val="18"/>
                <w:lang w:bidi="ar"/>
              </w:rPr>
              <w:t>人·日</w:t>
            </w:r>
            <w:bookmarkEnd w:id="2025"/>
            <w:bookmarkEnd w:id="2026"/>
          </w:p>
        </w:tc>
        <w:tc>
          <w:tcPr>
            <w:tcW w:w="825" w:type="dxa"/>
            <w:tcBorders>
              <w:top w:val="nil"/>
              <w:left w:val="nil"/>
              <w:bottom w:val="single" w:sz="4" w:space="0" w:color="auto"/>
              <w:right w:val="single" w:sz="4" w:space="0" w:color="auto"/>
            </w:tcBorders>
            <w:shd w:val="clear" w:color="auto" w:fill="auto"/>
            <w:vAlign w:val="center"/>
          </w:tcPr>
          <w:p w14:paraId="7D95E095" w14:textId="77777777" w:rsidR="00396777" w:rsidRDefault="00226D9D">
            <w:pPr>
              <w:widowControl/>
              <w:jc w:val="center"/>
              <w:textAlignment w:val="center"/>
              <w:outlineLvl w:val="0"/>
              <w:rPr>
                <w:rFonts w:ascii="仿宋" w:eastAsia="仿宋" w:hAnsi="仿宋" w:cs="仿宋"/>
                <w:sz w:val="18"/>
                <w:szCs w:val="18"/>
              </w:rPr>
            </w:pPr>
            <w:bookmarkStart w:id="2027" w:name="_Toc4514"/>
            <w:bookmarkStart w:id="2028" w:name="_Toc14234"/>
            <w:r>
              <w:rPr>
                <w:rFonts w:ascii="仿宋" w:eastAsia="仿宋" w:hAnsi="仿宋" w:cs="仿宋" w:hint="eastAsia"/>
                <w:kern w:val="0"/>
                <w:sz w:val="18"/>
                <w:szCs w:val="18"/>
                <w:lang w:bidi="ar"/>
              </w:rPr>
              <w:t>5</w:t>
            </w:r>
            <w:bookmarkEnd w:id="2027"/>
            <w:bookmarkEnd w:id="202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9D59F2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346772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8810A53"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24F15FC0" w14:textId="77777777" w:rsidR="00396777" w:rsidRDefault="00226D9D">
            <w:pPr>
              <w:widowControl/>
              <w:jc w:val="center"/>
              <w:textAlignment w:val="center"/>
              <w:outlineLvl w:val="0"/>
              <w:rPr>
                <w:rFonts w:ascii="仿宋" w:eastAsia="仿宋" w:hAnsi="仿宋" w:cs="仿宋"/>
                <w:sz w:val="18"/>
                <w:szCs w:val="18"/>
              </w:rPr>
            </w:pPr>
            <w:bookmarkStart w:id="2029" w:name="_Toc16696"/>
            <w:bookmarkStart w:id="2030" w:name="_Toc5849"/>
            <w:r>
              <w:rPr>
                <w:rFonts w:ascii="仿宋" w:eastAsia="仿宋" w:hAnsi="仿宋" w:cs="仿宋" w:hint="eastAsia"/>
                <w:kern w:val="0"/>
                <w:sz w:val="18"/>
                <w:szCs w:val="18"/>
                <w:lang w:bidi="ar"/>
              </w:rPr>
              <w:t>3.112</w:t>
            </w:r>
            <w:bookmarkEnd w:id="2029"/>
            <w:bookmarkEnd w:id="2030"/>
          </w:p>
        </w:tc>
        <w:tc>
          <w:tcPr>
            <w:tcW w:w="1099" w:type="dxa"/>
            <w:tcBorders>
              <w:top w:val="nil"/>
              <w:left w:val="nil"/>
              <w:bottom w:val="single" w:sz="4" w:space="0" w:color="auto"/>
              <w:right w:val="single" w:sz="4" w:space="0" w:color="auto"/>
            </w:tcBorders>
            <w:shd w:val="clear" w:color="auto" w:fill="auto"/>
            <w:vAlign w:val="center"/>
          </w:tcPr>
          <w:p w14:paraId="5AF30F8E" w14:textId="77777777" w:rsidR="00396777" w:rsidRDefault="00226D9D">
            <w:pPr>
              <w:widowControl/>
              <w:jc w:val="center"/>
              <w:textAlignment w:val="center"/>
              <w:outlineLvl w:val="0"/>
              <w:rPr>
                <w:rFonts w:ascii="仿宋" w:eastAsia="仿宋" w:hAnsi="仿宋" w:cs="仿宋"/>
                <w:sz w:val="18"/>
                <w:szCs w:val="18"/>
              </w:rPr>
            </w:pPr>
            <w:bookmarkStart w:id="2031" w:name="_Toc27120"/>
            <w:bookmarkStart w:id="2032" w:name="_Toc31353"/>
            <w:r>
              <w:rPr>
                <w:rFonts w:ascii="仿宋" w:eastAsia="仿宋" w:hAnsi="仿宋" w:cs="仿宋" w:hint="eastAsia"/>
                <w:kern w:val="0"/>
                <w:sz w:val="18"/>
                <w:szCs w:val="18"/>
                <w:lang w:bidi="ar"/>
              </w:rPr>
              <w:t>用检线损</w:t>
            </w:r>
            <w:bookmarkEnd w:id="2031"/>
            <w:bookmarkEnd w:id="2032"/>
          </w:p>
        </w:tc>
        <w:tc>
          <w:tcPr>
            <w:tcW w:w="2697" w:type="dxa"/>
            <w:tcBorders>
              <w:top w:val="nil"/>
              <w:left w:val="nil"/>
              <w:bottom w:val="single" w:sz="4" w:space="0" w:color="auto"/>
              <w:right w:val="single" w:sz="4" w:space="0" w:color="auto"/>
            </w:tcBorders>
            <w:shd w:val="clear" w:color="auto" w:fill="auto"/>
            <w:vAlign w:val="center"/>
          </w:tcPr>
          <w:p w14:paraId="39A8AD60" w14:textId="77777777" w:rsidR="00396777" w:rsidRDefault="00226D9D">
            <w:pPr>
              <w:widowControl/>
              <w:jc w:val="left"/>
              <w:textAlignment w:val="center"/>
              <w:outlineLvl w:val="0"/>
              <w:rPr>
                <w:rFonts w:ascii="仿宋" w:eastAsia="仿宋" w:hAnsi="仿宋" w:cs="仿宋"/>
                <w:sz w:val="18"/>
                <w:szCs w:val="18"/>
              </w:rPr>
            </w:pPr>
            <w:bookmarkStart w:id="2033" w:name="_Toc19960"/>
            <w:bookmarkStart w:id="2034" w:name="_Toc4589"/>
            <w:r>
              <w:rPr>
                <w:rFonts w:ascii="仿宋" w:eastAsia="仿宋" w:hAnsi="仿宋" w:cs="仿宋" w:hint="eastAsia"/>
                <w:kern w:val="0"/>
                <w:sz w:val="18"/>
                <w:szCs w:val="18"/>
                <w:lang w:bidi="ar"/>
              </w:rPr>
              <w:t>新增自动化线损异常核查模块</w:t>
            </w:r>
            <w:bookmarkEnd w:id="2033"/>
            <w:bookmarkEnd w:id="2034"/>
          </w:p>
        </w:tc>
        <w:tc>
          <w:tcPr>
            <w:tcW w:w="8500" w:type="dxa"/>
            <w:tcBorders>
              <w:top w:val="nil"/>
              <w:left w:val="nil"/>
              <w:bottom w:val="single" w:sz="4" w:space="0" w:color="auto"/>
              <w:right w:val="single" w:sz="4" w:space="0" w:color="auto"/>
            </w:tcBorders>
            <w:shd w:val="clear" w:color="auto" w:fill="auto"/>
            <w:vAlign w:val="center"/>
          </w:tcPr>
          <w:p w14:paraId="17102035" w14:textId="77777777" w:rsidR="00396777" w:rsidRDefault="00226D9D">
            <w:pPr>
              <w:widowControl/>
              <w:jc w:val="left"/>
              <w:textAlignment w:val="center"/>
              <w:outlineLvl w:val="0"/>
              <w:rPr>
                <w:rFonts w:ascii="仿宋" w:eastAsia="仿宋" w:hAnsi="仿宋" w:cs="仿宋"/>
                <w:sz w:val="18"/>
                <w:szCs w:val="18"/>
              </w:rPr>
            </w:pPr>
            <w:bookmarkStart w:id="2035" w:name="_Toc15965"/>
            <w:bookmarkStart w:id="2036" w:name="_Toc28999"/>
            <w:r>
              <w:rPr>
                <w:rFonts w:ascii="仿宋" w:eastAsia="仿宋" w:hAnsi="仿宋" w:cs="仿宋" w:hint="eastAsia"/>
                <w:kern w:val="0"/>
                <w:sz w:val="18"/>
                <w:szCs w:val="18"/>
                <w:lang w:bidi="ar"/>
              </w:rPr>
              <w:t>通过计量自动化报警、主校表差异率、数据质量比对，进行自动化线损异常定位，实现异常用户快速处理。《自动化线损核查模块2.docx》</w:t>
            </w:r>
            <w:bookmarkEnd w:id="2035"/>
            <w:bookmarkEnd w:id="2036"/>
          </w:p>
        </w:tc>
        <w:tc>
          <w:tcPr>
            <w:tcW w:w="688" w:type="dxa"/>
            <w:tcBorders>
              <w:top w:val="nil"/>
              <w:left w:val="nil"/>
              <w:bottom w:val="single" w:sz="4" w:space="0" w:color="auto"/>
              <w:right w:val="single" w:sz="4" w:space="0" w:color="auto"/>
            </w:tcBorders>
            <w:shd w:val="clear" w:color="auto" w:fill="auto"/>
            <w:vAlign w:val="center"/>
          </w:tcPr>
          <w:p w14:paraId="60B04D0C" w14:textId="77777777" w:rsidR="00396777" w:rsidRDefault="00226D9D">
            <w:pPr>
              <w:widowControl/>
              <w:jc w:val="left"/>
              <w:textAlignment w:val="center"/>
              <w:outlineLvl w:val="0"/>
              <w:rPr>
                <w:rFonts w:ascii="仿宋" w:eastAsia="仿宋" w:hAnsi="仿宋" w:cs="仿宋"/>
                <w:sz w:val="18"/>
                <w:szCs w:val="18"/>
              </w:rPr>
            </w:pPr>
            <w:bookmarkStart w:id="2037" w:name="_Toc4006"/>
            <w:bookmarkStart w:id="2038" w:name="_Toc23561"/>
            <w:r>
              <w:rPr>
                <w:rFonts w:ascii="仿宋" w:eastAsia="仿宋" w:hAnsi="仿宋" w:cs="仿宋" w:hint="eastAsia"/>
                <w:kern w:val="0"/>
                <w:sz w:val="18"/>
                <w:szCs w:val="18"/>
                <w:lang w:bidi="ar"/>
              </w:rPr>
              <w:t>人·日</w:t>
            </w:r>
            <w:bookmarkEnd w:id="2037"/>
            <w:bookmarkEnd w:id="2038"/>
          </w:p>
        </w:tc>
        <w:tc>
          <w:tcPr>
            <w:tcW w:w="825" w:type="dxa"/>
            <w:tcBorders>
              <w:top w:val="nil"/>
              <w:left w:val="nil"/>
              <w:bottom w:val="single" w:sz="4" w:space="0" w:color="auto"/>
              <w:right w:val="single" w:sz="4" w:space="0" w:color="auto"/>
            </w:tcBorders>
            <w:shd w:val="clear" w:color="auto" w:fill="auto"/>
            <w:vAlign w:val="center"/>
          </w:tcPr>
          <w:p w14:paraId="66889D40" w14:textId="77777777" w:rsidR="00396777" w:rsidRDefault="00226D9D">
            <w:pPr>
              <w:widowControl/>
              <w:jc w:val="center"/>
              <w:textAlignment w:val="center"/>
              <w:outlineLvl w:val="0"/>
              <w:rPr>
                <w:rFonts w:ascii="仿宋" w:eastAsia="仿宋" w:hAnsi="仿宋" w:cs="仿宋"/>
                <w:sz w:val="18"/>
                <w:szCs w:val="18"/>
              </w:rPr>
            </w:pPr>
            <w:bookmarkStart w:id="2039" w:name="_Toc3216"/>
            <w:bookmarkStart w:id="2040" w:name="_Toc21381"/>
            <w:r>
              <w:rPr>
                <w:rFonts w:ascii="仿宋" w:eastAsia="仿宋" w:hAnsi="仿宋" w:cs="仿宋" w:hint="eastAsia"/>
                <w:kern w:val="0"/>
                <w:sz w:val="18"/>
                <w:szCs w:val="18"/>
                <w:lang w:bidi="ar"/>
              </w:rPr>
              <w:t>30</w:t>
            </w:r>
            <w:bookmarkEnd w:id="2039"/>
            <w:bookmarkEnd w:id="204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2057C9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78871C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9A7BC0D"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6975ECBD" w14:textId="77777777" w:rsidR="00396777" w:rsidRDefault="00226D9D">
            <w:pPr>
              <w:widowControl/>
              <w:jc w:val="center"/>
              <w:textAlignment w:val="center"/>
              <w:outlineLvl w:val="0"/>
              <w:rPr>
                <w:rFonts w:ascii="仿宋" w:eastAsia="仿宋" w:hAnsi="仿宋" w:cs="仿宋"/>
                <w:sz w:val="18"/>
                <w:szCs w:val="18"/>
              </w:rPr>
            </w:pPr>
            <w:bookmarkStart w:id="2041" w:name="_Toc31471"/>
            <w:bookmarkStart w:id="2042" w:name="_Toc3894"/>
            <w:r>
              <w:rPr>
                <w:rFonts w:ascii="仿宋" w:eastAsia="仿宋" w:hAnsi="仿宋" w:cs="仿宋" w:hint="eastAsia"/>
                <w:kern w:val="0"/>
                <w:sz w:val="18"/>
                <w:szCs w:val="18"/>
                <w:lang w:bidi="ar"/>
              </w:rPr>
              <w:t>3.113</w:t>
            </w:r>
            <w:bookmarkEnd w:id="2041"/>
            <w:bookmarkEnd w:id="2042"/>
          </w:p>
        </w:tc>
        <w:tc>
          <w:tcPr>
            <w:tcW w:w="1099" w:type="dxa"/>
            <w:tcBorders>
              <w:top w:val="nil"/>
              <w:left w:val="nil"/>
              <w:bottom w:val="single" w:sz="4" w:space="0" w:color="auto"/>
              <w:right w:val="single" w:sz="4" w:space="0" w:color="auto"/>
            </w:tcBorders>
            <w:shd w:val="clear" w:color="auto" w:fill="auto"/>
            <w:vAlign w:val="center"/>
          </w:tcPr>
          <w:p w14:paraId="6C07FFA6" w14:textId="77777777" w:rsidR="00396777" w:rsidRDefault="00226D9D">
            <w:pPr>
              <w:widowControl/>
              <w:jc w:val="center"/>
              <w:textAlignment w:val="center"/>
              <w:outlineLvl w:val="0"/>
              <w:rPr>
                <w:rFonts w:ascii="仿宋" w:eastAsia="仿宋" w:hAnsi="仿宋" w:cs="仿宋"/>
                <w:sz w:val="18"/>
                <w:szCs w:val="18"/>
              </w:rPr>
            </w:pPr>
            <w:bookmarkStart w:id="2043" w:name="_Toc6706"/>
            <w:bookmarkStart w:id="2044" w:name="_Toc22884"/>
            <w:r>
              <w:rPr>
                <w:rFonts w:ascii="仿宋" w:eastAsia="仿宋" w:hAnsi="仿宋" w:cs="仿宋" w:hint="eastAsia"/>
                <w:kern w:val="0"/>
                <w:sz w:val="18"/>
                <w:szCs w:val="18"/>
                <w:lang w:bidi="ar"/>
              </w:rPr>
              <w:t>用检线损</w:t>
            </w:r>
            <w:bookmarkEnd w:id="2043"/>
            <w:bookmarkEnd w:id="2044"/>
          </w:p>
        </w:tc>
        <w:tc>
          <w:tcPr>
            <w:tcW w:w="2697" w:type="dxa"/>
            <w:tcBorders>
              <w:top w:val="nil"/>
              <w:left w:val="nil"/>
              <w:bottom w:val="single" w:sz="4" w:space="0" w:color="auto"/>
              <w:right w:val="single" w:sz="4" w:space="0" w:color="auto"/>
            </w:tcBorders>
            <w:shd w:val="clear" w:color="auto" w:fill="auto"/>
            <w:vAlign w:val="center"/>
          </w:tcPr>
          <w:p w14:paraId="09E78037" w14:textId="77777777" w:rsidR="00396777" w:rsidRDefault="00226D9D">
            <w:pPr>
              <w:widowControl/>
              <w:jc w:val="left"/>
              <w:textAlignment w:val="center"/>
              <w:outlineLvl w:val="0"/>
              <w:rPr>
                <w:rFonts w:ascii="仿宋" w:eastAsia="仿宋" w:hAnsi="仿宋" w:cs="仿宋"/>
                <w:sz w:val="18"/>
                <w:szCs w:val="18"/>
              </w:rPr>
            </w:pPr>
            <w:bookmarkStart w:id="2045" w:name="_Toc28727"/>
            <w:bookmarkStart w:id="2046" w:name="_Toc6154"/>
            <w:r>
              <w:rPr>
                <w:rFonts w:ascii="仿宋" w:eastAsia="仿宋" w:hAnsi="仿宋" w:cs="仿宋" w:hint="eastAsia"/>
                <w:kern w:val="0"/>
                <w:sz w:val="18"/>
                <w:szCs w:val="18"/>
                <w:lang w:bidi="ar"/>
              </w:rPr>
              <w:t>打包馈线、台区、用户线损（差异率）不在分线、分台区、分主校中体现</w:t>
            </w:r>
            <w:bookmarkEnd w:id="2045"/>
            <w:bookmarkEnd w:id="2046"/>
          </w:p>
        </w:tc>
        <w:tc>
          <w:tcPr>
            <w:tcW w:w="8500" w:type="dxa"/>
            <w:tcBorders>
              <w:top w:val="nil"/>
              <w:left w:val="nil"/>
              <w:bottom w:val="single" w:sz="4" w:space="0" w:color="auto"/>
              <w:right w:val="single" w:sz="4" w:space="0" w:color="auto"/>
            </w:tcBorders>
            <w:shd w:val="clear" w:color="auto" w:fill="auto"/>
            <w:vAlign w:val="center"/>
          </w:tcPr>
          <w:p w14:paraId="112E69AB" w14:textId="77777777" w:rsidR="00396777" w:rsidRDefault="00226D9D">
            <w:pPr>
              <w:widowControl/>
              <w:jc w:val="left"/>
              <w:textAlignment w:val="center"/>
              <w:outlineLvl w:val="0"/>
              <w:rPr>
                <w:rFonts w:ascii="仿宋" w:eastAsia="仿宋" w:hAnsi="仿宋" w:cs="仿宋"/>
                <w:sz w:val="18"/>
                <w:szCs w:val="18"/>
              </w:rPr>
            </w:pPr>
            <w:bookmarkStart w:id="2047" w:name="_Toc1029"/>
            <w:bookmarkStart w:id="2048" w:name="_Toc1468"/>
            <w:r>
              <w:rPr>
                <w:rFonts w:ascii="仿宋" w:eastAsia="仿宋" w:hAnsi="仿宋" w:cs="仿宋" w:hint="eastAsia"/>
                <w:kern w:val="0"/>
                <w:sz w:val="18"/>
                <w:szCs w:val="18"/>
                <w:lang w:bidi="ar"/>
              </w:rPr>
              <w:t>打包馈线、台区、用户线损（差异率）不在分线、分台区、分主校中体现</w:t>
            </w:r>
            <w:bookmarkEnd w:id="2047"/>
            <w:bookmarkEnd w:id="2048"/>
          </w:p>
        </w:tc>
        <w:tc>
          <w:tcPr>
            <w:tcW w:w="688" w:type="dxa"/>
            <w:tcBorders>
              <w:top w:val="nil"/>
              <w:left w:val="nil"/>
              <w:bottom w:val="single" w:sz="4" w:space="0" w:color="auto"/>
              <w:right w:val="single" w:sz="4" w:space="0" w:color="auto"/>
            </w:tcBorders>
            <w:shd w:val="clear" w:color="auto" w:fill="auto"/>
            <w:vAlign w:val="center"/>
          </w:tcPr>
          <w:p w14:paraId="3C9874A0" w14:textId="77777777" w:rsidR="00396777" w:rsidRDefault="00226D9D">
            <w:pPr>
              <w:widowControl/>
              <w:jc w:val="left"/>
              <w:textAlignment w:val="center"/>
              <w:outlineLvl w:val="0"/>
              <w:rPr>
                <w:rFonts w:ascii="仿宋" w:eastAsia="仿宋" w:hAnsi="仿宋" w:cs="仿宋"/>
                <w:sz w:val="18"/>
                <w:szCs w:val="18"/>
              </w:rPr>
            </w:pPr>
            <w:bookmarkStart w:id="2049" w:name="_Toc20686"/>
            <w:bookmarkStart w:id="2050" w:name="_Toc31784"/>
            <w:r>
              <w:rPr>
                <w:rFonts w:ascii="仿宋" w:eastAsia="仿宋" w:hAnsi="仿宋" w:cs="仿宋" w:hint="eastAsia"/>
                <w:kern w:val="0"/>
                <w:sz w:val="18"/>
                <w:szCs w:val="18"/>
                <w:lang w:bidi="ar"/>
              </w:rPr>
              <w:t>人·日</w:t>
            </w:r>
            <w:bookmarkEnd w:id="2049"/>
            <w:bookmarkEnd w:id="2050"/>
          </w:p>
        </w:tc>
        <w:tc>
          <w:tcPr>
            <w:tcW w:w="825" w:type="dxa"/>
            <w:tcBorders>
              <w:top w:val="nil"/>
              <w:left w:val="nil"/>
              <w:bottom w:val="single" w:sz="4" w:space="0" w:color="auto"/>
              <w:right w:val="single" w:sz="4" w:space="0" w:color="auto"/>
            </w:tcBorders>
            <w:shd w:val="clear" w:color="auto" w:fill="auto"/>
            <w:vAlign w:val="center"/>
          </w:tcPr>
          <w:p w14:paraId="3FBEFE1C" w14:textId="77777777" w:rsidR="00396777" w:rsidRDefault="00226D9D">
            <w:pPr>
              <w:widowControl/>
              <w:jc w:val="center"/>
              <w:textAlignment w:val="center"/>
              <w:outlineLvl w:val="0"/>
              <w:rPr>
                <w:rFonts w:ascii="仿宋" w:eastAsia="仿宋" w:hAnsi="仿宋" w:cs="仿宋"/>
                <w:sz w:val="18"/>
                <w:szCs w:val="18"/>
              </w:rPr>
            </w:pPr>
            <w:bookmarkStart w:id="2051" w:name="_Toc18181"/>
            <w:bookmarkStart w:id="2052" w:name="_Toc25867"/>
            <w:r>
              <w:rPr>
                <w:rFonts w:ascii="仿宋" w:eastAsia="仿宋" w:hAnsi="仿宋" w:cs="仿宋" w:hint="eastAsia"/>
                <w:kern w:val="0"/>
                <w:sz w:val="18"/>
                <w:szCs w:val="18"/>
                <w:lang w:bidi="ar"/>
              </w:rPr>
              <w:t>2</w:t>
            </w:r>
            <w:bookmarkEnd w:id="2051"/>
            <w:bookmarkEnd w:id="205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D2745C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6AD83D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3223012"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2E61C9C" w14:textId="77777777" w:rsidR="00396777" w:rsidRDefault="00226D9D">
            <w:pPr>
              <w:widowControl/>
              <w:jc w:val="center"/>
              <w:textAlignment w:val="center"/>
              <w:outlineLvl w:val="0"/>
              <w:rPr>
                <w:rFonts w:ascii="仿宋" w:eastAsia="仿宋" w:hAnsi="仿宋" w:cs="仿宋"/>
                <w:sz w:val="18"/>
                <w:szCs w:val="18"/>
              </w:rPr>
            </w:pPr>
            <w:bookmarkStart w:id="2053" w:name="_Toc29909"/>
            <w:bookmarkStart w:id="2054" w:name="_Toc26076"/>
            <w:r>
              <w:rPr>
                <w:rFonts w:ascii="仿宋" w:eastAsia="仿宋" w:hAnsi="仿宋" w:cs="仿宋" w:hint="eastAsia"/>
                <w:kern w:val="0"/>
                <w:sz w:val="18"/>
                <w:szCs w:val="18"/>
                <w:lang w:bidi="ar"/>
              </w:rPr>
              <w:t>3.114</w:t>
            </w:r>
            <w:bookmarkEnd w:id="2053"/>
            <w:bookmarkEnd w:id="2054"/>
          </w:p>
        </w:tc>
        <w:tc>
          <w:tcPr>
            <w:tcW w:w="1099" w:type="dxa"/>
            <w:tcBorders>
              <w:top w:val="nil"/>
              <w:left w:val="nil"/>
              <w:bottom w:val="single" w:sz="4" w:space="0" w:color="auto"/>
              <w:right w:val="single" w:sz="4" w:space="0" w:color="auto"/>
            </w:tcBorders>
            <w:shd w:val="clear" w:color="auto" w:fill="auto"/>
            <w:vAlign w:val="center"/>
          </w:tcPr>
          <w:p w14:paraId="10E45701" w14:textId="77777777" w:rsidR="00396777" w:rsidRDefault="00226D9D">
            <w:pPr>
              <w:widowControl/>
              <w:jc w:val="center"/>
              <w:textAlignment w:val="center"/>
              <w:outlineLvl w:val="0"/>
              <w:rPr>
                <w:rFonts w:ascii="仿宋" w:eastAsia="仿宋" w:hAnsi="仿宋" w:cs="仿宋"/>
                <w:sz w:val="18"/>
                <w:szCs w:val="18"/>
              </w:rPr>
            </w:pPr>
            <w:bookmarkStart w:id="2055" w:name="_Toc1912"/>
            <w:bookmarkStart w:id="2056" w:name="_Toc4394"/>
            <w:r>
              <w:rPr>
                <w:rFonts w:ascii="仿宋" w:eastAsia="仿宋" w:hAnsi="仿宋" w:cs="仿宋" w:hint="eastAsia"/>
                <w:kern w:val="0"/>
                <w:sz w:val="18"/>
                <w:szCs w:val="18"/>
                <w:lang w:bidi="ar"/>
              </w:rPr>
              <w:t>用检线损</w:t>
            </w:r>
            <w:bookmarkEnd w:id="2055"/>
            <w:bookmarkEnd w:id="2056"/>
          </w:p>
        </w:tc>
        <w:tc>
          <w:tcPr>
            <w:tcW w:w="2697" w:type="dxa"/>
            <w:tcBorders>
              <w:top w:val="nil"/>
              <w:left w:val="nil"/>
              <w:bottom w:val="single" w:sz="4" w:space="0" w:color="auto"/>
              <w:right w:val="single" w:sz="4" w:space="0" w:color="auto"/>
            </w:tcBorders>
            <w:shd w:val="clear" w:color="auto" w:fill="auto"/>
            <w:vAlign w:val="center"/>
          </w:tcPr>
          <w:p w14:paraId="22EA7C09" w14:textId="77777777" w:rsidR="00396777" w:rsidRDefault="00226D9D">
            <w:pPr>
              <w:widowControl/>
              <w:jc w:val="left"/>
              <w:textAlignment w:val="center"/>
              <w:outlineLvl w:val="0"/>
              <w:rPr>
                <w:rFonts w:ascii="仿宋" w:eastAsia="仿宋" w:hAnsi="仿宋" w:cs="仿宋"/>
                <w:sz w:val="18"/>
                <w:szCs w:val="18"/>
              </w:rPr>
            </w:pPr>
            <w:bookmarkStart w:id="2057" w:name="_Toc21256"/>
            <w:bookmarkStart w:id="2058" w:name="_Toc9580"/>
            <w:r>
              <w:rPr>
                <w:rFonts w:ascii="仿宋" w:eastAsia="仿宋" w:hAnsi="仿宋" w:cs="仿宋" w:hint="eastAsia"/>
                <w:kern w:val="0"/>
                <w:sz w:val="18"/>
                <w:szCs w:val="18"/>
                <w:lang w:bidi="ar"/>
              </w:rPr>
              <w:t>完善新营销系统线损管理模块</w:t>
            </w:r>
            <w:bookmarkEnd w:id="2057"/>
            <w:bookmarkEnd w:id="2058"/>
          </w:p>
        </w:tc>
        <w:tc>
          <w:tcPr>
            <w:tcW w:w="8500" w:type="dxa"/>
            <w:tcBorders>
              <w:top w:val="nil"/>
              <w:left w:val="nil"/>
              <w:bottom w:val="single" w:sz="4" w:space="0" w:color="auto"/>
              <w:right w:val="single" w:sz="4" w:space="0" w:color="auto"/>
            </w:tcBorders>
            <w:shd w:val="clear" w:color="auto" w:fill="auto"/>
            <w:vAlign w:val="center"/>
          </w:tcPr>
          <w:p w14:paraId="18A5215D" w14:textId="77777777" w:rsidR="00396777" w:rsidRDefault="00226D9D">
            <w:pPr>
              <w:widowControl/>
              <w:jc w:val="left"/>
              <w:textAlignment w:val="center"/>
              <w:outlineLvl w:val="0"/>
              <w:rPr>
                <w:rFonts w:ascii="仿宋" w:eastAsia="仿宋" w:hAnsi="仿宋" w:cs="仿宋"/>
                <w:sz w:val="18"/>
                <w:szCs w:val="18"/>
              </w:rPr>
            </w:pPr>
            <w:bookmarkStart w:id="2059" w:name="_Toc7900"/>
            <w:bookmarkStart w:id="2060" w:name="_Toc2002"/>
            <w:r>
              <w:rPr>
                <w:rFonts w:ascii="仿宋" w:eastAsia="仿宋" w:hAnsi="仿宋" w:cs="仿宋" w:hint="eastAsia"/>
                <w:kern w:val="0"/>
                <w:sz w:val="18"/>
                <w:szCs w:val="18"/>
                <w:lang w:bidi="ar"/>
              </w:rPr>
              <w:t>见附件《前海供电新营销系统线损管理修改方案0616.docx》</w:t>
            </w:r>
            <w:bookmarkEnd w:id="2059"/>
            <w:bookmarkEnd w:id="2060"/>
          </w:p>
        </w:tc>
        <w:tc>
          <w:tcPr>
            <w:tcW w:w="688" w:type="dxa"/>
            <w:tcBorders>
              <w:top w:val="nil"/>
              <w:left w:val="nil"/>
              <w:bottom w:val="single" w:sz="4" w:space="0" w:color="auto"/>
              <w:right w:val="single" w:sz="4" w:space="0" w:color="auto"/>
            </w:tcBorders>
            <w:shd w:val="clear" w:color="auto" w:fill="auto"/>
            <w:vAlign w:val="center"/>
          </w:tcPr>
          <w:p w14:paraId="11FDBA30" w14:textId="77777777" w:rsidR="00396777" w:rsidRDefault="00226D9D">
            <w:pPr>
              <w:widowControl/>
              <w:jc w:val="left"/>
              <w:textAlignment w:val="center"/>
              <w:outlineLvl w:val="0"/>
              <w:rPr>
                <w:rFonts w:ascii="仿宋" w:eastAsia="仿宋" w:hAnsi="仿宋" w:cs="仿宋"/>
                <w:sz w:val="18"/>
                <w:szCs w:val="18"/>
              </w:rPr>
            </w:pPr>
            <w:bookmarkStart w:id="2061" w:name="_Toc17669"/>
            <w:bookmarkStart w:id="2062" w:name="_Toc7698"/>
            <w:r>
              <w:rPr>
                <w:rFonts w:ascii="仿宋" w:eastAsia="仿宋" w:hAnsi="仿宋" w:cs="仿宋" w:hint="eastAsia"/>
                <w:kern w:val="0"/>
                <w:sz w:val="18"/>
                <w:szCs w:val="18"/>
                <w:lang w:bidi="ar"/>
              </w:rPr>
              <w:t>人·日</w:t>
            </w:r>
            <w:bookmarkEnd w:id="2061"/>
            <w:bookmarkEnd w:id="2062"/>
          </w:p>
        </w:tc>
        <w:tc>
          <w:tcPr>
            <w:tcW w:w="825" w:type="dxa"/>
            <w:tcBorders>
              <w:top w:val="nil"/>
              <w:left w:val="nil"/>
              <w:bottom w:val="single" w:sz="4" w:space="0" w:color="auto"/>
              <w:right w:val="single" w:sz="4" w:space="0" w:color="auto"/>
            </w:tcBorders>
            <w:shd w:val="clear" w:color="auto" w:fill="auto"/>
            <w:vAlign w:val="center"/>
          </w:tcPr>
          <w:p w14:paraId="4DDC8F44" w14:textId="77777777" w:rsidR="00396777" w:rsidRDefault="00226D9D">
            <w:pPr>
              <w:widowControl/>
              <w:jc w:val="center"/>
              <w:textAlignment w:val="center"/>
              <w:outlineLvl w:val="0"/>
              <w:rPr>
                <w:rFonts w:ascii="仿宋" w:eastAsia="仿宋" w:hAnsi="仿宋" w:cs="仿宋"/>
                <w:sz w:val="18"/>
                <w:szCs w:val="18"/>
              </w:rPr>
            </w:pPr>
            <w:bookmarkStart w:id="2063" w:name="_Toc13834"/>
            <w:bookmarkStart w:id="2064" w:name="_Toc4650"/>
            <w:r>
              <w:rPr>
                <w:rFonts w:ascii="仿宋" w:eastAsia="仿宋" w:hAnsi="仿宋" w:cs="仿宋" w:hint="eastAsia"/>
                <w:kern w:val="0"/>
                <w:sz w:val="18"/>
                <w:szCs w:val="18"/>
                <w:lang w:bidi="ar"/>
              </w:rPr>
              <w:t>82</w:t>
            </w:r>
            <w:bookmarkEnd w:id="2063"/>
            <w:bookmarkEnd w:id="206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170F6A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5B31B1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E3AE7E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19AF4AA" w14:textId="77777777" w:rsidR="00396777" w:rsidRDefault="00226D9D">
            <w:pPr>
              <w:widowControl/>
              <w:jc w:val="center"/>
              <w:textAlignment w:val="center"/>
              <w:outlineLvl w:val="0"/>
              <w:rPr>
                <w:rFonts w:ascii="仿宋" w:eastAsia="仿宋" w:hAnsi="仿宋" w:cs="仿宋"/>
                <w:sz w:val="18"/>
                <w:szCs w:val="18"/>
              </w:rPr>
            </w:pPr>
            <w:bookmarkStart w:id="2065" w:name="_Toc30509"/>
            <w:bookmarkStart w:id="2066" w:name="_Toc966"/>
            <w:r>
              <w:rPr>
                <w:rFonts w:ascii="仿宋" w:eastAsia="仿宋" w:hAnsi="仿宋" w:cs="仿宋" w:hint="eastAsia"/>
                <w:kern w:val="0"/>
                <w:sz w:val="18"/>
                <w:szCs w:val="18"/>
                <w:lang w:bidi="ar"/>
              </w:rPr>
              <w:t>3.115</w:t>
            </w:r>
            <w:bookmarkEnd w:id="2065"/>
            <w:bookmarkEnd w:id="2066"/>
          </w:p>
        </w:tc>
        <w:tc>
          <w:tcPr>
            <w:tcW w:w="1099" w:type="dxa"/>
            <w:tcBorders>
              <w:top w:val="nil"/>
              <w:left w:val="nil"/>
              <w:bottom w:val="single" w:sz="4" w:space="0" w:color="auto"/>
              <w:right w:val="single" w:sz="4" w:space="0" w:color="auto"/>
            </w:tcBorders>
            <w:shd w:val="clear" w:color="auto" w:fill="auto"/>
            <w:vAlign w:val="center"/>
          </w:tcPr>
          <w:p w14:paraId="00A8D43C" w14:textId="77777777" w:rsidR="00396777" w:rsidRDefault="00226D9D">
            <w:pPr>
              <w:widowControl/>
              <w:jc w:val="center"/>
              <w:textAlignment w:val="center"/>
              <w:outlineLvl w:val="0"/>
              <w:rPr>
                <w:rFonts w:ascii="仿宋" w:eastAsia="仿宋" w:hAnsi="仿宋" w:cs="仿宋"/>
                <w:sz w:val="18"/>
                <w:szCs w:val="18"/>
              </w:rPr>
            </w:pPr>
            <w:bookmarkStart w:id="2067" w:name="_Toc31523"/>
            <w:bookmarkStart w:id="2068" w:name="_Toc11770"/>
            <w:r>
              <w:rPr>
                <w:rFonts w:ascii="仿宋" w:eastAsia="仿宋" w:hAnsi="仿宋" w:cs="仿宋" w:hint="eastAsia"/>
                <w:kern w:val="0"/>
                <w:sz w:val="18"/>
                <w:szCs w:val="18"/>
                <w:lang w:bidi="ar"/>
              </w:rPr>
              <w:t>用检线损</w:t>
            </w:r>
            <w:bookmarkEnd w:id="2067"/>
            <w:bookmarkEnd w:id="2068"/>
          </w:p>
        </w:tc>
        <w:tc>
          <w:tcPr>
            <w:tcW w:w="2697" w:type="dxa"/>
            <w:tcBorders>
              <w:top w:val="nil"/>
              <w:left w:val="nil"/>
              <w:bottom w:val="single" w:sz="4" w:space="0" w:color="auto"/>
              <w:right w:val="single" w:sz="4" w:space="0" w:color="auto"/>
            </w:tcBorders>
            <w:shd w:val="clear" w:color="auto" w:fill="auto"/>
            <w:vAlign w:val="center"/>
          </w:tcPr>
          <w:p w14:paraId="67E2B74B" w14:textId="77777777" w:rsidR="00396777" w:rsidRDefault="00226D9D">
            <w:pPr>
              <w:widowControl/>
              <w:jc w:val="left"/>
              <w:textAlignment w:val="center"/>
              <w:outlineLvl w:val="0"/>
              <w:rPr>
                <w:rFonts w:ascii="仿宋" w:eastAsia="仿宋" w:hAnsi="仿宋" w:cs="仿宋"/>
                <w:sz w:val="18"/>
                <w:szCs w:val="18"/>
              </w:rPr>
            </w:pPr>
            <w:bookmarkStart w:id="2069" w:name="_Toc19793"/>
            <w:bookmarkStart w:id="2070" w:name="_Toc14388"/>
            <w:r>
              <w:rPr>
                <w:rFonts w:ascii="仿宋" w:eastAsia="仿宋" w:hAnsi="仿宋" w:cs="仿宋" w:hint="eastAsia"/>
                <w:kern w:val="0"/>
                <w:sz w:val="18"/>
                <w:szCs w:val="18"/>
                <w:lang w:bidi="ar"/>
              </w:rPr>
              <w:t>站线变户信息更新至计费档案</w:t>
            </w:r>
            <w:bookmarkEnd w:id="2069"/>
            <w:bookmarkEnd w:id="2070"/>
          </w:p>
        </w:tc>
        <w:tc>
          <w:tcPr>
            <w:tcW w:w="8500" w:type="dxa"/>
            <w:tcBorders>
              <w:top w:val="nil"/>
              <w:left w:val="nil"/>
              <w:bottom w:val="single" w:sz="4" w:space="0" w:color="auto"/>
              <w:right w:val="single" w:sz="4" w:space="0" w:color="auto"/>
            </w:tcBorders>
            <w:shd w:val="clear" w:color="auto" w:fill="auto"/>
            <w:vAlign w:val="center"/>
          </w:tcPr>
          <w:p w14:paraId="7F9EAC9B" w14:textId="77777777" w:rsidR="00396777" w:rsidRDefault="00226D9D">
            <w:pPr>
              <w:widowControl/>
              <w:jc w:val="left"/>
              <w:textAlignment w:val="center"/>
              <w:outlineLvl w:val="0"/>
              <w:rPr>
                <w:rFonts w:ascii="仿宋" w:eastAsia="仿宋" w:hAnsi="仿宋" w:cs="仿宋"/>
                <w:sz w:val="18"/>
                <w:szCs w:val="18"/>
              </w:rPr>
            </w:pPr>
            <w:bookmarkStart w:id="2071" w:name="_Toc24577"/>
            <w:bookmarkStart w:id="2072" w:name="_Toc11572"/>
            <w:r>
              <w:rPr>
                <w:rFonts w:ascii="仿宋" w:eastAsia="仿宋" w:hAnsi="仿宋" w:cs="仿宋" w:hint="eastAsia"/>
                <w:kern w:val="0"/>
                <w:sz w:val="18"/>
                <w:szCs w:val="18"/>
                <w:lang w:bidi="ar"/>
              </w:rPr>
              <w:t>增加站线变户信息更新至计费档案功能</w:t>
            </w:r>
            <w:bookmarkEnd w:id="2071"/>
            <w:bookmarkEnd w:id="2072"/>
          </w:p>
        </w:tc>
        <w:tc>
          <w:tcPr>
            <w:tcW w:w="688" w:type="dxa"/>
            <w:tcBorders>
              <w:top w:val="nil"/>
              <w:left w:val="nil"/>
              <w:bottom w:val="single" w:sz="4" w:space="0" w:color="auto"/>
              <w:right w:val="single" w:sz="4" w:space="0" w:color="auto"/>
            </w:tcBorders>
            <w:shd w:val="clear" w:color="auto" w:fill="auto"/>
            <w:vAlign w:val="center"/>
          </w:tcPr>
          <w:p w14:paraId="0550C55A" w14:textId="77777777" w:rsidR="00396777" w:rsidRDefault="00226D9D">
            <w:pPr>
              <w:widowControl/>
              <w:jc w:val="left"/>
              <w:textAlignment w:val="center"/>
              <w:outlineLvl w:val="0"/>
              <w:rPr>
                <w:rFonts w:ascii="仿宋" w:eastAsia="仿宋" w:hAnsi="仿宋" w:cs="仿宋"/>
                <w:sz w:val="18"/>
                <w:szCs w:val="18"/>
              </w:rPr>
            </w:pPr>
            <w:bookmarkStart w:id="2073" w:name="_Toc25076"/>
            <w:bookmarkStart w:id="2074" w:name="_Toc18586"/>
            <w:r>
              <w:rPr>
                <w:rFonts w:ascii="仿宋" w:eastAsia="仿宋" w:hAnsi="仿宋" w:cs="仿宋" w:hint="eastAsia"/>
                <w:kern w:val="0"/>
                <w:sz w:val="18"/>
                <w:szCs w:val="18"/>
                <w:lang w:bidi="ar"/>
              </w:rPr>
              <w:t>人·日</w:t>
            </w:r>
            <w:bookmarkEnd w:id="2073"/>
            <w:bookmarkEnd w:id="2074"/>
          </w:p>
        </w:tc>
        <w:tc>
          <w:tcPr>
            <w:tcW w:w="825" w:type="dxa"/>
            <w:tcBorders>
              <w:top w:val="nil"/>
              <w:left w:val="nil"/>
              <w:bottom w:val="single" w:sz="4" w:space="0" w:color="auto"/>
              <w:right w:val="single" w:sz="4" w:space="0" w:color="auto"/>
            </w:tcBorders>
            <w:shd w:val="clear" w:color="auto" w:fill="auto"/>
            <w:vAlign w:val="center"/>
          </w:tcPr>
          <w:p w14:paraId="06AFB7BC" w14:textId="77777777" w:rsidR="00396777" w:rsidRDefault="00226D9D">
            <w:pPr>
              <w:widowControl/>
              <w:jc w:val="center"/>
              <w:textAlignment w:val="center"/>
              <w:outlineLvl w:val="0"/>
              <w:rPr>
                <w:rFonts w:ascii="仿宋" w:eastAsia="仿宋" w:hAnsi="仿宋" w:cs="仿宋"/>
                <w:sz w:val="18"/>
                <w:szCs w:val="18"/>
              </w:rPr>
            </w:pPr>
            <w:bookmarkStart w:id="2075" w:name="_Toc27908"/>
            <w:bookmarkStart w:id="2076" w:name="_Toc9961"/>
            <w:r>
              <w:rPr>
                <w:rFonts w:ascii="仿宋" w:eastAsia="仿宋" w:hAnsi="仿宋" w:cs="仿宋" w:hint="eastAsia"/>
                <w:kern w:val="0"/>
                <w:sz w:val="18"/>
                <w:szCs w:val="18"/>
                <w:lang w:bidi="ar"/>
              </w:rPr>
              <w:t>5</w:t>
            </w:r>
            <w:bookmarkEnd w:id="2075"/>
            <w:bookmarkEnd w:id="207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E2856F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C9C963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425A8DE"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4DFB720" w14:textId="77777777" w:rsidR="00396777" w:rsidRDefault="00226D9D">
            <w:pPr>
              <w:widowControl/>
              <w:jc w:val="center"/>
              <w:textAlignment w:val="center"/>
              <w:outlineLvl w:val="0"/>
              <w:rPr>
                <w:rFonts w:ascii="仿宋" w:eastAsia="仿宋" w:hAnsi="仿宋" w:cs="仿宋"/>
                <w:sz w:val="18"/>
                <w:szCs w:val="18"/>
              </w:rPr>
            </w:pPr>
            <w:bookmarkStart w:id="2077" w:name="_Toc7245"/>
            <w:bookmarkStart w:id="2078" w:name="_Toc23395"/>
            <w:r>
              <w:rPr>
                <w:rFonts w:ascii="仿宋" w:eastAsia="仿宋" w:hAnsi="仿宋" w:cs="仿宋" w:hint="eastAsia"/>
                <w:kern w:val="0"/>
                <w:sz w:val="18"/>
                <w:szCs w:val="18"/>
                <w:lang w:bidi="ar"/>
              </w:rPr>
              <w:t>3.116</w:t>
            </w:r>
            <w:bookmarkEnd w:id="2077"/>
            <w:bookmarkEnd w:id="2078"/>
          </w:p>
        </w:tc>
        <w:tc>
          <w:tcPr>
            <w:tcW w:w="1099" w:type="dxa"/>
            <w:tcBorders>
              <w:top w:val="nil"/>
              <w:left w:val="nil"/>
              <w:bottom w:val="single" w:sz="4" w:space="0" w:color="auto"/>
              <w:right w:val="single" w:sz="4" w:space="0" w:color="auto"/>
            </w:tcBorders>
            <w:shd w:val="clear" w:color="auto" w:fill="auto"/>
            <w:vAlign w:val="center"/>
          </w:tcPr>
          <w:p w14:paraId="75812C99" w14:textId="77777777" w:rsidR="00396777" w:rsidRDefault="00226D9D">
            <w:pPr>
              <w:widowControl/>
              <w:jc w:val="center"/>
              <w:textAlignment w:val="center"/>
              <w:outlineLvl w:val="0"/>
              <w:rPr>
                <w:rFonts w:ascii="仿宋" w:eastAsia="仿宋" w:hAnsi="仿宋" w:cs="仿宋"/>
                <w:sz w:val="18"/>
                <w:szCs w:val="18"/>
              </w:rPr>
            </w:pPr>
            <w:bookmarkStart w:id="2079" w:name="_Toc21363"/>
            <w:bookmarkStart w:id="2080" w:name="_Toc27893"/>
            <w:r>
              <w:rPr>
                <w:rFonts w:ascii="仿宋" w:eastAsia="仿宋" w:hAnsi="仿宋" w:cs="仿宋" w:hint="eastAsia"/>
                <w:kern w:val="0"/>
                <w:sz w:val="18"/>
                <w:szCs w:val="18"/>
                <w:lang w:bidi="ar"/>
              </w:rPr>
              <w:t>用检线损</w:t>
            </w:r>
            <w:bookmarkEnd w:id="2079"/>
            <w:bookmarkEnd w:id="2080"/>
          </w:p>
        </w:tc>
        <w:tc>
          <w:tcPr>
            <w:tcW w:w="2697" w:type="dxa"/>
            <w:tcBorders>
              <w:top w:val="nil"/>
              <w:left w:val="nil"/>
              <w:bottom w:val="single" w:sz="4" w:space="0" w:color="auto"/>
              <w:right w:val="single" w:sz="4" w:space="0" w:color="auto"/>
            </w:tcBorders>
            <w:shd w:val="clear" w:color="auto" w:fill="auto"/>
            <w:vAlign w:val="center"/>
          </w:tcPr>
          <w:p w14:paraId="7798F1F3" w14:textId="77777777" w:rsidR="00396777" w:rsidRDefault="00226D9D">
            <w:pPr>
              <w:widowControl/>
              <w:jc w:val="left"/>
              <w:textAlignment w:val="center"/>
              <w:outlineLvl w:val="0"/>
              <w:rPr>
                <w:rFonts w:ascii="仿宋" w:eastAsia="仿宋" w:hAnsi="仿宋" w:cs="仿宋"/>
                <w:sz w:val="18"/>
                <w:szCs w:val="18"/>
              </w:rPr>
            </w:pPr>
            <w:bookmarkStart w:id="2081" w:name="_Toc31667"/>
            <w:bookmarkStart w:id="2082" w:name="_Toc5040"/>
            <w:r>
              <w:rPr>
                <w:rFonts w:ascii="仿宋" w:eastAsia="仿宋" w:hAnsi="仿宋" w:cs="仿宋" w:hint="eastAsia"/>
                <w:kern w:val="0"/>
                <w:sz w:val="18"/>
                <w:szCs w:val="18"/>
                <w:lang w:bidi="ar"/>
              </w:rPr>
              <w:t>站线变户统计及明细查询功能</w:t>
            </w:r>
            <w:bookmarkEnd w:id="2081"/>
            <w:bookmarkEnd w:id="2082"/>
          </w:p>
        </w:tc>
        <w:tc>
          <w:tcPr>
            <w:tcW w:w="8500" w:type="dxa"/>
            <w:tcBorders>
              <w:top w:val="nil"/>
              <w:left w:val="nil"/>
              <w:bottom w:val="single" w:sz="4" w:space="0" w:color="auto"/>
              <w:right w:val="single" w:sz="4" w:space="0" w:color="auto"/>
            </w:tcBorders>
            <w:shd w:val="clear" w:color="auto" w:fill="auto"/>
            <w:vAlign w:val="center"/>
          </w:tcPr>
          <w:p w14:paraId="4186E798" w14:textId="77777777" w:rsidR="00396777" w:rsidRDefault="00226D9D">
            <w:pPr>
              <w:widowControl/>
              <w:jc w:val="left"/>
              <w:textAlignment w:val="center"/>
              <w:outlineLvl w:val="0"/>
              <w:rPr>
                <w:rFonts w:ascii="仿宋" w:eastAsia="仿宋" w:hAnsi="仿宋" w:cs="仿宋"/>
                <w:sz w:val="18"/>
                <w:szCs w:val="18"/>
              </w:rPr>
            </w:pPr>
            <w:bookmarkStart w:id="2083" w:name="_Toc974"/>
            <w:bookmarkStart w:id="2084" w:name="_Toc5082"/>
            <w:r>
              <w:rPr>
                <w:rFonts w:ascii="仿宋" w:eastAsia="仿宋" w:hAnsi="仿宋" w:cs="仿宋" w:hint="eastAsia"/>
                <w:kern w:val="0"/>
                <w:sz w:val="18"/>
                <w:szCs w:val="18"/>
                <w:lang w:bidi="ar"/>
              </w:rPr>
              <w:t>增加站线变户统计及明细查询功能。分为变电站、线路、台区3个tab页分别统计</w:t>
            </w:r>
            <w:bookmarkEnd w:id="2083"/>
            <w:bookmarkEnd w:id="2084"/>
          </w:p>
        </w:tc>
        <w:tc>
          <w:tcPr>
            <w:tcW w:w="688" w:type="dxa"/>
            <w:tcBorders>
              <w:top w:val="nil"/>
              <w:left w:val="nil"/>
              <w:bottom w:val="single" w:sz="4" w:space="0" w:color="auto"/>
              <w:right w:val="single" w:sz="4" w:space="0" w:color="auto"/>
            </w:tcBorders>
            <w:shd w:val="clear" w:color="auto" w:fill="auto"/>
            <w:vAlign w:val="center"/>
          </w:tcPr>
          <w:p w14:paraId="6F6F96D8" w14:textId="77777777" w:rsidR="00396777" w:rsidRDefault="00226D9D">
            <w:pPr>
              <w:widowControl/>
              <w:jc w:val="left"/>
              <w:textAlignment w:val="center"/>
              <w:outlineLvl w:val="0"/>
              <w:rPr>
                <w:rFonts w:ascii="仿宋" w:eastAsia="仿宋" w:hAnsi="仿宋" w:cs="仿宋"/>
                <w:sz w:val="18"/>
                <w:szCs w:val="18"/>
              </w:rPr>
            </w:pPr>
            <w:bookmarkStart w:id="2085" w:name="_Toc27421"/>
            <w:bookmarkStart w:id="2086" w:name="_Toc25147"/>
            <w:r>
              <w:rPr>
                <w:rFonts w:ascii="仿宋" w:eastAsia="仿宋" w:hAnsi="仿宋" w:cs="仿宋" w:hint="eastAsia"/>
                <w:kern w:val="0"/>
                <w:sz w:val="18"/>
                <w:szCs w:val="18"/>
                <w:lang w:bidi="ar"/>
              </w:rPr>
              <w:t>人·日</w:t>
            </w:r>
            <w:bookmarkEnd w:id="2085"/>
            <w:bookmarkEnd w:id="2086"/>
          </w:p>
        </w:tc>
        <w:tc>
          <w:tcPr>
            <w:tcW w:w="825" w:type="dxa"/>
            <w:tcBorders>
              <w:top w:val="nil"/>
              <w:left w:val="nil"/>
              <w:bottom w:val="single" w:sz="4" w:space="0" w:color="auto"/>
              <w:right w:val="single" w:sz="4" w:space="0" w:color="auto"/>
            </w:tcBorders>
            <w:shd w:val="clear" w:color="auto" w:fill="auto"/>
            <w:vAlign w:val="center"/>
          </w:tcPr>
          <w:p w14:paraId="26FADA80" w14:textId="77777777" w:rsidR="00396777" w:rsidRDefault="00226D9D">
            <w:pPr>
              <w:widowControl/>
              <w:jc w:val="center"/>
              <w:textAlignment w:val="center"/>
              <w:outlineLvl w:val="0"/>
              <w:rPr>
                <w:rFonts w:ascii="仿宋" w:eastAsia="仿宋" w:hAnsi="仿宋" w:cs="仿宋"/>
                <w:sz w:val="18"/>
                <w:szCs w:val="18"/>
              </w:rPr>
            </w:pPr>
            <w:bookmarkStart w:id="2087" w:name="_Toc28608"/>
            <w:bookmarkStart w:id="2088" w:name="_Toc18085"/>
            <w:r>
              <w:rPr>
                <w:rFonts w:ascii="仿宋" w:eastAsia="仿宋" w:hAnsi="仿宋" w:cs="仿宋" w:hint="eastAsia"/>
                <w:kern w:val="0"/>
                <w:sz w:val="18"/>
                <w:szCs w:val="18"/>
                <w:lang w:bidi="ar"/>
              </w:rPr>
              <w:t>6</w:t>
            </w:r>
            <w:bookmarkEnd w:id="2087"/>
            <w:bookmarkEnd w:id="208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09D281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8168CD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28044ED"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3CBF154" w14:textId="77777777" w:rsidR="00396777" w:rsidRDefault="00226D9D">
            <w:pPr>
              <w:widowControl/>
              <w:jc w:val="center"/>
              <w:textAlignment w:val="center"/>
              <w:outlineLvl w:val="0"/>
              <w:rPr>
                <w:rFonts w:ascii="仿宋" w:eastAsia="仿宋" w:hAnsi="仿宋" w:cs="仿宋"/>
                <w:sz w:val="18"/>
                <w:szCs w:val="18"/>
              </w:rPr>
            </w:pPr>
            <w:bookmarkStart w:id="2089" w:name="_Toc7319"/>
            <w:bookmarkStart w:id="2090" w:name="_Toc13876"/>
            <w:r>
              <w:rPr>
                <w:rFonts w:ascii="仿宋" w:eastAsia="仿宋" w:hAnsi="仿宋" w:cs="仿宋" w:hint="eastAsia"/>
                <w:kern w:val="0"/>
                <w:sz w:val="18"/>
                <w:szCs w:val="18"/>
                <w:lang w:bidi="ar"/>
              </w:rPr>
              <w:t>3.117</w:t>
            </w:r>
            <w:bookmarkEnd w:id="2089"/>
            <w:bookmarkEnd w:id="2090"/>
          </w:p>
        </w:tc>
        <w:tc>
          <w:tcPr>
            <w:tcW w:w="1099" w:type="dxa"/>
            <w:tcBorders>
              <w:top w:val="nil"/>
              <w:left w:val="nil"/>
              <w:bottom w:val="single" w:sz="4" w:space="0" w:color="auto"/>
              <w:right w:val="single" w:sz="4" w:space="0" w:color="auto"/>
            </w:tcBorders>
            <w:shd w:val="clear" w:color="auto" w:fill="auto"/>
            <w:vAlign w:val="center"/>
          </w:tcPr>
          <w:p w14:paraId="31F5E6D7" w14:textId="77777777" w:rsidR="00396777" w:rsidRDefault="00226D9D">
            <w:pPr>
              <w:widowControl/>
              <w:jc w:val="center"/>
              <w:textAlignment w:val="center"/>
              <w:outlineLvl w:val="0"/>
              <w:rPr>
                <w:rFonts w:ascii="仿宋" w:eastAsia="仿宋" w:hAnsi="仿宋" w:cs="仿宋"/>
                <w:sz w:val="18"/>
                <w:szCs w:val="18"/>
              </w:rPr>
            </w:pPr>
            <w:bookmarkStart w:id="2091" w:name="_Toc16010"/>
            <w:bookmarkStart w:id="2092" w:name="_Toc22014"/>
            <w:r>
              <w:rPr>
                <w:rFonts w:ascii="仿宋" w:eastAsia="仿宋" w:hAnsi="仿宋" w:cs="仿宋" w:hint="eastAsia"/>
                <w:kern w:val="0"/>
                <w:sz w:val="18"/>
                <w:szCs w:val="18"/>
                <w:lang w:bidi="ar"/>
              </w:rPr>
              <w:t>用检线损</w:t>
            </w:r>
            <w:bookmarkEnd w:id="2091"/>
            <w:bookmarkEnd w:id="2092"/>
          </w:p>
        </w:tc>
        <w:tc>
          <w:tcPr>
            <w:tcW w:w="2697" w:type="dxa"/>
            <w:tcBorders>
              <w:top w:val="nil"/>
              <w:left w:val="nil"/>
              <w:bottom w:val="single" w:sz="4" w:space="0" w:color="auto"/>
              <w:right w:val="single" w:sz="4" w:space="0" w:color="auto"/>
            </w:tcBorders>
            <w:shd w:val="clear" w:color="auto" w:fill="auto"/>
            <w:vAlign w:val="center"/>
          </w:tcPr>
          <w:p w14:paraId="41A59498" w14:textId="77777777" w:rsidR="00396777" w:rsidRDefault="00226D9D">
            <w:pPr>
              <w:widowControl/>
              <w:jc w:val="left"/>
              <w:textAlignment w:val="center"/>
              <w:outlineLvl w:val="0"/>
              <w:rPr>
                <w:rFonts w:ascii="仿宋" w:eastAsia="仿宋" w:hAnsi="仿宋" w:cs="仿宋"/>
                <w:sz w:val="18"/>
                <w:szCs w:val="18"/>
              </w:rPr>
            </w:pPr>
            <w:bookmarkStart w:id="2093" w:name="_Toc4704"/>
            <w:bookmarkStart w:id="2094" w:name="_Toc14485"/>
            <w:r>
              <w:rPr>
                <w:rFonts w:ascii="仿宋" w:eastAsia="仿宋" w:hAnsi="仿宋" w:cs="仿宋" w:hint="eastAsia"/>
                <w:kern w:val="0"/>
                <w:sz w:val="18"/>
                <w:szCs w:val="18"/>
                <w:lang w:bidi="ar"/>
              </w:rPr>
              <w:t>用户打包功能</w:t>
            </w:r>
            <w:bookmarkEnd w:id="2093"/>
            <w:bookmarkEnd w:id="2094"/>
          </w:p>
        </w:tc>
        <w:tc>
          <w:tcPr>
            <w:tcW w:w="8500" w:type="dxa"/>
            <w:tcBorders>
              <w:top w:val="nil"/>
              <w:left w:val="nil"/>
              <w:bottom w:val="single" w:sz="4" w:space="0" w:color="auto"/>
              <w:right w:val="single" w:sz="4" w:space="0" w:color="auto"/>
            </w:tcBorders>
            <w:shd w:val="clear" w:color="auto" w:fill="auto"/>
            <w:vAlign w:val="center"/>
          </w:tcPr>
          <w:p w14:paraId="08425C2F" w14:textId="77777777" w:rsidR="00396777" w:rsidRDefault="00226D9D">
            <w:pPr>
              <w:widowControl/>
              <w:jc w:val="left"/>
              <w:textAlignment w:val="center"/>
              <w:outlineLvl w:val="0"/>
              <w:rPr>
                <w:rFonts w:ascii="仿宋" w:eastAsia="仿宋" w:hAnsi="仿宋" w:cs="仿宋"/>
                <w:sz w:val="18"/>
                <w:szCs w:val="18"/>
              </w:rPr>
            </w:pPr>
            <w:bookmarkStart w:id="2095" w:name="_Toc9344"/>
            <w:bookmarkStart w:id="2096" w:name="_Toc9985"/>
            <w:r>
              <w:rPr>
                <w:rFonts w:ascii="仿宋" w:eastAsia="仿宋" w:hAnsi="仿宋" w:cs="仿宋" w:hint="eastAsia"/>
                <w:kern w:val="0"/>
                <w:sz w:val="18"/>
                <w:szCs w:val="18"/>
                <w:lang w:bidi="ar"/>
              </w:rPr>
              <w:t>增加用户打包功能，用于准确计算计费表和校核表差异率</w:t>
            </w:r>
            <w:bookmarkEnd w:id="2095"/>
            <w:bookmarkEnd w:id="2096"/>
          </w:p>
        </w:tc>
        <w:tc>
          <w:tcPr>
            <w:tcW w:w="688" w:type="dxa"/>
            <w:tcBorders>
              <w:top w:val="nil"/>
              <w:left w:val="nil"/>
              <w:bottom w:val="single" w:sz="4" w:space="0" w:color="auto"/>
              <w:right w:val="single" w:sz="4" w:space="0" w:color="auto"/>
            </w:tcBorders>
            <w:shd w:val="clear" w:color="auto" w:fill="auto"/>
            <w:vAlign w:val="center"/>
          </w:tcPr>
          <w:p w14:paraId="74D7217B" w14:textId="77777777" w:rsidR="00396777" w:rsidRDefault="00226D9D">
            <w:pPr>
              <w:widowControl/>
              <w:jc w:val="left"/>
              <w:textAlignment w:val="center"/>
              <w:outlineLvl w:val="0"/>
              <w:rPr>
                <w:rFonts w:ascii="仿宋" w:eastAsia="仿宋" w:hAnsi="仿宋" w:cs="仿宋"/>
                <w:sz w:val="18"/>
                <w:szCs w:val="18"/>
              </w:rPr>
            </w:pPr>
            <w:bookmarkStart w:id="2097" w:name="_Toc21797"/>
            <w:bookmarkStart w:id="2098" w:name="_Toc32216"/>
            <w:r>
              <w:rPr>
                <w:rFonts w:ascii="仿宋" w:eastAsia="仿宋" w:hAnsi="仿宋" w:cs="仿宋" w:hint="eastAsia"/>
                <w:kern w:val="0"/>
                <w:sz w:val="18"/>
                <w:szCs w:val="18"/>
                <w:lang w:bidi="ar"/>
              </w:rPr>
              <w:t>人·日</w:t>
            </w:r>
            <w:bookmarkEnd w:id="2097"/>
            <w:bookmarkEnd w:id="2098"/>
          </w:p>
        </w:tc>
        <w:tc>
          <w:tcPr>
            <w:tcW w:w="825" w:type="dxa"/>
            <w:tcBorders>
              <w:top w:val="nil"/>
              <w:left w:val="nil"/>
              <w:bottom w:val="single" w:sz="4" w:space="0" w:color="auto"/>
              <w:right w:val="single" w:sz="4" w:space="0" w:color="auto"/>
            </w:tcBorders>
            <w:shd w:val="clear" w:color="auto" w:fill="auto"/>
            <w:vAlign w:val="center"/>
          </w:tcPr>
          <w:p w14:paraId="7C2C648A" w14:textId="77777777" w:rsidR="00396777" w:rsidRDefault="00226D9D">
            <w:pPr>
              <w:widowControl/>
              <w:jc w:val="center"/>
              <w:textAlignment w:val="center"/>
              <w:outlineLvl w:val="0"/>
              <w:rPr>
                <w:rFonts w:ascii="仿宋" w:eastAsia="仿宋" w:hAnsi="仿宋" w:cs="仿宋"/>
                <w:sz w:val="18"/>
                <w:szCs w:val="18"/>
              </w:rPr>
            </w:pPr>
            <w:bookmarkStart w:id="2099" w:name="_Toc7765"/>
            <w:bookmarkStart w:id="2100" w:name="_Toc9454"/>
            <w:r>
              <w:rPr>
                <w:rFonts w:ascii="仿宋" w:eastAsia="仿宋" w:hAnsi="仿宋" w:cs="仿宋" w:hint="eastAsia"/>
                <w:kern w:val="0"/>
                <w:sz w:val="18"/>
                <w:szCs w:val="18"/>
                <w:lang w:bidi="ar"/>
              </w:rPr>
              <w:t>2</w:t>
            </w:r>
            <w:bookmarkEnd w:id="2099"/>
            <w:bookmarkEnd w:id="210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E1A01E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6C72FC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B3E7D0F"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DE0FFF3" w14:textId="77777777" w:rsidR="00396777" w:rsidRDefault="00226D9D">
            <w:pPr>
              <w:widowControl/>
              <w:jc w:val="center"/>
              <w:textAlignment w:val="center"/>
              <w:outlineLvl w:val="0"/>
              <w:rPr>
                <w:rFonts w:ascii="仿宋" w:eastAsia="仿宋" w:hAnsi="仿宋" w:cs="仿宋"/>
                <w:sz w:val="18"/>
                <w:szCs w:val="18"/>
              </w:rPr>
            </w:pPr>
            <w:bookmarkStart w:id="2101" w:name="_Toc16607"/>
            <w:bookmarkStart w:id="2102" w:name="_Toc14087"/>
            <w:r>
              <w:rPr>
                <w:rFonts w:ascii="仿宋" w:eastAsia="仿宋" w:hAnsi="仿宋" w:cs="仿宋" w:hint="eastAsia"/>
                <w:kern w:val="0"/>
                <w:sz w:val="18"/>
                <w:szCs w:val="18"/>
                <w:lang w:bidi="ar"/>
              </w:rPr>
              <w:t>3.118</w:t>
            </w:r>
            <w:bookmarkEnd w:id="2101"/>
            <w:bookmarkEnd w:id="2102"/>
          </w:p>
        </w:tc>
        <w:tc>
          <w:tcPr>
            <w:tcW w:w="1099" w:type="dxa"/>
            <w:tcBorders>
              <w:top w:val="nil"/>
              <w:left w:val="nil"/>
              <w:bottom w:val="single" w:sz="4" w:space="0" w:color="auto"/>
              <w:right w:val="single" w:sz="4" w:space="0" w:color="auto"/>
            </w:tcBorders>
            <w:shd w:val="clear" w:color="auto" w:fill="auto"/>
            <w:vAlign w:val="center"/>
          </w:tcPr>
          <w:p w14:paraId="3BC814E6" w14:textId="77777777" w:rsidR="00396777" w:rsidRDefault="00226D9D">
            <w:pPr>
              <w:widowControl/>
              <w:jc w:val="center"/>
              <w:textAlignment w:val="center"/>
              <w:outlineLvl w:val="0"/>
              <w:rPr>
                <w:rFonts w:ascii="仿宋" w:eastAsia="仿宋" w:hAnsi="仿宋" w:cs="仿宋"/>
                <w:sz w:val="18"/>
                <w:szCs w:val="18"/>
              </w:rPr>
            </w:pPr>
            <w:bookmarkStart w:id="2103" w:name="_Toc28838"/>
            <w:bookmarkStart w:id="2104" w:name="_Toc3103"/>
            <w:r>
              <w:rPr>
                <w:rFonts w:ascii="仿宋" w:eastAsia="仿宋" w:hAnsi="仿宋" w:cs="仿宋" w:hint="eastAsia"/>
                <w:kern w:val="0"/>
                <w:sz w:val="18"/>
                <w:szCs w:val="18"/>
                <w:lang w:bidi="ar"/>
              </w:rPr>
              <w:t>用检线损</w:t>
            </w:r>
            <w:bookmarkEnd w:id="2103"/>
            <w:bookmarkEnd w:id="2104"/>
          </w:p>
        </w:tc>
        <w:tc>
          <w:tcPr>
            <w:tcW w:w="2697" w:type="dxa"/>
            <w:tcBorders>
              <w:top w:val="nil"/>
              <w:left w:val="nil"/>
              <w:bottom w:val="single" w:sz="4" w:space="0" w:color="auto"/>
              <w:right w:val="single" w:sz="4" w:space="0" w:color="auto"/>
            </w:tcBorders>
            <w:shd w:val="clear" w:color="auto" w:fill="auto"/>
            <w:vAlign w:val="center"/>
          </w:tcPr>
          <w:p w14:paraId="05D68CB5" w14:textId="77777777" w:rsidR="00396777" w:rsidRDefault="00226D9D">
            <w:pPr>
              <w:widowControl/>
              <w:jc w:val="left"/>
              <w:textAlignment w:val="center"/>
              <w:outlineLvl w:val="0"/>
              <w:rPr>
                <w:rFonts w:ascii="仿宋" w:eastAsia="仿宋" w:hAnsi="仿宋" w:cs="仿宋"/>
                <w:sz w:val="18"/>
                <w:szCs w:val="18"/>
              </w:rPr>
            </w:pPr>
            <w:bookmarkStart w:id="2105" w:name="_Toc9743"/>
            <w:bookmarkStart w:id="2106" w:name="_Toc18015"/>
            <w:r>
              <w:rPr>
                <w:rFonts w:ascii="仿宋" w:eastAsia="仿宋" w:hAnsi="仿宋" w:cs="仿宋" w:hint="eastAsia"/>
                <w:kern w:val="0"/>
                <w:sz w:val="18"/>
                <w:szCs w:val="18"/>
                <w:lang w:bidi="ar"/>
              </w:rPr>
              <w:t>新增变压器名称维护功能</w:t>
            </w:r>
            <w:bookmarkEnd w:id="2105"/>
            <w:bookmarkEnd w:id="2106"/>
          </w:p>
        </w:tc>
        <w:tc>
          <w:tcPr>
            <w:tcW w:w="8500" w:type="dxa"/>
            <w:tcBorders>
              <w:top w:val="nil"/>
              <w:left w:val="nil"/>
              <w:bottom w:val="single" w:sz="4" w:space="0" w:color="auto"/>
              <w:right w:val="single" w:sz="4" w:space="0" w:color="auto"/>
            </w:tcBorders>
            <w:shd w:val="clear" w:color="auto" w:fill="auto"/>
            <w:vAlign w:val="center"/>
          </w:tcPr>
          <w:p w14:paraId="12E0A45E" w14:textId="77777777" w:rsidR="00396777" w:rsidRDefault="00226D9D">
            <w:pPr>
              <w:widowControl/>
              <w:jc w:val="left"/>
              <w:textAlignment w:val="center"/>
              <w:outlineLvl w:val="0"/>
              <w:rPr>
                <w:rFonts w:ascii="仿宋" w:eastAsia="仿宋" w:hAnsi="仿宋" w:cs="仿宋"/>
                <w:sz w:val="18"/>
                <w:szCs w:val="18"/>
              </w:rPr>
            </w:pPr>
            <w:bookmarkStart w:id="2107" w:name="_Toc22218"/>
            <w:bookmarkStart w:id="2108" w:name="_Toc6138"/>
            <w:r>
              <w:rPr>
                <w:rFonts w:ascii="仿宋" w:eastAsia="仿宋" w:hAnsi="仿宋" w:cs="仿宋" w:hint="eastAsia"/>
                <w:kern w:val="0"/>
                <w:sz w:val="18"/>
                <w:szCs w:val="18"/>
                <w:lang w:bidi="ar"/>
              </w:rPr>
              <w:t>变压器存在与台区名称不一致的情况，需要有前台修改功能</w:t>
            </w:r>
            <w:bookmarkEnd w:id="2107"/>
            <w:bookmarkEnd w:id="2108"/>
          </w:p>
        </w:tc>
        <w:tc>
          <w:tcPr>
            <w:tcW w:w="688" w:type="dxa"/>
            <w:tcBorders>
              <w:top w:val="nil"/>
              <w:left w:val="nil"/>
              <w:bottom w:val="single" w:sz="4" w:space="0" w:color="auto"/>
              <w:right w:val="single" w:sz="4" w:space="0" w:color="auto"/>
            </w:tcBorders>
            <w:shd w:val="clear" w:color="auto" w:fill="auto"/>
            <w:vAlign w:val="center"/>
          </w:tcPr>
          <w:p w14:paraId="4F0E6EDB" w14:textId="77777777" w:rsidR="00396777" w:rsidRDefault="00226D9D">
            <w:pPr>
              <w:widowControl/>
              <w:jc w:val="left"/>
              <w:textAlignment w:val="center"/>
              <w:outlineLvl w:val="0"/>
              <w:rPr>
                <w:rFonts w:ascii="仿宋" w:eastAsia="仿宋" w:hAnsi="仿宋" w:cs="仿宋"/>
                <w:sz w:val="18"/>
                <w:szCs w:val="18"/>
              </w:rPr>
            </w:pPr>
            <w:bookmarkStart w:id="2109" w:name="_Toc13349"/>
            <w:bookmarkStart w:id="2110" w:name="_Toc23363"/>
            <w:r>
              <w:rPr>
                <w:rFonts w:ascii="仿宋" w:eastAsia="仿宋" w:hAnsi="仿宋" w:cs="仿宋" w:hint="eastAsia"/>
                <w:kern w:val="0"/>
                <w:sz w:val="18"/>
                <w:szCs w:val="18"/>
                <w:lang w:bidi="ar"/>
              </w:rPr>
              <w:t>人·日</w:t>
            </w:r>
            <w:bookmarkEnd w:id="2109"/>
            <w:bookmarkEnd w:id="2110"/>
          </w:p>
        </w:tc>
        <w:tc>
          <w:tcPr>
            <w:tcW w:w="825" w:type="dxa"/>
            <w:tcBorders>
              <w:top w:val="nil"/>
              <w:left w:val="nil"/>
              <w:bottom w:val="single" w:sz="4" w:space="0" w:color="auto"/>
              <w:right w:val="single" w:sz="4" w:space="0" w:color="auto"/>
            </w:tcBorders>
            <w:shd w:val="clear" w:color="auto" w:fill="auto"/>
            <w:vAlign w:val="center"/>
          </w:tcPr>
          <w:p w14:paraId="77BFB70C" w14:textId="77777777" w:rsidR="00396777" w:rsidRDefault="00226D9D">
            <w:pPr>
              <w:widowControl/>
              <w:jc w:val="center"/>
              <w:textAlignment w:val="center"/>
              <w:outlineLvl w:val="0"/>
              <w:rPr>
                <w:rFonts w:ascii="仿宋" w:eastAsia="仿宋" w:hAnsi="仿宋" w:cs="仿宋"/>
                <w:sz w:val="18"/>
                <w:szCs w:val="18"/>
              </w:rPr>
            </w:pPr>
            <w:bookmarkStart w:id="2111" w:name="_Toc26137"/>
            <w:bookmarkStart w:id="2112" w:name="_Toc32137"/>
            <w:r>
              <w:rPr>
                <w:rFonts w:ascii="仿宋" w:eastAsia="仿宋" w:hAnsi="仿宋" w:cs="仿宋" w:hint="eastAsia"/>
                <w:kern w:val="0"/>
                <w:sz w:val="18"/>
                <w:szCs w:val="18"/>
                <w:lang w:bidi="ar"/>
              </w:rPr>
              <w:t>2</w:t>
            </w:r>
            <w:bookmarkEnd w:id="2111"/>
            <w:bookmarkEnd w:id="211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0DE525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C0A1E7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B769EC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750A880" w14:textId="77777777" w:rsidR="00396777" w:rsidRDefault="00226D9D">
            <w:pPr>
              <w:widowControl/>
              <w:jc w:val="center"/>
              <w:textAlignment w:val="center"/>
              <w:outlineLvl w:val="0"/>
              <w:rPr>
                <w:rFonts w:ascii="仿宋" w:eastAsia="仿宋" w:hAnsi="仿宋" w:cs="仿宋"/>
                <w:sz w:val="18"/>
                <w:szCs w:val="18"/>
              </w:rPr>
            </w:pPr>
            <w:bookmarkStart w:id="2113" w:name="_Toc26655"/>
            <w:bookmarkStart w:id="2114" w:name="_Toc21764"/>
            <w:r>
              <w:rPr>
                <w:rFonts w:ascii="仿宋" w:eastAsia="仿宋" w:hAnsi="仿宋" w:cs="仿宋" w:hint="eastAsia"/>
                <w:kern w:val="0"/>
                <w:sz w:val="18"/>
                <w:szCs w:val="18"/>
                <w:lang w:bidi="ar"/>
              </w:rPr>
              <w:lastRenderedPageBreak/>
              <w:t>3.119</w:t>
            </w:r>
            <w:bookmarkEnd w:id="2113"/>
            <w:bookmarkEnd w:id="2114"/>
          </w:p>
        </w:tc>
        <w:tc>
          <w:tcPr>
            <w:tcW w:w="1099" w:type="dxa"/>
            <w:tcBorders>
              <w:top w:val="nil"/>
              <w:left w:val="nil"/>
              <w:bottom w:val="single" w:sz="4" w:space="0" w:color="auto"/>
              <w:right w:val="single" w:sz="4" w:space="0" w:color="auto"/>
            </w:tcBorders>
            <w:shd w:val="clear" w:color="auto" w:fill="auto"/>
            <w:vAlign w:val="center"/>
          </w:tcPr>
          <w:p w14:paraId="4C5D20AC" w14:textId="77777777" w:rsidR="00396777" w:rsidRDefault="00226D9D">
            <w:pPr>
              <w:widowControl/>
              <w:jc w:val="center"/>
              <w:textAlignment w:val="center"/>
              <w:outlineLvl w:val="0"/>
              <w:rPr>
                <w:rFonts w:ascii="仿宋" w:eastAsia="仿宋" w:hAnsi="仿宋" w:cs="仿宋"/>
                <w:sz w:val="18"/>
                <w:szCs w:val="18"/>
              </w:rPr>
            </w:pPr>
            <w:bookmarkStart w:id="2115" w:name="_Toc30873"/>
            <w:bookmarkStart w:id="2116" w:name="_Toc19357"/>
            <w:r>
              <w:rPr>
                <w:rFonts w:ascii="仿宋" w:eastAsia="仿宋" w:hAnsi="仿宋" w:cs="仿宋" w:hint="eastAsia"/>
                <w:kern w:val="0"/>
                <w:sz w:val="18"/>
                <w:szCs w:val="18"/>
                <w:lang w:bidi="ar"/>
              </w:rPr>
              <w:t>用检线损</w:t>
            </w:r>
            <w:bookmarkEnd w:id="2115"/>
            <w:bookmarkEnd w:id="2116"/>
          </w:p>
        </w:tc>
        <w:tc>
          <w:tcPr>
            <w:tcW w:w="2697" w:type="dxa"/>
            <w:tcBorders>
              <w:top w:val="nil"/>
              <w:left w:val="nil"/>
              <w:bottom w:val="single" w:sz="4" w:space="0" w:color="auto"/>
              <w:right w:val="single" w:sz="4" w:space="0" w:color="auto"/>
            </w:tcBorders>
            <w:shd w:val="clear" w:color="auto" w:fill="auto"/>
            <w:vAlign w:val="center"/>
          </w:tcPr>
          <w:p w14:paraId="2BBB4F16" w14:textId="77777777" w:rsidR="00396777" w:rsidRDefault="00226D9D">
            <w:pPr>
              <w:widowControl/>
              <w:jc w:val="left"/>
              <w:textAlignment w:val="center"/>
              <w:outlineLvl w:val="0"/>
              <w:rPr>
                <w:rFonts w:ascii="仿宋" w:eastAsia="仿宋" w:hAnsi="仿宋" w:cs="仿宋"/>
                <w:sz w:val="18"/>
                <w:szCs w:val="18"/>
              </w:rPr>
            </w:pPr>
            <w:bookmarkStart w:id="2117" w:name="_Toc10491"/>
            <w:bookmarkStart w:id="2118" w:name="_Toc2279"/>
            <w:r>
              <w:rPr>
                <w:rFonts w:ascii="仿宋" w:eastAsia="仿宋" w:hAnsi="仿宋" w:cs="仿宋" w:hint="eastAsia"/>
                <w:kern w:val="0"/>
                <w:sz w:val="18"/>
                <w:szCs w:val="18"/>
                <w:lang w:bidi="ar"/>
              </w:rPr>
              <w:t>用户计量点用途维护功能</w:t>
            </w:r>
            <w:bookmarkEnd w:id="2117"/>
            <w:bookmarkEnd w:id="2118"/>
          </w:p>
        </w:tc>
        <w:tc>
          <w:tcPr>
            <w:tcW w:w="8500" w:type="dxa"/>
            <w:tcBorders>
              <w:top w:val="nil"/>
              <w:left w:val="nil"/>
              <w:bottom w:val="single" w:sz="4" w:space="0" w:color="auto"/>
              <w:right w:val="single" w:sz="4" w:space="0" w:color="auto"/>
            </w:tcBorders>
            <w:shd w:val="clear" w:color="auto" w:fill="auto"/>
            <w:vAlign w:val="center"/>
          </w:tcPr>
          <w:p w14:paraId="4BD5C859" w14:textId="77777777" w:rsidR="00396777" w:rsidRDefault="00226D9D">
            <w:pPr>
              <w:widowControl/>
              <w:jc w:val="left"/>
              <w:textAlignment w:val="center"/>
              <w:outlineLvl w:val="0"/>
              <w:rPr>
                <w:rFonts w:ascii="仿宋" w:eastAsia="仿宋" w:hAnsi="仿宋" w:cs="仿宋"/>
                <w:sz w:val="18"/>
                <w:szCs w:val="18"/>
              </w:rPr>
            </w:pPr>
            <w:bookmarkStart w:id="2119" w:name="_Toc16916"/>
            <w:bookmarkStart w:id="2120" w:name="_Toc25908"/>
            <w:r>
              <w:rPr>
                <w:rFonts w:ascii="仿宋" w:eastAsia="仿宋" w:hAnsi="仿宋" w:cs="仿宋" w:hint="eastAsia"/>
                <w:kern w:val="0"/>
                <w:sz w:val="18"/>
                <w:szCs w:val="18"/>
                <w:lang w:bidi="ar"/>
              </w:rPr>
              <w:t>使用用户计量点用途维护功能可以修改站线关系，解决一户多计量点挂接不同线路导致线损统计异常的问题</w:t>
            </w:r>
            <w:bookmarkEnd w:id="2119"/>
            <w:bookmarkEnd w:id="2120"/>
          </w:p>
        </w:tc>
        <w:tc>
          <w:tcPr>
            <w:tcW w:w="688" w:type="dxa"/>
            <w:tcBorders>
              <w:top w:val="nil"/>
              <w:left w:val="nil"/>
              <w:bottom w:val="single" w:sz="4" w:space="0" w:color="auto"/>
              <w:right w:val="single" w:sz="4" w:space="0" w:color="auto"/>
            </w:tcBorders>
            <w:shd w:val="clear" w:color="auto" w:fill="auto"/>
            <w:vAlign w:val="center"/>
          </w:tcPr>
          <w:p w14:paraId="6373D180" w14:textId="77777777" w:rsidR="00396777" w:rsidRDefault="00226D9D">
            <w:pPr>
              <w:widowControl/>
              <w:jc w:val="left"/>
              <w:textAlignment w:val="center"/>
              <w:outlineLvl w:val="0"/>
              <w:rPr>
                <w:rFonts w:ascii="仿宋" w:eastAsia="仿宋" w:hAnsi="仿宋" w:cs="仿宋"/>
                <w:sz w:val="18"/>
                <w:szCs w:val="18"/>
              </w:rPr>
            </w:pPr>
            <w:bookmarkStart w:id="2121" w:name="_Toc2786"/>
            <w:bookmarkStart w:id="2122" w:name="_Toc28029"/>
            <w:r>
              <w:rPr>
                <w:rFonts w:ascii="仿宋" w:eastAsia="仿宋" w:hAnsi="仿宋" w:cs="仿宋" w:hint="eastAsia"/>
                <w:kern w:val="0"/>
                <w:sz w:val="18"/>
                <w:szCs w:val="18"/>
                <w:lang w:bidi="ar"/>
              </w:rPr>
              <w:t>人·日</w:t>
            </w:r>
            <w:bookmarkEnd w:id="2121"/>
            <w:bookmarkEnd w:id="2122"/>
          </w:p>
        </w:tc>
        <w:tc>
          <w:tcPr>
            <w:tcW w:w="825" w:type="dxa"/>
            <w:tcBorders>
              <w:top w:val="nil"/>
              <w:left w:val="nil"/>
              <w:bottom w:val="single" w:sz="4" w:space="0" w:color="auto"/>
              <w:right w:val="single" w:sz="4" w:space="0" w:color="auto"/>
            </w:tcBorders>
            <w:shd w:val="clear" w:color="auto" w:fill="auto"/>
            <w:vAlign w:val="center"/>
          </w:tcPr>
          <w:p w14:paraId="6D390D2A" w14:textId="77777777" w:rsidR="00396777" w:rsidRDefault="00226D9D">
            <w:pPr>
              <w:widowControl/>
              <w:jc w:val="center"/>
              <w:textAlignment w:val="center"/>
              <w:outlineLvl w:val="0"/>
              <w:rPr>
                <w:rFonts w:ascii="仿宋" w:eastAsia="仿宋" w:hAnsi="仿宋" w:cs="仿宋"/>
                <w:sz w:val="18"/>
                <w:szCs w:val="18"/>
              </w:rPr>
            </w:pPr>
            <w:bookmarkStart w:id="2123" w:name="_Toc6603"/>
            <w:bookmarkStart w:id="2124" w:name="_Toc12292"/>
            <w:r>
              <w:rPr>
                <w:rFonts w:ascii="仿宋" w:eastAsia="仿宋" w:hAnsi="仿宋" w:cs="仿宋" w:hint="eastAsia"/>
                <w:kern w:val="0"/>
                <w:sz w:val="18"/>
                <w:szCs w:val="18"/>
                <w:lang w:bidi="ar"/>
              </w:rPr>
              <w:t>5</w:t>
            </w:r>
            <w:bookmarkEnd w:id="2123"/>
            <w:bookmarkEnd w:id="212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0BAF32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F0EF26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DADBA1D"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0B62310" w14:textId="77777777" w:rsidR="00396777" w:rsidRDefault="00226D9D">
            <w:pPr>
              <w:widowControl/>
              <w:jc w:val="center"/>
              <w:textAlignment w:val="center"/>
              <w:outlineLvl w:val="0"/>
              <w:rPr>
                <w:rFonts w:ascii="仿宋" w:eastAsia="仿宋" w:hAnsi="仿宋" w:cs="仿宋"/>
                <w:sz w:val="18"/>
                <w:szCs w:val="18"/>
              </w:rPr>
            </w:pPr>
            <w:bookmarkStart w:id="2125" w:name="_Toc9701"/>
            <w:bookmarkStart w:id="2126" w:name="_Toc8270"/>
            <w:r>
              <w:rPr>
                <w:rFonts w:ascii="仿宋" w:eastAsia="仿宋" w:hAnsi="仿宋" w:cs="仿宋" w:hint="eastAsia"/>
                <w:kern w:val="0"/>
                <w:sz w:val="18"/>
                <w:szCs w:val="18"/>
                <w:lang w:bidi="ar"/>
              </w:rPr>
              <w:t>3.120</w:t>
            </w:r>
            <w:bookmarkEnd w:id="2125"/>
            <w:bookmarkEnd w:id="212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166C16CC" w14:textId="77777777" w:rsidR="00396777" w:rsidRDefault="00226D9D">
            <w:pPr>
              <w:widowControl/>
              <w:jc w:val="center"/>
              <w:textAlignment w:val="center"/>
              <w:outlineLvl w:val="0"/>
              <w:rPr>
                <w:rFonts w:ascii="仿宋" w:eastAsia="仿宋" w:hAnsi="仿宋" w:cs="仿宋"/>
                <w:sz w:val="18"/>
                <w:szCs w:val="18"/>
              </w:rPr>
            </w:pPr>
            <w:bookmarkStart w:id="2127" w:name="_Toc29444"/>
            <w:bookmarkStart w:id="2128" w:name="_Toc30415"/>
            <w:r>
              <w:rPr>
                <w:rFonts w:ascii="仿宋" w:eastAsia="仿宋" w:hAnsi="仿宋" w:cs="仿宋" w:hint="eastAsia"/>
                <w:kern w:val="0"/>
                <w:sz w:val="18"/>
                <w:szCs w:val="18"/>
                <w:lang w:bidi="ar"/>
              </w:rPr>
              <w:t>掌上前海</w:t>
            </w:r>
            <w:bookmarkEnd w:id="2127"/>
            <w:bookmarkEnd w:id="2128"/>
          </w:p>
        </w:tc>
        <w:tc>
          <w:tcPr>
            <w:tcW w:w="2697" w:type="dxa"/>
            <w:tcBorders>
              <w:top w:val="nil"/>
              <w:left w:val="nil"/>
              <w:bottom w:val="single" w:sz="4" w:space="0" w:color="auto"/>
              <w:right w:val="single" w:sz="4" w:space="0" w:color="auto"/>
            </w:tcBorders>
            <w:shd w:val="clear" w:color="auto" w:fill="auto"/>
            <w:vAlign w:val="center"/>
          </w:tcPr>
          <w:p w14:paraId="4BB35EDC" w14:textId="77777777" w:rsidR="00396777" w:rsidRDefault="00226D9D">
            <w:pPr>
              <w:widowControl/>
              <w:jc w:val="left"/>
              <w:textAlignment w:val="center"/>
              <w:outlineLvl w:val="0"/>
              <w:rPr>
                <w:rFonts w:ascii="仿宋" w:eastAsia="仿宋" w:hAnsi="仿宋" w:cs="仿宋"/>
                <w:sz w:val="18"/>
                <w:szCs w:val="18"/>
              </w:rPr>
            </w:pPr>
            <w:bookmarkStart w:id="2129" w:name="_Toc9103"/>
            <w:bookmarkStart w:id="2130" w:name="_Toc21615"/>
            <w:r>
              <w:rPr>
                <w:rFonts w:ascii="仿宋" w:eastAsia="仿宋" w:hAnsi="仿宋" w:cs="仿宋" w:hint="eastAsia"/>
                <w:kern w:val="0"/>
                <w:sz w:val="18"/>
                <w:szCs w:val="18"/>
                <w:lang w:bidi="ar"/>
              </w:rPr>
              <w:t>营销系统功能优化0728</w:t>
            </w:r>
            <w:bookmarkEnd w:id="2129"/>
            <w:bookmarkEnd w:id="2130"/>
          </w:p>
        </w:tc>
        <w:tc>
          <w:tcPr>
            <w:tcW w:w="8500" w:type="dxa"/>
            <w:tcBorders>
              <w:top w:val="nil"/>
              <w:left w:val="nil"/>
              <w:bottom w:val="single" w:sz="4" w:space="0" w:color="auto"/>
              <w:right w:val="single" w:sz="4" w:space="0" w:color="auto"/>
            </w:tcBorders>
            <w:shd w:val="clear" w:color="auto" w:fill="auto"/>
            <w:vAlign w:val="center"/>
          </w:tcPr>
          <w:p w14:paraId="3B4AF417" w14:textId="77777777" w:rsidR="00396777" w:rsidRDefault="00226D9D">
            <w:pPr>
              <w:widowControl/>
              <w:jc w:val="left"/>
              <w:textAlignment w:val="center"/>
              <w:outlineLvl w:val="0"/>
              <w:rPr>
                <w:rFonts w:ascii="仿宋" w:eastAsia="仿宋" w:hAnsi="仿宋" w:cs="仿宋"/>
                <w:sz w:val="18"/>
                <w:szCs w:val="18"/>
              </w:rPr>
            </w:pPr>
            <w:bookmarkStart w:id="2131" w:name="_Toc17831"/>
            <w:bookmarkStart w:id="2132" w:name="_Toc32341"/>
            <w:r>
              <w:rPr>
                <w:rFonts w:ascii="仿宋" w:eastAsia="仿宋" w:hAnsi="仿宋" w:cs="仿宋" w:hint="eastAsia"/>
                <w:kern w:val="0"/>
                <w:sz w:val="18"/>
                <w:szCs w:val="18"/>
                <w:lang w:bidi="ar"/>
              </w:rPr>
              <w:t>欠费停电上传的照片模糊，需增加拍照完确认上传按钮</w:t>
            </w:r>
            <w:bookmarkEnd w:id="2131"/>
            <w:bookmarkEnd w:id="2132"/>
          </w:p>
        </w:tc>
        <w:tc>
          <w:tcPr>
            <w:tcW w:w="688" w:type="dxa"/>
            <w:tcBorders>
              <w:top w:val="nil"/>
              <w:left w:val="nil"/>
              <w:bottom w:val="single" w:sz="4" w:space="0" w:color="auto"/>
              <w:right w:val="single" w:sz="4" w:space="0" w:color="auto"/>
            </w:tcBorders>
            <w:shd w:val="clear" w:color="auto" w:fill="auto"/>
            <w:vAlign w:val="center"/>
          </w:tcPr>
          <w:p w14:paraId="4582EBD9" w14:textId="77777777" w:rsidR="00396777" w:rsidRDefault="00226D9D">
            <w:pPr>
              <w:widowControl/>
              <w:jc w:val="left"/>
              <w:textAlignment w:val="center"/>
              <w:outlineLvl w:val="0"/>
              <w:rPr>
                <w:rFonts w:ascii="仿宋" w:eastAsia="仿宋" w:hAnsi="仿宋" w:cs="仿宋"/>
                <w:sz w:val="18"/>
                <w:szCs w:val="18"/>
              </w:rPr>
            </w:pPr>
            <w:bookmarkStart w:id="2133" w:name="_Toc4582"/>
            <w:bookmarkStart w:id="2134" w:name="_Toc17859"/>
            <w:r>
              <w:rPr>
                <w:rFonts w:ascii="仿宋" w:eastAsia="仿宋" w:hAnsi="仿宋" w:cs="仿宋" w:hint="eastAsia"/>
                <w:kern w:val="0"/>
                <w:sz w:val="18"/>
                <w:szCs w:val="18"/>
                <w:lang w:bidi="ar"/>
              </w:rPr>
              <w:t>人·日</w:t>
            </w:r>
            <w:bookmarkEnd w:id="2133"/>
            <w:bookmarkEnd w:id="2134"/>
          </w:p>
        </w:tc>
        <w:tc>
          <w:tcPr>
            <w:tcW w:w="825" w:type="dxa"/>
            <w:tcBorders>
              <w:top w:val="nil"/>
              <w:left w:val="nil"/>
              <w:bottom w:val="single" w:sz="4" w:space="0" w:color="auto"/>
              <w:right w:val="single" w:sz="4" w:space="0" w:color="auto"/>
            </w:tcBorders>
            <w:shd w:val="clear" w:color="auto" w:fill="auto"/>
            <w:vAlign w:val="center"/>
          </w:tcPr>
          <w:p w14:paraId="4A9EC756" w14:textId="77777777" w:rsidR="00396777" w:rsidRDefault="00226D9D">
            <w:pPr>
              <w:widowControl/>
              <w:jc w:val="center"/>
              <w:textAlignment w:val="center"/>
              <w:outlineLvl w:val="0"/>
              <w:rPr>
                <w:rFonts w:ascii="仿宋" w:eastAsia="仿宋" w:hAnsi="仿宋" w:cs="仿宋"/>
                <w:sz w:val="18"/>
                <w:szCs w:val="18"/>
              </w:rPr>
            </w:pPr>
            <w:bookmarkStart w:id="2135" w:name="_Toc27775"/>
            <w:bookmarkStart w:id="2136" w:name="_Toc14274"/>
            <w:r>
              <w:rPr>
                <w:rFonts w:ascii="仿宋" w:eastAsia="仿宋" w:hAnsi="仿宋" w:cs="仿宋" w:hint="eastAsia"/>
                <w:kern w:val="0"/>
                <w:sz w:val="18"/>
                <w:szCs w:val="18"/>
                <w:lang w:bidi="ar"/>
              </w:rPr>
              <w:t>3</w:t>
            </w:r>
            <w:bookmarkEnd w:id="2135"/>
            <w:bookmarkEnd w:id="213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852107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F4ED0D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20C913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CC9E2B8" w14:textId="77777777" w:rsidR="00396777" w:rsidRDefault="00226D9D">
            <w:pPr>
              <w:widowControl/>
              <w:jc w:val="center"/>
              <w:textAlignment w:val="center"/>
              <w:outlineLvl w:val="0"/>
              <w:rPr>
                <w:rFonts w:ascii="仿宋" w:eastAsia="仿宋" w:hAnsi="仿宋" w:cs="仿宋"/>
                <w:sz w:val="18"/>
                <w:szCs w:val="18"/>
              </w:rPr>
            </w:pPr>
            <w:bookmarkStart w:id="2137" w:name="_Toc23014"/>
            <w:bookmarkStart w:id="2138" w:name="_Toc473"/>
            <w:r>
              <w:rPr>
                <w:rFonts w:ascii="仿宋" w:eastAsia="仿宋" w:hAnsi="仿宋" w:cs="仿宋" w:hint="eastAsia"/>
                <w:kern w:val="0"/>
                <w:sz w:val="18"/>
                <w:szCs w:val="18"/>
                <w:lang w:bidi="ar"/>
              </w:rPr>
              <w:t>3.121</w:t>
            </w:r>
            <w:bookmarkEnd w:id="2137"/>
            <w:bookmarkEnd w:id="2138"/>
          </w:p>
        </w:tc>
        <w:tc>
          <w:tcPr>
            <w:tcW w:w="1099" w:type="dxa"/>
            <w:tcBorders>
              <w:top w:val="nil"/>
              <w:left w:val="nil"/>
              <w:bottom w:val="single" w:sz="4" w:space="0" w:color="auto"/>
              <w:right w:val="single" w:sz="4" w:space="0" w:color="auto"/>
            </w:tcBorders>
            <w:shd w:val="clear" w:color="auto" w:fill="auto"/>
            <w:vAlign w:val="center"/>
          </w:tcPr>
          <w:p w14:paraId="180B942C" w14:textId="77777777" w:rsidR="00396777" w:rsidRDefault="00226D9D">
            <w:pPr>
              <w:widowControl/>
              <w:jc w:val="center"/>
              <w:textAlignment w:val="center"/>
              <w:outlineLvl w:val="0"/>
              <w:rPr>
                <w:rFonts w:ascii="仿宋" w:eastAsia="仿宋" w:hAnsi="仿宋" w:cs="仿宋"/>
                <w:sz w:val="18"/>
                <w:szCs w:val="18"/>
              </w:rPr>
            </w:pPr>
            <w:bookmarkStart w:id="2139" w:name="_Toc10381"/>
            <w:bookmarkStart w:id="2140" w:name="_Toc6283"/>
            <w:r>
              <w:rPr>
                <w:rFonts w:ascii="仿宋" w:eastAsia="仿宋" w:hAnsi="仿宋" w:cs="仿宋" w:hint="eastAsia"/>
                <w:kern w:val="0"/>
                <w:sz w:val="18"/>
                <w:szCs w:val="18"/>
                <w:lang w:bidi="ar"/>
              </w:rPr>
              <w:t>掌上前海</w:t>
            </w:r>
            <w:bookmarkEnd w:id="2139"/>
            <w:bookmarkEnd w:id="2140"/>
          </w:p>
        </w:tc>
        <w:tc>
          <w:tcPr>
            <w:tcW w:w="2697" w:type="dxa"/>
            <w:tcBorders>
              <w:top w:val="nil"/>
              <w:left w:val="nil"/>
              <w:bottom w:val="single" w:sz="4" w:space="0" w:color="auto"/>
              <w:right w:val="single" w:sz="4" w:space="0" w:color="auto"/>
            </w:tcBorders>
            <w:shd w:val="clear" w:color="auto" w:fill="auto"/>
            <w:vAlign w:val="center"/>
          </w:tcPr>
          <w:p w14:paraId="0F40220C" w14:textId="77777777" w:rsidR="00396777" w:rsidRDefault="00226D9D">
            <w:pPr>
              <w:widowControl/>
              <w:jc w:val="left"/>
              <w:textAlignment w:val="center"/>
              <w:outlineLvl w:val="0"/>
              <w:rPr>
                <w:rFonts w:ascii="仿宋" w:eastAsia="仿宋" w:hAnsi="仿宋" w:cs="仿宋"/>
                <w:sz w:val="18"/>
                <w:szCs w:val="18"/>
              </w:rPr>
            </w:pPr>
            <w:bookmarkStart w:id="2141" w:name="_Toc3247"/>
            <w:bookmarkStart w:id="2142" w:name="_Toc13830"/>
            <w:r>
              <w:rPr>
                <w:rFonts w:ascii="仿宋" w:eastAsia="仿宋" w:hAnsi="仿宋" w:cs="仿宋" w:hint="eastAsia"/>
                <w:kern w:val="0"/>
                <w:sz w:val="18"/>
                <w:szCs w:val="18"/>
                <w:lang w:bidi="ar"/>
              </w:rPr>
              <w:t>营销系统功能优化0728</w:t>
            </w:r>
            <w:bookmarkEnd w:id="2141"/>
            <w:bookmarkEnd w:id="2142"/>
          </w:p>
        </w:tc>
        <w:tc>
          <w:tcPr>
            <w:tcW w:w="8500" w:type="dxa"/>
            <w:tcBorders>
              <w:top w:val="nil"/>
              <w:left w:val="nil"/>
              <w:bottom w:val="single" w:sz="4" w:space="0" w:color="auto"/>
              <w:right w:val="single" w:sz="4" w:space="0" w:color="auto"/>
            </w:tcBorders>
            <w:shd w:val="clear" w:color="auto" w:fill="auto"/>
            <w:vAlign w:val="center"/>
          </w:tcPr>
          <w:p w14:paraId="2A66D378" w14:textId="77777777" w:rsidR="00396777" w:rsidRDefault="00226D9D">
            <w:pPr>
              <w:widowControl/>
              <w:jc w:val="left"/>
              <w:textAlignment w:val="center"/>
              <w:outlineLvl w:val="0"/>
              <w:rPr>
                <w:rFonts w:ascii="仿宋" w:eastAsia="仿宋" w:hAnsi="仿宋" w:cs="仿宋"/>
                <w:sz w:val="18"/>
                <w:szCs w:val="18"/>
              </w:rPr>
            </w:pPr>
            <w:bookmarkStart w:id="2143" w:name="_Toc29171"/>
            <w:bookmarkStart w:id="2144" w:name="_Toc14227"/>
            <w:r>
              <w:rPr>
                <w:rFonts w:ascii="仿宋" w:eastAsia="仿宋" w:hAnsi="仿宋" w:cs="仿宋" w:hint="eastAsia"/>
                <w:kern w:val="0"/>
                <w:sz w:val="18"/>
                <w:szCs w:val="18"/>
                <w:lang w:bidi="ar"/>
              </w:rPr>
              <w:t>掌上营销系统欠费贴单的顺序应根据抄表顺序排序显示</w:t>
            </w:r>
            <w:bookmarkEnd w:id="2143"/>
            <w:bookmarkEnd w:id="2144"/>
          </w:p>
        </w:tc>
        <w:tc>
          <w:tcPr>
            <w:tcW w:w="688" w:type="dxa"/>
            <w:tcBorders>
              <w:top w:val="nil"/>
              <w:left w:val="nil"/>
              <w:bottom w:val="single" w:sz="4" w:space="0" w:color="auto"/>
              <w:right w:val="single" w:sz="4" w:space="0" w:color="auto"/>
            </w:tcBorders>
            <w:shd w:val="clear" w:color="auto" w:fill="auto"/>
            <w:vAlign w:val="center"/>
          </w:tcPr>
          <w:p w14:paraId="45CB6368" w14:textId="77777777" w:rsidR="00396777" w:rsidRDefault="00226D9D">
            <w:pPr>
              <w:widowControl/>
              <w:jc w:val="left"/>
              <w:textAlignment w:val="center"/>
              <w:outlineLvl w:val="0"/>
              <w:rPr>
                <w:rFonts w:ascii="仿宋" w:eastAsia="仿宋" w:hAnsi="仿宋" w:cs="仿宋"/>
                <w:sz w:val="18"/>
                <w:szCs w:val="18"/>
              </w:rPr>
            </w:pPr>
            <w:bookmarkStart w:id="2145" w:name="_Toc18270"/>
            <w:bookmarkStart w:id="2146" w:name="_Toc26843"/>
            <w:r>
              <w:rPr>
                <w:rFonts w:ascii="仿宋" w:eastAsia="仿宋" w:hAnsi="仿宋" w:cs="仿宋" w:hint="eastAsia"/>
                <w:kern w:val="0"/>
                <w:sz w:val="18"/>
                <w:szCs w:val="18"/>
                <w:lang w:bidi="ar"/>
              </w:rPr>
              <w:t>人·日</w:t>
            </w:r>
            <w:bookmarkEnd w:id="2145"/>
            <w:bookmarkEnd w:id="2146"/>
          </w:p>
        </w:tc>
        <w:tc>
          <w:tcPr>
            <w:tcW w:w="825" w:type="dxa"/>
            <w:tcBorders>
              <w:top w:val="nil"/>
              <w:left w:val="nil"/>
              <w:bottom w:val="single" w:sz="4" w:space="0" w:color="auto"/>
              <w:right w:val="single" w:sz="4" w:space="0" w:color="auto"/>
            </w:tcBorders>
            <w:shd w:val="clear" w:color="auto" w:fill="auto"/>
            <w:vAlign w:val="center"/>
          </w:tcPr>
          <w:p w14:paraId="26B16B31" w14:textId="77777777" w:rsidR="00396777" w:rsidRDefault="00226D9D">
            <w:pPr>
              <w:widowControl/>
              <w:jc w:val="center"/>
              <w:textAlignment w:val="center"/>
              <w:outlineLvl w:val="0"/>
              <w:rPr>
                <w:rFonts w:ascii="仿宋" w:eastAsia="仿宋" w:hAnsi="仿宋" w:cs="仿宋"/>
                <w:sz w:val="18"/>
                <w:szCs w:val="18"/>
              </w:rPr>
            </w:pPr>
            <w:bookmarkStart w:id="2147" w:name="_Toc18666"/>
            <w:bookmarkStart w:id="2148" w:name="_Toc10086"/>
            <w:r>
              <w:rPr>
                <w:rFonts w:ascii="仿宋" w:eastAsia="仿宋" w:hAnsi="仿宋" w:cs="仿宋" w:hint="eastAsia"/>
                <w:kern w:val="0"/>
                <w:sz w:val="18"/>
                <w:szCs w:val="18"/>
                <w:lang w:bidi="ar"/>
              </w:rPr>
              <w:t>1</w:t>
            </w:r>
            <w:bookmarkEnd w:id="2147"/>
            <w:bookmarkEnd w:id="214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F6A0B8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249BE0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79CFED4"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72C20C2" w14:textId="77777777" w:rsidR="00396777" w:rsidRDefault="00226D9D">
            <w:pPr>
              <w:widowControl/>
              <w:jc w:val="center"/>
              <w:textAlignment w:val="center"/>
              <w:outlineLvl w:val="0"/>
              <w:rPr>
                <w:rFonts w:ascii="仿宋" w:eastAsia="仿宋" w:hAnsi="仿宋" w:cs="仿宋"/>
                <w:sz w:val="18"/>
                <w:szCs w:val="18"/>
              </w:rPr>
            </w:pPr>
            <w:bookmarkStart w:id="2149" w:name="_Toc19082"/>
            <w:bookmarkStart w:id="2150" w:name="_Toc22542"/>
            <w:r>
              <w:rPr>
                <w:rFonts w:ascii="仿宋" w:eastAsia="仿宋" w:hAnsi="仿宋" w:cs="仿宋" w:hint="eastAsia"/>
                <w:kern w:val="0"/>
                <w:sz w:val="18"/>
                <w:szCs w:val="18"/>
                <w:lang w:bidi="ar"/>
              </w:rPr>
              <w:t>3.122</w:t>
            </w:r>
            <w:bookmarkEnd w:id="2149"/>
            <w:bookmarkEnd w:id="2150"/>
          </w:p>
        </w:tc>
        <w:tc>
          <w:tcPr>
            <w:tcW w:w="1099" w:type="dxa"/>
            <w:tcBorders>
              <w:top w:val="nil"/>
              <w:left w:val="nil"/>
              <w:bottom w:val="single" w:sz="4" w:space="0" w:color="auto"/>
              <w:right w:val="single" w:sz="4" w:space="0" w:color="auto"/>
            </w:tcBorders>
            <w:shd w:val="clear" w:color="auto" w:fill="auto"/>
            <w:vAlign w:val="center"/>
          </w:tcPr>
          <w:p w14:paraId="32F17F48" w14:textId="77777777" w:rsidR="00396777" w:rsidRDefault="00226D9D">
            <w:pPr>
              <w:widowControl/>
              <w:jc w:val="center"/>
              <w:textAlignment w:val="center"/>
              <w:outlineLvl w:val="0"/>
              <w:rPr>
                <w:rFonts w:ascii="仿宋" w:eastAsia="仿宋" w:hAnsi="仿宋" w:cs="仿宋"/>
                <w:sz w:val="18"/>
                <w:szCs w:val="18"/>
              </w:rPr>
            </w:pPr>
            <w:bookmarkStart w:id="2151" w:name="_Toc20433"/>
            <w:bookmarkStart w:id="2152" w:name="_Toc5866"/>
            <w:r>
              <w:rPr>
                <w:rFonts w:ascii="仿宋" w:eastAsia="仿宋" w:hAnsi="仿宋" w:cs="仿宋" w:hint="eastAsia"/>
                <w:kern w:val="0"/>
                <w:sz w:val="18"/>
                <w:szCs w:val="18"/>
                <w:lang w:bidi="ar"/>
              </w:rPr>
              <w:t>掌上前海</w:t>
            </w:r>
            <w:bookmarkEnd w:id="2151"/>
            <w:bookmarkEnd w:id="2152"/>
          </w:p>
        </w:tc>
        <w:tc>
          <w:tcPr>
            <w:tcW w:w="2697" w:type="dxa"/>
            <w:tcBorders>
              <w:top w:val="nil"/>
              <w:left w:val="nil"/>
              <w:bottom w:val="single" w:sz="4" w:space="0" w:color="auto"/>
              <w:right w:val="single" w:sz="4" w:space="0" w:color="auto"/>
            </w:tcBorders>
            <w:shd w:val="clear" w:color="auto" w:fill="auto"/>
            <w:vAlign w:val="center"/>
          </w:tcPr>
          <w:p w14:paraId="75ACBE9A" w14:textId="77777777" w:rsidR="00396777" w:rsidRDefault="00226D9D">
            <w:pPr>
              <w:widowControl/>
              <w:jc w:val="left"/>
              <w:textAlignment w:val="center"/>
              <w:outlineLvl w:val="0"/>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500" w:type="dxa"/>
            <w:tcBorders>
              <w:top w:val="nil"/>
              <w:left w:val="nil"/>
              <w:bottom w:val="single" w:sz="4" w:space="0" w:color="auto"/>
              <w:right w:val="single" w:sz="4" w:space="0" w:color="auto"/>
            </w:tcBorders>
            <w:shd w:val="clear" w:color="auto" w:fill="auto"/>
            <w:vAlign w:val="center"/>
          </w:tcPr>
          <w:p w14:paraId="7F1904CA" w14:textId="77777777" w:rsidR="00396777" w:rsidRDefault="00226D9D">
            <w:pPr>
              <w:widowControl/>
              <w:jc w:val="left"/>
              <w:textAlignment w:val="center"/>
              <w:outlineLvl w:val="0"/>
              <w:rPr>
                <w:rFonts w:ascii="仿宋" w:eastAsia="仿宋" w:hAnsi="仿宋" w:cs="仿宋"/>
                <w:sz w:val="18"/>
                <w:szCs w:val="18"/>
              </w:rPr>
            </w:pPr>
            <w:bookmarkStart w:id="2153" w:name="_Toc2738"/>
            <w:bookmarkStart w:id="2154" w:name="_Toc5357"/>
            <w:r>
              <w:rPr>
                <w:rFonts w:ascii="仿宋" w:eastAsia="仿宋" w:hAnsi="仿宋" w:cs="仿宋" w:hint="eastAsia"/>
                <w:kern w:val="0"/>
                <w:sz w:val="18"/>
                <w:szCs w:val="18"/>
                <w:lang w:bidi="ar"/>
              </w:rPr>
              <w:t>在抄表员已经下载数据到抄表手机后，如果系统对该区段进行调整，需要重新抄表数据开放的情况下，无法重新开放。因为1抄表员在手机删除已下载的区段无法删除，只能后台处理。</w:t>
            </w:r>
            <w:bookmarkEnd w:id="2153"/>
            <w:bookmarkEnd w:id="2154"/>
          </w:p>
        </w:tc>
        <w:tc>
          <w:tcPr>
            <w:tcW w:w="688" w:type="dxa"/>
            <w:tcBorders>
              <w:top w:val="nil"/>
              <w:left w:val="nil"/>
              <w:bottom w:val="single" w:sz="4" w:space="0" w:color="auto"/>
              <w:right w:val="single" w:sz="4" w:space="0" w:color="auto"/>
            </w:tcBorders>
            <w:shd w:val="clear" w:color="auto" w:fill="auto"/>
            <w:vAlign w:val="center"/>
          </w:tcPr>
          <w:p w14:paraId="7DD9BA7B" w14:textId="77777777" w:rsidR="00396777" w:rsidRDefault="00226D9D">
            <w:pPr>
              <w:widowControl/>
              <w:jc w:val="left"/>
              <w:textAlignment w:val="center"/>
              <w:outlineLvl w:val="0"/>
              <w:rPr>
                <w:rFonts w:ascii="仿宋" w:eastAsia="仿宋" w:hAnsi="仿宋" w:cs="仿宋"/>
                <w:sz w:val="18"/>
                <w:szCs w:val="18"/>
              </w:rPr>
            </w:pPr>
            <w:bookmarkStart w:id="2155" w:name="_Toc32348"/>
            <w:bookmarkStart w:id="2156" w:name="_Toc10143"/>
            <w:r>
              <w:rPr>
                <w:rFonts w:ascii="仿宋" w:eastAsia="仿宋" w:hAnsi="仿宋" w:cs="仿宋" w:hint="eastAsia"/>
                <w:kern w:val="0"/>
                <w:sz w:val="18"/>
                <w:szCs w:val="18"/>
                <w:lang w:bidi="ar"/>
              </w:rPr>
              <w:t>人·日</w:t>
            </w:r>
            <w:bookmarkEnd w:id="2155"/>
            <w:bookmarkEnd w:id="2156"/>
          </w:p>
        </w:tc>
        <w:tc>
          <w:tcPr>
            <w:tcW w:w="825" w:type="dxa"/>
            <w:tcBorders>
              <w:top w:val="nil"/>
              <w:left w:val="nil"/>
              <w:bottom w:val="single" w:sz="4" w:space="0" w:color="auto"/>
              <w:right w:val="single" w:sz="4" w:space="0" w:color="auto"/>
            </w:tcBorders>
            <w:shd w:val="clear" w:color="auto" w:fill="auto"/>
            <w:vAlign w:val="center"/>
          </w:tcPr>
          <w:p w14:paraId="24D3FFB0" w14:textId="77777777" w:rsidR="00396777" w:rsidRDefault="00226D9D">
            <w:pPr>
              <w:widowControl/>
              <w:jc w:val="center"/>
              <w:textAlignment w:val="center"/>
              <w:outlineLvl w:val="0"/>
              <w:rPr>
                <w:rFonts w:ascii="仿宋" w:eastAsia="仿宋" w:hAnsi="仿宋" w:cs="仿宋"/>
                <w:sz w:val="18"/>
                <w:szCs w:val="18"/>
              </w:rPr>
            </w:pPr>
            <w:bookmarkStart w:id="2157" w:name="_Toc26920"/>
            <w:bookmarkStart w:id="2158" w:name="_Toc29963"/>
            <w:r>
              <w:rPr>
                <w:rFonts w:ascii="仿宋" w:eastAsia="仿宋" w:hAnsi="仿宋" w:cs="仿宋" w:hint="eastAsia"/>
                <w:kern w:val="0"/>
                <w:sz w:val="18"/>
                <w:szCs w:val="18"/>
                <w:lang w:bidi="ar"/>
              </w:rPr>
              <w:t>5</w:t>
            </w:r>
            <w:bookmarkEnd w:id="2157"/>
            <w:bookmarkEnd w:id="21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404D84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8EA17B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04769F7"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CE8F722" w14:textId="77777777" w:rsidR="00396777" w:rsidRDefault="00226D9D">
            <w:pPr>
              <w:widowControl/>
              <w:jc w:val="center"/>
              <w:textAlignment w:val="center"/>
              <w:outlineLvl w:val="0"/>
              <w:rPr>
                <w:rFonts w:ascii="仿宋" w:eastAsia="仿宋" w:hAnsi="仿宋" w:cs="仿宋"/>
                <w:sz w:val="18"/>
                <w:szCs w:val="18"/>
              </w:rPr>
            </w:pPr>
            <w:bookmarkStart w:id="2159" w:name="_Toc32602"/>
            <w:bookmarkStart w:id="2160" w:name="_Toc2227"/>
            <w:r>
              <w:rPr>
                <w:rFonts w:ascii="仿宋" w:eastAsia="仿宋" w:hAnsi="仿宋" w:cs="仿宋" w:hint="eastAsia"/>
                <w:kern w:val="0"/>
                <w:sz w:val="18"/>
                <w:szCs w:val="18"/>
                <w:lang w:bidi="ar"/>
              </w:rPr>
              <w:t>3.123</w:t>
            </w:r>
            <w:bookmarkEnd w:id="2159"/>
            <w:bookmarkEnd w:id="2160"/>
          </w:p>
        </w:tc>
        <w:tc>
          <w:tcPr>
            <w:tcW w:w="1099" w:type="dxa"/>
            <w:tcBorders>
              <w:top w:val="nil"/>
              <w:left w:val="nil"/>
              <w:bottom w:val="single" w:sz="4" w:space="0" w:color="auto"/>
              <w:right w:val="single" w:sz="4" w:space="0" w:color="auto"/>
            </w:tcBorders>
            <w:shd w:val="clear" w:color="auto" w:fill="auto"/>
            <w:vAlign w:val="center"/>
          </w:tcPr>
          <w:p w14:paraId="405DD7AD" w14:textId="77777777" w:rsidR="00396777" w:rsidRDefault="00226D9D">
            <w:pPr>
              <w:widowControl/>
              <w:jc w:val="center"/>
              <w:textAlignment w:val="center"/>
              <w:outlineLvl w:val="0"/>
              <w:rPr>
                <w:rFonts w:ascii="仿宋" w:eastAsia="仿宋" w:hAnsi="仿宋" w:cs="仿宋"/>
                <w:sz w:val="18"/>
                <w:szCs w:val="18"/>
              </w:rPr>
            </w:pPr>
            <w:bookmarkStart w:id="2161" w:name="_Toc309"/>
            <w:bookmarkStart w:id="2162" w:name="_Toc30922"/>
            <w:r>
              <w:rPr>
                <w:rFonts w:ascii="仿宋" w:eastAsia="仿宋" w:hAnsi="仿宋" w:cs="仿宋" w:hint="eastAsia"/>
                <w:kern w:val="0"/>
                <w:sz w:val="18"/>
                <w:szCs w:val="18"/>
                <w:lang w:bidi="ar"/>
              </w:rPr>
              <w:t>客户停电</w:t>
            </w:r>
            <w:bookmarkEnd w:id="2161"/>
            <w:bookmarkEnd w:id="2162"/>
          </w:p>
        </w:tc>
        <w:tc>
          <w:tcPr>
            <w:tcW w:w="2697" w:type="dxa"/>
            <w:tcBorders>
              <w:top w:val="nil"/>
              <w:left w:val="nil"/>
              <w:bottom w:val="single" w:sz="4" w:space="0" w:color="auto"/>
              <w:right w:val="single" w:sz="4" w:space="0" w:color="auto"/>
            </w:tcBorders>
            <w:shd w:val="clear" w:color="auto" w:fill="auto"/>
            <w:vAlign w:val="center"/>
          </w:tcPr>
          <w:p w14:paraId="6B27D94B" w14:textId="77777777" w:rsidR="00396777" w:rsidRDefault="00226D9D">
            <w:pPr>
              <w:widowControl/>
              <w:jc w:val="left"/>
              <w:textAlignment w:val="center"/>
              <w:outlineLvl w:val="0"/>
              <w:rPr>
                <w:rFonts w:ascii="仿宋" w:eastAsia="仿宋" w:hAnsi="仿宋" w:cs="仿宋"/>
                <w:sz w:val="18"/>
                <w:szCs w:val="18"/>
              </w:rPr>
            </w:pPr>
            <w:bookmarkStart w:id="2163" w:name="_Toc5564"/>
            <w:bookmarkStart w:id="2164" w:name="_Toc13648"/>
            <w:r>
              <w:rPr>
                <w:rFonts w:ascii="仿宋" w:eastAsia="仿宋" w:hAnsi="仿宋" w:cs="仿宋" w:hint="eastAsia"/>
                <w:kern w:val="0"/>
                <w:sz w:val="18"/>
                <w:szCs w:val="18"/>
                <w:lang w:bidi="ar"/>
              </w:rPr>
              <w:t>关于停电模块展示台区及对应变压器的需求</w:t>
            </w:r>
            <w:bookmarkEnd w:id="2163"/>
            <w:bookmarkEnd w:id="2164"/>
          </w:p>
        </w:tc>
        <w:tc>
          <w:tcPr>
            <w:tcW w:w="8500" w:type="dxa"/>
            <w:tcBorders>
              <w:top w:val="nil"/>
              <w:left w:val="nil"/>
              <w:bottom w:val="single" w:sz="4" w:space="0" w:color="auto"/>
              <w:right w:val="single" w:sz="4" w:space="0" w:color="auto"/>
            </w:tcBorders>
            <w:shd w:val="clear" w:color="auto" w:fill="auto"/>
            <w:vAlign w:val="center"/>
          </w:tcPr>
          <w:p w14:paraId="72C7FD17" w14:textId="77777777" w:rsidR="00396777" w:rsidRDefault="00226D9D">
            <w:pPr>
              <w:widowControl/>
              <w:jc w:val="left"/>
              <w:textAlignment w:val="center"/>
              <w:outlineLvl w:val="0"/>
              <w:rPr>
                <w:rFonts w:ascii="仿宋" w:eastAsia="仿宋" w:hAnsi="仿宋" w:cs="仿宋"/>
                <w:sz w:val="18"/>
                <w:szCs w:val="18"/>
              </w:rPr>
            </w:pPr>
            <w:bookmarkStart w:id="2165" w:name="_Toc5010"/>
            <w:bookmarkStart w:id="2166" w:name="_Toc7752"/>
            <w:r>
              <w:rPr>
                <w:rFonts w:ascii="仿宋" w:eastAsia="仿宋" w:hAnsi="仿宋" w:cs="仿宋" w:hint="eastAsia"/>
                <w:kern w:val="0"/>
                <w:sz w:val="18"/>
                <w:szCs w:val="18"/>
                <w:lang w:bidi="ar"/>
              </w:rPr>
              <w:t>在停电模块中相关信息录入环节，台区信息后面增加一列，展示台区对应的变压器名称信息，如果是台区对应单一变压器的，则展示该台变压器的名称；如果台区对应多台变压器的，则展示多台变压器的名称，并用标点符号分隔开。</w:t>
            </w:r>
            <w:bookmarkEnd w:id="2165"/>
            <w:bookmarkEnd w:id="2166"/>
          </w:p>
        </w:tc>
        <w:tc>
          <w:tcPr>
            <w:tcW w:w="688" w:type="dxa"/>
            <w:tcBorders>
              <w:top w:val="nil"/>
              <w:left w:val="nil"/>
              <w:bottom w:val="single" w:sz="4" w:space="0" w:color="auto"/>
              <w:right w:val="single" w:sz="4" w:space="0" w:color="auto"/>
            </w:tcBorders>
            <w:shd w:val="clear" w:color="auto" w:fill="auto"/>
            <w:vAlign w:val="center"/>
          </w:tcPr>
          <w:p w14:paraId="7D455C74" w14:textId="77777777" w:rsidR="00396777" w:rsidRDefault="00226D9D">
            <w:pPr>
              <w:widowControl/>
              <w:jc w:val="left"/>
              <w:textAlignment w:val="center"/>
              <w:outlineLvl w:val="0"/>
              <w:rPr>
                <w:rFonts w:ascii="仿宋" w:eastAsia="仿宋" w:hAnsi="仿宋" w:cs="仿宋"/>
                <w:sz w:val="18"/>
                <w:szCs w:val="18"/>
              </w:rPr>
            </w:pPr>
            <w:bookmarkStart w:id="2167" w:name="_Toc2750"/>
            <w:bookmarkStart w:id="2168" w:name="_Toc30961"/>
            <w:r>
              <w:rPr>
                <w:rFonts w:ascii="仿宋" w:eastAsia="仿宋" w:hAnsi="仿宋" w:cs="仿宋" w:hint="eastAsia"/>
                <w:kern w:val="0"/>
                <w:sz w:val="18"/>
                <w:szCs w:val="18"/>
                <w:lang w:bidi="ar"/>
              </w:rPr>
              <w:t>人·日</w:t>
            </w:r>
            <w:bookmarkEnd w:id="2167"/>
            <w:bookmarkEnd w:id="2168"/>
          </w:p>
        </w:tc>
        <w:tc>
          <w:tcPr>
            <w:tcW w:w="825" w:type="dxa"/>
            <w:tcBorders>
              <w:top w:val="nil"/>
              <w:left w:val="nil"/>
              <w:bottom w:val="single" w:sz="4" w:space="0" w:color="auto"/>
              <w:right w:val="single" w:sz="4" w:space="0" w:color="auto"/>
            </w:tcBorders>
            <w:shd w:val="clear" w:color="auto" w:fill="auto"/>
            <w:vAlign w:val="center"/>
          </w:tcPr>
          <w:p w14:paraId="68F8CD24" w14:textId="77777777" w:rsidR="00396777" w:rsidRDefault="00226D9D">
            <w:pPr>
              <w:widowControl/>
              <w:jc w:val="center"/>
              <w:textAlignment w:val="center"/>
              <w:outlineLvl w:val="0"/>
              <w:rPr>
                <w:rFonts w:ascii="仿宋" w:eastAsia="仿宋" w:hAnsi="仿宋" w:cs="仿宋"/>
                <w:sz w:val="18"/>
                <w:szCs w:val="18"/>
              </w:rPr>
            </w:pPr>
            <w:bookmarkStart w:id="2169" w:name="_Toc10853"/>
            <w:bookmarkStart w:id="2170" w:name="_Toc5303"/>
            <w:r>
              <w:rPr>
                <w:rFonts w:ascii="仿宋" w:eastAsia="仿宋" w:hAnsi="仿宋" w:cs="仿宋" w:hint="eastAsia"/>
                <w:kern w:val="0"/>
                <w:sz w:val="18"/>
                <w:szCs w:val="18"/>
                <w:lang w:bidi="ar"/>
              </w:rPr>
              <w:t>1</w:t>
            </w:r>
            <w:bookmarkEnd w:id="2169"/>
            <w:bookmarkEnd w:id="21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BE2D9C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8C9C99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0A29418" w14:textId="77777777">
        <w:trPr>
          <w:trHeight w:val="321"/>
        </w:trPr>
        <w:tc>
          <w:tcPr>
            <w:tcW w:w="799" w:type="dxa"/>
            <w:tcBorders>
              <w:top w:val="nil"/>
              <w:left w:val="single" w:sz="4" w:space="0" w:color="auto"/>
              <w:bottom w:val="single" w:sz="4" w:space="0" w:color="auto"/>
              <w:right w:val="single" w:sz="4" w:space="0" w:color="auto"/>
            </w:tcBorders>
            <w:shd w:val="clear" w:color="auto" w:fill="auto"/>
            <w:vAlign w:val="center"/>
          </w:tcPr>
          <w:p w14:paraId="3EB906D7" w14:textId="77777777" w:rsidR="00396777" w:rsidRDefault="00226D9D">
            <w:pPr>
              <w:widowControl/>
              <w:jc w:val="center"/>
              <w:textAlignment w:val="center"/>
              <w:outlineLvl w:val="0"/>
              <w:rPr>
                <w:rFonts w:ascii="仿宋" w:eastAsia="仿宋" w:hAnsi="仿宋" w:cs="仿宋"/>
                <w:sz w:val="18"/>
                <w:szCs w:val="18"/>
              </w:rPr>
            </w:pPr>
            <w:bookmarkStart w:id="2171" w:name="_Toc30300"/>
            <w:bookmarkStart w:id="2172" w:name="_Toc14551"/>
            <w:r>
              <w:rPr>
                <w:rFonts w:ascii="仿宋" w:eastAsia="仿宋" w:hAnsi="仿宋" w:cs="仿宋" w:hint="eastAsia"/>
                <w:kern w:val="0"/>
                <w:sz w:val="18"/>
                <w:szCs w:val="18"/>
                <w:lang w:bidi="ar"/>
              </w:rPr>
              <w:t>3.124</w:t>
            </w:r>
            <w:bookmarkEnd w:id="2171"/>
            <w:bookmarkEnd w:id="2172"/>
          </w:p>
        </w:tc>
        <w:tc>
          <w:tcPr>
            <w:tcW w:w="1099" w:type="dxa"/>
            <w:tcBorders>
              <w:top w:val="nil"/>
              <w:left w:val="nil"/>
              <w:bottom w:val="single" w:sz="4" w:space="0" w:color="auto"/>
              <w:right w:val="single" w:sz="4" w:space="0" w:color="auto"/>
            </w:tcBorders>
            <w:shd w:val="clear" w:color="auto" w:fill="auto"/>
            <w:vAlign w:val="center"/>
          </w:tcPr>
          <w:p w14:paraId="5B484557" w14:textId="77777777" w:rsidR="00396777" w:rsidRDefault="00226D9D">
            <w:pPr>
              <w:widowControl/>
              <w:jc w:val="center"/>
              <w:textAlignment w:val="center"/>
              <w:outlineLvl w:val="0"/>
              <w:rPr>
                <w:rFonts w:ascii="仿宋" w:eastAsia="仿宋" w:hAnsi="仿宋" w:cs="仿宋"/>
                <w:sz w:val="18"/>
                <w:szCs w:val="18"/>
              </w:rPr>
            </w:pPr>
            <w:bookmarkStart w:id="2173" w:name="_Toc8801"/>
            <w:bookmarkStart w:id="2174" w:name="_Toc13837"/>
            <w:r>
              <w:rPr>
                <w:rFonts w:ascii="仿宋" w:eastAsia="仿宋" w:hAnsi="仿宋" w:cs="仿宋" w:hint="eastAsia"/>
                <w:kern w:val="0"/>
                <w:sz w:val="18"/>
                <w:szCs w:val="18"/>
                <w:lang w:bidi="ar"/>
              </w:rPr>
              <w:t>客户服务</w:t>
            </w:r>
            <w:bookmarkEnd w:id="2173"/>
            <w:bookmarkEnd w:id="2174"/>
          </w:p>
        </w:tc>
        <w:tc>
          <w:tcPr>
            <w:tcW w:w="2697" w:type="dxa"/>
            <w:tcBorders>
              <w:top w:val="nil"/>
              <w:left w:val="nil"/>
              <w:bottom w:val="single" w:sz="4" w:space="0" w:color="auto"/>
              <w:right w:val="single" w:sz="4" w:space="0" w:color="auto"/>
            </w:tcBorders>
            <w:shd w:val="clear" w:color="auto" w:fill="auto"/>
            <w:vAlign w:val="center"/>
          </w:tcPr>
          <w:p w14:paraId="7E98EF45" w14:textId="77777777" w:rsidR="00396777" w:rsidRDefault="00226D9D">
            <w:pPr>
              <w:widowControl/>
              <w:jc w:val="left"/>
              <w:textAlignment w:val="center"/>
              <w:outlineLvl w:val="0"/>
              <w:rPr>
                <w:rFonts w:ascii="仿宋" w:eastAsia="仿宋" w:hAnsi="仿宋" w:cs="仿宋"/>
                <w:sz w:val="18"/>
                <w:szCs w:val="18"/>
              </w:rPr>
            </w:pPr>
            <w:bookmarkStart w:id="2175" w:name="_Toc31873"/>
            <w:bookmarkStart w:id="2176" w:name="_Toc20951"/>
            <w:r>
              <w:rPr>
                <w:rFonts w:ascii="仿宋" w:eastAsia="仿宋" w:hAnsi="仿宋" w:cs="仿宋" w:hint="eastAsia"/>
                <w:kern w:val="0"/>
                <w:sz w:val="18"/>
                <w:szCs w:val="18"/>
                <w:lang w:bidi="ar"/>
              </w:rPr>
              <w:t>客服人员工作台功能优化</w:t>
            </w:r>
            <w:bookmarkEnd w:id="2175"/>
            <w:bookmarkEnd w:id="2176"/>
          </w:p>
        </w:tc>
        <w:tc>
          <w:tcPr>
            <w:tcW w:w="8500" w:type="dxa"/>
            <w:tcBorders>
              <w:top w:val="nil"/>
              <w:left w:val="nil"/>
              <w:bottom w:val="single" w:sz="4" w:space="0" w:color="auto"/>
              <w:right w:val="single" w:sz="4" w:space="0" w:color="auto"/>
            </w:tcBorders>
            <w:shd w:val="clear" w:color="auto" w:fill="auto"/>
            <w:vAlign w:val="center"/>
          </w:tcPr>
          <w:p w14:paraId="4C203402" w14:textId="77777777" w:rsidR="00396777" w:rsidRDefault="00226D9D">
            <w:pPr>
              <w:widowControl/>
              <w:jc w:val="left"/>
              <w:textAlignment w:val="center"/>
              <w:outlineLvl w:val="0"/>
              <w:rPr>
                <w:rFonts w:ascii="仿宋" w:eastAsia="仿宋" w:hAnsi="仿宋" w:cs="仿宋"/>
                <w:sz w:val="18"/>
                <w:szCs w:val="18"/>
              </w:rPr>
            </w:pPr>
            <w:bookmarkStart w:id="2177" w:name="_Toc27074"/>
            <w:bookmarkStart w:id="2178" w:name="_Toc5026"/>
            <w:r>
              <w:rPr>
                <w:rFonts w:ascii="仿宋" w:eastAsia="仿宋" w:hAnsi="仿宋" w:cs="仿宋" w:hint="eastAsia"/>
                <w:kern w:val="0"/>
                <w:sz w:val="18"/>
                <w:szCs w:val="18"/>
                <w:lang w:bidi="ar"/>
              </w:rPr>
              <w:t>客服人员工作台功能优化</w:t>
            </w:r>
            <w:r>
              <w:rPr>
                <w:rFonts w:ascii="仿宋" w:eastAsia="仿宋" w:hAnsi="仿宋" w:cs="仿宋" w:hint="eastAsia"/>
                <w:kern w:val="0"/>
                <w:sz w:val="18"/>
                <w:szCs w:val="18"/>
                <w:lang w:bidi="ar"/>
              </w:rPr>
              <w:br/>
              <w:t>1.业务类型增加“业务办理”、“其他”</w:t>
            </w:r>
            <w:r>
              <w:rPr>
                <w:rFonts w:ascii="仿宋" w:eastAsia="仿宋" w:hAnsi="仿宋" w:cs="仿宋" w:hint="eastAsia"/>
                <w:kern w:val="0"/>
                <w:sz w:val="18"/>
                <w:szCs w:val="18"/>
                <w:lang w:bidi="ar"/>
              </w:rPr>
              <w:br/>
              <w:t>2.当业务类型选择“投诉”时，新增投诉类别下拉菜单“电价电费类”、“停电故障类”、“客户服务类”、“其他类”</w:t>
            </w:r>
            <w:bookmarkEnd w:id="2177"/>
            <w:bookmarkEnd w:id="2178"/>
          </w:p>
        </w:tc>
        <w:tc>
          <w:tcPr>
            <w:tcW w:w="688" w:type="dxa"/>
            <w:tcBorders>
              <w:top w:val="nil"/>
              <w:left w:val="nil"/>
              <w:bottom w:val="single" w:sz="4" w:space="0" w:color="auto"/>
              <w:right w:val="single" w:sz="4" w:space="0" w:color="auto"/>
            </w:tcBorders>
            <w:shd w:val="clear" w:color="auto" w:fill="auto"/>
            <w:vAlign w:val="center"/>
          </w:tcPr>
          <w:p w14:paraId="0A781A01" w14:textId="77777777" w:rsidR="00396777" w:rsidRDefault="00226D9D">
            <w:pPr>
              <w:widowControl/>
              <w:jc w:val="left"/>
              <w:textAlignment w:val="center"/>
              <w:outlineLvl w:val="0"/>
              <w:rPr>
                <w:rFonts w:ascii="仿宋" w:eastAsia="仿宋" w:hAnsi="仿宋" w:cs="仿宋"/>
                <w:sz w:val="18"/>
                <w:szCs w:val="18"/>
              </w:rPr>
            </w:pPr>
            <w:bookmarkStart w:id="2179" w:name="_Toc11405"/>
            <w:bookmarkStart w:id="2180" w:name="_Toc3653"/>
            <w:r>
              <w:rPr>
                <w:rFonts w:ascii="仿宋" w:eastAsia="仿宋" w:hAnsi="仿宋" w:cs="仿宋" w:hint="eastAsia"/>
                <w:kern w:val="0"/>
                <w:sz w:val="18"/>
                <w:szCs w:val="18"/>
                <w:lang w:bidi="ar"/>
              </w:rPr>
              <w:t>人·日</w:t>
            </w:r>
            <w:bookmarkEnd w:id="2179"/>
            <w:bookmarkEnd w:id="2180"/>
          </w:p>
        </w:tc>
        <w:tc>
          <w:tcPr>
            <w:tcW w:w="825" w:type="dxa"/>
            <w:tcBorders>
              <w:top w:val="nil"/>
              <w:left w:val="nil"/>
              <w:bottom w:val="single" w:sz="4" w:space="0" w:color="auto"/>
              <w:right w:val="single" w:sz="4" w:space="0" w:color="auto"/>
            </w:tcBorders>
            <w:shd w:val="clear" w:color="auto" w:fill="auto"/>
            <w:vAlign w:val="center"/>
          </w:tcPr>
          <w:p w14:paraId="3C8A53B5" w14:textId="77777777" w:rsidR="00396777" w:rsidRDefault="00226D9D">
            <w:pPr>
              <w:widowControl/>
              <w:jc w:val="center"/>
              <w:textAlignment w:val="center"/>
              <w:outlineLvl w:val="0"/>
              <w:rPr>
                <w:rFonts w:ascii="仿宋" w:eastAsia="仿宋" w:hAnsi="仿宋" w:cs="仿宋"/>
                <w:sz w:val="18"/>
                <w:szCs w:val="18"/>
              </w:rPr>
            </w:pPr>
            <w:bookmarkStart w:id="2181" w:name="_Toc3122"/>
            <w:bookmarkStart w:id="2182" w:name="_Toc10020"/>
            <w:r>
              <w:rPr>
                <w:rFonts w:ascii="仿宋" w:eastAsia="仿宋" w:hAnsi="仿宋" w:cs="仿宋" w:hint="eastAsia"/>
                <w:kern w:val="0"/>
                <w:sz w:val="18"/>
                <w:szCs w:val="18"/>
                <w:lang w:bidi="ar"/>
              </w:rPr>
              <w:t>2</w:t>
            </w:r>
            <w:bookmarkEnd w:id="2181"/>
            <w:bookmarkEnd w:id="21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1BA1B3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BB2423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887C3D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818100B" w14:textId="77777777" w:rsidR="00396777" w:rsidRDefault="00226D9D">
            <w:pPr>
              <w:widowControl/>
              <w:jc w:val="center"/>
              <w:textAlignment w:val="center"/>
              <w:outlineLvl w:val="0"/>
              <w:rPr>
                <w:rFonts w:ascii="仿宋" w:eastAsia="仿宋" w:hAnsi="仿宋" w:cs="仿宋"/>
                <w:sz w:val="18"/>
                <w:szCs w:val="18"/>
              </w:rPr>
            </w:pPr>
            <w:bookmarkStart w:id="2183" w:name="_Toc24099"/>
            <w:bookmarkStart w:id="2184" w:name="_Toc6180"/>
            <w:r>
              <w:rPr>
                <w:rFonts w:ascii="仿宋" w:eastAsia="仿宋" w:hAnsi="仿宋" w:cs="仿宋" w:hint="eastAsia"/>
                <w:kern w:val="0"/>
                <w:sz w:val="18"/>
                <w:szCs w:val="18"/>
                <w:lang w:bidi="ar"/>
              </w:rPr>
              <w:t>3.125</w:t>
            </w:r>
            <w:bookmarkEnd w:id="2183"/>
            <w:bookmarkEnd w:id="2184"/>
          </w:p>
        </w:tc>
        <w:tc>
          <w:tcPr>
            <w:tcW w:w="1099" w:type="dxa"/>
            <w:tcBorders>
              <w:top w:val="nil"/>
              <w:left w:val="nil"/>
              <w:bottom w:val="single" w:sz="4" w:space="0" w:color="auto"/>
              <w:right w:val="single" w:sz="4" w:space="0" w:color="auto"/>
            </w:tcBorders>
            <w:shd w:val="clear" w:color="auto" w:fill="auto"/>
            <w:vAlign w:val="center"/>
          </w:tcPr>
          <w:p w14:paraId="4E2C6018" w14:textId="77777777" w:rsidR="00396777" w:rsidRDefault="00226D9D">
            <w:pPr>
              <w:widowControl/>
              <w:jc w:val="center"/>
              <w:textAlignment w:val="center"/>
              <w:outlineLvl w:val="0"/>
              <w:rPr>
                <w:rFonts w:ascii="仿宋" w:eastAsia="仿宋" w:hAnsi="仿宋" w:cs="仿宋"/>
                <w:sz w:val="18"/>
                <w:szCs w:val="18"/>
              </w:rPr>
            </w:pPr>
            <w:bookmarkStart w:id="2185" w:name="_Toc6881"/>
            <w:bookmarkStart w:id="2186" w:name="_Toc27386"/>
            <w:r>
              <w:rPr>
                <w:rFonts w:ascii="仿宋" w:eastAsia="仿宋" w:hAnsi="仿宋" w:cs="仿宋" w:hint="eastAsia"/>
                <w:kern w:val="0"/>
                <w:sz w:val="18"/>
                <w:szCs w:val="18"/>
                <w:lang w:bidi="ar"/>
              </w:rPr>
              <w:t>财务管理</w:t>
            </w:r>
            <w:bookmarkEnd w:id="2185"/>
            <w:bookmarkEnd w:id="2186"/>
          </w:p>
        </w:tc>
        <w:tc>
          <w:tcPr>
            <w:tcW w:w="2697" w:type="dxa"/>
            <w:tcBorders>
              <w:top w:val="nil"/>
              <w:left w:val="nil"/>
              <w:bottom w:val="single" w:sz="4" w:space="0" w:color="auto"/>
              <w:right w:val="single" w:sz="4" w:space="0" w:color="auto"/>
            </w:tcBorders>
            <w:shd w:val="clear" w:color="auto" w:fill="auto"/>
            <w:vAlign w:val="center"/>
          </w:tcPr>
          <w:p w14:paraId="176F65E4" w14:textId="77777777" w:rsidR="00396777" w:rsidRDefault="00226D9D">
            <w:pPr>
              <w:widowControl/>
              <w:jc w:val="left"/>
              <w:textAlignment w:val="center"/>
              <w:outlineLvl w:val="0"/>
              <w:rPr>
                <w:rFonts w:ascii="仿宋" w:eastAsia="仿宋" w:hAnsi="仿宋" w:cs="仿宋"/>
                <w:sz w:val="18"/>
                <w:szCs w:val="18"/>
              </w:rPr>
            </w:pPr>
            <w:bookmarkStart w:id="2187" w:name="_Toc32101"/>
            <w:bookmarkStart w:id="2188" w:name="_Toc14058"/>
            <w:r>
              <w:rPr>
                <w:rFonts w:ascii="仿宋" w:eastAsia="仿宋" w:hAnsi="仿宋" w:cs="仿宋" w:hint="eastAsia"/>
                <w:kern w:val="0"/>
                <w:sz w:val="18"/>
                <w:szCs w:val="18"/>
                <w:lang w:bidi="ar"/>
              </w:rPr>
              <w:t>营销系统问题反馈（8月4日）</w:t>
            </w:r>
            <w:bookmarkEnd w:id="2187"/>
            <w:bookmarkEnd w:id="2188"/>
          </w:p>
        </w:tc>
        <w:tc>
          <w:tcPr>
            <w:tcW w:w="8500" w:type="dxa"/>
            <w:tcBorders>
              <w:top w:val="nil"/>
              <w:left w:val="nil"/>
              <w:bottom w:val="single" w:sz="4" w:space="0" w:color="auto"/>
              <w:right w:val="single" w:sz="4" w:space="0" w:color="auto"/>
            </w:tcBorders>
            <w:shd w:val="clear" w:color="auto" w:fill="auto"/>
            <w:vAlign w:val="center"/>
          </w:tcPr>
          <w:p w14:paraId="27A4A842" w14:textId="77777777" w:rsidR="00396777" w:rsidRDefault="00226D9D">
            <w:pPr>
              <w:widowControl/>
              <w:jc w:val="left"/>
              <w:textAlignment w:val="center"/>
              <w:outlineLvl w:val="0"/>
              <w:rPr>
                <w:rFonts w:ascii="仿宋" w:eastAsia="仿宋" w:hAnsi="仿宋" w:cs="仿宋"/>
                <w:sz w:val="18"/>
                <w:szCs w:val="18"/>
              </w:rPr>
            </w:pPr>
            <w:bookmarkStart w:id="2189" w:name="_Toc14933"/>
            <w:bookmarkStart w:id="2190" w:name="_Toc9205"/>
            <w:r>
              <w:rPr>
                <w:rFonts w:ascii="仿宋" w:eastAsia="仿宋" w:hAnsi="仿宋" w:cs="仿宋" w:hint="eastAsia"/>
                <w:kern w:val="0"/>
                <w:sz w:val="18"/>
                <w:szCs w:val="18"/>
                <w:lang w:bidi="ar"/>
              </w:rPr>
              <w:t>第三方一次对账在生成工单时需要添加附件上传功能，前台平账和第三方抹账添加附件上传功能</w:t>
            </w:r>
            <w:bookmarkEnd w:id="2189"/>
            <w:bookmarkEnd w:id="2190"/>
          </w:p>
        </w:tc>
        <w:tc>
          <w:tcPr>
            <w:tcW w:w="688" w:type="dxa"/>
            <w:tcBorders>
              <w:top w:val="nil"/>
              <w:left w:val="nil"/>
              <w:bottom w:val="single" w:sz="4" w:space="0" w:color="auto"/>
              <w:right w:val="single" w:sz="4" w:space="0" w:color="auto"/>
            </w:tcBorders>
            <w:shd w:val="clear" w:color="auto" w:fill="auto"/>
            <w:vAlign w:val="center"/>
          </w:tcPr>
          <w:p w14:paraId="72D7A9F1" w14:textId="77777777" w:rsidR="00396777" w:rsidRDefault="00226D9D">
            <w:pPr>
              <w:widowControl/>
              <w:jc w:val="left"/>
              <w:textAlignment w:val="center"/>
              <w:outlineLvl w:val="0"/>
              <w:rPr>
                <w:rFonts w:ascii="仿宋" w:eastAsia="仿宋" w:hAnsi="仿宋" w:cs="仿宋"/>
                <w:sz w:val="18"/>
                <w:szCs w:val="18"/>
              </w:rPr>
            </w:pPr>
            <w:bookmarkStart w:id="2191" w:name="_Toc2560"/>
            <w:bookmarkStart w:id="2192" w:name="_Toc20404"/>
            <w:r>
              <w:rPr>
                <w:rFonts w:ascii="仿宋" w:eastAsia="仿宋" w:hAnsi="仿宋" w:cs="仿宋" w:hint="eastAsia"/>
                <w:kern w:val="0"/>
                <w:sz w:val="18"/>
                <w:szCs w:val="18"/>
                <w:lang w:bidi="ar"/>
              </w:rPr>
              <w:t>人·日</w:t>
            </w:r>
            <w:bookmarkEnd w:id="2191"/>
            <w:bookmarkEnd w:id="2192"/>
          </w:p>
        </w:tc>
        <w:tc>
          <w:tcPr>
            <w:tcW w:w="825" w:type="dxa"/>
            <w:tcBorders>
              <w:top w:val="nil"/>
              <w:left w:val="nil"/>
              <w:bottom w:val="single" w:sz="4" w:space="0" w:color="auto"/>
              <w:right w:val="single" w:sz="4" w:space="0" w:color="auto"/>
            </w:tcBorders>
            <w:shd w:val="clear" w:color="auto" w:fill="auto"/>
            <w:vAlign w:val="center"/>
          </w:tcPr>
          <w:p w14:paraId="569F64B5" w14:textId="77777777" w:rsidR="00396777" w:rsidRDefault="00226D9D">
            <w:pPr>
              <w:widowControl/>
              <w:jc w:val="center"/>
              <w:textAlignment w:val="center"/>
              <w:outlineLvl w:val="0"/>
              <w:rPr>
                <w:rFonts w:ascii="仿宋" w:eastAsia="仿宋" w:hAnsi="仿宋" w:cs="仿宋"/>
                <w:sz w:val="18"/>
                <w:szCs w:val="18"/>
              </w:rPr>
            </w:pPr>
            <w:bookmarkStart w:id="2193" w:name="_Toc11196"/>
            <w:bookmarkStart w:id="2194" w:name="_Toc902"/>
            <w:r>
              <w:rPr>
                <w:rFonts w:ascii="仿宋" w:eastAsia="仿宋" w:hAnsi="仿宋" w:cs="仿宋" w:hint="eastAsia"/>
                <w:kern w:val="0"/>
                <w:sz w:val="18"/>
                <w:szCs w:val="18"/>
                <w:lang w:bidi="ar"/>
              </w:rPr>
              <w:t>1</w:t>
            </w:r>
            <w:bookmarkEnd w:id="2193"/>
            <w:bookmarkEnd w:id="219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BE74BC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35394F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7D0F2D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B70FAB3" w14:textId="77777777" w:rsidR="00396777" w:rsidRDefault="00226D9D">
            <w:pPr>
              <w:widowControl/>
              <w:jc w:val="center"/>
              <w:textAlignment w:val="center"/>
              <w:outlineLvl w:val="0"/>
              <w:rPr>
                <w:rFonts w:ascii="仿宋" w:eastAsia="仿宋" w:hAnsi="仿宋" w:cs="仿宋"/>
                <w:sz w:val="18"/>
                <w:szCs w:val="18"/>
              </w:rPr>
            </w:pPr>
            <w:bookmarkStart w:id="2195" w:name="_Toc26559"/>
            <w:bookmarkStart w:id="2196" w:name="_Toc21457"/>
            <w:r>
              <w:rPr>
                <w:rFonts w:ascii="仿宋" w:eastAsia="仿宋" w:hAnsi="仿宋" w:cs="仿宋" w:hint="eastAsia"/>
                <w:kern w:val="0"/>
                <w:sz w:val="18"/>
                <w:szCs w:val="18"/>
                <w:lang w:bidi="ar"/>
              </w:rPr>
              <w:t>3.126</w:t>
            </w:r>
            <w:bookmarkEnd w:id="2195"/>
            <w:bookmarkEnd w:id="2196"/>
          </w:p>
        </w:tc>
        <w:tc>
          <w:tcPr>
            <w:tcW w:w="1099" w:type="dxa"/>
            <w:tcBorders>
              <w:top w:val="nil"/>
              <w:left w:val="nil"/>
              <w:bottom w:val="single" w:sz="4" w:space="0" w:color="auto"/>
              <w:right w:val="single" w:sz="4" w:space="0" w:color="auto"/>
            </w:tcBorders>
            <w:shd w:val="clear" w:color="auto" w:fill="auto"/>
            <w:vAlign w:val="center"/>
          </w:tcPr>
          <w:p w14:paraId="384E9EF0" w14:textId="77777777" w:rsidR="00396777" w:rsidRDefault="00226D9D">
            <w:pPr>
              <w:widowControl/>
              <w:jc w:val="center"/>
              <w:textAlignment w:val="center"/>
              <w:outlineLvl w:val="0"/>
              <w:rPr>
                <w:rFonts w:ascii="仿宋" w:eastAsia="仿宋" w:hAnsi="仿宋" w:cs="仿宋"/>
                <w:sz w:val="18"/>
                <w:szCs w:val="18"/>
              </w:rPr>
            </w:pPr>
            <w:bookmarkStart w:id="2197" w:name="_Toc5573"/>
            <w:bookmarkStart w:id="2198" w:name="_Toc11482"/>
            <w:r>
              <w:rPr>
                <w:rFonts w:ascii="仿宋" w:eastAsia="仿宋" w:hAnsi="仿宋" w:cs="仿宋" w:hint="eastAsia"/>
                <w:kern w:val="0"/>
                <w:sz w:val="18"/>
                <w:szCs w:val="18"/>
                <w:lang w:bidi="ar"/>
              </w:rPr>
              <w:t>市场交易</w:t>
            </w:r>
            <w:bookmarkEnd w:id="2197"/>
            <w:bookmarkEnd w:id="2198"/>
          </w:p>
        </w:tc>
        <w:tc>
          <w:tcPr>
            <w:tcW w:w="2697" w:type="dxa"/>
            <w:tcBorders>
              <w:top w:val="nil"/>
              <w:left w:val="nil"/>
              <w:bottom w:val="single" w:sz="4" w:space="0" w:color="auto"/>
              <w:right w:val="single" w:sz="4" w:space="0" w:color="auto"/>
            </w:tcBorders>
            <w:shd w:val="clear" w:color="auto" w:fill="auto"/>
            <w:vAlign w:val="center"/>
          </w:tcPr>
          <w:p w14:paraId="3B34250B" w14:textId="77777777" w:rsidR="00396777" w:rsidRDefault="00226D9D">
            <w:pPr>
              <w:widowControl/>
              <w:jc w:val="left"/>
              <w:textAlignment w:val="center"/>
              <w:outlineLvl w:val="0"/>
              <w:rPr>
                <w:rFonts w:ascii="仿宋" w:eastAsia="仿宋" w:hAnsi="仿宋" w:cs="仿宋"/>
                <w:sz w:val="18"/>
                <w:szCs w:val="18"/>
              </w:rPr>
            </w:pPr>
            <w:bookmarkStart w:id="2199" w:name="_Toc21621"/>
            <w:bookmarkStart w:id="2200" w:name="_Toc23661"/>
            <w:r>
              <w:rPr>
                <w:rFonts w:ascii="仿宋" w:eastAsia="仿宋" w:hAnsi="仿宋" w:cs="仿宋" w:hint="eastAsia"/>
                <w:kern w:val="0"/>
                <w:sz w:val="18"/>
                <w:szCs w:val="18"/>
                <w:lang w:bidi="ar"/>
              </w:rPr>
              <w:t>营销系统光伏计算模块功能优化反馈</w:t>
            </w:r>
            <w:bookmarkEnd w:id="2199"/>
            <w:bookmarkEnd w:id="2200"/>
          </w:p>
        </w:tc>
        <w:tc>
          <w:tcPr>
            <w:tcW w:w="8500" w:type="dxa"/>
            <w:tcBorders>
              <w:top w:val="nil"/>
              <w:left w:val="nil"/>
              <w:bottom w:val="single" w:sz="4" w:space="0" w:color="auto"/>
              <w:right w:val="single" w:sz="4" w:space="0" w:color="auto"/>
            </w:tcBorders>
            <w:shd w:val="clear" w:color="auto" w:fill="auto"/>
            <w:vAlign w:val="center"/>
          </w:tcPr>
          <w:p w14:paraId="5A7DF840" w14:textId="77777777" w:rsidR="00396777" w:rsidRDefault="00226D9D">
            <w:pPr>
              <w:widowControl/>
              <w:jc w:val="left"/>
              <w:textAlignment w:val="center"/>
              <w:outlineLvl w:val="0"/>
              <w:rPr>
                <w:rFonts w:ascii="仿宋" w:eastAsia="仿宋" w:hAnsi="仿宋" w:cs="仿宋"/>
                <w:sz w:val="18"/>
                <w:szCs w:val="18"/>
              </w:rPr>
            </w:pPr>
            <w:bookmarkStart w:id="2201" w:name="_Toc12620"/>
            <w:bookmarkStart w:id="2202" w:name="_Toc5211"/>
            <w:r>
              <w:rPr>
                <w:rFonts w:ascii="仿宋" w:eastAsia="仿宋" w:hAnsi="仿宋" w:cs="仿宋" w:hint="eastAsia"/>
                <w:kern w:val="0"/>
                <w:sz w:val="18"/>
                <w:szCs w:val="18"/>
                <w:lang w:bidi="ar"/>
              </w:rPr>
              <w:t>结算单新增装机容量显示窗口（模板已发谢工邮箱）。</w:t>
            </w:r>
            <w:bookmarkEnd w:id="2201"/>
            <w:bookmarkEnd w:id="2202"/>
          </w:p>
        </w:tc>
        <w:tc>
          <w:tcPr>
            <w:tcW w:w="688" w:type="dxa"/>
            <w:tcBorders>
              <w:top w:val="nil"/>
              <w:left w:val="nil"/>
              <w:bottom w:val="single" w:sz="4" w:space="0" w:color="auto"/>
              <w:right w:val="single" w:sz="4" w:space="0" w:color="auto"/>
            </w:tcBorders>
            <w:shd w:val="clear" w:color="auto" w:fill="auto"/>
            <w:vAlign w:val="center"/>
          </w:tcPr>
          <w:p w14:paraId="2DA9A69D" w14:textId="77777777" w:rsidR="00396777" w:rsidRDefault="00226D9D">
            <w:pPr>
              <w:widowControl/>
              <w:jc w:val="left"/>
              <w:textAlignment w:val="center"/>
              <w:outlineLvl w:val="0"/>
              <w:rPr>
                <w:rFonts w:ascii="仿宋" w:eastAsia="仿宋" w:hAnsi="仿宋" w:cs="仿宋"/>
                <w:sz w:val="18"/>
                <w:szCs w:val="18"/>
              </w:rPr>
            </w:pPr>
            <w:bookmarkStart w:id="2203" w:name="_Toc13954"/>
            <w:bookmarkStart w:id="2204" w:name="_Toc29838"/>
            <w:r>
              <w:rPr>
                <w:rFonts w:ascii="仿宋" w:eastAsia="仿宋" w:hAnsi="仿宋" w:cs="仿宋" w:hint="eastAsia"/>
                <w:kern w:val="0"/>
                <w:sz w:val="18"/>
                <w:szCs w:val="18"/>
                <w:lang w:bidi="ar"/>
              </w:rPr>
              <w:t>人·日</w:t>
            </w:r>
            <w:bookmarkEnd w:id="2203"/>
            <w:bookmarkEnd w:id="2204"/>
          </w:p>
        </w:tc>
        <w:tc>
          <w:tcPr>
            <w:tcW w:w="825" w:type="dxa"/>
            <w:tcBorders>
              <w:top w:val="nil"/>
              <w:left w:val="nil"/>
              <w:bottom w:val="single" w:sz="4" w:space="0" w:color="auto"/>
              <w:right w:val="single" w:sz="4" w:space="0" w:color="auto"/>
            </w:tcBorders>
            <w:shd w:val="clear" w:color="auto" w:fill="auto"/>
            <w:vAlign w:val="center"/>
          </w:tcPr>
          <w:p w14:paraId="60699612" w14:textId="77777777" w:rsidR="00396777" w:rsidRDefault="00226D9D">
            <w:pPr>
              <w:widowControl/>
              <w:jc w:val="center"/>
              <w:textAlignment w:val="center"/>
              <w:outlineLvl w:val="0"/>
              <w:rPr>
                <w:rFonts w:ascii="仿宋" w:eastAsia="仿宋" w:hAnsi="仿宋" w:cs="仿宋"/>
                <w:sz w:val="18"/>
                <w:szCs w:val="18"/>
              </w:rPr>
            </w:pPr>
            <w:bookmarkStart w:id="2205" w:name="_Toc24669"/>
            <w:bookmarkStart w:id="2206" w:name="_Toc12740"/>
            <w:r>
              <w:rPr>
                <w:rFonts w:ascii="仿宋" w:eastAsia="仿宋" w:hAnsi="仿宋" w:cs="仿宋" w:hint="eastAsia"/>
                <w:kern w:val="0"/>
                <w:sz w:val="18"/>
                <w:szCs w:val="18"/>
                <w:lang w:bidi="ar"/>
              </w:rPr>
              <w:t>2</w:t>
            </w:r>
            <w:bookmarkEnd w:id="2205"/>
            <w:bookmarkEnd w:id="220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DAF23D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2FF50F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A9D7650"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1601BC70" w14:textId="77777777" w:rsidR="00396777" w:rsidRDefault="00226D9D">
            <w:pPr>
              <w:widowControl/>
              <w:jc w:val="center"/>
              <w:textAlignment w:val="center"/>
              <w:outlineLvl w:val="0"/>
              <w:rPr>
                <w:rFonts w:ascii="仿宋" w:eastAsia="仿宋" w:hAnsi="仿宋" w:cs="仿宋"/>
                <w:sz w:val="18"/>
                <w:szCs w:val="18"/>
              </w:rPr>
            </w:pPr>
            <w:bookmarkStart w:id="2207" w:name="_Toc20548"/>
            <w:bookmarkStart w:id="2208" w:name="_Toc9106"/>
            <w:r>
              <w:rPr>
                <w:rFonts w:ascii="仿宋" w:eastAsia="仿宋" w:hAnsi="仿宋" w:cs="仿宋" w:hint="eastAsia"/>
                <w:kern w:val="0"/>
                <w:sz w:val="18"/>
                <w:szCs w:val="18"/>
                <w:lang w:bidi="ar"/>
              </w:rPr>
              <w:t>3.127</w:t>
            </w:r>
            <w:bookmarkEnd w:id="2207"/>
            <w:bookmarkEnd w:id="2208"/>
          </w:p>
        </w:tc>
        <w:tc>
          <w:tcPr>
            <w:tcW w:w="1099" w:type="dxa"/>
            <w:tcBorders>
              <w:top w:val="nil"/>
              <w:left w:val="nil"/>
              <w:bottom w:val="single" w:sz="4" w:space="0" w:color="auto"/>
              <w:right w:val="single" w:sz="4" w:space="0" w:color="auto"/>
            </w:tcBorders>
            <w:shd w:val="clear" w:color="auto" w:fill="auto"/>
            <w:vAlign w:val="center"/>
          </w:tcPr>
          <w:p w14:paraId="5BA6D859" w14:textId="77777777" w:rsidR="00396777" w:rsidRDefault="00226D9D">
            <w:pPr>
              <w:widowControl/>
              <w:jc w:val="center"/>
              <w:textAlignment w:val="center"/>
              <w:outlineLvl w:val="0"/>
              <w:rPr>
                <w:rFonts w:ascii="仿宋" w:eastAsia="仿宋" w:hAnsi="仿宋" w:cs="仿宋"/>
                <w:sz w:val="18"/>
                <w:szCs w:val="18"/>
              </w:rPr>
            </w:pPr>
            <w:bookmarkStart w:id="2209" w:name="_Toc10842"/>
            <w:bookmarkStart w:id="2210" w:name="_Toc8362"/>
            <w:r>
              <w:rPr>
                <w:rFonts w:ascii="仿宋" w:eastAsia="仿宋" w:hAnsi="仿宋" w:cs="仿宋" w:hint="eastAsia"/>
                <w:kern w:val="0"/>
                <w:sz w:val="18"/>
                <w:szCs w:val="18"/>
                <w:lang w:bidi="ar"/>
              </w:rPr>
              <w:t>微信公众号</w:t>
            </w:r>
            <w:bookmarkEnd w:id="2209"/>
            <w:bookmarkEnd w:id="2210"/>
          </w:p>
        </w:tc>
        <w:tc>
          <w:tcPr>
            <w:tcW w:w="2697" w:type="dxa"/>
            <w:tcBorders>
              <w:top w:val="nil"/>
              <w:left w:val="nil"/>
              <w:bottom w:val="single" w:sz="4" w:space="0" w:color="auto"/>
              <w:right w:val="single" w:sz="4" w:space="0" w:color="auto"/>
            </w:tcBorders>
            <w:shd w:val="clear" w:color="auto" w:fill="auto"/>
            <w:vAlign w:val="center"/>
          </w:tcPr>
          <w:p w14:paraId="2AC6A8FF" w14:textId="77777777" w:rsidR="00396777" w:rsidRDefault="00226D9D">
            <w:pPr>
              <w:widowControl/>
              <w:jc w:val="left"/>
              <w:textAlignment w:val="center"/>
              <w:outlineLvl w:val="0"/>
              <w:rPr>
                <w:rFonts w:ascii="仿宋" w:eastAsia="仿宋" w:hAnsi="仿宋" w:cs="仿宋"/>
                <w:sz w:val="18"/>
                <w:szCs w:val="18"/>
              </w:rPr>
            </w:pPr>
            <w:bookmarkStart w:id="2211" w:name="_Toc2087"/>
            <w:bookmarkStart w:id="2212" w:name="_Toc79"/>
            <w:r>
              <w:rPr>
                <w:rFonts w:ascii="仿宋" w:eastAsia="仿宋" w:hAnsi="仿宋" w:cs="仿宋" w:hint="eastAsia"/>
                <w:kern w:val="0"/>
                <w:sz w:val="18"/>
                <w:szCs w:val="18"/>
                <w:lang w:bidi="ar"/>
              </w:rPr>
              <w:t>优化微信公众号办理过户和政策性入住的欠费提示</w:t>
            </w:r>
            <w:bookmarkEnd w:id="2211"/>
            <w:bookmarkEnd w:id="2212"/>
          </w:p>
        </w:tc>
        <w:tc>
          <w:tcPr>
            <w:tcW w:w="8500" w:type="dxa"/>
            <w:tcBorders>
              <w:top w:val="nil"/>
              <w:left w:val="nil"/>
              <w:bottom w:val="single" w:sz="4" w:space="0" w:color="auto"/>
              <w:right w:val="single" w:sz="4" w:space="0" w:color="auto"/>
            </w:tcBorders>
            <w:shd w:val="clear" w:color="auto" w:fill="auto"/>
            <w:vAlign w:val="center"/>
          </w:tcPr>
          <w:p w14:paraId="224E103C" w14:textId="77777777" w:rsidR="00396777" w:rsidRDefault="00226D9D">
            <w:pPr>
              <w:widowControl/>
              <w:jc w:val="left"/>
              <w:textAlignment w:val="center"/>
              <w:outlineLvl w:val="0"/>
              <w:rPr>
                <w:rFonts w:ascii="仿宋" w:eastAsia="仿宋" w:hAnsi="仿宋" w:cs="仿宋"/>
                <w:sz w:val="18"/>
                <w:szCs w:val="18"/>
              </w:rPr>
            </w:pPr>
            <w:bookmarkStart w:id="2213" w:name="_Toc11848"/>
            <w:bookmarkStart w:id="2214" w:name="_Toc12615"/>
            <w:r>
              <w:rPr>
                <w:rFonts w:ascii="仿宋" w:eastAsia="仿宋" w:hAnsi="仿宋" w:cs="仿宋" w:hint="eastAsia"/>
                <w:kern w:val="0"/>
                <w:sz w:val="18"/>
                <w:szCs w:val="18"/>
                <w:lang w:bidi="ar"/>
              </w:rPr>
              <w:t>3.优化微信公众号办理过户和政策性入住的欠费提示。模板如下，</w:t>
            </w:r>
            <w:r>
              <w:rPr>
                <w:rFonts w:ascii="仿宋" w:eastAsia="仿宋" w:hAnsi="仿宋" w:cs="仿宋" w:hint="eastAsia"/>
                <w:kern w:val="0"/>
                <w:sz w:val="18"/>
                <w:szCs w:val="18"/>
                <w:lang w:bidi="ar"/>
              </w:rPr>
              <w:br/>
              <w:t>过户：该用户还存在欠费没有缴清，请前往微信或支付宝的生活缴费小程序通过用户编号缴清费用后再办理过户业务。</w:t>
            </w:r>
            <w:r>
              <w:rPr>
                <w:rFonts w:ascii="仿宋" w:eastAsia="仿宋" w:hAnsi="仿宋" w:cs="仿宋" w:hint="eastAsia"/>
                <w:kern w:val="0"/>
                <w:sz w:val="18"/>
                <w:szCs w:val="18"/>
                <w:lang w:bidi="ar"/>
              </w:rPr>
              <w:br/>
              <w:t>政策性入住：该用户还存在欠费没有缴清，请前往微信或支付宝的生活缴费小程序通过用户编号缴清费用后再办理入住业务。</w:t>
            </w:r>
            <w:bookmarkEnd w:id="2213"/>
            <w:bookmarkEnd w:id="2214"/>
          </w:p>
        </w:tc>
        <w:tc>
          <w:tcPr>
            <w:tcW w:w="688" w:type="dxa"/>
            <w:tcBorders>
              <w:top w:val="nil"/>
              <w:left w:val="nil"/>
              <w:bottom w:val="single" w:sz="4" w:space="0" w:color="auto"/>
              <w:right w:val="single" w:sz="4" w:space="0" w:color="auto"/>
            </w:tcBorders>
            <w:shd w:val="clear" w:color="auto" w:fill="auto"/>
            <w:vAlign w:val="center"/>
          </w:tcPr>
          <w:p w14:paraId="27D1A038" w14:textId="77777777" w:rsidR="00396777" w:rsidRDefault="00226D9D">
            <w:pPr>
              <w:widowControl/>
              <w:jc w:val="left"/>
              <w:textAlignment w:val="center"/>
              <w:outlineLvl w:val="0"/>
              <w:rPr>
                <w:rFonts w:ascii="仿宋" w:eastAsia="仿宋" w:hAnsi="仿宋" w:cs="仿宋"/>
                <w:sz w:val="18"/>
                <w:szCs w:val="18"/>
              </w:rPr>
            </w:pPr>
            <w:bookmarkStart w:id="2215" w:name="_Toc12858"/>
            <w:bookmarkStart w:id="2216" w:name="_Toc28822"/>
            <w:r>
              <w:rPr>
                <w:rFonts w:ascii="仿宋" w:eastAsia="仿宋" w:hAnsi="仿宋" w:cs="仿宋" w:hint="eastAsia"/>
                <w:kern w:val="0"/>
                <w:sz w:val="18"/>
                <w:szCs w:val="18"/>
                <w:lang w:bidi="ar"/>
              </w:rPr>
              <w:t>人·日</w:t>
            </w:r>
            <w:bookmarkEnd w:id="2215"/>
            <w:bookmarkEnd w:id="2216"/>
          </w:p>
        </w:tc>
        <w:tc>
          <w:tcPr>
            <w:tcW w:w="825" w:type="dxa"/>
            <w:tcBorders>
              <w:top w:val="nil"/>
              <w:left w:val="nil"/>
              <w:bottom w:val="single" w:sz="4" w:space="0" w:color="auto"/>
              <w:right w:val="single" w:sz="4" w:space="0" w:color="auto"/>
            </w:tcBorders>
            <w:shd w:val="clear" w:color="auto" w:fill="auto"/>
            <w:vAlign w:val="center"/>
          </w:tcPr>
          <w:p w14:paraId="2FFC56B1" w14:textId="77777777" w:rsidR="00396777" w:rsidRDefault="00226D9D">
            <w:pPr>
              <w:widowControl/>
              <w:jc w:val="center"/>
              <w:textAlignment w:val="center"/>
              <w:outlineLvl w:val="0"/>
              <w:rPr>
                <w:rFonts w:ascii="仿宋" w:eastAsia="仿宋" w:hAnsi="仿宋" w:cs="仿宋"/>
                <w:sz w:val="18"/>
                <w:szCs w:val="18"/>
              </w:rPr>
            </w:pPr>
            <w:bookmarkStart w:id="2217" w:name="_Toc25746"/>
            <w:bookmarkStart w:id="2218" w:name="_Toc13872"/>
            <w:r>
              <w:rPr>
                <w:rFonts w:ascii="仿宋" w:eastAsia="仿宋" w:hAnsi="仿宋" w:cs="仿宋" w:hint="eastAsia"/>
                <w:kern w:val="0"/>
                <w:sz w:val="18"/>
                <w:szCs w:val="18"/>
                <w:lang w:bidi="ar"/>
              </w:rPr>
              <w:t>2</w:t>
            </w:r>
            <w:bookmarkEnd w:id="2217"/>
            <w:bookmarkEnd w:id="221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E968FA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112D5B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6F88BEC"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5D0DB1E" w14:textId="77777777" w:rsidR="00396777" w:rsidRDefault="00226D9D">
            <w:pPr>
              <w:widowControl/>
              <w:jc w:val="center"/>
              <w:textAlignment w:val="center"/>
              <w:outlineLvl w:val="0"/>
              <w:rPr>
                <w:rFonts w:ascii="仿宋" w:eastAsia="仿宋" w:hAnsi="仿宋" w:cs="仿宋"/>
                <w:sz w:val="18"/>
                <w:szCs w:val="18"/>
              </w:rPr>
            </w:pPr>
            <w:bookmarkStart w:id="2219" w:name="_Toc28533"/>
            <w:bookmarkStart w:id="2220" w:name="_Toc11329"/>
            <w:r>
              <w:rPr>
                <w:rFonts w:ascii="仿宋" w:eastAsia="仿宋" w:hAnsi="仿宋" w:cs="仿宋" w:hint="eastAsia"/>
                <w:kern w:val="0"/>
                <w:sz w:val="18"/>
                <w:szCs w:val="18"/>
                <w:lang w:bidi="ar"/>
              </w:rPr>
              <w:lastRenderedPageBreak/>
              <w:t>3.128</w:t>
            </w:r>
            <w:bookmarkEnd w:id="2219"/>
            <w:bookmarkEnd w:id="2220"/>
          </w:p>
        </w:tc>
        <w:tc>
          <w:tcPr>
            <w:tcW w:w="1099" w:type="dxa"/>
            <w:tcBorders>
              <w:top w:val="nil"/>
              <w:left w:val="nil"/>
              <w:bottom w:val="single" w:sz="4" w:space="0" w:color="auto"/>
              <w:right w:val="single" w:sz="4" w:space="0" w:color="auto"/>
            </w:tcBorders>
            <w:shd w:val="clear" w:color="auto" w:fill="auto"/>
            <w:vAlign w:val="center"/>
          </w:tcPr>
          <w:p w14:paraId="3872D1B6" w14:textId="77777777" w:rsidR="00396777" w:rsidRDefault="00226D9D">
            <w:pPr>
              <w:widowControl/>
              <w:jc w:val="center"/>
              <w:textAlignment w:val="center"/>
              <w:outlineLvl w:val="0"/>
              <w:rPr>
                <w:rFonts w:ascii="仿宋" w:eastAsia="仿宋" w:hAnsi="仿宋" w:cs="仿宋"/>
                <w:sz w:val="18"/>
                <w:szCs w:val="18"/>
              </w:rPr>
            </w:pPr>
            <w:bookmarkStart w:id="2221" w:name="_Toc5050"/>
            <w:bookmarkStart w:id="2222" w:name="_Toc16672"/>
            <w:r>
              <w:rPr>
                <w:rFonts w:ascii="仿宋" w:eastAsia="仿宋" w:hAnsi="仿宋" w:cs="仿宋" w:hint="eastAsia"/>
                <w:kern w:val="0"/>
                <w:sz w:val="18"/>
                <w:szCs w:val="18"/>
                <w:lang w:bidi="ar"/>
              </w:rPr>
              <w:t>业扩管理</w:t>
            </w:r>
            <w:bookmarkEnd w:id="2221"/>
            <w:bookmarkEnd w:id="2222"/>
          </w:p>
        </w:tc>
        <w:tc>
          <w:tcPr>
            <w:tcW w:w="2697" w:type="dxa"/>
            <w:tcBorders>
              <w:top w:val="nil"/>
              <w:left w:val="nil"/>
              <w:bottom w:val="single" w:sz="4" w:space="0" w:color="auto"/>
              <w:right w:val="single" w:sz="4" w:space="0" w:color="auto"/>
            </w:tcBorders>
            <w:shd w:val="clear" w:color="auto" w:fill="auto"/>
            <w:vAlign w:val="center"/>
          </w:tcPr>
          <w:p w14:paraId="27E3F55B" w14:textId="77777777" w:rsidR="00396777" w:rsidRDefault="00226D9D">
            <w:pPr>
              <w:widowControl/>
              <w:jc w:val="left"/>
              <w:textAlignment w:val="center"/>
              <w:outlineLvl w:val="0"/>
              <w:rPr>
                <w:rFonts w:ascii="仿宋" w:eastAsia="仿宋" w:hAnsi="仿宋" w:cs="仿宋"/>
                <w:sz w:val="18"/>
                <w:szCs w:val="18"/>
              </w:rPr>
            </w:pPr>
            <w:bookmarkStart w:id="2223" w:name="_Toc6159"/>
            <w:bookmarkStart w:id="2224" w:name="_Toc31293"/>
            <w:r>
              <w:rPr>
                <w:rFonts w:ascii="仿宋" w:eastAsia="仿宋" w:hAnsi="仿宋" w:cs="仿宋" w:hint="eastAsia"/>
                <w:kern w:val="0"/>
                <w:sz w:val="18"/>
                <w:szCs w:val="18"/>
                <w:lang w:bidi="ar"/>
              </w:rPr>
              <w:t>高压增减容增加是否预付费选项</w:t>
            </w:r>
            <w:bookmarkEnd w:id="2223"/>
            <w:bookmarkEnd w:id="2224"/>
          </w:p>
        </w:tc>
        <w:tc>
          <w:tcPr>
            <w:tcW w:w="8500" w:type="dxa"/>
            <w:tcBorders>
              <w:top w:val="nil"/>
              <w:left w:val="nil"/>
              <w:bottom w:val="single" w:sz="4" w:space="0" w:color="auto"/>
              <w:right w:val="single" w:sz="4" w:space="0" w:color="auto"/>
            </w:tcBorders>
            <w:shd w:val="clear" w:color="auto" w:fill="auto"/>
            <w:vAlign w:val="center"/>
          </w:tcPr>
          <w:p w14:paraId="6F486D69" w14:textId="77777777" w:rsidR="00396777" w:rsidRDefault="00226D9D">
            <w:pPr>
              <w:widowControl/>
              <w:jc w:val="left"/>
              <w:textAlignment w:val="center"/>
              <w:outlineLvl w:val="0"/>
              <w:rPr>
                <w:rFonts w:ascii="仿宋" w:eastAsia="仿宋" w:hAnsi="仿宋" w:cs="仿宋"/>
                <w:sz w:val="18"/>
                <w:szCs w:val="18"/>
              </w:rPr>
            </w:pPr>
            <w:bookmarkStart w:id="2225" w:name="_Toc14297"/>
            <w:bookmarkStart w:id="2226" w:name="_Toc4333"/>
            <w:r>
              <w:rPr>
                <w:rFonts w:ascii="仿宋" w:eastAsia="仿宋" w:hAnsi="仿宋" w:cs="仿宋" w:hint="eastAsia"/>
                <w:kern w:val="0"/>
                <w:sz w:val="18"/>
                <w:szCs w:val="18"/>
                <w:lang w:bidi="ar"/>
              </w:rPr>
              <w:t>营销系统高压增容及高压减容基本信息页面目前无“是否预付费”选项，因高压预付费新装客户，如办理增容或减容，如果无“是否预付费”选项，后面流程预付费缴费金额及缴费通知阈值无法修改。</w:t>
            </w:r>
            <w:bookmarkEnd w:id="2225"/>
            <w:bookmarkEnd w:id="2226"/>
          </w:p>
        </w:tc>
        <w:tc>
          <w:tcPr>
            <w:tcW w:w="688" w:type="dxa"/>
            <w:tcBorders>
              <w:top w:val="nil"/>
              <w:left w:val="nil"/>
              <w:bottom w:val="single" w:sz="4" w:space="0" w:color="auto"/>
              <w:right w:val="single" w:sz="4" w:space="0" w:color="auto"/>
            </w:tcBorders>
            <w:shd w:val="clear" w:color="auto" w:fill="auto"/>
            <w:vAlign w:val="center"/>
          </w:tcPr>
          <w:p w14:paraId="489A4EAE" w14:textId="77777777" w:rsidR="00396777" w:rsidRDefault="00226D9D">
            <w:pPr>
              <w:widowControl/>
              <w:jc w:val="left"/>
              <w:textAlignment w:val="center"/>
              <w:outlineLvl w:val="0"/>
              <w:rPr>
                <w:rFonts w:ascii="仿宋" w:eastAsia="仿宋" w:hAnsi="仿宋" w:cs="仿宋"/>
                <w:sz w:val="18"/>
                <w:szCs w:val="18"/>
              </w:rPr>
            </w:pPr>
            <w:bookmarkStart w:id="2227" w:name="_Toc4495"/>
            <w:bookmarkStart w:id="2228" w:name="_Toc19257"/>
            <w:r>
              <w:rPr>
                <w:rFonts w:ascii="仿宋" w:eastAsia="仿宋" w:hAnsi="仿宋" w:cs="仿宋" w:hint="eastAsia"/>
                <w:kern w:val="0"/>
                <w:sz w:val="18"/>
                <w:szCs w:val="18"/>
                <w:lang w:bidi="ar"/>
              </w:rPr>
              <w:t>人·日</w:t>
            </w:r>
            <w:bookmarkEnd w:id="2227"/>
            <w:bookmarkEnd w:id="2228"/>
          </w:p>
        </w:tc>
        <w:tc>
          <w:tcPr>
            <w:tcW w:w="825" w:type="dxa"/>
            <w:tcBorders>
              <w:top w:val="nil"/>
              <w:left w:val="nil"/>
              <w:bottom w:val="single" w:sz="4" w:space="0" w:color="auto"/>
              <w:right w:val="single" w:sz="4" w:space="0" w:color="auto"/>
            </w:tcBorders>
            <w:shd w:val="clear" w:color="auto" w:fill="auto"/>
            <w:vAlign w:val="center"/>
          </w:tcPr>
          <w:p w14:paraId="62C934A9" w14:textId="77777777" w:rsidR="00396777" w:rsidRDefault="00226D9D">
            <w:pPr>
              <w:widowControl/>
              <w:jc w:val="center"/>
              <w:textAlignment w:val="center"/>
              <w:outlineLvl w:val="0"/>
              <w:rPr>
                <w:rFonts w:ascii="仿宋" w:eastAsia="仿宋" w:hAnsi="仿宋" w:cs="仿宋"/>
                <w:sz w:val="18"/>
                <w:szCs w:val="18"/>
              </w:rPr>
            </w:pPr>
            <w:bookmarkStart w:id="2229" w:name="_Toc23261"/>
            <w:bookmarkStart w:id="2230" w:name="_Toc5102"/>
            <w:r>
              <w:rPr>
                <w:rFonts w:ascii="仿宋" w:eastAsia="仿宋" w:hAnsi="仿宋" w:cs="仿宋" w:hint="eastAsia"/>
                <w:kern w:val="0"/>
                <w:sz w:val="18"/>
                <w:szCs w:val="18"/>
                <w:lang w:bidi="ar"/>
              </w:rPr>
              <w:t>2</w:t>
            </w:r>
            <w:bookmarkEnd w:id="2229"/>
            <w:bookmarkEnd w:id="223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BF6343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F3E601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4B3EFF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81CC076" w14:textId="77777777" w:rsidR="00396777" w:rsidRDefault="00226D9D">
            <w:pPr>
              <w:widowControl/>
              <w:jc w:val="center"/>
              <w:textAlignment w:val="center"/>
              <w:outlineLvl w:val="0"/>
              <w:rPr>
                <w:rFonts w:ascii="仿宋" w:eastAsia="仿宋" w:hAnsi="仿宋" w:cs="仿宋"/>
                <w:sz w:val="18"/>
                <w:szCs w:val="18"/>
              </w:rPr>
            </w:pPr>
            <w:bookmarkStart w:id="2231" w:name="_Toc13965"/>
            <w:bookmarkStart w:id="2232" w:name="_Toc15092"/>
            <w:r>
              <w:rPr>
                <w:rFonts w:ascii="仿宋" w:eastAsia="仿宋" w:hAnsi="仿宋" w:cs="仿宋" w:hint="eastAsia"/>
                <w:kern w:val="0"/>
                <w:sz w:val="18"/>
                <w:szCs w:val="18"/>
                <w:lang w:bidi="ar"/>
              </w:rPr>
              <w:t>3.129</w:t>
            </w:r>
            <w:bookmarkEnd w:id="2231"/>
            <w:bookmarkEnd w:id="2232"/>
          </w:p>
        </w:tc>
        <w:tc>
          <w:tcPr>
            <w:tcW w:w="1099" w:type="dxa"/>
            <w:tcBorders>
              <w:top w:val="nil"/>
              <w:left w:val="nil"/>
              <w:bottom w:val="single" w:sz="4" w:space="0" w:color="auto"/>
              <w:right w:val="single" w:sz="4" w:space="0" w:color="auto"/>
            </w:tcBorders>
            <w:shd w:val="clear" w:color="auto" w:fill="auto"/>
            <w:vAlign w:val="center"/>
          </w:tcPr>
          <w:p w14:paraId="32106601" w14:textId="77777777" w:rsidR="00396777" w:rsidRDefault="00226D9D">
            <w:pPr>
              <w:widowControl/>
              <w:jc w:val="center"/>
              <w:textAlignment w:val="center"/>
              <w:outlineLvl w:val="0"/>
              <w:rPr>
                <w:rFonts w:ascii="仿宋" w:eastAsia="仿宋" w:hAnsi="仿宋" w:cs="仿宋"/>
                <w:sz w:val="18"/>
                <w:szCs w:val="18"/>
              </w:rPr>
            </w:pPr>
            <w:bookmarkStart w:id="2233" w:name="_Toc3040"/>
            <w:bookmarkStart w:id="2234" w:name="_Toc19107"/>
            <w:r>
              <w:rPr>
                <w:rFonts w:ascii="仿宋" w:eastAsia="仿宋" w:hAnsi="仿宋" w:cs="仿宋" w:hint="eastAsia"/>
                <w:kern w:val="0"/>
                <w:sz w:val="18"/>
                <w:szCs w:val="18"/>
                <w:lang w:bidi="ar"/>
              </w:rPr>
              <w:t>业扩管理</w:t>
            </w:r>
            <w:bookmarkEnd w:id="2233"/>
            <w:bookmarkEnd w:id="2234"/>
          </w:p>
        </w:tc>
        <w:tc>
          <w:tcPr>
            <w:tcW w:w="2697" w:type="dxa"/>
            <w:tcBorders>
              <w:top w:val="nil"/>
              <w:left w:val="nil"/>
              <w:bottom w:val="single" w:sz="4" w:space="0" w:color="auto"/>
              <w:right w:val="single" w:sz="4" w:space="0" w:color="auto"/>
            </w:tcBorders>
            <w:shd w:val="clear" w:color="auto" w:fill="auto"/>
            <w:vAlign w:val="center"/>
          </w:tcPr>
          <w:p w14:paraId="3A2606DC" w14:textId="77777777" w:rsidR="00396777" w:rsidRDefault="00226D9D">
            <w:pPr>
              <w:widowControl/>
              <w:jc w:val="left"/>
              <w:textAlignment w:val="center"/>
              <w:outlineLvl w:val="0"/>
              <w:rPr>
                <w:rFonts w:ascii="仿宋" w:eastAsia="仿宋" w:hAnsi="仿宋" w:cs="仿宋"/>
                <w:sz w:val="18"/>
                <w:szCs w:val="18"/>
              </w:rPr>
            </w:pPr>
            <w:bookmarkStart w:id="2235" w:name="_Toc25905"/>
            <w:bookmarkStart w:id="2236" w:name="_Toc13501"/>
            <w:r>
              <w:rPr>
                <w:rFonts w:ascii="仿宋" w:eastAsia="仿宋" w:hAnsi="仿宋" w:cs="仿宋" w:hint="eastAsia"/>
                <w:kern w:val="0"/>
                <w:sz w:val="18"/>
                <w:szCs w:val="18"/>
                <w:lang w:bidi="ar"/>
              </w:rPr>
              <w:t>高压流程优化</w:t>
            </w:r>
            <w:bookmarkEnd w:id="2235"/>
            <w:bookmarkEnd w:id="2236"/>
          </w:p>
        </w:tc>
        <w:tc>
          <w:tcPr>
            <w:tcW w:w="8500" w:type="dxa"/>
            <w:tcBorders>
              <w:top w:val="nil"/>
              <w:left w:val="nil"/>
              <w:bottom w:val="single" w:sz="4" w:space="0" w:color="auto"/>
              <w:right w:val="single" w:sz="4" w:space="0" w:color="auto"/>
            </w:tcBorders>
            <w:shd w:val="clear" w:color="auto" w:fill="auto"/>
            <w:vAlign w:val="center"/>
          </w:tcPr>
          <w:p w14:paraId="5FE1FF3C" w14:textId="77777777" w:rsidR="00396777" w:rsidRDefault="00226D9D">
            <w:pPr>
              <w:widowControl/>
              <w:jc w:val="left"/>
              <w:textAlignment w:val="center"/>
              <w:outlineLvl w:val="0"/>
              <w:rPr>
                <w:rFonts w:ascii="仿宋" w:eastAsia="仿宋" w:hAnsi="仿宋" w:cs="仿宋"/>
                <w:sz w:val="18"/>
                <w:szCs w:val="18"/>
              </w:rPr>
            </w:pPr>
            <w:bookmarkStart w:id="2237" w:name="_Toc22031"/>
            <w:bookmarkStart w:id="2238" w:name="_Toc7453"/>
            <w:r>
              <w:rPr>
                <w:rFonts w:ascii="仿宋" w:eastAsia="仿宋" w:hAnsi="仿宋" w:cs="仿宋" w:hint="eastAsia"/>
                <w:kern w:val="0"/>
                <w:sz w:val="18"/>
                <w:szCs w:val="18"/>
                <w:lang w:bidi="ar"/>
              </w:rPr>
              <w:t>正式高压工单需要去掉容量大于200的限制。</w:t>
            </w:r>
            <w:bookmarkEnd w:id="2237"/>
            <w:bookmarkEnd w:id="2238"/>
          </w:p>
        </w:tc>
        <w:tc>
          <w:tcPr>
            <w:tcW w:w="688" w:type="dxa"/>
            <w:tcBorders>
              <w:top w:val="nil"/>
              <w:left w:val="nil"/>
              <w:bottom w:val="single" w:sz="4" w:space="0" w:color="auto"/>
              <w:right w:val="single" w:sz="4" w:space="0" w:color="auto"/>
            </w:tcBorders>
            <w:shd w:val="clear" w:color="auto" w:fill="auto"/>
            <w:vAlign w:val="center"/>
          </w:tcPr>
          <w:p w14:paraId="7C098E6A" w14:textId="77777777" w:rsidR="00396777" w:rsidRDefault="00226D9D">
            <w:pPr>
              <w:widowControl/>
              <w:jc w:val="left"/>
              <w:textAlignment w:val="center"/>
              <w:outlineLvl w:val="0"/>
              <w:rPr>
                <w:rFonts w:ascii="仿宋" w:eastAsia="仿宋" w:hAnsi="仿宋" w:cs="仿宋"/>
                <w:sz w:val="18"/>
                <w:szCs w:val="18"/>
              </w:rPr>
            </w:pPr>
            <w:bookmarkStart w:id="2239" w:name="_Toc13044"/>
            <w:bookmarkStart w:id="2240" w:name="_Toc578"/>
            <w:r>
              <w:rPr>
                <w:rFonts w:ascii="仿宋" w:eastAsia="仿宋" w:hAnsi="仿宋" w:cs="仿宋" w:hint="eastAsia"/>
                <w:kern w:val="0"/>
                <w:sz w:val="18"/>
                <w:szCs w:val="18"/>
                <w:lang w:bidi="ar"/>
              </w:rPr>
              <w:t>人·日</w:t>
            </w:r>
            <w:bookmarkEnd w:id="2239"/>
            <w:bookmarkEnd w:id="2240"/>
          </w:p>
        </w:tc>
        <w:tc>
          <w:tcPr>
            <w:tcW w:w="825" w:type="dxa"/>
            <w:tcBorders>
              <w:top w:val="nil"/>
              <w:left w:val="nil"/>
              <w:bottom w:val="single" w:sz="4" w:space="0" w:color="auto"/>
              <w:right w:val="single" w:sz="4" w:space="0" w:color="auto"/>
            </w:tcBorders>
            <w:shd w:val="clear" w:color="auto" w:fill="auto"/>
            <w:vAlign w:val="center"/>
          </w:tcPr>
          <w:p w14:paraId="15A96EBF" w14:textId="77777777" w:rsidR="00396777" w:rsidRDefault="00226D9D">
            <w:pPr>
              <w:widowControl/>
              <w:jc w:val="center"/>
              <w:textAlignment w:val="center"/>
              <w:outlineLvl w:val="0"/>
              <w:rPr>
                <w:rFonts w:ascii="仿宋" w:eastAsia="仿宋" w:hAnsi="仿宋" w:cs="仿宋"/>
                <w:sz w:val="18"/>
                <w:szCs w:val="18"/>
              </w:rPr>
            </w:pPr>
            <w:bookmarkStart w:id="2241" w:name="_Toc23545"/>
            <w:bookmarkStart w:id="2242" w:name="_Toc12752"/>
            <w:r>
              <w:rPr>
                <w:rFonts w:ascii="仿宋" w:eastAsia="仿宋" w:hAnsi="仿宋" w:cs="仿宋" w:hint="eastAsia"/>
                <w:kern w:val="0"/>
                <w:sz w:val="18"/>
                <w:szCs w:val="18"/>
                <w:lang w:bidi="ar"/>
              </w:rPr>
              <w:t>1</w:t>
            </w:r>
            <w:bookmarkEnd w:id="2241"/>
            <w:bookmarkEnd w:id="2242"/>
          </w:p>
        </w:tc>
        <w:tc>
          <w:tcPr>
            <w:tcW w:w="687" w:type="dxa"/>
            <w:tcBorders>
              <w:top w:val="nil"/>
              <w:left w:val="nil"/>
              <w:bottom w:val="single" w:sz="4" w:space="0" w:color="auto"/>
              <w:right w:val="single" w:sz="4" w:space="0" w:color="auto"/>
            </w:tcBorders>
            <w:shd w:val="clear" w:color="auto" w:fill="auto"/>
            <w:vAlign w:val="center"/>
          </w:tcPr>
          <w:p w14:paraId="200A612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93D6E0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E2E46FA" w14:textId="77777777">
        <w:trPr>
          <w:trHeight w:val="1620"/>
        </w:trPr>
        <w:tc>
          <w:tcPr>
            <w:tcW w:w="799" w:type="dxa"/>
            <w:tcBorders>
              <w:top w:val="nil"/>
              <w:left w:val="single" w:sz="4" w:space="0" w:color="auto"/>
              <w:bottom w:val="single" w:sz="4" w:space="0" w:color="auto"/>
              <w:right w:val="single" w:sz="4" w:space="0" w:color="auto"/>
            </w:tcBorders>
            <w:shd w:val="clear" w:color="auto" w:fill="auto"/>
            <w:vAlign w:val="center"/>
          </w:tcPr>
          <w:p w14:paraId="1609D19E" w14:textId="77777777" w:rsidR="00396777" w:rsidRDefault="00226D9D">
            <w:pPr>
              <w:widowControl/>
              <w:jc w:val="center"/>
              <w:textAlignment w:val="center"/>
              <w:outlineLvl w:val="0"/>
              <w:rPr>
                <w:rFonts w:ascii="仿宋" w:eastAsia="仿宋" w:hAnsi="仿宋" w:cs="仿宋"/>
                <w:sz w:val="18"/>
                <w:szCs w:val="18"/>
              </w:rPr>
            </w:pPr>
            <w:bookmarkStart w:id="2243" w:name="_Toc30519"/>
            <w:bookmarkStart w:id="2244" w:name="_Toc6766"/>
            <w:r>
              <w:rPr>
                <w:rFonts w:ascii="仿宋" w:eastAsia="仿宋" w:hAnsi="仿宋" w:cs="仿宋" w:hint="eastAsia"/>
                <w:kern w:val="0"/>
                <w:sz w:val="18"/>
                <w:szCs w:val="18"/>
                <w:lang w:bidi="ar"/>
              </w:rPr>
              <w:t>3.130</w:t>
            </w:r>
            <w:bookmarkEnd w:id="2243"/>
            <w:bookmarkEnd w:id="224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11BB49AE" w14:textId="77777777" w:rsidR="00396777" w:rsidRDefault="00226D9D">
            <w:pPr>
              <w:widowControl/>
              <w:jc w:val="center"/>
              <w:textAlignment w:val="center"/>
              <w:outlineLvl w:val="0"/>
              <w:rPr>
                <w:rFonts w:ascii="仿宋" w:eastAsia="仿宋" w:hAnsi="仿宋" w:cs="仿宋"/>
                <w:sz w:val="18"/>
                <w:szCs w:val="18"/>
              </w:rPr>
            </w:pPr>
            <w:bookmarkStart w:id="2245" w:name="_Toc8778"/>
            <w:bookmarkStart w:id="2246" w:name="_Toc3514"/>
            <w:r>
              <w:rPr>
                <w:rFonts w:ascii="仿宋" w:eastAsia="仿宋" w:hAnsi="仿宋" w:cs="仿宋" w:hint="eastAsia"/>
                <w:kern w:val="0"/>
                <w:sz w:val="18"/>
                <w:szCs w:val="18"/>
                <w:lang w:bidi="ar"/>
              </w:rPr>
              <w:t>业扩管理</w:t>
            </w:r>
            <w:bookmarkEnd w:id="2245"/>
            <w:bookmarkEnd w:id="2246"/>
          </w:p>
        </w:tc>
        <w:tc>
          <w:tcPr>
            <w:tcW w:w="2697" w:type="dxa"/>
            <w:tcBorders>
              <w:top w:val="nil"/>
              <w:left w:val="nil"/>
              <w:bottom w:val="single" w:sz="4" w:space="0" w:color="auto"/>
              <w:right w:val="single" w:sz="4" w:space="0" w:color="auto"/>
            </w:tcBorders>
            <w:shd w:val="clear" w:color="auto" w:fill="auto"/>
            <w:vAlign w:val="center"/>
          </w:tcPr>
          <w:p w14:paraId="5906634A" w14:textId="77777777" w:rsidR="00396777" w:rsidRDefault="00226D9D">
            <w:pPr>
              <w:widowControl/>
              <w:jc w:val="left"/>
              <w:textAlignment w:val="center"/>
              <w:outlineLvl w:val="0"/>
              <w:rPr>
                <w:rFonts w:ascii="仿宋" w:eastAsia="仿宋" w:hAnsi="仿宋" w:cs="仿宋"/>
                <w:sz w:val="18"/>
                <w:szCs w:val="18"/>
              </w:rPr>
            </w:pPr>
            <w:bookmarkStart w:id="2247" w:name="_Toc11166"/>
            <w:bookmarkStart w:id="2248" w:name="_Toc14196"/>
            <w:r>
              <w:rPr>
                <w:rFonts w:ascii="仿宋" w:eastAsia="仿宋" w:hAnsi="仿宋" w:cs="仿宋" w:hint="eastAsia"/>
                <w:kern w:val="0"/>
                <w:sz w:val="18"/>
                <w:szCs w:val="18"/>
                <w:lang w:bidi="ar"/>
              </w:rPr>
              <w:t>营销系统主子表相关功能需求修改申请</w:t>
            </w:r>
            <w:bookmarkEnd w:id="2247"/>
            <w:bookmarkEnd w:id="2248"/>
          </w:p>
        </w:tc>
        <w:tc>
          <w:tcPr>
            <w:tcW w:w="8500" w:type="dxa"/>
            <w:tcBorders>
              <w:top w:val="nil"/>
              <w:left w:val="nil"/>
              <w:bottom w:val="single" w:sz="4" w:space="0" w:color="auto"/>
              <w:right w:val="single" w:sz="4" w:space="0" w:color="auto"/>
            </w:tcBorders>
            <w:shd w:val="clear" w:color="auto" w:fill="auto"/>
            <w:vAlign w:val="center"/>
          </w:tcPr>
          <w:p w14:paraId="651BE7DF" w14:textId="77777777" w:rsidR="00396777" w:rsidRDefault="00226D9D">
            <w:pPr>
              <w:widowControl/>
              <w:jc w:val="left"/>
              <w:textAlignment w:val="center"/>
              <w:outlineLvl w:val="0"/>
              <w:rPr>
                <w:rFonts w:ascii="仿宋" w:eastAsia="仿宋" w:hAnsi="仿宋" w:cs="仿宋"/>
                <w:sz w:val="18"/>
                <w:szCs w:val="18"/>
              </w:rPr>
            </w:pPr>
            <w:bookmarkStart w:id="2249" w:name="_Toc11562"/>
            <w:bookmarkStart w:id="2250" w:name="_Toc14107"/>
            <w:r>
              <w:rPr>
                <w:rFonts w:ascii="仿宋" w:eastAsia="仿宋" w:hAnsi="仿宋" w:cs="仿宋" w:hint="eastAsia"/>
                <w:kern w:val="0"/>
                <w:sz w:val="18"/>
                <w:szCs w:val="18"/>
                <w:lang w:bidi="ar"/>
              </w:rPr>
              <w:t>1、营销系统光伏用户上网电量影响主子表电量抵扣，主子表小区现场光伏用户上网电量会影响其他子表用户，导致主子表电量抵扣异常。系统周期计费时应增加参与光伏用户主子表电量抵扣，建议光伏用户维护主子表关系，光伏上网电量产生负电量抵扣在子表合计电量。</w:t>
            </w:r>
            <w:r>
              <w:rPr>
                <w:rFonts w:ascii="仿宋" w:eastAsia="仿宋" w:hAnsi="仿宋" w:cs="仿宋" w:hint="eastAsia"/>
                <w:kern w:val="0"/>
                <w:sz w:val="18"/>
                <w:szCs w:val="18"/>
                <w:lang w:bidi="ar"/>
              </w:rPr>
              <w:br/>
              <w:t>2、主子表用户抄表到户、新装、增减容销户等工单影响主子表抵扣，新增、变更的主子表关系后需进一步复核主子表关系。主表的用户涉及的工单内需增加主子表关系复核确认环节。（涉及工单202504110063）</w:t>
            </w:r>
            <w:r>
              <w:rPr>
                <w:rFonts w:ascii="仿宋" w:eastAsia="仿宋" w:hAnsi="仿宋" w:cs="仿宋" w:hint="eastAsia"/>
                <w:kern w:val="0"/>
                <w:sz w:val="18"/>
                <w:szCs w:val="18"/>
                <w:lang w:bidi="ar"/>
              </w:rPr>
              <w:br/>
              <w:t>3、主子表关系的调整增加审核审批环节。</w:t>
            </w:r>
            <w:bookmarkEnd w:id="2249"/>
            <w:bookmarkEnd w:id="2250"/>
          </w:p>
        </w:tc>
        <w:tc>
          <w:tcPr>
            <w:tcW w:w="688" w:type="dxa"/>
            <w:tcBorders>
              <w:top w:val="nil"/>
              <w:left w:val="nil"/>
              <w:bottom w:val="single" w:sz="4" w:space="0" w:color="auto"/>
              <w:right w:val="single" w:sz="4" w:space="0" w:color="auto"/>
            </w:tcBorders>
            <w:shd w:val="clear" w:color="auto" w:fill="auto"/>
            <w:vAlign w:val="center"/>
          </w:tcPr>
          <w:p w14:paraId="7A9B359E" w14:textId="77777777" w:rsidR="00396777" w:rsidRDefault="00226D9D">
            <w:pPr>
              <w:widowControl/>
              <w:jc w:val="left"/>
              <w:textAlignment w:val="center"/>
              <w:outlineLvl w:val="0"/>
              <w:rPr>
                <w:rFonts w:ascii="仿宋" w:eastAsia="仿宋" w:hAnsi="仿宋" w:cs="仿宋"/>
                <w:sz w:val="18"/>
                <w:szCs w:val="18"/>
              </w:rPr>
            </w:pPr>
            <w:bookmarkStart w:id="2251" w:name="_Toc22623"/>
            <w:bookmarkStart w:id="2252" w:name="_Toc27283"/>
            <w:r>
              <w:rPr>
                <w:rFonts w:ascii="仿宋" w:eastAsia="仿宋" w:hAnsi="仿宋" w:cs="仿宋" w:hint="eastAsia"/>
                <w:kern w:val="0"/>
                <w:sz w:val="18"/>
                <w:szCs w:val="18"/>
                <w:lang w:bidi="ar"/>
              </w:rPr>
              <w:t>人·日</w:t>
            </w:r>
            <w:bookmarkEnd w:id="2251"/>
            <w:bookmarkEnd w:id="2252"/>
          </w:p>
        </w:tc>
        <w:tc>
          <w:tcPr>
            <w:tcW w:w="825" w:type="dxa"/>
            <w:tcBorders>
              <w:top w:val="nil"/>
              <w:left w:val="nil"/>
              <w:bottom w:val="single" w:sz="4" w:space="0" w:color="auto"/>
              <w:right w:val="single" w:sz="4" w:space="0" w:color="auto"/>
            </w:tcBorders>
            <w:shd w:val="clear" w:color="auto" w:fill="auto"/>
            <w:vAlign w:val="center"/>
          </w:tcPr>
          <w:p w14:paraId="2F64E5E9" w14:textId="77777777" w:rsidR="00396777" w:rsidRDefault="00226D9D">
            <w:pPr>
              <w:widowControl/>
              <w:jc w:val="center"/>
              <w:textAlignment w:val="center"/>
              <w:outlineLvl w:val="0"/>
              <w:rPr>
                <w:rFonts w:ascii="仿宋" w:eastAsia="仿宋" w:hAnsi="仿宋" w:cs="仿宋"/>
                <w:sz w:val="18"/>
                <w:szCs w:val="18"/>
              </w:rPr>
            </w:pPr>
            <w:bookmarkStart w:id="2253" w:name="_Toc28131"/>
            <w:bookmarkStart w:id="2254" w:name="_Toc32269"/>
            <w:r>
              <w:rPr>
                <w:rFonts w:ascii="仿宋" w:eastAsia="仿宋" w:hAnsi="仿宋" w:cs="仿宋" w:hint="eastAsia"/>
                <w:kern w:val="0"/>
                <w:sz w:val="18"/>
                <w:szCs w:val="18"/>
                <w:lang w:bidi="ar"/>
              </w:rPr>
              <w:t>25</w:t>
            </w:r>
            <w:bookmarkEnd w:id="2253"/>
            <w:bookmarkEnd w:id="225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CD4EAB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F3C7A5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80C09FE"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0065C9D4" w14:textId="77777777" w:rsidR="00396777" w:rsidRDefault="00226D9D">
            <w:pPr>
              <w:widowControl/>
              <w:jc w:val="center"/>
              <w:textAlignment w:val="center"/>
              <w:outlineLvl w:val="0"/>
              <w:rPr>
                <w:rFonts w:ascii="仿宋" w:eastAsia="仿宋" w:hAnsi="仿宋" w:cs="仿宋"/>
                <w:sz w:val="18"/>
                <w:szCs w:val="18"/>
              </w:rPr>
            </w:pPr>
            <w:bookmarkStart w:id="2255" w:name="_Toc13279"/>
            <w:bookmarkStart w:id="2256" w:name="_Toc10860"/>
            <w:r>
              <w:rPr>
                <w:rFonts w:ascii="仿宋" w:eastAsia="仿宋" w:hAnsi="仿宋" w:cs="仿宋" w:hint="eastAsia"/>
                <w:kern w:val="0"/>
                <w:sz w:val="18"/>
                <w:szCs w:val="18"/>
                <w:lang w:bidi="ar"/>
              </w:rPr>
              <w:t>3.131</w:t>
            </w:r>
            <w:bookmarkEnd w:id="2255"/>
            <w:bookmarkEnd w:id="2256"/>
          </w:p>
        </w:tc>
        <w:tc>
          <w:tcPr>
            <w:tcW w:w="1099" w:type="dxa"/>
            <w:tcBorders>
              <w:top w:val="nil"/>
              <w:left w:val="nil"/>
              <w:bottom w:val="single" w:sz="4" w:space="0" w:color="auto"/>
              <w:right w:val="single" w:sz="4" w:space="0" w:color="auto"/>
            </w:tcBorders>
            <w:shd w:val="clear" w:color="auto" w:fill="auto"/>
            <w:vAlign w:val="center"/>
          </w:tcPr>
          <w:p w14:paraId="5BFC77CC" w14:textId="77777777" w:rsidR="00396777" w:rsidRDefault="00226D9D">
            <w:pPr>
              <w:widowControl/>
              <w:jc w:val="center"/>
              <w:textAlignment w:val="center"/>
              <w:outlineLvl w:val="0"/>
              <w:rPr>
                <w:rFonts w:ascii="仿宋" w:eastAsia="仿宋" w:hAnsi="仿宋" w:cs="仿宋"/>
                <w:sz w:val="18"/>
                <w:szCs w:val="18"/>
              </w:rPr>
            </w:pPr>
            <w:bookmarkStart w:id="2257" w:name="_Toc10880"/>
            <w:bookmarkStart w:id="2258" w:name="_Toc24474"/>
            <w:r>
              <w:rPr>
                <w:rFonts w:ascii="仿宋" w:eastAsia="仿宋" w:hAnsi="仿宋" w:cs="仿宋" w:hint="eastAsia"/>
                <w:kern w:val="0"/>
                <w:sz w:val="18"/>
                <w:szCs w:val="18"/>
                <w:lang w:bidi="ar"/>
              </w:rPr>
              <w:t>业扩管理</w:t>
            </w:r>
            <w:bookmarkEnd w:id="2257"/>
            <w:bookmarkEnd w:id="2258"/>
          </w:p>
        </w:tc>
        <w:tc>
          <w:tcPr>
            <w:tcW w:w="2697" w:type="dxa"/>
            <w:tcBorders>
              <w:top w:val="nil"/>
              <w:left w:val="nil"/>
              <w:bottom w:val="single" w:sz="4" w:space="0" w:color="auto"/>
              <w:right w:val="single" w:sz="4" w:space="0" w:color="auto"/>
            </w:tcBorders>
            <w:shd w:val="clear" w:color="auto" w:fill="auto"/>
            <w:vAlign w:val="center"/>
          </w:tcPr>
          <w:p w14:paraId="7F8CA646" w14:textId="77777777" w:rsidR="00396777" w:rsidRDefault="00226D9D">
            <w:pPr>
              <w:widowControl/>
              <w:jc w:val="left"/>
              <w:textAlignment w:val="center"/>
              <w:outlineLvl w:val="0"/>
              <w:rPr>
                <w:rFonts w:ascii="仿宋" w:eastAsia="仿宋" w:hAnsi="仿宋" w:cs="仿宋"/>
                <w:sz w:val="18"/>
                <w:szCs w:val="18"/>
              </w:rPr>
            </w:pPr>
            <w:bookmarkStart w:id="2259" w:name="_Toc6223"/>
            <w:bookmarkStart w:id="2260" w:name="_Toc4166"/>
            <w:r>
              <w:rPr>
                <w:rFonts w:ascii="仿宋" w:eastAsia="仿宋" w:hAnsi="仿宋" w:cs="仿宋" w:hint="eastAsia"/>
                <w:kern w:val="0"/>
                <w:sz w:val="18"/>
                <w:szCs w:val="18"/>
                <w:lang w:bidi="ar"/>
              </w:rPr>
              <w:t>营销系统增加需求申请</w:t>
            </w:r>
            <w:bookmarkEnd w:id="2259"/>
            <w:bookmarkEnd w:id="2260"/>
          </w:p>
        </w:tc>
        <w:tc>
          <w:tcPr>
            <w:tcW w:w="8500" w:type="dxa"/>
            <w:tcBorders>
              <w:top w:val="nil"/>
              <w:left w:val="nil"/>
              <w:bottom w:val="single" w:sz="4" w:space="0" w:color="auto"/>
              <w:right w:val="single" w:sz="4" w:space="0" w:color="auto"/>
            </w:tcBorders>
            <w:shd w:val="clear" w:color="auto" w:fill="auto"/>
            <w:vAlign w:val="center"/>
          </w:tcPr>
          <w:p w14:paraId="51D3B980" w14:textId="77777777" w:rsidR="00396777" w:rsidRDefault="00226D9D">
            <w:pPr>
              <w:widowControl/>
              <w:jc w:val="left"/>
              <w:textAlignment w:val="center"/>
              <w:outlineLvl w:val="0"/>
              <w:rPr>
                <w:rFonts w:ascii="仿宋" w:eastAsia="仿宋" w:hAnsi="仿宋" w:cs="仿宋"/>
                <w:sz w:val="18"/>
                <w:szCs w:val="18"/>
              </w:rPr>
            </w:pPr>
            <w:bookmarkStart w:id="2261" w:name="_Toc6008"/>
            <w:bookmarkStart w:id="2262" w:name="_Toc31377"/>
            <w:r>
              <w:rPr>
                <w:rFonts w:ascii="仿宋" w:eastAsia="仿宋" w:hAnsi="仿宋" w:cs="仿宋" w:hint="eastAsia"/>
                <w:kern w:val="0"/>
                <w:sz w:val="18"/>
                <w:szCs w:val="18"/>
                <w:lang w:bidi="ar"/>
              </w:rPr>
              <w:t>营销系统需求：</w:t>
            </w:r>
            <w:r>
              <w:rPr>
                <w:rFonts w:ascii="仿宋" w:eastAsia="仿宋" w:hAnsi="仿宋" w:cs="仿宋" w:hint="eastAsia"/>
                <w:kern w:val="0"/>
                <w:sz w:val="18"/>
                <w:szCs w:val="18"/>
                <w:lang w:bidi="ar"/>
              </w:rPr>
              <w:br/>
              <w:t>1.业务延期--删除暂停延期选项；</w:t>
            </w:r>
            <w:r>
              <w:rPr>
                <w:rFonts w:ascii="仿宋" w:eastAsia="仿宋" w:hAnsi="仿宋" w:cs="仿宋" w:hint="eastAsia"/>
                <w:kern w:val="0"/>
                <w:sz w:val="18"/>
                <w:szCs w:val="18"/>
                <w:lang w:bidi="ar"/>
              </w:rPr>
              <w:br/>
              <w:t>2.业务延期--非永久性减容延期，如果累计超过2年要设置提醒功能；</w:t>
            </w:r>
            <w:r>
              <w:rPr>
                <w:rFonts w:ascii="仿宋" w:eastAsia="仿宋" w:hAnsi="仿宋" w:cs="仿宋" w:hint="eastAsia"/>
                <w:kern w:val="0"/>
                <w:sz w:val="18"/>
                <w:szCs w:val="18"/>
                <w:lang w:bidi="ar"/>
              </w:rPr>
              <w:br/>
              <w:t>3.业务到期提醒--查询条件：增加按网格查询。</w:t>
            </w:r>
            <w:bookmarkEnd w:id="2261"/>
            <w:bookmarkEnd w:id="2262"/>
          </w:p>
        </w:tc>
        <w:tc>
          <w:tcPr>
            <w:tcW w:w="688" w:type="dxa"/>
            <w:tcBorders>
              <w:top w:val="nil"/>
              <w:left w:val="nil"/>
              <w:bottom w:val="single" w:sz="4" w:space="0" w:color="auto"/>
              <w:right w:val="single" w:sz="4" w:space="0" w:color="auto"/>
            </w:tcBorders>
            <w:shd w:val="clear" w:color="auto" w:fill="auto"/>
            <w:vAlign w:val="center"/>
          </w:tcPr>
          <w:p w14:paraId="428036E5" w14:textId="77777777" w:rsidR="00396777" w:rsidRDefault="00226D9D">
            <w:pPr>
              <w:widowControl/>
              <w:jc w:val="left"/>
              <w:textAlignment w:val="center"/>
              <w:outlineLvl w:val="0"/>
              <w:rPr>
                <w:rFonts w:ascii="仿宋" w:eastAsia="仿宋" w:hAnsi="仿宋" w:cs="仿宋"/>
                <w:sz w:val="18"/>
                <w:szCs w:val="18"/>
              </w:rPr>
            </w:pPr>
            <w:bookmarkStart w:id="2263" w:name="_Toc18223"/>
            <w:bookmarkStart w:id="2264" w:name="_Toc12531"/>
            <w:r>
              <w:rPr>
                <w:rFonts w:ascii="仿宋" w:eastAsia="仿宋" w:hAnsi="仿宋" w:cs="仿宋" w:hint="eastAsia"/>
                <w:kern w:val="0"/>
                <w:sz w:val="18"/>
                <w:szCs w:val="18"/>
                <w:lang w:bidi="ar"/>
              </w:rPr>
              <w:t>人·日</w:t>
            </w:r>
            <w:bookmarkEnd w:id="2263"/>
            <w:bookmarkEnd w:id="2264"/>
          </w:p>
        </w:tc>
        <w:tc>
          <w:tcPr>
            <w:tcW w:w="825" w:type="dxa"/>
            <w:tcBorders>
              <w:top w:val="nil"/>
              <w:left w:val="nil"/>
              <w:bottom w:val="single" w:sz="4" w:space="0" w:color="auto"/>
              <w:right w:val="single" w:sz="4" w:space="0" w:color="auto"/>
            </w:tcBorders>
            <w:shd w:val="clear" w:color="auto" w:fill="auto"/>
            <w:vAlign w:val="center"/>
          </w:tcPr>
          <w:p w14:paraId="4BC6CF66" w14:textId="77777777" w:rsidR="00396777" w:rsidRDefault="00226D9D">
            <w:pPr>
              <w:widowControl/>
              <w:jc w:val="center"/>
              <w:textAlignment w:val="center"/>
              <w:outlineLvl w:val="0"/>
              <w:rPr>
                <w:rFonts w:ascii="仿宋" w:eastAsia="仿宋" w:hAnsi="仿宋" w:cs="仿宋"/>
                <w:sz w:val="18"/>
                <w:szCs w:val="18"/>
              </w:rPr>
            </w:pPr>
            <w:bookmarkStart w:id="2265" w:name="_Toc23462"/>
            <w:bookmarkStart w:id="2266" w:name="_Toc20889"/>
            <w:r>
              <w:rPr>
                <w:rFonts w:ascii="仿宋" w:eastAsia="仿宋" w:hAnsi="仿宋" w:cs="仿宋" w:hint="eastAsia"/>
                <w:kern w:val="0"/>
                <w:sz w:val="18"/>
                <w:szCs w:val="18"/>
                <w:lang w:bidi="ar"/>
              </w:rPr>
              <w:t>5</w:t>
            </w:r>
            <w:bookmarkEnd w:id="2265"/>
            <w:bookmarkEnd w:id="226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50F5E9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9AC74D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453C541"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0E82899" w14:textId="77777777" w:rsidR="00396777" w:rsidRDefault="00226D9D">
            <w:pPr>
              <w:widowControl/>
              <w:jc w:val="center"/>
              <w:textAlignment w:val="center"/>
              <w:outlineLvl w:val="0"/>
              <w:rPr>
                <w:rFonts w:ascii="仿宋" w:eastAsia="仿宋" w:hAnsi="仿宋" w:cs="仿宋"/>
                <w:sz w:val="18"/>
                <w:szCs w:val="18"/>
              </w:rPr>
            </w:pPr>
            <w:bookmarkStart w:id="2267" w:name="_Toc29146"/>
            <w:bookmarkStart w:id="2268" w:name="_Toc28917"/>
            <w:r>
              <w:rPr>
                <w:rFonts w:ascii="仿宋" w:eastAsia="仿宋" w:hAnsi="仿宋" w:cs="仿宋" w:hint="eastAsia"/>
                <w:kern w:val="0"/>
                <w:sz w:val="18"/>
                <w:szCs w:val="18"/>
                <w:lang w:bidi="ar"/>
              </w:rPr>
              <w:t>3.132</w:t>
            </w:r>
            <w:bookmarkEnd w:id="2267"/>
            <w:bookmarkEnd w:id="2268"/>
          </w:p>
        </w:tc>
        <w:tc>
          <w:tcPr>
            <w:tcW w:w="1099" w:type="dxa"/>
            <w:tcBorders>
              <w:top w:val="nil"/>
              <w:left w:val="nil"/>
              <w:bottom w:val="single" w:sz="4" w:space="0" w:color="auto"/>
              <w:right w:val="single" w:sz="4" w:space="0" w:color="auto"/>
            </w:tcBorders>
            <w:shd w:val="clear" w:color="auto" w:fill="auto"/>
            <w:vAlign w:val="center"/>
          </w:tcPr>
          <w:p w14:paraId="356A2876" w14:textId="77777777" w:rsidR="00396777" w:rsidRDefault="00226D9D">
            <w:pPr>
              <w:widowControl/>
              <w:jc w:val="center"/>
              <w:textAlignment w:val="center"/>
              <w:outlineLvl w:val="0"/>
              <w:rPr>
                <w:rFonts w:ascii="仿宋" w:eastAsia="仿宋" w:hAnsi="仿宋" w:cs="仿宋"/>
                <w:sz w:val="18"/>
                <w:szCs w:val="18"/>
              </w:rPr>
            </w:pPr>
            <w:bookmarkStart w:id="2269" w:name="_Toc14628"/>
            <w:bookmarkStart w:id="2270" w:name="_Toc26857"/>
            <w:r>
              <w:rPr>
                <w:rFonts w:ascii="仿宋" w:eastAsia="仿宋" w:hAnsi="仿宋" w:cs="仿宋" w:hint="eastAsia"/>
                <w:kern w:val="0"/>
                <w:sz w:val="18"/>
                <w:szCs w:val="18"/>
                <w:lang w:bidi="ar"/>
              </w:rPr>
              <w:t>业扩管理</w:t>
            </w:r>
            <w:bookmarkEnd w:id="2269"/>
            <w:bookmarkEnd w:id="2270"/>
          </w:p>
        </w:tc>
        <w:tc>
          <w:tcPr>
            <w:tcW w:w="2697" w:type="dxa"/>
            <w:tcBorders>
              <w:top w:val="nil"/>
              <w:left w:val="nil"/>
              <w:bottom w:val="single" w:sz="4" w:space="0" w:color="auto"/>
              <w:right w:val="single" w:sz="4" w:space="0" w:color="auto"/>
            </w:tcBorders>
            <w:shd w:val="clear" w:color="auto" w:fill="auto"/>
            <w:vAlign w:val="center"/>
          </w:tcPr>
          <w:p w14:paraId="449EF728" w14:textId="77777777" w:rsidR="00396777" w:rsidRDefault="00226D9D">
            <w:pPr>
              <w:widowControl/>
              <w:jc w:val="left"/>
              <w:textAlignment w:val="center"/>
              <w:outlineLvl w:val="0"/>
              <w:rPr>
                <w:rFonts w:ascii="仿宋" w:eastAsia="仿宋" w:hAnsi="仿宋" w:cs="仿宋"/>
                <w:sz w:val="18"/>
                <w:szCs w:val="18"/>
              </w:rPr>
            </w:pPr>
            <w:bookmarkStart w:id="2271" w:name="_Toc30603"/>
            <w:bookmarkStart w:id="2272" w:name="_Toc12583"/>
            <w:r>
              <w:rPr>
                <w:rFonts w:ascii="仿宋" w:eastAsia="仿宋" w:hAnsi="仿宋" w:cs="仿宋" w:hint="eastAsia"/>
                <w:kern w:val="0"/>
                <w:sz w:val="18"/>
                <w:szCs w:val="18"/>
                <w:lang w:bidi="ar"/>
              </w:rPr>
              <w:t>抄表到户管理增加合同环节</w:t>
            </w:r>
            <w:bookmarkEnd w:id="2271"/>
            <w:bookmarkEnd w:id="2272"/>
          </w:p>
        </w:tc>
        <w:tc>
          <w:tcPr>
            <w:tcW w:w="8500" w:type="dxa"/>
            <w:tcBorders>
              <w:top w:val="nil"/>
              <w:left w:val="nil"/>
              <w:bottom w:val="single" w:sz="4" w:space="0" w:color="auto"/>
              <w:right w:val="single" w:sz="4" w:space="0" w:color="auto"/>
            </w:tcBorders>
            <w:shd w:val="clear" w:color="auto" w:fill="auto"/>
            <w:vAlign w:val="center"/>
          </w:tcPr>
          <w:p w14:paraId="217C8D87" w14:textId="77777777" w:rsidR="00396777" w:rsidRDefault="00226D9D">
            <w:pPr>
              <w:widowControl/>
              <w:jc w:val="left"/>
              <w:textAlignment w:val="center"/>
              <w:outlineLvl w:val="0"/>
              <w:rPr>
                <w:rFonts w:ascii="仿宋" w:eastAsia="仿宋" w:hAnsi="仿宋" w:cs="仿宋"/>
                <w:sz w:val="18"/>
                <w:szCs w:val="18"/>
              </w:rPr>
            </w:pPr>
            <w:bookmarkStart w:id="2273" w:name="_Toc10678"/>
            <w:bookmarkStart w:id="2274" w:name="_Toc29068"/>
            <w:r>
              <w:rPr>
                <w:rFonts w:ascii="仿宋" w:eastAsia="仿宋" w:hAnsi="仿宋" w:cs="仿宋" w:hint="eastAsia"/>
                <w:kern w:val="0"/>
                <w:sz w:val="18"/>
                <w:szCs w:val="18"/>
                <w:lang w:bidi="ar"/>
              </w:rPr>
              <w:t>抄表到户管理增加合同环节</w:t>
            </w:r>
            <w:bookmarkEnd w:id="2273"/>
            <w:bookmarkEnd w:id="2274"/>
          </w:p>
        </w:tc>
        <w:tc>
          <w:tcPr>
            <w:tcW w:w="688" w:type="dxa"/>
            <w:tcBorders>
              <w:top w:val="nil"/>
              <w:left w:val="nil"/>
              <w:bottom w:val="single" w:sz="4" w:space="0" w:color="auto"/>
              <w:right w:val="single" w:sz="4" w:space="0" w:color="auto"/>
            </w:tcBorders>
            <w:shd w:val="clear" w:color="auto" w:fill="auto"/>
            <w:vAlign w:val="center"/>
          </w:tcPr>
          <w:p w14:paraId="424E3F45" w14:textId="77777777" w:rsidR="00396777" w:rsidRDefault="00226D9D">
            <w:pPr>
              <w:widowControl/>
              <w:jc w:val="left"/>
              <w:textAlignment w:val="center"/>
              <w:outlineLvl w:val="0"/>
              <w:rPr>
                <w:rFonts w:ascii="仿宋" w:eastAsia="仿宋" w:hAnsi="仿宋" w:cs="仿宋"/>
                <w:sz w:val="18"/>
                <w:szCs w:val="18"/>
              </w:rPr>
            </w:pPr>
            <w:bookmarkStart w:id="2275" w:name="_Toc3199"/>
            <w:bookmarkStart w:id="2276" w:name="_Toc10421"/>
            <w:r>
              <w:rPr>
                <w:rFonts w:ascii="仿宋" w:eastAsia="仿宋" w:hAnsi="仿宋" w:cs="仿宋" w:hint="eastAsia"/>
                <w:kern w:val="0"/>
                <w:sz w:val="18"/>
                <w:szCs w:val="18"/>
                <w:lang w:bidi="ar"/>
              </w:rPr>
              <w:t>人·日</w:t>
            </w:r>
            <w:bookmarkEnd w:id="2275"/>
            <w:bookmarkEnd w:id="2276"/>
          </w:p>
        </w:tc>
        <w:tc>
          <w:tcPr>
            <w:tcW w:w="825" w:type="dxa"/>
            <w:tcBorders>
              <w:top w:val="nil"/>
              <w:left w:val="nil"/>
              <w:bottom w:val="single" w:sz="4" w:space="0" w:color="auto"/>
              <w:right w:val="single" w:sz="4" w:space="0" w:color="auto"/>
            </w:tcBorders>
            <w:shd w:val="clear" w:color="auto" w:fill="auto"/>
            <w:vAlign w:val="center"/>
          </w:tcPr>
          <w:p w14:paraId="4EDE21FE" w14:textId="77777777" w:rsidR="00396777" w:rsidRDefault="00226D9D">
            <w:pPr>
              <w:widowControl/>
              <w:jc w:val="center"/>
              <w:textAlignment w:val="center"/>
              <w:outlineLvl w:val="0"/>
              <w:rPr>
                <w:rFonts w:ascii="仿宋" w:eastAsia="仿宋" w:hAnsi="仿宋" w:cs="仿宋"/>
                <w:sz w:val="18"/>
                <w:szCs w:val="18"/>
              </w:rPr>
            </w:pPr>
            <w:bookmarkStart w:id="2277" w:name="_Toc29684"/>
            <w:bookmarkStart w:id="2278" w:name="_Toc3871"/>
            <w:r>
              <w:rPr>
                <w:rFonts w:ascii="仿宋" w:eastAsia="仿宋" w:hAnsi="仿宋" w:cs="仿宋" w:hint="eastAsia"/>
                <w:kern w:val="0"/>
                <w:sz w:val="18"/>
                <w:szCs w:val="18"/>
                <w:lang w:bidi="ar"/>
              </w:rPr>
              <w:t>1</w:t>
            </w:r>
            <w:bookmarkEnd w:id="2277"/>
            <w:bookmarkEnd w:id="2278"/>
          </w:p>
        </w:tc>
        <w:tc>
          <w:tcPr>
            <w:tcW w:w="687" w:type="dxa"/>
            <w:tcBorders>
              <w:top w:val="nil"/>
              <w:left w:val="nil"/>
              <w:bottom w:val="single" w:sz="4" w:space="0" w:color="auto"/>
              <w:right w:val="single" w:sz="4" w:space="0" w:color="auto"/>
            </w:tcBorders>
            <w:shd w:val="clear" w:color="auto" w:fill="auto"/>
            <w:vAlign w:val="center"/>
          </w:tcPr>
          <w:p w14:paraId="3ACAE4A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4B2397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D475662"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CC31079" w14:textId="77777777" w:rsidR="00396777" w:rsidRDefault="00226D9D">
            <w:pPr>
              <w:widowControl/>
              <w:jc w:val="center"/>
              <w:textAlignment w:val="center"/>
              <w:outlineLvl w:val="0"/>
              <w:rPr>
                <w:rFonts w:ascii="仿宋" w:eastAsia="仿宋" w:hAnsi="仿宋" w:cs="仿宋"/>
                <w:sz w:val="18"/>
                <w:szCs w:val="18"/>
              </w:rPr>
            </w:pPr>
            <w:bookmarkStart w:id="2279" w:name="_Toc23320"/>
            <w:bookmarkStart w:id="2280" w:name="_Toc6496"/>
            <w:r>
              <w:rPr>
                <w:rFonts w:ascii="仿宋" w:eastAsia="仿宋" w:hAnsi="仿宋" w:cs="仿宋" w:hint="eastAsia"/>
                <w:kern w:val="0"/>
                <w:sz w:val="18"/>
                <w:szCs w:val="18"/>
                <w:lang w:bidi="ar"/>
              </w:rPr>
              <w:t>3.133</w:t>
            </w:r>
            <w:bookmarkEnd w:id="2279"/>
            <w:bookmarkEnd w:id="2280"/>
          </w:p>
        </w:tc>
        <w:tc>
          <w:tcPr>
            <w:tcW w:w="1099" w:type="dxa"/>
            <w:tcBorders>
              <w:top w:val="nil"/>
              <w:left w:val="nil"/>
              <w:bottom w:val="single" w:sz="4" w:space="0" w:color="auto"/>
              <w:right w:val="single" w:sz="4" w:space="0" w:color="auto"/>
            </w:tcBorders>
            <w:shd w:val="clear" w:color="auto" w:fill="auto"/>
            <w:vAlign w:val="center"/>
          </w:tcPr>
          <w:p w14:paraId="125BE533" w14:textId="77777777" w:rsidR="00396777" w:rsidRDefault="00226D9D">
            <w:pPr>
              <w:widowControl/>
              <w:jc w:val="center"/>
              <w:textAlignment w:val="center"/>
              <w:outlineLvl w:val="0"/>
              <w:rPr>
                <w:rFonts w:ascii="仿宋" w:eastAsia="仿宋" w:hAnsi="仿宋" w:cs="仿宋"/>
                <w:sz w:val="18"/>
                <w:szCs w:val="18"/>
              </w:rPr>
            </w:pPr>
            <w:bookmarkStart w:id="2281" w:name="_Toc9807"/>
            <w:bookmarkStart w:id="2282" w:name="_Toc24215"/>
            <w:r>
              <w:rPr>
                <w:rFonts w:ascii="仿宋" w:eastAsia="仿宋" w:hAnsi="仿宋" w:cs="仿宋" w:hint="eastAsia"/>
                <w:kern w:val="0"/>
                <w:sz w:val="18"/>
                <w:szCs w:val="18"/>
                <w:lang w:bidi="ar"/>
              </w:rPr>
              <w:t>业扩管理</w:t>
            </w:r>
            <w:bookmarkEnd w:id="2281"/>
            <w:bookmarkEnd w:id="2282"/>
          </w:p>
        </w:tc>
        <w:tc>
          <w:tcPr>
            <w:tcW w:w="2697" w:type="dxa"/>
            <w:tcBorders>
              <w:top w:val="nil"/>
              <w:left w:val="nil"/>
              <w:bottom w:val="single" w:sz="4" w:space="0" w:color="auto"/>
              <w:right w:val="single" w:sz="4" w:space="0" w:color="auto"/>
            </w:tcBorders>
            <w:shd w:val="clear" w:color="auto" w:fill="auto"/>
            <w:vAlign w:val="center"/>
          </w:tcPr>
          <w:p w14:paraId="6A749716" w14:textId="77777777" w:rsidR="00396777" w:rsidRDefault="00226D9D">
            <w:pPr>
              <w:widowControl/>
              <w:jc w:val="left"/>
              <w:textAlignment w:val="center"/>
              <w:outlineLvl w:val="0"/>
              <w:rPr>
                <w:rFonts w:ascii="仿宋" w:eastAsia="仿宋" w:hAnsi="仿宋" w:cs="仿宋"/>
                <w:sz w:val="18"/>
                <w:szCs w:val="18"/>
              </w:rPr>
            </w:pPr>
            <w:bookmarkStart w:id="2283" w:name="_Toc30514"/>
            <w:bookmarkStart w:id="2284" w:name="_Toc17434"/>
            <w:r>
              <w:rPr>
                <w:rFonts w:ascii="仿宋" w:eastAsia="仿宋" w:hAnsi="仿宋" w:cs="仿宋" w:hint="eastAsia"/>
                <w:kern w:val="0"/>
                <w:sz w:val="18"/>
                <w:szCs w:val="18"/>
                <w:lang w:bidi="ar"/>
              </w:rPr>
              <w:t>抄表到户批量逐步信息确认要能导出excle表格</w:t>
            </w:r>
            <w:bookmarkEnd w:id="2283"/>
            <w:bookmarkEnd w:id="2284"/>
          </w:p>
        </w:tc>
        <w:tc>
          <w:tcPr>
            <w:tcW w:w="8500" w:type="dxa"/>
            <w:tcBorders>
              <w:top w:val="nil"/>
              <w:left w:val="nil"/>
              <w:bottom w:val="single" w:sz="4" w:space="0" w:color="auto"/>
              <w:right w:val="single" w:sz="4" w:space="0" w:color="auto"/>
            </w:tcBorders>
            <w:shd w:val="clear" w:color="auto" w:fill="auto"/>
            <w:vAlign w:val="center"/>
          </w:tcPr>
          <w:p w14:paraId="15D524BA" w14:textId="77777777" w:rsidR="00396777" w:rsidRDefault="00226D9D">
            <w:pPr>
              <w:widowControl/>
              <w:jc w:val="left"/>
              <w:textAlignment w:val="center"/>
              <w:outlineLvl w:val="0"/>
              <w:rPr>
                <w:rFonts w:ascii="仿宋" w:eastAsia="仿宋" w:hAnsi="仿宋" w:cs="仿宋"/>
                <w:sz w:val="18"/>
                <w:szCs w:val="18"/>
              </w:rPr>
            </w:pPr>
            <w:bookmarkStart w:id="2285" w:name="_Toc3999"/>
            <w:bookmarkStart w:id="2286" w:name="_Toc22003"/>
            <w:r>
              <w:rPr>
                <w:rFonts w:ascii="仿宋" w:eastAsia="仿宋" w:hAnsi="仿宋" w:cs="仿宋" w:hint="eastAsia"/>
                <w:kern w:val="0"/>
                <w:sz w:val="18"/>
                <w:szCs w:val="18"/>
                <w:lang w:bidi="ar"/>
              </w:rPr>
              <w:t>抄表到户批量逐步信息确认要能导出excle表格。表格包含有用户编号，地址，电价，容量，功率因数信息</w:t>
            </w:r>
            <w:bookmarkEnd w:id="2285"/>
            <w:bookmarkEnd w:id="2286"/>
          </w:p>
        </w:tc>
        <w:tc>
          <w:tcPr>
            <w:tcW w:w="688" w:type="dxa"/>
            <w:tcBorders>
              <w:top w:val="nil"/>
              <w:left w:val="nil"/>
              <w:bottom w:val="single" w:sz="4" w:space="0" w:color="auto"/>
              <w:right w:val="single" w:sz="4" w:space="0" w:color="auto"/>
            </w:tcBorders>
            <w:shd w:val="clear" w:color="auto" w:fill="auto"/>
            <w:vAlign w:val="center"/>
          </w:tcPr>
          <w:p w14:paraId="2CEE9F1B" w14:textId="77777777" w:rsidR="00396777" w:rsidRDefault="00226D9D">
            <w:pPr>
              <w:widowControl/>
              <w:jc w:val="left"/>
              <w:textAlignment w:val="center"/>
              <w:outlineLvl w:val="0"/>
              <w:rPr>
                <w:rFonts w:ascii="仿宋" w:eastAsia="仿宋" w:hAnsi="仿宋" w:cs="仿宋"/>
                <w:sz w:val="18"/>
                <w:szCs w:val="18"/>
              </w:rPr>
            </w:pPr>
            <w:bookmarkStart w:id="2287" w:name="_Toc32010"/>
            <w:bookmarkStart w:id="2288" w:name="_Toc16526"/>
            <w:r>
              <w:rPr>
                <w:rFonts w:ascii="仿宋" w:eastAsia="仿宋" w:hAnsi="仿宋" w:cs="仿宋" w:hint="eastAsia"/>
                <w:kern w:val="0"/>
                <w:sz w:val="18"/>
                <w:szCs w:val="18"/>
                <w:lang w:bidi="ar"/>
              </w:rPr>
              <w:t>人·日</w:t>
            </w:r>
            <w:bookmarkEnd w:id="2287"/>
            <w:bookmarkEnd w:id="2288"/>
          </w:p>
        </w:tc>
        <w:tc>
          <w:tcPr>
            <w:tcW w:w="825" w:type="dxa"/>
            <w:tcBorders>
              <w:top w:val="nil"/>
              <w:left w:val="nil"/>
              <w:bottom w:val="single" w:sz="4" w:space="0" w:color="auto"/>
              <w:right w:val="single" w:sz="4" w:space="0" w:color="auto"/>
            </w:tcBorders>
            <w:shd w:val="clear" w:color="auto" w:fill="auto"/>
            <w:vAlign w:val="center"/>
          </w:tcPr>
          <w:p w14:paraId="595A96BD" w14:textId="77777777" w:rsidR="00396777" w:rsidRDefault="00226D9D">
            <w:pPr>
              <w:widowControl/>
              <w:jc w:val="center"/>
              <w:textAlignment w:val="center"/>
              <w:outlineLvl w:val="0"/>
              <w:rPr>
                <w:rFonts w:ascii="仿宋" w:eastAsia="仿宋" w:hAnsi="仿宋" w:cs="仿宋"/>
                <w:sz w:val="18"/>
                <w:szCs w:val="18"/>
              </w:rPr>
            </w:pPr>
            <w:bookmarkStart w:id="2289" w:name="_Toc18664"/>
            <w:bookmarkStart w:id="2290" w:name="_Toc25086"/>
            <w:r>
              <w:rPr>
                <w:rFonts w:ascii="仿宋" w:eastAsia="仿宋" w:hAnsi="仿宋" w:cs="仿宋" w:hint="eastAsia"/>
                <w:kern w:val="0"/>
                <w:sz w:val="18"/>
                <w:szCs w:val="18"/>
                <w:lang w:bidi="ar"/>
              </w:rPr>
              <w:t>2</w:t>
            </w:r>
            <w:bookmarkEnd w:id="2289"/>
            <w:bookmarkEnd w:id="2290"/>
          </w:p>
        </w:tc>
        <w:tc>
          <w:tcPr>
            <w:tcW w:w="687" w:type="dxa"/>
            <w:tcBorders>
              <w:top w:val="nil"/>
              <w:left w:val="nil"/>
              <w:bottom w:val="single" w:sz="4" w:space="0" w:color="auto"/>
              <w:right w:val="single" w:sz="4" w:space="0" w:color="auto"/>
            </w:tcBorders>
            <w:shd w:val="clear" w:color="auto" w:fill="auto"/>
            <w:vAlign w:val="center"/>
          </w:tcPr>
          <w:p w14:paraId="0355B8E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AA2A95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F08F4C4" w14:textId="77777777">
        <w:trPr>
          <w:trHeight w:val="1425"/>
        </w:trPr>
        <w:tc>
          <w:tcPr>
            <w:tcW w:w="799" w:type="dxa"/>
            <w:tcBorders>
              <w:top w:val="nil"/>
              <w:left w:val="single" w:sz="4" w:space="0" w:color="auto"/>
              <w:bottom w:val="single" w:sz="4" w:space="0" w:color="auto"/>
              <w:right w:val="single" w:sz="4" w:space="0" w:color="auto"/>
            </w:tcBorders>
            <w:shd w:val="clear" w:color="auto" w:fill="auto"/>
            <w:vAlign w:val="center"/>
          </w:tcPr>
          <w:p w14:paraId="54C9B708" w14:textId="77777777" w:rsidR="00396777" w:rsidRDefault="00226D9D">
            <w:pPr>
              <w:widowControl/>
              <w:jc w:val="center"/>
              <w:textAlignment w:val="center"/>
              <w:outlineLvl w:val="0"/>
              <w:rPr>
                <w:rFonts w:ascii="仿宋" w:eastAsia="仿宋" w:hAnsi="仿宋" w:cs="仿宋"/>
                <w:sz w:val="18"/>
                <w:szCs w:val="18"/>
              </w:rPr>
            </w:pPr>
            <w:bookmarkStart w:id="2291" w:name="_Toc16480"/>
            <w:bookmarkStart w:id="2292" w:name="_Toc21718"/>
            <w:r>
              <w:rPr>
                <w:rFonts w:ascii="仿宋" w:eastAsia="仿宋" w:hAnsi="仿宋" w:cs="仿宋" w:hint="eastAsia"/>
                <w:kern w:val="0"/>
                <w:sz w:val="18"/>
                <w:szCs w:val="18"/>
                <w:lang w:bidi="ar"/>
              </w:rPr>
              <w:t>3.134</w:t>
            </w:r>
            <w:bookmarkEnd w:id="2291"/>
            <w:bookmarkEnd w:id="2292"/>
          </w:p>
        </w:tc>
        <w:tc>
          <w:tcPr>
            <w:tcW w:w="1099" w:type="dxa"/>
            <w:tcBorders>
              <w:top w:val="nil"/>
              <w:left w:val="nil"/>
              <w:bottom w:val="single" w:sz="4" w:space="0" w:color="auto"/>
              <w:right w:val="single" w:sz="4" w:space="0" w:color="auto"/>
            </w:tcBorders>
            <w:shd w:val="clear" w:color="auto" w:fill="auto"/>
            <w:vAlign w:val="center"/>
          </w:tcPr>
          <w:p w14:paraId="597F880B" w14:textId="77777777" w:rsidR="00396777" w:rsidRDefault="00226D9D">
            <w:pPr>
              <w:widowControl/>
              <w:jc w:val="center"/>
              <w:textAlignment w:val="center"/>
              <w:outlineLvl w:val="0"/>
              <w:rPr>
                <w:rFonts w:ascii="仿宋" w:eastAsia="仿宋" w:hAnsi="仿宋" w:cs="仿宋"/>
                <w:sz w:val="18"/>
                <w:szCs w:val="18"/>
              </w:rPr>
            </w:pPr>
            <w:bookmarkStart w:id="2293" w:name="_Toc17009"/>
            <w:bookmarkStart w:id="2294" w:name="_Toc26587"/>
            <w:r>
              <w:rPr>
                <w:rFonts w:ascii="仿宋" w:eastAsia="仿宋" w:hAnsi="仿宋" w:cs="仿宋" w:hint="eastAsia"/>
                <w:kern w:val="0"/>
                <w:sz w:val="18"/>
                <w:szCs w:val="18"/>
                <w:lang w:bidi="ar"/>
              </w:rPr>
              <w:t>计费管理</w:t>
            </w:r>
            <w:bookmarkEnd w:id="2293"/>
            <w:bookmarkEnd w:id="2294"/>
          </w:p>
        </w:tc>
        <w:tc>
          <w:tcPr>
            <w:tcW w:w="2697" w:type="dxa"/>
            <w:tcBorders>
              <w:top w:val="nil"/>
              <w:left w:val="nil"/>
              <w:bottom w:val="single" w:sz="4" w:space="0" w:color="auto"/>
              <w:right w:val="single" w:sz="4" w:space="0" w:color="auto"/>
            </w:tcBorders>
            <w:shd w:val="clear" w:color="auto" w:fill="auto"/>
            <w:noWrap/>
            <w:vAlign w:val="center"/>
          </w:tcPr>
          <w:p w14:paraId="0C92FB8B" w14:textId="77777777" w:rsidR="00396777" w:rsidRDefault="00226D9D">
            <w:pPr>
              <w:widowControl/>
              <w:jc w:val="left"/>
              <w:textAlignment w:val="center"/>
              <w:outlineLvl w:val="0"/>
              <w:rPr>
                <w:rFonts w:ascii="仿宋" w:eastAsia="仿宋" w:hAnsi="仿宋" w:cs="仿宋"/>
                <w:sz w:val="18"/>
                <w:szCs w:val="18"/>
              </w:rPr>
            </w:pPr>
            <w:bookmarkStart w:id="2295" w:name="_Toc21956"/>
            <w:bookmarkStart w:id="2296" w:name="_Toc27374"/>
            <w:r>
              <w:rPr>
                <w:rFonts w:ascii="仿宋" w:eastAsia="仿宋" w:hAnsi="仿宋" w:cs="仿宋" w:hint="eastAsia"/>
                <w:kern w:val="0"/>
                <w:sz w:val="18"/>
                <w:szCs w:val="18"/>
                <w:lang w:bidi="ar"/>
              </w:rPr>
              <w:t>主子表抵扣规则优化</w:t>
            </w:r>
            <w:bookmarkEnd w:id="2295"/>
            <w:bookmarkEnd w:id="2296"/>
          </w:p>
        </w:tc>
        <w:tc>
          <w:tcPr>
            <w:tcW w:w="8500" w:type="dxa"/>
            <w:tcBorders>
              <w:top w:val="nil"/>
              <w:left w:val="nil"/>
              <w:bottom w:val="single" w:sz="4" w:space="0" w:color="auto"/>
              <w:right w:val="single" w:sz="4" w:space="0" w:color="auto"/>
            </w:tcBorders>
            <w:shd w:val="clear" w:color="auto" w:fill="auto"/>
            <w:vAlign w:val="center"/>
          </w:tcPr>
          <w:p w14:paraId="7DC8CC66" w14:textId="77777777" w:rsidR="00396777" w:rsidRDefault="00226D9D">
            <w:pPr>
              <w:widowControl/>
              <w:jc w:val="left"/>
              <w:textAlignment w:val="center"/>
              <w:outlineLvl w:val="0"/>
              <w:rPr>
                <w:rFonts w:ascii="仿宋" w:eastAsia="仿宋" w:hAnsi="仿宋" w:cs="仿宋"/>
                <w:sz w:val="18"/>
                <w:szCs w:val="18"/>
              </w:rPr>
            </w:pPr>
            <w:bookmarkStart w:id="2297" w:name="_Toc5732"/>
            <w:bookmarkStart w:id="2298" w:name="_Toc3522"/>
            <w:r>
              <w:rPr>
                <w:rFonts w:ascii="仿宋" w:eastAsia="仿宋" w:hAnsi="仿宋" w:cs="仿宋" w:hint="eastAsia"/>
                <w:kern w:val="0"/>
                <w:sz w:val="18"/>
                <w:szCs w:val="18"/>
                <w:lang w:bidi="ar"/>
              </w:rPr>
              <w:t>1、主子表组内子表合计电量不等于抵扣电量，建议增加核查规则，筛选检查其他主子表组抵扣情况。</w:t>
            </w:r>
            <w:r>
              <w:rPr>
                <w:rFonts w:ascii="仿宋" w:eastAsia="仿宋" w:hAnsi="仿宋" w:cs="仿宋" w:hint="eastAsia"/>
                <w:kern w:val="0"/>
                <w:sz w:val="18"/>
                <w:szCs w:val="18"/>
                <w:lang w:bidi="ar"/>
              </w:rPr>
              <w:br/>
              <w:t>2、免费电用户抵扣了15度后再抵扣主表，导致主表用户少抵扣电量。建议完善主子表抵扣规则，筛选检查其电量抵扣情况。</w:t>
            </w:r>
            <w:r>
              <w:rPr>
                <w:rFonts w:ascii="仿宋" w:eastAsia="仿宋" w:hAnsi="仿宋" w:cs="仿宋" w:hint="eastAsia"/>
                <w:kern w:val="0"/>
                <w:sz w:val="18"/>
                <w:szCs w:val="18"/>
                <w:lang w:bidi="ar"/>
              </w:rPr>
              <w:br/>
              <w:t>3、 营销系统客户档案查询，费用台账中应收费用无计量点编号和名称，多计量点用户无法区分对应计量点的应收电费（老营销系统可直接区分）。建议在应收电费明细界面其用户编号后面新增计量点编号和名称信息字段。</w:t>
            </w:r>
            <w:bookmarkEnd w:id="2297"/>
            <w:bookmarkEnd w:id="2298"/>
          </w:p>
        </w:tc>
        <w:tc>
          <w:tcPr>
            <w:tcW w:w="688" w:type="dxa"/>
            <w:tcBorders>
              <w:top w:val="nil"/>
              <w:left w:val="nil"/>
              <w:bottom w:val="single" w:sz="4" w:space="0" w:color="auto"/>
              <w:right w:val="single" w:sz="4" w:space="0" w:color="auto"/>
            </w:tcBorders>
            <w:shd w:val="clear" w:color="auto" w:fill="auto"/>
            <w:vAlign w:val="center"/>
          </w:tcPr>
          <w:p w14:paraId="1B565B25" w14:textId="77777777" w:rsidR="00396777" w:rsidRDefault="00226D9D">
            <w:pPr>
              <w:widowControl/>
              <w:jc w:val="left"/>
              <w:textAlignment w:val="center"/>
              <w:outlineLvl w:val="0"/>
              <w:rPr>
                <w:rFonts w:ascii="仿宋" w:eastAsia="仿宋" w:hAnsi="仿宋" w:cs="仿宋"/>
                <w:sz w:val="18"/>
                <w:szCs w:val="18"/>
              </w:rPr>
            </w:pPr>
            <w:bookmarkStart w:id="2299" w:name="_Toc20269"/>
            <w:bookmarkStart w:id="2300" w:name="_Toc12108"/>
            <w:r>
              <w:rPr>
                <w:rFonts w:ascii="仿宋" w:eastAsia="仿宋" w:hAnsi="仿宋" w:cs="仿宋" w:hint="eastAsia"/>
                <w:kern w:val="0"/>
                <w:sz w:val="18"/>
                <w:szCs w:val="18"/>
                <w:lang w:bidi="ar"/>
              </w:rPr>
              <w:t>人·日</w:t>
            </w:r>
            <w:bookmarkEnd w:id="2299"/>
            <w:bookmarkEnd w:id="2300"/>
          </w:p>
        </w:tc>
        <w:tc>
          <w:tcPr>
            <w:tcW w:w="825" w:type="dxa"/>
            <w:tcBorders>
              <w:top w:val="nil"/>
              <w:left w:val="nil"/>
              <w:bottom w:val="single" w:sz="4" w:space="0" w:color="auto"/>
              <w:right w:val="single" w:sz="4" w:space="0" w:color="auto"/>
            </w:tcBorders>
            <w:shd w:val="clear" w:color="auto" w:fill="auto"/>
            <w:vAlign w:val="center"/>
          </w:tcPr>
          <w:p w14:paraId="5AF3581B" w14:textId="77777777" w:rsidR="00396777" w:rsidRDefault="00226D9D">
            <w:pPr>
              <w:widowControl/>
              <w:jc w:val="center"/>
              <w:textAlignment w:val="center"/>
              <w:outlineLvl w:val="0"/>
              <w:rPr>
                <w:rFonts w:ascii="仿宋" w:eastAsia="仿宋" w:hAnsi="仿宋" w:cs="仿宋"/>
                <w:sz w:val="18"/>
                <w:szCs w:val="18"/>
              </w:rPr>
            </w:pPr>
            <w:bookmarkStart w:id="2301" w:name="_Toc13705"/>
            <w:bookmarkStart w:id="2302" w:name="_Toc16906"/>
            <w:r>
              <w:rPr>
                <w:rFonts w:ascii="仿宋" w:eastAsia="仿宋" w:hAnsi="仿宋" w:cs="仿宋" w:hint="eastAsia"/>
                <w:kern w:val="0"/>
                <w:sz w:val="18"/>
                <w:szCs w:val="18"/>
                <w:lang w:bidi="ar"/>
              </w:rPr>
              <w:t>30</w:t>
            </w:r>
            <w:bookmarkEnd w:id="2301"/>
            <w:bookmarkEnd w:id="2302"/>
          </w:p>
        </w:tc>
        <w:tc>
          <w:tcPr>
            <w:tcW w:w="687" w:type="dxa"/>
            <w:tcBorders>
              <w:top w:val="nil"/>
              <w:left w:val="nil"/>
              <w:bottom w:val="single" w:sz="4" w:space="0" w:color="auto"/>
              <w:right w:val="single" w:sz="4" w:space="0" w:color="auto"/>
            </w:tcBorders>
            <w:shd w:val="clear" w:color="auto" w:fill="auto"/>
            <w:vAlign w:val="center"/>
          </w:tcPr>
          <w:p w14:paraId="4487F07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E207A8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D6048FA"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5A2E2BE" w14:textId="77777777" w:rsidR="00396777" w:rsidRDefault="00226D9D">
            <w:pPr>
              <w:widowControl/>
              <w:jc w:val="center"/>
              <w:textAlignment w:val="center"/>
              <w:outlineLvl w:val="0"/>
              <w:rPr>
                <w:rFonts w:ascii="仿宋" w:eastAsia="仿宋" w:hAnsi="仿宋" w:cs="仿宋"/>
                <w:sz w:val="18"/>
                <w:szCs w:val="18"/>
              </w:rPr>
            </w:pPr>
            <w:bookmarkStart w:id="2303" w:name="_Toc3648"/>
            <w:bookmarkStart w:id="2304" w:name="_Toc9067"/>
            <w:r>
              <w:rPr>
                <w:rFonts w:ascii="仿宋" w:eastAsia="仿宋" w:hAnsi="仿宋" w:cs="仿宋" w:hint="eastAsia"/>
                <w:kern w:val="0"/>
                <w:sz w:val="18"/>
                <w:szCs w:val="18"/>
                <w:lang w:bidi="ar"/>
              </w:rPr>
              <w:lastRenderedPageBreak/>
              <w:t>3.135</w:t>
            </w:r>
            <w:bookmarkEnd w:id="2303"/>
            <w:bookmarkEnd w:id="2304"/>
          </w:p>
        </w:tc>
        <w:tc>
          <w:tcPr>
            <w:tcW w:w="1099" w:type="dxa"/>
            <w:tcBorders>
              <w:top w:val="nil"/>
              <w:left w:val="nil"/>
              <w:bottom w:val="single" w:sz="4" w:space="0" w:color="auto"/>
              <w:right w:val="single" w:sz="4" w:space="0" w:color="auto"/>
            </w:tcBorders>
            <w:shd w:val="clear" w:color="auto" w:fill="auto"/>
            <w:vAlign w:val="center"/>
          </w:tcPr>
          <w:p w14:paraId="54E136D7" w14:textId="77777777" w:rsidR="00396777" w:rsidRDefault="00226D9D">
            <w:pPr>
              <w:widowControl/>
              <w:jc w:val="center"/>
              <w:textAlignment w:val="center"/>
              <w:outlineLvl w:val="0"/>
              <w:rPr>
                <w:rFonts w:ascii="仿宋" w:eastAsia="仿宋" w:hAnsi="仿宋" w:cs="仿宋"/>
                <w:sz w:val="18"/>
                <w:szCs w:val="18"/>
              </w:rPr>
            </w:pPr>
            <w:bookmarkStart w:id="2305" w:name="_Toc26342"/>
            <w:bookmarkStart w:id="2306" w:name="_Toc29543"/>
            <w:r>
              <w:rPr>
                <w:rFonts w:ascii="仿宋" w:eastAsia="仿宋" w:hAnsi="仿宋" w:cs="仿宋" w:hint="eastAsia"/>
                <w:kern w:val="0"/>
                <w:sz w:val="18"/>
                <w:szCs w:val="18"/>
                <w:lang w:bidi="ar"/>
              </w:rPr>
              <w:t>计费管理</w:t>
            </w:r>
            <w:bookmarkEnd w:id="2305"/>
            <w:bookmarkEnd w:id="2306"/>
          </w:p>
        </w:tc>
        <w:tc>
          <w:tcPr>
            <w:tcW w:w="2697" w:type="dxa"/>
            <w:tcBorders>
              <w:top w:val="nil"/>
              <w:left w:val="nil"/>
              <w:bottom w:val="single" w:sz="4" w:space="0" w:color="auto"/>
              <w:right w:val="single" w:sz="4" w:space="0" w:color="auto"/>
            </w:tcBorders>
            <w:shd w:val="clear" w:color="auto" w:fill="auto"/>
            <w:vAlign w:val="center"/>
          </w:tcPr>
          <w:p w14:paraId="5F01A933" w14:textId="77777777" w:rsidR="00396777" w:rsidRDefault="00226D9D">
            <w:pPr>
              <w:widowControl/>
              <w:jc w:val="left"/>
              <w:textAlignment w:val="center"/>
              <w:outlineLvl w:val="0"/>
              <w:rPr>
                <w:rFonts w:ascii="仿宋" w:eastAsia="仿宋" w:hAnsi="仿宋" w:cs="仿宋"/>
                <w:sz w:val="18"/>
                <w:szCs w:val="18"/>
              </w:rPr>
            </w:pPr>
            <w:bookmarkStart w:id="2307" w:name="_Toc25088"/>
            <w:bookmarkStart w:id="2308" w:name="_Toc9290"/>
            <w:r>
              <w:rPr>
                <w:rFonts w:ascii="仿宋" w:eastAsia="仿宋" w:hAnsi="仿宋" w:cs="仿宋" w:hint="eastAsia"/>
                <w:kern w:val="0"/>
                <w:sz w:val="18"/>
                <w:szCs w:val="18"/>
                <w:lang w:bidi="ar"/>
              </w:rPr>
              <w:t>表示数录入功能优化</w:t>
            </w:r>
            <w:bookmarkEnd w:id="2307"/>
            <w:bookmarkEnd w:id="2308"/>
          </w:p>
        </w:tc>
        <w:tc>
          <w:tcPr>
            <w:tcW w:w="8500" w:type="dxa"/>
            <w:tcBorders>
              <w:top w:val="nil"/>
              <w:left w:val="nil"/>
              <w:bottom w:val="single" w:sz="4" w:space="0" w:color="auto"/>
              <w:right w:val="single" w:sz="4" w:space="0" w:color="auto"/>
            </w:tcBorders>
            <w:shd w:val="clear" w:color="auto" w:fill="auto"/>
            <w:vAlign w:val="center"/>
          </w:tcPr>
          <w:p w14:paraId="5DC4F439" w14:textId="77777777" w:rsidR="00396777" w:rsidRDefault="00226D9D">
            <w:pPr>
              <w:widowControl/>
              <w:jc w:val="left"/>
              <w:textAlignment w:val="center"/>
              <w:outlineLvl w:val="0"/>
              <w:rPr>
                <w:rFonts w:ascii="仿宋" w:eastAsia="仿宋" w:hAnsi="仿宋" w:cs="仿宋"/>
                <w:sz w:val="18"/>
                <w:szCs w:val="18"/>
              </w:rPr>
            </w:pPr>
            <w:bookmarkStart w:id="2309" w:name="_Toc4786"/>
            <w:bookmarkStart w:id="2310" w:name="_Toc30604"/>
            <w:r>
              <w:rPr>
                <w:rFonts w:ascii="仿宋" w:eastAsia="仿宋" w:hAnsi="仿宋" w:cs="仿宋" w:hint="eastAsia"/>
                <w:kern w:val="0"/>
                <w:sz w:val="18"/>
                <w:szCs w:val="18"/>
                <w:lang w:bidi="ar"/>
              </w:rPr>
              <w:t>实际抄表人应当显示为录入或修改抄表数据的人。营销系统实际抄表人会根据最终提交人员来刷新，需要区分录入或修改抄表数据的人和提交数据的人。</w:t>
            </w:r>
            <w:bookmarkEnd w:id="2309"/>
            <w:bookmarkEnd w:id="2310"/>
          </w:p>
        </w:tc>
        <w:tc>
          <w:tcPr>
            <w:tcW w:w="688" w:type="dxa"/>
            <w:tcBorders>
              <w:top w:val="nil"/>
              <w:left w:val="nil"/>
              <w:bottom w:val="single" w:sz="4" w:space="0" w:color="auto"/>
              <w:right w:val="single" w:sz="4" w:space="0" w:color="auto"/>
            </w:tcBorders>
            <w:shd w:val="clear" w:color="auto" w:fill="auto"/>
            <w:vAlign w:val="center"/>
          </w:tcPr>
          <w:p w14:paraId="67DA21B8" w14:textId="77777777" w:rsidR="00396777" w:rsidRDefault="00226D9D">
            <w:pPr>
              <w:widowControl/>
              <w:jc w:val="left"/>
              <w:textAlignment w:val="center"/>
              <w:outlineLvl w:val="0"/>
              <w:rPr>
                <w:rFonts w:ascii="仿宋" w:eastAsia="仿宋" w:hAnsi="仿宋" w:cs="仿宋"/>
                <w:sz w:val="18"/>
                <w:szCs w:val="18"/>
              </w:rPr>
            </w:pPr>
            <w:bookmarkStart w:id="2311" w:name="_Toc15846"/>
            <w:bookmarkStart w:id="2312" w:name="_Toc12985"/>
            <w:r>
              <w:rPr>
                <w:rFonts w:ascii="仿宋" w:eastAsia="仿宋" w:hAnsi="仿宋" w:cs="仿宋" w:hint="eastAsia"/>
                <w:kern w:val="0"/>
                <w:sz w:val="18"/>
                <w:szCs w:val="18"/>
                <w:lang w:bidi="ar"/>
              </w:rPr>
              <w:t>人·日</w:t>
            </w:r>
            <w:bookmarkEnd w:id="2311"/>
            <w:bookmarkEnd w:id="2312"/>
          </w:p>
        </w:tc>
        <w:tc>
          <w:tcPr>
            <w:tcW w:w="825" w:type="dxa"/>
            <w:tcBorders>
              <w:top w:val="nil"/>
              <w:left w:val="nil"/>
              <w:bottom w:val="single" w:sz="4" w:space="0" w:color="auto"/>
              <w:right w:val="single" w:sz="4" w:space="0" w:color="auto"/>
            </w:tcBorders>
            <w:shd w:val="clear" w:color="auto" w:fill="auto"/>
            <w:vAlign w:val="center"/>
          </w:tcPr>
          <w:p w14:paraId="364C8914" w14:textId="77777777" w:rsidR="00396777" w:rsidRDefault="00226D9D">
            <w:pPr>
              <w:widowControl/>
              <w:jc w:val="center"/>
              <w:textAlignment w:val="center"/>
              <w:outlineLvl w:val="0"/>
              <w:rPr>
                <w:rFonts w:ascii="仿宋" w:eastAsia="仿宋" w:hAnsi="仿宋" w:cs="仿宋"/>
                <w:sz w:val="18"/>
                <w:szCs w:val="18"/>
              </w:rPr>
            </w:pPr>
            <w:bookmarkStart w:id="2313" w:name="_Toc22081"/>
            <w:bookmarkStart w:id="2314" w:name="_Toc28235"/>
            <w:r>
              <w:rPr>
                <w:rFonts w:ascii="仿宋" w:eastAsia="仿宋" w:hAnsi="仿宋" w:cs="仿宋" w:hint="eastAsia"/>
                <w:kern w:val="0"/>
                <w:sz w:val="18"/>
                <w:szCs w:val="18"/>
                <w:lang w:bidi="ar"/>
              </w:rPr>
              <w:t>7</w:t>
            </w:r>
            <w:bookmarkEnd w:id="2313"/>
            <w:bookmarkEnd w:id="2314"/>
          </w:p>
        </w:tc>
        <w:tc>
          <w:tcPr>
            <w:tcW w:w="687" w:type="dxa"/>
            <w:tcBorders>
              <w:top w:val="nil"/>
              <w:left w:val="nil"/>
              <w:bottom w:val="single" w:sz="4" w:space="0" w:color="auto"/>
              <w:right w:val="single" w:sz="4" w:space="0" w:color="auto"/>
            </w:tcBorders>
            <w:shd w:val="clear" w:color="auto" w:fill="auto"/>
            <w:vAlign w:val="center"/>
          </w:tcPr>
          <w:p w14:paraId="31339A0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3AA0A7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DB206D6"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01DC7F2F" w14:textId="77777777" w:rsidR="00396777" w:rsidRDefault="00226D9D">
            <w:pPr>
              <w:widowControl/>
              <w:jc w:val="center"/>
              <w:textAlignment w:val="center"/>
              <w:outlineLvl w:val="0"/>
              <w:rPr>
                <w:rFonts w:ascii="仿宋" w:eastAsia="仿宋" w:hAnsi="仿宋" w:cs="仿宋"/>
                <w:sz w:val="18"/>
                <w:szCs w:val="18"/>
              </w:rPr>
            </w:pPr>
            <w:bookmarkStart w:id="2315" w:name="_Toc24057"/>
            <w:bookmarkStart w:id="2316" w:name="_Toc4216"/>
            <w:r>
              <w:rPr>
                <w:rFonts w:ascii="仿宋" w:eastAsia="仿宋" w:hAnsi="仿宋" w:cs="仿宋" w:hint="eastAsia"/>
                <w:kern w:val="0"/>
                <w:sz w:val="18"/>
                <w:szCs w:val="18"/>
                <w:lang w:bidi="ar"/>
              </w:rPr>
              <w:t>3.136</w:t>
            </w:r>
            <w:bookmarkEnd w:id="2315"/>
            <w:bookmarkEnd w:id="2316"/>
          </w:p>
        </w:tc>
        <w:tc>
          <w:tcPr>
            <w:tcW w:w="1099" w:type="dxa"/>
            <w:tcBorders>
              <w:top w:val="nil"/>
              <w:left w:val="nil"/>
              <w:bottom w:val="single" w:sz="4" w:space="0" w:color="auto"/>
              <w:right w:val="single" w:sz="4" w:space="0" w:color="auto"/>
            </w:tcBorders>
            <w:shd w:val="clear" w:color="auto" w:fill="auto"/>
            <w:vAlign w:val="center"/>
          </w:tcPr>
          <w:p w14:paraId="0307D1D2" w14:textId="77777777" w:rsidR="00396777" w:rsidRDefault="00226D9D">
            <w:pPr>
              <w:widowControl/>
              <w:jc w:val="center"/>
              <w:textAlignment w:val="center"/>
              <w:outlineLvl w:val="0"/>
              <w:rPr>
                <w:rFonts w:ascii="仿宋" w:eastAsia="仿宋" w:hAnsi="仿宋" w:cs="仿宋"/>
                <w:sz w:val="18"/>
                <w:szCs w:val="18"/>
              </w:rPr>
            </w:pPr>
            <w:bookmarkStart w:id="2317" w:name="_Toc14440"/>
            <w:bookmarkStart w:id="2318" w:name="_Toc15205"/>
            <w:r>
              <w:rPr>
                <w:rFonts w:ascii="仿宋" w:eastAsia="仿宋" w:hAnsi="仿宋" w:cs="仿宋" w:hint="eastAsia"/>
                <w:kern w:val="0"/>
                <w:sz w:val="18"/>
                <w:szCs w:val="18"/>
                <w:lang w:bidi="ar"/>
              </w:rPr>
              <w:t>收费管理</w:t>
            </w:r>
            <w:bookmarkEnd w:id="2317"/>
            <w:bookmarkEnd w:id="2318"/>
          </w:p>
        </w:tc>
        <w:tc>
          <w:tcPr>
            <w:tcW w:w="2697" w:type="dxa"/>
            <w:tcBorders>
              <w:top w:val="nil"/>
              <w:left w:val="nil"/>
              <w:bottom w:val="single" w:sz="4" w:space="0" w:color="auto"/>
              <w:right w:val="single" w:sz="4" w:space="0" w:color="auto"/>
            </w:tcBorders>
            <w:shd w:val="clear" w:color="auto" w:fill="auto"/>
            <w:vAlign w:val="center"/>
          </w:tcPr>
          <w:p w14:paraId="5E090B0E" w14:textId="77777777" w:rsidR="00396777" w:rsidRDefault="00226D9D">
            <w:pPr>
              <w:widowControl/>
              <w:jc w:val="left"/>
              <w:textAlignment w:val="center"/>
              <w:outlineLvl w:val="0"/>
              <w:rPr>
                <w:rFonts w:ascii="仿宋" w:eastAsia="仿宋" w:hAnsi="仿宋" w:cs="仿宋"/>
                <w:sz w:val="18"/>
                <w:szCs w:val="18"/>
              </w:rPr>
            </w:pPr>
            <w:bookmarkStart w:id="2319" w:name="_Toc26757"/>
            <w:bookmarkStart w:id="2320" w:name="_Toc28181"/>
            <w:r>
              <w:rPr>
                <w:rFonts w:ascii="仿宋" w:eastAsia="仿宋" w:hAnsi="仿宋" w:cs="仿宋" w:hint="eastAsia"/>
                <w:kern w:val="0"/>
                <w:sz w:val="18"/>
                <w:szCs w:val="18"/>
                <w:lang w:bidi="ar"/>
              </w:rPr>
              <w:t>专票自动开具</w:t>
            </w:r>
            <w:bookmarkEnd w:id="2319"/>
            <w:bookmarkEnd w:id="2320"/>
          </w:p>
        </w:tc>
        <w:tc>
          <w:tcPr>
            <w:tcW w:w="8500" w:type="dxa"/>
            <w:tcBorders>
              <w:top w:val="nil"/>
              <w:left w:val="nil"/>
              <w:bottom w:val="single" w:sz="4" w:space="0" w:color="auto"/>
              <w:right w:val="single" w:sz="4" w:space="0" w:color="auto"/>
            </w:tcBorders>
            <w:shd w:val="clear" w:color="auto" w:fill="auto"/>
            <w:vAlign w:val="center"/>
          </w:tcPr>
          <w:p w14:paraId="1BF9F78B" w14:textId="77777777" w:rsidR="00396777" w:rsidRDefault="00226D9D">
            <w:pPr>
              <w:widowControl/>
              <w:jc w:val="left"/>
              <w:textAlignment w:val="center"/>
              <w:outlineLvl w:val="0"/>
              <w:rPr>
                <w:rFonts w:ascii="仿宋" w:eastAsia="仿宋" w:hAnsi="仿宋" w:cs="仿宋"/>
                <w:sz w:val="18"/>
                <w:szCs w:val="18"/>
              </w:rPr>
            </w:pPr>
            <w:bookmarkStart w:id="2321" w:name="_Toc7521"/>
            <w:bookmarkStart w:id="2322" w:name="_Toc24305"/>
            <w:r>
              <w:rPr>
                <w:rFonts w:ascii="仿宋" w:eastAsia="仿宋" w:hAnsi="仿宋" w:cs="仿宋" w:hint="eastAsia"/>
                <w:kern w:val="0"/>
                <w:sz w:val="18"/>
                <w:szCs w:val="18"/>
                <w:lang w:bidi="ar"/>
              </w:rPr>
              <w:t>1、针对有退费到预收的用户进行检测，检测包括发生退费工单的月份、预收余额情况、预收抵扣的月份，综合判断后进行手工开具，其他的实现自动开票；在正式上线前继续手工一键开具专票，在开具前由创数检测包括发生退费工单的月份、预收余额情况、预收抵扣的月份异常用户，导出清单，进行手工确认核对开具。</w:t>
            </w:r>
            <w:r>
              <w:rPr>
                <w:rFonts w:ascii="仿宋" w:eastAsia="仿宋" w:hAnsi="仿宋" w:cs="仿宋" w:hint="eastAsia"/>
                <w:kern w:val="0"/>
                <w:sz w:val="18"/>
                <w:szCs w:val="18"/>
                <w:lang w:bidi="ar"/>
              </w:rPr>
              <w:br/>
              <w:t>2、开发系统开具发票金额与电费金额对账功能，针对多开或少开发票的情况进行告警</w:t>
            </w:r>
            <w:bookmarkEnd w:id="2321"/>
            <w:bookmarkEnd w:id="2322"/>
          </w:p>
        </w:tc>
        <w:tc>
          <w:tcPr>
            <w:tcW w:w="688" w:type="dxa"/>
            <w:tcBorders>
              <w:top w:val="nil"/>
              <w:left w:val="nil"/>
              <w:bottom w:val="single" w:sz="4" w:space="0" w:color="auto"/>
              <w:right w:val="single" w:sz="4" w:space="0" w:color="auto"/>
            </w:tcBorders>
            <w:shd w:val="clear" w:color="auto" w:fill="auto"/>
            <w:vAlign w:val="center"/>
          </w:tcPr>
          <w:p w14:paraId="5F9A4B10" w14:textId="77777777" w:rsidR="00396777" w:rsidRDefault="00226D9D">
            <w:pPr>
              <w:widowControl/>
              <w:jc w:val="left"/>
              <w:textAlignment w:val="center"/>
              <w:outlineLvl w:val="0"/>
              <w:rPr>
                <w:rFonts w:ascii="仿宋" w:eastAsia="仿宋" w:hAnsi="仿宋" w:cs="仿宋"/>
                <w:sz w:val="18"/>
                <w:szCs w:val="18"/>
              </w:rPr>
            </w:pPr>
            <w:bookmarkStart w:id="2323" w:name="_Toc25831"/>
            <w:bookmarkStart w:id="2324" w:name="_Toc28678"/>
            <w:r>
              <w:rPr>
                <w:rFonts w:ascii="仿宋" w:eastAsia="仿宋" w:hAnsi="仿宋" w:cs="仿宋" w:hint="eastAsia"/>
                <w:kern w:val="0"/>
                <w:sz w:val="18"/>
                <w:szCs w:val="18"/>
                <w:lang w:bidi="ar"/>
              </w:rPr>
              <w:t>人·日</w:t>
            </w:r>
            <w:bookmarkEnd w:id="2323"/>
            <w:bookmarkEnd w:id="2324"/>
          </w:p>
        </w:tc>
        <w:tc>
          <w:tcPr>
            <w:tcW w:w="825" w:type="dxa"/>
            <w:tcBorders>
              <w:top w:val="nil"/>
              <w:left w:val="nil"/>
              <w:bottom w:val="single" w:sz="4" w:space="0" w:color="auto"/>
              <w:right w:val="single" w:sz="4" w:space="0" w:color="auto"/>
            </w:tcBorders>
            <w:shd w:val="clear" w:color="auto" w:fill="auto"/>
            <w:vAlign w:val="center"/>
          </w:tcPr>
          <w:p w14:paraId="3D3E8E2A" w14:textId="77777777" w:rsidR="00396777" w:rsidRDefault="00226D9D">
            <w:pPr>
              <w:widowControl/>
              <w:jc w:val="center"/>
              <w:textAlignment w:val="center"/>
              <w:outlineLvl w:val="0"/>
              <w:rPr>
                <w:rFonts w:ascii="仿宋" w:eastAsia="仿宋" w:hAnsi="仿宋" w:cs="仿宋"/>
                <w:sz w:val="18"/>
                <w:szCs w:val="18"/>
              </w:rPr>
            </w:pPr>
            <w:bookmarkStart w:id="2325" w:name="_Toc31477"/>
            <w:bookmarkStart w:id="2326" w:name="_Toc22139"/>
            <w:r>
              <w:rPr>
                <w:rFonts w:ascii="仿宋" w:eastAsia="仿宋" w:hAnsi="仿宋" w:cs="仿宋" w:hint="eastAsia"/>
                <w:kern w:val="0"/>
                <w:sz w:val="18"/>
                <w:szCs w:val="18"/>
                <w:lang w:bidi="ar"/>
              </w:rPr>
              <w:t>15</w:t>
            </w:r>
            <w:bookmarkEnd w:id="2325"/>
            <w:bookmarkEnd w:id="23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3E0A39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BEFE85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44A34C2" w14:textId="77777777">
        <w:trPr>
          <w:trHeight w:val="2700"/>
        </w:trPr>
        <w:tc>
          <w:tcPr>
            <w:tcW w:w="799" w:type="dxa"/>
            <w:tcBorders>
              <w:top w:val="nil"/>
              <w:left w:val="single" w:sz="4" w:space="0" w:color="auto"/>
              <w:bottom w:val="single" w:sz="4" w:space="0" w:color="auto"/>
              <w:right w:val="single" w:sz="4" w:space="0" w:color="auto"/>
            </w:tcBorders>
            <w:shd w:val="clear" w:color="auto" w:fill="auto"/>
            <w:vAlign w:val="center"/>
          </w:tcPr>
          <w:p w14:paraId="71BD0B7E" w14:textId="77777777" w:rsidR="00396777" w:rsidRDefault="00226D9D">
            <w:pPr>
              <w:widowControl/>
              <w:jc w:val="center"/>
              <w:textAlignment w:val="center"/>
              <w:outlineLvl w:val="0"/>
              <w:rPr>
                <w:rFonts w:ascii="仿宋" w:eastAsia="仿宋" w:hAnsi="仿宋" w:cs="仿宋"/>
                <w:sz w:val="18"/>
                <w:szCs w:val="18"/>
              </w:rPr>
            </w:pPr>
            <w:bookmarkStart w:id="2327" w:name="_Toc22045"/>
            <w:bookmarkStart w:id="2328" w:name="_Toc18417"/>
            <w:r>
              <w:rPr>
                <w:rFonts w:ascii="仿宋" w:eastAsia="仿宋" w:hAnsi="仿宋" w:cs="仿宋" w:hint="eastAsia"/>
                <w:kern w:val="0"/>
                <w:sz w:val="18"/>
                <w:szCs w:val="18"/>
                <w:lang w:bidi="ar"/>
              </w:rPr>
              <w:t>3.137</w:t>
            </w:r>
            <w:bookmarkEnd w:id="2327"/>
            <w:bookmarkEnd w:id="2328"/>
          </w:p>
        </w:tc>
        <w:tc>
          <w:tcPr>
            <w:tcW w:w="1099" w:type="dxa"/>
            <w:tcBorders>
              <w:top w:val="nil"/>
              <w:left w:val="nil"/>
              <w:bottom w:val="single" w:sz="4" w:space="0" w:color="auto"/>
              <w:right w:val="single" w:sz="4" w:space="0" w:color="auto"/>
            </w:tcBorders>
            <w:shd w:val="clear" w:color="auto" w:fill="auto"/>
            <w:vAlign w:val="center"/>
          </w:tcPr>
          <w:p w14:paraId="7C6ED31C" w14:textId="77777777" w:rsidR="00396777" w:rsidRDefault="00226D9D">
            <w:pPr>
              <w:widowControl/>
              <w:jc w:val="center"/>
              <w:textAlignment w:val="center"/>
              <w:outlineLvl w:val="0"/>
              <w:rPr>
                <w:rFonts w:ascii="仿宋" w:eastAsia="仿宋" w:hAnsi="仿宋" w:cs="仿宋"/>
                <w:sz w:val="18"/>
                <w:szCs w:val="18"/>
              </w:rPr>
            </w:pPr>
            <w:bookmarkStart w:id="2329" w:name="_Toc795"/>
            <w:bookmarkStart w:id="2330" w:name="_Toc28479"/>
            <w:r>
              <w:rPr>
                <w:rFonts w:ascii="仿宋" w:eastAsia="仿宋" w:hAnsi="仿宋" w:cs="仿宋" w:hint="eastAsia"/>
                <w:kern w:val="0"/>
                <w:sz w:val="18"/>
                <w:szCs w:val="18"/>
                <w:lang w:bidi="ar"/>
              </w:rPr>
              <w:t>收费管理</w:t>
            </w:r>
            <w:bookmarkEnd w:id="2329"/>
            <w:bookmarkEnd w:id="2330"/>
          </w:p>
        </w:tc>
        <w:tc>
          <w:tcPr>
            <w:tcW w:w="2697" w:type="dxa"/>
            <w:tcBorders>
              <w:top w:val="nil"/>
              <w:left w:val="nil"/>
              <w:bottom w:val="single" w:sz="4" w:space="0" w:color="auto"/>
              <w:right w:val="single" w:sz="4" w:space="0" w:color="auto"/>
            </w:tcBorders>
            <w:shd w:val="clear" w:color="auto" w:fill="auto"/>
            <w:vAlign w:val="center"/>
          </w:tcPr>
          <w:p w14:paraId="42A5E091" w14:textId="77777777" w:rsidR="00396777" w:rsidRDefault="00226D9D">
            <w:pPr>
              <w:widowControl/>
              <w:jc w:val="left"/>
              <w:textAlignment w:val="center"/>
              <w:outlineLvl w:val="0"/>
              <w:rPr>
                <w:rFonts w:ascii="仿宋" w:eastAsia="仿宋" w:hAnsi="仿宋" w:cs="仿宋"/>
                <w:sz w:val="18"/>
                <w:szCs w:val="18"/>
              </w:rPr>
            </w:pPr>
            <w:bookmarkStart w:id="2331" w:name="_Toc15723"/>
            <w:bookmarkStart w:id="2332" w:name="_Toc1969"/>
            <w:r>
              <w:rPr>
                <w:rFonts w:ascii="仿宋" w:eastAsia="仿宋" w:hAnsi="仿宋" w:cs="仿宋" w:hint="eastAsia"/>
                <w:kern w:val="0"/>
                <w:sz w:val="18"/>
                <w:szCs w:val="18"/>
                <w:lang w:bidi="ar"/>
              </w:rPr>
              <w:t>发票金额自动扣减</w:t>
            </w:r>
            <w:bookmarkEnd w:id="2331"/>
            <w:bookmarkEnd w:id="2332"/>
          </w:p>
        </w:tc>
        <w:tc>
          <w:tcPr>
            <w:tcW w:w="8500" w:type="dxa"/>
            <w:tcBorders>
              <w:top w:val="nil"/>
              <w:left w:val="nil"/>
              <w:bottom w:val="single" w:sz="4" w:space="0" w:color="auto"/>
              <w:right w:val="single" w:sz="4" w:space="0" w:color="auto"/>
            </w:tcBorders>
            <w:shd w:val="clear" w:color="auto" w:fill="auto"/>
            <w:vAlign w:val="center"/>
          </w:tcPr>
          <w:p w14:paraId="70A4FD34" w14:textId="77777777" w:rsidR="00396777" w:rsidRDefault="00226D9D">
            <w:pPr>
              <w:widowControl/>
              <w:jc w:val="left"/>
              <w:textAlignment w:val="center"/>
              <w:outlineLvl w:val="0"/>
              <w:rPr>
                <w:rFonts w:ascii="仿宋" w:eastAsia="仿宋" w:hAnsi="仿宋" w:cs="仿宋"/>
                <w:sz w:val="18"/>
                <w:szCs w:val="18"/>
              </w:rPr>
            </w:pPr>
            <w:bookmarkStart w:id="2333" w:name="_Toc5262"/>
            <w:bookmarkStart w:id="2334" w:name="_Toc20217"/>
            <w:r>
              <w:rPr>
                <w:rFonts w:ascii="仿宋" w:eastAsia="仿宋" w:hAnsi="仿宋" w:cs="仿宋" w:hint="eastAsia"/>
                <w:kern w:val="0"/>
                <w:sz w:val="18"/>
                <w:szCs w:val="18"/>
                <w:lang w:bidi="ar"/>
              </w:rPr>
              <w:t>1、在电费退补流程电费退补申请环节增加发票处理标识（下拉框，默认为空，必选，“已处理”/“未处理”，只有在“退补总电费”为负数时才允许选择未处理）；</w:t>
            </w:r>
            <w:r>
              <w:rPr>
                <w:rFonts w:ascii="仿宋" w:eastAsia="仿宋" w:hAnsi="仿宋" w:cs="仿宋" w:hint="eastAsia"/>
                <w:kern w:val="0"/>
                <w:sz w:val="18"/>
                <w:szCs w:val="18"/>
                <w:lang w:bidi="ar"/>
              </w:rPr>
              <w:br/>
              <w:t>2、当发票处理标识为“未处理”时，电费退补流程归档时生成一条待扣减发票金额记录（电费退补工单号、结算户号、用户编号、待扣减发票金额（等于退补总电费）、已扣减发票金额（值为0））；</w:t>
            </w:r>
            <w:r>
              <w:rPr>
                <w:rFonts w:ascii="仿宋" w:eastAsia="仿宋" w:hAnsi="仿宋" w:cs="仿宋" w:hint="eastAsia"/>
                <w:kern w:val="0"/>
                <w:sz w:val="18"/>
                <w:szCs w:val="18"/>
                <w:lang w:bidi="ar"/>
              </w:rPr>
              <w:br/>
              <w:t>3、在该结算户关联的任意用户下次发行电费时，需对生成的发票金额进行扣减（更新待扣减发票记录的已扣减发票金额字段，同时生成对应的发票扣减记录），直至待扣减发票金额等于已扣减发票金额；</w:t>
            </w:r>
            <w:r>
              <w:rPr>
                <w:rFonts w:ascii="仿宋" w:eastAsia="仿宋" w:hAnsi="仿宋" w:cs="仿宋" w:hint="eastAsia"/>
                <w:kern w:val="0"/>
                <w:sz w:val="18"/>
                <w:szCs w:val="18"/>
                <w:lang w:bidi="ar"/>
              </w:rPr>
              <w:br/>
              <w:t>4、增加实收发票不一致明细报表（自定义报表，按结算户号、电费年月汇总，结算户号、结算户名称、电费年月、实收电费、发票金额、差异金额（实收电费-发票金额））；</w:t>
            </w:r>
            <w:r>
              <w:rPr>
                <w:rFonts w:ascii="仿宋" w:eastAsia="仿宋" w:hAnsi="仿宋" w:cs="仿宋" w:hint="eastAsia"/>
                <w:kern w:val="0"/>
                <w:sz w:val="18"/>
                <w:szCs w:val="18"/>
                <w:lang w:bidi="ar"/>
              </w:rPr>
              <w:br/>
              <w:t>5、增加实收发票不一致检查定时任务，每月15号、25号至次月1号凌晨执行，存在不一致的情况需发送短信告知业务人员（“本月存在发票金额与实收不一致，详细情况参考实收发票实收发票不一致明细报表”）</w:t>
            </w:r>
            <w:bookmarkEnd w:id="2333"/>
            <w:bookmarkEnd w:id="2334"/>
          </w:p>
        </w:tc>
        <w:tc>
          <w:tcPr>
            <w:tcW w:w="688" w:type="dxa"/>
            <w:tcBorders>
              <w:top w:val="nil"/>
              <w:left w:val="nil"/>
              <w:bottom w:val="single" w:sz="4" w:space="0" w:color="auto"/>
              <w:right w:val="single" w:sz="4" w:space="0" w:color="auto"/>
            </w:tcBorders>
            <w:shd w:val="clear" w:color="auto" w:fill="auto"/>
            <w:vAlign w:val="center"/>
          </w:tcPr>
          <w:p w14:paraId="0492AEA1" w14:textId="77777777" w:rsidR="00396777" w:rsidRDefault="00226D9D">
            <w:pPr>
              <w:widowControl/>
              <w:jc w:val="left"/>
              <w:textAlignment w:val="center"/>
              <w:outlineLvl w:val="0"/>
              <w:rPr>
                <w:rFonts w:ascii="仿宋" w:eastAsia="仿宋" w:hAnsi="仿宋" w:cs="仿宋"/>
                <w:sz w:val="18"/>
                <w:szCs w:val="18"/>
              </w:rPr>
            </w:pPr>
            <w:bookmarkStart w:id="2335" w:name="_Toc24349"/>
            <w:bookmarkStart w:id="2336" w:name="_Toc19569"/>
            <w:r>
              <w:rPr>
                <w:rFonts w:ascii="仿宋" w:eastAsia="仿宋" w:hAnsi="仿宋" w:cs="仿宋" w:hint="eastAsia"/>
                <w:kern w:val="0"/>
                <w:sz w:val="18"/>
                <w:szCs w:val="18"/>
                <w:lang w:bidi="ar"/>
              </w:rPr>
              <w:t>人·日</w:t>
            </w:r>
            <w:bookmarkEnd w:id="2335"/>
            <w:bookmarkEnd w:id="2336"/>
          </w:p>
        </w:tc>
        <w:tc>
          <w:tcPr>
            <w:tcW w:w="825" w:type="dxa"/>
            <w:tcBorders>
              <w:top w:val="nil"/>
              <w:left w:val="nil"/>
              <w:bottom w:val="single" w:sz="4" w:space="0" w:color="auto"/>
              <w:right w:val="single" w:sz="4" w:space="0" w:color="auto"/>
            </w:tcBorders>
            <w:shd w:val="clear" w:color="auto" w:fill="auto"/>
            <w:vAlign w:val="center"/>
          </w:tcPr>
          <w:p w14:paraId="0A41F7FC" w14:textId="77777777" w:rsidR="00396777" w:rsidRDefault="00226D9D">
            <w:pPr>
              <w:widowControl/>
              <w:jc w:val="center"/>
              <w:textAlignment w:val="center"/>
              <w:outlineLvl w:val="0"/>
              <w:rPr>
                <w:rFonts w:ascii="仿宋" w:eastAsia="仿宋" w:hAnsi="仿宋" w:cs="仿宋"/>
                <w:sz w:val="18"/>
                <w:szCs w:val="18"/>
              </w:rPr>
            </w:pPr>
            <w:bookmarkStart w:id="2337" w:name="_Toc10490"/>
            <w:bookmarkStart w:id="2338" w:name="_Toc16474"/>
            <w:r>
              <w:rPr>
                <w:rFonts w:ascii="仿宋" w:eastAsia="仿宋" w:hAnsi="仿宋" w:cs="仿宋" w:hint="eastAsia"/>
                <w:kern w:val="0"/>
                <w:sz w:val="18"/>
                <w:szCs w:val="18"/>
                <w:lang w:bidi="ar"/>
              </w:rPr>
              <w:t>15</w:t>
            </w:r>
            <w:bookmarkEnd w:id="2337"/>
            <w:bookmarkEnd w:id="2338"/>
          </w:p>
        </w:tc>
        <w:tc>
          <w:tcPr>
            <w:tcW w:w="687" w:type="dxa"/>
            <w:tcBorders>
              <w:top w:val="nil"/>
              <w:left w:val="nil"/>
              <w:bottom w:val="single" w:sz="4" w:space="0" w:color="auto"/>
              <w:right w:val="single" w:sz="4" w:space="0" w:color="auto"/>
            </w:tcBorders>
            <w:shd w:val="clear" w:color="auto" w:fill="auto"/>
            <w:vAlign w:val="center"/>
          </w:tcPr>
          <w:p w14:paraId="1FD3397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54F750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7796D0D"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3DD6E9CB" w14:textId="77777777" w:rsidR="00396777" w:rsidRDefault="00226D9D">
            <w:pPr>
              <w:widowControl/>
              <w:jc w:val="center"/>
              <w:textAlignment w:val="center"/>
              <w:outlineLvl w:val="0"/>
              <w:rPr>
                <w:rFonts w:ascii="仿宋" w:eastAsia="仿宋" w:hAnsi="仿宋" w:cs="仿宋"/>
                <w:sz w:val="18"/>
                <w:szCs w:val="18"/>
              </w:rPr>
            </w:pPr>
            <w:bookmarkStart w:id="2339" w:name="_Toc17015"/>
            <w:bookmarkStart w:id="2340" w:name="_Toc12676"/>
            <w:r>
              <w:rPr>
                <w:rFonts w:ascii="仿宋" w:eastAsia="仿宋" w:hAnsi="仿宋" w:cs="仿宋" w:hint="eastAsia"/>
                <w:kern w:val="0"/>
                <w:sz w:val="18"/>
                <w:szCs w:val="18"/>
                <w:lang w:bidi="ar"/>
              </w:rPr>
              <w:t>3.138</w:t>
            </w:r>
            <w:bookmarkEnd w:id="2339"/>
            <w:bookmarkEnd w:id="2340"/>
          </w:p>
        </w:tc>
        <w:tc>
          <w:tcPr>
            <w:tcW w:w="1099" w:type="dxa"/>
            <w:tcBorders>
              <w:top w:val="nil"/>
              <w:left w:val="nil"/>
              <w:bottom w:val="single" w:sz="4" w:space="0" w:color="auto"/>
              <w:right w:val="single" w:sz="4" w:space="0" w:color="auto"/>
            </w:tcBorders>
            <w:shd w:val="clear" w:color="auto" w:fill="auto"/>
            <w:vAlign w:val="center"/>
          </w:tcPr>
          <w:p w14:paraId="78D3D920" w14:textId="77777777" w:rsidR="00396777" w:rsidRDefault="00226D9D">
            <w:pPr>
              <w:widowControl/>
              <w:jc w:val="center"/>
              <w:textAlignment w:val="center"/>
              <w:outlineLvl w:val="0"/>
              <w:rPr>
                <w:rFonts w:ascii="仿宋" w:eastAsia="仿宋" w:hAnsi="仿宋" w:cs="仿宋"/>
                <w:sz w:val="18"/>
                <w:szCs w:val="18"/>
              </w:rPr>
            </w:pPr>
            <w:bookmarkStart w:id="2341" w:name="_Toc30132"/>
            <w:bookmarkStart w:id="2342" w:name="_Toc3911"/>
            <w:r>
              <w:rPr>
                <w:rFonts w:ascii="仿宋" w:eastAsia="仿宋" w:hAnsi="仿宋" w:cs="仿宋" w:hint="eastAsia"/>
                <w:kern w:val="0"/>
                <w:sz w:val="18"/>
                <w:szCs w:val="18"/>
                <w:lang w:bidi="ar"/>
              </w:rPr>
              <w:t>收费管理</w:t>
            </w:r>
            <w:bookmarkEnd w:id="2341"/>
            <w:bookmarkEnd w:id="2342"/>
          </w:p>
        </w:tc>
        <w:tc>
          <w:tcPr>
            <w:tcW w:w="2697" w:type="dxa"/>
            <w:tcBorders>
              <w:top w:val="nil"/>
              <w:left w:val="nil"/>
              <w:bottom w:val="single" w:sz="4" w:space="0" w:color="auto"/>
              <w:right w:val="single" w:sz="4" w:space="0" w:color="auto"/>
            </w:tcBorders>
            <w:shd w:val="clear" w:color="auto" w:fill="auto"/>
            <w:vAlign w:val="center"/>
          </w:tcPr>
          <w:p w14:paraId="723D8C4B" w14:textId="77777777" w:rsidR="00396777" w:rsidRDefault="00226D9D">
            <w:pPr>
              <w:widowControl/>
              <w:jc w:val="left"/>
              <w:textAlignment w:val="center"/>
              <w:outlineLvl w:val="0"/>
              <w:rPr>
                <w:rFonts w:ascii="仿宋" w:eastAsia="仿宋" w:hAnsi="仿宋" w:cs="仿宋"/>
                <w:sz w:val="18"/>
                <w:szCs w:val="18"/>
              </w:rPr>
            </w:pPr>
            <w:bookmarkStart w:id="2343" w:name="_Toc28180"/>
            <w:bookmarkStart w:id="2344" w:name="_Toc23149"/>
            <w:r>
              <w:rPr>
                <w:rFonts w:ascii="仿宋" w:eastAsia="仿宋" w:hAnsi="仿宋" w:cs="仿宋" w:hint="eastAsia"/>
                <w:kern w:val="0"/>
                <w:sz w:val="18"/>
                <w:szCs w:val="18"/>
                <w:lang w:bidi="ar"/>
              </w:rPr>
              <w:t>全电发票格式完善</w:t>
            </w:r>
            <w:bookmarkEnd w:id="2343"/>
            <w:bookmarkEnd w:id="2344"/>
          </w:p>
        </w:tc>
        <w:tc>
          <w:tcPr>
            <w:tcW w:w="8500" w:type="dxa"/>
            <w:tcBorders>
              <w:top w:val="nil"/>
              <w:left w:val="nil"/>
              <w:bottom w:val="single" w:sz="4" w:space="0" w:color="auto"/>
              <w:right w:val="single" w:sz="4" w:space="0" w:color="auto"/>
            </w:tcBorders>
            <w:shd w:val="clear" w:color="auto" w:fill="auto"/>
            <w:vAlign w:val="center"/>
          </w:tcPr>
          <w:p w14:paraId="3E3C1A33" w14:textId="77777777" w:rsidR="00396777" w:rsidRDefault="00226D9D">
            <w:pPr>
              <w:widowControl/>
              <w:jc w:val="left"/>
              <w:textAlignment w:val="center"/>
              <w:outlineLvl w:val="0"/>
              <w:rPr>
                <w:rFonts w:ascii="仿宋" w:eastAsia="仿宋" w:hAnsi="仿宋" w:cs="仿宋"/>
                <w:sz w:val="18"/>
                <w:szCs w:val="18"/>
              </w:rPr>
            </w:pPr>
            <w:bookmarkStart w:id="2345" w:name="_Toc23324"/>
            <w:bookmarkStart w:id="2346" w:name="_Toc8987"/>
            <w:r>
              <w:rPr>
                <w:rFonts w:ascii="仿宋" w:eastAsia="仿宋" w:hAnsi="仿宋" w:cs="仿宋" w:hint="eastAsia"/>
                <w:kern w:val="0"/>
                <w:sz w:val="18"/>
                <w:szCs w:val="18"/>
                <w:lang w:bidi="ar"/>
              </w:rPr>
              <w:t>1、全电发票增加OFD、XML格式，默认下载PDF格式发票，支持手动下载OFD、XML格式发票；</w:t>
            </w:r>
            <w:r>
              <w:rPr>
                <w:rFonts w:ascii="仿宋" w:eastAsia="仿宋" w:hAnsi="仿宋" w:cs="仿宋" w:hint="eastAsia"/>
                <w:kern w:val="0"/>
                <w:sz w:val="18"/>
                <w:szCs w:val="18"/>
                <w:lang w:bidi="ar"/>
              </w:rPr>
              <w:br/>
              <w:t>2、增加结算户发票格式维护功能，下拉选择OFD或XML格式；</w:t>
            </w:r>
            <w:r>
              <w:rPr>
                <w:rFonts w:ascii="仿宋" w:eastAsia="仿宋" w:hAnsi="仿宋" w:cs="仿宋" w:hint="eastAsia"/>
                <w:kern w:val="0"/>
                <w:sz w:val="18"/>
                <w:szCs w:val="18"/>
                <w:lang w:bidi="ar"/>
              </w:rPr>
              <w:br/>
              <w:t>3、维护OFD或XML格式的结算户，每月自动推送发票邮件；</w:t>
            </w:r>
            <w:bookmarkEnd w:id="2345"/>
            <w:bookmarkEnd w:id="2346"/>
          </w:p>
        </w:tc>
        <w:tc>
          <w:tcPr>
            <w:tcW w:w="688" w:type="dxa"/>
            <w:tcBorders>
              <w:top w:val="nil"/>
              <w:left w:val="nil"/>
              <w:bottom w:val="single" w:sz="4" w:space="0" w:color="auto"/>
              <w:right w:val="single" w:sz="4" w:space="0" w:color="auto"/>
            </w:tcBorders>
            <w:shd w:val="clear" w:color="auto" w:fill="auto"/>
            <w:vAlign w:val="center"/>
          </w:tcPr>
          <w:p w14:paraId="22C5E13C" w14:textId="77777777" w:rsidR="00396777" w:rsidRDefault="00226D9D">
            <w:pPr>
              <w:widowControl/>
              <w:jc w:val="left"/>
              <w:textAlignment w:val="center"/>
              <w:outlineLvl w:val="0"/>
              <w:rPr>
                <w:rFonts w:ascii="仿宋" w:eastAsia="仿宋" w:hAnsi="仿宋" w:cs="仿宋"/>
                <w:sz w:val="18"/>
                <w:szCs w:val="18"/>
              </w:rPr>
            </w:pPr>
            <w:bookmarkStart w:id="2347" w:name="_Toc11327"/>
            <w:bookmarkStart w:id="2348" w:name="_Toc1114"/>
            <w:r>
              <w:rPr>
                <w:rFonts w:ascii="仿宋" w:eastAsia="仿宋" w:hAnsi="仿宋" w:cs="仿宋" w:hint="eastAsia"/>
                <w:kern w:val="0"/>
                <w:sz w:val="18"/>
                <w:szCs w:val="18"/>
                <w:lang w:bidi="ar"/>
              </w:rPr>
              <w:t>人·日</w:t>
            </w:r>
            <w:bookmarkEnd w:id="2347"/>
            <w:bookmarkEnd w:id="2348"/>
          </w:p>
        </w:tc>
        <w:tc>
          <w:tcPr>
            <w:tcW w:w="825" w:type="dxa"/>
            <w:tcBorders>
              <w:top w:val="nil"/>
              <w:left w:val="nil"/>
              <w:bottom w:val="single" w:sz="4" w:space="0" w:color="auto"/>
              <w:right w:val="single" w:sz="4" w:space="0" w:color="auto"/>
            </w:tcBorders>
            <w:shd w:val="clear" w:color="auto" w:fill="auto"/>
            <w:vAlign w:val="center"/>
          </w:tcPr>
          <w:p w14:paraId="1C5E71F2" w14:textId="77777777" w:rsidR="00396777" w:rsidRDefault="00226D9D">
            <w:pPr>
              <w:widowControl/>
              <w:jc w:val="center"/>
              <w:textAlignment w:val="center"/>
              <w:outlineLvl w:val="0"/>
              <w:rPr>
                <w:rFonts w:ascii="仿宋" w:eastAsia="仿宋" w:hAnsi="仿宋" w:cs="仿宋"/>
                <w:sz w:val="18"/>
                <w:szCs w:val="18"/>
              </w:rPr>
            </w:pPr>
            <w:bookmarkStart w:id="2349" w:name="_Toc24596"/>
            <w:bookmarkStart w:id="2350" w:name="_Toc16823"/>
            <w:r>
              <w:rPr>
                <w:rFonts w:ascii="仿宋" w:eastAsia="仿宋" w:hAnsi="仿宋" w:cs="仿宋" w:hint="eastAsia"/>
                <w:kern w:val="0"/>
                <w:sz w:val="18"/>
                <w:szCs w:val="18"/>
                <w:lang w:bidi="ar"/>
              </w:rPr>
              <w:t>7</w:t>
            </w:r>
            <w:bookmarkEnd w:id="2349"/>
            <w:bookmarkEnd w:id="2350"/>
          </w:p>
        </w:tc>
        <w:tc>
          <w:tcPr>
            <w:tcW w:w="687" w:type="dxa"/>
            <w:tcBorders>
              <w:top w:val="nil"/>
              <w:left w:val="nil"/>
              <w:bottom w:val="single" w:sz="4" w:space="0" w:color="auto"/>
              <w:right w:val="single" w:sz="4" w:space="0" w:color="auto"/>
            </w:tcBorders>
            <w:shd w:val="clear" w:color="auto" w:fill="auto"/>
            <w:vAlign w:val="center"/>
          </w:tcPr>
          <w:p w14:paraId="6E461EC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317147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D128A7F"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085978AC" w14:textId="77777777" w:rsidR="00396777" w:rsidRDefault="00226D9D">
            <w:pPr>
              <w:widowControl/>
              <w:jc w:val="center"/>
              <w:textAlignment w:val="center"/>
              <w:outlineLvl w:val="0"/>
              <w:rPr>
                <w:rFonts w:ascii="仿宋" w:eastAsia="仿宋" w:hAnsi="仿宋" w:cs="仿宋"/>
                <w:sz w:val="18"/>
                <w:szCs w:val="18"/>
              </w:rPr>
            </w:pPr>
            <w:bookmarkStart w:id="2351" w:name="_Toc8757"/>
            <w:bookmarkStart w:id="2352" w:name="_Toc28040"/>
            <w:r>
              <w:rPr>
                <w:rFonts w:ascii="仿宋" w:eastAsia="仿宋" w:hAnsi="仿宋" w:cs="仿宋" w:hint="eastAsia"/>
                <w:kern w:val="0"/>
                <w:sz w:val="18"/>
                <w:szCs w:val="18"/>
                <w:lang w:bidi="ar"/>
              </w:rPr>
              <w:t>3.139</w:t>
            </w:r>
            <w:bookmarkEnd w:id="2351"/>
            <w:bookmarkEnd w:id="2352"/>
          </w:p>
        </w:tc>
        <w:tc>
          <w:tcPr>
            <w:tcW w:w="1099" w:type="dxa"/>
            <w:tcBorders>
              <w:top w:val="nil"/>
              <w:left w:val="nil"/>
              <w:bottom w:val="single" w:sz="4" w:space="0" w:color="auto"/>
              <w:right w:val="single" w:sz="4" w:space="0" w:color="auto"/>
            </w:tcBorders>
            <w:shd w:val="clear" w:color="auto" w:fill="auto"/>
            <w:vAlign w:val="center"/>
          </w:tcPr>
          <w:p w14:paraId="6B771627" w14:textId="77777777" w:rsidR="00396777" w:rsidRDefault="00226D9D">
            <w:pPr>
              <w:widowControl/>
              <w:jc w:val="center"/>
              <w:textAlignment w:val="center"/>
              <w:outlineLvl w:val="0"/>
              <w:rPr>
                <w:rFonts w:ascii="仿宋" w:eastAsia="仿宋" w:hAnsi="仿宋" w:cs="仿宋"/>
                <w:sz w:val="18"/>
                <w:szCs w:val="18"/>
              </w:rPr>
            </w:pPr>
            <w:bookmarkStart w:id="2353" w:name="_Toc27189"/>
            <w:bookmarkStart w:id="2354" w:name="_Toc26828"/>
            <w:r>
              <w:rPr>
                <w:rFonts w:ascii="仿宋" w:eastAsia="仿宋" w:hAnsi="仿宋" w:cs="仿宋" w:hint="eastAsia"/>
                <w:kern w:val="0"/>
                <w:sz w:val="18"/>
                <w:szCs w:val="18"/>
                <w:lang w:bidi="ar"/>
              </w:rPr>
              <w:t>收费管理</w:t>
            </w:r>
            <w:bookmarkEnd w:id="2353"/>
            <w:bookmarkEnd w:id="2354"/>
          </w:p>
        </w:tc>
        <w:tc>
          <w:tcPr>
            <w:tcW w:w="2697" w:type="dxa"/>
            <w:tcBorders>
              <w:top w:val="nil"/>
              <w:left w:val="nil"/>
              <w:bottom w:val="single" w:sz="4" w:space="0" w:color="auto"/>
              <w:right w:val="single" w:sz="4" w:space="0" w:color="auto"/>
            </w:tcBorders>
            <w:shd w:val="clear" w:color="auto" w:fill="auto"/>
            <w:vAlign w:val="center"/>
          </w:tcPr>
          <w:p w14:paraId="5299D4CC" w14:textId="77777777" w:rsidR="00396777" w:rsidRDefault="00226D9D">
            <w:pPr>
              <w:widowControl/>
              <w:jc w:val="left"/>
              <w:textAlignment w:val="center"/>
              <w:outlineLvl w:val="0"/>
              <w:rPr>
                <w:rFonts w:ascii="仿宋" w:eastAsia="仿宋" w:hAnsi="仿宋" w:cs="仿宋"/>
                <w:sz w:val="18"/>
                <w:szCs w:val="18"/>
              </w:rPr>
            </w:pPr>
            <w:bookmarkStart w:id="2355" w:name="_Toc10411"/>
            <w:bookmarkStart w:id="2356" w:name="_Toc15240"/>
            <w:r>
              <w:rPr>
                <w:rFonts w:ascii="仿宋" w:eastAsia="仿宋" w:hAnsi="仿宋" w:cs="仿宋" w:hint="eastAsia"/>
                <w:kern w:val="0"/>
                <w:sz w:val="18"/>
                <w:szCs w:val="18"/>
                <w:lang w:bidi="ar"/>
              </w:rPr>
              <w:t>发票锁定解锁功能</w:t>
            </w:r>
            <w:bookmarkEnd w:id="2355"/>
            <w:bookmarkEnd w:id="2356"/>
          </w:p>
        </w:tc>
        <w:tc>
          <w:tcPr>
            <w:tcW w:w="8500" w:type="dxa"/>
            <w:tcBorders>
              <w:top w:val="nil"/>
              <w:left w:val="nil"/>
              <w:bottom w:val="single" w:sz="4" w:space="0" w:color="auto"/>
              <w:right w:val="single" w:sz="4" w:space="0" w:color="auto"/>
            </w:tcBorders>
            <w:shd w:val="clear" w:color="auto" w:fill="auto"/>
            <w:vAlign w:val="center"/>
          </w:tcPr>
          <w:p w14:paraId="72856F0C" w14:textId="77777777" w:rsidR="00396777" w:rsidRDefault="00226D9D">
            <w:pPr>
              <w:widowControl/>
              <w:jc w:val="left"/>
              <w:textAlignment w:val="center"/>
              <w:outlineLvl w:val="0"/>
              <w:rPr>
                <w:rFonts w:ascii="仿宋" w:eastAsia="仿宋" w:hAnsi="仿宋" w:cs="仿宋"/>
                <w:sz w:val="18"/>
                <w:szCs w:val="18"/>
              </w:rPr>
            </w:pPr>
            <w:bookmarkStart w:id="2357" w:name="_Toc10520"/>
            <w:bookmarkStart w:id="2358" w:name="_Toc29616"/>
            <w:r>
              <w:rPr>
                <w:rFonts w:ascii="仿宋" w:eastAsia="仿宋" w:hAnsi="仿宋" w:cs="仿宋" w:hint="eastAsia"/>
                <w:kern w:val="0"/>
                <w:sz w:val="18"/>
                <w:szCs w:val="18"/>
                <w:lang w:bidi="ar"/>
              </w:rPr>
              <w:t>1、增加发票锁定功能，标识锁定人、锁定时间、备注；</w:t>
            </w:r>
            <w:r>
              <w:rPr>
                <w:rFonts w:ascii="仿宋" w:eastAsia="仿宋" w:hAnsi="仿宋" w:cs="仿宋" w:hint="eastAsia"/>
                <w:kern w:val="0"/>
                <w:sz w:val="18"/>
                <w:szCs w:val="18"/>
                <w:lang w:bidi="ar"/>
              </w:rPr>
              <w:br/>
              <w:t>2、增加发票解锁功能，标识解锁人、解锁时间、备注；</w:t>
            </w:r>
            <w:r>
              <w:rPr>
                <w:rFonts w:ascii="仿宋" w:eastAsia="仿宋" w:hAnsi="仿宋" w:cs="仿宋" w:hint="eastAsia"/>
                <w:kern w:val="0"/>
                <w:sz w:val="18"/>
                <w:szCs w:val="18"/>
                <w:lang w:bidi="ar"/>
              </w:rPr>
              <w:br/>
              <w:t>3、未开具的发票才允许锁定，锁定的发票才允许解锁；</w:t>
            </w:r>
            <w:bookmarkEnd w:id="2357"/>
            <w:bookmarkEnd w:id="2358"/>
          </w:p>
        </w:tc>
        <w:tc>
          <w:tcPr>
            <w:tcW w:w="688" w:type="dxa"/>
            <w:tcBorders>
              <w:top w:val="nil"/>
              <w:left w:val="nil"/>
              <w:bottom w:val="single" w:sz="4" w:space="0" w:color="auto"/>
              <w:right w:val="single" w:sz="4" w:space="0" w:color="auto"/>
            </w:tcBorders>
            <w:shd w:val="clear" w:color="auto" w:fill="auto"/>
            <w:vAlign w:val="center"/>
          </w:tcPr>
          <w:p w14:paraId="04021081" w14:textId="77777777" w:rsidR="00396777" w:rsidRDefault="00226D9D">
            <w:pPr>
              <w:widowControl/>
              <w:jc w:val="left"/>
              <w:textAlignment w:val="center"/>
              <w:outlineLvl w:val="0"/>
              <w:rPr>
                <w:rFonts w:ascii="仿宋" w:eastAsia="仿宋" w:hAnsi="仿宋" w:cs="仿宋"/>
                <w:sz w:val="18"/>
                <w:szCs w:val="18"/>
              </w:rPr>
            </w:pPr>
            <w:bookmarkStart w:id="2359" w:name="_Toc14038"/>
            <w:bookmarkStart w:id="2360" w:name="_Toc84"/>
            <w:r>
              <w:rPr>
                <w:rFonts w:ascii="仿宋" w:eastAsia="仿宋" w:hAnsi="仿宋" w:cs="仿宋" w:hint="eastAsia"/>
                <w:kern w:val="0"/>
                <w:sz w:val="18"/>
                <w:szCs w:val="18"/>
                <w:lang w:bidi="ar"/>
              </w:rPr>
              <w:t>人·日</w:t>
            </w:r>
            <w:bookmarkEnd w:id="2359"/>
            <w:bookmarkEnd w:id="2360"/>
          </w:p>
        </w:tc>
        <w:tc>
          <w:tcPr>
            <w:tcW w:w="825" w:type="dxa"/>
            <w:tcBorders>
              <w:top w:val="nil"/>
              <w:left w:val="nil"/>
              <w:bottom w:val="single" w:sz="4" w:space="0" w:color="auto"/>
              <w:right w:val="single" w:sz="4" w:space="0" w:color="auto"/>
            </w:tcBorders>
            <w:shd w:val="clear" w:color="auto" w:fill="auto"/>
            <w:vAlign w:val="center"/>
          </w:tcPr>
          <w:p w14:paraId="5E3FE321" w14:textId="77777777" w:rsidR="00396777" w:rsidRDefault="00226D9D">
            <w:pPr>
              <w:widowControl/>
              <w:jc w:val="center"/>
              <w:textAlignment w:val="center"/>
              <w:outlineLvl w:val="0"/>
              <w:rPr>
                <w:rFonts w:ascii="仿宋" w:eastAsia="仿宋" w:hAnsi="仿宋" w:cs="仿宋"/>
                <w:sz w:val="18"/>
                <w:szCs w:val="18"/>
              </w:rPr>
            </w:pPr>
            <w:bookmarkStart w:id="2361" w:name="_Toc22840"/>
            <w:bookmarkStart w:id="2362" w:name="_Toc10369"/>
            <w:r>
              <w:rPr>
                <w:rFonts w:ascii="仿宋" w:eastAsia="仿宋" w:hAnsi="仿宋" w:cs="仿宋" w:hint="eastAsia"/>
                <w:kern w:val="0"/>
                <w:sz w:val="18"/>
                <w:szCs w:val="18"/>
                <w:lang w:bidi="ar"/>
              </w:rPr>
              <w:t>8</w:t>
            </w:r>
            <w:bookmarkEnd w:id="2361"/>
            <w:bookmarkEnd w:id="2362"/>
          </w:p>
        </w:tc>
        <w:tc>
          <w:tcPr>
            <w:tcW w:w="687" w:type="dxa"/>
            <w:tcBorders>
              <w:top w:val="nil"/>
              <w:left w:val="nil"/>
              <w:bottom w:val="single" w:sz="4" w:space="0" w:color="auto"/>
              <w:right w:val="single" w:sz="4" w:space="0" w:color="auto"/>
            </w:tcBorders>
            <w:shd w:val="clear" w:color="auto" w:fill="auto"/>
            <w:vAlign w:val="center"/>
          </w:tcPr>
          <w:p w14:paraId="53F940A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C32347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89881C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B5813DC" w14:textId="77777777" w:rsidR="00396777" w:rsidRDefault="00226D9D">
            <w:pPr>
              <w:widowControl/>
              <w:jc w:val="center"/>
              <w:textAlignment w:val="center"/>
              <w:outlineLvl w:val="0"/>
              <w:rPr>
                <w:rFonts w:ascii="仿宋" w:eastAsia="仿宋" w:hAnsi="仿宋" w:cs="仿宋"/>
                <w:sz w:val="18"/>
                <w:szCs w:val="18"/>
              </w:rPr>
            </w:pPr>
            <w:bookmarkStart w:id="2363" w:name="_Toc9776"/>
            <w:bookmarkStart w:id="2364" w:name="_Toc15709"/>
            <w:r>
              <w:rPr>
                <w:rFonts w:ascii="仿宋" w:eastAsia="仿宋" w:hAnsi="仿宋" w:cs="仿宋" w:hint="eastAsia"/>
                <w:kern w:val="0"/>
                <w:sz w:val="18"/>
                <w:szCs w:val="18"/>
                <w:lang w:bidi="ar"/>
              </w:rPr>
              <w:lastRenderedPageBreak/>
              <w:t>3.140</w:t>
            </w:r>
            <w:bookmarkEnd w:id="2363"/>
            <w:bookmarkEnd w:id="236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CFEC413" w14:textId="77777777" w:rsidR="00396777" w:rsidRDefault="00226D9D">
            <w:pPr>
              <w:widowControl/>
              <w:jc w:val="center"/>
              <w:textAlignment w:val="center"/>
              <w:outlineLvl w:val="0"/>
              <w:rPr>
                <w:rFonts w:ascii="仿宋" w:eastAsia="仿宋" w:hAnsi="仿宋" w:cs="仿宋"/>
                <w:sz w:val="18"/>
                <w:szCs w:val="18"/>
              </w:rPr>
            </w:pPr>
            <w:bookmarkStart w:id="2365" w:name="_Toc14832"/>
            <w:bookmarkStart w:id="2366" w:name="_Toc12181"/>
            <w:r>
              <w:rPr>
                <w:rFonts w:ascii="仿宋" w:eastAsia="仿宋" w:hAnsi="仿宋" w:cs="仿宋" w:hint="eastAsia"/>
                <w:kern w:val="0"/>
                <w:sz w:val="18"/>
                <w:szCs w:val="18"/>
                <w:lang w:bidi="ar"/>
              </w:rPr>
              <w:t>收费管理</w:t>
            </w:r>
            <w:bookmarkEnd w:id="2365"/>
            <w:bookmarkEnd w:id="2366"/>
          </w:p>
        </w:tc>
        <w:tc>
          <w:tcPr>
            <w:tcW w:w="2697" w:type="dxa"/>
            <w:tcBorders>
              <w:top w:val="nil"/>
              <w:left w:val="nil"/>
              <w:bottom w:val="single" w:sz="4" w:space="0" w:color="auto"/>
              <w:right w:val="single" w:sz="4" w:space="0" w:color="auto"/>
            </w:tcBorders>
            <w:shd w:val="clear" w:color="auto" w:fill="auto"/>
            <w:vAlign w:val="center"/>
          </w:tcPr>
          <w:p w14:paraId="34B4EEFC" w14:textId="77777777" w:rsidR="00396777" w:rsidRDefault="00226D9D">
            <w:pPr>
              <w:widowControl/>
              <w:jc w:val="left"/>
              <w:textAlignment w:val="center"/>
              <w:outlineLvl w:val="0"/>
              <w:rPr>
                <w:rFonts w:ascii="仿宋" w:eastAsia="仿宋" w:hAnsi="仿宋" w:cs="仿宋"/>
                <w:sz w:val="18"/>
                <w:szCs w:val="18"/>
              </w:rPr>
            </w:pPr>
            <w:bookmarkStart w:id="2367" w:name="_Toc10760"/>
            <w:bookmarkStart w:id="2368" w:name="_Toc31673"/>
            <w:r>
              <w:rPr>
                <w:rFonts w:ascii="仿宋" w:eastAsia="仿宋" w:hAnsi="仿宋" w:cs="仿宋" w:hint="eastAsia"/>
                <w:kern w:val="0"/>
                <w:sz w:val="18"/>
                <w:szCs w:val="18"/>
                <w:lang w:bidi="ar"/>
              </w:rPr>
              <w:t>预付费管理功能申请优化</w:t>
            </w:r>
            <w:bookmarkEnd w:id="2367"/>
            <w:bookmarkEnd w:id="2368"/>
          </w:p>
        </w:tc>
        <w:tc>
          <w:tcPr>
            <w:tcW w:w="8500" w:type="dxa"/>
            <w:tcBorders>
              <w:top w:val="nil"/>
              <w:left w:val="nil"/>
              <w:bottom w:val="single" w:sz="4" w:space="0" w:color="auto"/>
              <w:right w:val="single" w:sz="4" w:space="0" w:color="auto"/>
            </w:tcBorders>
            <w:shd w:val="clear" w:color="auto" w:fill="auto"/>
            <w:vAlign w:val="center"/>
          </w:tcPr>
          <w:p w14:paraId="1C410A79" w14:textId="77777777" w:rsidR="00396777" w:rsidRDefault="00226D9D">
            <w:pPr>
              <w:widowControl/>
              <w:jc w:val="left"/>
              <w:textAlignment w:val="center"/>
              <w:outlineLvl w:val="0"/>
              <w:rPr>
                <w:rFonts w:ascii="仿宋" w:eastAsia="仿宋" w:hAnsi="仿宋" w:cs="仿宋"/>
                <w:sz w:val="18"/>
                <w:szCs w:val="18"/>
              </w:rPr>
            </w:pPr>
            <w:bookmarkStart w:id="2369" w:name="_Toc3389"/>
            <w:bookmarkStart w:id="2370" w:name="_Toc20307"/>
            <w:r>
              <w:rPr>
                <w:rFonts w:ascii="仿宋" w:eastAsia="仿宋" w:hAnsi="仿宋" w:cs="仿宋" w:hint="eastAsia"/>
                <w:kern w:val="0"/>
                <w:sz w:val="18"/>
                <w:szCs w:val="18"/>
                <w:lang w:bidi="ar"/>
              </w:rPr>
              <w:t>预付费管理功能需要展示同个编号下多个结算户预付费用户信息，需要展示各结算户是否欠费信息。</w:t>
            </w:r>
            <w:bookmarkEnd w:id="2369"/>
            <w:bookmarkEnd w:id="2370"/>
          </w:p>
        </w:tc>
        <w:tc>
          <w:tcPr>
            <w:tcW w:w="688" w:type="dxa"/>
            <w:tcBorders>
              <w:top w:val="nil"/>
              <w:left w:val="nil"/>
              <w:bottom w:val="single" w:sz="4" w:space="0" w:color="auto"/>
              <w:right w:val="single" w:sz="4" w:space="0" w:color="auto"/>
            </w:tcBorders>
            <w:shd w:val="clear" w:color="auto" w:fill="auto"/>
            <w:vAlign w:val="center"/>
          </w:tcPr>
          <w:p w14:paraId="063B7E08" w14:textId="77777777" w:rsidR="00396777" w:rsidRDefault="00226D9D">
            <w:pPr>
              <w:widowControl/>
              <w:jc w:val="left"/>
              <w:textAlignment w:val="center"/>
              <w:outlineLvl w:val="0"/>
              <w:rPr>
                <w:rFonts w:ascii="仿宋" w:eastAsia="仿宋" w:hAnsi="仿宋" w:cs="仿宋"/>
                <w:sz w:val="18"/>
                <w:szCs w:val="18"/>
              </w:rPr>
            </w:pPr>
            <w:bookmarkStart w:id="2371" w:name="_Toc22164"/>
            <w:bookmarkStart w:id="2372" w:name="_Toc2846"/>
            <w:r>
              <w:rPr>
                <w:rFonts w:ascii="仿宋" w:eastAsia="仿宋" w:hAnsi="仿宋" w:cs="仿宋" w:hint="eastAsia"/>
                <w:kern w:val="0"/>
                <w:sz w:val="18"/>
                <w:szCs w:val="18"/>
                <w:lang w:bidi="ar"/>
              </w:rPr>
              <w:t>人·日</w:t>
            </w:r>
            <w:bookmarkEnd w:id="2371"/>
            <w:bookmarkEnd w:id="2372"/>
          </w:p>
        </w:tc>
        <w:tc>
          <w:tcPr>
            <w:tcW w:w="825" w:type="dxa"/>
            <w:tcBorders>
              <w:top w:val="nil"/>
              <w:left w:val="nil"/>
              <w:bottom w:val="single" w:sz="4" w:space="0" w:color="auto"/>
              <w:right w:val="single" w:sz="4" w:space="0" w:color="auto"/>
            </w:tcBorders>
            <w:shd w:val="clear" w:color="auto" w:fill="auto"/>
            <w:vAlign w:val="center"/>
          </w:tcPr>
          <w:p w14:paraId="335EA39E" w14:textId="77777777" w:rsidR="00396777" w:rsidRDefault="00226D9D">
            <w:pPr>
              <w:widowControl/>
              <w:jc w:val="center"/>
              <w:textAlignment w:val="center"/>
              <w:outlineLvl w:val="0"/>
              <w:rPr>
                <w:rFonts w:ascii="仿宋" w:eastAsia="仿宋" w:hAnsi="仿宋" w:cs="仿宋"/>
                <w:sz w:val="18"/>
                <w:szCs w:val="18"/>
              </w:rPr>
            </w:pPr>
            <w:bookmarkStart w:id="2373" w:name="_Toc3070"/>
            <w:bookmarkStart w:id="2374" w:name="_Toc22502"/>
            <w:r>
              <w:rPr>
                <w:rFonts w:ascii="仿宋" w:eastAsia="仿宋" w:hAnsi="仿宋" w:cs="仿宋" w:hint="eastAsia"/>
                <w:kern w:val="0"/>
                <w:sz w:val="18"/>
                <w:szCs w:val="18"/>
                <w:lang w:bidi="ar"/>
              </w:rPr>
              <w:t>20</w:t>
            </w:r>
            <w:bookmarkEnd w:id="2373"/>
            <w:bookmarkEnd w:id="2374"/>
          </w:p>
        </w:tc>
        <w:tc>
          <w:tcPr>
            <w:tcW w:w="687" w:type="dxa"/>
            <w:tcBorders>
              <w:top w:val="nil"/>
              <w:left w:val="nil"/>
              <w:bottom w:val="single" w:sz="4" w:space="0" w:color="auto"/>
              <w:right w:val="single" w:sz="4" w:space="0" w:color="auto"/>
            </w:tcBorders>
            <w:shd w:val="clear" w:color="auto" w:fill="auto"/>
            <w:vAlign w:val="center"/>
          </w:tcPr>
          <w:p w14:paraId="50B7AC6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15DDA9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A5477C1"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DB80A89" w14:textId="77777777" w:rsidR="00396777" w:rsidRDefault="00226D9D">
            <w:pPr>
              <w:widowControl/>
              <w:jc w:val="center"/>
              <w:textAlignment w:val="center"/>
              <w:outlineLvl w:val="0"/>
              <w:rPr>
                <w:rFonts w:ascii="仿宋" w:eastAsia="仿宋" w:hAnsi="仿宋" w:cs="仿宋"/>
                <w:sz w:val="18"/>
                <w:szCs w:val="18"/>
              </w:rPr>
            </w:pPr>
            <w:bookmarkStart w:id="2375" w:name="_Toc13156"/>
            <w:bookmarkStart w:id="2376" w:name="_Toc17736"/>
            <w:r>
              <w:rPr>
                <w:rFonts w:ascii="仿宋" w:eastAsia="仿宋" w:hAnsi="仿宋" w:cs="仿宋" w:hint="eastAsia"/>
                <w:kern w:val="0"/>
                <w:sz w:val="18"/>
                <w:szCs w:val="18"/>
                <w:lang w:bidi="ar"/>
              </w:rPr>
              <w:t>3.141</w:t>
            </w:r>
            <w:bookmarkEnd w:id="2375"/>
            <w:bookmarkEnd w:id="2376"/>
          </w:p>
        </w:tc>
        <w:tc>
          <w:tcPr>
            <w:tcW w:w="1099" w:type="dxa"/>
            <w:tcBorders>
              <w:top w:val="nil"/>
              <w:left w:val="nil"/>
              <w:bottom w:val="single" w:sz="4" w:space="0" w:color="auto"/>
              <w:right w:val="single" w:sz="4" w:space="0" w:color="auto"/>
            </w:tcBorders>
            <w:shd w:val="clear" w:color="auto" w:fill="auto"/>
            <w:vAlign w:val="center"/>
          </w:tcPr>
          <w:p w14:paraId="6878EFD3" w14:textId="77777777" w:rsidR="00396777" w:rsidRDefault="00226D9D">
            <w:pPr>
              <w:widowControl/>
              <w:jc w:val="center"/>
              <w:textAlignment w:val="center"/>
              <w:outlineLvl w:val="0"/>
              <w:rPr>
                <w:rFonts w:ascii="仿宋" w:eastAsia="仿宋" w:hAnsi="仿宋" w:cs="仿宋"/>
                <w:sz w:val="18"/>
                <w:szCs w:val="18"/>
              </w:rPr>
            </w:pPr>
            <w:bookmarkStart w:id="2377" w:name="_Toc12912"/>
            <w:bookmarkStart w:id="2378" w:name="_Toc17764"/>
            <w:r>
              <w:rPr>
                <w:rFonts w:ascii="仿宋" w:eastAsia="仿宋" w:hAnsi="仿宋" w:cs="仿宋" w:hint="eastAsia"/>
                <w:kern w:val="0"/>
                <w:sz w:val="18"/>
                <w:szCs w:val="18"/>
                <w:lang w:bidi="ar"/>
              </w:rPr>
              <w:t>收费管理</w:t>
            </w:r>
            <w:bookmarkEnd w:id="2377"/>
            <w:bookmarkEnd w:id="2378"/>
          </w:p>
        </w:tc>
        <w:tc>
          <w:tcPr>
            <w:tcW w:w="2697" w:type="dxa"/>
            <w:tcBorders>
              <w:top w:val="nil"/>
              <w:left w:val="nil"/>
              <w:bottom w:val="single" w:sz="4" w:space="0" w:color="auto"/>
              <w:right w:val="single" w:sz="4" w:space="0" w:color="auto"/>
            </w:tcBorders>
            <w:shd w:val="clear" w:color="auto" w:fill="auto"/>
            <w:vAlign w:val="center"/>
          </w:tcPr>
          <w:p w14:paraId="02956B7D" w14:textId="77777777" w:rsidR="00396777" w:rsidRDefault="00226D9D">
            <w:pPr>
              <w:widowControl/>
              <w:jc w:val="left"/>
              <w:textAlignment w:val="center"/>
              <w:outlineLvl w:val="0"/>
              <w:rPr>
                <w:rFonts w:ascii="仿宋" w:eastAsia="仿宋" w:hAnsi="仿宋" w:cs="仿宋"/>
                <w:sz w:val="18"/>
                <w:szCs w:val="18"/>
              </w:rPr>
            </w:pPr>
            <w:bookmarkStart w:id="2379" w:name="_Toc12540"/>
            <w:bookmarkStart w:id="2380" w:name="_Toc25083"/>
            <w:r>
              <w:rPr>
                <w:rFonts w:ascii="仿宋" w:eastAsia="仿宋" w:hAnsi="仿宋" w:cs="仿宋" w:hint="eastAsia"/>
                <w:kern w:val="0"/>
                <w:sz w:val="18"/>
                <w:szCs w:val="18"/>
                <w:lang w:bidi="ar"/>
              </w:rPr>
              <w:t>预付费冲抵优化</w:t>
            </w:r>
            <w:bookmarkEnd w:id="2379"/>
            <w:bookmarkEnd w:id="2380"/>
          </w:p>
        </w:tc>
        <w:tc>
          <w:tcPr>
            <w:tcW w:w="8500" w:type="dxa"/>
            <w:tcBorders>
              <w:top w:val="nil"/>
              <w:left w:val="nil"/>
              <w:bottom w:val="single" w:sz="4" w:space="0" w:color="auto"/>
              <w:right w:val="single" w:sz="4" w:space="0" w:color="auto"/>
            </w:tcBorders>
            <w:shd w:val="clear" w:color="auto" w:fill="auto"/>
            <w:vAlign w:val="center"/>
          </w:tcPr>
          <w:p w14:paraId="39495B39" w14:textId="77777777" w:rsidR="00396777" w:rsidRDefault="00226D9D">
            <w:pPr>
              <w:widowControl/>
              <w:jc w:val="left"/>
              <w:textAlignment w:val="center"/>
              <w:outlineLvl w:val="0"/>
              <w:rPr>
                <w:rFonts w:ascii="仿宋" w:eastAsia="仿宋" w:hAnsi="仿宋" w:cs="仿宋"/>
                <w:sz w:val="18"/>
                <w:szCs w:val="18"/>
              </w:rPr>
            </w:pPr>
            <w:bookmarkStart w:id="2381" w:name="_Toc28666"/>
            <w:bookmarkStart w:id="2382" w:name="_Toc5220"/>
            <w:r>
              <w:rPr>
                <w:rFonts w:ascii="仿宋" w:eastAsia="仿宋" w:hAnsi="仿宋" w:cs="仿宋" w:hint="eastAsia"/>
                <w:kern w:val="0"/>
                <w:sz w:val="18"/>
                <w:szCs w:val="18"/>
                <w:lang w:bidi="ar"/>
              </w:rPr>
              <w:t>预付费用户预收电费冲抵需增加到账时间选项</w:t>
            </w:r>
            <w:bookmarkEnd w:id="2381"/>
            <w:bookmarkEnd w:id="2382"/>
          </w:p>
        </w:tc>
        <w:tc>
          <w:tcPr>
            <w:tcW w:w="688" w:type="dxa"/>
            <w:tcBorders>
              <w:top w:val="nil"/>
              <w:left w:val="nil"/>
              <w:bottom w:val="single" w:sz="4" w:space="0" w:color="auto"/>
              <w:right w:val="single" w:sz="4" w:space="0" w:color="auto"/>
            </w:tcBorders>
            <w:shd w:val="clear" w:color="auto" w:fill="auto"/>
            <w:vAlign w:val="center"/>
          </w:tcPr>
          <w:p w14:paraId="4E3D781E" w14:textId="77777777" w:rsidR="00396777" w:rsidRDefault="00226D9D">
            <w:pPr>
              <w:widowControl/>
              <w:jc w:val="left"/>
              <w:textAlignment w:val="center"/>
              <w:outlineLvl w:val="0"/>
              <w:rPr>
                <w:rFonts w:ascii="仿宋" w:eastAsia="仿宋" w:hAnsi="仿宋" w:cs="仿宋"/>
                <w:sz w:val="18"/>
                <w:szCs w:val="18"/>
              </w:rPr>
            </w:pPr>
            <w:bookmarkStart w:id="2383" w:name="_Toc14863"/>
            <w:bookmarkStart w:id="2384" w:name="_Toc1995"/>
            <w:r>
              <w:rPr>
                <w:rFonts w:ascii="仿宋" w:eastAsia="仿宋" w:hAnsi="仿宋" w:cs="仿宋" w:hint="eastAsia"/>
                <w:kern w:val="0"/>
                <w:sz w:val="18"/>
                <w:szCs w:val="18"/>
                <w:lang w:bidi="ar"/>
              </w:rPr>
              <w:t>人·日</w:t>
            </w:r>
            <w:bookmarkEnd w:id="2383"/>
            <w:bookmarkEnd w:id="2384"/>
          </w:p>
        </w:tc>
        <w:tc>
          <w:tcPr>
            <w:tcW w:w="825" w:type="dxa"/>
            <w:tcBorders>
              <w:top w:val="nil"/>
              <w:left w:val="nil"/>
              <w:bottom w:val="single" w:sz="4" w:space="0" w:color="auto"/>
              <w:right w:val="single" w:sz="4" w:space="0" w:color="auto"/>
            </w:tcBorders>
            <w:shd w:val="clear" w:color="auto" w:fill="auto"/>
            <w:vAlign w:val="center"/>
          </w:tcPr>
          <w:p w14:paraId="273602A6" w14:textId="77777777" w:rsidR="00396777" w:rsidRDefault="00226D9D">
            <w:pPr>
              <w:widowControl/>
              <w:jc w:val="center"/>
              <w:textAlignment w:val="center"/>
              <w:outlineLvl w:val="0"/>
              <w:rPr>
                <w:rFonts w:ascii="仿宋" w:eastAsia="仿宋" w:hAnsi="仿宋" w:cs="仿宋"/>
                <w:sz w:val="18"/>
                <w:szCs w:val="18"/>
              </w:rPr>
            </w:pPr>
            <w:bookmarkStart w:id="2385" w:name="_Toc25049"/>
            <w:bookmarkStart w:id="2386" w:name="_Toc25629"/>
            <w:r>
              <w:rPr>
                <w:rFonts w:ascii="仿宋" w:eastAsia="仿宋" w:hAnsi="仿宋" w:cs="仿宋" w:hint="eastAsia"/>
                <w:kern w:val="0"/>
                <w:sz w:val="18"/>
                <w:szCs w:val="18"/>
                <w:lang w:bidi="ar"/>
              </w:rPr>
              <w:t>10</w:t>
            </w:r>
            <w:bookmarkEnd w:id="2385"/>
            <w:bookmarkEnd w:id="2386"/>
          </w:p>
        </w:tc>
        <w:tc>
          <w:tcPr>
            <w:tcW w:w="687" w:type="dxa"/>
            <w:tcBorders>
              <w:top w:val="nil"/>
              <w:left w:val="nil"/>
              <w:bottom w:val="single" w:sz="4" w:space="0" w:color="auto"/>
              <w:right w:val="single" w:sz="4" w:space="0" w:color="auto"/>
            </w:tcBorders>
            <w:shd w:val="clear" w:color="auto" w:fill="auto"/>
            <w:vAlign w:val="center"/>
          </w:tcPr>
          <w:p w14:paraId="5E10556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3A9F62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2F659EB"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3582F531" w14:textId="77777777" w:rsidR="00396777" w:rsidRDefault="00226D9D">
            <w:pPr>
              <w:widowControl/>
              <w:jc w:val="center"/>
              <w:textAlignment w:val="center"/>
              <w:outlineLvl w:val="0"/>
              <w:rPr>
                <w:rFonts w:ascii="仿宋" w:eastAsia="仿宋" w:hAnsi="仿宋" w:cs="仿宋"/>
                <w:sz w:val="18"/>
                <w:szCs w:val="18"/>
              </w:rPr>
            </w:pPr>
            <w:bookmarkStart w:id="2387" w:name="_Toc18127"/>
            <w:bookmarkStart w:id="2388" w:name="_Toc26690"/>
            <w:r>
              <w:rPr>
                <w:rFonts w:ascii="仿宋" w:eastAsia="仿宋" w:hAnsi="仿宋" w:cs="仿宋" w:hint="eastAsia"/>
                <w:kern w:val="0"/>
                <w:sz w:val="18"/>
                <w:szCs w:val="18"/>
                <w:lang w:bidi="ar"/>
              </w:rPr>
              <w:t>3.142</w:t>
            </w:r>
            <w:bookmarkEnd w:id="2387"/>
            <w:bookmarkEnd w:id="2388"/>
          </w:p>
        </w:tc>
        <w:tc>
          <w:tcPr>
            <w:tcW w:w="1099" w:type="dxa"/>
            <w:tcBorders>
              <w:top w:val="nil"/>
              <w:left w:val="nil"/>
              <w:bottom w:val="single" w:sz="4" w:space="0" w:color="auto"/>
              <w:right w:val="single" w:sz="4" w:space="0" w:color="auto"/>
            </w:tcBorders>
            <w:shd w:val="clear" w:color="auto" w:fill="auto"/>
            <w:vAlign w:val="center"/>
          </w:tcPr>
          <w:p w14:paraId="7C05169D" w14:textId="77777777" w:rsidR="00396777" w:rsidRDefault="00226D9D">
            <w:pPr>
              <w:widowControl/>
              <w:jc w:val="center"/>
              <w:textAlignment w:val="center"/>
              <w:outlineLvl w:val="0"/>
              <w:rPr>
                <w:rFonts w:ascii="仿宋" w:eastAsia="仿宋" w:hAnsi="仿宋" w:cs="仿宋"/>
                <w:sz w:val="18"/>
                <w:szCs w:val="18"/>
              </w:rPr>
            </w:pPr>
            <w:bookmarkStart w:id="2389" w:name="_Toc30620"/>
            <w:bookmarkStart w:id="2390" w:name="_Toc6774"/>
            <w:r>
              <w:rPr>
                <w:rFonts w:ascii="仿宋" w:eastAsia="仿宋" w:hAnsi="仿宋" w:cs="仿宋" w:hint="eastAsia"/>
                <w:kern w:val="0"/>
                <w:sz w:val="18"/>
                <w:szCs w:val="18"/>
                <w:lang w:bidi="ar"/>
              </w:rPr>
              <w:t>收费管理</w:t>
            </w:r>
            <w:bookmarkEnd w:id="2389"/>
            <w:bookmarkEnd w:id="2390"/>
          </w:p>
        </w:tc>
        <w:tc>
          <w:tcPr>
            <w:tcW w:w="2697" w:type="dxa"/>
            <w:tcBorders>
              <w:top w:val="nil"/>
              <w:left w:val="nil"/>
              <w:bottom w:val="single" w:sz="4" w:space="0" w:color="auto"/>
              <w:right w:val="single" w:sz="4" w:space="0" w:color="auto"/>
            </w:tcBorders>
            <w:shd w:val="clear" w:color="auto" w:fill="auto"/>
            <w:vAlign w:val="center"/>
          </w:tcPr>
          <w:p w14:paraId="6A417F9E" w14:textId="77777777" w:rsidR="00396777" w:rsidRDefault="00226D9D">
            <w:pPr>
              <w:widowControl/>
              <w:jc w:val="left"/>
              <w:textAlignment w:val="center"/>
              <w:outlineLvl w:val="0"/>
              <w:rPr>
                <w:rFonts w:ascii="仿宋" w:eastAsia="仿宋" w:hAnsi="仿宋" w:cs="仿宋"/>
                <w:sz w:val="18"/>
                <w:szCs w:val="18"/>
              </w:rPr>
            </w:pPr>
            <w:bookmarkStart w:id="2391" w:name="_Toc10262"/>
            <w:bookmarkStart w:id="2392" w:name="_Toc27169"/>
            <w:r>
              <w:rPr>
                <w:rFonts w:ascii="仿宋" w:eastAsia="仿宋" w:hAnsi="仿宋" w:cs="仿宋" w:hint="eastAsia"/>
                <w:kern w:val="0"/>
                <w:sz w:val="18"/>
                <w:szCs w:val="18"/>
                <w:lang w:bidi="ar"/>
              </w:rPr>
              <w:t>功能优化</w:t>
            </w:r>
            <w:bookmarkEnd w:id="2391"/>
            <w:bookmarkEnd w:id="2392"/>
          </w:p>
        </w:tc>
        <w:tc>
          <w:tcPr>
            <w:tcW w:w="8500" w:type="dxa"/>
            <w:tcBorders>
              <w:top w:val="nil"/>
              <w:left w:val="nil"/>
              <w:bottom w:val="single" w:sz="4" w:space="0" w:color="auto"/>
              <w:right w:val="single" w:sz="4" w:space="0" w:color="auto"/>
            </w:tcBorders>
            <w:shd w:val="clear" w:color="auto" w:fill="auto"/>
            <w:vAlign w:val="center"/>
          </w:tcPr>
          <w:p w14:paraId="6DC9B087" w14:textId="77777777" w:rsidR="00396777" w:rsidRDefault="00226D9D">
            <w:pPr>
              <w:widowControl/>
              <w:jc w:val="left"/>
              <w:textAlignment w:val="center"/>
              <w:outlineLvl w:val="0"/>
              <w:rPr>
                <w:rFonts w:ascii="仿宋" w:eastAsia="仿宋" w:hAnsi="仿宋" w:cs="仿宋"/>
                <w:sz w:val="18"/>
                <w:szCs w:val="18"/>
              </w:rPr>
            </w:pPr>
            <w:bookmarkStart w:id="2393" w:name="_Toc26677"/>
            <w:bookmarkStart w:id="2394" w:name="_Toc8634"/>
            <w:r>
              <w:rPr>
                <w:rFonts w:ascii="仿宋" w:eastAsia="仿宋" w:hAnsi="仿宋" w:cs="仿宋" w:hint="eastAsia"/>
                <w:kern w:val="0"/>
                <w:sz w:val="18"/>
                <w:szCs w:val="18"/>
                <w:lang w:bidi="ar"/>
              </w:rPr>
              <w:t>1、电量电费追退补、冲正退补。起止码调整增加现场环节（可选填），无或制作现场调查报告；2、增加电费方案制定环节（可选填）；3.增加客户沟通确认环节。</w:t>
            </w:r>
            <w:r>
              <w:rPr>
                <w:rFonts w:ascii="仿宋" w:eastAsia="仿宋" w:hAnsi="仿宋" w:cs="仿宋" w:hint="eastAsia"/>
                <w:kern w:val="0"/>
                <w:sz w:val="18"/>
                <w:szCs w:val="18"/>
                <w:lang w:bidi="ar"/>
              </w:rPr>
              <w:br/>
              <w:t>2、联系方式和邮箱等客户渠道信息，增加登记时间，修改时间，删除记录和时间，保留变更记录。</w:t>
            </w:r>
            <w:r>
              <w:rPr>
                <w:rFonts w:ascii="仿宋" w:eastAsia="仿宋" w:hAnsi="仿宋" w:cs="仿宋" w:hint="eastAsia"/>
                <w:kern w:val="0"/>
                <w:sz w:val="18"/>
                <w:szCs w:val="18"/>
                <w:lang w:bidi="ar"/>
              </w:rPr>
              <w:br/>
              <w:t>3、微信公众号和邮箱支持推送账单、通知单、欠费信息，欠费及停电通知单。</w:t>
            </w:r>
            <w:bookmarkEnd w:id="2393"/>
            <w:bookmarkEnd w:id="2394"/>
          </w:p>
        </w:tc>
        <w:tc>
          <w:tcPr>
            <w:tcW w:w="688" w:type="dxa"/>
            <w:tcBorders>
              <w:top w:val="nil"/>
              <w:left w:val="nil"/>
              <w:bottom w:val="single" w:sz="4" w:space="0" w:color="auto"/>
              <w:right w:val="single" w:sz="4" w:space="0" w:color="auto"/>
            </w:tcBorders>
            <w:shd w:val="clear" w:color="auto" w:fill="auto"/>
            <w:vAlign w:val="center"/>
          </w:tcPr>
          <w:p w14:paraId="6D862CF7" w14:textId="77777777" w:rsidR="00396777" w:rsidRDefault="00226D9D">
            <w:pPr>
              <w:widowControl/>
              <w:jc w:val="left"/>
              <w:textAlignment w:val="center"/>
              <w:outlineLvl w:val="0"/>
              <w:rPr>
                <w:rFonts w:ascii="仿宋" w:eastAsia="仿宋" w:hAnsi="仿宋" w:cs="仿宋"/>
                <w:sz w:val="18"/>
                <w:szCs w:val="18"/>
              </w:rPr>
            </w:pPr>
            <w:bookmarkStart w:id="2395" w:name="_Toc9377"/>
            <w:bookmarkStart w:id="2396" w:name="_Toc15059"/>
            <w:r>
              <w:rPr>
                <w:rFonts w:ascii="仿宋" w:eastAsia="仿宋" w:hAnsi="仿宋" w:cs="仿宋" w:hint="eastAsia"/>
                <w:kern w:val="0"/>
                <w:sz w:val="18"/>
                <w:szCs w:val="18"/>
                <w:lang w:bidi="ar"/>
              </w:rPr>
              <w:t>人·日</w:t>
            </w:r>
            <w:bookmarkEnd w:id="2395"/>
            <w:bookmarkEnd w:id="2396"/>
          </w:p>
        </w:tc>
        <w:tc>
          <w:tcPr>
            <w:tcW w:w="825" w:type="dxa"/>
            <w:tcBorders>
              <w:top w:val="nil"/>
              <w:left w:val="nil"/>
              <w:bottom w:val="single" w:sz="4" w:space="0" w:color="auto"/>
              <w:right w:val="single" w:sz="4" w:space="0" w:color="auto"/>
            </w:tcBorders>
            <w:shd w:val="clear" w:color="auto" w:fill="auto"/>
            <w:vAlign w:val="center"/>
          </w:tcPr>
          <w:p w14:paraId="4F77FEBC" w14:textId="77777777" w:rsidR="00396777" w:rsidRDefault="00226D9D">
            <w:pPr>
              <w:widowControl/>
              <w:jc w:val="center"/>
              <w:textAlignment w:val="center"/>
              <w:outlineLvl w:val="0"/>
              <w:rPr>
                <w:rFonts w:ascii="仿宋" w:eastAsia="仿宋" w:hAnsi="仿宋" w:cs="仿宋"/>
                <w:sz w:val="18"/>
                <w:szCs w:val="18"/>
              </w:rPr>
            </w:pPr>
            <w:bookmarkStart w:id="2397" w:name="_Toc25783"/>
            <w:bookmarkStart w:id="2398" w:name="_Toc21708"/>
            <w:r>
              <w:rPr>
                <w:rFonts w:ascii="仿宋" w:eastAsia="仿宋" w:hAnsi="仿宋" w:cs="仿宋" w:hint="eastAsia"/>
                <w:kern w:val="0"/>
                <w:sz w:val="18"/>
                <w:szCs w:val="18"/>
                <w:lang w:bidi="ar"/>
              </w:rPr>
              <w:t>27</w:t>
            </w:r>
            <w:bookmarkEnd w:id="2397"/>
            <w:bookmarkEnd w:id="2398"/>
          </w:p>
        </w:tc>
        <w:tc>
          <w:tcPr>
            <w:tcW w:w="687" w:type="dxa"/>
            <w:tcBorders>
              <w:top w:val="nil"/>
              <w:left w:val="nil"/>
              <w:bottom w:val="single" w:sz="4" w:space="0" w:color="auto"/>
              <w:right w:val="single" w:sz="4" w:space="0" w:color="auto"/>
            </w:tcBorders>
            <w:shd w:val="clear" w:color="auto" w:fill="auto"/>
            <w:vAlign w:val="center"/>
          </w:tcPr>
          <w:p w14:paraId="497447A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CED342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5C4EDFF"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3FE4441E" w14:textId="77777777" w:rsidR="00396777" w:rsidRDefault="00226D9D">
            <w:pPr>
              <w:widowControl/>
              <w:jc w:val="center"/>
              <w:textAlignment w:val="center"/>
              <w:outlineLvl w:val="0"/>
              <w:rPr>
                <w:rFonts w:ascii="仿宋" w:eastAsia="仿宋" w:hAnsi="仿宋" w:cs="仿宋"/>
                <w:sz w:val="18"/>
                <w:szCs w:val="18"/>
              </w:rPr>
            </w:pPr>
            <w:bookmarkStart w:id="2399" w:name="_Toc16726"/>
            <w:bookmarkStart w:id="2400" w:name="_Toc10313"/>
            <w:r>
              <w:rPr>
                <w:rFonts w:ascii="仿宋" w:eastAsia="仿宋" w:hAnsi="仿宋" w:cs="仿宋" w:hint="eastAsia"/>
                <w:kern w:val="0"/>
                <w:sz w:val="18"/>
                <w:szCs w:val="18"/>
                <w:lang w:bidi="ar"/>
              </w:rPr>
              <w:t>3.143</w:t>
            </w:r>
            <w:bookmarkEnd w:id="2399"/>
            <w:bookmarkEnd w:id="2400"/>
          </w:p>
        </w:tc>
        <w:tc>
          <w:tcPr>
            <w:tcW w:w="1099" w:type="dxa"/>
            <w:tcBorders>
              <w:top w:val="nil"/>
              <w:left w:val="nil"/>
              <w:bottom w:val="single" w:sz="4" w:space="0" w:color="auto"/>
              <w:right w:val="single" w:sz="4" w:space="0" w:color="auto"/>
            </w:tcBorders>
            <w:shd w:val="clear" w:color="auto" w:fill="auto"/>
            <w:vAlign w:val="center"/>
          </w:tcPr>
          <w:p w14:paraId="33161223" w14:textId="77777777" w:rsidR="00396777" w:rsidRDefault="00226D9D">
            <w:pPr>
              <w:widowControl/>
              <w:jc w:val="center"/>
              <w:textAlignment w:val="center"/>
              <w:outlineLvl w:val="0"/>
              <w:rPr>
                <w:rFonts w:ascii="仿宋" w:eastAsia="仿宋" w:hAnsi="仿宋" w:cs="仿宋"/>
                <w:sz w:val="18"/>
                <w:szCs w:val="18"/>
              </w:rPr>
            </w:pPr>
            <w:bookmarkStart w:id="2401" w:name="_Toc7687"/>
            <w:bookmarkStart w:id="2402" w:name="_Toc5641"/>
            <w:r>
              <w:rPr>
                <w:rFonts w:ascii="仿宋" w:eastAsia="仿宋" w:hAnsi="仿宋" w:cs="仿宋" w:hint="eastAsia"/>
                <w:kern w:val="0"/>
                <w:sz w:val="18"/>
                <w:szCs w:val="18"/>
                <w:lang w:bidi="ar"/>
              </w:rPr>
              <w:t>收费管理</w:t>
            </w:r>
            <w:bookmarkEnd w:id="2401"/>
            <w:bookmarkEnd w:id="2402"/>
          </w:p>
        </w:tc>
        <w:tc>
          <w:tcPr>
            <w:tcW w:w="2697" w:type="dxa"/>
            <w:tcBorders>
              <w:top w:val="nil"/>
              <w:left w:val="nil"/>
              <w:bottom w:val="single" w:sz="4" w:space="0" w:color="auto"/>
              <w:right w:val="single" w:sz="4" w:space="0" w:color="auto"/>
            </w:tcBorders>
            <w:shd w:val="clear" w:color="auto" w:fill="auto"/>
            <w:vAlign w:val="center"/>
          </w:tcPr>
          <w:p w14:paraId="70C28E05" w14:textId="77777777" w:rsidR="00396777" w:rsidRDefault="00226D9D">
            <w:pPr>
              <w:widowControl/>
              <w:jc w:val="left"/>
              <w:textAlignment w:val="center"/>
              <w:outlineLvl w:val="0"/>
              <w:rPr>
                <w:rFonts w:ascii="仿宋" w:eastAsia="仿宋" w:hAnsi="仿宋" w:cs="仿宋"/>
                <w:sz w:val="18"/>
                <w:szCs w:val="18"/>
              </w:rPr>
            </w:pPr>
            <w:bookmarkStart w:id="2403" w:name="_Toc5305"/>
            <w:bookmarkStart w:id="2404" w:name="_Toc28372"/>
            <w:r>
              <w:rPr>
                <w:rFonts w:ascii="仿宋" w:eastAsia="仿宋" w:hAnsi="仿宋" w:cs="仿宋" w:hint="eastAsia"/>
                <w:kern w:val="0"/>
                <w:sz w:val="18"/>
                <w:szCs w:val="18"/>
                <w:lang w:bidi="ar"/>
              </w:rPr>
              <w:t>停复电功能优化</w:t>
            </w:r>
            <w:bookmarkEnd w:id="2403"/>
            <w:bookmarkEnd w:id="2404"/>
          </w:p>
        </w:tc>
        <w:tc>
          <w:tcPr>
            <w:tcW w:w="8500" w:type="dxa"/>
            <w:tcBorders>
              <w:top w:val="nil"/>
              <w:left w:val="nil"/>
              <w:bottom w:val="single" w:sz="4" w:space="0" w:color="auto"/>
              <w:right w:val="single" w:sz="4" w:space="0" w:color="auto"/>
            </w:tcBorders>
            <w:shd w:val="clear" w:color="auto" w:fill="auto"/>
            <w:vAlign w:val="center"/>
          </w:tcPr>
          <w:p w14:paraId="72CF56B1" w14:textId="77777777" w:rsidR="00396777" w:rsidRDefault="00226D9D">
            <w:pPr>
              <w:widowControl/>
              <w:jc w:val="left"/>
              <w:textAlignment w:val="center"/>
              <w:outlineLvl w:val="0"/>
              <w:rPr>
                <w:rFonts w:ascii="仿宋" w:eastAsia="仿宋" w:hAnsi="仿宋" w:cs="仿宋"/>
                <w:sz w:val="18"/>
                <w:szCs w:val="18"/>
              </w:rPr>
            </w:pPr>
            <w:bookmarkStart w:id="2405" w:name="_Toc7426"/>
            <w:bookmarkStart w:id="2406" w:name="_Toc11842"/>
            <w:r>
              <w:rPr>
                <w:rFonts w:ascii="仿宋" w:eastAsia="仿宋" w:hAnsi="仿宋" w:cs="仿宋" w:hint="eastAsia"/>
                <w:kern w:val="0"/>
                <w:sz w:val="18"/>
                <w:szCs w:val="18"/>
                <w:lang w:bidi="ar"/>
              </w:rPr>
              <w:t>1、历史已停电的用户二次申请新的待停电记录时，需对应新的申请人(账号人)。</w:t>
            </w:r>
            <w:r>
              <w:rPr>
                <w:rFonts w:ascii="仿宋" w:eastAsia="仿宋" w:hAnsi="仿宋" w:cs="仿宋" w:hint="eastAsia"/>
                <w:kern w:val="0"/>
                <w:sz w:val="18"/>
                <w:szCs w:val="18"/>
                <w:lang w:bidi="ar"/>
              </w:rPr>
              <w:br/>
              <w:t>2、已停电的用户二次申请新的待停电记录欠费月份需自动关联欠费月份。</w:t>
            </w:r>
            <w:r>
              <w:rPr>
                <w:rFonts w:ascii="仿宋" w:eastAsia="仿宋" w:hAnsi="仿宋" w:cs="仿宋" w:hint="eastAsia"/>
                <w:kern w:val="0"/>
                <w:sz w:val="18"/>
                <w:szCs w:val="18"/>
                <w:lang w:bidi="ar"/>
              </w:rPr>
              <w:br/>
              <w:t>5、待停电、停电、复电相关备注无法查看，作废的时间和备注无法查看，需显示相关备注和时间。</w:t>
            </w:r>
            <w:bookmarkEnd w:id="2405"/>
            <w:bookmarkEnd w:id="2406"/>
          </w:p>
        </w:tc>
        <w:tc>
          <w:tcPr>
            <w:tcW w:w="688" w:type="dxa"/>
            <w:tcBorders>
              <w:top w:val="nil"/>
              <w:left w:val="nil"/>
              <w:bottom w:val="single" w:sz="4" w:space="0" w:color="auto"/>
              <w:right w:val="single" w:sz="4" w:space="0" w:color="auto"/>
            </w:tcBorders>
            <w:shd w:val="clear" w:color="auto" w:fill="auto"/>
            <w:vAlign w:val="center"/>
          </w:tcPr>
          <w:p w14:paraId="173DAE54" w14:textId="77777777" w:rsidR="00396777" w:rsidRDefault="00226D9D">
            <w:pPr>
              <w:widowControl/>
              <w:jc w:val="left"/>
              <w:textAlignment w:val="center"/>
              <w:outlineLvl w:val="0"/>
              <w:rPr>
                <w:rFonts w:ascii="仿宋" w:eastAsia="仿宋" w:hAnsi="仿宋" w:cs="仿宋"/>
                <w:sz w:val="18"/>
                <w:szCs w:val="18"/>
              </w:rPr>
            </w:pPr>
            <w:bookmarkStart w:id="2407" w:name="_Toc18164"/>
            <w:bookmarkStart w:id="2408" w:name="_Toc17084"/>
            <w:r>
              <w:rPr>
                <w:rFonts w:ascii="仿宋" w:eastAsia="仿宋" w:hAnsi="仿宋" w:cs="仿宋" w:hint="eastAsia"/>
                <w:kern w:val="0"/>
                <w:sz w:val="18"/>
                <w:szCs w:val="18"/>
                <w:lang w:bidi="ar"/>
              </w:rPr>
              <w:t>人·日</w:t>
            </w:r>
            <w:bookmarkEnd w:id="2407"/>
            <w:bookmarkEnd w:id="2408"/>
          </w:p>
        </w:tc>
        <w:tc>
          <w:tcPr>
            <w:tcW w:w="825" w:type="dxa"/>
            <w:tcBorders>
              <w:top w:val="nil"/>
              <w:left w:val="nil"/>
              <w:bottom w:val="single" w:sz="4" w:space="0" w:color="auto"/>
              <w:right w:val="single" w:sz="4" w:space="0" w:color="auto"/>
            </w:tcBorders>
            <w:shd w:val="clear" w:color="auto" w:fill="auto"/>
            <w:vAlign w:val="center"/>
          </w:tcPr>
          <w:p w14:paraId="345580E4" w14:textId="77777777" w:rsidR="00396777" w:rsidRDefault="00226D9D">
            <w:pPr>
              <w:widowControl/>
              <w:jc w:val="center"/>
              <w:textAlignment w:val="center"/>
              <w:outlineLvl w:val="0"/>
              <w:rPr>
                <w:rFonts w:ascii="仿宋" w:eastAsia="仿宋" w:hAnsi="仿宋" w:cs="仿宋"/>
                <w:sz w:val="18"/>
                <w:szCs w:val="18"/>
              </w:rPr>
            </w:pPr>
            <w:bookmarkStart w:id="2409" w:name="_Toc10474"/>
            <w:bookmarkStart w:id="2410" w:name="_Toc15470"/>
            <w:r>
              <w:rPr>
                <w:rFonts w:ascii="仿宋" w:eastAsia="仿宋" w:hAnsi="仿宋" w:cs="仿宋" w:hint="eastAsia"/>
                <w:kern w:val="0"/>
                <w:sz w:val="18"/>
                <w:szCs w:val="18"/>
                <w:lang w:bidi="ar"/>
              </w:rPr>
              <w:t>8</w:t>
            </w:r>
            <w:bookmarkEnd w:id="2409"/>
            <w:bookmarkEnd w:id="2410"/>
          </w:p>
        </w:tc>
        <w:tc>
          <w:tcPr>
            <w:tcW w:w="687" w:type="dxa"/>
            <w:tcBorders>
              <w:top w:val="nil"/>
              <w:left w:val="nil"/>
              <w:bottom w:val="single" w:sz="4" w:space="0" w:color="auto"/>
              <w:right w:val="single" w:sz="4" w:space="0" w:color="auto"/>
            </w:tcBorders>
            <w:shd w:val="clear" w:color="auto" w:fill="auto"/>
            <w:vAlign w:val="center"/>
          </w:tcPr>
          <w:p w14:paraId="4F3E836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C4387F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44874F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EEB177E" w14:textId="77777777" w:rsidR="00396777" w:rsidRDefault="00226D9D">
            <w:pPr>
              <w:widowControl/>
              <w:jc w:val="center"/>
              <w:textAlignment w:val="center"/>
              <w:outlineLvl w:val="0"/>
              <w:rPr>
                <w:rFonts w:ascii="仿宋" w:eastAsia="仿宋" w:hAnsi="仿宋" w:cs="仿宋"/>
                <w:sz w:val="18"/>
                <w:szCs w:val="18"/>
              </w:rPr>
            </w:pPr>
            <w:bookmarkStart w:id="2411" w:name="_Toc11032"/>
            <w:bookmarkStart w:id="2412" w:name="_Toc23461"/>
            <w:r>
              <w:rPr>
                <w:rFonts w:ascii="仿宋" w:eastAsia="仿宋" w:hAnsi="仿宋" w:cs="仿宋" w:hint="eastAsia"/>
                <w:kern w:val="0"/>
                <w:sz w:val="18"/>
                <w:szCs w:val="18"/>
                <w:lang w:bidi="ar"/>
              </w:rPr>
              <w:t>3.144</w:t>
            </w:r>
            <w:bookmarkEnd w:id="2411"/>
            <w:bookmarkEnd w:id="2412"/>
          </w:p>
        </w:tc>
        <w:tc>
          <w:tcPr>
            <w:tcW w:w="1099" w:type="dxa"/>
            <w:tcBorders>
              <w:top w:val="nil"/>
              <w:left w:val="nil"/>
              <w:bottom w:val="single" w:sz="4" w:space="0" w:color="auto"/>
              <w:right w:val="single" w:sz="4" w:space="0" w:color="auto"/>
            </w:tcBorders>
            <w:shd w:val="clear" w:color="auto" w:fill="auto"/>
            <w:vAlign w:val="center"/>
          </w:tcPr>
          <w:p w14:paraId="7BF11E07" w14:textId="77777777" w:rsidR="00396777" w:rsidRDefault="00226D9D">
            <w:pPr>
              <w:widowControl/>
              <w:jc w:val="center"/>
              <w:textAlignment w:val="center"/>
              <w:outlineLvl w:val="0"/>
              <w:rPr>
                <w:rFonts w:ascii="仿宋" w:eastAsia="仿宋" w:hAnsi="仿宋" w:cs="仿宋"/>
                <w:sz w:val="18"/>
                <w:szCs w:val="18"/>
              </w:rPr>
            </w:pPr>
            <w:bookmarkStart w:id="2413" w:name="_Toc5649"/>
            <w:bookmarkStart w:id="2414" w:name="_Toc1031"/>
            <w:r>
              <w:rPr>
                <w:rFonts w:ascii="仿宋" w:eastAsia="仿宋" w:hAnsi="仿宋" w:cs="仿宋" w:hint="eastAsia"/>
                <w:kern w:val="0"/>
                <w:sz w:val="18"/>
                <w:szCs w:val="18"/>
                <w:lang w:bidi="ar"/>
              </w:rPr>
              <w:t>客户服务</w:t>
            </w:r>
            <w:bookmarkEnd w:id="2413"/>
            <w:bookmarkEnd w:id="2414"/>
          </w:p>
        </w:tc>
        <w:tc>
          <w:tcPr>
            <w:tcW w:w="2697" w:type="dxa"/>
            <w:tcBorders>
              <w:top w:val="nil"/>
              <w:left w:val="nil"/>
              <w:bottom w:val="single" w:sz="4" w:space="0" w:color="auto"/>
              <w:right w:val="single" w:sz="4" w:space="0" w:color="auto"/>
            </w:tcBorders>
            <w:shd w:val="clear" w:color="auto" w:fill="auto"/>
            <w:vAlign w:val="center"/>
          </w:tcPr>
          <w:p w14:paraId="6C19E9E7" w14:textId="77777777" w:rsidR="00396777" w:rsidRDefault="00226D9D">
            <w:pPr>
              <w:widowControl/>
              <w:jc w:val="left"/>
              <w:textAlignment w:val="center"/>
              <w:outlineLvl w:val="0"/>
              <w:rPr>
                <w:rFonts w:ascii="仿宋" w:eastAsia="仿宋" w:hAnsi="仿宋" w:cs="仿宋"/>
                <w:sz w:val="18"/>
                <w:szCs w:val="18"/>
              </w:rPr>
            </w:pPr>
            <w:bookmarkStart w:id="2415" w:name="_Toc905"/>
            <w:bookmarkStart w:id="2416" w:name="_Toc14336"/>
            <w:r>
              <w:rPr>
                <w:rFonts w:ascii="仿宋" w:eastAsia="仿宋" w:hAnsi="仿宋" w:cs="仿宋" w:hint="eastAsia"/>
                <w:kern w:val="0"/>
                <w:sz w:val="18"/>
                <w:szCs w:val="18"/>
                <w:lang w:bidi="ar"/>
              </w:rPr>
              <w:t>客服人员工作台</w:t>
            </w:r>
            <w:bookmarkEnd w:id="2415"/>
            <w:bookmarkEnd w:id="2416"/>
          </w:p>
        </w:tc>
        <w:tc>
          <w:tcPr>
            <w:tcW w:w="8500" w:type="dxa"/>
            <w:tcBorders>
              <w:top w:val="nil"/>
              <w:left w:val="nil"/>
              <w:bottom w:val="single" w:sz="4" w:space="0" w:color="auto"/>
              <w:right w:val="single" w:sz="4" w:space="0" w:color="auto"/>
            </w:tcBorders>
            <w:shd w:val="clear" w:color="auto" w:fill="auto"/>
            <w:vAlign w:val="center"/>
          </w:tcPr>
          <w:p w14:paraId="392F2A65" w14:textId="77777777" w:rsidR="00396777" w:rsidRDefault="00226D9D">
            <w:pPr>
              <w:widowControl/>
              <w:jc w:val="left"/>
              <w:textAlignment w:val="center"/>
              <w:outlineLvl w:val="0"/>
              <w:rPr>
                <w:rFonts w:ascii="仿宋" w:eastAsia="仿宋" w:hAnsi="仿宋" w:cs="仿宋"/>
                <w:sz w:val="18"/>
                <w:szCs w:val="18"/>
              </w:rPr>
            </w:pPr>
            <w:bookmarkStart w:id="2417" w:name="_Toc26405"/>
            <w:bookmarkStart w:id="2418" w:name="_Toc5931"/>
            <w:r>
              <w:rPr>
                <w:rFonts w:ascii="仿宋" w:eastAsia="仿宋" w:hAnsi="仿宋" w:cs="仿宋" w:hint="eastAsia"/>
                <w:kern w:val="0"/>
                <w:sz w:val="18"/>
                <w:szCs w:val="18"/>
                <w:lang w:bidi="ar"/>
              </w:rPr>
              <w:t>客户留言增加查询条件及是否已处理、针对特定诉求增加客户满不满意、情况属不属实、有没有责标识</w:t>
            </w:r>
            <w:bookmarkEnd w:id="2417"/>
            <w:bookmarkEnd w:id="2418"/>
          </w:p>
        </w:tc>
        <w:tc>
          <w:tcPr>
            <w:tcW w:w="688" w:type="dxa"/>
            <w:tcBorders>
              <w:top w:val="nil"/>
              <w:left w:val="nil"/>
              <w:bottom w:val="single" w:sz="4" w:space="0" w:color="auto"/>
              <w:right w:val="single" w:sz="4" w:space="0" w:color="auto"/>
            </w:tcBorders>
            <w:shd w:val="clear" w:color="auto" w:fill="auto"/>
            <w:vAlign w:val="center"/>
          </w:tcPr>
          <w:p w14:paraId="617A38AF" w14:textId="77777777" w:rsidR="00396777" w:rsidRDefault="00226D9D">
            <w:pPr>
              <w:widowControl/>
              <w:jc w:val="left"/>
              <w:textAlignment w:val="center"/>
              <w:outlineLvl w:val="0"/>
              <w:rPr>
                <w:rFonts w:ascii="仿宋" w:eastAsia="仿宋" w:hAnsi="仿宋" w:cs="仿宋"/>
                <w:sz w:val="18"/>
                <w:szCs w:val="18"/>
              </w:rPr>
            </w:pPr>
            <w:bookmarkStart w:id="2419" w:name="_Toc21175"/>
            <w:bookmarkStart w:id="2420" w:name="_Toc16662"/>
            <w:r>
              <w:rPr>
                <w:rFonts w:ascii="仿宋" w:eastAsia="仿宋" w:hAnsi="仿宋" w:cs="仿宋" w:hint="eastAsia"/>
                <w:kern w:val="0"/>
                <w:sz w:val="18"/>
                <w:szCs w:val="18"/>
                <w:lang w:bidi="ar"/>
              </w:rPr>
              <w:t>人·日</w:t>
            </w:r>
            <w:bookmarkEnd w:id="2419"/>
            <w:bookmarkEnd w:id="2420"/>
          </w:p>
        </w:tc>
        <w:tc>
          <w:tcPr>
            <w:tcW w:w="825" w:type="dxa"/>
            <w:tcBorders>
              <w:top w:val="nil"/>
              <w:left w:val="nil"/>
              <w:bottom w:val="single" w:sz="4" w:space="0" w:color="auto"/>
              <w:right w:val="single" w:sz="4" w:space="0" w:color="auto"/>
            </w:tcBorders>
            <w:shd w:val="clear" w:color="auto" w:fill="auto"/>
            <w:vAlign w:val="center"/>
          </w:tcPr>
          <w:p w14:paraId="28DD832B" w14:textId="77777777" w:rsidR="00396777" w:rsidRDefault="00226D9D">
            <w:pPr>
              <w:widowControl/>
              <w:jc w:val="center"/>
              <w:textAlignment w:val="center"/>
              <w:outlineLvl w:val="0"/>
              <w:rPr>
                <w:rFonts w:ascii="仿宋" w:eastAsia="仿宋" w:hAnsi="仿宋" w:cs="仿宋"/>
                <w:sz w:val="18"/>
                <w:szCs w:val="18"/>
              </w:rPr>
            </w:pPr>
            <w:bookmarkStart w:id="2421" w:name="_Toc15748"/>
            <w:bookmarkStart w:id="2422" w:name="_Toc766"/>
            <w:r>
              <w:rPr>
                <w:rFonts w:ascii="仿宋" w:eastAsia="仿宋" w:hAnsi="仿宋" w:cs="仿宋" w:hint="eastAsia"/>
                <w:kern w:val="0"/>
                <w:sz w:val="18"/>
                <w:szCs w:val="18"/>
                <w:lang w:bidi="ar"/>
              </w:rPr>
              <w:t>1</w:t>
            </w:r>
            <w:bookmarkEnd w:id="2421"/>
            <w:bookmarkEnd w:id="2422"/>
          </w:p>
        </w:tc>
        <w:tc>
          <w:tcPr>
            <w:tcW w:w="687" w:type="dxa"/>
            <w:tcBorders>
              <w:top w:val="nil"/>
              <w:left w:val="nil"/>
              <w:bottom w:val="single" w:sz="4" w:space="0" w:color="auto"/>
              <w:right w:val="single" w:sz="4" w:space="0" w:color="auto"/>
            </w:tcBorders>
            <w:shd w:val="clear" w:color="auto" w:fill="auto"/>
            <w:vAlign w:val="center"/>
          </w:tcPr>
          <w:p w14:paraId="54FDCA2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742447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374059D"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5ABB5635" w14:textId="77777777" w:rsidR="00396777" w:rsidRDefault="00226D9D">
            <w:pPr>
              <w:widowControl/>
              <w:jc w:val="center"/>
              <w:textAlignment w:val="center"/>
              <w:outlineLvl w:val="0"/>
              <w:rPr>
                <w:rFonts w:ascii="仿宋" w:eastAsia="仿宋" w:hAnsi="仿宋" w:cs="仿宋"/>
                <w:sz w:val="18"/>
                <w:szCs w:val="18"/>
              </w:rPr>
            </w:pPr>
            <w:bookmarkStart w:id="2423" w:name="_Toc25219"/>
            <w:bookmarkStart w:id="2424" w:name="_Toc31866"/>
            <w:r>
              <w:rPr>
                <w:rFonts w:ascii="仿宋" w:eastAsia="仿宋" w:hAnsi="仿宋" w:cs="仿宋" w:hint="eastAsia"/>
                <w:kern w:val="0"/>
                <w:sz w:val="18"/>
                <w:szCs w:val="18"/>
                <w:lang w:bidi="ar"/>
              </w:rPr>
              <w:t>3.145</w:t>
            </w:r>
            <w:bookmarkEnd w:id="2423"/>
            <w:bookmarkEnd w:id="2424"/>
          </w:p>
        </w:tc>
        <w:tc>
          <w:tcPr>
            <w:tcW w:w="1099" w:type="dxa"/>
            <w:tcBorders>
              <w:top w:val="nil"/>
              <w:left w:val="nil"/>
              <w:bottom w:val="single" w:sz="4" w:space="0" w:color="auto"/>
              <w:right w:val="single" w:sz="4" w:space="0" w:color="auto"/>
            </w:tcBorders>
            <w:shd w:val="clear" w:color="auto" w:fill="auto"/>
            <w:vAlign w:val="center"/>
          </w:tcPr>
          <w:p w14:paraId="5FE7177A" w14:textId="77777777" w:rsidR="00396777" w:rsidRDefault="00226D9D">
            <w:pPr>
              <w:widowControl/>
              <w:jc w:val="center"/>
              <w:textAlignment w:val="center"/>
              <w:outlineLvl w:val="0"/>
              <w:rPr>
                <w:rFonts w:ascii="仿宋" w:eastAsia="仿宋" w:hAnsi="仿宋" w:cs="仿宋"/>
                <w:sz w:val="18"/>
                <w:szCs w:val="18"/>
              </w:rPr>
            </w:pPr>
            <w:bookmarkStart w:id="2425" w:name="_Toc14720"/>
            <w:bookmarkStart w:id="2426" w:name="_Toc6110"/>
            <w:r>
              <w:rPr>
                <w:rFonts w:ascii="仿宋" w:eastAsia="仿宋" w:hAnsi="仿宋" w:cs="仿宋" w:hint="eastAsia"/>
                <w:kern w:val="0"/>
                <w:sz w:val="18"/>
                <w:szCs w:val="18"/>
                <w:lang w:bidi="ar"/>
              </w:rPr>
              <w:t>客户服务</w:t>
            </w:r>
            <w:bookmarkEnd w:id="2425"/>
            <w:bookmarkEnd w:id="2426"/>
          </w:p>
        </w:tc>
        <w:tc>
          <w:tcPr>
            <w:tcW w:w="2697" w:type="dxa"/>
            <w:tcBorders>
              <w:top w:val="nil"/>
              <w:left w:val="nil"/>
              <w:bottom w:val="single" w:sz="4" w:space="0" w:color="auto"/>
              <w:right w:val="single" w:sz="4" w:space="0" w:color="auto"/>
            </w:tcBorders>
            <w:shd w:val="clear" w:color="auto" w:fill="auto"/>
            <w:vAlign w:val="center"/>
          </w:tcPr>
          <w:p w14:paraId="3F7C968F" w14:textId="77777777" w:rsidR="00396777" w:rsidRDefault="00226D9D">
            <w:pPr>
              <w:widowControl/>
              <w:jc w:val="left"/>
              <w:textAlignment w:val="center"/>
              <w:outlineLvl w:val="0"/>
              <w:rPr>
                <w:rFonts w:ascii="仿宋" w:eastAsia="仿宋" w:hAnsi="仿宋" w:cs="仿宋"/>
                <w:sz w:val="18"/>
                <w:szCs w:val="18"/>
              </w:rPr>
            </w:pPr>
            <w:bookmarkStart w:id="2427" w:name="_Toc16399"/>
            <w:bookmarkStart w:id="2428" w:name="_Toc7640"/>
            <w:r>
              <w:rPr>
                <w:rFonts w:ascii="仿宋" w:eastAsia="仿宋" w:hAnsi="仿宋" w:cs="仿宋" w:hint="eastAsia"/>
                <w:kern w:val="0"/>
                <w:sz w:val="18"/>
                <w:szCs w:val="18"/>
                <w:lang w:bidi="ar"/>
              </w:rPr>
              <w:t>客户问题处理优化</w:t>
            </w:r>
            <w:bookmarkEnd w:id="2427"/>
            <w:bookmarkEnd w:id="2428"/>
          </w:p>
        </w:tc>
        <w:tc>
          <w:tcPr>
            <w:tcW w:w="8500" w:type="dxa"/>
            <w:tcBorders>
              <w:top w:val="nil"/>
              <w:left w:val="nil"/>
              <w:bottom w:val="single" w:sz="4" w:space="0" w:color="auto"/>
              <w:right w:val="single" w:sz="4" w:space="0" w:color="auto"/>
            </w:tcBorders>
            <w:shd w:val="clear" w:color="auto" w:fill="auto"/>
            <w:vAlign w:val="center"/>
          </w:tcPr>
          <w:p w14:paraId="29A8D3BA" w14:textId="77777777" w:rsidR="00396777" w:rsidRDefault="00226D9D">
            <w:pPr>
              <w:widowControl/>
              <w:jc w:val="left"/>
              <w:textAlignment w:val="center"/>
              <w:outlineLvl w:val="0"/>
              <w:rPr>
                <w:rFonts w:ascii="仿宋" w:eastAsia="仿宋" w:hAnsi="仿宋" w:cs="仿宋"/>
                <w:sz w:val="18"/>
                <w:szCs w:val="18"/>
              </w:rPr>
            </w:pPr>
            <w:bookmarkStart w:id="2429" w:name="_Toc12671"/>
            <w:bookmarkStart w:id="2430" w:name="_Toc29796"/>
            <w:r>
              <w:rPr>
                <w:rFonts w:ascii="仿宋" w:eastAsia="仿宋" w:hAnsi="仿宋" w:cs="仿宋" w:hint="eastAsia"/>
                <w:kern w:val="0"/>
                <w:sz w:val="18"/>
                <w:szCs w:val="18"/>
                <w:lang w:bidi="ar"/>
              </w:rPr>
              <w:t>营销系统的“诉求问题”受理环节中处理方式选择了“本班处理”，建议“接收人”只显示本部门的同事名字，非本部门同事的名字不在此处显示（请见附件）。</w:t>
            </w:r>
            <w:bookmarkEnd w:id="2429"/>
            <w:bookmarkEnd w:id="2430"/>
          </w:p>
        </w:tc>
        <w:tc>
          <w:tcPr>
            <w:tcW w:w="688" w:type="dxa"/>
            <w:tcBorders>
              <w:top w:val="nil"/>
              <w:left w:val="nil"/>
              <w:bottom w:val="single" w:sz="4" w:space="0" w:color="auto"/>
              <w:right w:val="single" w:sz="4" w:space="0" w:color="auto"/>
            </w:tcBorders>
            <w:shd w:val="clear" w:color="auto" w:fill="auto"/>
            <w:vAlign w:val="center"/>
          </w:tcPr>
          <w:p w14:paraId="4CCF5000" w14:textId="77777777" w:rsidR="00396777" w:rsidRDefault="00226D9D">
            <w:pPr>
              <w:widowControl/>
              <w:jc w:val="left"/>
              <w:textAlignment w:val="center"/>
              <w:outlineLvl w:val="0"/>
              <w:rPr>
                <w:rFonts w:ascii="仿宋" w:eastAsia="仿宋" w:hAnsi="仿宋" w:cs="仿宋"/>
                <w:sz w:val="18"/>
                <w:szCs w:val="18"/>
              </w:rPr>
            </w:pPr>
            <w:bookmarkStart w:id="2431" w:name="_Toc5832"/>
            <w:bookmarkStart w:id="2432" w:name="_Toc9348"/>
            <w:r>
              <w:rPr>
                <w:rFonts w:ascii="仿宋" w:eastAsia="仿宋" w:hAnsi="仿宋" w:cs="仿宋" w:hint="eastAsia"/>
                <w:kern w:val="0"/>
                <w:sz w:val="18"/>
                <w:szCs w:val="18"/>
                <w:lang w:bidi="ar"/>
              </w:rPr>
              <w:t>人·日</w:t>
            </w:r>
            <w:bookmarkEnd w:id="2431"/>
            <w:bookmarkEnd w:id="2432"/>
          </w:p>
        </w:tc>
        <w:tc>
          <w:tcPr>
            <w:tcW w:w="825" w:type="dxa"/>
            <w:tcBorders>
              <w:top w:val="nil"/>
              <w:left w:val="nil"/>
              <w:bottom w:val="single" w:sz="4" w:space="0" w:color="auto"/>
              <w:right w:val="single" w:sz="4" w:space="0" w:color="auto"/>
            </w:tcBorders>
            <w:shd w:val="clear" w:color="auto" w:fill="auto"/>
            <w:vAlign w:val="center"/>
          </w:tcPr>
          <w:p w14:paraId="483CEA23" w14:textId="77777777" w:rsidR="00396777" w:rsidRDefault="00226D9D">
            <w:pPr>
              <w:widowControl/>
              <w:jc w:val="center"/>
              <w:textAlignment w:val="center"/>
              <w:outlineLvl w:val="0"/>
              <w:rPr>
                <w:rFonts w:ascii="仿宋" w:eastAsia="仿宋" w:hAnsi="仿宋" w:cs="仿宋"/>
                <w:sz w:val="18"/>
                <w:szCs w:val="18"/>
              </w:rPr>
            </w:pPr>
            <w:bookmarkStart w:id="2433" w:name="_Toc8022"/>
            <w:bookmarkStart w:id="2434" w:name="_Toc29003"/>
            <w:r>
              <w:rPr>
                <w:rFonts w:ascii="仿宋" w:eastAsia="仿宋" w:hAnsi="仿宋" w:cs="仿宋" w:hint="eastAsia"/>
                <w:kern w:val="0"/>
                <w:sz w:val="18"/>
                <w:szCs w:val="18"/>
                <w:lang w:bidi="ar"/>
              </w:rPr>
              <w:t>1</w:t>
            </w:r>
            <w:bookmarkEnd w:id="2433"/>
            <w:bookmarkEnd w:id="2434"/>
          </w:p>
        </w:tc>
        <w:tc>
          <w:tcPr>
            <w:tcW w:w="687" w:type="dxa"/>
            <w:tcBorders>
              <w:top w:val="nil"/>
              <w:left w:val="nil"/>
              <w:bottom w:val="single" w:sz="4" w:space="0" w:color="auto"/>
              <w:right w:val="single" w:sz="4" w:space="0" w:color="auto"/>
            </w:tcBorders>
            <w:shd w:val="clear" w:color="auto" w:fill="auto"/>
            <w:vAlign w:val="center"/>
          </w:tcPr>
          <w:p w14:paraId="63EF2E4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9CE893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D45520C"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050815B4" w14:textId="77777777" w:rsidR="00396777" w:rsidRDefault="00226D9D">
            <w:pPr>
              <w:widowControl/>
              <w:jc w:val="center"/>
              <w:textAlignment w:val="center"/>
              <w:outlineLvl w:val="0"/>
              <w:rPr>
                <w:rFonts w:ascii="仿宋" w:eastAsia="仿宋" w:hAnsi="仿宋" w:cs="仿宋"/>
                <w:sz w:val="18"/>
                <w:szCs w:val="18"/>
              </w:rPr>
            </w:pPr>
            <w:bookmarkStart w:id="2435" w:name="_Toc27870"/>
            <w:bookmarkStart w:id="2436" w:name="_Toc18994"/>
            <w:r>
              <w:rPr>
                <w:rFonts w:ascii="仿宋" w:eastAsia="仿宋" w:hAnsi="仿宋" w:cs="仿宋" w:hint="eastAsia"/>
                <w:kern w:val="0"/>
                <w:sz w:val="18"/>
                <w:szCs w:val="18"/>
                <w:lang w:bidi="ar"/>
              </w:rPr>
              <w:t>3.146</w:t>
            </w:r>
            <w:bookmarkEnd w:id="2435"/>
            <w:bookmarkEnd w:id="2436"/>
          </w:p>
        </w:tc>
        <w:tc>
          <w:tcPr>
            <w:tcW w:w="1099" w:type="dxa"/>
            <w:tcBorders>
              <w:top w:val="nil"/>
              <w:left w:val="nil"/>
              <w:bottom w:val="single" w:sz="4" w:space="0" w:color="auto"/>
              <w:right w:val="single" w:sz="4" w:space="0" w:color="auto"/>
            </w:tcBorders>
            <w:shd w:val="clear" w:color="auto" w:fill="auto"/>
            <w:vAlign w:val="center"/>
          </w:tcPr>
          <w:p w14:paraId="223560AD" w14:textId="77777777" w:rsidR="00396777" w:rsidRDefault="00226D9D">
            <w:pPr>
              <w:widowControl/>
              <w:jc w:val="center"/>
              <w:textAlignment w:val="center"/>
              <w:outlineLvl w:val="0"/>
              <w:rPr>
                <w:rFonts w:ascii="仿宋" w:eastAsia="仿宋" w:hAnsi="仿宋" w:cs="仿宋"/>
                <w:sz w:val="18"/>
                <w:szCs w:val="18"/>
              </w:rPr>
            </w:pPr>
            <w:bookmarkStart w:id="2437" w:name="_Toc23898"/>
            <w:bookmarkStart w:id="2438" w:name="_Toc15796"/>
            <w:r>
              <w:rPr>
                <w:rFonts w:ascii="仿宋" w:eastAsia="仿宋" w:hAnsi="仿宋" w:cs="仿宋" w:hint="eastAsia"/>
                <w:kern w:val="0"/>
                <w:sz w:val="18"/>
                <w:szCs w:val="18"/>
                <w:lang w:bidi="ar"/>
              </w:rPr>
              <w:t>市场交易</w:t>
            </w:r>
            <w:bookmarkEnd w:id="2437"/>
            <w:bookmarkEnd w:id="2438"/>
          </w:p>
        </w:tc>
        <w:tc>
          <w:tcPr>
            <w:tcW w:w="2697" w:type="dxa"/>
            <w:tcBorders>
              <w:top w:val="nil"/>
              <w:left w:val="nil"/>
              <w:bottom w:val="single" w:sz="4" w:space="0" w:color="auto"/>
              <w:right w:val="single" w:sz="4" w:space="0" w:color="auto"/>
            </w:tcBorders>
            <w:shd w:val="clear" w:color="auto" w:fill="auto"/>
            <w:vAlign w:val="center"/>
          </w:tcPr>
          <w:p w14:paraId="74CA8EDB" w14:textId="77777777" w:rsidR="00396777" w:rsidRDefault="00226D9D">
            <w:pPr>
              <w:widowControl/>
              <w:jc w:val="left"/>
              <w:textAlignment w:val="center"/>
              <w:outlineLvl w:val="0"/>
              <w:rPr>
                <w:rFonts w:ascii="仿宋" w:eastAsia="仿宋" w:hAnsi="仿宋" w:cs="仿宋"/>
                <w:sz w:val="18"/>
                <w:szCs w:val="18"/>
              </w:rPr>
            </w:pPr>
            <w:bookmarkStart w:id="2439" w:name="_Toc5276"/>
            <w:bookmarkStart w:id="2440" w:name="_Toc29887"/>
            <w:r>
              <w:rPr>
                <w:rFonts w:ascii="仿宋" w:eastAsia="仿宋" w:hAnsi="仿宋" w:cs="仿宋" w:hint="eastAsia"/>
                <w:kern w:val="0"/>
                <w:sz w:val="18"/>
                <w:szCs w:val="18"/>
                <w:lang w:bidi="ar"/>
              </w:rPr>
              <w:t>光伏结算需求变更</w:t>
            </w:r>
            <w:bookmarkEnd w:id="2439"/>
            <w:bookmarkEnd w:id="2440"/>
          </w:p>
        </w:tc>
        <w:tc>
          <w:tcPr>
            <w:tcW w:w="8500" w:type="dxa"/>
            <w:tcBorders>
              <w:top w:val="nil"/>
              <w:left w:val="nil"/>
              <w:bottom w:val="single" w:sz="4" w:space="0" w:color="auto"/>
              <w:right w:val="single" w:sz="4" w:space="0" w:color="auto"/>
            </w:tcBorders>
            <w:shd w:val="clear" w:color="auto" w:fill="auto"/>
            <w:vAlign w:val="center"/>
          </w:tcPr>
          <w:p w14:paraId="19D768BD" w14:textId="77777777" w:rsidR="00396777" w:rsidRDefault="00226D9D">
            <w:pPr>
              <w:widowControl/>
              <w:jc w:val="left"/>
              <w:textAlignment w:val="center"/>
              <w:outlineLvl w:val="0"/>
              <w:rPr>
                <w:rFonts w:ascii="仿宋" w:eastAsia="仿宋" w:hAnsi="仿宋" w:cs="仿宋"/>
                <w:sz w:val="18"/>
                <w:szCs w:val="18"/>
              </w:rPr>
            </w:pPr>
            <w:bookmarkStart w:id="2441" w:name="_Toc22764"/>
            <w:bookmarkStart w:id="2442" w:name="_Toc13916"/>
            <w:r>
              <w:rPr>
                <w:rFonts w:ascii="仿宋" w:eastAsia="仿宋" w:hAnsi="仿宋" w:cs="仿宋" w:hint="eastAsia"/>
                <w:kern w:val="0"/>
                <w:sz w:val="18"/>
                <w:szCs w:val="18"/>
                <w:lang w:bidi="ar"/>
              </w:rPr>
              <w:t>1、光伏新装工单的“纳税人类型”新增“自然人”类型，并将现行系统中个人光伏户都修改为“自然人”增值税类型。</w:t>
            </w:r>
            <w:r>
              <w:rPr>
                <w:rFonts w:ascii="仿宋" w:eastAsia="仿宋" w:hAnsi="仿宋" w:cs="仿宋" w:hint="eastAsia"/>
                <w:kern w:val="0"/>
                <w:sz w:val="18"/>
                <w:szCs w:val="18"/>
                <w:lang w:bidi="ar"/>
              </w:rPr>
              <w:br/>
              <w:t>2、针对“自然人”类型，每月光伏出账根据当月光伏购电费金额，确定是否免征。即当月购电金额小于500元（不含500元）的，结算税率为0，结算单税率处填入“免征”；当月购电金额大于500元（含500元）则按实际结算税率展示。</w:t>
            </w:r>
            <w:r>
              <w:rPr>
                <w:rFonts w:ascii="仿宋" w:eastAsia="仿宋" w:hAnsi="仿宋" w:cs="仿宋" w:hint="eastAsia"/>
                <w:kern w:val="0"/>
                <w:sz w:val="18"/>
                <w:szCs w:val="18"/>
                <w:lang w:bidi="ar"/>
              </w:rPr>
              <w:br/>
              <w:t>此次需求变更关乎到下月光伏结算，需于本月底处理完毕。</w:t>
            </w:r>
            <w:bookmarkEnd w:id="2441"/>
            <w:bookmarkEnd w:id="2442"/>
          </w:p>
        </w:tc>
        <w:tc>
          <w:tcPr>
            <w:tcW w:w="688" w:type="dxa"/>
            <w:tcBorders>
              <w:top w:val="nil"/>
              <w:left w:val="nil"/>
              <w:bottom w:val="single" w:sz="4" w:space="0" w:color="auto"/>
              <w:right w:val="single" w:sz="4" w:space="0" w:color="auto"/>
            </w:tcBorders>
            <w:shd w:val="clear" w:color="auto" w:fill="auto"/>
            <w:vAlign w:val="center"/>
          </w:tcPr>
          <w:p w14:paraId="77D9D3D4" w14:textId="77777777" w:rsidR="00396777" w:rsidRDefault="00226D9D">
            <w:pPr>
              <w:widowControl/>
              <w:jc w:val="left"/>
              <w:textAlignment w:val="center"/>
              <w:outlineLvl w:val="0"/>
              <w:rPr>
                <w:rFonts w:ascii="仿宋" w:eastAsia="仿宋" w:hAnsi="仿宋" w:cs="仿宋"/>
                <w:sz w:val="18"/>
                <w:szCs w:val="18"/>
              </w:rPr>
            </w:pPr>
            <w:bookmarkStart w:id="2443" w:name="_Toc297"/>
            <w:bookmarkStart w:id="2444" w:name="_Toc10997"/>
            <w:r>
              <w:rPr>
                <w:rFonts w:ascii="仿宋" w:eastAsia="仿宋" w:hAnsi="仿宋" w:cs="仿宋" w:hint="eastAsia"/>
                <w:kern w:val="0"/>
                <w:sz w:val="18"/>
                <w:szCs w:val="18"/>
                <w:lang w:bidi="ar"/>
              </w:rPr>
              <w:t>人·日</w:t>
            </w:r>
            <w:bookmarkEnd w:id="2443"/>
            <w:bookmarkEnd w:id="2444"/>
          </w:p>
        </w:tc>
        <w:tc>
          <w:tcPr>
            <w:tcW w:w="825" w:type="dxa"/>
            <w:tcBorders>
              <w:top w:val="nil"/>
              <w:left w:val="nil"/>
              <w:bottom w:val="single" w:sz="4" w:space="0" w:color="auto"/>
              <w:right w:val="single" w:sz="4" w:space="0" w:color="auto"/>
            </w:tcBorders>
            <w:shd w:val="clear" w:color="auto" w:fill="auto"/>
            <w:vAlign w:val="center"/>
          </w:tcPr>
          <w:p w14:paraId="7AA05C8E" w14:textId="77777777" w:rsidR="00396777" w:rsidRDefault="00226D9D">
            <w:pPr>
              <w:widowControl/>
              <w:jc w:val="center"/>
              <w:textAlignment w:val="center"/>
              <w:outlineLvl w:val="0"/>
              <w:rPr>
                <w:rFonts w:ascii="仿宋" w:eastAsia="仿宋" w:hAnsi="仿宋" w:cs="仿宋"/>
                <w:sz w:val="18"/>
                <w:szCs w:val="18"/>
              </w:rPr>
            </w:pPr>
            <w:bookmarkStart w:id="2445" w:name="_Toc20121"/>
            <w:bookmarkStart w:id="2446" w:name="_Toc6087"/>
            <w:r>
              <w:rPr>
                <w:rFonts w:ascii="仿宋" w:eastAsia="仿宋" w:hAnsi="仿宋" w:cs="仿宋" w:hint="eastAsia"/>
                <w:kern w:val="0"/>
                <w:sz w:val="18"/>
                <w:szCs w:val="18"/>
                <w:lang w:bidi="ar"/>
              </w:rPr>
              <w:t>3</w:t>
            </w:r>
            <w:bookmarkEnd w:id="2445"/>
            <w:bookmarkEnd w:id="24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50BAD3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C00298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48D86AD"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7694677" w14:textId="77777777" w:rsidR="00396777" w:rsidRDefault="00226D9D">
            <w:pPr>
              <w:widowControl/>
              <w:jc w:val="center"/>
              <w:textAlignment w:val="center"/>
              <w:outlineLvl w:val="0"/>
              <w:rPr>
                <w:rFonts w:ascii="仿宋" w:eastAsia="仿宋" w:hAnsi="仿宋" w:cs="仿宋"/>
                <w:sz w:val="18"/>
                <w:szCs w:val="18"/>
              </w:rPr>
            </w:pPr>
            <w:bookmarkStart w:id="2447" w:name="_Toc25284"/>
            <w:bookmarkStart w:id="2448" w:name="_Toc19626"/>
            <w:r>
              <w:rPr>
                <w:rFonts w:ascii="仿宋" w:eastAsia="仿宋" w:hAnsi="仿宋" w:cs="仿宋" w:hint="eastAsia"/>
                <w:kern w:val="0"/>
                <w:sz w:val="18"/>
                <w:szCs w:val="18"/>
                <w:lang w:bidi="ar"/>
              </w:rPr>
              <w:t>3.147</w:t>
            </w:r>
            <w:bookmarkEnd w:id="2447"/>
            <w:bookmarkEnd w:id="2448"/>
          </w:p>
        </w:tc>
        <w:tc>
          <w:tcPr>
            <w:tcW w:w="1099" w:type="dxa"/>
            <w:tcBorders>
              <w:top w:val="nil"/>
              <w:left w:val="nil"/>
              <w:bottom w:val="single" w:sz="4" w:space="0" w:color="auto"/>
              <w:right w:val="single" w:sz="4" w:space="0" w:color="auto"/>
            </w:tcBorders>
            <w:shd w:val="clear" w:color="auto" w:fill="auto"/>
            <w:vAlign w:val="center"/>
          </w:tcPr>
          <w:p w14:paraId="5CC10E3B" w14:textId="77777777" w:rsidR="00396777" w:rsidRDefault="00226D9D">
            <w:pPr>
              <w:widowControl/>
              <w:jc w:val="center"/>
              <w:textAlignment w:val="center"/>
              <w:outlineLvl w:val="0"/>
              <w:rPr>
                <w:rFonts w:ascii="仿宋" w:eastAsia="仿宋" w:hAnsi="仿宋" w:cs="仿宋"/>
                <w:sz w:val="18"/>
                <w:szCs w:val="18"/>
              </w:rPr>
            </w:pPr>
            <w:bookmarkStart w:id="2449" w:name="_Toc1025"/>
            <w:bookmarkStart w:id="2450" w:name="_Toc27238"/>
            <w:r>
              <w:rPr>
                <w:rFonts w:ascii="仿宋" w:eastAsia="仿宋" w:hAnsi="仿宋" w:cs="仿宋" w:hint="eastAsia"/>
                <w:kern w:val="0"/>
                <w:sz w:val="18"/>
                <w:szCs w:val="18"/>
                <w:lang w:bidi="ar"/>
              </w:rPr>
              <w:t>市场交易</w:t>
            </w:r>
            <w:bookmarkEnd w:id="2449"/>
            <w:bookmarkEnd w:id="2450"/>
          </w:p>
        </w:tc>
        <w:tc>
          <w:tcPr>
            <w:tcW w:w="2697" w:type="dxa"/>
            <w:tcBorders>
              <w:top w:val="nil"/>
              <w:left w:val="nil"/>
              <w:bottom w:val="single" w:sz="4" w:space="0" w:color="auto"/>
              <w:right w:val="single" w:sz="4" w:space="0" w:color="auto"/>
            </w:tcBorders>
            <w:shd w:val="clear" w:color="auto" w:fill="auto"/>
            <w:vAlign w:val="center"/>
          </w:tcPr>
          <w:p w14:paraId="754BE6D1" w14:textId="77777777" w:rsidR="00396777" w:rsidRDefault="00226D9D">
            <w:pPr>
              <w:widowControl/>
              <w:jc w:val="left"/>
              <w:textAlignment w:val="center"/>
              <w:outlineLvl w:val="0"/>
              <w:rPr>
                <w:rFonts w:ascii="仿宋" w:eastAsia="仿宋" w:hAnsi="仿宋" w:cs="仿宋"/>
                <w:sz w:val="18"/>
                <w:szCs w:val="18"/>
              </w:rPr>
            </w:pPr>
            <w:bookmarkStart w:id="2451" w:name="_Toc19837"/>
            <w:bookmarkStart w:id="2452" w:name="_Toc4274"/>
            <w:r>
              <w:rPr>
                <w:rFonts w:ascii="仿宋" w:eastAsia="仿宋" w:hAnsi="仿宋" w:cs="仿宋" w:hint="eastAsia"/>
                <w:kern w:val="0"/>
                <w:sz w:val="18"/>
                <w:szCs w:val="18"/>
                <w:lang w:bidi="ar"/>
              </w:rPr>
              <w:t>市场化交易电费计算</w:t>
            </w:r>
            <w:bookmarkEnd w:id="2451"/>
            <w:bookmarkEnd w:id="2452"/>
          </w:p>
        </w:tc>
        <w:tc>
          <w:tcPr>
            <w:tcW w:w="8500" w:type="dxa"/>
            <w:tcBorders>
              <w:top w:val="nil"/>
              <w:left w:val="nil"/>
              <w:bottom w:val="single" w:sz="4" w:space="0" w:color="auto"/>
              <w:right w:val="single" w:sz="4" w:space="0" w:color="auto"/>
            </w:tcBorders>
            <w:shd w:val="clear" w:color="auto" w:fill="auto"/>
            <w:vAlign w:val="center"/>
          </w:tcPr>
          <w:p w14:paraId="7BE2C3A7" w14:textId="77777777" w:rsidR="00396777" w:rsidRDefault="00226D9D">
            <w:pPr>
              <w:widowControl/>
              <w:jc w:val="left"/>
              <w:textAlignment w:val="center"/>
              <w:outlineLvl w:val="0"/>
              <w:rPr>
                <w:rFonts w:ascii="仿宋" w:eastAsia="仿宋" w:hAnsi="仿宋" w:cs="仿宋"/>
                <w:sz w:val="18"/>
                <w:szCs w:val="18"/>
              </w:rPr>
            </w:pPr>
            <w:bookmarkStart w:id="2453" w:name="_Toc22046"/>
            <w:bookmarkStart w:id="2454" w:name="_Toc16704"/>
            <w:r>
              <w:rPr>
                <w:rFonts w:ascii="仿宋" w:eastAsia="仿宋" w:hAnsi="仿宋" w:cs="仿宋" w:hint="eastAsia"/>
                <w:kern w:val="0"/>
                <w:sz w:val="18"/>
                <w:szCs w:val="18"/>
                <w:lang w:bidi="ar"/>
              </w:rPr>
              <w:t>市场化交易算费中，系统运行费用单价实现系统自动拆分——系统运行费用每月录入平段单价，系统按照1.5154：1：0.3507比例进行拆分后运用到市场交易电费计算。</w:t>
            </w:r>
            <w:bookmarkEnd w:id="2453"/>
            <w:bookmarkEnd w:id="2454"/>
          </w:p>
        </w:tc>
        <w:tc>
          <w:tcPr>
            <w:tcW w:w="688" w:type="dxa"/>
            <w:tcBorders>
              <w:top w:val="nil"/>
              <w:left w:val="nil"/>
              <w:bottom w:val="single" w:sz="4" w:space="0" w:color="auto"/>
              <w:right w:val="single" w:sz="4" w:space="0" w:color="auto"/>
            </w:tcBorders>
            <w:shd w:val="clear" w:color="auto" w:fill="auto"/>
            <w:vAlign w:val="center"/>
          </w:tcPr>
          <w:p w14:paraId="4578D4E1" w14:textId="77777777" w:rsidR="00396777" w:rsidRDefault="00226D9D">
            <w:pPr>
              <w:widowControl/>
              <w:jc w:val="left"/>
              <w:textAlignment w:val="center"/>
              <w:outlineLvl w:val="0"/>
              <w:rPr>
                <w:rFonts w:ascii="仿宋" w:eastAsia="仿宋" w:hAnsi="仿宋" w:cs="仿宋"/>
                <w:sz w:val="18"/>
                <w:szCs w:val="18"/>
              </w:rPr>
            </w:pPr>
            <w:bookmarkStart w:id="2455" w:name="_Toc1771"/>
            <w:bookmarkStart w:id="2456" w:name="_Toc8052"/>
            <w:r>
              <w:rPr>
                <w:rFonts w:ascii="仿宋" w:eastAsia="仿宋" w:hAnsi="仿宋" w:cs="仿宋" w:hint="eastAsia"/>
                <w:kern w:val="0"/>
                <w:sz w:val="18"/>
                <w:szCs w:val="18"/>
                <w:lang w:bidi="ar"/>
              </w:rPr>
              <w:t>人·日</w:t>
            </w:r>
            <w:bookmarkEnd w:id="2455"/>
            <w:bookmarkEnd w:id="2456"/>
          </w:p>
        </w:tc>
        <w:tc>
          <w:tcPr>
            <w:tcW w:w="825" w:type="dxa"/>
            <w:tcBorders>
              <w:top w:val="nil"/>
              <w:left w:val="nil"/>
              <w:bottom w:val="single" w:sz="4" w:space="0" w:color="auto"/>
              <w:right w:val="single" w:sz="4" w:space="0" w:color="auto"/>
            </w:tcBorders>
            <w:shd w:val="clear" w:color="auto" w:fill="auto"/>
            <w:vAlign w:val="center"/>
          </w:tcPr>
          <w:p w14:paraId="478B9547" w14:textId="77777777" w:rsidR="00396777" w:rsidRDefault="00226D9D">
            <w:pPr>
              <w:widowControl/>
              <w:jc w:val="center"/>
              <w:textAlignment w:val="center"/>
              <w:outlineLvl w:val="0"/>
              <w:rPr>
                <w:rFonts w:ascii="仿宋" w:eastAsia="仿宋" w:hAnsi="仿宋" w:cs="仿宋"/>
                <w:sz w:val="18"/>
                <w:szCs w:val="18"/>
              </w:rPr>
            </w:pPr>
            <w:bookmarkStart w:id="2457" w:name="_Toc26278"/>
            <w:bookmarkStart w:id="2458" w:name="_Toc26286"/>
            <w:r>
              <w:rPr>
                <w:rFonts w:ascii="仿宋" w:eastAsia="仿宋" w:hAnsi="仿宋" w:cs="仿宋" w:hint="eastAsia"/>
                <w:kern w:val="0"/>
                <w:sz w:val="18"/>
                <w:szCs w:val="18"/>
                <w:lang w:bidi="ar"/>
              </w:rPr>
              <w:t>10</w:t>
            </w:r>
            <w:bookmarkEnd w:id="2457"/>
            <w:bookmarkEnd w:id="24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0EAA0F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42D9A8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EDCACAE" w14:textId="77777777">
        <w:trPr>
          <w:trHeight w:val="1890"/>
        </w:trPr>
        <w:tc>
          <w:tcPr>
            <w:tcW w:w="799" w:type="dxa"/>
            <w:tcBorders>
              <w:top w:val="nil"/>
              <w:left w:val="single" w:sz="4" w:space="0" w:color="auto"/>
              <w:bottom w:val="single" w:sz="4" w:space="0" w:color="auto"/>
              <w:right w:val="single" w:sz="4" w:space="0" w:color="auto"/>
            </w:tcBorders>
            <w:shd w:val="clear" w:color="auto" w:fill="auto"/>
            <w:vAlign w:val="center"/>
          </w:tcPr>
          <w:p w14:paraId="74749B0C" w14:textId="77777777" w:rsidR="00396777" w:rsidRDefault="00226D9D">
            <w:pPr>
              <w:widowControl/>
              <w:jc w:val="center"/>
              <w:textAlignment w:val="center"/>
              <w:outlineLvl w:val="0"/>
              <w:rPr>
                <w:rFonts w:ascii="仿宋" w:eastAsia="仿宋" w:hAnsi="仿宋" w:cs="仿宋"/>
                <w:sz w:val="18"/>
                <w:szCs w:val="18"/>
              </w:rPr>
            </w:pPr>
            <w:bookmarkStart w:id="2459" w:name="_Toc14971"/>
            <w:bookmarkStart w:id="2460" w:name="_Toc5930"/>
            <w:r>
              <w:rPr>
                <w:rFonts w:ascii="仿宋" w:eastAsia="仿宋" w:hAnsi="仿宋" w:cs="仿宋" w:hint="eastAsia"/>
                <w:kern w:val="0"/>
                <w:sz w:val="18"/>
                <w:szCs w:val="18"/>
                <w:lang w:bidi="ar"/>
              </w:rPr>
              <w:lastRenderedPageBreak/>
              <w:t>3.148</w:t>
            </w:r>
            <w:bookmarkEnd w:id="2459"/>
            <w:bookmarkEnd w:id="2460"/>
          </w:p>
        </w:tc>
        <w:tc>
          <w:tcPr>
            <w:tcW w:w="1099" w:type="dxa"/>
            <w:tcBorders>
              <w:top w:val="nil"/>
              <w:left w:val="nil"/>
              <w:bottom w:val="single" w:sz="4" w:space="0" w:color="auto"/>
              <w:right w:val="single" w:sz="4" w:space="0" w:color="auto"/>
            </w:tcBorders>
            <w:shd w:val="clear" w:color="auto" w:fill="auto"/>
            <w:vAlign w:val="center"/>
          </w:tcPr>
          <w:p w14:paraId="386D1378" w14:textId="77777777" w:rsidR="00396777" w:rsidRDefault="00226D9D">
            <w:pPr>
              <w:widowControl/>
              <w:jc w:val="center"/>
              <w:textAlignment w:val="center"/>
              <w:outlineLvl w:val="0"/>
              <w:rPr>
                <w:rFonts w:ascii="仿宋" w:eastAsia="仿宋" w:hAnsi="仿宋" w:cs="仿宋"/>
                <w:sz w:val="18"/>
                <w:szCs w:val="18"/>
              </w:rPr>
            </w:pPr>
            <w:bookmarkStart w:id="2461" w:name="_Toc18845"/>
            <w:bookmarkStart w:id="2462" w:name="_Toc12327"/>
            <w:r>
              <w:rPr>
                <w:rFonts w:ascii="仿宋" w:eastAsia="仿宋" w:hAnsi="仿宋" w:cs="仿宋" w:hint="eastAsia"/>
                <w:kern w:val="0"/>
                <w:sz w:val="18"/>
                <w:szCs w:val="18"/>
                <w:lang w:bidi="ar"/>
              </w:rPr>
              <w:t>计量资产</w:t>
            </w:r>
            <w:bookmarkEnd w:id="2461"/>
            <w:bookmarkEnd w:id="2462"/>
          </w:p>
        </w:tc>
        <w:tc>
          <w:tcPr>
            <w:tcW w:w="2697" w:type="dxa"/>
            <w:tcBorders>
              <w:top w:val="nil"/>
              <w:left w:val="nil"/>
              <w:bottom w:val="single" w:sz="4" w:space="0" w:color="auto"/>
              <w:right w:val="single" w:sz="4" w:space="0" w:color="auto"/>
            </w:tcBorders>
            <w:shd w:val="clear" w:color="auto" w:fill="auto"/>
            <w:vAlign w:val="center"/>
          </w:tcPr>
          <w:p w14:paraId="4B90C307" w14:textId="77777777" w:rsidR="00396777" w:rsidRDefault="00226D9D">
            <w:pPr>
              <w:widowControl/>
              <w:jc w:val="left"/>
              <w:textAlignment w:val="center"/>
              <w:outlineLvl w:val="0"/>
              <w:rPr>
                <w:rFonts w:ascii="仿宋" w:eastAsia="仿宋" w:hAnsi="仿宋" w:cs="仿宋"/>
                <w:sz w:val="18"/>
                <w:szCs w:val="18"/>
              </w:rPr>
            </w:pPr>
            <w:bookmarkStart w:id="2463" w:name="_Toc4422"/>
            <w:bookmarkStart w:id="2464" w:name="_Toc28431"/>
            <w:r>
              <w:rPr>
                <w:rFonts w:ascii="仿宋" w:eastAsia="仿宋" w:hAnsi="仿宋" w:cs="仿宋" w:hint="eastAsia"/>
                <w:kern w:val="0"/>
                <w:sz w:val="18"/>
                <w:szCs w:val="18"/>
                <w:lang w:bidi="ar"/>
              </w:rPr>
              <w:t>关于营销系统电能计量装置故障处理流程增加审核环节的申请</w:t>
            </w:r>
            <w:bookmarkEnd w:id="2463"/>
            <w:bookmarkEnd w:id="2464"/>
          </w:p>
        </w:tc>
        <w:tc>
          <w:tcPr>
            <w:tcW w:w="8500" w:type="dxa"/>
            <w:tcBorders>
              <w:top w:val="nil"/>
              <w:left w:val="nil"/>
              <w:bottom w:val="single" w:sz="4" w:space="0" w:color="auto"/>
              <w:right w:val="single" w:sz="4" w:space="0" w:color="auto"/>
            </w:tcBorders>
            <w:shd w:val="clear" w:color="auto" w:fill="auto"/>
            <w:vAlign w:val="center"/>
          </w:tcPr>
          <w:p w14:paraId="0B96B49E" w14:textId="77777777" w:rsidR="00396777" w:rsidRDefault="00226D9D">
            <w:pPr>
              <w:widowControl/>
              <w:jc w:val="left"/>
              <w:textAlignment w:val="center"/>
              <w:outlineLvl w:val="0"/>
              <w:rPr>
                <w:rFonts w:ascii="仿宋" w:eastAsia="仿宋" w:hAnsi="仿宋" w:cs="仿宋"/>
                <w:sz w:val="18"/>
                <w:szCs w:val="18"/>
              </w:rPr>
            </w:pPr>
            <w:bookmarkStart w:id="2465" w:name="_Toc23632"/>
            <w:bookmarkStart w:id="2466" w:name="_Toc14636"/>
            <w:r>
              <w:rPr>
                <w:rFonts w:ascii="仿宋" w:eastAsia="仿宋" w:hAnsi="仿宋" w:cs="仿宋" w:hint="eastAsia"/>
                <w:kern w:val="0"/>
                <w:sz w:val="18"/>
                <w:szCs w:val="18"/>
                <w:lang w:bidi="ar"/>
              </w:rPr>
              <w:t>在“电能计量装置故障处理”流程故障处理结果归档与结束之间加入处理情况审核环节。</w:t>
            </w:r>
            <w:r>
              <w:rPr>
                <w:rFonts w:ascii="仿宋" w:eastAsia="仿宋" w:hAnsi="仿宋" w:cs="仿宋" w:hint="eastAsia"/>
                <w:kern w:val="0"/>
                <w:sz w:val="18"/>
                <w:szCs w:val="18"/>
                <w:lang w:bidi="ar"/>
              </w:rPr>
              <w:br/>
              <w:t>审核人员：业务班长</w:t>
            </w:r>
            <w:r>
              <w:rPr>
                <w:rFonts w:ascii="仿宋" w:eastAsia="仿宋" w:hAnsi="仿宋" w:cs="仿宋" w:hint="eastAsia"/>
                <w:kern w:val="0"/>
                <w:sz w:val="18"/>
                <w:szCs w:val="18"/>
                <w:lang w:bidi="ar"/>
              </w:rPr>
              <w:br/>
              <w:t>审核环节展示内容：</w:t>
            </w:r>
            <w:r>
              <w:rPr>
                <w:rFonts w:ascii="仿宋" w:eastAsia="仿宋" w:hAnsi="仿宋" w:cs="仿宋" w:hint="eastAsia"/>
                <w:kern w:val="0"/>
                <w:sz w:val="18"/>
                <w:szCs w:val="18"/>
                <w:lang w:bidi="ar"/>
              </w:rPr>
              <w:br/>
              <w:t>1、新增、删除、更换设备的关键信息（电能表：类别、电压、电流、准确等级等；终端：类别、电压、电流等；互感器：类别、电压、电流等）。</w:t>
            </w:r>
            <w:r>
              <w:rPr>
                <w:rFonts w:ascii="仿宋" w:eastAsia="仿宋" w:hAnsi="仿宋" w:cs="仿宋" w:hint="eastAsia"/>
                <w:kern w:val="0"/>
                <w:sz w:val="18"/>
                <w:szCs w:val="18"/>
                <w:lang w:bidi="ar"/>
              </w:rPr>
              <w:br/>
              <w:t>2、“故障处理结果归档”环节“故障电量退补计量点信息”中操作人选择的“是否退补电量”结果等信息；故障恢复日期、处理结果简述等关键信息。</w:t>
            </w:r>
            <w:bookmarkEnd w:id="2465"/>
            <w:bookmarkEnd w:id="2466"/>
          </w:p>
        </w:tc>
        <w:tc>
          <w:tcPr>
            <w:tcW w:w="688" w:type="dxa"/>
            <w:tcBorders>
              <w:top w:val="nil"/>
              <w:left w:val="nil"/>
              <w:bottom w:val="single" w:sz="4" w:space="0" w:color="auto"/>
              <w:right w:val="single" w:sz="4" w:space="0" w:color="auto"/>
            </w:tcBorders>
            <w:shd w:val="clear" w:color="auto" w:fill="auto"/>
            <w:vAlign w:val="center"/>
          </w:tcPr>
          <w:p w14:paraId="2F9BD968" w14:textId="77777777" w:rsidR="00396777" w:rsidRDefault="00226D9D">
            <w:pPr>
              <w:widowControl/>
              <w:jc w:val="left"/>
              <w:textAlignment w:val="center"/>
              <w:outlineLvl w:val="0"/>
              <w:rPr>
                <w:rFonts w:ascii="仿宋" w:eastAsia="仿宋" w:hAnsi="仿宋" w:cs="仿宋"/>
                <w:sz w:val="18"/>
                <w:szCs w:val="18"/>
              </w:rPr>
            </w:pPr>
            <w:bookmarkStart w:id="2467" w:name="_Toc20884"/>
            <w:bookmarkStart w:id="2468" w:name="_Toc6406"/>
            <w:r>
              <w:rPr>
                <w:rFonts w:ascii="仿宋" w:eastAsia="仿宋" w:hAnsi="仿宋" w:cs="仿宋" w:hint="eastAsia"/>
                <w:kern w:val="0"/>
                <w:sz w:val="18"/>
                <w:szCs w:val="18"/>
                <w:lang w:bidi="ar"/>
              </w:rPr>
              <w:t>人·日</w:t>
            </w:r>
            <w:bookmarkEnd w:id="2467"/>
            <w:bookmarkEnd w:id="2468"/>
          </w:p>
        </w:tc>
        <w:tc>
          <w:tcPr>
            <w:tcW w:w="825" w:type="dxa"/>
            <w:tcBorders>
              <w:top w:val="nil"/>
              <w:left w:val="nil"/>
              <w:bottom w:val="single" w:sz="4" w:space="0" w:color="auto"/>
              <w:right w:val="single" w:sz="4" w:space="0" w:color="auto"/>
            </w:tcBorders>
            <w:shd w:val="clear" w:color="auto" w:fill="auto"/>
            <w:vAlign w:val="center"/>
          </w:tcPr>
          <w:p w14:paraId="08F0339E" w14:textId="77777777" w:rsidR="00396777" w:rsidRDefault="00226D9D">
            <w:pPr>
              <w:widowControl/>
              <w:jc w:val="center"/>
              <w:textAlignment w:val="center"/>
              <w:outlineLvl w:val="0"/>
              <w:rPr>
                <w:rFonts w:ascii="仿宋" w:eastAsia="仿宋" w:hAnsi="仿宋" w:cs="仿宋"/>
                <w:sz w:val="18"/>
                <w:szCs w:val="18"/>
              </w:rPr>
            </w:pPr>
            <w:bookmarkStart w:id="2469" w:name="_Toc31057"/>
            <w:bookmarkStart w:id="2470" w:name="_Toc1748"/>
            <w:r>
              <w:rPr>
                <w:rFonts w:ascii="仿宋" w:eastAsia="仿宋" w:hAnsi="仿宋" w:cs="仿宋" w:hint="eastAsia"/>
                <w:kern w:val="0"/>
                <w:sz w:val="18"/>
                <w:szCs w:val="18"/>
                <w:lang w:bidi="ar"/>
              </w:rPr>
              <w:t>4</w:t>
            </w:r>
            <w:bookmarkEnd w:id="2469"/>
            <w:bookmarkEnd w:id="24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1F8D6C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254EB8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1A05A9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2D96BC0" w14:textId="77777777" w:rsidR="00396777" w:rsidRDefault="00226D9D">
            <w:pPr>
              <w:widowControl/>
              <w:jc w:val="center"/>
              <w:textAlignment w:val="center"/>
              <w:outlineLvl w:val="0"/>
              <w:rPr>
                <w:rFonts w:ascii="仿宋" w:eastAsia="仿宋" w:hAnsi="仿宋" w:cs="仿宋"/>
                <w:sz w:val="18"/>
                <w:szCs w:val="18"/>
              </w:rPr>
            </w:pPr>
            <w:bookmarkStart w:id="2471" w:name="_Toc2932"/>
            <w:bookmarkStart w:id="2472" w:name="_Toc32134"/>
            <w:r>
              <w:rPr>
                <w:rFonts w:ascii="仿宋" w:eastAsia="仿宋" w:hAnsi="仿宋" w:cs="仿宋" w:hint="eastAsia"/>
                <w:kern w:val="0"/>
                <w:sz w:val="18"/>
                <w:szCs w:val="18"/>
                <w:lang w:bidi="ar"/>
              </w:rPr>
              <w:t>3.149</w:t>
            </w:r>
            <w:bookmarkEnd w:id="2471"/>
            <w:bookmarkEnd w:id="2472"/>
          </w:p>
        </w:tc>
        <w:tc>
          <w:tcPr>
            <w:tcW w:w="1099" w:type="dxa"/>
            <w:tcBorders>
              <w:top w:val="nil"/>
              <w:left w:val="nil"/>
              <w:bottom w:val="single" w:sz="4" w:space="0" w:color="auto"/>
              <w:right w:val="single" w:sz="4" w:space="0" w:color="auto"/>
            </w:tcBorders>
            <w:shd w:val="clear" w:color="auto" w:fill="auto"/>
            <w:vAlign w:val="center"/>
          </w:tcPr>
          <w:p w14:paraId="6A0764BD" w14:textId="77777777" w:rsidR="00396777" w:rsidRDefault="00226D9D">
            <w:pPr>
              <w:widowControl/>
              <w:jc w:val="center"/>
              <w:textAlignment w:val="center"/>
              <w:outlineLvl w:val="0"/>
              <w:rPr>
                <w:rFonts w:ascii="仿宋" w:eastAsia="仿宋" w:hAnsi="仿宋" w:cs="仿宋"/>
                <w:sz w:val="18"/>
                <w:szCs w:val="18"/>
              </w:rPr>
            </w:pPr>
            <w:bookmarkStart w:id="2473" w:name="_Toc6444"/>
            <w:bookmarkStart w:id="2474" w:name="_Toc24719"/>
            <w:r>
              <w:rPr>
                <w:rFonts w:ascii="仿宋" w:eastAsia="仿宋" w:hAnsi="仿宋" w:cs="仿宋" w:hint="eastAsia"/>
                <w:kern w:val="0"/>
                <w:sz w:val="18"/>
                <w:szCs w:val="18"/>
                <w:lang w:bidi="ar"/>
              </w:rPr>
              <w:t>计量资产</w:t>
            </w:r>
            <w:bookmarkEnd w:id="2473"/>
            <w:bookmarkEnd w:id="2474"/>
          </w:p>
        </w:tc>
        <w:tc>
          <w:tcPr>
            <w:tcW w:w="2697" w:type="dxa"/>
            <w:tcBorders>
              <w:top w:val="nil"/>
              <w:left w:val="nil"/>
              <w:bottom w:val="single" w:sz="4" w:space="0" w:color="auto"/>
              <w:right w:val="single" w:sz="4" w:space="0" w:color="auto"/>
            </w:tcBorders>
            <w:shd w:val="clear" w:color="auto" w:fill="auto"/>
            <w:vAlign w:val="center"/>
          </w:tcPr>
          <w:p w14:paraId="38B08526" w14:textId="77777777" w:rsidR="00396777" w:rsidRDefault="00226D9D">
            <w:pPr>
              <w:widowControl/>
              <w:jc w:val="left"/>
              <w:textAlignment w:val="center"/>
              <w:outlineLvl w:val="0"/>
              <w:rPr>
                <w:rFonts w:ascii="仿宋" w:eastAsia="仿宋" w:hAnsi="仿宋" w:cs="仿宋"/>
                <w:sz w:val="18"/>
                <w:szCs w:val="18"/>
              </w:rPr>
            </w:pPr>
            <w:bookmarkStart w:id="2475" w:name="_Toc17168"/>
            <w:bookmarkStart w:id="2476" w:name="_Toc3017"/>
            <w:r>
              <w:rPr>
                <w:rFonts w:ascii="仿宋" w:eastAsia="仿宋" w:hAnsi="仿宋" w:cs="仿宋" w:hint="eastAsia"/>
                <w:kern w:val="0"/>
                <w:sz w:val="18"/>
                <w:szCs w:val="18"/>
                <w:lang w:bidi="ar"/>
              </w:rPr>
              <w:t>检定信息打印功能优化</w:t>
            </w:r>
            <w:bookmarkEnd w:id="2475"/>
            <w:bookmarkEnd w:id="2476"/>
          </w:p>
        </w:tc>
        <w:tc>
          <w:tcPr>
            <w:tcW w:w="8500" w:type="dxa"/>
            <w:tcBorders>
              <w:top w:val="nil"/>
              <w:left w:val="nil"/>
              <w:bottom w:val="single" w:sz="4" w:space="0" w:color="auto"/>
              <w:right w:val="single" w:sz="4" w:space="0" w:color="auto"/>
            </w:tcBorders>
            <w:shd w:val="clear" w:color="auto" w:fill="auto"/>
            <w:vAlign w:val="center"/>
          </w:tcPr>
          <w:p w14:paraId="66F0CF28" w14:textId="77777777" w:rsidR="00396777" w:rsidRDefault="00226D9D">
            <w:pPr>
              <w:widowControl/>
              <w:jc w:val="left"/>
              <w:textAlignment w:val="center"/>
              <w:outlineLvl w:val="0"/>
              <w:rPr>
                <w:rFonts w:ascii="仿宋" w:eastAsia="仿宋" w:hAnsi="仿宋" w:cs="仿宋"/>
                <w:sz w:val="18"/>
                <w:szCs w:val="18"/>
              </w:rPr>
            </w:pPr>
            <w:bookmarkStart w:id="2477" w:name="_Toc11757"/>
            <w:bookmarkStart w:id="2478" w:name="_Toc20495"/>
            <w:r>
              <w:rPr>
                <w:rFonts w:ascii="仿宋" w:eastAsia="仿宋" w:hAnsi="仿宋" w:cs="仿宋" w:hint="eastAsia"/>
                <w:kern w:val="0"/>
                <w:sz w:val="18"/>
                <w:szCs w:val="18"/>
                <w:lang w:bidi="ar"/>
              </w:rPr>
              <w:t>3.同一块表校两次，后者上传的数据会覆盖前者上传的数据。</w:t>
            </w:r>
            <w:bookmarkEnd w:id="2477"/>
            <w:bookmarkEnd w:id="2478"/>
          </w:p>
        </w:tc>
        <w:tc>
          <w:tcPr>
            <w:tcW w:w="688" w:type="dxa"/>
            <w:tcBorders>
              <w:top w:val="nil"/>
              <w:left w:val="nil"/>
              <w:bottom w:val="single" w:sz="4" w:space="0" w:color="auto"/>
              <w:right w:val="single" w:sz="4" w:space="0" w:color="auto"/>
            </w:tcBorders>
            <w:shd w:val="clear" w:color="auto" w:fill="auto"/>
            <w:vAlign w:val="center"/>
          </w:tcPr>
          <w:p w14:paraId="3F480EE4" w14:textId="77777777" w:rsidR="00396777" w:rsidRDefault="00226D9D">
            <w:pPr>
              <w:widowControl/>
              <w:jc w:val="left"/>
              <w:textAlignment w:val="center"/>
              <w:outlineLvl w:val="0"/>
              <w:rPr>
                <w:rFonts w:ascii="仿宋" w:eastAsia="仿宋" w:hAnsi="仿宋" w:cs="仿宋"/>
                <w:sz w:val="18"/>
                <w:szCs w:val="18"/>
              </w:rPr>
            </w:pPr>
            <w:bookmarkStart w:id="2479" w:name="_Toc20136"/>
            <w:bookmarkStart w:id="2480" w:name="_Toc10384"/>
            <w:r>
              <w:rPr>
                <w:rFonts w:ascii="仿宋" w:eastAsia="仿宋" w:hAnsi="仿宋" w:cs="仿宋" w:hint="eastAsia"/>
                <w:kern w:val="0"/>
                <w:sz w:val="18"/>
                <w:szCs w:val="18"/>
                <w:lang w:bidi="ar"/>
              </w:rPr>
              <w:t>人·日</w:t>
            </w:r>
            <w:bookmarkEnd w:id="2479"/>
            <w:bookmarkEnd w:id="2480"/>
          </w:p>
        </w:tc>
        <w:tc>
          <w:tcPr>
            <w:tcW w:w="825" w:type="dxa"/>
            <w:tcBorders>
              <w:top w:val="nil"/>
              <w:left w:val="nil"/>
              <w:bottom w:val="single" w:sz="4" w:space="0" w:color="auto"/>
              <w:right w:val="single" w:sz="4" w:space="0" w:color="auto"/>
            </w:tcBorders>
            <w:shd w:val="clear" w:color="auto" w:fill="auto"/>
            <w:vAlign w:val="center"/>
          </w:tcPr>
          <w:p w14:paraId="4A70271B" w14:textId="77777777" w:rsidR="00396777" w:rsidRDefault="00226D9D">
            <w:pPr>
              <w:widowControl/>
              <w:jc w:val="center"/>
              <w:textAlignment w:val="center"/>
              <w:outlineLvl w:val="0"/>
              <w:rPr>
                <w:rFonts w:ascii="仿宋" w:eastAsia="仿宋" w:hAnsi="仿宋" w:cs="仿宋"/>
                <w:sz w:val="18"/>
                <w:szCs w:val="18"/>
              </w:rPr>
            </w:pPr>
            <w:bookmarkStart w:id="2481" w:name="_Toc14258"/>
            <w:bookmarkStart w:id="2482" w:name="_Toc2433"/>
            <w:r>
              <w:rPr>
                <w:rFonts w:ascii="仿宋" w:eastAsia="仿宋" w:hAnsi="仿宋" w:cs="仿宋" w:hint="eastAsia"/>
                <w:kern w:val="0"/>
                <w:sz w:val="18"/>
                <w:szCs w:val="18"/>
                <w:lang w:bidi="ar"/>
              </w:rPr>
              <w:t>10</w:t>
            </w:r>
            <w:bookmarkEnd w:id="2481"/>
            <w:bookmarkEnd w:id="24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B990E5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9C765F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C71E66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FC0888E" w14:textId="77777777" w:rsidR="00396777" w:rsidRDefault="00226D9D">
            <w:pPr>
              <w:widowControl/>
              <w:jc w:val="center"/>
              <w:textAlignment w:val="center"/>
              <w:outlineLvl w:val="0"/>
              <w:rPr>
                <w:rFonts w:ascii="仿宋" w:eastAsia="仿宋" w:hAnsi="仿宋" w:cs="仿宋"/>
                <w:sz w:val="18"/>
                <w:szCs w:val="18"/>
              </w:rPr>
            </w:pPr>
            <w:bookmarkStart w:id="2483" w:name="_Toc3413"/>
            <w:bookmarkStart w:id="2484" w:name="_Toc22530"/>
            <w:r>
              <w:rPr>
                <w:rFonts w:ascii="仿宋" w:eastAsia="仿宋" w:hAnsi="仿宋" w:cs="仿宋" w:hint="eastAsia"/>
                <w:kern w:val="0"/>
                <w:sz w:val="18"/>
                <w:szCs w:val="18"/>
                <w:lang w:bidi="ar"/>
              </w:rPr>
              <w:t>3.150</w:t>
            </w:r>
            <w:bookmarkEnd w:id="2483"/>
            <w:bookmarkEnd w:id="248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18439BC9" w14:textId="77777777" w:rsidR="00396777" w:rsidRDefault="00226D9D">
            <w:pPr>
              <w:widowControl/>
              <w:jc w:val="center"/>
              <w:textAlignment w:val="center"/>
              <w:outlineLvl w:val="0"/>
              <w:rPr>
                <w:rFonts w:ascii="仿宋" w:eastAsia="仿宋" w:hAnsi="仿宋" w:cs="仿宋"/>
                <w:sz w:val="18"/>
                <w:szCs w:val="18"/>
              </w:rPr>
            </w:pPr>
            <w:bookmarkStart w:id="2485" w:name="_Toc17110"/>
            <w:bookmarkStart w:id="2486" w:name="_Toc9061"/>
            <w:r>
              <w:rPr>
                <w:rFonts w:ascii="仿宋" w:eastAsia="仿宋" w:hAnsi="仿宋" w:cs="仿宋" w:hint="eastAsia"/>
                <w:kern w:val="0"/>
                <w:sz w:val="18"/>
                <w:szCs w:val="18"/>
                <w:lang w:bidi="ar"/>
              </w:rPr>
              <w:t>用检线损</w:t>
            </w:r>
            <w:bookmarkEnd w:id="2485"/>
            <w:bookmarkEnd w:id="2486"/>
          </w:p>
        </w:tc>
        <w:tc>
          <w:tcPr>
            <w:tcW w:w="2697" w:type="dxa"/>
            <w:vMerge w:val="restart"/>
            <w:tcBorders>
              <w:top w:val="nil"/>
              <w:left w:val="single" w:sz="4" w:space="0" w:color="auto"/>
              <w:bottom w:val="single" w:sz="4" w:space="0" w:color="auto"/>
              <w:right w:val="single" w:sz="4" w:space="0" w:color="auto"/>
            </w:tcBorders>
            <w:shd w:val="clear" w:color="auto" w:fill="auto"/>
            <w:vAlign w:val="center"/>
          </w:tcPr>
          <w:p w14:paraId="74BC381F" w14:textId="77777777" w:rsidR="00396777" w:rsidRDefault="00226D9D">
            <w:pPr>
              <w:widowControl/>
              <w:jc w:val="left"/>
              <w:textAlignment w:val="center"/>
              <w:outlineLvl w:val="0"/>
              <w:rPr>
                <w:rFonts w:ascii="仿宋" w:eastAsia="仿宋" w:hAnsi="仿宋" w:cs="仿宋"/>
                <w:sz w:val="18"/>
                <w:szCs w:val="18"/>
              </w:rPr>
            </w:pPr>
            <w:bookmarkStart w:id="2487" w:name="_Toc1289"/>
            <w:bookmarkStart w:id="2488" w:name="_Toc454"/>
            <w:r>
              <w:rPr>
                <w:rFonts w:ascii="仿宋" w:eastAsia="仿宋" w:hAnsi="仿宋" w:cs="仿宋" w:hint="eastAsia"/>
                <w:kern w:val="0"/>
                <w:sz w:val="18"/>
                <w:szCs w:val="18"/>
                <w:lang w:bidi="ar"/>
              </w:rPr>
              <w:t>线损统计优化</w:t>
            </w:r>
            <w:bookmarkEnd w:id="2487"/>
            <w:bookmarkEnd w:id="2488"/>
          </w:p>
        </w:tc>
        <w:tc>
          <w:tcPr>
            <w:tcW w:w="8500" w:type="dxa"/>
            <w:tcBorders>
              <w:top w:val="nil"/>
              <w:left w:val="nil"/>
              <w:bottom w:val="single" w:sz="4" w:space="0" w:color="auto"/>
              <w:right w:val="single" w:sz="4" w:space="0" w:color="auto"/>
            </w:tcBorders>
            <w:shd w:val="clear" w:color="auto" w:fill="auto"/>
            <w:vAlign w:val="center"/>
          </w:tcPr>
          <w:p w14:paraId="73C1EFC0" w14:textId="77777777" w:rsidR="00396777" w:rsidRDefault="00226D9D">
            <w:pPr>
              <w:widowControl/>
              <w:jc w:val="left"/>
              <w:textAlignment w:val="center"/>
              <w:outlineLvl w:val="0"/>
              <w:rPr>
                <w:rFonts w:ascii="仿宋" w:eastAsia="仿宋" w:hAnsi="仿宋" w:cs="仿宋"/>
                <w:sz w:val="18"/>
                <w:szCs w:val="18"/>
              </w:rPr>
            </w:pPr>
            <w:bookmarkStart w:id="2489" w:name="_Toc17533"/>
            <w:bookmarkStart w:id="2490" w:name="_Toc11038"/>
            <w:r>
              <w:rPr>
                <w:rFonts w:ascii="仿宋" w:eastAsia="仿宋" w:hAnsi="仿宋" w:cs="仿宋" w:hint="eastAsia"/>
                <w:kern w:val="0"/>
                <w:sz w:val="18"/>
                <w:szCs w:val="18"/>
                <w:lang w:bidi="ar"/>
              </w:rPr>
              <w:t>低供高计和低供高校需纳入高计线损报警统计范围内</w:t>
            </w:r>
            <w:bookmarkEnd w:id="2489"/>
            <w:bookmarkEnd w:id="2490"/>
          </w:p>
        </w:tc>
        <w:tc>
          <w:tcPr>
            <w:tcW w:w="688" w:type="dxa"/>
            <w:tcBorders>
              <w:top w:val="nil"/>
              <w:left w:val="nil"/>
              <w:bottom w:val="single" w:sz="4" w:space="0" w:color="auto"/>
              <w:right w:val="single" w:sz="4" w:space="0" w:color="auto"/>
            </w:tcBorders>
            <w:shd w:val="clear" w:color="auto" w:fill="auto"/>
            <w:vAlign w:val="center"/>
          </w:tcPr>
          <w:p w14:paraId="72178791" w14:textId="77777777" w:rsidR="00396777" w:rsidRDefault="00226D9D">
            <w:pPr>
              <w:widowControl/>
              <w:jc w:val="left"/>
              <w:textAlignment w:val="center"/>
              <w:outlineLvl w:val="0"/>
              <w:rPr>
                <w:rFonts w:ascii="仿宋" w:eastAsia="仿宋" w:hAnsi="仿宋" w:cs="仿宋"/>
                <w:sz w:val="18"/>
                <w:szCs w:val="18"/>
              </w:rPr>
            </w:pPr>
            <w:bookmarkStart w:id="2491" w:name="_Toc10598"/>
            <w:bookmarkStart w:id="2492" w:name="_Toc720"/>
            <w:r>
              <w:rPr>
                <w:rFonts w:ascii="仿宋" w:eastAsia="仿宋" w:hAnsi="仿宋" w:cs="仿宋" w:hint="eastAsia"/>
                <w:kern w:val="0"/>
                <w:sz w:val="18"/>
                <w:szCs w:val="18"/>
                <w:lang w:bidi="ar"/>
              </w:rPr>
              <w:t>人·日</w:t>
            </w:r>
            <w:bookmarkEnd w:id="2491"/>
            <w:bookmarkEnd w:id="2492"/>
          </w:p>
        </w:tc>
        <w:tc>
          <w:tcPr>
            <w:tcW w:w="825" w:type="dxa"/>
            <w:tcBorders>
              <w:top w:val="nil"/>
              <w:left w:val="nil"/>
              <w:bottom w:val="single" w:sz="4" w:space="0" w:color="auto"/>
              <w:right w:val="single" w:sz="4" w:space="0" w:color="auto"/>
            </w:tcBorders>
            <w:shd w:val="clear" w:color="auto" w:fill="auto"/>
            <w:vAlign w:val="center"/>
          </w:tcPr>
          <w:p w14:paraId="0BB8B865" w14:textId="77777777" w:rsidR="00396777" w:rsidRDefault="00226D9D">
            <w:pPr>
              <w:widowControl/>
              <w:jc w:val="center"/>
              <w:textAlignment w:val="center"/>
              <w:outlineLvl w:val="0"/>
              <w:rPr>
                <w:rFonts w:ascii="仿宋" w:eastAsia="仿宋" w:hAnsi="仿宋" w:cs="仿宋"/>
                <w:sz w:val="18"/>
                <w:szCs w:val="18"/>
              </w:rPr>
            </w:pPr>
            <w:bookmarkStart w:id="2493" w:name="_Toc12431"/>
            <w:bookmarkStart w:id="2494" w:name="_Toc20732"/>
            <w:r>
              <w:rPr>
                <w:rFonts w:ascii="仿宋" w:eastAsia="仿宋" w:hAnsi="仿宋" w:cs="仿宋" w:hint="eastAsia"/>
                <w:kern w:val="0"/>
                <w:sz w:val="18"/>
                <w:szCs w:val="18"/>
                <w:lang w:bidi="ar"/>
              </w:rPr>
              <w:t>10</w:t>
            </w:r>
            <w:bookmarkEnd w:id="2493"/>
            <w:bookmarkEnd w:id="2494"/>
          </w:p>
        </w:tc>
        <w:tc>
          <w:tcPr>
            <w:tcW w:w="687" w:type="dxa"/>
            <w:tcBorders>
              <w:top w:val="nil"/>
              <w:left w:val="nil"/>
              <w:bottom w:val="single" w:sz="4" w:space="0" w:color="auto"/>
              <w:right w:val="single" w:sz="4" w:space="0" w:color="auto"/>
            </w:tcBorders>
            <w:shd w:val="clear" w:color="auto" w:fill="auto"/>
            <w:vAlign w:val="center"/>
          </w:tcPr>
          <w:p w14:paraId="4886B1C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25E731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CCAA5BE"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28A04440" w14:textId="77777777" w:rsidR="00396777" w:rsidRDefault="00226D9D">
            <w:pPr>
              <w:widowControl/>
              <w:jc w:val="center"/>
              <w:textAlignment w:val="center"/>
              <w:outlineLvl w:val="0"/>
              <w:rPr>
                <w:rFonts w:ascii="仿宋" w:eastAsia="仿宋" w:hAnsi="仿宋" w:cs="仿宋"/>
                <w:sz w:val="18"/>
                <w:szCs w:val="18"/>
              </w:rPr>
            </w:pPr>
            <w:bookmarkStart w:id="2495" w:name="_Toc23129"/>
            <w:bookmarkStart w:id="2496" w:name="_Toc13661"/>
            <w:r>
              <w:rPr>
                <w:rFonts w:ascii="仿宋" w:eastAsia="仿宋" w:hAnsi="仿宋" w:cs="仿宋" w:hint="eastAsia"/>
                <w:kern w:val="0"/>
                <w:sz w:val="18"/>
                <w:szCs w:val="18"/>
                <w:lang w:bidi="ar"/>
              </w:rPr>
              <w:t>3.151</w:t>
            </w:r>
            <w:bookmarkEnd w:id="2495"/>
            <w:bookmarkEnd w:id="2496"/>
          </w:p>
        </w:tc>
        <w:tc>
          <w:tcPr>
            <w:tcW w:w="1099" w:type="dxa"/>
            <w:tcBorders>
              <w:top w:val="nil"/>
              <w:left w:val="nil"/>
              <w:bottom w:val="single" w:sz="4" w:space="0" w:color="auto"/>
              <w:right w:val="single" w:sz="4" w:space="0" w:color="auto"/>
            </w:tcBorders>
            <w:shd w:val="clear" w:color="auto" w:fill="auto"/>
            <w:vAlign w:val="center"/>
          </w:tcPr>
          <w:p w14:paraId="27670E63" w14:textId="77777777" w:rsidR="00396777" w:rsidRDefault="00226D9D">
            <w:pPr>
              <w:widowControl/>
              <w:jc w:val="center"/>
              <w:textAlignment w:val="center"/>
              <w:outlineLvl w:val="0"/>
              <w:rPr>
                <w:rFonts w:ascii="仿宋" w:eastAsia="仿宋" w:hAnsi="仿宋" w:cs="仿宋"/>
                <w:sz w:val="18"/>
                <w:szCs w:val="18"/>
              </w:rPr>
            </w:pPr>
            <w:bookmarkStart w:id="2497" w:name="_Toc15450"/>
            <w:bookmarkStart w:id="2498" w:name="_Toc28540"/>
            <w:r>
              <w:rPr>
                <w:rFonts w:ascii="仿宋" w:eastAsia="仿宋" w:hAnsi="仿宋" w:cs="仿宋" w:hint="eastAsia"/>
                <w:kern w:val="0"/>
                <w:sz w:val="18"/>
                <w:szCs w:val="18"/>
                <w:lang w:bidi="ar"/>
              </w:rPr>
              <w:t>用检线损</w:t>
            </w:r>
            <w:bookmarkEnd w:id="2497"/>
            <w:bookmarkEnd w:id="2498"/>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379FBC37"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06045211" w14:textId="77777777" w:rsidR="00396777" w:rsidRDefault="00226D9D">
            <w:pPr>
              <w:widowControl/>
              <w:jc w:val="left"/>
              <w:textAlignment w:val="center"/>
              <w:outlineLvl w:val="0"/>
              <w:rPr>
                <w:rFonts w:ascii="仿宋" w:eastAsia="仿宋" w:hAnsi="仿宋" w:cs="仿宋"/>
                <w:sz w:val="18"/>
                <w:szCs w:val="18"/>
              </w:rPr>
            </w:pPr>
            <w:bookmarkStart w:id="2499" w:name="_Toc24746"/>
            <w:bookmarkStart w:id="2500" w:name="_Toc20358"/>
            <w:r>
              <w:rPr>
                <w:rFonts w:ascii="仿宋" w:eastAsia="仿宋" w:hAnsi="仿宋" w:cs="仿宋" w:hint="eastAsia"/>
                <w:kern w:val="0"/>
                <w:sz w:val="18"/>
                <w:szCs w:val="18"/>
                <w:lang w:bidi="ar"/>
              </w:rPr>
              <w:t>线损异常处理，如用户计量点原容量小于100，本月容量增容到100以上，本月统计自动核查明细的电量时需要将容量小于100的分段部分的电量一起统计</w:t>
            </w:r>
            <w:bookmarkEnd w:id="2499"/>
            <w:bookmarkEnd w:id="2500"/>
          </w:p>
        </w:tc>
        <w:tc>
          <w:tcPr>
            <w:tcW w:w="688" w:type="dxa"/>
            <w:tcBorders>
              <w:top w:val="nil"/>
              <w:left w:val="nil"/>
              <w:bottom w:val="single" w:sz="4" w:space="0" w:color="auto"/>
              <w:right w:val="single" w:sz="4" w:space="0" w:color="auto"/>
            </w:tcBorders>
            <w:shd w:val="clear" w:color="auto" w:fill="auto"/>
            <w:vAlign w:val="center"/>
          </w:tcPr>
          <w:p w14:paraId="6ECCFF9C" w14:textId="77777777" w:rsidR="00396777" w:rsidRDefault="00226D9D">
            <w:pPr>
              <w:widowControl/>
              <w:jc w:val="left"/>
              <w:textAlignment w:val="center"/>
              <w:outlineLvl w:val="0"/>
              <w:rPr>
                <w:rFonts w:ascii="仿宋" w:eastAsia="仿宋" w:hAnsi="仿宋" w:cs="仿宋"/>
                <w:sz w:val="18"/>
                <w:szCs w:val="18"/>
              </w:rPr>
            </w:pPr>
            <w:bookmarkStart w:id="2501" w:name="_Toc7028"/>
            <w:bookmarkStart w:id="2502" w:name="_Toc3132"/>
            <w:r>
              <w:rPr>
                <w:rFonts w:ascii="仿宋" w:eastAsia="仿宋" w:hAnsi="仿宋" w:cs="仿宋" w:hint="eastAsia"/>
                <w:kern w:val="0"/>
                <w:sz w:val="18"/>
                <w:szCs w:val="18"/>
                <w:lang w:bidi="ar"/>
              </w:rPr>
              <w:t>人·日</w:t>
            </w:r>
            <w:bookmarkEnd w:id="2501"/>
            <w:bookmarkEnd w:id="2502"/>
          </w:p>
        </w:tc>
        <w:tc>
          <w:tcPr>
            <w:tcW w:w="825" w:type="dxa"/>
            <w:tcBorders>
              <w:top w:val="nil"/>
              <w:left w:val="nil"/>
              <w:bottom w:val="single" w:sz="4" w:space="0" w:color="auto"/>
              <w:right w:val="single" w:sz="4" w:space="0" w:color="auto"/>
            </w:tcBorders>
            <w:shd w:val="clear" w:color="auto" w:fill="auto"/>
            <w:vAlign w:val="center"/>
          </w:tcPr>
          <w:p w14:paraId="4976EEAB" w14:textId="77777777" w:rsidR="00396777" w:rsidRDefault="00226D9D">
            <w:pPr>
              <w:widowControl/>
              <w:jc w:val="center"/>
              <w:textAlignment w:val="center"/>
              <w:outlineLvl w:val="0"/>
              <w:rPr>
                <w:rFonts w:ascii="仿宋" w:eastAsia="仿宋" w:hAnsi="仿宋" w:cs="仿宋"/>
                <w:sz w:val="18"/>
                <w:szCs w:val="18"/>
              </w:rPr>
            </w:pPr>
            <w:bookmarkStart w:id="2503" w:name="_Toc8149"/>
            <w:bookmarkStart w:id="2504" w:name="_Toc13958"/>
            <w:r>
              <w:rPr>
                <w:rFonts w:ascii="仿宋" w:eastAsia="仿宋" w:hAnsi="仿宋" w:cs="仿宋" w:hint="eastAsia"/>
                <w:kern w:val="0"/>
                <w:sz w:val="18"/>
                <w:szCs w:val="18"/>
                <w:lang w:bidi="ar"/>
              </w:rPr>
              <w:t>3</w:t>
            </w:r>
            <w:bookmarkEnd w:id="2503"/>
            <w:bookmarkEnd w:id="2504"/>
          </w:p>
        </w:tc>
        <w:tc>
          <w:tcPr>
            <w:tcW w:w="687" w:type="dxa"/>
            <w:tcBorders>
              <w:top w:val="nil"/>
              <w:left w:val="nil"/>
              <w:bottom w:val="single" w:sz="4" w:space="0" w:color="auto"/>
              <w:right w:val="single" w:sz="4" w:space="0" w:color="auto"/>
            </w:tcBorders>
            <w:shd w:val="clear" w:color="auto" w:fill="auto"/>
            <w:vAlign w:val="center"/>
          </w:tcPr>
          <w:p w14:paraId="72AEFEA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E6BE8B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4989F30"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154542E4" w14:textId="77777777" w:rsidR="00396777" w:rsidRDefault="00226D9D">
            <w:pPr>
              <w:widowControl/>
              <w:jc w:val="center"/>
              <w:textAlignment w:val="center"/>
              <w:outlineLvl w:val="0"/>
              <w:rPr>
                <w:rFonts w:ascii="仿宋" w:eastAsia="仿宋" w:hAnsi="仿宋" w:cs="仿宋"/>
                <w:sz w:val="18"/>
                <w:szCs w:val="18"/>
              </w:rPr>
            </w:pPr>
            <w:bookmarkStart w:id="2505" w:name="_Toc12447"/>
            <w:bookmarkStart w:id="2506" w:name="_Toc4790"/>
            <w:r>
              <w:rPr>
                <w:rFonts w:ascii="仿宋" w:eastAsia="仿宋" w:hAnsi="仿宋" w:cs="仿宋" w:hint="eastAsia"/>
                <w:kern w:val="0"/>
                <w:sz w:val="18"/>
                <w:szCs w:val="18"/>
                <w:lang w:bidi="ar"/>
              </w:rPr>
              <w:t>3.152</w:t>
            </w:r>
            <w:bookmarkEnd w:id="2505"/>
            <w:bookmarkEnd w:id="2506"/>
          </w:p>
        </w:tc>
        <w:tc>
          <w:tcPr>
            <w:tcW w:w="1099" w:type="dxa"/>
            <w:tcBorders>
              <w:top w:val="nil"/>
              <w:left w:val="nil"/>
              <w:bottom w:val="single" w:sz="4" w:space="0" w:color="auto"/>
              <w:right w:val="single" w:sz="4" w:space="0" w:color="auto"/>
            </w:tcBorders>
            <w:shd w:val="clear" w:color="auto" w:fill="auto"/>
            <w:vAlign w:val="center"/>
          </w:tcPr>
          <w:p w14:paraId="1D23E8A4" w14:textId="77777777" w:rsidR="00396777" w:rsidRDefault="00226D9D">
            <w:pPr>
              <w:widowControl/>
              <w:jc w:val="center"/>
              <w:textAlignment w:val="center"/>
              <w:outlineLvl w:val="0"/>
              <w:rPr>
                <w:rFonts w:ascii="仿宋" w:eastAsia="仿宋" w:hAnsi="仿宋" w:cs="仿宋"/>
                <w:sz w:val="18"/>
                <w:szCs w:val="18"/>
              </w:rPr>
            </w:pPr>
            <w:bookmarkStart w:id="2507" w:name="_Toc12271"/>
            <w:bookmarkStart w:id="2508" w:name="_Toc29546"/>
            <w:r>
              <w:rPr>
                <w:rFonts w:ascii="仿宋" w:eastAsia="仿宋" w:hAnsi="仿宋" w:cs="仿宋" w:hint="eastAsia"/>
                <w:kern w:val="0"/>
                <w:sz w:val="18"/>
                <w:szCs w:val="18"/>
                <w:lang w:bidi="ar"/>
              </w:rPr>
              <w:t>用检线损</w:t>
            </w:r>
            <w:bookmarkEnd w:id="2507"/>
            <w:bookmarkEnd w:id="2508"/>
          </w:p>
        </w:tc>
        <w:tc>
          <w:tcPr>
            <w:tcW w:w="2697" w:type="dxa"/>
            <w:vMerge/>
            <w:tcBorders>
              <w:top w:val="nil"/>
              <w:left w:val="single" w:sz="4" w:space="0" w:color="auto"/>
              <w:bottom w:val="single" w:sz="4" w:space="0" w:color="auto"/>
              <w:right w:val="single" w:sz="4" w:space="0" w:color="auto"/>
            </w:tcBorders>
            <w:shd w:val="clear" w:color="auto" w:fill="auto"/>
            <w:vAlign w:val="center"/>
          </w:tcPr>
          <w:p w14:paraId="05A09DD2" w14:textId="77777777" w:rsidR="00396777" w:rsidRDefault="00396777">
            <w:pPr>
              <w:rPr>
                <w:rFonts w:ascii="Times New Roman" w:hAnsi="Times New Roman" w:cs="Times New Roman"/>
                <w:sz w:val="20"/>
                <w:szCs w:val="20"/>
              </w:rPr>
            </w:pPr>
          </w:p>
        </w:tc>
        <w:tc>
          <w:tcPr>
            <w:tcW w:w="8500" w:type="dxa"/>
            <w:tcBorders>
              <w:top w:val="nil"/>
              <w:left w:val="nil"/>
              <w:bottom w:val="single" w:sz="4" w:space="0" w:color="auto"/>
              <w:right w:val="single" w:sz="4" w:space="0" w:color="auto"/>
            </w:tcBorders>
            <w:shd w:val="clear" w:color="auto" w:fill="auto"/>
            <w:vAlign w:val="center"/>
          </w:tcPr>
          <w:p w14:paraId="7DD32447" w14:textId="77777777" w:rsidR="00396777" w:rsidRDefault="00226D9D">
            <w:pPr>
              <w:widowControl/>
              <w:jc w:val="left"/>
              <w:textAlignment w:val="center"/>
              <w:outlineLvl w:val="0"/>
              <w:rPr>
                <w:rFonts w:ascii="仿宋" w:eastAsia="仿宋" w:hAnsi="仿宋" w:cs="仿宋"/>
                <w:sz w:val="18"/>
                <w:szCs w:val="18"/>
              </w:rPr>
            </w:pPr>
            <w:bookmarkStart w:id="2509" w:name="_Toc15020"/>
            <w:bookmarkStart w:id="2510" w:name="_Toc7731"/>
            <w:r>
              <w:rPr>
                <w:rFonts w:ascii="仿宋" w:eastAsia="仿宋" w:hAnsi="仿宋" w:cs="仿宋" w:hint="eastAsia"/>
                <w:kern w:val="0"/>
                <w:sz w:val="18"/>
                <w:szCs w:val="18"/>
                <w:lang w:bidi="ar"/>
              </w:rPr>
              <w:t>110kv凯旋站、110kv花卉站、110kv兴怀站、110kv白田站、110kv南山站的线路类别不是母线，需要特殊处理，按母线电量统计。</w:t>
            </w:r>
            <w:bookmarkEnd w:id="2509"/>
            <w:bookmarkEnd w:id="2510"/>
          </w:p>
        </w:tc>
        <w:tc>
          <w:tcPr>
            <w:tcW w:w="688" w:type="dxa"/>
            <w:tcBorders>
              <w:top w:val="nil"/>
              <w:left w:val="nil"/>
              <w:bottom w:val="single" w:sz="4" w:space="0" w:color="auto"/>
              <w:right w:val="single" w:sz="4" w:space="0" w:color="auto"/>
            </w:tcBorders>
            <w:shd w:val="clear" w:color="auto" w:fill="auto"/>
            <w:vAlign w:val="center"/>
          </w:tcPr>
          <w:p w14:paraId="2823B154" w14:textId="77777777" w:rsidR="00396777" w:rsidRDefault="00226D9D">
            <w:pPr>
              <w:widowControl/>
              <w:jc w:val="left"/>
              <w:textAlignment w:val="center"/>
              <w:outlineLvl w:val="0"/>
              <w:rPr>
                <w:rFonts w:ascii="仿宋" w:eastAsia="仿宋" w:hAnsi="仿宋" w:cs="仿宋"/>
                <w:sz w:val="18"/>
                <w:szCs w:val="18"/>
              </w:rPr>
            </w:pPr>
            <w:bookmarkStart w:id="2511" w:name="_Toc26461"/>
            <w:bookmarkStart w:id="2512" w:name="_Toc28950"/>
            <w:r>
              <w:rPr>
                <w:rFonts w:ascii="仿宋" w:eastAsia="仿宋" w:hAnsi="仿宋" w:cs="仿宋" w:hint="eastAsia"/>
                <w:kern w:val="0"/>
                <w:sz w:val="18"/>
                <w:szCs w:val="18"/>
                <w:lang w:bidi="ar"/>
              </w:rPr>
              <w:t>人·日</w:t>
            </w:r>
            <w:bookmarkEnd w:id="2511"/>
            <w:bookmarkEnd w:id="2512"/>
          </w:p>
        </w:tc>
        <w:tc>
          <w:tcPr>
            <w:tcW w:w="825" w:type="dxa"/>
            <w:tcBorders>
              <w:top w:val="nil"/>
              <w:left w:val="nil"/>
              <w:bottom w:val="single" w:sz="4" w:space="0" w:color="auto"/>
              <w:right w:val="single" w:sz="4" w:space="0" w:color="auto"/>
            </w:tcBorders>
            <w:shd w:val="clear" w:color="auto" w:fill="auto"/>
            <w:vAlign w:val="center"/>
          </w:tcPr>
          <w:p w14:paraId="7C56AEF7" w14:textId="77777777" w:rsidR="00396777" w:rsidRDefault="00226D9D">
            <w:pPr>
              <w:widowControl/>
              <w:jc w:val="center"/>
              <w:textAlignment w:val="center"/>
              <w:outlineLvl w:val="0"/>
              <w:rPr>
                <w:rFonts w:ascii="仿宋" w:eastAsia="仿宋" w:hAnsi="仿宋" w:cs="仿宋"/>
                <w:sz w:val="18"/>
                <w:szCs w:val="18"/>
              </w:rPr>
            </w:pPr>
            <w:bookmarkStart w:id="2513" w:name="_Toc1470"/>
            <w:bookmarkStart w:id="2514" w:name="_Toc4321"/>
            <w:r>
              <w:rPr>
                <w:rFonts w:ascii="仿宋" w:eastAsia="仿宋" w:hAnsi="仿宋" w:cs="仿宋" w:hint="eastAsia"/>
                <w:kern w:val="0"/>
                <w:sz w:val="18"/>
                <w:szCs w:val="18"/>
                <w:lang w:bidi="ar"/>
              </w:rPr>
              <w:t>3</w:t>
            </w:r>
            <w:bookmarkEnd w:id="2513"/>
            <w:bookmarkEnd w:id="2514"/>
          </w:p>
        </w:tc>
        <w:tc>
          <w:tcPr>
            <w:tcW w:w="687" w:type="dxa"/>
            <w:tcBorders>
              <w:top w:val="nil"/>
              <w:left w:val="nil"/>
              <w:bottom w:val="single" w:sz="4" w:space="0" w:color="auto"/>
              <w:right w:val="single" w:sz="4" w:space="0" w:color="auto"/>
            </w:tcBorders>
            <w:shd w:val="clear" w:color="auto" w:fill="auto"/>
            <w:vAlign w:val="center"/>
          </w:tcPr>
          <w:p w14:paraId="2483369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8D0FD7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B03E3C0"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E1FCFED" w14:textId="77777777" w:rsidR="00396777" w:rsidRDefault="00226D9D">
            <w:pPr>
              <w:widowControl/>
              <w:jc w:val="center"/>
              <w:textAlignment w:val="center"/>
              <w:outlineLvl w:val="0"/>
              <w:rPr>
                <w:rFonts w:ascii="仿宋" w:eastAsia="仿宋" w:hAnsi="仿宋" w:cs="仿宋"/>
                <w:sz w:val="18"/>
                <w:szCs w:val="18"/>
              </w:rPr>
            </w:pPr>
            <w:bookmarkStart w:id="2515" w:name="_Toc23470"/>
            <w:bookmarkStart w:id="2516" w:name="_Toc29078"/>
            <w:r>
              <w:rPr>
                <w:rFonts w:ascii="仿宋" w:eastAsia="仿宋" w:hAnsi="仿宋" w:cs="仿宋" w:hint="eastAsia"/>
                <w:kern w:val="0"/>
                <w:sz w:val="18"/>
                <w:szCs w:val="18"/>
                <w:lang w:bidi="ar"/>
              </w:rPr>
              <w:t>3.153</w:t>
            </w:r>
            <w:bookmarkEnd w:id="2515"/>
            <w:bookmarkEnd w:id="2516"/>
          </w:p>
        </w:tc>
        <w:tc>
          <w:tcPr>
            <w:tcW w:w="1099" w:type="dxa"/>
            <w:tcBorders>
              <w:top w:val="nil"/>
              <w:left w:val="nil"/>
              <w:bottom w:val="single" w:sz="4" w:space="0" w:color="auto"/>
              <w:right w:val="single" w:sz="4" w:space="0" w:color="auto"/>
            </w:tcBorders>
            <w:shd w:val="clear" w:color="auto" w:fill="auto"/>
            <w:vAlign w:val="center"/>
          </w:tcPr>
          <w:p w14:paraId="3578889F" w14:textId="77777777" w:rsidR="00396777" w:rsidRDefault="00226D9D">
            <w:pPr>
              <w:widowControl/>
              <w:jc w:val="center"/>
              <w:textAlignment w:val="center"/>
              <w:outlineLvl w:val="0"/>
              <w:rPr>
                <w:rFonts w:ascii="仿宋" w:eastAsia="仿宋" w:hAnsi="仿宋" w:cs="仿宋"/>
                <w:sz w:val="18"/>
                <w:szCs w:val="18"/>
              </w:rPr>
            </w:pPr>
            <w:bookmarkStart w:id="2517" w:name="_Toc11097"/>
            <w:bookmarkStart w:id="2518" w:name="_Toc13032"/>
            <w:r>
              <w:rPr>
                <w:rFonts w:ascii="仿宋" w:eastAsia="仿宋" w:hAnsi="仿宋" w:cs="仿宋" w:hint="eastAsia"/>
                <w:kern w:val="0"/>
                <w:sz w:val="18"/>
                <w:szCs w:val="18"/>
                <w:lang w:bidi="ar"/>
              </w:rPr>
              <w:t>辅助决策</w:t>
            </w:r>
            <w:bookmarkEnd w:id="2517"/>
            <w:bookmarkEnd w:id="2518"/>
          </w:p>
        </w:tc>
        <w:tc>
          <w:tcPr>
            <w:tcW w:w="2697" w:type="dxa"/>
            <w:tcBorders>
              <w:top w:val="nil"/>
              <w:left w:val="nil"/>
              <w:bottom w:val="single" w:sz="4" w:space="0" w:color="auto"/>
              <w:right w:val="single" w:sz="4" w:space="0" w:color="auto"/>
            </w:tcBorders>
            <w:shd w:val="clear" w:color="auto" w:fill="auto"/>
            <w:vAlign w:val="center"/>
          </w:tcPr>
          <w:p w14:paraId="6C1E0736" w14:textId="77777777" w:rsidR="00396777" w:rsidRDefault="00226D9D">
            <w:pPr>
              <w:widowControl/>
              <w:jc w:val="left"/>
              <w:textAlignment w:val="center"/>
              <w:outlineLvl w:val="0"/>
              <w:rPr>
                <w:rFonts w:ascii="仿宋" w:eastAsia="仿宋" w:hAnsi="仿宋" w:cs="仿宋"/>
                <w:sz w:val="18"/>
                <w:szCs w:val="18"/>
              </w:rPr>
            </w:pPr>
            <w:bookmarkStart w:id="2519" w:name="_Toc22997"/>
            <w:bookmarkStart w:id="2520" w:name="_Toc9964"/>
            <w:r>
              <w:rPr>
                <w:rFonts w:ascii="仿宋" w:eastAsia="仿宋" w:hAnsi="仿宋" w:cs="仿宋" w:hint="eastAsia"/>
                <w:kern w:val="0"/>
                <w:sz w:val="18"/>
                <w:szCs w:val="18"/>
                <w:lang w:bidi="ar"/>
              </w:rPr>
              <w:t>自定义查询</w:t>
            </w:r>
            <w:bookmarkEnd w:id="2519"/>
            <w:bookmarkEnd w:id="2520"/>
          </w:p>
        </w:tc>
        <w:tc>
          <w:tcPr>
            <w:tcW w:w="8500" w:type="dxa"/>
            <w:tcBorders>
              <w:top w:val="nil"/>
              <w:left w:val="nil"/>
              <w:bottom w:val="single" w:sz="4" w:space="0" w:color="auto"/>
              <w:right w:val="single" w:sz="4" w:space="0" w:color="auto"/>
            </w:tcBorders>
            <w:shd w:val="clear" w:color="auto" w:fill="auto"/>
            <w:vAlign w:val="center"/>
          </w:tcPr>
          <w:p w14:paraId="57079F72" w14:textId="77777777" w:rsidR="00396777" w:rsidRDefault="00226D9D">
            <w:pPr>
              <w:widowControl/>
              <w:jc w:val="left"/>
              <w:textAlignment w:val="center"/>
              <w:outlineLvl w:val="0"/>
              <w:rPr>
                <w:rFonts w:ascii="仿宋" w:eastAsia="仿宋" w:hAnsi="仿宋" w:cs="仿宋"/>
                <w:sz w:val="18"/>
                <w:szCs w:val="18"/>
              </w:rPr>
            </w:pPr>
            <w:bookmarkStart w:id="2521" w:name="_Toc25"/>
            <w:bookmarkStart w:id="2522" w:name="_Toc14156"/>
            <w:r>
              <w:rPr>
                <w:rFonts w:ascii="仿宋" w:eastAsia="仿宋" w:hAnsi="仿宋" w:cs="仿宋" w:hint="eastAsia"/>
                <w:kern w:val="0"/>
                <w:sz w:val="18"/>
                <w:szCs w:val="18"/>
                <w:lang w:bidi="ar"/>
              </w:rPr>
              <w:t>自定义查询中新增市场交易输配损益、系统运行费用损益报表计算。</w:t>
            </w:r>
            <w:bookmarkEnd w:id="2521"/>
            <w:bookmarkEnd w:id="2522"/>
          </w:p>
        </w:tc>
        <w:tc>
          <w:tcPr>
            <w:tcW w:w="688" w:type="dxa"/>
            <w:tcBorders>
              <w:top w:val="nil"/>
              <w:left w:val="nil"/>
              <w:bottom w:val="single" w:sz="4" w:space="0" w:color="auto"/>
              <w:right w:val="single" w:sz="4" w:space="0" w:color="auto"/>
            </w:tcBorders>
            <w:shd w:val="clear" w:color="auto" w:fill="auto"/>
            <w:vAlign w:val="center"/>
          </w:tcPr>
          <w:p w14:paraId="5A7CC9EE" w14:textId="77777777" w:rsidR="00396777" w:rsidRDefault="00226D9D">
            <w:pPr>
              <w:widowControl/>
              <w:jc w:val="left"/>
              <w:textAlignment w:val="center"/>
              <w:outlineLvl w:val="0"/>
              <w:rPr>
                <w:rFonts w:ascii="仿宋" w:eastAsia="仿宋" w:hAnsi="仿宋" w:cs="仿宋"/>
                <w:sz w:val="18"/>
                <w:szCs w:val="18"/>
              </w:rPr>
            </w:pPr>
            <w:bookmarkStart w:id="2523" w:name="_Toc6544"/>
            <w:bookmarkStart w:id="2524" w:name="_Toc10116"/>
            <w:r>
              <w:rPr>
                <w:rFonts w:ascii="仿宋" w:eastAsia="仿宋" w:hAnsi="仿宋" w:cs="仿宋" w:hint="eastAsia"/>
                <w:kern w:val="0"/>
                <w:sz w:val="18"/>
                <w:szCs w:val="18"/>
                <w:lang w:bidi="ar"/>
              </w:rPr>
              <w:t>人·日</w:t>
            </w:r>
            <w:bookmarkEnd w:id="2523"/>
            <w:bookmarkEnd w:id="2524"/>
          </w:p>
        </w:tc>
        <w:tc>
          <w:tcPr>
            <w:tcW w:w="825" w:type="dxa"/>
            <w:tcBorders>
              <w:top w:val="nil"/>
              <w:left w:val="nil"/>
              <w:bottom w:val="single" w:sz="4" w:space="0" w:color="auto"/>
              <w:right w:val="single" w:sz="4" w:space="0" w:color="auto"/>
            </w:tcBorders>
            <w:shd w:val="clear" w:color="auto" w:fill="auto"/>
            <w:vAlign w:val="center"/>
          </w:tcPr>
          <w:p w14:paraId="005B906C" w14:textId="77777777" w:rsidR="00396777" w:rsidRDefault="00226D9D">
            <w:pPr>
              <w:widowControl/>
              <w:jc w:val="center"/>
              <w:textAlignment w:val="center"/>
              <w:outlineLvl w:val="0"/>
              <w:rPr>
                <w:rFonts w:ascii="仿宋" w:eastAsia="仿宋" w:hAnsi="仿宋" w:cs="仿宋"/>
                <w:sz w:val="18"/>
                <w:szCs w:val="18"/>
              </w:rPr>
            </w:pPr>
            <w:bookmarkStart w:id="2525" w:name="_Toc1041"/>
            <w:bookmarkStart w:id="2526" w:name="_Toc21189"/>
            <w:r>
              <w:rPr>
                <w:rFonts w:ascii="仿宋" w:eastAsia="仿宋" w:hAnsi="仿宋" w:cs="仿宋" w:hint="eastAsia"/>
                <w:kern w:val="0"/>
                <w:sz w:val="18"/>
                <w:szCs w:val="18"/>
                <w:lang w:bidi="ar"/>
              </w:rPr>
              <w:t>5</w:t>
            </w:r>
            <w:bookmarkEnd w:id="2525"/>
            <w:bookmarkEnd w:id="25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3C0345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FA57EF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B37497D"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3F4534C9" w14:textId="77777777" w:rsidR="00396777" w:rsidRDefault="00226D9D">
            <w:pPr>
              <w:widowControl/>
              <w:jc w:val="center"/>
              <w:textAlignment w:val="center"/>
              <w:outlineLvl w:val="0"/>
              <w:rPr>
                <w:rFonts w:ascii="仿宋" w:eastAsia="仿宋" w:hAnsi="仿宋" w:cs="仿宋"/>
                <w:sz w:val="18"/>
                <w:szCs w:val="18"/>
              </w:rPr>
            </w:pPr>
            <w:bookmarkStart w:id="2527" w:name="_Toc19659"/>
            <w:bookmarkStart w:id="2528" w:name="_Toc22404"/>
            <w:r>
              <w:rPr>
                <w:rFonts w:ascii="仿宋" w:eastAsia="仿宋" w:hAnsi="仿宋" w:cs="仿宋" w:hint="eastAsia"/>
                <w:kern w:val="0"/>
                <w:sz w:val="18"/>
                <w:szCs w:val="18"/>
                <w:lang w:bidi="ar"/>
              </w:rPr>
              <w:t>3.154</w:t>
            </w:r>
            <w:bookmarkEnd w:id="2527"/>
            <w:bookmarkEnd w:id="2528"/>
          </w:p>
        </w:tc>
        <w:tc>
          <w:tcPr>
            <w:tcW w:w="1099" w:type="dxa"/>
            <w:tcBorders>
              <w:top w:val="nil"/>
              <w:left w:val="nil"/>
              <w:bottom w:val="single" w:sz="4" w:space="0" w:color="auto"/>
              <w:right w:val="single" w:sz="4" w:space="0" w:color="auto"/>
            </w:tcBorders>
            <w:shd w:val="clear" w:color="auto" w:fill="auto"/>
            <w:vAlign w:val="center"/>
          </w:tcPr>
          <w:p w14:paraId="5D06DC68" w14:textId="77777777" w:rsidR="00396777" w:rsidRDefault="00226D9D">
            <w:pPr>
              <w:widowControl/>
              <w:jc w:val="center"/>
              <w:textAlignment w:val="center"/>
              <w:outlineLvl w:val="0"/>
              <w:rPr>
                <w:rFonts w:ascii="仿宋" w:eastAsia="仿宋" w:hAnsi="仿宋" w:cs="仿宋"/>
                <w:sz w:val="18"/>
                <w:szCs w:val="18"/>
              </w:rPr>
            </w:pPr>
            <w:bookmarkStart w:id="2529" w:name="_Toc4888"/>
            <w:bookmarkStart w:id="2530" w:name="_Toc23724"/>
            <w:r>
              <w:rPr>
                <w:rFonts w:ascii="仿宋" w:eastAsia="仿宋" w:hAnsi="仿宋" w:cs="仿宋" w:hint="eastAsia"/>
                <w:kern w:val="0"/>
                <w:sz w:val="18"/>
                <w:szCs w:val="18"/>
                <w:lang w:bidi="ar"/>
              </w:rPr>
              <w:t>掌上前海</w:t>
            </w:r>
            <w:bookmarkEnd w:id="2529"/>
            <w:bookmarkEnd w:id="2530"/>
          </w:p>
        </w:tc>
        <w:tc>
          <w:tcPr>
            <w:tcW w:w="2697" w:type="dxa"/>
            <w:tcBorders>
              <w:top w:val="nil"/>
              <w:left w:val="nil"/>
              <w:bottom w:val="single" w:sz="4" w:space="0" w:color="auto"/>
              <w:right w:val="single" w:sz="4" w:space="0" w:color="auto"/>
            </w:tcBorders>
            <w:shd w:val="clear" w:color="auto" w:fill="auto"/>
            <w:vAlign w:val="center"/>
          </w:tcPr>
          <w:p w14:paraId="6B42765E" w14:textId="77777777" w:rsidR="00396777" w:rsidRDefault="00226D9D">
            <w:pPr>
              <w:widowControl/>
              <w:jc w:val="left"/>
              <w:textAlignment w:val="center"/>
              <w:outlineLvl w:val="0"/>
              <w:rPr>
                <w:rFonts w:ascii="仿宋" w:eastAsia="仿宋" w:hAnsi="仿宋" w:cs="仿宋"/>
                <w:sz w:val="18"/>
                <w:szCs w:val="18"/>
              </w:rPr>
            </w:pPr>
            <w:bookmarkStart w:id="2531" w:name="_Toc29490"/>
            <w:bookmarkStart w:id="2532" w:name="_Toc28183"/>
            <w:r>
              <w:rPr>
                <w:rFonts w:ascii="仿宋" w:eastAsia="仿宋" w:hAnsi="仿宋" w:cs="仿宋" w:hint="eastAsia"/>
                <w:kern w:val="0"/>
                <w:sz w:val="18"/>
                <w:szCs w:val="18"/>
                <w:lang w:bidi="ar"/>
              </w:rPr>
              <w:t>营销系统抄表录数权限新增和修改</w:t>
            </w:r>
            <w:bookmarkEnd w:id="2531"/>
            <w:bookmarkEnd w:id="2532"/>
          </w:p>
        </w:tc>
        <w:tc>
          <w:tcPr>
            <w:tcW w:w="8500" w:type="dxa"/>
            <w:tcBorders>
              <w:top w:val="nil"/>
              <w:left w:val="nil"/>
              <w:bottom w:val="single" w:sz="4" w:space="0" w:color="auto"/>
              <w:right w:val="single" w:sz="4" w:space="0" w:color="auto"/>
            </w:tcBorders>
            <w:shd w:val="clear" w:color="auto" w:fill="auto"/>
            <w:vAlign w:val="center"/>
          </w:tcPr>
          <w:p w14:paraId="6FC3E643" w14:textId="77777777" w:rsidR="00396777" w:rsidRDefault="00226D9D">
            <w:pPr>
              <w:widowControl/>
              <w:jc w:val="left"/>
              <w:textAlignment w:val="center"/>
              <w:outlineLvl w:val="0"/>
              <w:rPr>
                <w:rFonts w:ascii="仿宋" w:eastAsia="仿宋" w:hAnsi="仿宋" w:cs="仿宋"/>
                <w:sz w:val="18"/>
                <w:szCs w:val="18"/>
              </w:rPr>
            </w:pPr>
            <w:bookmarkStart w:id="2533" w:name="_Toc15506"/>
            <w:bookmarkStart w:id="2534" w:name="_Toc1633"/>
            <w:r>
              <w:rPr>
                <w:rFonts w:ascii="仿宋" w:eastAsia="仿宋" w:hAnsi="仿宋" w:cs="仿宋" w:hint="eastAsia"/>
                <w:kern w:val="0"/>
                <w:sz w:val="18"/>
                <w:szCs w:val="18"/>
                <w:lang w:bidi="ar"/>
              </w:rPr>
              <w:t>1、营销系统和掌上前海的补录数据手工录入方式需增加标识，增加上传附件和复核审批，均无异常通过后才可使用该数据。</w:t>
            </w:r>
            <w:r>
              <w:rPr>
                <w:rFonts w:ascii="仿宋" w:eastAsia="仿宋" w:hAnsi="仿宋" w:cs="仿宋" w:hint="eastAsia"/>
                <w:kern w:val="0"/>
                <w:sz w:val="18"/>
                <w:szCs w:val="18"/>
                <w:lang w:bidi="ar"/>
              </w:rPr>
              <w:br/>
              <w:t>2、关闭抄表手机掌上前海中的抄表管理界面红外实时功能的权限。</w:t>
            </w:r>
            <w:r>
              <w:rPr>
                <w:rFonts w:ascii="仿宋" w:eastAsia="仿宋" w:hAnsi="仿宋" w:cs="仿宋" w:hint="eastAsia"/>
                <w:kern w:val="0"/>
                <w:sz w:val="18"/>
                <w:szCs w:val="18"/>
                <w:lang w:bidi="ar"/>
              </w:rPr>
              <w:br/>
              <w:t>3、录入数据时第初次录数时抄表方式和录数人，修改数据和修改人以及复核人等均保存日志记录，以便检查复核。</w:t>
            </w:r>
            <w:bookmarkEnd w:id="2533"/>
            <w:bookmarkEnd w:id="2534"/>
          </w:p>
        </w:tc>
        <w:tc>
          <w:tcPr>
            <w:tcW w:w="688" w:type="dxa"/>
            <w:tcBorders>
              <w:top w:val="nil"/>
              <w:left w:val="nil"/>
              <w:bottom w:val="single" w:sz="4" w:space="0" w:color="auto"/>
              <w:right w:val="single" w:sz="4" w:space="0" w:color="auto"/>
            </w:tcBorders>
            <w:shd w:val="clear" w:color="auto" w:fill="auto"/>
            <w:vAlign w:val="center"/>
          </w:tcPr>
          <w:p w14:paraId="49658AC1" w14:textId="77777777" w:rsidR="00396777" w:rsidRDefault="00226D9D">
            <w:pPr>
              <w:widowControl/>
              <w:jc w:val="left"/>
              <w:textAlignment w:val="center"/>
              <w:outlineLvl w:val="0"/>
              <w:rPr>
                <w:rFonts w:ascii="仿宋" w:eastAsia="仿宋" w:hAnsi="仿宋" w:cs="仿宋"/>
                <w:sz w:val="18"/>
                <w:szCs w:val="18"/>
              </w:rPr>
            </w:pPr>
            <w:bookmarkStart w:id="2535" w:name="_Toc23386"/>
            <w:bookmarkStart w:id="2536" w:name="_Toc16563"/>
            <w:r>
              <w:rPr>
                <w:rFonts w:ascii="仿宋" w:eastAsia="仿宋" w:hAnsi="仿宋" w:cs="仿宋" w:hint="eastAsia"/>
                <w:kern w:val="0"/>
                <w:sz w:val="18"/>
                <w:szCs w:val="18"/>
                <w:lang w:bidi="ar"/>
              </w:rPr>
              <w:t>人·日</w:t>
            </w:r>
            <w:bookmarkEnd w:id="2535"/>
            <w:bookmarkEnd w:id="2536"/>
          </w:p>
        </w:tc>
        <w:tc>
          <w:tcPr>
            <w:tcW w:w="825" w:type="dxa"/>
            <w:tcBorders>
              <w:top w:val="nil"/>
              <w:left w:val="nil"/>
              <w:bottom w:val="single" w:sz="4" w:space="0" w:color="auto"/>
              <w:right w:val="single" w:sz="4" w:space="0" w:color="auto"/>
            </w:tcBorders>
            <w:shd w:val="clear" w:color="auto" w:fill="auto"/>
            <w:vAlign w:val="center"/>
          </w:tcPr>
          <w:p w14:paraId="5788F60A" w14:textId="77777777" w:rsidR="00396777" w:rsidRDefault="00226D9D">
            <w:pPr>
              <w:widowControl/>
              <w:jc w:val="center"/>
              <w:textAlignment w:val="center"/>
              <w:outlineLvl w:val="0"/>
              <w:rPr>
                <w:rFonts w:ascii="仿宋" w:eastAsia="仿宋" w:hAnsi="仿宋" w:cs="仿宋"/>
                <w:sz w:val="18"/>
                <w:szCs w:val="18"/>
              </w:rPr>
            </w:pPr>
            <w:bookmarkStart w:id="2537" w:name="_Toc9849"/>
            <w:bookmarkStart w:id="2538" w:name="_Toc7389"/>
            <w:r>
              <w:rPr>
                <w:rFonts w:ascii="仿宋" w:eastAsia="仿宋" w:hAnsi="仿宋" w:cs="仿宋" w:hint="eastAsia"/>
                <w:kern w:val="0"/>
                <w:sz w:val="18"/>
                <w:szCs w:val="18"/>
                <w:lang w:bidi="ar"/>
              </w:rPr>
              <w:t>10</w:t>
            </w:r>
            <w:bookmarkEnd w:id="2537"/>
            <w:bookmarkEnd w:id="253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C53B50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25392E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68F46F1" w14:textId="77777777">
        <w:trPr>
          <w:trHeight w:val="366"/>
        </w:trPr>
        <w:tc>
          <w:tcPr>
            <w:tcW w:w="799" w:type="dxa"/>
            <w:tcBorders>
              <w:top w:val="nil"/>
              <w:left w:val="single" w:sz="4" w:space="0" w:color="auto"/>
              <w:bottom w:val="single" w:sz="4" w:space="0" w:color="auto"/>
              <w:right w:val="single" w:sz="4" w:space="0" w:color="auto"/>
            </w:tcBorders>
            <w:shd w:val="clear" w:color="auto" w:fill="auto"/>
            <w:vAlign w:val="center"/>
          </w:tcPr>
          <w:p w14:paraId="630B0245"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四</w:t>
            </w:r>
          </w:p>
        </w:tc>
        <w:tc>
          <w:tcPr>
            <w:tcW w:w="12296" w:type="dxa"/>
            <w:gridSpan w:val="3"/>
            <w:tcBorders>
              <w:top w:val="single" w:sz="4" w:space="0" w:color="auto"/>
              <w:left w:val="nil"/>
              <w:bottom w:val="single" w:sz="4" w:space="0" w:color="auto"/>
              <w:right w:val="single" w:sz="4" w:space="0" w:color="auto"/>
            </w:tcBorders>
            <w:shd w:val="clear" w:color="auto" w:fill="auto"/>
            <w:vAlign w:val="center"/>
          </w:tcPr>
          <w:p w14:paraId="3863044F" w14:textId="77777777" w:rsidR="00396777" w:rsidRDefault="00226D9D">
            <w:pPr>
              <w:widowControl/>
              <w:jc w:val="left"/>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其他模块</w:t>
            </w:r>
          </w:p>
        </w:tc>
        <w:tc>
          <w:tcPr>
            <w:tcW w:w="688" w:type="dxa"/>
            <w:tcBorders>
              <w:top w:val="nil"/>
              <w:left w:val="nil"/>
              <w:bottom w:val="single" w:sz="4" w:space="0" w:color="auto"/>
              <w:right w:val="single" w:sz="4" w:space="0" w:color="auto"/>
            </w:tcBorders>
            <w:shd w:val="clear" w:color="auto" w:fill="auto"/>
            <w:vAlign w:val="center"/>
          </w:tcPr>
          <w:p w14:paraId="49A90C1D"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25" w:type="dxa"/>
            <w:tcBorders>
              <w:top w:val="nil"/>
              <w:left w:val="nil"/>
              <w:bottom w:val="single" w:sz="4" w:space="0" w:color="auto"/>
              <w:right w:val="single" w:sz="4" w:space="0" w:color="auto"/>
            </w:tcBorders>
            <w:shd w:val="clear" w:color="auto" w:fill="auto"/>
            <w:vAlign w:val="center"/>
          </w:tcPr>
          <w:p w14:paraId="75427DF6"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2E746DF" w14:textId="77777777" w:rsidR="00396777" w:rsidRDefault="00396777">
            <w:pPr>
              <w:widowControl/>
              <w:jc w:val="center"/>
              <w:textAlignment w:val="center"/>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D96A045" w14:textId="77777777" w:rsidR="00396777" w:rsidRDefault="00396777">
            <w:pPr>
              <w:widowControl/>
              <w:jc w:val="center"/>
              <w:textAlignment w:val="center"/>
              <w:rPr>
                <w:rFonts w:ascii="仿宋" w:eastAsia="仿宋" w:hAnsi="仿宋" w:cs="仿宋"/>
                <w:kern w:val="0"/>
                <w:sz w:val="18"/>
                <w:szCs w:val="18"/>
                <w:lang w:bidi="ar"/>
              </w:rPr>
            </w:pPr>
          </w:p>
        </w:tc>
      </w:tr>
      <w:tr w:rsidR="00396777" w14:paraId="48E95AB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1A15727" w14:textId="77777777" w:rsidR="00396777" w:rsidRDefault="00226D9D">
            <w:pPr>
              <w:widowControl/>
              <w:jc w:val="center"/>
              <w:textAlignment w:val="center"/>
              <w:outlineLvl w:val="0"/>
              <w:rPr>
                <w:rFonts w:ascii="仿宋" w:eastAsia="仿宋" w:hAnsi="仿宋" w:cs="仿宋"/>
                <w:sz w:val="18"/>
                <w:szCs w:val="18"/>
              </w:rPr>
            </w:pPr>
            <w:bookmarkStart w:id="2539" w:name="_Toc17957"/>
            <w:bookmarkStart w:id="2540" w:name="_Toc30910"/>
            <w:r>
              <w:rPr>
                <w:rFonts w:ascii="仿宋" w:eastAsia="仿宋" w:hAnsi="仿宋" w:cs="仿宋" w:hint="eastAsia"/>
                <w:kern w:val="0"/>
                <w:sz w:val="18"/>
                <w:szCs w:val="18"/>
                <w:lang w:bidi="ar"/>
              </w:rPr>
              <w:t>4.1</w:t>
            </w:r>
            <w:bookmarkEnd w:id="2539"/>
            <w:bookmarkEnd w:id="2540"/>
          </w:p>
        </w:tc>
        <w:tc>
          <w:tcPr>
            <w:tcW w:w="1099" w:type="dxa"/>
            <w:tcBorders>
              <w:top w:val="nil"/>
              <w:left w:val="nil"/>
              <w:bottom w:val="single" w:sz="4" w:space="0" w:color="auto"/>
              <w:right w:val="single" w:sz="4" w:space="0" w:color="auto"/>
            </w:tcBorders>
            <w:shd w:val="clear" w:color="auto" w:fill="auto"/>
            <w:vAlign w:val="center"/>
          </w:tcPr>
          <w:p w14:paraId="05995793" w14:textId="77777777" w:rsidR="00396777" w:rsidRDefault="00226D9D">
            <w:pPr>
              <w:widowControl/>
              <w:jc w:val="center"/>
              <w:textAlignment w:val="center"/>
              <w:outlineLvl w:val="0"/>
              <w:rPr>
                <w:rFonts w:ascii="仿宋" w:eastAsia="仿宋" w:hAnsi="仿宋" w:cs="仿宋"/>
                <w:sz w:val="18"/>
                <w:szCs w:val="18"/>
              </w:rPr>
            </w:pPr>
            <w:bookmarkStart w:id="2541" w:name="_Toc15793"/>
            <w:bookmarkStart w:id="2542" w:name="_Toc2416"/>
            <w:r>
              <w:rPr>
                <w:rFonts w:ascii="仿宋" w:eastAsia="仿宋" w:hAnsi="仿宋" w:cs="仿宋" w:hint="eastAsia"/>
                <w:kern w:val="0"/>
                <w:sz w:val="18"/>
                <w:szCs w:val="18"/>
                <w:lang w:bidi="ar"/>
              </w:rPr>
              <w:t>收费管理</w:t>
            </w:r>
            <w:bookmarkEnd w:id="2541"/>
            <w:bookmarkEnd w:id="2542"/>
          </w:p>
        </w:tc>
        <w:tc>
          <w:tcPr>
            <w:tcW w:w="2697" w:type="dxa"/>
            <w:tcBorders>
              <w:top w:val="nil"/>
              <w:left w:val="nil"/>
              <w:bottom w:val="single" w:sz="4" w:space="0" w:color="auto"/>
              <w:right w:val="single" w:sz="4" w:space="0" w:color="auto"/>
            </w:tcBorders>
            <w:shd w:val="clear" w:color="auto" w:fill="auto"/>
            <w:vAlign w:val="center"/>
          </w:tcPr>
          <w:p w14:paraId="66C16529" w14:textId="77777777" w:rsidR="00396777" w:rsidRDefault="00226D9D">
            <w:pPr>
              <w:widowControl/>
              <w:jc w:val="left"/>
              <w:textAlignment w:val="center"/>
              <w:outlineLvl w:val="0"/>
              <w:rPr>
                <w:rFonts w:ascii="仿宋" w:eastAsia="仿宋" w:hAnsi="仿宋" w:cs="仿宋"/>
                <w:sz w:val="18"/>
                <w:szCs w:val="18"/>
              </w:rPr>
            </w:pPr>
            <w:bookmarkStart w:id="2543" w:name="_Toc1614"/>
            <w:bookmarkStart w:id="2544" w:name="_Toc18958"/>
            <w:r>
              <w:rPr>
                <w:rFonts w:ascii="仿宋" w:eastAsia="仿宋" w:hAnsi="仿宋" w:cs="仿宋" w:hint="eastAsia"/>
                <w:kern w:val="0"/>
                <w:sz w:val="18"/>
                <w:szCs w:val="18"/>
                <w:lang w:bidi="ar"/>
              </w:rPr>
              <w:t>新营销系统需求申请</w:t>
            </w:r>
            <w:bookmarkEnd w:id="2543"/>
            <w:bookmarkEnd w:id="2544"/>
          </w:p>
        </w:tc>
        <w:tc>
          <w:tcPr>
            <w:tcW w:w="8500" w:type="dxa"/>
            <w:tcBorders>
              <w:top w:val="nil"/>
              <w:left w:val="nil"/>
              <w:bottom w:val="single" w:sz="4" w:space="0" w:color="auto"/>
              <w:right w:val="single" w:sz="4" w:space="0" w:color="auto"/>
            </w:tcBorders>
            <w:shd w:val="clear" w:color="auto" w:fill="auto"/>
            <w:vAlign w:val="center"/>
          </w:tcPr>
          <w:p w14:paraId="2452D008" w14:textId="77777777" w:rsidR="00396777" w:rsidRDefault="00226D9D">
            <w:pPr>
              <w:widowControl/>
              <w:jc w:val="left"/>
              <w:textAlignment w:val="center"/>
              <w:outlineLvl w:val="0"/>
              <w:rPr>
                <w:rFonts w:ascii="仿宋" w:eastAsia="仿宋" w:hAnsi="仿宋" w:cs="仿宋"/>
                <w:sz w:val="18"/>
                <w:szCs w:val="18"/>
              </w:rPr>
            </w:pPr>
            <w:bookmarkStart w:id="2545" w:name="_Toc17896"/>
            <w:bookmarkStart w:id="2546" w:name="_Toc20745"/>
            <w:r>
              <w:rPr>
                <w:rFonts w:ascii="仿宋" w:eastAsia="仿宋" w:hAnsi="仿宋" w:cs="仿宋" w:hint="eastAsia"/>
                <w:kern w:val="0"/>
                <w:sz w:val="18"/>
                <w:szCs w:val="18"/>
                <w:lang w:bidi="ar"/>
              </w:rPr>
              <w:t>1、开通财政零元账号维护功能，单笔批扣过滤该功能维护的账号。</w:t>
            </w:r>
            <w:bookmarkEnd w:id="2545"/>
            <w:bookmarkEnd w:id="2546"/>
          </w:p>
        </w:tc>
        <w:tc>
          <w:tcPr>
            <w:tcW w:w="688" w:type="dxa"/>
            <w:tcBorders>
              <w:top w:val="nil"/>
              <w:left w:val="nil"/>
              <w:bottom w:val="single" w:sz="4" w:space="0" w:color="auto"/>
              <w:right w:val="single" w:sz="4" w:space="0" w:color="auto"/>
            </w:tcBorders>
            <w:shd w:val="clear" w:color="auto" w:fill="auto"/>
            <w:vAlign w:val="center"/>
          </w:tcPr>
          <w:p w14:paraId="1803793B" w14:textId="77777777" w:rsidR="00396777" w:rsidRDefault="00226D9D">
            <w:pPr>
              <w:widowControl/>
              <w:jc w:val="left"/>
              <w:textAlignment w:val="center"/>
              <w:outlineLvl w:val="0"/>
              <w:rPr>
                <w:rFonts w:ascii="仿宋" w:eastAsia="仿宋" w:hAnsi="仿宋" w:cs="仿宋"/>
                <w:sz w:val="18"/>
                <w:szCs w:val="18"/>
              </w:rPr>
            </w:pPr>
            <w:bookmarkStart w:id="2547" w:name="_Toc1338"/>
            <w:bookmarkStart w:id="2548" w:name="_Toc16072"/>
            <w:r>
              <w:rPr>
                <w:rFonts w:ascii="仿宋" w:eastAsia="仿宋" w:hAnsi="仿宋" w:cs="仿宋" w:hint="eastAsia"/>
                <w:kern w:val="0"/>
                <w:sz w:val="18"/>
                <w:szCs w:val="18"/>
                <w:lang w:bidi="ar"/>
              </w:rPr>
              <w:t>人·日</w:t>
            </w:r>
            <w:bookmarkEnd w:id="2547"/>
            <w:bookmarkEnd w:id="2548"/>
          </w:p>
        </w:tc>
        <w:tc>
          <w:tcPr>
            <w:tcW w:w="825" w:type="dxa"/>
            <w:tcBorders>
              <w:top w:val="nil"/>
              <w:left w:val="nil"/>
              <w:bottom w:val="single" w:sz="4" w:space="0" w:color="auto"/>
              <w:right w:val="single" w:sz="4" w:space="0" w:color="auto"/>
            </w:tcBorders>
            <w:shd w:val="clear" w:color="auto" w:fill="auto"/>
            <w:vAlign w:val="center"/>
          </w:tcPr>
          <w:p w14:paraId="584E9A5C" w14:textId="77777777" w:rsidR="00396777" w:rsidRDefault="00226D9D">
            <w:pPr>
              <w:widowControl/>
              <w:jc w:val="center"/>
              <w:textAlignment w:val="center"/>
              <w:outlineLvl w:val="0"/>
              <w:rPr>
                <w:rFonts w:ascii="仿宋" w:eastAsia="仿宋" w:hAnsi="仿宋" w:cs="仿宋"/>
                <w:sz w:val="18"/>
                <w:szCs w:val="18"/>
              </w:rPr>
            </w:pPr>
            <w:bookmarkStart w:id="2549" w:name="_Toc11668"/>
            <w:bookmarkStart w:id="2550" w:name="_Toc5613"/>
            <w:r>
              <w:rPr>
                <w:rFonts w:ascii="仿宋" w:eastAsia="仿宋" w:hAnsi="仿宋" w:cs="仿宋" w:hint="eastAsia"/>
                <w:kern w:val="0"/>
                <w:sz w:val="18"/>
                <w:szCs w:val="18"/>
                <w:lang w:bidi="ar"/>
              </w:rPr>
              <w:t>3</w:t>
            </w:r>
            <w:bookmarkEnd w:id="2549"/>
            <w:bookmarkEnd w:id="255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A8491A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AD5033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A0FC72D"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B4A742D" w14:textId="77777777" w:rsidR="00396777" w:rsidRDefault="00226D9D">
            <w:pPr>
              <w:widowControl/>
              <w:jc w:val="center"/>
              <w:textAlignment w:val="center"/>
              <w:outlineLvl w:val="0"/>
              <w:rPr>
                <w:rFonts w:ascii="仿宋" w:eastAsia="仿宋" w:hAnsi="仿宋" w:cs="仿宋"/>
                <w:sz w:val="18"/>
                <w:szCs w:val="18"/>
              </w:rPr>
            </w:pPr>
            <w:bookmarkStart w:id="2551" w:name="_Toc8072"/>
            <w:bookmarkStart w:id="2552" w:name="_Toc30216"/>
            <w:r>
              <w:rPr>
                <w:rFonts w:ascii="仿宋" w:eastAsia="仿宋" w:hAnsi="仿宋" w:cs="仿宋" w:hint="eastAsia"/>
                <w:kern w:val="0"/>
                <w:sz w:val="18"/>
                <w:szCs w:val="18"/>
                <w:lang w:bidi="ar"/>
              </w:rPr>
              <w:lastRenderedPageBreak/>
              <w:t>4.2</w:t>
            </w:r>
            <w:bookmarkEnd w:id="2551"/>
            <w:bookmarkEnd w:id="2552"/>
          </w:p>
        </w:tc>
        <w:tc>
          <w:tcPr>
            <w:tcW w:w="1099" w:type="dxa"/>
            <w:tcBorders>
              <w:top w:val="nil"/>
              <w:left w:val="nil"/>
              <w:bottom w:val="single" w:sz="4" w:space="0" w:color="auto"/>
              <w:right w:val="single" w:sz="4" w:space="0" w:color="auto"/>
            </w:tcBorders>
            <w:shd w:val="clear" w:color="auto" w:fill="auto"/>
            <w:vAlign w:val="center"/>
          </w:tcPr>
          <w:p w14:paraId="3257BDB0" w14:textId="77777777" w:rsidR="00396777" w:rsidRDefault="00226D9D">
            <w:pPr>
              <w:widowControl/>
              <w:jc w:val="center"/>
              <w:textAlignment w:val="center"/>
              <w:outlineLvl w:val="0"/>
              <w:rPr>
                <w:rFonts w:ascii="仿宋" w:eastAsia="仿宋" w:hAnsi="仿宋" w:cs="仿宋"/>
                <w:sz w:val="18"/>
                <w:szCs w:val="18"/>
              </w:rPr>
            </w:pPr>
            <w:bookmarkStart w:id="2553" w:name="_Toc28368"/>
            <w:bookmarkStart w:id="2554" w:name="_Toc4360"/>
            <w:r>
              <w:rPr>
                <w:rFonts w:ascii="仿宋" w:eastAsia="仿宋" w:hAnsi="仿宋" w:cs="仿宋" w:hint="eastAsia"/>
                <w:kern w:val="0"/>
                <w:sz w:val="18"/>
                <w:szCs w:val="18"/>
                <w:lang w:bidi="ar"/>
              </w:rPr>
              <w:t>微信公众号</w:t>
            </w:r>
            <w:bookmarkEnd w:id="2553"/>
            <w:bookmarkEnd w:id="2554"/>
          </w:p>
        </w:tc>
        <w:tc>
          <w:tcPr>
            <w:tcW w:w="2697" w:type="dxa"/>
            <w:tcBorders>
              <w:top w:val="nil"/>
              <w:left w:val="nil"/>
              <w:bottom w:val="single" w:sz="4" w:space="0" w:color="auto"/>
              <w:right w:val="single" w:sz="4" w:space="0" w:color="auto"/>
            </w:tcBorders>
            <w:shd w:val="clear" w:color="auto" w:fill="auto"/>
            <w:vAlign w:val="center"/>
          </w:tcPr>
          <w:p w14:paraId="6B14CC85" w14:textId="77777777" w:rsidR="00396777" w:rsidRDefault="00226D9D">
            <w:pPr>
              <w:widowControl/>
              <w:jc w:val="left"/>
              <w:textAlignment w:val="center"/>
              <w:outlineLvl w:val="0"/>
              <w:rPr>
                <w:rFonts w:ascii="仿宋" w:eastAsia="仿宋" w:hAnsi="仿宋" w:cs="仿宋"/>
                <w:sz w:val="18"/>
                <w:szCs w:val="18"/>
              </w:rPr>
            </w:pPr>
            <w:bookmarkStart w:id="2555" w:name="_Toc7932"/>
            <w:bookmarkStart w:id="2556" w:name="_Toc2628"/>
            <w:r>
              <w:rPr>
                <w:rFonts w:ascii="仿宋" w:eastAsia="仿宋" w:hAnsi="仿宋" w:cs="仿宋" w:hint="eastAsia"/>
                <w:kern w:val="0"/>
                <w:sz w:val="18"/>
                <w:szCs w:val="18"/>
                <w:lang w:bidi="ar"/>
              </w:rPr>
              <w:t>新营销系统需求申请</w:t>
            </w:r>
            <w:bookmarkEnd w:id="2555"/>
            <w:bookmarkEnd w:id="2556"/>
          </w:p>
        </w:tc>
        <w:tc>
          <w:tcPr>
            <w:tcW w:w="8500" w:type="dxa"/>
            <w:tcBorders>
              <w:top w:val="nil"/>
              <w:left w:val="nil"/>
              <w:bottom w:val="single" w:sz="4" w:space="0" w:color="auto"/>
              <w:right w:val="single" w:sz="4" w:space="0" w:color="auto"/>
            </w:tcBorders>
            <w:shd w:val="clear" w:color="auto" w:fill="auto"/>
            <w:vAlign w:val="center"/>
          </w:tcPr>
          <w:p w14:paraId="17F70461" w14:textId="77777777" w:rsidR="00396777" w:rsidRDefault="00226D9D">
            <w:pPr>
              <w:widowControl/>
              <w:jc w:val="left"/>
              <w:textAlignment w:val="center"/>
              <w:outlineLvl w:val="0"/>
              <w:rPr>
                <w:rFonts w:ascii="仿宋" w:eastAsia="仿宋" w:hAnsi="仿宋" w:cs="仿宋"/>
                <w:sz w:val="18"/>
                <w:szCs w:val="18"/>
              </w:rPr>
            </w:pPr>
            <w:bookmarkStart w:id="2557" w:name="_Toc19489"/>
            <w:bookmarkStart w:id="2558" w:name="_Toc2890"/>
            <w:r>
              <w:rPr>
                <w:rFonts w:ascii="仿宋" w:eastAsia="仿宋" w:hAnsi="仿宋" w:cs="仿宋" w:hint="eastAsia"/>
                <w:kern w:val="0"/>
                <w:sz w:val="18"/>
                <w:szCs w:val="18"/>
                <w:lang w:bidi="ar"/>
              </w:rPr>
              <w:t>3、客户可以通过工单号（客户潜在需求管理）进入微信公众号的进度查询，将缺少的资料直接上传，微信公众号接收了资料后直接反馈到营销系统。</w:t>
            </w:r>
            <w:bookmarkEnd w:id="2557"/>
            <w:bookmarkEnd w:id="2558"/>
          </w:p>
        </w:tc>
        <w:tc>
          <w:tcPr>
            <w:tcW w:w="688" w:type="dxa"/>
            <w:tcBorders>
              <w:top w:val="nil"/>
              <w:left w:val="nil"/>
              <w:bottom w:val="single" w:sz="4" w:space="0" w:color="auto"/>
              <w:right w:val="single" w:sz="4" w:space="0" w:color="auto"/>
            </w:tcBorders>
            <w:shd w:val="clear" w:color="auto" w:fill="auto"/>
            <w:vAlign w:val="center"/>
          </w:tcPr>
          <w:p w14:paraId="7A6FACAA" w14:textId="77777777" w:rsidR="00396777" w:rsidRDefault="00226D9D">
            <w:pPr>
              <w:widowControl/>
              <w:jc w:val="left"/>
              <w:textAlignment w:val="center"/>
              <w:outlineLvl w:val="0"/>
              <w:rPr>
                <w:rFonts w:ascii="仿宋" w:eastAsia="仿宋" w:hAnsi="仿宋" w:cs="仿宋"/>
                <w:sz w:val="18"/>
                <w:szCs w:val="18"/>
              </w:rPr>
            </w:pPr>
            <w:bookmarkStart w:id="2559" w:name="_Toc1189"/>
            <w:bookmarkStart w:id="2560" w:name="_Toc8119"/>
            <w:r>
              <w:rPr>
                <w:rFonts w:ascii="仿宋" w:eastAsia="仿宋" w:hAnsi="仿宋" w:cs="仿宋" w:hint="eastAsia"/>
                <w:kern w:val="0"/>
                <w:sz w:val="18"/>
                <w:szCs w:val="18"/>
                <w:lang w:bidi="ar"/>
              </w:rPr>
              <w:t>人·日</w:t>
            </w:r>
            <w:bookmarkEnd w:id="2559"/>
            <w:bookmarkEnd w:id="2560"/>
          </w:p>
        </w:tc>
        <w:tc>
          <w:tcPr>
            <w:tcW w:w="825" w:type="dxa"/>
            <w:tcBorders>
              <w:top w:val="nil"/>
              <w:left w:val="nil"/>
              <w:bottom w:val="single" w:sz="4" w:space="0" w:color="auto"/>
              <w:right w:val="single" w:sz="4" w:space="0" w:color="auto"/>
            </w:tcBorders>
            <w:shd w:val="clear" w:color="auto" w:fill="auto"/>
            <w:vAlign w:val="center"/>
          </w:tcPr>
          <w:p w14:paraId="293FF523" w14:textId="77777777" w:rsidR="00396777" w:rsidRDefault="00226D9D">
            <w:pPr>
              <w:widowControl/>
              <w:jc w:val="center"/>
              <w:textAlignment w:val="center"/>
              <w:outlineLvl w:val="0"/>
              <w:rPr>
                <w:rFonts w:ascii="仿宋" w:eastAsia="仿宋" w:hAnsi="仿宋" w:cs="仿宋"/>
                <w:sz w:val="18"/>
                <w:szCs w:val="18"/>
              </w:rPr>
            </w:pPr>
            <w:bookmarkStart w:id="2561" w:name="_Toc28784"/>
            <w:bookmarkStart w:id="2562" w:name="_Toc17129"/>
            <w:r>
              <w:rPr>
                <w:rFonts w:ascii="仿宋" w:eastAsia="仿宋" w:hAnsi="仿宋" w:cs="仿宋" w:hint="eastAsia"/>
                <w:kern w:val="0"/>
                <w:sz w:val="18"/>
                <w:szCs w:val="18"/>
                <w:lang w:bidi="ar"/>
              </w:rPr>
              <w:t>15</w:t>
            </w:r>
            <w:bookmarkEnd w:id="2561"/>
            <w:bookmarkEnd w:id="256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5AC117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526BC3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0E9E09C"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A58D57A" w14:textId="77777777" w:rsidR="00396777" w:rsidRDefault="00226D9D">
            <w:pPr>
              <w:widowControl/>
              <w:jc w:val="center"/>
              <w:textAlignment w:val="center"/>
              <w:outlineLvl w:val="0"/>
              <w:rPr>
                <w:rFonts w:ascii="仿宋" w:eastAsia="仿宋" w:hAnsi="仿宋" w:cs="仿宋"/>
                <w:sz w:val="18"/>
                <w:szCs w:val="18"/>
              </w:rPr>
            </w:pPr>
            <w:bookmarkStart w:id="2563" w:name="_Toc11645"/>
            <w:bookmarkStart w:id="2564" w:name="_Toc790"/>
            <w:r>
              <w:rPr>
                <w:rFonts w:ascii="仿宋" w:eastAsia="仿宋" w:hAnsi="仿宋" w:cs="仿宋" w:hint="eastAsia"/>
                <w:kern w:val="0"/>
                <w:sz w:val="18"/>
                <w:szCs w:val="18"/>
                <w:lang w:bidi="ar"/>
              </w:rPr>
              <w:t>4.3</w:t>
            </w:r>
            <w:bookmarkEnd w:id="2563"/>
            <w:bookmarkEnd w:id="2564"/>
          </w:p>
        </w:tc>
        <w:tc>
          <w:tcPr>
            <w:tcW w:w="1099" w:type="dxa"/>
            <w:tcBorders>
              <w:top w:val="nil"/>
              <w:left w:val="nil"/>
              <w:bottom w:val="single" w:sz="4" w:space="0" w:color="auto"/>
              <w:right w:val="single" w:sz="4" w:space="0" w:color="auto"/>
            </w:tcBorders>
            <w:shd w:val="clear" w:color="auto" w:fill="auto"/>
            <w:vAlign w:val="center"/>
          </w:tcPr>
          <w:p w14:paraId="0D0271C8" w14:textId="77777777" w:rsidR="00396777" w:rsidRDefault="00226D9D">
            <w:pPr>
              <w:widowControl/>
              <w:jc w:val="center"/>
              <w:textAlignment w:val="center"/>
              <w:outlineLvl w:val="0"/>
              <w:rPr>
                <w:rFonts w:ascii="仿宋" w:eastAsia="仿宋" w:hAnsi="仿宋" w:cs="仿宋"/>
                <w:sz w:val="18"/>
                <w:szCs w:val="18"/>
              </w:rPr>
            </w:pPr>
            <w:bookmarkStart w:id="2565" w:name="_Toc29622"/>
            <w:bookmarkStart w:id="2566" w:name="_Toc9136"/>
            <w:r>
              <w:rPr>
                <w:rFonts w:ascii="仿宋" w:eastAsia="仿宋" w:hAnsi="仿宋" w:cs="仿宋" w:hint="eastAsia"/>
                <w:kern w:val="0"/>
                <w:sz w:val="18"/>
                <w:szCs w:val="18"/>
                <w:lang w:bidi="ar"/>
              </w:rPr>
              <w:t>业扩管理</w:t>
            </w:r>
            <w:bookmarkEnd w:id="2565"/>
            <w:bookmarkEnd w:id="2566"/>
          </w:p>
        </w:tc>
        <w:tc>
          <w:tcPr>
            <w:tcW w:w="2697" w:type="dxa"/>
            <w:tcBorders>
              <w:top w:val="nil"/>
              <w:left w:val="nil"/>
              <w:bottom w:val="single" w:sz="4" w:space="0" w:color="auto"/>
              <w:right w:val="single" w:sz="4" w:space="0" w:color="auto"/>
            </w:tcBorders>
            <w:shd w:val="clear" w:color="auto" w:fill="auto"/>
            <w:vAlign w:val="center"/>
          </w:tcPr>
          <w:p w14:paraId="31D3AB92" w14:textId="77777777" w:rsidR="00396777" w:rsidRDefault="00226D9D">
            <w:pPr>
              <w:widowControl/>
              <w:jc w:val="left"/>
              <w:textAlignment w:val="center"/>
              <w:outlineLvl w:val="0"/>
              <w:rPr>
                <w:rFonts w:ascii="仿宋" w:eastAsia="仿宋" w:hAnsi="仿宋" w:cs="仿宋"/>
                <w:sz w:val="18"/>
                <w:szCs w:val="18"/>
              </w:rPr>
            </w:pPr>
            <w:bookmarkStart w:id="2567" w:name="_Toc27866"/>
            <w:bookmarkStart w:id="2568" w:name="_Toc17198"/>
            <w:r>
              <w:rPr>
                <w:rFonts w:ascii="仿宋" w:eastAsia="仿宋" w:hAnsi="仿宋" w:cs="仿宋" w:hint="eastAsia"/>
                <w:kern w:val="0"/>
                <w:sz w:val="18"/>
                <w:szCs w:val="18"/>
                <w:lang w:bidi="ar"/>
              </w:rPr>
              <w:t>业务到期提醒优化</w:t>
            </w:r>
            <w:bookmarkEnd w:id="2567"/>
            <w:bookmarkEnd w:id="2568"/>
          </w:p>
        </w:tc>
        <w:tc>
          <w:tcPr>
            <w:tcW w:w="8500" w:type="dxa"/>
            <w:tcBorders>
              <w:top w:val="nil"/>
              <w:left w:val="nil"/>
              <w:bottom w:val="single" w:sz="4" w:space="0" w:color="auto"/>
              <w:right w:val="single" w:sz="4" w:space="0" w:color="auto"/>
            </w:tcBorders>
            <w:shd w:val="clear" w:color="auto" w:fill="auto"/>
            <w:vAlign w:val="center"/>
          </w:tcPr>
          <w:p w14:paraId="2069D66F" w14:textId="77777777" w:rsidR="00396777" w:rsidRDefault="00226D9D">
            <w:pPr>
              <w:widowControl/>
              <w:jc w:val="left"/>
              <w:textAlignment w:val="center"/>
              <w:outlineLvl w:val="0"/>
              <w:rPr>
                <w:rFonts w:ascii="仿宋" w:eastAsia="仿宋" w:hAnsi="仿宋" w:cs="仿宋"/>
                <w:sz w:val="18"/>
                <w:szCs w:val="18"/>
              </w:rPr>
            </w:pPr>
            <w:bookmarkStart w:id="2569" w:name="_Toc21334"/>
            <w:bookmarkStart w:id="2570" w:name="_Toc12994"/>
            <w:r>
              <w:rPr>
                <w:rFonts w:ascii="仿宋" w:eastAsia="仿宋" w:hAnsi="仿宋" w:cs="仿宋" w:hint="eastAsia"/>
                <w:kern w:val="0"/>
                <w:sz w:val="18"/>
                <w:szCs w:val="18"/>
                <w:lang w:bidi="ar"/>
              </w:rPr>
              <w:t>业务延期流程增加业务子类：一户多人口延期，归档后默认延期2年（申请延期开始日期取优惠结束时间）；业务到期提醒功能增加一户多人口延期信息展示</w:t>
            </w:r>
            <w:bookmarkEnd w:id="2569"/>
            <w:bookmarkEnd w:id="2570"/>
          </w:p>
        </w:tc>
        <w:tc>
          <w:tcPr>
            <w:tcW w:w="688" w:type="dxa"/>
            <w:tcBorders>
              <w:top w:val="nil"/>
              <w:left w:val="nil"/>
              <w:bottom w:val="single" w:sz="4" w:space="0" w:color="auto"/>
              <w:right w:val="single" w:sz="4" w:space="0" w:color="auto"/>
            </w:tcBorders>
            <w:shd w:val="clear" w:color="auto" w:fill="auto"/>
            <w:vAlign w:val="center"/>
          </w:tcPr>
          <w:p w14:paraId="1754245D" w14:textId="77777777" w:rsidR="00396777" w:rsidRDefault="00226D9D">
            <w:pPr>
              <w:widowControl/>
              <w:jc w:val="left"/>
              <w:textAlignment w:val="center"/>
              <w:outlineLvl w:val="0"/>
              <w:rPr>
                <w:rFonts w:ascii="仿宋" w:eastAsia="仿宋" w:hAnsi="仿宋" w:cs="仿宋"/>
                <w:sz w:val="18"/>
                <w:szCs w:val="18"/>
              </w:rPr>
            </w:pPr>
            <w:bookmarkStart w:id="2571" w:name="_Toc4635"/>
            <w:bookmarkStart w:id="2572" w:name="_Toc17424"/>
            <w:r>
              <w:rPr>
                <w:rFonts w:ascii="仿宋" w:eastAsia="仿宋" w:hAnsi="仿宋" w:cs="仿宋" w:hint="eastAsia"/>
                <w:kern w:val="0"/>
                <w:sz w:val="18"/>
                <w:szCs w:val="18"/>
                <w:lang w:bidi="ar"/>
              </w:rPr>
              <w:t>人·日</w:t>
            </w:r>
            <w:bookmarkEnd w:id="2571"/>
            <w:bookmarkEnd w:id="2572"/>
          </w:p>
        </w:tc>
        <w:tc>
          <w:tcPr>
            <w:tcW w:w="825" w:type="dxa"/>
            <w:tcBorders>
              <w:top w:val="nil"/>
              <w:left w:val="nil"/>
              <w:bottom w:val="single" w:sz="4" w:space="0" w:color="auto"/>
              <w:right w:val="single" w:sz="4" w:space="0" w:color="auto"/>
            </w:tcBorders>
            <w:shd w:val="clear" w:color="auto" w:fill="auto"/>
            <w:vAlign w:val="center"/>
          </w:tcPr>
          <w:p w14:paraId="1203B491" w14:textId="77777777" w:rsidR="00396777" w:rsidRDefault="00226D9D">
            <w:pPr>
              <w:widowControl/>
              <w:jc w:val="center"/>
              <w:textAlignment w:val="center"/>
              <w:outlineLvl w:val="0"/>
              <w:rPr>
                <w:rFonts w:ascii="仿宋" w:eastAsia="仿宋" w:hAnsi="仿宋" w:cs="仿宋"/>
                <w:sz w:val="18"/>
                <w:szCs w:val="18"/>
              </w:rPr>
            </w:pPr>
            <w:bookmarkStart w:id="2573" w:name="_Toc20002"/>
            <w:bookmarkStart w:id="2574" w:name="_Toc20857"/>
            <w:r>
              <w:rPr>
                <w:rFonts w:ascii="仿宋" w:eastAsia="仿宋" w:hAnsi="仿宋" w:cs="仿宋" w:hint="eastAsia"/>
                <w:kern w:val="0"/>
                <w:sz w:val="18"/>
                <w:szCs w:val="18"/>
                <w:lang w:bidi="ar"/>
              </w:rPr>
              <w:t>10</w:t>
            </w:r>
            <w:bookmarkEnd w:id="2573"/>
            <w:bookmarkEnd w:id="257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332DBA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122036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952BF4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75A981D" w14:textId="77777777" w:rsidR="00396777" w:rsidRDefault="00226D9D">
            <w:pPr>
              <w:widowControl/>
              <w:jc w:val="center"/>
              <w:textAlignment w:val="center"/>
              <w:outlineLvl w:val="0"/>
              <w:rPr>
                <w:rFonts w:ascii="仿宋" w:eastAsia="仿宋" w:hAnsi="仿宋" w:cs="仿宋"/>
                <w:sz w:val="18"/>
                <w:szCs w:val="18"/>
              </w:rPr>
            </w:pPr>
            <w:bookmarkStart w:id="2575" w:name="_Toc29751"/>
            <w:bookmarkStart w:id="2576" w:name="_Toc244"/>
            <w:r>
              <w:rPr>
                <w:rFonts w:ascii="仿宋" w:eastAsia="仿宋" w:hAnsi="仿宋" w:cs="仿宋" w:hint="eastAsia"/>
                <w:kern w:val="0"/>
                <w:sz w:val="18"/>
                <w:szCs w:val="18"/>
                <w:lang w:bidi="ar"/>
              </w:rPr>
              <w:t>4.4</w:t>
            </w:r>
            <w:bookmarkEnd w:id="2575"/>
            <w:bookmarkEnd w:id="2576"/>
          </w:p>
        </w:tc>
        <w:tc>
          <w:tcPr>
            <w:tcW w:w="1099" w:type="dxa"/>
            <w:tcBorders>
              <w:top w:val="nil"/>
              <w:left w:val="nil"/>
              <w:bottom w:val="single" w:sz="4" w:space="0" w:color="auto"/>
              <w:right w:val="single" w:sz="4" w:space="0" w:color="auto"/>
            </w:tcBorders>
            <w:shd w:val="clear" w:color="auto" w:fill="auto"/>
            <w:vAlign w:val="center"/>
          </w:tcPr>
          <w:p w14:paraId="298A6967" w14:textId="77777777" w:rsidR="00396777" w:rsidRDefault="00226D9D">
            <w:pPr>
              <w:widowControl/>
              <w:jc w:val="center"/>
              <w:textAlignment w:val="center"/>
              <w:outlineLvl w:val="0"/>
              <w:rPr>
                <w:rFonts w:ascii="仿宋" w:eastAsia="仿宋" w:hAnsi="仿宋" w:cs="仿宋"/>
                <w:sz w:val="18"/>
                <w:szCs w:val="18"/>
              </w:rPr>
            </w:pPr>
            <w:bookmarkStart w:id="2577" w:name="_Toc27113"/>
            <w:bookmarkStart w:id="2578" w:name="_Toc22607"/>
            <w:r>
              <w:rPr>
                <w:rFonts w:ascii="仿宋" w:eastAsia="仿宋" w:hAnsi="仿宋" w:cs="仿宋" w:hint="eastAsia"/>
                <w:kern w:val="0"/>
                <w:sz w:val="18"/>
                <w:szCs w:val="18"/>
                <w:lang w:bidi="ar"/>
              </w:rPr>
              <w:t>收费管理</w:t>
            </w:r>
            <w:bookmarkEnd w:id="2577"/>
            <w:bookmarkEnd w:id="2578"/>
          </w:p>
        </w:tc>
        <w:tc>
          <w:tcPr>
            <w:tcW w:w="2697" w:type="dxa"/>
            <w:tcBorders>
              <w:top w:val="nil"/>
              <w:left w:val="nil"/>
              <w:bottom w:val="single" w:sz="4" w:space="0" w:color="auto"/>
              <w:right w:val="single" w:sz="4" w:space="0" w:color="auto"/>
            </w:tcBorders>
            <w:shd w:val="clear" w:color="auto" w:fill="auto"/>
            <w:vAlign w:val="center"/>
          </w:tcPr>
          <w:p w14:paraId="3DFA583B" w14:textId="77777777" w:rsidR="00396777" w:rsidRDefault="00226D9D">
            <w:pPr>
              <w:widowControl/>
              <w:jc w:val="left"/>
              <w:textAlignment w:val="center"/>
              <w:outlineLvl w:val="0"/>
              <w:rPr>
                <w:rFonts w:ascii="仿宋" w:eastAsia="仿宋" w:hAnsi="仿宋" w:cs="仿宋"/>
                <w:sz w:val="18"/>
                <w:szCs w:val="18"/>
              </w:rPr>
            </w:pPr>
            <w:bookmarkStart w:id="2579" w:name="_Toc11701"/>
            <w:bookmarkStart w:id="2580" w:name="_Toc6664"/>
            <w:r>
              <w:rPr>
                <w:rFonts w:ascii="仿宋" w:eastAsia="仿宋" w:hAnsi="仿宋" w:cs="仿宋" w:hint="eastAsia"/>
                <w:kern w:val="0"/>
                <w:sz w:val="18"/>
                <w:szCs w:val="18"/>
                <w:lang w:bidi="ar"/>
              </w:rPr>
              <w:t>添加领导审批环节</w:t>
            </w:r>
            <w:bookmarkEnd w:id="2579"/>
            <w:bookmarkEnd w:id="2580"/>
          </w:p>
        </w:tc>
        <w:tc>
          <w:tcPr>
            <w:tcW w:w="8500" w:type="dxa"/>
            <w:tcBorders>
              <w:top w:val="nil"/>
              <w:left w:val="nil"/>
              <w:bottom w:val="single" w:sz="4" w:space="0" w:color="auto"/>
              <w:right w:val="single" w:sz="4" w:space="0" w:color="auto"/>
            </w:tcBorders>
            <w:shd w:val="clear" w:color="auto" w:fill="auto"/>
            <w:vAlign w:val="center"/>
          </w:tcPr>
          <w:p w14:paraId="481791AC" w14:textId="77777777" w:rsidR="00396777" w:rsidRDefault="00226D9D">
            <w:pPr>
              <w:widowControl/>
              <w:jc w:val="left"/>
              <w:textAlignment w:val="center"/>
              <w:outlineLvl w:val="0"/>
              <w:rPr>
                <w:rFonts w:ascii="仿宋" w:eastAsia="仿宋" w:hAnsi="仿宋" w:cs="仿宋"/>
                <w:sz w:val="18"/>
                <w:szCs w:val="18"/>
              </w:rPr>
            </w:pPr>
            <w:bookmarkStart w:id="2581" w:name="_Toc7580"/>
            <w:bookmarkStart w:id="2582" w:name="_Toc20976"/>
            <w:r>
              <w:rPr>
                <w:rFonts w:ascii="仿宋" w:eastAsia="仿宋" w:hAnsi="仿宋" w:cs="仿宋" w:hint="eastAsia"/>
                <w:kern w:val="0"/>
                <w:sz w:val="18"/>
                <w:szCs w:val="18"/>
                <w:lang w:bidi="ar"/>
              </w:rPr>
              <w:t>单户欠费解锁、单户欠费锁定添加营业班长、部门经理的审批环节。</w:t>
            </w:r>
            <w:bookmarkEnd w:id="2581"/>
            <w:bookmarkEnd w:id="2582"/>
          </w:p>
        </w:tc>
        <w:tc>
          <w:tcPr>
            <w:tcW w:w="688" w:type="dxa"/>
            <w:tcBorders>
              <w:top w:val="nil"/>
              <w:left w:val="nil"/>
              <w:bottom w:val="single" w:sz="4" w:space="0" w:color="auto"/>
              <w:right w:val="single" w:sz="4" w:space="0" w:color="auto"/>
            </w:tcBorders>
            <w:shd w:val="clear" w:color="auto" w:fill="auto"/>
            <w:vAlign w:val="center"/>
          </w:tcPr>
          <w:p w14:paraId="4B3C3CD7" w14:textId="77777777" w:rsidR="00396777" w:rsidRDefault="00226D9D">
            <w:pPr>
              <w:widowControl/>
              <w:jc w:val="left"/>
              <w:textAlignment w:val="center"/>
              <w:outlineLvl w:val="0"/>
              <w:rPr>
                <w:rFonts w:ascii="仿宋" w:eastAsia="仿宋" w:hAnsi="仿宋" w:cs="仿宋"/>
                <w:sz w:val="18"/>
                <w:szCs w:val="18"/>
              </w:rPr>
            </w:pPr>
            <w:bookmarkStart w:id="2583" w:name="_Toc24118"/>
            <w:bookmarkStart w:id="2584" w:name="_Toc30133"/>
            <w:r>
              <w:rPr>
                <w:rFonts w:ascii="仿宋" w:eastAsia="仿宋" w:hAnsi="仿宋" w:cs="仿宋" w:hint="eastAsia"/>
                <w:kern w:val="0"/>
                <w:sz w:val="18"/>
                <w:szCs w:val="18"/>
                <w:lang w:bidi="ar"/>
              </w:rPr>
              <w:t>人·日</w:t>
            </w:r>
            <w:bookmarkEnd w:id="2583"/>
            <w:bookmarkEnd w:id="2584"/>
          </w:p>
        </w:tc>
        <w:tc>
          <w:tcPr>
            <w:tcW w:w="825" w:type="dxa"/>
            <w:tcBorders>
              <w:top w:val="nil"/>
              <w:left w:val="nil"/>
              <w:bottom w:val="single" w:sz="4" w:space="0" w:color="auto"/>
              <w:right w:val="single" w:sz="4" w:space="0" w:color="auto"/>
            </w:tcBorders>
            <w:shd w:val="clear" w:color="auto" w:fill="auto"/>
            <w:vAlign w:val="center"/>
          </w:tcPr>
          <w:p w14:paraId="60F6D746" w14:textId="77777777" w:rsidR="00396777" w:rsidRDefault="00226D9D">
            <w:pPr>
              <w:widowControl/>
              <w:jc w:val="center"/>
              <w:textAlignment w:val="center"/>
              <w:outlineLvl w:val="0"/>
              <w:rPr>
                <w:rFonts w:ascii="仿宋" w:eastAsia="仿宋" w:hAnsi="仿宋" w:cs="仿宋"/>
                <w:sz w:val="18"/>
                <w:szCs w:val="18"/>
              </w:rPr>
            </w:pPr>
            <w:bookmarkStart w:id="2585" w:name="_Toc25833"/>
            <w:bookmarkStart w:id="2586" w:name="_Toc8157"/>
            <w:r>
              <w:rPr>
                <w:rFonts w:ascii="仿宋" w:eastAsia="仿宋" w:hAnsi="仿宋" w:cs="仿宋" w:hint="eastAsia"/>
                <w:kern w:val="0"/>
                <w:sz w:val="18"/>
                <w:szCs w:val="18"/>
                <w:lang w:bidi="ar"/>
              </w:rPr>
              <w:t>6</w:t>
            </w:r>
            <w:bookmarkEnd w:id="2585"/>
            <w:bookmarkEnd w:id="258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8AD8A1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497A99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617A937"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680FF6E" w14:textId="77777777" w:rsidR="00396777" w:rsidRDefault="00226D9D">
            <w:pPr>
              <w:widowControl/>
              <w:jc w:val="center"/>
              <w:textAlignment w:val="center"/>
              <w:outlineLvl w:val="0"/>
              <w:rPr>
                <w:rFonts w:ascii="仿宋" w:eastAsia="仿宋" w:hAnsi="仿宋" w:cs="仿宋"/>
                <w:sz w:val="18"/>
                <w:szCs w:val="18"/>
              </w:rPr>
            </w:pPr>
            <w:bookmarkStart w:id="2587" w:name="_Toc19196"/>
            <w:bookmarkStart w:id="2588" w:name="_Toc14637"/>
            <w:r>
              <w:rPr>
                <w:rFonts w:ascii="仿宋" w:eastAsia="仿宋" w:hAnsi="仿宋" w:cs="仿宋" w:hint="eastAsia"/>
                <w:kern w:val="0"/>
                <w:sz w:val="18"/>
                <w:szCs w:val="18"/>
                <w:lang w:bidi="ar"/>
              </w:rPr>
              <w:t>4.5</w:t>
            </w:r>
            <w:bookmarkEnd w:id="2587"/>
            <w:bookmarkEnd w:id="2588"/>
          </w:p>
        </w:tc>
        <w:tc>
          <w:tcPr>
            <w:tcW w:w="1099" w:type="dxa"/>
            <w:tcBorders>
              <w:top w:val="nil"/>
              <w:left w:val="nil"/>
              <w:bottom w:val="single" w:sz="4" w:space="0" w:color="auto"/>
              <w:right w:val="single" w:sz="4" w:space="0" w:color="auto"/>
            </w:tcBorders>
            <w:shd w:val="clear" w:color="auto" w:fill="auto"/>
            <w:vAlign w:val="center"/>
          </w:tcPr>
          <w:p w14:paraId="0DD3E360" w14:textId="77777777" w:rsidR="00396777" w:rsidRDefault="00226D9D">
            <w:pPr>
              <w:widowControl/>
              <w:jc w:val="center"/>
              <w:textAlignment w:val="center"/>
              <w:outlineLvl w:val="0"/>
              <w:rPr>
                <w:rFonts w:ascii="仿宋" w:eastAsia="仿宋" w:hAnsi="仿宋" w:cs="仿宋"/>
                <w:sz w:val="18"/>
                <w:szCs w:val="18"/>
              </w:rPr>
            </w:pPr>
            <w:bookmarkStart w:id="2589" w:name="_Toc28462"/>
            <w:bookmarkStart w:id="2590" w:name="_Toc23895"/>
            <w:r>
              <w:rPr>
                <w:rFonts w:ascii="仿宋" w:eastAsia="仿宋" w:hAnsi="仿宋" w:cs="仿宋" w:hint="eastAsia"/>
                <w:kern w:val="0"/>
                <w:sz w:val="18"/>
                <w:szCs w:val="18"/>
                <w:lang w:bidi="ar"/>
              </w:rPr>
              <w:t>微信公众号</w:t>
            </w:r>
            <w:bookmarkEnd w:id="2589"/>
            <w:bookmarkEnd w:id="2590"/>
          </w:p>
        </w:tc>
        <w:tc>
          <w:tcPr>
            <w:tcW w:w="2697" w:type="dxa"/>
            <w:tcBorders>
              <w:top w:val="nil"/>
              <w:left w:val="nil"/>
              <w:bottom w:val="single" w:sz="4" w:space="0" w:color="auto"/>
              <w:right w:val="single" w:sz="4" w:space="0" w:color="auto"/>
            </w:tcBorders>
            <w:shd w:val="clear" w:color="auto" w:fill="auto"/>
            <w:vAlign w:val="center"/>
          </w:tcPr>
          <w:p w14:paraId="14C68722" w14:textId="77777777" w:rsidR="00396777" w:rsidRDefault="00226D9D">
            <w:pPr>
              <w:widowControl/>
              <w:jc w:val="left"/>
              <w:textAlignment w:val="center"/>
              <w:outlineLvl w:val="0"/>
              <w:rPr>
                <w:rFonts w:ascii="仿宋" w:eastAsia="仿宋" w:hAnsi="仿宋" w:cs="仿宋"/>
                <w:sz w:val="18"/>
                <w:szCs w:val="18"/>
              </w:rPr>
            </w:pPr>
            <w:bookmarkStart w:id="2591" w:name="_Toc28807"/>
            <w:bookmarkStart w:id="2592" w:name="_Toc14904"/>
            <w:r>
              <w:rPr>
                <w:rFonts w:ascii="仿宋" w:eastAsia="仿宋" w:hAnsi="仿宋" w:cs="仿宋" w:hint="eastAsia"/>
                <w:kern w:val="0"/>
                <w:sz w:val="18"/>
                <w:szCs w:val="18"/>
                <w:lang w:bidi="ar"/>
              </w:rPr>
              <w:t>营销系统功能优化0728</w:t>
            </w:r>
            <w:bookmarkEnd w:id="2591"/>
            <w:bookmarkEnd w:id="2592"/>
          </w:p>
        </w:tc>
        <w:tc>
          <w:tcPr>
            <w:tcW w:w="8500" w:type="dxa"/>
            <w:tcBorders>
              <w:top w:val="nil"/>
              <w:left w:val="nil"/>
              <w:bottom w:val="single" w:sz="4" w:space="0" w:color="auto"/>
              <w:right w:val="single" w:sz="4" w:space="0" w:color="auto"/>
            </w:tcBorders>
            <w:shd w:val="clear" w:color="auto" w:fill="auto"/>
            <w:vAlign w:val="center"/>
          </w:tcPr>
          <w:p w14:paraId="1F3AF21B" w14:textId="77777777" w:rsidR="00396777" w:rsidRDefault="00226D9D">
            <w:pPr>
              <w:widowControl/>
              <w:jc w:val="left"/>
              <w:textAlignment w:val="center"/>
              <w:outlineLvl w:val="0"/>
              <w:rPr>
                <w:rFonts w:ascii="仿宋" w:eastAsia="仿宋" w:hAnsi="仿宋" w:cs="仿宋"/>
                <w:sz w:val="18"/>
                <w:szCs w:val="18"/>
              </w:rPr>
            </w:pPr>
            <w:bookmarkStart w:id="2593" w:name="_Toc3869"/>
            <w:bookmarkStart w:id="2594" w:name="_Toc14950"/>
            <w:r>
              <w:rPr>
                <w:rFonts w:ascii="仿宋" w:eastAsia="仿宋" w:hAnsi="仿宋" w:cs="仿宋" w:hint="eastAsia"/>
                <w:kern w:val="0"/>
                <w:sz w:val="18"/>
                <w:szCs w:val="18"/>
                <w:lang w:bidi="ar"/>
              </w:rPr>
              <w:t>2.退租</w:t>
            </w:r>
            <w:r>
              <w:rPr>
                <w:rFonts w:ascii="仿宋" w:eastAsia="仿宋" w:hAnsi="仿宋" w:cs="仿宋" w:hint="eastAsia"/>
                <w:kern w:val="0"/>
                <w:sz w:val="18"/>
                <w:szCs w:val="18"/>
                <w:lang w:bidi="ar"/>
              </w:rPr>
              <w:br/>
              <w:t>管理处申请账号，无需绑定结算户号，按用户编号直接退租。退租后此地址自动挂到默认到结算户下。</w:t>
            </w:r>
            <w:bookmarkEnd w:id="2593"/>
            <w:bookmarkEnd w:id="2594"/>
          </w:p>
        </w:tc>
        <w:tc>
          <w:tcPr>
            <w:tcW w:w="688" w:type="dxa"/>
            <w:tcBorders>
              <w:top w:val="nil"/>
              <w:left w:val="nil"/>
              <w:bottom w:val="single" w:sz="4" w:space="0" w:color="auto"/>
              <w:right w:val="single" w:sz="4" w:space="0" w:color="auto"/>
            </w:tcBorders>
            <w:shd w:val="clear" w:color="auto" w:fill="auto"/>
            <w:vAlign w:val="center"/>
          </w:tcPr>
          <w:p w14:paraId="3366A59D" w14:textId="77777777" w:rsidR="00396777" w:rsidRDefault="00226D9D">
            <w:pPr>
              <w:widowControl/>
              <w:jc w:val="left"/>
              <w:textAlignment w:val="center"/>
              <w:outlineLvl w:val="0"/>
              <w:rPr>
                <w:rFonts w:ascii="仿宋" w:eastAsia="仿宋" w:hAnsi="仿宋" w:cs="仿宋"/>
                <w:sz w:val="18"/>
                <w:szCs w:val="18"/>
              </w:rPr>
            </w:pPr>
            <w:bookmarkStart w:id="2595" w:name="_Toc17967"/>
            <w:bookmarkStart w:id="2596" w:name="_Toc23707"/>
            <w:r>
              <w:rPr>
                <w:rFonts w:ascii="仿宋" w:eastAsia="仿宋" w:hAnsi="仿宋" w:cs="仿宋" w:hint="eastAsia"/>
                <w:kern w:val="0"/>
                <w:sz w:val="18"/>
                <w:szCs w:val="18"/>
                <w:lang w:bidi="ar"/>
              </w:rPr>
              <w:t>人·日</w:t>
            </w:r>
            <w:bookmarkEnd w:id="2595"/>
            <w:bookmarkEnd w:id="2596"/>
          </w:p>
        </w:tc>
        <w:tc>
          <w:tcPr>
            <w:tcW w:w="825" w:type="dxa"/>
            <w:tcBorders>
              <w:top w:val="nil"/>
              <w:left w:val="nil"/>
              <w:bottom w:val="single" w:sz="4" w:space="0" w:color="auto"/>
              <w:right w:val="single" w:sz="4" w:space="0" w:color="auto"/>
            </w:tcBorders>
            <w:shd w:val="clear" w:color="auto" w:fill="auto"/>
            <w:vAlign w:val="center"/>
          </w:tcPr>
          <w:p w14:paraId="03EC4D88" w14:textId="77777777" w:rsidR="00396777" w:rsidRDefault="00226D9D">
            <w:pPr>
              <w:widowControl/>
              <w:jc w:val="center"/>
              <w:textAlignment w:val="center"/>
              <w:outlineLvl w:val="0"/>
              <w:rPr>
                <w:rFonts w:ascii="仿宋" w:eastAsia="仿宋" w:hAnsi="仿宋" w:cs="仿宋"/>
                <w:sz w:val="18"/>
                <w:szCs w:val="18"/>
              </w:rPr>
            </w:pPr>
            <w:bookmarkStart w:id="2597" w:name="_Toc14447"/>
            <w:bookmarkStart w:id="2598" w:name="_Toc6191"/>
            <w:r>
              <w:rPr>
                <w:rFonts w:ascii="仿宋" w:eastAsia="仿宋" w:hAnsi="仿宋" w:cs="仿宋" w:hint="eastAsia"/>
                <w:kern w:val="0"/>
                <w:sz w:val="18"/>
                <w:szCs w:val="18"/>
                <w:lang w:bidi="ar"/>
              </w:rPr>
              <w:t>10</w:t>
            </w:r>
            <w:bookmarkEnd w:id="2597"/>
            <w:bookmarkEnd w:id="259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B67178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CFF381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953B4F2" w14:textId="77777777">
        <w:trPr>
          <w:trHeight w:val="1620"/>
        </w:trPr>
        <w:tc>
          <w:tcPr>
            <w:tcW w:w="799" w:type="dxa"/>
            <w:tcBorders>
              <w:top w:val="nil"/>
              <w:left w:val="single" w:sz="4" w:space="0" w:color="auto"/>
              <w:bottom w:val="single" w:sz="4" w:space="0" w:color="auto"/>
              <w:right w:val="single" w:sz="4" w:space="0" w:color="auto"/>
            </w:tcBorders>
            <w:shd w:val="clear" w:color="auto" w:fill="auto"/>
            <w:vAlign w:val="center"/>
          </w:tcPr>
          <w:p w14:paraId="14C37B2D" w14:textId="77777777" w:rsidR="00396777" w:rsidRDefault="00226D9D">
            <w:pPr>
              <w:widowControl/>
              <w:jc w:val="center"/>
              <w:textAlignment w:val="center"/>
              <w:outlineLvl w:val="0"/>
              <w:rPr>
                <w:rFonts w:ascii="仿宋" w:eastAsia="仿宋" w:hAnsi="仿宋" w:cs="仿宋"/>
                <w:sz w:val="18"/>
                <w:szCs w:val="18"/>
              </w:rPr>
            </w:pPr>
            <w:bookmarkStart w:id="2599" w:name="_Toc27515"/>
            <w:bookmarkStart w:id="2600" w:name="_Toc8081"/>
            <w:r>
              <w:rPr>
                <w:rFonts w:ascii="仿宋" w:eastAsia="仿宋" w:hAnsi="仿宋" w:cs="仿宋" w:hint="eastAsia"/>
                <w:kern w:val="0"/>
                <w:sz w:val="18"/>
                <w:szCs w:val="18"/>
                <w:lang w:bidi="ar"/>
              </w:rPr>
              <w:t>4.6</w:t>
            </w:r>
            <w:bookmarkEnd w:id="2599"/>
            <w:bookmarkEnd w:id="2600"/>
          </w:p>
        </w:tc>
        <w:tc>
          <w:tcPr>
            <w:tcW w:w="1099" w:type="dxa"/>
            <w:tcBorders>
              <w:top w:val="nil"/>
              <w:left w:val="nil"/>
              <w:bottom w:val="single" w:sz="4" w:space="0" w:color="auto"/>
              <w:right w:val="single" w:sz="4" w:space="0" w:color="auto"/>
            </w:tcBorders>
            <w:shd w:val="clear" w:color="auto" w:fill="auto"/>
            <w:vAlign w:val="center"/>
          </w:tcPr>
          <w:p w14:paraId="2A5918CF" w14:textId="77777777" w:rsidR="00396777" w:rsidRDefault="00226D9D">
            <w:pPr>
              <w:widowControl/>
              <w:jc w:val="center"/>
              <w:textAlignment w:val="center"/>
              <w:outlineLvl w:val="0"/>
              <w:rPr>
                <w:rFonts w:ascii="仿宋" w:eastAsia="仿宋" w:hAnsi="仿宋" w:cs="仿宋"/>
                <w:sz w:val="18"/>
                <w:szCs w:val="18"/>
              </w:rPr>
            </w:pPr>
            <w:bookmarkStart w:id="2601" w:name="_Toc1120"/>
            <w:bookmarkStart w:id="2602" w:name="_Toc14590"/>
            <w:r>
              <w:rPr>
                <w:rFonts w:ascii="仿宋" w:eastAsia="仿宋" w:hAnsi="仿宋" w:cs="仿宋" w:hint="eastAsia"/>
                <w:kern w:val="0"/>
                <w:sz w:val="18"/>
                <w:szCs w:val="18"/>
                <w:lang w:bidi="ar"/>
              </w:rPr>
              <w:t>微信公众号</w:t>
            </w:r>
            <w:bookmarkEnd w:id="2601"/>
            <w:bookmarkEnd w:id="2602"/>
          </w:p>
        </w:tc>
        <w:tc>
          <w:tcPr>
            <w:tcW w:w="2697" w:type="dxa"/>
            <w:tcBorders>
              <w:top w:val="nil"/>
              <w:left w:val="nil"/>
              <w:bottom w:val="single" w:sz="4" w:space="0" w:color="auto"/>
              <w:right w:val="single" w:sz="4" w:space="0" w:color="auto"/>
            </w:tcBorders>
            <w:shd w:val="clear" w:color="auto" w:fill="auto"/>
            <w:vAlign w:val="center"/>
          </w:tcPr>
          <w:p w14:paraId="37197E2A" w14:textId="77777777" w:rsidR="00396777" w:rsidRDefault="00226D9D">
            <w:pPr>
              <w:widowControl/>
              <w:jc w:val="left"/>
              <w:textAlignment w:val="center"/>
              <w:outlineLvl w:val="0"/>
              <w:rPr>
                <w:rFonts w:ascii="仿宋" w:eastAsia="仿宋" w:hAnsi="仿宋" w:cs="仿宋"/>
                <w:sz w:val="18"/>
                <w:szCs w:val="18"/>
              </w:rPr>
            </w:pPr>
            <w:bookmarkStart w:id="2603" w:name="_Toc30022"/>
            <w:bookmarkStart w:id="2604" w:name="_Toc1068"/>
            <w:r>
              <w:rPr>
                <w:rFonts w:ascii="仿宋" w:eastAsia="仿宋" w:hAnsi="仿宋" w:cs="仿宋" w:hint="eastAsia"/>
                <w:kern w:val="0"/>
                <w:sz w:val="18"/>
                <w:szCs w:val="18"/>
                <w:lang w:bidi="ar"/>
              </w:rPr>
              <w:t>营销系统功能优化0728</w:t>
            </w:r>
            <w:bookmarkEnd w:id="2603"/>
            <w:bookmarkEnd w:id="2604"/>
          </w:p>
        </w:tc>
        <w:tc>
          <w:tcPr>
            <w:tcW w:w="8500" w:type="dxa"/>
            <w:tcBorders>
              <w:top w:val="nil"/>
              <w:left w:val="nil"/>
              <w:bottom w:val="single" w:sz="4" w:space="0" w:color="auto"/>
              <w:right w:val="single" w:sz="4" w:space="0" w:color="auto"/>
            </w:tcBorders>
            <w:shd w:val="clear" w:color="auto" w:fill="auto"/>
            <w:vAlign w:val="center"/>
          </w:tcPr>
          <w:p w14:paraId="6809D73D" w14:textId="77777777" w:rsidR="00396777" w:rsidRDefault="00226D9D">
            <w:pPr>
              <w:widowControl/>
              <w:jc w:val="left"/>
              <w:textAlignment w:val="center"/>
              <w:outlineLvl w:val="0"/>
              <w:rPr>
                <w:rFonts w:ascii="仿宋" w:eastAsia="仿宋" w:hAnsi="仿宋" w:cs="仿宋"/>
                <w:sz w:val="18"/>
                <w:szCs w:val="18"/>
              </w:rPr>
            </w:pPr>
            <w:bookmarkStart w:id="2605" w:name="_Toc15044"/>
            <w:bookmarkStart w:id="2606" w:name="_Toc10675"/>
            <w:r>
              <w:rPr>
                <w:rFonts w:ascii="仿宋" w:eastAsia="仿宋" w:hAnsi="仿宋" w:cs="仿宋" w:hint="eastAsia"/>
                <w:kern w:val="0"/>
                <w:sz w:val="18"/>
                <w:szCs w:val="18"/>
                <w:lang w:bidi="ar"/>
              </w:rPr>
              <w:t>4.微厅：更改缴费账号</w:t>
            </w:r>
            <w:r>
              <w:rPr>
                <w:rFonts w:ascii="仿宋" w:eastAsia="仿宋" w:hAnsi="仿宋" w:cs="仿宋" w:hint="eastAsia"/>
                <w:kern w:val="0"/>
                <w:sz w:val="18"/>
                <w:szCs w:val="18"/>
                <w:lang w:bidi="ar"/>
              </w:rPr>
              <w:br/>
              <w:t>（1）对公对私账户名称都不能更改；</w:t>
            </w:r>
            <w:r>
              <w:rPr>
                <w:rFonts w:ascii="仿宋" w:eastAsia="仿宋" w:hAnsi="仿宋" w:cs="仿宋" w:hint="eastAsia"/>
                <w:kern w:val="0"/>
                <w:sz w:val="18"/>
                <w:szCs w:val="18"/>
                <w:lang w:bidi="ar"/>
              </w:rPr>
              <w:br/>
              <w:t>（2）下方添加勾选框，勾选《委托银行代扣电费合同》</w:t>
            </w:r>
            <w:r>
              <w:rPr>
                <w:rFonts w:ascii="仿宋" w:eastAsia="仿宋" w:hAnsi="仿宋" w:cs="仿宋" w:hint="eastAsia"/>
                <w:kern w:val="0"/>
                <w:sz w:val="18"/>
                <w:szCs w:val="18"/>
                <w:lang w:bidi="ar"/>
              </w:rPr>
              <w:br/>
              <w:t>（3）对私客户更改账号后可以直接结束工单。</w:t>
            </w:r>
            <w:r>
              <w:rPr>
                <w:rFonts w:ascii="仿宋" w:eastAsia="仿宋" w:hAnsi="仿宋" w:cs="仿宋" w:hint="eastAsia"/>
                <w:kern w:val="0"/>
                <w:sz w:val="18"/>
                <w:szCs w:val="18"/>
                <w:lang w:bidi="ar"/>
              </w:rPr>
              <w:br/>
              <w:t>（4）对公客户申请需作为流程，转到营销系统，由工作人员审核通过；</w:t>
            </w:r>
            <w:r>
              <w:rPr>
                <w:rFonts w:ascii="仿宋" w:eastAsia="仿宋" w:hAnsi="仿宋" w:cs="仿宋" w:hint="eastAsia"/>
                <w:kern w:val="0"/>
                <w:sz w:val="18"/>
                <w:szCs w:val="18"/>
                <w:lang w:bidi="ar"/>
              </w:rPr>
              <w:br/>
              <w:t>（5）对公客户需上传《委托银行代扣电费合同书》、《法人授权委托书》、《经办人身份证》。</w:t>
            </w:r>
            <w:bookmarkEnd w:id="2605"/>
            <w:bookmarkEnd w:id="2606"/>
          </w:p>
        </w:tc>
        <w:tc>
          <w:tcPr>
            <w:tcW w:w="688" w:type="dxa"/>
            <w:tcBorders>
              <w:top w:val="nil"/>
              <w:left w:val="nil"/>
              <w:bottom w:val="single" w:sz="4" w:space="0" w:color="auto"/>
              <w:right w:val="single" w:sz="4" w:space="0" w:color="auto"/>
            </w:tcBorders>
            <w:shd w:val="clear" w:color="auto" w:fill="auto"/>
            <w:vAlign w:val="center"/>
          </w:tcPr>
          <w:p w14:paraId="5C933206" w14:textId="77777777" w:rsidR="00396777" w:rsidRDefault="00226D9D">
            <w:pPr>
              <w:widowControl/>
              <w:jc w:val="left"/>
              <w:textAlignment w:val="center"/>
              <w:outlineLvl w:val="0"/>
              <w:rPr>
                <w:rFonts w:ascii="仿宋" w:eastAsia="仿宋" w:hAnsi="仿宋" w:cs="仿宋"/>
                <w:sz w:val="18"/>
                <w:szCs w:val="18"/>
              </w:rPr>
            </w:pPr>
            <w:bookmarkStart w:id="2607" w:name="_Toc239"/>
            <w:bookmarkStart w:id="2608" w:name="_Toc31640"/>
            <w:r>
              <w:rPr>
                <w:rFonts w:ascii="仿宋" w:eastAsia="仿宋" w:hAnsi="仿宋" w:cs="仿宋" w:hint="eastAsia"/>
                <w:kern w:val="0"/>
                <w:sz w:val="18"/>
                <w:szCs w:val="18"/>
                <w:lang w:bidi="ar"/>
              </w:rPr>
              <w:t>人·日</w:t>
            </w:r>
            <w:bookmarkEnd w:id="2607"/>
            <w:bookmarkEnd w:id="2608"/>
          </w:p>
        </w:tc>
        <w:tc>
          <w:tcPr>
            <w:tcW w:w="825" w:type="dxa"/>
            <w:tcBorders>
              <w:top w:val="nil"/>
              <w:left w:val="nil"/>
              <w:bottom w:val="single" w:sz="4" w:space="0" w:color="auto"/>
              <w:right w:val="single" w:sz="4" w:space="0" w:color="auto"/>
            </w:tcBorders>
            <w:shd w:val="clear" w:color="auto" w:fill="auto"/>
            <w:vAlign w:val="center"/>
          </w:tcPr>
          <w:p w14:paraId="15F2FB7B" w14:textId="77777777" w:rsidR="00396777" w:rsidRDefault="00226D9D">
            <w:pPr>
              <w:widowControl/>
              <w:jc w:val="center"/>
              <w:textAlignment w:val="center"/>
              <w:outlineLvl w:val="0"/>
              <w:rPr>
                <w:rFonts w:ascii="仿宋" w:eastAsia="仿宋" w:hAnsi="仿宋" w:cs="仿宋"/>
                <w:sz w:val="18"/>
                <w:szCs w:val="18"/>
              </w:rPr>
            </w:pPr>
            <w:bookmarkStart w:id="2609" w:name="_Toc3309"/>
            <w:bookmarkStart w:id="2610" w:name="_Toc30573"/>
            <w:r>
              <w:rPr>
                <w:rFonts w:ascii="仿宋" w:eastAsia="仿宋" w:hAnsi="仿宋" w:cs="仿宋" w:hint="eastAsia"/>
                <w:kern w:val="0"/>
                <w:sz w:val="18"/>
                <w:szCs w:val="18"/>
                <w:lang w:bidi="ar"/>
              </w:rPr>
              <w:t>15</w:t>
            </w:r>
            <w:bookmarkEnd w:id="2609"/>
            <w:bookmarkEnd w:id="261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5A6555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9255C5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0CEB8D8"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0B5164D6" w14:textId="77777777" w:rsidR="00396777" w:rsidRDefault="00226D9D">
            <w:pPr>
              <w:widowControl/>
              <w:jc w:val="center"/>
              <w:textAlignment w:val="center"/>
              <w:outlineLvl w:val="0"/>
              <w:rPr>
                <w:rFonts w:ascii="仿宋" w:eastAsia="仿宋" w:hAnsi="仿宋" w:cs="仿宋"/>
                <w:sz w:val="18"/>
                <w:szCs w:val="18"/>
              </w:rPr>
            </w:pPr>
            <w:bookmarkStart w:id="2611" w:name="_Toc9768"/>
            <w:bookmarkStart w:id="2612" w:name="_Toc17553"/>
            <w:r>
              <w:rPr>
                <w:rFonts w:ascii="仿宋" w:eastAsia="仿宋" w:hAnsi="仿宋" w:cs="仿宋" w:hint="eastAsia"/>
                <w:kern w:val="0"/>
                <w:sz w:val="18"/>
                <w:szCs w:val="18"/>
                <w:lang w:bidi="ar"/>
              </w:rPr>
              <w:t>4.7</w:t>
            </w:r>
            <w:bookmarkEnd w:id="2611"/>
            <w:bookmarkEnd w:id="2612"/>
          </w:p>
        </w:tc>
        <w:tc>
          <w:tcPr>
            <w:tcW w:w="1099" w:type="dxa"/>
            <w:tcBorders>
              <w:top w:val="nil"/>
              <w:left w:val="nil"/>
              <w:bottom w:val="single" w:sz="4" w:space="0" w:color="auto"/>
              <w:right w:val="single" w:sz="4" w:space="0" w:color="auto"/>
            </w:tcBorders>
            <w:shd w:val="clear" w:color="auto" w:fill="auto"/>
            <w:vAlign w:val="center"/>
          </w:tcPr>
          <w:p w14:paraId="4C960CB4" w14:textId="77777777" w:rsidR="00396777" w:rsidRDefault="00226D9D">
            <w:pPr>
              <w:widowControl/>
              <w:jc w:val="center"/>
              <w:textAlignment w:val="center"/>
              <w:outlineLvl w:val="0"/>
              <w:rPr>
                <w:rFonts w:ascii="仿宋" w:eastAsia="仿宋" w:hAnsi="仿宋" w:cs="仿宋"/>
                <w:sz w:val="18"/>
                <w:szCs w:val="18"/>
              </w:rPr>
            </w:pPr>
            <w:bookmarkStart w:id="2613" w:name="_Toc22729"/>
            <w:bookmarkStart w:id="2614" w:name="_Toc7078"/>
            <w:r>
              <w:rPr>
                <w:rFonts w:ascii="仿宋" w:eastAsia="仿宋" w:hAnsi="仿宋" w:cs="仿宋" w:hint="eastAsia"/>
                <w:kern w:val="0"/>
                <w:sz w:val="18"/>
                <w:szCs w:val="18"/>
                <w:lang w:bidi="ar"/>
              </w:rPr>
              <w:t>微信公众号</w:t>
            </w:r>
            <w:bookmarkEnd w:id="2613"/>
            <w:bookmarkEnd w:id="2614"/>
          </w:p>
        </w:tc>
        <w:tc>
          <w:tcPr>
            <w:tcW w:w="2697" w:type="dxa"/>
            <w:tcBorders>
              <w:top w:val="nil"/>
              <w:left w:val="nil"/>
              <w:bottom w:val="single" w:sz="4" w:space="0" w:color="auto"/>
              <w:right w:val="single" w:sz="4" w:space="0" w:color="auto"/>
            </w:tcBorders>
            <w:shd w:val="clear" w:color="auto" w:fill="auto"/>
            <w:vAlign w:val="center"/>
          </w:tcPr>
          <w:p w14:paraId="3372409D" w14:textId="77777777" w:rsidR="00396777" w:rsidRDefault="00226D9D">
            <w:pPr>
              <w:widowControl/>
              <w:jc w:val="left"/>
              <w:textAlignment w:val="center"/>
              <w:outlineLvl w:val="0"/>
              <w:rPr>
                <w:rFonts w:ascii="仿宋" w:eastAsia="仿宋" w:hAnsi="仿宋" w:cs="仿宋"/>
                <w:sz w:val="18"/>
                <w:szCs w:val="18"/>
              </w:rPr>
            </w:pPr>
            <w:bookmarkStart w:id="2615" w:name="_Toc25632"/>
            <w:bookmarkStart w:id="2616" w:name="_Toc6553"/>
            <w:r>
              <w:rPr>
                <w:rFonts w:ascii="仿宋" w:eastAsia="仿宋" w:hAnsi="仿宋" w:cs="仿宋" w:hint="eastAsia"/>
                <w:kern w:val="0"/>
                <w:sz w:val="18"/>
                <w:szCs w:val="18"/>
                <w:lang w:bidi="ar"/>
              </w:rPr>
              <w:t>营销系统功能优化0728</w:t>
            </w:r>
            <w:bookmarkEnd w:id="2615"/>
            <w:bookmarkEnd w:id="2616"/>
          </w:p>
        </w:tc>
        <w:tc>
          <w:tcPr>
            <w:tcW w:w="8500" w:type="dxa"/>
            <w:tcBorders>
              <w:top w:val="nil"/>
              <w:left w:val="nil"/>
              <w:bottom w:val="single" w:sz="4" w:space="0" w:color="auto"/>
              <w:right w:val="single" w:sz="4" w:space="0" w:color="auto"/>
            </w:tcBorders>
            <w:shd w:val="clear" w:color="auto" w:fill="auto"/>
            <w:vAlign w:val="center"/>
          </w:tcPr>
          <w:p w14:paraId="41259E1A" w14:textId="77777777" w:rsidR="00396777" w:rsidRDefault="00226D9D">
            <w:pPr>
              <w:widowControl/>
              <w:jc w:val="left"/>
              <w:textAlignment w:val="center"/>
              <w:outlineLvl w:val="0"/>
              <w:rPr>
                <w:rFonts w:ascii="仿宋" w:eastAsia="仿宋" w:hAnsi="仿宋" w:cs="仿宋"/>
                <w:sz w:val="18"/>
                <w:szCs w:val="18"/>
              </w:rPr>
            </w:pPr>
            <w:bookmarkStart w:id="2617" w:name="_Toc15833"/>
            <w:bookmarkStart w:id="2618" w:name="_Toc6686"/>
            <w:r>
              <w:rPr>
                <w:rFonts w:ascii="仿宋" w:eastAsia="仿宋" w:hAnsi="仿宋" w:cs="仿宋" w:hint="eastAsia"/>
                <w:kern w:val="0"/>
                <w:sz w:val="18"/>
                <w:szCs w:val="18"/>
                <w:lang w:bidi="ar"/>
              </w:rPr>
              <w:t>5.微信公众号：电费查缴</w:t>
            </w:r>
            <w:r>
              <w:rPr>
                <w:rFonts w:ascii="仿宋" w:eastAsia="仿宋" w:hAnsi="仿宋" w:cs="仿宋" w:hint="eastAsia"/>
                <w:kern w:val="0"/>
                <w:sz w:val="18"/>
                <w:szCs w:val="18"/>
                <w:lang w:bidi="ar"/>
              </w:rPr>
              <w:br/>
              <w:t>根据结算户号导出关联用电地址的实收明细（包含用户号，用户名称，地址，电费年月，金额）及电费明细（用户号，地址，用电时间，上次表码，本次表码，抄见电量，金额）。</w:t>
            </w:r>
            <w:bookmarkEnd w:id="2617"/>
            <w:bookmarkEnd w:id="2618"/>
          </w:p>
        </w:tc>
        <w:tc>
          <w:tcPr>
            <w:tcW w:w="688" w:type="dxa"/>
            <w:tcBorders>
              <w:top w:val="nil"/>
              <w:left w:val="nil"/>
              <w:bottom w:val="single" w:sz="4" w:space="0" w:color="auto"/>
              <w:right w:val="single" w:sz="4" w:space="0" w:color="auto"/>
            </w:tcBorders>
            <w:shd w:val="clear" w:color="auto" w:fill="auto"/>
            <w:vAlign w:val="center"/>
          </w:tcPr>
          <w:p w14:paraId="5B2F27D5" w14:textId="77777777" w:rsidR="00396777" w:rsidRDefault="00226D9D">
            <w:pPr>
              <w:widowControl/>
              <w:jc w:val="left"/>
              <w:textAlignment w:val="center"/>
              <w:outlineLvl w:val="0"/>
              <w:rPr>
                <w:rFonts w:ascii="仿宋" w:eastAsia="仿宋" w:hAnsi="仿宋" w:cs="仿宋"/>
                <w:sz w:val="18"/>
                <w:szCs w:val="18"/>
              </w:rPr>
            </w:pPr>
            <w:bookmarkStart w:id="2619" w:name="_Toc19742"/>
            <w:bookmarkStart w:id="2620" w:name="_Toc9037"/>
            <w:r>
              <w:rPr>
                <w:rFonts w:ascii="仿宋" w:eastAsia="仿宋" w:hAnsi="仿宋" w:cs="仿宋" w:hint="eastAsia"/>
                <w:kern w:val="0"/>
                <w:sz w:val="18"/>
                <w:szCs w:val="18"/>
                <w:lang w:bidi="ar"/>
              </w:rPr>
              <w:t>人·日</w:t>
            </w:r>
            <w:bookmarkEnd w:id="2619"/>
            <w:bookmarkEnd w:id="2620"/>
          </w:p>
        </w:tc>
        <w:tc>
          <w:tcPr>
            <w:tcW w:w="825" w:type="dxa"/>
            <w:tcBorders>
              <w:top w:val="nil"/>
              <w:left w:val="nil"/>
              <w:bottom w:val="single" w:sz="4" w:space="0" w:color="auto"/>
              <w:right w:val="single" w:sz="4" w:space="0" w:color="auto"/>
            </w:tcBorders>
            <w:shd w:val="clear" w:color="auto" w:fill="auto"/>
            <w:vAlign w:val="center"/>
          </w:tcPr>
          <w:p w14:paraId="3B17EECB" w14:textId="77777777" w:rsidR="00396777" w:rsidRDefault="00226D9D">
            <w:pPr>
              <w:widowControl/>
              <w:jc w:val="center"/>
              <w:textAlignment w:val="center"/>
              <w:outlineLvl w:val="0"/>
              <w:rPr>
                <w:rFonts w:ascii="仿宋" w:eastAsia="仿宋" w:hAnsi="仿宋" w:cs="仿宋"/>
                <w:sz w:val="18"/>
                <w:szCs w:val="18"/>
              </w:rPr>
            </w:pPr>
            <w:bookmarkStart w:id="2621" w:name="_Toc23282"/>
            <w:bookmarkStart w:id="2622" w:name="_Toc9016"/>
            <w:r>
              <w:rPr>
                <w:rFonts w:ascii="仿宋" w:eastAsia="仿宋" w:hAnsi="仿宋" w:cs="仿宋" w:hint="eastAsia"/>
                <w:kern w:val="0"/>
                <w:sz w:val="18"/>
                <w:szCs w:val="18"/>
                <w:lang w:bidi="ar"/>
              </w:rPr>
              <w:t>15</w:t>
            </w:r>
            <w:bookmarkEnd w:id="2621"/>
            <w:bookmarkEnd w:id="262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030C87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A87A4E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FE2549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595F867" w14:textId="77777777" w:rsidR="00396777" w:rsidRDefault="00226D9D">
            <w:pPr>
              <w:widowControl/>
              <w:jc w:val="center"/>
              <w:textAlignment w:val="center"/>
              <w:outlineLvl w:val="0"/>
              <w:rPr>
                <w:rFonts w:ascii="仿宋" w:eastAsia="仿宋" w:hAnsi="仿宋" w:cs="仿宋"/>
                <w:sz w:val="18"/>
                <w:szCs w:val="18"/>
              </w:rPr>
            </w:pPr>
            <w:bookmarkStart w:id="2623" w:name="_Toc3009"/>
            <w:bookmarkStart w:id="2624" w:name="_Toc21441"/>
            <w:r>
              <w:rPr>
                <w:rFonts w:ascii="仿宋" w:eastAsia="仿宋" w:hAnsi="仿宋" w:cs="仿宋" w:hint="eastAsia"/>
                <w:kern w:val="0"/>
                <w:sz w:val="18"/>
                <w:szCs w:val="18"/>
                <w:lang w:bidi="ar"/>
              </w:rPr>
              <w:t>4.8</w:t>
            </w:r>
            <w:bookmarkEnd w:id="2623"/>
            <w:bookmarkEnd w:id="2624"/>
          </w:p>
        </w:tc>
        <w:tc>
          <w:tcPr>
            <w:tcW w:w="1099" w:type="dxa"/>
            <w:tcBorders>
              <w:top w:val="nil"/>
              <w:left w:val="nil"/>
              <w:bottom w:val="single" w:sz="4" w:space="0" w:color="auto"/>
              <w:right w:val="single" w:sz="4" w:space="0" w:color="auto"/>
            </w:tcBorders>
            <w:shd w:val="clear" w:color="auto" w:fill="auto"/>
            <w:vAlign w:val="center"/>
          </w:tcPr>
          <w:p w14:paraId="456781A0" w14:textId="77777777" w:rsidR="00396777" w:rsidRDefault="00226D9D">
            <w:pPr>
              <w:widowControl/>
              <w:jc w:val="center"/>
              <w:textAlignment w:val="center"/>
              <w:outlineLvl w:val="0"/>
              <w:rPr>
                <w:rFonts w:ascii="仿宋" w:eastAsia="仿宋" w:hAnsi="仿宋" w:cs="仿宋"/>
                <w:sz w:val="18"/>
                <w:szCs w:val="18"/>
              </w:rPr>
            </w:pPr>
            <w:bookmarkStart w:id="2625" w:name="_Toc737"/>
            <w:bookmarkStart w:id="2626" w:name="_Toc25354"/>
            <w:r>
              <w:rPr>
                <w:rFonts w:ascii="仿宋" w:eastAsia="仿宋" w:hAnsi="仿宋" w:cs="仿宋" w:hint="eastAsia"/>
                <w:kern w:val="0"/>
                <w:sz w:val="18"/>
                <w:szCs w:val="18"/>
                <w:lang w:bidi="ar"/>
              </w:rPr>
              <w:t>计费管理</w:t>
            </w:r>
            <w:bookmarkEnd w:id="2625"/>
            <w:bookmarkEnd w:id="2626"/>
          </w:p>
        </w:tc>
        <w:tc>
          <w:tcPr>
            <w:tcW w:w="2697" w:type="dxa"/>
            <w:tcBorders>
              <w:top w:val="nil"/>
              <w:left w:val="nil"/>
              <w:bottom w:val="single" w:sz="4" w:space="0" w:color="auto"/>
              <w:right w:val="single" w:sz="4" w:space="0" w:color="auto"/>
            </w:tcBorders>
            <w:shd w:val="clear" w:color="auto" w:fill="auto"/>
            <w:vAlign w:val="center"/>
          </w:tcPr>
          <w:p w14:paraId="2EE4BAC8" w14:textId="77777777" w:rsidR="00396777" w:rsidRDefault="00226D9D">
            <w:pPr>
              <w:widowControl/>
              <w:jc w:val="left"/>
              <w:textAlignment w:val="center"/>
              <w:outlineLvl w:val="0"/>
              <w:rPr>
                <w:rFonts w:ascii="仿宋" w:eastAsia="仿宋" w:hAnsi="仿宋" w:cs="仿宋"/>
                <w:sz w:val="18"/>
                <w:szCs w:val="18"/>
              </w:rPr>
            </w:pPr>
            <w:bookmarkStart w:id="2627" w:name="_Toc30599"/>
            <w:bookmarkStart w:id="2628" w:name="_Toc17064"/>
            <w:r>
              <w:rPr>
                <w:rFonts w:ascii="仿宋" w:eastAsia="仿宋" w:hAnsi="仿宋" w:cs="仿宋" w:hint="eastAsia"/>
                <w:kern w:val="0"/>
                <w:sz w:val="18"/>
                <w:szCs w:val="18"/>
                <w:lang w:bidi="ar"/>
              </w:rPr>
              <w:t>营销系统功能优化0728</w:t>
            </w:r>
            <w:bookmarkEnd w:id="2627"/>
            <w:bookmarkEnd w:id="2628"/>
          </w:p>
        </w:tc>
        <w:tc>
          <w:tcPr>
            <w:tcW w:w="8500" w:type="dxa"/>
            <w:tcBorders>
              <w:top w:val="nil"/>
              <w:left w:val="nil"/>
              <w:bottom w:val="single" w:sz="4" w:space="0" w:color="auto"/>
              <w:right w:val="single" w:sz="4" w:space="0" w:color="auto"/>
            </w:tcBorders>
            <w:shd w:val="clear" w:color="auto" w:fill="auto"/>
            <w:vAlign w:val="center"/>
          </w:tcPr>
          <w:p w14:paraId="17DE5477" w14:textId="77777777" w:rsidR="00396777" w:rsidRDefault="00226D9D">
            <w:pPr>
              <w:widowControl/>
              <w:jc w:val="left"/>
              <w:textAlignment w:val="center"/>
              <w:outlineLvl w:val="0"/>
              <w:rPr>
                <w:rFonts w:ascii="仿宋" w:eastAsia="仿宋" w:hAnsi="仿宋" w:cs="仿宋"/>
                <w:sz w:val="18"/>
                <w:szCs w:val="18"/>
              </w:rPr>
            </w:pPr>
            <w:bookmarkStart w:id="2629" w:name="_Toc26482"/>
            <w:bookmarkStart w:id="2630" w:name="_Toc2399"/>
            <w:r>
              <w:rPr>
                <w:rFonts w:ascii="仿宋" w:eastAsia="仿宋" w:hAnsi="仿宋" w:cs="仿宋" w:hint="eastAsia"/>
                <w:kern w:val="0"/>
                <w:sz w:val="18"/>
                <w:szCs w:val="18"/>
                <w:lang w:bidi="ar"/>
              </w:rPr>
              <w:t>当月计费档案维护功能查询只能查询当月的</w:t>
            </w:r>
            <w:bookmarkEnd w:id="2629"/>
            <w:bookmarkEnd w:id="2630"/>
          </w:p>
        </w:tc>
        <w:tc>
          <w:tcPr>
            <w:tcW w:w="688" w:type="dxa"/>
            <w:tcBorders>
              <w:top w:val="nil"/>
              <w:left w:val="nil"/>
              <w:bottom w:val="single" w:sz="4" w:space="0" w:color="auto"/>
              <w:right w:val="single" w:sz="4" w:space="0" w:color="auto"/>
            </w:tcBorders>
            <w:shd w:val="clear" w:color="auto" w:fill="auto"/>
            <w:vAlign w:val="center"/>
          </w:tcPr>
          <w:p w14:paraId="475B097C" w14:textId="77777777" w:rsidR="00396777" w:rsidRDefault="00226D9D">
            <w:pPr>
              <w:widowControl/>
              <w:jc w:val="left"/>
              <w:textAlignment w:val="center"/>
              <w:outlineLvl w:val="0"/>
              <w:rPr>
                <w:rFonts w:ascii="仿宋" w:eastAsia="仿宋" w:hAnsi="仿宋" w:cs="仿宋"/>
                <w:sz w:val="18"/>
                <w:szCs w:val="18"/>
              </w:rPr>
            </w:pPr>
            <w:bookmarkStart w:id="2631" w:name="_Toc23115"/>
            <w:bookmarkStart w:id="2632" w:name="_Toc18348"/>
            <w:r>
              <w:rPr>
                <w:rFonts w:ascii="仿宋" w:eastAsia="仿宋" w:hAnsi="仿宋" w:cs="仿宋" w:hint="eastAsia"/>
                <w:kern w:val="0"/>
                <w:sz w:val="18"/>
                <w:szCs w:val="18"/>
                <w:lang w:bidi="ar"/>
              </w:rPr>
              <w:t>人·日</w:t>
            </w:r>
            <w:bookmarkEnd w:id="2631"/>
            <w:bookmarkEnd w:id="2632"/>
          </w:p>
        </w:tc>
        <w:tc>
          <w:tcPr>
            <w:tcW w:w="825" w:type="dxa"/>
            <w:tcBorders>
              <w:top w:val="nil"/>
              <w:left w:val="nil"/>
              <w:bottom w:val="single" w:sz="4" w:space="0" w:color="auto"/>
              <w:right w:val="single" w:sz="4" w:space="0" w:color="auto"/>
            </w:tcBorders>
            <w:shd w:val="clear" w:color="auto" w:fill="auto"/>
            <w:vAlign w:val="center"/>
          </w:tcPr>
          <w:p w14:paraId="0A87B2FE" w14:textId="77777777" w:rsidR="00396777" w:rsidRDefault="00226D9D">
            <w:pPr>
              <w:widowControl/>
              <w:jc w:val="center"/>
              <w:textAlignment w:val="center"/>
              <w:outlineLvl w:val="0"/>
              <w:rPr>
                <w:rFonts w:ascii="仿宋" w:eastAsia="仿宋" w:hAnsi="仿宋" w:cs="仿宋"/>
                <w:sz w:val="18"/>
                <w:szCs w:val="18"/>
              </w:rPr>
            </w:pPr>
            <w:bookmarkStart w:id="2633" w:name="_Toc30054"/>
            <w:bookmarkStart w:id="2634" w:name="_Toc22154"/>
            <w:r>
              <w:rPr>
                <w:rFonts w:ascii="仿宋" w:eastAsia="仿宋" w:hAnsi="仿宋" w:cs="仿宋" w:hint="eastAsia"/>
                <w:kern w:val="0"/>
                <w:sz w:val="18"/>
                <w:szCs w:val="18"/>
                <w:lang w:bidi="ar"/>
              </w:rPr>
              <w:t>1</w:t>
            </w:r>
            <w:bookmarkEnd w:id="2633"/>
            <w:bookmarkEnd w:id="263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2EA5EB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43F6A6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CBBAB1D"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8D46798" w14:textId="77777777" w:rsidR="00396777" w:rsidRDefault="00226D9D">
            <w:pPr>
              <w:widowControl/>
              <w:jc w:val="center"/>
              <w:textAlignment w:val="center"/>
              <w:outlineLvl w:val="0"/>
              <w:rPr>
                <w:rFonts w:ascii="仿宋" w:eastAsia="仿宋" w:hAnsi="仿宋" w:cs="仿宋"/>
                <w:sz w:val="18"/>
                <w:szCs w:val="18"/>
              </w:rPr>
            </w:pPr>
            <w:bookmarkStart w:id="2635" w:name="_Toc22222"/>
            <w:bookmarkStart w:id="2636" w:name="_Toc32416"/>
            <w:r>
              <w:rPr>
                <w:rFonts w:ascii="仿宋" w:eastAsia="仿宋" w:hAnsi="仿宋" w:cs="仿宋" w:hint="eastAsia"/>
                <w:kern w:val="0"/>
                <w:sz w:val="18"/>
                <w:szCs w:val="18"/>
                <w:lang w:bidi="ar"/>
              </w:rPr>
              <w:t>4.9</w:t>
            </w:r>
            <w:bookmarkEnd w:id="2635"/>
            <w:bookmarkEnd w:id="2636"/>
          </w:p>
        </w:tc>
        <w:tc>
          <w:tcPr>
            <w:tcW w:w="1099" w:type="dxa"/>
            <w:tcBorders>
              <w:top w:val="nil"/>
              <w:left w:val="nil"/>
              <w:bottom w:val="single" w:sz="4" w:space="0" w:color="auto"/>
              <w:right w:val="single" w:sz="4" w:space="0" w:color="auto"/>
            </w:tcBorders>
            <w:shd w:val="clear" w:color="auto" w:fill="auto"/>
            <w:vAlign w:val="center"/>
          </w:tcPr>
          <w:p w14:paraId="47970F48" w14:textId="77777777" w:rsidR="00396777" w:rsidRDefault="00226D9D">
            <w:pPr>
              <w:widowControl/>
              <w:jc w:val="center"/>
              <w:textAlignment w:val="center"/>
              <w:outlineLvl w:val="0"/>
              <w:rPr>
                <w:rFonts w:ascii="仿宋" w:eastAsia="仿宋" w:hAnsi="仿宋" w:cs="仿宋"/>
                <w:sz w:val="18"/>
                <w:szCs w:val="18"/>
              </w:rPr>
            </w:pPr>
            <w:bookmarkStart w:id="2637" w:name="_Toc12635"/>
            <w:bookmarkStart w:id="2638" w:name="_Toc17153"/>
            <w:r>
              <w:rPr>
                <w:rFonts w:ascii="仿宋" w:eastAsia="仿宋" w:hAnsi="仿宋" w:cs="仿宋" w:hint="eastAsia"/>
                <w:kern w:val="0"/>
                <w:sz w:val="18"/>
                <w:szCs w:val="18"/>
                <w:lang w:bidi="ar"/>
              </w:rPr>
              <w:t>计费管理</w:t>
            </w:r>
            <w:bookmarkEnd w:id="2637"/>
            <w:bookmarkEnd w:id="2638"/>
          </w:p>
        </w:tc>
        <w:tc>
          <w:tcPr>
            <w:tcW w:w="2697" w:type="dxa"/>
            <w:tcBorders>
              <w:top w:val="nil"/>
              <w:left w:val="nil"/>
              <w:bottom w:val="single" w:sz="4" w:space="0" w:color="auto"/>
              <w:right w:val="single" w:sz="4" w:space="0" w:color="auto"/>
            </w:tcBorders>
            <w:shd w:val="clear" w:color="auto" w:fill="auto"/>
            <w:vAlign w:val="center"/>
          </w:tcPr>
          <w:p w14:paraId="09320790" w14:textId="77777777" w:rsidR="00396777" w:rsidRDefault="00226D9D">
            <w:pPr>
              <w:widowControl/>
              <w:jc w:val="left"/>
              <w:textAlignment w:val="center"/>
              <w:outlineLvl w:val="0"/>
              <w:rPr>
                <w:rFonts w:ascii="仿宋" w:eastAsia="仿宋" w:hAnsi="仿宋" w:cs="仿宋"/>
                <w:sz w:val="18"/>
                <w:szCs w:val="18"/>
              </w:rPr>
            </w:pPr>
            <w:bookmarkStart w:id="2639" w:name="_Toc8341"/>
            <w:bookmarkStart w:id="2640" w:name="_Toc11098"/>
            <w:r>
              <w:rPr>
                <w:rFonts w:ascii="仿宋" w:eastAsia="仿宋" w:hAnsi="仿宋" w:cs="仿宋" w:hint="eastAsia"/>
                <w:kern w:val="0"/>
                <w:sz w:val="18"/>
                <w:szCs w:val="18"/>
                <w:lang w:bidi="ar"/>
              </w:rPr>
              <w:t>营销系统功能优化0728</w:t>
            </w:r>
            <w:bookmarkEnd w:id="2639"/>
            <w:bookmarkEnd w:id="2640"/>
          </w:p>
        </w:tc>
        <w:tc>
          <w:tcPr>
            <w:tcW w:w="8500" w:type="dxa"/>
            <w:tcBorders>
              <w:top w:val="nil"/>
              <w:left w:val="nil"/>
              <w:bottom w:val="single" w:sz="4" w:space="0" w:color="auto"/>
              <w:right w:val="single" w:sz="4" w:space="0" w:color="auto"/>
            </w:tcBorders>
            <w:shd w:val="clear" w:color="auto" w:fill="auto"/>
            <w:vAlign w:val="center"/>
          </w:tcPr>
          <w:p w14:paraId="5F58E0F3" w14:textId="77777777" w:rsidR="00396777" w:rsidRDefault="00226D9D">
            <w:pPr>
              <w:widowControl/>
              <w:jc w:val="left"/>
              <w:textAlignment w:val="center"/>
              <w:outlineLvl w:val="0"/>
              <w:rPr>
                <w:rFonts w:ascii="仿宋" w:eastAsia="仿宋" w:hAnsi="仿宋" w:cs="仿宋"/>
                <w:sz w:val="18"/>
                <w:szCs w:val="18"/>
              </w:rPr>
            </w:pPr>
            <w:bookmarkStart w:id="2641" w:name="_Toc9398"/>
            <w:bookmarkStart w:id="2642" w:name="_Toc8720"/>
            <w:r>
              <w:rPr>
                <w:rFonts w:ascii="仿宋" w:eastAsia="仿宋" w:hAnsi="仿宋" w:cs="仿宋" w:hint="eastAsia"/>
                <w:kern w:val="0"/>
                <w:sz w:val="18"/>
                <w:szCs w:val="18"/>
                <w:lang w:bidi="ar"/>
              </w:rPr>
              <w:t>当月计费档案维护功能漏了变损是否计算的标志</w:t>
            </w:r>
            <w:bookmarkEnd w:id="2641"/>
            <w:bookmarkEnd w:id="2642"/>
          </w:p>
        </w:tc>
        <w:tc>
          <w:tcPr>
            <w:tcW w:w="688" w:type="dxa"/>
            <w:tcBorders>
              <w:top w:val="nil"/>
              <w:left w:val="nil"/>
              <w:bottom w:val="single" w:sz="4" w:space="0" w:color="auto"/>
              <w:right w:val="single" w:sz="4" w:space="0" w:color="auto"/>
            </w:tcBorders>
            <w:shd w:val="clear" w:color="auto" w:fill="auto"/>
            <w:vAlign w:val="center"/>
          </w:tcPr>
          <w:p w14:paraId="6FBAA89C" w14:textId="77777777" w:rsidR="00396777" w:rsidRDefault="00226D9D">
            <w:pPr>
              <w:widowControl/>
              <w:jc w:val="left"/>
              <w:textAlignment w:val="center"/>
              <w:outlineLvl w:val="0"/>
              <w:rPr>
                <w:rFonts w:ascii="仿宋" w:eastAsia="仿宋" w:hAnsi="仿宋" w:cs="仿宋"/>
                <w:sz w:val="18"/>
                <w:szCs w:val="18"/>
              </w:rPr>
            </w:pPr>
            <w:bookmarkStart w:id="2643" w:name="_Toc30618"/>
            <w:bookmarkStart w:id="2644" w:name="_Toc13395"/>
            <w:r>
              <w:rPr>
                <w:rFonts w:ascii="仿宋" w:eastAsia="仿宋" w:hAnsi="仿宋" w:cs="仿宋" w:hint="eastAsia"/>
                <w:kern w:val="0"/>
                <w:sz w:val="18"/>
                <w:szCs w:val="18"/>
                <w:lang w:bidi="ar"/>
              </w:rPr>
              <w:t>人·日</w:t>
            </w:r>
            <w:bookmarkEnd w:id="2643"/>
            <w:bookmarkEnd w:id="2644"/>
          </w:p>
        </w:tc>
        <w:tc>
          <w:tcPr>
            <w:tcW w:w="825" w:type="dxa"/>
            <w:tcBorders>
              <w:top w:val="nil"/>
              <w:left w:val="nil"/>
              <w:bottom w:val="single" w:sz="4" w:space="0" w:color="auto"/>
              <w:right w:val="single" w:sz="4" w:space="0" w:color="auto"/>
            </w:tcBorders>
            <w:shd w:val="clear" w:color="auto" w:fill="auto"/>
            <w:vAlign w:val="center"/>
          </w:tcPr>
          <w:p w14:paraId="66E35CCF" w14:textId="77777777" w:rsidR="00396777" w:rsidRDefault="00226D9D">
            <w:pPr>
              <w:widowControl/>
              <w:jc w:val="center"/>
              <w:textAlignment w:val="center"/>
              <w:outlineLvl w:val="0"/>
              <w:rPr>
                <w:rFonts w:ascii="仿宋" w:eastAsia="仿宋" w:hAnsi="仿宋" w:cs="仿宋"/>
                <w:sz w:val="18"/>
                <w:szCs w:val="18"/>
              </w:rPr>
            </w:pPr>
            <w:bookmarkStart w:id="2645" w:name="_Toc8967"/>
            <w:bookmarkStart w:id="2646" w:name="_Toc9542"/>
            <w:r>
              <w:rPr>
                <w:rFonts w:ascii="仿宋" w:eastAsia="仿宋" w:hAnsi="仿宋" w:cs="仿宋" w:hint="eastAsia"/>
                <w:kern w:val="0"/>
                <w:sz w:val="18"/>
                <w:szCs w:val="18"/>
                <w:lang w:bidi="ar"/>
              </w:rPr>
              <w:t>1</w:t>
            </w:r>
            <w:bookmarkEnd w:id="2645"/>
            <w:bookmarkEnd w:id="26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B6C600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7AC6C1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64DBAB5"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6A03B93" w14:textId="77777777" w:rsidR="00396777" w:rsidRDefault="00226D9D">
            <w:pPr>
              <w:widowControl/>
              <w:jc w:val="center"/>
              <w:textAlignment w:val="center"/>
              <w:outlineLvl w:val="0"/>
              <w:rPr>
                <w:rFonts w:ascii="仿宋" w:eastAsia="仿宋" w:hAnsi="仿宋" w:cs="仿宋"/>
                <w:sz w:val="18"/>
                <w:szCs w:val="18"/>
              </w:rPr>
            </w:pPr>
            <w:bookmarkStart w:id="2647" w:name="_Toc13197"/>
            <w:bookmarkStart w:id="2648" w:name="_Toc31333"/>
            <w:r>
              <w:rPr>
                <w:rFonts w:ascii="仿宋" w:eastAsia="仿宋" w:hAnsi="仿宋" w:cs="仿宋" w:hint="eastAsia"/>
                <w:kern w:val="0"/>
                <w:sz w:val="18"/>
                <w:szCs w:val="18"/>
                <w:lang w:bidi="ar"/>
              </w:rPr>
              <w:t>4.10</w:t>
            </w:r>
            <w:bookmarkEnd w:id="2647"/>
            <w:bookmarkEnd w:id="264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C1A272E" w14:textId="77777777" w:rsidR="00396777" w:rsidRDefault="00226D9D">
            <w:pPr>
              <w:widowControl/>
              <w:jc w:val="center"/>
              <w:textAlignment w:val="center"/>
              <w:outlineLvl w:val="0"/>
              <w:rPr>
                <w:rFonts w:ascii="仿宋" w:eastAsia="仿宋" w:hAnsi="仿宋" w:cs="仿宋"/>
                <w:sz w:val="18"/>
                <w:szCs w:val="18"/>
              </w:rPr>
            </w:pPr>
            <w:bookmarkStart w:id="2649" w:name="_Toc31044"/>
            <w:bookmarkStart w:id="2650" w:name="_Toc26007"/>
            <w:r>
              <w:rPr>
                <w:rFonts w:ascii="仿宋" w:eastAsia="仿宋" w:hAnsi="仿宋" w:cs="仿宋" w:hint="eastAsia"/>
                <w:kern w:val="0"/>
                <w:sz w:val="18"/>
                <w:szCs w:val="18"/>
                <w:lang w:bidi="ar"/>
              </w:rPr>
              <w:t>计费管理</w:t>
            </w:r>
            <w:bookmarkEnd w:id="2649"/>
            <w:bookmarkEnd w:id="2650"/>
          </w:p>
        </w:tc>
        <w:tc>
          <w:tcPr>
            <w:tcW w:w="2697" w:type="dxa"/>
            <w:tcBorders>
              <w:top w:val="nil"/>
              <w:left w:val="nil"/>
              <w:bottom w:val="single" w:sz="4" w:space="0" w:color="auto"/>
              <w:right w:val="single" w:sz="4" w:space="0" w:color="auto"/>
            </w:tcBorders>
            <w:shd w:val="clear" w:color="auto" w:fill="auto"/>
            <w:vAlign w:val="center"/>
          </w:tcPr>
          <w:p w14:paraId="225DF311" w14:textId="77777777" w:rsidR="00396777" w:rsidRDefault="00226D9D">
            <w:pPr>
              <w:widowControl/>
              <w:jc w:val="left"/>
              <w:textAlignment w:val="center"/>
              <w:outlineLvl w:val="0"/>
              <w:rPr>
                <w:rFonts w:ascii="仿宋" w:eastAsia="仿宋" w:hAnsi="仿宋" w:cs="仿宋"/>
                <w:sz w:val="18"/>
                <w:szCs w:val="18"/>
              </w:rPr>
            </w:pPr>
            <w:bookmarkStart w:id="2651" w:name="_Toc1976"/>
            <w:bookmarkStart w:id="2652" w:name="_Toc32004"/>
            <w:r>
              <w:rPr>
                <w:rFonts w:ascii="仿宋" w:eastAsia="仿宋" w:hAnsi="仿宋" w:cs="仿宋" w:hint="eastAsia"/>
                <w:kern w:val="0"/>
                <w:sz w:val="18"/>
                <w:szCs w:val="18"/>
                <w:lang w:bidi="ar"/>
              </w:rPr>
              <w:t>营销系统功能优化0728</w:t>
            </w:r>
            <w:bookmarkEnd w:id="2651"/>
            <w:bookmarkEnd w:id="2652"/>
          </w:p>
        </w:tc>
        <w:tc>
          <w:tcPr>
            <w:tcW w:w="8500" w:type="dxa"/>
            <w:tcBorders>
              <w:top w:val="nil"/>
              <w:left w:val="nil"/>
              <w:bottom w:val="single" w:sz="4" w:space="0" w:color="auto"/>
              <w:right w:val="single" w:sz="4" w:space="0" w:color="auto"/>
            </w:tcBorders>
            <w:shd w:val="clear" w:color="auto" w:fill="auto"/>
            <w:vAlign w:val="center"/>
          </w:tcPr>
          <w:p w14:paraId="0942A779" w14:textId="77777777" w:rsidR="00396777" w:rsidRDefault="00226D9D">
            <w:pPr>
              <w:widowControl/>
              <w:jc w:val="left"/>
              <w:textAlignment w:val="center"/>
              <w:outlineLvl w:val="0"/>
              <w:rPr>
                <w:rFonts w:ascii="仿宋" w:eastAsia="仿宋" w:hAnsi="仿宋" w:cs="仿宋"/>
                <w:sz w:val="18"/>
                <w:szCs w:val="18"/>
              </w:rPr>
            </w:pPr>
            <w:bookmarkStart w:id="2653" w:name="_Toc26308"/>
            <w:bookmarkStart w:id="2654" w:name="_Toc8607"/>
            <w:r>
              <w:rPr>
                <w:rFonts w:ascii="仿宋" w:eastAsia="仿宋" w:hAnsi="仿宋" w:cs="仿宋" w:hint="eastAsia"/>
                <w:kern w:val="0"/>
                <w:sz w:val="18"/>
                <w:szCs w:val="18"/>
                <w:lang w:bidi="ar"/>
              </w:rPr>
              <w:t>主子表关系维护增加一个用户编号查询的功能</w:t>
            </w:r>
            <w:bookmarkEnd w:id="2653"/>
            <w:bookmarkEnd w:id="2654"/>
          </w:p>
        </w:tc>
        <w:tc>
          <w:tcPr>
            <w:tcW w:w="688" w:type="dxa"/>
            <w:tcBorders>
              <w:top w:val="nil"/>
              <w:left w:val="nil"/>
              <w:bottom w:val="single" w:sz="4" w:space="0" w:color="auto"/>
              <w:right w:val="single" w:sz="4" w:space="0" w:color="auto"/>
            </w:tcBorders>
            <w:shd w:val="clear" w:color="auto" w:fill="auto"/>
            <w:vAlign w:val="center"/>
          </w:tcPr>
          <w:p w14:paraId="5D1F8DB2" w14:textId="77777777" w:rsidR="00396777" w:rsidRDefault="00226D9D">
            <w:pPr>
              <w:widowControl/>
              <w:jc w:val="left"/>
              <w:textAlignment w:val="center"/>
              <w:outlineLvl w:val="0"/>
              <w:rPr>
                <w:rFonts w:ascii="仿宋" w:eastAsia="仿宋" w:hAnsi="仿宋" w:cs="仿宋"/>
                <w:sz w:val="18"/>
                <w:szCs w:val="18"/>
              </w:rPr>
            </w:pPr>
            <w:bookmarkStart w:id="2655" w:name="_Toc28380"/>
            <w:bookmarkStart w:id="2656" w:name="_Toc20824"/>
            <w:r>
              <w:rPr>
                <w:rFonts w:ascii="仿宋" w:eastAsia="仿宋" w:hAnsi="仿宋" w:cs="仿宋" w:hint="eastAsia"/>
                <w:kern w:val="0"/>
                <w:sz w:val="18"/>
                <w:szCs w:val="18"/>
                <w:lang w:bidi="ar"/>
              </w:rPr>
              <w:t>人·日</w:t>
            </w:r>
            <w:bookmarkEnd w:id="2655"/>
            <w:bookmarkEnd w:id="2656"/>
          </w:p>
        </w:tc>
        <w:tc>
          <w:tcPr>
            <w:tcW w:w="825" w:type="dxa"/>
            <w:tcBorders>
              <w:top w:val="nil"/>
              <w:left w:val="nil"/>
              <w:bottom w:val="single" w:sz="4" w:space="0" w:color="auto"/>
              <w:right w:val="single" w:sz="4" w:space="0" w:color="auto"/>
            </w:tcBorders>
            <w:shd w:val="clear" w:color="auto" w:fill="auto"/>
            <w:vAlign w:val="center"/>
          </w:tcPr>
          <w:p w14:paraId="1E8BBD1C" w14:textId="77777777" w:rsidR="00396777" w:rsidRDefault="00226D9D">
            <w:pPr>
              <w:widowControl/>
              <w:jc w:val="center"/>
              <w:textAlignment w:val="center"/>
              <w:outlineLvl w:val="0"/>
              <w:rPr>
                <w:rFonts w:ascii="仿宋" w:eastAsia="仿宋" w:hAnsi="仿宋" w:cs="仿宋"/>
                <w:sz w:val="18"/>
                <w:szCs w:val="18"/>
              </w:rPr>
            </w:pPr>
            <w:bookmarkStart w:id="2657" w:name="_Toc22926"/>
            <w:bookmarkStart w:id="2658" w:name="_Toc3838"/>
            <w:r>
              <w:rPr>
                <w:rFonts w:ascii="仿宋" w:eastAsia="仿宋" w:hAnsi="仿宋" w:cs="仿宋" w:hint="eastAsia"/>
                <w:kern w:val="0"/>
                <w:sz w:val="18"/>
                <w:szCs w:val="18"/>
                <w:lang w:bidi="ar"/>
              </w:rPr>
              <w:t>1</w:t>
            </w:r>
            <w:bookmarkEnd w:id="2657"/>
            <w:bookmarkEnd w:id="26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1E28DA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B61E9A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B333896"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F008214" w14:textId="77777777" w:rsidR="00396777" w:rsidRDefault="00226D9D">
            <w:pPr>
              <w:widowControl/>
              <w:jc w:val="center"/>
              <w:textAlignment w:val="center"/>
              <w:outlineLvl w:val="0"/>
              <w:rPr>
                <w:rFonts w:ascii="仿宋" w:eastAsia="仿宋" w:hAnsi="仿宋" w:cs="仿宋"/>
                <w:sz w:val="18"/>
                <w:szCs w:val="18"/>
              </w:rPr>
            </w:pPr>
            <w:bookmarkStart w:id="2659" w:name="_Toc30843"/>
            <w:bookmarkStart w:id="2660" w:name="_Toc16204"/>
            <w:r>
              <w:rPr>
                <w:rFonts w:ascii="仿宋" w:eastAsia="仿宋" w:hAnsi="仿宋" w:cs="仿宋" w:hint="eastAsia"/>
                <w:kern w:val="0"/>
                <w:sz w:val="18"/>
                <w:szCs w:val="18"/>
                <w:lang w:bidi="ar"/>
              </w:rPr>
              <w:t>4.11</w:t>
            </w:r>
            <w:bookmarkEnd w:id="2659"/>
            <w:bookmarkEnd w:id="2660"/>
          </w:p>
        </w:tc>
        <w:tc>
          <w:tcPr>
            <w:tcW w:w="1099" w:type="dxa"/>
            <w:tcBorders>
              <w:top w:val="nil"/>
              <w:left w:val="nil"/>
              <w:bottom w:val="single" w:sz="4" w:space="0" w:color="auto"/>
              <w:right w:val="single" w:sz="4" w:space="0" w:color="auto"/>
            </w:tcBorders>
            <w:shd w:val="clear" w:color="auto" w:fill="auto"/>
            <w:vAlign w:val="center"/>
          </w:tcPr>
          <w:p w14:paraId="118B0851" w14:textId="77777777" w:rsidR="00396777" w:rsidRDefault="00226D9D">
            <w:pPr>
              <w:widowControl/>
              <w:jc w:val="center"/>
              <w:textAlignment w:val="center"/>
              <w:outlineLvl w:val="0"/>
              <w:rPr>
                <w:rFonts w:ascii="仿宋" w:eastAsia="仿宋" w:hAnsi="仿宋" w:cs="仿宋"/>
                <w:sz w:val="18"/>
                <w:szCs w:val="18"/>
              </w:rPr>
            </w:pPr>
            <w:bookmarkStart w:id="2661" w:name="_Toc1751"/>
            <w:bookmarkStart w:id="2662" w:name="_Toc17300"/>
            <w:r>
              <w:rPr>
                <w:rFonts w:ascii="仿宋" w:eastAsia="仿宋" w:hAnsi="仿宋" w:cs="仿宋" w:hint="eastAsia"/>
                <w:kern w:val="0"/>
                <w:sz w:val="18"/>
                <w:szCs w:val="18"/>
                <w:lang w:bidi="ar"/>
              </w:rPr>
              <w:t>业扩管理</w:t>
            </w:r>
            <w:bookmarkEnd w:id="2661"/>
            <w:bookmarkEnd w:id="2662"/>
          </w:p>
        </w:tc>
        <w:tc>
          <w:tcPr>
            <w:tcW w:w="2697" w:type="dxa"/>
            <w:tcBorders>
              <w:top w:val="nil"/>
              <w:left w:val="nil"/>
              <w:bottom w:val="single" w:sz="4" w:space="0" w:color="auto"/>
              <w:right w:val="single" w:sz="4" w:space="0" w:color="auto"/>
            </w:tcBorders>
            <w:shd w:val="clear" w:color="auto" w:fill="auto"/>
            <w:vAlign w:val="center"/>
          </w:tcPr>
          <w:p w14:paraId="1DCAD71B" w14:textId="77777777" w:rsidR="00396777" w:rsidRDefault="00226D9D">
            <w:pPr>
              <w:widowControl/>
              <w:jc w:val="left"/>
              <w:textAlignment w:val="center"/>
              <w:outlineLvl w:val="0"/>
              <w:rPr>
                <w:rFonts w:ascii="仿宋" w:eastAsia="仿宋" w:hAnsi="仿宋" w:cs="仿宋"/>
                <w:sz w:val="18"/>
                <w:szCs w:val="18"/>
              </w:rPr>
            </w:pPr>
            <w:bookmarkStart w:id="2663" w:name="_Toc16840"/>
            <w:bookmarkStart w:id="2664" w:name="_Toc17494"/>
            <w:r>
              <w:rPr>
                <w:rFonts w:ascii="仿宋" w:eastAsia="仿宋" w:hAnsi="仿宋" w:cs="仿宋" w:hint="eastAsia"/>
                <w:kern w:val="0"/>
                <w:sz w:val="18"/>
                <w:szCs w:val="18"/>
                <w:lang w:bidi="ar"/>
              </w:rPr>
              <w:t>营销系统问题反馈（8月4日）</w:t>
            </w:r>
            <w:bookmarkEnd w:id="2663"/>
            <w:bookmarkEnd w:id="2664"/>
          </w:p>
        </w:tc>
        <w:tc>
          <w:tcPr>
            <w:tcW w:w="8500" w:type="dxa"/>
            <w:tcBorders>
              <w:top w:val="nil"/>
              <w:left w:val="nil"/>
              <w:bottom w:val="single" w:sz="4" w:space="0" w:color="auto"/>
              <w:right w:val="single" w:sz="4" w:space="0" w:color="auto"/>
            </w:tcBorders>
            <w:shd w:val="clear" w:color="auto" w:fill="auto"/>
            <w:vAlign w:val="center"/>
          </w:tcPr>
          <w:p w14:paraId="09AAEBD2" w14:textId="77777777" w:rsidR="00396777" w:rsidRDefault="00226D9D">
            <w:pPr>
              <w:widowControl/>
              <w:jc w:val="left"/>
              <w:textAlignment w:val="center"/>
              <w:outlineLvl w:val="0"/>
              <w:rPr>
                <w:rFonts w:ascii="仿宋" w:eastAsia="仿宋" w:hAnsi="仿宋" w:cs="仿宋"/>
                <w:sz w:val="18"/>
                <w:szCs w:val="18"/>
              </w:rPr>
            </w:pPr>
            <w:bookmarkStart w:id="2665" w:name="_Toc10386"/>
            <w:bookmarkStart w:id="2666" w:name="_Toc29103"/>
            <w:r>
              <w:rPr>
                <w:rFonts w:ascii="仿宋" w:eastAsia="仿宋" w:hAnsi="仿宋" w:cs="仿宋" w:hint="eastAsia"/>
                <w:kern w:val="0"/>
                <w:sz w:val="18"/>
                <w:szCs w:val="18"/>
                <w:lang w:bidi="ar"/>
              </w:rPr>
              <w:t>过户重复在业务审核时提示：新客户证件号码与旧客户证件号码相同。建议前置到客户申请界面做提示。</w:t>
            </w:r>
            <w:bookmarkEnd w:id="2665"/>
            <w:bookmarkEnd w:id="2666"/>
          </w:p>
        </w:tc>
        <w:tc>
          <w:tcPr>
            <w:tcW w:w="688" w:type="dxa"/>
            <w:tcBorders>
              <w:top w:val="nil"/>
              <w:left w:val="nil"/>
              <w:bottom w:val="single" w:sz="4" w:space="0" w:color="auto"/>
              <w:right w:val="single" w:sz="4" w:space="0" w:color="auto"/>
            </w:tcBorders>
            <w:shd w:val="clear" w:color="auto" w:fill="auto"/>
            <w:vAlign w:val="center"/>
          </w:tcPr>
          <w:p w14:paraId="7D2595ED" w14:textId="77777777" w:rsidR="00396777" w:rsidRDefault="00226D9D">
            <w:pPr>
              <w:widowControl/>
              <w:jc w:val="left"/>
              <w:textAlignment w:val="center"/>
              <w:outlineLvl w:val="0"/>
              <w:rPr>
                <w:rFonts w:ascii="仿宋" w:eastAsia="仿宋" w:hAnsi="仿宋" w:cs="仿宋"/>
                <w:sz w:val="18"/>
                <w:szCs w:val="18"/>
              </w:rPr>
            </w:pPr>
            <w:bookmarkStart w:id="2667" w:name="_Toc4178"/>
            <w:bookmarkStart w:id="2668" w:name="_Toc4474"/>
            <w:r>
              <w:rPr>
                <w:rFonts w:ascii="仿宋" w:eastAsia="仿宋" w:hAnsi="仿宋" w:cs="仿宋" w:hint="eastAsia"/>
                <w:kern w:val="0"/>
                <w:sz w:val="18"/>
                <w:szCs w:val="18"/>
                <w:lang w:bidi="ar"/>
              </w:rPr>
              <w:t>人·日</w:t>
            </w:r>
            <w:bookmarkEnd w:id="2667"/>
            <w:bookmarkEnd w:id="2668"/>
          </w:p>
        </w:tc>
        <w:tc>
          <w:tcPr>
            <w:tcW w:w="825" w:type="dxa"/>
            <w:tcBorders>
              <w:top w:val="nil"/>
              <w:left w:val="nil"/>
              <w:bottom w:val="single" w:sz="4" w:space="0" w:color="auto"/>
              <w:right w:val="single" w:sz="4" w:space="0" w:color="auto"/>
            </w:tcBorders>
            <w:shd w:val="clear" w:color="auto" w:fill="auto"/>
            <w:vAlign w:val="center"/>
          </w:tcPr>
          <w:p w14:paraId="25F59F9B" w14:textId="77777777" w:rsidR="00396777" w:rsidRDefault="00226D9D">
            <w:pPr>
              <w:widowControl/>
              <w:jc w:val="center"/>
              <w:textAlignment w:val="center"/>
              <w:outlineLvl w:val="0"/>
              <w:rPr>
                <w:rFonts w:ascii="仿宋" w:eastAsia="仿宋" w:hAnsi="仿宋" w:cs="仿宋"/>
                <w:sz w:val="18"/>
                <w:szCs w:val="18"/>
              </w:rPr>
            </w:pPr>
            <w:bookmarkStart w:id="2669" w:name="_Toc7150"/>
            <w:bookmarkStart w:id="2670" w:name="_Toc22151"/>
            <w:r>
              <w:rPr>
                <w:rFonts w:ascii="仿宋" w:eastAsia="仿宋" w:hAnsi="仿宋" w:cs="仿宋" w:hint="eastAsia"/>
                <w:kern w:val="0"/>
                <w:sz w:val="18"/>
                <w:szCs w:val="18"/>
                <w:lang w:bidi="ar"/>
              </w:rPr>
              <w:t>1</w:t>
            </w:r>
            <w:bookmarkEnd w:id="2669"/>
            <w:bookmarkEnd w:id="26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AF8D68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74B9F8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DAA64C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70E9DB9" w14:textId="77777777" w:rsidR="00396777" w:rsidRDefault="00226D9D">
            <w:pPr>
              <w:widowControl/>
              <w:jc w:val="center"/>
              <w:textAlignment w:val="center"/>
              <w:outlineLvl w:val="0"/>
              <w:rPr>
                <w:rFonts w:ascii="仿宋" w:eastAsia="仿宋" w:hAnsi="仿宋" w:cs="仿宋"/>
                <w:sz w:val="18"/>
                <w:szCs w:val="18"/>
              </w:rPr>
            </w:pPr>
            <w:bookmarkStart w:id="2671" w:name="_Toc10998"/>
            <w:bookmarkStart w:id="2672" w:name="_Toc1608"/>
            <w:r>
              <w:rPr>
                <w:rFonts w:ascii="仿宋" w:eastAsia="仿宋" w:hAnsi="仿宋" w:cs="仿宋" w:hint="eastAsia"/>
                <w:kern w:val="0"/>
                <w:sz w:val="18"/>
                <w:szCs w:val="18"/>
                <w:lang w:bidi="ar"/>
              </w:rPr>
              <w:lastRenderedPageBreak/>
              <w:t>4.12</w:t>
            </w:r>
            <w:bookmarkEnd w:id="2671"/>
            <w:bookmarkEnd w:id="267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6C583C5" w14:textId="77777777" w:rsidR="00396777" w:rsidRDefault="00226D9D">
            <w:pPr>
              <w:widowControl/>
              <w:jc w:val="center"/>
              <w:textAlignment w:val="center"/>
              <w:outlineLvl w:val="0"/>
              <w:rPr>
                <w:rFonts w:ascii="仿宋" w:eastAsia="仿宋" w:hAnsi="仿宋" w:cs="仿宋"/>
                <w:sz w:val="18"/>
                <w:szCs w:val="18"/>
              </w:rPr>
            </w:pPr>
            <w:bookmarkStart w:id="2673" w:name="_Toc14584"/>
            <w:bookmarkStart w:id="2674" w:name="_Toc30952"/>
            <w:r>
              <w:rPr>
                <w:rFonts w:ascii="仿宋" w:eastAsia="仿宋" w:hAnsi="仿宋" w:cs="仿宋" w:hint="eastAsia"/>
                <w:kern w:val="0"/>
                <w:sz w:val="18"/>
                <w:szCs w:val="18"/>
                <w:lang w:bidi="ar"/>
              </w:rPr>
              <w:t>业扩管理</w:t>
            </w:r>
            <w:bookmarkEnd w:id="2673"/>
            <w:bookmarkEnd w:id="2674"/>
          </w:p>
        </w:tc>
        <w:tc>
          <w:tcPr>
            <w:tcW w:w="2697" w:type="dxa"/>
            <w:tcBorders>
              <w:top w:val="nil"/>
              <w:left w:val="nil"/>
              <w:bottom w:val="single" w:sz="4" w:space="0" w:color="auto"/>
              <w:right w:val="single" w:sz="4" w:space="0" w:color="auto"/>
            </w:tcBorders>
            <w:shd w:val="clear" w:color="auto" w:fill="auto"/>
            <w:vAlign w:val="center"/>
          </w:tcPr>
          <w:p w14:paraId="725CF3EE" w14:textId="77777777" w:rsidR="00396777" w:rsidRDefault="00226D9D">
            <w:pPr>
              <w:widowControl/>
              <w:jc w:val="left"/>
              <w:textAlignment w:val="center"/>
              <w:outlineLvl w:val="0"/>
              <w:rPr>
                <w:rFonts w:ascii="仿宋" w:eastAsia="仿宋" w:hAnsi="仿宋" w:cs="仿宋"/>
                <w:sz w:val="18"/>
                <w:szCs w:val="18"/>
              </w:rPr>
            </w:pPr>
            <w:bookmarkStart w:id="2675" w:name="_Toc11153"/>
            <w:bookmarkStart w:id="2676" w:name="_Toc20922"/>
            <w:r>
              <w:rPr>
                <w:rFonts w:ascii="仿宋" w:eastAsia="仿宋" w:hAnsi="仿宋" w:cs="仿宋" w:hint="eastAsia"/>
                <w:kern w:val="0"/>
                <w:sz w:val="18"/>
                <w:szCs w:val="18"/>
                <w:lang w:bidi="ar"/>
              </w:rPr>
              <w:t>营销系统问题反馈（8月4日）</w:t>
            </w:r>
            <w:bookmarkEnd w:id="2675"/>
            <w:bookmarkEnd w:id="2676"/>
          </w:p>
        </w:tc>
        <w:tc>
          <w:tcPr>
            <w:tcW w:w="8500" w:type="dxa"/>
            <w:tcBorders>
              <w:top w:val="nil"/>
              <w:left w:val="nil"/>
              <w:bottom w:val="single" w:sz="4" w:space="0" w:color="auto"/>
              <w:right w:val="single" w:sz="4" w:space="0" w:color="auto"/>
            </w:tcBorders>
            <w:shd w:val="clear" w:color="auto" w:fill="auto"/>
            <w:vAlign w:val="center"/>
          </w:tcPr>
          <w:p w14:paraId="7306E9B8" w14:textId="77777777" w:rsidR="00396777" w:rsidRDefault="00226D9D">
            <w:pPr>
              <w:widowControl/>
              <w:jc w:val="left"/>
              <w:textAlignment w:val="center"/>
              <w:outlineLvl w:val="0"/>
              <w:rPr>
                <w:rFonts w:ascii="仿宋" w:eastAsia="仿宋" w:hAnsi="仿宋" w:cs="仿宋"/>
                <w:sz w:val="18"/>
                <w:szCs w:val="18"/>
              </w:rPr>
            </w:pPr>
            <w:bookmarkStart w:id="2677" w:name="_Toc21526"/>
            <w:bookmarkStart w:id="2678" w:name="_Toc23412"/>
            <w:r>
              <w:rPr>
                <w:rFonts w:ascii="仿宋" w:eastAsia="仿宋" w:hAnsi="仿宋" w:cs="仿宋" w:hint="eastAsia"/>
                <w:kern w:val="0"/>
                <w:sz w:val="18"/>
                <w:szCs w:val="18"/>
                <w:lang w:bidi="ar"/>
              </w:rPr>
              <w:t>改类工单流程添加营业班员复核环节</w:t>
            </w:r>
            <w:bookmarkEnd w:id="2677"/>
            <w:bookmarkEnd w:id="2678"/>
          </w:p>
        </w:tc>
        <w:tc>
          <w:tcPr>
            <w:tcW w:w="688" w:type="dxa"/>
            <w:tcBorders>
              <w:top w:val="nil"/>
              <w:left w:val="nil"/>
              <w:bottom w:val="single" w:sz="4" w:space="0" w:color="auto"/>
              <w:right w:val="single" w:sz="4" w:space="0" w:color="auto"/>
            </w:tcBorders>
            <w:shd w:val="clear" w:color="auto" w:fill="auto"/>
            <w:vAlign w:val="center"/>
          </w:tcPr>
          <w:p w14:paraId="6B412636" w14:textId="77777777" w:rsidR="00396777" w:rsidRDefault="00226D9D">
            <w:pPr>
              <w:widowControl/>
              <w:jc w:val="left"/>
              <w:textAlignment w:val="center"/>
              <w:outlineLvl w:val="0"/>
              <w:rPr>
                <w:rFonts w:ascii="仿宋" w:eastAsia="仿宋" w:hAnsi="仿宋" w:cs="仿宋"/>
                <w:sz w:val="18"/>
                <w:szCs w:val="18"/>
              </w:rPr>
            </w:pPr>
            <w:bookmarkStart w:id="2679" w:name="_Toc5894"/>
            <w:bookmarkStart w:id="2680" w:name="_Toc4131"/>
            <w:r>
              <w:rPr>
                <w:rFonts w:ascii="仿宋" w:eastAsia="仿宋" w:hAnsi="仿宋" w:cs="仿宋" w:hint="eastAsia"/>
                <w:kern w:val="0"/>
                <w:sz w:val="18"/>
                <w:szCs w:val="18"/>
                <w:lang w:bidi="ar"/>
              </w:rPr>
              <w:t>人·日</w:t>
            </w:r>
            <w:bookmarkEnd w:id="2679"/>
            <w:bookmarkEnd w:id="2680"/>
          </w:p>
        </w:tc>
        <w:tc>
          <w:tcPr>
            <w:tcW w:w="825" w:type="dxa"/>
            <w:tcBorders>
              <w:top w:val="nil"/>
              <w:left w:val="nil"/>
              <w:bottom w:val="single" w:sz="4" w:space="0" w:color="auto"/>
              <w:right w:val="single" w:sz="4" w:space="0" w:color="auto"/>
            </w:tcBorders>
            <w:shd w:val="clear" w:color="auto" w:fill="auto"/>
            <w:vAlign w:val="center"/>
          </w:tcPr>
          <w:p w14:paraId="3D63D4E3" w14:textId="77777777" w:rsidR="00396777" w:rsidRDefault="00226D9D">
            <w:pPr>
              <w:widowControl/>
              <w:jc w:val="center"/>
              <w:textAlignment w:val="center"/>
              <w:outlineLvl w:val="0"/>
              <w:rPr>
                <w:rFonts w:ascii="仿宋" w:eastAsia="仿宋" w:hAnsi="仿宋" w:cs="仿宋"/>
                <w:sz w:val="18"/>
                <w:szCs w:val="18"/>
              </w:rPr>
            </w:pPr>
            <w:bookmarkStart w:id="2681" w:name="_Toc8300"/>
            <w:bookmarkStart w:id="2682" w:name="_Toc4398"/>
            <w:r>
              <w:rPr>
                <w:rFonts w:ascii="仿宋" w:eastAsia="仿宋" w:hAnsi="仿宋" w:cs="仿宋" w:hint="eastAsia"/>
                <w:kern w:val="0"/>
                <w:sz w:val="18"/>
                <w:szCs w:val="18"/>
                <w:lang w:bidi="ar"/>
              </w:rPr>
              <w:t>1</w:t>
            </w:r>
            <w:bookmarkEnd w:id="2681"/>
            <w:bookmarkEnd w:id="26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9EAD84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1776D5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3DE3BA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CE89BF4" w14:textId="77777777" w:rsidR="00396777" w:rsidRDefault="00226D9D">
            <w:pPr>
              <w:widowControl/>
              <w:jc w:val="center"/>
              <w:textAlignment w:val="center"/>
              <w:outlineLvl w:val="0"/>
              <w:rPr>
                <w:rFonts w:ascii="仿宋" w:eastAsia="仿宋" w:hAnsi="仿宋" w:cs="仿宋"/>
                <w:sz w:val="18"/>
                <w:szCs w:val="18"/>
              </w:rPr>
            </w:pPr>
            <w:bookmarkStart w:id="2683" w:name="_Toc13961"/>
            <w:bookmarkStart w:id="2684" w:name="_Toc12983"/>
            <w:r>
              <w:rPr>
                <w:rFonts w:ascii="仿宋" w:eastAsia="仿宋" w:hAnsi="仿宋" w:cs="仿宋" w:hint="eastAsia"/>
                <w:kern w:val="0"/>
                <w:sz w:val="18"/>
                <w:szCs w:val="18"/>
                <w:lang w:bidi="ar"/>
              </w:rPr>
              <w:t>4.13</w:t>
            </w:r>
            <w:bookmarkEnd w:id="2683"/>
            <w:bookmarkEnd w:id="268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2B3C266" w14:textId="77777777" w:rsidR="00396777" w:rsidRDefault="00226D9D">
            <w:pPr>
              <w:widowControl/>
              <w:jc w:val="center"/>
              <w:textAlignment w:val="center"/>
              <w:outlineLvl w:val="0"/>
              <w:rPr>
                <w:rFonts w:ascii="仿宋" w:eastAsia="仿宋" w:hAnsi="仿宋" w:cs="仿宋"/>
                <w:sz w:val="18"/>
                <w:szCs w:val="18"/>
              </w:rPr>
            </w:pPr>
            <w:bookmarkStart w:id="2685" w:name="_Toc8821"/>
            <w:bookmarkStart w:id="2686" w:name="_Toc4177"/>
            <w:r>
              <w:rPr>
                <w:rFonts w:ascii="仿宋" w:eastAsia="仿宋" w:hAnsi="仿宋" w:cs="仿宋" w:hint="eastAsia"/>
                <w:kern w:val="0"/>
                <w:sz w:val="18"/>
                <w:szCs w:val="18"/>
                <w:lang w:bidi="ar"/>
              </w:rPr>
              <w:t>微信公众号</w:t>
            </w:r>
            <w:bookmarkEnd w:id="2685"/>
            <w:bookmarkEnd w:id="2686"/>
          </w:p>
        </w:tc>
        <w:tc>
          <w:tcPr>
            <w:tcW w:w="2697" w:type="dxa"/>
            <w:tcBorders>
              <w:top w:val="nil"/>
              <w:left w:val="nil"/>
              <w:bottom w:val="single" w:sz="4" w:space="0" w:color="auto"/>
              <w:right w:val="single" w:sz="4" w:space="0" w:color="auto"/>
            </w:tcBorders>
            <w:shd w:val="clear" w:color="auto" w:fill="auto"/>
            <w:vAlign w:val="center"/>
          </w:tcPr>
          <w:p w14:paraId="3535861E" w14:textId="77777777" w:rsidR="00396777" w:rsidRDefault="00226D9D">
            <w:pPr>
              <w:widowControl/>
              <w:jc w:val="left"/>
              <w:textAlignment w:val="center"/>
              <w:outlineLvl w:val="0"/>
              <w:rPr>
                <w:rFonts w:ascii="仿宋" w:eastAsia="仿宋" w:hAnsi="仿宋" w:cs="仿宋"/>
                <w:sz w:val="18"/>
                <w:szCs w:val="18"/>
              </w:rPr>
            </w:pPr>
            <w:bookmarkStart w:id="2687" w:name="_Toc7247"/>
            <w:bookmarkStart w:id="2688" w:name="_Toc13206"/>
            <w:r>
              <w:rPr>
                <w:rFonts w:ascii="仿宋" w:eastAsia="仿宋" w:hAnsi="仿宋" w:cs="仿宋" w:hint="eastAsia"/>
                <w:kern w:val="0"/>
                <w:sz w:val="18"/>
                <w:szCs w:val="18"/>
                <w:lang w:bidi="ar"/>
              </w:rPr>
              <w:t>营销系统问题反馈（8月4日）</w:t>
            </w:r>
            <w:bookmarkEnd w:id="2687"/>
            <w:bookmarkEnd w:id="2688"/>
          </w:p>
        </w:tc>
        <w:tc>
          <w:tcPr>
            <w:tcW w:w="8500" w:type="dxa"/>
            <w:tcBorders>
              <w:top w:val="nil"/>
              <w:left w:val="nil"/>
              <w:bottom w:val="single" w:sz="4" w:space="0" w:color="auto"/>
              <w:right w:val="single" w:sz="4" w:space="0" w:color="auto"/>
            </w:tcBorders>
            <w:shd w:val="clear" w:color="auto" w:fill="auto"/>
            <w:vAlign w:val="center"/>
          </w:tcPr>
          <w:p w14:paraId="6166F62D" w14:textId="77777777" w:rsidR="00396777" w:rsidRDefault="00226D9D">
            <w:pPr>
              <w:widowControl/>
              <w:jc w:val="left"/>
              <w:textAlignment w:val="center"/>
              <w:outlineLvl w:val="0"/>
              <w:rPr>
                <w:rFonts w:ascii="仿宋" w:eastAsia="仿宋" w:hAnsi="仿宋" w:cs="仿宋"/>
                <w:sz w:val="18"/>
                <w:szCs w:val="18"/>
              </w:rPr>
            </w:pPr>
            <w:bookmarkStart w:id="2689" w:name="_Toc20324"/>
            <w:bookmarkStart w:id="2690" w:name="_Toc22255"/>
            <w:r>
              <w:rPr>
                <w:rFonts w:ascii="仿宋" w:eastAsia="仿宋" w:hAnsi="仿宋" w:cs="仿宋" w:hint="eastAsia"/>
                <w:kern w:val="0"/>
                <w:sz w:val="18"/>
                <w:szCs w:val="18"/>
                <w:lang w:bidi="ar"/>
              </w:rPr>
              <w:t>微信公众号企业客户开普通发票的用户，需填写公司名称及税号</w:t>
            </w:r>
            <w:bookmarkEnd w:id="2689"/>
            <w:bookmarkEnd w:id="2690"/>
          </w:p>
        </w:tc>
        <w:tc>
          <w:tcPr>
            <w:tcW w:w="688" w:type="dxa"/>
            <w:tcBorders>
              <w:top w:val="nil"/>
              <w:left w:val="nil"/>
              <w:bottom w:val="single" w:sz="4" w:space="0" w:color="auto"/>
              <w:right w:val="single" w:sz="4" w:space="0" w:color="auto"/>
            </w:tcBorders>
            <w:shd w:val="clear" w:color="auto" w:fill="auto"/>
            <w:vAlign w:val="center"/>
          </w:tcPr>
          <w:p w14:paraId="45FF0EEA" w14:textId="77777777" w:rsidR="00396777" w:rsidRDefault="00226D9D">
            <w:pPr>
              <w:widowControl/>
              <w:jc w:val="left"/>
              <w:textAlignment w:val="center"/>
              <w:outlineLvl w:val="0"/>
              <w:rPr>
                <w:rFonts w:ascii="仿宋" w:eastAsia="仿宋" w:hAnsi="仿宋" w:cs="仿宋"/>
                <w:sz w:val="18"/>
                <w:szCs w:val="18"/>
              </w:rPr>
            </w:pPr>
            <w:bookmarkStart w:id="2691" w:name="_Toc27029"/>
            <w:bookmarkStart w:id="2692" w:name="_Toc11930"/>
            <w:r>
              <w:rPr>
                <w:rFonts w:ascii="仿宋" w:eastAsia="仿宋" w:hAnsi="仿宋" w:cs="仿宋" w:hint="eastAsia"/>
                <w:kern w:val="0"/>
                <w:sz w:val="18"/>
                <w:szCs w:val="18"/>
                <w:lang w:bidi="ar"/>
              </w:rPr>
              <w:t>人·日</w:t>
            </w:r>
            <w:bookmarkEnd w:id="2691"/>
            <w:bookmarkEnd w:id="2692"/>
          </w:p>
        </w:tc>
        <w:tc>
          <w:tcPr>
            <w:tcW w:w="825" w:type="dxa"/>
            <w:tcBorders>
              <w:top w:val="nil"/>
              <w:left w:val="nil"/>
              <w:bottom w:val="single" w:sz="4" w:space="0" w:color="auto"/>
              <w:right w:val="single" w:sz="4" w:space="0" w:color="auto"/>
            </w:tcBorders>
            <w:shd w:val="clear" w:color="auto" w:fill="auto"/>
            <w:vAlign w:val="center"/>
          </w:tcPr>
          <w:p w14:paraId="64EBF66E" w14:textId="77777777" w:rsidR="00396777" w:rsidRDefault="00226D9D">
            <w:pPr>
              <w:widowControl/>
              <w:jc w:val="center"/>
              <w:textAlignment w:val="center"/>
              <w:outlineLvl w:val="0"/>
              <w:rPr>
                <w:rFonts w:ascii="仿宋" w:eastAsia="仿宋" w:hAnsi="仿宋" w:cs="仿宋"/>
                <w:sz w:val="18"/>
                <w:szCs w:val="18"/>
              </w:rPr>
            </w:pPr>
            <w:bookmarkStart w:id="2693" w:name="_Toc5160"/>
            <w:bookmarkStart w:id="2694" w:name="_Toc26340"/>
            <w:r>
              <w:rPr>
                <w:rFonts w:ascii="仿宋" w:eastAsia="仿宋" w:hAnsi="仿宋" w:cs="仿宋" w:hint="eastAsia"/>
                <w:kern w:val="0"/>
                <w:sz w:val="18"/>
                <w:szCs w:val="18"/>
                <w:lang w:bidi="ar"/>
              </w:rPr>
              <w:t>1</w:t>
            </w:r>
            <w:bookmarkEnd w:id="2693"/>
            <w:bookmarkEnd w:id="269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B59C87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E6CED7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2C4685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FA35E91" w14:textId="77777777" w:rsidR="00396777" w:rsidRDefault="00226D9D">
            <w:pPr>
              <w:widowControl/>
              <w:jc w:val="center"/>
              <w:textAlignment w:val="center"/>
              <w:outlineLvl w:val="0"/>
              <w:rPr>
                <w:rFonts w:ascii="仿宋" w:eastAsia="仿宋" w:hAnsi="仿宋" w:cs="仿宋"/>
                <w:sz w:val="18"/>
                <w:szCs w:val="18"/>
              </w:rPr>
            </w:pPr>
            <w:bookmarkStart w:id="2695" w:name="_Toc11949"/>
            <w:bookmarkStart w:id="2696" w:name="_Toc21154"/>
            <w:r>
              <w:rPr>
                <w:rFonts w:ascii="仿宋" w:eastAsia="仿宋" w:hAnsi="仿宋" w:cs="仿宋" w:hint="eastAsia"/>
                <w:kern w:val="0"/>
                <w:sz w:val="18"/>
                <w:szCs w:val="18"/>
                <w:lang w:bidi="ar"/>
              </w:rPr>
              <w:t>4.14</w:t>
            </w:r>
            <w:bookmarkEnd w:id="2695"/>
            <w:bookmarkEnd w:id="2696"/>
          </w:p>
        </w:tc>
        <w:tc>
          <w:tcPr>
            <w:tcW w:w="1099" w:type="dxa"/>
            <w:tcBorders>
              <w:top w:val="nil"/>
              <w:left w:val="nil"/>
              <w:bottom w:val="single" w:sz="4" w:space="0" w:color="auto"/>
              <w:right w:val="single" w:sz="4" w:space="0" w:color="auto"/>
            </w:tcBorders>
            <w:shd w:val="clear" w:color="auto" w:fill="auto"/>
            <w:vAlign w:val="center"/>
          </w:tcPr>
          <w:p w14:paraId="796FC5E7" w14:textId="77777777" w:rsidR="00396777" w:rsidRDefault="00226D9D">
            <w:pPr>
              <w:widowControl/>
              <w:jc w:val="center"/>
              <w:textAlignment w:val="center"/>
              <w:outlineLvl w:val="0"/>
              <w:rPr>
                <w:rFonts w:ascii="仿宋" w:eastAsia="仿宋" w:hAnsi="仿宋" w:cs="仿宋"/>
                <w:sz w:val="18"/>
                <w:szCs w:val="18"/>
              </w:rPr>
            </w:pPr>
            <w:bookmarkStart w:id="2697" w:name="_Toc16208"/>
            <w:bookmarkStart w:id="2698" w:name="_Toc32487"/>
            <w:r>
              <w:rPr>
                <w:rFonts w:ascii="仿宋" w:eastAsia="仿宋" w:hAnsi="仿宋" w:cs="仿宋" w:hint="eastAsia"/>
                <w:kern w:val="0"/>
                <w:sz w:val="18"/>
                <w:szCs w:val="18"/>
                <w:lang w:bidi="ar"/>
              </w:rPr>
              <w:t>计费管理</w:t>
            </w:r>
            <w:bookmarkEnd w:id="2697"/>
            <w:bookmarkEnd w:id="2698"/>
          </w:p>
        </w:tc>
        <w:tc>
          <w:tcPr>
            <w:tcW w:w="2697" w:type="dxa"/>
            <w:tcBorders>
              <w:top w:val="nil"/>
              <w:left w:val="nil"/>
              <w:bottom w:val="single" w:sz="4" w:space="0" w:color="auto"/>
              <w:right w:val="single" w:sz="4" w:space="0" w:color="auto"/>
            </w:tcBorders>
            <w:shd w:val="clear" w:color="auto" w:fill="auto"/>
            <w:vAlign w:val="center"/>
          </w:tcPr>
          <w:p w14:paraId="500817F7" w14:textId="77777777" w:rsidR="00396777" w:rsidRDefault="00226D9D">
            <w:pPr>
              <w:widowControl/>
              <w:jc w:val="left"/>
              <w:textAlignment w:val="center"/>
              <w:outlineLvl w:val="0"/>
              <w:rPr>
                <w:rFonts w:ascii="仿宋" w:eastAsia="仿宋" w:hAnsi="仿宋" w:cs="仿宋"/>
                <w:sz w:val="18"/>
                <w:szCs w:val="18"/>
              </w:rPr>
            </w:pPr>
            <w:bookmarkStart w:id="2699" w:name="_Toc8191"/>
            <w:bookmarkStart w:id="2700" w:name="_Toc29415"/>
            <w:r>
              <w:rPr>
                <w:rFonts w:ascii="仿宋" w:eastAsia="仿宋" w:hAnsi="仿宋" w:cs="仿宋" w:hint="eastAsia"/>
                <w:kern w:val="0"/>
                <w:sz w:val="18"/>
                <w:szCs w:val="18"/>
                <w:lang w:bidi="ar"/>
              </w:rPr>
              <w:t>营销系统算费问题0809</w:t>
            </w:r>
            <w:bookmarkEnd w:id="2699"/>
            <w:bookmarkEnd w:id="2700"/>
          </w:p>
        </w:tc>
        <w:tc>
          <w:tcPr>
            <w:tcW w:w="8500" w:type="dxa"/>
            <w:tcBorders>
              <w:top w:val="nil"/>
              <w:left w:val="nil"/>
              <w:bottom w:val="single" w:sz="4" w:space="0" w:color="auto"/>
              <w:right w:val="single" w:sz="4" w:space="0" w:color="auto"/>
            </w:tcBorders>
            <w:shd w:val="clear" w:color="auto" w:fill="auto"/>
            <w:vAlign w:val="center"/>
          </w:tcPr>
          <w:p w14:paraId="618C520B" w14:textId="77777777" w:rsidR="00396777" w:rsidRDefault="00226D9D">
            <w:pPr>
              <w:widowControl/>
              <w:jc w:val="left"/>
              <w:textAlignment w:val="center"/>
              <w:outlineLvl w:val="0"/>
              <w:rPr>
                <w:rFonts w:ascii="仿宋" w:eastAsia="仿宋" w:hAnsi="仿宋" w:cs="仿宋"/>
                <w:sz w:val="18"/>
                <w:szCs w:val="18"/>
              </w:rPr>
            </w:pPr>
            <w:bookmarkStart w:id="2701" w:name="_Toc27805"/>
            <w:bookmarkStart w:id="2702" w:name="_Toc22806"/>
            <w:r>
              <w:rPr>
                <w:rFonts w:ascii="仿宋" w:eastAsia="仿宋" w:hAnsi="仿宋" w:cs="仿宋" w:hint="eastAsia"/>
                <w:kern w:val="0"/>
                <w:sz w:val="18"/>
                <w:szCs w:val="18"/>
                <w:lang w:bidi="ar"/>
              </w:rPr>
              <w:t>自定义查询在途影响算费工单应增加非永久性减容和暂停及恢复（已更新时间未归档）</w:t>
            </w:r>
            <w:bookmarkEnd w:id="2701"/>
            <w:bookmarkEnd w:id="2702"/>
          </w:p>
        </w:tc>
        <w:tc>
          <w:tcPr>
            <w:tcW w:w="688" w:type="dxa"/>
            <w:tcBorders>
              <w:top w:val="nil"/>
              <w:left w:val="nil"/>
              <w:bottom w:val="single" w:sz="4" w:space="0" w:color="auto"/>
              <w:right w:val="single" w:sz="4" w:space="0" w:color="auto"/>
            </w:tcBorders>
            <w:shd w:val="clear" w:color="auto" w:fill="auto"/>
            <w:vAlign w:val="center"/>
          </w:tcPr>
          <w:p w14:paraId="5F345EBD" w14:textId="77777777" w:rsidR="00396777" w:rsidRDefault="00226D9D">
            <w:pPr>
              <w:widowControl/>
              <w:jc w:val="left"/>
              <w:textAlignment w:val="center"/>
              <w:outlineLvl w:val="0"/>
              <w:rPr>
                <w:rFonts w:ascii="仿宋" w:eastAsia="仿宋" w:hAnsi="仿宋" w:cs="仿宋"/>
                <w:sz w:val="18"/>
                <w:szCs w:val="18"/>
              </w:rPr>
            </w:pPr>
            <w:bookmarkStart w:id="2703" w:name="_Toc1904"/>
            <w:bookmarkStart w:id="2704" w:name="_Toc17780"/>
            <w:r>
              <w:rPr>
                <w:rFonts w:ascii="仿宋" w:eastAsia="仿宋" w:hAnsi="仿宋" w:cs="仿宋" w:hint="eastAsia"/>
                <w:kern w:val="0"/>
                <w:sz w:val="18"/>
                <w:szCs w:val="18"/>
                <w:lang w:bidi="ar"/>
              </w:rPr>
              <w:t>人·日</w:t>
            </w:r>
            <w:bookmarkEnd w:id="2703"/>
            <w:bookmarkEnd w:id="2704"/>
          </w:p>
        </w:tc>
        <w:tc>
          <w:tcPr>
            <w:tcW w:w="825" w:type="dxa"/>
            <w:tcBorders>
              <w:top w:val="nil"/>
              <w:left w:val="nil"/>
              <w:bottom w:val="single" w:sz="4" w:space="0" w:color="auto"/>
              <w:right w:val="single" w:sz="4" w:space="0" w:color="auto"/>
            </w:tcBorders>
            <w:shd w:val="clear" w:color="auto" w:fill="auto"/>
            <w:vAlign w:val="center"/>
          </w:tcPr>
          <w:p w14:paraId="77236454" w14:textId="77777777" w:rsidR="00396777" w:rsidRDefault="00226D9D">
            <w:pPr>
              <w:widowControl/>
              <w:jc w:val="center"/>
              <w:textAlignment w:val="center"/>
              <w:outlineLvl w:val="0"/>
              <w:rPr>
                <w:rFonts w:ascii="仿宋" w:eastAsia="仿宋" w:hAnsi="仿宋" w:cs="仿宋"/>
                <w:sz w:val="18"/>
                <w:szCs w:val="18"/>
              </w:rPr>
            </w:pPr>
            <w:bookmarkStart w:id="2705" w:name="_Toc3808"/>
            <w:bookmarkStart w:id="2706" w:name="_Toc12682"/>
            <w:r>
              <w:rPr>
                <w:rFonts w:ascii="仿宋" w:eastAsia="仿宋" w:hAnsi="仿宋" w:cs="仿宋" w:hint="eastAsia"/>
                <w:kern w:val="0"/>
                <w:sz w:val="18"/>
                <w:szCs w:val="18"/>
                <w:lang w:bidi="ar"/>
              </w:rPr>
              <w:t>1</w:t>
            </w:r>
            <w:bookmarkEnd w:id="2705"/>
            <w:bookmarkEnd w:id="270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3CCEB6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76F455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13FB09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3E46305" w14:textId="77777777" w:rsidR="00396777" w:rsidRDefault="00226D9D">
            <w:pPr>
              <w:widowControl/>
              <w:jc w:val="center"/>
              <w:textAlignment w:val="center"/>
              <w:outlineLvl w:val="0"/>
              <w:rPr>
                <w:rFonts w:ascii="仿宋" w:eastAsia="仿宋" w:hAnsi="仿宋" w:cs="仿宋"/>
                <w:sz w:val="18"/>
                <w:szCs w:val="18"/>
              </w:rPr>
            </w:pPr>
            <w:bookmarkStart w:id="2707" w:name="_Toc8972"/>
            <w:bookmarkStart w:id="2708" w:name="_Toc28649"/>
            <w:r>
              <w:rPr>
                <w:rFonts w:ascii="仿宋" w:eastAsia="仿宋" w:hAnsi="仿宋" w:cs="仿宋" w:hint="eastAsia"/>
                <w:kern w:val="0"/>
                <w:sz w:val="18"/>
                <w:szCs w:val="18"/>
                <w:lang w:bidi="ar"/>
              </w:rPr>
              <w:t>4.15</w:t>
            </w:r>
            <w:bookmarkEnd w:id="2707"/>
            <w:bookmarkEnd w:id="270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7BB7893C" w14:textId="77777777" w:rsidR="00396777" w:rsidRDefault="00226D9D">
            <w:pPr>
              <w:widowControl/>
              <w:jc w:val="center"/>
              <w:textAlignment w:val="center"/>
              <w:outlineLvl w:val="0"/>
              <w:rPr>
                <w:rFonts w:ascii="仿宋" w:eastAsia="仿宋" w:hAnsi="仿宋" w:cs="仿宋"/>
                <w:sz w:val="18"/>
                <w:szCs w:val="18"/>
              </w:rPr>
            </w:pPr>
            <w:bookmarkStart w:id="2709" w:name="_Toc4228"/>
            <w:bookmarkStart w:id="2710" w:name="_Toc10840"/>
            <w:r>
              <w:rPr>
                <w:rFonts w:ascii="仿宋" w:eastAsia="仿宋" w:hAnsi="仿宋" w:cs="仿宋" w:hint="eastAsia"/>
                <w:kern w:val="0"/>
                <w:sz w:val="18"/>
                <w:szCs w:val="18"/>
                <w:lang w:bidi="ar"/>
              </w:rPr>
              <w:t>计费管理</w:t>
            </w:r>
            <w:bookmarkEnd w:id="2709"/>
            <w:bookmarkEnd w:id="2710"/>
          </w:p>
        </w:tc>
        <w:tc>
          <w:tcPr>
            <w:tcW w:w="2697" w:type="dxa"/>
            <w:tcBorders>
              <w:top w:val="nil"/>
              <w:left w:val="nil"/>
              <w:bottom w:val="single" w:sz="4" w:space="0" w:color="auto"/>
              <w:right w:val="single" w:sz="4" w:space="0" w:color="auto"/>
            </w:tcBorders>
            <w:shd w:val="clear" w:color="auto" w:fill="auto"/>
            <w:vAlign w:val="center"/>
          </w:tcPr>
          <w:p w14:paraId="4B18BB82" w14:textId="77777777" w:rsidR="00396777" w:rsidRDefault="00226D9D">
            <w:pPr>
              <w:widowControl/>
              <w:jc w:val="left"/>
              <w:textAlignment w:val="center"/>
              <w:outlineLvl w:val="0"/>
              <w:rPr>
                <w:rFonts w:ascii="仿宋" w:eastAsia="仿宋" w:hAnsi="仿宋" w:cs="仿宋"/>
                <w:sz w:val="18"/>
                <w:szCs w:val="18"/>
              </w:rPr>
            </w:pPr>
            <w:bookmarkStart w:id="2711" w:name="_Toc3539"/>
            <w:bookmarkStart w:id="2712" w:name="_Toc25106"/>
            <w:r>
              <w:rPr>
                <w:rFonts w:ascii="仿宋" w:eastAsia="仿宋" w:hAnsi="仿宋" w:cs="仿宋" w:hint="eastAsia"/>
                <w:kern w:val="0"/>
                <w:sz w:val="18"/>
                <w:szCs w:val="18"/>
                <w:lang w:bidi="ar"/>
              </w:rPr>
              <w:t>营销系统算费问题0809</w:t>
            </w:r>
            <w:bookmarkEnd w:id="2711"/>
            <w:bookmarkEnd w:id="2712"/>
          </w:p>
        </w:tc>
        <w:tc>
          <w:tcPr>
            <w:tcW w:w="8500" w:type="dxa"/>
            <w:tcBorders>
              <w:top w:val="nil"/>
              <w:left w:val="nil"/>
              <w:bottom w:val="single" w:sz="4" w:space="0" w:color="auto"/>
              <w:right w:val="single" w:sz="4" w:space="0" w:color="auto"/>
            </w:tcBorders>
            <w:shd w:val="clear" w:color="auto" w:fill="auto"/>
            <w:vAlign w:val="center"/>
          </w:tcPr>
          <w:p w14:paraId="0EDE35AF" w14:textId="77777777" w:rsidR="00396777" w:rsidRDefault="00226D9D">
            <w:pPr>
              <w:widowControl/>
              <w:jc w:val="left"/>
              <w:textAlignment w:val="center"/>
              <w:outlineLvl w:val="0"/>
              <w:rPr>
                <w:rFonts w:ascii="仿宋" w:eastAsia="仿宋" w:hAnsi="仿宋" w:cs="仿宋"/>
                <w:sz w:val="18"/>
                <w:szCs w:val="18"/>
              </w:rPr>
            </w:pPr>
            <w:bookmarkStart w:id="2713" w:name="_Toc14766"/>
            <w:bookmarkStart w:id="2714" w:name="_Toc28357"/>
            <w:r>
              <w:rPr>
                <w:rFonts w:ascii="仿宋" w:eastAsia="仿宋" w:hAnsi="仿宋" w:cs="仿宋" w:hint="eastAsia"/>
                <w:kern w:val="0"/>
                <w:sz w:val="18"/>
                <w:szCs w:val="18"/>
                <w:lang w:bidi="ar"/>
              </w:rPr>
              <w:t>自定义查询在途影响算费和未生效工单增加一列用户编号</w:t>
            </w:r>
            <w:bookmarkEnd w:id="2713"/>
            <w:bookmarkEnd w:id="2714"/>
          </w:p>
        </w:tc>
        <w:tc>
          <w:tcPr>
            <w:tcW w:w="688" w:type="dxa"/>
            <w:tcBorders>
              <w:top w:val="nil"/>
              <w:left w:val="nil"/>
              <w:bottom w:val="single" w:sz="4" w:space="0" w:color="auto"/>
              <w:right w:val="single" w:sz="4" w:space="0" w:color="auto"/>
            </w:tcBorders>
            <w:shd w:val="clear" w:color="auto" w:fill="auto"/>
            <w:vAlign w:val="center"/>
          </w:tcPr>
          <w:p w14:paraId="7DBE2AAD" w14:textId="77777777" w:rsidR="00396777" w:rsidRDefault="00226D9D">
            <w:pPr>
              <w:widowControl/>
              <w:jc w:val="left"/>
              <w:textAlignment w:val="center"/>
              <w:outlineLvl w:val="0"/>
              <w:rPr>
                <w:rFonts w:ascii="仿宋" w:eastAsia="仿宋" w:hAnsi="仿宋" w:cs="仿宋"/>
                <w:sz w:val="18"/>
                <w:szCs w:val="18"/>
              </w:rPr>
            </w:pPr>
            <w:bookmarkStart w:id="2715" w:name="_Toc11256"/>
            <w:bookmarkStart w:id="2716" w:name="_Toc12861"/>
            <w:r>
              <w:rPr>
                <w:rFonts w:ascii="仿宋" w:eastAsia="仿宋" w:hAnsi="仿宋" w:cs="仿宋" w:hint="eastAsia"/>
                <w:kern w:val="0"/>
                <w:sz w:val="18"/>
                <w:szCs w:val="18"/>
                <w:lang w:bidi="ar"/>
              </w:rPr>
              <w:t>人·日</w:t>
            </w:r>
            <w:bookmarkEnd w:id="2715"/>
            <w:bookmarkEnd w:id="2716"/>
          </w:p>
        </w:tc>
        <w:tc>
          <w:tcPr>
            <w:tcW w:w="825" w:type="dxa"/>
            <w:tcBorders>
              <w:top w:val="nil"/>
              <w:left w:val="nil"/>
              <w:bottom w:val="single" w:sz="4" w:space="0" w:color="auto"/>
              <w:right w:val="single" w:sz="4" w:space="0" w:color="auto"/>
            </w:tcBorders>
            <w:shd w:val="clear" w:color="auto" w:fill="auto"/>
            <w:vAlign w:val="center"/>
          </w:tcPr>
          <w:p w14:paraId="03782038" w14:textId="77777777" w:rsidR="00396777" w:rsidRDefault="00226D9D">
            <w:pPr>
              <w:widowControl/>
              <w:jc w:val="center"/>
              <w:textAlignment w:val="center"/>
              <w:outlineLvl w:val="0"/>
              <w:rPr>
                <w:rFonts w:ascii="仿宋" w:eastAsia="仿宋" w:hAnsi="仿宋" w:cs="仿宋"/>
                <w:sz w:val="18"/>
                <w:szCs w:val="18"/>
              </w:rPr>
            </w:pPr>
            <w:bookmarkStart w:id="2717" w:name="_Toc4087"/>
            <w:bookmarkStart w:id="2718" w:name="_Toc23441"/>
            <w:r>
              <w:rPr>
                <w:rFonts w:ascii="仿宋" w:eastAsia="仿宋" w:hAnsi="仿宋" w:cs="仿宋" w:hint="eastAsia"/>
                <w:kern w:val="0"/>
                <w:sz w:val="18"/>
                <w:szCs w:val="18"/>
                <w:lang w:bidi="ar"/>
              </w:rPr>
              <w:t>1</w:t>
            </w:r>
            <w:bookmarkEnd w:id="2717"/>
            <w:bookmarkEnd w:id="271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278B11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B2E109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B33C42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366B074" w14:textId="77777777" w:rsidR="00396777" w:rsidRDefault="00226D9D">
            <w:pPr>
              <w:widowControl/>
              <w:jc w:val="center"/>
              <w:textAlignment w:val="center"/>
              <w:outlineLvl w:val="0"/>
              <w:rPr>
                <w:rFonts w:ascii="仿宋" w:eastAsia="仿宋" w:hAnsi="仿宋" w:cs="仿宋"/>
                <w:sz w:val="18"/>
                <w:szCs w:val="18"/>
              </w:rPr>
            </w:pPr>
            <w:bookmarkStart w:id="2719" w:name="_Toc7705"/>
            <w:bookmarkStart w:id="2720" w:name="_Toc13073"/>
            <w:r>
              <w:rPr>
                <w:rFonts w:ascii="仿宋" w:eastAsia="仿宋" w:hAnsi="仿宋" w:cs="仿宋" w:hint="eastAsia"/>
                <w:kern w:val="0"/>
                <w:sz w:val="18"/>
                <w:szCs w:val="18"/>
                <w:lang w:bidi="ar"/>
              </w:rPr>
              <w:t>4.16</w:t>
            </w:r>
            <w:bookmarkEnd w:id="2719"/>
            <w:bookmarkEnd w:id="272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58C27EF" w14:textId="77777777" w:rsidR="00396777" w:rsidRDefault="00226D9D">
            <w:pPr>
              <w:widowControl/>
              <w:jc w:val="center"/>
              <w:textAlignment w:val="center"/>
              <w:outlineLvl w:val="0"/>
              <w:rPr>
                <w:rFonts w:ascii="仿宋" w:eastAsia="仿宋" w:hAnsi="仿宋" w:cs="仿宋"/>
                <w:sz w:val="18"/>
                <w:szCs w:val="18"/>
              </w:rPr>
            </w:pPr>
            <w:bookmarkStart w:id="2721" w:name="_Toc17734"/>
            <w:bookmarkStart w:id="2722" w:name="_Toc26123"/>
            <w:r>
              <w:rPr>
                <w:rFonts w:ascii="仿宋" w:eastAsia="仿宋" w:hAnsi="仿宋" w:cs="仿宋" w:hint="eastAsia"/>
                <w:kern w:val="0"/>
                <w:sz w:val="18"/>
                <w:szCs w:val="18"/>
                <w:lang w:bidi="ar"/>
              </w:rPr>
              <w:t>计费管理</w:t>
            </w:r>
            <w:bookmarkEnd w:id="2721"/>
            <w:bookmarkEnd w:id="2722"/>
          </w:p>
        </w:tc>
        <w:tc>
          <w:tcPr>
            <w:tcW w:w="2697" w:type="dxa"/>
            <w:tcBorders>
              <w:top w:val="nil"/>
              <w:left w:val="nil"/>
              <w:bottom w:val="single" w:sz="4" w:space="0" w:color="auto"/>
              <w:right w:val="single" w:sz="4" w:space="0" w:color="auto"/>
            </w:tcBorders>
            <w:shd w:val="clear" w:color="auto" w:fill="auto"/>
            <w:vAlign w:val="center"/>
          </w:tcPr>
          <w:p w14:paraId="0CE4D4D8" w14:textId="77777777" w:rsidR="00396777" w:rsidRDefault="00226D9D">
            <w:pPr>
              <w:widowControl/>
              <w:jc w:val="left"/>
              <w:textAlignment w:val="center"/>
              <w:outlineLvl w:val="0"/>
              <w:rPr>
                <w:rFonts w:ascii="仿宋" w:eastAsia="仿宋" w:hAnsi="仿宋" w:cs="仿宋"/>
                <w:sz w:val="18"/>
                <w:szCs w:val="18"/>
              </w:rPr>
            </w:pPr>
            <w:bookmarkStart w:id="2723" w:name="_Toc6968"/>
            <w:bookmarkStart w:id="2724" w:name="_Toc17629"/>
            <w:r>
              <w:rPr>
                <w:rFonts w:ascii="仿宋" w:eastAsia="仿宋" w:hAnsi="仿宋" w:cs="仿宋" w:hint="eastAsia"/>
                <w:kern w:val="0"/>
                <w:sz w:val="18"/>
                <w:szCs w:val="18"/>
                <w:lang w:bidi="ar"/>
              </w:rPr>
              <w:t>营销系统算费问题0809</w:t>
            </w:r>
            <w:bookmarkEnd w:id="2723"/>
            <w:bookmarkEnd w:id="2724"/>
          </w:p>
        </w:tc>
        <w:tc>
          <w:tcPr>
            <w:tcW w:w="8500" w:type="dxa"/>
            <w:tcBorders>
              <w:top w:val="nil"/>
              <w:left w:val="nil"/>
              <w:bottom w:val="single" w:sz="4" w:space="0" w:color="auto"/>
              <w:right w:val="single" w:sz="4" w:space="0" w:color="auto"/>
            </w:tcBorders>
            <w:shd w:val="clear" w:color="auto" w:fill="auto"/>
            <w:vAlign w:val="center"/>
          </w:tcPr>
          <w:p w14:paraId="41C60DDA" w14:textId="77777777" w:rsidR="00396777" w:rsidRDefault="00226D9D">
            <w:pPr>
              <w:widowControl/>
              <w:jc w:val="left"/>
              <w:textAlignment w:val="center"/>
              <w:outlineLvl w:val="0"/>
              <w:rPr>
                <w:rFonts w:ascii="仿宋" w:eastAsia="仿宋" w:hAnsi="仿宋" w:cs="仿宋"/>
                <w:sz w:val="18"/>
                <w:szCs w:val="18"/>
              </w:rPr>
            </w:pPr>
            <w:bookmarkStart w:id="2725" w:name="_Toc13926"/>
            <w:bookmarkStart w:id="2726" w:name="_Toc5275"/>
            <w:r>
              <w:rPr>
                <w:rFonts w:ascii="仿宋" w:eastAsia="仿宋" w:hAnsi="仿宋" w:cs="仿宋" w:hint="eastAsia"/>
                <w:kern w:val="0"/>
                <w:sz w:val="18"/>
                <w:szCs w:val="18"/>
                <w:lang w:bidi="ar"/>
              </w:rPr>
              <w:t>电费异常处理环节，增加分发的明细功能</w:t>
            </w:r>
            <w:bookmarkEnd w:id="2725"/>
            <w:bookmarkEnd w:id="2726"/>
          </w:p>
        </w:tc>
        <w:tc>
          <w:tcPr>
            <w:tcW w:w="688" w:type="dxa"/>
            <w:tcBorders>
              <w:top w:val="nil"/>
              <w:left w:val="nil"/>
              <w:bottom w:val="single" w:sz="4" w:space="0" w:color="auto"/>
              <w:right w:val="single" w:sz="4" w:space="0" w:color="auto"/>
            </w:tcBorders>
            <w:shd w:val="clear" w:color="auto" w:fill="auto"/>
            <w:vAlign w:val="center"/>
          </w:tcPr>
          <w:p w14:paraId="660E448D" w14:textId="77777777" w:rsidR="00396777" w:rsidRDefault="00226D9D">
            <w:pPr>
              <w:widowControl/>
              <w:jc w:val="left"/>
              <w:textAlignment w:val="center"/>
              <w:outlineLvl w:val="0"/>
              <w:rPr>
                <w:rFonts w:ascii="仿宋" w:eastAsia="仿宋" w:hAnsi="仿宋" w:cs="仿宋"/>
                <w:sz w:val="18"/>
                <w:szCs w:val="18"/>
              </w:rPr>
            </w:pPr>
            <w:bookmarkStart w:id="2727" w:name="_Toc20350"/>
            <w:bookmarkStart w:id="2728" w:name="_Toc9839"/>
            <w:r>
              <w:rPr>
                <w:rFonts w:ascii="仿宋" w:eastAsia="仿宋" w:hAnsi="仿宋" w:cs="仿宋" w:hint="eastAsia"/>
                <w:kern w:val="0"/>
                <w:sz w:val="18"/>
                <w:szCs w:val="18"/>
                <w:lang w:bidi="ar"/>
              </w:rPr>
              <w:t>人·日</w:t>
            </w:r>
            <w:bookmarkEnd w:id="2727"/>
            <w:bookmarkEnd w:id="2728"/>
          </w:p>
        </w:tc>
        <w:tc>
          <w:tcPr>
            <w:tcW w:w="825" w:type="dxa"/>
            <w:tcBorders>
              <w:top w:val="nil"/>
              <w:left w:val="nil"/>
              <w:bottom w:val="single" w:sz="4" w:space="0" w:color="auto"/>
              <w:right w:val="single" w:sz="4" w:space="0" w:color="auto"/>
            </w:tcBorders>
            <w:shd w:val="clear" w:color="auto" w:fill="auto"/>
            <w:vAlign w:val="center"/>
          </w:tcPr>
          <w:p w14:paraId="4C68C5B1" w14:textId="77777777" w:rsidR="00396777" w:rsidRDefault="00226D9D">
            <w:pPr>
              <w:widowControl/>
              <w:jc w:val="center"/>
              <w:textAlignment w:val="center"/>
              <w:outlineLvl w:val="0"/>
              <w:rPr>
                <w:rFonts w:ascii="仿宋" w:eastAsia="仿宋" w:hAnsi="仿宋" w:cs="仿宋"/>
                <w:sz w:val="18"/>
                <w:szCs w:val="18"/>
              </w:rPr>
            </w:pPr>
            <w:bookmarkStart w:id="2729" w:name="_Toc16191"/>
            <w:bookmarkStart w:id="2730" w:name="_Toc23736"/>
            <w:r>
              <w:rPr>
                <w:rFonts w:ascii="仿宋" w:eastAsia="仿宋" w:hAnsi="仿宋" w:cs="仿宋" w:hint="eastAsia"/>
                <w:kern w:val="0"/>
                <w:sz w:val="18"/>
                <w:szCs w:val="18"/>
                <w:lang w:bidi="ar"/>
              </w:rPr>
              <w:t>1</w:t>
            </w:r>
            <w:bookmarkEnd w:id="2729"/>
            <w:bookmarkEnd w:id="273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A74E36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145BB6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A407B6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BF8BC32" w14:textId="77777777" w:rsidR="00396777" w:rsidRDefault="00226D9D">
            <w:pPr>
              <w:widowControl/>
              <w:jc w:val="center"/>
              <w:textAlignment w:val="center"/>
              <w:outlineLvl w:val="0"/>
              <w:rPr>
                <w:rFonts w:ascii="仿宋" w:eastAsia="仿宋" w:hAnsi="仿宋" w:cs="仿宋"/>
                <w:sz w:val="18"/>
                <w:szCs w:val="18"/>
              </w:rPr>
            </w:pPr>
            <w:bookmarkStart w:id="2731" w:name="_Toc3597"/>
            <w:bookmarkStart w:id="2732" w:name="_Toc4867"/>
            <w:r>
              <w:rPr>
                <w:rFonts w:ascii="仿宋" w:eastAsia="仿宋" w:hAnsi="仿宋" w:cs="仿宋" w:hint="eastAsia"/>
                <w:kern w:val="0"/>
                <w:sz w:val="18"/>
                <w:szCs w:val="18"/>
                <w:lang w:bidi="ar"/>
              </w:rPr>
              <w:t>4.17</w:t>
            </w:r>
            <w:bookmarkEnd w:id="2731"/>
            <w:bookmarkEnd w:id="2732"/>
          </w:p>
        </w:tc>
        <w:tc>
          <w:tcPr>
            <w:tcW w:w="1099" w:type="dxa"/>
            <w:tcBorders>
              <w:top w:val="nil"/>
              <w:left w:val="nil"/>
              <w:bottom w:val="single" w:sz="4" w:space="0" w:color="auto"/>
              <w:right w:val="single" w:sz="4" w:space="0" w:color="auto"/>
            </w:tcBorders>
            <w:shd w:val="clear" w:color="auto" w:fill="auto"/>
            <w:vAlign w:val="center"/>
          </w:tcPr>
          <w:p w14:paraId="7058B48F" w14:textId="77777777" w:rsidR="00396777" w:rsidRDefault="00226D9D">
            <w:pPr>
              <w:widowControl/>
              <w:jc w:val="center"/>
              <w:textAlignment w:val="center"/>
              <w:outlineLvl w:val="0"/>
              <w:rPr>
                <w:rFonts w:ascii="仿宋" w:eastAsia="仿宋" w:hAnsi="仿宋" w:cs="仿宋"/>
                <w:sz w:val="18"/>
                <w:szCs w:val="18"/>
              </w:rPr>
            </w:pPr>
            <w:bookmarkStart w:id="2733" w:name="_Toc6622"/>
            <w:bookmarkStart w:id="2734" w:name="_Toc9873"/>
            <w:r>
              <w:rPr>
                <w:rFonts w:ascii="仿宋" w:eastAsia="仿宋" w:hAnsi="仿宋" w:cs="仿宋" w:hint="eastAsia"/>
                <w:kern w:val="0"/>
                <w:sz w:val="18"/>
                <w:szCs w:val="18"/>
                <w:lang w:bidi="ar"/>
              </w:rPr>
              <w:t>计费管理</w:t>
            </w:r>
            <w:bookmarkEnd w:id="2733"/>
            <w:bookmarkEnd w:id="2734"/>
          </w:p>
        </w:tc>
        <w:tc>
          <w:tcPr>
            <w:tcW w:w="2697" w:type="dxa"/>
            <w:tcBorders>
              <w:top w:val="nil"/>
              <w:left w:val="nil"/>
              <w:bottom w:val="single" w:sz="4" w:space="0" w:color="auto"/>
              <w:right w:val="single" w:sz="4" w:space="0" w:color="auto"/>
            </w:tcBorders>
            <w:shd w:val="clear" w:color="auto" w:fill="auto"/>
            <w:vAlign w:val="center"/>
          </w:tcPr>
          <w:p w14:paraId="1613CF75" w14:textId="77777777" w:rsidR="00396777" w:rsidRDefault="00226D9D">
            <w:pPr>
              <w:widowControl/>
              <w:jc w:val="left"/>
              <w:textAlignment w:val="center"/>
              <w:outlineLvl w:val="0"/>
              <w:rPr>
                <w:rFonts w:ascii="仿宋" w:eastAsia="仿宋" w:hAnsi="仿宋" w:cs="仿宋"/>
                <w:sz w:val="18"/>
                <w:szCs w:val="18"/>
              </w:rPr>
            </w:pPr>
            <w:bookmarkStart w:id="2735" w:name="_Toc22126"/>
            <w:bookmarkStart w:id="2736" w:name="_Toc23733"/>
            <w:r>
              <w:rPr>
                <w:rFonts w:ascii="仿宋" w:eastAsia="仿宋" w:hAnsi="仿宋" w:cs="仿宋" w:hint="eastAsia"/>
                <w:kern w:val="0"/>
                <w:sz w:val="18"/>
                <w:szCs w:val="18"/>
                <w:lang w:bidi="ar"/>
              </w:rPr>
              <w:t>营销系统算费问题0809</w:t>
            </w:r>
            <w:bookmarkEnd w:id="2735"/>
            <w:bookmarkEnd w:id="2736"/>
          </w:p>
        </w:tc>
        <w:tc>
          <w:tcPr>
            <w:tcW w:w="8500" w:type="dxa"/>
            <w:tcBorders>
              <w:top w:val="nil"/>
              <w:left w:val="nil"/>
              <w:bottom w:val="single" w:sz="4" w:space="0" w:color="auto"/>
              <w:right w:val="single" w:sz="4" w:space="0" w:color="auto"/>
            </w:tcBorders>
            <w:shd w:val="clear" w:color="auto" w:fill="auto"/>
            <w:vAlign w:val="center"/>
          </w:tcPr>
          <w:p w14:paraId="110A7893" w14:textId="77777777" w:rsidR="00396777" w:rsidRDefault="00226D9D">
            <w:pPr>
              <w:widowControl/>
              <w:jc w:val="left"/>
              <w:textAlignment w:val="center"/>
              <w:outlineLvl w:val="0"/>
              <w:rPr>
                <w:rFonts w:ascii="仿宋" w:eastAsia="仿宋" w:hAnsi="仿宋" w:cs="仿宋"/>
                <w:sz w:val="18"/>
                <w:szCs w:val="18"/>
              </w:rPr>
            </w:pPr>
            <w:bookmarkStart w:id="2737" w:name="_Toc26283"/>
            <w:bookmarkStart w:id="2738" w:name="_Toc20821"/>
            <w:r>
              <w:rPr>
                <w:rFonts w:ascii="仿宋" w:eastAsia="仿宋" w:hAnsi="仿宋" w:cs="仿宋" w:hint="eastAsia"/>
                <w:kern w:val="0"/>
                <w:sz w:val="18"/>
                <w:szCs w:val="18"/>
                <w:lang w:bidi="ar"/>
              </w:rPr>
              <w:t>抄表算费作废中查询日志无法批量导出</w:t>
            </w:r>
            <w:bookmarkEnd w:id="2737"/>
            <w:bookmarkEnd w:id="2738"/>
          </w:p>
        </w:tc>
        <w:tc>
          <w:tcPr>
            <w:tcW w:w="688" w:type="dxa"/>
            <w:tcBorders>
              <w:top w:val="nil"/>
              <w:left w:val="nil"/>
              <w:bottom w:val="single" w:sz="4" w:space="0" w:color="auto"/>
              <w:right w:val="single" w:sz="4" w:space="0" w:color="auto"/>
            </w:tcBorders>
            <w:shd w:val="clear" w:color="auto" w:fill="auto"/>
            <w:vAlign w:val="center"/>
          </w:tcPr>
          <w:p w14:paraId="59C0544D" w14:textId="77777777" w:rsidR="00396777" w:rsidRDefault="00226D9D">
            <w:pPr>
              <w:widowControl/>
              <w:jc w:val="left"/>
              <w:textAlignment w:val="center"/>
              <w:outlineLvl w:val="0"/>
              <w:rPr>
                <w:rFonts w:ascii="仿宋" w:eastAsia="仿宋" w:hAnsi="仿宋" w:cs="仿宋"/>
                <w:sz w:val="18"/>
                <w:szCs w:val="18"/>
              </w:rPr>
            </w:pPr>
            <w:bookmarkStart w:id="2739" w:name="_Toc29274"/>
            <w:bookmarkStart w:id="2740" w:name="_Toc12796"/>
            <w:r>
              <w:rPr>
                <w:rFonts w:ascii="仿宋" w:eastAsia="仿宋" w:hAnsi="仿宋" w:cs="仿宋" w:hint="eastAsia"/>
                <w:kern w:val="0"/>
                <w:sz w:val="18"/>
                <w:szCs w:val="18"/>
                <w:lang w:bidi="ar"/>
              </w:rPr>
              <w:t>人·日</w:t>
            </w:r>
            <w:bookmarkEnd w:id="2739"/>
            <w:bookmarkEnd w:id="2740"/>
          </w:p>
        </w:tc>
        <w:tc>
          <w:tcPr>
            <w:tcW w:w="825" w:type="dxa"/>
            <w:tcBorders>
              <w:top w:val="nil"/>
              <w:left w:val="nil"/>
              <w:bottom w:val="single" w:sz="4" w:space="0" w:color="auto"/>
              <w:right w:val="single" w:sz="4" w:space="0" w:color="auto"/>
            </w:tcBorders>
            <w:shd w:val="clear" w:color="auto" w:fill="auto"/>
            <w:vAlign w:val="center"/>
          </w:tcPr>
          <w:p w14:paraId="426EF0F4" w14:textId="77777777" w:rsidR="00396777" w:rsidRDefault="00226D9D">
            <w:pPr>
              <w:widowControl/>
              <w:jc w:val="center"/>
              <w:textAlignment w:val="center"/>
              <w:outlineLvl w:val="0"/>
              <w:rPr>
                <w:rFonts w:ascii="仿宋" w:eastAsia="仿宋" w:hAnsi="仿宋" w:cs="仿宋"/>
                <w:sz w:val="18"/>
                <w:szCs w:val="18"/>
              </w:rPr>
            </w:pPr>
            <w:bookmarkStart w:id="2741" w:name="_Toc12170"/>
            <w:bookmarkStart w:id="2742" w:name="_Toc14434"/>
            <w:r>
              <w:rPr>
                <w:rFonts w:ascii="仿宋" w:eastAsia="仿宋" w:hAnsi="仿宋" w:cs="仿宋" w:hint="eastAsia"/>
                <w:kern w:val="0"/>
                <w:sz w:val="18"/>
                <w:szCs w:val="18"/>
                <w:lang w:bidi="ar"/>
              </w:rPr>
              <w:t>1</w:t>
            </w:r>
            <w:bookmarkEnd w:id="2741"/>
            <w:bookmarkEnd w:id="274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51E987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1CB95D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998102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6CAE2AE" w14:textId="77777777" w:rsidR="00396777" w:rsidRDefault="00226D9D">
            <w:pPr>
              <w:widowControl/>
              <w:jc w:val="center"/>
              <w:textAlignment w:val="center"/>
              <w:outlineLvl w:val="0"/>
              <w:rPr>
                <w:rFonts w:ascii="仿宋" w:eastAsia="仿宋" w:hAnsi="仿宋" w:cs="仿宋"/>
                <w:sz w:val="18"/>
                <w:szCs w:val="18"/>
              </w:rPr>
            </w:pPr>
            <w:bookmarkStart w:id="2743" w:name="_Toc22261"/>
            <w:bookmarkStart w:id="2744" w:name="_Toc19594"/>
            <w:r>
              <w:rPr>
                <w:rFonts w:ascii="仿宋" w:eastAsia="仿宋" w:hAnsi="仿宋" w:cs="仿宋" w:hint="eastAsia"/>
                <w:kern w:val="0"/>
                <w:sz w:val="18"/>
                <w:szCs w:val="18"/>
                <w:lang w:bidi="ar"/>
              </w:rPr>
              <w:t>4.18</w:t>
            </w:r>
            <w:bookmarkEnd w:id="2743"/>
            <w:bookmarkEnd w:id="274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066F2E5" w14:textId="77777777" w:rsidR="00396777" w:rsidRDefault="00226D9D">
            <w:pPr>
              <w:widowControl/>
              <w:jc w:val="center"/>
              <w:textAlignment w:val="center"/>
              <w:outlineLvl w:val="0"/>
              <w:rPr>
                <w:rFonts w:ascii="仿宋" w:eastAsia="仿宋" w:hAnsi="仿宋" w:cs="仿宋"/>
                <w:sz w:val="18"/>
                <w:szCs w:val="18"/>
              </w:rPr>
            </w:pPr>
            <w:bookmarkStart w:id="2745" w:name="_Toc1202"/>
            <w:bookmarkStart w:id="2746" w:name="_Toc989"/>
            <w:r>
              <w:rPr>
                <w:rFonts w:ascii="仿宋" w:eastAsia="仿宋" w:hAnsi="仿宋" w:cs="仿宋" w:hint="eastAsia"/>
                <w:kern w:val="0"/>
                <w:sz w:val="18"/>
                <w:szCs w:val="18"/>
                <w:lang w:bidi="ar"/>
              </w:rPr>
              <w:t>计费管理</w:t>
            </w:r>
            <w:bookmarkEnd w:id="2745"/>
            <w:bookmarkEnd w:id="2746"/>
          </w:p>
        </w:tc>
        <w:tc>
          <w:tcPr>
            <w:tcW w:w="2697" w:type="dxa"/>
            <w:tcBorders>
              <w:top w:val="nil"/>
              <w:left w:val="nil"/>
              <w:bottom w:val="single" w:sz="4" w:space="0" w:color="auto"/>
              <w:right w:val="single" w:sz="4" w:space="0" w:color="auto"/>
            </w:tcBorders>
            <w:shd w:val="clear" w:color="auto" w:fill="auto"/>
            <w:vAlign w:val="center"/>
          </w:tcPr>
          <w:p w14:paraId="7881122E" w14:textId="77777777" w:rsidR="00396777" w:rsidRDefault="00226D9D">
            <w:pPr>
              <w:widowControl/>
              <w:jc w:val="left"/>
              <w:textAlignment w:val="center"/>
              <w:outlineLvl w:val="0"/>
              <w:rPr>
                <w:rFonts w:ascii="仿宋" w:eastAsia="仿宋" w:hAnsi="仿宋" w:cs="仿宋"/>
                <w:sz w:val="18"/>
                <w:szCs w:val="18"/>
              </w:rPr>
            </w:pPr>
            <w:bookmarkStart w:id="2747" w:name="_Toc3251"/>
            <w:bookmarkStart w:id="2748" w:name="_Toc12718"/>
            <w:r>
              <w:rPr>
                <w:rFonts w:ascii="仿宋" w:eastAsia="仿宋" w:hAnsi="仿宋" w:cs="仿宋" w:hint="eastAsia"/>
                <w:kern w:val="0"/>
                <w:sz w:val="18"/>
                <w:szCs w:val="18"/>
                <w:lang w:bidi="ar"/>
              </w:rPr>
              <w:t>营销系统算费问题0809</w:t>
            </w:r>
            <w:bookmarkEnd w:id="2747"/>
            <w:bookmarkEnd w:id="2748"/>
          </w:p>
        </w:tc>
        <w:tc>
          <w:tcPr>
            <w:tcW w:w="8500" w:type="dxa"/>
            <w:tcBorders>
              <w:top w:val="nil"/>
              <w:left w:val="nil"/>
              <w:bottom w:val="single" w:sz="4" w:space="0" w:color="auto"/>
              <w:right w:val="single" w:sz="4" w:space="0" w:color="auto"/>
            </w:tcBorders>
            <w:shd w:val="clear" w:color="auto" w:fill="auto"/>
            <w:vAlign w:val="center"/>
          </w:tcPr>
          <w:p w14:paraId="0AA36A7F" w14:textId="77777777" w:rsidR="00396777" w:rsidRDefault="00226D9D">
            <w:pPr>
              <w:widowControl/>
              <w:jc w:val="left"/>
              <w:textAlignment w:val="center"/>
              <w:outlineLvl w:val="0"/>
              <w:rPr>
                <w:rFonts w:ascii="仿宋" w:eastAsia="仿宋" w:hAnsi="仿宋" w:cs="仿宋"/>
                <w:sz w:val="18"/>
                <w:szCs w:val="18"/>
              </w:rPr>
            </w:pPr>
            <w:bookmarkStart w:id="2749" w:name="_Toc2426"/>
            <w:bookmarkStart w:id="2750" w:name="_Toc27728"/>
            <w:r>
              <w:rPr>
                <w:rFonts w:ascii="仿宋" w:eastAsia="仿宋" w:hAnsi="仿宋" w:cs="仿宋" w:hint="eastAsia"/>
                <w:kern w:val="0"/>
                <w:sz w:val="18"/>
                <w:szCs w:val="18"/>
                <w:lang w:bidi="ar"/>
              </w:rPr>
              <w:t>主子表关系维护可以新增组，无法删除空白或者错误的组</w:t>
            </w:r>
            <w:bookmarkEnd w:id="2749"/>
            <w:bookmarkEnd w:id="2750"/>
          </w:p>
        </w:tc>
        <w:tc>
          <w:tcPr>
            <w:tcW w:w="688" w:type="dxa"/>
            <w:tcBorders>
              <w:top w:val="nil"/>
              <w:left w:val="nil"/>
              <w:bottom w:val="single" w:sz="4" w:space="0" w:color="auto"/>
              <w:right w:val="single" w:sz="4" w:space="0" w:color="auto"/>
            </w:tcBorders>
            <w:shd w:val="clear" w:color="auto" w:fill="auto"/>
            <w:vAlign w:val="center"/>
          </w:tcPr>
          <w:p w14:paraId="3A394050" w14:textId="77777777" w:rsidR="00396777" w:rsidRDefault="00226D9D">
            <w:pPr>
              <w:widowControl/>
              <w:jc w:val="left"/>
              <w:textAlignment w:val="center"/>
              <w:outlineLvl w:val="0"/>
              <w:rPr>
                <w:rFonts w:ascii="仿宋" w:eastAsia="仿宋" w:hAnsi="仿宋" w:cs="仿宋"/>
                <w:sz w:val="18"/>
                <w:szCs w:val="18"/>
              </w:rPr>
            </w:pPr>
            <w:bookmarkStart w:id="2751" w:name="_Toc15223"/>
            <w:bookmarkStart w:id="2752" w:name="_Toc29147"/>
            <w:r>
              <w:rPr>
                <w:rFonts w:ascii="仿宋" w:eastAsia="仿宋" w:hAnsi="仿宋" w:cs="仿宋" w:hint="eastAsia"/>
                <w:kern w:val="0"/>
                <w:sz w:val="18"/>
                <w:szCs w:val="18"/>
                <w:lang w:bidi="ar"/>
              </w:rPr>
              <w:t>人·日</w:t>
            </w:r>
            <w:bookmarkEnd w:id="2751"/>
            <w:bookmarkEnd w:id="2752"/>
          </w:p>
        </w:tc>
        <w:tc>
          <w:tcPr>
            <w:tcW w:w="825" w:type="dxa"/>
            <w:tcBorders>
              <w:top w:val="nil"/>
              <w:left w:val="nil"/>
              <w:bottom w:val="single" w:sz="4" w:space="0" w:color="auto"/>
              <w:right w:val="single" w:sz="4" w:space="0" w:color="auto"/>
            </w:tcBorders>
            <w:shd w:val="clear" w:color="auto" w:fill="auto"/>
            <w:vAlign w:val="center"/>
          </w:tcPr>
          <w:p w14:paraId="4164FD0D" w14:textId="77777777" w:rsidR="00396777" w:rsidRDefault="00226D9D">
            <w:pPr>
              <w:widowControl/>
              <w:jc w:val="center"/>
              <w:textAlignment w:val="center"/>
              <w:outlineLvl w:val="0"/>
              <w:rPr>
                <w:rFonts w:ascii="仿宋" w:eastAsia="仿宋" w:hAnsi="仿宋" w:cs="仿宋"/>
                <w:sz w:val="18"/>
                <w:szCs w:val="18"/>
              </w:rPr>
            </w:pPr>
            <w:bookmarkStart w:id="2753" w:name="_Toc14457"/>
            <w:bookmarkStart w:id="2754" w:name="_Toc31700"/>
            <w:r>
              <w:rPr>
                <w:rFonts w:ascii="仿宋" w:eastAsia="仿宋" w:hAnsi="仿宋" w:cs="仿宋" w:hint="eastAsia"/>
                <w:kern w:val="0"/>
                <w:sz w:val="18"/>
                <w:szCs w:val="18"/>
                <w:lang w:bidi="ar"/>
              </w:rPr>
              <w:t>2</w:t>
            </w:r>
            <w:bookmarkEnd w:id="2753"/>
            <w:bookmarkEnd w:id="275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A4CBA3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C905EF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CC15CB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9B0B3FC" w14:textId="77777777" w:rsidR="00396777" w:rsidRDefault="00226D9D">
            <w:pPr>
              <w:widowControl/>
              <w:jc w:val="center"/>
              <w:textAlignment w:val="center"/>
              <w:outlineLvl w:val="0"/>
              <w:rPr>
                <w:rFonts w:ascii="仿宋" w:eastAsia="仿宋" w:hAnsi="仿宋" w:cs="仿宋"/>
                <w:sz w:val="18"/>
                <w:szCs w:val="18"/>
              </w:rPr>
            </w:pPr>
            <w:bookmarkStart w:id="2755" w:name="_Toc8611"/>
            <w:bookmarkStart w:id="2756" w:name="_Toc7498"/>
            <w:r>
              <w:rPr>
                <w:rFonts w:ascii="仿宋" w:eastAsia="仿宋" w:hAnsi="仿宋" w:cs="仿宋" w:hint="eastAsia"/>
                <w:kern w:val="0"/>
                <w:sz w:val="18"/>
                <w:szCs w:val="18"/>
                <w:lang w:bidi="ar"/>
              </w:rPr>
              <w:t>4.19</w:t>
            </w:r>
            <w:bookmarkEnd w:id="2755"/>
            <w:bookmarkEnd w:id="275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AF5A223" w14:textId="77777777" w:rsidR="00396777" w:rsidRDefault="00226D9D">
            <w:pPr>
              <w:widowControl/>
              <w:jc w:val="center"/>
              <w:textAlignment w:val="center"/>
              <w:outlineLvl w:val="0"/>
              <w:rPr>
                <w:rFonts w:ascii="仿宋" w:eastAsia="仿宋" w:hAnsi="仿宋" w:cs="仿宋"/>
                <w:sz w:val="18"/>
                <w:szCs w:val="18"/>
              </w:rPr>
            </w:pPr>
            <w:bookmarkStart w:id="2757" w:name="_Toc14921"/>
            <w:bookmarkStart w:id="2758" w:name="_Toc3379"/>
            <w:r>
              <w:rPr>
                <w:rFonts w:ascii="仿宋" w:eastAsia="仿宋" w:hAnsi="仿宋" w:cs="仿宋" w:hint="eastAsia"/>
                <w:kern w:val="0"/>
                <w:sz w:val="18"/>
                <w:szCs w:val="18"/>
                <w:lang w:bidi="ar"/>
              </w:rPr>
              <w:t>收费管理</w:t>
            </w:r>
            <w:bookmarkEnd w:id="2757"/>
            <w:bookmarkEnd w:id="2758"/>
          </w:p>
        </w:tc>
        <w:tc>
          <w:tcPr>
            <w:tcW w:w="2697" w:type="dxa"/>
            <w:tcBorders>
              <w:top w:val="nil"/>
              <w:left w:val="nil"/>
              <w:bottom w:val="single" w:sz="4" w:space="0" w:color="auto"/>
              <w:right w:val="single" w:sz="4" w:space="0" w:color="auto"/>
            </w:tcBorders>
            <w:shd w:val="clear" w:color="auto" w:fill="auto"/>
            <w:vAlign w:val="center"/>
          </w:tcPr>
          <w:p w14:paraId="4C59FF84" w14:textId="77777777" w:rsidR="00396777" w:rsidRDefault="00226D9D">
            <w:pPr>
              <w:widowControl/>
              <w:jc w:val="left"/>
              <w:textAlignment w:val="center"/>
              <w:outlineLvl w:val="0"/>
              <w:rPr>
                <w:rFonts w:ascii="仿宋" w:eastAsia="仿宋" w:hAnsi="仿宋" w:cs="仿宋"/>
                <w:sz w:val="18"/>
                <w:szCs w:val="18"/>
              </w:rPr>
            </w:pPr>
            <w:bookmarkStart w:id="2759" w:name="_Toc19358"/>
            <w:bookmarkStart w:id="2760" w:name="_Toc18761"/>
            <w:r>
              <w:rPr>
                <w:rFonts w:ascii="仿宋" w:eastAsia="仿宋" w:hAnsi="仿宋" w:cs="仿宋" w:hint="eastAsia"/>
                <w:kern w:val="0"/>
                <w:sz w:val="18"/>
                <w:szCs w:val="18"/>
                <w:lang w:bidi="ar"/>
              </w:rPr>
              <w:t>营销系统算费问题0809</w:t>
            </w:r>
            <w:bookmarkEnd w:id="2759"/>
            <w:bookmarkEnd w:id="2760"/>
          </w:p>
        </w:tc>
        <w:tc>
          <w:tcPr>
            <w:tcW w:w="8500" w:type="dxa"/>
            <w:tcBorders>
              <w:top w:val="nil"/>
              <w:left w:val="nil"/>
              <w:bottom w:val="single" w:sz="4" w:space="0" w:color="auto"/>
              <w:right w:val="single" w:sz="4" w:space="0" w:color="auto"/>
            </w:tcBorders>
            <w:shd w:val="clear" w:color="auto" w:fill="auto"/>
            <w:vAlign w:val="center"/>
          </w:tcPr>
          <w:p w14:paraId="33AC4CE3" w14:textId="77777777" w:rsidR="00396777" w:rsidRDefault="00226D9D">
            <w:pPr>
              <w:widowControl/>
              <w:jc w:val="left"/>
              <w:textAlignment w:val="center"/>
              <w:outlineLvl w:val="0"/>
              <w:rPr>
                <w:rFonts w:ascii="仿宋" w:eastAsia="仿宋" w:hAnsi="仿宋" w:cs="仿宋"/>
                <w:sz w:val="18"/>
                <w:szCs w:val="18"/>
              </w:rPr>
            </w:pPr>
            <w:bookmarkStart w:id="2761" w:name="_Toc22055"/>
            <w:bookmarkStart w:id="2762" w:name="_Toc6021"/>
            <w:r>
              <w:rPr>
                <w:rFonts w:ascii="仿宋" w:eastAsia="仿宋" w:hAnsi="仿宋" w:cs="仿宋" w:hint="eastAsia"/>
                <w:kern w:val="0"/>
                <w:sz w:val="18"/>
                <w:szCs w:val="18"/>
                <w:lang w:bidi="ar"/>
              </w:rPr>
              <w:t>停复电记录查询筛选条件是否含附件筛选，改成识别无照片用户，含改为不含</w:t>
            </w:r>
            <w:bookmarkEnd w:id="2761"/>
            <w:bookmarkEnd w:id="2762"/>
          </w:p>
        </w:tc>
        <w:tc>
          <w:tcPr>
            <w:tcW w:w="688" w:type="dxa"/>
            <w:tcBorders>
              <w:top w:val="nil"/>
              <w:left w:val="nil"/>
              <w:bottom w:val="single" w:sz="4" w:space="0" w:color="auto"/>
              <w:right w:val="single" w:sz="4" w:space="0" w:color="auto"/>
            </w:tcBorders>
            <w:shd w:val="clear" w:color="auto" w:fill="auto"/>
            <w:vAlign w:val="center"/>
          </w:tcPr>
          <w:p w14:paraId="740E6373" w14:textId="77777777" w:rsidR="00396777" w:rsidRDefault="00226D9D">
            <w:pPr>
              <w:widowControl/>
              <w:jc w:val="left"/>
              <w:textAlignment w:val="center"/>
              <w:outlineLvl w:val="0"/>
              <w:rPr>
                <w:rFonts w:ascii="仿宋" w:eastAsia="仿宋" w:hAnsi="仿宋" w:cs="仿宋"/>
                <w:sz w:val="18"/>
                <w:szCs w:val="18"/>
              </w:rPr>
            </w:pPr>
            <w:bookmarkStart w:id="2763" w:name="_Toc16287"/>
            <w:bookmarkStart w:id="2764" w:name="_Toc29576"/>
            <w:r>
              <w:rPr>
                <w:rFonts w:ascii="仿宋" w:eastAsia="仿宋" w:hAnsi="仿宋" w:cs="仿宋" w:hint="eastAsia"/>
                <w:kern w:val="0"/>
                <w:sz w:val="18"/>
                <w:szCs w:val="18"/>
                <w:lang w:bidi="ar"/>
              </w:rPr>
              <w:t>人·日</w:t>
            </w:r>
            <w:bookmarkEnd w:id="2763"/>
            <w:bookmarkEnd w:id="2764"/>
          </w:p>
        </w:tc>
        <w:tc>
          <w:tcPr>
            <w:tcW w:w="825" w:type="dxa"/>
            <w:tcBorders>
              <w:top w:val="nil"/>
              <w:left w:val="nil"/>
              <w:bottom w:val="single" w:sz="4" w:space="0" w:color="auto"/>
              <w:right w:val="single" w:sz="4" w:space="0" w:color="auto"/>
            </w:tcBorders>
            <w:shd w:val="clear" w:color="auto" w:fill="auto"/>
            <w:vAlign w:val="center"/>
          </w:tcPr>
          <w:p w14:paraId="670A1B73" w14:textId="77777777" w:rsidR="00396777" w:rsidRDefault="00226D9D">
            <w:pPr>
              <w:widowControl/>
              <w:jc w:val="center"/>
              <w:textAlignment w:val="center"/>
              <w:outlineLvl w:val="0"/>
              <w:rPr>
                <w:rFonts w:ascii="仿宋" w:eastAsia="仿宋" w:hAnsi="仿宋" w:cs="仿宋"/>
                <w:sz w:val="18"/>
                <w:szCs w:val="18"/>
              </w:rPr>
            </w:pPr>
            <w:bookmarkStart w:id="2765" w:name="_Toc23021"/>
            <w:bookmarkStart w:id="2766" w:name="_Toc24778"/>
            <w:r>
              <w:rPr>
                <w:rFonts w:ascii="仿宋" w:eastAsia="仿宋" w:hAnsi="仿宋" w:cs="仿宋" w:hint="eastAsia"/>
                <w:kern w:val="0"/>
                <w:sz w:val="18"/>
                <w:szCs w:val="18"/>
                <w:lang w:bidi="ar"/>
              </w:rPr>
              <w:t>2</w:t>
            </w:r>
            <w:bookmarkEnd w:id="2765"/>
            <w:bookmarkEnd w:id="276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9CC018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263E12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0FE6760"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10F1108" w14:textId="77777777" w:rsidR="00396777" w:rsidRDefault="00226D9D">
            <w:pPr>
              <w:widowControl/>
              <w:jc w:val="center"/>
              <w:textAlignment w:val="center"/>
              <w:outlineLvl w:val="0"/>
              <w:rPr>
                <w:rFonts w:ascii="仿宋" w:eastAsia="仿宋" w:hAnsi="仿宋" w:cs="仿宋"/>
                <w:sz w:val="18"/>
                <w:szCs w:val="18"/>
              </w:rPr>
            </w:pPr>
            <w:bookmarkStart w:id="2767" w:name="_Toc28949"/>
            <w:bookmarkStart w:id="2768" w:name="_Toc21714"/>
            <w:r>
              <w:rPr>
                <w:rFonts w:ascii="仿宋" w:eastAsia="仿宋" w:hAnsi="仿宋" w:cs="仿宋" w:hint="eastAsia"/>
                <w:kern w:val="0"/>
                <w:sz w:val="18"/>
                <w:szCs w:val="18"/>
                <w:lang w:bidi="ar"/>
              </w:rPr>
              <w:t>4.20</w:t>
            </w:r>
            <w:bookmarkEnd w:id="2767"/>
            <w:bookmarkEnd w:id="276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A0D2211" w14:textId="77777777" w:rsidR="00396777" w:rsidRDefault="00226D9D">
            <w:pPr>
              <w:widowControl/>
              <w:jc w:val="center"/>
              <w:textAlignment w:val="center"/>
              <w:outlineLvl w:val="0"/>
              <w:rPr>
                <w:rFonts w:ascii="仿宋" w:eastAsia="仿宋" w:hAnsi="仿宋" w:cs="仿宋"/>
                <w:sz w:val="18"/>
                <w:szCs w:val="18"/>
              </w:rPr>
            </w:pPr>
            <w:bookmarkStart w:id="2769" w:name="_Toc31447"/>
            <w:bookmarkStart w:id="2770" w:name="_Toc17991"/>
            <w:r>
              <w:rPr>
                <w:rFonts w:ascii="仿宋" w:eastAsia="仿宋" w:hAnsi="仿宋" w:cs="仿宋" w:hint="eastAsia"/>
                <w:kern w:val="0"/>
                <w:sz w:val="18"/>
                <w:szCs w:val="18"/>
                <w:lang w:bidi="ar"/>
              </w:rPr>
              <w:t>计费管理</w:t>
            </w:r>
            <w:bookmarkEnd w:id="2769"/>
            <w:bookmarkEnd w:id="2770"/>
          </w:p>
        </w:tc>
        <w:tc>
          <w:tcPr>
            <w:tcW w:w="2697" w:type="dxa"/>
            <w:tcBorders>
              <w:top w:val="nil"/>
              <w:left w:val="nil"/>
              <w:bottom w:val="single" w:sz="4" w:space="0" w:color="auto"/>
              <w:right w:val="single" w:sz="4" w:space="0" w:color="auto"/>
            </w:tcBorders>
            <w:shd w:val="clear" w:color="auto" w:fill="auto"/>
            <w:vAlign w:val="center"/>
          </w:tcPr>
          <w:p w14:paraId="44E0CEED" w14:textId="77777777" w:rsidR="00396777" w:rsidRDefault="00226D9D">
            <w:pPr>
              <w:widowControl/>
              <w:jc w:val="left"/>
              <w:textAlignment w:val="center"/>
              <w:outlineLvl w:val="0"/>
              <w:rPr>
                <w:rFonts w:ascii="仿宋" w:eastAsia="仿宋" w:hAnsi="仿宋" w:cs="仿宋"/>
                <w:sz w:val="18"/>
                <w:szCs w:val="18"/>
              </w:rPr>
            </w:pPr>
            <w:bookmarkStart w:id="2771" w:name="_Toc11151"/>
            <w:bookmarkStart w:id="2772" w:name="_Toc18030"/>
            <w:r>
              <w:rPr>
                <w:rFonts w:ascii="仿宋" w:eastAsia="仿宋" w:hAnsi="仿宋" w:cs="仿宋" w:hint="eastAsia"/>
                <w:kern w:val="0"/>
                <w:sz w:val="18"/>
                <w:szCs w:val="18"/>
                <w:lang w:bidi="ar"/>
              </w:rPr>
              <w:t>营销系统算费问题0809</w:t>
            </w:r>
            <w:bookmarkEnd w:id="2771"/>
            <w:bookmarkEnd w:id="2772"/>
          </w:p>
        </w:tc>
        <w:tc>
          <w:tcPr>
            <w:tcW w:w="8500" w:type="dxa"/>
            <w:tcBorders>
              <w:top w:val="nil"/>
              <w:left w:val="nil"/>
              <w:bottom w:val="single" w:sz="4" w:space="0" w:color="auto"/>
              <w:right w:val="single" w:sz="4" w:space="0" w:color="auto"/>
            </w:tcBorders>
            <w:shd w:val="clear" w:color="auto" w:fill="auto"/>
            <w:vAlign w:val="center"/>
          </w:tcPr>
          <w:p w14:paraId="7F6F3163" w14:textId="77777777" w:rsidR="00396777" w:rsidRDefault="00226D9D">
            <w:pPr>
              <w:widowControl/>
              <w:jc w:val="left"/>
              <w:textAlignment w:val="center"/>
              <w:outlineLvl w:val="0"/>
              <w:rPr>
                <w:rFonts w:ascii="仿宋" w:eastAsia="仿宋" w:hAnsi="仿宋" w:cs="仿宋"/>
                <w:sz w:val="18"/>
                <w:szCs w:val="18"/>
              </w:rPr>
            </w:pPr>
            <w:bookmarkStart w:id="2773" w:name="_Toc15451"/>
            <w:bookmarkStart w:id="2774" w:name="_Toc20691"/>
            <w:r>
              <w:rPr>
                <w:rFonts w:ascii="仿宋" w:eastAsia="仿宋" w:hAnsi="仿宋" w:cs="仿宋" w:hint="eastAsia"/>
                <w:kern w:val="0"/>
                <w:sz w:val="18"/>
                <w:szCs w:val="18"/>
                <w:lang w:bidi="ar"/>
              </w:rPr>
              <w:t>日电量查询增加起止码数据</w:t>
            </w:r>
            <w:bookmarkEnd w:id="2773"/>
            <w:bookmarkEnd w:id="2774"/>
          </w:p>
        </w:tc>
        <w:tc>
          <w:tcPr>
            <w:tcW w:w="688" w:type="dxa"/>
            <w:tcBorders>
              <w:top w:val="nil"/>
              <w:left w:val="nil"/>
              <w:bottom w:val="single" w:sz="4" w:space="0" w:color="auto"/>
              <w:right w:val="single" w:sz="4" w:space="0" w:color="auto"/>
            </w:tcBorders>
            <w:shd w:val="clear" w:color="auto" w:fill="auto"/>
            <w:vAlign w:val="center"/>
          </w:tcPr>
          <w:p w14:paraId="67C69441" w14:textId="77777777" w:rsidR="00396777" w:rsidRDefault="00226D9D">
            <w:pPr>
              <w:widowControl/>
              <w:jc w:val="left"/>
              <w:textAlignment w:val="center"/>
              <w:outlineLvl w:val="0"/>
              <w:rPr>
                <w:rFonts w:ascii="仿宋" w:eastAsia="仿宋" w:hAnsi="仿宋" w:cs="仿宋"/>
                <w:sz w:val="18"/>
                <w:szCs w:val="18"/>
              </w:rPr>
            </w:pPr>
            <w:bookmarkStart w:id="2775" w:name="_Toc14922"/>
            <w:bookmarkStart w:id="2776" w:name="_Toc14280"/>
            <w:r>
              <w:rPr>
                <w:rFonts w:ascii="仿宋" w:eastAsia="仿宋" w:hAnsi="仿宋" w:cs="仿宋" w:hint="eastAsia"/>
                <w:kern w:val="0"/>
                <w:sz w:val="18"/>
                <w:szCs w:val="18"/>
                <w:lang w:bidi="ar"/>
              </w:rPr>
              <w:t>人·日</w:t>
            </w:r>
            <w:bookmarkEnd w:id="2775"/>
            <w:bookmarkEnd w:id="2776"/>
          </w:p>
        </w:tc>
        <w:tc>
          <w:tcPr>
            <w:tcW w:w="825" w:type="dxa"/>
            <w:tcBorders>
              <w:top w:val="nil"/>
              <w:left w:val="nil"/>
              <w:bottom w:val="single" w:sz="4" w:space="0" w:color="auto"/>
              <w:right w:val="single" w:sz="4" w:space="0" w:color="auto"/>
            </w:tcBorders>
            <w:shd w:val="clear" w:color="auto" w:fill="auto"/>
            <w:vAlign w:val="center"/>
          </w:tcPr>
          <w:p w14:paraId="48327407" w14:textId="77777777" w:rsidR="00396777" w:rsidRDefault="00226D9D">
            <w:pPr>
              <w:widowControl/>
              <w:jc w:val="center"/>
              <w:textAlignment w:val="center"/>
              <w:outlineLvl w:val="0"/>
              <w:rPr>
                <w:rFonts w:ascii="仿宋" w:eastAsia="仿宋" w:hAnsi="仿宋" w:cs="仿宋"/>
                <w:sz w:val="18"/>
                <w:szCs w:val="18"/>
              </w:rPr>
            </w:pPr>
            <w:bookmarkStart w:id="2777" w:name="_Toc9206"/>
            <w:bookmarkStart w:id="2778" w:name="_Toc15473"/>
            <w:r>
              <w:rPr>
                <w:rFonts w:ascii="仿宋" w:eastAsia="仿宋" w:hAnsi="仿宋" w:cs="仿宋" w:hint="eastAsia"/>
                <w:kern w:val="0"/>
                <w:sz w:val="18"/>
                <w:szCs w:val="18"/>
                <w:lang w:bidi="ar"/>
              </w:rPr>
              <w:t>3</w:t>
            </w:r>
            <w:bookmarkEnd w:id="2777"/>
            <w:bookmarkEnd w:id="277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29A186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CA6AB1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7DA9FD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AD0956E" w14:textId="77777777" w:rsidR="00396777" w:rsidRDefault="00226D9D">
            <w:pPr>
              <w:widowControl/>
              <w:jc w:val="center"/>
              <w:textAlignment w:val="center"/>
              <w:outlineLvl w:val="0"/>
              <w:rPr>
                <w:rFonts w:ascii="仿宋" w:eastAsia="仿宋" w:hAnsi="仿宋" w:cs="仿宋"/>
                <w:sz w:val="18"/>
                <w:szCs w:val="18"/>
              </w:rPr>
            </w:pPr>
            <w:bookmarkStart w:id="2779" w:name="_Toc7990"/>
            <w:bookmarkStart w:id="2780" w:name="_Toc24074"/>
            <w:r>
              <w:rPr>
                <w:rFonts w:ascii="仿宋" w:eastAsia="仿宋" w:hAnsi="仿宋" w:cs="仿宋" w:hint="eastAsia"/>
                <w:kern w:val="0"/>
                <w:sz w:val="18"/>
                <w:szCs w:val="18"/>
                <w:lang w:bidi="ar"/>
              </w:rPr>
              <w:t>4.21</w:t>
            </w:r>
            <w:bookmarkEnd w:id="2779"/>
            <w:bookmarkEnd w:id="278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F0188B6" w14:textId="77777777" w:rsidR="00396777" w:rsidRDefault="00226D9D">
            <w:pPr>
              <w:widowControl/>
              <w:jc w:val="center"/>
              <w:textAlignment w:val="center"/>
              <w:outlineLvl w:val="0"/>
              <w:rPr>
                <w:rFonts w:ascii="仿宋" w:eastAsia="仿宋" w:hAnsi="仿宋" w:cs="仿宋"/>
                <w:sz w:val="18"/>
                <w:szCs w:val="18"/>
              </w:rPr>
            </w:pPr>
            <w:bookmarkStart w:id="2781" w:name="_Toc20292"/>
            <w:bookmarkStart w:id="2782" w:name="_Toc5620"/>
            <w:r>
              <w:rPr>
                <w:rFonts w:ascii="仿宋" w:eastAsia="仿宋" w:hAnsi="仿宋" w:cs="仿宋" w:hint="eastAsia"/>
                <w:kern w:val="0"/>
                <w:sz w:val="18"/>
                <w:szCs w:val="18"/>
                <w:lang w:bidi="ar"/>
              </w:rPr>
              <w:t>收费管理</w:t>
            </w:r>
            <w:bookmarkEnd w:id="2781"/>
            <w:bookmarkEnd w:id="2782"/>
          </w:p>
        </w:tc>
        <w:tc>
          <w:tcPr>
            <w:tcW w:w="2697" w:type="dxa"/>
            <w:tcBorders>
              <w:top w:val="nil"/>
              <w:left w:val="nil"/>
              <w:bottom w:val="single" w:sz="4" w:space="0" w:color="auto"/>
              <w:right w:val="single" w:sz="4" w:space="0" w:color="auto"/>
            </w:tcBorders>
            <w:shd w:val="clear" w:color="auto" w:fill="auto"/>
            <w:vAlign w:val="center"/>
          </w:tcPr>
          <w:p w14:paraId="48E6693C" w14:textId="77777777" w:rsidR="00396777" w:rsidRDefault="00226D9D">
            <w:pPr>
              <w:widowControl/>
              <w:jc w:val="left"/>
              <w:textAlignment w:val="center"/>
              <w:outlineLvl w:val="0"/>
              <w:rPr>
                <w:rFonts w:ascii="仿宋" w:eastAsia="仿宋" w:hAnsi="仿宋" w:cs="仿宋"/>
                <w:sz w:val="18"/>
                <w:szCs w:val="18"/>
              </w:rPr>
            </w:pPr>
            <w:bookmarkStart w:id="2783" w:name="_Toc1522"/>
            <w:bookmarkStart w:id="2784" w:name="_Toc21961"/>
            <w:r>
              <w:rPr>
                <w:rFonts w:ascii="仿宋" w:eastAsia="仿宋" w:hAnsi="仿宋" w:cs="仿宋" w:hint="eastAsia"/>
                <w:kern w:val="0"/>
                <w:sz w:val="18"/>
                <w:szCs w:val="18"/>
                <w:lang w:bidi="ar"/>
              </w:rPr>
              <w:t>实收记录部分字段维护功能改成流程</w:t>
            </w:r>
            <w:bookmarkEnd w:id="2783"/>
            <w:bookmarkEnd w:id="2784"/>
          </w:p>
        </w:tc>
        <w:tc>
          <w:tcPr>
            <w:tcW w:w="8500" w:type="dxa"/>
            <w:tcBorders>
              <w:top w:val="nil"/>
              <w:left w:val="nil"/>
              <w:bottom w:val="single" w:sz="4" w:space="0" w:color="auto"/>
              <w:right w:val="single" w:sz="4" w:space="0" w:color="auto"/>
            </w:tcBorders>
            <w:shd w:val="clear" w:color="auto" w:fill="auto"/>
            <w:vAlign w:val="center"/>
          </w:tcPr>
          <w:p w14:paraId="4A6008B3" w14:textId="77777777" w:rsidR="00396777" w:rsidRDefault="00226D9D">
            <w:pPr>
              <w:widowControl/>
              <w:jc w:val="left"/>
              <w:textAlignment w:val="center"/>
              <w:outlineLvl w:val="0"/>
              <w:rPr>
                <w:rFonts w:ascii="仿宋" w:eastAsia="仿宋" w:hAnsi="仿宋" w:cs="仿宋"/>
                <w:sz w:val="18"/>
                <w:szCs w:val="18"/>
              </w:rPr>
            </w:pPr>
            <w:bookmarkStart w:id="2785" w:name="_Toc5077"/>
            <w:bookmarkStart w:id="2786" w:name="_Toc26234"/>
            <w:r>
              <w:rPr>
                <w:rFonts w:ascii="仿宋" w:eastAsia="仿宋" w:hAnsi="仿宋" w:cs="仿宋" w:hint="eastAsia"/>
                <w:kern w:val="0"/>
                <w:sz w:val="18"/>
                <w:szCs w:val="18"/>
                <w:lang w:bidi="ar"/>
              </w:rPr>
              <w:t>实收记录部分字段维护功能改成流程：实收记录部分字段维护申请--营业班长审核--实收记录部分字段维护处理</w:t>
            </w:r>
            <w:bookmarkEnd w:id="2785"/>
            <w:bookmarkEnd w:id="2786"/>
          </w:p>
        </w:tc>
        <w:tc>
          <w:tcPr>
            <w:tcW w:w="688" w:type="dxa"/>
            <w:tcBorders>
              <w:top w:val="nil"/>
              <w:left w:val="nil"/>
              <w:bottom w:val="single" w:sz="4" w:space="0" w:color="auto"/>
              <w:right w:val="single" w:sz="4" w:space="0" w:color="auto"/>
            </w:tcBorders>
            <w:shd w:val="clear" w:color="auto" w:fill="auto"/>
            <w:vAlign w:val="center"/>
          </w:tcPr>
          <w:p w14:paraId="613A9610" w14:textId="77777777" w:rsidR="00396777" w:rsidRDefault="00226D9D">
            <w:pPr>
              <w:widowControl/>
              <w:jc w:val="left"/>
              <w:textAlignment w:val="center"/>
              <w:outlineLvl w:val="0"/>
              <w:rPr>
                <w:rFonts w:ascii="仿宋" w:eastAsia="仿宋" w:hAnsi="仿宋" w:cs="仿宋"/>
                <w:sz w:val="18"/>
                <w:szCs w:val="18"/>
              </w:rPr>
            </w:pPr>
            <w:bookmarkStart w:id="2787" w:name="_Toc4726"/>
            <w:bookmarkStart w:id="2788" w:name="_Toc28420"/>
            <w:r>
              <w:rPr>
                <w:rFonts w:ascii="仿宋" w:eastAsia="仿宋" w:hAnsi="仿宋" w:cs="仿宋" w:hint="eastAsia"/>
                <w:kern w:val="0"/>
                <w:sz w:val="18"/>
                <w:szCs w:val="18"/>
                <w:lang w:bidi="ar"/>
              </w:rPr>
              <w:t>人·日</w:t>
            </w:r>
            <w:bookmarkEnd w:id="2787"/>
            <w:bookmarkEnd w:id="2788"/>
          </w:p>
        </w:tc>
        <w:tc>
          <w:tcPr>
            <w:tcW w:w="825" w:type="dxa"/>
            <w:tcBorders>
              <w:top w:val="nil"/>
              <w:left w:val="nil"/>
              <w:bottom w:val="single" w:sz="4" w:space="0" w:color="auto"/>
              <w:right w:val="single" w:sz="4" w:space="0" w:color="auto"/>
            </w:tcBorders>
            <w:shd w:val="clear" w:color="auto" w:fill="auto"/>
            <w:vAlign w:val="center"/>
          </w:tcPr>
          <w:p w14:paraId="1F9BD841" w14:textId="77777777" w:rsidR="00396777" w:rsidRDefault="00226D9D">
            <w:pPr>
              <w:widowControl/>
              <w:jc w:val="center"/>
              <w:textAlignment w:val="center"/>
              <w:outlineLvl w:val="0"/>
              <w:rPr>
                <w:rFonts w:ascii="仿宋" w:eastAsia="仿宋" w:hAnsi="仿宋" w:cs="仿宋"/>
                <w:sz w:val="18"/>
                <w:szCs w:val="18"/>
              </w:rPr>
            </w:pPr>
            <w:bookmarkStart w:id="2789" w:name="_Toc18475"/>
            <w:bookmarkStart w:id="2790" w:name="_Toc25600"/>
            <w:r>
              <w:rPr>
                <w:rFonts w:ascii="仿宋" w:eastAsia="仿宋" w:hAnsi="仿宋" w:cs="仿宋" w:hint="eastAsia"/>
                <w:kern w:val="0"/>
                <w:sz w:val="18"/>
                <w:szCs w:val="18"/>
                <w:lang w:bidi="ar"/>
              </w:rPr>
              <w:t>2</w:t>
            </w:r>
            <w:bookmarkEnd w:id="2789"/>
            <w:bookmarkEnd w:id="279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8C3F36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05E972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609DE9D"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7932FD07" w14:textId="77777777" w:rsidR="00396777" w:rsidRDefault="00226D9D">
            <w:pPr>
              <w:widowControl/>
              <w:jc w:val="center"/>
              <w:textAlignment w:val="center"/>
              <w:outlineLvl w:val="0"/>
              <w:rPr>
                <w:rFonts w:ascii="仿宋" w:eastAsia="仿宋" w:hAnsi="仿宋" w:cs="仿宋"/>
                <w:sz w:val="18"/>
                <w:szCs w:val="18"/>
              </w:rPr>
            </w:pPr>
            <w:bookmarkStart w:id="2791" w:name="_Toc21232"/>
            <w:bookmarkStart w:id="2792" w:name="_Toc24050"/>
            <w:r>
              <w:rPr>
                <w:rFonts w:ascii="仿宋" w:eastAsia="仿宋" w:hAnsi="仿宋" w:cs="仿宋" w:hint="eastAsia"/>
                <w:kern w:val="0"/>
                <w:sz w:val="18"/>
                <w:szCs w:val="18"/>
                <w:lang w:bidi="ar"/>
              </w:rPr>
              <w:t>4.22</w:t>
            </w:r>
            <w:bookmarkEnd w:id="2791"/>
            <w:bookmarkEnd w:id="279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421F466" w14:textId="77777777" w:rsidR="00396777" w:rsidRDefault="00226D9D">
            <w:pPr>
              <w:widowControl/>
              <w:jc w:val="center"/>
              <w:textAlignment w:val="center"/>
              <w:outlineLvl w:val="0"/>
              <w:rPr>
                <w:rFonts w:ascii="仿宋" w:eastAsia="仿宋" w:hAnsi="仿宋" w:cs="仿宋"/>
                <w:sz w:val="18"/>
                <w:szCs w:val="18"/>
              </w:rPr>
            </w:pPr>
            <w:bookmarkStart w:id="2793" w:name="_Toc11486"/>
            <w:bookmarkStart w:id="2794" w:name="_Toc5983"/>
            <w:r>
              <w:rPr>
                <w:rFonts w:ascii="仿宋" w:eastAsia="仿宋" w:hAnsi="仿宋" w:cs="仿宋" w:hint="eastAsia"/>
                <w:kern w:val="0"/>
                <w:sz w:val="18"/>
                <w:szCs w:val="18"/>
                <w:lang w:bidi="ar"/>
              </w:rPr>
              <w:t>收费管理</w:t>
            </w:r>
            <w:bookmarkEnd w:id="2793"/>
            <w:bookmarkEnd w:id="2794"/>
          </w:p>
        </w:tc>
        <w:tc>
          <w:tcPr>
            <w:tcW w:w="2697" w:type="dxa"/>
            <w:tcBorders>
              <w:top w:val="nil"/>
              <w:left w:val="nil"/>
              <w:bottom w:val="single" w:sz="4" w:space="0" w:color="auto"/>
              <w:right w:val="single" w:sz="4" w:space="0" w:color="auto"/>
            </w:tcBorders>
            <w:shd w:val="clear" w:color="auto" w:fill="auto"/>
            <w:vAlign w:val="center"/>
          </w:tcPr>
          <w:p w14:paraId="15A9B477" w14:textId="77777777" w:rsidR="00396777" w:rsidRDefault="00226D9D">
            <w:pPr>
              <w:widowControl/>
              <w:jc w:val="left"/>
              <w:textAlignment w:val="center"/>
              <w:outlineLvl w:val="0"/>
              <w:rPr>
                <w:rFonts w:ascii="仿宋" w:eastAsia="仿宋" w:hAnsi="仿宋" w:cs="仿宋"/>
                <w:sz w:val="18"/>
                <w:szCs w:val="18"/>
              </w:rPr>
            </w:pPr>
            <w:bookmarkStart w:id="2795" w:name="_Toc30355"/>
            <w:bookmarkStart w:id="2796" w:name="_Toc8058"/>
            <w:r>
              <w:rPr>
                <w:rFonts w:ascii="仿宋" w:eastAsia="仿宋" w:hAnsi="仿宋" w:cs="仿宋" w:hint="eastAsia"/>
                <w:kern w:val="0"/>
                <w:sz w:val="18"/>
                <w:szCs w:val="18"/>
                <w:lang w:bidi="ar"/>
              </w:rPr>
              <w:t>日结表优化</w:t>
            </w:r>
            <w:bookmarkEnd w:id="2795"/>
            <w:bookmarkEnd w:id="2796"/>
          </w:p>
        </w:tc>
        <w:tc>
          <w:tcPr>
            <w:tcW w:w="8500" w:type="dxa"/>
            <w:tcBorders>
              <w:top w:val="nil"/>
              <w:left w:val="nil"/>
              <w:bottom w:val="single" w:sz="4" w:space="0" w:color="auto"/>
              <w:right w:val="single" w:sz="4" w:space="0" w:color="auto"/>
            </w:tcBorders>
            <w:shd w:val="clear" w:color="auto" w:fill="auto"/>
            <w:vAlign w:val="center"/>
          </w:tcPr>
          <w:p w14:paraId="2A7CF0AE" w14:textId="77777777" w:rsidR="00396777" w:rsidRDefault="00226D9D">
            <w:pPr>
              <w:widowControl/>
              <w:jc w:val="left"/>
              <w:textAlignment w:val="center"/>
              <w:outlineLvl w:val="0"/>
              <w:rPr>
                <w:rFonts w:ascii="仿宋" w:eastAsia="仿宋" w:hAnsi="仿宋" w:cs="仿宋"/>
                <w:sz w:val="18"/>
                <w:szCs w:val="18"/>
              </w:rPr>
            </w:pPr>
            <w:bookmarkStart w:id="2797" w:name="_Toc109"/>
            <w:bookmarkStart w:id="2798" w:name="_Toc11126"/>
            <w:r>
              <w:rPr>
                <w:rFonts w:ascii="仿宋" w:eastAsia="仿宋" w:hAnsi="仿宋" w:cs="仿宋" w:hint="eastAsia"/>
                <w:kern w:val="0"/>
                <w:sz w:val="18"/>
                <w:szCs w:val="18"/>
                <w:lang w:bidi="ar"/>
              </w:rPr>
              <w:t>结账-日结表底部增加本月收下月汇总信息，包括总额、电费、电度电费、基本电费、力调电费、核销、违约金、预收、其他、重大水利、水库移民、地方水库移民、可再生能源</w:t>
            </w:r>
            <w:bookmarkEnd w:id="2797"/>
            <w:bookmarkEnd w:id="2798"/>
          </w:p>
        </w:tc>
        <w:tc>
          <w:tcPr>
            <w:tcW w:w="688" w:type="dxa"/>
            <w:tcBorders>
              <w:top w:val="nil"/>
              <w:left w:val="nil"/>
              <w:bottom w:val="single" w:sz="4" w:space="0" w:color="auto"/>
              <w:right w:val="single" w:sz="4" w:space="0" w:color="auto"/>
            </w:tcBorders>
            <w:shd w:val="clear" w:color="auto" w:fill="auto"/>
            <w:vAlign w:val="center"/>
          </w:tcPr>
          <w:p w14:paraId="162A0693" w14:textId="77777777" w:rsidR="00396777" w:rsidRDefault="00226D9D">
            <w:pPr>
              <w:widowControl/>
              <w:jc w:val="left"/>
              <w:textAlignment w:val="center"/>
              <w:outlineLvl w:val="0"/>
              <w:rPr>
                <w:rFonts w:ascii="仿宋" w:eastAsia="仿宋" w:hAnsi="仿宋" w:cs="仿宋"/>
                <w:sz w:val="18"/>
                <w:szCs w:val="18"/>
              </w:rPr>
            </w:pPr>
            <w:bookmarkStart w:id="2799" w:name="_Toc9631"/>
            <w:bookmarkStart w:id="2800" w:name="_Toc5712"/>
            <w:r>
              <w:rPr>
                <w:rFonts w:ascii="仿宋" w:eastAsia="仿宋" w:hAnsi="仿宋" w:cs="仿宋" w:hint="eastAsia"/>
                <w:kern w:val="0"/>
                <w:sz w:val="18"/>
                <w:szCs w:val="18"/>
                <w:lang w:bidi="ar"/>
              </w:rPr>
              <w:t>人·日</w:t>
            </w:r>
            <w:bookmarkEnd w:id="2799"/>
            <w:bookmarkEnd w:id="2800"/>
          </w:p>
        </w:tc>
        <w:tc>
          <w:tcPr>
            <w:tcW w:w="825" w:type="dxa"/>
            <w:tcBorders>
              <w:top w:val="nil"/>
              <w:left w:val="nil"/>
              <w:bottom w:val="single" w:sz="4" w:space="0" w:color="auto"/>
              <w:right w:val="single" w:sz="4" w:space="0" w:color="auto"/>
            </w:tcBorders>
            <w:shd w:val="clear" w:color="auto" w:fill="auto"/>
            <w:vAlign w:val="center"/>
          </w:tcPr>
          <w:p w14:paraId="654AF431" w14:textId="77777777" w:rsidR="00396777" w:rsidRDefault="00226D9D">
            <w:pPr>
              <w:widowControl/>
              <w:jc w:val="center"/>
              <w:textAlignment w:val="center"/>
              <w:outlineLvl w:val="0"/>
              <w:rPr>
                <w:rFonts w:ascii="仿宋" w:eastAsia="仿宋" w:hAnsi="仿宋" w:cs="仿宋"/>
                <w:sz w:val="18"/>
                <w:szCs w:val="18"/>
              </w:rPr>
            </w:pPr>
            <w:bookmarkStart w:id="2801" w:name="_Toc18100"/>
            <w:bookmarkStart w:id="2802" w:name="_Toc30277"/>
            <w:r>
              <w:rPr>
                <w:rFonts w:ascii="仿宋" w:eastAsia="仿宋" w:hAnsi="仿宋" w:cs="仿宋" w:hint="eastAsia"/>
                <w:kern w:val="0"/>
                <w:sz w:val="18"/>
                <w:szCs w:val="18"/>
                <w:lang w:bidi="ar"/>
              </w:rPr>
              <w:t>2</w:t>
            </w:r>
            <w:bookmarkEnd w:id="2801"/>
            <w:bookmarkEnd w:id="280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786DDE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BFAF80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5B510F3"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3ADFE1D" w14:textId="77777777" w:rsidR="00396777" w:rsidRDefault="00226D9D">
            <w:pPr>
              <w:widowControl/>
              <w:jc w:val="center"/>
              <w:textAlignment w:val="center"/>
              <w:outlineLvl w:val="0"/>
              <w:rPr>
                <w:rFonts w:ascii="仿宋" w:eastAsia="仿宋" w:hAnsi="仿宋" w:cs="仿宋"/>
                <w:sz w:val="18"/>
                <w:szCs w:val="18"/>
              </w:rPr>
            </w:pPr>
            <w:bookmarkStart w:id="2803" w:name="_Toc7614"/>
            <w:bookmarkStart w:id="2804" w:name="_Toc19975"/>
            <w:r>
              <w:rPr>
                <w:rFonts w:ascii="仿宋" w:eastAsia="仿宋" w:hAnsi="仿宋" w:cs="仿宋" w:hint="eastAsia"/>
                <w:kern w:val="0"/>
                <w:sz w:val="18"/>
                <w:szCs w:val="18"/>
                <w:lang w:bidi="ar"/>
              </w:rPr>
              <w:t>4.23</w:t>
            </w:r>
            <w:bookmarkEnd w:id="2803"/>
            <w:bookmarkEnd w:id="2804"/>
          </w:p>
        </w:tc>
        <w:tc>
          <w:tcPr>
            <w:tcW w:w="1099" w:type="dxa"/>
            <w:tcBorders>
              <w:top w:val="nil"/>
              <w:left w:val="nil"/>
              <w:bottom w:val="single" w:sz="4" w:space="0" w:color="auto"/>
              <w:right w:val="single" w:sz="4" w:space="0" w:color="auto"/>
            </w:tcBorders>
            <w:shd w:val="clear" w:color="auto" w:fill="auto"/>
            <w:vAlign w:val="center"/>
          </w:tcPr>
          <w:p w14:paraId="44FA402E" w14:textId="77777777" w:rsidR="00396777" w:rsidRDefault="00226D9D">
            <w:pPr>
              <w:widowControl/>
              <w:jc w:val="center"/>
              <w:textAlignment w:val="center"/>
              <w:outlineLvl w:val="0"/>
              <w:rPr>
                <w:rFonts w:ascii="仿宋" w:eastAsia="仿宋" w:hAnsi="仿宋" w:cs="仿宋"/>
                <w:sz w:val="18"/>
                <w:szCs w:val="18"/>
              </w:rPr>
            </w:pPr>
            <w:bookmarkStart w:id="2805" w:name="_Toc4709"/>
            <w:bookmarkStart w:id="2806" w:name="_Toc5194"/>
            <w:r>
              <w:rPr>
                <w:rFonts w:ascii="仿宋" w:eastAsia="仿宋" w:hAnsi="仿宋" w:cs="仿宋" w:hint="eastAsia"/>
                <w:kern w:val="0"/>
                <w:sz w:val="18"/>
                <w:szCs w:val="18"/>
                <w:lang w:bidi="ar"/>
              </w:rPr>
              <w:t>业扩管理</w:t>
            </w:r>
            <w:bookmarkEnd w:id="2805"/>
            <w:bookmarkEnd w:id="2806"/>
          </w:p>
        </w:tc>
        <w:tc>
          <w:tcPr>
            <w:tcW w:w="2697" w:type="dxa"/>
            <w:tcBorders>
              <w:top w:val="nil"/>
              <w:left w:val="nil"/>
              <w:bottom w:val="single" w:sz="4" w:space="0" w:color="auto"/>
              <w:right w:val="single" w:sz="4" w:space="0" w:color="auto"/>
            </w:tcBorders>
            <w:shd w:val="clear" w:color="auto" w:fill="auto"/>
            <w:vAlign w:val="center"/>
          </w:tcPr>
          <w:p w14:paraId="4F7CED8A" w14:textId="77777777" w:rsidR="00396777" w:rsidRDefault="00226D9D">
            <w:pPr>
              <w:widowControl/>
              <w:jc w:val="left"/>
              <w:textAlignment w:val="center"/>
              <w:outlineLvl w:val="0"/>
              <w:rPr>
                <w:rFonts w:ascii="仿宋" w:eastAsia="仿宋" w:hAnsi="仿宋" w:cs="仿宋"/>
                <w:sz w:val="18"/>
                <w:szCs w:val="18"/>
              </w:rPr>
            </w:pPr>
            <w:bookmarkStart w:id="2807" w:name="_Toc2681"/>
            <w:bookmarkStart w:id="2808" w:name="_Toc31639"/>
            <w:r>
              <w:rPr>
                <w:rFonts w:ascii="仿宋" w:eastAsia="仿宋" w:hAnsi="仿宋" w:cs="仿宋" w:hint="eastAsia"/>
                <w:kern w:val="0"/>
                <w:sz w:val="18"/>
                <w:szCs w:val="18"/>
                <w:lang w:bidi="ar"/>
              </w:rPr>
              <w:t>营销系统需求（0831）</w:t>
            </w:r>
            <w:bookmarkEnd w:id="2807"/>
            <w:bookmarkEnd w:id="2808"/>
          </w:p>
        </w:tc>
        <w:tc>
          <w:tcPr>
            <w:tcW w:w="8500" w:type="dxa"/>
            <w:tcBorders>
              <w:top w:val="nil"/>
              <w:left w:val="nil"/>
              <w:bottom w:val="single" w:sz="4" w:space="0" w:color="auto"/>
              <w:right w:val="single" w:sz="4" w:space="0" w:color="auto"/>
            </w:tcBorders>
            <w:shd w:val="clear" w:color="auto" w:fill="auto"/>
            <w:vAlign w:val="center"/>
          </w:tcPr>
          <w:p w14:paraId="06B1B641" w14:textId="77777777" w:rsidR="00396777" w:rsidRDefault="00226D9D">
            <w:pPr>
              <w:widowControl/>
              <w:jc w:val="left"/>
              <w:textAlignment w:val="center"/>
              <w:outlineLvl w:val="0"/>
              <w:rPr>
                <w:rFonts w:ascii="仿宋" w:eastAsia="仿宋" w:hAnsi="仿宋" w:cs="仿宋"/>
                <w:sz w:val="18"/>
                <w:szCs w:val="18"/>
              </w:rPr>
            </w:pPr>
            <w:bookmarkStart w:id="2809" w:name="_Toc29783"/>
            <w:bookmarkStart w:id="2810" w:name="_Toc28512"/>
            <w:r>
              <w:rPr>
                <w:rFonts w:ascii="仿宋" w:eastAsia="仿宋" w:hAnsi="仿宋" w:cs="仿宋" w:hint="eastAsia"/>
                <w:kern w:val="0"/>
                <w:sz w:val="18"/>
                <w:szCs w:val="18"/>
                <w:lang w:bidi="ar"/>
              </w:rPr>
              <w:t>增加现场服务预约功能，客户可以在微信公众号进行上门服务预约（预约内容包括验表、现场勘察、业务办理等），营销系统进行工单派工服务，需同步到移动终端</w:t>
            </w:r>
            <w:bookmarkEnd w:id="2809"/>
            <w:bookmarkEnd w:id="2810"/>
          </w:p>
        </w:tc>
        <w:tc>
          <w:tcPr>
            <w:tcW w:w="688" w:type="dxa"/>
            <w:tcBorders>
              <w:top w:val="nil"/>
              <w:left w:val="nil"/>
              <w:bottom w:val="single" w:sz="4" w:space="0" w:color="auto"/>
              <w:right w:val="single" w:sz="4" w:space="0" w:color="auto"/>
            </w:tcBorders>
            <w:shd w:val="clear" w:color="auto" w:fill="auto"/>
            <w:vAlign w:val="center"/>
          </w:tcPr>
          <w:p w14:paraId="6AA99D66" w14:textId="77777777" w:rsidR="00396777" w:rsidRDefault="00226D9D">
            <w:pPr>
              <w:widowControl/>
              <w:jc w:val="left"/>
              <w:textAlignment w:val="center"/>
              <w:outlineLvl w:val="0"/>
              <w:rPr>
                <w:rFonts w:ascii="仿宋" w:eastAsia="仿宋" w:hAnsi="仿宋" w:cs="仿宋"/>
                <w:sz w:val="18"/>
                <w:szCs w:val="18"/>
              </w:rPr>
            </w:pPr>
            <w:bookmarkStart w:id="2811" w:name="_Toc991"/>
            <w:bookmarkStart w:id="2812" w:name="_Toc20261"/>
            <w:r>
              <w:rPr>
                <w:rFonts w:ascii="仿宋" w:eastAsia="仿宋" w:hAnsi="仿宋" w:cs="仿宋" w:hint="eastAsia"/>
                <w:kern w:val="0"/>
                <w:sz w:val="18"/>
                <w:szCs w:val="18"/>
                <w:lang w:bidi="ar"/>
              </w:rPr>
              <w:t>人·日</w:t>
            </w:r>
            <w:bookmarkEnd w:id="2811"/>
            <w:bookmarkEnd w:id="2812"/>
          </w:p>
        </w:tc>
        <w:tc>
          <w:tcPr>
            <w:tcW w:w="825" w:type="dxa"/>
            <w:tcBorders>
              <w:top w:val="nil"/>
              <w:left w:val="nil"/>
              <w:bottom w:val="single" w:sz="4" w:space="0" w:color="auto"/>
              <w:right w:val="single" w:sz="4" w:space="0" w:color="auto"/>
            </w:tcBorders>
            <w:shd w:val="clear" w:color="auto" w:fill="auto"/>
            <w:vAlign w:val="center"/>
          </w:tcPr>
          <w:p w14:paraId="08083E54" w14:textId="77777777" w:rsidR="00396777" w:rsidRDefault="00226D9D">
            <w:pPr>
              <w:widowControl/>
              <w:jc w:val="center"/>
              <w:textAlignment w:val="center"/>
              <w:outlineLvl w:val="0"/>
              <w:rPr>
                <w:rFonts w:ascii="仿宋" w:eastAsia="仿宋" w:hAnsi="仿宋" w:cs="仿宋"/>
                <w:sz w:val="18"/>
                <w:szCs w:val="18"/>
              </w:rPr>
            </w:pPr>
            <w:bookmarkStart w:id="2813" w:name="_Toc25488"/>
            <w:bookmarkStart w:id="2814" w:name="_Toc5608"/>
            <w:r>
              <w:rPr>
                <w:rFonts w:ascii="仿宋" w:eastAsia="仿宋" w:hAnsi="仿宋" w:cs="仿宋" w:hint="eastAsia"/>
                <w:kern w:val="0"/>
                <w:sz w:val="18"/>
                <w:szCs w:val="18"/>
                <w:lang w:bidi="ar"/>
              </w:rPr>
              <w:t>10</w:t>
            </w:r>
            <w:bookmarkEnd w:id="2813"/>
            <w:bookmarkEnd w:id="281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F4BE20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D2BD5C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321577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E583C6E" w14:textId="77777777" w:rsidR="00396777" w:rsidRDefault="00226D9D">
            <w:pPr>
              <w:widowControl/>
              <w:jc w:val="center"/>
              <w:textAlignment w:val="center"/>
              <w:outlineLvl w:val="0"/>
              <w:rPr>
                <w:rFonts w:ascii="仿宋" w:eastAsia="仿宋" w:hAnsi="仿宋" w:cs="仿宋"/>
                <w:sz w:val="18"/>
                <w:szCs w:val="18"/>
              </w:rPr>
            </w:pPr>
            <w:bookmarkStart w:id="2815" w:name="_Toc30861"/>
            <w:bookmarkStart w:id="2816" w:name="_Toc2327"/>
            <w:r>
              <w:rPr>
                <w:rFonts w:ascii="仿宋" w:eastAsia="仿宋" w:hAnsi="仿宋" w:cs="仿宋" w:hint="eastAsia"/>
                <w:kern w:val="0"/>
                <w:sz w:val="18"/>
                <w:szCs w:val="18"/>
                <w:lang w:bidi="ar"/>
              </w:rPr>
              <w:lastRenderedPageBreak/>
              <w:t>4.24</w:t>
            </w:r>
            <w:bookmarkEnd w:id="2815"/>
            <w:bookmarkEnd w:id="281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A130F11" w14:textId="77777777" w:rsidR="00396777" w:rsidRDefault="00226D9D">
            <w:pPr>
              <w:widowControl/>
              <w:jc w:val="center"/>
              <w:textAlignment w:val="center"/>
              <w:outlineLvl w:val="0"/>
              <w:rPr>
                <w:rFonts w:ascii="仿宋" w:eastAsia="仿宋" w:hAnsi="仿宋" w:cs="仿宋"/>
                <w:sz w:val="18"/>
                <w:szCs w:val="18"/>
              </w:rPr>
            </w:pPr>
            <w:bookmarkStart w:id="2817" w:name="_Toc16537"/>
            <w:bookmarkStart w:id="2818" w:name="_Toc11283"/>
            <w:r>
              <w:rPr>
                <w:rFonts w:ascii="仿宋" w:eastAsia="仿宋" w:hAnsi="仿宋" w:cs="仿宋" w:hint="eastAsia"/>
                <w:kern w:val="0"/>
                <w:sz w:val="18"/>
                <w:szCs w:val="18"/>
                <w:lang w:bidi="ar"/>
              </w:rPr>
              <w:t>业扩管理</w:t>
            </w:r>
            <w:bookmarkEnd w:id="2817"/>
            <w:bookmarkEnd w:id="2818"/>
          </w:p>
        </w:tc>
        <w:tc>
          <w:tcPr>
            <w:tcW w:w="2697" w:type="dxa"/>
            <w:tcBorders>
              <w:top w:val="nil"/>
              <w:left w:val="nil"/>
              <w:bottom w:val="single" w:sz="4" w:space="0" w:color="auto"/>
              <w:right w:val="single" w:sz="4" w:space="0" w:color="auto"/>
            </w:tcBorders>
            <w:shd w:val="clear" w:color="auto" w:fill="auto"/>
            <w:vAlign w:val="center"/>
          </w:tcPr>
          <w:p w14:paraId="2835E77A" w14:textId="77777777" w:rsidR="00396777" w:rsidRDefault="00226D9D">
            <w:pPr>
              <w:widowControl/>
              <w:jc w:val="left"/>
              <w:textAlignment w:val="center"/>
              <w:outlineLvl w:val="0"/>
              <w:rPr>
                <w:rFonts w:ascii="仿宋" w:eastAsia="仿宋" w:hAnsi="仿宋" w:cs="仿宋"/>
                <w:sz w:val="18"/>
                <w:szCs w:val="18"/>
              </w:rPr>
            </w:pPr>
            <w:bookmarkStart w:id="2819" w:name="_Toc10715"/>
            <w:bookmarkStart w:id="2820" w:name="_Toc20599"/>
            <w:r>
              <w:rPr>
                <w:rFonts w:ascii="仿宋" w:eastAsia="仿宋" w:hAnsi="仿宋" w:cs="仿宋" w:hint="eastAsia"/>
                <w:kern w:val="0"/>
                <w:sz w:val="18"/>
                <w:szCs w:val="18"/>
                <w:lang w:bidi="ar"/>
              </w:rPr>
              <w:t>工作单查询优化</w:t>
            </w:r>
            <w:bookmarkEnd w:id="2819"/>
            <w:bookmarkEnd w:id="2820"/>
          </w:p>
        </w:tc>
        <w:tc>
          <w:tcPr>
            <w:tcW w:w="8500" w:type="dxa"/>
            <w:tcBorders>
              <w:top w:val="nil"/>
              <w:left w:val="nil"/>
              <w:bottom w:val="single" w:sz="4" w:space="0" w:color="auto"/>
              <w:right w:val="single" w:sz="4" w:space="0" w:color="auto"/>
            </w:tcBorders>
            <w:shd w:val="clear" w:color="auto" w:fill="auto"/>
            <w:vAlign w:val="center"/>
          </w:tcPr>
          <w:p w14:paraId="36FE072A" w14:textId="77777777" w:rsidR="00396777" w:rsidRDefault="00226D9D">
            <w:pPr>
              <w:widowControl/>
              <w:jc w:val="left"/>
              <w:textAlignment w:val="center"/>
              <w:outlineLvl w:val="0"/>
              <w:rPr>
                <w:rFonts w:ascii="仿宋" w:eastAsia="仿宋" w:hAnsi="仿宋" w:cs="仿宋"/>
                <w:sz w:val="18"/>
                <w:szCs w:val="18"/>
              </w:rPr>
            </w:pPr>
            <w:bookmarkStart w:id="2821" w:name="_Toc26255"/>
            <w:bookmarkStart w:id="2822" w:name="_Toc15595"/>
            <w:r>
              <w:rPr>
                <w:rFonts w:ascii="仿宋" w:eastAsia="仿宋" w:hAnsi="仿宋" w:cs="仿宋" w:hint="eastAsia"/>
                <w:kern w:val="0"/>
                <w:sz w:val="18"/>
                <w:szCs w:val="18"/>
                <w:lang w:bidi="ar"/>
              </w:rPr>
              <w:t>工作单查询界面增加查询条件“送电时间”，时间取接火送电环节内部时间</w:t>
            </w:r>
            <w:bookmarkEnd w:id="2821"/>
            <w:bookmarkEnd w:id="2822"/>
          </w:p>
        </w:tc>
        <w:tc>
          <w:tcPr>
            <w:tcW w:w="688" w:type="dxa"/>
            <w:tcBorders>
              <w:top w:val="nil"/>
              <w:left w:val="nil"/>
              <w:bottom w:val="single" w:sz="4" w:space="0" w:color="auto"/>
              <w:right w:val="single" w:sz="4" w:space="0" w:color="auto"/>
            </w:tcBorders>
            <w:shd w:val="clear" w:color="auto" w:fill="auto"/>
            <w:vAlign w:val="center"/>
          </w:tcPr>
          <w:p w14:paraId="4A65B9EA" w14:textId="77777777" w:rsidR="00396777" w:rsidRDefault="00226D9D">
            <w:pPr>
              <w:widowControl/>
              <w:jc w:val="left"/>
              <w:textAlignment w:val="center"/>
              <w:outlineLvl w:val="0"/>
              <w:rPr>
                <w:rFonts w:ascii="仿宋" w:eastAsia="仿宋" w:hAnsi="仿宋" w:cs="仿宋"/>
                <w:sz w:val="18"/>
                <w:szCs w:val="18"/>
              </w:rPr>
            </w:pPr>
            <w:bookmarkStart w:id="2823" w:name="_Toc20727"/>
            <w:bookmarkStart w:id="2824" w:name="_Toc22105"/>
            <w:r>
              <w:rPr>
                <w:rFonts w:ascii="仿宋" w:eastAsia="仿宋" w:hAnsi="仿宋" w:cs="仿宋" w:hint="eastAsia"/>
                <w:kern w:val="0"/>
                <w:sz w:val="18"/>
                <w:szCs w:val="18"/>
                <w:lang w:bidi="ar"/>
              </w:rPr>
              <w:t>人·日</w:t>
            </w:r>
            <w:bookmarkEnd w:id="2823"/>
            <w:bookmarkEnd w:id="2824"/>
          </w:p>
        </w:tc>
        <w:tc>
          <w:tcPr>
            <w:tcW w:w="825" w:type="dxa"/>
            <w:tcBorders>
              <w:top w:val="nil"/>
              <w:left w:val="nil"/>
              <w:bottom w:val="single" w:sz="4" w:space="0" w:color="auto"/>
              <w:right w:val="single" w:sz="4" w:space="0" w:color="auto"/>
            </w:tcBorders>
            <w:shd w:val="clear" w:color="auto" w:fill="auto"/>
            <w:vAlign w:val="center"/>
          </w:tcPr>
          <w:p w14:paraId="3B9A0FD0" w14:textId="77777777" w:rsidR="00396777" w:rsidRDefault="00226D9D">
            <w:pPr>
              <w:widowControl/>
              <w:jc w:val="center"/>
              <w:textAlignment w:val="center"/>
              <w:outlineLvl w:val="0"/>
              <w:rPr>
                <w:rFonts w:ascii="仿宋" w:eastAsia="仿宋" w:hAnsi="仿宋" w:cs="仿宋"/>
                <w:sz w:val="18"/>
                <w:szCs w:val="18"/>
              </w:rPr>
            </w:pPr>
            <w:bookmarkStart w:id="2825" w:name="_Toc21096"/>
            <w:bookmarkStart w:id="2826" w:name="_Toc29661"/>
            <w:r>
              <w:rPr>
                <w:rFonts w:ascii="仿宋" w:eastAsia="仿宋" w:hAnsi="仿宋" w:cs="仿宋" w:hint="eastAsia"/>
                <w:kern w:val="0"/>
                <w:sz w:val="18"/>
                <w:szCs w:val="18"/>
                <w:lang w:bidi="ar"/>
              </w:rPr>
              <w:t>3</w:t>
            </w:r>
            <w:bookmarkEnd w:id="2825"/>
            <w:bookmarkEnd w:id="28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05D752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C653EA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1FDF2F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12494E6" w14:textId="77777777" w:rsidR="00396777" w:rsidRDefault="00226D9D">
            <w:pPr>
              <w:widowControl/>
              <w:jc w:val="center"/>
              <w:textAlignment w:val="center"/>
              <w:outlineLvl w:val="0"/>
              <w:rPr>
                <w:rFonts w:ascii="仿宋" w:eastAsia="仿宋" w:hAnsi="仿宋" w:cs="仿宋"/>
                <w:sz w:val="18"/>
                <w:szCs w:val="18"/>
              </w:rPr>
            </w:pPr>
            <w:bookmarkStart w:id="2827" w:name="_Toc25997"/>
            <w:bookmarkStart w:id="2828" w:name="_Toc2906"/>
            <w:r>
              <w:rPr>
                <w:rFonts w:ascii="仿宋" w:eastAsia="仿宋" w:hAnsi="仿宋" w:cs="仿宋" w:hint="eastAsia"/>
                <w:kern w:val="0"/>
                <w:sz w:val="18"/>
                <w:szCs w:val="18"/>
                <w:lang w:bidi="ar"/>
              </w:rPr>
              <w:t>4.25</w:t>
            </w:r>
            <w:bookmarkEnd w:id="2827"/>
            <w:bookmarkEnd w:id="282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7370DEEB" w14:textId="77777777" w:rsidR="00396777" w:rsidRDefault="00226D9D">
            <w:pPr>
              <w:widowControl/>
              <w:jc w:val="center"/>
              <w:textAlignment w:val="center"/>
              <w:outlineLvl w:val="0"/>
              <w:rPr>
                <w:rFonts w:ascii="仿宋" w:eastAsia="仿宋" w:hAnsi="仿宋" w:cs="仿宋"/>
                <w:sz w:val="18"/>
                <w:szCs w:val="18"/>
              </w:rPr>
            </w:pPr>
            <w:bookmarkStart w:id="2829" w:name="_Toc6498"/>
            <w:bookmarkStart w:id="2830" w:name="_Toc11380"/>
            <w:r>
              <w:rPr>
                <w:rFonts w:ascii="仿宋" w:eastAsia="仿宋" w:hAnsi="仿宋" w:cs="仿宋" w:hint="eastAsia"/>
                <w:kern w:val="0"/>
                <w:sz w:val="18"/>
                <w:szCs w:val="18"/>
                <w:lang w:bidi="ar"/>
              </w:rPr>
              <w:t>收费管理</w:t>
            </w:r>
            <w:bookmarkEnd w:id="2829"/>
            <w:bookmarkEnd w:id="2830"/>
          </w:p>
        </w:tc>
        <w:tc>
          <w:tcPr>
            <w:tcW w:w="2697" w:type="dxa"/>
            <w:tcBorders>
              <w:top w:val="nil"/>
              <w:left w:val="nil"/>
              <w:bottom w:val="single" w:sz="4" w:space="0" w:color="auto"/>
              <w:right w:val="single" w:sz="4" w:space="0" w:color="auto"/>
            </w:tcBorders>
            <w:shd w:val="clear" w:color="auto" w:fill="auto"/>
            <w:vAlign w:val="center"/>
          </w:tcPr>
          <w:p w14:paraId="4C24D362" w14:textId="77777777" w:rsidR="00396777" w:rsidRDefault="00226D9D">
            <w:pPr>
              <w:widowControl/>
              <w:jc w:val="left"/>
              <w:textAlignment w:val="center"/>
              <w:outlineLvl w:val="0"/>
              <w:rPr>
                <w:rFonts w:ascii="仿宋" w:eastAsia="仿宋" w:hAnsi="仿宋" w:cs="仿宋"/>
                <w:sz w:val="18"/>
                <w:szCs w:val="18"/>
              </w:rPr>
            </w:pPr>
            <w:bookmarkStart w:id="2831" w:name="_Toc23302"/>
            <w:bookmarkStart w:id="2832" w:name="_Toc11107"/>
            <w:r>
              <w:rPr>
                <w:rFonts w:ascii="仿宋" w:eastAsia="仿宋" w:hAnsi="仿宋" w:cs="仿宋" w:hint="eastAsia"/>
                <w:kern w:val="0"/>
                <w:sz w:val="18"/>
                <w:szCs w:val="18"/>
                <w:lang w:bidi="ar"/>
              </w:rPr>
              <w:t>短信账单发送优化</w:t>
            </w:r>
            <w:bookmarkEnd w:id="2831"/>
            <w:bookmarkEnd w:id="2832"/>
          </w:p>
        </w:tc>
        <w:tc>
          <w:tcPr>
            <w:tcW w:w="8500" w:type="dxa"/>
            <w:tcBorders>
              <w:top w:val="nil"/>
              <w:left w:val="nil"/>
              <w:bottom w:val="single" w:sz="4" w:space="0" w:color="auto"/>
              <w:right w:val="single" w:sz="4" w:space="0" w:color="auto"/>
            </w:tcBorders>
            <w:shd w:val="clear" w:color="auto" w:fill="auto"/>
            <w:vAlign w:val="center"/>
          </w:tcPr>
          <w:p w14:paraId="3BCE3F47" w14:textId="77777777" w:rsidR="00396777" w:rsidRDefault="00226D9D">
            <w:pPr>
              <w:widowControl/>
              <w:jc w:val="left"/>
              <w:textAlignment w:val="center"/>
              <w:outlineLvl w:val="0"/>
              <w:rPr>
                <w:rFonts w:ascii="仿宋" w:eastAsia="仿宋" w:hAnsi="仿宋" w:cs="仿宋"/>
                <w:sz w:val="18"/>
                <w:szCs w:val="18"/>
              </w:rPr>
            </w:pPr>
            <w:bookmarkStart w:id="2833" w:name="_Toc20451"/>
            <w:bookmarkStart w:id="2834" w:name="_Toc32018"/>
            <w:r>
              <w:rPr>
                <w:rFonts w:ascii="仿宋" w:eastAsia="仿宋" w:hAnsi="仿宋" w:cs="仿宋" w:hint="eastAsia"/>
                <w:kern w:val="0"/>
                <w:sz w:val="18"/>
                <w:szCs w:val="18"/>
                <w:lang w:bidi="ar"/>
              </w:rPr>
              <w:t>短信账单发送增加2000每页，增加抄表员、抄表区段、网格筛选，同时可多选。（均支持按已发送和未发送）</w:t>
            </w:r>
            <w:bookmarkEnd w:id="2833"/>
            <w:bookmarkEnd w:id="2834"/>
          </w:p>
        </w:tc>
        <w:tc>
          <w:tcPr>
            <w:tcW w:w="688" w:type="dxa"/>
            <w:tcBorders>
              <w:top w:val="nil"/>
              <w:left w:val="nil"/>
              <w:bottom w:val="single" w:sz="4" w:space="0" w:color="auto"/>
              <w:right w:val="single" w:sz="4" w:space="0" w:color="auto"/>
            </w:tcBorders>
            <w:shd w:val="clear" w:color="auto" w:fill="auto"/>
            <w:vAlign w:val="center"/>
          </w:tcPr>
          <w:p w14:paraId="725E571D" w14:textId="77777777" w:rsidR="00396777" w:rsidRDefault="00226D9D">
            <w:pPr>
              <w:widowControl/>
              <w:jc w:val="left"/>
              <w:textAlignment w:val="center"/>
              <w:outlineLvl w:val="0"/>
              <w:rPr>
                <w:rFonts w:ascii="仿宋" w:eastAsia="仿宋" w:hAnsi="仿宋" w:cs="仿宋"/>
                <w:sz w:val="18"/>
                <w:szCs w:val="18"/>
              </w:rPr>
            </w:pPr>
            <w:bookmarkStart w:id="2835" w:name="_Toc4194"/>
            <w:bookmarkStart w:id="2836" w:name="_Toc31997"/>
            <w:r>
              <w:rPr>
                <w:rFonts w:ascii="仿宋" w:eastAsia="仿宋" w:hAnsi="仿宋" w:cs="仿宋" w:hint="eastAsia"/>
                <w:kern w:val="0"/>
                <w:sz w:val="18"/>
                <w:szCs w:val="18"/>
                <w:lang w:bidi="ar"/>
              </w:rPr>
              <w:t>人·日</w:t>
            </w:r>
            <w:bookmarkEnd w:id="2835"/>
            <w:bookmarkEnd w:id="2836"/>
          </w:p>
        </w:tc>
        <w:tc>
          <w:tcPr>
            <w:tcW w:w="825" w:type="dxa"/>
            <w:tcBorders>
              <w:top w:val="nil"/>
              <w:left w:val="nil"/>
              <w:bottom w:val="single" w:sz="4" w:space="0" w:color="auto"/>
              <w:right w:val="single" w:sz="4" w:space="0" w:color="auto"/>
            </w:tcBorders>
            <w:shd w:val="clear" w:color="auto" w:fill="auto"/>
            <w:vAlign w:val="center"/>
          </w:tcPr>
          <w:p w14:paraId="2840E8F3" w14:textId="77777777" w:rsidR="00396777" w:rsidRDefault="00226D9D">
            <w:pPr>
              <w:widowControl/>
              <w:jc w:val="center"/>
              <w:textAlignment w:val="center"/>
              <w:outlineLvl w:val="0"/>
              <w:rPr>
                <w:rFonts w:ascii="仿宋" w:eastAsia="仿宋" w:hAnsi="仿宋" w:cs="仿宋"/>
                <w:sz w:val="18"/>
                <w:szCs w:val="18"/>
              </w:rPr>
            </w:pPr>
            <w:bookmarkStart w:id="2837" w:name="_Toc19535"/>
            <w:bookmarkStart w:id="2838" w:name="_Toc15622"/>
            <w:r>
              <w:rPr>
                <w:rFonts w:ascii="仿宋" w:eastAsia="仿宋" w:hAnsi="仿宋" w:cs="仿宋" w:hint="eastAsia"/>
                <w:kern w:val="0"/>
                <w:sz w:val="18"/>
                <w:szCs w:val="18"/>
                <w:lang w:bidi="ar"/>
              </w:rPr>
              <w:t>3</w:t>
            </w:r>
            <w:bookmarkEnd w:id="2837"/>
            <w:bookmarkEnd w:id="283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D357E0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830C4E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216765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65F8210" w14:textId="77777777" w:rsidR="00396777" w:rsidRDefault="00226D9D">
            <w:pPr>
              <w:widowControl/>
              <w:jc w:val="center"/>
              <w:textAlignment w:val="center"/>
              <w:outlineLvl w:val="0"/>
              <w:rPr>
                <w:rFonts w:ascii="仿宋" w:eastAsia="仿宋" w:hAnsi="仿宋" w:cs="仿宋"/>
                <w:sz w:val="18"/>
                <w:szCs w:val="18"/>
              </w:rPr>
            </w:pPr>
            <w:bookmarkStart w:id="2839" w:name="_Toc20535"/>
            <w:bookmarkStart w:id="2840" w:name="_Toc8579"/>
            <w:r>
              <w:rPr>
                <w:rFonts w:ascii="仿宋" w:eastAsia="仿宋" w:hAnsi="仿宋" w:cs="仿宋" w:hint="eastAsia"/>
                <w:kern w:val="0"/>
                <w:sz w:val="18"/>
                <w:szCs w:val="18"/>
                <w:lang w:bidi="ar"/>
              </w:rPr>
              <w:t>4.26</w:t>
            </w:r>
            <w:bookmarkEnd w:id="2839"/>
            <w:bookmarkEnd w:id="2840"/>
          </w:p>
        </w:tc>
        <w:tc>
          <w:tcPr>
            <w:tcW w:w="1099" w:type="dxa"/>
            <w:tcBorders>
              <w:top w:val="nil"/>
              <w:left w:val="nil"/>
              <w:bottom w:val="single" w:sz="4" w:space="0" w:color="auto"/>
              <w:right w:val="single" w:sz="4" w:space="0" w:color="auto"/>
            </w:tcBorders>
            <w:shd w:val="clear" w:color="auto" w:fill="auto"/>
            <w:vAlign w:val="center"/>
          </w:tcPr>
          <w:p w14:paraId="490D9BD2" w14:textId="77777777" w:rsidR="00396777" w:rsidRDefault="00226D9D">
            <w:pPr>
              <w:widowControl/>
              <w:jc w:val="center"/>
              <w:textAlignment w:val="center"/>
              <w:outlineLvl w:val="0"/>
              <w:rPr>
                <w:rFonts w:ascii="仿宋" w:eastAsia="仿宋" w:hAnsi="仿宋" w:cs="仿宋"/>
                <w:sz w:val="18"/>
                <w:szCs w:val="18"/>
              </w:rPr>
            </w:pPr>
            <w:bookmarkStart w:id="2841" w:name="_Toc19875"/>
            <w:bookmarkStart w:id="2842" w:name="_Toc16334"/>
            <w:r>
              <w:rPr>
                <w:rFonts w:ascii="仿宋" w:eastAsia="仿宋" w:hAnsi="仿宋" w:cs="仿宋" w:hint="eastAsia"/>
                <w:kern w:val="0"/>
                <w:sz w:val="18"/>
                <w:szCs w:val="18"/>
                <w:lang w:bidi="ar"/>
              </w:rPr>
              <w:t>收费管理</w:t>
            </w:r>
            <w:bookmarkEnd w:id="2841"/>
            <w:bookmarkEnd w:id="2842"/>
          </w:p>
        </w:tc>
        <w:tc>
          <w:tcPr>
            <w:tcW w:w="2697" w:type="dxa"/>
            <w:tcBorders>
              <w:top w:val="nil"/>
              <w:left w:val="nil"/>
              <w:bottom w:val="single" w:sz="4" w:space="0" w:color="auto"/>
              <w:right w:val="single" w:sz="4" w:space="0" w:color="auto"/>
            </w:tcBorders>
            <w:shd w:val="clear" w:color="auto" w:fill="auto"/>
            <w:vAlign w:val="center"/>
          </w:tcPr>
          <w:p w14:paraId="2A1F9272" w14:textId="77777777" w:rsidR="00396777" w:rsidRDefault="00226D9D">
            <w:pPr>
              <w:widowControl/>
              <w:jc w:val="left"/>
              <w:textAlignment w:val="center"/>
              <w:outlineLvl w:val="0"/>
              <w:rPr>
                <w:rFonts w:ascii="仿宋" w:eastAsia="仿宋" w:hAnsi="仿宋" w:cs="仿宋"/>
                <w:sz w:val="18"/>
                <w:szCs w:val="18"/>
              </w:rPr>
            </w:pPr>
            <w:bookmarkStart w:id="2843" w:name="_Toc26977"/>
            <w:bookmarkStart w:id="2844" w:name="_Toc26723"/>
            <w:r>
              <w:rPr>
                <w:rFonts w:ascii="仿宋" w:eastAsia="仿宋" w:hAnsi="仿宋" w:cs="仿宋" w:hint="eastAsia"/>
                <w:kern w:val="0"/>
                <w:sz w:val="18"/>
                <w:szCs w:val="18"/>
                <w:lang w:bidi="ar"/>
              </w:rPr>
              <w:t>停复电记录查询优化</w:t>
            </w:r>
            <w:bookmarkEnd w:id="2843"/>
            <w:bookmarkEnd w:id="2844"/>
          </w:p>
        </w:tc>
        <w:tc>
          <w:tcPr>
            <w:tcW w:w="8500" w:type="dxa"/>
            <w:tcBorders>
              <w:top w:val="nil"/>
              <w:left w:val="nil"/>
              <w:bottom w:val="single" w:sz="4" w:space="0" w:color="auto"/>
              <w:right w:val="single" w:sz="4" w:space="0" w:color="auto"/>
            </w:tcBorders>
            <w:shd w:val="clear" w:color="auto" w:fill="auto"/>
            <w:vAlign w:val="center"/>
          </w:tcPr>
          <w:p w14:paraId="1841DA03" w14:textId="77777777" w:rsidR="00396777" w:rsidRDefault="00226D9D">
            <w:pPr>
              <w:widowControl/>
              <w:jc w:val="left"/>
              <w:textAlignment w:val="center"/>
              <w:outlineLvl w:val="0"/>
              <w:rPr>
                <w:rFonts w:ascii="仿宋" w:eastAsia="仿宋" w:hAnsi="仿宋" w:cs="仿宋"/>
                <w:sz w:val="18"/>
                <w:szCs w:val="18"/>
              </w:rPr>
            </w:pPr>
            <w:bookmarkStart w:id="2845" w:name="_Toc28250"/>
            <w:bookmarkStart w:id="2846" w:name="_Toc6281"/>
            <w:r>
              <w:rPr>
                <w:rFonts w:ascii="仿宋" w:eastAsia="仿宋" w:hAnsi="仿宋" w:cs="仿宋" w:hint="eastAsia"/>
                <w:kern w:val="0"/>
                <w:sz w:val="18"/>
                <w:szCs w:val="18"/>
                <w:lang w:bidi="ar"/>
              </w:rPr>
              <w:t>停复电记录查询是否含附件增加三个不含附件的筛选条件</w:t>
            </w:r>
            <w:bookmarkEnd w:id="2845"/>
            <w:bookmarkEnd w:id="2846"/>
          </w:p>
        </w:tc>
        <w:tc>
          <w:tcPr>
            <w:tcW w:w="688" w:type="dxa"/>
            <w:tcBorders>
              <w:top w:val="nil"/>
              <w:left w:val="nil"/>
              <w:bottom w:val="single" w:sz="4" w:space="0" w:color="auto"/>
              <w:right w:val="single" w:sz="4" w:space="0" w:color="auto"/>
            </w:tcBorders>
            <w:shd w:val="clear" w:color="auto" w:fill="auto"/>
            <w:vAlign w:val="center"/>
          </w:tcPr>
          <w:p w14:paraId="31555A37" w14:textId="77777777" w:rsidR="00396777" w:rsidRDefault="00226D9D">
            <w:pPr>
              <w:widowControl/>
              <w:jc w:val="left"/>
              <w:textAlignment w:val="center"/>
              <w:outlineLvl w:val="0"/>
              <w:rPr>
                <w:rFonts w:ascii="仿宋" w:eastAsia="仿宋" w:hAnsi="仿宋" w:cs="仿宋"/>
                <w:sz w:val="18"/>
                <w:szCs w:val="18"/>
              </w:rPr>
            </w:pPr>
            <w:bookmarkStart w:id="2847" w:name="_Toc10318"/>
            <w:bookmarkStart w:id="2848" w:name="_Toc6242"/>
            <w:r>
              <w:rPr>
                <w:rFonts w:ascii="仿宋" w:eastAsia="仿宋" w:hAnsi="仿宋" w:cs="仿宋" w:hint="eastAsia"/>
                <w:kern w:val="0"/>
                <w:sz w:val="18"/>
                <w:szCs w:val="18"/>
                <w:lang w:bidi="ar"/>
              </w:rPr>
              <w:t>人·日</w:t>
            </w:r>
            <w:bookmarkEnd w:id="2847"/>
            <w:bookmarkEnd w:id="2848"/>
          </w:p>
        </w:tc>
        <w:tc>
          <w:tcPr>
            <w:tcW w:w="825" w:type="dxa"/>
            <w:tcBorders>
              <w:top w:val="nil"/>
              <w:left w:val="nil"/>
              <w:bottom w:val="single" w:sz="4" w:space="0" w:color="auto"/>
              <w:right w:val="single" w:sz="4" w:space="0" w:color="auto"/>
            </w:tcBorders>
            <w:shd w:val="clear" w:color="auto" w:fill="auto"/>
            <w:vAlign w:val="center"/>
          </w:tcPr>
          <w:p w14:paraId="3272C181" w14:textId="77777777" w:rsidR="00396777" w:rsidRDefault="00226D9D">
            <w:pPr>
              <w:widowControl/>
              <w:jc w:val="center"/>
              <w:textAlignment w:val="center"/>
              <w:outlineLvl w:val="0"/>
              <w:rPr>
                <w:rFonts w:ascii="仿宋" w:eastAsia="仿宋" w:hAnsi="仿宋" w:cs="仿宋"/>
                <w:sz w:val="18"/>
                <w:szCs w:val="18"/>
              </w:rPr>
            </w:pPr>
            <w:bookmarkStart w:id="2849" w:name="_Toc22632"/>
            <w:bookmarkStart w:id="2850" w:name="_Toc12779"/>
            <w:r>
              <w:rPr>
                <w:rFonts w:ascii="仿宋" w:eastAsia="仿宋" w:hAnsi="仿宋" w:cs="仿宋" w:hint="eastAsia"/>
                <w:kern w:val="0"/>
                <w:sz w:val="18"/>
                <w:szCs w:val="18"/>
                <w:lang w:bidi="ar"/>
              </w:rPr>
              <w:t>3</w:t>
            </w:r>
            <w:bookmarkEnd w:id="2849"/>
            <w:bookmarkEnd w:id="285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7763D5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E1B22E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18A8CC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2C6EEEC" w14:textId="77777777" w:rsidR="00396777" w:rsidRDefault="00226D9D">
            <w:pPr>
              <w:widowControl/>
              <w:jc w:val="center"/>
              <w:textAlignment w:val="center"/>
              <w:outlineLvl w:val="0"/>
              <w:rPr>
                <w:rFonts w:ascii="仿宋" w:eastAsia="仿宋" w:hAnsi="仿宋" w:cs="仿宋"/>
                <w:sz w:val="18"/>
                <w:szCs w:val="18"/>
              </w:rPr>
            </w:pPr>
            <w:bookmarkStart w:id="2851" w:name="_Toc26344"/>
            <w:bookmarkStart w:id="2852" w:name="_Toc31816"/>
            <w:r>
              <w:rPr>
                <w:rFonts w:ascii="仿宋" w:eastAsia="仿宋" w:hAnsi="仿宋" w:cs="仿宋" w:hint="eastAsia"/>
                <w:kern w:val="0"/>
                <w:sz w:val="18"/>
                <w:szCs w:val="18"/>
                <w:lang w:bidi="ar"/>
              </w:rPr>
              <w:t>4.27</w:t>
            </w:r>
            <w:bookmarkEnd w:id="2851"/>
            <w:bookmarkEnd w:id="285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4C8D596" w14:textId="77777777" w:rsidR="00396777" w:rsidRDefault="00226D9D">
            <w:pPr>
              <w:widowControl/>
              <w:jc w:val="center"/>
              <w:textAlignment w:val="center"/>
              <w:outlineLvl w:val="0"/>
              <w:rPr>
                <w:rFonts w:ascii="仿宋" w:eastAsia="仿宋" w:hAnsi="仿宋" w:cs="仿宋"/>
                <w:sz w:val="18"/>
                <w:szCs w:val="18"/>
              </w:rPr>
            </w:pPr>
            <w:bookmarkStart w:id="2853" w:name="_Toc29937"/>
            <w:bookmarkStart w:id="2854" w:name="_Toc29113"/>
            <w:r>
              <w:rPr>
                <w:rFonts w:ascii="仿宋" w:eastAsia="仿宋" w:hAnsi="仿宋" w:cs="仿宋" w:hint="eastAsia"/>
                <w:kern w:val="0"/>
                <w:sz w:val="18"/>
                <w:szCs w:val="18"/>
                <w:lang w:bidi="ar"/>
              </w:rPr>
              <w:t>计费管理</w:t>
            </w:r>
            <w:bookmarkEnd w:id="2853"/>
            <w:bookmarkEnd w:id="2854"/>
          </w:p>
        </w:tc>
        <w:tc>
          <w:tcPr>
            <w:tcW w:w="2697" w:type="dxa"/>
            <w:tcBorders>
              <w:top w:val="nil"/>
              <w:left w:val="nil"/>
              <w:bottom w:val="single" w:sz="4" w:space="0" w:color="auto"/>
              <w:right w:val="single" w:sz="4" w:space="0" w:color="auto"/>
            </w:tcBorders>
            <w:shd w:val="clear" w:color="auto" w:fill="auto"/>
            <w:vAlign w:val="center"/>
          </w:tcPr>
          <w:p w14:paraId="37B6AD17" w14:textId="77777777" w:rsidR="00396777" w:rsidRDefault="00226D9D">
            <w:pPr>
              <w:widowControl/>
              <w:jc w:val="left"/>
              <w:textAlignment w:val="center"/>
              <w:outlineLvl w:val="0"/>
              <w:rPr>
                <w:rFonts w:ascii="仿宋" w:eastAsia="仿宋" w:hAnsi="仿宋" w:cs="仿宋"/>
                <w:sz w:val="18"/>
                <w:szCs w:val="18"/>
              </w:rPr>
            </w:pPr>
            <w:bookmarkStart w:id="2855" w:name="_Toc30392"/>
            <w:bookmarkStart w:id="2856" w:name="_Toc1914"/>
            <w:r>
              <w:rPr>
                <w:rFonts w:ascii="仿宋" w:eastAsia="仿宋" w:hAnsi="仿宋" w:cs="仿宋" w:hint="eastAsia"/>
                <w:kern w:val="0"/>
                <w:sz w:val="18"/>
                <w:szCs w:val="18"/>
                <w:lang w:bidi="ar"/>
              </w:rPr>
              <w:t>日电量查询优化</w:t>
            </w:r>
            <w:bookmarkEnd w:id="2855"/>
            <w:bookmarkEnd w:id="2856"/>
          </w:p>
        </w:tc>
        <w:tc>
          <w:tcPr>
            <w:tcW w:w="8500" w:type="dxa"/>
            <w:tcBorders>
              <w:top w:val="nil"/>
              <w:left w:val="nil"/>
              <w:bottom w:val="single" w:sz="4" w:space="0" w:color="auto"/>
              <w:right w:val="single" w:sz="4" w:space="0" w:color="auto"/>
            </w:tcBorders>
            <w:shd w:val="clear" w:color="auto" w:fill="auto"/>
            <w:vAlign w:val="center"/>
          </w:tcPr>
          <w:p w14:paraId="761B1DC6" w14:textId="77777777" w:rsidR="00396777" w:rsidRDefault="00226D9D">
            <w:pPr>
              <w:widowControl/>
              <w:jc w:val="left"/>
              <w:textAlignment w:val="center"/>
              <w:outlineLvl w:val="0"/>
              <w:rPr>
                <w:rFonts w:ascii="仿宋" w:eastAsia="仿宋" w:hAnsi="仿宋" w:cs="仿宋"/>
                <w:sz w:val="18"/>
                <w:szCs w:val="18"/>
              </w:rPr>
            </w:pPr>
            <w:bookmarkStart w:id="2857" w:name="_Toc25940"/>
            <w:bookmarkStart w:id="2858" w:name="_Toc18665"/>
            <w:r>
              <w:rPr>
                <w:rFonts w:ascii="仿宋" w:eastAsia="仿宋" w:hAnsi="仿宋" w:cs="仿宋" w:hint="eastAsia"/>
                <w:kern w:val="0"/>
                <w:sz w:val="18"/>
                <w:szCs w:val="18"/>
                <w:lang w:bidi="ar"/>
              </w:rPr>
              <w:t>日电量查询增加起止码数据，筛选条件增加结算户查询，表号查询，增加模板支持多个用户批量导出日电量</w:t>
            </w:r>
            <w:bookmarkEnd w:id="2857"/>
            <w:bookmarkEnd w:id="2858"/>
          </w:p>
        </w:tc>
        <w:tc>
          <w:tcPr>
            <w:tcW w:w="688" w:type="dxa"/>
            <w:tcBorders>
              <w:top w:val="nil"/>
              <w:left w:val="nil"/>
              <w:bottom w:val="single" w:sz="4" w:space="0" w:color="auto"/>
              <w:right w:val="single" w:sz="4" w:space="0" w:color="auto"/>
            </w:tcBorders>
            <w:shd w:val="clear" w:color="auto" w:fill="auto"/>
            <w:vAlign w:val="center"/>
          </w:tcPr>
          <w:p w14:paraId="09522DA5" w14:textId="77777777" w:rsidR="00396777" w:rsidRDefault="00226D9D">
            <w:pPr>
              <w:widowControl/>
              <w:jc w:val="left"/>
              <w:textAlignment w:val="center"/>
              <w:outlineLvl w:val="0"/>
              <w:rPr>
                <w:rFonts w:ascii="仿宋" w:eastAsia="仿宋" w:hAnsi="仿宋" w:cs="仿宋"/>
                <w:sz w:val="18"/>
                <w:szCs w:val="18"/>
              </w:rPr>
            </w:pPr>
            <w:bookmarkStart w:id="2859" w:name="_Toc4569"/>
            <w:bookmarkStart w:id="2860" w:name="_Toc3508"/>
            <w:r>
              <w:rPr>
                <w:rFonts w:ascii="仿宋" w:eastAsia="仿宋" w:hAnsi="仿宋" w:cs="仿宋" w:hint="eastAsia"/>
                <w:kern w:val="0"/>
                <w:sz w:val="18"/>
                <w:szCs w:val="18"/>
                <w:lang w:bidi="ar"/>
              </w:rPr>
              <w:t>人·日</w:t>
            </w:r>
            <w:bookmarkEnd w:id="2859"/>
            <w:bookmarkEnd w:id="2860"/>
          </w:p>
        </w:tc>
        <w:tc>
          <w:tcPr>
            <w:tcW w:w="825" w:type="dxa"/>
            <w:tcBorders>
              <w:top w:val="nil"/>
              <w:left w:val="nil"/>
              <w:bottom w:val="single" w:sz="4" w:space="0" w:color="auto"/>
              <w:right w:val="single" w:sz="4" w:space="0" w:color="auto"/>
            </w:tcBorders>
            <w:shd w:val="clear" w:color="auto" w:fill="auto"/>
            <w:vAlign w:val="center"/>
          </w:tcPr>
          <w:p w14:paraId="30ADB808" w14:textId="77777777" w:rsidR="00396777" w:rsidRDefault="00226D9D">
            <w:pPr>
              <w:widowControl/>
              <w:jc w:val="center"/>
              <w:textAlignment w:val="center"/>
              <w:outlineLvl w:val="0"/>
              <w:rPr>
                <w:rFonts w:ascii="仿宋" w:eastAsia="仿宋" w:hAnsi="仿宋" w:cs="仿宋"/>
                <w:sz w:val="18"/>
                <w:szCs w:val="18"/>
              </w:rPr>
            </w:pPr>
            <w:bookmarkStart w:id="2861" w:name="_Toc4206"/>
            <w:bookmarkStart w:id="2862" w:name="_Toc12412"/>
            <w:r>
              <w:rPr>
                <w:rFonts w:ascii="仿宋" w:eastAsia="仿宋" w:hAnsi="仿宋" w:cs="仿宋" w:hint="eastAsia"/>
                <w:kern w:val="0"/>
                <w:sz w:val="18"/>
                <w:szCs w:val="18"/>
                <w:lang w:bidi="ar"/>
              </w:rPr>
              <w:t>3</w:t>
            </w:r>
            <w:bookmarkEnd w:id="2861"/>
            <w:bookmarkEnd w:id="286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379E16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5C7EAE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1A294AF"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B46D234" w14:textId="77777777" w:rsidR="00396777" w:rsidRDefault="00226D9D">
            <w:pPr>
              <w:widowControl/>
              <w:jc w:val="center"/>
              <w:textAlignment w:val="center"/>
              <w:outlineLvl w:val="0"/>
              <w:rPr>
                <w:rFonts w:ascii="仿宋" w:eastAsia="仿宋" w:hAnsi="仿宋" w:cs="仿宋"/>
                <w:sz w:val="18"/>
                <w:szCs w:val="18"/>
              </w:rPr>
            </w:pPr>
            <w:bookmarkStart w:id="2863" w:name="_Toc179"/>
            <w:bookmarkStart w:id="2864" w:name="_Toc3936"/>
            <w:r>
              <w:rPr>
                <w:rFonts w:ascii="仿宋" w:eastAsia="仿宋" w:hAnsi="仿宋" w:cs="仿宋" w:hint="eastAsia"/>
                <w:kern w:val="0"/>
                <w:sz w:val="18"/>
                <w:szCs w:val="18"/>
                <w:lang w:bidi="ar"/>
              </w:rPr>
              <w:t>4.28</w:t>
            </w:r>
            <w:bookmarkEnd w:id="2863"/>
            <w:bookmarkEnd w:id="286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6FB0C07" w14:textId="77777777" w:rsidR="00396777" w:rsidRDefault="00226D9D">
            <w:pPr>
              <w:widowControl/>
              <w:jc w:val="center"/>
              <w:textAlignment w:val="center"/>
              <w:outlineLvl w:val="0"/>
              <w:rPr>
                <w:rFonts w:ascii="仿宋" w:eastAsia="仿宋" w:hAnsi="仿宋" w:cs="仿宋"/>
                <w:sz w:val="18"/>
                <w:szCs w:val="18"/>
              </w:rPr>
            </w:pPr>
            <w:bookmarkStart w:id="2865" w:name="_Toc17026"/>
            <w:bookmarkStart w:id="2866" w:name="_Toc3314"/>
            <w:r>
              <w:rPr>
                <w:rFonts w:ascii="仿宋" w:eastAsia="仿宋" w:hAnsi="仿宋" w:cs="仿宋" w:hint="eastAsia"/>
                <w:kern w:val="0"/>
                <w:sz w:val="18"/>
                <w:szCs w:val="18"/>
                <w:lang w:bidi="ar"/>
              </w:rPr>
              <w:t>计费管理</w:t>
            </w:r>
            <w:bookmarkEnd w:id="2865"/>
            <w:bookmarkEnd w:id="2866"/>
          </w:p>
        </w:tc>
        <w:tc>
          <w:tcPr>
            <w:tcW w:w="2697" w:type="dxa"/>
            <w:tcBorders>
              <w:top w:val="nil"/>
              <w:left w:val="nil"/>
              <w:bottom w:val="single" w:sz="4" w:space="0" w:color="auto"/>
              <w:right w:val="single" w:sz="4" w:space="0" w:color="auto"/>
            </w:tcBorders>
            <w:shd w:val="clear" w:color="auto" w:fill="auto"/>
            <w:vAlign w:val="center"/>
          </w:tcPr>
          <w:p w14:paraId="28093B0A" w14:textId="77777777" w:rsidR="00396777" w:rsidRDefault="00226D9D">
            <w:pPr>
              <w:widowControl/>
              <w:jc w:val="left"/>
              <w:textAlignment w:val="center"/>
              <w:outlineLvl w:val="0"/>
              <w:rPr>
                <w:rFonts w:ascii="仿宋" w:eastAsia="仿宋" w:hAnsi="仿宋" w:cs="仿宋"/>
                <w:sz w:val="18"/>
                <w:szCs w:val="18"/>
              </w:rPr>
            </w:pPr>
            <w:bookmarkStart w:id="2867" w:name="_Toc300"/>
            <w:bookmarkStart w:id="2868" w:name="_Toc13744"/>
            <w:r>
              <w:rPr>
                <w:rFonts w:ascii="仿宋" w:eastAsia="仿宋" w:hAnsi="仿宋" w:cs="仿宋" w:hint="eastAsia"/>
                <w:kern w:val="0"/>
                <w:sz w:val="18"/>
                <w:szCs w:val="18"/>
                <w:lang w:bidi="ar"/>
              </w:rPr>
              <w:t>主子表电量电费关系查询优化</w:t>
            </w:r>
            <w:bookmarkEnd w:id="2867"/>
            <w:bookmarkEnd w:id="2868"/>
          </w:p>
        </w:tc>
        <w:tc>
          <w:tcPr>
            <w:tcW w:w="8500" w:type="dxa"/>
            <w:tcBorders>
              <w:top w:val="nil"/>
              <w:left w:val="nil"/>
              <w:bottom w:val="single" w:sz="4" w:space="0" w:color="auto"/>
              <w:right w:val="single" w:sz="4" w:space="0" w:color="auto"/>
            </w:tcBorders>
            <w:shd w:val="clear" w:color="auto" w:fill="auto"/>
            <w:vAlign w:val="center"/>
          </w:tcPr>
          <w:p w14:paraId="052AC7F4" w14:textId="77777777" w:rsidR="00396777" w:rsidRDefault="00226D9D">
            <w:pPr>
              <w:widowControl/>
              <w:jc w:val="left"/>
              <w:textAlignment w:val="center"/>
              <w:outlineLvl w:val="0"/>
              <w:rPr>
                <w:rFonts w:ascii="仿宋" w:eastAsia="仿宋" w:hAnsi="仿宋" w:cs="仿宋"/>
                <w:sz w:val="18"/>
                <w:szCs w:val="18"/>
              </w:rPr>
            </w:pPr>
            <w:bookmarkStart w:id="2869" w:name="_Toc17695"/>
            <w:bookmarkStart w:id="2870" w:name="_Toc18054"/>
            <w:r>
              <w:rPr>
                <w:rFonts w:ascii="仿宋" w:eastAsia="仿宋" w:hAnsi="仿宋" w:cs="仿宋" w:hint="eastAsia"/>
                <w:kern w:val="0"/>
                <w:sz w:val="18"/>
                <w:szCs w:val="18"/>
                <w:lang w:bidi="ar"/>
              </w:rPr>
              <w:t>主子表关系在的时候可以查询到主子明细，主子表不在查询不到历史的主子抵扣关系。</w:t>
            </w:r>
            <w:bookmarkEnd w:id="2869"/>
            <w:bookmarkEnd w:id="2870"/>
          </w:p>
        </w:tc>
        <w:tc>
          <w:tcPr>
            <w:tcW w:w="688" w:type="dxa"/>
            <w:tcBorders>
              <w:top w:val="nil"/>
              <w:left w:val="nil"/>
              <w:bottom w:val="single" w:sz="4" w:space="0" w:color="auto"/>
              <w:right w:val="single" w:sz="4" w:space="0" w:color="auto"/>
            </w:tcBorders>
            <w:shd w:val="clear" w:color="auto" w:fill="auto"/>
            <w:vAlign w:val="center"/>
          </w:tcPr>
          <w:p w14:paraId="55457C88" w14:textId="77777777" w:rsidR="00396777" w:rsidRDefault="00226D9D">
            <w:pPr>
              <w:widowControl/>
              <w:jc w:val="left"/>
              <w:textAlignment w:val="center"/>
              <w:outlineLvl w:val="0"/>
              <w:rPr>
                <w:rFonts w:ascii="仿宋" w:eastAsia="仿宋" w:hAnsi="仿宋" w:cs="仿宋"/>
                <w:sz w:val="18"/>
                <w:szCs w:val="18"/>
              </w:rPr>
            </w:pPr>
            <w:bookmarkStart w:id="2871" w:name="_Toc5349"/>
            <w:bookmarkStart w:id="2872" w:name="_Toc25731"/>
            <w:r>
              <w:rPr>
                <w:rFonts w:ascii="仿宋" w:eastAsia="仿宋" w:hAnsi="仿宋" w:cs="仿宋" w:hint="eastAsia"/>
                <w:kern w:val="0"/>
                <w:sz w:val="18"/>
                <w:szCs w:val="18"/>
                <w:lang w:bidi="ar"/>
              </w:rPr>
              <w:t>人·日</w:t>
            </w:r>
            <w:bookmarkEnd w:id="2871"/>
            <w:bookmarkEnd w:id="2872"/>
          </w:p>
        </w:tc>
        <w:tc>
          <w:tcPr>
            <w:tcW w:w="825" w:type="dxa"/>
            <w:tcBorders>
              <w:top w:val="nil"/>
              <w:left w:val="nil"/>
              <w:bottom w:val="single" w:sz="4" w:space="0" w:color="auto"/>
              <w:right w:val="single" w:sz="4" w:space="0" w:color="auto"/>
            </w:tcBorders>
            <w:shd w:val="clear" w:color="auto" w:fill="auto"/>
            <w:vAlign w:val="center"/>
          </w:tcPr>
          <w:p w14:paraId="65C763A4" w14:textId="77777777" w:rsidR="00396777" w:rsidRDefault="00226D9D">
            <w:pPr>
              <w:widowControl/>
              <w:jc w:val="center"/>
              <w:textAlignment w:val="center"/>
              <w:outlineLvl w:val="0"/>
              <w:rPr>
                <w:rFonts w:ascii="仿宋" w:eastAsia="仿宋" w:hAnsi="仿宋" w:cs="仿宋"/>
                <w:sz w:val="18"/>
                <w:szCs w:val="18"/>
              </w:rPr>
            </w:pPr>
            <w:bookmarkStart w:id="2873" w:name="_Toc16484"/>
            <w:bookmarkStart w:id="2874" w:name="_Toc1026"/>
            <w:r>
              <w:rPr>
                <w:rFonts w:ascii="仿宋" w:eastAsia="仿宋" w:hAnsi="仿宋" w:cs="仿宋" w:hint="eastAsia"/>
                <w:kern w:val="0"/>
                <w:sz w:val="18"/>
                <w:szCs w:val="18"/>
                <w:lang w:bidi="ar"/>
              </w:rPr>
              <w:t>2</w:t>
            </w:r>
            <w:bookmarkEnd w:id="2873"/>
            <w:bookmarkEnd w:id="287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D467C8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424C4E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78C375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52EAAFC" w14:textId="77777777" w:rsidR="00396777" w:rsidRDefault="00226D9D">
            <w:pPr>
              <w:widowControl/>
              <w:jc w:val="center"/>
              <w:textAlignment w:val="center"/>
              <w:outlineLvl w:val="0"/>
              <w:rPr>
                <w:rFonts w:ascii="仿宋" w:eastAsia="仿宋" w:hAnsi="仿宋" w:cs="仿宋"/>
                <w:sz w:val="18"/>
                <w:szCs w:val="18"/>
              </w:rPr>
            </w:pPr>
            <w:bookmarkStart w:id="2875" w:name="_Toc25701"/>
            <w:bookmarkStart w:id="2876" w:name="_Toc14418"/>
            <w:r>
              <w:rPr>
                <w:rFonts w:ascii="仿宋" w:eastAsia="仿宋" w:hAnsi="仿宋" w:cs="仿宋" w:hint="eastAsia"/>
                <w:kern w:val="0"/>
                <w:sz w:val="18"/>
                <w:szCs w:val="18"/>
                <w:lang w:bidi="ar"/>
              </w:rPr>
              <w:t>4.29</w:t>
            </w:r>
            <w:bookmarkEnd w:id="2875"/>
            <w:bookmarkEnd w:id="2876"/>
          </w:p>
        </w:tc>
        <w:tc>
          <w:tcPr>
            <w:tcW w:w="1099" w:type="dxa"/>
            <w:tcBorders>
              <w:top w:val="nil"/>
              <w:left w:val="nil"/>
              <w:bottom w:val="single" w:sz="4" w:space="0" w:color="auto"/>
              <w:right w:val="single" w:sz="4" w:space="0" w:color="auto"/>
            </w:tcBorders>
            <w:shd w:val="clear" w:color="auto" w:fill="auto"/>
            <w:vAlign w:val="center"/>
          </w:tcPr>
          <w:p w14:paraId="0A623BE0" w14:textId="77777777" w:rsidR="00396777" w:rsidRDefault="00226D9D">
            <w:pPr>
              <w:widowControl/>
              <w:jc w:val="center"/>
              <w:textAlignment w:val="center"/>
              <w:outlineLvl w:val="0"/>
              <w:rPr>
                <w:rFonts w:ascii="仿宋" w:eastAsia="仿宋" w:hAnsi="仿宋" w:cs="仿宋"/>
                <w:sz w:val="18"/>
                <w:szCs w:val="18"/>
              </w:rPr>
            </w:pPr>
            <w:bookmarkStart w:id="2877" w:name="_Toc24601"/>
            <w:bookmarkStart w:id="2878" w:name="_Toc9576"/>
            <w:r>
              <w:rPr>
                <w:rFonts w:ascii="仿宋" w:eastAsia="仿宋" w:hAnsi="仿宋" w:cs="仿宋" w:hint="eastAsia"/>
                <w:kern w:val="0"/>
                <w:sz w:val="18"/>
                <w:szCs w:val="18"/>
                <w:lang w:bidi="ar"/>
              </w:rPr>
              <w:t>计费管理</w:t>
            </w:r>
            <w:bookmarkEnd w:id="2877"/>
            <w:bookmarkEnd w:id="2878"/>
          </w:p>
        </w:tc>
        <w:tc>
          <w:tcPr>
            <w:tcW w:w="2697" w:type="dxa"/>
            <w:tcBorders>
              <w:top w:val="nil"/>
              <w:left w:val="nil"/>
              <w:bottom w:val="single" w:sz="4" w:space="0" w:color="auto"/>
              <w:right w:val="single" w:sz="4" w:space="0" w:color="auto"/>
            </w:tcBorders>
            <w:shd w:val="clear" w:color="auto" w:fill="auto"/>
            <w:vAlign w:val="center"/>
          </w:tcPr>
          <w:p w14:paraId="759FA7EF" w14:textId="77777777" w:rsidR="00396777" w:rsidRDefault="00226D9D">
            <w:pPr>
              <w:widowControl/>
              <w:jc w:val="left"/>
              <w:textAlignment w:val="center"/>
              <w:outlineLvl w:val="0"/>
              <w:rPr>
                <w:rFonts w:ascii="仿宋" w:eastAsia="仿宋" w:hAnsi="仿宋" w:cs="仿宋"/>
                <w:sz w:val="18"/>
                <w:szCs w:val="18"/>
              </w:rPr>
            </w:pPr>
            <w:bookmarkStart w:id="2879" w:name="_Toc25666"/>
            <w:bookmarkStart w:id="2880" w:name="_Toc14531"/>
            <w:r>
              <w:rPr>
                <w:rFonts w:ascii="仿宋" w:eastAsia="仿宋" w:hAnsi="仿宋" w:cs="仿宋" w:hint="eastAsia"/>
                <w:kern w:val="0"/>
                <w:sz w:val="18"/>
                <w:szCs w:val="18"/>
                <w:lang w:bidi="ar"/>
              </w:rPr>
              <w:t>营销系统抄核收相关问题反馈1115</w:t>
            </w:r>
            <w:bookmarkEnd w:id="2879"/>
            <w:bookmarkEnd w:id="2880"/>
          </w:p>
        </w:tc>
        <w:tc>
          <w:tcPr>
            <w:tcW w:w="8500" w:type="dxa"/>
            <w:tcBorders>
              <w:top w:val="nil"/>
              <w:left w:val="nil"/>
              <w:bottom w:val="single" w:sz="4" w:space="0" w:color="auto"/>
              <w:right w:val="single" w:sz="4" w:space="0" w:color="auto"/>
            </w:tcBorders>
            <w:shd w:val="clear" w:color="auto" w:fill="auto"/>
            <w:vAlign w:val="center"/>
          </w:tcPr>
          <w:p w14:paraId="08FA786F" w14:textId="77777777" w:rsidR="00396777" w:rsidRDefault="00226D9D">
            <w:pPr>
              <w:widowControl/>
              <w:jc w:val="left"/>
              <w:textAlignment w:val="center"/>
              <w:outlineLvl w:val="0"/>
              <w:rPr>
                <w:rFonts w:ascii="仿宋" w:eastAsia="仿宋" w:hAnsi="仿宋" w:cs="仿宋"/>
                <w:sz w:val="18"/>
                <w:szCs w:val="18"/>
              </w:rPr>
            </w:pPr>
            <w:bookmarkStart w:id="2881" w:name="_Toc9896"/>
            <w:bookmarkStart w:id="2882" w:name="_Toc17614"/>
            <w:r>
              <w:rPr>
                <w:rFonts w:ascii="仿宋" w:eastAsia="仿宋" w:hAnsi="仿宋" w:cs="仿宋" w:hint="eastAsia"/>
                <w:kern w:val="0"/>
                <w:sz w:val="18"/>
                <w:szCs w:val="18"/>
                <w:lang w:bidi="ar"/>
              </w:rPr>
              <w:t>电费异常核查复核人意见放到警告信息之前</w:t>
            </w:r>
            <w:bookmarkEnd w:id="2881"/>
            <w:bookmarkEnd w:id="2882"/>
          </w:p>
        </w:tc>
        <w:tc>
          <w:tcPr>
            <w:tcW w:w="688" w:type="dxa"/>
            <w:tcBorders>
              <w:top w:val="nil"/>
              <w:left w:val="nil"/>
              <w:bottom w:val="single" w:sz="4" w:space="0" w:color="auto"/>
              <w:right w:val="single" w:sz="4" w:space="0" w:color="auto"/>
            </w:tcBorders>
            <w:shd w:val="clear" w:color="auto" w:fill="auto"/>
            <w:vAlign w:val="center"/>
          </w:tcPr>
          <w:p w14:paraId="0BEAF080" w14:textId="77777777" w:rsidR="00396777" w:rsidRDefault="00226D9D">
            <w:pPr>
              <w:widowControl/>
              <w:jc w:val="left"/>
              <w:textAlignment w:val="center"/>
              <w:outlineLvl w:val="0"/>
              <w:rPr>
                <w:rFonts w:ascii="仿宋" w:eastAsia="仿宋" w:hAnsi="仿宋" w:cs="仿宋"/>
                <w:sz w:val="18"/>
                <w:szCs w:val="18"/>
              </w:rPr>
            </w:pPr>
            <w:bookmarkStart w:id="2883" w:name="_Toc5317"/>
            <w:bookmarkStart w:id="2884" w:name="_Toc3215"/>
            <w:r>
              <w:rPr>
                <w:rFonts w:ascii="仿宋" w:eastAsia="仿宋" w:hAnsi="仿宋" w:cs="仿宋" w:hint="eastAsia"/>
                <w:kern w:val="0"/>
                <w:sz w:val="18"/>
                <w:szCs w:val="18"/>
                <w:lang w:bidi="ar"/>
              </w:rPr>
              <w:t>人·日</w:t>
            </w:r>
            <w:bookmarkEnd w:id="2883"/>
            <w:bookmarkEnd w:id="2884"/>
          </w:p>
        </w:tc>
        <w:tc>
          <w:tcPr>
            <w:tcW w:w="825" w:type="dxa"/>
            <w:tcBorders>
              <w:top w:val="nil"/>
              <w:left w:val="nil"/>
              <w:bottom w:val="single" w:sz="4" w:space="0" w:color="auto"/>
              <w:right w:val="single" w:sz="4" w:space="0" w:color="auto"/>
            </w:tcBorders>
            <w:shd w:val="clear" w:color="auto" w:fill="auto"/>
            <w:vAlign w:val="center"/>
          </w:tcPr>
          <w:p w14:paraId="4F191E7D" w14:textId="77777777" w:rsidR="00396777" w:rsidRDefault="00226D9D">
            <w:pPr>
              <w:widowControl/>
              <w:jc w:val="center"/>
              <w:textAlignment w:val="center"/>
              <w:outlineLvl w:val="0"/>
              <w:rPr>
                <w:rFonts w:ascii="仿宋" w:eastAsia="仿宋" w:hAnsi="仿宋" w:cs="仿宋"/>
                <w:sz w:val="18"/>
                <w:szCs w:val="18"/>
              </w:rPr>
            </w:pPr>
            <w:bookmarkStart w:id="2885" w:name="_Toc1196"/>
            <w:bookmarkStart w:id="2886" w:name="_Toc30482"/>
            <w:r>
              <w:rPr>
                <w:rFonts w:ascii="仿宋" w:eastAsia="仿宋" w:hAnsi="仿宋" w:cs="仿宋" w:hint="eastAsia"/>
                <w:kern w:val="0"/>
                <w:sz w:val="18"/>
                <w:szCs w:val="18"/>
                <w:lang w:bidi="ar"/>
              </w:rPr>
              <w:t>1</w:t>
            </w:r>
            <w:bookmarkEnd w:id="2885"/>
            <w:bookmarkEnd w:id="288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1B37FE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E3E4FE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9069545"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934106C" w14:textId="77777777" w:rsidR="00396777" w:rsidRDefault="00226D9D">
            <w:pPr>
              <w:widowControl/>
              <w:jc w:val="center"/>
              <w:textAlignment w:val="center"/>
              <w:outlineLvl w:val="0"/>
              <w:rPr>
                <w:rFonts w:ascii="仿宋" w:eastAsia="仿宋" w:hAnsi="仿宋" w:cs="仿宋"/>
                <w:sz w:val="18"/>
                <w:szCs w:val="18"/>
              </w:rPr>
            </w:pPr>
            <w:bookmarkStart w:id="2887" w:name="_Toc14254"/>
            <w:bookmarkStart w:id="2888" w:name="_Toc8672"/>
            <w:r>
              <w:rPr>
                <w:rFonts w:ascii="仿宋" w:eastAsia="仿宋" w:hAnsi="仿宋" w:cs="仿宋" w:hint="eastAsia"/>
                <w:kern w:val="0"/>
                <w:sz w:val="18"/>
                <w:szCs w:val="18"/>
                <w:lang w:bidi="ar"/>
              </w:rPr>
              <w:t>4.30</w:t>
            </w:r>
            <w:bookmarkEnd w:id="2887"/>
            <w:bookmarkEnd w:id="288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D66D6D3" w14:textId="77777777" w:rsidR="00396777" w:rsidRDefault="00226D9D">
            <w:pPr>
              <w:widowControl/>
              <w:jc w:val="center"/>
              <w:textAlignment w:val="center"/>
              <w:outlineLvl w:val="0"/>
              <w:rPr>
                <w:rFonts w:ascii="仿宋" w:eastAsia="仿宋" w:hAnsi="仿宋" w:cs="仿宋"/>
                <w:sz w:val="18"/>
                <w:szCs w:val="18"/>
              </w:rPr>
            </w:pPr>
            <w:bookmarkStart w:id="2889" w:name="_Toc16947"/>
            <w:bookmarkStart w:id="2890" w:name="_Toc4961"/>
            <w:r>
              <w:rPr>
                <w:rFonts w:ascii="仿宋" w:eastAsia="仿宋" w:hAnsi="仿宋" w:cs="仿宋" w:hint="eastAsia"/>
                <w:kern w:val="0"/>
                <w:sz w:val="18"/>
                <w:szCs w:val="18"/>
                <w:lang w:bidi="ar"/>
              </w:rPr>
              <w:t>计费管理</w:t>
            </w:r>
            <w:bookmarkEnd w:id="2889"/>
            <w:bookmarkEnd w:id="2890"/>
          </w:p>
        </w:tc>
        <w:tc>
          <w:tcPr>
            <w:tcW w:w="2697" w:type="dxa"/>
            <w:tcBorders>
              <w:top w:val="nil"/>
              <w:left w:val="nil"/>
              <w:bottom w:val="single" w:sz="4" w:space="0" w:color="auto"/>
              <w:right w:val="single" w:sz="4" w:space="0" w:color="auto"/>
            </w:tcBorders>
            <w:shd w:val="clear" w:color="auto" w:fill="auto"/>
            <w:vAlign w:val="center"/>
          </w:tcPr>
          <w:p w14:paraId="1D4C4375" w14:textId="77777777" w:rsidR="00396777" w:rsidRDefault="00226D9D">
            <w:pPr>
              <w:widowControl/>
              <w:jc w:val="left"/>
              <w:textAlignment w:val="center"/>
              <w:outlineLvl w:val="0"/>
              <w:rPr>
                <w:rFonts w:ascii="仿宋" w:eastAsia="仿宋" w:hAnsi="仿宋" w:cs="仿宋"/>
                <w:sz w:val="18"/>
                <w:szCs w:val="18"/>
              </w:rPr>
            </w:pPr>
            <w:bookmarkStart w:id="2891" w:name="_Toc29942"/>
            <w:bookmarkStart w:id="2892" w:name="_Toc5713"/>
            <w:r>
              <w:rPr>
                <w:rFonts w:ascii="仿宋" w:eastAsia="仿宋" w:hAnsi="仿宋" w:cs="仿宋" w:hint="eastAsia"/>
                <w:kern w:val="0"/>
                <w:sz w:val="18"/>
                <w:szCs w:val="18"/>
                <w:lang w:bidi="ar"/>
              </w:rPr>
              <w:t>营销系统光伏计算模块功能优化反馈</w:t>
            </w:r>
            <w:bookmarkEnd w:id="2891"/>
            <w:bookmarkEnd w:id="2892"/>
          </w:p>
        </w:tc>
        <w:tc>
          <w:tcPr>
            <w:tcW w:w="8500" w:type="dxa"/>
            <w:tcBorders>
              <w:top w:val="nil"/>
              <w:left w:val="nil"/>
              <w:bottom w:val="single" w:sz="4" w:space="0" w:color="auto"/>
              <w:right w:val="single" w:sz="4" w:space="0" w:color="auto"/>
            </w:tcBorders>
            <w:shd w:val="clear" w:color="auto" w:fill="auto"/>
            <w:vAlign w:val="center"/>
          </w:tcPr>
          <w:p w14:paraId="11C49B13" w14:textId="77777777" w:rsidR="00396777" w:rsidRDefault="00226D9D">
            <w:pPr>
              <w:widowControl/>
              <w:jc w:val="left"/>
              <w:textAlignment w:val="center"/>
              <w:outlineLvl w:val="0"/>
              <w:rPr>
                <w:rFonts w:ascii="仿宋" w:eastAsia="仿宋" w:hAnsi="仿宋" w:cs="仿宋"/>
                <w:sz w:val="18"/>
                <w:szCs w:val="18"/>
              </w:rPr>
            </w:pPr>
            <w:bookmarkStart w:id="2893" w:name="_Toc28394"/>
            <w:bookmarkStart w:id="2894" w:name="_Toc16279"/>
            <w:r>
              <w:rPr>
                <w:rFonts w:ascii="仿宋" w:eastAsia="仿宋" w:hAnsi="仿宋" w:cs="仿宋" w:hint="eastAsia"/>
                <w:kern w:val="0"/>
                <w:sz w:val="18"/>
                <w:szCs w:val="18"/>
                <w:lang w:bidi="ar"/>
              </w:rPr>
              <w:t>光伏用户新增发电量、上网电量统计，要实现可批量一键导出。</w:t>
            </w:r>
            <w:bookmarkEnd w:id="2893"/>
            <w:bookmarkEnd w:id="2894"/>
          </w:p>
        </w:tc>
        <w:tc>
          <w:tcPr>
            <w:tcW w:w="688" w:type="dxa"/>
            <w:tcBorders>
              <w:top w:val="nil"/>
              <w:left w:val="nil"/>
              <w:bottom w:val="single" w:sz="4" w:space="0" w:color="auto"/>
              <w:right w:val="single" w:sz="4" w:space="0" w:color="auto"/>
            </w:tcBorders>
            <w:shd w:val="clear" w:color="auto" w:fill="auto"/>
            <w:vAlign w:val="center"/>
          </w:tcPr>
          <w:p w14:paraId="3E7DEAE3" w14:textId="77777777" w:rsidR="00396777" w:rsidRDefault="00226D9D">
            <w:pPr>
              <w:widowControl/>
              <w:jc w:val="left"/>
              <w:textAlignment w:val="center"/>
              <w:outlineLvl w:val="0"/>
              <w:rPr>
                <w:rFonts w:ascii="仿宋" w:eastAsia="仿宋" w:hAnsi="仿宋" w:cs="仿宋"/>
                <w:sz w:val="18"/>
                <w:szCs w:val="18"/>
              </w:rPr>
            </w:pPr>
            <w:bookmarkStart w:id="2895" w:name="_Toc28355"/>
            <w:bookmarkStart w:id="2896" w:name="_Toc12551"/>
            <w:r>
              <w:rPr>
                <w:rFonts w:ascii="仿宋" w:eastAsia="仿宋" w:hAnsi="仿宋" w:cs="仿宋" w:hint="eastAsia"/>
                <w:kern w:val="0"/>
                <w:sz w:val="18"/>
                <w:szCs w:val="18"/>
                <w:lang w:bidi="ar"/>
              </w:rPr>
              <w:t>人·日</w:t>
            </w:r>
            <w:bookmarkEnd w:id="2895"/>
            <w:bookmarkEnd w:id="2896"/>
          </w:p>
        </w:tc>
        <w:tc>
          <w:tcPr>
            <w:tcW w:w="825" w:type="dxa"/>
            <w:tcBorders>
              <w:top w:val="nil"/>
              <w:left w:val="nil"/>
              <w:bottom w:val="single" w:sz="4" w:space="0" w:color="auto"/>
              <w:right w:val="single" w:sz="4" w:space="0" w:color="auto"/>
            </w:tcBorders>
            <w:shd w:val="clear" w:color="auto" w:fill="auto"/>
            <w:vAlign w:val="center"/>
          </w:tcPr>
          <w:p w14:paraId="7FA8EF23" w14:textId="77777777" w:rsidR="00396777" w:rsidRDefault="00226D9D">
            <w:pPr>
              <w:widowControl/>
              <w:jc w:val="center"/>
              <w:textAlignment w:val="center"/>
              <w:outlineLvl w:val="0"/>
              <w:rPr>
                <w:rFonts w:ascii="仿宋" w:eastAsia="仿宋" w:hAnsi="仿宋" w:cs="仿宋"/>
                <w:sz w:val="18"/>
                <w:szCs w:val="18"/>
              </w:rPr>
            </w:pPr>
            <w:bookmarkStart w:id="2897" w:name="_Toc30923"/>
            <w:bookmarkStart w:id="2898" w:name="_Toc18121"/>
            <w:r>
              <w:rPr>
                <w:rFonts w:ascii="仿宋" w:eastAsia="仿宋" w:hAnsi="仿宋" w:cs="仿宋" w:hint="eastAsia"/>
                <w:kern w:val="0"/>
                <w:sz w:val="18"/>
                <w:szCs w:val="18"/>
                <w:lang w:bidi="ar"/>
              </w:rPr>
              <w:t>5</w:t>
            </w:r>
            <w:bookmarkEnd w:id="2897"/>
            <w:bookmarkEnd w:id="289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EEB086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9AE267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E251405"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C996370" w14:textId="77777777" w:rsidR="00396777" w:rsidRDefault="00226D9D">
            <w:pPr>
              <w:widowControl/>
              <w:jc w:val="center"/>
              <w:textAlignment w:val="center"/>
              <w:outlineLvl w:val="0"/>
              <w:rPr>
                <w:rFonts w:ascii="仿宋" w:eastAsia="仿宋" w:hAnsi="仿宋" w:cs="仿宋"/>
                <w:sz w:val="18"/>
                <w:szCs w:val="18"/>
              </w:rPr>
            </w:pPr>
            <w:bookmarkStart w:id="2899" w:name="_Toc1519"/>
            <w:bookmarkStart w:id="2900" w:name="_Toc19505"/>
            <w:r>
              <w:rPr>
                <w:rFonts w:ascii="仿宋" w:eastAsia="仿宋" w:hAnsi="仿宋" w:cs="仿宋" w:hint="eastAsia"/>
                <w:kern w:val="0"/>
                <w:sz w:val="18"/>
                <w:szCs w:val="18"/>
                <w:lang w:bidi="ar"/>
              </w:rPr>
              <w:t>4.31</w:t>
            </w:r>
            <w:bookmarkEnd w:id="2899"/>
            <w:bookmarkEnd w:id="290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388A4B1" w14:textId="77777777" w:rsidR="00396777" w:rsidRDefault="00226D9D">
            <w:pPr>
              <w:widowControl/>
              <w:jc w:val="center"/>
              <w:textAlignment w:val="center"/>
              <w:outlineLvl w:val="0"/>
              <w:rPr>
                <w:rFonts w:ascii="仿宋" w:eastAsia="仿宋" w:hAnsi="仿宋" w:cs="仿宋"/>
                <w:sz w:val="18"/>
                <w:szCs w:val="18"/>
              </w:rPr>
            </w:pPr>
            <w:bookmarkStart w:id="2901" w:name="_Toc17662"/>
            <w:bookmarkStart w:id="2902" w:name="_Toc5531"/>
            <w:r>
              <w:rPr>
                <w:rFonts w:ascii="仿宋" w:eastAsia="仿宋" w:hAnsi="仿宋" w:cs="仿宋" w:hint="eastAsia"/>
                <w:kern w:val="0"/>
                <w:sz w:val="18"/>
                <w:szCs w:val="18"/>
                <w:lang w:bidi="ar"/>
              </w:rPr>
              <w:t>计费管理</w:t>
            </w:r>
            <w:bookmarkEnd w:id="2901"/>
            <w:bookmarkEnd w:id="2902"/>
          </w:p>
        </w:tc>
        <w:tc>
          <w:tcPr>
            <w:tcW w:w="2697" w:type="dxa"/>
            <w:tcBorders>
              <w:top w:val="nil"/>
              <w:left w:val="nil"/>
              <w:bottom w:val="single" w:sz="4" w:space="0" w:color="auto"/>
              <w:right w:val="single" w:sz="4" w:space="0" w:color="auto"/>
            </w:tcBorders>
            <w:shd w:val="clear" w:color="auto" w:fill="auto"/>
            <w:vAlign w:val="center"/>
          </w:tcPr>
          <w:p w14:paraId="3C22EE72" w14:textId="77777777" w:rsidR="00396777" w:rsidRDefault="00226D9D">
            <w:pPr>
              <w:widowControl/>
              <w:jc w:val="left"/>
              <w:textAlignment w:val="center"/>
              <w:outlineLvl w:val="0"/>
              <w:rPr>
                <w:rFonts w:ascii="仿宋" w:eastAsia="仿宋" w:hAnsi="仿宋" w:cs="仿宋"/>
                <w:sz w:val="18"/>
                <w:szCs w:val="18"/>
              </w:rPr>
            </w:pPr>
            <w:bookmarkStart w:id="2903" w:name="_Toc23502"/>
            <w:bookmarkStart w:id="2904" w:name="_Toc25450"/>
            <w:r>
              <w:rPr>
                <w:rFonts w:ascii="仿宋" w:eastAsia="仿宋" w:hAnsi="仿宋" w:cs="仿宋" w:hint="eastAsia"/>
                <w:kern w:val="0"/>
                <w:sz w:val="18"/>
                <w:szCs w:val="18"/>
                <w:lang w:bidi="ar"/>
              </w:rPr>
              <w:t>营销系统光伏计算模块功能优化反馈</w:t>
            </w:r>
            <w:bookmarkEnd w:id="2903"/>
            <w:bookmarkEnd w:id="2904"/>
          </w:p>
        </w:tc>
        <w:tc>
          <w:tcPr>
            <w:tcW w:w="8500" w:type="dxa"/>
            <w:tcBorders>
              <w:top w:val="nil"/>
              <w:left w:val="nil"/>
              <w:bottom w:val="single" w:sz="4" w:space="0" w:color="auto"/>
              <w:right w:val="single" w:sz="4" w:space="0" w:color="auto"/>
            </w:tcBorders>
            <w:shd w:val="clear" w:color="auto" w:fill="auto"/>
            <w:vAlign w:val="center"/>
          </w:tcPr>
          <w:p w14:paraId="23226495" w14:textId="77777777" w:rsidR="00396777" w:rsidRDefault="00226D9D">
            <w:pPr>
              <w:widowControl/>
              <w:jc w:val="left"/>
              <w:textAlignment w:val="center"/>
              <w:outlineLvl w:val="0"/>
              <w:rPr>
                <w:rFonts w:ascii="仿宋" w:eastAsia="仿宋" w:hAnsi="仿宋" w:cs="仿宋"/>
                <w:sz w:val="18"/>
                <w:szCs w:val="18"/>
              </w:rPr>
            </w:pPr>
            <w:bookmarkStart w:id="2905" w:name="_Toc17683"/>
            <w:bookmarkStart w:id="2906" w:name="_Toc5895"/>
            <w:r>
              <w:rPr>
                <w:rFonts w:ascii="仿宋" w:eastAsia="仿宋" w:hAnsi="仿宋" w:cs="仿宋" w:hint="eastAsia"/>
                <w:kern w:val="0"/>
                <w:sz w:val="18"/>
                <w:szCs w:val="18"/>
                <w:lang w:bidi="ar"/>
              </w:rPr>
              <w:t>新增光伏户上网电量、发电量月份批量导出（功能参考电量电费明细查询）。</w:t>
            </w:r>
            <w:bookmarkEnd w:id="2905"/>
            <w:bookmarkEnd w:id="2906"/>
          </w:p>
        </w:tc>
        <w:tc>
          <w:tcPr>
            <w:tcW w:w="688" w:type="dxa"/>
            <w:tcBorders>
              <w:top w:val="nil"/>
              <w:left w:val="nil"/>
              <w:bottom w:val="single" w:sz="4" w:space="0" w:color="auto"/>
              <w:right w:val="single" w:sz="4" w:space="0" w:color="auto"/>
            </w:tcBorders>
            <w:shd w:val="clear" w:color="auto" w:fill="auto"/>
            <w:vAlign w:val="center"/>
          </w:tcPr>
          <w:p w14:paraId="79796172" w14:textId="77777777" w:rsidR="00396777" w:rsidRDefault="00226D9D">
            <w:pPr>
              <w:widowControl/>
              <w:jc w:val="left"/>
              <w:textAlignment w:val="center"/>
              <w:outlineLvl w:val="0"/>
              <w:rPr>
                <w:rFonts w:ascii="仿宋" w:eastAsia="仿宋" w:hAnsi="仿宋" w:cs="仿宋"/>
                <w:sz w:val="18"/>
                <w:szCs w:val="18"/>
              </w:rPr>
            </w:pPr>
            <w:bookmarkStart w:id="2907" w:name="_Toc17175"/>
            <w:bookmarkStart w:id="2908" w:name="_Toc4997"/>
            <w:r>
              <w:rPr>
                <w:rFonts w:ascii="仿宋" w:eastAsia="仿宋" w:hAnsi="仿宋" w:cs="仿宋" w:hint="eastAsia"/>
                <w:kern w:val="0"/>
                <w:sz w:val="18"/>
                <w:szCs w:val="18"/>
                <w:lang w:bidi="ar"/>
              </w:rPr>
              <w:t>人·日</w:t>
            </w:r>
            <w:bookmarkEnd w:id="2907"/>
            <w:bookmarkEnd w:id="2908"/>
          </w:p>
        </w:tc>
        <w:tc>
          <w:tcPr>
            <w:tcW w:w="825" w:type="dxa"/>
            <w:tcBorders>
              <w:top w:val="nil"/>
              <w:left w:val="nil"/>
              <w:bottom w:val="single" w:sz="4" w:space="0" w:color="auto"/>
              <w:right w:val="single" w:sz="4" w:space="0" w:color="auto"/>
            </w:tcBorders>
            <w:shd w:val="clear" w:color="auto" w:fill="auto"/>
            <w:vAlign w:val="center"/>
          </w:tcPr>
          <w:p w14:paraId="409C50E5" w14:textId="77777777" w:rsidR="00396777" w:rsidRDefault="00226D9D">
            <w:pPr>
              <w:widowControl/>
              <w:jc w:val="center"/>
              <w:textAlignment w:val="center"/>
              <w:outlineLvl w:val="0"/>
              <w:rPr>
                <w:rFonts w:ascii="仿宋" w:eastAsia="仿宋" w:hAnsi="仿宋" w:cs="仿宋"/>
                <w:sz w:val="18"/>
                <w:szCs w:val="18"/>
              </w:rPr>
            </w:pPr>
            <w:bookmarkStart w:id="2909" w:name="_Toc4800"/>
            <w:bookmarkStart w:id="2910" w:name="_Toc19643"/>
            <w:r>
              <w:rPr>
                <w:rFonts w:ascii="仿宋" w:eastAsia="仿宋" w:hAnsi="仿宋" w:cs="仿宋" w:hint="eastAsia"/>
                <w:kern w:val="0"/>
                <w:sz w:val="18"/>
                <w:szCs w:val="18"/>
                <w:lang w:bidi="ar"/>
              </w:rPr>
              <w:t>10</w:t>
            </w:r>
            <w:bookmarkEnd w:id="2909"/>
            <w:bookmarkEnd w:id="291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7D82C0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B1E8D7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8E2EC0E"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F7DFA35" w14:textId="77777777" w:rsidR="00396777" w:rsidRDefault="00226D9D">
            <w:pPr>
              <w:widowControl/>
              <w:jc w:val="center"/>
              <w:textAlignment w:val="center"/>
              <w:outlineLvl w:val="0"/>
              <w:rPr>
                <w:rFonts w:ascii="仿宋" w:eastAsia="仿宋" w:hAnsi="仿宋" w:cs="仿宋"/>
                <w:sz w:val="18"/>
                <w:szCs w:val="18"/>
              </w:rPr>
            </w:pPr>
            <w:bookmarkStart w:id="2911" w:name="_Toc8474"/>
            <w:bookmarkStart w:id="2912" w:name="_Toc30459"/>
            <w:r>
              <w:rPr>
                <w:rFonts w:ascii="仿宋" w:eastAsia="仿宋" w:hAnsi="仿宋" w:cs="仿宋" w:hint="eastAsia"/>
                <w:kern w:val="0"/>
                <w:sz w:val="18"/>
                <w:szCs w:val="18"/>
                <w:lang w:bidi="ar"/>
              </w:rPr>
              <w:t>4.32</w:t>
            </w:r>
            <w:bookmarkEnd w:id="2911"/>
            <w:bookmarkEnd w:id="2912"/>
          </w:p>
        </w:tc>
        <w:tc>
          <w:tcPr>
            <w:tcW w:w="1099" w:type="dxa"/>
            <w:tcBorders>
              <w:top w:val="nil"/>
              <w:left w:val="nil"/>
              <w:bottom w:val="single" w:sz="4" w:space="0" w:color="auto"/>
              <w:right w:val="single" w:sz="4" w:space="0" w:color="auto"/>
            </w:tcBorders>
            <w:shd w:val="clear" w:color="auto" w:fill="auto"/>
            <w:vAlign w:val="center"/>
          </w:tcPr>
          <w:p w14:paraId="3EF4766E" w14:textId="77777777" w:rsidR="00396777" w:rsidRDefault="00226D9D">
            <w:pPr>
              <w:widowControl/>
              <w:jc w:val="center"/>
              <w:textAlignment w:val="center"/>
              <w:outlineLvl w:val="0"/>
              <w:rPr>
                <w:rFonts w:ascii="仿宋" w:eastAsia="仿宋" w:hAnsi="仿宋" w:cs="仿宋"/>
                <w:sz w:val="18"/>
                <w:szCs w:val="18"/>
              </w:rPr>
            </w:pPr>
            <w:bookmarkStart w:id="2913" w:name="_Toc11965"/>
            <w:bookmarkStart w:id="2914" w:name="_Toc4296"/>
            <w:r>
              <w:rPr>
                <w:rFonts w:ascii="仿宋" w:eastAsia="仿宋" w:hAnsi="仿宋" w:cs="仿宋" w:hint="eastAsia"/>
                <w:kern w:val="0"/>
                <w:sz w:val="18"/>
                <w:szCs w:val="18"/>
                <w:lang w:bidi="ar"/>
              </w:rPr>
              <w:t>收费管理</w:t>
            </w:r>
            <w:bookmarkEnd w:id="2913"/>
            <w:bookmarkEnd w:id="2914"/>
          </w:p>
        </w:tc>
        <w:tc>
          <w:tcPr>
            <w:tcW w:w="2697" w:type="dxa"/>
            <w:tcBorders>
              <w:top w:val="nil"/>
              <w:left w:val="nil"/>
              <w:bottom w:val="single" w:sz="4" w:space="0" w:color="auto"/>
              <w:right w:val="single" w:sz="4" w:space="0" w:color="auto"/>
            </w:tcBorders>
            <w:shd w:val="clear" w:color="auto" w:fill="auto"/>
            <w:vAlign w:val="center"/>
          </w:tcPr>
          <w:p w14:paraId="4370361F" w14:textId="77777777" w:rsidR="00396777" w:rsidRDefault="00226D9D">
            <w:pPr>
              <w:widowControl/>
              <w:jc w:val="left"/>
              <w:textAlignment w:val="center"/>
              <w:outlineLvl w:val="0"/>
              <w:rPr>
                <w:rFonts w:ascii="仿宋" w:eastAsia="仿宋" w:hAnsi="仿宋" w:cs="仿宋"/>
                <w:sz w:val="18"/>
                <w:szCs w:val="18"/>
              </w:rPr>
            </w:pPr>
            <w:bookmarkStart w:id="2915" w:name="_Toc2477"/>
            <w:bookmarkStart w:id="2916" w:name="_Toc27432"/>
            <w:r>
              <w:rPr>
                <w:rFonts w:ascii="仿宋" w:eastAsia="仿宋" w:hAnsi="仿宋" w:cs="仿宋" w:hint="eastAsia"/>
                <w:kern w:val="0"/>
                <w:sz w:val="18"/>
                <w:szCs w:val="18"/>
                <w:lang w:bidi="ar"/>
              </w:rPr>
              <w:t>营销算费功能优化反馈202312</w:t>
            </w:r>
            <w:bookmarkEnd w:id="2915"/>
            <w:bookmarkEnd w:id="2916"/>
          </w:p>
        </w:tc>
        <w:tc>
          <w:tcPr>
            <w:tcW w:w="8500" w:type="dxa"/>
            <w:tcBorders>
              <w:top w:val="nil"/>
              <w:left w:val="nil"/>
              <w:bottom w:val="single" w:sz="4" w:space="0" w:color="auto"/>
              <w:right w:val="single" w:sz="4" w:space="0" w:color="auto"/>
            </w:tcBorders>
            <w:shd w:val="clear" w:color="auto" w:fill="auto"/>
            <w:vAlign w:val="center"/>
          </w:tcPr>
          <w:p w14:paraId="42D92D23" w14:textId="77777777" w:rsidR="00396777" w:rsidRDefault="00226D9D">
            <w:pPr>
              <w:widowControl/>
              <w:jc w:val="left"/>
              <w:textAlignment w:val="center"/>
              <w:outlineLvl w:val="0"/>
              <w:rPr>
                <w:rFonts w:ascii="仿宋" w:eastAsia="仿宋" w:hAnsi="仿宋" w:cs="仿宋"/>
                <w:sz w:val="18"/>
                <w:szCs w:val="18"/>
              </w:rPr>
            </w:pPr>
            <w:bookmarkStart w:id="2917" w:name="_Toc9094"/>
            <w:bookmarkStart w:id="2918" w:name="_Toc20578"/>
            <w:r>
              <w:rPr>
                <w:rFonts w:ascii="仿宋" w:eastAsia="仿宋" w:hAnsi="仿宋" w:cs="仿宋" w:hint="eastAsia"/>
                <w:kern w:val="0"/>
                <w:sz w:val="18"/>
                <w:szCs w:val="18"/>
                <w:lang w:bidi="ar"/>
              </w:rPr>
              <w:t>设置特殊电费用户标识，可单独对用户设置违约金起算日期，需审批。</w:t>
            </w:r>
            <w:bookmarkEnd w:id="2917"/>
            <w:bookmarkEnd w:id="2918"/>
          </w:p>
        </w:tc>
        <w:tc>
          <w:tcPr>
            <w:tcW w:w="688" w:type="dxa"/>
            <w:tcBorders>
              <w:top w:val="nil"/>
              <w:left w:val="nil"/>
              <w:bottom w:val="single" w:sz="4" w:space="0" w:color="auto"/>
              <w:right w:val="single" w:sz="4" w:space="0" w:color="auto"/>
            </w:tcBorders>
            <w:shd w:val="clear" w:color="auto" w:fill="auto"/>
            <w:vAlign w:val="center"/>
          </w:tcPr>
          <w:p w14:paraId="20A56472" w14:textId="77777777" w:rsidR="00396777" w:rsidRDefault="00226D9D">
            <w:pPr>
              <w:widowControl/>
              <w:jc w:val="left"/>
              <w:textAlignment w:val="center"/>
              <w:outlineLvl w:val="0"/>
              <w:rPr>
                <w:rFonts w:ascii="仿宋" w:eastAsia="仿宋" w:hAnsi="仿宋" w:cs="仿宋"/>
                <w:sz w:val="18"/>
                <w:szCs w:val="18"/>
              </w:rPr>
            </w:pPr>
            <w:bookmarkStart w:id="2919" w:name="_Toc29554"/>
            <w:bookmarkStart w:id="2920" w:name="_Toc22927"/>
            <w:r>
              <w:rPr>
                <w:rFonts w:ascii="仿宋" w:eastAsia="仿宋" w:hAnsi="仿宋" w:cs="仿宋" w:hint="eastAsia"/>
                <w:kern w:val="0"/>
                <w:sz w:val="18"/>
                <w:szCs w:val="18"/>
                <w:lang w:bidi="ar"/>
              </w:rPr>
              <w:t>人·日</w:t>
            </w:r>
            <w:bookmarkEnd w:id="2919"/>
            <w:bookmarkEnd w:id="2920"/>
          </w:p>
        </w:tc>
        <w:tc>
          <w:tcPr>
            <w:tcW w:w="825" w:type="dxa"/>
            <w:tcBorders>
              <w:top w:val="nil"/>
              <w:left w:val="nil"/>
              <w:bottom w:val="single" w:sz="4" w:space="0" w:color="auto"/>
              <w:right w:val="single" w:sz="4" w:space="0" w:color="auto"/>
            </w:tcBorders>
            <w:shd w:val="clear" w:color="auto" w:fill="auto"/>
            <w:vAlign w:val="center"/>
          </w:tcPr>
          <w:p w14:paraId="040B1CE5" w14:textId="77777777" w:rsidR="00396777" w:rsidRDefault="00226D9D">
            <w:pPr>
              <w:widowControl/>
              <w:jc w:val="center"/>
              <w:textAlignment w:val="center"/>
              <w:outlineLvl w:val="0"/>
              <w:rPr>
                <w:rFonts w:ascii="仿宋" w:eastAsia="仿宋" w:hAnsi="仿宋" w:cs="仿宋"/>
                <w:sz w:val="18"/>
                <w:szCs w:val="18"/>
              </w:rPr>
            </w:pPr>
            <w:bookmarkStart w:id="2921" w:name="_Toc4859"/>
            <w:bookmarkStart w:id="2922" w:name="_Toc13921"/>
            <w:r>
              <w:rPr>
                <w:rFonts w:ascii="仿宋" w:eastAsia="仿宋" w:hAnsi="仿宋" w:cs="仿宋" w:hint="eastAsia"/>
                <w:kern w:val="0"/>
                <w:sz w:val="18"/>
                <w:szCs w:val="18"/>
                <w:lang w:bidi="ar"/>
              </w:rPr>
              <w:t>10</w:t>
            </w:r>
            <w:bookmarkEnd w:id="2921"/>
            <w:bookmarkEnd w:id="292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960288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8FE8FE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B408970"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486A0D6" w14:textId="77777777" w:rsidR="00396777" w:rsidRDefault="00226D9D">
            <w:pPr>
              <w:widowControl/>
              <w:jc w:val="center"/>
              <w:textAlignment w:val="center"/>
              <w:outlineLvl w:val="0"/>
              <w:rPr>
                <w:rFonts w:ascii="仿宋" w:eastAsia="仿宋" w:hAnsi="仿宋" w:cs="仿宋"/>
                <w:sz w:val="18"/>
                <w:szCs w:val="18"/>
              </w:rPr>
            </w:pPr>
            <w:bookmarkStart w:id="2923" w:name="_Toc3943"/>
            <w:bookmarkStart w:id="2924" w:name="_Toc15179"/>
            <w:r>
              <w:rPr>
                <w:rFonts w:ascii="仿宋" w:eastAsia="仿宋" w:hAnsi="仿宋" w:cs="仿宋" w:hint="eastAsia"/>
                <w:kern w:val="0"/>
                <w:sz w:val="18"/>
                <w:szCs w:val="18"/>
                <w:lang w:bidi="ar"/>
              </w:rPr>
              <w:t>4.33</w:t>
            </w:r>
            <w:bookmarkEnd w:id="2923"/>
            <w:bookmarkEnd w:id="292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BD52415" w14:textId="77777777" w:rsidR="00396777" w:rsidRDefault="00226D9D">
            <w:pPr>
              <w:widowControl/>
              <w:jc w:val="center"/>
              <w:textAlignment w:val="center"/>
              <w:outlineLvl w:val="0"/>
              <w:rPr>
                <w:rFonts w:ascii="仿宋" w:eastAsia="仿宋" w:hAnsi="仿宋" w:cs="仿宋"/>
                <w:sz w:val="18"/>
                <w:szCs w:val="18"/>
              </w:rPr>
            </w:pPr>
            <w:bookmarkStart w:id="2925" w:name="_Toc11836"/>
            <w:bookmarkStart w:id="2926" w:name="_Toc25178"/>
            <w:r>
              <w:rPr>
                <w:rFonts w:ascii="仿宋" w:eastAsia="仿宋" w:hAnsi="仿宋" w:cs="仿宋" w:hint="eastAsia"/>
                <w:kern w:val="0"/>
                <w:sz w:val="18"/>
                <w:szCs w:val="18"/>
                <w:lang w:bidi="ar"/>
              </w:rPr>
              <w:t>掌上前海</w:t>
            </w:r>
            <w:bookmarkEnd w:id="2925"/>
            <w:bookmarkEnd w:id="2926"/>
          </w:p>
        </w:tc>
        <w:tc>
          <w:tcPr>
            <w:tcW w:w="2697" w:type="dxa"/>
            <w:tcBorders>
              <w:top w:val="nil"/>
              <w:left w:val="nil"/>
              <w:bottom w:val="single" w:sz="4" w:space="0" w:color="auto"/>
              <w:right w:val="single" w:sz="4" w:space="0" w:color="auto"/>
            </w:tcBorders>
            <w:shd w:val="clear" w:color="auto" w:fill="auto"/>
            <w:vAlign w:val="center"/>
          </w:tcPr>
          <w:p w14:paraId="4AD61A83" w14:textId="77777777" w:rsidR="00396777" w:rsidRDefault="00226D9D">
            <w:pPr>
              <w:widowControl/>
              <w:jc w:val="left"/>
              <w:textAlignment w:val="center"/>
              <w:outlineLvl w:val="0"/>
              <w:rPr>
                <w:rFonts w:ascii="仿宋" w:eastAsia="仿宋" w:hAnsi="仿宋" w:cs="仿宋"/>
                <w:sz w:val="18"/>
                <w:szCs w:val="18"/>
              </w:rPr>
            </w:pPr>
            <w:bookmarkStart w:id="2927" w:name="_Toc26081"/>
            <w:bookmarkStart w:id="2928" w:name="_Toc29687"/>
            <w:r>
              <w:rPr>
                <w:rFonts w:ascii="仿宋" w:eastAsia="仿宋" w:hAnsi="仿宋" w:cs="仿宋" w:hint="eastAsia"/>
                <w:kern w:val="0"/>
                <w:sz w:val="18"/>
                <w:szCs w:val="18"/>
                <w:lang w:bidi="ar"/>
              </w:rPr>
              <w:t>掌上营销新增需求申请</w:t>
            </w:r>
            <w:bookmarkEnd w:id="2927"/>
            <w:bookmarkEnd w:id="2928"/>
          </w:p>
        </w:tc>
        <w:tc>
          <w:tcPr>
            <w:tcW w:w="8500" w:type="dxa"/>
            <w:tcBorders>
              <w:top w:val="nil"/>
              <w:left w:val="nil"/>
              <w:bottom w:val="single" w:sz="4" w:space="0" w:color="auto"/>
              <w:right w:val="single" w:sz="4" w:space="0" w:color="auto"/>
            </w:tcBorders>
            <w:shd w:val="clear" w:color="auto" w:fill="auto"/>
            <w:vAlign w:val="center"/>
          </w:tcPr>
          <w:p w14:paraId="12C3E81D" w14:textId="77777777" w:rsidR="00396777" w:rsidRDefault="00226D9D">
            <w:pPr>
              <w:widowControl/>
              <w:jc w:val="left"/>
              <w:textAlignment w:val="center"/>
              <w:outlineLvl w:val="0"/>
              <w:rPr>
                <w:rFonts w:ascii="仿宋" w:eastAsia="仿宋" w:hAnsi="仿宋" w:cs="仿宋"/>
                <w:sz w:val="18"/>
                <w:szCs w:val="18"/>
              </w:rPr>
            </w:pPr>
            <w:bookmarkStart w:id="2929" w:name="_Toc20790"/>
            <w:bookmarkStart w:id="2930" w:name="_Toc29233"/>
            <w:r>
              <w:rPr>
                <w:rFonts w:ascii="仿宋" w:eastAsia="仿宋" w:hAnsi="仿宋" w:cs="仿宋" w:hint="eastAsia"/>
                <w:kern w:val="0"/>
                <w:sz w:val="18"/>
                <w:szCs w:val="18"/>
                <w:lang w:bidi="ar"/>
              </w:rPr>
              <w:t>手机端掌上营销增加营销系统的远程停复电功能。</w:t>
            </w:r>
            <w:bookmarkEnd w:id="2929"/>
            <w:bookmarkEnd w:id="2930"/>
          </w:p>
        </w:tc>
        <w:tc>
          <w:tcPr>
            <w:tcW w:w="688" w:type="dxa"/>
            <w:tcBorders>
              <w:top w:val="nil"/>
              <w:left w:val="nil"/>
              <w:bottom w:val="single" w:sz="4" w:space="0" w:color="auto"/>
              <w:right w:val="single" w:sz="4" w:space="0" w:color="auto"/>
            </w:tcBorders>
            <w:shd w:val="clear" w:color="auto" w:fill="auto"/>
            <w:vAlign w:val="center"/>
          </w:tcPr>
          <w:p w14:paraId="00AC4FD2" w14:textId="77777777" w:rsidR="00396777" w:rsidRDefault="00226D9D">
            <w:pPr>
              <w:widowControl/>
              <w:jc w:val="left"/>
              <w:textAlignment w:val="center"/>
              <w:outlineLvl w:val="0"/>
              <w:rPr>
                <w:rFonts w:ascii="仿宋" w:eastAsia="仿宋" w:hAnsi="仿宋" w:cs="仿宋"/>
                <w:sz w:val="18"/>
                <w:szCs w:val="18"/>
              </w:rPr>
            </w:pPr>
            <w:bookmarkStart w:id="2931" w:name="_Toc11353"/>
            <w:bookmarkStart w:id="2932" w:name="_Toc18439"/>
            <w:r>
              <w:rPr>
                <w:rFonts w:ascii="仿宋" w:eastAsia="仿宋" w:hAnsi="仿宋" w:cs="仿宋" w:hint="eastAsia"/>
                <w:kern w:val="0"/>
                <w:sz w:val="18"/>
                <w:szCs w:val="18"/>
                <w:lang w:bidi="ar"/>
              </w:rPr>
              <w:t>人·日</w:t>
            </w:r>
            <w:bookmarkEnd w:id="2931"/>
            <w:bookmarkEnd w:id="2932"/>
          </w:p>
        </w:tc>
        <w:tc>
          <w:tcPr>
            <w:tcW w:w="825" w:type="dxa"/>
            <w:tcBorders>
              <w:top w:val="nil"/>
              <w:left w:val="nil"/>
              <w:bottom w:val="single" w:sz="4" w:space="0" w:color="auto"/>
              <w:right w:val="single" w:sz="4" w:space="0" w:color="auto"/>
            </w:tcBorders>
            <w:shd w:val="clear" w:color="auto" w:fill="auto"/>
            <w:vAlign w:val="center"/>
          </w:tcPr>
          <w:p w14:paraId="6D7ED000" w14:textId="77777777" w:rsidR="00396777" w:rsidRDefault="00226D9D">
            <w:pPr>
              <w:widowControl/>
              <w:jc w:val="center"/>
              <w:textAlignment w:val="center"/>
              <w:outlineLvl w:val="0"/>
              <w:rPr>
                <w:rFonts w:ascii="仿宋" w:eastAsia="仿宋" w:hAnsi="仿宋" w:cs="仿宋"/>
                <w:sz w:val="18"/>
                <w:szCs w:val="18"/>
              </w:rPr>
            </w:pPr>
            <w:bookmarkStart w:id="2933" w:name="_Toc1975"/>
            <w:bookmarkStart w:id="2934" w:name="_Toc17040"/>
            <w:r>
              <w:rPr>
                <w:rFonts w:ascii="仿宋" w:eastAsia="仿宋" w:hAnsi="仿宋" w:cs="仿宋" w:hint="eastAsia"/>
                <w:kern w:val="0"/>
                <w:sz w:val="18"/>
                <w:szCs w:val="18"/>
                <w:lang w:bidi="ar"/>
              </w:rPr>
              <w:t>20</w:t>
            </w:r>
            <w:bookmarkEnd w:id="2933"/>
            <w:bookmarkEnd w:id="293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4FE905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4F4B7E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5F04D75"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55E56A13" w14:textId="77777777" w:rsidR="00396777" w:rsidRDefault="00226D9D">
            <w:pPr>
              <w:widowControl/>
              <w:jc w:val="center"/>
              <w:textAlignment w:val="center"/>
              <w:outlineLvl w:val="0"/>
              <w:rPr>
                <w:rFonts w:ascii="仿宋" w:eastAsia="仿宋" w:hAnsi="仿宋" w:cs="仿宋"/>
                <w:sz w:val="18"/>
                <w:szCs w:val="18"/>
              </w:rPr>
            </w:pPr>
            <w:bookmarkStart w:id="2935" w:name="_Toc8892"/>
            <w:bookmarkStart w:id="2936" w:name="_Toc14647"/>
            <w:r>
              <w:rPr>
                <w:rFonts w:ascii="仿宋" w:eastAsia="仿宋" w:hAnsi="仿宋" w:cs="仿宋" w:hint="eastAsia"/>
                <w:kern w:val="0"/>
                <w:sz w:val="18"/>
                <w:szCs w:val="18"/>
                <w:lang w:bidi="ar"/>
              </w:rPr>
              <w:t>4.34</w:t>
            </w:r>
            <w:bookmarkEnd w:id="2935"/>
            <w:bookmarkEnd w:id="293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D233351" w14:textId="77777777" w:rsidR="00396777" w:rsidRDefault="00226D9D">
            <w:pPr>
              <w:widowControl/>
              <w:jc w:val="center"/>
              <w:textAlignment w:val="center"/>
              <w:outlineLvl w:val="0"/>
              <w:rPr>
                <w:rFonts w:ascii="仿宋" w:eastAsia="仿宋" w:hAnsi="仿宋" w:cs="仿宋"/>
                <w:sz w:val="18"/>
                <w:szCs w:val="18"/>
              </w:rPr>
            </w:pPr>
            <w:bookmarkStart w:id="2937" w:name="_Toc12291"/>
            <w:bookmarkStart w:id="2938" w:name="_Toc3499"/>
            <w:r>
              <w:rPr>
                <w:rFonts w:ascii="仿宋" w:eastAsia="仿宋" w:hAnsi="仿宋" w:cs="仿宋" w:hint="eastAsia"/>
                <w:kern w:val="0"/>
                <w:sz w:val="18"/>
                <w:szCs w:val="18"/>
                <w:lang w:bidi="ar"/>
              </w:rPr>
              <w:t>业扩管理</w:t>
            </w:r>
            <w:bookmarkEnd w:id="2937"/>
            <w:bookmarkEnd w:id="2938"/>
          </w:p>
        </w:tc>
        <w:tc>
          <w:tcPr>
            <w:tcW w:w="2697" w:type="dxa"/>
            <w:tcBorders>
              <w:top w:val="nil"/>
              <w:left w:val="nil"/>
              <w:bottom w:val="single" w:sz="4" w:space="0" w:color="auto"/>
              <w:right w:val="single" w:sz="4" w:space="0" w:color="auto"/>
            </w:tcBorders>
            <w:shd w:val="clear" w:color="auto" w:fill="auto"/>
            <w:vAlign w:val="center"/>
          </w:tcPr>
          <w:p w14:paraId="2A749127" w14:textId="77777777" w:rsidR="00396777" w:rsidRDefault="00226D9D">
            <w:pPr>
              <w:widowControl/>
              <w:jc w:val="left"/>
              <w:textAlignment w:val="center"/>
              <w:outlineLvl w:val="0"/>
              <w:rPr>
                <w:rFonts w:ascii="仿宋" w:eastAsia="仿宋" w:hAnsi="仿宋" w:cs="仿宋"/>
                <w:sz w:val="18"/>
                <w:szCs w:val="18"/>
              </w:rPr>
            </w:pPr>
            <w:bookmarkStart w:id="2939" w:name="_Toc31769"/>
            <w:bookmarkStart w:id="2940" w:name="_Toc23879"/>
            <w:r>
              <w:rPr>
                <w:rFonts w:ascii="仿宋" w:eastAsia="仿宋" w:hAnsi="仿宋" w:cs="仿宋" w:hint="eastAsia"/>
                <w:kern w:val="0"/>
                <w:sz w:val="18"/>
                <w:szCs w:val="18"/>
                <w:lang w:bidi="ar"/>
              </w:rPr>
              <w:t>关于所有客户类型为企业客户的工单受理环节添加授权委托书时效的录入及预警提醒</w:t>
            </w:r>
            <w:bookmarkEnd w:id="2939"/>
            <w:bookmarkEnd w:id="2940"/>
          </w:p>
        </w:tc>
        <w:tc>
          <w:tcPr>
            <w:tcW w:w="8500" w:type="dxa"/>
            <w:tcBorders>
              <w:top w:val="nil"/>
              <w:left w:val="nil"/>
              <w:bottom w:val="single" w:sz="4" w:space="0" w:color="auto"/>
              <w:right w:val="single" w:sz="4" w:space="0" w:color="auto"/>
            </w:tcBorders>
            <w:shd w:val="clear" w:color="auto" w:fill="auto"/>
            <w:vAlign w:val="center"/>
          </w:tcPr>
          <w:p w14:paraId="54F16021" w14:textId="77777777" w:rsidR="00396777" w:rsidRDefault="00226D9D">
            <w:pPr>
              <w:widowControl/>
              <w:jc w:val="left"/>
              <w:textAlignment w:val="center"/>
              <w:outlineLvl w:val="0"/>
              <w:rPr>
                <w:rFonts w:ascii="仿宋" w:eastAsia="仿宋" w:hAnsi="仿宋" w:cs="仿宋"/>
                <w:sz w:val="18"/>
                <w:szCs w:val="18"/>
              </w:rPr>
            </w:pPr>
            <w:bookmarkStart w:id="2941" w:name="_Toc20294"/>
            <w:bookmarkStart w:id="2942" w:name="_Toc25850"/>
            <w:r>
              <w:rPr>
                <w:rFonts w:ascii="仿宋" w:eastAsia="仿宋" w:hAnsi="仿宋" w:cs="仿宋" w:hint="eastAsia"/>
                <w:kern w:val="0"/>
                <w:sz w:val="18"/>
                <w:szCs w:val="18"/>
                <w:lang w:bidi="ar"/>
              </w:rPr>
              <w:t>为防止授权书委托书出现过期的现象，现申请将所有客户类型为企业客户在申请业务（受理环节）添加授权委托书时效的录入及预警提醒。达到的效果：受理界面可以补录入新的授权时间及上传新的授权委托书，谢谢。</w:t>
            </w:r>
            <w:bookmarkEnd w:id="2941"/>
            <w:bookmarkEnd w:id="2942"/>
          </w:p>
        </w:tc>
        <w:tc>
          <w:tcPr>
            <w:tcW w:w="688" w:type="dxa"/>
            <w:tcBorders>
              <w:top w:val="nil"/>
              <w:left w:val="nil"/>
              <w:bottom w:val="single" w:sz="4" w:space="0" w:color="auto"/>
              <w:right w:val="single" w:sz="4" w:space="0" w:color="auto"/>
            </w:tcBorders>
            <w:shd w:val="clear" w:color="auto" w:fill="auto"/>
            <w:vAlign w:val="center"/>
          </w:tcPr>
          <w:p w14:paraId="4B01BF75" w14:textId="77777777" w:rsidR="00396777" w:rsidRDefault="00226D9D">
            <w:pPr>
              <w:widowControl/>
              <w:jc w:val="left"/>
              <w:textAlignment w:val="center"/>
              <w:outlineLvl w:val="0"/>
              <w:rPr>
                <w:rFonts w:ascii="仿宋" w:eastAsia="仿宋" w:hAnsi="仿宋" w:cs="仿宋"/>
                <w:sz w:val="18"/>
                <w:szCs w:val="18"/>
              </w:rPr>
            </w:pPr>
            <w:bookmarkStart w:id="2943" w:name="_Toc13794"/>
            <w:bookmarkStart w:id="2944" w:name="_Toc4606"/>
            <w:r>
              <w:rPr>
                <w:rFonts w:ascii="仿宋" w:eastAsia="仿宋" w:hAnsi="仿宋" w:cs="仿宋" w:hint="eastAsia"/>
                <w:kern w:val="0"/>
                <w:sz w:val="18"/>
                <w:szCs w:val="18"/>
                <w:lang w:bidi="ar"/>
              </w:rPr>
              <w:t>人·日</w:t>
            </w:r>
            <w:bookmarkEnd w:id="2943"/>
            <w:bookmarkEnd w:id="2944"/>
          </w:p>
        </w:tc>
        <w:tc>
          <w:tcPr>
            <w:tcW w:w="825" w:type="dxa"/>
            <w:tcBorders>
              <w:top w:val="nil"/>
              <w:left w:val="nil"/>
              <w:bottom w:val="single" w:sz="4" w:space="0" w:color="auto"/>
              <w:right w:val="single" w:sz="4" w:space="0" w:color="auto"/>
            </w:tcBorders>
            <w:shd w:val="clear" w:color="auto" w:fill="auto"/>
            <w:vAlign w:val="center"/>
          </w:tcPr>
          <w:p w14:paraId="1D1AD3CE" w14:textId="77777777" w:rsidR="00396777" w:rsidRDefault="00226D9D">
            <w:pPr>
              <w:widowControl/>
              <w:jc w:val="center"/>
              <w:textAlignment w:val="center"/>
              <w:outlineLvl w:val="0"/>
              <w:rPr>
                <w:rFonts w:ascii="仿宋" w:eastAsia="仿宋" w:hAnsi="仿宋" w:cs="仿宋"/>
                <w:sz w:val="18"/>
                <w:szCs w:val="18"/>
              </w:rPr>
            </w:pPr>
            <w:bookmarkStart w:id="2945" w:name="_Toc3667"/>
            <w:bookmarkStart w:id="2946" w:name="_Toc1929"/>
            <w:r>
              <w:rPr>
                <w:rFonts w:ascii="仿宋" w:eastAsia="仿宋" w:hAnsi="仿宋" w:cs="仿宋" w:hint="eastAsia"/>
                <w:kern w:val="0"/>
                <w:sz w:val="18"/>
                <w:szCs w:val="18"/>
                <w:lang w:bidi="ar"/>
              </w:rPr>
              <w:t>10</w:t>
            </w:r>
            <w:bookmarkEnd w:id="2945"/>
            <w:bookmarkEnd w:id="29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93C59A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B494BD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7A6AEDE"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ED831C2" w14:textId="77777777" w:rsidR="00396777" w:rsidRDefault="00226D9D">
            <w:pPr>
              <w:widowControl/>
              <w:jc w:val="center"/>
              <w:textAlignment w:val="center"/>
              <w:outlineLvl w:val="0"/>
              <w:rPr>
                <w:rFonts w:ascii="仿宋" w:eastAsia="仿宋" w:hAnsi="仿宋" w:cs="仿宋"/>
                <w:sz w:val="18"/>
                <w:szCs w:val="18"/>
              </w:rPr>
            </w:pPr>
            <w:bookmarkStart w:id="2947" w:name="_Toc6689"/>
            <w:bookmarkStart w:id="2948" w:name="_Toc5714"/>
            <w:r>
              <w:rPr>
                <w:rFonts w:ascii="仿宋" w:eastAsia="仿宋" w:hAnsi="仿宋" w:cs="仿宋" w:hint="eastAsia"/>
                <w:kern w:val="0"/>
                <w:sz w:val="18"/>
                <w:szCs w:val="18"/>
                <w:lang w:bidi="ar"/>
              </w:rPr>
              <w:lastRenderedPageBreak/>
              <w:t>4.35</w:t>
            </w:r>
            <w:bookmarkEnd w:id="2947"/>
            <w:bookmarkEnd w:id="2948"/>
          </w:p>
        </w:tc>
        <w:tc>
          <w:tcPr>
            <w:tcW w:w="1099" w:type="dxa"/>
            <w:tcBorders>
              <w:top w:val="nil"/>
              <w:left w:val="nil"/>
              <w:bottom w:val="single" w:sz="4" w:space="0" w:color="auto"/>
              <w:right w:val="single" w:sz="4" w:space="0" w:color="auto"/>
            </w:tcBorders>
            <w:shd w:val="clear" w:color="auto" w:fill="auto"/>
            <w:vAlign w:val="center"/>
          </w:tcPr>
          <w:p w14:paraId="06F9B86C" w14:textId="77777777" w:rsidR="00396777" w:rsidRDefault="00226D9D">
            <w:pPr>
              <w:widowControl/>
              <w:jc w:val="center"/>
              <w:textAlignment w:val="center"/>
              <w:outlineLvl w:val="0"/>
              <w:rPr>
                <w:rFonts w:ascii="仿宋" w:eastAsia="仿宋" w:hAnsi="仿宋" w:cs="仿宋"/>
                <w:sz w:val="18"/>
                <w:szCs w:val="18"/>
              </w:rPr>
            </w:pPr>
            <w:bookmarkStart w:id="2949" w:name="_Toc18826"/>
            <w:bookmarkStart w:id="2950" w:name="_Toc11306"/>
            <w:r>
              <w:rPr>
                <w:rFonts w:ascii="仿宋" w:eastAsia="仿宋" w:hAnsi="仿宋" w:cs="仿宋" w:hint="eastAsia"/>
                <w:kern w:val="0"/>
                <w:sz w:val="18"/>
                <w:szCs w:val="18"/>
                <w:lang w:bidi="ar"/>
              </w:rPr>
              <w:t>业扩管理</w:t>
            </w:r>
            <w:bookmarkEnd w:id="2949"/>
            <w:bookmarkEnd w:id="2950"/>
          </w:p>
        </w:tc>
        <w:tc>
          <w:tcPr>
            <w:tcW w:w="2697" w:type="dxa"/>
            <w:tcBorders>
              <w:top w:val="nil"/>
              <w:left w:val="nil"/>
              <w:bottom w:val="single" w:sz="4" w:space="0" w:color="auto"/>
              <w:right w:val="single" w:sz="4" w:space="0" w:color="auto"/>
            </w:tcBorders>
            <w:shd w:val="clear" w:color="auto" w:fill="auto"/>
            <w:vAlign w:val="center"/>
          </w:tcPr>
          <w:p w14:paraId="3524ABA7" w14:textId="77777777" w:rsidR="00396777" w:rsidRDefault="00226D9D">
            <w:pPr>
              <w:widowControl/>
              <w:jc w:val="left"/>
              <w:textAlignment w:val="center"/>
              <w:outlineLvl w:val="0"/>
              <w:rPr>
                <w:rFonts w:ascii="仿宋" w:eastAsia="仿宋" w:hAnsi="仿宋" w:cs="仿宋"/>
                <w:sz w:val="18"/>
                <w:szCs w:val="18"/>
              </w:rPr>
            </w:pPr>
            <w:bookmarkStart w:id="2951" w:name="_Toc19523"/>
            <w:bookmarkStart w:id="2952" w:name="_Toc12982"/>
            <w:r>
              <w:rPr>
                <w:rFonts w:ascii="仿宋" w:eastAsia="仿宋" w:hAnsi="仿宋" w:cs="仿宋" w:hint="eastAsia"/>
                <w:kern w:val="0"/>
                <w:sz w:val="18"/>
                <w:szCs w:val="18"/>
                <w:lang w:bidi="ar"/>
              </w:rPr>
              <w:t>申请营销系统光伏结算单盖章版本自动生成</w:t>
            </w:r>
            <w:bookmarkEnd w:id="2951"/>
            <w:bookmarkEnd w:id="2952"/>
          </w:p>
        </w:tc>
        <w:tc>
          <w:tcPr>
            <w:tcW w:w="8500" w:type="dxa"/>
            <w:tcBorders>
              <w:top w:val="nil"/>
              <w:left w:val="nil"/>
              <w:bottom w:val="single" w:sz="4" w:space="0" w:color="auto"/>
              <w:right w:val="single" w:sz="4" w:space="0" w:color="auto"/>
            </w:tcBorders>
            <w:shd w:val="clear" w:color="auto" w:fill="auto"/>
            <w:vAlign w:val="center"/>
          </w:tcPr>
          <w:p w14:paraId="5AD9E3C8" w14:textId="77777777" w:rsidR="00396777" w:rsidRDefault="00226D9D">
            <w:pPr>
              <w:widowControl/>
              <w:jc w:val="left"/>
              <w:textAlignment w:val="center"/>
              <w:outlineLvl w:val="0"/>
              <w:rPr>
                <w:rFonts w:ascii="仿宋" w:eastAsia="仿宋" w:hAnsi="仿宋" w:cs="仿宋"/>
                <w:sz w:val="18"/>
                <w:szCs w:val="18"/>
              </w:rPr>
            </w:pPr>
            <w:bookmarkStart w:id="2953" w:name="_Toc13545"/>
            <w:bookmarkStart w:id="2954" w:name="_Toc13229"/>
            <w:r>
              <w:rPr>
                <w:rFonts w:ascii="仿宋" w:eastAsia="仿宋" w:hAnsi="仿宋" w:cs="仿宋" w:hint="eastAsia"/>
                <w:kern w:val="0"/>
                <w:sz w:val="18"/>
                <w:szCs w:val="18"/>
                <w:lang w:bidi="ar"/>
              </w:rPr>
              <w:t>因业务需要，每月需对光伏用户的上网电量出具光伏结算单，目前盖章流程为线下盖章，效率较低，申请系统光伏结算单模块参考电费账单模块，自动生成加盖电子章版本（参考附件），区域及用印类型均参考电费账单版本执行。</w:t>
            </w:r>
            <w:bookmarkEnd w:id="2953"/>
            <w:bookmarkEnd w:id="2954"/>
          </w:p>
        </w:tc>
        <w:tc>
          <w:tcPr>
            <w:tcW w:w="688" w:type="dxa"/>
            <w:tcBorders>
              <w:top w:val="nil"/>
              <w:left w:val="nil"/>
              <w:bottom w:val="single" w:sz="4" w:space="0" w:color="auto"/>
              <w:right w:val="single" w:sz="4" w:space="0" w:color="auto"/>
            </w:tcBorders>
            <w:shd w:val="clear" w:color="auto" w:fill="auto"/>
            <w:vAlign w:val="center"/>
          </w:tcPr>
          <w:p w14:paraId="74045FBF" w14:textId="77777777" w:rsidR="00396777" w:rsidRDefault="00226D9D">
            <w:pPr>
              <w:widowControl/>
              <w:jc w:val="left"/>
              <w:textAlignment w:val="center"/>
              <w:outlineLvl w:val="0"/>
              <w:rPr>
                <w:rFonts w:ascii="仿宋" w:eastAsia="仿宋" w:hAnsi="仿宋" w:cs="仿宋"/>
                <w:sz w:val="18"/>
                <w:szCs w:val="18"/>
              </w:rPr>
            </w:pPr>
            <w:bookmarkStart w:id="2955" w:name="_Toc32116"/>
            <w:bookmarkStart w:id="2956" w:name="_Toc11746"/>
            <w:r>
              <w:rPr>
                <w:rFonts w:ascii="仿宋" w:eastAsia="仿宋" w:hAnsi="仿宋" w:cs="仿宋" w:hint="eastAsia"/>
                <w:kern w:val="0"/>
                <w:sz w:val="18"/>
                <w:szCs w:val="18"/>
                <w:lang w:bidi="ar"/>
              </w:rPr>
              <w:t>人·日</w:t>
            </w:r>
            <w:bookmarkEnd w:id="2955"/>
            <w:bookmarkEnd w:id="2956"/>
          </w:p>
        </w:tc>
        <w:tc>
          <w:tcPr>
            <w:tcW w:w="825" w:type="dxa"/>
            <w:tcBorders>
              <w:top w:val="nil"/>
              <w:left w:val="nil"/>
              <w:bottom w:val="single" w:sz="4" w:space="0" w:color="auto"/>
              <w:right w:val="single" w:sz="4" w:space="0" w:color="auto"/>
            </w:tcBorders>
            <w:shd w:val="clear" w:color="auto" w:fill="auto"/>
            <w:vAlign w:val="center"/>
          </w:tcPr>
          <w:p w14:paraId="66DA1866" w14:textId="77777777" w:rsidR="00396777" w:rsidRDefault="00226D9D">
            <w:pPr>
              <w:widowControl/>
              <w:jc w:val="center"/>
              <w:textAlignment w:val="center"/>
              <w:outlineLvl w:val="0"/>
              <w:rPr>
                <w:rFonts w:ascii="仿宋" w:eastAsia="仿宋" w:hAnsi="仿宋" w:cs="仿宋"/>
                <w:sz w:val="18"/>
                <w:szCs w:val="18"/>
              </w:rPr>
            </w:pPr>
            <w:bookmarkStart w:id="2957" w:name="_Toc23944"/>
            <w:bookmarkStart w:id="2958" w:name="_Toc32551"/>
            <w:r>
              <w:rPr>
                <w:rFonts w:ascii="仿宋" w:eastAsia="仿宋" w:hAnsi="仿宋" w:cs="仿宋" w:hint="eastAsia"/>
                <w:kern w:val="0"/>
                <w:sz w:val="18"/>
                <w:szCs w:val="18"/>
                <w:lang w:bidi="ar"/>
              </w:rPr>
              <w:t>6</w:t>
            </w:r>
            <w:bookmarkEnd w:id="2957"/>
            <w:bookmarkEnd w:id="29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7E6DE3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EE6CF2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FB81F6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08F32FF" w14:textId="77777777" w:rsidR="00396777" w:rsidRDefault="00226D9D">
            <w:pPr>
              <w:widowControl/>
              <w:jc w:val="center"/>
              <w:textAlignment w:val="center"/>
              <w:outlineLvl w:val="0"/>
              <w:rPr>
                <w:rFonts w:ascii="仿宋" w:eastAsia="仿宋" w:hAnsi="仿宋" w:cs="仿宋"/>
                <w:sz w:val="18"/>
                <w:szCs w:val="18"/>
              </w:rPr>
            </w:pPr>
            <w:bookmarkStart w:id="2959" w:name="_Toc3231"/>
            <w:bookmarkStart w:id="2960" w:name="_Toc23"/>
            <w:r>
              <w:rPr>
                <w:rFonts w:ascii="仿宋" w:eastAsia="仿宋" w:hAnsi="仿宋" w:cs="仿宋" w:hint="eastAsia"/>
                <w:kern w:val="0"/>
                <w:sz w:val="18"/>
                <w:szCs w:val="18"/>
                <w:lang w:bidi="ar"/>
              </w:rPr>
              <w:t>4.36</w:t>
            </w:r>
            <w:bookmarkEnd w:id="2959"/>
            <w:bookmarkEnd w:id="296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0A42AE4" w14:textId="77777777" w:rsidR="00396777" w:rsidRDefault="00226D9D">
            <w:pPr>
              <w:widowControl/>
              <w:jc w:val="center"/>
              <w:textAlignment w:val="center"/>
              <w:outlineLvl w:val="0"/>
              <w:rPr>
                <w:rFonts w:ascii="仿宋" w:eastAsia="仿宋" w:hAnsi="仿宋" w:cs="仿宋"/>
                <w:sz w:val="18"/>
                <w:szCs w:val="18"/>
              </w:rPr>
            </w:pPr>
            <w:bookmarkStart w:id="2961" w:name="_Toc23570"/>
            <w:bookmarkStart w:id="2962" w:name="_Toc25979"/>
            <w:r>
              <w:rPr>
                <w:rFonts w:ascii="仿宋" w:eastAsia="仿宋" w:hAnsi="仿宋" w:cs="仿宋" w:hint="eastAsia"/>
                <w:kern w:val="0"/>
                <w:sz w:val="18"/>
                <w:szCs w:val="18"/>
                <w:lang w:bidi="ar"/>
              </w:rPr>
              <w:t>业扩管理</w:t>
            </w:r>
            <w:bookmarkEnd w:id="2961"/>
            <w:bookmarkEnd w:id="2962"/>
          </w:p>
        </w:tc>
        <w:tc>
          <w:tcPr>
            <w:tcW w:w="2697" w:type="dxa"/>
            <w:tcBorders>
              <w:top w:val="nil"/>
              <w:left w:val="nil"/>
              <w:bottom w:val="single" w:sz="4" w:space="0" w:color="auto"/>
              <w:right w:val="single" w:sz="4" w:space="0" w:color="auto"/>
            </w:tcBorders>
            <w:shd w:val="clear" w:color="auto" w:fill="auto"/>
            <w:vAlign w:val="center"/>
          </w:tcPr>
          <w:p w14:paraId="250E46E5" w14:textId="77777777" w:rsidR="00396777" w:rsidRDefault="00226D9D">
            <w:pPr>
              <w:widowControl/>
              <w:jc w:val="left"/>
              <w:textAlignment w:val="center"/>
              <w:outlineLvl w:val="0"/>
              <w:rPr>
                <w:rFonts w:ascii="仿宋" w:eastAsia="仿宋" w:hAnsi="仿宋" w:cs="仿宋"/>
                <w:sz w:val="18"/>
                <w:szCs w:val="18"/>
              </w:rPr>
            </w:pPr>
            <w:bookmarkStart w:id="2963" w:name="_Toc14213"/>
            <w:bookmarkStart w:id="2964" w:name="_Toc26980"/>
            <w:r>
              <w:rPr>
                <w:rFonts w:ascii="仿宋" w:eastAsia="仿宋" w:hAnsi="仿宋" w:cs="仿宋" w:hint="eastAsia"/>
                <w:kern w:val="0"/>
                <w:sz w:val="18"/>
                <w:szCs w:val="18"/>
                <w:lang w:bidi="ar"/>
              </w:rPr>
              <w:t>完善业扩流程</w:t>
            </w:r>
            <w:bookmarkEnd w:id="2963"/>
            <w:bookmarkEnd w:id="2964"/>
          </w:p>
        </w:tc>
        <w:tc>
          <w:tcPr>
            <w:tcW w:w="8500" w:type="dxa"/>
            <w:tcBorders>
              <w:top w:val="nil"/>
              <w:left w:val="nil"/>
              <w:bottom w:val="single" w:sz="4" w:space="0" w:color="auto"/>
              <w:right w:val="single" w:sz="4" w:space="0" w:color="auto"/>
            </w:tcBorders>
            <w:shd w:val="clear" w:color="auto" w:fill="auto"/>
            <w:vAlign w:val="center"/>
          </w:tcPr>
          <w:p w14:paraId="2FC27F68" w14:textId="77777777" w:rsidR="00396777" w:rsidRDefault="00226D9D">
            <w:pPr>
              <w:widowControl/>
              <w:jc w:val="left"/>
              <w:textAlignment w:val="center"/>
              <w:outlineLvl w:val="0"/>
              <w:rPr>
                <w:rFonts w:ascii="仿宋" w:eastAsia="仿宋" w:hAnsi="仿宋" w:cs="仿宋"/>
                <w:sz w:val="18"/>
                <w:szCs w:val="18"/>
              </w:rPr>
            </w:pPr>
            <w:bookmarkStart w:id="2965" w:name="_Toc26621"/>
            <w:bookmarkStart w:id="2966" w:name="_Toc15192"/>
            <w:r>
              <w:rPr>
                <w:rFonts w:ascii="仿宋" w:eastAsia="仿宋" w:hAnsi="仿宋" w:cs="仿宋" w:hint="eastAsia"/>
                <w:kern w:val="0"/>
                <w:sz w:val="18"/>
                <w:szCs w:val="18"/>
                <w:lang w:bidi="ar"/>
              </w:rPr>
              <w:t>在营业复核子流程增加电价审核</w:t>
            </w:r>
            <w:bookmarkEnd w:id="2965"/>
            <w:bookmarkEnd w:id="2966"/>
          </w:p>
        </w:tc>
        <w:tc>
          <w:tcPr>
            <w:tcW w:w="688" w:type="dxa"/>
            <w:tcBorders>
              <w:top w:val="nil"/>
              <w:left w:val="nil"/>
              <w:bottom w:val="single" w:sz="4" w:space="0" w:color="auto"/>
              <w:right w:val="single" w:sz="4" w:space="0" w:color="auto"/>
            </w:tcBorders>
            <w:shd w:val="clear" w:color="auto" w:fill="auto"/>
            <w:vAlign w:val="center"/>
          </w:tcPr>
          <w:p w14:paraId="539E85CF" w14:textId="77777777" w:rsidR="00396777" w:rsidRDefault="00226D9D">
            <w:pPr>
              <w:widowControl/>
              <w:jc w:val="left"/>
              <w:textAlignment w:val="center"/>
              <w:outlineLvl w:val="0"/>
              <w:rPr>
                <w:rFonts w:ascii="仿宋" w:eastAsia="仿宋" w:hAnsi="仿宋" w:cs="仿宋"/>
                <w:sz w:val="18"/>
                <w:szCs w:val="18"/>
              </w:rPr>
            </w:pPr>
            <w:bookmarkStart w:id="2967" w:name="_Toc28048"/>
            <w:bookmarkStart w:id="2968" w:name="_Toc32417"/>
            <w:r>
              <w:rPr>
                <w:rFonts w:ascii="仿宋" w:eastAsia="仿宋" w:hAnsi="仿宋" w:cs="仿宋" w:hint="eastAsia"/>
                <w:kern w:val="0"/>
                <w:sz w:val="18"/>
                <w:szCs w:val="18"/>
                <w:lang w:bidi="ar"/>
              </w:rPr>
              <w:t>人·日</w:t>
            </w:r>
            <w:bookmarkEnd w:id="2967"/>
            <w:bookmarkEnd w:id="2968"/>
          </w:p>
        </w:tc>
        <w:tc>
          <w:tcPr>
            <w:tcW w:w="825" w:type="dxa"/>
            <w:tcBorders>
              <w:top w:val="nil"/>
              <w:left w:val="nil"/>
              <w:bottom w:val="single" w:sz="4" w:space="0" w:color="auto"/>
              <w:right w:val="single" w:sz="4" w:space="0" w:color="auto"/>
            </w:tcBorders>
            <w:shd w:val="clear" w:color="auto" w:fill="auto"/>
            <w:vAlign w:val="center"/>
          </w:tcPr>
          <w:p w14:paraId="0380258D" w14:textId="77777777" w:rsidR="00396777" w:rsidRDefault="00226D9D">
            <w:pPr>
              <w:widowControl/>
              <w:jc w:val="center"/>
              <w:textAlignment w:val="center"/>
              <w:outlineLvl w:val="0"/>
              <w:rPr>
                <w:rFonts w:ascii="仿宋" w:eastAsia="仿宋" w:hAnsi="仿宋" w:cs="仿宋"/>
                <w:sz w:val="18"/>
                <w:szCs w:val="18"/>
              </w:rPr>
            </w:pPr>
            <w:bookmarkStart w:id="2969" w:name="_Toc14736"/>
            <w:bookmarkStart w:id="2970" w:name="_Toc21194"/>
            <w:r>
              <w:rPr>
                <w:rFonts w:ascii="仿宋" w:eastAsia="仿宋" w:hAnsi="仿宋" w:cs="仿宋" w:hint="eastAsia"/>
                <w:kern w:val="0"/>
                <w:sz w:val="18"/>
                <w:szCs w:val="18"/>
                <w:lang w:bidi="ar"/>
              </w:rPr>
              <w:t>1</w:t>
            </w:r>
            <w:bookmarkEnd w:id="2969"/>
            <w:bookmarkEnd w:id="29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62D536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3E5BE0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6AFE047"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599C533" w14:textId="77777777" w:rsidR="00396777" w:rsidRDefault="00226D9D">
            <w:pPr>
              <w:widowControl/>
              <w:jc w:val="center"/>
              <w:textAlignment w:val="center"/>
              <w:outlineLvl w:val="0"/>
              <w:rPr>
                <w:rFonts w:ascii="仿宋" w:eastAsia="仿宋" w:hAnsi="仿宋" w:cs="仿宋"/>
                <w:sz w:val="18"/>
                <w:szCs w:val="18"/>
              </w:rPr>
            </w:pPr>
            <w:bookmarkStart w:id="2971" w:name="_Toc6740"/>
            <w:bookmarkStart w:id="2972" w:name="_Toc24561"/>
            <w:r>
              <w:rPr>
                <w:rFonts w:ascii="仿宋" w:eastAsia="仿宋" w:hAnsi="仿宋" w:cs="仿宋" w:hint="eastAsia"/>
                <w:kern w:val="0"/>
                <w:sz w:val="18"/>
                <w:szCs w:val="18"/>
                <w:lang w:bidi="ar"/>
              </w:rPr>
              <w:t>4.37</w:t>
            </w:r>
            <w:bookmarkEnd w:id="2971"/>
            <w:bookmarkEnd w:id="297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572F2F5C" w14:textId="77777777" w:rsidR="00396777" w:rsidRDefault="00226D9D">
            <w:pPr>
              <w:widowControl/>
              <w:jc w:val="center"/>
              <w:textAlignment w:val="center"/>
              <w:outlineLvl w:val="0"/>
              <w:rPr>
                <w:rFonts w:ascii="仿宋" w:eastAsia="仿宋" w:hAnsi="仿宋" w:cs="仿宋"/>
                <w:sz w:val="18"/>
                <w:szCs w:val="18"/>
              </w:rPr>
            </w:pPr>
            <w:bookmarkStart w:id="2973" w:name="_Toc22769"/>
            <w:bookmarkStart w:id="2974" w:name="_Toc12427"/>
            <w:r>
              <w:rPr>
                <w:rFonts w:ascii="仿宋" w:eastAsia="仿宋" w:hAnsi="仿宋" w:cs="仿宋" w:hint="eastAsia"/>
                <w:kern w:val="0"/>
                <w:sz w:val="18"/>
                <w:szCs w:val="18"/>
                <w:lang w:bidi="ar"/>
              </w:rPr>
              <w:t>业扩管理</w:t>
            </w:r>
            <w:bookmarkEnd w:id="2973"/>
            <w:bookmarkEnd w:id="2974"/>
          </w:p>
        </w:tc>
        <w:tc>
          <w:tcPr>
            <w:tcW w:w="2697" w:type="dxa"/>
            <w:tcBorders>
              <w:top w:val="nil"/>
              <w:left w:val="nil"/>
              <w:bottom w:val="single" w:sz="4" w:space="0" w:color="auto"/>
              <w:right w:val="single" w:sz="4" w:space="0" w:color="auto"/>
            </w:tcBorders>
            <w:shd w:val="clear" w:color="auto" w:fill="auto"/>
            <w:vAlign w:val="center"/>
          </w:tcPr>
          <w:p w14:paraId="4838C399" w14:textId="77777777" w:rsidR="00396777" w:rsidRDefault="00226D9D">
            <w:pPr>
              <w:widowControl/>
              <w:jc w:val="left"/>
              <w:textAlignment w:val="center"/>
              <w:outlineLvl w:val="0"/>
              <w:rPr>
                <w:rFonts w:ascii="仿宋" w:eastAsia="仿宋" w:hAnsi="仿宋" w:cs="仿宋"/>
                <w:sz w:val="18"/>
                <w:szCs w:val="18"/>
              </w:rPr>
            </w:pPr>
            <w:bookmarkStart w:id="2975" w:name="_Toc11467"/>
            <w:bookmarkStart w:id="2976" w:name="_Toc22464"/>
            <w:r>
              <w:rPr>
                <w:rFonts w:ascii="仿宋" w:eastAsia="仿宋" w:hAnsi="仿宋" w:cs="仿宋" w:hint="eastAsia"/>
                <w:kern w:val="0"/>
                <w:sz w:val="18"/>
                <w:szCs w:val="18"/>
                <w:lang w:bidi="ar"/>
              </w:rPr>
              <w:t>关于高压业扩流程“制定计量规划方案”环节增加“附件管理”的申请</w:t>
            </w:r>
            <w:bookmarkEnd w:id="2975"/>
            <w:bookmarkEnd w:id="2976"/>
          </w:p>
        </w:tc>
        <w:tc>
          <w:tcPr>
            <w:tcW w:w="8500" w:type="dxa"/>
            <w:tcBorders>
              <w:top w:val="nil"/>
              <w:left w:val="nil"/>
              <w:bottom w:val="single" w:sz="4" w:space="0" w:color="auto"/>
              <w:right w:val="single" w:sz="4" w:space="0" w:color="auto"/>
            </w:tcBorders>
            <w:shd w:val="clear" w:color="auto" w:fill="auto"/>
            <w:vAlign w:val="center"/>
          </w:tcPr>
          <w:p w14:paraId="44B4A2FE" w14:textId="77777777" w:rsidR="00396777" w:rsidRDefault="00226D9D">
            <w:pPr>
              <w:widowControl/>
              <w:jc w:val="left"/>
              <w:textAlignment w:val="center"/>
              <w:outlineLvl w:val="0"/>
              <w:rPr>
                <w:rFonts w:ascii="仿宋" w:eastAsia="仿宋" w:hAnsi="仿宋" w:cs="仿宋"/>
                <w:sz w:val="18"/>
                <w:szCs w:val="18"/>
              </w:rPr>
            </w:pPr>
            <w:bookmarkStart w:id="2977" w:name="_Toc10967"/>
            <w:bookmarkStart w:id="2978" w:name="_Toc21379"/>
            <w:r>
              <w:rPr>
                <w:rFonts w:ascii="仿宋" w:eastAsia="仿宋" w:hAnsi="仿宋" w:cs="仿宋" w:hint="eastAsia"/>
                <w:kern w:val="0"/>
                <w:sz w:val="18"/>
                <w:szCs w:val="18"/>
                <w:lang w:bidi="ar"/>
              </w:rPr>
              <w:t>因高压业扩流程“制定计量规划方案”环节需要上传附件作为设置计量点的依据，现需增加“附件管理”。</w:t>
            </w:r>
            <w:bookmarkEnd w:id="2977"/>
            <w:bookmarkEnd w:id="2978"/>
          </w:p>
        </w:tc>
        <w:tc>
          <w:tcPr>
            <w:tcW w:w="688" w:type="dxa"/>
            <w:tcBorders>
              <w:top w:val="nil"/>
              <w:left w:val="nil"/>
              <w:bottom w:val="single" w:sz="4" w:space="0" w:color="auto"/>
              <w:right w:val="single" w:sz="4" w:space="0" w:color="auto"/>
            </w:tcBorders>
            <w:shd w:val="clear" w:color="auto" w:fill="auto"/>
            <w:vAlign w:val="center"/>
          </w:tcPr>
          <w:p w14:paraId="60DDBF04" w14:textId="77777777" w:rsidR="00396777" w:rsidRDefault="00226D9D">
            <w:pPr>
              <w:widowControl/>
              <w:jc w:val="left"/>
              <w:textAlignment w:val="center"/>
              <w:outlineLvl w:val="0"/>
              <w:rPr>
                <w:rFonts w:ascii="仿宋" w:eastAsia="仿宋" w:hAnsi="仿宋" w:cs="仿宋"/>
                <w:sz w:val="18"/>
                <w:szCs w:val="18"/>
              </w:rPr>
            </w:pPr>
            <w:bookmarkStart w:id="2979" w:name="_Toc2522"/>
            <w:bookmarkStart w:id="2980" w:name="_Toc5825"/>
            <w:r>
              <w:rPr>
                <w:rFonts w:ascii="仿宋" w:eastAsia="仿宋" w:hAnsi="仿宋" w:cs="仿宋" w:hint="eastAsia"/>
                <w:kern w:val="0"/>
                <w:sz w:val="18"/>
                <w:szCs w:val="18"/>
                <w:lang w:bidi="ar"/>
              </w:rPr>
              <w:t>人·日</w:t>
            </w:r>
            <w:bookmarkEnd w:id="2979"/>
            <w:bookmarkEnd w:id="2980"/>
          </w:p>
        </w:tc>
        <w:tc>
          <w:tcPr>
            <w:tcW w:w="825" w:type="dxa"/>
            <w:tcBorders>
              <w:top w:val="nil"/>
              <w:left w:val="nil"/>
              <w:bottom w:val="single" w:sz="4" w:space="0" w:color="auto"/>
              <w:right w:val="single" w:sz="4" w:space="0" w:color="auto"/>
            </w:tcBorders>
            <w:shd w:val="clear" w:color="auto" w:fill="auto"/>
            <w:vAlign w:val="center"/>
          </w:tcPr>
          <w:p w14:paraId="35F5E701" w14:textId="77777777" w:rsidR="00396777" w:rsidRDefault="00226D9D">
            <w:pPr>
              <w:widowControl/>
              <w:jc w:val="center"/>
              <w:textAlignment w:val="center"/>
              <w:outlineLvl w:val="0"/>
              <w:rPr>
                <w:rFonts w:ascii="仿宋" w:eastAsia="仿宋" w:hAnsi="仿宋" w:cs="仿宋"/>
                <w:sz w:val="18"/>
                <w:szCs w:val="18"/>
              </w:rPr>
            </w:pPr>
            <w:bookmarkStart w:id="2981" w:name="_Toc20367"/>
            <w:bookmarkStart w:id="2982" w:name="_Toc18786"/>
            <w:r>
              <w:rPr>
                <w:rFonts w:ascii="仿宋" w:eastAsia="仿宋" w:hAnsi="仿宋" w:cs="仿宋" w:hint="eastAsia"/>
                <w:kern w:val="0"/>
                <w:sz w:val="18"/>
                <w:szCs w:val="18"/>
                <w:lang w:bidi="ar"/>
              </w:rPr>
              <w:t>3</w:t>
            </w:r>
            <w:bookmarkEnd w:id="2981"/>
            <w:bookmarkEnd w:id="29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5ABD01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B5A6A6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2AE223B"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543C0A37" w14:textId="77777777" w:rsidR="00396777" w:rsidRDefault="00226D9D">
            <w:pPr>
              <w:widowControl/>
              <w:jc w:val="center"/>
              <w:textAlignment w:val="center"/>
              <w:outlineLvl w:val="0"/>
              <w:rPr>
                <w:rFonts w:ascii="仿宋" w:eastAsia="仿宋" w:hAnsi="仿宋" w:cs="仿宋"/>
                <w:sz w:val="18"/>
                <w:szCs w:val="18"/>
              </w:rPr>
            </w:pPr>
            <w:bookmarkStart w:id="2983" w:name="_Toc19363"/>
            <w:bookmarkStart w:id="2984" w:name="_Toc7329"/>
            <w:r>
              <w:rPr>
                <w:rFonts w:ascii="仿宋" w:eastAsia="仿宋" w:hAnsi="仿宋" w:cs="仿宋" w:hint="eastAsia"/>
                <w:kern w:val="0"/>
                <w:sz w:val="18"/>
                <w:szCs w:val="18"/>
                <w:lang w:bidi="ar"/>
              </w:rPr>
              <w:t>4.38</w:t>
            </w:r>
            <w:bookmarkEnd w:id="2983"/>
            <w:bookmarkEnd w:id="2984"/>
          </w:p>
        </w:tc>
        <w:tc>
          <w:tcPr>
            <w:tcW w:w="1099" w:type="dxa"/>
            <w:tcBorders>
              <w:top w:val="nil"/>
              <w:left w:val="nil"/>
              <w:bottom w:val="single" w:sz="4" w:space="0" w:color="auto"/>
              <w:right w:val="single" w:sz="4" w:space="0" w:color="auto"/>
            </w:tcBorders>
            <w:shd w:val="clear" w:color="auto" w:fill="auto"/>
            <w:vAlign w:val="center"/>
          </w:tcPr>
          <w:p w14:paraId="1E60B4BA" w14:textId="77777777" w:rsidR="00396777" w:rsidRDefault="00226D9D">
            <w:pPr>
              <w:widowControl/>
              <w:jc w:val="center"/>
              <w:textAlignment w:val="center"/>
              <w:outlineLvl w:val="0"/>
              <w:rPr>
                <w:rFonts w:ascii="仿宋" w:eastAsia="仿宋" w:hAnsi="仿宋" w:cs="仿宋"/>
                <w:sz w:val="18"/>
                <w:szCs w:val="18"/>
              </w:rPr>
            </w:pPr>
            <w:bookmarkStart w:id="2985" w:name="_Toc20348"/>
            <w:bookmarkStart w:id="2986" w:name="_Toc241"/>
            <w:r>
              <w:rPr>
                <w:rFonts w:ascii="仿宋" w:eastAsia="仿宋" w:hAnsi="仿宋" w:cs="仿宋" w:hint="eastAsia"/>
                <w:kern w:val="0"/>
                <w:sz w:val="18"/>
                <w:szCs w:val="18"/>
                <w:lang w:bidi="ar"/>
              </w:rPr>
              <w:t>业扩管理</w:t>
            </w:r>
            <w:bookmarkEnd w:id="2985"/>
            <w:bookmarkEnd w:id="2986"/>
          </w:p>
        </w:tc>
        <w:tc>
          <w:tcPr>
            <w:tcW w:w="2697" w:type="dxa"/>
            <w:tcBorders>
              <w:top w:val="nil"/>
              <w:left w:val="nil"/>
              <w:bottom w:val="single" w:sz="4" w:space="0" w:color="auto"/>
              <w:right w:val="single" w:sz="4" w:space="0" w:color="auto"/>
            </w:tcBorders>
            <w:shd w:val="clear" w:color="auto" w:fill="auto"/>
            <w:vAlign w:val="center"/>
          </w:tcPr>
          <w:p w14:paraId="7F0207C0" w14:textId="77777777" w:rsidR="00396777" w:rsidRDefault="00226D9D">
            <w:pPr>
              <w:widowControl/>
              <w:jc w:val="left"/>
              <w:textAlignment w:val="center"/>
              <w:outlineLvl w:val="0"/>
              <w:rPr>
                <w:rFonts w:ascii="仿宋" w:eastAsia="仿宋" w:hAnsi="仿宋" w:cs="仿宋"/>
                <w:sz w:val="18"/>
                <w:szCs w:val="18"/>
              </w:rPr>
            </w:pPr>
            <w:bookmarkStart w:id="2987" w:name="_Toc31911"/>
            <w:bookmarkStart w:id="2988" w:name="_Toc7051"/>
            <w:r>
              <w:rPr>
                <w:rFonts w:ascii="仿宋" w:eastAsia="仿宋" w:hAnsi="仿宋" w:cs="仿宋" w:hint="eastAsia"/>
                <w:kern w:val="0"/>
                <w:sz w:val="18"/>
                <w:szCs w:val="18"/>
                <w:lang w:bidi="ar"/>
              </w:rPr>
              <w:t>添加附件管理选择资料大类名称</w:t>
            </w:r>
            <w:bookmarkEnd w:id="2987"/>
            <w:bookmarkEnd w:id="2988"/>
          </w:p>
        </w:tc>
        <w:tc>
          <w:tcPr>
            <w:tcW w:w="8500" w:type="dxa"/>
            <w:tcBorders>
              <w:top w:val="nil"/>
              <w:left w:val="nil"/>
              <w:bottom w:val="single" w:sz="4" w:space="0" w:color="auto"/>
              <w:right w:val="single" w:sz="4" w:space="0" w:color="auto"/>
            </w:tcBorders>
            <w:shd w:val="clear" w:color="auto" w:fill="auto"/>
            <w:vAlign w:val="center"/>
          </w:tcPr>
          <w:p w14:paraId="0BF05C32" w14:textId="77777777" w:rsidR="00396777" w:rsidRDefault="00226D9D">
            <w:pPr>
              <w:widowControl/>
              <w:jc w:val="left"/>
              <w:textAlignment w:val="center"/>
              <w:outlineLvl w:val="0"/>
              <w:rPr>
                <w:rFonts w:ascii="仿宋" w:eastAsia="仿宋" w:hAnsi="仿宋" w:cs="仿宋"/>
                <w:sz w:val="18"/>
                <w:szCs w:val="18"/>
              </w:rPr>
            </w:pPr>
            <w:bookmarkStart w:id="2989" w:name="_Toc10292"/>
            <w:bookmarkStart w:id="2990" w:name="_Toc4111"/>
            <w:r>
              <w:rPr>
                <w:rFonts w:ascii="仿宋" w:eastAsia="仿宋" w:hAnsi="仿宋" w:cs="仿宋" w:hint="eastAsia"/>
                <w:kern w:val="0"/>
                <w:sz w:val="18"/>
                <w:szCs w:val="18"/>
                <w:lang w:bidi="ar"/>
              </w:rPr>
              <w:t>为了规范营销系统电子化档案管理，上传附件时按照资料或环节名称选择对应的资料大类上传附件。例如：制定合同、合同签订选择“供用电合同”大类，竣工验收资料选择“现场资料”大类，供电方案或供电意见书选择“供电方案”大类，图纸选择“图纸”大类进行上传，谢谢。</w:t>
            </w:r>
            <w:bookmarkEnd w:id="2989"/>
            <w:bookmarkEnd w:id="2990"/>
          </w:p>
        </w:tc>
        <w:tc>
          <w:tcPr>
            <w:tcW w:w="688" w:type="dxa"/>
            <w:tcBorders>
              <w:top w:val="nil"/>
              <w:left w:val="nil"/>
              <w:bottom w:val="single" w:sz="4" w:space="0" w:color="auto"/>
              <w:right w:val="single" w:sz="4" w:space="0" w:color="auto"/>
            </w:tcBorders>
            <w:shd w:val="clear" w:color="auto" w:fill="auto"/>
            <w:vAlign w:val="center"/>
          </w:tcPr>
          <w:p w14:paraId="1F0D9EFE" w14:textId="77777777" w:rsidR="00396777" w:rsidRDefault="00226D9D">
            <w:pPr>
              <w:widowControl/>
              <w:jc w:val="left"/>
              <w:textAlignment w:val="center"/>
              <w:outlineLvl w:val="0"/>
              <w:rPr>
                <w:rFonts w:ascii="仿宋" w:eastAsia="仿宋" w:hAnsi="仿宋" w:cs="仿宋"/>
                <w:sz w:val="18"/>
                <w:szCs w:val="18"/>
              </w:rPr>
            </w:pPr>
            <w:bookmarkStart w:id="2991" w:name="_Toc13519"/>
            <w:bookmarkStart w:id="2992" w:name="_Toc21692"/>
            <w:r>
              <w:rPr>
                <w:rFonts w:ascii="仿宋" w:eastAsia="仿宋" w:hAnsi="仿宋" w:cs="仿宋" w:hint="eastAsia"/>
                <w:kern w:val="0"/>
                <w:sz w:val="18"/>
                <w:szCs w:val="18"/>
                <w:lang w:bidi="ar"/>
              </w:rPr>
              <w:t>人·日</w:t>
            </w:r>
            <w:bookmarkEnd w:id="2991"/>
            <w:bookmarkEnd w:id="2992"/>
          </w:p>
        </w:tc>
        <w:tc>
          <w:tcPr>
            <w:tcW w:w="825" w:type="dxa"/>
            <w:tcBorders>
              <w:top w:val="nil"/>
              <w:left w:val="nil"/>
              <w:bottom w:val="single" w:sz="4" w:space="0" w:color="auto"/>
              <w:right w:val="single" w:sz="4" w:space="0" w:color="auto"/>
            </w:tcBorders>
            <w:shd w:val="clear" w:color="auto" w:fill="auto"/>
            <w:vAlign w:val="center"/>
          </w:tcPr>
          <w:p w14:paraId="68992BEC" w14:textId="77777777" w:rsidR="00396777" w:rsidRDefault="00226D9D">
            <w:pPr>
              <w:widowControl/>
              <w:jc w:val="center"/>
              <w:textAlignment w:val="center"/>
              <w:outlineLvl w:val="0"/>
              <w:rPr>
                <w:rFonts w:ascii="仿宋" w:eastAsia="仿宋" w:hAnsi="仿宋" w:cs="仿宋"/>
                <w:sz w:val="18"/>
                <w:szCs w:val="18"/>
              </w:rPr>
            </w:pPr>
            <w:bookmarkStart w:id="2993" w:name="_Toc10218"/>
            <w:bookmarkStart w:id="2994" w:name="_Toc4727"/>
            <w:r>
              <w:rPr>
                <w:rFonts w:ascii="仿宋" w:eastAsia="仿宋" w:hAnsi="仿宋" w:cs="仿宋" w:hint="eastAsia"/>
                <w:kern w:val="0"/>
                <w:sz w:val="18"/>
                <w:szCs w:val="18"/>
                <w:lang w:bidi="ar"/>
              </w:rPr>
              <w:t>3</w:t>
            </w:r>
            <w:bookmarkEnd w:id="2993"/>
            <w:bookmarkEnd w:id="299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736D8A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E23137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4E30A74"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7D640A38" w14:textId="77777777" w:rsidR="00396777" w:rsidRDefault="00226D9D">
            <w:pPr>
              <w:widowControl/>
              <w:jc w:val="center"/>
              <w:textAlignment w:val="center"/>
              <w:outlineLvl w:val="0"/>
              <w:rPr>
                <w:rFonts w:ascii="仿宋" w:eastAsia="仿宋" w:hAnsi="仿宋" w:cs="仿宋"/>
                <w:sz w:val="18"/>
                <w:szCs w:val="18"/>
              </w:rPr>
            </w:pPr>
            <w:bookmarkStart w:id="2995" w:name="_Toc28618"/>
            <w:bookmarkStart w:id="2996" w:name="_Toc7856"/>
            <w:r>
              <w:rPr>
                <w:rFonts w:ascii="仿宋" w:eastAsia="仿宋" w:hAnsi="仿宋" w:cs="仿宋" w:hint="eastAsia"/>
                <w:kern w:val="0"/>
                <w:sz w:val="18"/>
                <w:szCs w:val="18"/>
                <w:lang w:bidi="ar"/>
              </w:rPr>
              <w:t>4.39</w:t>
            </w:r>
            <w:bookmarkEnd w:id="2995"/>
            <w:bookmarkEnd w:id="299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1E90FEB" w14:textId="77777777" w:rsidR="00396777" w:rsidRDefault="00226D9D">
            <w:pPr>
              <w:widowControl/>
              <w:jc w:val="center"/>
              <w:textAlignment w:val="center"/>
              <w:outlineLvl w:val="0"/>
              <w:rPr>
                <w:rFonts w:ascii="仿宋" w:eastAsia="仿宋" w:hAnsi="仿宋" w:cs="仿宋"/>
                <w:sz w:val="18"/>
                <w:szCs w:val="18"/>
              </w:rPr>
            </w:pPr>
            <w:bookmarkStart w:id="2997" w:name="_Toc12486"/>
            <w:bookmarkStart w:id="2998" w:name="_Toc12218"/>
            <w:r>
              <w:rPr>
                <w:rFonts w:ascii="仿宋" w:eastAsia="仿宋" w:hAnsi="仿宋" w:cs="仿宋" w:hint="eastAsia"/>
                <w:kern w:val="0"/>
                <w:sz w:val="18"/>
                <w:szCs w:val="18"/>
                <w:lang w:bidi="ar"/>
              </w:rPr>
              <w:t>客户服务</w:t>
            </w:r>
            <w:bookmarkEnd w:id="2997"/>
            <w:bookmarkEnd w:id="2998"/>
          </w:p>
        </w:tc>
        <w:tc>
          <w:tcPr>
            <w:tcW w:w="2697" w:type="dxa"/>
            <w:tcBorders>
              <w:top w:val="nil"/>
              <w:left w:val="nil"/>
              <w:bottom w:val="single" w:sz="4" w:space="0" w:color="auto"/>
              <w:right w:val="single" w:sz="4" w:space="0" w:color="auto"/>
            </w:tcBorders>
            <w:shd w:val="clear" w:color="auto" w:fill="auto"/>
            <w:vAlign w:val="center"/>
          </w:tcPr>
          <w:p w14:paraId="65144A5D" w14:textId="77777777" w:rsidR="00396777" w:rsidRDefault="00226D9D">
            <w:pPr>
              <w:widowControl/>
              <w:jc w:val="left"/>
              <w:textAlignment w:val="center"/>
              <w:outlineLvl w:val="0"/>
              <w:rPr>
                <w:rFonts w:ascii="仿宋" w:eastAsia="仿宋" w:hAnsi="仿宋" w:cs="仿宋"/>
                <w:sz w:val="18"/>
                <w:szCs w:val="18"/>
              </w:rPr>
            </w:pPr>
            <w:bookmarkStart w:id="2999" w:name="_Toc28524"/>
            <w:bookmarkStart w:id="3000" w:name="_Toc2476"/>
            <w:r>
              <w:rPr>
                <w:rFonts w:ascii="仿宋" w:eastAsia="仿宋" w:hAnsi="仿宋" w:cs="仿宋" w:hint="eastAsia"/>
                <w:kern w:val="0"/>
                <w:sz w:val="18"/>
                <w:szCs w:val="18"/>
                <w:lang w:bidi="ar"/>
              </w:rPr>
              <w:t>营销系统客户服务工作台新增需求</w:t>
            </w:r>
            <w:bookmarkEnd w:id="2999"/>
            <w:bookmarkEnd w:id="3000"/>
          </w:p>
        </w:tc>
        <w:tc>
          <w:tcPr>
            <w:tcW w:w="8500" w:type="dxa"/>
            <w:tcBorders>
              <w:top w:val="nil"/>
              <w:left w:val="nil"/>
              <w:bottom w:val="single" w:sz="4" w:space="0" w:color="auto"/>
              <w:right w:val="single" w:sz="4" w:space="0" w:color="auto"/>
            </w:tcBorders>
            <w:shd w:val="clear" w:color="auto" w:fill="auto"/>
            <w:vAlign w:val="center"/>
          </w:tcPr>
          <w:p w14:paraId="5675C121" w14:textId="77777777" w:rsidR="00396777" w:rsidRDefault="00226D9D">
            <w:pPr>
              <w:widowControl/>
              <w:jc w:val="left"/>
              <w:textAlignment w:val="center"/>
              <w:outlineLvl w:val="0"/>
              <w:rPr>
                <w:rFonts w:ascii="仿宋" w:eastAsia="仿宋" w:hAnsi="仿宋" w:cs="仿宋"/>
                <w:sz w:val="18"/>
                <w:szCs w:val="18"/>
              </w:rPr>
            </w:pPr>
            <w:bookmarkStart w:id="3001" w:name="_Toc3159"/>
            <w:bookmarkStart w:id="3002" w:name="_Toc2585"/>
            <w:r>
              <w:rPr>
                <w:rFonts w:ascii="仿宋" w:eastAsia="仿宋" w:hAnsi="仿宋" w:cs="仿宋" w:hint="eastAsia"/>
                <w:kern w:val="0"/>
                <w:sz w:val="18"/>
                <w:szCs w:val="18"/>
                <w:lang w:bidi="ar"/>
              </w:rPr>
              <w:t>1、营销系统客户服务工作台新增一项业务类型“抱怨”。</w:t>
            </w:r>
            <w:r>
              <w:rPr>
                <w:rFonts w:ascii="仿宋" w:eastAsia="仿宋" w:hAnsi="仿宋" w:cs="仿宋" w:hint="eastAsia"/>
                <w:kern w:val="0"/>
                <w:sz w:val="18"/>
                <w:szCs w:val="18"/>
                <w:lang w:bidi="ar"/>
              </w:rPr>
              <w:br/>
              <w:t>2、营销系统客户服务工作台功能新增短信发送，支持模板关联信息及自定义模板短信发送。</w:t>
            </w:r>
            <w:r>
              <w:rPr>
                <w:rFonts w:ascii="仿宋" w:eastAsia="仿宋" w:hAnsi="仿宋" w:cs="仿宋" w:hint="eastAsia"/>
                <w:kern w:val="0"/>
                <w:sz w:val="18"/>
                <w:szCs w:val="18"/>
                <w:lang w:bidi="ar"/>
              </w:rPr>
              <w:br/>
              <w:t>3、营销系统客户服务工作台功能电话接入或拨出时，应直接显示必要的基本信息，关联显示绑定的联系方式、邮箱、欠费、客户标签、信用等级等。</w:t>
            </w:r>
            <w:bookmarkEnd w:id="3001"/>
            <w:bookmarkEnd w:id="3002"/>
          </w:p>
        </w:tc>
        <w:tc>
          <w:tcPr>
            <w:tcW w:w="688" w:type="dxa"/>
            <w:tcBorders>
              <w:top w:val="nil"/>
              <w:left w:val="nil"/>
              <w:bottom w:val="single" w:sz="4" w:space="0" w:color="auto"/>
              <w:right w:val="single" w:sz="4" w:space="0" w:color="auto"/>
            </w:tcBorders>
            <w:shd w:val="clear" w:color="auto" w:fill="auto"/>
            <w:vAlign w:val="center"/>
          </w:tcPr>
          <w:p w14:paraId="7E7EFCAE" w14:textId="77777777" w:rsidR="00396777" w:rsidRDefault="00226D9D">
            <w:pPr>
              <w:widowControl/>
              <w:jc w:val="left"/>
              <w:textAlignment w:val="center"/>
              <w:outlineLvl w:val="0"/>
              <w:rPr>
                <w:rFonts w:ascii="仿宋" w:eastAsia="仿宋" w:hAnsi="仿宋" w:cs="仿宋"/>
                <w:sz w:val="18"/>
                <w:szCs w:val="18"/>
              </w:rPr>
            </w:pPr>
            <w:bookmarkStart w:id="3003" w:name="_Toc20977"/>
            <w:bookmarkStart w:id="3004" w:name="_Toc32183"/>
            <w:r>
              <w:rPr>
                <w:rFonts w:ascii="仿宋" w:eastAsia="仿宋" w:hAnsi="仿宋" w:cs="仿宋" w:hint="eastAsia"/>
                <w:kern w:val="0"/>
                <w:sz w:val="18"/>
                <w:szCs w:val="18"/>
                <w:lang w:bidi="ar"/>
              </w:rPr>
              <w:t>人·日</w:t>
            </w:r>
            <w:bookmarkEnd w:id="3003"/>
            <w:bookmarkEnd w:id="3004"/>
          </w:p>
        </w:tc>
        <w:tc>
          <w:tcPr>
            <w:tcW w:w="825" w:type="dxa"/>
            <w:tcBorders>
              <w:top w:val="nil"/>
              <w:left w:val="nil"/>
              <w:bottom w:val="single" w:sz="4" w:space="0" w:color="auto"/>
              <w:right w:val="single" w:sz="4" w:space="0" w:color="auto"/>
            </w:tcBorders>
            <w:shd w:val="clear" w:color="auto" w:fill="auto"/>
            <w:vAlign w:val="center"/>
          </w:tcPr>
          <w:p w14:paraId="68B09C6A" w14:textId="77777777" w:rsidR="00396777" w:rsidRDefault="00226D9D">
            <w:pPr>
              <w:widowControl/>
              <w:jc w:val="center"/>
              <w:textAlignment w:val="center"/>
              <w:outlineLvl w:val="0"/>
              <w:rPr>
                <w:rFonts w:ascii="仿宋" w:eastAsia="仿宋" w:hAnsi="仿宋" w:cs="仿宋"/>
                <w:sz w:val="18"/>
                <w:szCs w:val="18"/>
              </w:rPr>
            </w:pPr>
            <w:bookmarkStart w:id="3005" w:name="_Toc30535"/>
            <w:bookmarkStart w:id="3006" w:name="_Toc9506"/>
            <w:r>
              <w:rPr>
                <w:rFonts w:ascii="仿宋" w:eastAsia="仿宋" w:hAnsi="仿宋" w:cs="仿宋" w:hint="eastAsia"/>
                <w:kern w:val="0"/>
                <w:sz w:val="18"/>
                <w:szCs w:val="18"/>
                <w:lang w:bidi="ar"/>
              </w:rPr>
              <w:t>15</w:t>
            </w:r>
            <w:bookmarkEnd w:id="3005"/>
            <w:bookmarkEnd w:id="300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A6D7C6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54B4D5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6269A22"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514C3AE" w14:textId="77777777" w:rsidR="00396777" w:rsidRDefault="00226D9D">
            <w:pPr>
              <w:widowControl/>
              <w:jc w:val="center"/>
              <w:textAlignment w:val="center"/>
              <w:outlineLvl w:val="0"/>
              <w:rPr>
                <w:rFonts w:ascii="仿宋" w:eastAsia="仿宋" w:hAnsi="仿宋" w:cs="仿宋"/>
                <w:sz w:val="18"/>
                <w:szCs w:val="18"/>
              </w:rPr>
            </w:pPr>
            <w:bookmarkStart w:id="3007" w:name="_Toc838"/>
            <w:bookmarkStart w:id="3008" w:name="_Toc17726"/>
            <w:r>
              <w:rPr>
                <w:rFonts w:ascii="仿宋" w:eastAsia="仿宋" w:hAnsi="仿宋" w:cs="仿宋" w:hint="eastAsia"/>
                <w:kern w:val="0"/>
                <w:sz w:val="18"/>
                <w:szCs w:val="18"/>
                <w:lang w:bidi="ar"/>
              </w:rPr>
              <w:t>4.40</w:t>
            </w:r>
            <w:bookmarkEnd w:id="3007"/>
            <w:bookmarkEnd w:id="300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78A3C53F" w14:textId="77777777" w:rsidR="00396777" w:rsidRDefault="00226D9D">
            <w:pPr>
              <w:widowControl/>
              <w:jc w:val="center"/>
              <w:textAlignment w:val="center"/>
              <w:outlineLvl w:val="0"/>
              <w:rPr>
                <w:rFonts w:ascii="仿宋" w:eastAsia="仿宋" w:hAnsi="仿宋" w:cs="仿宋"/>
                <w:sz w:val="18"/>
                <w:szCs w:val="18"/>
              </w:rPr>
            </w:pPr>
            <w:bookmarkStart w:id="3009" w:name="_Toc4086"/>
            <w:bookmarkStart w:id="3010" w:name="_Toc2621"/>
            <w:r>
              <w:rPr>
                <w:rFonts w:ascii="仿宋" w:eastAsia="仿宋" w:hAnsi="仿宋" w:cs="仿宋" w:hint="eastAsia"/>
                <w:kern w:val="0"/>
                <w:sz w:val="18"/>
                <w:szCs w:val="18"/>
                <w:lang w:bidi="ar"/>
              </w:rPr>
              <w:t>业扩管理</w:t>
            </w:r>
            <w:bookmarkEnd w:id="3009"/>
            <w:bookmarkEnd w:id="3010"/>
          </w:p>
        </w:tc>
        <w:tc>
          <w:tcPr>
            <w:tcW w:w="2697" w:type="dxa"/>
            <w:tcBorders>
              <w:top w:val="nil"/>
              <w:left w:val="nil"/>
              <w:bottom w:val="single" w:sz="4" w:space="0" w:color="auto"/>
              <w:right w:val="single" w:sz="4" w:space="0" w:color="auto"/>
            </w:tcBorders>
            <w:shd w:val="clear" w:color="auto" w:fill="auto"/>
            <w:vAlign w:val="center"/>
          </w:tcPr>
          <w:p w14:paraId="3DD2F653" w14:textId="77777777" w:rsidR="00396777" w:rsidRDefault="00226D9D">
            <w:pPr>
              <w:widowControl/>
              <w:jc w:val="left"/>
              <w:textAlignment w:val="center"/>
              <w:outlineLvl w:val="0"/>
              <w:rPr>
                <w:rFonts w:ascii="仿宋" w:eastAsia="仿宋" w:hAnsi="仿宋" w:cs="仿宋"/>
                <w:sz w:val="18"/>
                <w:szCs w:val="18"/>
              </w:rPr>
            </w:pPr>
            <w:bookmarkStart w:id="3011" w:name="_Toc10705"/>
            <w:bookmarkStart w:id="3012" w:name="_Toc20985"/>
            <w:r>
              <w:rPr>
                <w:rFonts w:ascii="仿宋" w:eastAsia="仿宋" w:hAnsi="仿宋" w:cs="仿宋" w:hint="eastAsia"/>
                <w:kern w:val="0"/>
                <w:sz w:val="18"/>
                <w:szCs w:val="18"/>
                <w:lang w:bidi="ar"/>
              </w:rPr>
              <w:t>低压新装、增减容业务增加字段</w:t>
            </w:r>
            <w:bookmarkEnd w:id="3011"/>
            <w:bookmarkEnd w:id="3012"/>
          </w:p>
        </w:tc>
        <w:tc>
          <w:tcPr>
            <w:tcW w:w="8500" w:type="dxa"/>
            <w:tcBorders>
              <w:top w:val="nil"/>
              <w:left w:val="nil"/>
              <w:bottom w:val="single" w:sz="4" w:space="0" w:color="auto"/>
              <w:right w:val="single" w:sz="4" w:space="0" w:color="auto"/>
            </w:tcBorders>
            <w:shd w:val="clear" w:color="auto" w:fill="auto"/>
            <w:vAlign w:val="center"/>
          </w:tcPr>
          <w:p w14:paraId="6140B27B" w14:textId="77777777" w:rsidR="00396777" w:rsidRDefault="00226D9D">
            <w:pPr>
              <w:widowControl/>
              <w:jc w:val="left"/>
              <w:textAlignment w:val="center"/>
              <w:outlineLvl w:val="0"/>
              <w:rPr>
                <w:rFonts w:ascii="仿宋" w:eastAsia="仿宋" w:hAnsi="仿宋" w:cs="仿宋"/>
                <w:sz w:val="18"/>
                <w:szCs w:val="18"/>
              </w:rPr>
            </w:pPr>
            <w:bookmarkStart w:id="3013" w:name="_Toc26282"/>
            <w:bookmarkStart w:id="3014" w:name="_Toc25224"/>
            <w:r>
              <w:rPr>
                <w:rFonts w:ascii="仿宋" w:eastAsia="仿宋" w:hAnsi="仿宋" w:cs="仿宋" w:hint="eastAsia"/>
                <w:kern w:val="0"/>
                <w:sz w:val="18"/>
                <w:szCs w:val="18"/>
                <w:lang w:bidi="ar"/>
              </w:rPr>
              <w:t>低压新装、增减容业务增加字段：是否审核供用电合同。</w:t>
            </w:r>
            <w:bookmarkEnd w:id="3013"/>
            <w:bookmarkEnd w:id="3014"/>
          </w:p>
        </w:tc>
        <w:tc>
          <w:tcPr>
            <w:tcW w:w="688" w:type="dxa"/>
            <w:tcBorders>
              <w:top w:val="nil"/>
              <w:left w:val="nil"/>
              <w:bottom w:val="single" w:sz="4" w:space="0" w:color="auto"/>
              <w:right w:val="single" w:sz="4" w:space="0" w:color="auto"/>
            </w:tcBorders>
            <w:shd w:val="clear" w:color="auto" w:fill="auto"/>
            <w:vAlign w:val="center"/>
          </w:tcPr>
          <w:p w14:paraId="0A0BFAD8" w14:textId="77777777" w:rsidR="00396777" w:rsidRDefault="00226D9D">
            <w:pPr>
              <w:widowControl/>
              <w:jc w:val="left"/>
              <w:textAlignment w:val="center"/>
              <w:outlineLvl w:val="0"/>
              <w:rPr>
                <w:rFonts w:ascii="仿宋" w:eastAsia="仿宋" w:hAnsi="仿宋" w:cs="仿宋"/>
                <w:sz w:val="18"/>
                <w:szCs w:val="18"/>
              </w:rPr>
            </w:pPr>
            <w:bookmarkStart w:id="3015" w:name="_Toc29267"/>
            <w:bookmarkStart w:id="3016" w:name="_Toc13768"/>
            <w:r>
              <w:rPr>
                <w:rFonts w:ascii="仿宋" w:eastAsia="仿宋" w:hAnsi="仿宋" w:cs="仿宋" w:hint="eastAsia"/>
                <w:kern w:val="0"/>
                <w:sz w:val="18"/>
                <w:szCs w:val="18"/>
                <w:lang w:bidi="ar"/>
              </w:rPr>
              <w:t>人·日</w:t>
            </w:r>
            <w:bookmarkEnd w:id="3015"/>
            <w:bookmarkEnd w:id="3016"/>
          </w:p>
        </w:tc>
        <w:tc>
          <w:tcPr>
            <w:tcW w:w="825" w:type="dxa"/>
            <w:tcBorders>
              <w:top w:val="nil"/>
              <w:left w:val="nil"/>
              <w:bottom w:val="single" w:sz="4" w:space="0" w:color="auto"/>
              <w:right w:val="single" w:sz="4" w:space="0" w:color="auto"/>
            </w:tcBorders>
            <w:shd w:val="clear" w:color="auto" w:fill="auto"/>
            <w:vAlign w:val="center"/>
          </w:tcPr>
          <w:p w14:paraId="08A2E200" w14:textId="77777777" w:rsidR="00396777" w:rsidRDefault="00226D9D">
            <w:pPr>
              <w:widowControl/>
              <w:jc w:val="center"/>
              <w:textAlignment w:val="center"/>
              <w:outlineLvl w:val="0"/>
              <w:rPr>
                <w:rFonts w:ascii="仿宋" w:eastAsia="仿宋" w:hAnsi="仿宋" w:cs="仿宋"/>
                <w:sz w:val="18"/>
                <w:szCs w:val="18"/>
              </w:rPr>
            </w:pPr>
            <w:bookmarkStart w:id="3017" w:name="_Toc9326"/>
            <w:bookmarkStart w:id="3018" w:name="_Toc14515"/>
            <w:r>
              <w:rPr>
                <w:rFonts w:ascii="仿宋" w:eastAsia="仿宋" w:hAnsi="仿宋" w:cs="仿宋" w:hint="eastAsia"/>
                <w:kern w:val="0"/>
                <w:sz w:val="18"/>
                <w:szCs w:val="18"/>
                <w:lang w:bidi="ar"/>
              </w:rPr>
              <w:t>2</w:t>
            </w:r>
            <w:bookmarkEnd w:id="3017"/>
            <w:bookmarkEnd w:id="301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BC4CFF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86A6EB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957A4A2"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1F3C59F" w14:textId="77777777" w:rsidR="00396777" w:rsidRDefault="00226D9D">
            <w:pPr>
              <w:widowControl/>
              <w:jc w:val="center"/>
              <w:textAlignment w:val="center"/>
              <w:outlineLvl w:val="0"/>
              <w:rPr>
                <w:rFonts w:ascii="仿宋" w:eastAsia="仿宋" w:hAnsi="仿宋" w:cs="仿宋"/>
                <w:sz w:val="18"/>
                <w:szCs w:val="18"/>
              </w:rPr>
            </w:pPr>
            <w:bookmarkStart w:id="3019" w:name="_Toc31688"/>
            <w:bookmarkStart w:id="3020" w:name="_Toc22429"/>
            <w:r>
              <w:rPr>
                <w:rFonts w:ascii="仿宋" w:eastAsia="仿宋" w:hAnsi="仿宋" w:cs="仿宋" w:hint="eastAsia"/>
                <w:kern w:val="0"/>
                <w:sz w:val="18"/>
                <w:szCs w:val="18"/>
                <w:lang w:bidi="ar"/>
              </w:rPr>
              <w:t>4.41</w:t>
            </w:r>
            <w:bookmarkEnd w:id="3019"/>
            <w:bookmarkEnd w:id="3020"/>
          </w:p>
        </w:tc>
        <w:tc>
          <w:tcPr>
            <w:tcW w:w="1099" w:type="dxa"/>
            <w:tcBorders>
              <w:top w:val="nil"/>
              <w:left w:val="nil"/>
              <w:bottom w:val="single" w:sz="4" w:space="0" w:color="auto"/>
              <w:right w:val="single" w:sz="4" w:space="0" w:color="auto"/>
            </w:tcBorders>
            <w:shd w:val="clear" w:color="auto" w:fill="auto"/>
            <w:vAlign w:val="center"/>
          </w:tcPr>
          <w:p w14:paraId="6FF1323C" w14:textId="77777777" w:rsidR="00396777" w:rsidRDefault="00226D9D">
            <w:pPr>
              <w:widowControl/>
              <w:jc w:val="center"/>
              <w:textAlignment w:val="center"/>
              <w:outlineLvl w:val="0"/>
              <w:rPr>
                <w:rFonts w:ascii="仿宋" w:eastAsia="仿宋" w:hAnsi="仿宋" w:cs="仿宋"/>
                <w:sz w:val="18"/>
                <w:szCs w:val="18"/>
              </w:rPr>
            </w:pPr>
            <w:bookmarkStart w:id="3021" w:name="_Toc27520"/>
            <w:bookmarkStart w:id="3022" w:name="_Toc27337"/>
            <w:r>
              <w:rPr>
                <w:rFonts w:ascii="仿宋" w:eastAsia="仿宋" w:hAnsi="仿宋" w:cs="仿宋" w:hint="eastAsia"/>
                <w:kern w:val="0"/>
                <w:sz w:val="18"/>
                <w:szCs w:val="18"/>
                <w:lang w:bidi="ar"/>
              </w:rPr>
              <w:t>业扩管理</w:t>
            </w:r>
            <w:bookmarkEnd w:id="3021"/>
            <w:bookmarkEnd w:id="3022"/>
          </w:p>
        </w:tc>
        <w:tc>
          <w:tcPr>
            <w:tcW w:w="2697" w:type="dxa"/>
            <w:tcBorders>
              <w:top w:val="nil"/>
              <w:left w:val="nil"/>
              <w:bottom w:val="single" w:sz="4" w:space="0" w:color="auto"/>
              <w:right w:val="single" w:sz="4" w:space="0" w:color="auto"/>
            </w:tcBorders>
            <w:shd w:val="clear" w:color="auto" w:fill="auto"/>
            <w:vAlign w:val="center"/>
          </w:tcPr>
          <w:p w14:paraId="132120F6" w14:textId="77777777" w:rsidR="00396777" w:rsidRDefault="00226D9D">
            <w:pPr>
              <w:widowControl/>
              <w:jc w:val="left"/>
              <w:textAlignment w:val="center"/>
              <w:outlineLvl w:val="0"/>
              <w:rPr>
                <w:rFonts w:ascii="仿宋" w:eastAsia="仿宋" w:hAnsi="仿宋" w:cs="仿宋"/>
                <w:sz w:val="18"/>
                <w:szCs w:val="18"/>
              </w:rPr>
            </w:pPr>
            <w:bookmarkStart w:id="3023" w:name="_Toc4492"/>
            <w:bookmarkStart w:id="3024" w:name="_Toc16583"/>
            <w:r>
              <w:rPr>
                <w:rFonts w:ascii="仿宋" w:eastAsia="仿宋" w:hAnsi="仿宋" w:cs="仿宋" w:hint="eastAsia"/>
                <w:kern w:val="0"/>
                <w:sz w:val="18"/>
                <w:szCs w:val="18"/>
                <w:lang w:bidi="ar"/>
              </w:rPr>
              <w:t>客户档案信息维护工单中计量点相线功能维护</w:t>
            </w:r>
            <w:bookmarkEnd w:id="3023"/>
            <w:bookmarkEnd w:id="3024"/>
          </w:p>
        </w:tc>
        <w:tc>
          <w:tcPr>
            <w:tcW w:w="8500" w:type="dxa"/>
            <w:tcBorders>
              <w:top w:val="nil"/>
              <w:left w:val="nil"/>
              <w:bottom w:val="single" w:sz="4" w:space="0" w:color="auto"/>
              <w:right w:val="single" w:sz="4" w:space="0" w:color="auto"/>
            </w:tcBorders>
            <w:shd w:val="clear" w:color="auto" w:fill="auto"/>
            <w:vAlign w:val="center"/>
          </w:tcPr>
          <w:p w14:paraId="78FA25E6" w14:textId="77777777" w:rsidR="00396777" w:rsidRDefault="00226D9D">
            <w:pPr>
              <w:widowControl/>
              <w:jc w:val="left"/>
              <w:textAlignment w:val="center"/>
              <w:outlineLvl w:val="0"/>
              <w:rPr>
                <w:rFonts w:ascii="仿宋" w:eastAsia="仿宋" w:hAnsi="仿宋" w:cs="仿宋"/>
                <w:sz w:val="18"/>
                <w:szCs w:val="18"/>
              </w:rPr>
            </w:pPr>
            <w:bookmarkStart w:id="3025" w:name="_Toc12993"/>
            <w:bookmarkStart w:id="3026" w:name="_Toc10186"/>
            <w:r>
              <w:rPr>
                <w:rFonts w:ascii="仿宋" w:eastAsia="仿宋" w:hAnsi="仿宋" w:cs="仿宋" w:hint="eastAsia"/>
                <w:kern w:val="0"/>
                <w:sz w:val="18"/>
                <w:szCs w:val="18"/>
                <w:lang w:bidi="ar"/>
              </w:rPr>
              <w:t>计量点相线工单内无法维护，需调整为可维护，方便修正客户信息。</w:t>
            </w:r>
            <w:bookmarkEnd w:id="3025"/>
            <w:bookmarkEnd w:id="3026"/>
          </w:p>
        </w:tc>
        <w:tc>
          <w:tcPr>
            <w:tcW w:w="688" w:type="dxa"/>
            <w:tcBorders>
              <w:top w:val="nil"/>
              <w:left w:val="nil"/>
              <w:bottom w:val="single" w:sz="4" w:space="0" w:color="auto"/>
              <w:right w:val="single" w:sz="4" w:space="0" w:color="auto"/>
            </w:tcBorders>
            <w:shd w:val="clear" w:color="auto" w:fill="auto"/>
            <w:vAlign w:val="center"/>
          </w:tcPr>
          <w:p w14:paraId="2F8CF306" w14:textId="77777777" w:rsidR="00396777" w:rsidRDefault="00226D9D">
            <w:pPr>
              <w:widowControl/>
              <w:jc w:val="left"/>
              <w:textAlignment w:val="center"/>
              <w:outlineLvl w:val="0"/>
              <w:rPr>
                <w:rFonts w:ascii="仿宋" w:eastAsia="仿宋" w:hAnsi="仿宋" w:cs="仿宋"/>
                <w:sz w:val="18"/>
                <w:szCs w:val="18"/>
              </w:rPr>
            </w:pPr>
            <w:bookmarkStart w:id="3027" w:name="_Toc27975"/>
            <w:bookmarkStart w:id="3028" w:name="_Toc27516"/>
            <w:r>
              <w:rPr>
                <w:rFonts w:ascii="仿宋" w:eastAsia="仿宋" w:hAnsi="仿宋" w:cs="仿宋" w:hint="eastAsia"/>
                <w:kern w:val="0"/>
                <w:sz w:val="18"/>
                <w:szCs w:val="18"/>
                <w:lang w:bidi="ar"/>
              </w:rPr>
              <w:t>人·日</w:t>
            </w:r>
            <w:bookmarkEnd w:id="3027"/>
            <w:bookmarkEnd w:id="3028"/>
          </w:p>
        </w:tc>
        <w:tc>
          <w:tcPr>
            <w:tcW w:w="825" w:type="dxa"/>
            <w:tcBorders>
              <w:top w:val="nil"/>
              <w:left w:val="nil"/>
              <w:bottom w:val="single" w:sz="4" w:space="0" w:color="auto"/>
              <w:right w:val="single" w:sz="4" w:space="0" w:color="auto"/>
            </w:tcBorders>
            <w:shd w:val="clear" w:color="auto" w:fill="auto"/>
            <w:vAlign w:val="center"/>
          </w:tcPr>
          <w:p w14:paraId="4D53FA6E" w14:textId="77777777" w:rsidR="00396777" w:rsidRDefault="00226D9D">
            <w:pPr>
              <w:widowControl/>
              <w:jc w:val="center"/>
              <w:textAlignment w:val="center"/>
              <w:outlineLvl w:val="0"/>
              <w:rPr>
                <w:rFonts w:ascii="仿宋" w:eastAsia="仿宋" w:hAnsi="仿宋" w:cs="仿宋"/>
                <w:sz w:val="18"/>
                <w:szCs w:val="18"/>
              </w:rPr>
            </w:pPr>
            <w:bookmarkStart w:id="3029" w:name="_Toc6832"/>
            <w:bookmarkStart w:id="3030" w:name="_Toc22439"/>
            <w:r>
              <w:rPr>
                <w:rFonts w:ascii="仿宋" w:eastAsia="仿宋" w:hAnsi="仿宋" w:cs="仿宋" w:hint="eastAsia"/>
                <w:kern w:val="0"/>
                <w:sz w:val="18"/>
                <w:szCs w:val="18"/>
                <w:lang w:bidi="ar"/>
              </w:rPr>
              <w:t>2</w:t>
            </w:r>
            <w:bookmarkEnd w:id="3029"/>
            <w:bookmarkEnd w:id="303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9BB323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D82432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FD9C1F2"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1253B6CB" w14:textId="77777777" w:rsidR="00396777" w:rsidRDefault="00226D9D">
            <w:pPr>
              <w:widowControl/>
              <w:jc w:val="center"/>
              <w:textAlignment w:val="center"/>
              <w:outlineLvl w:val="0"/>
              <w:rPr>
                <w:rFonts w:ascii="仿宋" w:eastAsia="仿宋" w:hAnsi="仿宋" w:cs="仿宋"/>
                <w:sz w:val="18"/>
                <w:szCs w:val="18"/>
              </w:rPr>
            </w:pPr>
            <w:bookmarkStart w:id="3031" w:name="_Toc5428"/>
            <w:bookmarkStart w:id="3032" w:name="_Toc18701"/>
            <w:r>
              <w:rPr>
                <w:rFonts w:ascii="仿宋" w:eastAsia="仿宋" w:hAnsi="仿宋" w:cs="仿宋" w:hint="eastAsia"/>
                <w:kern w:val="0"/>
                <w:sz w:val="18"/>
                <w:szCs w:val="18"/>
                <w:lang w:bidi="ar"/>
              </w:rPr>
              <w:t>4.42</w:t>
            </w:r>
            <w:bookmarkEnd w:id="3031"/>
            <w:bookmarkEnd w:id="303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098385A" w14:textId="77777777" w:rsidR="00396777" w:rsidRDefault="00226D9D">
            <w:pPr>
              <w:widowControl/>
              <w:jc w:val="center"/>
              <w:textAlignment w:val="center"/>
              <w:outlineLvl w:val="0"/>
              <w:rPr>
                <w:rFonts w:ascii="仿宋" w:eastAsia="仿宋" w:hAnsi="仿宋" w:cs="仿宋"/>
                <w:sz w:val="18"/>
                <w:szCs w:val="18"/>
              </w:rPr>
            </w:pPr>
            <w:bookmarkStart w:id="3033" w:name="_Toc4185"/>
            <w:bookmarkStart w:id="3034" w:name="_Toc29296"/>
            <w:r>
              <w:rPr>
                <w:rFonts w:ascii="仿宋" w:eastAsia="仿宋" w:hAnsi="仿宋" w:cs="仿宋" w:hint="eastAsia"/>
                <w:kern w:val="0"/>
                <w:sz w:val="18"/>
                <w:szCs w:val="18"/>
                <w:lang w:bidi="ar"/>
              </w:rPr>
              <w:t>收费管理</w:t>
            </w:r>
            <w:bookmarkEnd w:id="3033"/>
            <w:bookmarkEnd w:id="3034"/>
          </w:p>
        </w:tc>
        <w:tc>
          <w:tcPr>
            <w:tcW w:w="2697" w:type="dxa"/>
            <w:tcBorders>
              <w:top w:val="nil"/>
              <w:left w:val="nil"/>
              <w:bottom w:val="single" w:sz="4" w:space="0" w:color="auto"/>
              <w:right w:val="single" w:sz="4" w:space="0" w:color="auto"/>
            </w:tcBorders>
            <w:shd w:val="clear" w:color="auto" w:fill="auto"/>
            <w:vAlign w:val="center"/>
          </w:tcPr>
          <w:p w14:paraId="5AB6ADC9" w14:textId="77777777" w:rsidR="00396777" w:rsidRDefault="00226D9D">
            <w:pPr>
              <w:widowControl/>
              <w:jc w:val="left"/>
              <w:textAlignment w:val="center"/>
              <w:outlineLvl w:val="0"/>
              <w:rPr>
                <w:rFonts w:ascii="仿宋" w:eastAsia="仿宋" w:hAnsi="仿宋" w:cs="仿宋"/>
                <w:sz w:val="18"/>
                <w:szCs w:val="18"/>
              </w:rPr>
            </w:pPr>
            <w:bookmarkStart w:id="3035" w:name="_Toc17932"/>
            <w:bookmarkStart w:id="3036" w:name="_Toc26986"/>
            <w:r>
              <w:rPr>
                <w:rFonts w:ascii="仿宋" w:eastAsia="仿宋" w:hAnsi="仿宋" w:cs="仿宋" w:hint="eastAsia"/>
                <w:kern w:val="0"/>
                <w:sz w:val="18"/>
                <w:szCs w:val="18"/>
                <w:lang w:bidi="ar"/>
              </w:rPr>
              <w:t>营销系统退费工单优化</w:t>
            </w:r>
            <w:bookmarkEnd w:id="3035"/>
            <w:bookmarkEnd w:id="3036"/>
          </w:p>
        </w:tc>
        <w:tc>
          <w:tcPr>
            <w:tcW w:w="8500" w:type="dxa"/>
            <w:tcBorders>
              <w:top w:val="nil"/>
              <w:left w:val="nil"/>
              <w:bottom w:val="single" w:sz="4" w:space="0" w:color="auto"/>
              <w:right w:val="single" w:sz="4" w:space="0" w:color="auto"/>
            </w:tcBorders>
            <w:shd w:val="clear" w:color="auto" w:fill="auto"/>
            <w:vAlign w:val="center"/>
          </w:tcPr>
          <w:p w14:paraId="2D35D0BC" w14:textId="77777777" w:rsidR="00396777" w:rsidRDefault="00226D9D">
            <w:pPr>
              <w:widowControl/>
              <w:jc w:val="left"/>
              <w:textAlignment w:val="center"/>
              <w:outlineLvl w:val="0"/>
              <w:rPr>
                <w:rFonts w:ascii="仿宋" w:eastAsia="仿宋" w:hAnsi="仿宋" w:cs="仿宋"/>
                <w:sz w:val="18"/>
                <w:szCs w:val="18"/>
              </w:rPr>
            </w:pPr>
            <w:bookmarkStart w:id="3037" w:name="_Toc14850"/>
            <w:bookmarkStart w:id="3038" w:name="_Toc7467"/>
            <w:r>
              <w:rPr>
                <w:rFonts w:ascii="仿宋" w:eastAsia="仿宋" w:hAnsi="仿宋" w:cs="仿宋" w:hint="eastAsia"/>
                <w:kern w:val="0"/>
                <w:sz w:val="18"/>
                <w:szCs w:val="18"/>
                <w:lang w:bidi="ar"/>
              </w:rPr>
              <w:t>1.将营销系统退费工单“退费方式”字段由“现金、转账”更改为“结算户结转、转账”，</w:t>
            </w:r>
            <w:r>
              <w:rPr>
                <w:rFonts w:ascii="仿宋" w:eastAsia="仿宋" w:hAnsi="仿宋" w:cs="仿宋" w:hint="eastAsia"/>
                <w:kern w:val="0"/>
                <w:sz w:val="18"/>
                <w:szCs w:val="18"/>
                <w:lang w:bidi="ar"/>
              </w:rPr>
              <w:br/>
              <w:t>2.其中结算户结转无需推送至OA流程，转账需推送至OA的CW18流程。</w:t>
            </w:r>
            <w:bookmarkEnd w:id="3037"/>
            <w:bookmarkEnd w:id="3038"/>
          </w:p>
        </w:tc>
        <w:tc>
          <w:tcPr>
            <w:tcW w:w="688" w:type="dxa"/>
            <w:tcBorders>
              <w:top w:val="nil"/>
              <w:left w:val="nil"/>
              <w:bottom w:val="single" w:sz="4" w:space="0" w:color="auto"/>
              <w:right w:val="single" w:sz="4" w:space="0" w:color="auto"/>
            </w:tcBorders>
            <w:shd w:val="clear" w:color="auto" w:fill="auto"/>
            <w:vAlign w:val="center"/>
          </w:tcPr>
          <w:p w14:paraId="0495988A" w14:textId="77777777" w:rsidR="00396777" w:rsidRDefault="00226D9D">
            <w:pPr>
              <w:widowControl/>
              <w:jc w:val="left"/>
              <w:textAlignment w:val="center"/>
              <w:outlineLvl w:val="0"/>
              <w:rPr>
                <w:rFonts w:ascii="仿宋" w:eastAsia="仿宋" w:hAnsi="仿宋" w:cs="仿宋"/>
                <w:sz w:val="18"/>
                <w:szCs w:val="18"/>
              </w:rPr>
            </w:pPr>
            <w:bookmarkStart w:id="3039" w:name="_Toc16286"/>
            <w:bookmarkStart w:id="3040" w:name="_Toc28624"/>
            <w:r>
              <w:rPr>
                <w:rFonts w:ascii="仿宋" w:eastAsia="仿宋" w:hAnsi="仿宋" w:cs="仿宋" w:hint="eastAsia"/>
                <w:kern w:val="0"/>
                <w:sz w:val="18"/>
                <w:szCs w:val="18"/>
                <w:lang w:bidi="ar"/>
              </w:rPr>
              <w:t>人·日</w:t>
            </w:r>
            <w:bookmarkEnd w:id="3039"/>
            <w:bookmarkEnd w:id="3040"/>
          </w:p>
        </w:tc>
        <w:tc>
          <w:tcPr>
            <w:tcW w:w="825" w:type="dxa"/>
            <w:tcBorders>
              <w:top w:val="nil"/>
              <w:left w:val="nil"/>
              <w:bottom w:val="single" w:sz="4" w:space="0" w:color="auto"/>
              <w:right w:val="single" w:sz="4" w:space="0" w:color="auto"/>
            </w:tcBorders>
            <w:shd w:val="clear" w:color="auto" w:fill="auto"/>
            <w:vAlign w:val="center"/>
          </w:tcPr>
          <w:p w14:paraId="7A098A3F" w14:textId="77777777" w:rsidR="00396777" w:rsidRDefault="00226D9D">
            <w:pPr>
              <w:widowControl/>
              <w:jc w:val="center"/>
              <w:textAlignment w:val="center"/>
              <w:outlineLvl w:val="0"/>
              <w:rPr>
                <w:rFonts w:ascii="仿宋" w:eastAsia="仿宋" w:hAnsi="仿宋" w:cs="仿宋"/>
                <w:sz w:val="18"/>
                <w:szCs w:val="18"/>
              </w:rPr>
            </w:pPr>
            <w:bookmarkStart w:id="3041" w:name="_Toc26688"/>
            <w:bookmarkStart w:id="3042" w:name="_Toc18007"/>
            <w:r>
              <w:rPr>
                <w:rFonts w:ascii="仿宋" w:eastAsia="仿宋" w:hAnsi="仿宋" w:cs="仿宋" w:hint="eastAsia"/>
                <w:kern w:val="0"/>
                <w:sz w:val="18"/>
                <w:szCs w:val="18"/>
                <w:lang w:bidi="ar"/>
              </w:rPr>
              <w:t>5</w:t>
            </w:r>
            <w:bookmarkEnd w:id="3041"/>
            <w:bookmarkEnd w:id="304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B0981D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6C788DA"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F370EAF"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5FF26E4D" w14:textId="77777777" w:rsidR="00396777" w:rsidRDefault="00226D9D">
            <w:pPr>
              <w:widowControl/>
              <w:jc w:val="center"/>
              <w:textAlignment w:val="center"/>
              <w:outlineLvl w:val="0"/>
              <w:rPr>
                <w:rFonts w:ascii="仿宋" w:eastAsia="仿宋" w:hAnsi="仿宋" w:cs="仿宋"/>
                <w:sz w:val="18"/>
                <w:szCs w:val="18"/>
              </w:rPr>
            </w:pPr>
            <w:bookmarkStart w:id="3043" w:name="_Toc26671"/>
            <w:bookmarkStart w:id="3044" w:name="_Toc20174"/>
            <w:r>
              <w:rPr>
                <w:rFonts w:ascii="仿宋" w:eastAsia="仿宋" w:hAnsi="仿宋" w:cs="仿宋" w:hint="eastAsia"/>
                <w:kern w:val="0"/>
                <w:sz w:val="18"/>
                <w:szCs w:val="18"/>
                <w:lang w:bidi="ar"/>
              </w:rPr>
              <w:t>4.43</w:t>
            </w:r>
            <w:bookmarkEnd w:id="3043"/>
            <w:bookmarkEnd w:id="304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727E76E2" w14:textId="77777777" w:rsidR="00396777" w:rsidRDefault="00226D9D">
            <w:pPr>
              <w:widowControl/>
              <w:jc w:val="center"/>
              <w:textAlignment w:val="center"/>
              <w:outlineLvl w:val="0"/>
              <w:rPr>
                <w:rFonts w:ascii="仿宋" w:eastAsia="仿宋" w:hAnsi="仿宋" w:cs="仿宋"/>
                <w:sz w:val="18"/>
                <w:szCs w:val="18"/>
              </w:rPr>
            </w:pPr>
            <w:bookmarkStart w:id="3045" w:name="_Toc18515"/>
            <w:bookmarkStart w:id="3046" w:name="_Toc27383"/>
            <w:r>
              <w:rPr>
                <w:rFonts w:ascii="仿宋" w:eastAsia="仿宋" w:hAnsi="仿宋" w:cs="仿宋" w:hint="eastAsia"/>
                <w:kern w:val="0"/>
                <w:sz w:val="18"/>
                <w:szCs w:val="18"/>
                <w:lang w:bidi="ar"/>
              </w:rPr>
              <w:t>收费管理</w:t>
            </w:r>
            <w:bookmarkEnd w:id="3045"/>
            <w:bookmarkEnd w:id="3046"/>
          </w:p>
        </w:tc>
        <w:tc>
          <w:tcPr>
            <w:tcW w:w="2697" w:type="dxa"/>
            <w:tcBorders>
              <w:top w:val="nil"/>
              <w:left w:val="nil"/>
              <w:bottom w:val="single" w:sz="4" w:space="0" w:color="auto"/>
              <w:right w:val="single" w:sz="4" w:space="0" w:color="auto"/>
            </w:tcBorders>
            <w:shd w:val="clear" w:color="auto" w:fill="auto"/>
            <w:vAlign w:val="center"/>
          </w:tcPr>
          <w:p w14:paraId="78A3A00E" w14:textId="77777777" w:rsidR="00396777" w:rsidRDefault="00226D9D">
            <w:pPr>
              <w:widowControl/>
              <w:jc w:val="left"/>
              <w:textAlignment w:val="center"/>
              <w:outlineLvl w:val="0"/>
              <w:rPr>
                <w:rFonts w:ascii="仿宋" w:eastAsia="仿宋" w:hAnsi="仿宋" w:cs="仿宋"/>
                <w:sz w:val="18"/>
                <w:szCs w:val="18"/>
              </w:rPr>
            </w:pPr>
            <w:bookmarkStart w:id="3047" w:name="_Toc24511"/>
            <w:bookmarkStart w:id="3048" w:name="_Toc24538"/>
            <w:r>
              <w:rPr>
                <w:rFonts w:ascii="仿宋" w:eastAsia="仿宋" w:hAnsi="仿宋" w:cs="仿宋" w:hint="eastAsia"/>
                <w:kern w:val="0"/>
                <w:sz w:val="18"/>
                <w:szCs w:val="18"/>
                <w:lang w:bidi="ar"/>
              </w:rPr>
              <w:t>关于电费日结表增加公司名称、表单编号、复核人信息的申请</w:t>
            </w:r>
            <w:bookmarkEnd w:id="3047"/>
            <w:bookmarkEnd w:id="3048"/>
          </w:p>
        </w:tc>
        <w:tc>
          <w:tcPr>
            <w:tcW w:w="8500" w:type="dxa"/>
            <w:tcBorders>
              <w:top w:val="nil"/>
              <w:left w:val="nil"/>
              <w:bottom w:val="single" w:sz="4" w:space="0" w:color="auto"/>
              <w:right w:val="single" w:sz="4" w:space="0" w:color="auto"/>
            </w:tcBorders>
            <w:shd w:val="clear" w:color="auto" w:fill="auto"/>
            <w:vAlign w:val="center"/>
          </w:tcPr>
          <w:p w14:paraId="38401EEA" w14:textId="77777777" w:rsidR="00396777" w:rsidRDefault="00226D9D">
            <w:pPr>
              <w:widowControl/>
              <w:jc w:val="left"/>
              <w:textAlignment w:val="center"/>
              <w:outlineLvl w:val="0"/>
              <w:rPr>
                <w:rFonts w:ascii="仿宋" w:eastAsia="仿宋" w:hAnsi="仿宋" w:cs="仿宋"/>
                <w:sz w:val="18"/>
                <w:szCs w:val="18"/>
              </w:rPr>
            </w:pPr>
            <w:bookmarkStart w:id="3049" w:name="_Toc10977"/>
            <w:bookmarkStart w:id="3050" w:name="_Toc13219"/>
            <w:r>
              <w:rPr>
                <w:rFonts w:ascii="仿宋" w:eastAsia="仿宋" w:hAnsi="仿宋" w:cs="仿宋" w:hint="eastAsia"/>
                <w:kern w:val="0"/>
                <w:sz w:val="18"/>
                <w:szCs w:val="18"/>
                <w:lang w:bidi="ar"/>
              </w:rPr>
              <w:t>电费日结表增加公司名称、表单编号、复核人信息（详见附件）。</w:t>
            </w:r>
            <w:bookmarkEnd w:id="3049"/>
            <w:bookmarkEnd w:id="3050"/>
          </w:p>
        </w:tc>
        <w:tc>
          <w:tcPr>
            <w:tcW w:w="688" w:type="dxa"/>
            <w:tcBorders>
              <w:top w:val="nil"/>
              <w:left w:val="nil"/>
              <w:bottom w:val="single" w:sz="4" w:space="0" w:color="auto"/>
              <w:right w:val="single" w:sz="4" w:space="0" w:color="auto"/>
            </w:tcBorders>
            <w:shd w:val="clear" w:color="auto" w:fill="auto"/>
            <w:vAlign w:val="center"/>
          </w:tcPr>
          <w:p w14:paraId="0EEECB28" w14:textId="77777777" w:rsidR="00396777" w:rsidRDefault="00226D9D">
            <w:pPr>
              <w:widowControl/>
              <w:jc w:val="left"/>
              <w:textAlignment w:val="center"/>
              <w:outlineLvl w:val="0"/>
              <w:rPr>
                <w:rFonts w:ascii="仿宋" w:eastAsia="仿宋" w:hAnsi="仿宋" w:cs="仿宋"/>
                <w:sz w:val="18"/>
                <w:szCs w:val="18"/>
              </w:rPr>
            </w:pPr>
            <w:bookmarkStart w:id="3051" w:name="_Toc10879"/>
            <w:bookmarkStart w:id="3052" w:name="_Toc11671"/>
            <w:r>
              <w:rPr>
                <w:rFonts w:ascii="仿宋" w:eastAsia="仿宋" w:hAnsi="仿宋" w:cs="仿宋" w:hint="eastAsia"/>
                <w:kern w:val="0"/>
                <w:sz w:val="18"/>
                <w:szCs w:val="18"/>
                <w:lang w:bidi="ar"/>
              </w:rPr>
              <w:t>人·日</w:t>
            </w:r>
            <w:bookmarkEnd w:id="3051"/>
            <w:bookmarkEnd w:id="3052"/>
          </w:p>
        </w:tc>
        <w:tc>
          <w:tcPr>
            <w:tcW w:w="825" w:type="dxa"/>
            <w:tcBorders>
              <w:top w:val="nil"/>
              <w:left w:val="nil"/>
              <w:bottom w:val="single" w:sz="4" w:space="0" w:color="auto"/>
              <w:right w:val="single" w:sz="4" w:space="0" w:color="auto"/>
            </w:tcBorders>
            <w:shd w:val="clear" w:color="auto" w:fill="auto"/>
            <w:vAlign w:val="center"/>
          </w:tcPr>
          <w:p w14:paraId="79F47054" w14:textId="77777777" w:rsidR="00396777" w:rsidRDefault="00226D9D">
            <w:pPr>
              <w:widowControl/>
              <w:jc w:val="center"/>
              <w:textAlignment w:val="center"/>
              <w:outlineLvl w:val="0"/>
              <w:rPr>
                <w:rFonts w:ascii="仿宋" w:eastAsia="仿宋" w:hAnsi="仿宋" w:cs="仿宋"/>
                <w:sz w:val="18"/>
                <w:szCs w:val="18"/>
              </w:rPr>
            </w:pPr>
            <w:bookmarkStart w:id="3053" w:name="_Toc2309"/>
            <w:bookmarkStart w:id="3054" w:name="_Toc32193"/>
            <w:r>
              <w:rPr>
                <w:rFonts w:ascii="仿宋" w:eastAsia="仿宋" w:hAnsi="仿宋" w:cs="仿宋" w:hint="eastAsia"/>
                <w:kern w:val="0"/>
                <w:sz w:val="18"/>
                <w:szCs w:val="18"/>
                <w:lang w:bidi="ar"/>
              </w:rPr>
              <w:t>5</w:t>
            </w:r>
            <w:bookmarkEnd w:id="3053"/>
            <w:bookmarkEnd w:id="305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1864C9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834088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95FB392"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E3B36E7" w14:textId="77777777" w:rsidR="00396777" w:rsidRDefault="00226D9D">
            <w:pPr>
              <w:widowControl/>
              <w:jc w:val="center"/>
              <w:textAlignment w:val="center"/>
              <w:outlineLvl w:val="0"/>
              <w:rPr>
                <w:rFonts w:ascii="仿宋" w:eastAsia="仿宋" w:hAnsi="仿宋" w:cs="仿宋"/>
                <w:sz w:val="18"/>
                <w:szCs w:val="18"/>
              </w:rPr>
            </w:pPr>
            <w:bookmarkStart w:id="3055" w:name="_Toc5124"/>
            <w:bookmarkStart w:id="3056" w:name="_Toc14695"/>
            <w:r>
              <w:rPr>
                <w:rFonts w:ascii="仿宋" w:eastAsia="仿宋" w:hAnsi="仿宋" w:cs="仿宋" w:hint="eastAsia"/>
                <w:kern w:val="0"/>
                <w:sz w:val="18"/>
                <w:szCs w:val="18"/>
                <w:lang w:bidi="ar"/>
              </w:rPr>
              <w:lastRenderedPageBreak/>
              <w:t>4.44</w:t>
            </w:r>
            <w:bookmarkEnd w:id="3055"/>
            <w:bookmarkEnd w:id="3056"/>
          </w:p>
        </w:tc>
        <w:tc>
          <w:tcPr>
            <w:tcW w:w="1099" w:type="dxa"/>
            <w:tcBorders>
              <w:top w:val="nil"/>
              <w:left w:val="nil"/>
              <w:bottom w:val="single" w:sz="4" w:space="0" w:color="auto"/>
              <w:right w:val="single" w:sz="4" w:space="0" w:color="auto"/>
            </w:tcBorders>
            <w:shd w:val="clear" w:color="auto" w:fill="auto"/>
            <w:vAlign w:val="center"/>
          </w:tcPr>
          <w:p w14:paraId="10B601E7" w14:textId="77777777" w:rsidR="00396777" w:rsidRDefault="00226D9D">
            <w:pPr>
              <w:widowControl/>
              <w:jc w:val="center"/>
              <w:textAlignment w:val="center"/>
              <w:outlineLvl w:val="0"/>
              <w:rPr>
                <w:rFonts w:ascii="仿宋" w:eastAsia="仿宋" w:hAnsi="仿宋" w:cs="仿宋"/>
                <w:sz w:val="18"/>
                <w:szCs w:val="18"/>
              </w:rPr>
            </w:pPr>
            <w:bookmarkStart w:id="3057" w:name="_Toc837"/>
            <w:bookmarkStart w:id="3058" w:name="_Toc3959"/>
            <w:r>
              <w:rPr>
                <w:rFonts w:ascii="仿宋" w:eastAsia="仿宋" w:hAnsi="仿宋" w:cs="仿宋" w:hint="eastAsia"/>
                <w:kern w:val="0"/>
                <w:sz w:val="18"/>
                <w:szCs w:val="18"/>
                <w:lang w:bidi="ar"/>
              </w:rPr>
              <w:t>收费管理</w:t>
            </w:r>
            <w:bookmarkEnd w:id="3057"/>
            <w:bookmarkEnd w:id="3058"/>
          </w:p>
        </w:tc>
        <w:tc>
          <w:tcPr>
            <w:tcW w:w="2697" w:type="dxa"/>
            <w:tcBorders>
              <w:top w:val="nil"/>
              <w:left w:val="nil"/>
              <w:bottom w:val="single" w:sz="4" w:space="0" w:color="auto"/>
              <w:right w:val="single" w:sz="4" w:space="0" w:color="auto"/>
            </w:tcBorders>
            <w:shd w:val="clear" w:color="auto" w:fill="auto"/>
            <w:vAlign w:val="center"/>
          </w:tcPr>
          <w:p w14:paraId="3173C76C" w14:textId="77777777" w:rsidR="00396777" w:rsidRDefault="00226D9D">
            <w:pPr>
              <w:widowControl/>
              <w:jc w:val="left"/>
              <w:textAlignment w:val="center"/>
              <w:outlineLvl w:val="0"/>
              <w:rPr>
                <w:rFonts w:ascii="仿宋" w:eastAsia="仿宋" w:hAnsi="仿宋" w:cs="仿宋"/>
                <w:sz w:val="18"/>
                <w:szCs w:val="18"/>
              </w:rPr>
            </w:pPr>
            <w:bookmarkStart w:id="3059" w:name="_Toc14581"/>
            <w:bookmarkStart w:id="3060" w:name="_Toc2545"/>
            <w:r>
              <w:rPr>
                <w:rFonts w:ascii="仿宋" w:eastAsia="仿宋" w:hAnsi="仿宋" w:cs="仿宋" w:hint="eastAsia"/>
                <w:kern w:val="0"/>
                <w:sz w:val="18"/>
                <w:szCs w:val="18"/>
                <w:lang w:bidi="ar"/>
              </w:rPr>
              <w:t>检验转账入账信息</w:t>
            </w:r>
            <w:bookmarkEnd w:id="3059"/>
            <w:bookmarkEnd w:id="3060"/>
          </w:p>
        </w:tc>
        <w:tc>
          <w:tcPr>
            <w:tcW w:w="8500" w:type="dxa"/>
            <w:tcBorders>
              <w:top w:val="nil"/>
              <w:left w:val="nil"/>
              <w:bottom w:val="single" w:sz="4" w:space="0" w:color="auto"/>
              <w:right w:val="single" w:sz="4" w:space="0" w:color="auto"/>
            </w:tcBorders>
            <w:shd w:val="clear" w:color="auto" w:fill="auto"/>
            <w:vAlign w:val="center"/>
          </w:tcPr>
          <w:p w14:paraId="41B63F2B" w14:textId="77777777" w:rsidR="00396777" w:rsidRDefault="00226D9D">
            <w:pPr>
              <w:widowControl/>
              <w:jc w:val="left"/>
              <w:textAlignment w:val="center"/>
              <w:outlineLvl w:val="0"/>
              <w:rPr>
                <w:rFonts w:ascii="仿宋" w:eastAsia="仿宋" w:hAnsi="仿宋" w:cs="仿宋"/>
                <w:sz w:val="18"/>
                <w:szCs w:val="18"/>
              </w:rPr>
            </w:pPr>
            <w:bookmarkStart w:id="3061" w:name="_Toc12542"/>
            <w:bookmarkStart w:id="3062" w:name="_Toc7542"/>
            <w:r>
              <w:rPr>
                <w:rFonts w:ascii="仿宋" w:eastAsia="仿宋" w:hAnsi="仿宋" w:cs="仿宋" w:hint="eastAsia"/>
                <w:kern w:val="0"/>
                <w:sz w:val="18"/>
                <w:szCs w:val="18"/>
                <w:lang w:bidi="ar"/>
              </w:rPr>
              <w:t>录入票单时检验银行账号、票单号码、票单金额，如有银行账号、票单号码、票单金额全一致的情况下，需要进行弹窗提醒，需要确认才能录入；如确认为重复录入，可通过点击“取消”按钮取消保存。</w:t>
            </w:r>
            <w:bookmarkEnd w:id="3061"/>
            <w:bookmarkEnd w:id="3062"/>
          </w:p>
        </w:tc>
        <w:tc>
          <w:tcPr>
            <w:tcW w:w="688" w:type="dxa"/>
            <w:tcBorders>
              <w:top w:val="nil"/>
              <w:left w:val="nil"/>
              <w:bottom w:val="single" w:sz="4" w:space="0" w:color="auto"/>
              <w:right w:val="single" w:sz="4" w:space="0" w:color="auto"/>
            </w:tcBorders>
            <w:shd w:val="clear" w:color="auto" w:fill="auto"/>
            <w:vAlign w:val="center"/>
          </w:tcPr>
          <w:p w14:paraId="07A232A9" w14:textId="77777777" w:rsidR="00396777" w:rsidRDefault="00226D9D">
            <w:pPr>
              <w:widowControl/>
              <w:jc w:val="left"/>
              <w:textAlignment w:val="center"/>
              <w:outlineLvl w:val="0"/>
              <w:rPr>
                <w:rFonts w:ascii="仿宋" w:eastAsia="仿宋" w:hAnsi="仿宋" w:cs="仿宋"/>
                <w:sz w:val="18"/>
                <w:szCs w:val="18"/>
              </w:rPr>
            </w:pPr>
            <w:bookmarkStart w:id="3063" w:name="_Toc21318"/>
            <w:bookmarkStart w:id="3064" w:name="_Toc12092"/>
            <w:r>
              <w:rPr>
                <w:rFonts w:ascii="仿宋" w:eastAsia="仿宋" w:hAnsi="仿宋" w:cs="仿宋" w:hint="eastAsia"/>
                <w:kern w:val="0"/>
                <w:sz w:val="18"/>
                <w:szCs w:val="18"/>
                <w:lang w:bidi="ar"/>
              </w:rPr>
              <w:t>人·日</w:t>
            </w:r>
            <w:bookmarkEnd w:id="3063"/>
            <w:bookmarkEnd w:id="3064"/>
          </w:p>
        </w:tc>
        <w:tc>
          <w:tcPr>
            <w:tcW w:w="825" w:type="dxa"/>
            <w:tcBorders>
              <w:top w:val="nil"/>
              <w:left w:val="nil"/>
              <w:bottom w:val="single" w:sz="4" w:space="0" w:color="auto"/>
              <w:right w:val="single" w:sz="4" w:space="0" w:color="auto"/>
            </w:tcBorders>
            <w:shd w:val="clear" w:color="auto" w:fill="auto"/>
            <w:vAlign w:val="center"/>
          </w:tcPr>
          <w:p w14:paraId="747E2F4B" w14:textId="77777777" w:rsidR="00396777" w:rsidRDefault="00226D9D">
            <w:pPr>
              <w:widowControl/>
              <w:jc w:val="center"/>
              <w:textAlignment w:val="center"/>
              <w:outlineLvl w:val="0"/>
              <w:rPr>
                <w:rFonts w:ascii="仿宋" w:eastAsia="仿宋" w:hAnsi="仿宋" w:cs="仿宋"/>
                <w:sz w:val="18"/>
                <w:szCs w:val="18"/>
              </w:rPr>
            </w:pPr>
            <w:bookmarkStart w:id="3065" w:name="_Toc3124"/>
            <w:bookmarkStart w:id="3066" w:name="_Toc21849"/>
            <w:r>
              <w:rPr>
                <w:rFonts w:ascii="仿宋" w:eastAsia="仿宋" w:hAnsi="仿宋" w:cs="仿宋" w:hint="eastAsia"/>
                <w:kern w:val="0"/>
                <w:sz w:val="18"/>
                <w:szCs w:val="18"/>
                <w:lang w:bidi="ar"/>
              </w:rPr>
              <w:t>3</w:t>
            </w:r>
            <w:bookmarkEnd w:id="3065"/>
            <w:bookmarkEnd w:id="306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7E94F6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C97DF5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5303389"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5778ACE6" w14:textId="77777777" w:rsidR="00396777" w:rsidRDefault="00226D9D">
            <w:pPr>
              <w:widowControl/>
              <w:jc w:val="center"/>
              <w:textAlignment w:val="center"/>
              <w:outlineLvl w:val="0"/>
              <w:rPr>
                <w:rFonts w:ascii="仿宋" w:eastAsia="仿宋" w:hAnsi="仿宋" w:cs="仿宋"/>
                <w:sz w:val="18"/>
                <w:szCs w:val="18"/>
              </w:rPr>
            </w:pPr>
            <w:bookmarkStart w:id="3067" w:name="_Toc1349"/>
            <w:bookmarkStart w:id="3068" w:name="_Toc20323"/>
            <w:r>
              <w:rPr>
                <w:rFonts w:ascii="仿宋" w:eastAsia="仿宋" w:hAnsi="仿宋" w:cs="仿宋" w:hint="eastAsia"/>
                <w:kern w:val="0"/>
                <w:sz w:val="18"/>
                <w:szCs w:val="18"/>
                <w:lang w:bidi="ar"/>
              </w:rPr>
              <w:t>4.45</w:t>
            </w:r>
            <w:bookmarkEnd w:id="3067"/>
            <w:bookmarkEnd w:id="306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B8DCA9F" w14:textId="77777777" w:rsidR="00396777" w:rsidRDefault="00226D9D">
            <w:pPr>
              <w:widowControl/>
              <w:jc w:val="center"/>
              <w:textAlignment w:val="center"/>
              <w:outlineLvl w:val="0"/>
              <w:rPr>
                <w:rFonts w:ascii="仿宋" w:eastAsia="仿宋" w:hAnsi="仿宋" w:cs="仿宋"/>
                <w:sz w:val="18"/>
                <w:szCs w:val="18"/>
              </w:rPr>
            </w:pPr>
            <w:bookmarkStart w:id="3069" w:name="_Toc25843"/>
            <w:bookmarkStart w:id="3070" w:name="_Toc9666"/>
            <w:r>
              <w:rPr>
                <w:rFonts w:ascii="仿宋" w:eastAsia="仿宋" w:hAnsi="仿宋" w:cs="仿宋" w:hint="eastAsia"/>
                <w:kern w:val="0"/>
                <w:sz w:val="18"/>
                <w:szCs w:val="18"/>
                <w:lang w:bidi="ar"/>
              </w:rPr>
              <w:t>收费管理</w:t>
            </w:r>
            <w:bookmarkEnd w:id="3069"/>
            <w:bookmarkEnd w:id="3070"/>
          </w:p>
        </w:tc>
        <w:tc>
          <w:tcPr>
            <w:tcW w:w="2697" w:type="dxa"/>
            <w:tcBorders>
              <w:top w:val="nil"/>
              <w:left w:val="nil"/>
              <w:bottom w:val="single" w:sz="4" w:space="0" w:color="auto"/>
              <w:right w:val="single" w:sz="4" w:space="0" w:color="auto"/>
            </w:tcBorders>
            <w:shd w:val="clear" w:color="auto" w:fill="auto"/>
            <w:vAlign w:val="center"/>
          </w:tcPr>
          <w:p w14:paraId="19A31227" w14:textId="77777777" w:rsidR="00396777" w:rsidRDefault="00226D9D">
            <w:pPr>
              <w:widowControl/>
              <w:jc w:val="left"/>
              <w:textAlignment w:val="center"/>
              <w:outlineLvl w:val="0"/>
              <w:rPr>
                <w:rFonts w:ascii="仿宋" w:eastAsia="仿宋" w:hAnsi="仿宋" w:cs="仿宋"/>
                <w:sz w:val="18"/>
                <w:szCs w:val="18"/>
              </w:rPr>
            </w:pPr>
            <w:bookmarkStart w:id="3071" w:name="_Toc507"/>
            <w:bookmarkStart w:id="3072" w:name="_Toc11414"/>
            <w:r>
              <w:rPr>
                <w:rFonts w:ascii="仿宋" w:eastAsia="仿宋" w:hAnsi="仿宋" w:cs="仿宋" w:hint="eastAsia"/>
                <w:kern w:val="0"/>
                <w:sz w:val="18"/>
                <w:szCs w:val="18"/>
                <w:lang w:bidi="ar"/>
              </w:rPr>
              <w:t>营销系统需求申请</w:t>
            </w:r>
            <w:bookmarkEnd w:id="3071"/>
            <w:bookmarkEnd w:id="3072"/>
          </w:p>
        </w:tc>
        <w:tc>
          <w:tcPr>
            <w:tcW w:w="8500" w:type="dxa"/>
            <w:tcBorders>
              <w:top w:val="nil"/>
              <w:left w:val="nil"/>
              <w:bottom w:val="single" w:sz="4" w:space="0" w:color="auto"/>
              <w:right w:val="single" w:sz="4" w:space="0" w:color="auto"/>
            </w:tcBorders>
            <w:shd w:val="clear" w:color="auto" w:fill="auto"/>
            <w:vAlign w:val="center"/>
          </w:tcPr>
          <w:p w14:paraId="1FFC1439" w14:textId="77777777" w:rsidR="00396777" w:rsidRDefault="00226D9D">
            <w:pPr>
              <w:widowControl/>
              <w:jc w:val="left"/>
              <w:textAlignment w:val="center"/>
              <w:outlineLvl w:val="0"/>
              <w:rPr>
                <w:rFonts w:ascii="仿宋" w:eastAsia="仿宋" w:hAnsi="仿宋" w:cs="仿宋"/>
                <w:sz w:val="18"/>
                <w:szCs w:val="18"/>
              </w:rPr>
            </w:pPr>
            <w:bookmarkStart w:id="3073" w:name="_Toc24734"/>
            <w:bookmarkStart w:id="3074" w:name="_Toc27165"/>
            <w:r>
              <w:rPr>
                <w:rFonts w:ascii="仿宋" w:eastAsia="仿宋" w:hAnsi="仿宋" w:cs="仿宋" w:hint="eastAsia"/>
                <w:kern w:val="0"/>
                <w:sz w:val="18"/>
                <w:szCs w:val="18"/>
                <w:lang w:bidi="ar"/>
              </w:rPr>
              <w:t>1.营销系统实收明细查询：查询条件增加按结算户名称查询功能。</w:t>
            </w:r>
            <w:r>
              <w:rPr>
                <w:rFonts w:ascii="仿宋" w:eastAsia="仿宋" w:hAnsi="仿宋" w:cs="仿宋" w:hint="eastAsia"/>
                <w:kern w:val="0"/>
                <w:sz w:val="18"/>
                <w:szCs w:val="18"/>
                <w:lang w:bidi="ar"/>
              </w:rPr>
              <w:br/>
              <w:t>2.前海和招商微信公众号退租：客户结清电费后自动生成一个可以下载的盖章版本的电费结清证明。</w:t>
            </w:r>
            <w:bookmarkEnd w:id="3073"/>
            <w:bookmarkEnd w:id="3074"/>
          </w:p>
        </w:tc>
        <w:tc>
          <w:tcPr>
            <w:tcW w:w="688" w:type="dxa"/>
            <w:tcBorders>
              <w:top w:val="nil"/>
              <w:left w:val="nil"/>
              <w:bottom w:val="single" w:sz="4" w:space="0" w:color="auto"/>
              <w:right w:val="single" w:sz="4" w:space="0" w:color="auto"/>
            </w:tcBorders>
            <w:shd w:val="clear" w:color="auto" w:fill="auto"/>
            <w:vAlign w:val="center"/>
          </w:tcPr>
          <w:p w14:paraId="24A08F13" w14:textId="77777777" w:rsidR="00396777" w:rsidRDefault="00226D9D">
            <w:pPr>
              <w:widowControl/>
              <w:jc w:val="left"/>
              <w:textAlignment w:val="center"/>
              <w:outlineLvl w:val="0"/>
              <w:rPr>
                <w:rFonts w:ascii="仿宋" w:eastAsia="仿宋" w:hAnsi="仿宋" w:cs="仿宋"/>
                <w:sz w:val="18"/>
                <w:szCs w:val="18"/>
              </w:rPr>
            </w:pPr>
            <w:bookmarkStart w:id="3075" w:name="_Toc9651"/>
            <w:bookmarkStart w:id="3076" w:name="_Toc21623"/>
            <w:r>
              <w:rPr>
                <w:rFonts w:ascii="仿宋" w:eastAsia="仿宋" w:hAnsi="仿宋" w:cs="仿宋" w:hint="eastAsia"/>
                <w:kern w:val="0"/>
                <w:sz w:val="18"/>
                <w:szCs w:val="18"/>
                <w:lang w:bidi="ar"/>
              </w:rPr>
              <w:t>人·日</w:t>
            </w:r>
            <w:bookmarkEnd w:id="3075"/>
            <w:bookmarkEnd w:id="3076"/>
          </w:p>
        </w:tc>
        <w:tc>
          <w:tcPr>
            <w:tcW w:w="825" w:type="dxa"/>
            <w:tcBorders>
              <w:top w:val="nil"/>
              <w:left w:val="nil"/>
              <w:bottom w:val="single" w:sz="4" w:space="0" w:color="auto"/>
              <w:right w:val="single" w:sz="4" w:space="0" w:color="auto"/>
            </w:tcBorders>
            <w:shd w:val="clear" w:color="auto" w:fill="auto"/>
            <w:vAlign w:val="center"/>
          </w:tcPr>
          <w:p w14:paraId="3E9D8081" w14:textId="77777777" w:rsidR="00396777" w:rsidRDefault="00226D9D">
            <w:pPr>
              <w:widowControl/>
              <w:jc w:val="center"/>
              <w:textAlignment w:val="center"/>
              <w:outlineLvl w:val="0"/>
              <w:rPr>
                <w:rFonts w:ascii="仿宋" w:eastAsia="仿宋" w:hAnsi="仿宋" w:cs="仿宋"/>
                <w:sz w:val="18"/>
                <w:szCs w:val="18"/>
              </w:rPr>
            </w:pPr>
            <w:bookmarkStart w:id="3077" w:name="_Toc27878"/>
            <w:bookmarkStart w:id="3078" w:name="_Toc2379"/>
            <w:r>
              <w:rPr>
                <w:rFonts w:ascii="仿宋" w:eastAsia="仿宋" w:hAnsi="仿宋" w:cs="仿宋" w:hint="eastAsia"/>
                <w:kern w:val="0"/>
                <w:sz w:val="18"/>
                <w:szCs w:val="18"/>
                <w:lang w:bidi="ar"/>
              </w:rPr>
              <w:t>29</w:t>
            </w:r>
            <w:bookmarkEnd w:id="3077"/>
            <w:bookmarkEnd w:id="307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B579BF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B07616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19EFD4B"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535F26D" w14:textId="77777777" w:rsidR="00396777" w:rsidRDefault="00226D9D">
            <w:pPr>
              <w:widowControl/>
              <w:jc w:val="center"/>
              <w:textAlignment w:val="center"/>
              <w:outlineLvl w:val="0"/>
              <w:rPr>
                <w:rFonts w:ascii="仿宋" w:eastAsia="仿宋" w:hAnsi="仿宋" w:cs="仿宋"/>
                <w:sz w:val="18"/>
                <w:szCs w:val="18"/>
              </w:rPr>
            </w:pPr>
            <w:bookmarkStart w:id="3079" w:name="_Toc2874"/>
            <w:bookmarkStart w:id="3080" w:name="_Toc14616"/>
            <w:r>
              <w:rPr>
                <w:rFonts w:ascii="仿宋" w:eastAsia="仿宋" w:hAnsi="仿宋" w:cs="仿宋" w:hint="eastAsia"/>
                <w:kern w:val="0"/>
                <w:sz w:val="18"/>
                <w:szCs w:val="18"/>
                <w:lang w:bidi="ar"/>
              </w:rPr>
              <w:t>4.46</w:t>
            </w:r>
            <w:bookmarkEnd w:id="3079"/>
            <w:bookmarkEnd w:id="308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71A20966" w14:textId="77777777" w:rsidR="00396777" w:rsidRDefault="00226D9D">
            <w:pPr>
              <w:widowControl/>
              <w:jc w:val="center"/>
              <w:textAlignment w:val="center"/>
              <w:outlineLvl w:val="0"/>
              <w:rPr>
                <w:rFonts w:ascii="仿宋" w:eastAsia="仿宋" w:hAnsi="仿宋" w:cs="仿宋"/>
                <w:sz w:val="18"/>
                <w:szCs w:val="18"/>
              </w:rPr>
            </w:pPr>
            <w:bookmarkStart w:id="3081" w:name="_Toc5672"/>
            <w:bookmarkStart w:id="3082" w:name="_Toc7368"/>
            <w:r>
              <w:rPr>
                <w:rFonts w:ascii="仿宋" w:eastAsia="仿宋" w:hAnsi="仿宋" w:cs="仿宋" w:hint="eastAsia"/>
                <w:kern w:val="0"/>
                <w:sz w:val="18"/>
                <w:szCs w:val="18"/>
                <w:lang w:bidi="ar"/>
              </w:rPr>
              <w:t>业扩管理</w:t>
            </w:r>
            <w:bookmarkEnd w:id="3081"/>
            <w:bookmarkEnd w:id="3082"/>
          </w:p>
        </w:tc>
        <w:tc>
          <w:tcPr>
            <w:tcW w:w="2697" w:type="dxa"/>
            <w:tcBorders>
              <w:top w:val="nil"/>
              <w:left w:val="nil"/>
              <w:bottom w:val="single" w:sz="4" w:space="0" w:color="auto"/>
              <w:right w:val="single" w:sz="4" w:space="0" w:color="auto"/>
            </w:tcBorders>
            <w:shd w:val="clear" w:color="auto" w:fill="auto"/>
            <w:vAlign w:val="center"/>
          </w:tcPr>
          <w:p w14:paraId="704F8B08" w14:textId="77777777" w:rsidR="00396777" w:rsidRDefault="00226D9D">
            <w:pPr>
              <w:widowControl/>
              <w:jc w:val="left"/>
              <w:textAlignment w:val="center"/>
              <w:outlineLvl w:val="0"/>
              <w:rPr>
                <w:rFonts w:ascii="仿宋" w:eastAsia="仿宋" w:hAnsi="仿宋" w:cs="仿宋"/>
                <w:sz w:val="18"/>
                <w:szCs w:val="18"/>
              </w:rPr>
            </w:pPr>
            <w:bookmarkStart w:id="3083" w:name="_Toc16621"/>
            <w:bookmarkStart w:id="3084" w:name="_Toc17055"/>
            <w:r>
              <w:rPr>
                <w:rFonts w:ascii="仿宋" w:eastAsia="仿宋" w:hAnsi="仿宋" w:cs="仿宋" w:hint="eastAsia"/>
                <w:kern w:val="0"/>
                <w:sz w:val="18"/>
                <w:szCs w:val="18"/>
                <w:lang w:bidi="ar"/>
              </w:rPr>
              <w:t>营销系统-光伏新装流程</w:t>
            </w:r>
            <w:bookmarkEnd w:id="3083"/>
            <w:bookmarkEnd w:id="3084"/>
          </w:p>
        </w:tc>
        <w:tc>
          <w:tcPr>
            <w:tcW w:w="8500" w:type="dxa"/>
            <w:tcBorders>
              <w:top w:val="nil"/>
              <w:left w:val="nil"/>
              <w:bottom w:val="single" w:sz="4" w:space="0" w:color="auto"/>
              <w:right w:val="single" w:sz="4" w:space="0" w:color="auto"/>
            </w:tcBorders>
            <w:shd w:val="clear" w:color="auto" w:fill="auto"/>
            <w:vAlign w:val="center"/>
          </w:tcPr>
          <w:p w14:paraId="3695B136" w14:textId="77777777" w:rsidR="00396777" w:rsidRDefault="00226D9D">
            <w:pPr>
              <w:widowControl/>
              <w:jc w:val="left"/>
              <w:textAlignment w:val="center"/>
              <w:outlineLvl w:val="0"/>
              <w:rPr>
                <w:rFonts w:ascii="仿宋" w:eastAsia="仿宋" w:hAnsi="仿宋" w:cs="仿宋"/>
                <w:sz w:val="18"/>
                <w:szCs w:val="18"/>
              </w:rPr>
            </w:pPr>
            <w:bookmarkStart w:id="3085" w:name="_Toc6305"/>
            <w:bookmarkStart w:id="3086" w:name="_Toc10884"/>
            <w:r>
              <w:rPr>
                <w:rFonts w:ascii="仿宋" w:eastAsia="仿宋" w:hAnsi="仿宋" w:cs="仿宋" w:hint="eastAsia"/>
                <w:kern w:val="0"/>
                <w:sz w:val="18"/>
                <w:szCs w:val="18"/>
                <w:lang w:bidi="ar"/>
              </w:rPr>
              <w:t>确认接入系统方案→制定计量方案→确定图纸备案【注：需添加意见和附件功能】→分支活动</w:t>
            </w:r>
            <w:bookmarkEnd w:id="3085"/>
            <w:bookmarkEnd w:id="3086"/>
          </w:p>
        </w:tc>
        <w:tc>
          <w:tcPr>
            <w:tcW w:w="688" w:type="dxa"/>
            <w:tcBorders>
              <w:top w:val="nil"/>
              <w:left w:val="nil"/>
              <w:bottom w:val="single" w:sz="4" w:space="0" w:color="auto"/>
              <w:right w:val="single" w:sz="4" w:space="0" w:color="auto"/>
            </w:tcBorders>
            <w:shd w:val="clear" w:color="auto" w:fill="auto"/>
            <w:vAlign w:val="center"/>
          </w:tcPr>
          <w:p w14:paraId="27BC2F79" w14:textId="77777777" w:rsidR="00396777" w:rsidRDefault="00226D9D">
            <w:pPr>
              <w:widowControl/>
              <w:jc w:val="left"/>
              <w:textAlignment w:val="center"/>
              <w:outlineLvl w:val="0"/>
              <w:rPr>
                <w:rFonts w:ascii="仿宋" w:eastAsia="仿宋" w:hAnsi="仿宋" w:cs="仿宋"/>
                <w:sz w:val="18"/>
                <w:szCs w:val="18"/>
              </w:rPr>
            </w:pPr>
            <w:bookmarkStart w:id="3087" w:name="_Toc6509"/>
            <w:bookmarkStart w:id="3088" w:name="_Toc22471"/>
            <w:r>
              <w:rPr>
                <w:rFonts w:ascii="仿宋" w:eastAsia="仿宋" w:hAnsi="仿宋" w:cs="仿宋" w:hint="eastAsia"/>
                <w:kern w:val="0"/>
                <w:sz w:val="18"/>
                <w:szCs w:val="18"/>
                <w:lang w:bidi="ar"/>
              </w:rPr>
              <w:t>人·日</w:t>
            </w:r>
            <w:bookmarkEnd w:id="3087"/>
            <w:bookmarkEnd w:id="3088"/>
          </w:p>
        </w:tc>
        <w:tc>
          <w:tcPr>
            <w:tcW w:w="825" w:type="dxa"/>
            <w:tcBorders>
              <w:top w:val="nil"/>
              <w:left w:val="nil"/>
              <w:bottom w:val="single" w:sz="4" w:space="0" w:color="auto"/>
              <w:right w:val="single" w:sz="4" w:space="0" w:color="auto"/>
            </w:tcBorders>
            <w:shd w:val="clear" w:color="auto" w:fill="auto"/>
            <w:vAlign w:val="center"/>
          </w:tcPr>
          <w:p w14:paraId="7975FA0A" w14:textId="77777777" w:rsidR="00396777" w:rsidRDefault="00226D9D">
            <w:pPr>
              <w:widowControl/>
              <w:jc w:val="center"/>
              <w:textAlignment w:val="center"/>
              <w:outlineLvl w:val="0"/>
              <w:rPr>
                <w:rFonts w:ascii="仿宋" w:eastAsia="仿宋" w:hAnsi="仿宋" w:cs="仿宋"/>
                <w:sz w:val="18"/>
                <w:szCs w:val="18"/>
              </w:rPr>
            </w:pPr>
            <w:bookmarkStart w:id="3089" w:name="_Toc3973"/>
            <w:bookmarkStart w:id="3090" w:name="_Toc11759"/>
            <w:r>
              <w:rPr>
                <w:rFonts w:ascii="仿宋" w:eastAsia="仿宋" w:hAnsi="仿宋" w:cs="仿宋" w:hint="eastAsia"/>
                <w:kern w:val="0"/>
                <w:sz w:val="18"/>
                <w:szCs w:val="18"/>
                <w:lang w:bidi="ar"/>
              </w:rPr>
              <w:t>6</w:t>
            </w:r>
            <w:bookmarkEnd w:id="3089"/>
            <w:bookmarkEnd w:id="309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E063D9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076336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FD3BEEE"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B67D7EC" w14:textId="77777777" w:rsidR="00396777" w:rsidRDefault="00226D9D">
            <w:pPr>
              <w:widowControl/>
              <w:jc w:val="center"/>
              <w:textAlignment w:val="center"/>
              <w:outlineLvl w:val="0"/>
              <w:rPr>
                <w:rFonts w:ascii="仿宋" w:eastAsia="仿宋" w:hAnsi="仿宋" w:cs="仿宋"/>
                <w:sz w:val="18"/>
                <w:szCs w:val="18"/>
              </w:rPr>
            </w:pPr>
            <w:bookmarkStart w:id="3091" w:name="_Toc21302"/>
            <w:bookmarkStart w:id="3092" w:name="_Toc22381"/>
            <w:r>
              <w:rPr>
                <w:rFonts w:ascii="仿宋" w:eastAsia="仿宋" w:hAnsi="仿宋" w:cs="仿宋" w:hint="eastAsia"/>
                <w:kern w:val="0"/>
                <w:sz w:val="18"/>
                <w:szCs w:val="18"/>
                <w:lang w:bidi="ar"/>
              </w:rPr>
              <w:t>4.47</w:t>
            </w:r>
            <w:bookmarkEnd w:id="3091"/>
            <w:bookmarkEnd w:id="3092"/>
          </w:p>
        </w:tc>
        <w:tc>
          <w:tcPr>
            <w:tcW w:w="1099" w:type="dxa"/>
            <w:tcBorders>
              <w:top w:val="nil"/>
              <w:left w:val="nil"/>
              <w:bottom w:val="single" w:sz="4" w:space="0" w:color="auto"/>
              <w:right w:val="single" w:sz="4" w:space="0" w:color="auto"/>
            </w:tcBorders>
            <w:shd w:val="clear" w:color="auto" w:fill="auto"/>
            <w:vAlign w:val="center"/>
          </w:tcPr>
          <w:p w14:paraId="09D362FD" w14:textId="77777777" w:rsidR="00396777" w:rsidRDefault="00226D9D">
            <w:pPr>
              <w:widowControl/>
              <w:jc w:val="center"/>
              <w:textAlignment w:val="center"/>
              <w:outlineLvl w:val="0"/>
              <w:rPr>
                <w:rFonts w:ascii="仿宋" w:eastAsia="仿宋" w:hAnsi="仿宋" w:cs="仿宋"/>
                <w:sz w:val="18"/>
                <w:szCs w:val="18"/>
              </w:rPr>
            </w:pPr>
            <w:bookmarkStart w:id="3093" w:name="_Toc10217"/>
            <w:bookmarkStart w:id="3094" w:name="_Toc3008"/>
            <w:r>
              <w:rPr>
                <w:rFonts w:ascii="仿宋" w:eastAsia="仿宋" w:hAnsi="仿宋" w:cs="仿宋" w:hint="eastAsia"/>
                <w:kern w:val="0"/>
                <w:sz w:val="18"/>
                <w:szCs w:val="18"/>
                <w:lang w:bidi="ar"/>
              </w:rPr>
              <w:t>业扩管理</w:t>
            </w:r>
            <w:bookmarkEnd w:id="3093"/>
            <w:bookmarkEnd w:id="3094"/>
          </w:p>
        </w:tc>
        <w:tc>
          <w:tcPr>
            <w:tcW w:w="2697" w:type="dxa"/>
            <w:tcBorders>
              <w:top w:val="nil"/>
              <w:left w:val="nil"/>
              <w:bottom w:val="single" w:sz="4" w:space="0" w:color="auto"/>
              <w:right w:val="single" w:sz="4" w:space="0" w:color="auto"/>
            </w:tcBorders>
            <w:shd w:val="clear" w:color="auto" w:fill="auto"/>
            <w:vAlign w:val="center"/>
          </w:tcPr>
          <w:p w14:paraId="0D8926E8" w14:textId="77777777" w:rsidR="00396777" w:rsidRDefault="00226D9D">
            <w:pPr>
              <w:widowControl/>
              <w:jc w:val="left"/>
              <w:textAlignment w:val="center"/>
              <w:outlineLvl w:val="0"/>
              <w:rPr>
                <w:rFonts w:ascii="仿宋" w:eastAsia="仿宋" w:hAnsi="仿宋" w:cs="仿宋"/>
                <w:sz w:val="18"/>
                <w:szCs w:val="18"/>
              </w:rPr>
            </w:pPr>
            <w:bookmarkStart w:id="3095" w:name="_Toc21869"/>
            <w:bookmarkStart w:id="3096" w:name="_Toc11217"/>
            <w:r>
              <w:rPr>
                <w:rFonts w:ascii="仿宋" w:eastAsia="仿宋" w:hAnsi="仿宋" w:cs="仿宋" w:hint="eastAsia"/>
                <w:kern w:val="0"/>
                <w:sz w:val="18"/>
                <w:szCs w:val="18"/>
                <w:lang w:bidi="ar"/>
              </w:rPr>
              <w:t>营销系统-销户流程变更</w:t>
            </w:r>
            <w:bookmarkEnd w:id="3095"/>
            <w:bookmarkEnd w:id="3096"/>
          </w:p>
        </w:tc>
        <w:tc>
          <w:tcPr>
            <w:tcW w:w="8500" w:type="dxa"/>
            <w:tcBorders>
              <w:top w:val="nil"/>
              <w:left w:val="nil"/>
              <w:bottom w:val="single" w:sz="4" w:space="0" w:color="auto"/>
              <w:right w:val="single" w:sz="4" w:space="0" w:color="auto"/>
            </w:tcBorders>
            <w:shd w:val="clear" w:color="auto" w:fill="auto"/>
            <w:vAlign w:val="center"/>
          </w:tcPr>
          <w:p w14:paraId="61A63F16" w14:textId="77777777" w:rsidR="00396777" w:rsidRDefault="00226D9D">
            <w:pPr>
              <w:widowControl/>
              <w:jc w:val="left"/>
              <w:textAlignment w:val="center"/>
              <w:outlineLvl w:val="0"/>
              <w:rPr>
                <w:rFonts w:ascii="仿宋" w:eastAsia="仿宋" w:hAnsi="仿宋" w:cs="仿宋"/>
                <w:sz w:val="18"/>
                <w:szCs w:val="18"/>
              </w:rPr>
            </w:pPr>
            <w:bookmarkStart w:id="3097" w:name="_Toc26935"/>
            <w:bookmarkStart w:id="3098" w:name="_Toc26163"/>
            <w:r>
              <w:rPr>
                <w:rFonts w:ascii="仿宋" w:eastAsia="仿宋" w:hAnsi="仿宋" w:cs="仿宋" w:hint="eastAsia"/>
                <w:kern w:val="0"/>
                <w:sz w:val="18"/>
                <w:szCs w:val="18"/>
                <w:lang w:bidi="ar"/>
              </w:rPr>
              <w:t>开始活动→业务受理→分支活动→电源规划派工→电源规划→现场停电（资产管理部）→现场停电审核→汇聚活动→电能计量装置装拆</w:t>
            </w:r>
            <w:bookmarkEnd w:id="3097"/>
            <w:bookmarkEnd w:id="3098"/>
          </w:p>
        </w:tc>
        <w:tc>
          <w:tcPr>
            <w:tcW w:w="688" w:type="dxa"/>
            <w:tcBorders>
              <w:top w:val="nil"/>
              <w:left w:val="nil"/>
              <w:bottom w:val="single" w:sz="4" w:space="0" w:color="auto"/>
              <w:right w:val="single" w:sz="4" w:space="0" w:color="auto"/>
            </w:tcBorders>
            <w:shd w:val="clear" w:color="auto" w:fill="auto"/>
            <w:vAlign w:val="center"/>
          </w:tcPr>
          <w:p w14:paraId="41CF20A9" w14:textId="77777777" w:rsidR="00396777" w:rsidRDefault="00226D9D">
            <w:pPr>
              <w:widowControl/>
              <w:jc w:val="left"/>
              <w:textAlignment w:val="center"/>
              <w:outlineLvl w:val="0"/>
              <w:rPr>
                <w:rFonts w:ascii="仿宋" w:eastAsia="仿宋" w:hAnsi="仿宋" w:cs="仿宋"/>
                <w:sz w:val="18"/>
                <w:szCs w:val="18"/>
              </w:rPr>
            </w:pPr>
            <w:bookmarkStart w:id="3099" w:name="_Toc15176"/>
            <w:bookmarkStart w:id="3100" w:name="_Toc12859"/>
            <w:r>
              <w:rPr>
                <w:rFonts w:ascii="仿宋" w:eastAsia="仿宋" w:hAnsi="仿宋" w:cs="仿宋" w:hint="eastAsia"/>
                <w:kern w:val="0"/>
                <w:sz w:val="18"/>
                <w:szCs w:val="18"/>
                <w:lang w:bidi="ar"/>
              </w:rPr>
              <w:t>人·日</w:t>
            </w:r>
            <w:bookmarkEnd w:id="3099"/>
            <w:bookmarkEnd w:id="3100"/>
          </w:p>
        </w:tc>
        <w:tc>
          <w:tcPr>
            <w:tcW w:w="825" w:type="dxa"/>
            <w:tcBorders>
              <w:top w:val="nil"/>
              <w:left w:val="nil"/>
              <w:bottom w:val="single" w:sz="4" w:space="0" w:color="auto"/>
              <w:right w:val="single" w:sz="4" w:space="0" w:color="auto"/>
            </w:tcBorders>
            <w:shd w:val="clear" w:color="auto" w:fill="auto"/>
            <w:vAlign w:val="center"/>
          </w:tcPr>
          <w:p w14:paraId="4224BBED" w14:textId="77777777" w:rsidR="00396777" w:rsidRDefault="00226D9D">
            <w:pPr>
              <w:widowControl/>
              <w:jc w:val="center"/>
              <w:textAlignment w:val="center"/>
              <w:outlineLvl w:val="0"/>
              <w:rPr>
                <w:rFonts w:ascii="仿宋" w:eastAsia="仿宋" w:hAnsi="仿宋" w:cs="仿宋"/>
                <w:sz w:val="18"/>
                <w:szCs w:val="18"/>
              </w:rPr>
            </w:pPr>
            <w:bookmarkStart w:id="3101" w:name="_Toc13690"/>
            <w:bookmarkStart w:id="3102" w:name="_Toc15305"/>
            <w:r>
              <w:rPr>
                <w:rFonts w:ascii="仿宋" w:eastAsia="仿宋" w:hAnsi="仿宋" w:cs="仿宋" w:hint="eastAsia"/>
                <w:kern w:val="0"/>
                <w:sz w:val="18"/>
                <w:szCs w:val="18"/>
                <w:lang w:bidi="ar"/>
              </w:rPr>
              <w:t>12</w:t>
            </w:r>
            <w:bookmarkEnd w:id="3101"/>
            <w:bookmarkEnd w:id="310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64A465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A79703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9D4CE1E"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5950AA71" w14:textId="77777777" w:rsidR="00396777" w:rsidRDefault="00226D9D">
            <w:pPr>
              <w:widowControl/>
              <w:jc w:val="center"/>
              <w:textAlignment w:val="center"/>
              <w:outlineLvl w:val="0"/>
              <w:rPr>
                <w:rFonts w:ascii="仿宋" w:eastAsia="仿宋" w:hAnsi="仿宋" w:cs="仿宋"/>
                <w:sz w:val="18"/>
                <w:szCs w:val="18"/>
              </w:rPr>
            </w:pPr>
            <w:bookmarkStart w:id="3103" w:name="_Toc27558"/>
            <w:bookmarkStart w:id="3104" w:name="_Toc30878"/>
            <w:r>
              <w:rPr>
                <w:rFonts w:ascii="仿宋" w:eastAsia="仿宋" w:hAnsi="仿宋" w:cs="仿宋" w:hint="eastAsia"/>
                <w:kern w:val="0"/>
                <w:sz w:val="18"/>
                <w:szCs w:val="18"/>
                <w:lang w:bidi="ar"/>
              </w:rPr>
              <w:t>4.48</w:t>
            </w:r>
            <w:bookmarkEnd w:id="3103"/>
            <w:bookmarkEnd w:id="310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6A7A62B" w14:textId="77777777" w:rsidR="00396777" w:rsidRDefault="00226D9D">
            <w:pPr>
              <w:widowControl/>
              <w:jc w:val="center"/>
              <w:textAlignment w:val="center"/>
              <w:outlineLvl w:val="0"/>
              <w:rPr>
                <w:rFonts w:ascii="仿宋" w:eastAsia="仿宋" w:hAnsi="仿宋" w:cs="仿宋"/>
                <w:sz w:val="18"/>
                <w:szCs w:val="18"/>
              </w:rPr>
            </w:pPr>
            <w:bookmarkStart w:id="3105" w:name="_Toc14604"/>
            <w:bookmarkStart w:id="3106" w:name="_Toc3666"/>
            <w:r>
              <w:rPr>
                <w:rFonts w:ascii="仿宋" w:eastAsia="仿宋" w:hAnsi="仿宋" w:cs="仿宋" w:hint="eastAsia"/>
                <w:kern w:val="0"/>
                <w:sz w:val="18"/>
                <w:szCs w:val="18"/>
                <w:lang w:bidi="ar"/>
              </w:rPr>
              <w:t>业扩管理</w:t>
            </w:r>
            <w:bookmarkEnd w:id="3105"/>
            <w:bookmarkEnd w:id="3106"/>
          </w:p>
        </w:tc>
        <w:tc>
          <w:tcPr>
            <w:tcW w:w="2697" w:type="dxa"/>
            <w:tcBorders>
              <w:top w:val="nil"/>
              <w:left w:val="nil"/>
              <w:bottom w:val="single" w:sz="4" w:space="0" w:color="auto"/>
              <w:right w:val="single" w:sz="4" w:space="0" w:color="auto"/>
            </w:tcBorders>
            <w:shd w:val="clear" w:color="auto" w:fill="auto"/>
            <w:vAlign w:val="center"/>
          </w:tcPr>
          <w:p w14:paraId="689E6F6C" w14:textId="77777777" w:rsidR="00396777" w:rsidRDefault="00226D9D">
            <w:pPr>
              <w:widowControl/>
              <w:jc w:val="left"/>
              <w:textAlignment w:val="center"/>
              <w:outlineLvl w:val="0"/>
              <w:rPr>
                <w:rFonts w:ascii="仿宋" w:eastAsia="仿宋" w:hAnsi="仿宋" w:cs="仿宋"/>
                <w:sz w:val="18"/>
                <w:szCs w:val="18"/>
              </w:rPr>
            </w:pPr>
            <w:bookmarkStart w:id="3107" w:name="_Toc9867"/>
            <w:bookmarkStart w:id="3108" w:name="_Toc7817"/>
            <w:r>
              <w:rPr>
                <w:rFonts w:ascii="仿宋" w:eastAsia="仿宋" w:hAnsi="仿宋" w:cs="仿宋" w:hint="eastAsia"/>
                <w:kern w:val="0"/>
                <w:sz w:val="18"/>
                <w:szCs w:val="18"/>
                <w:lang w:bidi="ar"/>
              </w:rPr>
              <w:t>关于客户档案信息维护审核环节显示终端变比变更信息的申请</w:t>
            </w:r>
            <w:bookmarkEnd w:id="3107"/>
            <w:bookmarkEnd w:id="3108"/>
          </w:p>
        </w:tc>
        <w:tc>
          <w:tcPr>
            <w:tcW w:w="8500" w:type="dxa"/>
            <w:tcBorders>
              <w:top w:val="nil"/>
              <w:left w:val="nil"/>
              <w:bottom w:val="single" w:sz="4" w:space="0" w:color="auto"/>
              <w:right w:val="single" w:sz="4" w:space="0" w:color="auto"/>
            </w:tcBorders>
            <w:shd w:val="clear" w:color="auto" w:fill="auto"/>
            <w:vAlign w:val="center"/>
          </w:tcPr>
          <w:p w14:paraId="21257E18" w14:textId="77777777" w:rsidR="00396777" w:rsidRDefault="00226D9D">
            <w:pPr>
              <w:widowControl/>
              <w:jc w:val="left"/>
              <w:textAlignment w:val="center"/>
              <w:outlineLvl w:val="0"/>
              <w:rPr>
                <w:rFonts w:ascii="仿宋" w:eastAsia="仿宋" w:hAnsi="仿宋" w:cs="仿宋"/>
                <w:sz w:val="18"/>
                <w:szCs w:val="18"/>
              </w:rPr>
            </w:pPr>
            <w:bookmarkStart w:id="3109" w:name="_Toc11435"/>
            <w:bookmarkStart w:id="3110" w:name="_Toc6175"/>
            <w:r>
              <w:rPr>
                <w:rFonts w:ascii="仿宋" w:eastAsia="仿宋" w:hAnsi="仿宋" w:cs="仿宋" w:hint="eastAsia"/>
                <w:kern w:val="0"/>
                <w:sz w:val="18"/>
                <w:szCs w:val="18"/>
                <w:lang w:bidi="ar"/>
              </w:rPr>
              <w:t>客户档案信息维护工单更换互感器后，在审核环节不显示终端变比发生变更的数据，现申请增加。</w:t>
            </w:r>
            <w:bookmarkEnd w:id="3109"/>
            <w:bookmarkEnd w:id="3110"/>
          </w:p>
        </w:tc>
        <w:tc>
          <w:tcPr>
            <w:tcW w:w="688" w:type="dxa"/>
            <w:tcBorders>
              <w:top w:val="nil"/>
              <w:left w:val="nil"/>
              <w:bottom w:val="single" w:sz="4" w:space="0" w:color="auto"/>
              <w:right w:val="single" w:sz="4" w:space="0" w:color="auto"/>
            </w:tcBorders>
            <w:shd w:val="clear" w:color="auto" w:fill="auto"/>
            <w:vAlign w:val="center"/>
          </w:tcPr>
          <w:p w14:paraId="36631BDC" w14:textId="77777777" w:rsidR="00396777" w:rsidRDefault="00226D9D">
            <w:pPr>
              <w:widowControl/>
              <w:jc w:val="left"/>
              <w:textAlignment w:val="center"/>
              <w:outlineLvl w:val="0"/>
              <w:rPr>
                <w:rFonts w:ascii="仿宋" w:eastAsia="仿宋" w:hAnsi="仿宋" w:cs="仿宋"/>
                <w:sz w:val="18"/>
                <w:szCs w:val="18"/>
              </w:rPr>
            </w:pPr>
            <w:bookmarkStart w:id="3111" w:name="_Toc32605"/>
            <w:bookmarkStart w:id="3112" w:name="_Toc4636"/>
            <w:r>
              <w:rPr>
                <w:rFonts w:ascii="仿宋" w:eastAsia="仿宋" w:hAnsi="仿宋" w:cs="仿宋" w:hint="eastAsia"/>
                <w:kern w:val="0"/>
                <w:sz w:val="18"/>
                <w:szCs w:val="18"/>
                <w:lang w:bidi="ar"/>
              </w:rPr>
              <w:t>人·日</w:t>
            </w:r>
            <w:bookmarkEnd w:id="3111"/>
            <w:bookmarkEnd w:id="3112"/>
          </w:p>
        </w:tc>
        <w:tc>
          <w:tcPr>
            <w:tcW w:w="825" w:type="dxa"/>
            <w:tcBorders>
              <w:top w:val="nil"/>
              <w:left w:val="nil"/>
              <w:bottom w:val="single" w:sz="4" w:space="0" w:color="auto"/>
              <w:right w:val="single" w:sz="4" w:space="0" w:color="auto"/>
            </w:tcBorders>
            <w:shd w:val="clear" w:color="auto" w:fill="auto"/>
            <w:vAlign w:val="center"/>
          </w:tcPr>
          <w:p w14:paraId="1330A928" w14:textId="77777777" w:rsidR="00396777" w:rsidRDefault="00226D9D">
            <w:pPr>
              <w:widowControl/>
              <w:jc w:val="center"/>
              <w:textAlignment w:val="center"/>
              <w:outlineLvl w:val="0"/>
              <w:rPr>
                <w:rFonts w:ascii="仿宋" w:eastAsia="仿宋" w:hAnsi="仿宋" w:cs="仿宋"/>
                <w:sz w:val="18"/>
                <w:szCs w:val="18"/>
              </w:rPr>
            </w:pPr>
            <w:bookmarkStart w:id="3113" w:name="_Toc9540"/>
            <w:bookmarkStart w:id="3114" w:name="_Toc32661"/>
            <w:r>
              <w:rPr>
                <w:rFonts w:ascii="仿宋" w:eastAsia="仿宋" w:hAnsi="仿宋" w:cs="仿宋" w:hint="eastAsia"/>
                <w:kern w:val="0"/>
                <w:sz w:val="18"/>
                <w:szCs w:val="18"/>
                <w:lang w:bidi="ar"/>
              </w:rPr>
              <w:t>4</w:t>
            </w:r>
            <w:bookmarkEnd w:id="3113"/>
            <w:bookmarkEnd w:id="311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CD61C0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CFE10B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6124BE7"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3F43C3B" w14:textId="77777777" w:rsidR="00396777" w:rsidRDefault="00226D9D">
            <w:pPr>
              <w:widowControl/>
              <w:jc w:val="center"/>
              <w:textAlignment w:val="center"/>
              <w:outlineLvl w:val="0"/>
              <w:rPr>
                <w:rFonts w:ascii="仿宋" w:eastAsia="仿宋" w:hAnsi="仿宋" w:cs="仿宋"/>
                <w:sz w:val="18"/>
                <w:szCs w:val="18"/>
              </w:rPr>
            </w:pPr>
            <w:bookmarkStart w:id="3115" w:name="_Toc12811"/>
            <w:bookmarkStart w:id="3116" w:name="_Toc13771"/>
            <w:r>
              <w:rPr>
                <w:rFonts w:ascii="仿宋" w:eastAsia="仿宋" w:hAnsi="仿宋" w:cs="仿宋" w:hint="eastAsia"/>
                <w:kern w:val="0"/>
                <w:sz w:val="18"/>
                <w:szCs w:val="18"/>
                <w:lang w:bidi="ar"/>
              </w:rPr>
              <w:t>4.49</w:t>
            </w:r>
            <w:bookmarkEnd w:id="3115"/>
            <w:bookmarkEnd w:id="311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BB7430E" w14:textId="77777777" w:rsidR="00396777" w:rsidRDefault="00226D9D">
            <w:pPr>
              <w:widowControl/>
              <w:jc w:val="center"/>
              <w:textAlignment w:val="center"/>
              <w:outlineLvl w:val="0"/>
              <w:rPr>
                <w:rFonts w:ascii="仿宋" w:eastAsia="仿宋" w:hAnsi="仿宋" w:cs="仿宋"/>
                <w:sz w:val="18"/>
                <w:szCs w:val="18"/>
              </w:rPr>
            </w:pPr>
            <w:bookmarkStart w:id="3117" w:name="_Toc18158"/>
            <w:bookmarkStart w:id="3118" w:name="_Toc9333"/>
            <w:r>
              <w:rPr>
                <w:rFonts w:ascii="仿宋" w:eastAsia="仿宋" w:hAnsi="仿宋" w:cs="仿宋" w:hint="eastAsia"/>
                <w:kern w:val="0"/>
                <w:sz w:val="18"/>
                <w:szCs w:val="18"/>
                <w:lang w:bidi="ar"/>
              </w:rPr>
              <w:t>收费管理</w:t>
            </w:r>
            <w:bookmarkEnd w:id="3117"/>
            <w:bookmarkEnd w:id="3118"/>
          </w:p>
        </w:tc>
        <w:tc>
          <w:tcPr>
            <w:tcW w:w="2697" w:type="dxa"/>
            <w:tcBorders>
              <w:top w:val="nil"/>
              <w:left w:val="nil"/>
              <w:bottom w:val="single" w:sz="4" w:space="0" w:color="auto"/>
              <w:right w:val="single" w:sz="4" w:space="0" w:color="auto"/>
            </w:tcBorders>
            <w:shd w:val="clear" w:color="auto" w:fill="auto"/>
            <w:vAlign w:val="center"/>
          </w:tcPr>
          <w:p w14:paraId="50943C96" w14:textId="77777777" w:rsidR="00396777" w:rsidRDefault="00226D9D">
            <w:pPr>
              <w:widowControl/>
              <w:jc w:val="left"/>
              <w:textAlignment w:val="center"/>
              <w:outlineLvl w:val="0"/>
              <w:rPr>
                <w:rFonts w:ascii="仿宋" w:eastAsia="仿宋" w:hAnsi="仿宋" w:cs="仿宋"/>
                <w:sz w:val="18"/>
                <w:szCs w:val="18"/>
              </w:rPr>
            </w:pPr>
            <w:bookmarkStart w:id="3119" w:name="_Toc29331"/>
            <w:bookmarkStart w:id="3120" w:name="_Toc15621"/>
            <w:r>
              <w:rPr>
                <w:rFonts w:ascii="仿宋" w:eastAsia="仿宋" w:hAnsi="仿宋" w:cs="仿宋" w:hint="eastAsia"/>
                <w:kern w:val="0"/>
                <w:sz w:val="18"/>
                <w:szCs w:val="18"/>
                <w:lang w:bidi="ar"/>
              </w:rPr>
              <w:t>关于电子发票（普通发票）增加用电地址信息的申请</w:t>
            </w:r>
            <w:bookmarkEnd w:id="3119"/>
            <w:bookmarkEnd w:id="3120"/>
          </w:p>
        </w:tc>
        <w:tc>
          <w:tcPr>
            <w:tcW w:w="8500" w:type="dxa"/>
            <w:tcBorders>
              <w:top w:val="nil"/>
              <w:left w:val="nil"/>
              <w:bottom w:val="single" w:sz="4" w:space="0" w:color="auto"/>
              <w:right w:val="single" w:sz="4" w:space="0" w:color="auto"/>
            </w:tcBorders>
            <w:shd w:val="clear" w:color="auto" w:fill="auto"/>
            <w:vAlign w:val="center"/>
          </w:tcPr>
          <w:p w14:paraId="61E531CA" w14:textId="77777777" w:rsidR="00396777" w:rsidRDefault="00226D9D">
            <w:pPr>
              <w:widowControl/>
              <w:jc w:val="left"/>
              <w:textAlignment w:val="center"/>
              <w:outlineLvl w:val="0"/>
              <w:rPr>
                <w:rFonts w:ascii="仿宋" w:eastAsia="仿宋" w:hAnsi="仿宋" w:cs="仿宋"/>
                <w:sz w:val="18"/>
                <w:szCs w:val="18"/>
              </w:rPr>
            </w:pPr>
            <w:bookmarkStart w:id="3121" w:name="_Toc7404"/>
            <w:bookmarkStart w:id="3122" w:name="_Toc15452"/>
            <w:r>
              <w:rPr>
                <w:rFonts w:ascii="仿宋" w:eastAsia="仿宋" w:hAnsi="仿宋" w:cs="仿宋" w:hint="eastAsia"/>
                <w:kern w:val="0"/>
                <w:sz w:val="18"/>
                <w:szCs w:val="18"/>
                <w:lang w:bidi="ar"/>
              </w:rPr>
              <w:t>申请在电子发票（普通发票）备注栏处增加用电地址字段（详见附件）。</w:t>
            </w:r>
            <w:bookmarkEnd w:id="3121"/>
            <w:bookmarkEnd w:id="3122"/>
          </w:p>
        </w:tc>
        <w:tc>
          <w:tcPr>
            <w:tcW w:w="688" w:type="dxa"/>
            <w:tcBorders>
              <w:top w:val="nil"/>
              <w:left w:val="nil"/>
              <w:bottom w:val="single" w:sz="4" w:space="0" w:color="auto"/>
              <w:right w:val="single" w:sz="4" w:space="0" w:color="auto"/>
            </w:tcBorders>
            <w:shd w:val="clear" w:color="auto" w:fill="auto"/>
            <w:vAlign w:val="center"/>
          </w:tcPr>
          <w:p w14:paraId="30B3F06B" w14:textId="77777777" w:rsidR="00396777" w:rsidRDefault="00226D9D">
            <w:pPr>
              <w:widowControl/>
              <w:jc w:val="left"/>
              <w:textAlignment w:val="center"/>
              <w:outlineLvl w:val="0"/>
              <w:rPr>
                <w:rFonts w:ascii="仿宋" w:eastAsia="仿宋" w:hAnsi="仿宋" w:cs="仿宋"/>
                <w:sz w:val="18"/>
                <w:szCs w:val="18"/>
              </w:rPr>
            </w:pPr>
            <w:bookmarkStart w:id="3123" w:name="_Toc4473"/>
            <w:bookmarkStart w:id="3124" w:name="_Toc16180"/>
            <w:r>
              <w:rPr>
                <w:rFonts w:ascii="仿宋" w:eastAsia="仿宋" w:hAnsi="仿宋" w:cs="仿宋" w:hint="eastAsia"/>
                <w:kern w:val="0"/>
                <w:sz w:val="18"/>
                <w:szCs w:val="18"/>
                <w:lang w:bidi="ar"/>
              </w:rPr>
              <w:t>人·日</w:t>
            </w:r>
            <w:bookmarkEnd w:id="3123"/>
            <w:bookmarkEnd w:id="3124"/>
          </w:p>
        </w:tc>
        <w:tc>
          <w:tcPr>
            <w:tcW w:w="825" w:type="dxa"/>
            <w:tcBorders>
              <w:top w:val="nil"/>
              <w:left w:val="nil"/>
              <w:bottom w:val="single" w:sz="4" w:space="0" w:color="auto"/>
              <w:right w:val="single" w:sz="4" w:space="0" w:color="auto"/>
            </w:tcBorders>
            <w:shd w:val="clear" w:color="auto" w:fill="auto"/>
            <w:vAlign w:val="center"/>
          </w:tcPr>
          <w:p w14:paraId="021B1124" w14:textId="77777777" w:rsidR="00396777" w:rsidRDefault="00226D9D">
            <w:pPr>
              <w:widowControl/>
              <w:jc w:val="center"/>
              <w:textAlignment w:val="center"/>
              <w:outlineLvl w:val="0"/>
              <w:rPr>
                <w:rFonts w:ascii="仿宋" w:eastAsia="仿宋" w:hAnsi="仿宋" w:cs="仿宋"/>
                <w:sz w:val="18"/>
                <w:szCs w:val="18"/>
              </w:rPr>
            </w:pPr>
            <w:bookmarkStart w:id="3125" w:name="_Toc9914"/>
            <w:bookmarkStart w:id="3126" w:name="_Toc24644"/>
            <w:r>
              <w:rPr>
                <w:rFonts w:ascii="仿宋" w:eastAsia="仿宋" w:hAnsi="仿宋" w:cs="仿宋" w:hint="eastAsia"/>
                <w:kern w:val="0"/>
                <w:sz w:val="18"/>
                <w:szCs w:val="18"/>
                <w:lang w:bidi="ar"/>
              </w:rPr>
              <w:t>2</w:t>
            </w:r>
            <w:bookmarkEnd w:id="3125"/>
            <w:bookmarkEnd w:id="31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36D448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1E9EC1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2945D44"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76F69CFB" w14:textId="77777777" w:rsidR="00396777" w:rsidRDefault="00226D9D">
            <w:pPr>
              <w:widowControl/>
              <w:jc w:val="center"/>
              <w:textAlignment w:val="center"/>
              <w:outlineLvl w:val="0"/>
              <w:rPr>
                <w:rFonts w:ascii="仿宋" w:eastAsia="仿宋" w:hAnsi="仿宋" w:cs="仿宋"/>
                <w:sz w:val="18"/>
                <w:szCs w:val="18"/>
              </w:rPr>
            </w:pPr>
            <w:bookmarkStart w:id="3127" w:name="_Toc25900"/>
            <w:bookmarkStart w:id="3128" w:name="_Toc15291"/>
            <w:r>
              <w:rPr>
                <w:rFonts w:ascii="仿宋" w:eastAsia="仿宋" w:hAnsi="仿宋" w:cs="仿宋" w:hint="eastAsia"/>
                <w:kern w:val="0"/>
                <w:sz w:val="18"/>
                <w:szCs w:val="18"/>
                <w:lang w:bidi="ar"/>
              </w:rPr>
              <w:t>4.50</w:t>
            </w:r>
            <w:bookmarkEnd w:id="3127"/>
            <w:bookmarkEnd w:id="312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DF12EA2" w14:textId="77777777" w:rsidR="00396777" w:rsidRDefault="00226D9D">
            <w:pPr>
              <w:widowControl/>
              <w:jc w:val="center"/>
              <w:textAlignment w:val="center"/>
              <w:outlineLvl w:val="0"/>
              <w:rPr>
                <w:rFonts w:ascii="仿宋" w:eastAsia="仿宋" w:hAnsi="仿宋" w:cs="仿宋"/>
                <w:sz w:val="18"/>
                <w:szCs w:val="18"/>
              </w:rPr>
            </w:pPr>
            <w:bookmarkStart w:id="3129" w:name="_Toc27239"/>
            <w:bookmarkStart w:id="3130" w:name="_Toc31504"/>
            <w:r>
              <w:rPr>
                <w:rFonts w:ascii="仿宋" w:eastAsia="仿宋" w:hAnsi="仿宋" w:cs="仿宋" w:hint="eastAsia"/>
                <w:kern w:val="0"/>
                <w:sz w:val="18"/>
                <w:szCs w:val="18"/>
                <w:lang w:bidi="ar"/>
              </w:rPr>
              <w:t>用检线损</w:t>
            </w:r>
            <w:bookmarkEnd w:id="3129"/>
            <w:bookmarkEnd w:id="3130"/>
          </w:p>
        </w:tc>
        <w:tc>
          <w:tcPr>
            <w:tcW w:w="2697" w:type="dxa"/>
            <w:tcBorders>
              <w:top w:val="nil"/>
              <w:left w:val="nil"/>
              <w:bottom w:val="single" w:sz="4" w:space="0" w:color="auto"/>
              <w:right w:val="single" w:sz="4" w:space="0" w:color="auto"/>
            </w:tcBorders>
            <w:shd w:val="clear" w:color="auto" w:fill="auto"/>
            <w:vAlign w:val="center"/>
          </w:tcPr>
          <w:p w14:paraId="5896FAF4" w14:textId="77777777" w:rsidR="00396777" w:rsidRDefault="00226D9D">
            <w:pPr>
              <w:widowControl/>
              <w:jc w:val="left"/>
              <w:textAlignment w:val="center"/>
              <w:outlineLvl w:val="0"/>
              <w:rPr>
                <w:rFonts w:ascii="仿宋" w:eastAsia="仿宋" w:hAnsi="仿宋" w:cs="仿宋"/>
                <w:sz w:val="18"/>
                <w:szCs w:val="18"/>
              </w:rPr>
            </w:pPr>
            <w:bookmarkStart w:id="3131" w:name="_Toc10099"/>
            <w:bookmarkStart w:id="3132" w:name="_Toc24279"/>
            <w:r>
              <w:rPr>
                <w:rFonts w:ascii="仿宋" w:eastAsia="仿宋" w:hAnsi="仿宋" w:cs="仿宋" w:hint="eastAsia"/>
                <w:kern w:val="0"/>
                <w:sz w:val="18"/>
                <w:szCs w:val="18"/>
                <w:lang w:bidi="ar"/>
              </w:rPr>
              <w:t>完善营销系统用检模块</w:t>
            </w:r>
            <w:bookmarkEnd w:id="3131"/>
            <w:bookmarkEnd w:id="3132"/>
          </w:p>
        </w:tc>
        <w:tc>
          <w:tcPr>
            <w:tcW w:w="8500" w:type="dxa"/>
            <w:tcBorders>
              <w:top w:val="nil"/>
              <w:left w:val="nil"/>
              <w:bottom w:val="single" w:sz="4" w:space="0" w:color="auto"/>
              <w:right w:val="single" w:sz="4" w:space="0" w:color="auto"/>
            </w:tcBorders>
            <w:shd w:val="clear" w:color="auto" w:fill="auto"/>
            <w:vAlign w:val="center"/>
          </w:tcPr>
          <w:p w14:paraId="33265774" w14:textId="77777777" w:rsidR="00396777" w:rsidRDefault="00226D9D">
            <w:pPr>
              <w:widowControl/>
              <w:jc w:val="left"/>
              <w:textAlignment w:val="center"/>
              <w:outlineLvl w:val="0"/>
              <w:rPr>
                <w:rFonts w:ascii="仿宋" w:eastAsia="仿宋" w:hAnsi="仿宋" w:cs="仿宋"/>
                <w:sz w:val="18"/>
                <w:szCs w:val="18"/>
              </w:rPr>
            </w:pPr>
            <w:bookmarkStart w:id="3133" w:name="_Toc7880"/>
            <w:bookmarkStart w:id="3134" w:name="_Toc18787"/>
            <w:r>
              <w:rPr>
                <w:rFonts w:ascii="仿宋" w:eastAsia="仿宋" w:hAnsi="仿宋" w:cs="仿宋" w:hint="eastAsia"/>
                <w:kern w:val="0"/>
                <w:sz w:val="18"/>
                <w:szCs w:val="18"/>
                <w:lang w:bidi="ar"/>
              </w:rPr>
              <w:t>1、需将营销系统中用检模块流程按照用检相关制度进行完善，流程图见制度附录，相关实现细节已与厂家面对面对接。2、需将营销系统缺陷进行修复（如缺少漏计调查、处理小组人员管理等）。</w:t>
            </w:r>
            <w:bookmarkEnd w:id="3133"/>
            <w:bookmarkEnd w:id="3134"/>
          </w:p>
        </w:tc>
        <w:tc>
          <w:tcPr>
            <w:tcW w:w="688" w:type="dxa"/>
            <w:tcBorders>
              <w:top w:val="nil"/>
              <w:left w:val="nil"/>
              <w:bottom w:val="single" w:sz="4" w:space="0" w:color="auto"/>
              <w:right w:val="single" w:sz="4" w:space="0" w:color="auto"/>
            </w:tcBorders>
            <w:shd w:val="clear" w:color="auto" w:fill="auto"/>
            <w:vAlign w:val="center"/>
          </w:tcPr>
          <w:p w14:paraId="60F5DDCC" w14:textId="77777777" w:rsidR="00396777" w:rsidRDefault="00226D9D">
            <w:pPr>
              <w:widowControl/>
              <w:jc w:val="left"/>
              <w:textAlignment w:val="center"/>
              <w:outlineLvl w:val="0"/>
              <w:rPr>
                <w:rFonts w:ascii="仿宋" w:eastAsia="仿宋" w:hAnsi="仿宋" w:cs="仿宋"/>
                <w:sz w:val="18"/>
                <w:szCs w:val="18"/>
              </w:rPr>
            </w:pPr>
            <w:bookmarkStart w:id="3135" w:name="_Toc12112"/>
            <w:bookmarkStart w:id="3136" w:name="_Toc5772"/>
            <w:r>
              <w:rPr>
                <w:rFonts w:ascii="仿宋" w:eastAsia="仿宋" w:hAnsi="仿宋" w:cs="仿宋" w:hint="eastAsia"/>
                <w:kern w:val="0"/>
                <w:sz w:val="18"/>
                <w:szCs w:val="18"/>
                <w:lang w:bidi="ar"/>
              </w:rPr>
              <w:t>人·日</w:t>
            </w:r>
            <w:bookmarkEnd w:id="3135"/>
            <w:bookmarkEnd w:id="3136"/>
          </w:p>
        </w:tc>
        <w:tc>
          <w:tcPr>
            <w:tcW w:w="825" w:type="dxa"/>
            <w:tcBorders>
              <w:top w:val="nil"/>
              <w:left w:val="nil"/>
              <w:bottom w:val="single" w:sz="4" w:space="0" w:color="auto"/>
              <w:right w:val="single" w:sz="4" w:space="0" w:color="auto"/>
            </w:tcBorders>
            <w:shd w:val="clear" w:color="auto" w:fill="auto"/>
            <w:vAlign w:val="center"/>
          </w:tcPr>
          <w:p w14:paraId="534AC116" w14:textId="77777777" w:rsidR="00396777" w:rsidRDefault="00226D9D">
            <w:pPr>
              <w:widowControl/>
              <w:jc w:val="center"/>
              <w:textAlignment w:val="center"/>
              <w:outlineLvl w:val="0"/>
              <w:rPr>
                <w:rFonts w:ascii="仿宋" w:eastAsia="仿宋" w:hAnsi="仿宋" w:cs="仿宋"/>
                <w:sz w:val="18"/>
                <w:szCs w:val="18"/>
              </w:rPr>
            </w:pPr>
            <w:bookmarkStart w:id="3137" w:name="_Toc21582"/>
            <w:bookmarkStart w:id="3138" w:name="_Toc23896"/>
            <w:r>
              <w:rPr>
                <w:rFonts w:ascii="仿宋" w:eastAsia="仿宋" w:hAnsi="仿宋" w:cs="仿宋" w:hint="eastAsia"/>
                <w:kern w:val="0"/>
                <w:sz w:val="18"/>
                <w:szCs w:val="18"/>
                <w:lang w:bidi="ar"/>
              </w:rPr>
              <w:t>5</w:t>
            </w:r>
            <w:bookmarkEnd w:id="3137"/>
            <w:bookmarkEnd w:id="313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5DE4AF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BF008F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1BD114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0CAF7CF" w14:textId="77777777" w:rsidR="00396777" w:rsidRDefault="00226D9D">
            <w:pPr>
              <w:widowControl/>
              <w:jc w:val="center"/>
              <w:textAlignment w:val="center"/>
              <w:outlineLvl w:val="0"/>
              <w:rPr>
                <w:rFonts w:ascii="仿宋" w:eastAsia="仿宋" w:hAnsi="仿宋" w:cs="仿宋"/>
                <w:sz w:val="18"/>
                <w:szCs w:val="18"/>
              </w:rPr>
            </w:pPr>
            <w:bookmarkStart w:id="3139" w:name="_Toc31106"/>
            <w:bookmarkStart w:id="3140" w:name="_Toc16396"/>
            <w:r>
              <w:rPr>
                <w:rFonts w:ascii="仿宋" w:eastAsia="仿宋" w:hAnsi="仿宋" w:cs="仿宋" w:hint="eastAsia"/>
                <w:kern w:val="0"/>
                <w:sz w:val="18"/>
                <w:szCs w:val="18"/>
                <w:lang w:bidi="ar"/>
              </w:rPr>
              <w:t>4.51</w:t>
            </w:r>
            <w:bookmarkEnd w:id="3139"/>
            <w:bookmarkEnd w:id="314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5918EA6" w14:textId="77777777" w:rsidR="00396777" w:rsidRDefault="00226D9D">
            <w:pPr>
              <w:widowControl/>
              <w:jc w:val="center"/>
              <w:textAlignment w:val="center"/>
              <w:outlineLvl w:val="0"/>
              <w:rPr>
                <w:rFonts w:ascii="仿宋" w:eastAsia="仿宋" w:hAnsi="仿宋" w:cs="仿宋"/>
                <w:sz w:val="18"/>
                <w:szCs w:val="18"/>
              </w:rPr>
            </w:pPr>
            <w:bookmarkStart w:id="3141" w:name="_Toc23314"/>
            <w:bookmarkStart w:id="3142" w:name="_Toc27863"/>
            <w:r>
              <w:rPr>
                <w:rFonts w:ascii="仿宋" w:eastAsia="仿宋" w:hAnsi="仿宋" w:cs="仿宋" w:hint="eastAsia"/>
                <w:kern w:val="0"/>
                <w:sz w:val="18"/>
                <w:szCs w:val="18"/>
                <w:lang w:bidi="ar"/>
              </w:rPr>
              <w:t>业扩管理</w:t>
            </w:r>
            <w:bookmarkEnd w:id="3141"/>
            <w:bookmarkEnd w:id="3142"/>
          </w:p>
        </w:tc>
        <w:tc>
          <w:tcPr>
            <w:tcW w:w="2697" w:type="dxa"/>
            <w:tcBorders>
              <w:top w:val="nil"/>
              <w:left w:val="nil"/>
              <w:bottom w:val="single" w:sz="4" w:space="0" w:color="auto"/>
              <w:right w:val="single" w:sz="4" w:space="0" w:color="auto"/>
            </w:tcBorders>
            <w:shd w:val="clear" w:color="auto" w:fill="auto"/>
            <w:vAlign w:val="center"/>
          </w:tcPr>
          <w:p w14:paraId="7C1A56F5" w14:textId="77777777" w:rsidR="00396777" w:rsidRDefault="00226D9D">
            <w:pPr>
              <w:widowControl/>
              <w:jc w:val="left"/>
              <w:textAlignment w:val="center"/>
              <w:outlineLvl w:val="0"/>
              <w:rPr>
                <w:rFonts w:ascii="仿宋" w:eastAsia="仿宋" w:hAnsi="仿宋" w:cs="仿宋"/>
                <w:sz w:val="18"/>
                <w:szCs w:val="18"/>
              </w:rPr>
            </w:pPr>
            <w:bookmarkStart w:id="3143" w:name="_Toc16506"/>
            <w:bookmarkStart w:id="3144" w:name="_Toc14644"/>
            <w:r>
              <w:rPr>
                <w:rFonts w:ascii="仿宋" w:eastAsia="仿宋" w:hAnsi="仿宋" w:cs="仿宋" w:hint="eastAsia"/>
                <w:kern w:val="0"/>
                <w:sz w:val="18"/>
                <w:szCs w:val="18"/>
                <w:lang w:bidi="ar"/>
              </w:rPr>
              <w:t>低压新装、低压临时用电优化</w:t>
            </w:r>
            <w:bookmarkEnd w:id="3143"/>
            <w:bookmarkEnd w:id="3144"/>
          </w:p>
        </w:tc>
        <w:tc>
          <w:tcPr>
            <w:tcW w:w="8500" w:type="dxa"/>
            <w:tcBorders>
              <w:top w:val="nil"/>
              <w:left w:val="nil"/>
              <w:bottom w:val="single" w:sz="4" w:space="0" w:color="auto"/>
              <w:right w:val="single" w:sz="4" w:space="0" w:color="auto"/>
            </w:tcBorders>
            <w:shd w:val="clear" w:color="auto" w:fill="auto"/>
            <w:vAlign w:val="center"/>
          </w:tcPr>
          <w:p w14:paraId="19870159" w14:textId="77777777" w:rsidR="00396777" w:rsidRDefault="00226D9D">
            <w:pPr>
              <w:widowControl/>
              <w:jc w:val="left"/>
              <w:textAlignment w:val="center"/>
              <w:outlineLvl w:val="0"/>
              <w:rPr>
                <w:rFonts w:ascii="仿宋" w:eastAsia="仿宋" w:hAnsi="仿宋" w:cs="仿宋"/>
                <w:sz w:val="18"/>
                <w:szCs w:val="18"/>
              </w:rPr>
            </w:pPr>
            <w:bookmarkStart w:id="3145" w:name="_Toc30319"/>
            <w:bookmarkStart w:id="3146" w:name="_Toc16149"/>
            <w:r>
              <w:rPr>
                <w:rFonts w:ascii="仿宋" w:eastAsia="仿宋" w:hAnsi="仿宋" w:cs="仿宋" w:hint="eastAsia"/>
                <w:kern w:val="0"/>
                <w:sz w:val="18"/>
                <w:szCs w:val="18"/>
                <w:lang w:bidi="ar"/>
              </w:rPr>
              <w:t>低压新装和低压临时用电去掉申请容量不能大于200的限制，当申请容量大于200时，仅做提示。</w:t>
            </w:r>
            <w:bookmarkEnd w:id="3145"/>
            <w:bookmarkEnd w:id="3146"/>
          </w:p>
        </w:tc>
        <w:tc>
          <w:tcPr>
            <w:tcW w:w="688" w:type="dxa"/>
            <w:tcBorders>
              <w:top w:val="nil"/>
              <w:left w:val="nil"/>
              <w:bottom w:val="single" w:sz="4" w:space="0" w:color="auto"/>
              <w:right w:val="single" w:sz="4" w:space="0" w:color="auto"/>
            </w:tcBorders>
            <w:shd w:val="clear" w:color="auto" w:fill="auto"/>
            <w:vAlign w:val="center"/>
          </w:tcPr>
          <w:p w14:paraId="6B4B6F0C" w14:textId="77777777" w:rsidR="00396777" w:rsidRDefault="00226D9D">
            <w:pPr>
              <w:widowControl/>
              <w:jc w:val="left"/>
              <w:textAlignment w:val="center"/>
              <w:outlineLvl w:val="0"/>
              <w:rPr>
                <w:rFonts w:ascii="仿宋" w:eastAsia="仿宋" w:hAnsi="仿宋" w:cs="仿宋"/>
                <w:sz w:val="18"/>
                <w:szCs w:val="18"/>
              </w:rPr>
            </w:pPr>
            <w:bookmarkStart w:id="3147" w:name="_Toc21689"/>
            <w:bookmarkStart w:id="3148" w:name="_Toc31212"/>
            <w:r>
              <w:rPr>
                <w:rFonts w:ascii="仿宋" w:eastAsia="仿宋" w:hAnsi="仿宋" w:cs="仿宋" w:hint="eastAsia"/>
                <w:kern w:val="0"/>
                <w:sz w:val="18"/>
                <w:szCs w:val="18"/>
                <w:lang w:bidi="ar"/>
              </w:rPr>
              <w:t>人·日</w:t>
            </w:r>
            <w:bookmarkEnd w:id="3147"/>
            <w:bookmarkEnd w:id="3148"/>
          </w:p>
        </w:tc>
        <w:tc>
          <w:tcPr>
            <w:tcW w:w="825" w:type="dxa"/>
            <w:tcBorders>
              <w:top w:val="nil"/>
              <w:left w:val="nil"/>
              <w:bottom w:val="single" w:sz="4" w:space="0" w:color="auto"/>
              <w:right w:val="single" w:sz="4" w:space="0" w:color="auto"/>
            </w:tcBorders>
            <w:shd w:val="clear" w:color="auto" w:fill="auto"/>
            <w:vAlign w:val="center"/>
          </w:tcPr>
          <w:p w14:paraId="47F016A5" w14:textId="77777777" w:rsidR="00396777" w:rsidRDefault="00226D9D">
            <w:pPr>
              <w:widowControl/>
              <w:jc w:val="center"/>
              <w:textAlignment w:val="center"/>
              <w:outlineLvl w:val="0"/>
              <w:rPr>
                <w:rFonts w:ascii="仿宋" w:eastAsia="仿宋" w:hAnsi="仿宋" w:cs="仿宋"/>
                <w:sz w:val="18"/>
                <w:szCs w:val="18"/>
              </w:rPr>
            </w:pPr>
            <w:bookmarkStart w:id="3149" w:name="_Toc24911"/>
            <w:bookmarkStart w:id="3150" w:name="_Toc2467"/>
            <w:r>
              <w:rPr>
                <w:rFonts w:ascii="仿宋" w:eastAsia="仿宋" w:hAnsi="仿宋" w:cs="仿宋" w:hint="eastAsia"/>
                <w:kern w:val="0"/>
                <w:sz w:val="18"/>
                <w:szCs w:val="18"/>
                <w:lang w:bidi="ar"/>
              </w:rPr>
              <w:t>2</w:t>
            </w:r>
            <w:bookmarkEnd w:id="3149"/>
            <w:bookmarkEnd w:id="315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60A1985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25F6BF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4C4312D"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D4CE65A" w14:textId="77777777" w:rsidR="00396777" w:rsidRDefault="00226D9D">
            <w:pPr>
              <w:widowControl/>
              <w:jc w:val="center"/>
              <w:textAlignment w:val="center"/>
              <w:outlineLvl w:val="0"/>
              <w:rPr>
                <w:rFonts w:ascii="仿宋" w:eastAsia="仿宋" w:hAnsi="仿宋" w:cs="仿宋"/>
                <w:sz w:val="18"/>
                <w:szCs w:val="18"/>
              </w:rPr>
            </w:pPr>
            <w:bookmarkStart w:id="3151" w:name="_Toc3422"/>
            <w:bookmarkStart w:id="3152" w:name="_Toc3191"/>
            <w:r>
              <w:rPr>
                <w:rFonts w:ascii="仿宋" w:eastAsia="仿宋" w:hAnsi="仿宋" w:cs="仿宋" w:hint="eastAsia"/>
                <w:kern w:val="0"/>
                <w:sz w:val="18"/>
                <w:szCs w:val="18"/>
                <w:lang w:bidi="ar"/>
              </w:rPr>
              <w:t>4.52</w:t>
            </w:r>
            <w:bookmarkEnd w:id="3151"/>
            <w:bookmarkEnd w:id="315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A2DD374" w14:textId="77777777" w:rsidR="00396777" w:rsidRDefault="00226D9D">
            <w:pPr>
              <w:widowControl/>
              <w:jc w:val="center"/>
              <w:textAlignment w:val="center"/>
              <w:outlineLvl w:val="0"/>
              <w:rPr>
                <w:rFonts w:ascii="仿宋" w:eastAsia="仿宋" w:hAnsi="仿宋" w:cs="仿宋"/>
                <w:sz w:val="18"/>
                <w:szCs w:val="18"/>
              </w:rPr>
            </w:pPr>
            <w:bookmarkStart w:id="3153" w:name="_Toc31528"/>
            <w:bookmarkStart w:id="3154" w:name="_Toc22017"/>
            <w:r>
              <w:rPr>
                <w:rFonts w:ascii="仿宋" w:eastAsia="仿宋" w:hAnsi="仿宋" w:cs="仿宋" w:hint="eastAsia"/>
                <w:kern w:val="0"/>
                <w:sz w:val="18"/>
                <w:szCs w:val="18"/>
                <w:lang w:bidi="ar"/>
              </w:rPr>
              <w:t>业扩管理</w:t>
            </w:r>
            <w:bookmarkEnd w:id="3153"/>
            <w:bookmarkEnd w:id="3154"/>
          </w:p>
        </w:tc>
        <w:tc>
          <w:tcPr>
            <w:tcW w:w="2697" w:type="dxa"/>
            <w:tcBorders>
              <w:top w:val="nil"/>
              <w:left w:val="nil"/>
              <w:bottom w:val="single" w:sz="4" w:space="0" w:color="auto"/>
              <w:right w:val="single" w:sz="4" w:space="0" w:color="auto"/>
            </w:tcBorders>
            <w:shd w:val="clear" w:color="auto" w:fill="auto"/>
            <w:vAlign w:val="center"/>
          </w:tcPr>
          <w:p w14:paraId="3B15CAEE" w14:textId="77777777" w:rsidR="00396777" w:rsidRDefault="00226D9D">
            <w:pPr>
              <w:widowControl/>
              <w:jc w:val="left"/>
              <w:textAlignment w:val="center"/>
              <w:outlineLvl w:val="0"/>
              <w:rPr>
                <w:rFonts w:ascii="仿宋" w:eastAsia="仿宋" w:hAnsi="仿宋" w:cs="仿宋"/>
                <w:sz w:val="18"/>
                <w:szCs w:val="18"/>
              </w:rPr>
            </w:pPr>
            <w:bookmarkStart w:id="3155" w:name="_Toc26006"/>
            <w:bookmarkStart w:id="3156" w:name="_Toc2949"/>
            <w:r>
              <w:rPr>
                <w:rFonts w:ascii="仿宋" w:eastAsia="仿宋" w:hAnsi="仿宋" w:cs="仿宋" w:hint="eastAsia"/>
                <w:kern w:val="0"/>
                <w:sz w:val="18"/>
                <w:szCs w:val="18"/>
                <w:lang w:bidi="ar"/>
              </w:rPr>
              <w:t>业扩流程优化</w:t>
            </w:r>
            <w:bookmarkEnd w:id="3155"/>
            <w:bookmarkEnd w:id="3156"/>
          </w:p>
        </w:tc>
        <w:tc>
          <w:tcPr>
            <w:tcW w:w="8500" w:type="dxa"/>
            <w:tcBorders>
              <w:top w:val="nil"/>
              <w:left w:val="nil"/>
              <w:bottom w:val="single" w:sz="4" w:space="0" w:color="auto"/>
              <w:right w:val="single" w:sz="4" w:space="0" w:color="auto"/>
            </w:tcBorders>
            <w:shd w:val="clear" w:color="auto" w:fill="auto"/>
            <w:vAlign w:val="center"/>
          </w:tcPr>
          <w:p w14:paraId="4E16D25E" w14:textId="77777777" w:rsidR="00396777" w:rsidRDefault="00226D9D">
            <w:pPr>
              <w:widowControl/>
              <w:jc w:val="left"/>
              <w:textAlignment w:val="center"/>
              <w:outlineLvl w:val="0"/>
              <w:rPr>
                <w:rFonts w:ascii="仿宋" w:eastAsia="仿宋" w:hAnsi="仿宋" w:cs="仿宋"/>
                <w:sz w:val="18"/>
                <w:szCs w:val="18"/>
              </w:rPr>
            </w:pPr>
            <w:bookmarkStart w:id="3157" w:name="_Toc5530"/>
            <w:bookmarkStart w:id="3158" w:name="_Toc23553"/>
            <w:r>
              <w:rPr>
                <w:rFonts w:ascii="仿宋" w:eastAsia="仿宋" w:hAnsi="仿宋" w:cs="仿宋" w:hint="eastAsia"/>
                <w:kern w:val="0"/>
                <w:sz w:val="18"/>
                <w:szCs w:val="18"/>
                <w:lang w:bidi="ar"/>
              </w:rPr>
              <w:t>高压新装增减容、低压新装增减容、客户快速建档、改类、过户流程的营业班员复核环节前增加电价员复核环节</w:t>
            </w:r>
            <w:bookmarkEnd w:id="3157"/>
            <w:bookmarkEnd w:id="3158"/>
          </w:p>
        </w:tc>
        <w:tc>
          <w:tcPr>
            <w:tcW w:w="688" w:type="dxa"/>
            <w:tcBorders>
              <w:top w:val="nil"/>
              <w:left w:val="nil"/>
              <w:bottom w:val="single" w:sz="4" w:space="0" w:color="auto"/>
              <w:right w:val="single" w:sz="4" w:space="0" w:color="auto"/>
            </w:tcBorders>
            <w:shd w:val="clear" w:color="auto" w:fill="auto"/>
            <w:vAlign w:val="center"/>
          </w:tcPr>
          <w:p w14:paraId="5C914C0B" w14:textId="77777777" w:rsidR="00396777" w:rsidRDefault="00226D9D">
            <w:pPr>
              <w:widowControl/>
              <w:jc w:val="left"/>
              <w:textAlignment w:val="center"/>
              <w:outlineLvl w:val="0"/>
              <w:rPr>
                <w:rFonts w:ascii="仿宋" w:eastAsia="仿宋" w:hAnsi="仿宋" w:cs="仿宋"/>
                <w:sz w:val="18"/>
                <w:szCs w:val="18"/>
              </w:rPr>
            </w:pPr>
            <w:bookmarkStart w:id="3159" w:name="_Toc22308"/>
            <w:bookmarkStart w:id="3160" w:name="_Toc24871"/>
            <w:r>
              <w:rPr>
                <w:rFonts w:ascii="仿宋" w:eastAsia="仿宋" w:hAnsi="仿宋" w:cs="仿宋" w:hint="eastAsia"/>
                <w:kern w:val="0"/>
                <w:sz w:val="18"/>
                <w:szCs w:val="18"/>
                <w:lang w:bidi="ar"/>
              </w:rPr>
              <w:t>人·日</w:t>
            </w:r>
            <w:bookmarkEnd w:id="3159"/>
            <w:bookmarkEnd w:id="3160"/>
          </w:p>
        </w:tc>
        <w:tc>
          <w:tcPr>
            <w:tcW w:w="825" w:type="dxa"/>
            <w:tcBorders>
              <w:top w:val="nil"/>
              <w:left w:val="nil"/>
              <w:bottom w:val="single" w:sz="4" w:space="0" w:color="auto"/>
              <w:right w:val="single" w:sz="4" w:space="0" w:color="auto"/>
            </w:tcBorders>
            <w:shd w:val="clear" w:color="auto" w:fill="auto"/>
            <w:vAlign w:val="center"/>
          </w:tcPr>
          <w:p w14:paraId="4D1F316A" w14:textId="77777777" w:rsidR="00396777" w:rsidRDefault="00226D9D">
            <w:pPr>
              <w:widowControl/>
              <w:jc w:val="center"/>
              <w:textAlignment w:val="center"/>
              <w:outlineLvl w:val="0"/>
              <w:rPr>
                <w:rFonts w:ascii="仿宋" w:eastAsia="仿宋" w:hAnsi="仿宋" w:cs="仿宋"/>
                <w:sz w:val="18"/>
                <w:szCs w:val="18"/>
              </w:rPr>
            </w:pPr>
            <w:bookmarkStart w:id="3161" w:name="_Toc14547"/>
            <w:bookmarkStart w:id="3162" w:name="_Toc20689"/>
            <w:r>
              <w:rPr>
                <w:rFonts w:ascii="仿宋" w:eastAsia="仿宋" w:hAnsi="仿宋" w:cs="仿宋" w:hint="eastAsia"/>
                <w:kern w:val="0"/>
                <w:sz w:val="18"/>
                <w:szCs w:val="18"/>
                <w:lang w:bidi="ar"/>
              </w:rPr>
              <w:t>5</w:t>
            </w:r>
            <w:bookmarkEnd w:id="3161"/>
            <w:bookmarkEnd w:id="316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0B78D2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CAF866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6A3AB6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59F6CAF" w14:textId="77777777" w:rsidR="00396777" w:rsidRDefault="00226D9D">
            <w:pPr>
              <w:widowControl/>
              <w:jc w:val="center"/>
              <w:textAlignment w:val="center"/>
              <w:outlineLvl w:val="0"/>
              <w:rPr>
                <w:rFonts w:ascii="仿宋" w:eastAsia="仿宋" w:hAnsi="仿宋" w:cs="仿宋"/>
                <w:sz w:val="18"/>
                <w:szCs w:val="18"/>
              </w:rPr>
            </w:pPr>
            <w:bookmarkStart w:id="3163" w:name="_Toc11989"/>
            <w:bookmarkStart w:id="3164" w:name="_Toc7088"/>
            <w:r>
              <w:rPr>
                <w:rFonts w:ascii="仿宋" w:eastAsia="仿宋" w:hAnsi="仿宋" w:cs="仿宋" w:hint="eastAsia"/>
                <w:kern w:val="0"/>
                <w:sz w:val="18"/>
                <w:szCs w:val="18"/>
                <w:lang w:bidi="ar"/>
              </w:rPr>
              <w:t>4.53</w:t>
            </w:r>
            <w:bookmarkEnd w:id="3163"/>
            <w:bookmarkEnd w:id="3164"/>
          </w:p>
        </w:tc>
        <w:tc>
          <w:tcPr>
            <w:tcW w:w="1099" w:type="dxa"/>
            <w:tcBorders>
              <w:top w:val="nil"/>
              <w:left w:val="nil"/>
              <w:bottom w:val="single" w:sz="4" w:space="0" w:color="auto"/>
              <w:right w:val="single" w:sz="4" w:space="0" w:color="auto"/>
            </w:tcBorders>
            <w:shd w:val="clear" w:color="auto" w:fill="auto"/>
            <w:vAlign w:val="center"/>
          </w:tcPr>
          <w:p w14:paraId="5019272D" w14:textId="77777777" w:rsidR="00396777" w:rsidRDefault="00226D9D">
            <w:pPr>
              <w:widowControl/>
              <w:jc w:val="center"/>
              <w:textAlignment w:val="center"/>
              <w:outlineLvl w:val="0"/>
              <w:rPr>
                <w:rFonts w:ascii="仿宋" w:eastAsia="仿宋" w:hAnsi="仿宋" w:cs="仿宋"/>
                <w:sz w:val="18"/>
                <w:szCs w:val="18"/>
              </w:rPr>
            </w:pPr>
            <w:bookmarkStart w:id="3165" w:name="_Toc4558"/>
            <w:bookmarkStart w:id="3166" w:name="_Toc26608"/>
            <w:r>
              <w:rPr>
                <w:rFonts w:ascii="仿宋" w:eastAsia="仿宋" w:hAnsi="仿宋" w:cs="仿宋" w:hint="eastAsia"/>
                <w:kern w:val="0"/>
                <w:sz w:val="18"/>
                <w:szCs w:val="18"/>
                <w:lang w:bidi="ar"/>
              </w:rPr>
              <w:t>用检线损</w:t>
            </w:r>
            <w:bookmarkEnd w:id="3165"/>
            <w:bookmarkEnd w:id="3166"/>
          </w:p>
        </w:tc>
        <w:tc>
          <w:tcPr>
            <w:tcW w:w="2697" w:type="dxa"/>
            <w:tcBorders>
              <w:top w:val="nil"/>
              <w:left w:val="nil"/>
              <w:bottom w:val="single" w:sz="4" w:space="0" w:color="auto"/>
              <w:right w:val="single" w:sz="4" w:space="0" w:color="auto"/>
            </w:tcBorders>
            <w:shd w:val="clear" w:color="auto" w:fill="auto"/>
            <w:vAlign w:val="center"/>
          </w:tcPr>
          <w:p w14:paraId="7000CCA0" w14:textId="77777777" w:rsidR="00396777" w:rsidRDefault="00226D9D">
            <w:pPr>
              <w:widowControl/>
              <w:jc w:val="left"/>
              <w:textAlignment w:val="center"/>
              <w:outlineLvl w:val="0"/>
              <w:rPr>
                <w:rFonts w:ascii="仿宋" w:eastAsia="仿宋" w:hAnsi="仿宋" w:cs="仿宋"/>
                <w:sz w:val="18"/>
                <w:szCs w:val="18"/>
              </w:rPr>
            </w:pPr>
            <w:bookmarkStart w:id="3167" w:name="_Toc5970"/>
            <w:bookmarkStart w:id="3168" w:name="_Toc19787"/>
            <w:r>
              <w:rPr>
                <w:rFonts w:ascii="仿宋" w:eastAsia="仿宋" w:hAnsi="仿宋" w:cs="仿宋" w:hint="eastAsia"/>
                <w:kern w:val="0"/>
                <w:sz w:val="18"/>
                <w:szCs w:val="18"/>
                <w:lang w:bidi="ar"/>
              </w:rPr>
              <w:t>三类案件优化</w:t>
            </w:r>
            <w:bookmarkEnd w:id="3167"/>
            <w:bookmarkEnd w:id="3168"/>
          </w:p>
        </w:tc>
        <w:tc>
          <w:tcPr>
            <w:tcW w:w="8500" w:type="dxa"/>
            <w:tcBorders>
              <w:top w:val="nil"/>
              <w:left w:val="nil"/>
              <w:bottom w:val="single" w:sz="4" w:space="0" w:color="auto"/>
              <w:right w:val="single" w:sz="4" w:space="0" w:color="auto"/>
            </w:tcBorders>
            <w:shd w:val="clear" w:color="auto" w:fill="auto"/>
            <w:vAlign w:val="center"/>
          </w:tcPr>
          <w:p w14:paraId="69B709D0" w14:textId="77777777" w:rsidR="00396777" w:rsidRDefault="00226D9D">
            <w:pPr>
              <w:widowControl/>
              <w:jc w:val="left"/>
              <w:textAlignment w:val="center"/>
              <w:outlineLvl w:val="0"/>
              <w:rPr>
                <w:rFonts w:ascii="仿宋" w:eastAsia="仿宋" w:hAnsi="仿宋" w:cs="仿宋"/>
                <w:sz w:val="18"/>
                <w:szCs w:val="18"/>
              </w:rPr>
            </w:pPr>
            <w:bookmarkStart w:id="3169" w:name="_Toc17194"/>
            <w:bookmarkStart w:id="3170" w:name="_Toc3290"/>
            <w:r>
              <w:rPr>
                <w:rFonts w:ascii="仿宋" w:eastAsia="仿宋" w:hAnsi="仿宋" w:cs="仿宋" w:hint="eastAsia"/>
                <w:kern w:val="0"/>
                <w:sz w:val="18"/>
                <w:szCs w:val="18"/>
                <w:lang w:bidi="ar"/>
              </w:rPr>
              <w:t>三类案件的分管领导指派环节需要根据业务类型和金额给出相应的提示</w:t>
            </w:r>
            <w:bookmarkEnd w:id="3169"/>
            <w:bookmarkEnd w:id="3170"/>
          </w:p>
        </w:tc>
        <w:tc>
          <w:tcPr>
            <w:tcW w:w="688" w:type="dxa"/>
            <w:tcBorders>
              <w:top w:val="nil"/>
              <w:left w:val="nil"/>
              <w:bottom w:val="single" w:sz="4" w:space="0" w:color="auto"/>
              <w:right w:val="single" w:sz="4" w:space="0" w:color="auto"/>
            </w:tcBorders>
            <w:shd w:val="clear" w:color="auto" w:fill="auto"/>
            <w:vAlign w:val="center"/>
          </w:tcPr>
          <w:p w14:paraId="2E005BC9" w14:textId="77777777" w:rsidR="00396777" w:rsidRDefault="00226D9D">
            <w:pPr>
              <w:widowControl/>
              <w:jc w:val="left"/>
              <w:textAlignment w:val="center"/>
              <w:outlineLvl w:val="0"/>
              <w:rPr>
                <w:rFonts w:ascii="仿宋" w:eastAsia="仿宋" w:hAnsi="仿宋" w:cs="仿宋"/>
                <w:sz w:val="18"/>
                <w:szCs w:val="18"/>
              </w:rPr>
            </w:pPr>
            <w:bookmarkStart w:id="3171" w:name="_Toc29538"/>
            <w:bookmarkStart w:id="3172" w:name="_Toc21885"/>
            <w:r>
              <w:rPr>
                <w:rFonts w:ascii="仿宋" w:eastAsia="仿宋" w:hAnsi="仿宋" w:cs="仿宋" w:hint="eastAsia"/>
                <w:kern w:val="0"/>
                <w:sz w:val="18"/>
                <w:szCs w:val="18"/>
                <w:lang w:bidi="ar"/>
              </w:rPr>
              <w:t>人·日</w:t>
            </w:r>
            <w:bookmarkEnd w:id="3171"/>
            <w:bookmarkEnd w:id="3172"/>
          </w:p>
        </w:tc>
        <w:tc>
          <w:tcPr>
            <w:tcW w:w="825" w:type="dxa"/>
            <w:tcBorders>
              <w:top w:val="nil"/>
              <w:left w:val="nil"/>
              <w:bottom w:val="single" w:sz="4" w:space="0" w:color="auto"/>
              <w:right w:val="single" w:sz="4" w:space="0" w:color="auto"/>
            </w:tcBorders>
            <w:shd w:val="clear" w:color="auto" w:fill="auto"/>
            <w:vAlign w:val="center"/>
          </w:tcPr>
          <w:p w14:paraId="5ECE0516" w14:textId="77777777" w:rsidR="00396777" w:rsidRDefault="00226D9D">
            <w:pPr>
              <w:widowControl/>
              <w:jc w:val="center"/>
              <w:textAlignment w:val="center"/>
              <w:outlineLvl w:val="0"/>
              <w:rPr>
                <w:rFonts w:ascii="仿宋" w:eastAsia="仿宋" w:hAnsi="仿宋" w:cs="仿宋"/>
                <w:sz w:val="18"/>
                <w:szCs w:val="18"/>
              </w:rPr>
            </w:pPr>
            <w:bookmarkStart w:id="3173" w:name="_Toc19628"/>
            <w:bookmarkStart w:id="3174" w:name="_Toc8977"/>
            <w:r>
              <w:rPr>
                <w:rFonts w:ascii="仿宋" w:eastAsia="仿宋" w:hAnsi="仿宋" w:cs="仿宋" w:hint="eastAsia"/>
                <w:kern w:val="0"/>
                <w:sz w:val="18"/>
                <w:szCs w:val="18"/>
                <w:lang w:bidi="ar"/>
              </w:rPr>
              <w:t>1</w:t>
            </w:r>
            <w:bookmarkEnd w:id="3173"/>
            <w:bookmarkEnd w:id="317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0A5F96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A5CD6A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B5914A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FF31CA7" w14:textId="77777777" w:rsidR="00396777" w:rsidRDefault="00226D9D">
            <w:pPr>
              <w:widowControl/>
              <w:jc w:val="center"/>
              <w:textAlignment w:val="center"/>
              <w:outlineLvl w:val="0"/>
              <w:rPr>
                <w:rFonts w:ascii="仿宋" w:eastAsia="仿宋" w:hAnsi="仿宋" w:cs="仿宋"/>
                <w:sz w:val="18"/>
                <w:szCs w:val="18"/>
              </w:rPr>
            </w:pPr>
            <w:bookmarkStart w:id="3175" w:name="_Toc13162"/>
            <w:bookmarkStart w:id="3176" w:name="_Toc19340"/>
            <w:r>
              <w:rPr>
                <w:rFonts w:ascii="仿宋" w:eastAsia="仿宋" w:hAnsi="仿宋" w:cs="仿宋" w:hint="eastAsia"/>
                <w:kern w:val="0"/>
                <w:sz w:val="18"/>
                <w:szCs w:val="18"/>
                <w:lang w:bidi="ar"/>
              </w:rPr>
              <w:t>4.54</w:t>
            </w:r>
            <w:bookmarkEnd w:id="3175"/>
            <w:bookmarkEnd w:id="317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C9F204A" w14:textId="77777777" w:rsidR="00396777" w:rsidRDefault="00226D9D">
            <w:pPr>
              <w:widowControl/>
              <w:jc w:val="center"/>
              <w:textAlignment w:val="center"/>
              <w:outlineLvl w:val="0"/>
              <w:rPr>
                <w:rFonts w:ascii="仿宋" w:eastAsia="仿宋" w:hAnsi="仿宋" w:cs="仿宋"/>
                <w:sz w:val="18"/>
                <w:szCs w:val="18"/>
              </w:rPr>
            </w:pPr>
            <w:bookmarkStart w:id="3177" w:name="_Toc22030"/>
            <w:bookmarkStart w:id="3178" w:name="_Toc18282"/>
            <w:r>
              <w:rPr>
                <w:rFonts w:ascii="仿宋" w:eastAsia="仿宋" w:hAnsi="仿宋" w:cs="仿宋" w:hint="eastAsia"/>
                <w:kern w:val="0"/>
                <w:sz w:val="18"/>
                <w:szCs w:val="18"/>
                <w:lang w:bidi="ar"/>
              </w:rPr>
              <w:t>业扩管理</w:t>
            </w:r>
            <w:bookmarkEnd w:id="3177"/>
            <w:bookmarkEnd w:id="3178"/>
          </w:p>
        </w:tc>
        <w:tc>
          <w:tcPr>
            <w:tcW w:w="2697" w:type="dxa"/>
            <w:tcBorders>
              <w:top w:val="nil"/>
              <w:left w:val="nil"/>
              <w:bottom w:val="single" w:sz="4" w:space="0" w:color="auto"/>
              <w:right w:val="single" w:sz="4" w:space="0" w:color="auto"/>
            </w:tcBorders>
            <w:shd w:val="clear" w:color="auto" w:fill="auto"/>
            <w:vAlign w:val="center"/>
          </w:tcPr>
          <w:p w14:paraId="6FA686D4" w14:textId="77777777" w:rsidR="00396777" w:rsidRDefault="00226D9D">
            <w:pPr>
              <w:widowControl/>
              <w:jc w:val="left"/>
              <w:textAlignment w:val="center"/>
              <w:outlineLvl w:val="0"/>
              <w:rPr>
                <w:rFonts w:ascii="仿宋" w:eastAsia="仿宋" w:hAnsi="仿宋" w:cs="仿宋"/>
                <w:sz w:val="18"/>
                <w:szCs w:val="18"/>
              </w:rPr>
            </w:pPr>
            <w:bookmarkStart w:id="3179" w:name="_Toc7548"/>
            <w:bookmarkStart w:id="3180" w:name="_Toc14609"/>
            <w:r>
              <w:rPr>
                <w:rFonts w:ascii="仿宋" w:eastAsia="仿宋" w:hAnsi="仿宋" w:cs="仿宋" w:hint="eastAsia"/>
                <w:kern w:val="0"/>
                <w:sz w:val="18"/>
                <w:szCs w:val="18"/>
                <w:lang w:bidi="ar"/>
              </w:rPr>
              <w:t>业扩流程优化</w:t>
            </w:r>
            <w:bookmarkEnd w:id="3179"/>
            <w:bookmarkEnd w:id="3180"/>
          </w:p>
        </w:tc>
        <w:tc>
          <w:tcPr>
            <w:tcW w:w="8500" w:type="dxa"/>
            <w:tcBorders>
              <w:top w:val="nil"/>
              <w:left w:val="nil"/>
              <w:bottom w:val="single" w:sz="4" w:space="0" w:color="auto"/>
              <w:right w:val="single" w:sz="4" w:space="0" w:color="auto"/>
            </w:tcBorders>
            <w:shd w:val="clear" w:color="auto" w:fill="auto"/>
            <w:vAlign w:val="center"/>
          </w:tcPr>
          <w:p w14:paraId="628F6BF3" w14:textId="77777777" w:rsidR="00396777" w:rsidRDefault="00226D9D">
            <w:pPr>
              <w:widowControl/>
              <w:jc w:val="left"/>
              <w:textAlignment w:val="center"/>
              <w:outlineLvl w:val="0"/>
              <w:rPr>
                <w:rFonts w:ascii="仿宋" w:eastAsia="仿宋" w:hAnsi="仿宋" w:cs="仿宋"/>
                <w:sz w:val="18"/>
                <w:szCs w:val="18"/>
              </w:rPr>
            </w:pPr>
            <w:bookmarkStart w:id="3181" w:name="_Toc23890"/>
            <w:bookmarkStart w:id="3182" w:name="_Toc9417"/>
            <w:r>
              <w:rPr>
                <w:rFonts w:ascii="仿宋" w:eastAsia="仿宋" w:hAnsi="仿宋" w:cs="仿宋" w:hint="eastAsia"/>
                <w:kern w:val="0"/>
                <w:sz w:val="18"/>
                <w:szCs w:val="18"/>
                <w:lang w:bidi="ar"/>
              </w:rPr>
              <w:t>设备命名和继保定值的受理页面增加出具时间</w:t>
            </w:r>
            <w:bookmarkEnd w:id="3181"/>
            <w:bookmarkEnd w:id="3182"/>
          </w:p>
        </w:tc>
        <w:tc>
          <w:tcPr>
            <w:tcW w:w="688" w:type="dxa"/>
            <w:tcBorders>
              <w:top w:val="nil"/>
              <w:left w:val="nil"/>
              <w:bottom w:val="single" w:sz="4" w:space="0" w:color="auto"/>
              <w:right w:val="single" w:sz="4" w:space="0" w:color="auto"/>
            </w:tcBorders>
            <w:shd w:val="clear" w:color="auto" w:fill="auto"/>
            <w:vAlign w:val="center"/>
          </w:tcPr>
          <w:p w14:paraId="332D29B6" w14:textId="77777777" w:rsidR="00396777" w:rsidRDefault="00226D9D">
            <w:pPr>
              <w:widowControl/>
              <w:jc w:val="left"/>
              <w:textAlignment w:val="center"/>
              <w:outlineLvl w:val="0"/>
              <w:rPr>
                <w:rFonts w:ascii="仿宋" w:eastAsia="仿宋" w:hAnsi="仿宋" w:cs="仿宋"/>
                <w:sz w:val="18"/>
                <w:szCs w:val="18"/>
              </w:rPr>
            </w:pPr>
            <w:bookmarkStart w:id="3183" w:name="_Toc12005"/>
            <w:bookmarkStart w:id="3184" w:name="_Toc3660"/>
            <w:r>
              <w:rPr>
                <w:rFonts w:ascii="仿宋" w:eastAsia="仿宋" w:hAnsi="仿宋" w:cs="仿宋" w:hint="eastAsia"/>
                <w:kern w:val="0"/>
                <w:sz w:val="18"/>
                <w:szCs w:val="18"/>
                <w:lang w:bidi="ar"/>
              </w:rPr>
              <w:t>人·日</w:t>
            </w:r>
            <w:bookmarkEnd w:id="3183"/>
            <w:bookmarkEnd w:id="3184"/>
          </w:p>
        </w:tc>
        <w:tc>
          <w:tcPr>
            <w:tcW w:w="825" w:type="dxa"/>
            <w:tcBorders>
              <w:top w:val="nil"/>
              <w:left w:val="nil"/>
              <w:bottom w:val="single" w:sz="4" w:space="0" w:color="auto"/>
              <w:right w:val="single" w:sz="4" w:space="0" w:color="auto"/>
            </w:tcBorders>
            <w:shd w:val="clear" w:color="auto" w:fill="auto"/>
            <w:vAlign w:val="center"/>
          </w:tcPr>
          <w:p w14:paraId="66A5FC30" w14:textId="77777777" w:rsidR="00396777" w:rsidRDefault="00226D9D">
            <w:pPr>
              <w:widowControl/>
              <w:jc w:val="center"/>
              <w:textAlignment w:val="center"/>
              <w:outlineLvl w:val="0"/>
              <w:rPr>
                <w:rFonts w:ascii="仿宋" w:eastAsia="仿宋" w:hAnsi="仿宋" w:cs="仿宋"/>
                <w:sz w:val="18"/>
                <w:szCs w:val="18"/>
              </w:rPr>
            </w:pPr>
            <w:bookmarkStart w:id="3185" w:name="_Toc19610"/>
            <w:bookmarkStart w:id="3186" w:name="_Toc16302"/>
            <w:r>
              <w:rPr>
                <w:rFonts w:ascii="仿宋" w:eastAsia="仿宋" w:hAnsi="仿宋" w:cs="仿宋" w:hint="eastAsia"/>
                <w:kern w:val="0"/>
                <w:sz w:val="18"/>
                <w:szCs w:val="18"/>
                <w:lang w:bidi="ar"/>
              </w:rPr>
              <w:t>2</w:t>
            </w:r>
            <w:bookmarkEnd w:id="3185"/>
            <w:bookmarkEnd w:id="318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8C8ABD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573ED0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CC20E8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37A7F8C" w14:textId="77777777" w:rsidR="00396777" w:rsidRDefault="00226D9D">
            <w:pPr>
              <w:widowControl/>
              <w:jc w:val="center"/>
              <w:textAlignment w:val="center"/>
              <w:outlineLvl w:val="0"/>
              <w:rPr>
                <w:rFonts w:ascii="仿宋" w:eastAsia="仿宋" w:hAnsi="仿宋" w:cs="仿宋"/>
                <w:sz w:val="18"/>
                <w:szCs w:val="18"/>
              </w:rPr>
            </w:pPr>
            <w:bookmarkStart w:id="3187" w:name="_Toc11039"/>
            <w:bookmarkStart w:id="3188" w:name="_Toc17910"/>
            <w:r>
              <w:rPr>
                <w:rFonts w:ascii="仿宋" w:eastAsia="仿宋" w:hAnsi="仿宋" w:cs="仿宋" w:hint="eastAsia"/>
                <w:kern w:val="0"/>
                <w:sz w:val="18"/>
                <w:szCs w:val="18"/>
                <w:lang w:bidi="ar"/>
              </w:rPr>
              <w:t>4.55</w:t>
            </w:r>
            <w:bookmarkEnd w:id="3187"/>
            <w:bookmarkEnd w:id="318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D7BE3C4" w14:textId="77777777" w:rsidR="00396777" w:rsidRDefault="00226D9D">
            <w:pPr>
              <w:widowControl/>
              <w:jc w:val="center"/>
              <w:textAlignment w:val="center"/>
              <w:outlineLvl w:val="0"/>
              <w:rPr>
                <w:rFonts w:ascii="仿宋" w:eastAsia="仿宋" w:hAnsi="仿宋" w:cs="仿宋"/>
                <w:sz w:val="18"/>
                <w:szCs w:val="18"/>
              </w:rPr>
            </w:pPr>
            <w:bookmarkStart w:id="3189" w:name="_Toc23510"/>
            <w:bookmarkStart w:id="3190" w:name="_Toc30533"/>
            <w:r>
              <w:rPr>
                <w:rFonts w:ascii="仿宋" w:eastAsia="仿宋" w:hAnsi="仿宋" w:cs="仿宋" w:hint="eastAsia"/>
                <w:kern w:val="0"/>
                <w:sz w:val="18"/>
                <w:szCs w:val="18"/>
                <w:lang w:bidi="ar"/>
              </w:rPr>
              <w:t>业扩管理</w:t>
            </w:r>
            <w:bookmarkEnd w:id="3189"/>
            <w:bookmarkEnd w:id="3190"/>
          </w:p>
        </w:tc>
        <w:tc>
          <w:tcPr>
            <w:tcW w:w="2697" w:type="dxa"/>
            <w:tcBorders>
              <w:top w:val="nil"/>
              <w:left w:val="nil"/>
              <w:bottom w:val="single" w:sz="4" w:space="0" w:color="auto"/>
              <w:right w:val="single" w:sz="4" w:space="0" w:color="auto"/>
            </w:tcBorders>
            <w:shd w:val="clear" w:color="auto" w:fill="auto"/>
            <w:vAlign w:val="center"/>
          </w:tcPr>
          <w:p w14:paraId="24DDC21A" w14:textId="77777777" w:rsidR="00396777" w:rsidRDefault="00226D9D">
            <w:pPr>
              <w:widowControl/>
              <w:jc w:val="left"/>
              <w:textAlignment w:val="center"/>
              <w:outlineLvl w:val="0"/>
              <w:rPr>
                <w:rFonts w:ascii="仿宋" w:eastAsia="仿宋" w:hAnsi="仿宋" w:cs="仿宋"/>
                <w:sz w:val="18"/>
                <w:szCs w:val="18"/>
              </w:rPr>
            </w:pPr>
            <w:bookmarkStart w:id="3191" w:name="_Toc19276"/>
            <w:bookmarkStart w:id="3192" w:name="_Toc12243"/>
            <w:r>
              <w:rPr>
                <w:rFonts w:ascii="仿宋" w:eastAsia="仿宋" w:hAnsi="仿宋" w:cs="仿宋" w:hint="eastAsia"/>
                <w:kern w:val="0"/>
                <w:sz w:val="18"/>
                <w:szCs w:val="18"/>
                <w:lang w:bidi="ar"/>
              </w:rPr>
              <w:t>查询指定用户手机号并导出</w:t>
            </w:r>
            <w:bookmarkEnd w:id="3191"/>
            <w:bookmarkEnd w:id="3192"/>
          </w:p>
        </w:tc>
        <w:tc>
          <w:tcPr>
            <w:tcW w:w="8500" w:type="dxa"/>
            <w:tcBorders>
              <w:top w:val="nil"/>
              <w:left w:val="nil"/>
              <w:bottom w:val="single" w:sz="4" w:space="0" w:color="auto"/>
              <w:right w:val="single" w:sz="4" w:space="0" w:color="auto"/>
            </w:tcBorders>
            <w:shd w:val="clear" w:color="auto" w:fill="auto"/>
            <w:vAlign w:val="center"/>
          </w:tcPr>
          <w:p w14:paraId="6A6C2880" w14:textId="77777777" w:rsidR="00396777" w:rsidRDefault="00226D9D">
            <w:pPr>
              <w:widowControl/>
              <w:jc w:val="left"/>
              <w:textAlignment w:val="center"/>
              <w:outlineLvl w:val="0"/>
              <w:rPr>
                <w:rFonts w:ascii="仿宋" w:eastAsia="仿宋" w:hAnsi="仿宋" w:cs="仿宋"/>
                <w:sz w:val="18"/>
                <w:szCs w:val="18"/>
              </w:rPr>
            </w:pPr>
            <w:bookmarkStart w:id="3193" w:name="_Toc1223"/>
            <w:bookmarkStart w:id="3194" w:name="_Toc8117"/>
            <w:r>
              <w:rPr>
                <w:rFonts w:ascii="仿宋" w:eastAsia="仿宋" w:hAnsi="仿宋" w:cs="仿宋" w:hint="eastAsia"/>
                <w:kern w:val="0"/>
                <w:sz w:val="18"/>
                <w:szCs w:val="18"/>
                <w:lang w:bidi="ar"/>
              </w:rPr>
              <w:t>通过导入指定的用户编号，查询对应用户编号及其结算户手机号，支持与用户编号一一对应查询和去重查询，并支持导出</w:t>
            </w:r>
            <w:bookmarkEnd w:id="3193"/>
            <w:bookmarkEnd w:id="3194"/>
          </w:p>
        </w:tc>
        <w:tc>
          <w:tcPr>
            <w:tcW w:w="688" w:type="dxa"/>
            <w:tcBorders>
              <w:top w:val="nil"/>
              <w:left w:val="nil"/>
              <w:bottom w:val="single" w:sz="4" w:space="0" w:color="auto"/>
              <w:right w:val="single" w:sz="4" w:space="0" w:color="auto"/>
            </w:tcBorders>
            <w:shd w:val="clear" w:color="auto" w:fill="auto"/>
            <w:vAlign w:val="center"/>
          </w:tcPr>
          <w:p w14:paraId="525A9429" w14:textId="77777777" w:rsidR="00396777" w:rsidRDefault="00226D9D">
            <w:pPr>
              <w:widowControl/>
              <w:jc w:val="left"/>
              <w:textAlignment w:val="center"/>
              <w:outlineLvl w:val="0"/>
              <w:rPr>
                <w:rFonts w:ascii="仿宋" w:eastAsia="仿宋" w:hAnsi="仿宋" w:cs="仿宋"/>
                <w:sz w:val="18"/>
                <w:szCs w:val="18"/>
              </w:rPr>
            </w:pPr>
            <w:bookmarkStart w:id="3195" w:name="_Toc23215"/>
            <w:bookmarkStart w:id="3196" w:name="_Toc31163"/>
            <w:r>
              <w:rPr>
                <w:rFonts w:ascii="仿宋" w:eastAsia="仿宋" w:hAnsi="仿宋" w:cs="仿宋" w:hint="eastAsia"/>
                <w:kern w:val="0"/>
                <w:sz w:val="18"/>
                <w:szCs w:val="18"/>
                <w:lang w:bidi="ar"/>
              </w:rPr>
              <w:t>人·日</w:t>
            </w:r>
            <w:bookmarkEnd w:id="3195"/>
            <w:bookmarkEnd w:id="3196"/>
          </w:p>
        </w:tc>
        <w:tc>
          <w:tcPr>
            <w:tcW w:w="825" w:type="dxa"/>
            <w:tcBorders>
              <w:top w:val="nil"/>
              <w:left w:val="nil"/>
              <w:bottom w:val="single" w:sz="4" w:space="0" w:color="auto"/>
              <w:right w:val="single" w:sz="4" w:space="0" w:color="auto"/>
            </w:tcBorders>
            <w:shd w:val="clear" w:color="auto" w:fill="auto"/>
            <w:vAlign w:val="center"/>
          </w:tcPr>
          <w:p w14:paraId="77F2C4AE" w14:textId="77777777" w:rsidR="00396777" w:rsidRDefault="00226D9D">
            <w:pPr>
              <w:widowControl/>
              <w:jc w:val="center"/>
              <w:textAlignment w:val="center"/>
              <w:outlineLvl w:val="0"/>
              <w:rPr>
                <w:rFonts w:ascii="仿宋" w:eastAsia="仿宋" w:hAnsi="仿宋" w:cs="仿宋"/>
                <w:sz w:val="18"/>
                <w:szCs w:val="18"/>
              </w:rPr>
            </w:pPr>
            <w:bookmarkStart w:id="3197" w:name="_Toc17442"/>
            <w:bookmarkStart w:id="3198" w:name="_Toc15190"/>
            <w:r>
              <w:rPr>
                <w:rFonts w:ascii="仿宋" w:eastAsia="仿宋" w:hAnsi="仿宋" w:cs="仿宋" w:hint="eastAsia"/>
                <w:kern w:val="0"/>
                <w:sz w:val="18"/>
                <w:szCs w:val="18"/>
                <w:lang w:bidi="ar"/>
              </w:rPr>
              <w:t>5</w:t>
            </w:r>
            <w:bookmarkEnd w:id="3197"/>
            <w:bookmarkEnd w:id="319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770349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69EFFA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51195F5"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3BB4CDC7" w14:textId="77777777" w:rsidR="00396777" w:rsidRDefault="00226D9D">
            <w:pPr>
              <w:widowControl/>
              <w:jc w:val="center"/>
              <w:textAlignment w:val="center"/>
              <w:outlineLvl w:val="0"/>
              <w:rPr>
                <w:rFonts w:ascii="仿宋" w:eastAsia="仿宋" w:hAnsi="仿宋" w:cs="仿宋"/>
                <w:sz w:val="18"/>
                <w:szCs w:val="18"/>
              </w:rPr>
            </w:pPr>
            <w:bookmarkStart w:id="3199" w:name="_Toc12214"/>
            <w:bookmarkStart w:id="3200" w:name="_Toc24940"/>
            <w:r>
              <w:rPr>
                <w:rFonts w:ascii="仿宋" w:eastAsia="仿宋" w:hAnsi="仿宋" w:cs="仿宋" w:hint="eastAsia"/>
                <w:kern w:val="0"/>
                <w:sz w:val="18"/>
                <w:szCs w:val="18"/>
                <w:lang w:bidi="ar"/>
              </w:rPr>
              <w:lastRenderedPageBreak/>
              <w:t>4.56</w:t>
            </w:r>
            <w:bookmarkEnd w:id="3199"/>
            <w:bookmarkEnd w:id="3200"/>
          </w:p>
        </w:tc>
        <w:tc>
          <w:tcPr>
            <w:tcW w:w="1099" w:type="dxa"/>
            <w:tcBorders>
              <w:top w:val="nil"/>
              <w:left w:val="nil"/>
              <w:bottom w:val="single" w:sz="4" w:space="0" w:color="auto"/>
              <w:right w:val="single" w:sz="4" w:space="0" w:color="auto"/>
            </w:tcBorders>
            <w:shd w:val="clear" w:color="auto" w:fill="auto"/>
            <w:vAlign w:val="center"/>
          </w:tcPr>
          <w:p w14:paraId="224718B2" w14:textId="77777777" w:rsidR="00396777" w:rsidRDefault="00226D9D">
            <w:pPr>
              <w:widowControl/>
              <w:jc w:val="center"/>
              <w:textAlignment w:val="center"/>
              <w:outlineLvl w:val="0"/>
              <w:rPr>
                <w:rFonts w:ascii="仿宋" w:eastAsia="仿宋" w:hAnsi="仿宋" w:cs="仿宋"/>
                <w:sz w:val="18"/>
                <w:szCs w:val="18"/>
              </w:rPr>
            </w:pPr>
            <w:bookmarkStart w:id="3201" w:name="_Toc30945"/>
            <w:bookmarkStart w:id="3202" w:name="_Toc24743"/>
            <w:r>
              <w:rPr>
                <w:rFonts w:ascii="仿宋" w:eastAsia="仿宋" w:hAnsi="仿宋" w:cs="仿宋" w:hint="eastAsia"/>
                <w:kern w:val="0"/>
                <w:sz w:val="18"/>
                <w:szCs w:val="18"/>
                <w:lang w:bidi="ar"/>
              </w:rPr>
              <w:t>业扩管理</w:t>
            </w:r>
            <w:bookmarkEnd w:id="3201"/>
            <w:bookmarkEnd w:id="3202"/>
          </w:p>
        </w:tc>
        <w:tc>
          <w:tcPr>
            <w:tcW w:w="2697" w:type="dxa"/>
            <w:tcBorders>
              <w:top w:val="nil"/>
              <w:left w:val="nil"/>
              <w:bottom w:val="single" w:sz="4" w:space="0" w:color="auto"/>
              <w:right w:val="single" w:sz="4" w:space="0" w:color="auto"/>
            </w:tcBorders>
            <w:shd w:val="clear" w:color="auto" w:fill="auto"/>
            <w:vAlign w:val="center"/>
          </w:tcPr>
          <w:p w14:paraId="1C8B307E" w14:textId="77777777" w:rsidR="00396777" w:rsidRDefault="00226D9D">
            <w:pPr>
              <w:widowControl/>
              <w:jc w:val="left"/>
              <w:textAlignment w:val="center"/>
              <w:outlineLvl w:val="0"/>
              <w:rPr>
                <w:rFonts w:ascii="仿宋" w:eastAsia="仿宋" w:hAnsi="仿宋" w:cs="仿宋"/>
                <w:sz w:val="18"/>
                <w:szCs w:val="18"/>
              </w:rPr>
            </w:pPr>
            <w:bookmarkStart w:id="3203" w:name="_Toc11927"/>
            <w:bookmarkStart w:id="3204" w:name="_Toc14323"/>
            <w:r>
              <w:rPr>
                <w:rFonts w:ascii="仿宋" w:eastAsia="仿宋" w:hAnsi="仿宋" w:cs="仿宋" w:hint="eastAsia"/>
                <w:kern w:val="0"/>
                <w:sz w:val="18"/>
                <w:szCs w:val="18"/>
                <w:lang w:bidi="ar"/>
              </w:rPr>
              <w:t>客户档案信息维护优化</w:t>
            </w:r>
            <w:bookmarkEnd w:id="3203"/>
            <w:bookmarkEnd w:id="3204"/>
          </w:p>
        </w:tc>
        <w:tc>
          <w:tcPr>
            <w:tcW w:w="8500" w:type="dxa"/>
            <w:tcBorders>
              <w:top w:val="nil"/>
              <w:left w:val="nil"/>
              <w:bottom w:val="single" w:sz="4" w:space="0" w:color="auto"/>
              <w:right w:val="single" w:sz="4" w:space="0" w:color="auto"/>
            </w:tcBorders>
            <w:shd w:val="clear" w:color="auto" w:fill="auto"/>
            <w:vAlign w:val="center"/>
          </w:tcPr>
          <w:p w14:paraId="22D024B9" w14:textId="77777777" w:rsidR="00396777" w:rsidRDefault="00226D9D">
            <w:pPr>
              <w:widowControl/>
              <w:jc w:val="left"/>
              <w:textAlignment w:val="center"/>
              <w:outlineLvl w:val="0"/>
              <w:rPr>
                <w:rFonts w:ascii="仿宋" w:eastAsia="仿宋" w:hAnsi="仿宋" w:cs="仿宋"/>
                <w:sz w:val="18"/>
                <w:szCs w:val="18"/>
              </w:rPr>
            </w:pPr>
            <w:bookmarkStart w:id="3205" w:name="_Toc31490"/>
            <w:bookmarkStart w:id="3206" w:name="_Toc30406"/>
            <w:r>
              <w:rPr>
                <w:rFonts w:ascii="仿宋" w:eastAsia="仿宋" w:hAnsi="仿宋" w:cs="仿宋" w:hint="eastAsia"/>
                <w:kern w:val="0"/>
                <w:sz w:val="18"/>
                <w:szCs w:val="18"/>
                <w:lang w:bidi="ar"/>
              </w:rPr>
              <w:t>客户档案信息维护，选择结算户修改时，由于存在旧发票需要根据结算户开具新的名称或税号的情况，新的名称或税号可能和同客户下的另一个结算户一样，但同一客户下不允许存在相同的结算户，因此解除该限制</w:t>
            </w:r>
            <w:bookmarkEnd w:id="3205"/>
            <w:bookmarkEnd w:id="3206"/>
          </w:p>
        </w:tc>
        <w:tc>
          <w:tcPr>
            <w:tcW w:w="688" w:type="dxa"/>
            <w:tcBorders>
              <w:top w:val="nil"/>
              <w:left w:val="nil"/>
              <w:bottom w:val="single" w:sz="4" w:space="0" w:color="auto"/>
              <w:right w:val="single" w:sz="4" w:space="0" w:color="auto"/>
            </w:tcBorders>
            <w:shd w:val="clear" w:color="auto" w:fill="auto"/>
            <w:vAlign w:val="center"/>
          </w:tcPr>
          <w:p w14:paraId="261D839B" w14:textId="77777777" w:rsidR="00396777" w:rsidRDefault="00226D9D">
            <w:pPr>
              <w:widowControl/>
              <w:jc w:val="left"/>
              <w:textAlignment w:val="center"/>
              <w:outlineLvl w:val="0"/>
              <w:rPr>
                <w:rFonts w:ascii="仿宋" w:eastAsia="仿宋" w:hAnsi="仿宋" w:cs="仿宋"/>
                <w:sz w:val="18"/>
                <w:szCs w:val="18"/>
              </w:rPr>
            </w:pPr>
            <w:bookmarkStart w:id="3207" w:name="_Toc10637"/>
            <w:bookmarkStart w:id="3208" w:name="_Toc24852"/>
            <w:r>
              <w:rPr>
                <w:rFonts w:ascii="仿宋" w:eastAsia="仿宋" w:hAnsi="仿宋" w:cs="仿宋" w:hint="eastAsia"/>
                <w:kern w:val="0"/>
                <w:sz w:val="18"/>
                <w:szCs w:val="18"/>
                <w:lang w:bidi="ar"/>
              </w:rPr>
              <w:t>人·日</w:t>
            </w:r>
            <w:bookmarkEnd w:id="3207"/>
            <w:bookmarkEnd w:id="3208"/>
          </w:p>
        </w:tc>
        <w:tc>
          <w:tcPr>
            <w:tcW w:w="825" w:type="dxa"/>
            <w:tcBorders>
              <w:top w:val="nil"/>
              <w:left w:val="nil"/>
              <w:bottom w:val="single" w:sz="4" w:space="0" w:color="auto"/>
              <w:right w:val="single" w:sz="4" w:space="0" w:color="auto"/>
            </w:tcBorders>
            <w:shd w:val="clear" w:color="auto" w:fill="auto"/>
            <w:vAlign w:val="center"/>
          </w:tcPr>
          <w:p w14:paraId="554EA634" w14:textId="77777777" w:rsidR="00396777" w:rsidRDefault="00226D9D">
            <w:pPr>
              <w:widowControl/>
              <w:jc w:val="center"/>
              <w:textAlignment w:val="center"/>
              <w:outlineLvl w:val="0"/>
              <w:rPr>
                <w:rFonts w:ascii="仿宋" w:eastAsia="仿宋" w:hAnsi="仿宋" w:cs="仿宋"/>
                <w:sz w:val="18"/>
                <w:szCs w:val="18"/>
              </w:rPr>
            </w:pPr>
            <w:bookmarkStart w:id="3209" w:name="_Toc3388"/>
            <w:bookmarkStart w:id="3210" w:name="_Toc3848"/>
            <w:r>
              <w:rPr>
                <w:rFonts w:ascii="仿宋" w:eastAsia="仿宋" w:hAnsi="仿宋" w:cs="仿宋" w:hint="eastAsia"/>
                <w:kern w:val="0"/>
                <w:sz w:val="18"/>
                <w:szCs w:val="18"/>
                <w:lang w:bidi="ar"/>
              </w:rPr>
              <w:t>2</w:t>
            </w:r>
            <w:bookmarkEnd w:id="3209"/>
            <w:bookmarkEnd w:id="321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54AEB0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626AEE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A185D16"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EB2CC5E" w14:textId="77777777" w:rsidR="00396777" w:rsidRDefault="00226D9D">
            <w:pPr>
              <w:widowControl/>
              <w:jc w:val="center"/>
              <w:textAlignment w:val="center"/>
              <w:outlineLvl w:val="0"/>
              <w:rPr>
                <w:rFonts w:ascii="仿宋" w:eastAsia="仿宋" w:hAnsi="仿宋" w:cs="仿宋"/>
                <w:sz w:val="18"/>
                <w:szCs w:val="18"/>
              </w:rPr>
            </w:pPr>
            <w:bookmarkStart w:id="3211" w:name="_Toc21553"/>
            <w:bookmarkStart w:id="3212" w:name="_Toc23303"/>
            <w:r>
              <w:rPr>
                <w:rFonts w:ascii="仿宋" w:eastAsia="仿宋" w:hAnsi="仿宋" w:cs="仿宋" w:hint="eastAsia"/>
                <w:kern w:val="0"/>
                <w:sz w:val="18"/>
                <w:szCs w:val="18"/>
                <w:lang w:bidi="ar"/>
              </w:rPr>
              <w:t>4.57</w:t>
            </w:r>
            <w:bookmarkEnd w:id="3211"/>
            <w:bookmarkEnd w:id="321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C570F6F" w14:textId="77777777" w:rsidR="00396777" w:rsidRDefault="00226D9D">
            <w:pPr>
              <w:widowControl/>
              <w:jc w:val="center"/>
              <w:textAlignment w:val="center"/>
              <w:outlineLvl w:val="0"/>
              <w:rPr>
                <w:rFonts w:ascii="仿宋" w:eastAsia="仿宋" w:hAnsi="仿宋" w:cs="仿宋"/>
                <w:sz w:val="18"/>
                <w:szCs w:val="18"/>
              </w:rPr>
            </w:pPr>
            <w:bookmarkStart w:id="3213" w:name="_Toc10619"/>
            <w:bookmarkStart w:id="3214" w:name="_Toc24617"/>
            <w:r>
              <w:rPr>
                <w:rFonts w:ascii="仿宋" w:eastAsia="仿宋" w:hAnsi="仿宋" w:cs="仿宋" w:hint="eastAsia"/>
                <w:kern w:val="0"/>
                <w:sz w:val="18"/>
                <w:szCs w:val="18"/>
                <w:lang w:bidi="ar"/>
              </w:rPr>
              <w:t>收费管理</w:t>
            </w:r>
            <w:bookmarkEnd w:id="3213"/>
            <w:bookmarkEnd w:id="3214"/>
          </w:p>
        </w:tc>
        <w:tc>
          <w:tcPr>
            <w:tcW w:w="2697" w:type="dxa"/>
            <w:tcBorders>
              <w:top w:val="nil"/>
              <w:left w:val="nil"/>
              <w:bottom w:val="single" w:sz="4" w:space="0" w:color="auto"/>
              <w:right w:val="single" w:sz="4" w:space="0" w:color="auto"/>
            </w:tcBorders>
            <w:shd w:val="clear" w:color="auto" w:fill="auto"/>
            <w:vAlign w:val="center"/>
          </w:tcPr>
          <w:p w14:paraId="62F7F4A2" w14:textId="77777777" w:rsidR="00396777" w:rsidRDefault="00226D9D">
            <w:pPr>
              <w:widowControl/>
              <w:jc w:val="left"/>
              <w:textAlignment w:val="center"/>
              <w:outlineLvl w:val="0"/>
              <w:rPr>
                <w:rFonts w:ascii="仿宋" w:eastAsia="仿宋" w:hAnsi="仿宋" w:cs="仿宋"/>
                <w:sz w:val="18"/>
                <w:szCs w:val="18"/>
              </w:rPr>
            </w:pPr>
            <w:bookmarkStart w:id="3215" w:name="_Toc27280"/>
            <w:bookmarkStart w:id="3216" w:name="_Toc5460"/>
            <w:r>
              <w:rPr>
                <w:rFonts w:ascii="仿宋" w:eastAsia="仿宋" w:hAnsi="仿宋" w:cs="仿宋" w:hint="eastAsia"/>
                <w:kern w:val="0"/>
                <w:sz w:val="18"/>
                <w:szCs w:val="18"/>
                <w:lang w:bidi="ar"/>
              </w:rPr>
              <w:t>修改票据类型优化</w:t>
            </w:r>
            <w:bookmarkEnd w:id="3215"/>
            <w:bookmarkEnd w:id="3216"/>
          </w:p>
        </w:tc>
        <w:tc>
          <w:tcPr>
            <w:tcW w:w="8500" w:type="dxa"/>
            <w:tcBorders>
              <w:top w:val="nil"/>
              <w:left w:val="nil"/>
              <w:bottom w:val="single" w:sz="4" w:space="0" w:color="auto"/>
              <w:right w:val="single" w:sz="4" w:space="0" w:color="auto"/>
            </w:tcBorders>
            <w:shd w:val="clear" w:color="auto" w:fill="auto"/>
            <w:vAlign w:val="center"/>
          </w:tcPr>
          <w:p w14:paraId="5D70C67D" w14:textId="77777777" w:rsidR="00396777" w:rsidRDefault="00226D9D">
            <w:pPr>
              <w:widowControl/>
              <w:jc w:val="left"/>
              <w:textAlignment w:val="center"/>
              <w:outlineLvl w:val="0"/>
              <w:rPr>
                <w:rFonts w:ascii="仿宋" w:eastAsia="仿宋" w:hAnsi="仿宋" w:cs="仿宋"/>
                <w:sz w:val="18"/>
                <w:szCs w:val="18"/>
              </w:rPr>
            </w:pPr>
            <w:bookmarkStart w:id="3217" w:name="_Toc29158"/>
            <w:bookmarkStart w:id="3218" w:name="_Toc26701"/>
            <w:r>
              <w:rPr>
                <w:rFonts w:ascii="仿宋" w:eastAsia="仿宋" w:hAnsi="仿宋" w:cs="仿宋" w:hint="eastAsia"/>
                <w:kern w:val="0"/>
                <w:sz w:val="18"/>
                <w:szCs w:val="18"/>
                <w:lang w:bidi="ar"/>
              </w:rPr>
              <w:t>违约金支持开专票</w:t>
            </w:r>
            <w:bookmarkEnd w:id="3217"/>
            <w:bookmarkEnd w:id="3218"/>
          </w:p>
        </w:tc>
        <w:tc>
          <w:tcPr>
            <w:tcW w:w="688" w:type="dxa"/>
            <w:tcBorders>
              <w:top w:val="nil"/>
              <w:left w:val="nil"/>
              <w:bottom w:val="single" w:sz="4" w:space="0" w:color="auto"/>
              <w:right w:val="single" w:sz="4" w:space="0" w:color="auto"/>
            </w:tcBorders>
            <w:shd w:val="clear" w:color="auto" w:fill="auto"/>
            <w:vAlign w:val="center"/>
          </w:tcPr>
          <w:p w14:paraId="4A7B88DE" w14:textId="77777777" w:rsidR="00396777" w:rsidRDefault="00226D9D">
            <w:pPr>
              <w:widowControl/>
              <w:jc w:val="left"/>
              <w:textAlignment w:val="center"/>
              <w:outlineLvl w:val="0"/>
              <w:rPr>
                <w:rFonts w:ascii="仿宋" w:eastAsia="仿宋" w:hAnsi="仿宋" w:cs="仿宋"/>
                <w:sz w:val="18"/>
                <w:szCs w:val="18"/>
              </w:rPr>
            </w:pPr>
            <w:bookmarkStart w:id="3219" w:name="_Toc25183"/>
            <w:bookmarkStart w:id="3220" w:name="_Toc5991"/>
            <w:r>
              <w:rPr>
                <w:rFonts w:ascii="仿宋" w:eastAsia="仿宋" w:hAnsi="仿宋" w:cs="仿宋" w:hint="eastAsia"/>
                <w:kern w:val="0"/>
                <w:sz w:val="18"/>
                <w:szCs w:val="18"/>
                <w:lang w:bidi="ar"/>
              </w:rPr>
              <w:t>人·日</w:t>
            </w:r>
            <w:bookmarkEnd w:id="3219"/>
            <w:bookmarkEnd w:id="3220"/>
          </w:p>
        </w:tc>
        <w:tc>
          <w:tcPr>
            <w:tcW w:w="825" w:type="dxa"/>
            <w:tcBorders>
              <w:top w:val="nil"/>
              <w:left w:val="nil"/>
              <w:bottom w:val="single" w:sz="4" w:space="0" w:color="auto"/>
              <w:right w:val="single" w:sz="4" w:space="0" w:color="auto"/>
            </w:tcBorders>
            <w:shd w:val="clear" w:color="auto" w:fill="auto"/>
            <w:vAlign w:val="center"/>
          </w:tcPr>
          <w:p w14:paraId="003E963A" w14:textId="77777777" w:rsidR="00396777" w:rsidRDefault="00226D9D">
            <w:pPr>
              <w:widowControl/>
              <w:jc w:val="center"/>
              <w:textAlignment w:val="center"/>
              <w:outlineLvl w:val="0"/>
              <w:rPr>
                <w:rFonts w:ascii="仿宋" w:eastAsia="仿宋" w:hAnsi="仿宋" w:cs="仿宋"/>
                <w:sz w:val="18"/>
                <w:szCs w:val="18"/>
              </w:rPr>
            </w:pPr>
            <w:bookmarkStart w:id="3221" w:name="_Toc26654"/>
            <w:bookmarkStart w:id="3222" w:name="_Toc21436"/>
            <w:r>
              <w:rPr>
                <w:rFonts w:ascii="仿宋" w:eastAsia="仿宋" w:hAnsi="仿宋" w:cs="仿宋" w:hint="eastAsia"/>
                <w:kern w:val="0"/>
                <w:sz w:val="18"/>
                <w:szCs w:val="18"/>
                <w:lang w:bidi="ar"/>
              </w:rPr>
              <w:t>2</w:t>
            </w:r>
            <w:bookmarkEnd w:id="3221"/>
            <w:bookmarkEnd w:id="322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C15DFE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E3C4B0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C6B6508"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33B7D85B" w14:textId="77777777" w:rsidR="00396777" w:rsidRDefault="00226D9D">
            <w:pPr>
              <w:widowControl/>
              <w:jc w:val="center"/>
              <w:textAlignment w:val="center"/>
              <w:outlineLvl w:val="0"/>
              <w:rPr>
                <w:rFonts w:ascii="仿宋" w:eastAsia="仿宋" w:hAnsi="仿宋" w:cs="仿宋"/>
                <w:sz w:val="18"/>
                <w:szCs w:val="18"/>
              </w:rPr>
            </w:pPr>
            <w:bookmarkStart w:id="3223" w:name="_Toc23057"/>
            <w:bookmarkStart w:id="3224" w:name="_Toc15559"/>
            <w:r>
              <w:rPr>
                <w:rFonts w:ascii="仿宋" w:eastAsia="仿宋" w:hAnsi="仿宋" w:cs="仿宋" w:hint="eastAsia"/>
                <w:kern w:val="0"/>
                <w:sz w:val="18"/>
                <w:szCs w:val="18"/>
                <w:lang w:bidi="ar"/>
              </w:rPr>
              <w:t>4.58</w:t>
            </w:r>
            <w:bookmarkEnd w:id="3223"/>
            <w:bookmarkEnd w:id="322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EF3D9DA" w14:textId="77777777" w:rsidR="00396777" w:rsidRDefault="00226D9D">
            <w:pPr>
              <w:widowControl/>
              <w:jc w:val="center"/>
              <w:textAlignment w:val="center"/>
              <w:outlineLvl w:val="0"/>
              <w:rPr>
                <w:rFonts w:ascii="仿宋" w:eastAsia="仿宋" w:hAnsi="仿宋" w:cs="仿宋"/>
                <w:sz w:val="18"/>
                <w:szCs w:val="18"/>
              </w:rPr>
            </w:pPr>
            <w:bookmarkStart w:id="3225" w:name="_Toc8342"/>
            <w:bookmarkStart w:id="3226" w:name="_Toc30391"/>
            <w:r>
              <w:rPr>
                <w:rFonts w:ascii="仿宋" w:eastAsia="仿宋" w:hAnsi="仿宋" w:cs="仿宋" w:hint="eastAsia"/>
                <w:kern w:val="0"/>
                <w:sz w:val="18"/>
                <w:szCs w:val="18"/>
                <w:lang w:bidi="ar"/>
              </w:rPr>
              <w:t>业扩管理</w:t>
            </w:r>
            <w:bookmarkEnd w:id="3225"/>
            <w:bookmarkEnd w:id="3226"/>
          </w:p>
        </w:tc>
        <w:tc>
          <w:tcPr>
            <w:tcW w:w="2697" w:type="dxa"/>
            <w:tcBorders>
              <w:top w:val="nil"/>
              <w:left w:val="nil"/>
              <w:bottom w:val="single" w:sz="4" w:space="0" w:color="auto"/>
              <w:right w:val="single" w:sz="4" w:space="0" w:color="auto"/>
            </w:tcBorders>
            <w:shd w:val="clear" w:color="auto" w:fill="auto"/>
            <w:vAlign w:val="center"/>
          </w:tcPr>
          <w:p w14:paraId="5BF93BE9" w14:textId="77777777" w:rsidR="00396777" w:rsidRDefault="00226D9D">
            <w:pPr>
              <w:widowControl/>
              <w:jc w:val="left"/>
              <w:textAlignment w:val="center"/>
              <w:outlineLvl w:val="0"/>
              <w:rPr>
                <w:rFonts w:ascii="仿宋" w:eastAsia="仿宋" w:hAnsi="仿宋" w:cs="仿宋"/>
                <w:sz w:val="18"/>
                <w:szCs w:val="18"/>
              </w:rPr>
            </w:pPr>
            <w:bookmarkStart w:id="3227" w:name="_Toc17950"/>
            <w:bookmarkStart w:id="3228" w:name="_Toc15391"/>
            <w:r>
              <w:rPr>
                <w:rFonts w:ascii="仿宋" w:eastAsia="仿宋" w:hAnsi="仿宋" w:cs="仿宋" w:hint="eastAsia"/>
                <w:kern w:val="0"/>
                <w:sz w:val="18"/>
                <w:szCs w:val="18"/>
                <w:lang w:bidi="ar"/>
              </w:rPr>
              <w:t>工单超时监控</w:t>
            </w:r>
            <w:bookmarkEnd w:id="3227"/>
            <w:bookmarkEnd w:id="3228"/>
          </w:p>
        </w:tc>
        <w:tc>
          <w:tcPr>
            <w:tcW w:w="8500" w:type="dxa"/>
            <w:tcBorders>
              <w:top w:val="nil"/>
              <w:left w:val="nil"/>
              <w:bottom w:val="single" w:sz="4" w:space="0" w:color="auto"/>
              <w:right w:val="single" w:sz="4" w:space="0" w:color="auto"/>
            </w:tcBorders>
            <w:shd w:val="clear" w:color="auto" w:fill="auto"/>
            <w:vAlign w:val="center"/>
          </w:tcPr>
          <w:p w14:paraId="037C50EF" w14:textId="77777777" w:rsidR="00396777" w:rsidRDefault="00226D9D">
            <w:pPr>
              <w:widowControl/>
              <w:jc w:val="left"/>
              <w:textAlignment w:val="center"/>
              <w:outlineLvl w:val="0"/>
              <w:rPr>
                <w:rFonts w:ascii="仿宋" w:eastAsia="仿宋" w:hAnsi="仿宋" w:cs="仿宋"/>
                <w:sz w:val="18"/>
                <w:szCs w:val="18"/>
              </w:rPr>
            </w:pPr>
            <w:bookmarkStart w:id="3229" w:name="_Toc16305"/>
            <w:bookmarkStart w:id="3230" w:name="_Toc23272"/>
            <w:r>
              <w:rPr>
                <w:rFonts w:ascii="仿宋" w:eastAsia="仿宋" w:hAnsi="仿宋" w:cs="仿宋" w:hint="eastAsia"/>
                <w:kern w:val="0"/>
                <w:sz w:val="18"/>
                <w:szCs w:val="18"/>
                <w:lang w:bidi="ar"/>
              </w:rPr>
              <w:t>工单超时监控，包括以下内容</w:t>
            </w:r>
            <w:r>
              <w:rPr>
                <w:rFonts w:ascii="仿宋" w:eastAsia="仿宋" w:hAnsi="仿宋" w:cs="仿宋" w:hint="eastAsia"/>
                <w:kern w:val="0"/>
                <w:sz w:val="18"/>
                <w:szCs w:val="18"/>
                <w:lang w:bidi="ar"/>
              </w:rPr>
              <w:br/>
              <w:t>1.新增即将超时和已超时两个提醒短信模板；</w:t>
            </w:r>
            <w:r>
              <w:rPr>
                <w:rFonts w:ascii="仿宋" w:eastAsia="仿宋" w:hAnsi="仿宋" w:cs="仿宋" w:hint="eastAsia"/>
                <w:kern w:val="0"/>
                <w:sz w:val="18"/>
                <w:szCs w:val="18"/>
                <w:lang w:bidi="ar"/>
              </w:rPr>
              <w:br/>
              <w:t>2.新增定时任务，每一个小时检查一次系统是否存在即将超时工单和已超时工单；</w:t>
            </w:r>
            <w:r>
              <w:rPr>
                <w:rFonts w:ascii="仿宋" w:eastAsia="仿宋" w:hAnsi="仿宋" w:cs="仿宋" w:hint="eastAsia"/>
                <w:kern w:val="0"/>
                <w:sz w:val="18"/>
                <w:szCs w:val="18"/>
                <w:lang w:bidi="ar"/>
              </w:rPr>
              <w:br/>
              <w:t>3.对于高压流程，针对高压流程有单电源和双电源的情况，新增高压流程超时限配置功能去维护。</w:t>
            </w:r>
            <w:bookmarkEnd w:id="3229"/>
            <w:bookmarkEnd w:id="3230"/>
          </w:p>
        </w:tc>
        <w:tc>
          <w:tcPr>
            <w:tcW w:w="688" w:type="dxa"/>
            <w:tcBorders>
              <w:top w:val="nil"/>
              <w:left w:val="nil"/>
              <w:bottom w:val="single" w:sz="4" w:space="0" w:color="auto"/>
              <w:right w:val="single" w:sz="4" w:space="0" w:color="auto"/>
            </w:tcBorders>
            <w:shd w:val="clear" w:color="auto" w:fill="auto"/>
            <w:vAlign w:val="center"/>
          </w:tcPr>
          <w:p w14:paraId="53399AE5" w14:textId="77777777" w:rsidR="00396777" w:rsidRDefault="00226D9D">
            <w:pPr>
              <w:widowControl/>
              <w:jc w:val="left"/>
              <w:textAlignment w:val="center"/>
              <w:outlineLvl w:val="0"/>
              <w:rPr>
                <w:rFonts w:ascii="仿宋" w:eastAsia="仿宋" w:hAnsi="仿宋" w:cs="仿宋"/>
                <w:sz w:val="18"/>
                <w:szCs w:val="18"/>
              </w:rPr>
            </w:pPr>
            <w:bookmarkStart w:id="3231" w:name="_Toc21540"/>
            <w:bookmarkStart w:id="3232" w:name="_Toc6011"/>
            <w:r>
              <w:rPr>
                <w:rFonts w:ascii="仿宋" w:eastAsia="仿宋" w:hAnsi="仿宋" w:cs="仿宋" w:hint="eastAsia"/>
                <w:kern w:val="0"/>
                <w:sz w:val="18"/>
                <w:szCs w:val="18"/>
                <w:lang w:bidi="ar"/>
              </w:rPr>
              <w:t>人·日</w:t>
            </w:r>
            <w:bookmarkEnd w:id="3231"/>
            <w:bookmarkEnd w:id="3232"/>
          </w:p>
        </w:tc>
        <w:tc>
          <w:tcPr>
            <w:tcW w:w="825" w:type="dxa"/>
            <w:tcBorders>
              <w:top w:val="nil"/>
              <w:left w:val="nil"/>
              <w:bottom w:val="single" w:sz="4" w:space="0" w:color="auto"/>
              <w:right w:val="single" w:sz="4" w:space="0" w:color="auto"/>
            </w:tcBorders>
            <w:shd w:val="clear" w:color="auto" w:fill="auto"/>
            <w:vAlign w:val="center"/>
          </w:tcPr>
          <w:p w14:paraId="63F81443" w14:textId="77777777" w:rsidR="00396777" w:rsidRDefault="00226D9D">
            <w:pPr>
              <w:widowControl/>
              <w:jc w:val="center"/>
              <w:textAlignment w:val="center"/>
              <w:outlineLvl w:val="0"/>
              <w:rPr>
                <w:rFonts w:ascii="仿宋" w:eastAsia="仿宋" w:hAnsi="仿宋" w:cs="仿宋"/>
                <w:sz w:val="18"/>
                <w:szCs w:val="18"/>
              </w:rPr>
            </w:pPr>
            <w:bookmarkStart w:id="3233" w:name="_Toc5177"/>
            <w:bookmarkStart w:id="3234" w:name="_Toc9513"/>
            <w:r>
              <w:rPr>
                <w:rFonts w:ascii="仿宋" w:eastAsia="仿宋" w:hAnsi="仿宋" w:cs="仿宋" w:hint="eastAsia"/>
                <w:kern w:val="0"/>
                <w:sz w:val="18"/>
                <w:szCs w:val="18"/>
                <w:lang w:bidi="ar"/>
              </w:rPr>
              <w:t>10</w:t>
            </w:r>
            <w:bookmarkEnd w:id="3233"/>
            <w:bookmarkEnd w:id="323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F2E3CB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BDBDAF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34207CF"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F0FCC21" w14:textId="77777777" w:rsidR="00396777" w:rsidRDefault="00226D9D">
            <w:pPr>
              <w:widowControl/>
              <w:jc w:val="center"/>
              <w:textAlignment w:val="center"/>
              <w:outlineLvl w:val="0"/>
              <w:rPr>
                <w:rFonts w:ascii="仿宋" w:eastAsia="仿宋" w:hAnsi="仿宋" w:cs="仿宋"/>
                <w:sz w:val="18"/>
                <w:szCs w:val="18"/>
              </w:rPr>
            </w:pPr>
            <w:bookmarkStart w:id="3235" w:name="_Toc6367"/>
            <w:bookmarkStart w:id="3236" w:name="_Toc18269"/>
            <w:r>
              <w:rPr>
                <w:rFonts w:ascii="仿宋" w:eastAsia="仿宋" w:hAnsi="仿宋" w:cs="仿宋" w:hint="eastAsia"/>
                <w:kern w:val="0"/>
                <w:sz w:val="18"/>
                <w:szCs w:val="18"/>
                <w:lang w:bidi="ar"/>
              </w:rPr>
              <w:t>4.59</w:t>
            </w:r>
            <w:bookmarkEnd w:id="3235"/>
            <w:bookmarkEnd w:id="3236"/>
          </w:p>
        </w:tc>
        <w:tc>
          <w:tcPr>
            <w:tcW w:w="1099" w:type="dxa"/>
            <w:tcBorders>
              <w:top w:val="nil"/>
              <w:left w:val="nil"/>
              <w:bottom w:val="single" w:sz="4" w:space="0" w:color="auto"/>
              <w:right w:val="single" w:sz="4" w:space="0" w:color="auto"/>
            </w:tcBorders>
            <w:shd w:val="clear" w:color="auto" w:fill="auto"/>
            <w:vAlign w:val="center"/>
          </w:tcPr>
          <w:p w14:paraId="4C17014D" w14:textId="77777777" w:rsidR="00396777" w:rsidRDefault="00226D9D">
            <w:pPr>
              <w:widowControl/>
              <w:jc w:val="center"/>
              <w:textAlignment w:val="center"/>
              <w:outlineLvl w:val="0"/>
              <w:rPr>
                <w:rFonts w:ascii="仿宋" w:eastAsia="仿宋" w:hAnsi="仿宋" w:cs="仿宋"/>
                <w:sz w:val="18"/>
                <w:szCs w:val="18"/>
              </w:rPr>
            </w:pPr>
            <w:bookmarkStart w:id="3237" w:name="_Toc17577"/>
            <w:bookmarkStart w:id="3238" w:name="_Toc32444"/>
            <w:r>
              <w:rPr>
                <w:rFonts w:ascii="仿宋" w:eastAsia="仿宋" w:hAnsi="仿宋" w:cs="仿宋" w:hint="eastAsia"/>
                <w:kern w:val="0"/>
                <w:sz w:val="18"/>
                <w:szCs w:val="18"/>
                <w:lang w:bidi="ar"/>
              </w:rPr>
              <w:t>业扩管理</w:t>
            </w:r>
            <w:bookmarkEnd w:id="3237"/>
            <w:bookmarkEnd w:id="3238"/>
          </w:p>
        </w:tc>
        <w:tc>
          <w:tcPr>
            <w:tcW w:w="2697" w:type="dxa"/>
            <w:tcBorders>
              <w:top w:val="nil"/>
              <w:left w:val="nil"/>
              <w:bottom w:val="single" w:sz="4" w:space="0" w:color="auto"/>
              <w:right w:val="single" w:sz="4" w:space="0" w:color="auto"/>
            </w:tcBorders>
            <w:shd w:val="clear" w:color="auto" w:fill="auto"/>
            <w:vAlign w:val="center"/>
          </w:tcPr>
          <w:p w14:paraId="2999D5CB" w14:textId="77777777" w:rsidR="00396777" w:rsidRDefault="00226D9D">
            <w:pPr>
              <w:widowControl/>
              <w:jc w:val="left"/>
              <w:textAlignment w:val="center"/>
              <w:outlineLvl w:val="0"/>
              <w:rPr>
                <w:rFonts w:ascii="仿宋" w:eastAsia="仿宋" w:hAnsi="仿宋" w:cs="仿宋"/>
                <w:sz w:val="18"/>
                <w:szCs w:val="18"/>
              </w:rPr>
            </w:pPr>
            <w:bookmarkStart w:id="3239" w:name="_Toc15054"/>
            <w:bookmarkStart w:id="3240" w:name="_Toc17719"/>
            <w:r>
              <w:rPr>
                <w:rFonts w:ascii="仿宋" w:eastAsia="仿宋" w:hAnsi="仿宋" w:cs="仿宋" w:hint="eastAsia"/>
                <w:kern w:val="0"/>
                <w:sz w:val="18"/>
                <w:szCs w:val="18"/>
                <w:lang w:bidi="ar"/>
              </w:rPr>
              <w:t>业扩流程优化</w:t>
            </w:r>
            <w:bookmarkEnd w:id="3239"/>
            <w:bookmarkEnd w:id="3240"/>
          </w:p>
        </w:tc>
        <w:tc>
          <w:tcPr>
            <w:tcW w:w="8500" w:type="dxa"/>
            <w:tcBorders>
              <w:top w:val="nil"/>
              <w:left w:val="nil"/>
              <w:bottom w:val="single" w:sz="4" w:space="0" w:color="auto"/>
              <w:right w:val="single" w:sz="4" w:space="0" w:color="auto"/>
            </w:tcBorders>
            <w:shd w:val="clear" w:color="auto" w:fill="auto"/>
            <w:vAlign w:val="center"/>
          </w:tcPr>
          <w:p w14:paraId="0DAB9907" w14:textId="77777777" w:rsidR="00396777" w:rsidRDefault="00226D9D">
            <w:pPr>
              <w:widowControl/>
              <w:jc w:val="left"/>
              <w:textAlignment w:val="center"/>
              <w:outlineLvl w:val="0"/>
              <w:rPr>
                <w:rFonts w:ascii="仿宋" w:eastAsia="仿宋" w:hAnsi="仿宋" w:cs="仿宋"/>
                <w:sz w:val="18"/>
                <w:szCs w:val="18"/>
              </w:rPr>
            </w:pPr>
            <w:bookmarkStart w:id="3241" w:name="_Toc14279"/>
            <w:bookmarkStart w:id="3242" w:name="_Toc9261"/>
            <w:r>
              <w:rPr>
                <w:rFonts w:ascii="仿宋" w:eastAsia="仿宋" w:hAnsi="仿宋" w:cs="仿宋" w:hint="eastAsia"/>
                <w:kern w:val="0"/>
                <w:sz w:val="18"/>
                <w:szCs w:val="18"/>
                <w:lang w:bidi="ar"/>
              </w:rPr>
              <w:t>低压新装增减容、改类、抄表到户都需要支持提前建档，后补合同的需求。</w:t>
            </w:r>
            <w:bookmarkEnd w:id="3241"/>
            <w:bookmarkEnd w:id="3242"/>
          </w:p>
        </w:tc>
        <w:tc>
          <w:tcPr>
            <w:tcW w:w="688" w:type="dxa"/>
            <w:tcBorders>
              <w:top w:val="nil"/>
              <w:left w:val="nil"/>
              <w:bottom w:val="single" w:sz="4" w:space="0" w:color="auto"/>
              <w:right w:val="single" w:sz="4" w:space="0" w:color="auto"/>
            </w:tcBorders>
            <w:shd w:val="clear" w:color="auto" w:fill="auto"/>
            <w:vAlign w:val="center"/>
          </w:tcPr>
          <w:p w14:paraId="0B1A5193" w14:textId="77777777" w:rsidR="00396777" w:rsidRDefault="00226D9D">
            <w:pPr>
              <w:widowControl/>
              <w:jc w:val="left"/>
              <w:textAlignment w:val="center"/>
              <w:outlineLvl w:val="0"/>
              <w:rPr>
                <w:rFonts w:ascii="仿宋" w:eastAsia="仿宋" w:hAnsi="仿宋" w:cs="仿宋"/>
                <w:sz w:val="18"/>
                <w:szCs w:val="18"/>
              </w:rPr>
            </w:pPr>
            <w:bookmarkStart w:id="3243" w:name="_Toc32463"/>
            <w:bookmarkStart w:id="3244" w:name="_Toc7835"/>
            <w:r>
              <w:rPr>
                <w:rFonts w:ascii="仿宋" w:eastAsia="仿宋" w:hAnsi="仿宋" w:cs="仿宋" w:hint="eastAsia"/>
                <w:kern w:val="0"/>
                <w:sz w:val="18"/>
                <w:szCs w:val="18"/>
                <w:lang w:bidi="ar"/>
              </w:rPr>
              <w:t>人·日</w:t>
            </w:r>
            <w:bookmarkEnd w:id="3243"/>
            <w:bookmarkEnd w:id="3244"/>
          </w:p>
        </w:tc>
        <w:tc>
          <w:tcPr>
            <w:tcW w:w="825" w:type="dxa"/>
            <w:tcBorders>
              <w:top w:val="nil"/>
              <w:left w:val="nil"/>
              <w:bottom w:val="single" w:sz="4" w:space="0" w:color="auto"/>
              <w:right w:val="single" w:sz="4" w:space="0" w:color="auto"/>
            </w:tcBorders>
            <w:shd w:val="clear" w:color="auto" w:fill="auto"/>
            <w:vAlign w:val="center"/>
          </w:tcPr>
          <w:p w14:paraId="0BB83871" w14:textId="77777777" w:rsidR="00396777" w:rsidRDefault="00226D9D">
            <w:pPr>
              <w:widowControl/>
              <w:jc w:val="center"/>
              <w:textAlignment w:val="center"/>
              <w:outlineLvl w:val="0"/>
              <w:rPr>
                <w:rFonts w:ascii="仿宋" w:eastAsia="仿宋" w:hAnsi="仿宋" w:cs="仿宋"/>
                <w:sz w:val="18"/>
                <w:szCs w:val="18"/>
              </w:rPr>
            </w:pPr>
            <w:bookmarkStart w:id="3245" w:name="_Toc6987"/>
            <w:bookmarkStart w:id="3246" w:name="_Toc30027"/>
            <w:r>
              <w:rPr>
                <w:rFonts w:ascii="仿宋" w:eastAsia="仿宋" w:hAnsi="仿宋" w:cs="仿宋" w:hint="eastAsia"/>
                <w:kern w:val="0"/>
                <w:sz w:val="18"/>
                <w:szCs w:val="18"/>
                <w:lang w:bidi="ar"/>
              </w:rPr>
              <w:t>6</w:t>
            </w:r>
            <w:bookmarkEnd w:id="3245"/>
            <w:bookmarkEnd w:id="32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559F7D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785635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026EE2F"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073250F1" w14:textId="77777777" w:rsidR="00396777" w:rsidRDefault="00226D9D">
            <w:pPr>
              <w:widowControl/>
              <w:jc w:val="center"/>
              <w:textAlignment w:val="center"/>
              <w:outlineLvl w:val="0"/>
              <w:rPr>
                <w:rFonts w:ascii="仿宋" w:eastAsia="仿宋" w:hAnsi="仿宋" w:cs="仿宋"/>
                <w:sz w:val="18"/>
                <w:szCs w:val="18"/>
              </w:rPr>
            </w:pPr>
            <w:bookmarkStart w:id="3247" w:name="_Toc11982"/>
            <w:bookmarkStart w:id="3248" w:name="_Toc15231"/>
            <w:r>
              <w:rPr>
                <w:rFonts w:ascii="仿宋" w:eastAsia="仿宋" w:hAnsi="仿宋" w:cs="仿宋" w:hint="eastAsia"/>
                <w:kern w:val="0"/>
                <w:sz w:val="18"/>
                <w:szCs w:val="18"/>
                <w:lang w:bidi="ar"/>
              </w:rPr>
              <w:t>4.60</w:t>
            </w:r>
            <w:bookmarkEnd w:id="3247"/>
            <w:bookmarkEnd w:id="324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3057DEA1" w14:textId="77777777" w:rsidR="00396777" w:rsidRDefault="00226D9D">
            <w:pPr>
              <w:widowControl/>
              <w:jc w:val="center"/>
              <w:textAlignment w:val="center"/>
              <w:outlineLvl w:val="0"/>
              <w:rPr>
                <w:rFonts w:ascii="仿宋" w:eastAsia="仿宋" w:hAnsi="仿宋" w:cs="仿宋"/>
                <w:sz w:val="18"/>
                <w:szCs w:val="18"/>
              </w:rPr>
            </w:pPr>
            <w:bookmarkStart w:id="3249" w:name="_Toc16470"/>
            <w:bookmarkStart w:id="3250" w:name="_Toc30088"/>
            <w:r>
              <w:rPr>
                <w:rFonts w:ascii="仿宋" w:eastAsia="仿宋" w:hAnsi="仿宋" w:cs="仿宋" w:hint="eastAsia"/>
                <w:kern w:val="0"/>
                <w:sz w:val="18"/>
                <w:szCs w:val="18"/>
                <w:lang w:bidi="ar"/>
              </w:rPr>
              <w:t>用检线损</w:t>
            </w:r>
            <w:bookmarkEnd w:id="3249"/>
            <w:bookmarkEnd w:id="3250"/>
          </w:p>
        </w:tc>
        <w:tc>
          <w:tcPr>
            <w:tcW w:w="2697" w:type="dxa"/>
            <w:tcBorders>
              <w:top w:val="nil"/>
              <w:left w:val="nil"/>
              <w:bottom w:val="single" w:sz="4" w:space="0" w:color="auto"/>
              <w:right w:val="single" w:sz="4" w:space="0" w:color="auto"/>
            </w:tcBorders>
            <w:shd w:val="clear" w:color="auto" w:fill="auto"/>
            <w:vAlign w:val="center"/>
          </w:tcPr>
          <w:p w14:paraId="36049F5B" w14:textId="77777777" w:rsidR="00396777" w:rsidRDefault="00226D9D">
            <w:pPr>
              <w:widowControl/>
              <w:jc w:val="left"/>
              <w:textAlignment w:val="center"/>
              <w:outlineLvl w:val="0"/>
              <w:rPr>
                <w:rFonts w:ascii="仿宋" w:eastAsia="仿宋" w:hAnsi="仿宋" w:cs="仿宋"/>
                <w:sz w:val="18"/>
                <w:szCs w:val="18"/>
              </w:rPr>
            </w:pPr>
            <w:bookmarkStart w:id="3251" w:name="_Toc21177"/>
            <w:bookmarkStart w:id="3252" w:name="_Toc7986"/>
            <w:r>
              <w:rPr>
                <w:rFonts w:ascii="仿宋" w:eastAsia="仿宋" w:hAnsi="仿宋" w:cs="仿宋" w:hint="eastAsia"/>
                <w:kern w:val="0"/>
                <w:sz w:val="18"/>
                <w:szCs w:val="18"/>
                <w:lang w:bidi="ar"/>
              </w:rPr>
              <w:t>线损模型优化</w:t>
            </w:r>
            <w:bookmarkEnd w:id="3251"/>
            <w:bookmarkEnd w:id="3252"/>
          </w:p>
        </w:tc>
        <w:tc>
          <w:tcPr>
            <w:tcW w:w="8500" w:type="dxa"/>
            <w:tcBorders>
              <w:top w:val="nil"/>
              <w:left w:val="nil"/>
              <w:bottom w:val="single" w:sz="4" w:space="0" w:color="auto"/>
              <w:right w:val="single" w:sz="4" w:space="0" w:color="auto"/>
            </w:tcBorders>
            <w:shd w:val="clear" w:color="auto" w:fill="auto"/>
            <w:vAlign w:val="center"/>
          </w:tcPr>
          <w:p w14:paraId="6A6229DE" w14:textId="77777777" w:rsidR="00396777" w:rsidRDefault="00226D9D">
            <w:pPr>
              <w:widowControl/>
              <w:jc w:val="left"/>
              <w:textAlignment w:val="center"/>
              <w:outlineLvl w:val="0"/>
              <w:rPr>
                <w:rFonts w:ascii="仿宋" w:eastAsia="仿宋" w:hAnsi="仿宋" w:cs="仿宋"/>
                <w:sz w:val="18"/>
                <w:szCs w:val="18"/>
              </w:rPr>
            </w:pPr>
            <w:bookmarkStart w:id="3253" w:name="_Toc13918"/>
            <w:bookmarkStart w:id="3254" w:name="_Toc25044"/>
            <w:r>
              <w:rPr>
                <w:rFonts w:ascii="仿宋" w:eastAsia="仿宋" w:hAnsi="仿宋" w:cs="仿宋" w:hint="eastAsia"/>
                <w:kern w:val="0"/>
                <w:sz w:val="18"/>
                <w:szCs w:val="18"/>
                <w:lang w:bidi="ar"/>
              </w:rPr>
              <w:t>针对专变主校表差异率，原规则：不合格主校表差异率中，不同电压等级差异月电量绝对值2000度以内视为合格，日电量绝对值70度以内视为合格；同电压等级绝对值100度以内视为合格，日电量4度以内视为合格。修正为：不合格主校表差异率中，不同电压等级差异月电量绝对值max（2000，1000*变压器台数）度以内视为合格，日电量绝对值max（70，35*变压器台数）度以内视为合格；同电压等级绝对值100度以内视为合格，日电量4度以内视为合格。</w:t>
            </w:r>
            <w:bookmarkEnd w:id="3253"/>
            <w:bookmarkEnd w:id="3254"/>
          </w:p>
        </w:tc>
        <w:tc>
          <w:tcPr>
            <w:tcW w:w="688" w:type="dxa"/>
            <w:tcBorders>
              <w:top w:val="nil"/>
              <w:left w:val="nil"/>
              <w:bottom w:val="single" w:sz="4" w:space="0" w:color="auto"/>
              <w:right w:val="single" w:sz="4" w:space="0" w:color="auto"/>
            </w:tcBorders>
            <w:shd w:val="clear" w:color="auto" w:fill="auto"/>
            <w:vAlign w:val="center"/>
          </w:tcPr>
          <w:p w14:paraId="52ED123F" w14:textId="77777777" w:rsidR="00396777" w:rsidRDefault="00226D9D">
            <w:pPr>
              <w:widowControl/>
              <w:jc w:val="left"/>
              <w:textAlignment w:val="center"/>
              <w:outlineLvl w:val="0"/>
              <w:rPr>
                <w:rFonts w:ascii="仿宋" w:eastAsia="仿宋" w:hAnsi="仿宋" w:cs="仿宋"/>
                <w:sz w:val="18"/>
                <w:szCs w:val="18"/>
              </w:rPr>
            </w:pPr>
            <w:bookmarkStart w:id="3255" w:name="_Toc31618"/>
            <w:bookmarkStart w:id="3256" w:name="_Toc4749"/>
            <w:r>
              <w:rPr>
                <w:rFonts w:ascii="仿宋" w:eastAsia="仿宋" w:hAnsi="仿宋" w:cs="仿宋" w:hint="eastAsia"/>
                <w:kern w:val="0"/>
                <w:sz w:val="18"/>
                <w:szCs w:val="18"/>
                <w:lang w:bidi="ar"/>
              </w:rPr>
              <w:t>人·日</w:t>
            </w:r>
            <w:bookmarkEnd w:id="3255"/>
            <w:bookmarkEnd w:id="3256"/>
          </w:p>
        </w:tc>
        <w:tc>
          <w:tcPr>
            <w:tcW w:w="825" w:type="dxa"/>
            <w:tcBorders>
              <w:top w:val="nil"/>
              <w:left w:val="nil"/>
              <w:bottom w:val="single" w:sz="4" w:space="0" w:color="auto"/>
              <w:right w:val="single" w:sz="4" w:space="0" w:color="auto"/>
            </w:tcBorders>
            <w:shd w:val="clear" w:color="auto" w:fill="auto"/>
            <w:vAlign w:val="center"/>
          </w:tcPr>
          <w:p w14:paraId="6BE1EA9A" w14:textId="77777777" w:rsidR="00396777" w:rsidRDefault="00226D9D">
            <w:pPr>
              <w:widowControl/>
              <w:jc w:val="center"/>
              <w:textAlignment w:val="center"/>
              <w:outlineLvl w:val="0"/>
              <w:rPr>
                <w:rFonts w:ascii="仿宋" w:eastAsia="仿宋" w:hAnsi="仿宋" w:cs="仿宋"/>
                <w:sz w:val="18"/>
                <w:szCs w:val="18"/>
              </w:rPr>
            </w:pPr>
            <w:bookmarkStart w:id="3257" w:name="_Toc19160"/>
            <w:bookmarkStart w:id="3258" w:name="_Toc1453"/>
            <w:r>
              <w:rPr>
                <w:rFonts w:ascii="仿宋" w:eastAsia="仿宋" w:hAnsi="仿宋" w:cs="仿宋" w:hint="eastAsia"/>
                <w:kern w:val="0"/>
                <w:sz w:val="18"/>
                <w:szCs w:val="18"/>
                <w:lang w:bidi="ar"/>
              </w:rPr>
              <w:t>5</w:t>
            </w:r>
            <w:bookmarkEnd w:id="3257"/>
            <w:bookmarkEnd w:id="325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4F20F7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548AD22"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2A65D1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08C4C13" w14:textId="77777777" w:rsidR="00396777" w:rsidRDefault="00226D9D">
            <w:pPr>
              <w:widowControl/>
              <w:jc w:val="center"/>
              <w:textAlignment w:val="center"/>
              <w:outlineLvl w:val="0"/>
              <w:rPr>
                <w:rFonts w:ascii="仿宋" w:eastAsia="仿宋" w:hAnsi="仿宋" w:cs="仿宋"/>
                <w:sz w:val="18"/>
                <w:szCs w:val="18"/>
              </w:rPr>
            </w:pPr>
            <w:bookmarkStart w:id="3259" w:name="_Toc16899"/>
            <w:bookmarkStart w:id="3260" w:name="_Toc5633"/>
            <w:r>
              <w:rPr>
                <w:rFonts w:ascii="仿宋" w:eastAsia="仿宋" w:hAnsi="仿宋" w:cs="仿宋" w:hint="eastAsia"/>
                <w:kern w:val="0"/>
                <w:sz w:val="18"/>
                <w:szCs w:val="18"/>
                <w:lang w:bidi="ar"/>
              </w:rPr>
              <w:t>4.61</w:t>
            </w:r>
            <w:bookmarkEnd w:id="3259"/>
            <w:bookmarkEnd w:id="326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014F6E4A" w14:textId="77777777" w:rsidR="00396777" w:rsidRDefault="00226D9D">
            <w:pPr>
              <w:widowControl/>
              <w:jc w:val="center"/>
              <w:textAlignment w:val="center"/>
              <w:outlineLvl w:val="0"/>
              <w:rPr>
                <w:rFonts w:ascii="仿宋" w:eastAsia="仿宋" w:hAnsi="仿宋" w:cs="仿宋"/>
                <w:sz w:val="18"/>
                <w:szCs w:val="18"/>
              </w:rPr>
            </w:pPr>
            <w:bookmarkStart w:id="3261" w:name="_Toc10414"/>
            <w:bookmarkStart w:id="3262" w:name="_Toc6158"/>
            <w:r>
              <w:rPr>
                <w:rFonts w:ascii="仿宋" w:eastAsia="仿宋" w:hAnsi="仿宋" w:cs="仿宋" w:hint="eastAsia"/>
                <w:kern w:val="0"/>
                <w:sz w:val="18"/>
                <w:szCs w:val="18"/>
                <w:lang w:bidi="ar"/>
              </w:rPr>
              <w:t>业扩管理</w:t>
            </w:r>
            <w:bookmarkEnd w:id="3261"/>
            <w:bookmarkEnd w:id="3262"/>
          </w:p>
        </w:tc>
        <w:tc>
          <w:tcPr>
            <w:tcW w:w="2697" w:type="dxa"/>
            <w:tcBorders>
              <w:top w:val="nil"/>
              <w:left w:val="nil"/>
              <w:bottom w:val="single" w:sz="4" w:space="0" w:color="auto"/>
              <w:right w:val="single" w:sz="4" w:space="0" w:color="auto"/>
            </w:tcBorders>
            <w:shd w:val="clear" w:color="auto" w:fill="auto"/>
            <w:vAlign w:val="center"/>
          </w:tcPr>
          <w:p w14:paraId="5F46CA3F" w14:textId="77777777" w:rsidR="00396777" w:rsidRDefault="00226D9D">
            <w:pPr>
              <w:widowControl/>
              <w:jc w:val="left"/>
              <w:textAlignment w:val="center"/>
              <w:outlineLvl w:val="0"/>
              <w:rPr>
                <w:rFonts w:ascii="仿宋" w:eastAsia="仿宋" w:hAnsi="仿宋" w:cs="仿宋"/>
                <w:sz w:val="18"/>
                <w:szCs w:val="18"/>
              </w:rPr>
            </w:pPr>
            <w:bookmarkStart w:id="3263" w:name="_Toc23826"/>
            <w:bookmarkStart w:id="3264" w:name="_Toc21291"/>
            <w:r>
              <w:rPr>
                <w:rFonts w:ascii="仿宋" w:eastAsia="仿宋" w:hAnsi="仿宋" w:cs="仿宋" w:hint="eastAsia"/>
                <w:kern w:val="0"/>
                <w:sz w:val="18"/>
                <w:szCs w:val="18"/>
                <w:lang w:bidi="ar"/>
              </w:rPr>
              <w:t>光伏新装优化</w:t>
            </w:r>
            <w:bookmarkEnd w:id="3263"/>
            <w:bookmarkEnd w:id="3264"/>
          </w:p>
        </w:tc>
        <w:tc>
          <w:tcPr>
            <w:tcW w:w="8500" w:type="dxa"/>
            <w:tcBorders>
              <w:top w:val="nil"/>
              <w:left w:val="nil"/>
              <w:bottom w:val="single" w:sz="4" w:space="0" w:color="auto"/>
              <w:right w:val="single" w:sz="4" w:space="0" w:color="auto"/>
            </w:tcBorders>
            <w:shd w:val="clear" w:color="auto" w:fill="auto"/>
            <w:vAlign w:val="center"/>
          </w:tcPr>
          <w:p w14:paraId="39C9CA06" w14:textId="77777777" w:rsidR="00396777" w:rsidRDefault="00226D9D">
            <w:pPr>
              <w:widowControl/>
              <w:jc w:val="left"/>
              <w:textAlignment w:val="center"/>
              <w:outlineLvl w:val="0"/>
              <w:rPr>
                <w:rFonts w:ascii="仿宋" w:eastAsia="仿宋" w:hAnsi="仿宋" w:cs="仿宋"/>
                <w:sz w:val="18"/>
                <w:szCs w:val="18"/>
              </w:rPr>
            </w:pPr>
            <w:bookmarkStart w:id="3265" w:name="_Toc24553"/>
            <w:bookmarkStart w:id="3266" w:name="_Toc18377"/>
            <w:r>
              <w:rPr>
                <w:rFonts w:ascii="仿宋" w:eastAsia="仿宋" w:hAnsi="仿宋" w:cs="仿宋" w:hint="eastAsia"/>
                <w:kern w:val="0"/>
                <w:sz w:val="18"/>
                <w:szCs w:val="18"/>
                <w:lang w:bidi="ar"/>
              </w:rPr>
              <w:t>光伏新装，受理页面的装机容量和本地规模的单位由KWP改为KW</w:t>
            </w:r>
            <w:bookmarkEnd w:id="3265"/>
            <w:bookmarkEnd w:id="3266"/>
          </w:p>
        </w:tc>
        <w:tc>
          <w:tcPr>
            <w:tcW w:w="688" w:type="dxa"/>
            <w:tcBorders>
              <w:top w:val="nil"/>
              <w:left w:val="nil"/>
              <w:bottom w:val="single" w:sz="4" w:space="0" w:color="auto"/>
              <w:right w:val="single" w:sz="4" w:space="0" w:color="auto"/>
            </w:tcBorders>
            <w:shd w:val="clear" w:color="auto" w:fill="auto"/>
            <w:vAlign w:val="center"/>
          </w:tcPr>
          <w:p w14:paraId="0D582625" w14:textId="77777777" w:rsidR="00396777" w:rsidRDefault="00226D9D">
            <w:pPr>
              <w:widowControl/>
              <w:jc w:val="left"/>
              <w:textAlignment w:val="center"/>
              <w:outlineLvl w:val="0"/>
              <w:rPr>
                <w:rFonts w:ascii="仿宋" w:eastAsia="仿宋" w:hAnsi="仿宋" w:cs="仿宋"/>
                <w:sz w:val="18"/>
                <w:szCs w:val="18"/>
              </w:rPr>
            </w:pPr>
            <w:bookmarkStart w:id="3267" w:name="_Toc11215"/>
            <w:bookmarkStart w:id="3268" w:name="_Toc4418"/>
            <w:r>
              <w:rPr>
                <w:rFonts w:ascii="仿宋" w:eastAsia="仿宋" w:hAnsi="仿宋" w:cs="仿宋" w:hint="eastAsia"/>
                <w:kern w:val="0"/>
                <w:sz w:val="18"/>
                <w:szCs w:val="18"/>
                <w:lang w:bidi="ar"/>
              </w:rPr>
              <w:t>人·日</w:t>
            </w:r>
            <w:bookmarkEnd w:id="3267"/>
            <w:bookmarkEnd w:id="3268"/>
          </w:p>
        </w:tc>
        <w:tc>
          <w:tcPr>
            <w:tcW w:w="825" w:type="dxa"/>
            <w:tcBorders>
              <w:top w:val="nil"/>
              <w:left w:val="nil"/>
              <w:bottom w:val="single" w:sz="4" w:space="0" w:color="auto"/>
              <w:right w:val="single" w:sz="4" w:space="0" w:color="auto"/>
            </w:tcBorders>
            <w:shd w:val="clear" w:color="auto" w:fill="auto"/>
            <w:vAlign w:val="center"/>
          </w:tcPr>
          <w:p w14:paraId="09BC0461" w14:textId="77777777" w:rsidR="00396777" w:rsidRDefault="00226D9D">
            <w:pPr>
              <w:widowControl/>
              <w:jc w:val="center"/>
              <w:textAlignment w:val="center"/>
              <w:outlineLvl w:val="0"/>
              <w:rPr>
                <w:rFonts w:ascii="仿宋" w:eastAsia="仿宋" w:hAnsi="仿宋" w:cs="仿宋"/>
                <w:sz w:val="18"/>
                <w:szCs w:val="18"/>
              </w:rPr>
            </w:pPr>
            <w:bookmarkStart w:id="3269" w:name="_Toc28050"/>
            <w:bookmarkStart w:id="3270" w:name="_Toc13134"/>
            <w:r>
              <w:rPr>
                <w:rFonts w:ascii="仿宋" w:eastAsia="仿宋" w:hAnsi="仿宋" w:cs="仿宋" w:hint="eastAsia"/>
                <w:kern w:val="0"/>
                <w:sz w:val="18"/>
                <w:szCs w:val="18"/>
                <w:lang w:bidi="ar"/>
              </w:rPr>
              <w:t>1</w:t>
            </w:r>
            <w:bookmarkEnd w:id="3269"/>
            <w:bookmarkEnd w:id="327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D00B3C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EFE08D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C1A9467"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634D7FA3" w14:textId="77777777" w:rsidR="00396777" w:rsidRDefault="00226D9D">
            <w:pPr>
              <w:widowControl/>
              <w:jc w:val="center"/>
              <w:textAlignment w:val="center"/>
              <w:outlineLvl w:val="0"/>
              <w:rPr>
                <w:rFonts w:ascii="仿宋" w:eastAsia="仿宋" w:hAnsi="仿宋" w:cs="仿宋"/>
                <w:sz w:val="18"/>
                <w:szCs w:val="18"/>
              </w:rPr>
            </w:pPr>
            <w:bookmarkStart w:id="3271" w:name="_Toc4057"/>
            <w:bookmarkStart w:id="3272" w:name="_Toc13423"/>
            <w:r>
              <w:rPr>
                <w:rFonts w:ascii="仿宋" w:eastAsia="仿宋" w:hAnsi="仿宋" w:cs="仿宋" w:hint="eastAsia"/>
                <w:kern w:val="0"/>
                <w:sz w:val="18"/>
                <w:szCs w:val="18"/>
                <w:lang w:bidi="ar"/>
              </w:rPr>
              <w:t>4.62</w:t>
            </w:r>
            <w:bookmarkEnd w:id="3271"/>
            <w:bookmarkEnd w:id="3272"/>
          </w:p>
        </w:tc>
        <w:tc>
          <w:tcPr>
            <w:tcW w:w="1099" w:type="dxa"/>
            <w:tcBorders>
              <w:top w:val="nil"/>
              <w:left w:val="nil"/>
              <w:bottom w:val="single" w:sz="4" w:space="0" w:color="auto"/>
              <w:right w:val="single" w:sz="4" w:space="0" w:color="auto"/>
            </w:tcBorders>
            <w:shd w:val="clear" w:color="auto" w:fill="auto"/>
            <w:vAlign w:val="center"/>
          </w:tcPr>
          <w:p w14:paraId="2F2672F9" w14:textId="77777777" w:rsidR="00396777" w:rsidRDefault="00226D9D">
            <w:pPr>
              <w:widowControl/>
              <w:jc w:val="center"/>
              <w:textAlignment w:val="center"/>
              <w:outlineLvl w:val="0"/>
              <w:rPr>
                <w:rFonts w:ascii="仿宋" w:eastAsia="仿宋" w:hAnsi="仿宋" w:cs="仿宋"/>
                <w:sz w:val="18"/>
                <w:szCs w:val="18"/>
              </w:rPr>
            </w:pPr>
            <w:bookmarkStart w:id="3273" w:name="_Toc10883"/>
            <w:bookmarkStart w:id="3274" w:name="_Toc18625"/>
            <w:r>
              <w:rPr>
                <w:rFonts w:ascii="仿宋" w:eastAsia="仿宋" w:hAnsi="仿宋" w:cs="仿宋" w:hint="eastAsia"/>
                <w:kern w:val="0"/>
                <w:sz w:val="18"/>
                <w:szCs w:val="18"/>
                <w:lang w:bidi="ar"/>
              </w:rPr>
              <w:t>收费管理</w:t>
            </w:r>
            <w:bookmarkEnd w:id="3273"/>
            <w:bookmarkEnd w:id="3274"/>
          </w:p>
        </w:tc>
        <w:tc>
          <w:tcPr>
            <w:tcW w:w="2697" w:type="dxa"/>
            <w:tcBorders>
              <w:top w:val="nil"/>
              <w:left w:val="nil"/>
              <w:bottom w:val="single" w:sz="4" w:space="0" w:color="auto"/>
              <w:right w:val="single" w:sz="4" w:space="0" w:color="auto"/>
            </w:tcBorders>
            <w:shd w:val="clear" w:color="auto" w:fill="auto"/>
            <w:vAlign w:val="center"/>
          </w:tcPr>
          <w:p w14:paraId="71157D5E" w14:textId="77777777" w:rsidR="00396777" w:rsidRDefault="00226D9D">
            <w:pPr>
              <w:widowControl/>
              <w:jc w:val="left"/>
              <w:textAlignment w:val="center"/>
              <w:outlineLvl w:val="0"/>
              <w:rPr>
                <w:rFonts w:ascii="仿宋" w:eastAsia="仿宋" w:hAnsi="仿宋" w:cs="仿宋"/>
                <w:sz w:val="18"/>
                <w:szCs w:val="18"/>
              </w:rPr>
            </w:pPr>
            <w:bookmarkStart w:id="3275" w:name="_Toc28021"/>
            <w:bookmarkStart w:id="3276" w:name="_Toc2569"/>
            <w:r>
              <w:rPr>
                <w:rFonts w:ascii="仿宋" w:eastAsia="仿宋" w:hAnsi="仿宋" w:cs="仿宋" w:hint="eastAsia"/>
                <w:kern w:val="0"/>
                <w:sz w:val="18"/>
                <w:szCs w:val="18"/>
                <w:lang w:bidi="ar"/>
              </w:rPr>
              <w:t>账单签章</w:t>
            </w:r>
            <w:bookmarkEnd w:id="3275"/>
            <w:bookmarkEnd w:id="3276"/>
          </w:p>
        </w:tc>
        <w:tc>
          <w:tcPr>
            <w:tcW w:w="8500" w:type="dxa"/>
            <w:tcBorders>
              <w:top w:val="nil"/>
              <w:left w:val="nil"/>
              <w:bottom w:val="single" w:sz="4" w:space="0" w:color="auto"/>
              <w:right w:val="single" w:sz="4" w:space="0" w:color="auto"/>
            </w:tcBorders>
            <w:shd w:val="clear" w:color="auto" w:fill="auto"/>
            <w:vAlign w:val="center"/>
          </w:tcPr>
          <w:p w14:paraId="607760DA" w14:textId="77777777" w:rsidR="00396777" w:rsidRDefault="00226D9D">
            <w:pPr>
              <w:widowControl/>
              <w:jc w:val="left"/>
              <w:textAlignment w:val="center"/>
              <w:outlineLvl w:val="0"/>
              <w:rPr>
                <w:rFonts w:ascii="仿宋" w:eastAsia="仿宋" w:hAnsi="仿宋" w:cs="仿宋"/>
                <w:sz w:val="18"/>
                <w:szCs w:val="18"/>
              </w:rPr>
            </w:pPr>
            <w:bookmarkStart w:id="3277" w:name="_Toc25975"/>
            <w:bookmarkStart w:id="3278" w:name="_Toc16996"/>
            <w:r>
              <w:rPr>
                <w:rFonts w:ascii="仿宋" w:eastAsia="仿宋" w:hAnsi="仿宋" w:cs="仿宋" w:hint="eastAsia"/>
                <w:kern w:val="0"/>
                <w:sz w:val="18"/>
                <w:szCs w:val="18"/>
                <w:lang w:bidi="ar"/>
              </w:rPr>
              <w:t>账单签章速度优化</w:t>
            </w:r>
            <w:r>
              <w:rPr>
                <w:rFonts w:ascii="仿宋" w:eastAsia="仿宋" w:hAnsi="仿宋" w:cs="仿宋" w:hint="eastAsia"/>
                <w:kern w:val="0"/>
                <w:sz w:val="18"/>
                <w:szCs w:val="18"/>
                <w:lang w:bidi="ar"/>
              </w:rPr>
              <w:br/>
              <w:t>1.电子签章文件表增加索引</w:t>
            </w:r>
            <w:r>
              <w:rPr>
                <w:rFonts w:ascii="仿宋" w:eastAsia="仿宋" w:hAnsi="仿宋" w:cs="仿宋" w:hint="eastAsia"/>
                <w:kern w:val="0"/>
                <w:sz w:val="18"/>
                <w:szCs w:val="18"/>
                <w:lang w:bidi="ar"/>
              </w:rPr>
              <w:br/>
              <w:t>2.增加历史表存放本月之前的签章数据，保证签章时只签本月的账单</w:t>
            </w:r>
            <w:r>
              <w:rPr>
                <w:rFonts w:ascii="仿宋" w:eastAsia="仿宋" w:hAnsi="仿宋" w:cs="仿宋" w:hint="eastAsia"/>
                <w:kern w:val="0"/>
                <w:sz w:val="18"/>
                <w:szCs w:val="18"/>
                <w:lang w:bidi="ar"/>
              </w:rPr>
              <w:br/>
              <w:t>3.优先签有邮箱的客户的账单</w:t>
            </w:r>
            <w:bookmarkEnd w:id="3277"/>
            <w:bookmarkEnd w:id="3278"/>
          </w:p>
        </w:tc>
        <w:tc>
          <w:tcPr>
            <w:tcW w:w="688" w:type="dxa"/>
            <w:tcBorders>
              <w:top w:val="nil"/>
              <w:left w:val="nil"/>
              <w:bottom w:val="single" w:sz="4" w:space="0" w:color="auto"/>
              <w:right w:val="single" w:sz="4" w:space="0" w:color="auto"/>
            </w:tcBorders>
            <w:shd w:val="clear" w:color="auto" w:fill="auto"/>
            <w:vAlign w:val="center"/>
          </w:tcPr>
          <w:p w14:paraId="5ECB8600" w14:textId="77777777" w:rsidR="00396777" w:rsidRDefault="00226D9D">
            <w:pPr>
              <w:widowControl/>
              <w:jc w:val="left"/>
              <w:textAlignment w:val="center"/>
              <w:outlineLvl w:val="0"/>
              <w:rPr>
                <w:rFonts w:ascii="仿宋" w:eastAsia="仿宋" w:hAnsi="仿宋" w:cs="仿宋"/>
                <w:sz w:val="18"/>
                <w:szCs w:val="18"/>
              </w:rPr>
            </w:pPr>
            <w:bookmarkStart w:id="3279" w:name="_Toc3545"/>
            <w:bookmarkStart w:id="3280" w:name="_Toc2056"/>
            <w:r>
              <w:rPr>
                <w:rFonts w:ascii="仿宋" w:eastAsia="仿宋" w:hAnsi="仿宋" w:cs="仿宋" w:hint="eastAsia"/>
                <w:kern w:val="0"/>
                <w:sz w:val="18"/>
                <w:szCs w:val="18"/>
                <w:lang w:bidi="ar"/>
              </w:rPr>
              <w:t>人·日</w:t>
            </w:r>
            <w:bookmarkEnd w:id="3279"/>
            <w:bookmarkEnd w:id="3280"/>
          </w:p>
        </w:tc>
        <w:tc>
          <w:tcPr>
            <w:tcW w:w="825" w:type="dxa"/>
            <w:tcBorders>
              <w:top w:val="nil"/>
              <w:left w:val="nil"/>
              <w:bottom w:val="single" w:sz="4" w:space="0" w:color="auto"/>
              <w:right w:val="single" w:sz="4" w:space="0" w:color="auto"/>
            </w:tcBorders>
            <w:shd w:val="clear" w:color="auto" w:fill="auto"/>
            <w:vAlign w:val="center"/>
          </w:tcPr>
          <w:p w14:paraId="40E0A30A" w14:textId="77777777" w:rsidR="00396777" w:rsidRDefault="00226D9D">
            <w:pPr>
              <w:widowControl/>
              <w:jc w:val="center"/>
              <w:textAlignment w:val="center"/>
              <w:outlineLvl w:val="0"/>
              <w:rPr>
                <w:rFonts w:ascii="仿宋" w:eastAsia="仿宋" w:hAnsi="仿宋" w:cs="仿宋"/>
                <w:sz w:val="18"/>
                <w:szCs w:val="18"/>
              </w:rPr>
            </w:pPr>
            <w:bookmarkStart w:id="3281" w:name="_Toc10923"/>
            <w:bookmarkStart w:id="3282" w:name="_Toc25525"/>
            <w:r>
              <w:rPr>
                <w:rFonts w:ascii="仿宋" w:eastAsia="仿宋" w:hAnsi="仿宋" w:cs="仿宋" w:hint="eastAsia"/>
                <w:kern w:val="0"/>
                <w:sz w:val="18"/>
                <w:szCs w:val="18"/>
                <w:lang w:bidi="ar"/>
              </w:rPr>
              <w:t>10</w:t>
            </w:r>
            <w:bookmarkEnd w:id="3281"/>
            <w:bookmarkEnd w:id="328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4DB85D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4AA15F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8F2E2E3"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62BC193E" w14:textId="77777777" w:rsidR="00396777" w:rsidRDefault="00226D9D">
            <w:pPr>
              <w:widowControl/>
              <w:jc w:val="center"/>
              <w:textAlignment w:val="center"/>
              <w:outlineLvl w:val="0"/>
              <w:rPr>
                <w:rFonts w:ascii="仿宋" w:eastAsia="仿宋" w:hAnsi="仿宋" w:cs="仿宋"/>
                <w:sz w:val="18"/>
                <w:szCs w:val="18"/>
              </w:rPr>
            </w:pPr>
            <w:bookmarkStart w:id="3283" w:name="_Toc31934"/>
            <w:bookmarkStart w:id="3284" w:name="_Toc2963"/>
            <w:r>
              <w:rPr>
                <w:rFonts w:ascii="仿宋" w:eastAsia="仿宋" w:hAnsi="仿宋" w:cs="仿宋" w:hint="eastAsia"/>
                <w:kern w:val="0"/>
                <w:sz w:val="18"/>
                <w:szCs w:val="18"/>
                <w:lang w:bidi="ar"/>
              </w:rPr>
              <w:t>4.63</w:t>
            </w:r>
            <w:bookmarkEnd w:id="3283"/>
            <w:bookmarkEnd w:id="328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52159F4" w14:textId="77777777" w:rsidR="00396777" w:rsidRDefault="00226D9D">
            <w:pPr>
              <w:widowControl/>
              <w:jc w:val="center"/>
              <w:textAlignment w:val="center"/>
              <w:outlineLvl w:val="0"/>
              <w:rPr>
                <w:rFonts w:ascii="仿宋" w:eastAsia="仿宋" w:hAnsi="仿宋" w:cs="仿宋"/>
                <w:sz w:val="18"/>
                <w:szCs w:val="18"/>
              </w:rPr>
            </w:pPr>
            <w:bookmarkStart w:id="3285" w:name="_Toc3484"/>
            <w:bookmarkStart w:id="3286" w:name="_Toc24886"/>
            <w:r>
              <w:rPr>
                <w:rFonts w:ascii="仿宋" w:eastAsia="仿宋" w:hAnsi="仿宋" w:cs="仿宋" w:hint="eastAsia"/>
                <w:kern w:val="0"/>
                <w:sz w:val="18"/>
                <w:szCs w:val="18"/>
                <w:lang w:bidi="ar"/>
              </w:rPr>
              <w:t>客户服务</w:t>
            </w:r>
            <w:bookmarkEnd w:id="3285"/>
            <w:bookmarkEnd w:id="3286"/>
          </w:p>
        </w:tc>
        <w:tc>
          <w:tcPr>
            <w:tcW w:w="2697" w:type="dxa"/>
            <w:tcBorders>
              <w:top w:val="nil"/>
              <w:left w:val="nil"/>
              <w:bottom w:val="single" w:sz="4" w:space="0" w:color="auto"/>
              <w:right w:val="single" w:sz="4" w:space="0" w:color="auto"/>
            </w:tcBorders>
            <w:shd w:val="clear" w:color="auto" w:fill="auto"/>
            <w:vAlign w:val="center"/>
          </w:tcPr>
          <w:p w14:paraId="4B84DE33" w14:textId="77777777" w:rsidR="00396777" w:rsidRDefault="00226D9D">
            <w:pPr>
              <w:widowControl/>
              <w:jc w:val="left"/>
              <w:textAlignment w:val="center"/>
              <w:outlineLvl w:val="0"/>
              <w:rPr>
                <w:rFonts w:ascii="仿宋" w:eastAsia="仿宋" w:hAnsi="仿宋" w:cs="仿宋"/>
                <w:sz w:val="18"/>
                <w:szCs w:val="18"/>
              </w:rPr>
            </w:pPr>
            <w:bookmarkStart w:id="3287" w:name="_Toc943"/>
            <w:bookmarkStart w:id="3288" w:name="_Toc16074"/>
            <w:r>
              <w:rPr>
                <w:rFonts w:ascii="仿宋" w:eastAsia="仿宋" w:hAnsi="仿宋" w:cs="仿宋" w:hint="eastAsia"/>
                <w:kern w:val="0"/>
                <w:sz w:val="18"/>
                <w:szCs w:val="18"/>
                <w:lang w:bidi="ar"/>
              </w:rPr>
              <w:t>商呼留言功能优化</w:t>
            </w:r>
            <w:bookmarkEnd w:id="3287"/>
            <w:bookmarkEnd w:id="3288"/>
          </w:p>
        </w:tc>
        <w:tc>
          <w:tcPr>
            <w:tcW w:w="8500" w:type="dxa"/>
            <w:tcBorders>
              <w:top w:val="nil"/>
              <w:left w:val="nil"/>
              <w:bottom w:val="single" w:sz="4" w:space="0" w:color="auto"/>
              <w:right w:val="single" w:sz="4" w:space="0" w:color="auto"/>
            </w:tcBorders>
            <w:shd w:val="clear" w:color="auto" w:fill="auto"/>
            <w:vAlign w:val="center"/>
          </w:tcPr>
          <w:p w14:paraId="434D2E55" w14:textId="77777777" w:rsidR="00396777" w:rsidRDefault="00226D9D">
            <w:pPr>
              <w:widowControl/>
              <w:jc w:val="left"/>
              <w:textAlignment w:val="center"/>
              <w:outlineLvl w:val="0"/>
              <w:rPr>
                <w:rFonts w:ascii="仿宋" w:eastAsia="仿宋" w:hAnsi="仿宋" w:cs="仿宋"/>
                <w:sz w:val="18"/>
                <w:szCs w:val="18"/>
              </w:rPr>
            </w:pPr>
            <w:bookmarkStart w:id="3289" w:name="_Toc11684"/>
            <w:bookmarkStart w:id="3290" w:name="_Toc30728"/>
            <w:r>
              <w:rPr>
                <w:rFonts w:ascii="仿宋" w:eastAsia="仿宋" w:hAnsi="仿宋" w:cs="仿宋" w:hint="eastAsia"/>
                <w:kern w:val="0"/>
                <w:sz w:val="18"/>
                <w:szCs w:val="18"/>
                <w:lang w:bidi="ar"/>
              </w:rPr>
              <w:t>商呼留言功能优化：客服人员工作台，留言功能，内容增加处理人，处理状态（已处理，未处理）、备注，其中处理状态和备注为可编辑；查询条件增加留言时间、处理人、处理状态、备注</w:t>
            </w:r>
            <w:bookmarkEnd w:id="3289"/>
            <w:bookmarkEnd w:id="3290"/>
          </w:p>
        </w:tc>
        <w:tc>
          <w:tcPr>
            <w:tcW w:w="688" w:type="dxa"/>
            <w:tcBorders>
              <w:top w:val="nil"/>
              <w:left w:val="nil"/>
              <w:bottom w:val="single" w:sz="4" w:space="0" w:color="auto"/>
              <w:right w:val="single" w:sz="4" w:space="0" w:color="auto"/>
            </w:tcBorders>
            <w:shd w:val="clear" w:color="auto" w:fill="auto"/>
            <w:vAlign w:val="center"/>
          </w:tcPr>
          <w:p w14:paraId="02F74AA0" w14:textId="77777777" w:rsidR="00396777" w:rsidRDefault="00226D9D">
            <w:pPr>
              <w:widowControl/>
              <w:jc w:val="left"/>
              <w:textAlignment w:val="center"/>
              <w:outlineLvl w:val="0"/>
              <w:rPr>
                <w:rFonts w:ascii="仿宋" w:eastAsia="仿宋" w:hAnsi="仿宋" w:cs="仿宋"/>
                <w:sz w:val="18"/>
                <w:szCs w:val="18"/>
              </w:rPr>
            </w:pPr>
            <w:bookmarkStart w:id="3291" w:name="_Toc14511"/>
            <w:bookmarkStart w:id="3292" w:name="_Toc19983"/>
            <w:r>
              <w:rPr>
                <w:rFonts w:ascii="仿宋" w:eastAsia="仿宋" w:hAnsi="仿宋" w:cs="仿宋" w:hint="eastAsia"/>
                <w:kern w:val="0"/>
                <w:sz w:val="18"/>
                <w:szCs w:val="18"/>
                <w:lang w:bidi="ar"/>
              </w:rPr>
              <w:t>人·日</w:t>
            </w:r>
            <w:bookmarkEnd w:id="3291"/>
            <w:bookmarkEnd w:id="3292"/>
          </w:p>
        </w:tc>
        <w:tc>
          <w:tcPr>
            <w:tcW w:w="825" w:type="dxa"/>
            <w:tcBorders>
              <w:top w:val="nil"/>
              <w:left w:val="nil"/>
              <w:bottom w:val="single" w:sz="4" w:space="0" w:color="auto"/>
              <w:right w:val="single" w:sz="4" w:space="0" w:color="auto"/>
            </w:tcBorders>
            <w:shd w:val="clear" w:color="auto" w:fill="auto"/>
            <w:vAlign w:val="center"/>
          </w:tcPr>
          <w:p w14:paraId="63F68423" w14:textId="77777777" w:rsidR="00396777" w:rsidRDefault="00226D9D">
            <w:pPr>
              <w:widowControl/>
              <w:jc w:val="center"/>
              <w:textAlignment w:val="center"/>
              <w:outlineLvl w:val="0"/>
              <w:rPr>
                <w:rFonts w:ascii="仿宋" w:eastAsia="仿宋" w:hAnsi="仿宋" w:cs="仿宋"/>
                <w:sz w:val="18"/>
                <w:szCs w:val="18"/>
              </w:rPr>
            </w:pPr>
            <w:bookmarkStart w:id="3293" w:name="_Toc13439"/>
            <w:bookmarkStart w:id="3294" w:name="_Toc8102"/>
            <w:r>
              <w:rPr>
                <w:rFonts w:ascii="仿宋" w:eastAsia="仿宋" w:hAnsi="仿宋" w:cs="仿宋" w:hint="eastAsia"/>
                <w:kern w:val="0"/>
                <w:sz w:val="18"/>
                <w:szCs w:val="18"/>
                <w:lang w:bidi="ar"/>
              </w:rPr>
              <w:t>5</w:t>
            </w:r>
            <w:bookmarkEnd w:id="3293"/>
            <w:bookmarkEnd w:id="329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3380C6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840CC8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DBC3BCC"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68F6DD67" w14:textId="77777777" w:rsidR="00396777" w:rsidRDefault="00226D9D">
            <w:pPr>
              <w:widowControl/>
              <w:jc w:val="center"/>
              <w:textAlignment w:val="center"/>
              <w:outlineLvl w:val="0"/>
              <w:rPr>
                <w:rFonts w:ascii="仿宋" w:eastAsia="仿宋" w:hAnsi="仿宋" w:cs="仿宋"/>
                <w:sz w:val="18"/>
                <w:szCs w:val="18"/>
              </w:rPr>
            </w:pPr>
            <w:bookmarkStart w:id="3295" w:name="_Toc811"/>
            <w:bookmarkStart w:id="3296" w:name="_Toc25871"/>
            <w:r>
              <w:rPr>
                <w:rFonts w:ascii="仿宋" w:eastAsia="仿宋" w:hAnsi="仿宋" w:cs="仿宋" w:hint="eastAsia"/>
                <w:kern w:val="0"/>
                <w:sz w:val="18"/>
                <w:szCs w:val="18"/>
                <w:lang w:bidi="ar"/>
              </w:rPr>
              <w:lastRenderedPageBreak/>
              <w:t>4.64</w:t>
            </w:r>
            <w:bookmarkEnd w:id="3295"/>
            <w:bookmarkEnd w:id="329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198A86F" w14:textId="77777777" w:rsidR="00396777" w:rsidRDefault="00226D9D">
            <w:pPr>
              <w:widowControl/>
              <w:jc w:val="center"/>
              <w:textAlignment w:val="center"/>
              <w:outlineLvl w:val="0"/>
              <w:rPr>
                <w:rFonts w:ascii="仿宋" w:eastAsia="仿宋" w:hAnsi="仿宋" w:cs="仿宋"/>
                <w:sz w:val="18"/>
                <w:szCs w:val="18"/>
              </w:rPr>
            </w:pPr>
            <w:bookmarkStart w:id="3297" w:name="_Toc17924"/>
            <w:bookmarkStart w:id="3298" w:name="_Toc1722"/>
            <w:r>
              <w:rPr>
                <w:rFonts w:ascii="仿宋" w:eastAsia="仿宋" w:hAnsi="仿宋" w:cs="仿宋" w:hint="eastAsia"/>
                <w:kern w:val="0"/>
                <w:sz w:val="18"/>
                <w:szCs w:val="18"/>
                <w:lang w:bidi="ar"/>
              </w:rPr>
              <w:t>业扩管理</w:t>
            </w:r>
            <w:bookmarkEnd w:id="3297"/>
            <w:bookmarkEnd w:id="3298"/>
          </w:p>
        </w:tc>
        <w:tc>
          <w:tcPr>
            <w:tcW w:w="2697" w:type="dxa"/>
            <w:tcBorders>
              <w:top w:val="nil"/>
              <w:left w:val="nil"/>
              <w:bottom w:val="single" w:sz="4" w:space="0" w:color="auto"/>
              <w:right w:val="single" w:sz="4" w:space="0" w:color="auto"/>
            </w:tcBorders>
            <w:shd w:val="clear" w:color="auto" w:fill="auto"/>
            <w:vAlign w:val="center"/>
          </w:tcPr>
          <w:p w14:paraId="3882995E" w14:textId="77777777" w:rsidR="00396777" w:rsidRDefault="00226D9D">
            <w:pPr>
              <w:widowControl/>
              <w:jc w:val="left"/>
              <w:textAlignment w:val="center"/>
              <w:outlineLvl w:val="0"/>
              <w:rPr>
                <w:rFonts w:ascii="仿宋" w:eastAsia="仿宋" w:hAnsi="仿宋" w:cs="仿宋"/>
                <w:sz w:val="18"/>
                <w:szCs w:val="18"/>
              </w:rPr>
            </w:pPr>
            <w:bookmarkStart w:id="3299" w:name="_Toc20816"/>
            <w:bookmarkStart w:id="3300" w:name="_Toc10929"/>
            <w:r>
              <w:rPr>
                <w:rFonts w:ascii="仿宋" w:eastAsia="仿宋" w:hAnsi="仿宋" w:cs="仿宋" w:hint="eastAsia"/>
                <w:kern w:val="0"/>
                <w:sz w:val="18"/>
                <w:szCs w:val="18"/>
                <w:lang w:bidi="ar"/>
              </w:rPr>
              <w:t>线上业务审核优化</w:t>
            </w:r>
            <w:bookmarkEnd w:id="3299"/>
            <w:bookmarkEnd w:id="3300"/>
          </w:p>
        </w:tc>
        <w:tc>
          <w:tcPr>
            <w:tcW w:w="8500" w:type="dxa"/>
            <w:tcBorders>
              <w:top w:val="nil"/>
              <w:left w:val="nil"/>
              <w:bottom w:val="single" w:sz="4" w:space="0" w:color="auto"/>
              <w:right w:val="single" w:sz="4" w:space="0" w:color="auto"/>
            </w:tcBorders>
            <w:shd w:val="clear" w:color="auto" w:fill="auto"/>
            <w:vAlign w:val="center"/>
          </w:tcPr>
          <w:p w14:paraId="05428C56" w14:textId="77777777" w:rsidR="00396777" w:rsidRDefault="00226D9D">
            <w:pPr>
              <w:widowControl/>
              <w:jc w:val="left"/>
              <w:textAlignment w:val="center"/>
              <w:outlineLvl w:val="0"/>
              <w:rPr>
                <w:rFonts w:ascii="仿宋" w:eastAsia="仿宋" w:hAnsi="仿宋" w:cs="仿宋"/>
                <w:sz w:val="18"/>
                <w:szCs w:val="18"/>
              </w:rPr>
            </w:pPr>
            <w:bookmarkStart w:id="3301" w:name="_Toc21141"/>
            <w:bookmarkStart w:id="3302" w:name="_Toc18387"/>
            <w:r>
              <w:rPr>
                <w:rFonts w:ascii="仿宋" w:eastAsia="仿宋" w:hAnsi="仿宋" w:cs="仿宋" w:hint="eastAsia"/>
                <w:kern w:val="0"/>
                <w:sz w:val="18"/>
                <w:szCs w:val="18"/>
                <w:lang w:bidi="ar"/>
              </w:rPr>
              <w:t>线上业务审批工单增加锁定和解锁两个按钮，审核人员在查看工单之前，必须先点击锁定按钮，保证该工单只能由锁定人进行查看和审批，锁定过程中若有其他人查看工单，则会提示“该工单已被锁定，无法查看”，锁定人在锁定后不想对该工单进行审批时，可点击解锁按钮解锁工单。</w:t>
            </w:r>
            <w:bookmarkEnd w:id="3301"/>
            <w:bookmarkEnd w:id="3302"/>
          </w:p>
        </w:tc>
        <w:tc>
          <w:tcPr>
            <w:tcW w:w="688" w:type="dxa"/>
            <w:tcBorders>
              <w:top w:val="nil"/>
              <w:left w:val="nil"/>
              <w:bottom w:val="single" w:sz="4" w:space="0" w:color="auto"/>
              <w:right w:val="single" w:sz="4" w:space="0" w:color="auto"/>
            </w:tcBorders>
            <w:shd w:val="clear" w:color="auto" w:fill="auto"/>
            <w:vAlign w:val="center"/>
          </w:tcPr>
          <w:p w14:paraId="650E62E8" w14:textId="77777777" w:rsidR="00396777" w:rsidRDefault="00226D9D">
            <w:pPr>
              <w:widowControl/>
              <w:jc w:val="left"/>
              <w:textAlignment w:val="center"/>
              <w:outlineLvl w:val="0"/>
              <w:rPr>
                <w:rFonts w:ascii="仿宋" w:eastAsia="仿宋" w:hAnsi="仿宋" w:cs="仿宋"/>
                <w:sz w:val="18"/>
                <w:szCs w:val="18"/>
              </w:rPr>
            </w:pPr>
            <w:bookmarkStart w:id="3303" w:name="_Toc18750"/>
            <w:bookmarkStart w:id="3304" w:name="_Toc10632"/>
            <w:r>
              <w:rPr>
                <w:rFonts w:ascii="仿宋" w:eastAsia="仿宋" w:hAnsi="仿宋" w:cs="仿宋" w:hint="eastAsia"/>
                <w:kern w:val="0"/>
                <w:sz w:val="18"/>
                <w:szCs w:val="18"/>
                <w:lang w:bidi="ar"/>
              </w:rPr>
              <w:t>人·日</w:t>
            </w:r>
            <w:bookmarkEnd w:id="3303"/>
            <w:bookmarkEnd w:id="3304"/>
          </w:p>
        </w:tc>
        <w:tc>
          <w:tcPr>
            <w:tcW w:w="825" w:type="dxa"/>
            <w:tcBorders>
              <w:top w:val="nil"/>
              <w:left w:val="nil"/>
              <w:bottom w:val="single" w:sz="4" w:space="0" w:color="auto"/>
              <w:right w:val="single" w:sz="4" w:space="0" w:color="auto"/>
            </w:tcBorders>
            <w:shd w:val="clear" w:color="auto" w:fill="auto"/>
            <w:vAlign w:val="center"/>
          </w:tcPr>
          <w:p w14:paraId="73F549CD" w14:textId="77777777" w:rsidR="00396777" w:rsidRDefault="00226D9D">
            <w:pPr>
              <w:widowControl/>
              <w:jc w:val="center"/>
              <w:textAlignment w:val="center"/>
              <w:outlineLvl w:val="0"/>
              <w:rPr>
                <w:rFonts w:ascii="仿宋" w:eastAsia="仿宋" w:hAnsi="仿宋" w:cs="仿宋"/>
                <w:sz w:val="18"/>
                <w:szCs w:val="18"/>
              </w:rPr>
            </w:pPr>
            <w:bookmarkStart w:id="3305" w:name="_Toc2573"/>
            <w:bookmarkStart w:id="3306" w:name="_Toc7308"/>
            <w:r>
              <w:rPr>
                <w:rFonts w:ascii="仿宋" w:eastAsia="仿宋" w:hAnsi="仿宋" w:cs="仿宋" w:hint="eastAsia"/>
                <w:kern w:val="0"/>
                <w:sz w:val="18"/>
                <w:szCs w:val="18"/>
                <w:lang w:bidi="ar"/>
              </w:rPr>
              <w:t>5</w:t>
            </w:r>
            <w:bookmarkEnd w:id="3305"/>
            <w:bookmarkEnd w:id="330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41D306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ED71E9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245F3E5"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694EF7DE" w14:textId="77777777" w:rsidR="00396777" w:rsidRDefault="00226D9D">
            <w:pPr>
              <w:widowControl/>
              <w:jc w:val="center"/>
              <w:textAlignment w:val="center"/>
              <w:outlineLvl w:val="0"/>
              <w:rPr>
                <w:rFonts w:ascii="仿宋" w:eastAsia="仿宋" w:hAnsi="仿宋" w:cs="仿宋"/>
                <w:sz w:val="18"/>
                <w:szCs w:val="18"/>
              </w:rPr>
            </w:pPr>
            <w:bookmarkStart w:id="3307" w:name="_Toc23730"/>
            <w:bookmarkStart w:id="3308" w:name="_Toc28874"/>
            <w:r>
              <w:rPr>
                <w:rFonts w:ascii="仿宋" w:eastAsia="仿宋" w:hAnsi="仿宋" w:cs="仿宋" w:hint="eastAsia"/>
                <w:kern w:val="0"/>
                <w:sz w:val="18"/>
                <w:szCs w:val="18"/>
                <w:lang w:bidi="ar"/>
              </w:rPr>
              <w:t>4.90</w:t>
            </w:r>
            <w:bookmarkEnd w:id="3307"/>
            <w:bookmarkEnd w:id="330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1587FC1B" w14:textId="77777777" w:rsidR="00396777" w:rsidRDefault="00226D9D">
            <w:pPr>
              <w:widowControl/>
              <w:jc w:val="center"/>
              <w:textAlignment w:val="center"/>
              <w:outlineLvl w:val="0"/>
              <w:rPr>
                <w:rFonts w:ascii="仿宋" w:eastAsia="仿宋" w:hAnsi="仿宋" w:cs="仿宋"/>
                <w:sz w:val="18"/>
                <w:szCs w:val="18"/>
              </w:rPr>
            </w:pPr>
            <w:bookmarkStart w:id="3309" w:name="_Toc23357"/>
            <w:bookmarkStart w:id="3310" w:name="_Toc19232"/>
            <w:r>
              <w:rPr>
                <w:rFonts w:ascii="仿宋" w:eastAsia="仿宋" w:hAnsi="仿宋" w:cs="仿宋" w:hint="eastAsia"/>
                <w:kern w:val="0"/>
                <w:sz w:val="18"/>
                <w:szCs w:val="18"/>
                <w:lang w:bidi="ar"/>
              </w:rPr>
              <w:t>收费管理</w:t>
            </w:r>
            <w:bookmarkEnd w:id="3309"/>
            <w:bookmarkEnd w:id="3310"/>
          </w:p>
        </w:tc>
        <w:tc>
          <w:tcPr>
            <w:tcW w:w="2697" w:type="dxa"/>
            <w:tcBorders>
              <w:top w:val="nil"/>
              <w:left w:val="nil"/>
              <w:bottom w:val="single" w:sz="4" w:space="0" w:color="auto"/>
              <w:right w:val="single" w:sz="4" w:space="0" w:color="auto"/>
            </w:tcBorders>
            <w:shd w:val="clear" w:color="auto" w:fill="auto"/>
            <w:vAlign w:val="center"/>
          </w:tcPr>
          <w:p w14:paraId="1CDF6656" w14:textId="77777777" w:rsidR="00396777" w:rsidRDefault="00226D9D">
            <w:pPr>
              <w:widowControl/>
              <w:jc w:val="left"/>
              <w:textAlignment w:val="center"/>
              <w:outlineLvl w:val="0"/>
              <w:rPr>
                <w:rFonts w:ascii="仿宋" w:eastAsia="仿宋" w:hAnsi="仿宋" w:cs="仿宋"/>
                <w:sz w:val="18"/>
                <w:szCs w:val="18"/>
              </w:rPr>
            </w:pPr>
            <w:bookmarkStart w:id="3311" w:name="_Toc6937"/>
            <w:bookmarkStart w:id="3312" w:name="_Toc10633"/>
            <w:r>
              <w:rPr>
                <w:rFonts w:ascii="仿宋" w:eastAsia="仿宋" w:hAnsi="仿宋" w:cs="仿宋" w:hint="eastAsia"/>
                <w:kern w:val="0"/>
                <w:sz w:val="18"/>
                <w:szCs w:val="18"/>
                <w:lang w:bidi="ar"/>
              </w:rPr>
              <w:t>联系信息异常查询</w:t>
            </w:r>
            <w:bookmarkEnd w:id="3311"/>
            <w:bookmarkEnd w:id="3312"/>
          </w:p>
        </w:tc>
        <w:tc>
          <w:tcPr>
            <w:tcW w:w="8500" w:type="dxa"/>
            <w:tcBorders>
              <w:top w:val="nil"/>
              <w:left w:val="nil"/>
              <w:bottom w:val="single" w:sz="4" w:space="0" w:color="auto"/>
              <w:right w:val="single" w:sz="4" w:space="0" w:color="auto"/>
            </w:tcBorders>
            <w:shd w:val="clear" w:color="auto" w:fill="auto"/>
            <w:vAlign w:val="center"/>
          </w:tcPr>
          <w:p w14:paraId="4165B281" w14:textId="77777777" w:rsidR="00396777" w:rsidRDefault="00226D9D">
            <w:pPr>
              <w:widowControl/>
              <w:jc w:val="left"/>
              <w:textAlignment w:val="center"/>
              <w:outlineLvl w:val="0"/>
              <w:rPr>
                <w:rFonts w:ascii="仿宋" w:eastAsia="仿宋" w:hAnsi="仿宋" w:cs="仿宋"/>
                <w:sz w:val="18"/>
                <w:szCs w:val="18"/>
              </w:rPr>
            </w:pPr>
            <w:bookmarkStart w:id="3313" w:name="_Toc3129"/>
            <w:bookmarkStart w:id="3314" w:name="_Toc710"/>
            <w:r>
              <w:rPr>
                <w:rFonts w:ascii="仿宋" w:eastAsia="仿宋" w:hAnsi="仿宋" w:cs="仿宋" w:hint="eastAsia"/>
                <w:kern w:val="0"/>
                <w:sz w:val="18"/>
                <w:szCs w:val="18"/>
                <w:lang w:bidi="ar"/>
              </w:rPr>
              <w:t>新增联系信息异常查询功能</w:t>
            </w:r>
            <w:r>
              <w:rPr>
                <w:rFonts w:ascii="仿宋" w:eastAsia="仿宋" w:hAnsi="仿宋" w:cs="仿宋" w:hint="eastAsia"/>
                <w:kern w:val="0"/>
                <w:sz w:val="18"/>
                <w:szCs w:val="18"/>
                <w:lang w:bidi="ar"/>
              </w:rPr>
              <w:br/>
              <w:t>（1）支持查询未订阅电费通知用户、联系方式异常用户清单、短信催收发送失败的清单。（2）支持查询异常处理情况、处理状态。</w:t>
            </w:r>
            <w:bookmarkEnd w:id="3313"/>
            <w:bookmarkEnd w:id="3314"/>
          </w:p>
        </w:tc>
        <w:tc>
          <w:tcPr>
            <w:tcW w:w="688" w:type="dxa"/>
            <w:tcBorders>
              <w:top w:val="nil"/>
              <w:left w:val="nil"/>
              <w:bottom w:val="single" w:sz="4" w:space="0" w:color="auto"/>
              <w:right w:val="single" w:sz="4" w:space="0" w:color="auto"/>
            </w:tcBorders>
            <w:shd w:val="clear" w:color="auto" w:fill="auto"/>
            <w:vAlign w:val="center"/>
          </w:tcPr>
          <w:p w14:paraId="757DE0B7" w14:textId="77777777" w:rsidR="00396777" w:rsidRDefault="00226D9D">
            <w:pPr>
              <w:widowControl/>
              <w:jc w:val="left"/>
              <w:textAlignment w:val="center"/>
              <w:outlineLvl w:val="0"/>
              <w:rPr>
                <w:rFonts w:ascii="仿宋" w:eastAsia="仿宋" w:hAnsi="仿宋" w:cs="仿宋"/>
                <w:sz w:val="18"/>
                <w:szCs w:val="18"/>
              </w:rPr>
            </w:pPr>
            <w:bookmarkStart w:id="3315" w:name="_Toc15663"/>
            <w:bookmarkStart w:id="3316" w:name="_Toc10899"/>
            <w:r>
              <w:rPr>
                <w:rFonts w:ascii="仿宋" w:eastAsia="仿宋" w:hAnsi="仿宋" w:cs="仿宋" w:hint="eastAsia"/>
                <w:kern w:val="0"/>
                <w:sz w:val="18"/>
                <w:szCs w:val="18"/>
                <w:lang w:bidi="ar"/>
              </w:rPr>
              <w:t>人·日</w:t>
            </w:r>
            <w:bookmarkEnd w:id="3315"/>
            <w:bookmarkEnd w:id="3316"/>
          </w:p>
        </w:tc>
        <w:tc>
          <w:tcPr>
            <w:tcW w:w="825" w:type="dxa"/>
            <w:tcBorders>
              <w:top w:val="nil"/>
              <w:left w:val="nil"/>
              <w:bottom w:val="single" w:sz="4" w:space="0" w:color="auto"/>
              <w:right w:val="single" w:sz="4" w:space="0" w:color="auto"/>
            </w:tcBorders>
            <w:shd w:val="clear" w:color="auto" w:fill="auto"/>
            <w:vAlign w:val="center"/>
          </w:tcPr>
          <w:p w14:paraId="7922D539" w14:textId="77777777" w:rsidR="00396777" w:rsidRDefault="00226D9D">
            <w:pPr>
              <w:widowControl/>
              <w:jc w:val="center"/>
              <w:textAlignment w:val="center"/>
              <w:outlineLvl w:val="0"/>
              <w:rPr>
                <w:rFonts w:ascii="仿宋" w:eastAsia="仿宋" w:hAnsi="仿宋" w:cs="仿宋"/>
                <w:sz w:val="18"/>
                <w:szCs w:val="18"/>
              </w:rPr>
            </w:pPr>
            <w:bookmarkStart w:id="3317" w:name="_Toc6647"/>
            <w:bookmarkStart w:id="3318" w:name="_Toc16067"/>
            <w:r>
              <w:rPr>
                <w:rFonts w:ascii="仿宋" w:eastAsia="仿宋" w:hAnsi="仿宋" w:cs="仿宋" w:hint="eastAsia"/>
                <w:kern w:val="0"/>
                <w:sz w:val="18"/>
                <w:szCs w:val="18"/>
                <w:lang w:bidi="ar"/>
              </w:rPr>
              <w:t>8</w:t>
            </w:r>
            <w:bookmarkEnd w:id="3317"/>
            <w:bookmarkEnd w:id="331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85AD89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0337CC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631B0BC" w14:textId="77777777">
        <w:trPr>
          <w:trHeight w:val="365"/>
        </w:trPr>
        <w:tc>
          <w:tcPr>
            <w:tcW w:w="799" w:type="dxa"/>
            <w:tcBorders>
              <w:top w:val="nil"/>
              <w:left w:val="single" w:sz="4" w:space="0" w:color="auto"/>
              <w:bottom w:val="single" w:sz="4" w:space="0" w:color="auto"/>
              <w:right w:val="single" w:sz="4" w:space="0" w:color="auto"/>
            </w:tcBorders>
            <w:shd w:val="clear" w:color="auto" w:fill="auto"/>
            <w:vAlign w:val="center"/>
          </w:tcPr>
          <w:p w14:paraId="40AA74BA"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五</w:t>
            </w:r>
          </w:p>
        </w:tc>
        <w:tc>
          <w:tcPr>
            <w:tcW w:w="12296" w:type="dxa"/>
            <w:gridSpan w:val="3"/>
            <w:tcBorders>
              <w:top w:val="single" w:sz="4" w:space="0" w:color="auto"/>
              <w:left w:val="nil"/>
              <w:bottom w:val="single" w:sz="4" w:space="0" w:color="auto"/>
              <w:right w:val="single" w:sz="4" w:space="0" w:color="auto"/>
            </w:tcBorders>
            <w:shd w:val="clear" w:color="auto" w:fill="auto"/>
            <w:vAlign w:val="center"/>
          </w:tcPr>
          <w:p w14:paraId="664CE9EC" w14:textId="77777777" w:rsidR="00396777" w:rsidRDefault="00226D9D">
            <w:pPr>
              <w:widowControl/>
              <w:jc w:val="left"/>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新增需求单</w:t>
            </w:r>
          </w:p>
        </w:tc>
        <w:tc>
          <w:tcPr>
            <w:tcW w:w="688" w:type="dxa"/>
            <w:tcBorders>
              <w:top w:val="nil"/>
              <w:left w:val="nil"/>
              <w:bottom w:val="single" w:sz="4" w:space="0" w:color="auto"/>
              <w:right w:val="single" w:sz="4" w:space="0" w:color="auto"/>
            </w:tcBorders>
            <w:shd w:val="clear" w:color="auto" w:fill="auto"/>
            <w:vAlign w:val="center"/>
          </w:tcPr>
          <w:p w14:paraId="2FB6E138"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25" w:type="dxa"/>
            <w:tcBorders>
              <w:top w:val="nil"/>
              <w:left w:val="nil"/>
              <w:bottom w:val="single" w:sz="4" w:space="0" w:color="auto"/>
              <w:right w:val="single" w:sz="4" w:space="0" w:color="auto"/>
            </w:tcBorders>
            <w:shd w:val="clear" w:color="auto" w:fill="auto"/>
            <w:vAlign w:val="center"/>
          </w:tcPr>
          <w:p w14:paraId="15EAFD0F"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2FAE883" w14:textId="77777777" w:rsidR="00396777" w:rsidRDefault="00396777">
            <w:pPr>
              <w:widowControl/>
              <w:jc w:val="center"/>
              <w:textAlignment w:val="center"/>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EB6CF0C" w14:textId="77777777" w:rsidR="00396777" w:rsidRDefault="00396777">
            <w:pPr>
              <w:widowControl/>
              <w:jc w:val="center"/>
              <w:textAlignment w:val="center"/>
              <w:rPr>
                <w:rFonts w:ascii="仿宋" w:eastAsia="仿宋" w:hAnsi="仿宋" w:cs="仿宋"/>
                <w:kern w:val="0"/>
                <w:sz w:val="18"/>
                <w:szCs w:val="18"/>
                <w:lang w:bidi="ar"/>
              </w:rPr>
            </w:pPr>
          </w:p>
        </w:tc>
      </w:tr>
      <w:tr w:rsidR="00396777" w14:paraId="0E7FDAC1"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1B56110A" w14:textId="77777777" w:rsidR="00396777" w:rsidRDefault="00226D9D">
            <w:pPr>
              <w:widowControl/>
              <w:jc w:val="center"/>
              <w:textAlignment w:val="center"/>
              <w:outlineLvl w:val="0"/>
              <w:rPr>
                <w:rFonts w:ascii="仿宋" w:eastAsia="仿宋" w:hAnsi="仿宋" w:cs="仿宋"/>
                <w:sz w:val="18"/>
                <w:szCs w:val="18"/>
              </w:rPr>
            </w:pPr>
            <w:bookmarkStart w:id="3319" w:name="_Toc32403"/>
            <w:bookmarkStart w:id="3320" w:name="_Toc30722"/>
            <w:r>
              <w:rPr>
                <w:rFonts w:ascii="仿宋" w:eastAsia="仿宋" w:hAnsi="仿宋" w:cs="仿宋" w:hint="eastAsia"/>
                <w:kern w:val="0"/>
                <w:sz w:val="18"/>
                <w:szCs w:val="18"/>
                <w:lang w:bidi="ar"/>
              </w:rPr>
              <w:t>5.1</w:t>
            </w:r>
            <w:bookmarkEnd w:id="3319"/>
            <w:bookmarkEnd w:id="3320"/>
          </w:p>
        </w:tc>
        <w:tc>
          <w:tcPr>
            <w:tcW w:w="1099" w:type="dxa"/>
            <w:tcBorders>
              <w:top w:val="nil"/>
              <w:left w:val="nil"/>
              <w:bottom w:val="single" w:sz="4" w:space="0" w:color="auto"/>
              <w:right w:val="single" w:sz="4" w:space="0" w:color="auto"/>
            </w:tcBorders>
            <w:shd w:val="clear" w:color="auto" w:fill="auto"/>
            <w:vAlign w:val="center"/>
          </w:tcPr>
          <w:p w14:paraId="4FD85FF5" w14:textId="77777777" w:rsidR="00396777" w:rsidRDefault="00226D9D">
            <w:pPr>
              <w:widowControl/>
              <w:jc w:val="center"/>
              <w:textAlignment w:val="center"/>
              <w:outlineLvl w:val="0"/>
              <w:rPr>
                <w:rFonts w:ascii="仿宋" w:eastAsia="仿宋" w:hAnsi="仿宋" w:cs="仿宋"/>
                <w:sz w:val="18"/>
                <w:szCs w:val="18"/>
              </w:rPr>
            </w:pPr>
            <w:bookmarkStart w:id="3321" w:name="_Toc15604"/>
            <w:bookmarkStart w:id="3322" w:name="_Toc30896"/>
            <w:r>
              <w:rPr>
                <w:rFonts w:ascii="仿宋" w:eastAsia="仿宋" w:hAnsi="仿宋" w:cs="仿宋" w:hint="eastAsia"/>
                <w:kern w:val="0"/>
                <w:sz w:val="18"/>
                <w:szCs w:val="18"/>
                <w:lang w:bidi="ar"/>
              </w:rPr>
              <w:t>计量资产</w:t>
            </w:r>
            <w:bookmarkEnd w:id="3321"/>
            <w:bookmarkEnd w:id="3322"/>
          </w:p>
        </w:tc>
        <w:tc>
          <w:tcPr>
            <w:tcW w:w="2697" w:type="dxa"/>
            <w:tcBorders>
              <w:top w:val="nil"/>
              <w:left w:val="nil"/>
              <w:bottom w:val="single" w:sz="4" w:space="0" w:color="auto"/>
              <w:right w:val="single" w:sz="4" w:space="0" w:color="auto"/>
            </w:tcBorders>
            <w:shd w:val="clear" w:color="auto" w:fill="auto"/>
            <w:vAlign w:val="center"/>
          </w:tcPr>
          <w:p w14:paraId="3AE6241A" w14:textId="77777777" w:rsidR="00396777" w:rsidRDefault="00226D9D">
            <w:pPr>
              <w:widowControl/>
              <w:jc w:val="left"/>
              <w:textAlignment w:val="center"/>
              <w:outlineLvl w:val="0"/>
              <w:rPr>
                <w:rFonts w:ascii="仿宋" w:eastAsia="仿宋" w:hAnsi="仿宋" w:cs="仿宋"/>
                <w:sz w:val="18"/>
                <w:szCs w:val="18"/>
              </w:rPr>
            </w:pPr>
            <w:bookmarkStart w:id="3323" w:name="_Toc28625"/>
            <w:bookmarkStart w:id="3324" w:name="_Toc8534"/>
            <w:r>
              <w:rPr>
                <w:rFonts w:ascii="仿宋" w:eastAsia="仿宋" w:hAnsi="仿宋" w:cs="仿宋" w:hint="eastAsia"/>
                <w:kern w:val="0"/>
                <w:sz w:val="18"/>
                <w:szCs w:val="18"/>
                <w:lang w:bidi="ar"/>
              </w:rPr>
              <w:t>检定信息打印数据优化</w:t>
            </w:r>
            <w:bookmarkEnd w:id="3323"/>
            <w:bookmarkEnd w:id="3324"/>
          </w:p>
        </w:tc>
        <w:tc>
          <w:tcPr>
            <w:tcW w:w="8500" w:type="dxa"/>
            <w:tcBorders>
              <w:top w:val="nil"/>
              <w:left w:val="nil"/>
              <w:bottom w:val="single" w:sz="4" w:space="0" w:color="auto"/>
              <w:right w:val="single" w:sz="4" w:space="0" w:color="auto"/>
            </w:tcBorders>
            <w:shd w:val="clear" w:color="auto" w:fill="auto"/>
            <w:vAlign w:val="center"/>
          </w:tcPr>
          <w:p w14:paraId="2A03DB14" w14:textId="77777777" w:rsidR="00396777" w:rsidRDefault="00226D9D">
            <w:pPr>
              <w:widowControl/>
              <w:jc w:val="left"/>
              <w:textAlignment w:val="center"/>
              <w:outlineLvl w:val="0"/>
              <w:rPr>
                <w:rFonts w:ascii="仿宋" w:eastAsia="仿宋" w:hAnsi="仿宋" w:cs="仿宋"/>
                <w:sz w:val="18"/>
                <w:szCs w:val="18"/>
              </w:rPr>
            </w:pPr>
            <w:bookmarkStart w:id="3325" w:name="_Toc20939"/>
            <w:bookmarkStart w:id="3326" w:name="_Toc22408"/>
            <w:r>
              <w:rPr>
                <w:rFonts w:ascii="仿宋" w:eastAsia="仿宋" w:hAnsi="仿宋" w:cs="仿宋" w:hint="eastAsia"/>
                <w:kern w:val="0"/>
                <w:sz w:val="18"/>
                <w:szCs w:val="18"/>
                <w:lang w:bidi="ar"/>
              </w:rPr>
              <w:t>营销系统上传证书时，同一块表校验两次，后者上传的数据会覆盖前者上传的数据。跟海颐沟通过，这是数据同步和传输模式决定的，需改造原有模式，才可以实现该需求。</w:t>
            </w:r>
            <w:bookmarkEnd w:id="3325"/>
            <w:bookmarkEnd w:id="3326"/>
          </w:p>
        </w:tc>
        <w:tc>
          <w:tcPr>
            <w:tcW w:w="688" w:type="dxa"/>
            <w:tcBorders>
              <w:top w:val="nil"/>
              <w:left w:val="nil"/>
              <w:bottom w:val="single" w:sz="4" w:space="0" w:color="auto"/>
              <w:right w:val="single" w:sz="4" w:space="0" w:color="auto"/>
            </w:tcBorders>
            <w:shd w:val="clear" w:color="auto" w:fill="auto"/>
            <w:vAlign w:val="center"/>
          </w:tcPr>
          <w:p w14:paraId="70F85BBD" w14:textId="77777777" w:rsidR="00396777" w:rsidRDefault="00226D9D">
            <w:pPr>
              <w:widowControl/>
              <w:jc w:val="left"/>
              <w:textAlignment w:val="center"/>
              <w:outlineLvl w:val="0"/>
              <w:rPr>
                <w:rFonts w:ascii="仿宋" w:eastAsia="仿宋" w:hAnsi="仿宋" w:cs="仿宋"/>
                <w:sz w:val="18"/>
                <w:szCs w:val="18"/>
              </w:rPr>
            </w:pPr>
            <w:bookmarkStart w:id="3327" w:name="_Toc19798"/>
            <w:bookmarkStart w:id="3328" w:name="_Toc21489"/>
            <w:r>
              <w:rPr>
                <w:rFonts w:ascii="仿宋" w:eastAsia="仿宋" w:hAnsi="仿宋" w:cs="仿宋" w:hint="eastAsia"/>
                <w:kern w:val="0"/>
                <w:sz w:val="18"/>
                <w:szCs w:val="18"/>
                <w:lang w:bidi="ar"/>
              </w:rPr>
              <w:t>人·日</w:t>
            </w:r>
            <w:bookmarkEnd w:id="3327"/>
            <w:bookmarkEnd w:id="3328"/>
          </w:p>
        </w:tc>
        <w:tc>
          <w:tcPr>
            <w:tcW w:w="825" w:type="dxa"/>
            <w:tcBorders>
              <w:top w:val="nil"/>
              <w:left w:val="nil"/>
              <w:bottom w:val="single" w:sz="4" w:space="0" w:color="auto"/>
              <w:right w:val="single" w:sz="4" w:space="0" w:color="auto"/>
            </w:tcBorders>
            <w:shd w:val="clear" w:color="auto" w:fill="auto"/>
            <w:vAlign w:val="center"/>
          </w:tcPr>
          <w:p w14:paraId="02E45AD3" w14:textId="77777777" w:rsidR="00396777" w:rsidRDefault="00226D9D">
            <w:pPr>
              <w:widowControl/>
              <w:jc w:val="center"/>
              <w:textAlignment w:val="center"/>
              <w:outlineLvl w:val="0"/>
              <w:rPr>
                <w:rFonts w:ascii="仿宋" w:eastAsia="仿宋" w:hAnsi="仿宋" w:cs="仿宋"/>
                <w:sz w:val="18"/>
                <w:szCs w:val="18"/>
              </w:rPr>
            </w:pPr>
            <w:bookmarkStart w:id="3329" w:name="_Toc701"/>
            <w:bookmarkStart w:id="3330" w:name="_Toc16881"/>
            <w:r>
              <w:rPr>
                <w:rFonts w:ascii="仿宋" w:eastAsia="仿宋" w:hAnsi="仿宋" w:cs="仿宋" w:hint="eastAsia"/>
                <w:kern w:val="0"/>
                <w:sz w:val="18"/>
                <w:szCs w:val="18"/>
                <w:lang w:bidi="ar"/>
              </w:rPr>
              <w:t>5</w:t>
            </w:r>
            <w:bookmarkEnd w:id="3329"/>
            <w:bookmarkEnd w:id="333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D7CF93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E708A8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D4852FF"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59F7D2F0" w14:textId="77777777" w:rsidR="00396777" w:rsidRDefault="00226D9D">
            <w:pPr>
              <w:widowControl/>
              <w:jc w:val="center"/>
              <w:textAlignment w:val="center"/>
              <w:outlineLvl w:val="0"/>
              <w:rPr>
                <w:rFonts w:ascii="仿宋" w:eastAsia="仿宋" w:hAnsi="仿宋" w:cs="仿宋"/>
                <w:sz w:val="18"/>
                <w:szCs w:val="18"/>
              </w:rPr>
            </w:pPr>
            <w:bookmarkStart w:id="3331" w:name="_Toc1315"/>
            <w:bookmarkStart w:id="3332" w:name="_Toc20168"/>
            <w:r>
              <w:rPr>
                <w:rFonts w:ascii="仿宋" w:eastAsia="仿宋" w:hAnsi="仿宋" w:cs="仿宋" w:hint="eastAsia"/>
                <w:kern w:val="0"/>
                <w:sz w:val="18"/>
                <w:szCs w:val="18"/>
                <w:lang w:bidi="ar"/>
              </w:rPr>
              <w:t>5.2</w:t>
            </w:r>
            <w:bookmarkEnd w:id="3331"/>
            <w:bookmarkEnd w:id="3332"/>
          </w:p>
        </w:tc>
        <w:tc>
          <w:tcPr>
            <w:tcW w:w="1099" w:type="dxa"/>
            <w:tcBorders>
              <w:top w:val="nil"/>
              <w:left w:val="nil"/>
              <w:bottom w:val="single" w:sz="4" w:space="0" w:color="auto"/>
              <w:right w:val="single" w:sz="4" w:space="0" w:color="auto"/>
            </w:tcBorders>
            <w:shd w:val="clear" w:color="auto" w:fill="auto"/>
            <w:vAlign w:val="center"/>
          </w:tcPr>
          <w:p w14:paraId="13641D34" w14:textId="77777777" w:rsidR="00396777" w:rsidRDefault="00226D9D">
            <w:pPr>
              <w:widowControl/>
              <w:jc w:val="center"/>
              <w:textAlignment w:val="center"/>
              <w:outlineLvl w:val="0"/>
              <w:rPr>
                <w:rFonts w:ascii="仿宋" w:eastAsia="仿宋" w:hAnsi="仿宋" w:cs="仿宋"/>
                <w:sz w:val="18"/>
                <w:szCs w:val="18"/>
              </w:rPr>
            </w:pPr>
            <w:bookmarkStart w:id="3333" w:name="_Toc1551"/>
            <w:bookmarkStart w:id="3334" w:name="_Toc314"/>
            <w:r>
              <w:rPr>
                <w:rFonts w:ascii="仿宋" w:eastAsia="仿宋" w:hAnsi="仿宋" w:cs="仿宋" w:hint="eastAsia"/>
                <w:kern w:val="0"/>
                <w:sz w:val="18"/>
                <w:szCs w:val="18"/>
                <w:lang w:bidi="ar"/>
              </w:rPr>
              <w:t>收费管理</w:t>
            </w:r>
            <w:bookmarkEnd w:id="3333"/>
            <w:bookmarkEnd w:id="3334"/>
          </w:p>
        </w:tc>
        <w:tc>
          <w:tcPr>
            <w:tcW w:w="2697" w:type="dxa"/>
            <w:tcBorders>
              <w:top w:val="nil"/>
              <w:left w:val="nil"/>
              <w:bottom w:val="single" w:sz="4" w:space="0" w:color="auto"/>
              <w:right w:val="single" w:sz="4" w:space="0" w:color="auto"/>
            </w:tcBorders>
            <w:shd w:val="clear" w:color="auto" w:fill="auto"/>
            <w:vAlign w:val="center"/>
          </w:tcPr>
          <w:p w14:paraId="02C10978" w14:textId="77777777" w:rsidR="00396777" w:rsidRDefault="00226D9D">
            <w:pPr>
              <w:widowControl/>
              <w:jc w:val="left"/>
              <w:textAlignment w:val="center"/>
              <w:outlineLvl w:val="0"/>
              <w:rPr>
                <w:rFonts w:ascii="仿宋" w:eastAsia="仿宋" w:hAnsi="仿宋" w:cs="仿宋"/>
                <w:sz w:val="18"/>
                <w:szCs w:val="18"/>
              </w:rPr>
            </w:pPr>
            <w:bookmarkStart w:id="3335" w:name="_Toc23327"/>
            <w:bookmarkStart w:id="3336" w:name="_Toc6067"/>
            <w:r>
              <w:rPr>
                <w:rFonts w:ascii="仿宋" w:eastAsia="仿宋" w:hAnsi="仿宋" w:cs="仿宋" w:hint="eastAsia"/>
                <w:kern w:val="0"/>
                <w:sz w:val="18"/>
                <w:szCs w:val="18"/>
                <w:lang w:bidi="ar"/>
              </w:rPr>
              <w:t>营销系统＂前台收费＂未提示余额锁定</w:t>
            </w:r>
            <w:bookmarkEnd w:id="3335"/>
            <w:bookmarkEnd w:id="3336"/>
          </w:p>
        </w:tc>
        <w:tc>
          <w:tcPr>
            <w:tcW w:w="8500" w:type="dxa"/>
            <w:tcBorders>
              <w:top w:val="nil"/>
              <w:left w:val="nil"/>
              <w:bottom w:val="single" w:sz="4" w:space="0" w:color="auto"/>
              <w:right w:val="single" w:sz="4" w:space="0" w:color="auto"/>
            </w:tcBorders>
            <w:shd w:val="clear" w:color="auto" w:fill="auto"/>
            <w:vAlign w:val="center"/>
          </w:tcPr>
          <w:p w14:paraId="4294EF33" w14:textId="77777777" w:rsidR="00396777" w:rsidRDefault="00226D9D">
            <w:pPr>
              <w:widowControl/>
              <w:jc w:val="left"/>
              <w:textAlignment w:val="center"/>
              <w:outlineLvl w:val="0"/>
              <w:rPr>
                <w:rFonts w:ascii="仿宋" w:eastAsia="仿宋" w:hAnsi="仿宋" w:cs="仿宋"/>
                <w:sz w:val="18"/>
                <w:szCs w:val="18"/>
              </w:rPr>
            </w:pPr>
            <w:bookmarkStart w:id="3337" w:name="_Toc17376"/>
            <w:bookmarkStart w:id="3338" w:name="_Toc24785"/>
            <w:r>
              <w:rPr>
                <w:rFonts w:ascii="仿宋" w:eastAsia="仿宋" w:hAnsi="仿宋" w:cs="仿宋" w:hint="eastAsia"/>
                <w:kern w:val="0"/>
                <w:sz w:val="18"/>
                <w:szCs w:val="18"/>
                <w:lang w:bidi="ar"/>
              </w:rPr>
              <w:t>营销系统"前台收费"操作时系统未提示余额锁定是否解锁，导致余额冲抵不成功，收费方式按现金坐收收取。余额锁定需提示：该结算户有余额被锁定，锁定余额无法抵扣，若需使用余额抵扣，请先解锁余额。</w:t>
            </w:r>
            <w:bookmarkEnd w:id="3337"/>
            <w:bookmarkEnd w:id="3338"/>
          </w:p>
        </w:tc>
        <w:tc>
          <w:tcPr>
            <w:tcW w:w="688" w:type="dxa"/>
            <w:tcBorders>
              <w:top w:val="nil"/>
              <w:left w:val="nil"/>
              <w:bottom w:val="single" w:sz="4" w:space="0" w:color="auto"/>
              <w:right w:val="single" w:sz="4" w:space="0" w:color="auto"/>
            </w:tcBorders>
            <w:shd w:val="clear" w:color="auto" w:fill="auto"/>
            <w:vAlign w:val="center"/>
          </w:tcPr>
          <w:p w14:paraId="66A9509E" w14:textId="77777777" w:rsidR="00396777" w:rsidRDefault="00226D9D">
            <w:pPr>
              <w:widowControl/>
              <w:jc w:val="left"/>
              <w:textAlignment w:val="center"/>
              <w:outlineLvl w:val="0"/>
              <w:rPr>
                <w:rFonts w:ascii="仿宋" w:eastAsia="仿宋" w:hAnsi="仿宋" w:cs="仿宋"/>
                <w:sz w:val="18"/>
                <w:szCs w:val="18"/>
              </w:rPr>
            </w:pPr>
            <w:bookmarkStart w:id="3339" w:name="_Toc17276"/>
            <w:bookmarkStart w:id="3340" w:name="_Toc24072"/>
            <w:r>
              <w:rPr>
                <w:rFonts w:ascii="仿宋" w:eastAsia="仿宋" w:hAnsi="仿宋" w:cs="仿宋" w:hint="eastAsia"/>
                <w:kern w:val="0"/>
                <w:sz w:val="18"/>
                <w:szCs w:val="18"/>
                <w:lang w:bidi="ar"/>
              </w:rPr>
              <w:t>人·日</w:t>
            </w:r>
            <w:bookmarkEnd w:id="3339"/>
            <w:bookmarkEnd w:id="3340"/>
          </w:p>
        </w:tc>
        <w:tc>
          <w:tcPr>
            <w:tcW w:w="825" w:type="dxa"/>
            <w:tcBorders>
              <w:top w:val="nil"/>
              <w:left w:val="nil"/>
              <w:bottom w:val="single" w:sz="4" w:space="0" w:color="auto"/>
              <w:right w:val="single" w:sz="4" w:space="0" w:color="auto"/>
            </w:tcBorders>
            <w:shd w:val="clear" w:color="auto" w:fill="auto"/>
            <w:vAlign w:val="center"/>
          </w:tcPr>
          <w:p w14:paraId="0886AD1F" w14:textId="77777777" w:rsidR="00396777" w:rsidRDefault="00226D9D">
            <w:pPr>
              <w:widowControl/>
              <w:jc w:val="center"/>
              <w:textAlignment w:val="center"/>
              <w:outlineLvl w:val="0"/>
              <w:rPr>
                <w:rFonts w:ascii="仿宋" w:eastAsia="仿宋" w:hAnsi="仿宋" w:cs="仿宋"/>
                <w:sz w:val="18"/>
                <w:szCs w:val="18"/>
              </w:rPr>
            </w:pPr>
            <w:bookmarkStart w:id="3341" w:name="_Toc509"/>
            <w:bookmarkStart w:id="3342" w:name="_Toc8731"/>
            <w:r>
              <w:rPr>
                <w:rFonts w:ascii="仿宋" w:eastAsia="仿宋" w:hAnsi="仿宋" w:cs="仿宋" w:hint="eastAsia"/>
                <w:kern w:val="0"/>
                <w:sz w:val="18"/>
                <w:szCs w:val="18"/>
                <w:lang w:bidi="ar"/>
              </w:rPr>
              <w:t>3</w:t>
            </w:r>
            <w:bookmarkEnd w:id="3341"/>
            <w:bookmarkEnd w:id="334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1AC2B1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4FD1CD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ED2BF89"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0AA4FA40" w14:textId="77777777" w:rsidR="00396777" w:rsidRDefault="00226D9D">
            <w:pPr>
              <w:widowControl/>
              <w:jc w:val="center"/>
              <w:textAlignment w:val="center"/>
              <w:outlineLvl w:val="0"/>
              <w:rPr>
                <w:rFonts w:ascii="仿宋" w:eastAsia="仿宋" w:hAnsi="仿宋" w:cs="仿宋"/>
                <w:sz w:val="18"/>
                <w:szCs w:val="18"/>
              </w:rPr>
            </w:pPr>
            <w:bookmarkStart w:id="3343" w:name="_Toc3497"/>
            <w:bookmarkStart w:id="3344" w:name="_Toc4716"/>
            <w:r>
              <w:rPr>
                <w:rFonts w:ascii="仿宋" w:eastAsia="仿宋" w:hAnsi="仿宋" w:cs="仿宋" w:hint="eastAsia"/>
                <w:kern w:val="0"/>
                <w:sz w:val="18"/>
                <w:szCs w:val="18"/>
                <w:lang w:bidi="ar"/>
              </w:rPr>
              <w:t>5.3</w:t>
            </w:r>
            <w:bookmarkEnd w:id="3343"/>
            <w:bookmarkEnd w:id="3344"/>
          </w:p>
        </w:tc>
        <w:tc>
          <w:tcPr>
            <w:tcW w:w="1099" w:type="dxa"/>
            <w:tcBorders>
              <w:top w:val="nil"/>
              <w:left w:val="nil"/>
              <w:bottom w:val="single" w:sz="4" w:space="0" w:color="auto"/>
              <w:right w:val="single" w:sz="4" w:space="0" w:color="auto"/>
            </w:tcBorders>
            <w:shd w:val="clear" w:color="auto" w:fill="auto"/>
            <w:vAlign w:val="center"/>
          </w:tcPr>
          <w:p w14:paraId="7621153B" w14:textId="77777777" w:rsidR="00396777" w:rsidRDefault="00226D9D">
            <w:pPr>
              <w:widowControl/>
              <w:jc w:val="center"/>
              <w:textAlignment w:val="center"/>
              <w:outlineLvl w:val="0"/>
              <w:rPr>
                <w:rFonts w:ascii="仿宋" w:eastAsia="仿宋" w:hAnsi="仿宋" w:cs="仿宋"/>
                <w:sz w:val="18"/>
                <w:szCs w:val="18"/>
              </w:rPr>
            </w:pPr>
            <w:bookmarkStart w:id="3345" w:name="_Toc22413"/>
            <w:bookmarkStart w:id="3346" w:name="_Toc30914"/>
            <w:r>
              <w:rPr>
                <w:rFonts w:ascii="仿宋" w:eastAsia="仿宋" w:hAnsi="仿宋" w:cs="仿宋" w:hint="eastAsia"/>
                <w:kern w:val="0"/>
                <w:sz w:val="18"/>
                <w:szCs w:val="18"/>
                <w:lang w:bidi="ar"/>
              </w:rPr>
              <w:t>业扩管理</w:t>
            </w:r>
            <w:bookmarkEnd w:id="3345"/>
            <w:bookmarkEnd w:id="3346"/>
          </w:p>
        </w:tc>
        <w:tc>
          <w:tcPr>
            <w:tcW w:w="2697" w:type="dxa"/>
            <w:tcBorders>
              <w:top w:val="nil"/>
              <w:left w:val="nil"/>
              <w:bottom w:val="single" w:sz="4" w:space="0" w:color="auto"/>
              <w:right w:val="single" w:sz="4" w:space="0" w:color="auto"/>
            </w:tcBorders>
            <w:shd w:val="clear" w:color="auto" w:fill="auto"/>
            <w:vAlign w:val="center"/>
          </w:tcPr>
          <w:p w14:paraId="6E386A2C" w14:textId="77777777" w:rsidR="00396777" w:rsidRDefault="00226D9D">
            <w:pPr>
              <w:widowControl/>
              <w:jc w:val="left"/>
              <w:textAlignment w:val="center"/>
              <w:outlineLvl w:val="0"/>
              <w:rPr>
                <w:rFonts w:ascii="仿宋" w:eastAsia="仿宋" w:hAnsi="仿宋" w:cs="仿宋"/>
                <w:sz w:val="18"/>
                <w:szCs w:val="18"/>
              </w:rPr>
            </w:pPr>
            <w:bookmarkStart w:id="3347" w:name="_Toc11228"/>
            <w:bookmarkStart w:id="3348" w:name="_Toc19447"/>
            <w:r>
              <w:rPr>
                <w:rFonts w:ascii="仿宋" w:eastAsia="仿宋" w:hAnsi="仿宋" w:cs="仿宋" w:hint="eastAsia"/>
                <w:kern w:val="0"/>
                <w:sz w:val="18"/>
                <w:szCs w:val="18"/>
                <w:lang w:bidi="ar"/>
              </w:rPr>
              <w:t>申请客户代表工作台优化客户代表角色查询功能</w:t>
            </w:r>
            <w:bookmarkEnd w:id="3347"/>
            <w:bookmarkEnd w:id="3348"/>
          </w:p>
        </w:tc>
        <w:tc>
          <w:tcPr>
            <w:tcW w:w="8500" w:type="dxa"/>
            <w:tcBorders>
              <w:top w:val="nil"/>
              <w:left w:val="nil"/>
              <w:bottom w:val="single" w:sz="4" w:space="0" w:color="auto"/>
              <w:right w:val="single" w:sz="4" w:space="0" w:color="auto"/>
            </w:tcBorders>
            <w:shd w:val="clear" w:color="auto" w:fill="auto"/>
            <w:vAlign w:val="center"/>
          </w:tcPr>
          <w:p w14:paraId="054E1000" w14:textId="77777777" w:rsidR="00396777" w:rsidRDefault="00226D9D">
            <w:pPr>
              <w:widowControl/>
              <w:jc w:val="left"/>
              <w:textAlignment w:val="center"/>
              <w:outlineLvl w:val="0"/>
              <w:rPr>
                <w:rFonts w:ascii="仿宋" w:eastAsia="仿宋" w:hAnsi="仿宋" w:cs="仿宋"/>
                <w:sz w:val="18"/>
                <w:szCs w:val="18"/>
              </w:rPr>
            </w:pPr>
            <w:bookmarkStart w:id="3349" w:name="_Toc28392"/>
            <w:bookmarkStart w:id="3350" w:name="_Toc21495"/>
            <w:r>
              <w:rPr>
                <w:rFonts w:ascii="仿宋" w:eastAsia="仿宋" w:hAnsi="仿宋" w:cs="仿宋" w:hint="eastAsia"/>
                <w:kern w:val="0"/>
                <w:sz w:val="18"/>
                <w:szCs w:val="18"/>
                <w:lang w:bidi="ar"/>
              </w:rPr>
              <w:t>客户代表工作台客户代表筛选目前仍只能筛选老客户代表，已不满足现行业务要求，需作以下调整：</w:t>
            </w:r>
            <w:r>
              <w:rPr>
                <w:rFonts w:ascii="仿宋" w:eastAsia="仿宋" w:hAnsi="仿宋" w:cs="仿宋" w:hint="eastAsia"/>
                <w:kern w:val="0"/>
                <w:sz w:val="18"/>
                <w:szCs w:val="18"/>
                <w:lang w:bidi="ar"/>
              </w:rPr>
              <w:br/>
              <w:t>1、请将客户代表筛选名称放宽至全量角色名称</w:t>
            </w:r>
            <w:r>
              <w:rPr>
                <w:rFonts w:ascii="仿宋" w:eastAsia="仿宋" w:hAnsi="仿宋" w:cs="仿宋" w:hint="eastAsia"/>
                <w:kern w:val="0"/>
                <w:sz w:val="18"/>
                <w:szCs w:val="18"/>
                <w:lang w:bidi="ar"/>
              </w:rPr>
              <w:br/>
              <w:t>2、导出的三个表格需要增加客户代表列</w:t>
            </w:r>
            <w:r>
              <w:rPr>
                <w:rFonts w:ascii="仿宋" w:eastAsia="仿宋" w:hAnsi="仿宋" w:cs="仿宋" w:hint="eastAsia"/>
                <w:kern w:val="0"/>
                <w:sz w:val="18"/>
                <w:szCs w:val="18"/>
                <w:lang w:bidi="ar"/>
              </w:rPr>
              <w:br/>
              <w:t>因目前系统无法导出客户代表关联工单，申请导出在途所有高压工作单（包括光伏、受电装置变更、潜在需求）的清单，表头参考客户代表工作台导出表格，需在最后一列增加客户代表名称</w:t>
            </w:r>
            <w:bookmarkEnd w:id="3349"/>
            <w:bookmarkEnd w:id="3350"/>
          </w:p>
        </w:tc>
        <w:tc>
          <w:tcPr>
            <w:tcW w:w="688" w:type="dxa"/>
            <w:tcBorders>
              <w:top w:val="nil"/>
              <w:left w:val="nil"/>
              <w:bottom w:val="single" w:sz="4" w:space="0" w:color="auto"/>
              <w:right w:val="single" w:sz="4" w:space="0" w:color="auto"/>
            </w:tcBorders>
            <w:shd w:val="clear" w:color="auto" w:fill="auto"/>
            <w:vAlign w:val="center"/>
          </w:tcPr>
          <w:p w14:paraId="1EC886C6" w14:textId="77777777" w:rsidR="00396777" w:rsidRDefault="00226D9D">
            <w:pPr>
              <w:widowControl/>
              <w:jc w:val="left"/>
              <w:textAlignment w:val="center"/>
              <w:outlineLvl w:val="0"/>
              <w:rPr>
                <w:rFonts w:ascii="仿宋" w:eastAsia="仿宋" w:hAnsi="仿宋" w:cs="仿宋"/>
                <w:sz w:val="18"/>
                <w:szCs w:val="18"/>
              </w:rPr>
            </w:pPr>
            <w:bookmarkStart w:id="3351" w:name="_Toc9223"/>
            <w:bookmarkStart w:id="3352" w:name="_Toc29454"/>
            <w:r>
              <w:rPr>
                <w:rFonts w:ascii="仿宋" w:eastAsia="仿宋" w:hAnsi="仿宋" w:cs="仿宋" w:hint="eastAsia"/>
                <w:kern w:val="0"/>
                <w:sz w:val="18"/>
                <w:szCs w:val="18"/>
                <w:lang w:bidi="ar"/>
              </w:rPr>
              <w:t>人·日</w:t>
            </w:r>
            <w:bookmarkEnd w:id="3351"/>
            <w:bookmarkEnd w:id="3352"/>
          </w:p>
        </w:tc>
        <w:tc>
          <w:tcPr>
            <w:tcW w:w="825" w:type="dxa"/>
            <w:tcBorders>
              <w:top w:val="nil"/>
              <w:left w:val="nil"/>
              <w:bottom w:val="single" w:sz="4" w:space="0" w:color="auto"/>
              <w:right w:val="single" w:sz="4" w:space="0" w:color="auto"/>
            </w:tcBorders>
            <w:shd w:val="clear" w:color="auto" w:fill="auto"/>
            <w:vAlign w:val="center"/>
          </w:tcPr>
          <w:p w14:paraId="0DE72B4E" w14:textId="77777777" w:rsidR="00396777" w:rsidRDefault="00226D9D">
            <w:pPr>
              <w:widowControl/>
              <w:jc w:val="center"/>
              <w:textAlignment w:val="center"/>
              <w:outlineLvl w:val="0"/>
              <w:rPr>
                <w:rFonts w:ascii="仿宋" w:eastAsia="仿宋" w:hAnsi="仿宋" w:cs="仿宋"/>
                <w:sz w:val="18"/>
                <w:szCs w:val="18"/>
              </w:rPr>
            </w:pPr>
            <w:bookmarkStart w:id="3353" w:name="_Toc3924"/>
            <w:bookmarkStart w:id="3354" w:name="_Toc31928"/>
            <w:r>
              <w:rPr>
                <w:rFonts w:ascii="仿宋" w:eastAsia="仿宋" w:hAnsi="仿宋" w:cs="仿宋" w:hint="eastAsia"/>
                <w:kern w:val="0"/>
                <w:sz w:val="18"/>
                <w:szCs w:val="18"/>
                <w:lang w:bidi="ar"/>
              </w:rPr>
              <w:t>5</w:t>
            </w:r>
            <w:bookmarkEnd w:id="3353"/>
            <w:bookmarkEnd w:id="335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8750CD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D7AE5E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EA7934C"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660AC4D5" w14:textId="77777777" w:rsidR="00396777" w:rsidRDefault="00226D9D">
            <w:pPr>
              <w:widowControl/>
              <w:jc w:val="center"/>
              <w:textAlignment w:val="center"/>
              <w:outlineLvl w:val="0"/>
              <w:rPr>
                <w:rFonts w:ascii="仿宋" w:eastAsia="仿宋" w:hAnsi="仿宋" w:cs="仿宋"/>
                <w:sz w:val="18"/>
                <w:szCs w:val="18"/>
              </w:rPr>
            </w:pPr>
            <w:bookmarkStart w:id="3355" w:name="_Toc23844"/>
            <w:bookmarkStart w:id="3356" w:name="_Toc18010"/>
            <w:r>
              <w:rPr>
                <w:rFonts w:ascii="仿宋" w:eastAsia="仿宋" w:hAnsi="仿宋" w:cs="仿宋" w:hint="eastAsia"/>
                <w:kern w:val="0"/>
                <w:sz w:val="18"/>
                <w:szCs w:val="18"/>
                <w:lang w:bidi="ar"/>
              </w:rPr>
              <w:t>5.4</w:t>
            </w:r>
            <w:bookmarkEnd w:id="3355"/>
            <w:bookmarkEnd w:id="3356"/>
          </w:p>
        </w:tc>
        <w:tc>
          <w:tcPr>
            <w:tcW w:w="1099" w:type="dxa"/>
            <w:tcBorders>
              <w:top w:val="nil"/>
              <w:left w:val="nil"/>
              <w:bottom w:val="single" w:sz="4" w:space="0" w:color="auto"/>
              <w:right w:val="single" w:sz="4" w:space="0" w:color="auto"/>
            </w:tcBorders>
            <w:shd w:val="clear" w:color="auto" w:fill="auto"/>
            <w:vAlign w:val="center"/>
          </w:tcPr>
          <w:p w14:paraId="462E05F5" w14:textId="77777777" w:rsidR="00396777" w:rsidRDefault="00226D9D">
            <w:pPr>
              <w:widowControl/>
              <w:jc w:val="center"/>
              <w:textAlignment w:val="center"/>
              <w:outlineLvl w:val="0"/>
              <w:rPr>
                <w:rFonts w:ascii="仿宋" w:eastAsia="仿宋" w:hAnsi="仿宋" w:cs="仿宋"/>
                <w:sz w:val="18"/>
                <w:szCs w:val="18"/>
              </w:rPr>
            </w:pPr>
            <w:bookmarkStart w:id="3357" w:name="_Toc30078"/>
            <w:bookmarkStart w:id="3358" w:name="_Toc9029"/>
            <w:r>
              <w:rPr>
                <w:rFonts w:ascii="仿宋" w:eastAsia="仿宋" w:hAnsi="仿宋" w:cs="仿宋" w:hint="eastAsia"/>
                <w:kern w:val="0"/>
                <w:sz w:val="18"/>
                <w:szCs w:val="18"/>
                <w:lang w:bidi="ar"/>
              </w:rPr>
              <w:t>计费管理</w:t>
            </w:r>
            <w:bookmarkEnd w:id="3357"/>
            <w:bookmarkEnd w:id="3358"/>
          </w:p>
        </w:tc>
        <w:tc>
          <w:tcPr>
            <w:tcW w:w="2697" w:type="dxa"/>
            <w:tcBorders>
              <w:top w:val="nil"/>
              <w:left w:val="nil"/>
              <w:bottom w:val="single" w:sz="4" w:space="0" w:color="auto"/>
              <w:right w:val="single" w:sz="4" w:space="0" w:color="auto"/>
            </w:tcBorders>
            <w:shd w:val="clear" w:color="auto" w:fill="auto"/>
            <w:vAlign w:val="center"/>
          </w:tcPr>
          <w:p w14:paraId="6EA75507" w14:textId="77777777" w:rsidR="00396777" w:rsidRDefault="00226D9D">
            <w:pPr>
              <w:widowControl/>
              <w:jc w:val="left"/>
              <w:textAlignment w:val="center"/>
              <w:outlineLvl w:val="0"/>
              <w:rPr>
                <w:rFonts w:ascii="仿宋" w:eastAsia="仿宋" w:hAnsi="仿宋" w:cs="仿宋"/>
                <w:sz w:val="18"/>
                <w:szCs w:val="18"/>
              </w:rPr>
            </w:pPr>
            <w:bookmarkStart w:id="3359" w:name="_Toc21572"/>
            <w:bookmarkStart w:id="3360" w:name="_Toc22016"/>
            <w:r>
              <w:rPr>
                <w:rFonts w:ascii="仿宋" w:eastAsia="仿宋" w:hAnsi="仿宋" w:cs="仿宋" w:hint="eastAsia"/>
                <w:kern w:val="0"/>
                <w:sz w:val="18"/>
                <w:szCs w:val="18"/>
                <w:lang w:bidi="ar"/>
              </w:rPr>
              <w:t>申请按实际需量计算基本电费用户可按运行天数折算基本电费</w:t>
            </w:r>
            <w:bookmarkEnd w:id="3359"/>
            <w:bookmarkEnd w:id="3360"/>
          </w:p>
        </w:tc>
        <w:tc>
          <w:tcPr>
            <w:tcW w:w="8500" w:type="dxa"/>
            <w:tcBorders>
              <w:top w:val="nil"/>
              <w:left w:val="nil"/>
              <w:bottom w:val="single" w:sz="4" w:space="0" w:color="auto"/>
              <w:right w:val="single" w:sz="4" w:space="0" w:color="auto"/>
            </w:tcBorders>
            <w:shd w:val="clear" w:color="auto" w:fill="auto"/>
            <w:vAlign w:val="center"/>
          </w:tcPr>
          <w:p w14:paraId="2475E342" w14:textId="77777777" w:rsidR="00396777" w:rsidRDefault="00226D9D">
            <w:pPr>
              <w:widowControl/>
              <w:jc w:val="left"/>
              <w:textAlignment w:val="center"/>
              <w:outlineLvl w:val="0"/>
              <w:rPr>
                <w:rFonts w:ascii="仿宋" w:eastAsia="仿宋" w:hAnsi="仿宋" w:cs="仿宋"/>
                <w:sz w:val="18"/>
                <w:szCs w:val="18"/>
              </w:rPr>
            </w:pPr>
            <w:bookmarkStart w:id="3361" w:name="_Toc30951"/>
            <w:bookmarkStart w:id="3362" w:name="_Toc15495"/>
            <w:r>
              <w:rPr>
                <w:rFonts w:ascii="仿宋" w:eastAsia="仿宋" w:hAnsi="仿宋" w:cs="仿宋" w:hint="eastAsia"/>
                <w:kern w:val="0"/>
                <w:sz w:val="18"/>
                <w:szCs w:val="18"/>
                <w:lang w:bidi="ar"/>
              </w:rPr>
              <w:t>1010292103 用户为高需用户，按实际需量（40%）计收基本电费。8月客户办理了非永久性减容及恢复业务，其中两个计量点（101298285、101298308）使用未满30天，但系统依旧按30天计算。已咨询深圳供电局，办理了变压器暂停、恢复的高需计费用户，系统会按照业务录入时间来折算基本电费。申请按实际需量计算基本电费用户，实际运行未满整月时可按运行天数折算基本电费。</w:t>
            </w:r>
            <w:bookmarkEnd w:id="3361"/>
            <w:bookmarkEnd w:id="3362"/>
          </w:p>
        </w:tc>
        <w:tc>
          <w:tcPr>
            <w:tcW w:w="688" w:type="dxa"/>
            <w:tcBorders>
              <w:top w:val="nil"/>
              <w:left w:val="nil"/>
              <w:bottom w:val="single" w:sz="4" w:space="0" w:color="auto"/>
              <w:right w:val="single" w:sz="4" w:space="0" w:color="auto"/>
            </w:tcBorders>
            <w:shd w:val="clear" w:color="auto" w:fill="auto"/>
            <w:vAlign w:val="center"/>
          </w:tcPr>
          <w:p w14:paraId="599C1C3D" w14:textId="77777777" w:rsidR="00396777" w:rsidRDefault="00226D9D">
            <w:pPr>
              <w:widowControl/>
              <w:jc w:val="left"/>
              <w:textAlignment w:val="center"/>
              <w:outlineLvl w:val="0"/>
              <w:rPr>
                <w:rFonts w:ascii="仿宋" w:eastAsia="仿宋" w:hAnsi="仿宋" w:cs="仿宋"/>
                <w:sz w:val="18"/>
                <w:szCs w:val="18"/>
              </w:rPr>
            </w:pPr>
            <w:bookmarkStart w:id="3363" w:name="_Toc24266"/>
            <w:bookmarkStart w:id="3364" w:name="_Toc15160"/>
            <w:r>
              <w:rPr>
                <w:rFonts w:ascii="仿宋" w:eastAsia="仿宋" w:hAnsi="仿宋" w:cs="仿宋" w:hint="eastAsia"/>
                <w:kern w:val="0"/>
                <w:sz w:val="18"/>
                <w:szCs w:val="18"/>
                <w:lang w:bidi="ar"/>
              </w:rPr>
              <w:t>人·日</w:t>
            </w:r>
            <w:bookmarkEnd w:id="3363"/>
            <w:bookmarkEnd w:id="3364"/>
          </w:p>
        </w:tc>
        <w:tc>
          <w:tcPr>
            <w:tcW w:w="825" w:type="dxa"/>
            <w:tcBorders>
              <w:top w:val="nil"/>
              <w:left w:val="nil"/>
              <w:bottom w:val="single" w:sz="4" w:space="0" w:color="auto"/>
              <w:right w:val="single" w:sz="4" w:space="0" w:color="auto"/>
            </w:tcBorders>
            <w:shd w:val="clear" w:color="auto" w:fill="auto"/>
            <w:vAlign w:val="center"/>
          </w:tcPr>
          <w:p w14:paraId="54F43204" w14:textId="77777777" w:rsidR="00396777" w:rsidRDefault="00226D9D">
            <w:pPr>
              <w:widowControl/>
              <w:jc w:val="center"/>
              <w:textAlignment w:val="center"/>
              <w:outlineLvl w:val="0"/>
              <w:rPr>
                <w:rFonts w:ascii="仿宋" w:eastAsia="仿宋" w:hAnsi="仿宋" w:cs="仿宋"/>
                <w:sz w:val="18"/>
                <w:szCs w:val="18"/>
              </w:rPr>
            </w:pPr>
            <w:bookmarkStart w:id="3365" w:name="_Toc11687"/>
            <w:bookmarkStart w:id="3366" w:name="_Toc23815"/>
            <w:r>
              <w:rPr>
                <w:rFonts w:ascii="仿宋" w:eastAsia="仿宋" w:hAnsi="仿宋" w:cs="仿宋" w:hint="eastAsia"/>
                <w:kern w:val="0"/>
                <w:sz w:val="18"/>
                <w:szCs w:val="18"/>
                <w:lang w:bidi="ar"/>
              </w:rPr>
              <w:t>10</w:t>
            </w:r>
            <w:bookmarkEnd w:id="3365"/>
            <w:bookmarkEnd w:id="336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72FA5D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9F9C92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305265C"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3DCA9D2E" w14:textId="77777777" w:rsidR="00396777" w:rsidRDefault="00226D9D">
            <w:pPr>
              <w:widowControl/>
              <w:jc w:val="center"/>
              <w:textAlignment w:val="center"/>
              <w:outlineLvl w:val="0"/>
              <w:rPr>
                <w:rFonts w:ascii="仿宋" w:eastAsia="仿宋" w:hAnsi="仿宋" w:cs="仿宋"/>
                <w:sz w:val="18"/>
                <w:szCs w:val="18"/>
              </w:rPr>
            </w:pPr>
            <w:bookmarkStart w:id="3367" w:name="_Toc2993"/>
            <w:bookmarkStart w:id="3368" w:name="_Toc16362"/>
            <w:r>
              <w:rPr>
                <w:rFonts w:ascii="仿宋" w:eastAsia="仿宋" w:hAnsi="仿宋" w:cs="仿宋" w:hint="eastAsia"/>
                <w:kern w:val="0"/>
                <w:sz w:val="18"/>
                <w:szCs w:val="18"/>
                <w:lang w:bidi="ar"/>
              </w:rPr>
              <w:t>5.5</w:t>
            </w:r>
            <w:bookmarkEnd w:id="3367"/>
            <w:bookmarkEnd w:id="3368"/>
          </w:p>
        </w:tc>
        <w:tc>
          <w:tcPr>
            <w:tcW w:w="1099" w:type="dxa"/>
            <w:tcBorders>
              <w:top w:val="nil"/>
              <w:left w:val="nil"/>
              <w:bottom w:val="single" w:sz="4" w:space="0" w:color="auto"/>
              <w:right w:val="single" w:sz="4" w:space="0" w:color="auto"/>
            </w:tcBorders>
            <w:shd w:val="clear" w:color="auto" w:fill="auto"/>
            <w:vAlign w:val="center"/>
          </w:tcPr>
          <w:p w14:paraId="20FCCDFF" w14:textId="77777777" w:rsidR="00396777" w:rsidRDefault="00226D9D">
            <w:pPr>
              <w:widowControl/>
              <w:jc w:val="center"/>
              <w:textAlignment w:val="center"/>
              <w:outlineLvl w:val="0"/>
              <w:rPr>
                <w:rFonts w:ascii="仿宋" w:eastAsia="仿宋" w:hAnsi="仿宋" w:cs="仿宋"/>
                <w:sz w:val="18"/>
                <w:szCs w:val="18"/>
              </w:rPr>
            </w:pPr>
            <w:bookmarkStart w:id="3369" w:name="_Toc27938"/>
            <w:bookmarkStart w:id="3370" w:name="_Toc6271"/>
            <w:r>
              <w:rPr>
                <w:rFonts w:ascii="仿宋" w:eastAsia="仿宋" w:hAnsi="仿宋" w:cs="仿宋" w:hint="eastAsia"/>
                <w:kern w:val="0"/>
                <w:sz w:val="18"/>
                <w:szCs w:val="18"/>
                <w:lang w:bidi="ar"/>
              </w:rPr>
              <w:t>业扩管理</w:t>
            </w:r>
            <w:bookmarkEnd w:id="3369"/>
            <w:bookmarkEnd w:id="3370"/>
          </w:p>
        </w:tc>
        <w:tc>
          <w:tcPr>
            <w:tcW w:w="2697" w:type="dxa"/>
            <w:tcBorders>
              <w:top w:val="nil"/>
              <w:left w:val="nil"/>
              <w:bottom w:val="single" w:sz="4" w:space="0" w:color="auto"/>
              <w:right w:val="single" w:sz="4" w:space="0" w:color="auto"/>
            </w:tcBorders>
            <w:shd w:val="clear" w:color="auto" w:fill="auto"/>
            <w:vAlign w:val="center"/>
          </w:tcPr>
          <w:p w14:paraId="1D7772C6" w14:textId="77777777" w:rsidR="00396777" w:rsidRDefault="00226D9D">
            <w:pPr>
              <w:widowControl/>
              <w:jc w:val="left"/>
              <w:textAlignment w:val="center"/>
              <w:outlineLvl w:val="0"/>
              <w:rPr>
                <w:rFonts w:ascii="仿宋" w:eastAsia="仿宋" w:hAnsi="仿宋" w:cs="仿宋"/>
                <w:sz w:val="18"/>
                <w:szCs w:val="18"/>
              </w:rPr>
            </w:pPr>
            <w:bookmarkStart w:id="3371" w:name="_Toc977"/>
            <w:bookmarkStart w:id="3372" w:name="_Toc15477"/>
            <w:r>
              <w:rPr>
                <w:rFonts w:ascii="仿宋" w:eastAsia="仿宋" w:hAnsi="仿宋" w:cs="仿宋" w:hint="eastAsia"/>
                <w:kern w:val="0"/>
                <w:sz w:val="18"/>
                <w:szCs w:val="18"/>
                <w:lang w:bidi="ar"/>
              </w:rPr>
              <w:t>关于营销系统通知客户签收供电方案环节处理人系统分派规则的需求变更</w:t>
            </w:r>
            <w:bookmarkEnd w:id="3371"/>
            <w:bookmarkEnd w:id="3372"/>
          </w:p>
        </w:tc>
        <w:tc>
          <w:tcPr>
            <w:tcW w:w="8500" w:type="dxa"/>
            <w:tcBorders>
              <w:top w:val="nil"/>
              <w:left w:val="nil"/>
              <w:bottom w:val="single" w:sz="4" w:space="0" w:color="auto"/>
              <w:right w:val="single" w:sz="4" w:space="0" w:color="auto"/>
            </w:tcBorders>
            <w:shd w:val="clear" w:color="auto" w:fill="auto"/>
            <w:vAlign w:val="center"/>
          </w:tcPr>
          <w:p w14:paraId="0A7AE62E" w14:textId="77777777" w:rsidR="00396777" w:rsidRDefault="00226D9D">
            <w:pPr>
              <w:widowControl/>
              <w:jc w:val="left"/>
              <w:textAlignment w:val="center"/>
              <w:outlineLvl w:val="0"/>
              <w:rPr>
                <w:rFonts w:ascii="仿宋" w:eastAsia="仿宋" w:hAnsi="仿宋" w:cs="仿宋"/>
                <w:sz w:val="18"/>
                <w:szCs w:val="18"/>
              </w:rPr>
            </w:pPr>
            <w:bookmarkStart w:id="3373" w:name="_Toc17840"/>
            <w:bookmarkStart w:id="3374" w:name="_Toc29470"/>
            <w:r>
              <w:rPr>
                <w:rFonts w:ascii="仿宋" w:eastAsia="仿宋" w:hAnsi="仿宋" w:cs="仿宋" w:hint="eastAsia"/>
                <w:kern w:val="0"/>
                <w:sz w:val="18"/>
                <w:szCs w:val="18"/>
                <w:lang w:bidi="ar"/>
              </w:rPr>
              <w:t>现营销系统高压业扩流程中的“通知客户签收供电方案”环节会自动统一传递至黄大可名下，现申请将该环节由系统自动传递至各工单“客户代表”名下。各工单具体“客户代表”人员，可以“工单派工”环节中被派工人员或“现场勘查”环节处理人为准。</w:t>
            </w:r>
            <w:bookmarkEnd w:id="3373"/>
            <w:bookmarkEnd w:id="3374"/>
          </w:p>
        </w:tc>
        <w:tc>
          <w:tcPr>
            <w:tcW w:w="688" w:type="dxa"/>
            <w:tcBorders>
              <w:top w:val="nil"/>
              <w:left w:val="nil"/>
              <w:bottom w:val="single" w:sz="4" w:space="0" w:color="auto"/>
              <w:right w:val="single" w:sz="4" w:space="0" w:color="auto"/>
            </w:tcBorders>
            <w:shd w:val="clear" w:color="auto" w:fill="auto"/>
            <w:vAlign w:val="center"/>
          </w:tcPr>
          <w:p w14:paraId="27DD3ACB" w14:textId="77777777" w:rsidR="00396777" w:rsidRDefault="00226D9D">
            <w:pPr>
              <w:widowControl/>
              <w:jc w:val="left"/>
              <w:textAlignment w:val="center"/>
              <w:outlineLvl w:val="0"/>
              <w:rPr>
                <w:rFonts w:ascii="仿宋" w:eastAsia="仿宋" w:hAnsi="仿宋" w:cs="仿宋"/>
                <w:sz w:val="18"/>
                <w:szCs w:val="18"/>
              </w:rPr>
            </w:pPr>
            <w:bookmarkStart w:id="3375" w:name="_Toc2430"/>
            <w:bookmarkStart w:id="3376" w:name="_Toc6578"/>
            <w:r>
              <w:rPr>
                <w:rFonts w:ascii="仿宋" w:eastAsia="仿宋" w:hAnsi="仿宋" w:cs="仿宋" w:hint="eastAsia"/>
                <w:kern w:val="0"/>
                <w:sz w:val="18"/>
                <w:szCs w:val="18"/>
                <w:lang w:bidi="ar"/>
              </w:rPr>
              <w:t>人·日</w:t>
            </w:r>
            <w:bookmarkEnd w:id="3375"/>
            <w:bookmarkEnd w:id="3376"/>
          </w:p>
        </w:tc>
        <w:tc>
          <w:tcPr>
            <w:tcW w:w="825" w:type="dxa"/>
            <w:tcBorders>
              <w:top w:val="nil"/>
              <w:left w:val="nil"/>
              <w:bottom w:val="single" w:sz="4" w:space="0" w:color="auto"/>
              <w:right w:val="single" w:sz="4" w:space="0" w:color="auto"/>
            </w:tcBorders>
            <w:shd w:val="clear" w:color="auto" w:fill="auto"/>
            <w:vAlign w:val="center"/>
          </w:tcPr>
          <w:p w14:paraId="6D254D8B" w14:textId="77777777" w:rsidR="00396777" w:rsidRDefault="00226D9D">
            <w:pPr>
              <w:widowControl/>
              <w:jc w:val="center"/>
              <w:textAlignment w:val="center"/>
              <w:outlineLvl w:val="0"/>
              <w:rPr>
                <w:rFonts w:ascii="仿宋" w:eastAsia="仿宋" w:hAnsi="仿宋" w:cs="仿宋"/>
                <w:sz w:val="18"/>
                <w:szCs w:val="18"/>
              </w:rPr>
            </w:pPr>
            <w:bookmarkStart w:id="3377" w:name="_Toc4168"/>
            <w:bookmarkStart w:id="3378" w:name="_Toc17066"/>
            <w:r>
              <w:rPr>
                <w:rFonts w:ascii="仿宋" w:eastAsia="仿宋" w:hAnsi="仿宋" w:cs="仿宋" w:hint="eastAsia"/>
                <w:kern w:val="0"/>
                <w:sz w:val="18"/>
                <w:szCs w:val="18"/>
                <w:lang w:bidi="ar"/>
              </w:rPr>
              <w:t>1</w:t>
            </w:r>
            <w:bookmarkEnd w:id="3377"/>
            <w:bookmarkEnd w:id="337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B1CB87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7DEA24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094026F"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179D6EB7" w14:textId="77777777" w:rsidR="00396777" w:rsidRDefault="00226D9D">
            <w:pPr>
              <w:widowControl/>
              <w:jc w:val="center"/>
              <w:textAlignment w:val="center"/>
              <w:outlineLvl w:val="0"/>
              <w:rPr>
                <w:rFonts w:ascii="仿宋" w:eastAsia="仿宋" w:hAnsi="仿宋" w:cs="仿宋"/>
                <w:sz w:val="18"/>
                <w:szCs w:val="18"/>
              </w:rPr>
            </w:pPr>
            <w:bookmarkStart w:id="3379" w:name="_Toc31225"/>
            <w:bookmarkStart w:id="3380" w:name="_Toc83"/>
            <w:r>
              <w:rPr>
                <w:rFonts w:ascii="仿宋" w:eastAsia="仿宋" w:hAnsi="仿宋" w:cs="仿宋" w:hint="eastAsia"/>
                <w:kern w:val="0"/>
                <w:sz w:val="18"/>
                <w:szCs w:val="18"/>
                <w:lang w:bidi="ar"/>
              </w:rPr>
              <w:lastRenderedPageBreak/>
              <w:t>5.6</w:t>
            </w:r>
            <w:bookmarkEnd w:id="3379"/>
            <w:bookmarkEnd w:id="3380"/>
          </w:p>
        </w:tc>
        <w:tc>
          <w:tcPr>
            <w:tcW w:w="1099" w:type="dxa"/>
            <w:tcBorders>
              <w:top w:val="nil"/>
              <w:left w:val="nil"/>
              <w:bottom w:val="single" w:sz="4" w:space="0" w:color="auto"/>
              <w:right w:val="single" w:sz="4" w:space="0" w:color="auto"/>
            </w:tcBorders>
            <w:shd w:val="clear" w:color="auto" w:fill="auto"/>
            <w:vAlign w:val="center"/>
          </w:tcPr>
          <w:p w14:paraId="0DAD2D6A" w14:textId="77777777" w:rsidR="00396777" w:rsidRDefault="00226D9D">
            <w:pPr>
              <w:widowControl/>
              <w:jc w:val="center"/>
              <w:textAlignment w:val="center"/>
              <w:outlineLvl w:val="0"/>
              <w:rPr>
                <w:rFonts w:ascii="仿宋" w:eastAsia="仿宋" w:hAnsi="仿宋" w:cs="仿宋"/>
                <w:sz w:val="18"/>
                <w:szCs w:val="18"/>
              </w:rPr>
            </w:pPr>
            <w:bookmarkStart w:id="3381" w:name="_Toc9384"/>
            <w:bookmarkStart w:id="3382" w:name="_Toc26005"/>
            <w:r>
              <w:rPr>
                <w:rFonts w:ascii="仿宋" w:eastAsia="仿宋" w:hAnsi="仿宋" w:cs="仿宋" w:hint="eastAsia"/>
                <w:kern w:val="0"/>
                <w:sz w:val="18"/>
                <w:szCs w:val="18"/>
                <w:lang w:bidi="ar"/>
              </w:rPr>
              <w:t>收费管理</w:t>
            </w:r>
            <w:bookmarkEnd w:id="3381"/>
            <w:bookmarkEnd w:id="3382"/>
          </w:p>
        </w:tc>
        <w:tc>
          <w:tcPr>
            <w:tcW w:w="2697" w:type="dxa"/>
            <w:tcBorders>
              <w:top w:val="nil"/>
              <w:left w:val="nil"/>
              <w:bottom w:val="single" w:sz="4" w:space="0" w:color="auto"/>
              <w:right w:val="single" w:sz="4" w:space="0" w:color="auto"/>
            </w:tcBorders>
            <w:shd w:val="clear" w:color="auto" w:fill="auto"/>
            <w:vAlign w:val="center"/>
          </w:tcPr>
          <w:p w14:paraId="47B3E132" w14:textId="77777777" w:rsidR="00396777" w:rsidRDefault="00226D9D">
            <w:pPr>
              <w:widowControl/>
              <w:jc w:val="left"/>
              <w:textAlignment w:val="center"/>
              <w:outlineLvl w:val="0"/>
              <w:rPr>
                <w:rFonts w:ascii="仿宋" w:eastAsia="仿宋" w:hAnsi="仿宋" w:cs="仿宋"/>
                <w:sz w:val="18"/>
                <w:szCs w:val="18"/>
              </w:rPr>
            </w:pPr>
            <w:bookmarkStart w:id="3383" w:name="_Toc1928"/>
            <w:bookmarkStart w:id="3384" w:name="_Toc17227"/>
            <w:r>
              <w:rPr>
                <w:rFonts w:ascii="仿宋" w:eastAsia="仿宋" w:hAnsi="仿宋" w:cs="仿宋" w:hint="eastAsia"/>
                <w:kern w:val="0"/>
                <w:sz w:val="18"/>
                <w:szCs w:val="18"/>
                <w:lang w:bidi="ar"/>
              </w:rPr>
              <w:t>欠费及停电通知单修改模板</w:t>
            </w:r>
            <w:bookmarkEnd w:id="3383"/>
            <w:bookmarkEnd w:id="3384"/>
          </w:p>
        </w:tc>
        <w:tc>
          <w:tcPr>
            <w:tcW w:w="8500" w:type="dxa"/>
            <w:tcBorders>
              <w:top w:val="nil"/>
              <w:left w:val="nil"/>
              <w:bottom w:val="single" w:sz="4" w:space="0" w:color="auto"/>
              <w:right w:val="single" w:sz="4" w:space="0" w:color="auto"/>
            </w:tcBorders>
            <w:shd w:val="clear" w:color="auto" w:fill="auto"/>
            <w:vAlign w:val="center"/>
          </w:tcPr>
          <w:p w14:paraId="5AD32303" w14:textId="77777777" w:rsidR="00396777" w:rsidRDefault="00226D9D">
            <w:pPr>
              <w:widowControl/>
              <w:jc w:val="left"/>
              <w:textAlignment w:val="center"/>
              <w:outlineLvl w:val="0"/>
              <w:rPr>
                <w:rFonts w:ascii="仿宋" w:eastAsia="仿宋" w:hAnsi="仿宋" w:cs="仿宋"/>
                <w:sz w:val="18"/>
                <w:szCs w:val="18"/>
              </w:rPr>
            </w:pPr>
            <w:bookmarkStart w:id="3385" w:name="_Toc10128"/>
            <w:bookmarkStart w:id="3386" w:name="_Toc2343"/>
            <w:r>
              <w:rPr>
                <w:rFonts w:ascii="仿宋" w:eastAsia="仿宋" w:hAnsi="仿宋" w:cs="仿宋" w:hint="eastAsia"/>
                <w:kern w:val="0"/>
                <w:sz w:val="18"/>
                <w:szCs w:val="18"/>
                <w:lang w:bidi="ar"/>
              </w:rPr>
              <w:t>1、修改当前应缴/欠电费/元(未含违约金)的电费及已发生的违约金。</w:t>
            </w:r>
            <w:r>
              <w:rPr>
                <w:rFonts w:ascii="仿宋" w:eastAsia="仿宋" w:hAnsi="仿宋" w:cs="仿宋" w:hint="eastAsia"/>
                <w:kern w:val="0"/>
                <w:sz w:val="18"/>
                <w:szCs w:val="18"/>
                <w:lang w:bidi="ar"/>
              </w:rPr>
              <w:br/>
              <w:t>2、增加电费违约金从逾期之日起计算至交纳日止。违约金计算按照逾期欠电费的每日千分之一。</w:t>
            </w:r>
            <w:r>
              <w:rPr>
                <w:rFonts w:ascii="仿宋" w:eastAsia="仿宋" w:hAnsi="仿宋" w:cs="仿宋" w:hint="eastAsia"/>
                <w:kern w:val="0"/>
                <w:sz w:val="18"/>
                <w:szCs w:val="18"/>
                <w:lang w:bidi="ar"/>
              </w:rPr>
              <w:br/>
              <w:t>3、删除投递月份时间。</w:t>
            </w:r>
            <w:bookmarkEnd w:id="3385"/>
            <w:bookmarkEnd w:id="3386"/>
          </w:p>
        </w:tc>
        <w:tc>
          <w:tcPr>
            <w:tcW w:w="688" w:type="dxa"/>
            <w:tcBorders>
              <w:top w:val="nil"/>
              <w:left w:val="nil"/>
              <w:bottom w:val="single" w:sz="4" w:space="0" w:color="auto"/>
              <w:right w:val="single" w:sz="4" w:space="0" w:color="auto"/>
            </w:tcBorders>
            <w:shd w:val="clear" w:color="auto" w:fill="auto"/>
            <w:vAlign w:val="center"/>
          </w:tcPr>
          <w:p w14:paraId="70F320D9" w14:textId="77777777" w:rsidR="00396777" w:rsidRDefault="00226D9D">
            <w:pPr>
              <w:widowControl/>
              <w:jc w:val="left"/>
              <w:textAlignment w:val="center"/>
              <w:outlineLvl w:val="0"/>
              <w:rPr>
                <w:rFonts w:ascii="仿宋" w:eastAsia="仿宋" w:hAnsi="仿宋" w:cs="仿宋"/>
                <w:sz w:val="18"/>
                <w:szCs w:val="18"/>
              </w:rPr>
            </w:pPr>
            <w:bookmarkStart w:id="3387" w:name="_Toc22835"/>
            <w:bookmarkStart w:id="3388" w:name="_Toc17481"/>
            <w:r>
              <w:rPr>
                <w:rFonts w:ascii="仿宋" w:eastAsia="仿宋" w:hAnsi="仿宋" w:cs="仿宋" w:hint="eastAsia"/>
                <w:kern w:val="0"/>
                <w:sz w:val="18"/>
                <w:szCs w:val="18"/>
                <w:lang w:bidi="ar"/>
              </w:rPr>
              <w:t>人·日</w:t>
            </w:r>
            <w:bookmarkEnd w:id="3387"/>
            <w:bookmarkEnd w:id="3388"/>
          </w:p>
        </w:tc>
        <w:tc>
          <w:tcPr>
            <w:tcW w:w="825" w:type="dxa"/>
            <w:tcBorders>
              <w:top w:val="nil"/>
              <w:left w:val="nil"/>
              <w:bottom w:val="single" w:sz="4" w:space="0" w:color="auto"/>
              <w:right w:val="single" w:sz="4" w:space="0" w:color="auto"/>
            </w:tcBorders>
            <w:shd w:val="clear" w:color="auto" w:fill="auto"/>
            <w:vAlign w:val="center"/>
          </w:tcPr>
          <w:p w14:paraId="3A402137" w14:textId="77777777" w:rsidR="00396777" w:rsidRDefault="00226D9D">
            <w:pPr>
              <w:widowControl/>
              <w:jc w:val="center"/>
              <w:textAlignment w:val="center"/>
              <w:outlineLvl w:val="0"/>
              <w:rPr>
                <w:rFonts w:ascii="仿宋" w:eastAsia="仿宋" w:hAnsi="仿宋" w:cs="仿宋"/>
                <w:sz w:val="18"/>
                <w:szCs w:val="18"/>
              </w:rPr>
            </w:pPr>
            <w:bookmarkStart w:id="3389" w:name="_Toc3082"/>
            <w:bookmarkStart w:id="3390" w:name="_Toc3618"/>
            <w:r>
              <w:rPr>
                <w:rFonts w:ascii="仿宋" w:eastAsia="仿宋" w:hAnsi="仿宋" w:cs="仿宋" w:hint="eastAsia"/>
                <w:kern w:val="0"/>
                <w:sz w:val="18"/>
                <w:szCs w:val="18"/>
                <w:lang w:bidi="ar"/>
              </w:rPr>
              <w:t>2</w:t>
            </w:r>
            <w:bookmarkEnd w:id="3389"/>
            <w:bookmarkEnd w:id="339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947028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4392D8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639F082" w14:textId="77777777">
        <w:trPr>
          <w:trHeight w:val="1350"/>
        </w:trPr>
        <w:tc>
          <w:tcPr>
            <w:tcW w:w="799" w:type="dxa"/>
            <w:tcBorders>
              <w:top w:val="nil"/>
              <w:left w:val="single" w:sz="4" w:space="0" w:color="auto"/>
              <w:bottom w:val="single" w:sz="4" w:space="0" w:color="auto"/>
              <w:right w:val="single" w:sz="4" w:space="0" w:color="auto"/>
            </w:tcBorders>
            <w:shd w:val="clear" w:color="auto" w:fill="auto"/>
            <w:vAlign w:val="center"/>
          </w:tcPr>
          <w:p w14:paraId="292E423A" w14:textId="77777777" w:rsidR="00396777" w:rsidRDefault="00226D9D">
            <w:pPr>
              <w:widowControl/>
              <w:jc w:val="center"/>
              <w:textAlignment w:val="center"/>
              <w:outlineLvl w:val="0"/>
              <w:rPr>
                <w:rFonts w:ascii="仿宋" w:eastAsia="仿宋" w:hAnsi="仿宋" w:cs="仿宋"/>
                <w:sz w:val="18"/>
                <w:szCs w:val="18"/>
              </w:rPr>
            </w:pPr>
            <w:bookmarkStart w:id="3391" w:name="_Toc25970"/>
            <w:bookmarkStart w:id="3392" w:name="_Toc7087"/>
            <w:r>
              <w:rPr>
                <w:rFonts w:ascii="仿宋" w:eastAsia="仿宋" w:hAnsi="仿宋" w:cs="仿宋" w:hint="eastAsia"/>
                <w:kern w:val="0"/>
                <w:sz w:val="18"/>
                <w:szCs w:val="18"/>
                <w:lang w:bidi="ar"/>
              </w:rPr>
              <w:t>5.7</w:t>
            </w:r>
            <w:bookmarkEnd w:id="3391"/>
            <w:bookmarkEnd w:id="3392"/>
          </w:p>
        </w:tc>
        <w:tc>
          <w:tcPr>
            <w:tcW w:w="1099" w:type="dxa"/>
            <w:tcBorders>
              <w:top w:val="nil"/>
              <w:left w:val="nil"/>
              <w:bottom w:val="single" w:sz="4" w:space="0" w:color="auto"/>
              <w:right w:val="single" w:sz="4" w:space="0" w:color="auto"/>
            </w:tcBorders>
            <w:shd w:val="clear" w:color="auto" w:fill="auto"/>
            <w:vAlign w:val="center"/>
          </w:tcPr>
          <w:p w14:paraId="6EAF861B" w14:textId="77777777" w:rsidR="00396777" w:rsidRDefault="00226D9D">
            <w:pPr>
              <w:widowControl/>
              <w:jc w:val="center"/>
              <w:textAlignment w:val="center"/>
              <w:outlineLvl w:val="0"/>
              <w:rPr>
                <w:rFonts w:ascii="仿宋" w:eastAsia="仿宋" w:hAnsi="仿宋" w:cs="仿宋"/>
                <w:sz w:val="18"/>
                <w:szCs w:val="18"/>
              </w:rPr>
            </w:pPr>
            <w:bookmarkStart w:id="3393" w:name="_Toc26592"/>
            <w:bookmarkStart w:id="3394" w:name="_Toc24853"/>
            <w:r>
              <w:rPr>
                <w:rFonts w:ascii="仿宋" w:eastAsia="仿宋" w:hAnsi="仿宋" w:cs="仿宋" w:hint="eastAsia"/>
                <w:kern w:val="0"/>
                <w:sz w:val="18"/>
                <w:szCs w:val="18"/>
                <w:lang w:bidi="ar"/>
              </w:rPr>
              <w:t>业扩管理</w:t>
            </w:r>
            <w:bookmarkEnd w:id="3393"/>
            <w:bookmarkEnd w:id="3394"/>
          </w:p>
        </w:tc>
        <w:tc>
          <w:tcPr>
            <w:tcW w:w="2697" w:type="dxa"/>
            <w:tcBorders>
              <w:top w:val="nil"/>
              <w:left w:val="nil"/>
              <w:bottom w:val="single" w:sz="4" w:space="0" w:color="auto"/>
              <w:right w:val="single" w:sz="4" w:space="0" w:color="auto"/>
            </w:tcBorders>
            <w:shd w:val="clear" w:color="auto" w:fill="auto"/>
            <w:vAlign w:val="center"/>
          </w:tcPr>
          <w:p w14:paraId="5EB8AE3F" w14:textId="77777777" w:rsidR="00396777" w:rsidRDefault="00226D9D">
            <w:pPr>
              <w:widowControl/>
              <w:jc w:val="left"/>
              <w:textAlignment w:val="center"/>
              <w:outlineLvl w:val="0"/>
              <w:rPr>
                <w:rFonts w:ascii="仿宋" w:eastAsia="仿宋" w:hAnsi="仿宋" w:cs="仿宋"/>
                <w:sz w:val="18"/>
                <w:szCs w:val="18"/>
              </w:rPr>
            </w:pPr>
            <w:bookmarkStart w:id="3395" w:name="_Toc18263"/>
            <w:bookmarkStart w:id="3396" w:name="_Toc17037"/>
            <w:r>
              <w:rPr>
                <w:rFonts w:ascii="仿宋" w:eastAsia="仿宋" w:hAnsi="仿宋" w:cs="仿宋" w:hint="eastAsia"/>
                <w:kern w:val="0"/>
                <w:sz w:val="18"/>
                <w:szCs w:val="18"/>
                <w:lang w:bidi="ar"/>
              </w:rPr>
              <w:t>营销系统的电子化移交业务，新增电子化工单流程超时未处理提醒功能</w:t>
            </w:r>
            <w:bookmarkEnd w:id="3395"/>
            <w:bookmarkEnd w:id="3396"/>
          </w:p>
        </w:tc>
        <w:tc>
          <w:tcPr>
            <w:tcW w:w="8500" w:type="dxa"/>
            <w:tcBorders>
              <w:top w:val="nil"/>
              <w:left w:val="nil"/>
              <w:bottom w:val="single" w:sz="4" w:space="0" w:color="auto"/>
              <w:right w:val="single" w:sz="4" w:space="0" w:color="auto"/>
            </w:tcBorders>
            <w:shd w:val="clear" w:color="auto" w:fill="auto"/>
            <w:vAlign w:val="center"/>
          </w:tcPr>
          <w:p w14:paraId="6E018B37" w14:textId="77777777" w:rsidR="00396777" w:rsidRDefault="00226D9D">
            <w:pPr>
              <w:widowControl/>
              <w:jc w:val="left"/>
              <w:textAlignment w:val="center"/>
              <w:outlineLvl w:val="0"/>
              <w:rPr>
                <w:rFonts w:ascii="仿宋" w:eastAsia="仿宋" w:hAnsi="仿宋" w:cs="仿宋"/>
                <w:sz w:val="18"/>
                <w:szCs w:val="18"/>
              </w:rPr>
            </w:pPr>
            <w:bookmarkStart w:id="3397" w:name="_Toc31901"/>
            <w:bookmarkStart w:id="3398" w:name="_Toc9885"/>
            <w:r>
              <w:rPr>
                <w:rFonts w:ascii="仿宋" w:eastAsia="仿宋" w:hAnsi="仿宋" w:cs="仿宋" w:hint="eastAsia"/>
                <w:kern w:val="0"/>
                <w:sz w:val="18"/>
                <w:szCs w:val="18"/>
                <w:lang w:bidi="ar"/>
              </w:rPr>
              <w:t>营销系统的电子化移交业务，新增电子化工单流程超时未处理提醒功能，提醒方式可以是手机短信或E-Mobile消息提醒：</w:t>
            </w:r>
            <w:r>
              <w:rPr>
                <w:rFonts w:ascii="仿宋" w:eastAsia="仿宋" w:hAnsi="仿宋" w:cs="仿宋" w:hint="eastAsia"/>
                <w:kern w:val="0"/>
                <w:sz w:val="18"/>
                <w:szCs w:val="18"/>
                <w:lang w:bidi="ar"/>
              </w:rPr>
              <w:br/>
              <w:t>1.岗位待办的电子化工单超过24小时（工作日）未领取时，提醒对应的岗位人员及时领取工单，提醒频率每天一次，直至工单被领取；</w:t>
            </w:r>
            <w:r>
              <w:rPr>
                <w:rFonts w:ascii="仿宋" w:eastAsia="仿宋" w:hAnsi="仿宋" w:cs="仿宋" w:hint="eastAsia"/>
                <w:kern w:val="0"/>
                <w:sz w:val="18"/>
                <w:szCs w:val="18"/>
                <w:lang w:bidi="ar"/>
              </w:rPr>
              <w:br/>
              <w:t>2.个人待办工单超过48小时（工作日）未处理时，提醒领取了该工单的人员及时处理工单，提醒频率每天一次，直至工单被处理传递到下一个环节。</w:t>
            </w:r>
            <w:bookmarkEnd w:id="3397"/>
            <w:bookmarkEnd w:id="3398"/>
          </w:p>
        </w:tc>
        <w:tc>
          <w:tcPr>
            <w:tcW w:w="688" w:type="dxa"/>
            <w:tcBorders>
              <w:top w:val="nil"/>
              <w:left w:val="nil"/>
              <w:bottom w:val="single" w:sz="4" w:space="0" w:color="auto"/>
              <w:right w:val="single" w:sz="4" w:space="0" w:color="auto"/>
            </w:tcBorders>
            <w:shd w:val="clear" w:color="auto" w:fill="auto"/>
            <w:vAlign w:val="center"/>
          </w:tcPr>
          <w:p w14:paraId="4C469F23" w14:textId="77777777" w:rsidR="00396777" w:rsidRDefault="00226D9D">
            <w:pPr>
              <w:widowControl/>
              <w:jc w:val="left"/>
              <w:textAlignment w:val="center"/>
              <w:outlineLvl w:val="0"/>
              <w:rPr>
                <w:rFonts w:ascii="仿宋" w:eastAsia="仿宋" w:hAnsi="仿宋" w:cs="仿宋"/>
                <w:sz w:val="18"/>
                <w:szCs w:val="18"/>
              </w:rPr>
            </w:pPr>
            <w:bookmarkStart w:id="3399" w:name="_Toc2551"/>
            <w:bookmarkStart w:id="3400" w:name="_Toc18618"/>
            <w:r>
              <w:rPr>
                <w:rFonts w:ascii="仿宋" w:eastAsia="仿宋" w:hAnsi="仿宋" w:cs="仿宋" w:hint="eastAsia"/>
                <w:kern w:val="0"/>
                <w:sz w:val="18"/>
                <w:szCs w:val="18"/>
                <w:lang w:bidi="ar"/>
              </w:rPr>
              <w:t>人·日</w:t>
            </w:r>
            <w:bookmarkEnd w:id="3399"/>
            <w:bookmarkEnd w:id="3400"/>
          </w:p>
        </w:tc>
        <w:tc>
          <w:tcPr>
            <w:tcW w:w="825" w:type="dxa"/>
            <w:tcBorders>
              <w:top w:val="nil"/>
              <w:left w:val="nil"/>
              <w:bottom w:val="single" w:sz="4" w:space="0" w:color="auto"/>
              <w:right w:val="single" w:sz="4" w:space="0" w:color="auto"/>
            </w:tcBorders>
            <w:shd w:val="clear" w:color="auto" w:fill="auto"/>
            <w:vAlign w:val="center"/>
          </w:tcPr>
          <w:p w14:paraId="4C53D9C1" w14:textId="77777777" w:rsidR="00396777" w:rsidRDefault="00226D9D">
            <w:pPr>
              <w:widowControl/>
              <w:jc w:val="center"/>
              <w:textAlignment w:val="center"/>
              <w:outlineLvl w:val="0"/>
              <w:rPr>
                <w:rFonts w:ascii="仿宋" w:eastAsia="仿宋" w:hAnsi="仿宋" w:cs="仿宋"/>
                <w:sz w:val="18"/>
                <w:szCs w:val="18"/>
              </w:rPr>
            </w:pPr>
            <w:bookmarkStart w:id="3401" w:name="_Toc8664"/>
            <w:bookmarkStart w:id="3402" w:name="_Toc104"/>
            <w:r>
              <w:rPr>
                <w:rFonts w:ascii="仿宋" w:eastAsia="仿宋" w:hAnsi="仿宋" w:cs="仿宋" w:hint="eastAsia"/>
                <w:kern w:val="0"/>
                <w:sz w:val="18"/>
                <w:szCs w:val="18"/>
                <w:lang w:bidi="ar"/>
              </w:rPr>
              <w:t>3</w:t>
            </w:r>
            <w:bookmarkEnd w:id="3401"/>
            <w:bookmarkEnd w:id="340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7D5AB5D"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B1BD7F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AF11F58" w14:textId="77777777">
        <w:trPr>
          <w:trHeight w:val="1080"/>
        </w:trPr>
        <w:tc>
          <w:tcPr>
            <w:tcW w:w="799" w:type="dxa"/>
            <w:tcBorders>
              <w:top w:val="nil"/>
              <w:left w:val="single" w:sz="4" w:space="0" w:color="auto"/>
              <w:bottom w:val="single" w:sz="4" w:space="0" w:color="auto"/>
              <w:right w:val="single" w:sz="4" w:space="0" w:color="auto"/>
            </w:tcBorders>
            <w:shd w:val="clear" w:color="auto" w:fill="auto"/>
            <w:vAlign w:val="center"/>
          </w:tcPr>
          <w:p w14:paraId="17CC7EC6" w14:textId="77777777" w:rsidR="00396777" w:rsidRDefault="00226D9D">
            <w:pPr>
              <w:widowControl/>
              <w:jc w:val="center"/>
              <w:textAlignment w:val="center"/>
              <w:outlineLvl w:val="0"/>
              <w:rPr>
                <w:rFonts w:ascii="仿宋" w:eastAsia="仿宋" w:hAnsi="仿宋" w:cs="仿宋"/>
                <w:sz w:val="18"/>
                <w:szCs w:val="18"/>
              </w:rPr>
            </w:pPr>
            <w:bookmarkStart w:id="3403" w:name="_Toc1049"/>
            <w:bookmarkStart w:id="3404" w:name="_Toc9336"/>
            <w:r>
              <w:rPr>
                <w:rFonts w:ascii="仿宋" w:eastAsia="仿宋" w:hAnsi="仿宋" w:cs="仿宋" w:hint="eastAsia"/>
                <w:kern w:val="0"/>
                <w:sz w:val="18"/>
                <w:szCs w:val="18"/>
                <w:lang w:bidi="ar"/>
              </w:rPr>
              <w:t>5.8</w:t>
            </w:r>
            <w:bookmarkEnd w:id="3403"/>
            <w:bookmarkEnd w:id="3404"/>
          </w:p>
        </w:tc>
        <w:tc>
          <w:tcPr>
            <w:tcW w:w="1099" w:type="dxa"/>
            <w:tcBorders>
              <w:top w:val="nil"/>
              <w:left w:val="nil"/>
              <w:bottom w:val="single" w:sz="4" w:space="0" w:color="auto"/>
              <w:right w:val="single" w:sz="4" w:space="0" w:color="auto"/>
            </w:tcBorders>
            <w:shd w:val="clear" w:color="auto" w:fill="auto"/>
            <w:vAlign w:val="center"/>
          </w:tcPr>
          <w:p w14:paraId="1B2839B7" w14:textId="77777777" w:rsidR="00396777" w:rsidRDefault="00226D9D">
            <w:pPr>
              <w:widowControl/>
              <w:jc w:val="center"/>
              <w:textAlignment w:val="center"/>
              <w:outlineLvl w:val="0"/>
              <w:rPr>
                <w:rFonts w:ascii="仿宋" w:eastAsia="仿宋" w:hAnsi="仿宋" w:cs="仿宋"/>
                <w:sz w:val="18"/>
                <w:szCs w:val="18"/>
              </w:rPr>
            </w:pPr>
            <w:bookmarkStart w:id="3405" w:name="_Toc25241"/>
            <w:bookmarkStart w:id="3406" w:name="_Toc10093"/>
            <w:r>
              <w:rPr>
                <w:rFonts w:ascii="仿宋" w:eastAsia="仿宋" w:hAnsi="仿宋" w:cs="仿宋" w:hint="eastAsia"/>
                <w:kern w:val="0"/>
                <w:sz w:val="18"/>
                <w:szCs w:val="18"/>
                <w:lang w:bidi="ar"/>
              </w:rPr>
              <w:t>计量资产</w:t>
            </w:r>
            <w:bookmarkEnd w:id="3405"/>
            <w:bookmarkEnd w:id="3406"/>
          </w:p>
        </w:tc>
        <w:tc>
          <w:tcPr>
            <w:tcW w:w="2697" w:type="dxa"/>
            <w:tcBorders>
              <w:top w:val="nil"/>
              <w:left w:val="nil"/>
              <w:bottom w:val="single" w:sz="4" w:space="0" w:color="auto"/>
              <w:right w:val="single" w:sz="4" w:space="0" w:color="auto"/>
            </w:tcBorders>
            <w:shd w:val="clear" w:color="auto" w:fill="auto"/>
            <w:vAlign w:val="center"/>
          </w:tcPr>
          <w:p w14:paraId="713AD567" w14:textId="77777777" w:rsidR="00396777" w:rsidRDefault="00226D9D">
            <w:pPr>
              <w:widowControl/>
              <w:jc w:val="left"/>
              <w:textAlignment w:val="center"/>
              <w:outlineLvl w:val="0"/>
              <w:rPr>
                <w:rFonts w:ascii="仿宋" w:eastAsia="仿宋" w:hAnsi="仿宋" w:cs="仿宋"/>
                <w:sz w:val="18"/>
                <w:szCs w:val="18"/>
              </w:rPr>
            </w:pPr>
            <w:bookmarkStart w:id="3407" w:name="_Toc28286"/>
            <w:bookmarkStart w:id="3408" w:name="_Toc8147"/>
            <w:r>
              <w:rPr>
                <w:rFonts w:ascii="仿宋" w:eastAsia="仿宋" w:hAnsi="仿宋" w:cs="仿宋" w:hint="eastAsia"/>
                <w:kern w:val="0"/>
                <w:sz w:val="18"/>
                <w:szCs w:val="18"/>
                <w:lang w:bidi="ar"/>
              </w:rPr>
              <w:t>营销系统“电表终端关系维护”功能优化</w:t>
            </w:r>
            <w:bookmarkEnd w:id="3407"/>
            <w:bookmarkEnd w:id="3408"/>
          </w:p>
        </w:tc>
        <w:tc>
          <w:tcPr>
            <w:tcW w:w="8500" w:type="dxa"/>
            <w:tcBorders>
              <w:top w:val="nil"/>
              <w:left w:val="nil"/>
              <w:bottom w:val="single" w:sz="4" w:space="0" w:color="auto"/>
              <w:right w:val="single" w:sz="4" w:space="0" w:color="auto"/>
            </w:tcBorders>
            <w:shd w:val="clear" w:color="auto" w:fill="auto"/>
            <w:vAlign w:val="center"/>
          </w:tcPr>
          <w:p w14:paraId="7919CBE6" w14:textId="77777777" w:rsidR="00396777" w:rsidRDefault="00226D9D">
            <w:pPr>
              <w:widowControl/>
              <w:jc w:val="left"/>
              <w:textAlignment w:val="center"/>
              <w:outlineLvl w:val="0"/>
              <w:rPr>
                <w:rFonts w:ascii="仿宋" w:eastAsia="仿宋" w:hAnsi="仿宋" w:cs="仿宋"/>
                <w:sz w:val="18"/>
                <w:szCs w:val="18"/>
              </w:rPr>
            </w:pPr>
            <w:bookmarkStart w:id="3409" w:name="_Toc28434"/>
            <w:bookmarkStart w:id="3410" w:name="_Toc1732"/>
            <w:r>
              <w:rPr>
                <w:rFonts w:ascii="仿宋" w:eastAsia="仿宋" w:hAnsi="仿宋" w:cs="仿宋" w:hint="eastAsia"/>
                <w:kern w:val="0"/>
                <w:sz w:val="18"/>
                <w:szCs w:val="18"/>
                <w:lang w:bidi="ar"/>
              </w:rPr>
              <w:t>营销系统完成批量换表工单并对换表用户挂载新采集终端后，原用户在“电表终端关系维护”功能中会显示新旧两条终端关系，导致无法推送档案并调试上线。现申请新增批量导入清单功能，支持通过表格模板按照用户号批量导入，导入后在详细信息栏显示具体信息，并支持批量勾选删除。</w:t>
            </w:r>
            <w:bookmarkEnd w:id="3409"/>
            <w:bookmarkEnd w:id="3410"/>
          </w:p>
        </w:tc>
        <w:tc>
          <w:tcPr>
            <w:tcW w:w="688" w:type="dxa"/>
            <w:tcBorders>
              <w:top w:val="nil"/>
              <w:left w:val="nil"/>
              <w:bottom w:val="single" w:sz="4" w:space="0" w:color="auto"/>
              <w:right w:val="single" w:sz="4" w:space="0" w:color="auto"/>
            </w:tcBorders>
            <w:shd w:val="clear" w:color="auto" w:fill="auto"/>
            <w:vAlign w:val="center"/>
          </w:tcPr>
          <w:p w14:paraId="6DB01D94" w14:textId="77777777" w:rsidR="00396777" w:rsidRDefault="00226D9D">
            <w:pPr>
              <w:widowControl/>
              <w:jc w:val="left"/>
              <w:textAlignment w:val="center"/>
              <w:outlineLvl w:val="0"/>
              <w:rPr>
                <w:rFonts w:ascii="仿宋" w:eastAsia="仿宋" w:hAnsi="仿宋" w:cs="仿宋"/>
                <w:sz w:val="18"/>
                <w:szCs w:val="18"/>
              </w:rPr>
            </w:pPr>
            <w:bookmarkStart w:id="3411" w:name="_Toc28986"/>
            <w:bookmarkStart w:id="3412" w:name="_Toc9656"/>
            <w:r>
              <w:rPr>
                <w:rFonts w:ascii="仿宋" w:eastAsia="仿宋" w:hAnsi="仿宋" w:cs="仿宋" w:hint="eastAsia"/>
                <w:kern w:val="0"/>
                <w:sz w:val="18"/>
                <w:szCs w:val="18"/>
                <w:lang w:bidi="ar"/>
              </w:rPr>
              <w:t>人·日</w:t>
            </w:r>
            <w:bookmarkEnd w:id="3411"/>
            <w:bookmarkEnd w:id="3412"/>
          </w:p>
        </w:tc>
        <w:tc>
          <w:tcPr>
            <w:tcW w:w="825" w:type="dxa"/>
            <w:tcBorders>
              <w:top w:val="nil"/>
              <w:left w:val="nil"/>
              <w:bottom w:val="single" w:sz="4" w:space="0" w:color="auto"/>
              <w:right w:val="single" w:sz="4" w:space="0" w:color="auto"/>
            </w:tcBorders>
            <w:shd w:val="clear" w:color="auto" w:fill="auto"/>
            <w:vAlign w:val="center"/>
          </w:tcPr>
          <w:p w14:paraId="186BADAE" w14:textId="77777777" w:rsidR="00396777" w:rsidRDefault="00226D9D">
            <w:pPr>
              <w:widowControl/>
              <w:jc w:val="center"/>
              <w:textAlignment w:val="center"/>
              <w:outlineLvl w:val="0"/>
              <w:rPr>
                <w:rFonts w:ascii="仿宋" w:eastAsia="仿宋" w:hAnsi="仿宋" w:cs="仿宋"/>
                <w:sz w:val="18"/>
                <w:szCs w:val="18"/>
              </w:rPr>
            </w:pPr>
            <w:bookmarkStart w:id="3413" w:name="_Toc19723"/>
            <w:bookmarkStart w:id="3414" w:name="_Toc27789"/>
            <w:r>
              <w:rPr>
                <w:rFonts w:ascii="仿宋" w:eastAsia="仿宋" w:hAnsi="仿宋" w:cs="仿宋" w:hint="eastAsia"/>
                <w:kern w:val="0"/>
                <w:sz w:val="18"/>
                <w:szCs w:val="18"/>
                <w:lang w:bidi="ar"/>
              </w:rPr>
              <w:t>5</w:t>
            </w:r>
            <w:bookmarkEnd w:id="3413"/>
            <w:bookmarkEnd w:id="341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75F2A9E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96BE30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4E0F9E3"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F4C356E" w14:textId="77777777" w:rsidR="00396777" w:rsidRDefault="00226D9D">
            <w:pPr>
              <w:widowControl/>
              <w:jc w:val="center"/>
              <w:textAlignment w:val="center"/>
              <w:outlineLvl w:val="0"/>
              <w:rPr>
                <w:rFonts w:ascii="仿宋" w:eastAsia="仿宋" w:hAnsi="仿宋" w:cs="仿宋"/>
                <w:sz w:val="18"/>
                <w:szCs w:val="18"/>
              </w:rPr>
            </w:pPr>
            <w:bookmarkStart w:id="3415" w:name="_Toc2287"/>
            <w:bookmarkStart w:id="3416" w:name="_Toc188"/>
            <w:r>
              <w:rPr>
                <w:rFonts w:ascii="仿宋" w:eastAsia="仿宋" w:hAnsi="仿宋" w:cs="仿宋" w:hint="eastAsia"/>
                <w:kern w:val="0"/>
                <w:sz w:val="18"/>
                <w:szCs w:val="18"/>
                <w:lang w:bidi="ar"/>
              </w:rPr>
              <w:t>5.9</w:t>
            </w:r>
            <w:bookmarkEnd w:id="3415"/>
            <w:bookmarkEnd w:id="3416"/>
          </w:p>
        </w:tc>
        <w:tc>
          <w:tcPr>
            <w:tcW w:w="1099" w:type="dxa"/>
            <w:tcBorders>
              <w:top w:val="nil"/>
              <w:left w:val="nil"/>
              <w:bottom w:val="single" w:sz="4" w:space="0" w:color="auto"/>
              <w:right w:val="single" w:sz="4" w:space="0" w:color="auto"/>
            </w:tcBorders>
            <w:shd w:val="clear" w:color="auto" w:fill="auto"/>
            <w:vAlign w:val="center"/>
          </w:tcPr>
          <w:p w14:paraId="39AA9B39" w14:textId="77777777" w:rsidR="00396777" w:rsidRDefault="00226D9D">
            <w:pPr>
              <w:widowControl/>
              <w:jc w:val="center"/>
              <w:textAlignment w:val="center"/>
              <w:outlineLvl w:val="0"/>
              <w:rPr>
                <w:rFonts w:ascii="仿宋" w:eastAsia="仿宋" w:hAnsi="仿宋" w:cs="仿宋"/>
                <w:sz w:val="18"/>
                <w:szCs w:val="18"/>
              </w:rPr>
            </w:pPr>
            <w:bookmarkStart w:id="3417" w:name="_Toc17576"/>
            <w:bookmarkStart w:id="3418" w:name="_Toc30752"/>
            <w:r>
              <w:rPr>
                <w:rFonts w:ascii="仿宋" w:eastAsia="仿宋" w:hAnsi="仿宋" w:cs="仿宋" w:hint="eastAsia"/>
                <w:kern w:val="0"/>
                <w:sz w:val="18"/>
                <w:szCs w:val="18"/>
                <w:lang w:bidi="ar"/>
              </w:rPr>
              <w:t>收费管理</w:t>
            </w:r>
            <w:bookmarkEnd w:id="3417"/>
            <w:bookmarkEnd w:id="3418"/>
          </w:p>
        </w:tc>
        <w:tc>
          <w:tcPr>
            <w:tcW w:w="2697" w:type="dxa"/>
            <w:tcBorders>
              <w:top w:val="nil"/>
              <w:left w:val="nil"/>
              <w:bottom w:val="single" w:sz="4" w:space="0" w:color="auto"/>
              <w:right w:val="single" w:sz="4" w:space="0" w:color="auto"/>
            </w:tcBorders>
            <w:shd w:val="clear" w:color="auto" w:fill="auto"/>
            <w:vAlign w:val="center"/>
          </w:tcPr>
          <w:p w14:paraId="6111A083" w14:textId="77777777" w:rsidR="00396777" w:rsidRDefault="00226D9D">
            <w:pPr>
              <w:widowControl/>
              <w:jc w:val="left"/>
              <w:textAlignment w:val="center"/>
              <w:outlineLvl w:val="0"/>
              <w:rPr>
                <w:rFonts w:ascii="仿宋" w:eastAsia="仿宋" w:hAnsi="仿宋" w:cs="仿宋"/>
                <w:sz w:val="18"/>
                <w:szCs w:val="18"/>
              </w:rPr>
            </w:pPr>
            <w:bookmarkStart w:id="3419" w:name="_Toc27387"/>
            <w:bookmarkStart w:id="3420" w:name="_Toc8921"/>
            <w:r>
              <w:rPr>
                <w:rFonts w:ascii="仿宋" w:eastAsia="仿宋" w:hAnsi="仿宋" w:cs="仿宋" w:hint="eastAsia"/>
                <w:kern w:val="0"/>
                <w:sz w:val="18"/>
                <w:szCs w:val="18"/>
                <w:lang w:bidi="ar"/>
              </w:rPr>
              <w:t>全电发票冲红</w:t>
            </w:r>
            <w:bookmarkEnd w:id="3419"/>
            <w:bookmarkEnd w:id="3420"/>
          </w:p>
        </w:tc>
        <w:tc>
          <w:tcPr>
            <w:tcW w:w="8500" w:type="dxa"/>
            <w:tcBorders>
              <w:top w:val="nil"/>
              <w:left w:val="nil"/>
              <w:bottom w:val="single" w:sz="4" w:space="0" w:color="auto"/>
              <w:right w:val="single" w:sz="4" w:space="0" w:color="auto"/>
            </w:tcBorders>
            <w:shd w:val="clear" w:color="auto" w:fill="auto"/>
            <w:vAlign w:val="center"/>
          </w:tcPr>
          <w:p w14:paraId="7C47B460" w14:textId="77777777" w:rsidR="00396777" w:rsidRDefault="00226D9D">
            <w:pPr>
              <w:widowControl/>
              <w:jc w:val="left"/>
              <w:textAlignment w:val="center"/>
              <w:outlineLvl w:val="0"/>
              <w:rPr>
                <w:rFonts w:ascii="仿宋" w:eastAsia="仿宋" w:hAnsi="仿宋" w:cs="仿宋"/>
                <w:sz w:val="18"/>
                <w:szCs w:val="18"/>
              </w:rPr>
            </w:pPr>
            <w:bookmarkStart w:id="3421" w:name="_Toc13434"/>
            <w:bookmarkStart w:id="3422" w:name="_Toc27845"/>
            <w:r>
              <w:rPr>
                <w:rFonts w:ascii="仿宋" w:eastAsia="仿宋" w:hAnsi="仿宋" w:cs="仿宋" w:hint="eastAsia"/>
                <w:kern w:val="0"/>
                <w:sz w:val="18"/>
                <w:szCs w:val="18"/>
                <w:lang w:bidi="ar"/>
              </w:rPr>
              <w:t>增加开具起止时间查询条件</w:t>
            </w:r>
            <w:bookmarkEnd w:id="3421"/>
            <w:bookmarkEnd w:id="3422"/>
          </w:p>
        </w:tc>
        <w:tc>
          <w:tcPr>
            <w:tcW w:w="688" w:type="dxa"/>
            <w:tcBorders>
              <w:top w:val="nil"/>
              <w:left w:val="nil"/>
              <w:bottom w:val="single" w:sz="4" w:space="0" w:color="auto"/>
              <w:right w:val="single" w:sz="4" w:space="0" w:color="auto"/>
            </w:tcBorders>
            <w:shd w:val="clear" w:color="auto" w:fill="auto"/>
            <w:vAlign w:val="center"/>
          </w:tcPr>
          <w:p w14:paraId="65DFD191" w14:textId="77777777" w:rsidR="00396777" w:rsidRDefault="00226D9D">
            <w:pPr>
              <w:widowControl/>
              <w:jc w:val="left"/>
              <w:textAlignment w:val="center"/>
              <w:outlineLvl w:val="0"/>
              <w:rPr>
                <w:rFonts w:ascii="仿宋" w:eastAsia="仿宋" w:hAnsi="仿宋" w:cs="仿宋"/>
                <w:sz w:val="18"/>
                <w:szCs w:val="18"/>
              </w:rPr>
            </w:pPr>
            <w:bookmarkStart w:id="3423" w:name="_Toc1990"/>
            <w:bookmarkStart w:id="3424" w:name="_Toc17106"/>
            <w:r>
              <w:rPr>
                <w:rFonts w:ascii="仿宋" w:eastAsia="仿宋" w:hAnsi="仿宋" w:cs="仿宋" w:hint="eastAsia"/>
                <w:kern w:val="0"/>
                <w:sz w:val="18"/>
                <w:szCs w:val="18"/>
                <w:lang w:bidi="ar"/>
              </w:rPr>
              <w:t>人·日</w:t>
            </w:r>
            <w:bookmarkEnd w:id="3423"/>
            <w:bookmarkEnd w:id="3424"/>
          </w:p>
        </w:tc>
        <w:tc>
          <w:tcPr>
            <w:tcW w:w="825" w:type="dxa"/>
            <w:tcBorders>
              <w:top w:val="nil"/>
              <w:left w:val="nil"/>
              <w:bottom w:val="single" w:sz="4" w:space="0" w:color="auto"/>
              <w:right w:val="single" w:sz="4" w:space="0" w:color="auto"/>
            </w:tcBorders>
            <w:shd w:val="clear" w:color="auto" w:fill="auto"/>
            <w:vAlign w:val="center"/>
          </w:tcPr>
          <w:p w14:paraId="567789E8" w14:textId="77777777" w:rsidR="00396777" w:rsidRDefault="00226D9D">
            <w:pPr>
              <w:widowControl/>
              <w:jc w:val="center"/>
              <w:textAlignment w:val="center"/>
              <w:outlineLvl w:val="0"/>
              <w:rPr>
                <w:rFonts w:ascii="仿宋" w:eastAsia="仿宋" w:hAnsi="仿宋" w:cs="仿宋"/>
                <w:sz w:val="18"/>
                <w:szCs w:val="18"/>
              </w:rPr>
            </w:pPr>
            <w:bookmarkStart w:id="3425" w:name="_Toc3831"/>
            <w:bookmarkStart w:id="3426" w:name="_Toc12413"/>
            <w:r>
              <w:rPr>
                <w:rFonts w:ascii="仿宋" w:eastAsia="仿宋" w:hAnsi="仿宋" w:cs="仿宋" w:hint="eastAsia"/>
                <w:kern w:val="0"/>
                <w:sz w:val="18"/>
                <w:szCs w:val="18"/>
                <w:lang w:bidi="ar"/>
              </w:rPr>
              <w:t>1</w:t>
            </w:r>
            <w:bookmarkEnd w:id="3425"/>
            <w:bookmarkEnd w:id="342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2F2682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892054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7378C17"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5DF60CB" w14:textId="77777777" w:rsidR="00396777" w:rsidRDefault="00226D9D">
            <w:pPr>
              <w:widowControl/>
              <w:jc w:val="center"/>
              <w:textAlignment w:val="center"/>
              <w:outlineLvl w:val="0"/>
              <w:rPr>
                <w:rFonts w:ascii="仿宋" w:eastAsia="仿宋" w:hAnsi="仿宋" w:cs="仿宋"/>
                <w:sz w:val="18"/>
                <w:szCs w:val="18"/>
              </w:rPr>
            </w:pPr>
            <w:bookmarkStart w:id="3427" w:name="_Toc1239"/>
            <w:bookmarkStart w:id="3428" w:name="_Toc27898"/>
            <w:r>
              <w:rPr>
                <w:rFonts w:ascii="仿宋" w:eastAsia="仿宋" w:hAnsi="仿宋" w:cs="仿宋" w:hint="eastAsia"/>
                <w:kern w:val="0"/>
                <w:sz w:val="18"/>
                <w:szCs w:val="18"/>
                <w:lang w:bidi="ar"/>
              </w:rPr>
              <w:t>5.10</w:t>
            </w:r>
            <w:bookmarkEnd w:id="3427"/>
            <w:bookmarkEnd w:id="3428"/>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659111BA" w14:textId="77777777" w:rsidR="00396777" w:rsidRDefault="00226D9D">
            <w:pPr>
              <w:widowControl/>
              <w:jc w:val="center"/>
              <w:textAlignment w:val="center"/>
              <w:outlineLvl w:val="0"/>
              <w:rPr>
                <w:rFonts w:ascii="仿宋" w:eastAsia="仿宋" w:hAnsi="仿宋" w:cs="仿宋"/>
                <w:sz w:val="18"/>
                <w:szCs w:val="18"/>
              </w:rPr>
            </w:pPr>
            <w:bookmarkStart w:id="3429" w:name="_Toc5323"/>
            <w:bookmarkStart w:id="3430" w:name="_Toc26680"/>
            <w:r>
              <w:rPr>
                <w:rFonts w:ascii="仿宋" w:eastAsia="仿宋" w:hAnsi="仿宋" w:cs="仿宋" w:hint="eastAsia"/>
                <w:kern w:val="0"/>
                <w:sz w:val="18"/>
                <w:szCs w:val="18"/>
                <w:lang w:bidi="ar"/>
              </w:rPr>
              <w:t>报表管理</w:t>
            </w:r>
            <w:bookmarkEnd w:id="3429"/>
            <w:bookmarkEnd w:id="3430"/>
          </w:p>
        </w:tc>
        <w:tc>
          <w:tcPr>
            <w:tcW w:w="2697" w:type="dxa"/>
            <w:tcBorders>
              <w:top w:val="nil"/>
              <w:left w:val="nil"/>
              <w:bottom w:val="single" w:sz="4" w:space="0" w:color="auto"/>
              <w:right w:val="single" w:sz="4" w:space="0" w:color="auto"/>
            </w:tcBorders>
            <w:shd w:val="clear" w:color="auto" w:fill="auto"/>
            <w:vAlign w:val="center"/>
          </w:tcPr>
          <w:p w14:paraId="0961FF70" w14:textId="77777777" w:rsidR="00396777" w:rsidRDefault="00226D9D">
            <w:pPr>
              <w:widowControl/>
              <w:jc w:val="left"/>
              <w:textAlignment w:val="center"/>
              <w:outlineLvl w:val="0"/>
              <w:rPr>
                <w:rFonts w:ascii="仿宋" w:eastAsia="仿宋" w:hAnsi="仿宋" w:cs="仿宋"/>
                <w:sz w:val="18"/>
                <w:szCs w:val="18"/>
              </w:rPr>
            </w:pPr>
            <w:bookmarkStart w:id="3431" w:name="_Toc5222"/>
            <w:bookmarkStart w:id="3432" w:name="_Toc24783"/>
            <w:r>
              <w:rPr>
                <w:rFonts w:ascii="仿宋" w:eastAsia="仿宋" w:hAnsi="仿宋" w:cs="仿宋" w:hint="eastAsia"/>
                <w:kern w:val="0"/>
                <w:sz w:val="18"/>
                <w:szCs w:val="18"/>
                <w:lang w:bidi="ar"/>
              </w:rPr>
              <w:t>修改营销系统应收电费报表、本月收下月电费报表统计规则</w:t>
            </w:r>
            <w:bookmarkEnd w:id="3431"/>
            <w:bookmarkEnd w:id="3432"/>
          </w:p>
        </w:tc>
        <w:tc>
          <w:tcPr>
            <w:tcW w:w="8500" w:type="dxa"/>
            <w:tcBorders>
              <w:top w:val="nil"/>
              <w:left w:val="nil"/>
              <w:bottom w:val="single" w:sz="4" w:space="0" w:color="auto"/>
              <w:right w:val="single" w:sz="4" w:space="0" w:color="auto"/>
            </w:tcBorders>
            <w:shd w:val="clear" w:color="auto" w:fill="auto"/>
            <w:vAlign w:val="center"/>
          </w:tcPr>
          <w:p w14:paraId="0F9130A0" w14:textId="77777777" w:rsidR="00396777" w:rsidRDefault="00226D9D">
            <w:pPr>
              <w:widowControl/>
              <w:jc w:val="left"/>
              <w:textAlignment w:val="center"/>
              <w:outlineLvl w:val="0"/>
              <w:rPr>
                <w:rFonts w:ascii="仿宋" w:eastAsia="仿宋" w:hAnsi="仿宋" w:cs="仿宋"/>
                <w:sz w:val="18"/>
                <w:szCs w:val="18"/>
              </w:rPr>
            </w:pPr>
            <w:bookmarkStart w:id="3433" w:name="_Toc15011"/>
            <w:bookmarkStart w:id="3434" w:name="_Toc706"/>
            <w:r>
              <w:rPr>
                <w:rFonts w:ascii="仿宋" w:eastAsia="仿宋" w:hAnsi="仿宋" w:cs="仿宋" w:hint="eastAsia"/>
                <w:kern w:val="0"/>
                <w:sz w:val="18"/>
                <w:szCs w:val="18"/>
                <w:lang w:bidi="ar"/>
              </w:rPr>
              <w:t>根据《中华人民共和国增值税法》（2026年1月1日起施行）要求，收取行政事业性收费、政府性基金不征收增值税，需对系统应收电费报表、本月收下月电费报表征税部分进行调整。</w:t>
            </w:r>
            <w:bookmarkEnd w:id="3433"/>
            <w:bookmarkEnd w:id="3434"/>
          </w:p>
        </w:tc>
        <w:tc>
          <w:tcPr>
            <w:tcW w:w="688" w:type="dxa"/>
            <w:tcBorders>
              <w:top w:val="nil"/>
              <w:left w:val="nil"/>
              <w:bottom w:val="single" w:sz="4" w:space="0" w:color="auto"/>
              <w:right w:val="single" w:sz="4" w:space="0" w:color="auto"/>
            </w:tcBorders>
            <w:shd w:val="clear" w:color="auto" w:fill="auto"/>
            <w:vAlign w:val="center"/>
          </w:tcPr>
          <w:p w14:paraId="500321CC" w14:textId="77777777" w:rsidR="00396777" w:rsidRDefault="00226D9D">
            <w:pPr>
              <w:widowControl/>
              <w:jc w:val="left"/>
              <w:textAlignment w:val="center"/>
              <w:outlineLvl w:val="0"/>
              <w:rPr>
                <w:rFonts w:ascii="仿宋" w:eastAsia="仿宋" w:hAnsi="仿宋" w:cs="仿宋"/>
                <w:sz w:val="18"/>
                <w:szCs w:val="18"/>
              </w:rPr>
            </w:pPr>
            <w:bookmarkStart w:id="3435" w:name="_Toc32369"/>
            <w:bookmarkStart w:id="3436" w:name="_Toc22963"/>
            <w:r>
              <w:rPr>
                <w:rFonts w:ascii="仿宋" w:eastAsia="仿宋" w:hAnsi="仿宋" w:cs="仿宋" w:hint="eastAsia"/>
                <w:kern w:val="0"/>
                <w:sz w:val="18"/>
                <w:szCs w:val="18"/>
                <w:lang w:bidi="ar"/>
              </w:rPr>
              <w:t>人·日</w:t>
            </w:r>
            <w:bookmarkEnd w:id="3435"/>
            <w:bookmarkEnd w:id="3436"/>
          </w:p>
        </w:tc>
        <w:tc>
          <w:tcPr>
            <w:tcW w:w="825" w:type="dxa"/>
            <w:tcBorders>
              <w:top w:val="nil"/>
              <w:left w:val="nil"/>
              <w:bottom w:val="single" w:sz="4" w:space="0" w:color="auto"/>
              <w:right w:val="single" w:sz="4" w:space="0" w:color="auto"/>
            </w:tcBorders>
            <w:shd w:val="clear" w:color="auto" w:fill="auto"/>
            <w:vAlign w:val="center"/>
          </w:tcPr>
          <w:p w14:paraId="23346761" w14:textId="77777777" w:rsidR="00396777" w:rsidRDefault="00226D9D">
            <w:pPr>
              <w:widowControl/>
              <w:jc w:val="center"/>
              <w:textAlignment w:val="center"/>
              <w:outlineLvl w:val="0"/>
              <w:rPr>
                <w:rFonts w:ascii="仿宋" w:eastAsia="仿宋" w:hAnsi="仿宋" w:cs="仿宋"/>
                <w:sz w:val="18"/>
                <w:szCs w:val="18"/>
              </w:rPr>
            </w:pPr>
            <w:bookmarkStart w:id="3437" w:name="_Toc24162"/>
            <w:bookmarkStart w:id="3438" w:name="_Toc16050"/>
            <w:r>
              <w:rPr>
                <w:rFonts w:ascii="仿宋" w:eastAsia="仿宋" w:hAnsi="仿宋" w:cs="仿宋" w:hint="eastAsia"/>
                <w:kern w:val="0"/>
                <w:sz w:val="18"/>
                <w:szCs w:val="18"/>
                <w:lang w:bidi="ar"/>
              </w:rPr>
              <w:t>2</w:t>
            </w:r>
            <w:bookmarkEnd w:id="3437"/>
            <w:bookmarkEnd w:id="343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C6EA6A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BFCAAF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A90435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9061756" w14:textId="77777777" w:rsidR="00396777" w:rsidRDefault="00226D9D">
            <w:pPr>
              <w:widowControl/>
              <w:jc w:val="center"/>
              <w:textAlignment w:val="center"/>
              <w:outlineLvl w:val="0"/>
              <w:rPr>
                <w:rFonts w:ascii="仿宋" w:eastAsia="仿宋" w:hAnsi="仿宋" w:cs="仿宋"/>
                <w:sz w:val="18"/>
                <w:szCs w:val="18"/>
              </w:rPr>
            </w:pPr>
            <w:bookmarkStart w:id="3439" w:name="_Toc4015"/>
            <w:bookmarkStart w:id="3440" w:name="_Toc12721"/>
            <w:r>
              <w:rPr>
                <w:rFonts w:ascii="仿宋" w:eastAsia="仿宋" w:hAnsi="仿宋" w:cs="仿宋" w:hint="eastAsia"/>
                <w:kern w:val="0"/>
                <w:sz w:val="18"/>
                <w:szCs w:val="18"/>
                <w:lang w:bidi="ar"/>
              </w:rPr>
              <w:t>5.11</w:t>
            </w:r>
            <w:bookmarkEnd w:id="3439"/>
            <w:bookmarkEnd w:id="3440"/>
          </w:p>
        </w:tc>
        <w:tc>
          <w:tcPr>
            <w:tcW w:w="1099" w:type="dxa"/>
            <w:tcBorders>
              <w:top w:val="nil"/>
              <w:left w:val="nil"/>
              <w:bottom w:val="single" w:sz="4" w:space="0" w:color="auto"/>
              <w:right w:val="single" w:sz="4" w:space="0" w:color="auto"/>
            </w:tcBorders>
            <w:shd w:val="clear" w:color="auto" w:fill="auto"/>
            <w:vAlign w:val="center"/>
          </w:tcPr>
          <w:p w14:paraId="09BA14F0" w14:textId="77777777" w:rsidR="00396777" w:rsidRDefault="00226D9D">
            <w:pPr>
              <w:widowControl/>
              <w:jc w:val="center"/>
              <w:textAlignment w:val="center"/>
              <w:outlineLvl w:val="0"/>
              <w:rPr>
                <w:rFonts w:ascii="仿宋" w:eastAsia="仿宋" w:hAnsi="仿宋" w:cs="仿宋"/>
                <w:sz w:val="18"/>
                <w:szCs w:val="18"/>
              </w:rPr>
            </w:pPr>
            <w:bookmarkStart w:id="3441" w:name="_Toc20188"/>
            <w:bookmarkStart w:id="3442" w:name="_Toc5229"/>
            <w:r>
              <w:rPr>
                <w:rFonts w:ascii="仿宋" w:eastAsia="仿宋" w:hAnsi="仿宋" w:cs="仿宋" w:hint="eastAsia"/>
                <w:kern w:val="0"/>
                <w:sz w:val="18"/>
                <w:szCs w:val="18"/>
                <w:lang w:bidi="ar"/>
              </w:rPr>
              <w:t>首页</w:t>
            </w:r>
            <w:bookmarkEnd w:id="3441"/>
            <w:bookmarkEnd w:id="3442"/>
          </w:p>
        </w:tc>
        <w:tc>
          <w:tcPr>
            <w:tcW w:w="2697" w:type="dxa"/>
            <w:tcBorders>
              <w:top w:val="nil"/>
              <w:left w:val="nil"/>
              <w:bottom w:val="single" w:sz="4" w:space="0" w:color="auto"/>
              <w:right w:val="single" w:sz="4" w:space="0" w:color="auto"/>
            </w:tcBorders>
            <w:shd w:val="clear" w:color="auto" w:fill="auto"/>
            <w:vAlign w:val="center"/>
          </w:tcPr>
          <w:p w14:paraId="42C1F4BC" w14:textId="77777777" w:rsidR="00396777" w:rsidRDefault="00226D9D">
            <w:pPr>
              <w:widowControl/>
              <w:jc w:val="left"/>
              <w:textAlignment w:val="center"/>
              <w:outlineLvl w:val="0"/>
              <w:rPr>
                <w:rFonts w:ascii="仿宋" w:eastAsia="仿宋" w:hAnsi="仿宋" w:cs="仿宋"/>
                <w:sz w:val="18"/>
                <w:szCs w:val="18"/>
              </w:rPr>
            </w:pPr>
            <w:bookmarkStart w:id="3443" w:name="_Toc1228"/>
            <w:bookmarkStart w:id="3444" w:name="_Toc5115"/>
            <w:r>
              <w:rPr>
                <w:rFonts w:ascii="仿宋" w:eastAsia="仿宋" w:hAnsi="仿宋" w:cs="仿宋" w:hint="eastAsia"/>
                <w:kern w:val="0"/>
                <w:sz w:val="18"/>
                <w:szCs w:val="18"/>
                <w:lang w:bidi="ar"/>
              </w:rPr>
              <w:t>网格待办</w:t>
            </w:r>
            <w:bookmarkEnd w:id="3443"/>
            <w:bookmarkEnd w:id="3444"/>
          </w:p>
        </w:tc>
        <w:tc>
          <w:tcPr>
            <w:tcW w:w="8500" w:type="dxa"/>
            <w:tcBorders>
              <w:top w:val="nil"/>
              <w:left w:val="nil"/>
              <w:bottom w:val="single" w:sz="4" w:space="0" w:color="auto"/>
              <w:right w:val="single" w:sz="4" w:space="0" w:color="auto"/>
            </w:tcBorders>
            <w:shd w:val="clear" w:color="auto" w:fill="auto"/>
            <w:vAlign w:val="center"/>
          </w:tcPr>
          <w:p w14:paraId="25D696F5" w14:textId="77777777" w:rsidR="00396777" w:rsidRDefault="00226D9D">
            <w:pPr>
              <w:widowControl/>
              <w:jc w:val="left"/>
              <w:textAlignment w:val="center"/>
              <w:outlineLvl w:val="0"/>
              <w:rPr>
                <w:rFonts w:ascii="仿宋" w:eastAsia="仿宋" w:hAnsi="仿宋" w:cs="仿宋"/>
                <w:sz w:val="18"/>
                <w:szCs w:val="18"/>
              </w:rPr>
            </w:pPr>
            <w:bookmarkStart w:id="3445" w:name="_Toc650"/>
            <w:bookmarkStart w:id="3446" w:name="_Toc19772"/>
            <w:r>
              <w:rPr>
                <w:rFonts w:ascii="仿宋" w:eastAsia="仿宋" w:hAnsi="仿宋" w:cs="仿宋" w:hint="eastAsia"/>
                <w:kern w:val="0"/>
                <w:sz w:val="18"/>
                <w:szCs w:val="18"/>
                <w:lang w:bidi="ar"/>
              </w:rPr>
              <w:t>待办工单中增加网格待办列表</w:t>
            </w:r>
            <w:bookmarkEnd w:id="3445"/>
            <w:bookmarkEnd w:id="3446"/>
          </w:p>
        </w:tc>
        <w:tc>
          <w:tcPr>
            <w:tcW w:w="688" w:type="dxa"/>
            <w:tcBorders>
              <w:top w:val="nil"/>
              <w:left w:val="nil"/>
              <w:bottom w:val="single" w:sz="4" w:space="0" w:color="auto"/>
              <w:right w:val="single" w:sz="4" w:space="0" w:color="auto"/>
            </w:tcBorders>
            <w:shd w:val="clear" w:color="auto" w:fill="auto"/>
            <w:vAlign w:val="center"/>
          </w:tcPr>
          <w:p w14:paraId="3469F37F" w14:textId="77777777" w:rsidR="00396777" w:rsidRDefault="00226D9D">
            <w:pPr>
              <w:widowControl/>
              <w:jc w:val="left"/>
              <w:textAlignment w:val="center"/>
              <w:outlineLvl w:val="0"/>
              <w:rPr>
                <w:rFonts w:ascii="仿宋" w:eastAsia="仿宋" w:hAnsi="仿宋" w:cs="仿宋"/>
                <w:sz w:val="18"/>
                <w:szCs w:val="18"/>
              </w:rPr>
            </w:pPr>
            <w:bookmarkStart w:id="3447" w:name="_Toc31954"/>
            <w:bookmarkStart w:id="3448" w:name="_Toc11309"/>
            <w:r>
              <w:rPr>
                <w:rFonts w:ascii="仿宋" w:eastAsia="仿宋" w:hAnsi="仿宋" w:cs="仿宋" w:hint="eastAsia"/>
                <w:kern w:val="0"/>
                <w:sz w:val="18"/>
                <w:szCs w:val="18"/>
                <w:lang w:bidi="ar"/>
              </w:rPr>
              <w:t>人·日</w:t>
            </w:r>
            <w:bookmarkEnd w:id="3447"/>
            <w:bookmarkEnd w:id="3448"/>
          </w:p>
        </w:tc>
        <w:tc>
          <w:tcPr>
            <w:tcW w:w="825" w:type="dxa"/>
            <w:tcBorders>
              <w:top w:val="nil"/>
              <w:left w:val="nil"/>
              <w:bottom w:val="single" w:sz="4" w:space="0" w:color="auto"/>
              <w:right w:val="single" w:sz="4" w:space="0" w:color="auto"/>
            </w:tcBorders>
            <w:shd w:val="clear" w:color="auto" w:fill="auto"/>
            <w:vAlign w:val="center"/>
          </w:tcPr>
          <w:p w14:paraId="5FAF1558" w14:textId="77777777" w:rsidR="00396777" w:rsidRDefault="00226D9D">
            <w:pPr>
              <w:widowControl/>
              <w:jc w:val="center"/>
              <w:textAlignment w:val="center"/>
              <w:outlineLvl w:val="0"/>
              <w:rPr>
                <w:rFonts w:ascii="仿宋" w:eastAsia="仿宋" w:hAnsi="仿宋" w:cs="仿宋"/>
                <w:sz w:val="18"/>
                <w:szCs w:val="18"/>
              </w:rPr>
            </w:pPr>
            <w:bookmarkStart w:id="3449" w:name="_Toc31967"/>
            <w:bookmarkStart w:id="3450" w:name="_Toc6129"/>
            <w:r>
              <w:rPr>
                <w:rFonts w:ascii="仿宋" w:eastAsia="仿宋" w:hAnsi="仿宋" w:cs="仿宋" w:hint="eastAsia"/>
                <w:kern w:val="0"/>
                <w:sz w:val="18"/>
                <w:szCs w:val="18"/>
                <w:lang w:bidi="ar"/>
              </w:rPr>
              <w:t>10</w:t>
            </w:r>
            <w:bookmarkEnd w:id="3449"/>
            <w:bookmarkEnd w:id="345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5AD2B26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011EBC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AD8FF6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B74EE1F" w14:textId="77777777" w:rsidR="00396777" w:rsidRDefault="00226D9D">
            <w:pPr>
              <w:widowControl/>
              <w:jc w:val="center"/>
              <w:textAlignment w:val="center"/>
              <w:outlineLvl w:val="0"/>
              <w:rPr>
                <w:rFonts w:ascii="仿宋" w:eastAsia="仿宋" w:hAnsi="仿宋" w:cs="仿宋"/>
                <w:sz w:val="18"/>
                <w:szCs w:val="18"/>
              </w:rPr>
            </w:pPr>
            <w:bookmarkStart w:id="3451" w:name="_Toc7959"/>
            <w:bookmarkStart w:id="3452" w:name="_Toc202"/>
            <w:r>
              <w:rPr>
                <w:rFonts w:ascii="仿宋" w:eastAsia="仿宋" w:hAnsi="仿宋" w:cs="仿宋" w:hint="eastAsia"/>
                <w:kern w:val="0"/>
                <w:sz w:val="18"/>
                <w:szCs w:val="18"/>
                <w:lang w:bidi="ar"/>
              </w:rPr>
              <w:t>5.12</w:t>
            </w:r>
            <w:bookmarkEnd w:id="3451"/>
            <w:bookmarkEnd w:id="3452"/>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4FE002F6" w14:textId="77777777" w:rsidR="00396777" w:rsidRDefault="00226D9D">
            <w:pPr>
              <w:widowControl/>
              <w:jc w:val="center"/>
              <w:textAlignment w:val="center"/>
              <w:outlineLvl w:val="0"/>
              <w:rPr>
                <w:rFonts w:ascii="仿宋" w:eastAsia="仿宋" w:hAnsi="仿宋" w:cs="仿宋"/>
                <w:sz w:val="18"/>
                <w:szCs w:val="18"/>
              </w:rPr>
            </w:pPr>
            <w:bookmarkStart w:id="3453" w:name="_Toc3684"/>
            <w:bookmarkStart w:id="3454" w:name="_Toc12286"/>
            <w:r>
              <w:rPr>
                <w:rFonts w:ascii="仿宋" w:eastAsia="仿宋" w:hAnsi="仿宋" w:cs="仿宋" w:hint="eastAsia"/>
                <w:kern w:val="0"/>
                <w:sz w:val="18"/>
                <w:szCs w:val="18"/>
                <w:lang w:bidi="ar"/>
              </w:rPr>
              <w:t>计费管理</w:t>
            </w:r>
            <w:bookmarkEnd w:id="3453"/>
            <w:bookmarkEnd w:id="3454"/>
          </w:p>
        </w:tc>
        <w:tc>
          <w:tcPr>
            <w:tcW w:w="2697" w:type="dxa"/>
            <w:tcBorders>
              <w:top w:val="nil"/>
              <w:left w:val="nil"/>
              <w:bottom w:val="single" w:sz="4" w:space="0" w:color="auto"/>
              <w:right w:val="single" w:sz="4" w:space="0" w:color="auto"/>
            </w:tcBorders>
            <w:shd w:val="clear" w:color="auto" w:fill="auto"/>
            <w:vAlign w:val="center"/>
          </w:tcPr>
          <w:p w14:paraId="5FDE8031" w14:textId="77777777" w:rsidR="00396777" w:rsidRDefault="00226D9D">
            <w:pPr>
              <w:widowControl/>
              <w:jc w:val="left"/>
              <w:textAlignment w:val="center"/>
              <w:outlineLvl w:val="0"/>
              <w:rPr>
                <w:rFonts w:ascii="仿宋" w:eastAsia="仿宋" w:hAnsi="仿宋" w:cs="仿宋"/>
                <w:sz w:val="18"/>
                <w:szCs w:val="18"/>
              </w:rPr>
            </w:pPr>
            <w:bookmarkStart w:id="3455" w:name="_Toc18623"/>
            <w:bookmarkStart w:id="3456" w:name="_Toc23190"/>
            <w:r>
              <w:rPr>
                <w:rFonts w:ascii="仿宋" w:eastAsia="仿宋" w:hAnsi="仿宋" w:cs="仿宋" w:hint="eastAsia"/>
                <w:kern w:val="0"/>
                <w:sz w:val="18"/>
                <w:szCs w:val="18"/>
                <w:lang w:bidi="ar"/>
              </w:rPr>
              <w:t>账单内容优化</w:t>
            </w:r>
            <w:bookmarkEnd w:id="3455"/>
            <w:bookmarkEnd w:id="3456"/>
          </w:p>
        </w:tc>
        <w:tc>
          <w:tcPr>
            <w:tcW w:w="8500" w:type="dxa"/>
            <w:tcBorders>
              <w:top w:val="nil"/>
              <w:left w:val="nil"/>
              <w:bottom w:val="single" w:sz="4" w:space="0" w:color="auto"/>
              <w:right w:val="single" w:sz="4" w:space="0" w:color="auto"/>
            </w:tcBorders>
            <w:shd w:val="clear" w:color="auto" w:fill="auto"/>
            <w:vAlign w:val="center"/>
          </w:tcPr>
          <w:p w14:paraId="75E8B60F" w14:textId="77777777" w:rsidR="00396777" w:rsidRDefault="00226D9D">
            <w:pPr>
              <w:widowControl/>
              <w:jc w:val="left"/>
              <w:textAlignment w:val="center"/>
              <w:outlineLvl w:val="0"/>
              <w:rPr>
                <w:rFonts w:ascii="仿宋" w:eastAsia="仿宋" w:hAnsi="仿宋" w:cs="仿宋"/>
                <w:sz w:val="18"/>
                <w:szCs w:val="18"/>
              </w:rPr>
            </w:pPr>
            <w:bookmarkStart w:id="3457" w:name="_Toc2967"/>
            <w:bookmarkStart w:id="3458" w:name="_Toc4579"/>
            <w:r>
              <w:rPr>
                <w:rFonts w:ascii="仿宋" w:eastAsia="仿宋" w:hAnsi="仿宋" w:cs="仿宋" w:hint="eastAsia"/>
                <w:kern w:val="0"/>
                <w:sz w:val="18"/>
                <w:szCs w:val="18"/>
                <w:lang w:bidi="ar"/>
              </w:rPr>
              <w:t>优化修改账单内容，政府性基金不征收增值税</w:t>
            </w:r>
            <w:bookmarkEnd w:id="3457"/>
            <w:bookmarkEnd w:id="3458"/>
          </w:p>
        </w:tc>
        <w:tc>
          <w:tcPr>
            <w:tcW w:w="688" w:type="dxa"/>
            <w:tcBorders>
              <w:top w:val="nil"/>
              <w:left w:val="nil"/>
              <w:bottom w:val="single" w:sz="4" w:space="0" w:color="auto"/>
              <w:right w:val="single" w:sz="4" w:space="0" w:color="auto"/>
            </w:tcBorders>
            <w:shd w:val="clear" w:color="auto" w:fill="auto"/>
            <w:vAlign w:val="center"/>
          </w:tcPr>
          <w:p w14:paraId="7B9D4A9E" w14:textId="77777777" w:rsidR="00396777" w:rsidRDefault="00226D9D">
            <w:pPr>
              <w:widowControl/>
              <w:jc w:val="left"/>
              <w:textAlignment w:val="center"/>
              <w:outlineLvl w:val="0"/>
              <w:rPr>
                <w:rFonts w:ascii="仿宋" w:eastAsia="仿宋" w:hAnsi="仿宋" w:cs="仿宋"/>
                <w:sz w:val="18"/>
                <w:szCs w:val="18"/>
              </w:rPr>
            </w:pPr>
            <w:bookmarkStart w:id="3459" w:name="_Toc3402"/>
            <w:bookmarkStart w:id="3460" w:name="_Toc26544"/>
            <w:r>
              <w:rPr>
                <w:rFonts w:ascii="仿宋" w:eastAsia="仿宋" w:hAnsi="仿宋" w:cs="仿宋" w:hint="eastAsia"/>
                <w:kern w:val="0"/>
                <w:sz w:val="18"/>
                <w:szCs w:val="18"/>
                <w:lang w:bidi="ar"/>
              </w:rPr>
              <w:t>人·日</w:t>
            </w:r>
            <w:bookmarkEnd w:id="3459"/>
            <w:bookmarkEnd w:id="3460"/>
          </w:p>
        </w:tc>
        <w:tc>
          <w:tcPr>
            <w:tcW w:w="825" w:type="dxa"/>
            <w:tcBorders>
              <w:top w:val="nil"/>
              <w:left w:val="nil"/>
              <w:bottom w:val="single" w:sz="4" w:space="0" w:color="auto"/>
              <w:right w:val="single" w:sz="4" w:space="0" w:color="auto"/>
            </w:tcBorders>
            <w:shd w:val="clear" w:color="auto" w:fill="auto"/>
            <w:vAlign w:val="center"/>
          </w:tcPr>
          <w:p w14:paraId="5C448243" w14:textId="77777777" w:rsidR="00396777" w:rsidRDefault="00226D9D">
            <w:pPr>
              <w:widowControl/>
              <w:jc w:val="center"/>
              <w:textAlignment w:val="center"/>
              <w:outlineLvl w:val="0"/>
              <w:rPr>
                <w:rFonts w:ascii="仿宋" w:eastAsia="仿宋" w:hAnsi="仿宋" w:cs="仿宋"/>
                <w:sz w:val="18"/>
                <w:szCs w:val="18"/>
              </w:rPr>
            </w:pPr>
            <w:bookmarkStart w:id="3461" w:name="_Toc2482"/>
            <w:bookmarkStart w:id="3462" w:name="_Toc20568"/>
            <w:r>
              <w:rPr>
                <w:rFonts w:ascii="仿宋" w:eastAsia="仿宋" w:hAnsi="仿宋" w:cs="仿宋" w:hint="eastAsia"/>
                <w:kern w:val="0"/>
                <w:sz w:val="18"/>
                <w:szCs w:val="18"/>
                <w:lang w:bidi="ar"/>
              </w:rPr>
              <w:t>12</w:t>
            </w:r>
            <w:bookmarkEnd w:id="3461"/>
            <w:bookmarkEnd w:id="346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B462FB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EA13E1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B99E815"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1CB11F3" w14:textId="77777777" w:rsidR="00396777" w:rsidRDefault="00226D9D">
            <w:pPr>
              <w:widowControl/>
              <w:jc w:val="center"/>
              <w:textAlignment w:val="center"/>
              <w:outlineLvl w:val="0"/>
              <w:rPr>
                <w:rFonts w:ascii="仿宋" w:eastAsia="仿宋" w:hAnsi="仿宋" w:cs="仿宋"/>
                <w:sz w:val="18"/>
                <w:szCs w:val="18"/>
              </w:rPr>
            </w:pPr>
            <w:bookmarkStart w:id="3463" w:name="_Toc12133"/>
            <w:bookmarkStart w:id="3464" w:name="_Toc162"/>
            <w:r>
              <w:rPr>
                <w:rFonts w:ascii="仿宋" w:eastAsia="仿宋" w:hAnsi="仿宋" w:cs="仿宋" w:hint="eastAsia"/>
                <w:kern w:val="0"/>
                <w:sz w:val="18"/>
                <w:szCs w:val="18"/>
                <w:lang w:bidi="ar"/>
              </w:rPr>
              <w:t>5.13</w:t>
            </w:r>
            <w:bookmarkEnd w:id="3463"/>
            <w:bookmarkEnd w:id="3464"/>
          </w:p>
        </w:tc>
        <w:tc>
          <w:tcPr>
            <w:tcW w:w="1099" w:type="dxa"/>
            <w:tcBorders>
              <w:top w:val="nil"/>
              <w:left w:val="nil"/>
              <w:bottom w:val="single" w:sz="4" w:space="0" w:color="auto"/>
              <w:right w:val="single" w:sz="4" w:space="0" w:color="auto"/>
            </w:tcBorders>
            <w:shd w:val="clear" w:color="auto" w:fill="auto"/>
            <w:vAlign w:val="center"/>
          </w:tcPr>
          <w:p w14:paraId="067C50C0" w14:textId="77777777" w:rsidR="00396777" w:rsidRDefault="00226D9D">
            <w:pPr>
              <w:widowControl/>
              <w:jc w:val="center"/>
              <w:textAlignment w:val="center"/>
              <w:outlineLvl w:val="0"/>
              <w:rPr>
                <w:rFonts w:ascii="仿宋" w:eastAsia="仿宋" w:hAnsi="仿宋" w:cs="仿宋"/>
                <w:sz w:val="18"/>
                <w:szCs w:val="18"/>
              </w:rPr>
            </w:pPr>
            <w:bookmarkStart w:id="3465" w:name="_Toc20278"/>
            <w:bookmarkStart w:id="3466" w:name="_Toc30638"/>
            <w:r>
              <w:rPr>
                <w:rFonts w:ascii="仿宋" w:eastAsia="仿宋" w:hAnsi="仿宋" w:cs="仿宋" w:hint="eastAsia"/>
                <w:kern w:val="0"/>
                <w:sz w:val="18"/>
                <w:szCs w:val="18"/>
                <w:lang w:bidi="ar"/>
              </w:rPr>
              <w:t>业扩管理</w:t>
            </w:r>
            <w:bookmarkEnd w:id="3465"/>
            <w:bookmarkEnd w:id="3466"/>
          </w:p>
        </w:tc>
        <w:tc>
          <w:tcPr>
            <w:tcW w:w="2697" w:type="dxa"/>
            <w:tcBorders>
              <w:top w:val="nil"/>
              <w:left w:val="nil"/>
              <w:bottom w:val="single" w:sz="4" w:space="0" w:color="auto"/>
              <w:right w:val="single" w:sz="4" w:space="0" w:color="auto"/>
            </w:tcBorders>
            <w:shd w:val="clear" w:color="auto" w:fill="auto"/>
            <w:vAlign w:val="center"/>
          </w:tcPr>
          <w:p w14:paraId="6A329570" w14:textId="77777777" w:rsidR="00396777" w:rsidRDefault="00226D9D">
            <w:pPr>
              <w:widowControl/>
              <w:jc w:val="left"/>
              <w:textAlignment w:val="center"/>
              <w:outlineLvl w:val="0"/>
              <w:rPr>
                <w:rFonts w:ascii="仿宋" w:eastAsia="仿宋" w:hAnsi="仿宋" w:cs="仿宋"/>
                <w:sz w:val="18"/>
                <w:szCs w:val="18"/>
              </w:rPr>
            </w:pPr>
            <w:bookmarkStart w:id="3467" w:name="_Toc22516"/>
            <w:bookmarkStart w:id="3468" w:name="_Toc26300"/>
            <w:r>
              <w:rPr>
                <w:rFonts w:ascii="仿宋" w:eastAsia="仿宋" w:hAnsi="仿宋" w:cs="仿宋" w:hint="eastAsia"/>
                <w:kern w:val="0"/>
                <w:sz w:val="18"/>
                <w:szCs w:val="18"/>
                <w:lang w:bidi="ar"/>
              </w:rPr>
              <w:t>证照归集复用</w:t>
            </w:r>
            <w:bookmarkEnd w:id="3467"/>
            <w:bookmarkEnd w:id="3468"/>
          </w:p>
        </w:tc>
        <w:tc>
          <w:tcPr>
            <w:tcW w:w="8500" w:type="dxa"/>
            <w:tcBorders>
              <w:top w:val="nil"/>
              <w:left w:val="nil"/>
              <w:bottom w:val="single" w:sz="4" w:space="0" w:color="auto"/>
              <w:right w:val="single" w:sz="4" w:space="0" w:color="auto"/>
            </w:tcBorders>
            <w:shd w:val="clear" w:color="auto" w:fill="auto"/>
            <w:vAlign w:val="center"/>
          </w:tcPr>
          <w:p w14:paraId="319BD2AA" w14:textId="77777777" w:rsidR="00396777" w:rsidRDefault="00226D9D">
            <w:pPr>
              <w:widowControl/>
              <w:jc w:val="left"/>
              <w:textAlignment w:val="center"/>
              <w:outlineLvl w:val="0"/>
              <w:rPr>
                <w:rFonts w:ascii="仿宋" w:eastAsia="仿宋" w:hAnsi="仿宋" w:cs="仿宋"/>
                <w:sz w:val="18"/>
                <w:szCs w:val="18"/>
              </w:rPr>
            </w:pPr>
            <w:bookmarkStart w:id="3469" w:name="_Toc29781"/>
            <w:bookmarkStart w:id="3470" w:name="_Toc6447"/>
            <w:r>
              <w:rPr>
                <w:rFonts w:ascii="仿宋" w:eastAsia="仿宋" w:hAnsi="仿宋" w:cs="仿宋" w:hint="eastAsia"/>
                <w:kern w:val="0"/>
                <w:sz w:val="18"/>
                <w:szCs w:val="18"/>
                <w:lang w:bidi="ar"/>
              </w:rPr>
              <w:t>证照归集复用</w:t>
            </w:r>
            <w:bookmarkEnd w:id="3469"/>
            <w:bookmarkEnd w:id="3470"/>
          </w:p>
        </w:tc>
        <w:tc>
          <w:tcPr>
            <w:tcW w:w="688" w:type="dxa"/>
            <w:tcBorders>
              <w:top w:val="nil"/>
              <w:left w:val="nil"/>
              <w:bottom w:val="single" w:sz="4" w:space="0" w:color="auto"/>
              <w:right w:val="single" w:sz="4" w:space="0" w:color="auto"/>
            </w:tcBorders>
            <w:shd w:val="clear" w:color="auto" w:fill="auto"/>
            <w:vAlign w:val="center"/>
          </w:tcPr>
          <w:p w14:paraId="41ED8997" w14:textId="77777777" w:rsidR="00396777" w:rsidRDefault="00226D9D">
            <w:pPr>
              <w:widowControl/>
              <w:jc w:val="left"/>
              <w:textAlignment w:val="center"/>
              <w:outlineLvl w:val="0"/>
              <w:rPr>
                <w:rFonts w:ascii="仿宋" w:eastAsia="仿宋" w:hAnsi="仿宋" w:cs="仿宋"/>
                <w:sz w:val="18"/>
                <w:szCs w:val="18"/>
              </w:rPr>
            </w:pPr>
            <w:bookmarkStart w:id="3471" w:name="_Toc28117"/>
            <w:bookmarkStart w:id="3472" w:name="_Toc20081"/>
            <w:r>
              <w:rPr>
                <w:rFonts w:ascii="仿宋" w:eastAsia="仿宋" w:hAnsi="仿宋" w:cs="仿宋" w:hint="eastAsia"/>
                <w:kern w:val="0"/>
                <w:sz w:val="18"/>
                <w:szCs w:val="18"/>
                <w:lang w:bidi="ar"/>
              </w:rPr>
              <w:t>人·日</w:t>
            </w:r>
            <w:bookmarkEnd w:id="3471"/>
            <w:bookmarkEnd w:id="3472"/>
          </w:p>
        </w:tc>
        <w:tc>
          <w:tcPr>
            <w:tcW w:w="825" w:type="dxa"/>
            <w:tcBorders>
              <w:top w:val="nil"/>
              <w:left w:val="nil"/>
              <w:bottom w:val="single" w:sz="4" w:space="0" w:color="auto"/>
              <w:right w:val="single" w:sz="4" w:space="0" w:color="auto"/>
            </w:tcBorders>
            <w:shd w:val="clear" w:color="auto" w:fill="auto"/>
            <w:vAlign w:val="center"/>
          </w:tcPr>
          <w:p w14:paraId="50C44AC8" w14:textId="77777777" w:rsidR="00396777" w:rsidRDefault="00226D9D">
            <w:pPr>
              <w:widowControl/>
              <w:jc w:val="center"/>
              <w:textAlignment w:val="center"/>
              <w:outlineLvl w:val="0"/>
              <w:rPr>
                <w:rFonts w:ascii="仿宋" w:eastAsia="仿宋" w:hAnsi="仿宋" w:cs="仿宋"/>
                <w:sz w:val="18"/>
                <w:szCs w:val="18"/>
              </w:rPr>
            </w:pPr>
            <w:bookmarkStart w:id="3473" w:name="_Toc32284"/>
            <w:bookmarkStart w:id="3474" w:name="_Toc9864"/>
            <w:r>
              <w:rPr>
                <w:rFonts w:ascii="仿宋" w:eastAsia="仿宋" w:hAnsi="仿宋" w:cs="仿宋" w:hint="eastAsia"/>
                <w:kern w:val="0"/>
                <w:sz w:val="18"/>
                <w:szCs w:val="18"/>
                <w:lang w:bidi="ar"/>
              </w:rPr>
              <w:t>9</w:t>
            </w:r>
            <w:bookmarkEnd w:id="3473"/>
            <w:bookmarkEnd w:id="347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1575CE3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374317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CD6C77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A696FA1" w14:textId="77777777" w:rsidR="00396777" w:rsidRDefault="00226D9D">
            <w:pPr>
              <w:widowControl/>
              <w:jc w:val="center"/>
              <w:textAlignment w:val="center"/>
              <w:outlineLvl w:val="0"/>
              <w:rPr>
                <w:rFonts w:ascii="仿宋" w:eastAsia="仿宋" w:hAnsi="仿宋" w:cs="仿宋"/>
                <w:sz w:val="18"/>
                <w:szCs w:val="18"/>
              </w:rPr>
            </w:pPr>
            <w:bookmarkStart w:id="3475" w:name="_Toc23774"/>
            <w:bookmarkStart w:id="3476" w:name="_Toc17797"/>
            <w:r>
              <w:rPr>
                <w:rFonts w:ascii="仿宋" w:eastAsia="仿宋" w:hAnsi="仿宋" w:cs="仿宋" w:hint="eastAsia"/>
                <w:kern w:val="0"/>
                <w:sz w:val="18"/>
                <w:szCs w:val="18"/>
                <w:lang w:bidi="ar"/>
              </w:rPr>
              <w:t>5.14</w:t>
            </w:r>
            <w:bookmarkEnd w:id="3475"/>
            <w:bookmarkEnd w:id="347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19EC5306" w14:textId="77777777" w:rsidR="00396777" w:rsidRDefault="00226D9D">
            <w:pPr>
              <w:widowControl/>
              <w:jc w:val="center"/>
              <w:textAlignment w:val="center"/>
              <w:outlineLvl w:val="0"/>
              <w:rPr>
                <w:rFonts w:ascii="仿宋" w:eastAsia="仿宋" w:hAnsi="仿宋" w:cs="仿宋"/>
                <w:sz w:val="18"/>
                <w:szCs w:val="18"/>
              </w:rPr>
            </w:pPr>
            <w:bookmarkStart w:id="3477" w:name="_Toc19892"/>
            <w:bookmarkStart w:id="3478" w:name="_Toc17611"/>
            <w:r>
              <w:rPr>
                <w:rFonts w:ascii="仿宋" w:eastAsia="仿宋" w:hAnsi="仿宋" w:cs="仿宋" w:hint="eastAsia"/>
                <w:kern w:val="0"/>
                <w:sz w:val="18"/>
                <w:szCs w:val="18"/>
                <w:lang w:bidi="ar"/>
              </w:rPr>
              <w:t>业扩管理</w:t>
            </w:r>
            <w:bookmarkEnd w:id="3477"/>
            <w:bookmarkEnd w:id="3478"/>
          </w:p>
        </w:tc>
        <w:tc>
          <w:tcPr>
            <w:tcW w:w="2697" w:type="dxa"/>
            <w:tcBorders>
              <w:top w:val="nil"/>
              <w:left w:val="nil"/>
              <w:bottom w:val="single" w:sz="4" w:space="0" w:color="auto"/>
              <w:right w:val="single" w:sz="4" w:space="0" w:color="auto"/>
            </w:tcBorders>
            <w:shd w:val="clear" w:color="auto" w:fill="auto"/>
            <w:vAlign w:val="center"/>
          </w:tcPr>
          <w:p w14:paraId="1A39D75D" w14:textId="77777777" w:rsidR="00396777" w:rsidRDefault="00226D9D">
            <w:pPr>
              <w:widowControl/>
              <w:jc w:val="left"/>
              <w:textAlignment w:val="center"/>
              <w:outlineLvl w:val="0"/>
              <w:rPr>
                <w:rFonts w:ascii="仿宋" w:eastAsia="仿宋" w:hAnsi="仿宋" w:cs="仿宋"/>
                <w:sz w:val="18"/>
                <w:szCs w:val="18"/>
              </w:rPr>
            </w:pPr>
            <w:bookmarkStart w:id="3479" w:name="_Toc7916"/>
            <w:bookmarkStart w:id="3480" w:name="_Toc5125"/>
            <w:r>
              <w:rPr>
                <w:rFonts w:ascii="仿宋" w:eastAsia="仿宋" w:hAnsi="仿宋" w:cs="仿宋" w:hint="eastAsia"/>
                <w:kern w:val="0"/>
                <w:sz w:val="18"/>
                <w:szCs w:val="18"/>
                <w:lang w:bidi="ar"/>
              </w:rPr>
              <w:t>业务联办</w:t>
            </w:r>
            <w:bookmarkEnd w:id="3479"/>
            <w:bookmarkEnd w:id="3480"/>
          </w:p>
        </w:tc>
        <w:tc>
          <w:tcPr>
            <w:tcW w:w="8500" w:type="dxa"/>
            <w:tcBorders>
              <w:top w:val="nil"/>
              <w:left w:val="nil"/>
              <w:bottom w:val="single" w:sz="4" w:space="0" w:color="auto"/>
              <w:right w:val="single" w:sz="4" w:space="0" w:color="auto"/>
            </w:tcBorders>
            <w:shd w:val="clear" w:color="auto" w:fill="auto"/>
            <w:vAlign w:val="center"/>
          </w:tcPr>
          <w:p w14:paraId="3807B785" w14:textId="77777777" w:rsidR="00396777" w:rsidRDefault="00226D9D">
            <w:pPr>
              <w:widowControl/>
              <w:jc w:val="left"/>
              <w:textAlignment w:val="center"/>
              <w:outlineLvl w:val="0"/>
              <w:rPr>
                <w:rFonts w:ascii="仿宋" w:eastAsia="仿宋" w:hAnsi="仿宋" w:cs="仿宋"/>
                <w:sz w:val="18"/>
                <w:szCs w:val="18"/>
              </w:rPr>
            </w:pPr>
            <w:bookmarkStart w:id="3481" w:name="_Toc7529"/>
            <w:bookmarkStart w:id="3482" w:name="_Toc32077"/>
            <w:r>
              <w:rPr>
                <w:rFonts w:ascii="仿宋" w:eastAsia="仿宋" w:hAnsi="仿宋" w:cs="仿宋" w:hint="eastAsia"/>
                <w:kern w:val="0"/>
                <w:sz w:val="18"/>
                <w:szCs w:val="18"/>
                <w:lang w:bidi="ar"/>
              </w:rPr>
              <w:t>业务联办</w:t>
            </w:r>
            <w:bookmarkEnd w:id="3481"/>
            <w:bookmarkEnd w:id="3482"/>
          </w:p>
        </w:tc>
        <w:tc>
          <w:tcPr>
            <w:tcW w:w="688" w:type="dxa"/>
            <w:tcBorders>
              <w:top w:val="nil"/>
              <w:left w:val="nil"/>
              <w:bottom w:val="single" w:sz="4" w:space="0" w:color="auto"/>
              <w:right w:val="single" w:sz="4" w:space="0" w:color="auto"/>
            </w:tcBorders>
            <w:shd w:val="clear" w:color="auto" w:fill="auto"/>
            <w:vAlign w:val="center"/>
          </w:tcPr>
          <w:p w14:paraId="1B182DA7" w14:textId="77777777" w:rsidR="00396777" w:rsidRDefault="00226D9D">
            <w:pPr>
              <w:widowControl/>
              <w:jc w:val="left"/>
              <w:textAlignment w:val="center"/>
              <w:outlineLvl w:val="0"/>
              <w:rPr>
                <w:rFonts w:ascii="仿宋" w:eastAsia="仿宋" w:hAnsi="仿宋" w:cs="仿宋"/>
                <w:sz w:val="18"/>
                <w:szCs w:val="18"/>
              </w:rPr>
            </w:pPr>
            <w:bookmarkStart w:id="3483" w:name="_Toc26803"/>
            <w:bookmarkStart w:id="3484" w:name="_Toc11946"/>
            <w:r>
              <w:rPr>
                <w:rFonts w:ascii="仿宋" w:eastAsia="仿宋" w:hAnsi="仿宋" w:cs="仿宋" w:hint="eastAsia"/>
                <w:kern w:val="0"/>
                <w:sz w:val="18"/>
                <w:szCs w:val="18"/>
                <w:lang w:bidi="ar"/>
              </w:rPr>
              <w:t>人·日</w:t>
            </w:r>
            <w:bookmarkEnd w:id="3483"/>
            <w:bookmarkEnd w:id="3484"/>
          </w:p>
        </w:tc>
        <w:tc>
          <w:tcPr>
            <w:tcW w:w="825" w:type="dxa"/>
            <w:tcBorders>
              <w:top w:val="nil"/>
              <w:left w:val="nil"/>
              <w:bottom w:val="single" w:sz="4" w:space="0" w:color="auto"/>
              <w:right w:val="single" w:sz="4" w:space="0" w:color="auto"/>
            </w:tcBorders>
            <w:shd w:val="clear" w:color="auto" w:fill="auto"/>
            <w:vAlign w:val="center"/>
          </w:tcPr>
          <w:p w14:paraId="099C2C53" w14:textId="77777777" w:rsidR="00396777" w:rsidRDefault="00226D9D">
            <w:pPr>
              <w:widowControl/>
              <w:jc w:val="center"/>
              <w:textAlignment w:val="center"/>
              <w:outlineLvl w:val="0"/>
              <w:rPr>
                <w:rFonts w:ascii="仿宋" w:eastAsia="仿宋" w:hAnsi="仿宋" w:cs="仿宋"/>
                <w:sz w:val="18"/>
                <w:szCs w:val="18"/>
              </w:rPr>
            </w:pPr>
            <w:bookmarkStart w:id="3485" w:name="_Toc6919"/>
            <w:bookmarkStart w:id="3486" w:name="_Toc28330"/>
            <w:r>
              <w:rPr>
                <w:rFonts w:ascii="仿宋" w:eastAsia="仿宋" w:hAnsi="仿宋" w:cs="仿宋" w:hint="eastAsia"/>
                <w:kern w:val="0"/>
                <w:sz w:val="18"/>
                <w:szCs w:val="18"/>
                <w:lang w:bidi="ar"/>
              </w:rPr>
              <w:t>25</w:t>
            </w:r>
            <w:bookmarkEnd w:id="3485"/>
            <w:bookmarkEnd w:id="348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75D18A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987E13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EC37E1D"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6AE7EE3" w14:textId="77777777" w:rsidR="00396777" w:rsidRDefault="00226D9D">
            <w:pPr>
              <w:widowControl/>
              <w:jc w:val="center"/>
              <w:textAlignment w:val="center"/>
              <w:outlineLvl w:val="0"/>
              <w:rPr>
                <w:rFonts w:ascii="仿宋" w:eastAsia="仿宋" w:hAnsi="仿宋" w:cs="仿宋"/>
                <w:sz w:val="18"/>
                <w:szCs w:val="18"/>
              </w:rPr>
            </w:pPr>
            <w:bookmarkStart w:id="3487" w:name="_Toc20003"/>
            <w:bookmarkStart w:id="3488" w:name="_Toc13437"/>
            <w:r>
              <w:rPr>
                <w:rFonts w:ascii="仿宋" w:eastAsia="仿宋" w:hAnsi="仿宋" w:cs="仿宋" w:hint="eastAsia"/>
                <w:kern w:val="0"/>
                <w:sz w:val="18"/>
                <w:szCs w:val="18"/>
                <w:lang w:bidi="ar"/>
              </w:rPr>
              <w:lastRenderedPageBreak/>
              <w:t>5.15</w:t>
            </w:r>
            <w:bookmarkEnd w:id="3487"/>
            <w:bookmarkEnd w:id="3488"/>
          </w:p>
        </w:tc>
        <w:tc>
          <w:tcPr>
            <w:tcW w:w="1099" w:type="dxa"/>
            <w:tcBorders>
              <w:top w:val="nil"/>
              <w:left w:val="nil"/>
              <w:bottom w:val="single" w:sz="4" w:space="0" w:color="auto"/>
              <w:right w:val="single" w:sz="4" w:space="0" w:color="auto"/>
            </w:tcBorders>
            <w:shd w:val="clear" w:color="auto" w:fill="auto"/>
            <w:vAlign w:val="center"/>
          </w:tcPr>
          <w:p w14:paraId="4F46AAD2" w14:textId="77777777" w:rsidR="00396777" w:rsidRDefault="00226D9D">
            <w:pPr>
              <w:widowControl/>
              <w:jc w:val="center"/>
              <w:textAlignment w:val="center"/>
              <w:outlineLvl w:val="0"/>
              <w:rPr>
                <w:rFonts w:ascii="仿宋" w:eastAsia="仿宋" w:hAnsi="仿宋" w:cs="仿宋"/>
                <w:sz w:val="18"/>
                <w:szCs w:val="18"/>
              </w:rPr>
            </w:pPr>
            <w:bookmarkStart w:id="3489" w:name="_Toc626"/>
            <w:bookmarkStart w:id="3490" w:name="_Toc21496"/>
            <w:r>
              <w:rPr>
                <w:rFonts w:ascii="仿宋" w:eastAsia="仿宋" w:hAnsi="仿宋" w:cs="仿宋" w:hint="eastAsia"/>
                <w:kern w:val="0"/>
                <w:sz w:val="18"/>
                <w:szCs w:val="18"/>
                <w:lang w:bidi="ar"/>
              </w:rPr>
              <w:t>业扩管理</w:t>
            </w:r>
            <w:bookmarkEnd w:id="3489"/>
            <w:bookmarkEnd w:id="3490"/>
          </w:p>
        </w:tc>
        <w:tc>
          <w:tcPr>
            <w:tcW w:w="2697" w:type="dxa"/>
            <w:tcBorders>
              <w:top w:val="nil"/>
              <w:left w:val="nil"/>
              <w:bottom w:val="single" w:sz="4" w:space="0" w:color="auto"/>
              <w:right w:val="single" w:sz="4" w:space="0" w:color="auto"/>
            </w:tcBorders>
            <w:shd w:val="clear" w:color="auto" w:fill="auto"/>
            <w:vAlign w:val="center"/>
          </w:tcPr>
          <w:p w14:paraId="65142AC1" w14:textId="77777777" w:rsidR="00396777" w:rsidRDefault="00226D9D">
            <w:pPr>
              <w:widowControl/>
              <w:jc w:val="left"/>
              <w:textAlignment w:val="center"/>
              <w:outlineLvl w:val="0"/>
              <w:rPr>
                <w:rFonts w:ascii="仿宋" w:eastAsia="仿宋" w:hAnsi="仿宋" w:cs="仿宋"/>
                <w:sz w:val="18"/>
                <w:szCs w:val="18"/>
              </w:rPr>
            </w:pPr>
            <w:bookmarkStart w:id="3491" w:name="_Toc14546"/>
            <w:bookmarkStart w:id="3492" w:name="_Toc7012"/>
            <w:r>
              <w:rPr>
                <w:rFonts w:ascii="仿宋" w:eastAsia="仿宋" w:hAnsi="仿宋" w:cs="仿宋" w:hint="eastAsia"/>
                <w:kern w:val="0"/>
                <w:sz w:val="18"/>
                <w:szCs w:val="18"/>
                <w:lang w:bidi="ar"/>
              </w:rPr>
              <w:t>水电气联办</w:t>
            </w:r>
            <w:bookmarkEnd w:id="3491"/>
            <w:bookmarkEnd w:id="3492"/>
          </w:p>
        </w:tc>
        <w:tc>
          <w:tcPr>
            <w:tcW w:w="8500" w:type="dxa"/>
            <w:tcBorders>
              <w:top w:val="nil"/>
              <w:left w:val="nil"/>
              <w:bottom w:val="single" w:sz="4" w:space="0" w:color="auto"/>
              <w:right w:val="single" w:sz="4" w:space="0" w:color="auto"/>
            </w:tcBorders>
            <w:shd w:val="clear" w:color="auto" w:fill="auto"/>
            <w:vAlign w:val="center"/>
          </w:tcPr>
          <w:p w14:paraId="51B9209A" w14:textId="77777777" w:rsidR="00396777" w:rsidRDefault="00226D9D">
            <w:pPr>
              <w:widowControl/>
              <w:jc w:val="left"/>
              <w:textAlignment w:val="center"/>
              <w:outlineLvl w:val="0"/>
              <w:rPr>
                <w:rFonts w:ascii="仿宋" w:eastAsia="仿宋" w:hAnsi="仿宋" w:cs="仿宋"/>
                <w:sz w:val="18"/>
                <w:szCs w:val="18"/>
              </w:rPr>
            </w:pPr>
            <w:bookmarkStart w:id="3493" w:name="_Toc10046"/>
            <w:bookmarkStart w:id="3494" w:name="_Toc19320"/>
            <w:r>
              <w:rPr>
                <w:rFonts w:ascii="仿宋" w:eastAsia="仿宋" w:hAnsi="仿宋" w:cs="仿宋" w:hint="eastAsia"/>
                <w:kern w:val="0"/>
                <w:sz w:val="18"/>
                <w:szCs w:val="18"/>
                <w:lang w:bidi="ar"/>
              </w:rPr>
              <w:t>水电气联办</w:t>
            </w:r>
            <w:bookmarkEnd w:id="3493"/>
            <w:bookmarkEnd w:id="3494"/>
          </w:p>
        </w:tc>
        <w:tc>
          <w:tcPr>
            <w:tcW w:w="688" w:type="dxa"/>
            <w:tcBorders>
              <w:top w:val="nil"/>
              <w:left w:val="nil"/>
              <w:bottom w:val="single" w:sz="4" w:space="0" w:color="auto"/>
              <w:right w:val="single" w:sz="4" w:space="0" w:color="auto"/>
            </w:tcBorders>
            <w:shd w:val="clear" w:color="auto" w:fill="auto"/>
            <w:vAlign w:val="center"/>
          </w:tcPr>
          <w:p w14:paraId="4624A2C4" w14:textId="77777777" w:rsidR="00396777" w:rsidRDefault="00226D9D">
            <w:pPr>
              <w:widowControl/>
              <w:jc w:val="left"/>
              <w:textAlignment w:val="center"/>
              <w:outlineLvl w:val="0"/>
              <w:rPr>
                <w:rFonts w:ascii="仿宋" w:eastAsia="仿宋" w:hAnsi="仿宋" w:cs="仿宋"/>
                <w:sz w:val="18"/>
                <w:szCs w:val="18"/>
              </w:rPr>
            </w:pPr>
            <w:bookmarkStart w:id="3495" w:name="_Toc10229"/>
            <w:bookmarkStart w:id="3496" w:name="_Toc100"/>
            <w:r>
              <w:rPr>
                <w:rFonts w:ascii="仿宋" w:eastAsia="仿宋" w:hAnsi="仿宋" w:cs="仿宋" w:hint="eastAsia"/>
                <w:kern w:val="0"/>
                <w:sz w:val="18"/>
                <w:szCs w:val="18"/>
                <w:lang w:bidi="ar"/>
              </w:rPr>
              <w:t>人·日</w:t>
            </w:r>
            <w:bookmarkEnd w:id="3495"/>
            <w:bookmarkEnd w:id="3496"/>
          </w:p>
        </w:tc>
        <w:tc>
          <w:tcPr>
            <w:tcW w:w="825" w:type="dxa"/>
            <w:tcBorders>
              <w:top w:val="nil"/>
              <w:left w:val="nil"/>
              <w:bottom w:val="single" w:sz="4" w:space="0" w:color="auto"/>
              <w:right w:val="single" w:sz="4" w:space="0" w:color="auto"/>
            </w:tcBorders>
            <w:shd w:val="clear" w:color="auto" w:fill="auto"/>
            <w:vAlign w:val="center"/>
          </w:tcPr>
          <w:p w14:paraId="0685057C" w14:textId="77777777" w:rsidR="00396777" w:rsidRDefault="00226D9D">
            <w:pPr>
              <w:widowControl/>
              <w:jc w:val="center"/>
              <w:textAlignment w:val="center"/>
              <w:outlineLvl w:val="0"/>
              <w:rPr>
                <w:rFonts w:ascii="仿宋" w:eastAsia="仿宋" w:hAnsi="仿宋" w:cs="仿宋"/>
                <w:sz w:val="18"/>
                <w:szCs w:val="18"/>
              </w:rPr>
            </w:pPr>
            <w:bookmarkStart w:id="3497" w:name="_Toc32113"/>
            <w:bookmarkStart w:id="3498" w:name="_Toc18841"/>
            <w:r>
              <w:rPr>
                <w:rFonts w:ascii="仿宋" w:eastAsia="仿宋" w:hAnsi="仿宋" w:cs="仿宋" w:hint="eastAsia"/>
                <w:kern w:val="0"/>
                <w:sz w:val="18"/>
                <w:szCs w:val="18"/>
                <w:lang w:bidi="ar"/>
              </w:rPr>
              <w:t>25</w:t>
            </w:r>
            <w:bookmarkEnd w:id="3497"/>
            <w:bookmarkEnd w:id="3498"/>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830161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7CBC14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216F920"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CCA01E4" w14:textId="77777777" w:rsidR="00396777" w:rsidRDefault="00226D9D">
            <w:pPr>
              <w:widowControl/>
              <w:jc w:val="center"/>
              <w:textAlignment w:val="center"/>
              <w:outlineLvl w:val="0"/>
              <w:rPr>
                <w:rFonts w:ascii="仿宋" w:eastAsia="仿宋" w:hAnsi="仿宋" w:cs="仿宋"/>
                <w:sz w:val="18"/>
                <w:szCs w:val="18"/>
              </w:rPr>
            </w:pPr>
            <w:bookmarkStart w:id="3499" w:name="_Toc19672"/>
            <w:bookmarkStart w:id="3500" w:name="_Toc20410"/>
            <w:r>
              <w:rPr>
                <w:rFonts w:ascii="仿宋" w:eastAsia="仿宋" w:hAnsi="仿宋" w:cs="仿宋" w:hint="eastAsia"/>
                <w:kern w:val="0"/>
                <w:sz w:val="18"/>
                <w:szCs w:val="18"/>
                <w:lang w:bidi="ar"/>
              </w:rPr>
              <w:t>5.16</w:t>
            </w:r>
            <w:bookmarkEnd w:id="3499"/>
            <w:bookmarkEnd w:id="3500"/>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CB75C20" w14:textId="77777777" w:rsidR="00396777" w:rsidRDefault="00226D9D">
            <w:pPr>
              <w:widowControl/>
              <w:jc w:val="center"/>
              <w:textAlignment w:val="center"/>
              <w:outlineLvl w:val="0"/>
              <w:rPr>
                <w:rFonts w:ascii="仿宋" w:eastAsia="仿宋" w:hAnsi="仿宋" w:cs="仿宋"/>
                <w:sz w:val="18"/>
                <w:szCs w:val="18"/>
              </w:rPr>
            </w:pPr>
            <w:bookmarkStart w:id="3501" w:name="_Toc257"/>
            <w:bookmarkStart w:id="3502" w:name="_Toc2824"/>
            <w:r>
              <w:rPr>
                <w:rFonts w:ascii="仿宋" w:eastAsia="仿宋" w:hAnsi="仿宋" w:cs="仿宋" w:hint="eastAsia"/>
                <w:kern w:val="0"/>
                <w:sz w:val="18"/>
                <w:szCs w:val="18"/>
                <w:lang w:bidi="ar"/>
              </w:rPr>
              <w:t>业扩管理</w:t>
            </w:r>
            <w:bookmarkEnd w:id="3501"/>
            <w:bookmarkEnd w:id="3502"/>
          </w:p>
        </w:tc>
        <w:tc>
          <w:tcPr>
            <w:tcW w:w="2697" w:type="dxa"/>
            <w:tcBorders>
              <w:top w:val="nil"/>
              <w:left w:val="nil"/>
              <w:bottom w:val="single" w:sz="4" w:space="0" w:color="auto"/>
              <w:right w:val="single" w:sz="4" w:space="0" w:color="auto"/>
            </w:tcBorders>
            <w:shd w:val="clear" w:color="auto" w:fill="auto"/>
            <w:vAlign w:val="center"/>
          </w:tcPr>
          <w:p w14:paraId="1155F85E" w14:textId="77777777" w:rsidR="00396777" w:rsidRDefault="00226D9D">
            <w:pPr>
              <w:widowControl/>
              <w:jc w:val="left"/>
              <w:textAlignment w:val="center"/>
              <w:outlineLvl w:val="0"/>
              <w:rPr>
                <w:rFonts w:ascii="仿宋" w:eastAsia="仿宋" w:hAnsi="仿宋" w:cs="仿宋"/>
                <w:sz w:val="18"/>
                <w:szCs w:val="18"/>
              </w:rPr>
            </w:pPr>
            <w:bookmarkStart w:id="3503" w:name="_Toc1950"/>
            <w:bookmarkStart w:id="3504" w:name="_Toc22334"/>
            <w:r>
              <w:rPr>
                <w:rFonts w:ascii="仿宋" w:eastAsia="仿宋" w:hAnsi="仿宋" w:cs="仿宋" w:hint="eastAsia"/>
                <w:kern w:val="0"/>
                <w:sz w:val="18"/>
                <w:szCs w:val="18"/>
                <w:lang w:bidi="ar"/>
              </w:rPr>
              <w:t>业务进度查询</w:t>
            </w:r>
            <w:bookmarkEnd w:id="3503"/>
            <w:bookmarkEnd w:id="3504"/>
          </w:p>
        </w:tc>
        <w:tc>
          <w:tcPr>
            <w:tcW w:w="8500" w:type="dxa"/>
            <w:tcBorders>
              <w:top w:val="nil"/>
              <w:left w:val="nil"/>
              <w:bottom w:val="single" w:sz="4" w:space="0" w:color="auto"/>
              <w:right w:val="single" w:sz="4" w:space="0" w:color="auto"/>
            </w:tcBorders>
            <w:shd w:val="clear" w:color="auto" w:fill="auto"/>
            <w:vAlign w:val="center"/>
          </w:tcPr>
          <w:p w14:paraId="2A25DF3A" w14:textId="77777777" w:rsidR="00396777" w:rsidRDefault="00226D9D">
            <w:pPr>
              <w:widowControl/>
              <w:jc w:val="left"/>
              <w:textAlignment w:val="center"/>
              <w:outlineLvl w:val="0"/>
              <w:rPr>
                <w:rFonts w:ascii="仿宋" w:eastAsia="仿宋" w:hAnsi="仿宋" w:cs="仿宋"/>
                <w:sz w:val="18"/>
                <w:szCs w:val="18"/>
              </w:rPr>
            </w:pPr>
            <w:bookmarkStart w:id="3505" w:name="_Toc11241"/>
            <w:bookmarkStart w:id="3506" w:name="_Toc684"/>
            <w:r>
              <w:rPr>
                <w:rFonts w:ascii="仿宋" w:eastAsia="仿宋" w:hAnsi="仿宋" w:cs="仿宋" w:hint="eastAsia"/>
                <w:kern w:val="0"/>
                <w:sz w:val="18"/>
                <w:szCs w:val="18"/>
                <w:lang w:bidi="ar"/>
              </w:rPr>
              <w:t>业务进度查询</w:t>
            </w:r>
            <w:bookmarkEnd w:id="3505"/>
            <w:bookmarkEnd w:id="3506"/>
          </w:p>
        </w:tc>
        <w:tc>
          <w:tcPr>
            <w:tcW w:w="688" w:type="dxa"/>
            <w:tcBorders>
              <w:top w:val="nil"/>
              <w:left w:val="nil"/>
              <w:bottom w:val="single" w:sz="4" w:space="0" w:color="auto"/>
              <w:right w:val="single" w:sz="4" w:space="0" w:color="auto"/>
            </w:tcBorders>
            <w:shd w:val="clear" w:color="auto" w:fill="auto"/>
            <w:vAlign w:val="center"/>
          </w:tcPr>
          <w:p w14:paraId="09F18CF0" w14:textId="77777777" w:rsidR="00396777" w:rsidRDefault="00226D9D">
            <w:pPr>
              <w:widowControl/>
              <w:jc w:val="left"/>
              <w:textAlignment w:val="center"/>
              <w:outlineLvl w:val="0"/>
              <w:rPr>
                <w:rFonts w:ascii="仿宋" w:eastAsia="仿宋" w:hAnsi="仿宋" w:cs="仿宋"/>
                <w:sz w:val="18"/>
                <w:szCs w:val="18"/>
              </w:rPr>
            </w:pPr>
            <w:bookmarkStart w:id="3507" w:name="_Toc29263"/>
            <w:bookmarkStart w:id="3508" w:name="_Toc28896"/>
            <w:r>
              <w:rPr>
                <w:rFonts w:ascii="仿宋" w:eastAsia="仿宋" w:hAnsi="仿宋" w:cs="仿宋" w:hint="eastAsia"/>
                <w:kern w:val="0"/>
                <w:sz w:val="18"/>
                <w:szCs w:val="18"/>
                <w:lang w:bidi="ar"/>
              </w:rPr>
              <w:t>人·日</w:t>
            </w:r>
            <w:bookmarkEnd w:id="3507"/>
            <w:bookmarkEnd w:id="3508"/>
          </w:p>
        </w:tc>
        <w:tc>
          <w:tcPr>
            <w:tcW w:w="825" w:type="dxa"/>
            <w:tcBorders>
              <w:top w:val="nil"/>
              <w:left w:val="nil"/>
              <w:bottom w:val="single" w:sz="4" w:space="0" w:color="auto"/>
              <w:right w:val="single" w:sz="4" w:space="0" w:color="auto"/>
            </w:tcBorders>
            <w:shd w:val="clear" w:color="auto" w:fill="auto"/>
            <w:vAlign w:val="center"/>
          </w:tcPr>
          <w:p w14:paraId="12B89700" w14:textId="77777777" w:rsidR="00396777" w:rsidRDefault="00226D9D">
            <w:pPr>
              <w:widowControl/>
              <w:jc w:val="center"/>
              <w:textAlignment w:val="center"/>
              <w:outlineLvl w:val="0"/>
              <w:rPr>
                <w:rFonts w:ascii="仿宋" w:eastAsia="仿宋" w:hAnsi="仿宋" w:cs="仿宋"/>
                <w:sz w:val="18"/>
                <w:szCs w:val="18"/>
              </w:rPr>
            </w:pPr>
            <w:bookmarkStart w:id="3509" w:name="_Toc12857"/>
            <w:bookmarkStart w:id="3510" w:name="_Toc12984"/>
            <w:r>
              <w:rPr>
                <w:rFonts w:ascii="仿宋" w:eastAsia="仿宋" w:hAnsi="仿宋" w:cs="仿宋" w:hint="eastAsia"/>
                <w:kern w:val="0"/>
                <w:sz w:val="18"/>
                <w:szCs w:val="18"/>
                <w:lang w:bidi="ar"/>
              </w:rPr>
              <w:t>10</w:t>
            </w:r>
            <w:bookmarkEnd w:id="3509"/>
            <w:bookmarkEnd w:id="3510"/>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E859D3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6EDF68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D827815"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6600C13" w14:textId="77777777" w:rsidR="00396777" w:rsidRDefault="00226D9D">
            <w:pPr>
              <w:widowControl/>
              <w:jc w:val="center"/>
              <w:textAlignment w:val="center"/>
              <w:outlineLvl w:val="0"/>
              <w:rPr>
                <w:rFonts w:ascii="仿宋" w:eastAsia="仿宋" w:hAnsi="仿宋" w:cs="仿宋"/>
                <w:sz w:val="18"/>
                <w:szCs w:val="18"/>
              </w:rPr>
            </w:pPr>
            <w:bookmarkStart w:id="3511" w:name="_Toc29269"/>
            <w:bookmarkStart w:id="3512" w:name="_Toc28166"/>
            <w:r>
              <w:rPr>
                <w:rFonts w:ascii="仿宋" w:eastAsia="仿宋" w:hAnsi="仿宋" w:cs="仿宋" w:hint="eastAsia"/>
                <w:kern w:val="0"/>
                <w:sz w:val="18"/>
                <w:szCs w:val="18"/>
                <w:lang w:bidi="ar"/>
              </w:rPr>
              <w:t>5.17</w:t>
            </w:r>
            <w:bookmarkEnd w:id="3511"/>
            <w:bookmarkEnd w:id="3512"/>
          </w:p>
        </w:tc>
        <w:tc>
          <w:tcPr>
            <w:tcW w:w="1099" w:type="dxa"/>
            <w:tcBorders>
              <w:top w:val="nil"/>
              <w:left w:val="nil"/>
              <w:bottom w:val="single" w:sz="4" w:space="0" w:color="auto"/>
              <w:right w:val="single" w:sz="4" w:space="0" w:color="auto"/>
            </w:tcBorders>
            <w:shd w:val="clear" w:color="auto" w:fill="auto"/>
            <w:vAlign w:val="center"/>
          </w:tcPr>
          <w:p w14:paraId="0DBC31BC" w14:textId="77777777" w:rsidR="00396777" w:rsidRDefault="00226D9D">
            <w:pPr>
              <w:widowControl/>
              <w:jc w:val="center"/>
              <w:textAlignment w:val="center"/>
              <w:outlineLvl w:val="0"/>
              <w:rPr>
                <w:rFonts w:ascii="仿宋" w:eastAsia="仿宋" w:hAnsi="仿宋" w:cs="仿宋"/>
                <w:sz w:val="18"/>
                <w:szCs w:val="18"/>
              </w:rPr>
            </w:pPr>
            <w:bookmarkStart w:id="3513" w:name="_Toc18146"/>
            <w:bookmarkStart w:id="3514" w:name="_Toc1806"/>
            <w:r>
              <w:rPr>
                <w:rFonts w:ascii="仿宋" w:eastAsia="仿宋" w:hAnsi="仿宋" w:cs="仿宋" w:hint="eastAsia"/>
                <w:kern w:val="0"/>
                <w:sz w:val="18"/>
                <w:szCs w:val="18"/>
                <w:lang w:bidi="ar"/>
              </w:rPr>
              <w:t>业扩管理</w:t>
            </w:r>
            <w:bookmarkEnd w:id="3513"/>
            <w:bookmarkEnd w:id="3514"/>
          </w:p>
        </w:tc>
        <w:tc>
          <w:tcPr>
            <w:tcW w:w="2697" w:type="dxa"/>
            <w:tcBorders>
              <w:top w:val="nil"/>
              <w:left w:val="nil"/>
              <w:bottom w:val="single" w:sz="4" w:space="0" w:color="auto"/>
              <w:right w:val="single" w:sz="4" w:space="0" w:color="auto"/>
            </w:tcBorders>
            <w:shd w:val="clear" w:color="auto" w:fill="auto"/>
            <w:vAlign w:val="center"/>
          </w:tcPr>
          <w:p w14:paraId="07CCC44E" w14:textId="77777777" w:rsidR="00396777" w:rsidRDefault="00226D9D">
            <w:pPr>
              <w:widowControl/>
              <w:jc w:val="left"/>
              <w:textAlignment w:val="center"/>
              <w:outlineLvl w:val="0"/>
              <w:rPr>
                <w:rFonts w:ascii="仿宋" w:eastAsia="仿宋" w:hAnsi="仿宋" w:cs="仿宋"/>
                <w:sz w:val="18"/>
                <w:szCs w:val="18"/>
              </w:rPr>
            </w:pPr>
            <w:bookmarkStart w:id="3515" w:name="_Toc3401"/>
            <w:bookmarkStart w:id="3516" w:name="_Toc13006"/>
            <w:r>
              <w:rPr>
                <w:rFonts w:ascii="仿宋" w:eastAsia="仿宋" w:hAnsi="仿宋" w:cs="仿宋" w:hint="eastAsia"/>
                <w:kern w:val="0"/>
                <w:sz w:val="18"/>
                <w:szCs w:val="18"/>
                <w:lang w:bidi="ar"/>
              </w:rPr>
              <w:t>供电方案智能生成</w:t>
            </w:r>
            <w:bookmarkEnd w:id="3515"/>
            <w:bookmarkEnd w:id="3516"/>
          </w:p>
        </w:tc>
        <w:tc>
          <w:tcPr>
            <w:tcW w:w="8500" w:type="dxa"/>
            <w:tcBorders>
              <w:top w:val="nil"/>
              <w:left w:val="nil"/>
              <w:bottom w:val="single" w:sz="4" w:space="0" w:color="auto"/>
              <w:right w:val="single" w:sz="4" w:space="0" w:color="auto"/>
            </w:tcBorders>
            <w:shd w:val="clear" w:color="auto" w:fill="auto"/>
            <w:vAlign w:val="center"/>
          </w:tcPr>
          <w:p w14:paraId="559390FE" w14:textId="77777777" w:rsidR="00396777" w:rsidRDefault="00226D9D">
            <w:pPr>
              <w:widowControl/>
              <w:jc w:val="left"/>
              <w:textAlignment w:val="center"/>
              <w:outlineLvl w:val="0"/>
              <w:rPr>
                <w:rFonts w:ascii="仿宋" w:eastAsia="仿宋" w:hAnsi="仿宋" w:cs="仿宋"/>
                <w:sz w:val="18"/>
                <w:szCs w:val="18"/>
              </w:rPr>
            </w:pPr>
            <w:bookmarkStart w:id="3517" w:name="_Toc9693"/>
            <w:bookmarkStart w:id="3518" w:name="_Toc1010"/>
            <w:r>
              <w:rPr>
                <w:rFonts w:ascii="仿宋" w:eastAsia="仿宋" w:hAnsi="仿宋" w:cs="仿宋" w:hint="eastAsia"/>
                <w:kern w:val="0"/>
                <w:sz w:val="18"/>
                <w:szCs w:val="18"/>
                <w:lang w:bidi="ar"/>
              </w:rPr>
              <w:t>供电方案智能生成</w:t>
            </w:r>
            <w:bookmarkEnd w:id="3517"/>
            <w:bookmarkEnd w:id="3518"/>
          </w:p>
        </w:tc>
        <w:tc>
          <w:tcPr>
            <w:tcW w:w="688" w:type="dxa"/>
            <w:tcBorders>
              <w:top w:val="nil"/>
              <w:left w:val="nil"/>
              <w:bottom w:val="single" w:sz="4" w:space="0" w:color="auto"/>
              <w:right w:val="single" w:sz="4" w:space="0" w:color="auto"/>
            </w:tcBorders>
            <w:shd w:val="clear" w:color="auto" w:fill="auto"/>
            <w:vAlign w:val="center"/>
          </w:tcPr>
          <w:p w14:paraId="192E4401" w14:textId="77777777" w:rsidR="00396777" w:rsidRDefault="00226D9D">
            <w:pPr>
              <w:widowControl/>
              <w:jc w:val="left"/>
              <w:textAlignment w:val="center"/>
              <w:outlineLvl w:val="0"/>
              <w:rPr>
                <w:rFonts w:ascii="仿宋" w:eastAsia="仿宋" w:hAnsi="仿宋" w:cs="仿宋"/>
                <w:sz w:val="18"/>
                <w:szCs w:val="18"/>
              </w:rPr>
            </w:pPr>
            <w:bookmarkStart w:id="3519" w:name="_Toc12537"/>
            <w:bookmarkStart w:id="3520" w:name="_Toc10379"/>
            <w:r>
              <w:rPr>
                <w:rFonts w:ascii="仿宋" w:eastAsia="仿宋" w:hAnsi="仿宋" w:cs="仿宋" w:hint="eastAsia"/>
                <w:kern w:val="0"/>
                <w:sz w:val="18"/>
                <w:szCs w:val="18"/>
                <w:lang w:bidi="ar"/>
              </w:rPr>
              <w:t>人·日</w:t>
            </w:r>
            <w:bookmarkEnd w:id="3519"/>
            <w:bookmarkEnd w:id="3520"/>
          </w:p>
        </w:tc>
        <w:tc>
          <w:tcPr>
            <w:tcW w:w="825" w:type="dxa"/>
            <w:tcBorders>
              <w:top w:val="nil"/>
              <w:left w:val="nil"/>
              <w:bottom w:val="single" w:sz="4" w:space="0" w:color="auto"/>
              <w:right w:val="single" w:sz="4" w:space="0" w:color="auto"/>
            </w:tcBorders>
            <w:shd w:val="clear" w:color="auto" w:fill="auto"/>
            <w:vAlign w:val="center"/>
          </w:tcPr>
          <w:p w14:paraId="1EF3AB23" w14:textId="77777777" w:rsidR="00396777" w:rsidRDefault="00226D9D">
            <w:pPr>
              <w:widowControl/>
              <w:jc w:val="center"/>
              <w:textAlignment w:val="center"/>
              <w:outlineLvl w:val="0"/>
              <w:rPr>
                <w:rFonts w:ascii="仿宋" w:eastAsia="仿宋" w:hAnsi="仿宋" w:cs="仿宋"/>
                <w:sz w:val="18"/>
                <w:szCs w:val="18"/>
              </w:rPr>
            </w:pPr>
            <w:bookmarkStart w:id="3521" w:name="_Toc2191"/>
            <w:bookmarkStart w:id="3522" w:name="_Toc29472"/>
            <w:r>
              <w:rPr>
                <w:rFonts w:ascii="仿宋" w:eastAsia="仿宋" w:hAnsi="仿宋" w:cs="仿宋" w:hint="eastAsia"/>
                <w:kern w:val="0"/>
                <w:sz w:val="18"/>
                <w:szCs w:val="18"/>
                <w:lang w:bidi="ar"/>
              </w:rPr>
              <w:t>11</w:t>
            </w:r>
            <w:bookmarkEnd w:id="3521"/>
            <w:bookmarkEnd w:id="3522"/>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4F9303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6BB60E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39574DA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1458D80" w14:textId="77777777" w:rsidR="00396777" w:rsidRDefault="00226D9D">
            <w:pPr>
              <w:widowControl/>
              <w:jc w:val="center"/>
              <w:textAlignment w:val="center"/>
              <w:outlineLvl w:val="0"/>
              <w:rPr>
                <w:rFonts w:ascii="仿宋" w:eastAsia="仿宋" w:hAnsi="仿宋" w:cs="仿宋"/>
                <w:sz w:val="18"/>
                <w:szCs w:val="18"/>
              </w:rPr>
            </w:pPr>
            <w:bookmarkStart w:id="3523" w:name="_Toc28860"/>
            <w:bookmarkStart w:id="3524" w:name="_Toc10481"/>
            <w:r>
              <w:rPr>
                <w:rFonts w:ascii="仿宋" w:eastAsia="仿宋" w:hAnsi="仿宋" w:cs="仿宋" w:hint="eastAsia"/>
                <w:kern w:val="0"/>
                <w:sz w:val="18"/>
                <w:szCs w:val="18"/>
                <w:lang w:bidi="ar"/>
              </w:rPr>
              <w:t>5.18</w:t>
            </w:r>
            <w:bookmarkEnd w:id="3523"/>
            <w:bookmarkEnd w:id="3524"/>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74525977" w14:textId="77777777" w:rsidR="00396777" w:rsidRDefault="00226D9D">
            <w:pPr>
              <w:widowControl/>
              <w:jc w:val="center"/>
              <w:textAlignment w:val="center"/>
              <w:outlineLvl w:val="0"/>
              <w:rPr>
                <w:rFonts w:ascii="仿宋" w:eastAsia="仿宋" w:hAnsi="仿宋" w:cs="仿宋"/>
                <w:sz w:val="18"/>
                <w:szCs w:val="18"/>
              </w:rPr>
            </w:pPr>
            <w:bookmarkStart w:id="3525" w:name="_Toc7767"/>
            <w:bookmarkStart w:id="3526" w:name="_Toc19135"/>
            <w:r>
              <w:rPr>
                <w:rFonts w:ascii="仿宋" w:eastAsia="仿宋" w:hAnsi="仿宋" w:cs="仿宋" w:hint="eastAsia"/>
                <w:kern w:val="0"/>
                <w:sz w:val="18"/>
                <w:szCs w:val="18"/>
                <w:lang w:bidi="ar"/>
              </w:rPr>
              <w:t>客户服务</w:t>
            </w:r>
            <w:bookmarkEnd w:id="3525"/>
            <w:bookmarkEnd w:id="3526"/>
          </w:p>
        </w:tc>
        <w:tc>
          <w:tcPr>
            <w:tcW w:w="2697" w:type="dxa"/>
            <w:tcBorders>
              <w:top w:val="nil"/>
              <w:left w:val="nil"/>
              <w:bottom w:val="single" w:sz="4" w:space="0" w:color="auto"/>
              <w:right w:val="single" w:sz="4" w:space="0" w:color="auto"/>
            </w:tcBorders>
            <w:shd w:val="clear" w:color="auto" w:fill="auto"/>
            <w:vAlign w:val="center"/>
          </w:tcPr>
          <w:p w14:paraId="163F0EA3" w14:textId="77777777" w:rsidR="00396777" w:rsidRDefault="00226D9D">
            <w:pPr>
              <w:widowControl/>
              <w:jc w:val="left"/>
              <w:textAlignment w:val="center"/>
              <w:outlineLvl w:val="0"/>
              <w:rPr>
                <w:rFonts w:ascii="仿宋" w:eastAsia="仿宋" w:hAnsi="仿宋" w:cs="仿宋"/>
                <w:sz w:val="18"/>
                <w:szCs w:val="18"/>
              </w:rPr>
            </w:pPr>
            <w:bookmarkStart w:id="3527" w:name="_Toc2644"/>
            <w:bookmarkStart w:id="3528" w:name="_Toc20422"/>
            <w:r>
              <w:rPr>
                <w:rFonts w:ascii="仿宋" w:eastAsia="仿宋" w:hAnsi="仿宋" w:cs="仿宋" w:hint="eastAsia"/>
                <w:kern w:val="0"/>
                <w:sz w:val="18"/>
                <w:szCs w:val="18"/>
                <w:lang w:bidi="ar"/>
              </w:rPr>
              <w:t>AI+客户画像</w:t>
            </w:r>
            <w:bookmarkEnd w:id="3527"/>
            <w:bookmarkEnd w:id="3528"/>
          </w:p>
        </w:tc>
        <w:tc>
          <w:tcPr>
            <w:tcW w:w="8500" w:type="dxa"/>
            <w:tcBorders>
              <w:top w:val="nil"/>
              <w:left w:val="nil"/>
              <w:bottom w:val="single" w:sz="4" w:space="0" w:color="auto"/>
              <w:right w:val="single" w:sz="4" w:space="0" w:color="auto"/>
            </w:tcBorders>
            <w:shd w:val="clear" w:color="auto" w:fill="auto"/>
            <w:vAlign w:val="center"/>
          </w:tcPr>
          <w:p w14:paraId="0C2145FB" w14:textId="77777777" w:rsidR="00396777" w:rsidRDefault="00226D9D">
            <w:pPr>
              <w:widowControl/>
              <w:jc w:val="left"/>
              <w:textAlignment w:val="center"/>
              <w:outlineLvl w:val="0"/>
              <w:rPr>
                <w:rFonts w:ascii="仿宋" w:eastAsia="仿宋" w:hAnsi="仿宋" w:cs="仿宋"/>
                <w:sz w:val="18"/>
                <w:szCs w:val="18"/>
              </w:rPr>
            </w:pPr>
            <w:bookmarkStart w:id="3529" w:name="_Toc12895"/>
            <w:bookmarkStart w:id="3530" w:name="_Toc9419"/>
            <w:r>
              <w:rPr>
                <w:rFonts w:ascii="仿宋" w:eastAsia="仿宋" w:hAnsi="仿宋" w:cs="仿宋" w:hint="eastAsia"/>
                <w:kern w:val="0"/>
                <w:sz w:val="18"/>
                <w:szCs w:val="18"/>
                <w:lang w:bidi="ar"/>
              </w:rPr>
              <w:t>AI+客户画像</w:t>
            </w:r>
            <w:bookmarkEnd w:id="3529"/>
            <w:bookmarkEnd w:id="3530"/>
          </w:p>
        </w:tc>
        <w:tc>
          <w:tcPr>
            <w:tcW w:w="688" w:type="dxa"/>
            <w:tcBorders>
              <w:top w:val="nil"/>
              <w:left w:val="nil"/>
              <w:bottom w:val="single" w:sz="4" w:space="0" w:color="auto"/>
              <w:right w:val="single" w:sz="4" w:space="0" w:color="auto"/>
            </w:tcBorders>
            <w:shd w:val="clear" w:color="auto" w:fill="auto"/>
            <w:vAlign w:val="center"/>
          </w:tcPr>
          <w:p w14:paraId="73865B96" w14:textId="77777777" w:rsidR="00396777" w:rsidRDefault="00226D9D">
            <w:pPr>
              <w:widowControl/>
              <w:jc w:val="left"/>
              <w:textAlignment w:val="center"/>
              <w:outlineLvl w:val="0"/>
              <w:rPr>
                <w:rFonts w:ascii="仿宋" w:eastAsia="仿宋" w:hAnsi="仿宋" w:cs="仿宋"/>
                <w:sz w:val="18"/>
                <w:szCs w:val="18"/>
              </w:rPr>
            </w:pPr>
            <w:bookmarkStart w:id="3531" w:name="_Toc22251"/>
            <w:bookmarkStart w:id="3532" w:name="_Toc20256"/>
            <w:r>
              <w:rPr>
                <w:rFonts w:ascii="仿宋" w:eastAsia="仿宋" w:hAnsi="仿宋" w:cs="仿宋" w:hint="eastAsia"/>
                <w:kern w:val="0"/>
                <w:sz w:val="18"/>
                <w:szCs w:val="18"/>
                <w:lang w:bidi="ar"/>
              </w:rPr>
              <w:t>人·日</w:t>
            </w:r>
            <w:bookmarkEnd w:id="3531"/>
            <w:bookmarkEnd w:id="3532"/>
          </w:p>
        </w:tc>
        <w:tc>
          <w:tcPr>
            <w:tcW w:w="825" w:type="dxa"/>
            <w:tcBorders>
              <w:top w:val="nil"/>
              <w:left w:val="nil"/>
              <w:bottom w:val="single" w:sz="4" w:space="0" w:color="auto"/>
              <w:right w:val="single" w:sz="4" w:space="0" w:color="auto"/>
            </w:tcBorders>
            <w:shd w:val="clear" w:color="auto" w:fill="auto"/>
            <w:vAlign w:val="center"/>
          </w:tcPr>
          <w:p w14:paraId="04748C8C" w14:textId="77777777" w:rsidR="00396777" w:rsidRDefault="00226D9D">
            <w:pPr>
              <w:widowControl/>
              <w:jc w:val="center"/>
              <w:textAlignment w:val="center"/>
              <w:outlineLvl w:val="0"/>
              <w:rPr>
                <w:rFonts w:ascii="仿宋" w:eastAsia="仿宋" w:hAnsi="仿宋" w:cs="仿宋"/>
                <w:sz w:val="18"/>
                <w:szCs w:val="18"/>
              </w:rPr>
            </w:pPr>
            <w:bookmarkStart w:id="3533" w:name="_Toc12587"/>
            <w:bookmarkStart w:id="3534" w:name="_Toc4840"/>
            <w:r>
              <w:rPr>
                <w:rFonts w:ascii="仿宋" w:eastAsia="仿宋" w:hAnsi="仿宋" w:cs="仿宋" w:hint="eastAsia"/>
                <w:kern w:val="0"/>
                <w:sz w:val="18"/>
                <w:szCs w:val="18"/>
                <w:lang w:bidi="ar"/>
              </w:rPr>
              <w:t>12</w:t>
            </w:r>
            <w:bookmarkEnd w:id="3533"/>
            <w:bookmarkEnd w:id="3534"/>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06407E8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341AB5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063DD3B"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54B9F51" w14:textId="77777777" w:rsidR="00396777" w:rsidRDefault="00226D9D">
            <w:pPr>
              <w:widowControl/>
              <w:jc w:val="center"/>
              <w:textAlignment w:val="center"/>
              <w:outlineLvl w:val="0"/>
              <w:rPr>
                <w:rFonts w:ascii="仿宋" w:eastAsia="仿宋" w:hAnsi="仿宋" w:cs="仿宋"/>
                <w:sz w:val="18"/>
                <w:szCs w:val="18"/>
              </w:rPr>
            </w:pPr>
            <w:bookmarkStart w:id="3535" w:name="_Toc12529"/>
            <w:bookmarkStart w:id="3536" w:name="_Toc619"/>
            <w:r>
              <w:rPr>
                <w:rFonts w:ascii="仿宋" w:eastAsia="仿宋" w:hAnsi="仿宋" w:cs="仿宋" w:hint="eastAsia"/>
                <w:kern w:val="0"/>
                <w:sz w:val="18"/>
                <w:szCs w:val="18"/>
                <w:lang w:bidi="ar"/>
              </w:rPr>
              <w:t>5.19</w:t>
            </w:r>
            <w:bookmarkEnd w:id="3535"/>
            <w:bookmarkEnd w:id="3536"/>
            <w:r>
              <w:rPr>
                <w:rFonts w:ascii="仿宋" w:eastAsia="仿宋" w:hAnsi="仿宋" w:cs="仿宋" w:hint="eastAsia"/>
                <w:kern w:val="0"/>
                <w:sz w:val="18"/>
                <w:szCs w:val="18"/>
                <w:lang w:bidi="ar"/>
              </w:rPr>
              <w:t xml:space="preserve"> </w:t>
            </w:r>
          </w:p>
        </w:tc>
        <w:tc>
          <w:tcPr>
            <w:tcW w:w="1099" w:type="dxa"/>
            <w:tcBorders>
              <w:top w:val="nil"/>
              <w:left w:val="nil"/>
              <w:bottom w:val="single" w:sz="4" w:space="0" w:color="auto"/>
              <w:right w:val="single" w:sz="4" w:space="0" w:color="auto"/>
            </w:tcBorders>
            <w:shd w:val="clear" w:color="auto" w:fill="auto"/>
            <w:vAlign w:val="center"/>
          </w:tcPr>
          <w:p w14:paraId="212BCC7B" w14:textId="77777777" w:rsidR="00396777" w:rsidRDefault="00226D9D">
            <w:pPr>
              <w:widowControl/>
              <w:jc w:val="center"/>
              <w:textAlignment w:val="center"/>
              <w:outlineLvl w:val="0"/>
              <w:rPr>
                <w:rFonts w:ascii="仿宋" w:eastAsia="仿宋" w:hAnsi="仿宋" w:cs="仿宋"/>
                <w:sz w:val="18"/>
                <w:szCs w:val="18"/>
              </w:rPr>
            </w:pPr>
            <w:bookmarkStart w:id="3537" w:name="_Toc4991"/>
            <w:bookmarkStart w:id="3538" w:name="_Toc7889"/>
            <w:r>
              <w:rPr>
                <w:rFonts w:ascii="仿宋" w:eastAsia="仿宋" w:hAnsi="仿宋" w:cs="仿宋" w:hint="eastAsia"/>
                <w:kern w:val="0"/>
                <w:sz w:val="18"/>
                <w:szCs w:val="18"/>
                <w:lang w:bidi="ar"/>
              </w:rPr>
              <w:t>微信公众号</w:t>
            </w:r>
            <w:bookmarkEnd w:id="3537"/>
            <w:bookmarkEnd w:id="3538"/>
          </w:p>
        </w:tc>
        <w:tc>
          <w:tcPr>
            <w:tcW w:w="2697" w:type="dxa"/>
            <w:tcBorders>
              <w:top w:val="nil"/>
              <w:left w:val="nil"/>
              <w:bottom w:val="single" w:sz="4" w:space="0" w:color="auto"/>
              <w:right w:val="single" w:sz="4" w:space="0" w:color="auto"/>
            </w:tcBorders>
            <w:shd w:val="clear" w:color="auto" w:fill="auto"/>
            <w:vAlign w:val="center"/>
          </w:tcPr>
          <w:p w14:paraId="28504D4C" w14:textId="77777777" w:rsidR="00396777" w:rsidRDefault="00226D9D">
            <w:pPr>
              <w:widowControl/>
              <w:jc w:val="left"/>
              <w:textAlignment w:val="center"/>
              <w:outlineLvl w:val="0"/>
              <w:rPr>
                <w:rFonts w:ascii="仿宋" w:eastAsia="仿宋" w:hAnsi="仿宋" w:cs="仿宋"/>
                <w:sz w:val="18"/>
                <w:szCs w:val="18"/>
              </w:rPr>
            </w:pPr>
            <w:bookmarkStart w:id="3539" w:name="_Toc8593"/>
            <w:bookmarkStart w:id="3540" w:name="_Toc14427"/>
            <w:r>
              <w:rPr>
                <w:rFonts w:ascii="仿宋" w:eastAsia="仿宋" w:hAnsi="仿宋" w:cs="仿宋" w:hint="eastAsia"/>
                <w:kern w:val="0"/>
                <w:sz w:val="18"/>
                <w:szCs w:val="18"/>
                <w:lang w:bidi="ar"/>
              </w:rPr>
              <w:t>批量过户</w:t>
            </w:r>
            <w:bookmarkEnd w:id="3539"/>
            <w:bookmarkEnd w:id="3540"/>
          </w:p>
        </w:tc>
        <w:tc>
          <w:tcPr>
            <w:tcW w:w="8500" w:type="dxa"/>
            <w:tcBorders>
              <w:top w:val="nil"/>
              <w:left w:val="nil"/>
              <w:bottom w:val="single" w:sz="4" w:space="0" w:color="auto"/>
              <w:right w:val="single" w:sz="4" w:space="0" w:color="auto"/>
            </w:tcBorders>
            <w:shd w:val="clear" w:color="auto" w:fill="auto"/>
            <w:vAlign w:val="center"/>
          </w:tcPr>
          <w:p w14:paraId="2BB22272" w14:textId="77777777" w:rsidR="00396777" w:rsidRDefault="00226D9D">
            <w:pPr>
              <w:widowControl/>
              <w:jc w:val="left"/>
              <w:textAlignment w:val="center"/>
              <w:outlineLvl w:val="0"/>
              <w:rPr>
                <w:rFonts w:ascii="仿宋" w:eastAsia="仿宋" w:hAnsi="仿宋" w:cs="仿宋"/>
                <w:sz w:val="18"/>
                <w:szCs w:val="18"/>
              </w:rPr>
            </w:pPr>
            <w:bookmarkStart w:id="3541" w:name="_Toc17202"/>
            <w:bookmarkStart w:id="3542" w:name="_Toc5054"/>
            <w:r>
              <w:rPr>
                <w:rFonts w:ascii="仿宋" w:eastAsia="仿宋" w:hAnsi="仿宋" w:cs="仿宋" w:hint="eastAsia"/>
                <w:kern w:val="0"/>
                <w:sz w:val="18"/>
                <w:szCs w:val="18"/>
                <w:lang w:bidi="ar"/>
              </w:rPr>
              <w:t>微信公众号新增批了过户功能，支持客户选择多个用电户（多个用户必须在同一个客户下）进行过户业务申请</w:t>
            </w:r>
            <w:bookmarkEnd w:id="3541"/>
            <w:bookmarkEnd w:id="3542"/>
          </w:p>
        </w:tc>
        <w:tc>
          <w:tcPr>
            <w:tcW w:w="688" w:type="dxa"/>
            <w:tcBorders>
              <w:top w:val="nil"/>
              <w:left w:val="nil"/>
              <w:bottom w:val="single" w:sz="4" w:space="0" w:color="auto"/>
              <w:right w:val="single" w:sz="4" w:space="0" w:color="auto"/>
            </w:tcBorders>
            <w:shd w:val="clear" w:color="auto" w:fill="auto"/>
            <w:vAlign w:val="center"/>
          </w:tcPr>
          <w:p w14:paraId="6BE02DFA" w14:textId="77777777" w:rsidR="00396777" w:rsidRDefault="00226D9D">
            <w:pPr>
              <w:widowControl/>
              <w:jc w:val="left"/>
              <w:textAlignment w:val="center"/>
              <w:outlineLvl w:val="0"/>
              <w:rPr>
                <w:rFonts w:ascii="仿宋" w:eastAsia="仿宋" w:hAnsi="仿宋" w:cs="仿宋"/>
                <w:sz w:val="18"/>
                <w:szCs w:val="18"/>
              </w:rPr>
            </w:pPr>
            <w:bookmarkStart w:id="3543" w:name="_Toc22688"/>
            <w:bookmarkStart w:id="3544" w:name="_Toc17157"/>
            <w:r>
              <w:rPr>
                <w:rFonts w:ascii="仿宋" w:eastAsia="仿宋" w:hAnsi="仿宋" w:cs="仿宋" w:hint="eastAsia"/>
                <w:kern w:val="0"/>
                <w:sz w:val="18"/>
                <w:szCs w:val="18"/>
                <w:lang w:bidi="ar"/>
              </w:rPr>
              <w:t>人·日</w:t>
            </w:r>
            <w:bookmarkEnd w:id="3543"/>
            <w:bookmarkEnd w:id="3544"/>
          </w:p>
        </w:tc>
        <w:tc>
          <w:tcPr>
            <w:tcW w:w="825" w:type="dxa"/>
            <w:tcBorders>
              <w:top w:val="nil"/>
              <w:left w:val="nil"/>
              <w:bottom w:val="single" w:sz="4" w:space="0" w:color="auto"/>
              <w:right w:val="single" w:sz="4" w:space="0" w:color="auto"/>
            </w:tcBorders>
            <w:shd w:val="clear" w:color="auto" w:fill="auto"/>
            <w:vAlign w:val="center"/>
          </w:tcPr>
          <w:p w14:paraId="1250C35D" w14:textId="77777777" w:rsidR="00396777" w:rsidRDefault="00226D9D">
            <w:pPr>
              <w:widowControl/>
              <w:jc w:val="center"/>
              <w:textAlignment w:val="center"/>
              <w:outlineLvl w:val="0"/>
              <w:rPr>
                <w:rFonts w:ascii="仿宋" w:eastAsia="仿宋" w:hAnsi="仿宋" w:cs="仿宋"/>
                <w:sz w:val="18"/>
                <w:szCs w:val="18"/>
              </w:rPr>
            </w:pPr>
            <w:bookmarkStart w:id="3545" w:name="_Toc20067"/>
            <w:bookmarkStart w:id="3546" w:name="_Toc1165"/>
            <w:r>
              <w:rPr>
                <w:rFonts w:ascii="仿宋" w:eastAsia="仿宋" w:hAnsi="仿宋" w:cs="仿宋" w:hint="eastAsia"/>
                <w:kern w:val="0"/>
                <w:sz w:val="18"/>
                <w:szCs w:val="18"/>
                <w:lang w:bidi="ar"/>
              </w:rPr>
              <w:t>6</w:t>
            </w:r>
            <w:bookmarkEnd w:id="3545"/>
            <w:bookmarkEnd w:id="3546"/>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3F637DD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6E027C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9A02636" w14:textId="77777777">
        <w:trPr>
          <w:trHeight w:val="600"/>
        </w:trPr>
        <w:tc>
          <w:tcPr>
            <w:tcW w:w="799" w:type="dxa"/>
            <w:tcBorders>
              <w:top w:val="nil"/>
              <w:left w:val="single" w:sz="4" w:space="0" w:color="auto"/>
              <w:bottom w:val="single" w:sz="4" w:space="0" w:color="auto"/>
              <w:right w:val="single" w:sz="4" w:space="0" w:color="auto"/>
            </w:tcBorders>
            <w:shd w:val="clear" w:color="auto" w:fill="auto"/>
            <w:vAlign w:val="center"/>
          </w:tcPr>
          <w:p w14:paraId="522B00A4"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六</w:t>
            </w:r>
          </w:p>
        </w:tc>
        <w:tc>
          <w:tcPr>
            <w:tcW w:w="12296" w:type="dxa"/>
            <w:gridSpan w:val="3"/>
            <w:tcBorders>
              <w:top w:val="single" w:sz="4" w:space="0" w:color="auto"/>
              <w:left w:val="nil"/>
              <w:bottom w:val="single" w:sz="4" w:space="0" w:color="auto"/>
              <w:right w:val="single" w:sz="4" w:space="0" w:color="auto"/>
            </w:tcBorders>
            <w:shd w:val="clear" w:color="auto" w:fill="auto"/>
            <w:vAlign w:val="center"/>
          </w:tcPr>
          <w:p w14:paraId="56C4761C" w14:textId="77777777" w:rsidR="00396777" w:rsidRDefault="00226D9D">
            <w:pPr>
              <w:widowControl/>
              <w:jc w:val="left"/>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基金附加费发票改造</w:t>
            </w:r>
          </w:p>
        </w:tc>
        <w:tc>
          <w:tcPr>
            <w:tcW w:w="688" w:type="dxa"/>
            <w:tcBorders>
              <w:top w:val="nil"/>
              <w:left w:val="nil"/>
              <w:bottom w:val="single" w:sz="4" w:space="0" w:color="auto"/>
              <w:right w:val="single" w:sz="4" w:space="0" w:color="auto"/>
            </w:tcBorders>
            <w:shd w:val="clear" w:color="auto" w:fill="auto"/>
            <w:vAlign w:val="center"/>
          </w:tcPr>
          <w:p w14:paraId="49F3E48A"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25" w:type="dxa"/>
            <w:tcBorders>
              <w:top w:val="nil"/>
              <w:left w:val="nil"/>
              <w:bottom w:val="single" w:sz="4" w:space="0" w:color="auto"/>
              <w:right w:val="single" w:sz="4" w:space="0" w:color="auto"/>
            </w:tcBorders>
            <w:shd w:val="clear" w:color="auto" w:fill="auto"/>
            <w:vAlign w:val="center"/>
          </w:tcPr>
          <w:p w14:paraId="2C937034"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2F444E36" w14:textId="77777777" w:rsidR="00396777" w:rsidRDefault="00396777">
            <w:pPr>
              <w:widowControl/>
              <w:jc w:val="center"/>
              <w:textAlignment w:val="center"/>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A7946DB" w14:textId="77777777" w:rsidR="00396777" w:rsidRDefault="00396777">
            <w:pPr>
              <w:widowControl/>
              <w:jc w:val="center"/>
              <w:textAlignment w:val="center"/>
              <w:rPr>
                <w:rFonts w:ascii="仿宋" w:eastAsia="仿宋" w:hAnsi="仿宋" w:cs="仿宋"/>
                <w:kern w:val="0"/>
                <w:sz w:val="18"/>
                <w:szCs w:val="18"/>
                <w:lang w:bidi="ar"/>
              </w:rPr>
            </w:pPr>
          </w:p>
        </w:tc>
      </w:tr>
      <w:tr w:rsidR="00396777" w14:paraId="467923C2"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FE6B99D" w14:textId="77777777" w:rsidR="00396777" w:rsidRDefault="00226D9D">
            <w:pPr>
              <w:widowControl/>
              <w:jc w:val="center"/>
              <w:textAlignment w:val="center"/>
              <w:outlineLvl w:val="0"/>
              <w:rPr>
                <w:rFonts w:ascii="仿宋" w:eastAsia="仿宋" w:hAnsi="仿宋" w:cs="仿宋"/>
                <w:sz w:val="18"/>
                <w:szCs w:val="18"/>
              </w:rPr>
            </w:pPr>
            <w:bookmarkStart w:id="3547" w:name="_Toc4509"/>
            <w:bookmarkStart w:id="3548" w:name="_Toc22223"/>
            <w:r>
              <w:rPr>
                <w:rFonts w:ascii="仿宋" w:eastAsia="仿宋" w:hAnsi="仿宋" w:cs="仿宋" w:hint="eastAsia"/>
                <w:kern w:val="0"/>
                <w:sz w:val="18"/>
                <w:szCs w:val="18"/>
                <w:lang w:bidi="ar"/>
              </w:rPr>
              <w:t>6.1</w:t>
            </w:r>
            <w:bookmarkEnd w:id="3547"/>
            <w:bookmarkEnd w:id="3548"/>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716B8743" w14:textId="77777777" w:rsidR="00396777" w:rsidRDefault="00226D9D">
            <w:pPr>
              <w:widowControl/>
              <w:jc w:val="left"/>
              <w:textAlignment w:val="center"/>
              <w:outlineLvl w:val="0"/>
              <w:rPr>
                <w:rFonts w:ascii="仿宋" w:eastAsia="仿宋" w:hAnsi="仿宋" w:cs="仿宋"/>
                <w:sz w:val="18"/>
                <w:szCs w:val="18"/>
              </w:rPr>
            </w:pPr>
            <w:bookmarkStart w:id="3549" w:name="_Toc2298"/>
            <w:bookmarkStart w:id="3550" w:name="_Toc19624"/>
            <w:r>
              <w:rPr>
                <w:rFonts w:ascii="仿宋" w:eastAsia="仿宋" w:hAnsi="仿宋" w:cs="仿宋" w:hint="eastAsia"/>
                <w:kern w:val="0"/>
                <w:sz w:val="18"/>
                <w:szCs w:val="18"/>
                <w:lang w:bidi="ar"/>
              </w:rPr>
              <w:t>核算管理</w:t>
            </w:r>
            <w:bookmarkEnd w:id="3549"/>
            <w:bookmarkEnd w:id="3550"/>
          </w:p>
        </w:tc>
        <w:tc>
          <w:tcPr>
            <w:tcW w:w="2697" w:type="dxa"/>
            <w:tcBorders>
              <w:top w:val="nil"/>
              <w:left w:val="nil"/>
              <w:bottom w:val="single" w:sz="4" w:space="0" w:color="auto"/>
              <w:right w:val="single" w:sz="4" w:space="0" w:color="auto"/>
            </w:tcBorders>
            <w:shd w:val="clear" w:color="auto" w:fill="auto"/>
            <w:vAlign w:val="center"/>
          </w:tcPr>
          <w:p w14:paraId="4530FD44" w14:textId="77777777" w:rsidR="00396777" w:rsidRDefault="00226D9D">
            <w:pPr>
              <w:widowControl/>
              <w:jc w:val="left"/>
              <w:textAlignment w:val="center"/>
              <w:outlineLvl w:val="0"/>
              <w:rPr>
                <w:rFonts w:ascii="仿宋" w:eastAsia="仿宋" w:hAnsi="仿宋" w:cs="仿宋"/>
                <w:sz w:val="18"/>
                <w:szCs w:val="18"/>
              </w:rPr>
            </w:pPr>
            <w:bookmarkStart w:id="3551" w:name="_Toc30070"/>
            <w:bookmarkStart w:id="3552" w:name="_Toc20909"/>
            <w:r>
              <w:rPr>
                <w:rFonts w:ascii="仿宋" w:eastAsia="仿宋" w:hAnsi="仿宋" w:cs="仿宋" w:hint="eastAsia"/>
                <w:kern w:val="0"/>
                <w:sz w:val="18"/>
                <w:szCs w:val="18"/>
                <w:lang w:bidi="ar"/>
              </w:rPr>
              <w:t>电费发行</w:t>
            </w:r>
            <w:bookmarkEnd w:id="3551"/>
            <w:bookmarkEnd w:id="3552"/>
          </w:p>
        </w:tc>
        <w:tc>
          <w:tcPr>
            <w:tcW w:w="8500" w:type="dxa"/>
            <w:tcBorders>
              <w:top w:val="nil"/>
              <w:left w:val="nil"/>
              <w:bottom w:val="single" w:sz="4" w:space="0" w:color="auto"/>
              <w:right w:val="single" w:sz="4" w:space="0" w:color="auto"/>
            </w:tcBorders>
            <w:shd w:val="clear" w:color="auto" w:fill="auto"/>
            <w:vAlign w:val="center"/>
          </w:tcPr>
          <w:p w14:paraId="0370F126" w14:textId="77777777" w:rsidR="00396777" w:rsidRDefault="00226D9D">
            <w:pPr>
              <w:widowControl/>
              <w:jc w:val="left"/>
              <w:textAlignment w:val="center"/>
              <w:outlineLvl w:val="0"/>
              <w:rPr>
                <w:rFonts w:ascii="仿宋" w:eastAsia="仿宋" w:hAnsi="仿宋" w:cs="仿宋"/>
                <w:sz w:val="18"/>
                <w:szCs w:val="18"/>
              </w:rPr>
            </w:pPr>
            <w:bookmarkStart w:id="3553" w:name="_Toc14138"/>
            <w:bookmarkStart w:id="3554" w:name="_Toc18849"/>
            <w:r>
              <w:rPr>
                <w:rFonts w:ascii="仿宋" w:eastAsia="仿宋" w:hAnsi="仿宋" w:cs="仿宋" w:hint="eastAsia"/>
                <w:kern w:val="0"/>
                <w:sz w:val="18"/>
                <w:szCs w:val="18"/>
                <w:lang w:bidi="ar"/>
              </w:rPr>
              <w:t>新增发行后的基金附加费的各项明细发票的生成</w:t>
            </w:r>
            <w:bookmarkEnd w:id="3553"/>
            <w:bookmarkEnd w:id="3554"/>
          </w:p>
        </w:tc>
        <w:tc>
          <w:tcPr>
            <w:tcW w:w="688" w:type="dxa"/>
            <w:tcBorders>
              <w:top w:val="nil"/>
              <w:left w:val="nil"/>
              <w:bottom w:val="single" w:sz="4" w:space="0" w:color="auto"/>
              <w:right w:val="single" w:sz="4" w:space="0" w:color="auto"/>
            </w:tcBorders>
            <w:shd w:val="clear" w:color="auto" w:fill="auto"/>
            <w:vAlign w:val="center"/>
          </w:tcPr>
          <w:p w14:paraId="1EDFF14F" w14:textId="77777777" w:rsidR="00396777" w:rsidRDefault="00226D9D">
            <w:pPr>
              <w:widowControl/>
              <w:jc w:val="left"/>
              <w:textAlignment w:val="center"/>
              <w:outlineLvl w:val="0"/>
              <w:rPr>
                <w:rFonts w:ascii="仿宋" w:eastAsia="仿宋" w:hAnsi="仿宋" w:cs="仿宋"/>
                <w:sz w:val="18"/>
                <w:szCs w:val="18"/>
              </w:rPr>
            </w:pPr>
            <w:bookmarkStart w:id="3555" w:name="_Toc8055"/>
            <w:bookmarkStart w:id="3556" w:name="_Toc17162"/>
            <w:r>
              <w:rPr>
                <w:rFonts w:ascii="仿宋" w:eastAsia="仿宋" w:hAnsi="仿宋" w:cs="仿宋" w:hint="eastAsia"/>
                <w:kern w:val="0"/>
                <w:sz w:val="18"/>
                <w:szCs w:val="18"/>
                <w:lang w:bidi="ar"/>
              </w:rPr>
              <w:t>人·日</w:t>
            </w:r>
            <w:bookmarkEnd w:id="3555"/>
            <w:bookmarkEnd w:id="3556"/>
          </w:p>
        </w:tc>
        <w:tc>
          <w:tcPr>
            <w:tcW w:w="825" w:type="dxa"/>
            <w:tcBorders>
              <w:top w:val="nil"/>
              <w:left w:val="nil"/>
              <w:bottom w:val="single" w:sz="4" w:space="0" w:color="auto"/>
              <w:right w:val="single" w:sz="4" w:space="0" w:color="auto"/>
            </w:tcBorders>
            <w:shd w:val="clear" w:color="auto" w:fill="auto"/>
            <w:vAlign w:val="center"/>
          </w:tcPr>
          <w:p w14:paraId="10392783" w14:textId="77777777" w:rsidR="00396777" w:rsidRDefault="00226D9D">
            <w:pPr>
              <w:widowControl/>
              <w:jc w:val="center"/>
              <w:textAlignment w:val="center"/>
              <w:outlineLvl w:val="0"/>
              <w:rPr>
                <w:rFonts w:ascii="仿宋" w:eastAsia="仿宋" w:hAnsi="仿宋" w:cs="仿宋"/>
                <w:sz w:val="18"/>
                <w:szCs w:val="18"/>
              </w:rPr>
            </w:pPr>
            <w:bookmarkStart w:id="3557" w:name="_Toc21649"/>
            <w:bookmarkStart w:id="3558" w:name="_Toc16615"/>
            <w:r>
              <w:rPr>
                <w:rFonts w:ascii="仿宋" w:eastAsia="仿宋" w:hAnsi="仿宋" w:cs="仿宋" w:hint="eastAsia"/>
                <w:kern w:val="0"/>
                <w:sz w:val="18"/>
                <w:szCs w:val="18"/>
                <w:lang w:bidi="ar"/>
              </w:rPr>
              <w:t>6</w:t>
            </w:r>
            <w:bookmarkEnd w:id="3557"/>
            <w:bookmarkEnd w:id="3558"/>
          </w:p>
        </w:tc>
        <w:tc>
          <w:tcPr>
            <w:tcW w:w="687" w:type="dxa"/>
            <w:tcBorders>
              <w:top w:val="nil"/>
              <w:left w:val="nil"/>
              <w:bottom w:val="single" w:sz="4" w:space="0" w:color="auto"/>
              <w:right w:val="single" w:sz="4" w:space="0" w:color="auto"/>
            </w:tcBorders>
            <w:shd w:val="clear" w:color="auto" w:fill="auto"/>
            <w:vAlign w:val="center"/>
          </w:tcPr>
          <w:p w14:paraId="7BAD8ED3"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C4D245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43D28C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05D9BC0" w14:textId="77777777" w:rsidR="00396777" w:rsidRDefault="00226D9D">
            <w:pPr>
              <w:widowControl/>
              <w:jc w:val="center"/>
              <w:textAlignment w:val="center"/>
              <w:outlineLvl w:val="0"/>
              <w:rPr>
                <w:rFonts w:ascii="仿宋" w:eastAsia="仿宋" w:hAnsi="仿宋" w:cs="仿宋"/>
                <w:sz w:val="18"/>
                <w:szCs w:val="18"/>
              </w:rPr>
            </w:pPr>
            <w:bookmarkStart w:id="3559" w:name="_Toc18564"/>
            <w:bookmarkStart w:id="3560" w:name="_Toc17943"/>
            <w:r>
              <w:rPr>
                <w:rFonts w:ascii="仿宋" w:eastAsia="仿宋" w:hAnsi="仿宋" w:cs="仿宋" w:hint="eastAsia"/>
                <w:kern w:val="0"/>
                <w:sz w:val="18"/>
                <w:szCs w:val="18"/>
                <w:lang w:bidi="ar"/>
              </w:rPr>
              <w:t>6.2</w:t>
            </w:r>
            <w:bookmarkEnd w:id="3559"/>
            <w:bookmarkEnd w:id="3560"/>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122CD92A"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5D93CD83" w14:textId="77777777" w:rsidR="00396777" w:rsidRDefault="00226D9D">
            <w:pPr>
              <w:widowControl/>
              <w:jc w:val="left"/>
              <w:textAlignment w:val="center"/>
              <w:outlineLvl w:val="0"/>
              <w:rPr>
                <w:rFonts w:ascii="仿宋" w:eastAsia="仿宋" w:hAnsi="仿宋" w:cs="仿宋"/>
                <w:sz w:val="18"/>
                <w:szCs w:val="18"/>
              </w:rPr>
            </w:pPr>
            <w:bookmarkStart w:id="3561" w:name="_Toc23765"/>
            <w:bookmarkStart w:id="3562" w:name="_Toc24890"/>
            <w:r>
              <w:rPr>
                <w:rFonts w:ascii="仿宋" w:eastAsia="仿宋" w:hAnsi="仿宋" w:cs="仿宋" w:hint="eastAsia"/>
                <w:kern w:val="0"/>
                <w:sz w:val="18"/>
                <w:szCs w:val="18"/>
                <w:lang w:bidi="ar"/>
              </w:rPr>
              <w:t>应收回退</w:t>
            </w:r>
            <w:bookmarkEnd w:id="3561"/>
            <w:bookmarkEnd w:id="3562"/>
          </w:p>
        </w:tc>
        <w:tc>
          <w:tcPr>
            <w:tcW w:w="8500" w:type="dxa"/>
            <w:tcBorders>
              <w:top w:val="nil"/>
              <w:left w:val="nil"/>
              <w:bottom w:val="single" w:sz="4" w:space="0" w:color="auto"/>
              <w:right w:val="single" w:sz="4" w:space="0" w:color="auto"/>
            </w:tcBorders>
            <w:shd w:val="clear" w:color="auto" w:fill="auto"/>
            <w:vAlign w:val="center"/>
          </w:tcPr>
          <w:p w14:paraId="0A400FB5" w14:textId="77777777" w:rsidR="00396777" w:rsidRDefault="00226D9D">
            <w:pPr>
              <w:widowControl/>
              <w:jc w:val="left"/>
              <w:textAlignment w:val="center"/>
              <w:outlineLvl w:val="0"/>
              <w:rPr>
                <w:rFonts w:ascii="仿宋" w:eastAsia="仿宋" w:hAnsi="仿宋" w:cs="仿宋"/>
                <w:sz w:val="18"/>
                <w:szCs w:val="18"/>
              </w:rPr>
            </w:pPr>
            <w:bookmarkStart w:id="3563" w:name="_Toc4500"/>
            <w:bookmarkStart w:id="3564" w:name="_Toc28388"/>
            <w:r>
              <w:rPr>
                <w:rFonts w:ascii="仿宋" w:eastAsia="仿宋" w:hAnsi="仿宋" w:cs="仿宋" w:hint="eastAsia"/>
                <w:kern w:val="0"/>
                <w:sz w:val="18"/>
                <w:szCs w:val="18"/>
                <w:lang w:bidi="ar"/>
              </w:rPr>
              <w:t>应收回退新增发行后的基金附加费的各项回退</w:t>
            </w:r>
            <w:bookmarkEnd w:id="3563"/>
            <w:bookmarkEnd w:id="3564"/>
          </w:p>
        </w:tc>
        <w:tc>
          <w:tcPr>
            <w:tcW w:w="688" w:type="dxa"/>
            <w:tcBorders>
              <w:top w:val="nil"/>
              <w:left w:val="nil"/>
              <w:bottom w:val="single" w:sz="4" w:space="0" w:color="auto"/>
              <w:right w:val="single" w:sz="4" w:space="0" w:color="auto"/>
            </w:tcBorders>
            <w:shd w:val="clear" w:color="auto" w:fill="auto"/>
            <w:vAlign w:val="center"/>
          </w:tcPr>
          <w:p w14:paraId="56A7428F" w14:textId="77777777" w:rsidR="00396777" w:rsidRDefault="00226D9D">
            <w:pPr>
              <w:widowControl/>
              <w:jc w:val="left"/>
              <w:textAlignment w:val="center"/>
              <w:outlineLvl w:val="0"/>
              <w:rPr>
                <w:rFonts w:ascii="仿宋" w:eastAsia="仿宋" w:hAnsi="仿宋" w:cs="仿宋"/>
                <w:sz w:val="18"/>
                <w:szCs w:val="18"/>
              </w:rPr>
            </w:pPr>
            <w:bookmarkStart w:id="3565" w:name="_Toc6071"/>
            <w:bookmarkStart w:id="3566" w:name="_Toc15782"/>
            <w:r>
              <w:rPr>
                <w:rFonts w:ascii="仿宋" w:eastAsia="仿宋" w:hAnsi="仿宋" w:cs="仿宋" w:hint="eastAsia"/>
                <w:kern w:val="0"/>
                <w:sz w:val="18"/>
                <w:szCs w:val="18"/>
                <w:lang w:bidi="ar"/>
              </w:rPr>
              <w:t>人·日</w:t>
            </w:r>
            <w:bookmarkEnd w:id="3565"/>
            <w:bookmarkEnd w:id="3566"/>
          </w:p>
        </w:tc>
        <w:tc>
          <w:tcPr>
            <w:tcW w:w="825" w:type="dxa"/>
            <w:tcBorders>
              <w:top w:val="nil"/>
              <w:left w:val="nil"/>
              <w:bottom w:val="single" w:sz="4" w:space="0" w:color="auto"/>
              <w:right w:val="single" w:sz="4" w:space="0" w:color="auto"/>
            </w:tcBorders>
            <w:shd w:val="clear" w:color="auto" w:fill="auto"/>
            <w:vAlign w:val="center"/>
          </w:tcPr>
          <w:p w14:paraId="69B13D71" w14:textId="77777777" w:rsidR="00396777" w:rsidRDefault="00226D9D">
            <w:pPr>
              <w:widowControl/>
              <w:jc w:val="center"/>
              <w:textAlignment w:val="center"/>
              <w:outlineLvl w:val="0"/>
              <w:rPr>
                <w:rFonts w:ascii="仿宋" w:eastAsia="仿宋" w:hAnsi="仿宋" w:cs="仿宋"/>
                <w:sz w:val="18"/>
                <w:szCs w:val="18"/>
              </w:rPr>
            </w:pPr>
            <w:bookmarkStart w:id="3567" w:name="_Toc27611"/>
            <w:bookmarkStart w:id="3568" w:name="_Toc18507"/>
            <w:r>
              <w:rPr>
                <w:rFonts w:ascii="仿宋" w:eastAsia="仿宋" w:hAnsi="仿宋" w:cs="仿宋" w:hint="eastAsia"/>
                <w:kern w:val="0"/>
                <w:sz w:val="18"/>
                <w:szCs w:val="18"/>
                <w:lang w:bidi="ar"/>
              </w:rPr>
              <w:t>3</w:t>
            </w:r>
            <w:bookmarkEnd w:id="3567"/>
            <w:bookmarkEnd w:id="3568"/>
          </w:p>
        </w:tc>
        <w:tc>
          <w:tcPr>
            <w:tcW w:w="687" w:type="dxa"/>
            <w:tcBorders>
              <w:top w:val="nil"/>
              <w:left w:val="nil"/>
              <w:bottom w:val="single" w:sz="4" w:space="0" w:color="auto"/>
              <w:right w:val="single" w:sz="4" w:space="0" w:color="auto"/>
            </w:tcBorders>
            <w:shd w:val="clear" w:color="auto" w:fill="auto"/>
            <w:vAlign w:val="center"/>
          </w:tcPr>
          <w:p w14:paraId="4F8EFB8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B5558D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F2C524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9527F36" w14:textId="77777777" w:rsidR="00396777" w:rsidRDefault="00226D9D">
            <w:pPr>
              <w:widowControl/>
              <w:jc w:val="center"/>
              <w:textAlignment w:val="center"/>
              <w:outlineLvl w:val="0"/>
              <w:rPr>
                <w:rFonts w:ascii="仿宋" w:eastAsia="仿宋" w:hAnsi="仿宋" w:cs="仿宋"/>
                <w:sz w:val="18"/>
                <w:szCs w:val="18"/>
              </w:rPr>
            </w:pPr>
            <w:bookmarkStart w:id="3569" w:name="_Toc186"/>
            <w:bookmarkStart w:id="3570" w:name="_Toc26894"/>
            <w:r>
              <w:rPr>
                <w:rFonts w:ascii="仿宋" w:eastAsia="仿宋" w:hAnsi="仿宋" w:cs="仿宋" w:hint="eastAsia"/>
                <w:kern w:val="0"/>
                <w:sz w:val="18"/>
                <w:szCs w:val="18"/>
                <w:lang w:bidi="ar"/>
              </w:rPr>
              <w:t>6.3</w:t>
            </w:r>
            <w:bookmarkEnd w:id="3569"/>
            <w:bookmarkEnd w:id="3570"/>
          </w:p>
        </w:tc>
        <w:tc>
          <w:tcPr>
            <w:tcW w:w="1099" w:type="dxa"/>
            <w:vMerge w:val="restart"/>
            <w:tcBorders>
              <w:top w:val="nil"/>
              <w:left w:val="single" w:sz="4" w:space="0" w:color="auto"/>
              <w:bottom w:val="single" w:sz="4" w:space="0" w:color="auto"/>
              <w:right w:val="single" w:sz="4" w:space="0" w:color="auto"/>
            </w:tcBorders>
            <w:shd w:val="clear" w:color="auto" w:fill="auto"/>
            <w:vAlign w:val="center"/>
          </w:tcPr>
          <w:p w14:paraId="7CE70C6F" w14:textId="77777777" w:rsidR="00396777" w:rsidRDefault="00226D9D">
            <w:pPr>
              <w:widowControl/>
              <w:jc w:val="left"/>
              <w:textAlignment w:val="center"/>
              <w:outlineLvl w:val="0"/>
              <w:rPr>
                <w:rFonts w:ascii="仿宋" w:eastAsia="仿宋" w:hAnsi="仿宋" w:cs="仿宋"/>
                <w:sz w:val="18"/>
                <w:szCs w:val="18"/>
              </w:rPr>
            </w:pPr>
            <w:bookmarkStart w:id="3571" w:name="_Toc32621"/>
            <w:bookmarkStart w:id="3572" w:name="_Toc5219"/>
            <w:r>
              <w:rPr>
                <w:rFonts w:ascii="仿宋" w:eastAsia="仿宋" w:hAnsi="仿宋" w:cs="仿宋" w:hint="eastAsia"/>
                <w:kern w:val="0"/>
                <w:sz w:val="18"/>
                <w:szCs w:val="18"/>
                <w:lang w:bidi="ar"/>
              </w:rPr>
              <w:t>票据管理</w:t>
            </w:r>
            <w:bookmarkEnd w:id="3571"/>
            <w:bookmarkEnd w:id="3572"/>
          </w:p>
        </w:tc>
        <w:tc>
          <w:tcPr>
            <w:tcW w:w="2697" w:type="dxa"/>
            <w:tcBorders>
              <w:top w:val="nil"/>
              <w:left w:val="nil"/>
              <w:bottom w:val="single" w:sz="4" w:space="0" w:color="auto"/>
              <w:right w:val="single" w:sz="4" w:space="0" w:color="auto"/>
            </w:tcBorders>
            <w:shd w:val="clear" w:color="auto" w:fill="auto"/>
            <w:vAlign w:val="center"/>
          </w:tcPr>
          <w:p w14:paraId="46D50C03" w14:textId="77777777" w:rsidR="00396777" w:rsidRDefault="00226D9D">
            <w:pPr>
              <w:widowControl/>
              <w:jc w:val="left"/>
              <w:textAlignment w:val="center"/>
              <w:outlineLvl w:val="0"/>
              <w:rPr>
                <w:rFonts w:ascii="仿宋" w:eastAsia="仿宋" w:hAnsi="仿宋" w:cs="仿宋"/>
                <w:sz w:val="18"/>
                <w:szCs w:val="18"/>
              </w:rPr>
            </w:pPr>
            <w:bookmarkStart w:id="3573" w:name="_Toc14290"/>
            <w:bookmarkStart w:id="3574" w:name="_Toc14966"/>
            <w:r>
              <w:rPr>
                <w:rFonts w:ascii="仿宋" w:eastAsia="仿宋" w:hAnsi="仿宋" w:cs="仿宋" w:hint="eastAsia"/>
                <w:kern w:val="0"/>
                <w:sz w:val="18"/>
                <w:szCs w:val="18"/>
                <w:lang w:bidi="ar"/>
              </w:rPr>
              <w:t>全电发票开具</w:t>
            </w:r>
            <w:bookmarkEnd w:id="3573"/>
            <w:bookmarkEnd w:id="3574"/>
          </w:p>
        </w:tc>
        <w:tc>
          <w:tcPr>
            <w:tcW w:w="8500" w:type="dxa"/>
            <w:tcBorders>
              <w:top w:val="nil"/>
              <w:left w:val="nil"/>
              <w:bottom w:val="single" w:sz="4" w:space="0" w:color="auto"/>
              <w:right w:val="single" w:sz="4" w:space="0" w:color="auto"/>
            </w:tcBorders>
            <w:shd w:val="clear" w:color="auto" w:fill="auto"/>
            <w:vAlign w:val="center"/>
          </w:tcPr>
          <w:p w14:paraId="763ABB82" w14:textId="77777777" w:rsidR="00396777" w:rsidRDefault="00226D9D">
            <w:pPr>
              <w:widowControl/>
              <w:jc w:val="left"/>
              <w:textAlignment w:val="center"/>
              <w:outlineLvl w:val="0"/>
              <w:rPr>
                <w:rFonts w:ascii="仿宋" w:eastAsia="仿宋" w:hAnsi="仿宋" w:cs="仿宋"/>
                <w:sz w:val="18"/>
                <w:szCs w:val="18"/>
              </w:rPr>
            </w:pPr>
            <w:bookmarkStart w:id="3575" w:name="_Toc27607"/>
            <w:bookmarkStart w:id="3576" w:name="_Toc7481"/>
            <w:r>
              <w:rPr>
                <w:rFonts w:ascii="仿宋" w:eastAsia="仿宋" w:hAnsi="仿宋" w:cs="仿宋" w:hint="eastAsia"/>
                <w:kern w:val="0"/>
                <w:sz w:val="18"/>
                <w:szCs w:val="18"/>
                <w:lang w:bidi="ar"/>
              </w:rPr>
              <w:t>新增基金附加费的各项明细，修改原接口各项参数等</w:t>
            </w:r>
            <w:bookmarkEnd w:id="3575"/>
            <w:bookmarkEnd w:id="3576"/>
          </w:p>
        </w:tc>
        <w:tc>
          <w:tcPr>
            <w:tcW w:w="688" w:type="dxa"/>
            <w:tcBorders>
              <w:top w:val="nil"/>
              <w:left w:val="nil"/>
              <w:bottom w:val="single" w:sz="4" w:space="0" w:color="auto"/>
              <w:right w:val="single" w:sz="4" w:space="0" w:color="auto"/>
            </w:tcBorders>
            <w:shd w:val="clear" w:color="auto" w:fill="auto"/>
            <w:vAlign w:val="center"/>
          </w:tcPr>
          <w:p w14:paraId="4638640F" w14:textId="77777777" w:rsidR="00396777" w:rsidRDefault="00226D9D">
            <w:pPr>
              <w:widowControl/>
              <w:jc w:val="left"/>
              <w:textAlignment w:val="center"/>
              <w:outlineLvl w:val="0"/>
              <w:rPr>
                <w:rFonts w:ascii="仿宋" w:eastAsia="仿宋" w:hAnsi="仿宋" w:cs="仿宋"/>
                <w:sz w:val="18"/>
                <w:szCs w:val="18"/>
              </w:rPr>
            </w:pPr>
            <w:bookmarkStart w:id="3577" w:name="_Toc2079"/>
            <w:bookmarkStart w:id="3578" w:name="_Toc25858"/>
            <w:r>
              <w:rPr>
                <w:rFonts w:ascii="仿宋" w:eastAsia="仿宋" w:hAnsi="仿宋" w:cs="仿宋" w:hint="eastAsia"/>
                <w:kern w:val="0"/>
                <w:sz w:val="18"/>
                <w:szCs w:val="18"/>
                <w:lang w:bidi="ar"/>
              </w:rPr>
              <w:t>人·日</w:t>
            </w:r>
            <w:bookmarkEnd w:id="3577"/>
            <w:bookmarkEnd w:id="3578"/>
          </w:p>
        </w:tc>
        <w:tc>
          <w:tcPr>
            <w:tcW w:w="825" w:type="dxa"/>
            <w:tcBorders>
              <w:top w:val="nil"/>
              <w:left w:val="nil"/>
              <w:bottom w:val="single" w:sz="4" w:space="0" w:color="auto"/>
              <w:right w:val="single" w:sz="4" w:space="0" w:color="auto"/>
            </w:tcBorders>
            <w:shd w:val="clear" w:color="auto" w:fill="auto"/>
            <w:vAlign w:val="center"/>
          </w:tcPr>
          <w:p w14:paraId="7C637AC6" w14:textId="77777777" w:rsidR="00396777" w:rsidRDefault="00226D9D">
            <w:pPr>
              <w:widowControl/>
              <w:jc w:val="center"/>
              <w:textAlignment w:val="center"/>
              <w:outlineLvl w:val="0"/>
              <w:rPr>
                <w:rFonts w:ascii="仿宋" w:eastAsia="仿宋" w:hAnsi="仿宋" w:cs="仿宋"/>
                <w:sz w:val="18"/>
                <w:szCs w:val="18"/>
              </w:rPr>
            </w:pPr>
            <w:bookmarkStart w:id="3579" w:name="_Toc23155"/>
            <w:bookmarkStart w:id="3580" w:name="_Toc16021"/>
            <w:r>
              <w:rPr>
                <w:rFonts w:ascii="仿宋" w:eastAsia="仿宋" w:hAnsi="仿宋" w:cs="仿宋" w:hint="eastAsia"/>
                <w:kern w:val="0"/>
                <w:sz w:val="18"/>
                <w:szCs w:val="18"/>
                <w:lang w:bidi="ar"/>
              </w:rPr>
              <w:t>4</w:t>
            </w:r>
            <w:bookmarkEnd w:id="3579"/>
            <w:bookmarkEnd w:id="3580"/>
          </w:p>
        </w:tc>
        <w:tc>
          <w:tcPr>
            <w:tcW w:w="687" w:type="dxa"/>
            <w:tcBorders>
              <w:top w:val="nil"/>
              <w:left w:val="nil"/>
              <w:bottom w:val="single" w:sz="4" w:space="0" w:color="auto"/>
              <w:right w:val="single" w:sz="4" w:space="0" w:color="auto"/>
            </w:tcBorders>
            <w:shd w:val="clear" w:color="auto" w:fill="auto"/>
            <w:vAlign w:val="center"/>
          </w:tcPr>
          <w:p w14:paraId="0F69EA48"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D4D727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ECBFD6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25D9076" w14:textId="77777777" w:rsidR="00396777" w:rsidRDefault="00226D9D">
            <w:pPr>
              <w:widowControl/>
              <w:jc w:val="center"/>
              <w:textAlignment w:val="center"/>
              <w:outlineLvl w:val="0"/>
              <w:rPr>
                <w:rFonts w:ascii="仿宋" w:eastAsia="仿宋" w:hAnsi="仿宋" w:cs="仿宋"/>
                <w:sz w:val="18"/>
                <w:szCs w:val="18"/>
              </w:rPr>
            </w:pPr>
            <w:bookmarkStart w:id="3581" w:name="_Toc15711"/>
            <w:bookmarkStart w:id="3582" w:name="_Toc28174"/>
            <w:r>
              <w:rPr>
                <w:rFonts w:ascii="仿宋" w:eastAsia="仿宋" w:hAnsi="仿宋" w:cs="仿宋" w:hint="eastAsia"/>
                <w:kern w:val="0"/>
                <w:sz w:val="18"/>
                <w:szCs w:val="18"/>
                <w:lang w:bidi="ar"/>
              </w:rPr>
              <w:t>6.4</w:t>
            </w:r>
            <w:bookmarkEnd w:id="3581"/>
            <w:bookmarkEnd w:id="358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0A7BE5D3"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4E2C72F1" w14:textId="77777777" w:rsidR="00396777" w:rsidRDefault="00226D9D">
            <w:pPr>
              <w:widowControl/>
              <w:jc w:val="left"/>
              <w:textAlignment w:val="center"/>
              <w:outlineLvl w:val="0"/>
              <w:rPr>
                <w:rFonts w:ascii="仿宋" w:eastAsia="仿宋" w:hAnsi="仿宋" w:cs="仿宋"/>
                <w:sz w:val="18"/>
                <w:szCs w:val="18"/>
              </w:rPr>
            </w:pPr>
            <w:bookmarkStart w:id="3583" w:name="_Toc22673"/>
            <w:bookmarkStart w:id="3584" w:name="_Toc2108"/>
            <w:r>
              <w:rPr>
                <w:rFonts w:ascii="仿宋" w:eastAsia="仿宋" w:hAnsi="仿宋" w:cs="仿宋" w:hint="eastAsia"/>
                <w:kern w:val="0"/>
                <w:sz w:val="18"/>
                <w:szCs w:val="18"/>
                <w:lang w:bidi="ar"/>
              </w:rPr>
              <w:t>全电发票冲红</w:t>
            </w:r>
            <w:bookmarkEnd w:id="3583"/>
            <w:bookmarkEnd w:id="3584"/>
          </w:p>
        </w:tc>
        <w:tc>
          <w:tcPr>
            <w:tcW w:w="8500" w:type="dxa"/>
            <w:tcBorders>
              <w:top w:val="nil"/>
              <w:left w:val="nil"/>
              <w:bottom w:val="single" w:sz="4" w:space="0" w:color="auto"/>
              <w:right w:val="single" w:sz="4" w:space="0" w:color="auto"/>
            </w:tcBorders>
            <w:shd w:val="clear" w:color="auto" w:fill="auto"/>
            <w:vAlign w:val="center"/>
          </w:tcPr>
          <w:p w14:paraId="1A427699" w14:textId="77777777" w:rsidR="00396777" w:rsidRDefault="00226D9D">
            <w:pPr>
              <w:widowControl/>
              <w:jc w:val="left"/>
              <w:textAlignment w:val="center"/>
              <w:outlineLvl w:val="0"/>
              <w:rPr>
                <w:rFonts w:ascii="仿宋" w:eastAsia="仿宋" w:hAnsi="仿宋" w:cs="仿宋"/>
                <w:sz w:val="18"/>
                <w:szCs w:val="18"/>
              </w:rPr>
            </w:pPr>
            <w:bookmarkStart w:id="3585" w:name="_Toc1546"/>
            <w:bookmarkStart w:id="3586" w:name="_Toc23271"/>
            <w:r>
              <w:rPr>
                <w:rFonts w:ascii="仿宋" w:eastAsia="仿宋" w:hAnsi="仿宋" w:cs="仿宋" w:hint="eastAsia"/>
                <w:kern w:val="0"/>
                <w:sz w:val="18"/>
                <w:szCs w:val="18"/>
                <w:lang w:bidi="ar"/>
              </w:rPr>
              <w:t>新增基金附加费的各项明细，修改原接口各项参数等</w:t>
            </w:r>
            <w:bookmarkEnd w:id="3585"/>
            <w:bookmarkEnd w:id="3586"/>
          </w:p>
        </w:tc>
        <w:tc>
          <w:tcPr>
            <w:tcW w:w="688" w:type="dxa"/>
            <w:tcBorders>
              <w:top w:val="nil"/>
              <w:left w:val="nil"/>
              <w:bottom w:val="single" w:sz="4" w:space="0" w:color="auto"/>
              <w:right w:val="single" w:sz="4" w:space="0" w:color="auto"/>
            </w:tcBorders>
            <w:shd w:val="clear" w:color="auto" w:fill="auto"/>
            <w:vAlign w:val="center"/>
          </w:tcPr>
          <w:p w14:paraId="02CC8668" w14:textId="77777777" w:rsidR="00396777" w:rsidRDefault="00226D9D">
            <w:pPr>
              <w:widowControl/>
              <w:jc w:val="left"/>
              <w:textAlignment w:val="center"/>
              <w:outlineLvl w:val="0"/>
              <w:rPr>
                <w:rFonts w:ascii="仿宋" w:eastAsia="仿宋" w:hAnsi="仿宋" w:cs="仿宋"/>
                <w:sz w:val="18"/>
                <w:szCs w:val="18"/>
              </w:rPr>
            </w:pPr>
            <w:bookmarkStart w:id="3587" w:name="_Toc24483"/>
            <w:bookmarkStart w:id="3588" w:name="_Toc14965"/>
            <w:r>
              <w:rPr>
                <w:rFonts w:ascii="仿宋" w:eastAsia="仿宋" w:hAnsi="仿宋" w:cs="仿宋" w:hint="eastAsia"/>
                <w:kern w:val="0"/>
                <w:sz w:val="18"/>
                <w:szCs w:val="18"/>
                <w:lang w:bidi="ar"/>
              </w:rPr>
              <w:t>人·日</w:t>
            </w:r>
            <w:bookmarkEnd w:id="3587"/>
            <w:bookmarkEnd w:id="3588"/>
          </w:p>
        </w:tc>
        <w:tc>
          <w:tcPr>
            <w:tcW w:w="825" w:type="dxa"/>
            <w:tcBorders>
              <w:top w:val="nil"/>
              <w:left w:val="nil"/>
              <w:bottom w:val="single" w:sz="4" w:space="0" w:color="auto"/>
              <w:right w:val="single" w:sz="4" w:space="0" w:color="auto"/>
            </w:tcBorders>
            <w:shd w:val="clear" w:color="auto" w:fill="auto"/>
            <w:vAlign w:val="center"/>
          </w:tcPr>
          <w:p w14:paraId="7B4CE772" w14:textId="77777777" w:rsidR="00396777" w:rsidRDefault="00226D9D">
            <w:pPr>
              <w:widowControl/>
              <w:jc w:val="center"/>
              <w:textAlignment w:val="center"/>
              <w:outlineLvl w:val="0"/>
              <w:rPr>
                <w:rFonts w:ascii="仿宋" w:eastAsia="仿宋" w:hAnsi="仿宋" w:cs="仿宋"/>
                <w:sz w:val="18"/>
                <w:szCs w:val="18"/>
              </w:rPr>
            </w:pPr>
            <w:bookmarkStart w:id="3589" w:name="_Toc20279"/>
            <w:bookmarkStart w:id="3590" w:name="_Toc9096"/>
            <w:r>
              <w:rPr>
                <w:rFonts w:ascii="仿宋" w:eastAsia="仿宋" w:hAnsi="仿宋" w:cs="仿宋" w:hint="eastAsia"/>
                <w:kern w:val="0"/>
                <w:sz w:val="18"/>
                <w:szCs w:val="18"/>
                <w:lang w:bidi="ar"/>
              </w:rPr>
              <w:t>6</w:t>
            </w:r>
            <w:bookmarkEnd w:id="3589"/>
            <w:bookmarkEnd w:id="3590"/>
          </w:p>
        </w:tc>
        <w:tc>
          <w:tcPr>
            <w:tcW w:w="687" w:type="dxa"/>
            <w:tcBorders>
              <w:top w:val="nil"/>
              <w:left w:val="nil"/>
              <w:bottom w:val="single" w:sz="4" w:space="0" w:color="auto"/>
              <w:right w:val="single" w:sz="4" w:space="0" w:color="auto"/>
            </w:tcBorders>
            <w:shd w:val="clear" w:color="auto" w:fill="auto"/>
            <w:vAlign w:val="center"/>
          </w:tcPr>
          <w:p w14:paraId="5057EBF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580339C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9C3D581"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2C53328" w14:textId="77777777" w:rsidR="00396777" w:rsidRDefault="00226D9D">
            <w:pPr>
              <w:widowControl/>
              <w:jc w:val="center"/>
              <w:textAlignment w:val="center"/>
              <w:outlineLvl w:val="0"/>
              <w:rPr>
                <w:rFonts w:ascii="仿宋" w:eastAsia="仿宋" w:hAnsi="仿宋" w:cs="仿宋"/>
                <w:sz w:val="18"/>
                <w:szCs w:val="18"/>
              </w:rPr>
            </w:pPr>
            <w:bookmarkStart w:id="3591" w:name="_Toc25616"/>
            <w:bookmarkStart w:id="3592" w:name="_Toc26055"/>
            <w:r>
              <w:rPr>
                <w:rFonts w:ascii="仿宋" w:eastAsia="仿宋" w:hAnsi="仿宋" w:cs="仿宋" w:hint="eastAsia"/>
                <w:kern w:val="0"/>
                <w:sz w:val="18"/>
                <w:szCs w:val="18"/>
                <w:lang w:bidi="ar"/>
              </w:rPr>
              <w:t>6.5</w:t>
            </w:r>
            <w:bookmarkEnd w:id="3591"/>
            <w:bookmarkEnd w:id="359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22485E19"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4D4EB362" w14:textId="77777777" w:rsidR="00396777" w:rsidRDefault="00226D9D">
            <w:pPr>
              <w:widowControl/>
              <w:jc w:val="left"/>
              <w:textAlignment w:val="center"/>
              <w:outlineLvl w:val="0"/>
              <w:rPr>
                <w:rFonts w:ascii="仿宋" w:eastAsia="仿宋" w:hAnsi="仿宋" w:cs="仿宋"/>
                <w:sz w:val="18"/>
                <w:szCs w:val="18"/>
              </w:rPr>
            </w:pPr>
            <w:bookmarkStart w:id="3593" w:name="_Toc12472"/>
            <w:bookmarkStart w:id="3594" w:name="_Toc10388"/>
            <w:r>
              <w:rPr>
                <w:rFonts w:ascii="仿宋" w:eastAsia="仿宋" w:hAnsi="仿宋" w:cs="仿宋" w:hint="eastAsia"/>
                <w:kern w:val="0"/>
                <w:sz w:val="18"/>
                <w:szCs w:val="18"/>
                <w:lang w:bidi="ar"/>
              </w:rPr>
              <w:t>全电发票更新</w:t>
            </w:r>
            <w:bookmarkEnd w:id="3593"/>
            <w:bookmarkEnd w:id="3594"/>
          </w:p>
        </w:tc>
        <w:tc>
          <w:tcPr>
            <w:tcW w:w="8500" w:type="dxa"/>
            <w:tcBorders>
              <w:top w:val="nil"/>
              <w:left w:val="nil"/>
              <w:bottom w:val="single" w:sz="4" w:space="0" w:color="auto"/>
              <w:right w:val="single" w:sz="4" w:space="0" w:color="auto"/>
            </w:tcBorders>
            <w:shd w:val="clear" w:color="auto" w:fill="auto"/>
            <w:vAlign w:val="center"/>
          </w:tcPr>
          <w:p w14:paraId="5F448952" w14:textId="77777777" w:rsidR="00396777" w:rsidRDefault="00226D9D">
            <w:pPr>
              <w:widowControl/>
              <w:jc w:val="left"/>
              <w:textAlignment w:val="center"/>
              <w:outlineLvl w:val="0"/>
              <w:rPr>
                <w:rFonts w:ascii="仿宋" w:eastAsia="仿宋" w:hAnsi="仿宋" w:cs="仿宋"/>
                <w:sz w:val="18"/>
                <w:szCs w:val="18"/>
              </w:rPr>
            </w:pPr>
            <w:bookmarkStart w:id="3595" w:name="_Toc18267"/>
            <w:bookmarkStart w:id="3596" w:name="_Toc14059"/>
            <w:r>
              <w:rPr>
                <w:rFonts w:ascii="仿宋" w:eastAsia="仿宋" w:hAnsi="仿宋" w:cs="仿宋" w:hint="eastAsia"/>
                <w:kern w:val="0"/>
                <w:sz w:val="18"/>
                <w:szCs w:val="18"/>
                <w:lang w:bidi="ar"/>
              </w:rPr>
              <w:t>新增基金附加费的各项明细，修改更新逻辑，根据应收明细生成不同发票</w:t>
            </w:r>
            <w:bookmarkEnd w:id="3595"/>
            <w:bookmarkEnd w:id="3596"/>
          </w:p>
        </w:tc>
        <w:tc>
          <w:tcPr>
            <w:tcW w:w="688" w:type="dxa"/>
            <w:tcBorders>
              <w:top w:val="nil"/>
              <w:left w:val="nil"/>
              <w:bottom w:val="single" w:sz="4" w:space="0" w:color="auto"/>
              <w:right w:val="single" w:sz="4" w:space="0" w:color="auto"/>
            </w:tcBorders>
            <w:shd w:val="clear" w:color="auto" w:fill="auto"/>
            <w:vAlign w:val="center"/>
          </w:tcPr>
          <w:p w14:paraId="6354FD02" w14:textId="77777777" w:rsidR="00396777" w:rsidRDefault="00226D9D">
            <w:pPr>
              <w:widowControl/>
              <w:jc w:val="left"/>
              <w:textAlignment w:val="center"/>
              <w:outlineLvl w:val="0"/>
              <w:rPr>
                <w:rFonts w:ascii="仿宋" w:eastAsia="仿宋" w:hAnsi="仿宋" w:cs="仿宋"/>
                <w:sz w:val="18"/>
                <w:szCs w:val="18"/>
              </w:rPr>
            </w:pPr>
            <w:bookmarkStart w:id="3597" w:name="_Toc29457"/>
            <w:bookmarkStart w:id="3598" w:name="_Toc27918"/>
            <w:r>
              <w:rPr>
                <w:rFonts w:ascii="仿宋" w:eastAsia="仿宋" w:hAnsi="仿宋" w:cs="仿宋" w:hint="eastAsia"/>
                <w:kern w:val="0"/>
                <w:sz w:val="18"/>
                <w:szCs w:val="18"/>
                <w:lang w:bidi="ar"/>
              </w:rPr>
              <w:t>人·日</w:t>
            </w:r>
            <w:bookmarkEnd w:id="3597"/>
            <w:bookmarkEnd w:id="3598"/>
          </w:p>
        </w:tc>
        <w:tc>
          <w:tcPr>
            <w:tcW w:w="825" w:type="dxa"/>
            <w:tcBorders>
              <w:top w:val="nil"/>
              <w:left w:val="nil"/>
              <w:bottom w:val="single" w:sz="4" w:space="0" w:color="auto"/>
              <w:right w:val="single" w:sz="4" w:space="0" w:color="auto"/>
            </w:tcBorders>
            <w:shd w:val="clear" w:color="auto" w:fill="auto"/>
            <w:vAlign w:val="center"/>
          </w:tcPr>
          <w:p w14:paraId="4E7B16FC" w14:textId="77777777" w:rsidR="00396777" w:rsidRDefault="00226D9D">
            <w:pPr>
              <w:widowControl/>
              <w:jc w:val="center"/>
              <w:textAlignment w:val="center"/>
              <w:outlineLvl w:val="0"/>
              <w:rPr>
                <w:rFonts w:ascii="仿宋" w:eastAsia="仿宋" w:hAnsi="仿宋" w:cs="仿宋"/>
                <w:sz w:val="18"/>
                <w:szCs w:val="18"/>
              </w:rPr>
            </w:pPr>
            <w:bookmarkStart w:id="3599" w:name="_Toc12477"/>
            <w:bookmarkStart w:id="3600" w:name="_Toc17071"/>
            <w:r>
              <w:rPr>
                <w:rFonts w:ascii="仿宋" w:eastAsia="仿宋" w:hAnsi="仿宋" w:cs="仿宋" w:hint="eastAsia"/>
                <w:kern w:val="0"/>
                <w:sz w:val="18"/>
                <w:szCs w:val="18"/>
                <w:lang w:bidi="ar"/>
              </w:rPr>
              <w:t>4</w:t>
            </w:r>
            <w:bookmarkEnd w:id="3599"/>
            <w:bookmarkEnd w:id="3600"/>
          </w:p>
        </w:tc>
        <w:tc>
          <w:tcPr>
            <w:tcW w:w="687" w:type="dxa"/>
            <w:tcBorders>
              <w:top w:val="nil"/>
              <w:left w:val="nil"/>
              <w:bottom w:val="single" w:sz="4" w:space="0" w:color="auto"/>
              <w:right w:val="single" w:sz="4" w:space="0" w:color="auto"/>
            </w:tcBorders>
            <w:shd w:val="clear" w:color="auto" w:fill="auto"/>
            <w:vAlign w:val="center"/>
          </w:tcPr>
          <w:p w14:paraId="632D928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65BC5E5"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00BEEAC"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8E2A49C" w14:textId="77777777" w:rsidR="00396777" w:rsidRDefault="00226D9D">
            <w:pPr>
              <w:widowControl/>
              <w:jc w:val="center"/>
              <w:textAlignment w:val="center"/>
              <w:outlineLvl w:val="0"/>
              <w:rPr>
                <w:rFonts w:ascii="仿宋" w:eastAsia="仿宋" w:hAnsi="仿宋" w:cs="仿宋"/>
                <w:sz w:val="18"/>
                <w:szCs w:val="18"/>
              </w:rPr>
            </w:pPr>
            <w:bookmarkStart w:id="3601" w:name="_Toc17980"/>
            <w:bookmarkStart w:id="3602" w:name="_Toc17122"/>
            <w:r>
              <w:rPr>
                <w:rFonts w:ascii="仿宋" w:eastAsia="仿宋" w:hAnsi="仿宋" w:cs="仿宋" w:hint="eastAsia"/>
                <w:kern w:val="0"/>
                <w:sz w:val="18"/>
                <w:szCs w:val="18"/>
                <w:lang w:bidi="ar"/>
              </w:rPr>
              <w:t>6.6</w:t>
            </w:r>
            <w:bookmarkEnd w:id="3601"/>
            <w:bookmarkEnd w:id="360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49D1B9FB"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0DD8ACB3" w14:textId="77777777" w:rsidR="00396777" w:rsidRDefault="00226D9D">
            <w:pPr>
              <w:widowControl/>
              <w:jc w:val="left"/>
              <w:textAlignment w:val="center"/>
              <w:outlineLvl w:val="0"/>
              <w:rPr>
                <w:rFonts w:ascii="仿宋" w:eastAsia="仿宋" w:hAnsi="仿宋" w:cs="仿宋"/>
                <w:sz w:val="18"/>
                <w:szCs w:val="18"/>
              </w:rPr>
            </w:pPr>
            <w:bookmarkStart w:id="3603" w:name="_Toc10092"/>
            <w:bookmarkStart w:id="3604" w:name="_Toc17271"/>
            <w:r>
              <w:rPr>
                <w:rFonts w:ascii="仿宋" w:eastAsia="仿宋" w:hAnsi="仿宋" w:cs="仿宋" w:hint="eastAsia"/>
                <w:kern w:val="0"/>
                <w:sz w:val="18"/>
                <w:szCs w:val="18"/>
                <w:lang w:bidi="ar"/>
              </w:rPr>
              <w:t>全电发票拆分</w:t>
            </w:r>
            <w:bookmarkEnd w:id="3603"/>
            <w:bookmarkEnd w:id="3604"/>
          </w:p>
        </w:tc>
        <w:tc>
          <w:tcPr>
            <w:tcW w:w="8500" w:type="dxa"/>
            <w:tcBorders>
              <w:top w:val="nil"/>
              <w:left w:val="nil"/>
              <w:bottom w:val="single" w:sz="4" w:space="0" w:color="auto"/>
              <w:right w:val="single" w:sz="4" w:space="0" w:color="auto"/>
            </w:tcBorders>
            <w:shd w:val="clear" w:color="auto" w:fill="auto"/>
            <w:vAlign w:val="center"/>
          </w:tcPr>
          <w:p w14:paraId="4C6612B0" w14:textId="77777777" w:rsidR="00396777" w:rsidRDefault="00226D9D">
            <w:pPr>
              <w:widowControl/>
              <w:jc w:val="left"/>
              <w:textAlignment w:val="center"/>
              <w:outlineLvl w:val="0"/>
              <w:rPr>
                <w:rFonts w:ascii="仿宋" w:eastAsia="仿宋" w:hAnsi="仿宋" w:cs="仿宋"/>
                <w:sz w:val="18"/>
                <w:szCs w:val="18"/>
              </w:rPr>
            </w:pPr>
            <w:bookmarkStart w:id="3605" w:name="_Toc14153"/>
            <w:bookmarkStart w:id="3606" w:name="_Toc28897"/>
            <w:r>
              <w:rPr>
                <w:rFonts w:ascii="仿宋" w:eastAsia="仿宋" w:hAnsi="仿宋" w:cs="仿宋" w:hint="eastAsia"/>
                <w:kern w:val="0"/>
                <w:sz w:val="18"/>
                <w:szCs w:val="18"/>
                <w:lang w:bidi="ar"/>
              </w:rPr>
              <w:t>新增基金附加费的各项明细，修改拆分逻辑</w:t>
            </w:r>
            <w:bookmarkEnd w:id="3605"/>
            <w:bookmarkEnd w:id="3606"/>
          </w:p>
        </w:tc>
        <w:tc>
          <w:tcPr>
            <w:tcW w:w="688" w:type="dxa"/>
            <w:tcBorders>
              <w:top w:val="nil"/>
              <w:left w:val="nil"/>
              <w:bottom w:val="single" w:sz="4" w:space="0" w:color="auto"/>
              <w:right w:val="single" w:sz="4" w:space="0" w:color="auto"/>
            </w:tcBorders>
            <w:shd w:val="clear" w:color="auto" w:fill="auto"/>
            <w:vAlign w:val="center"/>
          </w:tcPr>
          <w:p w14:paraId="02E7C49B" w14:textId="77777777" w:rsidR="00396777" w:rsidRDefault="00226D9D">
            <w:pPr>
              <w:widowControl/>
              <w:jc w:val="left"/>
              <w:textAlignment w:val="center"/>
              <w:outlineLvl w:val="0"/>
              <w:rPr>
                <w:rFonts w:ascii="仿宋" w:eastAsia="仿宋" w:hAnsi="仿宋" w:cs="仿宋"/>
                <w:sz w:val="18"/>
                <w:szCs w:val="18"/>
              </w:rPr>
            </w:pPr>
            <w:bookmarkStart w:id="3607" w:name="_Toc25624"/>
            <w:bookmarkStart w:id="3608" w:name="_Toc17739"/>
            <w:r>
              <w:rPr>
                <w:rFonts w:ascii="仿宋" w:eastAsia="仿宋" w:hAnsi="仿宋" w:cs="仿宋" w:hint="eastAsia"/>
                <w:kern w:val="0"/>
                <w:sz w:val="18"/>
                <w:szCs w:val="18"/>
                <w:lang w:bidi="ar"/>
              </w:rPr>
              <w:t>人·日</w:t>
            </w:r>
            <w:bookmarkEnd w:id="3607"/>
            <w:bookmarkEnd w:id="3608"/>
          </w:p>
        </w:tc>
        <w:tc>
          <w:tcPr>
            <w:tcW w:w="825" w:type="dxa"/>
            <w:tcBorders>
              <w:top w:val="nil"/>
              <w:left w:val="nil"/>
              <w:bottom w:val="single" w:sz="4" w:space="0" w:color="auto"/>
              <w:right w:val="single" w:sz="4" w:space="0" w:color="auto"/>
            </w:tcBorders>
            <w:shd w:val="clear" w:color="auto" w:fill="auto"/>
            <w:vAlign w:val="center"/>
          </w:tcPr>
          <w:p w14:paraId="106E198C" w14:textId="77777777" w:rsidR="00396777" w:rsidRDefault="00226D9D">
            <w:pPr>
              <w:widowControl/>
              <w:jc w:val="center"/>
              <w:textAlignment w:val="center"/>
              <w:outlineLvl w:val="0"/>
              <w:rPr>
                <w:rFonts w:ascii="仿宋" w:eastAsia="仿宋" w:hAnsi="仿宋" w:cs="仿宋"/>
                <w:sz w:val="18"/>
                <w:szCs w:val="18"/>
              </w:rPr>
            </w:pPr>
            <w:bookmarkStart w:id="3609" w:name="_Toc9320"/>
            <w:bookmarkStart w:id="3610" w:name="_Toc27499"/>
            <w:r>
              <w:rPr>
                <w:rFonts w:ascii="仿宋" w:eastAsia="仿宋" w:hAnsi="仿宋" w:cs="仿宋" w:hint="eastAsia"/>
                <w:kern w:val="0"/>
                <w:sz w:val="18"/>
                <w:szCs w:val="18"/>
                <w:lang w:bidi="ar"/>
              </w:rPr>
              <w:t>6</w:t>
            </w:r>
            <w:bookmarkEnd w:id="3609"/>
            <w:bookmarkEnd w:id="3610"/>
          </w:p>
        </w:tc>
        <w:tc>
          <w:tcPr>
            <w:tcW w:w="687" w:type="dxa"/>
            <w:tcBorders>
              <w:top w:val="nil"/>
              <w:left w:val="nil"/>
              <w:bottom w:val="single" w:sz="4" w:space="0" w:color="auto"/>
              <w:right w:val="single" w:sz="4" w:space="0" w:color="auto"/>
            </w:tcBorders>
            <w:shd w:val="clear" w:color="auto" w:fill="auto"/>
            <w:vAlign w:val="center"/>
          </w:tcPr>
          <w:p w14:paraId="6AD6BBEB"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AF40FB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97D9E1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4CFF462" w14:textId="77777777" w:rsidR="00396777" w:rsidRDefault="00226D9D">
            <w:pPr>
              <w:widowControl/>
              <w:jc w:val="center"/>
              <w:textAlignment w:val="center"/>
              <w:outlineLvl w:val="0"/>
              <w:rPr>
                <w:rFonts w:ascii="仿宋" w:eastAsia="仿宋" w:hAnsi="仿宋" w:cs="仿宋"/>
                <w:sz w:val="18"/>
                <w:szCs w:val="18"/>
              </w:rPr>
            </w:pPr>
            <w:bookmarkStart w:id="3611" w:name="_Toc15216"/>
            <w:bookmarkStart w:id="3612" w:name="_Toc1689"/>
            <w:r>
              <w:rPr>
                <w:rFonts w:ascii="仿宋" w:eastAsia="仿宋" w:hAnsi="仿宋" w:cs="仿宋" w:hint="eastAsia"/>
                <w:kern w:val="0"/>
                <w:sz w:val="18"/>
                <w:szCs w:val="18"/>
                <w:lang w:bidi="ar"/>
              </w:rPr>
              <w:lastRenderedPageBreak/>
              <w:t>6.7</w:t>
            </w:r>
            <w:bookmarkEnd w:id="3611"/>
            <w:bookmarkEnd w:id="361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28DF1A69"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1204FA93" w14:textId="77777777" w:rsidR="00396777" w:rsidRDefault="00226D9D">
            <w:pPr>
              <w:widowControl/>
              <w:jc w:val="left"/>
              <w:textAlignment w:val="center"/>
              <w:outlineLvl w:val="0"/>
              <w:rPr>
                <w:rFonts w:ascii="仿宋" w:eastAsia="仿宋" w:hAnsi="仿宋" w:cs="仿宋"/>
                <w:sz w:val="18"/>
                <w:szCs w:val="18"/>
              </w:rPr>
            </w:pPr>
            <w:bookmarkStart w:id="3613" w:name="_Toc10720"/>
            <w:bookmarkStart w:id="3614" w:name="_Toc19613"/>
            <w:r>
              <w:rPr>
                <w:rFonts w:ascii="仿宋" w:eastAsia="仿宋" w:hAnsi="仿宋" w:cs="仿宋" w:hint="eastAsia"/>
                <w:kern w:val="0"/>
                <w:sz w:val="18"/>
                <w:szCs w:val="18"/>
                <w:lang w:bidi="ar"/>
              </w:rPr>
              <w:t>全电发票合并</w:t>
            </w:r>
            <w:bookmarkEnd w:id="3613"/>
            <w:bookmarkEnd w:id="3614"/>
          </w:p>
        </w:tc>
        <w:tc>
          <w:tcPr>
            <w:tcW w:w="8500" w:type="dxa"/>
            <w:tcBorders>
              <w:top w:val="nil"/>
              <w:left w:val="nil"/>
              <w:bottom w:val="single" w:sz="4" w:space="0" w:color="auto"/>
              <w:right w:val="single" w:sz="4" w:space="0" w:color="auto"/>
            </w:tcBorders>
            <w:shd w:val="clear" w:color="auto" w:fill="auto"/>
            <w:vAlign w:val="center"/>
          </w:tcPr>
          <w:p w14:paraId="640D975E" w14:textId="77777777" w:rsidR="00396777" w:rsidRDefault="00226D9D">
            <w:pPr>
              <w:widowControl/>
              <w:jc w:val="left"/>
              <w:textAlignment w:val="center"/>
              <w:outlineLvl w:val="0"/>
              <w:rPr>
                <w:rFonts w:ascii="仿宋" w:eastAsia="仿宋" w:hAnsi="仿宋" w:cs="仿宋"/>
                <w:sz w:val="18"/>
                <w:szCs w:val="18"/>
              </w:rPr>
            </w:pPr>
            <w:bookmarkStart w:id="3615" w:name="_Toc20906"/>
            <w:bookmarkStart w:id="3616" w:name="_Toc28254"/>
            <w:r>
              <w:rPr>
                <w:rFonts w:ascii="仿宋" w:eastAsia="仿宋" w:hAnsi="仿宋" w:cs="仿宋" w:hint="eastAsia"/>
                <w:kern w:val="0"/>
                <w:sz w:val="18"/>
                <w:szCs w:val="18"/>
                <w:lang w:bidi="ar"/>
              </w:rPr>
              <w:t>新增基金附加费的各项明细，修改合并逻辑</w:t>
            </w:r>
            <w:bookmarkEnd w:id="3615"/>
            <w:bookmarkEnd w:id="3616"/>
          </w:p>
        </w:tc>
        <w:tc>
          <w:tcPr>
            <w:tcW w:w="688" w:type="dxa"/>
            <w:tcBorders>
              <w:top w:val="nil"/>
              <w:left w:val="nil"/>
              <w:bottom w:val="single" w:sz="4" w:space="0" w:color="auto"/>
              <w:right w:val="single" w:sz="4" w:space="0" w:color="auto"/>
            </w:tcBorders>
            <w:shd w:val="clear" w:color="auto" w:fill="auto"/>
            <w:vAlign w:val="center"/>
          </w:tcPr>
          <w:p w14:paraId="7874D34D" w14:textId="77777777" w:rsidR="00396777" w:rsidRDefault="00226D9D">
            <w:pPr>
              <w:widowControl/>
              <w:jc w:val="left"/>
              <w:textAlignment w:val="center"/>
              <w:outlineLvl w:val="0"/>
              <w:rPr>
                <w:rFonts w:ascii="仿宋" w:eastAsia="仿宋" w:hAnsi="仿宋" w:cs="仿宋"/>
                <w:sz w:val="18"/>
                <w:szCs w:val="18"/>
              </w:rPr>
            </w:pPr>
            <w:bookmarkStart w:id="3617" w:name="_Toc6128"/>
            <w:bookmarkStart w:id="3618" w:name="_Toc15973"/>
            <w:r>
              <w:rPr>
                <w:rFonts w:ascii="仿宋" w:eastAsia="仿宋" w:hAnsi="仿宋" w:cs="仿宋" w:hint="eastAsia"/>
                <w:kern w:val="0"/>
                <w:sz w:val="18"/>
                <w:szCs w:val="18"/>
                <w:lang w:bidi="ar"/>
              </w:rPr>
              <w:t>人·日</w:t>
            </w:r>
            <w:bookmarkEnd w:id="3617"/>
            <w:bookmarkEnd w:id="3618"/>
          </w:p>
        </w:tc>
        <w:tc>
          <w:tcPr>
            <w:tcW w:w="825" w:type="dxa"/>
            <w:tcBorders>
              <w:top w:val="nil"/>
              <w:left w:val="nil"/>
              <w:bottom w:val="single" w:sz="4" w:space="0" w:color="auto"/>
              <w:right w:val="single" w:sz="4" w:space="0" w:color="auto"/>
            </w:tcBorders>
            <w:shd w:val="clear" w:color="auto" w:fill="auto"/>
            <w:vAlign w:val="center"/>
          </w:tcPr>
          <w:p w14:paraId="34DB2F3A" w14:textId="77777777" w:rsidR="00396777" w:rsidRDefault="00226D9D">
            <w:pPr>
              <w:widowControl/>
              <w:jc w:val="center"/>
              <w:textAlignment w:val="center"/>
              <w:outlineLvl w:val="0"/>
              <w:rPr>
                <w:rFonts w:ascii="仿宋" w:eastAsia="仿宋" w:hAnsi="仿宋" w:cs="仿宋"/>
                <w:sz w:val="18"/>
                <w:szCs w:val="18"/>
              </w:rPr>
            </w:pPr>
            <w:bookmarkStart w:id="3619" w:name="_Toc1886"/>
            <w:bookmarkStart w:id="3620" w:name="_Toc15454"/>
            <w:r>
              <w:rPr>
                <w:rFonts w:ascii="仿宋" w:eastAsia="仿宋" w:hAnsi="仿宋" w:cs="仿宋" w:hint="eastAsia"/>
                <w:kern w:val="0"/>
                <w:sz w:val="18"/>
                <w:szCs w:val="18"/>
                <w:lang w:bidi="ar"/>
              </w:rPr>
              <w:t>5</w:t>
            </w:r>
            <w:bookmarkEnd w:id="3619"/>
            <w:bookmarkEnd w:id="3620"/>
          </w:p>
        </w:tc>
        <w:tc>
          <w:tcPr>
            <w:tcW w:w="687" w:type="dxa"/>
            <w:tcBorders>
              <w:top w:val="nil"/>
              <w:left w:val="nil"/>
              <w:bottom w:val="single" w:sz="4" w:space="0" w:color="auto"/>
              <w:right w:val="single" w:sz="4" w:space="0" w:color="auto"/>
            </w:tcBorders>
            <w:shd w:val="clear" w:color="auto" w:fill="auto"/>
            <w:vAlign w:val="center"/>
          </w:tcPr>
          <w:p w14:paraId="57AFA07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7AB80E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704B81D"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4327000C" w14:textId="77777777" w:rsidR="00396777" w:rsidRDefault="00226D9D">
            <w:pPr>
              <w:widowControl/>
              <w:jc w:val="center"/>
              <w:textAlignment w:val="center"/>
              <w:outlineLvl w:val="0"/>
              <w:rPr>
                <w:rFonts w:ascii="仿宋" w:eastAsia="仿宋" w:hAnsi="仿宋" w:cs="仿宋"/>
                <w:sz w:val="18"/>
                <w:szCs w:val="18"/>
              </w:rPr>
            </w:pPr>
            <w:bookmarkStart w:id="3621" w:name="_Toc16579"/>
            <w:bookmarkStart w:id="3622" w:name="_Toc3701"/>
            <w:r>
              <w:rPr>
                <w:rFonts w:ascii="仿宋" w:eastAsia="仿宋" w:hAnsi="仿宋" w:cs="仿宋" w:hint="eastAsia"/>
                <w:kern w:val="0"/>
                <w:sz w:val="18"/>
                <w:szCs w:val="18"/>
                <w:lang w:bidi="ar"/>
              </w:rPr>
              <w:t>6.8</w:t>
            </w:r>
            <w:bookmarkEnd w:id="3621"/>
            <w:bookmarkEnd w:id="362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4A399377"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1DDB2488" w14:textId="77777777" w:rsidR="00396777" w:rsidRDefault="00226D9D">
            <w:pPr>
              <w:widowControl/>
              <w:jc w:val="left"/>
              <w:textAlignment w:val="center"/>
              <w:outlineLvl w:val="0"/>
              <w:rPr>
                <w:rFonts w:ascii="仿宋" w:eastAsia="仿宋" w:hAnsi="仿宋" w:cs="仿宋"/>
                <w:sz w:val="18"/>
                <w:szCs w:val="18"/>
              </w:rPr>
            </w:pPr>
            <w:bookmarkStart w:id="3623" w:name="_Toc21050"/>
            <w:bookmarkStart w:id="3624" w:name="_Toc12701"/>
            <w:r>
              <w:rPr>
                <w:rFonts w:ascii="仿宋" w:eastAsia="仿宋" w:hAnsi="仿宋" w:cs="仿宋" w:hint="eastAsia"/>
                <w:kern w:val="0"/>
                <w:sz w:val="18"/>
                <w:szCs w:val="18"/>
                <w:lang w:bidi="ar"/>
              </w:rPr>
              <w:t>取消发票合并</w:t>
            </w:r>
            <w:bookmarkEnd w:id="3623"/>
            <w:bookmarkEnd w:id="3624"/>
          </w:p>
        </w:tc>
        <w:tc>
          <w:tcPr>
            <w:tcW w:w="8500" w:type="dxa"/>
            <w:tcBorders>
              <w:top w:val="nil"/>
              <w:left w:val="nil"/>
              <w:bottom w:val="single" w:sz="4" w:space="0" w:color="auto"/>
              <w:right w:val="single" w:sz="4" w:space="0" w:color="auto"/>
            </w:tcBorders>
            <w:shd w:val="clear" w:color="auto" w:fill="auto"/>
            <w:vAlign w:val="center"/>
          </w:tcPr>
          <w:p w14:paraId="7B15493F" w14:textId="77777777" w:rsidR="00396777" w:rsidRDefault="00226D9D">
            <w:pPr>
              <w:widowControl/>
              <w:jc w:val="left"/>
              <w:textAlignment w:val="center"/>
              <w:outlineLvl w:val="0"/>
              <w:rPr>
                <w:rFonts w:ascii="仿宋" w:eastAsia="仿宋" w:hAnsi="仿宋" w:cs="仿宋"/>
                <w:sz w:val="18"/>
                <w:szCs w:val="18"/>
              </w:rPr>
            </w:pPr>
            <w:bookmarkStart w:id="3625" w:name="_Toc9933"/>
            <w:bookmarkStart w:id="3626" w:name="_Toc17290"/>
            <w:r>
              <w:rPr>
                <w:rFonts w:ascii="仿宋" w:eastAsia="仿宋" w:hAnsi="仿宋" w:cs="仿宋" w:hint="eastAsia"/>
                <w:kern w:val="0"/>
                <w:sz w:val="18"/>
                <w:szCs w:val="18"/>
                <w:lang w:bidi="ar"/>
              </w:rPr>
              <w:t>新增基金附加费的各项明细，修改取消合并逻辑</w:t>
            </w:r>
            <w:bookmarkEnd w:id="3625"/>
            <w:bookmarkEnd w:id="3626"/>
          </w:p>
        </w:tc>
        <w:tc>
          <w:tcPr>
            <w:tcW w:w="688" w:type="dxa"/>
            <w:tcBorders>
              <w:top w:val="nil"/>
              <w:left w:val="nil"/>
              <w:bottom w:val="single" w:sz="4" w:space="0" w:color="auto"/>
              <w:right w:val="single" w:sz="4" w:space="0" w:color="auto"/>
            </w:tcBorders>
            <w:shd w:val="clear" w:color="auto" w:fill="auto"/>
            <w:vAlign w:val="center"/>
          </w:tcPr>
          <w:p w14:paraId="7AA7FFE7" w14:textId="77777777" w:rsidR="00396777" w:rsidRDefault="00226D9D">
            <w:pPr>
              <w:widowControl/>
              <w:jc w:val="left"/>
              <w:textAlignment w:val="center"/>
              <w:outlineLvl w:val="0"/>
              <w:rPr>
                <w:rFonts w:ascii="仿宋" w:eastAsia="仿宋" w:hAnsi="仿宋" w:cs="仿宋"/>
                <w:sz w:val="18"/>
                <w:szCs w:val="18"/>
              </w:rPr>
            </w:pPr>
            <w:bookmarkStart w:id="3627" w:name="_Toc2139"/>
            <w:bookmarkStart w:id="3628" w:name="_Toc1155"/>
            <w:r>
              <w:rPr>
                <w:rFonts w:ascii="仿宋" w:eastAsia="仿宋" w:hAnsi="仿宋" w:cs="仿宋" w:hint="eastAsia"/>
                <w:kern w:val="0"/>
                <w:sz w:val="18"/>
                <w:szCs w:val="18"/>
                <w:lang w:bidi="ar"/>
              </w:rPr>
              <w:t>人·日</w:t>
            </w:r>
            <w:bookmarkEnd w:id="3627"/>
            <w:bookmarkEnd w:id="3628"/>
          </w:p>
        </w:tc>
        <w:tc>
          <w:tcPr>
            <w:tcW w:w="825" w:type="dxa"/>
            <w:tcBorders>
              <w:top w:val="nil"/>
              <w:left w:val="nil"/>
              <w:bottom w:val="single" w:sz="4" w:space="0" w:color="auto"/>
              <w:right w:val="single" w:sz="4" w:space="0" w:color="auto"/>
            </w:tcBorders>
            <w:shd w:val="clear" w:color="auto" w:fill="auto"/>
            <w:vAlign w:val="center"/>
          </w:tcPr>
          <w:p w14:paraId="1A11313D" w14:textId="77777777" w:rsidR="00396777" w:rsidRDefault="00226D9D">
            <w:pPr>
              <w:widowControl/>
              <w:jc w:val="center"/>
              <w:textAlignment w:val="center"/>
              <w:outlineLvl w:val="0"/>
              <w:rPr>
                <w:rFonts w:ascii="仿宋" w:eastAsia="仿宋" w:hAnsi="仿宋" w:cs="仿宋"/>
                <w:sz w:val="18"/>
                <w:szCs w:val="18"/>
              </w:rPr>
            </w:pPr>
            <w:bookmarkStart w:id="3629" w:name="_Toc5968"/>
            <w:bookmarkStart w:id="3630" w:name="_Toc5653"/>
            <w:r>
              <w:rPr>
                <w:rFonts w:ascii="仿宋" w:eastAsia="仿宋" w:hAnsi="仿宋" w:cs="仿宋" w:hint="eastAsia"/>
                <w:kern w:val="0"/>
                <w:sz w:val="18"/>
                <w:szCs w:val="18"/>
                <w:lang w:bidi="ar"/>
              </w:rPr>
              <w:t>5</w:t>
            </w:r>
            <w:bookmarkEnd w:id="3629"/>
            <w:bookmarkEnd w:id="3630"/>
          </w:p>
        </w:tc>
        <w:tc>
          <w:tcPr>
            <w:tcW w:w="687" w:type="dxa"/>
            <w:tcBorders>
              <w:top w:val="nil"/>
              <w:left w:val="nil"/>
              <w:bottom w:val="single" w:sz="4" w:space="0" w:color="auto"/>
              <w:right w:val="single" w:sz="4" w:space="0" w:color="auto"/>
            </w:tcBorders>
            <w:shd w:val="clear" w:color="auto" w:fill="auto"/>
            <w:vAlign w:val="center"/>
          </w:tcPr>
          <w:p w14:paraId="209AAF6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948C043"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8CF05E7"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B17E7FB" w14:textId="77777777" w:rsidR="00396777" w:rsidRDefault="00226D9D">
            <w:pPr>
              <w:widowControl/>
              <w:jc w:val="center"/>
              <w:textAlignment w:val="center"/>
              <w:outlineLvl w:val="0"/>
              <w:rPr>
                <w:rFonts w:ascii="仿宋" w:eastAsia="仿宋" w:hAnsi="仿宋" w:cs="仿宋"/>
                <w:sz w:val="18"/>
                <w:szCs w:val="18"/>
              </w:rPr>
            </w:pPr>
            <w:bookmarkStart w:id="3631" w:name="_Toc6980"/>
            <w:bookmarkStart w:id="3632" w:name="_Toc8710"/>
            <w:r>
              <w:rPr>
                <w:rFonts w:ascii="仿宋" w:eastAsia="仿宋" w:hAnsi="仿宋" w:cs="仿宋" w:hint="eastAsia"/>
                <w:kern w:val="0"/>
                <w:sz w:val="18"/>
                <w:szCs w:val="18"/>
                <w:lang w:bidi="ar"/>
              </w:rPr>
              <w:t>6.9</w:t>
            </w:r>
            <w:bookmarkEnd w:id="3631"/>
            <w:bookmarkEnd w:id="363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5F2B71E8"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20BDB683" w14:textId="77777777" w:rsidR="00396777" w:rsidRDefault="00226D9D">
            <w:pPr>
              <w:widowControl/>
              <w:jc w:val="left"/>
              <w:textAlignment w:val="center"/>
              <w:outlineLvl w:val="0"/>
              <w:rPr>
                <w:rFonts w:ascii="仿宋" w:eastAsia="仿宋" w:hAnsi="仿宋" w:cs="仿宋"/>
                <w:sz w:val="18"/>
                <w:szCs w:val="18"/>
              </w:rPr>
            </w:pPr>
            <w:bookmarkStart w:id="3633" w:name="_Toc23008"/>
            <w:bookmarkStart w:id="3634" w:name="_Toc31987"/>
            <w:r>
              <w:rPr>
                <w:rFonts w:ascii="仿宋" w:eastAsia="仿宋" w:hAnsi="仿宋" w:cs="仿宋" w:hint="eastAsia"/>
                <w:kern w:val="0"/>
                <w:sz w:val="18"/>
                <w:szCs w:val="18"/>
                <w:lang w:bidi="ar"/>
              </w:rPr>
              <w:t>修改票据类型</w:t>
            </w:r>
            <w:bookmarkEnd w:id="3633"/>
            <w:bookmarkEnd w:id="3634"/>
          </w:p>
        </w:tc>
        <w:tc>
          <w:tcPr>
            <w:tcW w:w="8500" w:type="dxa"/>
            <w:tcBorders>
              <w:top w:val="nil"/>
              <w:left w:val="nil"/>
              <w:bottom w:val="single" w:sz="4" w:space="0" w:color="auto"/>
              <w:right w:val="single" w:sz="4" w:space="0" w:color="auto"/>
            </w:tcBorders>
            <w:shd w:val="clear" w:color="auto" w:fill="auto"/>
            <w:vAlign w:val="center"/>
          </w:tcPr>
          <w:p w14:paraId="290F8247" w14:textId="77777777" w:rsidR="00396777" w:rsidRDefault="00226D9D">
            <w:pPr>
              <w:widowControl/>
              <w:jc w:val="left"/>
              <w:textAlignment w:val="center"/>
              <w:outlineLvl w:val="0"/>
              <w:rPr>
                <w:rFonts w:ascii="仿宋" w:eastAsia="仿宋" w:hAnsi="仿宋" w:cs="仿宋"/>
                <w:sz w:val="18"/>
                <w:szCs w:val="18"/>
              </w:rPr>
            </w:pPr>
            <w:bookmarkStart w:id="3635" w:name="_Toc26579"/>
            <w:bookmarkStart w:id="3636" w:name="_Toc18498"/>
            <w:r>
              <w:rPr>
                <w:rFonts w:ascii="仿宋" w:eastAsia="仿宋" w:hAnsi="仿宋" w:cs="仿宋" w:hint="eastAsia"/>
                <w:kern w:val="0"/>
                <w:sz w:val="18"/>
                <w:szCs w:val="18"/>
                <w:lang w:bidi="ar"/>
              </w:rPr>
              <w:t>增加各项校验</w:t>
            </w:r>
            <w:bookmarkEnd w:id="3635"/>
            <w:bookmarkEnd w:id="3636"/>
          </w:p>
        </w:tc>
        <w:tc>
          <w:tcPr>
            <w:tcW w:w="688" w:type="dxa"/>
            <w:tcBorders>
              <w:top w:val="nil"/>
              <w:left w:val="nil"/>
              <w:bottom w:val="single" w:sz="4" w:space="0" w:color="auto"/>
              <w:right w:val="single" w:sz="4" w:space="0" w:color="auto"/>
            </w:tcBorders>
            <w:shd w:val="clear" w:color="auto" w:fill="auto"/>
            <w:vAlign w:val="center"/>
          </w:tcPr>
          <w:p w14:paraId="5305AA98" w14:textId="77777777" w:rsidR="00396777" w:rsidRDefault="00226D9D">
            <w:pPr>
              <w:widowControl/>
              <w:jc w:val="left"/>
              <w:textAlignment w:val="center"/>
              <w:outlineLvl w:val="0"/>
              <w:rPr>
                <w:rFonts w:ascii="仿宋" w:eastAsia="仿宋" w:hAnsi="仿宋" w:cs="仿宋"/>
                <w:sz w:val="18"/>
                <w:szCs w:val="18"/>
              </w:rPr>
            </w:pPr>
            <w:bookmarkStart w:id="3637" w:name="_Toc9494"/>
            <w:bookmarkStart w:id="3638" w:name="_Toc6083"/>
            <w:r>
              <w:rPr>
                <w:rFonts w:ascii="仿宋" w:eastAsia="仿宋" w:hAnsi="仿宋" w:cs="仿宋" w:hint="eastAsia"/>
                <w:kern w:val="0"/>
                <w:sz w:val="18"/>
                <w:szCs w:val="18"/>
                <w:lang w:bidi="ar"/>
              </w:rPr>
              <w:t>人·日</w:t>
            </w:r>
            <w:bookmarkEnd w:id="3637"/>
            <w:bookmarkEnd w:id="3638"/>
          </w:p>
        </w:tc>
        <w:tc>
          <w:tcPr>
            <w:tcW w:w="825" w:type="dxa"/>
            <w:tcBorders>
              <w:top w:val="nil"/>
              <w:left w:val="nil"/>
              <w:bottom w:val="single" w:sz="4" w:space="0" w:color="auto"/>
              <w:right w:val="single" w:sz="4" w:space="0" w:color="auto"/>
            </w:tcBorders>
            <w:shd w:val="clear" w:color="auto" w:fill="auto"/>
            <w:vAlign w:val="center"/>
          </w:tcPr>
          <w:p w14:paraId="1B6E6A07" w14:textId="77777777" w:rsidR="00396777" w:rsidRDefault="00226D9D">
            <w:pPr>
              <w:widowControl/>
              <w:jc w:val="center"/>
              <w:textAlignment w:val="center"/>
              <w:outlineLvl w:val="0"/>
              <w:rPr>
                <w:rFonts w:ascii="仿宋" w:eastAsia="仿宋" w:hAnsi="仿宋" w:cs="仿宋"/>
                <w:sz w:val="18"/>
                <w:szCs w:val="18"/>
              </w:rPr>
            </w:pPr>
            <w:bookmarkStart w:id="3639" w:name="_Toc10919"/>
            <w:bookmarkStart w:id="3640" w:name="_Toc994"/>
            <w:r>
              <w:rPr>
                <w:rFonts w:ascii="仿宋" w:eastAsia="仿宋" w:hAnsi="仿宋" w:cs="仿宋" w:hint="eastAsia"/>
                <w:kern w:val="0"/>
                <w:sz w:val="18"/>
                <w:szCs w:val="18"/>
                <w:lang w:bidi="ar"/>
              </w:rPr>
              <w:t>2</w:t>
            </w:r>
            <w:bookmarkEnd w:id="3639"/>
            <w:bookmarkEnd w:id="3640"/>
          </w:p>
        </w:tc>
        <w:tc>
          <w:tcPr>
            <w:tcW w:w="687" w:type="dxa"/>
            <w:tcBorders>
              <w:top w:val="nil"/>
              <w:left w:val="nil"/>
              <w:bottom w:val="single" w:sz="4" w:space="0" w:color="auto"/>
              <w:right w:val="single" w:sz="4" w:space="0" w:color="auto"/>
            </w:tcBorders>
            <w:shd w:val="clear" w:color="auto" w:fill="auto"/>
            <w:vAlign w:val="center"/>
          </w:tcPr>
          <w:p w14:paraId="75E65C17"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167DE7C"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BCD7A9A"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9223401" w14:textId="77777777" w:rsidR="00396777" w:rsidRDefault="00226D9D">
            <w:pPr>
              <w:widowControl/>
              <w:jc w:val="center"/>
              <w:textAlignment w:val="center"/>
              <w:outlineLvl w:val="0"/>
              <w:rPr>
                <w:rFonts w:ascii="仿宋" w:eastAsia="仿宋" w:hAnsi="仿宋" w:cs="仿宋"/>
                <w:sz w:val="18"/>
                <w:szCs w:val="18"/>
              </w:rPr>
            </w:pPr>
            <w:bookmarkStart w:id="3641" w:name="_Toc18904"/>
            <w:bookmarkStart w:id="3642" w:name="_Toc8908"/>
            <w:r>
              <w:rPr>
                <w:rFonts w:ascii="仿宋" w:eastAsia="仿宋" w:hAnsi="仿宋" w:cs="仿宋" w:hint="eastAsia"/>
                <w:kern w:val="0"/>
                <w:sz w:val="18"/>
                <w:szCs w:val="18"/>
                <w:lang w:bidi="ar"/>
              </w:rPr>
              <w:t>6.10</w:t>
            </w:r>
            <w:bookmarkEnd w:id="3641"/>
            <w:bookmarkEnd w:id="3642"/>
            <w:r>
              <w:rPr>
                <w:rFonts w:ascii="仿宋" w:eastAsia="仿宋" w:hAnsi="仿宋" w:cs="仿宋" w:hint="eastAsia"/>
                <w:kern w:val="0"/>
                <w:sz w:val="18"/>
                <w:szCs w:val="18"/>
                <w:lang w:bidi="ar"/>
              </w:rPr>
              <w:t xml:space="preserve"> </w:t>
            </w:r>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2031CFF9"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3204537B" w14:textId="77777777" w:rsidR="00396777" w:rsidRDefault="00226D9D">
            <w:pPr>
              <w:widowControl/>
              <w:jc w:val="left"/>
              <w:textAlignment w:val="center"/>
              <w:outlineLvl w:val="0"/>
              <w:rPr>
                <w:rFonts w:ascii="仿宋" w:eastAsia="仿宋" w:hAnsi="仿宋" w:cs="仿宋"/>
                <w:sz w:val="18"/>
                <w:szCs w:val="18"/>
              </w:rPr>
            </w:pPr>
            <w:bookmarkStart w:id="3643" w:name="_Toc25801"/>
            <w:bookmarkStart w:id="3644" w:name="_Toc682"/>
            <w:r>
              <w:rPr>
                <w:rFonts w:ascii="仿宋" w:eastAsia="仿宋" w:hAnsi="仿宋" w:cs="仿宋" w:hint="eastAsia"/>
                <w:kern w:val="0"/>
                <w:sz w:val="18"/>
                <w:szCs w:val="18"/>
                <w:lang w:bidi="ar"/>
              </w:rPr>
              <w:t>发票违约金拆分</w:t>
            </w:r>
            <w:bookmarkEnd w:id="3643"/>
            <w:bookmarkEnd w:id="3644"/>
          </w:p>
        </w:tc>
        <w:tc>
          <w:tcPr>
            <w:tcW w:w="8500" w:type="dxa"/>
            <w:tcBorders>
              <w:top w:val="nil"/>
              <w:left w:val="nil"/>
              <w:bottom w:val="single" w:sz="4" w:space="0" w:color="auto"/>
              <w:right w:val="single" w:sz="4" w:space="0" w:color="auto"/>
            </w:tcBorders>
            <w:shd w:val="clear" w:color="auto" w:fill="auto"/>
            <w:vAlign w:val="center"/>
          </w:tcPr>
          <w:p w14:paraId="6B036F38" w14:textId="77777777" w:rsidR="00396777" w:rsidRDefault="00226D9D">
            <w:pPr>
              <w:widowControl/>
              <w:jc w:val="left"/>
              <w:textAlignment w:val="center"/>
              <w:outlineLvl w:val="0"/>
              <w:rPr>
                <w:rFonts w:ascii="仿宋" w:eastAsia="仿宋" w:hAnsi="仿宋" w:cs="仿宋"/>
                <w:sz w:val="18"/>
                <w:szCs w:val="18"/>
              </w:rPr>
            </w:pPr>
            <w:bookmarkStart w:id="3645" w:name="_Toc20956"/>
            <w:bookmarkStart w:id="3646" w:name="_Toc14829"/>
            <w:r>
              <w:rPr>
                <w:rFonts w:ascii="仿宋" w:eastAsia="仿宋" w:hAnsi="仿宋" w:cs="仿宋" w:hint="eastAsia"/>
                <w:kern w:val="0"/>
                <w:sz w:val="18"/>
                <w:szCs w:val="18"/>
                <w:lang w:bidi="ar"/>
              </w:rPr>
              <w:t>新增基金附加费的各项明细，修改拆分逻辑</w:t>
            </w:r>
            <w:bookmarkEnd w:id="3645"/>
            <w:bookmarkEnd w:id="3646"/>
          </w:p>
        </w:tc>
        <w:tc>
          <w:tcPr>
            <w:tcW w:w="688" w:type="dxa"/>
            <w:tcBorders>
              <w:top w:val="nil"/>
              <w:left w:val="nil"/>
              <w:bottom w:val="single" w:sz="4" w:space="0" w:color="auto"/>
              <w:right w:val="single" w:sz="4" w:space="0" w:color="auto"/>
            </w:tcBorders>
            <w:shd w:val="clear" w:color="auto" w:fill="auto"/>
            <w:vAlign w:val="center"/>
          </w:tcPr>
          <w:p w14:paraId="7DCEB9DE" w14:textId="77777777" w:rsidR="00396777" w:rsidRDefault="00226D9D">
            <w:pPr>
              <w:widowControl/>
              <w:jc w:val="left"/>
              <w:textAlignment w:val="center"/>
              <w:outlineLvl w:val="0"/>
              <w:rPr>
                <w:rFonts w:ascii="仿宋" w:eastAsia="仿宋" w:hAnsi="仿宋" w:cs="仿宋"/>
                <w:sz w:val="18"/>
                <w:szCs w:val="18"/>
              </w:rPr>
            </w:pPr>
            <w:bookmarkStart w:id="3647" w:name="_Toc6814"/>
            <w:bookmarkStart w:id="3648" w:name="_Toc3325"/>
            <w:r>
              <w:rPr>
                <w:rFonts w:ascii="仿宋" w:eastAsia="仿宋" w:hAnsi="仿宋" w:cs="仿宋" w:hint="eastAsia"/>
                <w:kern w:val="0"/>
                <w:sz w:val="18"/>
                <w:szCs w:val="18"/>
                <w:lang w:bidi="ar"/>
              </w:rPr>
              <w:t>人·日</w:t>
            </w:r>
            <w:bookmarkEnd w:id="3647"/>
            <w:bookmarkEnd w:id="3648"/>
          </w:p>
        </w:tc>
        <w:tc>
          <w:tcPr>
            <w:tcW w:w="825" w:type="dxa"/>
            <w:tcBorders>
              <w:top w:val="nil"/>
              <w:left w:val="nil"/>
              <w:bottom w:val="single" w:sz="4" w:space="0" w:color="auto"/>
              <w:right w:val="single" w:sz="4" w:space="0" w:color="auto"/>
            </w:tcBorders>
            <w:shd w:val="clear" w:color="auto" w:fill="auto"/>
            <w:vAlign w:val="center"/>
          </w:tcPr>
          <w:p w14:paraId="7EBD63AB" w14:textId="77777777" w:rsidR="00396777" w:rsidRDefault="00226D9D">
            <w:pPr>
              <w:widowControl/>
              <w:jc w:val="center"/>
              <w:textAlignment w:val="center"/>
              <w:outlineLvl w:val="0"/>
              <w:rPr>
                <w:rFonts w:ascii="仿宋" w:eastAsia="仿宋" w:hAnsi="仿宋" w:cs="仿宋"/>
                <w:sz w:val="18"/>
                <w:szCs w:val="18"/>
              </w:rPr>
            </w:pPr>
            <w:bookmarkStart w:id="3649" w:name="_Toc29525"/>
            <w:bookmarkStart w:id="3650" w:name="_Toc13669"/>
            <w:r>
              <w:rPr>
                <w:rFonts w:ascii="仿宋" w:eastAsia="仿宋" w:hAnsi="仿宋" w:cs="仿宋" w:hint="eastAsia"/>
                <w:kern w:val="0"/>
                <w:sz w:val="18"/>
                <w:szCs w:val="18"/>
                <w:lang w:bidi="ar"/>
              </w:rPr>
              <w:t>4</w:t>
            </w:r>
            <w:bookmarkEnd w:id="3649"/>
            <w:bookmarkEnd w:id="3650"/>
          </w:p>
        </w:tc>
        <w:tc>
          <w:tcPr>
            <w:tcW w:w="687" w:type="dxa"/>
            <w:tcBorders>
              <w:top w:val="nil"/>
              <w:left w:val="nil"/>
              <w:bottom w:val="single" w:sz="4" w:space="0" w:color="auto"/>
              <w:right w:val="single" w:sz="4" w:space="0" w:color="auto"/>
            </w:tcBorders>
            <w:shd w:val="clear" w:color="auto" w:fill="auto"/>
            <w:vAlign w:val="center"/>
          </w:tcPr>
          <w:p w14:paraId="42A5983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65CD9B5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D7BD429"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4E5348C" w14:textId="77777777" w:rsidR="00396777" w:rsidRDefault="00226D9D">
            <w:pPr>
              <w:widowControl/>
              <w:jc w:val="center"/>
              <w:textAlignment w:val="center"/>
              <w:outlineLvl w:val="0"/>
              <w:rPr>
                <w:rFonts w:ascii="仿宋" w:eastAsia="仿宋" w:hAnsi="仿宋" w:cs="仿宋"/>
                <w:sz w:val="18"/>
                <w:szCs w:val="18"/>
              </w:rPr>
            </w:pPr>
            <w:bookmarkStart w:id="3651" w:name="_Toc26475"/>
            <w:bookmarkStart w:id="3652" w:name="_Toc18197"/>
            <w:r>
              <w:rPr>
                <w:rFonts w:ascii="仿宋" w:eastAsia="仿宋" w:hAnsi="仿宋" w:cs="仿宋" w:hint="eastAsia"/>
                <w:kern w:val="0"/>
                <w:sz w:val="18"/>
                <w:szCs w:val="18"/>
                <w:lang w:bidi="ar"/>
              </w:rPr>
              <w:t>6.11</w:t>
            </w:r>
            <w:bookmarkEnd w:id="3651"/>
            <w:bookmarkEnd w:id="3652"/>
          </w:p>
        </w:tc>
        <w:tc>
          <w:tcPr>
            <w:tcW w:w="1099" w:type="dxa"/>
            <w:vMerge/>
            <w:tcBorders>
              <w:top w:val="nil"/>
              <w:left w:val="single" w:sz="4" w:space="0" w:color="auto"/>
              <w:bottom w:val="single" w:sz="4" w:space="0" w:color="auto"/>
              <w:right w:val="single" w:sz="4" w:space="0" w:color="auto"/>
            </w:tcBorders>
            <w:shd w:val="clear" w:color="auto" w:fill="auto"/>
            <w:vAlign w:val="center"/>
          </w:tcPr>
          <w:p w14:paraId="581DA717" w14:textId="77777777" w:rsidR="00396777" w:rsidRDefault="00396777">
            <w:pPr>
              <w:rPr>
                <w:rFonts w:ascii="Times New Roman" w:hAnsi="Times New Roman" w:cs="Times New Roman"/>
                <w:sz w:val="20"/>
                <w:szCs w:val="20"/>
              </w:rPr>
            </w:pPr>
          </w:p>
        </w:tc>
        <w:tc>
          <w:tcPr>
            <w:tcW w:w="2697" w:type="dxa"/>
            <w:tcBorders>
              <w:top w:val="nil"/>
              <w:left w:val="nil"/>
              <w:bottom w:val="single" w:sz="4" w:space="0" w:color="auto"/>
              <w:right w:val="single" w:sz="4" w:space="0" w:color="auto"/>
            </w:tcBorders>
            <w:shd w:val="clear" w:color="auto" w:fill="auto"/>
            <w:vAlign w:val="center"/>
          </w:tcPr>
          <w:p w14:paraId="049FFB18" w14:textId="77777777" w:rsidR="00396777" w:rsidRDefault="00226D9D">
            <w:pPr>
              <w:widowControl/>
              <w:jc w:val="left"/>
              <w:textAlignment w:val="center"/>
              <w:outlineLvl w:val="0"/>
              <w:rPr>
                <w:rFonts w:ascii="仿宋" w:eastAsia="仿宋" w:hAnsi="仿宋" w:cs="仿宋"/>
                <w:sz w:val="18"/>
                <w:szCs w:val="18"/>
              </w:rPr>
            </w:pPr>
            <w:bookmarkStart w:id="3653" w:name="_Toc2789"/>
            <w:bookmarkStart w:id="3654" w:name="_Toc9788"/>
            <w:r>
              <w:rPr>
                <w:rFonts w:ascii="仿宋" w:eastAsia="仿宋" w:hAnsi="仿宋" w:cs="仿宋" w:hint="eastAsia"/>
                <w:kern w:val="0"/>
                <w:sz w:val="18"/>
                <w:szCs w:val="18"/>
                <w:lang w:bidi="ar"/>
              </w:rPr>
              <w:t>发票作废</w:t>
            </w:r>
            <w:bookmarkEnd w:id="3653"/>
            <w:bookmarkEnd w:id="3654"/>
          </w:p>
        </w:tc>
        <w:tc>
          <w:tcPr>
            <w:tcW w:w="8500" w:type="dxa"/>
            <w:tcBorders>
              <w:top w:val="nil"/>
              <w:left w:val="nil"/>
              <w:bottom w:val="single" w:sz="4" w:space="0" w:color="auto"/>
              <w:right w:val="single" w:sz="4" w:space="0" w:color="auto"/>
            </w:tcBorders>
            <w:shd w:val="clear" w:color="auto" w:fill="auto"/>
            <w:vAlign w:val="center"/>
          </w:tcPr>
          <w:p w14:paraId="0870841D" w14:textId="77777777" w:rsidR="00396777" w:rsidRDefault="00226D9D">
            <w:pPr>
              <w:widowControl/>
              <w:jc w:val="left"/>
              <w:textAlignment w:val="center"/>
              <w:outlineLvl w:val="0"/>
              <w:rPr>
                <w:rFonts w:ascii="仿宋" w:eastAsia="仿宋" w:hAnsi="仿宋" w:cs="仿宋"/>
                <w:sz w:val="18"/>
                <w:szCs w:val="18"/>
              </w:rPr>
            </w:pPr>
            <w:bookmarkStart w:id="3655" w:name="_Toc29169"/>
            <w:bookmarkStart w:id="3656" w:name="_Toc27986"/>
            <w:r>
              <w:rPr>
                <w:rFonts w:ascii="仿宋" w:eastAsia="仿宋" w:hAnsi="仿宋" w:cs="仿宋" w:hint="eastAsia"/>
                <w:kern w:val="0"/>
                <w:sz w:val="18"/>
                <w:szCs w:val="18"/>
                <w:lang w:bidi="ar"/>
              </w:rPr>
              <w:t>增加各项校验和作废关联</w:t>
            </w:r>
            <w:bookmarkEnd w:id="3655"/>
            <w:bookmarkEnd w:id="3656"/>
          </w:p>
        </w:tc>
        <w:tc>
          <w:tcPr>
            <w:tcW w:w="688" w:type="dxa"/>
            <w:tcBorders>
              <w:top w:val="nil"/>
              <w:left w:val="nil"/>
              <w:bottom w:val="single" w:sz="4" w:space="0" w:color="auto"/>
              <w:right w:val="single" w:sz="4" w:space="0" w:color="auto"/>
            </w:tcBorders>
            <w:shd w:val="clear" w:color="auto" w:fill="auto"/>
            <w:vAlign w:val="center"/>
          </w:tcPr>
          <w:p w14:paraId="5F890F72" w14:textId="77777777" w:rsidR="00396777" w:rsidRDefault="00226D9D">
            <w:pPr>
              <w:widowControl/>
              <w:jc w:val="left"/>
              <w:textAlignment w:val="center"/>
              <w:outlineLvl w:val="0"/>
              <w:rPr>
                <w:rFonts w:ascii="仿宋" w:eastAsia="仿宋" w:hAnsi="仿宋" w:cs="仿宋"/>
                <w:sz w:val="18"/>
                <w:szCs w:val="18"/>
              </w:rPr>
            </w:pPr>
            <w:bookmarkStart w:id="3657" w:name="_Toc5709"/>
            <w:bookmarkStart w:id="3658" w:name="_Toc18140"/>
            <w:r>
              <w:rPr>
                <w:rFonts w:ascii="仿宋" w:eastAsia="仿宋" w:hAnsi="仿宋" w:cs="仿宋" w:hint="eastAsia"/>
                <w:kern w:val="0"/>
                <w:sz w:val="18"/>
                <w:szCs w:val="18"/>
                <w:lang w:bidi="ar"/>
              </w:rPr>
              <w:t>人·日</w:t>
            </w:r>
            <w:bookmarkEnd w:id="3657"/>
            <w:bookmarkEnd w:id="3658"/>
          </w:p>
        </w:tc>
        <w:tc>
          <w:tcPr>
            <w:tcW w:w="825" w:type="dxa"/>
            <w:tcBorders>
              <w:top w:val="nil"/>
              <w:left w:val="nil"/>
              <w:bottom w:val="single" w:sz="4" w:space="0" w:color="auto"/>
              <w:right w:val="single" w:sz="4" w:space="0" w:color="auto"/>
            </w:tcBorders>
            <w:shd w:val="clear" w:color="auto" w:fill="auto"/>
            <w:vAlign w:val="center"/>
          </w:tcPr>
          <w:p w14:paraId="28226A1F" w14:textId="77777777" w:rsidR="00396777" w:rsidRDefault="00226D9D">
            <w:pPr>
              <w:widowControl/>
              <w:jc w:val="center"/>
              <w:textAlignment w:val="center"/>
              <w:outlineLvl w:val="0"/>
              <w:rPr>
                <w:rFonts w:ascii="仿宋" w:eastAsia="仿宋" w:hAnsi="仿宋" w:cs="仿宋"/>
                <w:sz w:val="18"/>
                <w:szCs w:val="18"/>
              </w:rPr>
            </w:pPr>
            <w:bookmarkStart w:id="3659" w:name="_Toc29418"/>
            <w:bookmarkStart w:id="3660" w:name="_Toc22668"/>
            <w:r>
              <w:rPr>
                <w:rFonts w:ascii="仿宋" w:eastAsia="仿宋" w:hAnsi="仿宋" w:cs="仿宋" w:hint="eastAsia"/>
                <w:kern w:val="0"/>
                <w:sz w:val="18"/>
                <w:szCs w:val="18"/>
                <w:lang w:bidi="ar"/>
              </w:rPr>
              <w:t>3</w:t>
            </w:r>
            <w:bookmarkEnd w:id="3659"/>
            <w:bookmarkEnd w:id="3660"/>
          </w:p>
        </w:tc>
        <w:tc>
          <w:tcPr>
            <w:tcW w:w="687" w:type="dxa"/>
            <w:tcBorders>
              <w:top w:val="nil"/>
              <w:left w:val="nil"/>
              <w:bottom w:val="single" w:sz="4" w:space="0" w:color="auto"/>
              <w:right w:val="single" w:sz="4" w:space="0" w:color="auto"/>
            </w:tcBorders>
            <w:shd w:val="clear" w:color="auto" w:fill="auto"/>
            <w:vAlign w:val="center"/>
          </w:tcPr>
          <w:p w14:paraId="4B4DFBB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9BE1D6F"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89C2B6B"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2870282" w14:textId="77777777" w:rsidR="00396777" w:rsidRDefault="00226D9D">
            <w:pPr>
              <w:widowControl/>
              <w:jc w:val="center"/>
              <w:textAlignment w:val="center"/>
              <w:outlineLvl w:val="0"/>
              <w:rPr>
                <w:rFonts w:ascii="仿宋" w:eastAsia="仿宋" w:hAnsi="仿宋" w:cs="仿宋"/>
                <w:sz w:val="18"/>
                <w:szCs w:val="18"/>
              </w:rPr>
            </w:pPr>
            <w:bookmarkStart w:id="3661" w:name="_Toc15731"/>
            <w:bookmarkStart w:id="3662" w:name="_Toc2175"/>
            <w:r>
              <w:rPr>
                <w:rFonts w:ascii="仿宋" w:eastAsia="仿宋" w:hAnsi="仿宋" w:cs="仿宋" w:hint="eastAsia"/>
                <w:kern w:val="0"/>
                <w:sz w:val="18"/>
                <w:szCs w:val="18"/>
                <w:lang w:bidi="ar"/>
              </w:rPr>
              <w:t>6.12</w:t>
            </w:r>
            <w:bookmarkEnd w:id="3661"/>
            <w:bookmarkEnd w:id="3662"/>
          </w:p>
        </w:tc>
        <w:tc>
          <w:tcPr>
            <w:tcW w:w="1099" w:type="dxa"/>
            <w:tcBorders>
              <w:top w:val="nil"/>
              <w:left w:val="nil"/>
              <w:bottom w:val="single" w:sz="4" w:space="0" w:color="auto"/>
              <w:right w:val="single" w:sz="4" w:space="0" w:color="auto"/>
            </w:tcBorders>
            <w:shd w:val="clear" w:color="auto" w:fill="auto"/>
            <w:vAlign w:val="center"/>
          </w:tcPr>
          <w:p w14:paraId="4078185B" w14:textId="77777777" w:rsidR="00396777" w:rsidRDefault="00226D9D">
            <w:pPr>
              <w:widowControl/>
              <w:jc w:val="left"/>
              <w:textAlignment w:val="center"/>
              <w:outlineLvl w:val="0"/>
              <w:rPr>
                <w:rFonts w:ascii="仿宋" w:eastAsia="仿宋" w:hAnsi="仿宋" w:cs="仿宋"/>
                <w:sz w:val="18"/>
                <w:szCs w:val="18"/>
              </w:rPr>
            </w:pPr>
            <w:bookmarkStart w:id="3663" w:name="_Toc17517"/>
            <w:bookmarkStart w:id="3664" w:name="_Toc18896"/>
            <w:r>
              <w:rPr>
                <w:rFonts w:ascii="仿宋" w:eastAsia="仿宋" w:hAnsi="仿宋" w:cs="仿宋" w:hint="eastAsia"/>
                <w:kern w:val="0"/>
                <w:sz w:val="18"/>
                <w:szCs w:val="18"/>
                <w:lang w:bidi="ar"/>
              </w:rPr>
              <w:t>微信公众号开票</w:t>
            </w:r>
            <w:bookmarkEnd w:id="3663"/>
            <w:bookmarkEnd w:id="3664"/>
          </w:p>
        </w:tc>
        <w:tc>
          <w:tcPr>
            <w:tcW w:w="2697" w:type="dxa"/>
            <w:tcBorders>
              <w:top w:val="nil"/>
              <w:left w:val="nil"/>
              <w:bottom w:val="single" w:sz="4" w:space="0" w:color="auto"/>
              <w:right w:val="single" w:sz="4" w:space="0" w:color="auto"/>
            </w:tcBorders>
            <w:shd w:val="clear" w:color="auto" w:fill="auto"/>
            <w:vAlign w:val="center"/>
          </w:tcPr>
          <w:p w14:paraId="5A4B40E3" w14:textId="77777777" w:rsidR="00396777" w:rsidRDefault="00226D9D">
            <w:pPr>
              <w:widowControl/>
              <w:jc w:val="left"/>
              <w:textAlignment w:val="center"/>
              <w:outlineLvl w:val="0"/>
              <w:rPr>
                <w:rFonts w:ascii="仿宋" w:eastAsia="仿宋" w:hAnsi="仿宋" w:cs="仿宋"/>
                <w:sz w:val="18"/>
                <w:szCs w:val="18"/>
              </w:rPr>
            </w:pPr>
            <w:bookmarkStart w:id="3665" w:name="_Toc9392"/>
            <w:bookmarkStart w:id="3666" w:name="_Toc20945"/>
            <w:r>
              <w:rPr>
                <w:rFonts w:ascii="仿宋" w:eastAsia="仿宋" w:hAnsi="仿宋" w:cs="仿宋" w:hint="eastAsia"/>
                <w:kern w:val="0"/>
                <w:sz w:val="18"/>
                <w:szCs w:val="18"/>
                <w:lang w:bidi="ar"/>
              </w:rPr>
              <w:t>全电发票开具</w:t>
            </w:r>
            <w:bookmarkEnd w:id="3665"/>
            <w:bookmarkEnd w:id="3666"/>
          </w:p>
        </w:tc>
        <w:tc>
          <w:tcPr>
            <w:tcW w:w="8500" w:type="dxa"/>
            <w:tcBorders>
              <w:top w:val="nil"/>
              <w:left w:val="nil"/>
              <w:bottom w:val="single" w:sz="4" w:space="0" w:color="auto"/>
              <w:right w:val="single" w:sz="4" w:space="0" w:color="auto"/>
            </w:tcBorders>
            <w:shd w:val="clear" w:color="auto" w:fill="auto"/>
            <w:vAlign w:val="center"/>
          </w:tcPr>
          <w:p w14:paraId="1405188A" w14:textId="77777777" w:rsidR="00396777" w:rsidRDefault="00226D9D">
            <w:pPr>
              <w:widowControl/>
              <w:jc w:val="left"/>
              <w:textAlignment w:val="center"/>
              <w:outlineLvl w:val="0"/>
              <w:rPr>
                <w:rFonts w:ascii="仿宋" w:eastAsia="仿宋" w:hAnsi="仿宋" w:cs="仿宋"/>
                <w:sz w:val="18"/>
                <w:szCs w:val="18"/>
              </w:rPr>
            </w:pPr>
            <w:bookmarkStart w:id="3667" w:name="_Toc23178"/>
            <w:bookmarkStart w:id="3668" w:name="_Toc22432"/>
            <w:r>
              <w:rPr>
                <w:rFonts w:ascii="仿宋" w:eastAsia="仿宋" w:hAnsi="仿宋" w:cs="仿宋" w:hint="eastAsia"/>
                <w:kern w:val="0"/>
                <w:sz w:val="18"/>
                <w:szCs w:val="18"/>
                <w:lang w:bidi="ar"/>
              </w:rPr>
              <w:t>微信公众号缴费成功后调用统一的全电发票开具接口前，基金附加费等开票参数组装修改</w:t>
            </w:r>
            <w:bookmarkEnd w:id="3667"/>
            <w:bookmarkEnd w:id="3668"/>
          </w:p>
        </w:tc>
        <w:tc>
          <w:tcPr>
            <w:tcW w:w="688" w:type="dxa"/>
            <w:tcBorders>
              <w:top w:val="nil"/>
              <w:left w:val="nil"/>
              <w:bottom w:val="single" w:sz="4" w:space="0" w:color="auto"/>
              <w:right w:val="single" w:sz="4" w:space="0" w:color="auto"/>
            </w:tcBorders>
            <w:shd w:val="clear" w:color="auto" w:fill="auto"/>
            <w:vAlign w:val="center"/>
          </w:tcPr>
          <w:p w14:paraId="228B11F8" w14:textId="77777777" w:rsidR="00396777" w:rsidRDefault="00226D9D">
            <w:pPr>
              <w:widowControl/>
              <w:jc w:val="left"/>
              <w:textAlignment w:val="center"/>
              <w:outlineLvl w:val="0"/>
              <w:rPr>
                <w:rFonts w:ascii="仿宋" w:eastAsia="仿宋" w:hAnsi="仿宋" w:cs="仿宋"/>
                <w:sz w:val="18"/>
                <w:szCs w:val="18"/>
              </w:rPr>
            </w:pPr>
            <w:bookmarkStart w:id="3669" w:name="_Toc14225"/>
            <w:bookmarkStart w:id="3670" w:name="_Toc10157"/>
            <w:r>
              <w:rPr>
                <w:rFonts w:ascii="仿宋" w:eastAsia="仿宋" w:hAnsi="仿宋" w:cs="仿宋" w:hint="eastAsia"/>
                <w:kern w:val="0"/>
                <w:sz w:val="18"/>
                <w:szCs w:val="18"/>
                <w:lang w:bidi="ar"/>
              </w:rPr>
              <w:t>人·日</w:t>
            </w:r>
            <w:bookmarkEnd w:id="3669"/>
            <w:bookmarkEnd w:id="3670"/>
          </w:p>
        </w:tc>
        <w:tc>
          <w:tcPr>
            <w:tcW w:w="825" w:type="dxa"/>
            <w:tcBorders>
              <w:top w:val="nil"/>
              <w:left w:val="nil"/>
              <w:bottom w:val="single" w:sz="4" w:space="0" w:color="auto"/>
              <w:right w:val="single" w:sz="4" w:space="0" w:color="auto"/>
            </w:tcBorders>
            <w:shd w:val="clear" w:color="auto" w:fill="auto"/>
            <w:vAlign w:val="center"/>
          </w:tcPr>
          <w:p w14:paraId="4C3D1489" w14:textId="77777777" w:rsidR="00396777" w:rsidRDefault="00226D9D">
            <w:pPr>
              <w:widowControl/>
              <w:jc w:val="center"/>
              <w:textAlignment w:val="center"/>
              <w:outlineLvl w:val="0"/>
              <w:rPr>
                <w:rFonts w:ascii="仿宋" w:eastAsia="仿宋" w:hAnsi="仿宋" w:cs="仿宋"/>
                <w:sz w:val="18"/>
                <w:szCs w:val="18"/>
              </w:rPr>
            </w:pPr>
            <w:bookmarkStart w:id="3671" w:name="_Toc1095"/>
            <w:bookmarkStart w:id="3672" w:name="_Toc8777"/>
            <w:r>
              <w:rPr>
                <w:rFonts w:ascii="仿宋" w:eastAsia="仿宋" w:hAnsi="仿宋" w:cs="仿宋" w:hint="eastAsia"/>
                <w:kern w:val="0"/>
                <w:sz w:val="18"/>
                <w:szCs w:val="18"/>
                <w:lang w:bidi="ar"/>
              </w:rPr>
              <w:t>2</w:t>
            </w:r>
            <w:bookmarkEnd w:id="3671"/>
            <w:bookmarkEnd w:id="3672"/>
          </w:p>
        </w:tc>
        <w:tc>
          <w:tcPr>
            <w:tcW w:w="687" w:type="dxa"/>
            <w:tcBorders>
              <w:top w:val="nil"/>
              <w:left w:val="nil"/>
              <w:bottom w:val="single" w:sz="4" w:space="0" w:color="auto"/>
              <w:right w:val="single" w:sz="4" w:space="0" w:color="auto"/>
            </w:tcBorders>
            <w:shd w:val="clear" w:color="auto" w:fill="auto"/>
            <w:vAlign w:val="center"/>
          </w:tcPr>
          <w:p w14:paraId="5E49A382"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4A12A6F7"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9ED8962"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2A3A91F9" w14:textId="77777777" w:rsidR="00396777" w:rsidRDefault="00226D9D">
            <w:pPr>
              <w:widowControl/>
              <w:jc w:val="center"/>
              <w:textAlignment w:val="center"/>
              <w:outlineLvl w:val="0"/>
              <w:rPr>
                <w:rFonts w:ascii="仿宋" w:eastAsia="仿宋" w:hAnsi="仿宋" w:cs="仿宋"/>
                <w:sz w:val="18"/>
                <w:szCs w:val="18"/>
              </w:rPr>
            </w:pPr>
            <w:bookmarkStart w:id="3673" w:name="_Toc22259"/>
            <w:bookmarkStart w:id="3674" w:name="_Toc1184"/>
            <w:r>
              <w:rPr>
                <w:rFonts w:ascii="仿宋" w:eastAsia="仿宋" w:hAnsi="仿宋" w:cs="仿宋" w:hint="eastAsia"/>
                <w:kern w:val="0"/>
                <w:sz w:val="18"/>
                <w:szCs w:val="18"/>
                <w:lang w:bidi="ar"/>
              </w:rPr>
              <w:t>6.13</w:t>
            </w:r>
            <w:bookmarkEnd w:id="3673"/>
            <w:bookmarkEnd w:id="3674"/>
          </w:p>
        </w:tc>
        <w:tc>
          <w:tcPr>
            <w:tcW w:w="1099" w:type="dxa"/>
            <w:tcBorders>
              <w:top w:val="nil"/>
              <w:left w:val="nil"/>
              <w:bottom w:val="single" w:sz="4" w:space="0" w:color="auto"/>
              <w:right w:val="single" w:sz="4" w:space="0" w:color="auto"/>
            </w:tcBorders>
            <w:shd w:val="clear" w:color="auto" w:fill="auto"/>
            <w:vAlign w:val="center"/>
          </w:tcPr>
          <w:p w14:paraId="23FEB8BA" w14:textId="77777777" w:rsidR="00396777" w:rsidRDefault="00226D9D">
            <w:pPr>
              <w:widowControl/>
              <w:jc w:val="left"/>
              <w:textAlignment w:val="center"/>
              <w:outlineLvl w:val="0"/>
              <w:rPr>
                <w:rFonts w:ascii="仿宋" w:eastAsia="仿宋" w:hAnsi="仿宋" w:cs="仿宋"/>
                <w:sz w:val="18"/>
                <w:szCs w:val="18"/>
              </w:rPr>
            </w:pPr>
            <w:bookmarkStart w:id="3675" w:name="_Toc18422"/>
            <w:bookmarkStart w:id="3676" w:name="_Toc28619"/>
            <w:r>
              <w:rPr>
                <w:rFonts w:ascii="仿宋" w:eastAsia="仿宋" w:hAnsi="仿宋" w:cs="仿宋" w:hint="eastAsia"/>
                <w:kern w:val="0"/>
                <w:sz w:val="18"/>
                <w:szCs w:val="18"/>
                <w:lang w:bidi="ar"/>
              </w:rPr>
              <w:t>微信生活缴费开票</w:t>
            </w:r>
            <w:bookmarkEnd w:id="3675"/>
            <w:bookmarkEnd w:id="3676"/>
          </w:p>
        </w:tc>
        <w:tc>
          <w:tcPr>
            <w:tcW w:w="2697" w:type="dxa"/>
            <w:tcBorders>
              <w:top w:val="nil"/>
              <w:left w:val="nil"/>
              <w:bottom w:val="single" w:sz="4" w:space="0" w:color="auto"/>
              <w:right w:val="single" w:sz="4" w:space="0" w:color="auto"/>
            </w:tcBorders>
            <w:shd w:val="clear" w:color="auto" w:fill="auto"/>
            <w:vAlign w:val="center"/>
          </w:tcPr>
          <w:p w14:paraId="7E01850B" w14:textId="77777777" w:rsidR="00396777" w:rsidRDefault="00226D9D">
            <w:pPr>
              <w:widowControl/>
              <w:jc w:val="left"/>
              <w:textAlignment w:val="center"/>
              <w:outlineLvl w:val="0"/>
              <w:rPr>
                <w:rFonts w:ascii="仿宋" w:eastAsia="仿宋" w:hAnsi="仿宋" w:cs="仿宋"/>
                <w:sz w:val="18"/>
                <w:szCs w:val="18"/>
              </w:rPr>
            </w:pPr>
            <w:bookmarkStart w:id="3677" w:name="_Toc16266"/>
            <w:bookmarkStart w:id="3678" w:name="_Toc7590"/>
            <w:r>
              <w:rPr>
                <w:rFonts w:ascii="仿宋" w:eastAsia="仿宋" w:hAnsi="仿宋" w:cs="仿宋" w:hint="eastAsia"/>
                <w:kern w:val="0"/>
                <w:sz w:val="18"/>
                <w:szCs w:val="18"/>
                <w:lang w:bidi="ar"/>
              </w:rPr>
              <w:t>全电发票开具</w:t>
            </w:r>
            <w:bookmarkEnd w:id="3677"/>
            <w:bookmarkEnd w:id="3678"/>
          </w:p>
        </w:tc>
        <w:tc>
          <w:tcPr>
            <w:tcW w:w="8500" w:type="dxa"/>
            <w:tcBorders>
              <w:top w:val="nil"/>
              <w:left w:val="nil"/>
              <w:bottom w:val="single" w:sz="4" w:space="0" w:color="auto"/>
              <w:right w:val="single" w:sz="4" w:space="0" w:color="auto"/>
            </w:tcBorders>
            <w:shd w:val="clear" w:color="auto" w:fill="auto"/>
            <w:vAlign w:val="center"/>
          </w:tcPr>
          <w:p w14:paraId="1B59F028" w14:textId="77777777" w:rsidR="00396777" w:rsidRDefault="00226D9D">
            <w:pPr>
              <w:widowControl/>
              <w:jc w:val="left"/>
              <w:textAlignment w:val="center"/>
              <w:outlineLvl w:val="0"/>
              <w:rPr>
                <w:rFonts w:ascii="仿宋" w:eastAsia="仿宋" w:hAnsi="仿宋" w:cs="仿宋"/>
                <w:sz w:val="18"/>
                <w:szCs w:val="18"/>
              </w:rPr>
            </w:pPr>
            <w:bookmarkStart w:id="3679" w:name="_Toc10210"/>
            <w:bookmarkStart w:id="3680" w:name="_Toc5165"/>
            <w:r>
              <w:rPr>
                <w:rFonts w:ascii="仿宋" w:eastAsia="仿宋" w:hAnsi="仿宋" w:cs="仿宋" w:hint="eastAsia"/>
                <w:kern w:val="0"/>
                <w:sz w:val="18"/>
                <w:szCs w:val="18"/>
                <w:lang w:bidi="ar"/>
              </w:rPr>
              <w:t>微信生活缴费缴费成功后调用统一的全电发票开具接口前，基金附加费等开票参数组装修改</w:t>
            </w:r>
            <w:bookmarkEnd w:id="3679"/>
            <w:bookmarkEnd w:id="3680"/>
          </w:p>
        </w:tc>
        <w:tc>
          <w:tcPr>
            <w:tcW w:w="688" w:type="dxa"/>
            <w:tcBorders>
              <w:top w:val="nil"/>
              <w:left w:val="nil"/>
              <w:bottom w:val="single" w:sz="4" w:space="0" w:color="auto"/>
              <w:right w:val="single" w:sz="4" w:space="0" w:color="auto"/>
            </w:tcBorders>
            <w:shd w:val="clear" w:color="auto" w:fill="auto"/>
            <w:vAlign w:val="center"/>
          </w:tcPr>
          <w:p w14:paraId="645EFD6E" w14:textId="77777777" w:rsidR="00396777" w:rsidRDefault="00226D9D">
            <w:pPr>
              <w:widowControl/>
              <w:jc w:val="left"/>
              <w:textAlignment w:val="center"/>
              <w:outlineLvl w:val="0"/>
              <w:rPr>
                <w:rFonts w:ascii="仿宋" w:eastAsia="仿宋" w:hAnsi="仿宋" w:cs="仿宋"/>
                <w:sz w:val="18"/>
                <w:szCs w:val="18"/>
              </w:rPr>
            </w:pPr>
            <w:bookmarkStart w:id="3681" w:name="_Toc13521"/>
            <w:bookmarkStart w:id="3682" w:name="_Toc1476"/>
            <w:r>
              <w:rPr>
                <w:rFonts w:ascii="仿宋" w:eastAsia="仿宋" w:hAnsi="仿宋" w:cs="仿宋" w:hint="eastAsia"/>
                <w:kern w:val="0"/>
                <w:sz w:val="18"/>
                <w:szCs w:val="18"/>
                <w:lang w:bidi="ar"/>
              </w:rPr>
              <w:t>人·日</w:t>
            </w:r>
            <w:bookmarkEnd w:id="3681"/>
            <w:bookmarkEnd w:id="3682"/>
          </w:p>
        </w:tc>
        <w:tc>
          <w:tcPr>
            <w:tcW w:w="825" w:type="dxa"/>
            <w:tcBorders>
              <w:top w:val="nil"/>
              <w:left w:val="nil"/>
              <w:bottom w:val="single" w:sz="4" w:space="0" w:color="auto"/>
              <w:right w:val="single" w:sz="4" w:space="0" w:color="auto"/>
            </w:tcBorders>
            <w:shd w:val="clear" w:color="auto" w:fill="auto"/>
            <w:vAlign w:val="center"/>
          </w:tcPr>
          <w:p w14:paraId="2B2D4911" w14:textId="77777777" w:rsidR="00396777" w:rsidRDefault="00226D9D">
            <w:pPr>
              <w:widowControl/>
              <w:jc w:val="center"/>
              <w:textAlignment w:val="center"/>
              <w:outlineLvl w:val="0"/>
              <w:rPr>
                <w:rFonts w:ascii="仿宋" w:eastAsia="仿宋" w:hAnsi="仿宋" w:cs="仿宋"/>
                <w:sz w:val="18"/>
                <w:szCs w:val="18"/>
              </w:rPr>
            </w:pPr>
            <w:bookmarkStart w:id="3683" w:name="_Toc25232"/>
            <w:bookmarkStart w:id="3684" w:name="_Toc28971"/>
            <w:r>
              <w:rPr>
                <w:rFonts w:ascii="仿宋" w:eastAsia="仿宋" w:hAnsi="仿宋" w:cs="仿宋" w:hint="eastAsia"/>
                <w:kern w:val="0"/>
                <w:sz w:val="18"/>
                <w:szCs w:val="18"/>
                <w:lang w:bidi="ar"/>
              </w:rPr>
              <w:t>2</w:t>
            </w:r>
            <w:bookmarkEnd w:id="3683"/>
            <w:bookmarkEnd w:id="3684"/>
          </w:p>
        </w:tc>
        <w:tc>
          <w:tcPr>
            <w:tcW w:w="687" w:type="dxa"/>
            <w:tcBorders>
              <w:top w:val="nil"/>
              <w:left w:val="nil"/>
              <w:bottom w:val="single" w:sz="4" w:space="0" w:color="auto"/>
              <w:right w:val="single" w:sz="4" w:space="0" w:color="auto"/>
            </w:tcBorders>
            <w:shd w:val="clear" w:color="auto" w:fill="auto"/>
            <w:vAlign w:val="center"/>
          </w:tcPr>
          <w:p w14:paraId="0358DE6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0359DFDB"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E1268A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18BC509E" w14:textId="77777777" w:rsidR="00396777" w:rsidRDefault="00226D9D">
            <w:pPr>
              <w:widowControl/>
              <w:jc w:val="center"/>
              <w:textAlignment w:val="center"/>
              <w:outlineLvl w:val="0"/>
              <w:rPr>
                <w:rFonts w:ascii="仿宋" w:eastAsia="仿宋" w:hAnsi="仿宋" w:cs="仿宋"/>
                <w:sz w:val="18"/>
                <w:szCs w:val="18"/>
              </w:rPr>
            </w:pPr>
            <w:bookmarkStart w:id="3685" w:name="_Toc10338"/>
            <w:bookmarkStart w:id="3686" w:name="_Toc28515"/>
            <w:r>
              <w:rPr>
                <w:rFonts w:ascii="仿宋" w:eastAsia="仿宋" w:hAnsi="仿宋" w:cs="仿宋" w:hint="eastAsia"/>
                <w:kern w:val="0"/>
                <w:sz w:val="18"/>
                <w:szCs w:val="18"/>
                <w:lang w:bidi="ar"/>
              </w:rPr>
              <w:t>6.14</w:t>
            </w:r>
            <w:bookmarkEnd w:id="3685"/>
            <w:bookmarkEnd w:id="3686"/>
          </w:p>
        </w:tc>
        <w:tc>
          <w:tcPr>
            <w:tcW w:w="1099" w:type="dxa"/>
            <w:tcBorders>
              <w:top w:val="nil"/>
              <w:left w:val="nil"/>
              <w:bottom w:val="single" w:sz="4" w:space="0" w:color="auto"/>
              <w:right w:val="single" w:sz="4" w:space="0" w:color="auto"/>
            </w:tcBorders>
            <w:shd w:val="clear" w:color="auto" w:fill="auto"/>
            <w:vAlign w:val="center"/>
          </w:tcPr>
          <w:p w14:paraId="0B6D72FA" w14:textId="77777777" w:rsidR="00396777" w:rsidRDefault="00226D9D">
            <w:pPr>
              <w:widowControl/>
              <w:jc w:val="left"/>
              <w:textAlignment w:val="center"/>
              <w:outlineLvl w:val="0"/>
              <w:rPr>
                <w:rFonts w:ascii="仿宋" w:eastAsia="仿宋" w:hAnsi="仿宋" w:cs="仿宋"/>
                <w:sz w:val="18"/>
                <w:szCs w:val="18"/>
              </w:rPr>
            </w:pPr>
            <w:bookmarkStart w:id="3687" w:name="_Toc17330"/>
            <w:bookmarkStart w:id="3688" w:name="_Toc28835"/>
            <w:r>
              <w:rPr>
                <w:rFonts w:ascii="仿宋" w:eastAsia="仿宋" w:hAnsi="仿宋" w:cs="仿宋" w:hint="eastAsia"/>
                <w:kern w:val="0"/>
                <w:sz w:val="18"/>
                <w:szCs w:val="18"/>
                <w:lang w:bidi="ar"/>
              </w:rPr>
              <w:t>支付宝生活缴费开票</w:t>
            </w:r>
            <w:bookmarkEnd w:id="3687"/>
            <w:bookmarkEnd w:id="3688"/>
          </w:p>
        </w:tc>
        <w:tc>
          <w:tcPr>
            <w:tcW w:w="2697" w:type="dxa"/>
            <w:tcBorders>
              <w:top w:val="nil"/>
              <w:left w:val="nil"/>
              <w:bottom w:val="single" w:sz="4" w:space="0" w:color="auto"/>
              <w:right w:val="single" w:sz="4" w:space="0" w:color="auto"/>
            </w:tcBorders>
            <w:shd w:val="clear" w:color="auto" w:fill="auto"/>
            <w:vAlign w:val="center"/>
          </w:tcPr>
          <w:p w14:paraId="00E08F6E" w14:textId="77777777" w:rsidR="00396777" w:rsidRDefault="00226D9D">
            <w:pPr>
              <w:widowControl/>
              <w:jc w:val="left"/>
              <w:textAlignment w:val="center"/>
              <w:outlineLvl w:val="0"/>
              <w:rPr>
                <w:rFonts w:ascii="仿宋" w:eastAsia="仿宋" w:hAnsi="仿宋" w:cs="仿宋"/>
                <w:sz w:val="18"/>
                <w:szCs w:val="18"/>
              </w:rPr>
            </w:pPr>
            <w:bookmarkStart w:id="3689" w:name="_Toc23964"/>
            <w:bookmarkStart w:id="3690" w:name="_Toc412"/>
            <w:r>
              <w:rPr>
                <w:rFonts w:ascii="仿宋" w:eastAsia="仿宋" w:hAnsi="仿宋" w:cs="仿宋" w:hint="eastAsia"/>
                <w:kern w:val="0"/>
                <w:sz w:val="18"/>
                <w:szCs w:val="18"/>
                <w:lang w:bidi="ar"/>
              </w:rPr>
              <w:t>全电发票开具</w:t>
            </w:r>
            <w:bookmarkEnd w:id="3689"/>
            <w:bookmarkEnd w:id="3690"/>
          </w:p>
        </w:tc>
        <w:tc>
          <w:tcPr>
            <w:tcW w:w="8500" w:type="dxa"/>
            <w:tcBorders>
              <w:top w:val="nil"/>
              <w:left w:val="nil"/>
              <w:bottom w:val="single" w:sz="4" w:space="0" w:color="auto"/>
              <w:right w:val="single" w:sz="4" w:space="0" w:color="auto"/>
            </w:tcBorders>
            <w:shd w:val="clear" w:color="auto" w:fill="auto"/>
            <w:vAlign w:val="center"/>
          </w:tcPr>
          <w:p w14:paraId="41EB21B0" w14:textId="77777777" w:rsidR="00396777" w:rsidRDefault="00226D9D">
            <w:pPr>
              <w:widowControl/>
              <w:jc w:val="left"/>
              <w:textAlignment w:val="center"/>
              <w:outlineLvl w:val="0"/>
              <w:rPr>
                <w:rFonts w:ascii="仿宋" w:eastAsia="仿宋" w:hAnsi="仿宋" w:cs="仿宋"/>
                <w:sz w:val="18"/>
                <w:szCs w:val="18"/>
              </w:rPr>
            </w:pPr>
            <w:bookmarkStart w:id="3691" w:name="_Toc30140"/>
            <w:bookmarkStart w:id="3692" w:name="_Toc14130"/>
            <w:r>
              <w:rPr>
                <w:rFonts w:ascii="仿宋" w:eastAsia="仿宋" w:hAnsi="仿宋" w:cs="仿宋" w:hint="eastAsia"/>
                <w:kern w:val="0"/>
                <w:sz w:val="18"/>
                <w:szCs w:val="18"/>
                <w:lang w:bidi="ar"/>
              </w:rPr>
              <w:t>支付宝生活缴费缴费成功后调用统一的全电发票开具接口前，基金附加费等开票参数组装修改</w:t>
            </w:r>
            <w:bookmarkEnd w:id="3691"/>
            <w:bookmarkEnd w:id="3692"/>
          </w:p>
        </w:tc>
        <w:tc>
          <w:tcPr>
            <w:tcW w:w="688" w:type="dxa"/>
            <w:tcBorders>
              <w:top w:val="nil"/>
              <w:left w:val="nil"/>
              <w:bottom w:val="single" w:sz="4" w:space="0" w:color="auto"/>
              <w:right w:val="single" w:sz="4" w:space="0" w:color="auto"/>
            </w:tcBorders>
            <w:shd w:val="clear" w:color="auto" w:fill="auto"/>
            <w:vAlign w:val="center"/>
          </w:tcPr>
          <w:p w14:paraId="747835A7" w14:textId="77777777" w:rsidR="00396777" w:rsidRDefault="00226D9D">
            <w:pPr>
              <w:widowControl/>
              <w:jc w:val="left"/>
              <w:textAlignment w:val="center"/>
              <w:outlineLvl w:val="0"/>
              <w:rPr>
                <w:rFonts w:ascii="仿宋" w:eastAsia="仿宋" w:hAnsi="仿宋" w:cs="仿宋"/>
                <w:sz w:val="18"/>
                <w:szCs w:val="18"/>
              </w:rPr>
            </w:pPr>
            <w:bookmarkStart w:id="3693" w:name="_Toc16244"/>
            <w:bookmarkStart w:id="3694" w:name="_Toc10458"/>
            <w:r>
              <w:rPr>
                <w:rFonts w:ascii="仿宋" w:eastAsia="仿宋" w:hAnsi="仿宋" w:cs="仿宋" w:hint="eastAsia"/>
                <w:kern w:val="0"/>
                <w:sz w:val="18"/>
                <w:szCs w:val="18"/>
                <w:lang w:bidi="ar"/>
              </w:rPr>
              <w:t>人·日</w:t>
            </w:r>
            <w:bookmarkEnd w:id="3693"/>
            <w:bookmarkEnd w:id="3694"/>
          </w:p>
        </w:tc>
        <w:tc>
          <w:tcPr>
            <w:tcW w:w="825" w:type="dxa"/>
            <w:tcBorders>
              <w:top w:val="nil"/>
              <w:left w:val="nil"/>
              <w:bottom w:val="single" w:sz="4" w:space="0" w:color="auto"/>
              <w:right w:val="single" w:sz="4" w:space="0" w:color="auto"/>
            </w:tcBorders>
            <w:shd w:val="clear" w:color="auto" w:fill="auto"/>
            <w:vAlign w:val="center"/>
          </w:tcPr>
          <w:p w14:paraId="42AF2F5E" w14:textId="77777777" w:rsidR="00396777" w:rsidRDefault="00226D9D">
            <w:pPr>
              <w:widowControl/>
              <w:jc w:val="center"/>
              <w:textAlignment w:val="center"/>
              <w:outlineLvl w:val="0"/>
              <w:rPr>
                <w:rFonts w:ascii="仿宋" w:eastAsia="仿宋" w:hAnsi="仿宋" w:cs="仿宋"/>
                <w:sz w:val="18"/>
                <w:szCs w:val="18"/>
              </w:rPr>
            </w:pPr>
            <w:bookmarkStart w:id="3695" w:name="_Toc8436"/>
            <w:bookmarkStart w:id="3696" w:name="_Toc30936"/>
            <w:r>
              <w:rPr>
                <w:rFonts w:ascii="仿宋" w:eastAsia="仿宋" w:hAnsi="仿宋" w:cs="仿宋" w:hint="eastAsia"/>
                <w:kern w:val="0"/>
                <w:sz w:val="18"/>
                <w:szCs w:val="18"/>
                <w:lang w:bidi="ar"/>
              </w:rPr>
              <w:t>2</w:t>
            </w:r>
            <w:bookmarkEnd w:id="3695"/>
            <w:bookmarkEnd w:id="3696"/>
          </w:p>
        </w:tc>
        <w:tc>
          <w:tcPr>
            <w:tcW w:w="687" w:type="dxa"/>
            <w:tcBorders>
              <w:top w:val="nil"/>
              <w:left w:val="nil"/>
              <w:bottom w:val="single" w:sz="4" w:space="0" w:color="auto"/>
              <w:right w:val="single" w:sz="4" w:space="0" w:color="auto"/>
            </w:tcBorders>
            <w:shd w:val="clear" w:color="auto" w:fill="auto"/>
            <w:vAlign w:val="center"/>
          </w:tcPr>
          <w:p w14:paraId="55B911F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7F35BB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59B2F4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73459B18" w14:textId="77777777" w:rsidR="00396777" w:rsidRDefault="00226D9D">
            <w:pPr>
              <w:widowControl/>
              <w:jc w:val="center"/>
              <w:textAlignment w:val="center"/>
              <w:outlineLvl w:val="0"/>
              <w:rPr>
                <w:rFonts w:ascii="仿宋" w:eastAsia="仿宋" w:hAnsi="仿宋" w:cs="仿宋"/>
                <w:sz w:val="18"/>
                <w:szCs w:val="18"/>
              </w:rPr>
            </w:pPr>
            <w:bookmarkStart w:id="3697" w:name="_Toc8624"/>
            <w:bookmarkStart w:id="3698" w:name="_Toc17775"/>
            <w:r>
              <w:rPr>
                <w:rFonts w:ascii="仿宋" w:eastAsia="仿宋" w:hAnsi="仿宋" w:cs="仿宋" w:hint="eastAsia"/>
                <w:kern w:val="0"/>
                <w:sz w:val="18"/>
                <w:szCs w:val="18"/>
                <w:lang w:bidi="ar"/>
              </w:rPr>
              <w:t>6.15</w:t>
            </w:r>
            <w:bookmarkEnd w:id="3697"/>
            <w:bookmarkEnd w:id="3698"/>
          </w:p>
        </w:tc>
        <w:tc>
          <w:tcPr>
            <w:tcW w:w="1099" w:type="dxa"/>
            <w:tcBorders>
              <w:top w:val="nil"/>
              <w:left w:val="nil"/>
              <w:bottom w:val="single" w:sz="4" w:space="0" w:color="auto"/>
              <w:right w:val="single" w:sz="4" w:space="0" w:color="auto"/>
            </w:tcBorders>
            <w:shd w:val="clear" w:color="auto" w:fill="auto"/>
            <w:vAlign w:val="center"/>
          </w:tcPr>
          <w:p w14:paraId="505BCC0C" w14:textId="77777777" w:rsidR="00396777" w:rsidRDefault="00226D9D">
            <w:pPr>
              <w:widowControl/>
              <w:jc w:val="left"/>
              <w:textAlignment w:val="center"/>
              <w:outlineLvl w:val="0"/>
              <w:rPr>
                <w:rFonts w:ascii="仿宋" w:eastAsia="仿宋" w:hAnsi="仿宋" w:cs="仿宋"/>
                <w:sz w:val="18"/>
                <w:szCs w:val="18"/>
              </w:rPr>
            </w:pPr>
            <w:bookmarkStart w:id="3699" w:name="_Toc19510"/>
            <w:bookmarkStart w:id="3700" w:name="_Toc26527"/>
            <w:r>
              <w:rPr>
                <w:rFonts w:ascii="仿宋" w:eastAsia="仿宋" w:hAnsi="仿宋" w:cs="仿宋" w:hint="eastAsia"/>
                <w:kern w:val="0"/>
                <w:sz w:val="18"/>
                <w:szCs w:val="18"/>
                <w:lang w:bidi="ar"/>
              </w:rPr>
              <w:t>招行app缴费开票</w:t>
            </w:r>
            <w:bookmarkEnd w:id="3699"/>
            <w:bookmarkEnd w:id="3700"/>
          </w:p>
        </w:tc>
        <w:tc>
          <w:tcPr>
            <w:tcW w:w="2697" w:type="dxa"/>
            <w:tcBorders>
              <w:top w:val="nil"/>
              <w:left w:val="nil"/>
              <w:bottom w:val="single" w:sz="4" w:space="0" w:color="auto"/>
              <w:right w:val="single" w:sz="4" w:space="0" w:color="auto"/>
            </w:tcBorders>
            <w:shd w:val="clear" w:color="auto" w:fill="auto"/>
            <w:vAlign w:val="center"/>
          </w:tcPr>
          <w:p w14:paraId="6CAFCA97" w14:textId="77777777" w:rsidR="00396777" w:rsidRDefault="00226D9D">
            <w:pPr>
              <w:widowControl/>
              <w:jc w:val="left"/>
              <w:textAlignment w:val="center"/>
              <w:outlineLvl w:val="0"/>
              <w:rPr>
                <w:rFonts w:ascii="仿宋" w:eastAsia="仿宋" w:hAnsi="仿宋" w:cs="仿宋"/>
                <w:sz w:val="18"/>
                <w:szCs w:val="18"/>
              </w:rPr>
            </w:pPr>
            <w:bookmarkStart w:id="3701" w:name="_Toc12579"/>
            <w:bookmarkStart w:id="3702" w:name="_Toc28705"/>
            <w:r>
              <w:rPr>
                <w:rFonts w:ascii="仿宋" w:eastAsia="仿宋" w:hAnsi="仿宋" w:cs="仿宋" w:hint="eastAsia"/>
                <w:kern w:val="0"/>
                <w:sz w:val="18"/>
                <w:szCs w:val="18"/>
                <w:lang w:bidi="ar"/>
              </w:rPr>
              <w:t>全电发票开具</w:t>
            </w:r>
            <w:bookmarkEnd w:id="3701"/>
            <w:bookmarkEnd w:id="3702"/>
          </w:p>
        </w:tc>
        <w:tc>
          <w:tcPr>
            <w:tcW w:w="8500" w:type="dxa"/>
            <w:tcBorders>
              <w:top w:val="nil"/>
              <w:left w:val="nil"/>
              <w:bottom w:val="single" w:sz="4" w:space="0" w:color="auto"/>
              <w:right w:val="single" w:sz="4" w:space="0" w:color="auto"/>
            </w:tcBorders>
            <w:shd w:val="clear" w:color="auto" w:fill="auto"/>
            <w:vAlign w:val="center"/>
          </w:tcPr>
          <w:p w14:paraId="2EFBE1B7" w14:textId="77777777" w:rsidR="00396777" w:rsidRDefault="00226D9D">
            <w:pPr>
              <w:widowControl/>
              <w:jc w:val="left"/>
              <w:textAlignment w:val="center"/>
              <w:outlineLvl w:val="0"/>
              <w:rPr>
                <w:rFonts w:ascii="仿宋" w:eastAsia="仿宋" w:hAnsi="仿宋" w:cs="仿宋"/>
                <w:sz w:val="18"/>
                <w:szCs w:val="18"/>
              </w:rPr>
            </w:pPr>
            <w:bookmarkStart w:id="3703" w:name="_Toc12962"/>
            <w:bookmarkStart w:id="3704" w:name="_Toc13463"/>
            <w:r>
              <w:rPr>
                <w:rFonts w:ascii="仿宋" w:eastAsia="仿宋" w:hAnsi="仿宋" w:cs="仿宋" w:hint="eastAsia"/>
                <w:kern w:val="0"/>
                <w:sz w:val="18"/>
                <w:szCs w:val="18"/>
                <w:lang w:bidi="ar"/>
              </w:rPr>
              <w:t>招行app缴费成功后调用统一的全电发票开具接口前，基金附加费等开票参数组装修改</w:t>
            </w:r>
            <w:bookmarkEnd w:id="3703"/>
            <w:bookmarkEnd w:id="3704"/>
          </w:p>
        </w:tc>
        <w:tc>
          <w:tcPr>
            <w:tcW w:w="688" w:type="dxa"/>
            <w:tcBorders>
              <w:top w:val="nil"/>
              <w:left w:val="nil"/>
              <w:bottom w:val="single" w:sz="4" w:space="0" w:color="auto"/>
              <w:right w:val="single" w:sz="4" w:space="0" w:color="auto"/>
            </w:tcBorders>
            <w:shd w:val="clear" w:color="auto" w:fill="auto"/>
            <w:vAlign w:val="center"/>
          </w:tcPr>
          <w:p w14:paraId="100F01D3" w14:textId="77777777" w:rsidR="00396777" w:rsidRDefault="00226D9D">
            <w:pPr>
              <w:widowControl/>
              <w:jc w:val="left"/>
              <w:textAlignment w:val="center"/>
              <w:outlineLvl w:val="0"/>
              <w:rPr>
                <w:rFonts w:ascii="仿宋" w:eastAsia="仿宋" w:hAnsi="仿宋" w:cs="仿宋"/>
                <w:sz w:val="18"/>
                <w:szCs w:val="18"/>
              </w:rPr>
            </w:pPr>
            <w:bookmarkStart w:id="3705" w:name="_Toc15887"/>
            <w:bookmarkStart w:id="3706" w:name="_Toc2991"/>
            <w:r>
              <w:rPr>
                <w:rFonts w:ascii="仿宋" w:eastAsia="仿宋" w:hAnsi="仿宋" w:cs="仿宋" w:hint="eastAsia"/>
                <w:kern w:val="0"/>
                <w:sz w:val="18"/>
                <w:szCs w:val="18"/>
                <w:lang w:bidi="ar"/>
              </w:rPr>
              <w:t>人·日</w:t>
            </w:r>
            <w:bookmarkEnd w:id="3705"/>
            <w:bookmarkEnd w:id="3706"/>
          </w:p>
        </w:tc>
        <w:tc>
          <w:tcPr>
            <w:tcW w:w="825" w:type="dxa"/>
            <w:tcBorders>
              <w:top w:val="nil"/>
              <w:left w:val="nil"/>
              <w:bottom w:val="single" w:sz="4" w:space="0" w:color="auto"/>
              <w:right w:val="single" w:sz="4" w:space="0" w:color="auto"/>
            </w:tcBorders>
            <w:shd w:val="clear" w:color="auto" w:fill="auto"/>
            <w:vAlign w:val="center"/>
          </w:tcPr>
          <w:p w14:paraId="2AC5B50D" w14:textId="77777777" w:rsidR="00396777" w:rsidRDefault="00226D9D">
            <w:pPr>
              <w:widowControl/>
              <w:jc w:val="center"/>
              <w:textAlignment w:val="center"/>
              <w:outlineLvl w:val="0"/>
              <w:rPr>
                <w:rFonts w:ascii="仿宋" w:eastAsia="仿宋" w:hAnsi="仿宋" w:cs="仿宋"/>
                <w:sz w:val="18"/>
                <w:szCs w:val="18"/>
              </w:rPr>
            </w:pPr>
            <w:bookmarkStart w:id="3707" w:name="_Toc24192"/>
            <w:bookmarkStart w:id="3708" w:name="_Toc7597"/>
            <w:r>
              <w:rPr>
                <w:rFonts w:ascii="仿宋" w:eastAsia="仿宋" w:hAnsi="仿宋" w:cs="仿宋" w:hint="eastAsia"/>
                <w:kern w:val="0"/>
                <w:sz w:val="18"/>
                <w:szCs w:val="18"/>
                <w:lang w:bidi="ar"/>
              </w:rPr>
              <w:t>2</w:t>
            </w:r>
            <w:bookmarkEnd w:id="3707"/>
            <w:bookmarkEnd w:id="3708"/>
          </w:p>
        </w:tc>
        <w:tc>
          <w:tcPr>
            <w:tcW w:w="687" w:type="dxa"/>
            <w:tcBorders>
              <w:top w:val="nil"/>
              <w:left w:val="nil"/>
              <w:bottom w:val="single" w:sz="4" w:space="0" w:color="auto"/>
              <w:right w:val="single" w:sz="4" w:space="0" w:color="auto"/>
            </w:tcBorders>
            <w:shd w:val="clear" w:color="auto" w:fill="auto"/>
            <w:vAlign w:val="center"/>
          </w:tcPr>
          <w:p w14:paraId="7DBF6C71"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3B0182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26612EE" w14:textId="77777777">
        <w:trPr>
          <w:trHeight w:val="1234"/>
        </w:trPr>
        <w:tc>
          <w:tcPr>
            <w:tcW w:w="799" w:type="dxa"/>
            <w:tcBorders>
              <w:top w:val="nil"/>
              <w:left w:val="single" w:sz="4" w:space="0" w:color="auto"/>
              <w:bottom w:val="single" w:sz="4" w:space="0" w:color="auto"/>
              <w:right w:val="single" w:sz="4" w:space="0" w:color="auto"/>
            </w:tcBorders>
            <w:shd w:val="clear" w:color="auto" w:fill="auto"/>
            <w:vAlign w:val="center"/>
          </w:tcPr>
          <w:p w14:paraId="2D7105CB" w14:textId="77777777" w:rsidR="00396777" w:rsidRDefault="00226D9D">
            <w:pPr>
              <w:widowControl/>
              <w:jc w:val="center"/>
              <w:textAlignment w:val="center"/>
              <w:outlineLvl w:val="0"/>
              <w:rPr>
                <w:rFonts w:ascii="仿宋" w:eastAsia="仿宋" w:hAnsi="仿宋" w:cs="仿宋"/>
                <w:sz w:val="18"/>
                <w:szCs w:val="18"/>
              </w:rPr>
            </w:pPr>
            <w:bookmarkStart w:id="3709" w:name="_Toc22740"/>
            <w:bookmarkStart w:id="3710" w:name="_Toc21463"/>
            <w:r>
              <w:rPr>
                <w:rFonts w:ascii="仿宋" w:eastAsia="仿宋" w:hAnsi="仿宋" w:cs="仿宋" w:hint="eastAsia"/>
                <w:kern w:val="0"/>
                <w:sz w:val="18"/>
                <w:szCs w:val="18"/>
                <w:lang w:bidi="ar"/>
              </w:rPr>
              <w:t>6.16</w:t>
            </w:r>
            <w:bookmarkEnd w:id="3709"/>
            <w:bookmarkEnd w:id="3710"/>
          </w:p>
        </w:tc>
        <w:tc>
          <w:tcPr>
            <w:tcW w:w="1099" w:type="dxa"/>
            <w:tcBorders>
              <w:top w:val="nil"/>
              <w:left w:val="nil"/>
              <w:bottom w:val="single" w:sz="4" w:space="0" w:color="auto"/>
              <w:right w:val="single" w:sz="4" w:space="0" w:color="auto"/>
            </w:tcBorders>
            <w:shd w:val="clear" w:color="auto" w:fill="auto"/>
            <w:vAlign w:val="center"/>
          </w:tcPr>
          <w:p w14:paraId="63F7F82A" w14:textId="77777777" w:rsidR="00396777" w:rsidRDefault="00226D9D">
            <w:pPr>
              <w:widowControl/>
              <w:jc w:val="left"/>
              <w:textAlignment w:val="center"/>
              <w:outlineLvl w:val="0"/>
              <w:rPr>
                <w:rFonts w:ascii="仿宋" w:eastAsia="仿宋" w:hAnsi="仿宋" w:cs="仿宋"/>
                <w:sz w:val="18"/>
                <w:szCs w:val="18"/>
              </w:rPr>
            </w:pPr>
            <w:bookmarkStart w:id="3711" w:name="_Toc24562"/>
            <w:bookmarkStart w:id="3712" w:name="_Toc5915"/>
            <w:r>
              <w:rPr>
                <w:rFonts w:ascii="仿宋" w:eastAsia="仿宋" w:hAnsi="仿宋" w:cs="仿宋" w:hint="eastAsia"/>
                <w:kern w:val="0"/>
                <w:sz w:val="18"/>
                <w:szCs w:val="18"/>
                <w:lang w:bidi="ar"/>
              </w:rPr>
              <w:t>系统安装、部署与调试、实施、运维服务</w:t>
            </w:r>
            <w:bookmarkEnd w:id="3711"/>
            <w:bookmarkEnd w:id="3712"/>
          </w:p>
        </w:tc>
        <w:tc>
          <w:tcPr>
            <w:tcW w:w="2697" w:type="dxa"/>
            <w:tcBorders>
              <w:top w:val="nil"/>
              <w:left w:val="nil"/>
              <w:bottom w:val="single" w:sz="4" w:space="0" w:color="auto"/>
              <w:right w:val="single" w:sz="4" w:space="0" w:color="auto"/>
            </w:tcBorders>
            <w:shd w:val="clear" w:color="auto" w:fill="auto"/>
            <w:vAlign w:val="center"/>
          </w:tcPr>
          <w:p w14:paraId="3AF83EAC" w14:textId="77777777" w:rsidR="00396777" w:rsidRDefault="00226D9D">
            <w:pPr>
              <w:widowControl/>
              <w:jc w:val="left"/>
              <w:textAlignment w:val="center"/>
              <w:outlineLvl w:val="0"/>
              <w:rPr>
                <w:rFonts w:ascii="仿宋" w:eastAsia="仿宋" w:hAnsi="仿宋" w:cs="仿宋"/>
                <w:sz w:val="18"/>
                <w:szCs w:val="18"/>
              </w:rPr>
            </w:pPr>
            <w:bookmarkStart w:id="3713" w:name="_Toc12536"/>
            <w:bookmarkStart w:id="3714" w:name="_Toc23930"/>
            <w:r>
              <w:rPr>
                <w:rFonts w:ascii="仿宋" w:eastAsia="仿宋" w:hAnsi="仿宋" w:cs="仿宋" w:hint="eastAsia"/>
                <w:kern w:val="0"/>
                <w:sz w:val="18"/>
                <w:szCs w:val="18"/>
                <w:lang w:bidi="ar"/>
              </w:rPr>
              <w:t>系统安装、部署与调试、实施、运维服务</w:t>
            </w:r>
            <w:bookmarkEnd w:id="3713"/>
            <w:bookmarkEnd w:id="3714"/>
          </w:p>
        </w:tc>
        <w:tc>
          <w:tcPr>
            <w:tcW w:w="8500" w:type="dxa"/>
            <w:tcBorders>
              <w:top w:val="nil"/>
              <w:left w:val="nil"/>
              <w:bottom w:val="single" w:sz="4" w:space="0" w:color="auto"/>
              <w:right w:val="single" w:sz="4" w:space="0" w:color="auto"/>
            </w:tcBorders>
            <w:shd w:val="clear" w:color="auto" w:fill="auto"/>
            <w:vAlign w:val="center"/>
          </w:tcPr>
          <w:p w14:paraId="60891709" w14:textId="77777777" w:rsidR="00396777" w:rsidRDefault="00226D9D">
            <w:pPr>
              <w:widowControl/>
              <w:jc w:val="left"/>
              <w:textAlignment w:val="center"/>
              <w:outlineLvl w:val="0"/>
              <w:rPr>
                <w:rFonts w:ascii="仿宋" w:eastAsia="仿宋" w:hAnsi="仿宋" w:cs="仿宋"/>
                <w:sz w:val="18"/>
                <w:szCs w:val="18"/>
              </w:rPr>
            </w:pPr>
            <w:bookmarkStart w:id="3715" w:name="_Toc28852"/>
            <w:bookmarkStart w:id="3716" w:name="_Toc21898"/>
            <w:r>
              <w:rPr>
                <w:rFonts w:ascii="仿宋" w:eastAsia="仿宋" w:hAnsi="仿宋" w:cs="仿宋" w:hint="eastAsia"/>
                <w:kern w:val="0"/>
                <w:sz w:val="18"/>
                <w:szCs w:val="18"/>
                <w:lang w:bidi="ar"/>
              </w:rPr>
              <w:t>现场系统安装部署与调试，功能测试并实施，项目验收，日常运维工作</w:t>
            </w:r>
            <w:bookmarkEnd w:id="3715"/>
            <w:bookmarkEnd w:id="3716"/>
          </w:p>
        </w:tc>
        <w:tc>
          <w:tcPr>
            <w:tcW w:w="688" w:type="dxa"/>
            <w:tcBorders>
              <w:top w:val="nil"/>
              <w:left w:val="nil"/>
              <w:bottom w:val="single" w:sz="4" w:space="0" w:color="auto"/>
              <w:right w:val="single" w:sz="4" w:space="0" w:color="auto"/>
            </w:tcBorders>
            <w:shd w:val="clear" w:color="auto" w:fill="auto"/>
            <w:vAlign w:val="center"/>
          </w:tcPr>
          <w:p w14:paraId="0645AA36" w14:textId="77777777" w:rsidR="00396777" w:rsidRDefault="00226D9D">
            <w:pPr>
              <w:widowControl/>
              <w:jc w:val="left"/>
              <w:textAlignment w:val="center"/>
              <w:outlineLvl w:val="0"/>
              <w:rPr>
                <w:rFonts w:ascii="仿宋" w:eastAsia="仿宋" w:hAnsi="仿宋" w:cs="仿宋"/>
                <w:sz w:val="18"/>
                <w:szCs w:val="18"/>
              </w:rPr>
            </w:pPr>
            <w:bookmarkStart w:id="3717" w:name="_Toc10054"/>
            <w:bookmarkStart w:id="3718" w:name="_Toc22720"/>
            <w:r>
              <w:rPr>
                <w:rFonts w:ascii="仿宋" w:eastAsia="仿宋" w:hAnsi="仿宋" w:cs="仿宋" w:hint="eastAsia"/>
                <w:kern w:val="0"/>
                <w:sz w:val="18"/>
                <w:szCs w:val="18"/>
                <w:lang w:bidi="ar"/>
              </w:rPr>
              <w:t>人·日</w:t>
            </w:r>
            <w:bookmarkEnd w:id="3717"/>
            <w:bookmarkEnd w:id="3718"/>
          </w:p>
        </w:tc>
        <w:tc>
          <w:tcPr>
            <w:tcW w:w="825" w:type="dxa"/>
            <w:tcBorders>
              <w:top w:val="nil"/>
              <w:left w:val="nil"/>
              <w:bottom w:val="single" w:sz="4" w:space="0" w:color="auto"/>
              <w:right w:val="single" w:sz="4" w:space="0" w:color="auto"/>
            </w:tcBorders>
            <w:shd w:val="clear" w:color="auto" w:fill="auto"/>
            <w:vAlign w:val="center"/>
          </w:tcPr>
          <w:p w14:paraId="399F8959" w14:textId="77777777" w:rsidR="00396777" w:rsidRDefault="00226D9D">
            <w:pPr>
              <w:widowControl/>
              <w:jc w:val="center"/>
              <w:textAlignment w:val="center"/>
              <w:outlineLvl w:val="0"/>
              <w:rPr>
                <w:rFonts w:ascii="仿宋" w:eastAsia="仿宋" w:hAnsi="仿宋" w:cs="仿宋"/>
                <w:sz w:val="18"/>
                <w:szCs w:val="18"/>
              </w:rPr>
            </w:pPr>
            <w:bookmarkStart w:id="3719" w:name="_Toc14252"/>
            <w:bookmarkStart w:id="3720" w:name="_Toc26145"/>
            <w:r>
              <w:rPr>
                <w:rFonts w:ascii="仿宋" w:eastAsia="仿宋" w:hAnsi="仿宋" w:cs="仿宋" w:hint="eastAsia"/>
                <w:kern w:val="0"/>
                <w:sz w:val="18"/>
                <w:szCs w:val="18"/>
                <w:lang w:bidi="ar"/>
              </w:rPr>
              <w:t>5</w:t>
            </w:r>
            <w:bookmarkEnd w:id="3719"/>
            <w:bookmarkEnd w:id="3720"/>
          </w:p>
        </w:tc>
        <w:tc>
          <w:tcPr>
            <w:tcW w:w="687" w:type="dxa"/>
            <w:tcBorders>
              <w:top w:val="nil"/>
              <w:left w:val="nil"/>
              <w:bottom w:val="single" w:sz="4" w:space="0" w:color="auto"/>
              <w:right w:val="single" w:sz="4" w:space="0" w:color="auto"/>
            </w:tcBorders>
            <w:shd w:val="clear" w:color="auto" w:fill="auto"/>
            <w:vAlign w:val="center"/>
          </w:tcPr>
          <w:p w14:paraId="3864E9DC"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26C5E30"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23D7661" w14:textId="77777777">
        <w:trPr>
          <w:trHeight w:val="390"/>
        </w:trPr>
        <w:tc>
          <w:tcPr>
            <w:tcW w:w="799" w:type="dxa"/>
            <w:tcBorders>
              <w:top w:val="nil"/>
              <w:left w:val="single" w:sz="4" w:space="0" w:color="auto"/>
              <w:bottom w:val="single" w:sz="4" w:space="0" w:color="auto"/>
              <w:right w:val="single" w:sz="4" w:space="0" w:color="auto"/>
            </w:tcBorders>
            <w:shd w:val="clear" w:color="auto" w:fill="auto"/>
            <w:vAlign w:val="center"/>
          </w:tcPr>
          <w:p w14:paraId="00F116D9" w14:textId="77777777" w:rsidR="00396777" w:rsidRDefault="00226D9D">
            <w:pPr>
              <w:widowControl/>
              <w:jc w:val="center"/>
              <w:textAlignment w:val="center"/>
              <w:outlineLvl w:val="0"/>
              <w:rPr>
                <w:rFonts w:ascii="仿宋" w:eastAsia="仿宋" w:hAnsi="仿宋" w:cs="仿宋"/>
                <w:sz w:val="18"/>
                <w:szCs w:val="18"/>
              </w:rPr>
            </w:pPr>
            <w:bookmarkStart w:id="3721" w:name="_Toc27094"/>
            <w:bookmarkStart w:id="3722" w:name="_Toc11622"/>
            <w:r>
              <w:rPr>
                <w:rFonts w:ascii="仿宋" w:eastAsia="仿宋" w:hAnsi="仿宋" w:cs="仿宋" w:hint="eastAsia"/>
                <w:kern w:val="0"/>
                <w:sz w:val="18"/>
                <w:szCs w:val="18"/>
                <w:lang w:bidi="ar"/>
              </w:rPr>
              <w:lastRenderedPageBreak/>
              <w:t>6.17</w:t>
            </w:r>
            <w:bookmarkEnd w:id="3721"/>
            <w:bookmarkEnd w:id="3722"/>
          </w:p>
        </w:tc>
        <w:tc>
          <w:tcPr>
            <w:tcW w:w="1099" w:type="dxa"/>
            <w:tcBorders>
              <w:top w:val="nil"/>
              <w:left w:val="nil"/>
              <w:bottom w:val="single" w:sz="4" w:space="0" w:color="auto"/>
              <w:right w:val="single" w:sz="4" w:space="0" w:color="auto"/>
            </w:tcBorders>
            <w:shd w:val="clear" w:color="auto" w:fill="auto"/>
            <w:vAlign w:val="center"/>
          </w:tcPr>
          <w:p w14:paraId="3C0622E7" w14:textId="77777777" w:rsidR="00396777" w:rsidRDefault="00226D9D">
            <w:pPr>
              <w:widowControl/>
              <w:jc w:val="left"/>
              <w:textAlignment w:val="center"/>
              <w:outlineLvl w:val="0"/>
              <w:rPr>
                <w:rFonts w:ascii="仿宋" w:eastAsia="仿宋" w:hAnsi="仿宋" w:cs="仿宋"/>
                <w:sz w:val="18"/>
                <w:szCs w:val="18"/>
              </w:rPr>
            </w:pPr>
            <w:bookmarkStart w:id="3723" w:name="_Toc8623"/>
            <w:bookmarkStart w:id="3724" w:name="_Toc11274"/>
            <w:r>
              <w:rPr>
                <w:rFonts w:ascii="仿宋" w:eastAsia="仿宋" w:hAnsi="仿宋" w:cs="仿宋" w:hint="eastAsia"/>
                <w:kern w:val="0"/>
                <w:sz w:val="18"/>
                <w:szCs w:val="18"/>
                <w:lang w:bidi="ar"/>
              </w:rPr>
              <w:t>质保服务</w:t>
            </w:r>
            <w:bookmarkEnd w:id="3723"/>
            <w:bookmarkEnd w:id="3724"/>
          </w:p>
        </w:tc>
        <w:tc>
          <w:tcPr>
            <w:tcW w:w="2697" w:type="dxa"/>
            <w:tcBorders>
              <w:top w:val="nil"/>
              <w:left w:val="nil"/>
              <w:bottom w:val="single" w:sz="4" w:space="0" w:color="auto"/>
              <w:right w:val="single" w:sz="4" w:space="0" w:color="auto"/>
            </w:tcBorders>
            <w:shd w:val="clear" w:color="auto" w:fill="auto"/>
            <w:vAlign w:val="center"/>
          </w:tcPr>
          <w:p w14:paraId="5275C7DE" w14:textId="77777777" w:rsidR="00396777" w:rsidRDefault="00226D9D">
            <w:pPr>
              <w:widowControl/>
              <w:jc w:val="left"/>
              <w:textAlignment w:val="center"/>
              <w:outlineLvl w:val="0"/>
              <w:rPr>
                <w:rFonts w:ascii="仿宋" w:eastAsia="仿宋" w:hAnsi="仿宋" w:cs="仿宋"/>
                <w:sz w:val="18"/>
                <w:szCs w:val="18"/>
              </w:rPr>
            </w:pPr>
            <w:bookmarkStart w:id="3725" w:name="_Toc6635"/>
            <w:bookmarkStart w:id="3726" w:name="_Toc2735"/>
            <w:r>
              <w:rPr>
                <w:rFonts w:ascii="仿宋" w:eastAsia="仿宋" w:hAnsi="仿宋" w:cs="仿宋" w:hint="eastAsia"/>
                <w:kern w:val="0"/>
                <w:sz w:val="18"/>
                <w:szCs w:val="18"/>
                <w:lang w:bidi="ar"/>
              </w:rPr>
              <w:t>质保服务</w:t>
            </w:r>
            <w:bookmarkEnd w:id="3725"/>
            <w:bookmarkEnd w:id="3726"/>
          </w:p>
        </w:tc>
        <w:tc>
          <w:tcPr>
            <w:tcW w:w="8500" w:type="dxa"/>
            <w:tcBorders>
              <w:top w:val="nil"/>
              <w:left w:val="nil"/>
              <w:bottom w:val="single" w:sz="4" w:space="0" w:color="auto"/>
              <w:right w:val="single" w:sz="4" w:space="0" w:color="auto"/>
            </w:tcBorders>
            <w:shd w:val="clear" w:color="auto" w:fill="auto"/>
            <w:vAlign w:val="center"/>
          </w:tcPr>
          <w:p w14:paraId="0B816DB0" w14:textId="77777777" w:rsidR="00396777" w:rsidRDefault="00226D9D">
            <w:pPr>
              <w:widowControl/>
              <w:jc w:val="left"/>
              <w:textAlignment w:val="center"/>
              <w:outlineLvl w:val="0"/>
              <w:rPr>
                <w:rFonts w:ascii="仿宋" w:eastAsia="仿宋" w:hAnsi="仿宋" w:cs="仿宋"/>
                <w:sz w:val="18"/>
                <w:szCs w:val="18"/>
              </w:rPr>
            </w:pPr>
            <w:bookmarkStart w:id="3727" w:name="_Toc15337"/>
            <w:bookmarkStart w:id="3728" w:name="_Toc5953"/>
            <w:r>
              <w:rPr>
                <w:rFonts w:ascii="仿宋" w:eastAsia="仿宋" w:hAnsi="仿宋" w:cs="仿宋" w:hint="eastAsia"/>
                <w:kern w:val="0"/>
                <w:sz w:val="18"/>
                <w:szCs w:val="18"/>
                <w:lang w:bidi="ar"/>
              </w:rPr>
              <w:t>提供一年质保服务</w:t>
            </w:r>
            <w:bookmarkEnd w:id="3727"/>
            <w:bookmarkEnd w:id="3728"/>
          </w:p>
        </w:tc>
        <w:tc>
          <w:tcPr>
            <w:tcW w:w="688" w:type="dxa"/>
            <w:tcBorders>
              <w:top w:val="nil"/>
              <w:left w:val="nil"/>
              <w:bottom w:val="single" w:sz="4" w:space="0" w:color="auto"/>
              <w:right w:val="single" w:sz="4" w:space="0" w:color="auto"/>
            </w:tcBorders>
            <w:shd w:val="clear" w:color="auto" w:fill="auto"/>
            <w:vAlign w:val="center"/>
          </w:tcPr>
          <w:p w14:paraId="7F59AAD6" w14:textId="77777777" w:rsidR="00396777" w:rsidRDefault="00226D9D">
            <w:pPr>
              <w:widowControl/>
              <w:jc w:val="left"/>
              <w:textAlignment w:val="center"/>
              <w:outlineLvl w:val="0"/>
              <w:rPr>
                <w:rFonts w:ascii="仿宋" w:eastAsia="仿宋" w:hAnsi="仿宋" w:cs="仿宋"/>
                <w:sz w:val="18"/>
                <w:szCs w:val="18"/>
              </w:rPr>
            </w:pPr>
            <w:bookmarkStart w:id="3729" w:name="_Toc16841"/>
            <w:bookmarkStart w:id="3730" w:name="_Toc3966"/>
            <w:r>
              <w:rPr>
                <w:rFonts w:ascii="仿宋" w:eastAsia="仿宋" w:hAnsi="仿宋" w:cs="仿宋" w:hint="eastAsia"/>
                <w:kern w:val="0"/>
                <w:sz w:val="18"/>
                <w:szCs w:val="18"/>
                <w:lang w:bidi="ar"/>
              </w:rPr>
              <w:t>人·日</w:t>
            </w:r>
            <w:bookmarkEnd w:id="3729"/>
            <w:bookmarkEnd w:id="3730"/>
          </w:p>
        </w:tc>
        <w:tc>
          <w:tcPr>
            <w:tcW w:w="825" w:type="dxa"/>
            <w:tcBorders>
              <w:top w:val="nil"/>
              <w:left w:val="nil"/>
              <w:bottom w:val="single" w:sz="4" w:space="0" w:color="auto"/>
              <w:right w:val="single" w:sz="4" w:space="0" w:color="auto"/>
            </w:tcBorders>
            <w:shd w:val="clear" w:color="auto" w:fill="auto"/>
            <w:vAlign w:val="center"/>
          </w:tcPr>
          <w:p w14:paraId="2DFBD2E6" w14:textId="77777777" w:rsidR="00396777" w:rsidRDefault="00226D9D">
            <w:pPr>
              <w:widowControl/>
              <w:jc w:val="center"/>
              <w:textAlignment w:val="center"/>
              <w:outlineLvl w:val="0"/>
              <w:rPr>
                <w:rFonts w:ascii="仿宋" w:eastAsia="仿宋" w:hAnsi="仿宋" w:cs="仿宋"/>
                <w:sz w:val="18"/>
                <w:szCs w:val="18"/>
              </w:rPr>
            </w:pPr>
            <w:bookmarkStart w:id="3731" w:name="_Toc2253"/>
            <w:bookmarkStart w:id="3732" w:name="_Toc18077"/>
            <w:r>
              <w:rPr>
                <w:rFonts w:ascii="仿宋" w:eastAsia="仿宋" w:hAnsi="仿宋" w:cs="仿宋" w:hint="eastAsia"/>
                <w:kern w:val="0"/>
                <w:sz w:val="18"/>
                <w:szCs w:val="18"/>
                <w:lang w:bidi="ar"/>
              </w:rPr>
              <w:t>5</w:t>
            </w:r>
            <w:bookmarkEnd w:id="3731"/>
            <w:bookmarkEnd w:id="3732"/>
          </w:p>
        </w:tc>
        <w:tc>
          <w:tcPr>
            <w:tcW w:w="687" w:type="dxa"/>
            <w:tcBorders>
              <w:top w:val="nil"/>
              <w:left w:val="nil"/>
              <w:bottom w:val="single" w:sz="4" w:space="0" w:color="auto"/>
              <w:right w:val="single" w:sz="4" w:space="0" w:color="auto"/>
            </w:tcBorders>
            <w:shd w:val="clear" w:color="auto" w:fill="auto"/>
            <w:vAlign w:val="center"/>
          </w:tcPr>
          <w:p w14:paraId="30D67E7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FBEB54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17DE9D3A" w14:textId="77777777">
        <w:trPr>
          <w:trHeight w:val="600"/>
        </w:trPr>
        <w:tc>
          <w:tcPr>
            <w:tcW w:w="799" w:type="dxa"/>
            <w:tcBorders>
              <w:top w:val="nil"/>
              <w:left w:val="single" w:sz="4" w:space="0" w:color="auto"/>
              <w:bottom w:val="single" w:sz="4" w:space="0" w:color="auto"/>
              <w:right w:val="single" w:sz="4" w:space="0" w:color="auto"/>
            </w:tcBorders>
            <w:shd w:val="clear" w:color="auto" w:fill="auto"/>
            <w:vAlign w:val="center"/>
          </w:tcPr>
          <w:p w14:paraId="4AF33E4E" w14:textId="77777777" w:rsidR="00396777" w:rsidRDefault="00226D9D">
            <w:pPr>
              <w:widowControl/>
              <w:jc w:val="center"/>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七</w:t>
            </w:r>
          </w:p>
        </w:tc>
        <w:tc>
          <w:tcPr>
            <w:tcW w:w="12296" w:type="dxa"/>
            <w:gridSpan w:val="3"/>
            <w:tcBorders>
              <w:top w:val="single" w:sz="4" w:space="0" w:color="auto"/>
              <w:left w:val="nil"/>
              <w:bottom w:val="single" w:sz="4" w:space="0" w:color="auto"/>
              <w:right w:val="single" w:sz="4" w:space="0" w:color="auto"/>
            </w:tcBorders>
            <w:shd w:val="clear" w:color="auto" w:fill="auto"/>
            <w:vAlign w:val="center"/>
          </w:tcPr>
          <w:p w14:paraId="70AA12B8" w14:textId="77777777" w:rsidR="00396777" w:rsidRDefault="00226D9D">
            <w:pPr>
              <w:widowControl/>
              <w:jc w:val="left"/>
              <w:textAlignment w:val="center"/>
              <w:rPr>
                <w:rFonts w:ascii="仿宋" w:eastAsia="仿宋" w:hAnsi="仿宋" w:cs="仿宋"/>
                <w:b/>
                <w:bCs/>
                <w:sz w:val="18"/>
                <w:szCs w:val="18"/>
              </w:rPr>
            </w:pPr>
            <w:r>
              <w:rPr>
                <w:rFonts w:ascii="仿宋" w:eastAsia="仿宋" w:hAnsi="仿宋" w:cs="仿宋" w:hint="eastAsia"/>
                <w:b/>
                <w:bCs/>
                <w:kern w:val="0"/>
                <w:sz w:val="18"/>
                <w:szCs w:val="18"/>
                <w:lang w:bidi="ar"/>
              </w:rPr>
              <w:t>电子档案归档</w:t>
            </w:r>
          </w:p>
        </w:tc>
        <w:tc>
          <w:tcPr>
            <w:tcW w:w="688" w:type="dxa"/>
            <w:tcBorders>
              <w:top w:val="nil"/>
              <w:left w:val="nil"/>
              <w:bottom w:val="single" w:sz="4" w:space="0" w:color="auto"/>
              <w:right w:val="single" w:sz="4" w:space="0" w:color="auto"/>
            </w:tcBorders>
            <w:shd w:val="clear" w:color="auto" w:fill="auto"/>
            <w:vAlign w:val="center"/>
          </w:tcPr>
          <w:p w14:paraId="479D1B9F"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825" w:type="dxa"/>
            <w:tcBorders>
              <w:top w:val="nil"/>
              <w:left w:val="nil"/>
              <w:bottom w:val="single" w:sz="4" w:space="0" w:color="auto"/>
              <w:right w:val="single" w:sz="4" w:space="0" w:color="auto"/>
            </w:tcBorders>
            <w:shd w:val="clear" w:color="auto" w:fill="auto"/>
            <w:vAlign w:val="center"/>
          </w:tcPr>
          <w:p w14:paraId="7139897C" w14:textId="77777777" w:rsidR="00396777" w:rsidRDefault="00226D9D">
            <w:pPr>
              <w:widowControl/>
              <w:jc w:val="center"/>
              <w:textAlignment w:val="center"/>
              <w:rPr>
                <w:rFonts w:ascii="仿宋" w:eastAsia="仿宋" w:hAnsi="仿宋" w:cs="仿宋"/>
                <w:sz w:val="18"/>
                <w:szCs w:val="18"/>
              </w:rPr>
            </w:pPr>
            <w:r>
              <w:rPr>
                <w:rFonts w:ascii="仿宋" w:eastAsia="仿宋" w:hAnsi="仿宋" w:cs="仿宋" w:hint="eastAsia"/>
                <w:kern w:val="0"/>
                <w:sz w:val="18"/>
                <w:szCs w:val="18"/>
                <w:lang w:bidi="ar"/>
              </w:rPr>
              <w:t xml:space="preserve">　</w:t>
            </w:r>
          </w:p>
        </w:tc>
        <w:tc>
          <w:tcPr>
            <w:tcW w:w="687" w:type="dxa"/>
            <w:tcBorders>
              <w:top w:val="nil"/>
              <w:left w:val="nil"/>
              <w:bottom w:val="single" w:sz="4" w:space="0" w:color="auto"/>
              <w:right w:val="single" w:sz="4" w:space="0" w:color="auto"/>
            </w:tcBorders>
            <w:shd w:val="clear" w:color="auto" w:fill="auto"/>
            <w:vAlign w:val="center"/>
          </w:tcPr>
          <w:p w14:paraId="475C5B5F" w14:textId="77777777" w:rsidR="00396777" w:rsidRDefault="00396777">
            <w:pPr>
              <w:widowControl/>
              <w:jc w:val="center"/>
              <w:textAlignment w:val="center"/>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D2A3922" w14:textId="77777777" w:rsidR="00396777" w:rsidRDefault="00396777">
            <w:pPr>
              <w:widowControl/>
              <w:jc w:val="center"/>
              <w:textAlignment w:val="center"/>
              <w:rPr>
                <w:rFonts w:ascii="仿宋" w:eastAsia="仿宋" w:hAnsi="仿宋" w:cs="仿宋"/>
                <w:kern w:val="0"/>
                <w:sz w:val="18"/>
                <w:szCs w:val="18"/>
                <w:lang w:bidi="ar"/>
              </w:rPr>
            </w:pPr>
          </w:p>
        </w:tc>
      </w:tr>
      <w:tr w:rsidR="00396777" w14:paraId="64C4D485"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524285AC" w14:textId="77777777" w:rsidR="00396777" w:rsidRDefault="00226D9D">
            <w:pPr>
              <w:widowControl/>
              <w:jc w:val="center"/>
              <w:textAlignment w:val="center"/>
              <w:outlineLvl w:val="0"/>
              <w:rPr>
                <w:rFonts w:ascii="仿宋" w:eastAsia="仿宋" w:hAnsi="仿宋" w:cs="仿宋"/>
                <w:sz w:val="18"/>
                <w:szCs w:val="18"/>
              </w:rPr>
            </w:pPr>
            <w:bookmarkStart w:id="3733" w:name="_Toc5446"/>
            <w:bookmarkStart w:id="3734" w:name="_Toc5289"/>
            <w:r>
              <w:rPr>
                <w:rFonts w:ascii="仿宋" w:eastAsia="仿宋" w:hAnsi="仿宋" w:cs="仿宋" w:hint="eastAsia"/>
                <w:kern w:val="0"/>
                <w:sz w:val="18"/>
                <w:szCs w:val="18"/>
                <w:lang w:bidi="ar"/>
              </w:rPr>
              <w:t>7.1</w:t>
            </w:r>
            <w:bookmarkEnd w:id="3733"/>
            <w:bookmarkEnd w:id="3734"/>
          </w:p>
        </w:tc>
        <w:tc>
          <w:tcPr>
            <w:tcW w:w="1099" w:type="dxa"/>
            <w:tcBorders>
              <w:top w:val="nil"/>
              <w:left w:val="nil"/>
              <w:bottom w:val="single" w:sz="4" w:space="0" w:color="auto"/>
              <w:right w:val="single" w:sz="4" w:space="0" w:color="auto"/>
            </w:tcBorders>
            <w:shd w:val="clear" w:color="auto" w:fill="auto"/>
            <w:noWrap/>
            <w:vAlign w:val="center"/>
          </w:tcPr>
          <w:p w14:paraId="5D0EFBE3" w14:textId="77777777" w:rsidR="00396777" w:rsidRDefault="00226D9D">
            <w:pPr>
              <w:widowControl/>
              <w:jc w:val="left"/>
              <w:textAlignment w:val="center"/>
              <w:outlineLvl w:val="0"/>
              <w:rPr>
                <w:rFonts w:ascii="仿宋" w:eastAsia="仿宋" w:hAnsi="仿宋" w:cs="仿宋"/>
                <w:sz w:val="18"/>
                <w:szCs w:val="18"/>
              </w:rPr>
            </w:pPr>
            <w:bookmarkStart w:id="3735" w:name="_Toc18686"/>
            <w:bookmarkStart w:id="3736" w:name="_Toc6013"/>
            <w:r>
              <w:rPr>
                <w:rFonts w:ascii="仿宋" w:eastAsia="仿宋" w:hAnsi="仿宋" w:cs="仿宋" w:hint="eastAsia"/>
                <w:kern w:val="0"/>
                <w:sz w:val="18"/>
                <w:szCs w:val="18"/>
                <w:lang w:bidi="ar"/>
              </w:rPr>
              <w:t>业扩管理</w:t>
            </w:r>
            <w:bookmarkEnd w:id="3735"/>
            <w:bookmarkEnd w:id="3736"/>
          </w:p>
        </w:tc>
        <w:tc>
          <w:tcPr>
            <w:tcW w:w="2697" w:type="dxa"/>
            <w:tcBorders>
              <w:top w:val="nil"/>
              <w:left w:val="nil"/>
              <w:bottom w:val="single" w:sz="4" w:space="0" w:color="auto"/>
              <w:right w:val="single" w:sz="4" w:space="0" w:color="auto"/>
            </w:tcBorders>
            <w:shd w:val="clear" w:color="auto" w:fill="auto"/>
            <w:noWrap/>
            <w:vAlign w:val="center"/>
          </w:tcPr>
          <w:p w14:paraId="22E21C97" w14:textId="77777777" w:rsidR="00396777" w:rsidRDefault="00226D9D">
            <w:pPr>
              <w:widowControl/>
              <w:jc w:val="left"/>
              <w:textAlignment w:val="center"/>
              <w:outlineLvl w:val="0"/>
              <w:rPr>
                <w:rFonts w:ascii="仿宋" w:eastAsia="仿宋" w:hAnsi="仿宋" w:cs="仿宋"/>
                <w:sz w:val="18"/>
                <w:szCs w:val="18"/>
              </w:rPr>
            </w:pPr>
            <w:bookmarkStart w:id="3737" w:name="_Toc26968"/>
            <w:bookmarkStart w:id="3738" w:name="_Toc12936"/>
            <w:r>
              <w:rPr>
                <w:rFonts w:ascii="仿宋" w:eastAsia="仿宋" w:hAnsi="仿宋" w:cs="仿宋" w:hint="eastAsia"/>
                <w:kern w:val="0"/>
                <w:sz w:val="18"/>
                <w:szCs w:val="18"/>
                <w:lang w:bidi="ar"/>
              </w:rPr>
              <w:t>电子资料归档</w:t>
            </w:r>
            <w:bookmarkEnd w:id="3737"/>
            <w:bookmarkEnd w:id="3738"/>
          </w:p>
        </w:tc>
        <w:tc>
          <w:tcPr>
            <w:tcW w:w="8500" w:type="dxa"/>
            <w:tcBorders>
              <w:top w:val="nil"/>
              <w:left w:val="nil"/>
              <w:bottom w:val="single" w:sz="4" w:space="0" w:color="auto"/>
              <w:right w:val="single" w:sz="4" w:space="0" w:color="auto"/>
            </w:tcBorders>
            <w:shd w:val="clear" w:color="auto" w:fill="auto"/>
            <w:vAlign w:val="center"/>
          </w:tcPr>
          <w:p w14:paraId="576FA0A0" w14:textId="77777777" w:rsidR="00396777" w:rsidRDefault="00226D9D">
            <w:pPr>
              <w:widowControl/>
              <w:jc w:val="left"/>
              <w:textAlignment w:val="center"/>
              <w:outlineLvl w:val="0"/>
              <w:rPr>
                <w:rFonts w:ascii="仿宋" w:eastAsia="仿宋" w:hAnsi="仿宋" w:cs="仿宋"/>
                <w:sz w:val="18"/>
                <w:szCs w:val="18"/>
              </w:rPr>
            </w:pPr>
            <w:bookmarkStart w:id="3739" w:name="_Toc16633"/>
            <w:bookmarkStart w:id="3740" w:name="_Toc30591"/>
            <w:r>
              <w:rPr>
                <w:rFonts w:ascii="仿宋" w:eastAsia="仿宋" w:hAnsi="仿宋" w:cs="仿宋" w:hint="eastAsia"/>
                <w:kern w:val="0"/>
                <w:sz w:val="18"/>
                <w:szCs w:val="18"/>
                <w:lang w:bidi="ar"/>
              </w:rPr>
              <w:t>增加功能维护业扩流程对应的需要确认的资料类别以及对应需要打印签字的资料清单模板。范围涉及到业扩的24个流程。</w:t>
            </w:r>
            <w:bookmarkEnd w:id="3739"/>
            <w:bookmarkEnd w:id="3740"/>
          </w:p>
        </w:tc>
        <w:tc>
          <w:tcPr>
            <w:tcW w:w="688" w:type="dxa"/>
            <w:tcBorders>
              <w:top w:val="nil"/>
              <w:left w:val="nil"/>
              <w:bottom w:val="single" w:sz="4" w:space="0" w:color="auto"/>
              <w:right w:val="single" w:sz="4" w:space="0" w:color="auto"/>
            </w:tcBorders>
            <w:shd w:val="clear" w:color="auto" w:fill="auto"/>
            <w:vAlign w:val="center"/>
          </w:tcPr>
          <w:p w14:paraId="7071F6CF" w14:textId="77777777" w:rsidR="00396777" w:rsidRDefault="00226D9D">
            <w:pPr>
              <w:widowControl/>
              <w:jc w:val="left"/>
              <w:textAlignment w:val="center"/>
              <w:outlineLvl w:val="0"/>
              <w:rPr>
                <w:rFonts w:ascii="仿宋" w:eastAsia="仿宋" w:hAnsi="仿宋" w:cs="仿宋"/>
                <w:sz w:val="18"/>
                <w:szCs w:val="18"/>
              </w:rPr>
            </w:pPr>
            <w:bookmarkStart w:id="3741" w:name="_Toc3710"/>
            <w:bookmarkStart w:id="3742" w:name="_Toc9287"/>
            <w:r>
              <w:rPr>
                <w:rFonts w:ascii="仿宋" w:eastAsia="仿宋" w:hAnsi="仿宋" w:cs="仿宋" w:hint="eastAsia"/>
                <w:kern w:val="0"/>
                <w:sz w:val="18"/>
                <w:szCs w:val="18"/>
                <w:lang w:bidi="ar"/>
              </w:rPr>
              <w:t>人·日</w:t>
            </w:r>
            <w:bookmarkEnd w:id="3741"/>
            <w:bookmarkEnd w:id="3742"/>
          </w:p>
        </w:tc>
        <w:tc>
          <w:tcPr>
            <w:tcW w:w="825" w:type="dxa"/>
            <w:tcBorders>
              <w:top w:val="nil"/>
              <w:left w:val="nil"/>
              <w:bottom w:val="single" w:sz="4" w:space="0" w:color="auto"/>
              <w:right w:val="single" w:sz="4" w:space="0" w:color="auto"/>
            </w:tcBorders>
            <w:shd w:val="clear" w:color="auto" w:fill="auto"/>
            <w:vAlign w:val="center"/>
          </w:tcPr>
          <w:p w14:paraId="5F16577D" w14:textId="77777777" w:rsidR="00396777" w:rsidRDefault="00226D9D">
            <w:pPr>
              <w:widowControl/>
              <w:jc w:val="center"/>
              <w:textAlignment w:val="center"/>
              <w:outlineLvl w:val="0"/>
              <w:rPr>
                <w:rFonts w:ascii="仿宋" w:eastAsia="仿宋" w:hAnsi="仿宋" w:cs="仿宋"/>
                <w:sz w:val="18"/>
                <w:szCs w:val="18"/>
              </w:rPr>
            </w:pPr>
            <w:bookmarkStart w:id="3743" w:name="_Toc28002"/>
            <w:bookmarkStart w:id="3744" w:name="_Toc12571"/>
            <w:r>
              <w:rPr>
                <w:rFonts w:ascii="仿宋" w:eastAsia="仿宋" w:hAnsi="仿宋" w:cs="仿宋" w:hint="eastAsia"/>
                <w:kern w:val="0"/>
                <w:sz w:val="18"/>
                <w:szCs w:val="18"/>
                <w:lang w:bidi="ar"/>
              </w:rPr>
              <w:t>48</w:t>
            </w:r>
            <w:bookmarkEnd w:id="3743"/>
            <w:bookmarkEnd w:id="3744"/>
          </w:p>
        </w:tc>
        <w:tc>
          <w:tcPr>
            <w:tcW w:w="687" w:type="dxa"/>
            <w:tcBorders>
              <w:top w:val="nil"/>
              <w:left w:val="nil"/>
              <w:bottom w:val="single" w:sz="4" w:space="0" w:color="auto"/>
              <w:right w:val="single" w:sz="4" w:space="0" w:color="auto"/>
            </w:tcBorders>
            <w:shd w:val="clear" w:color="auto" w:fill="auto"/>
            <w:vAlign w:val="center"/>
          </w:tcPr>
          <w:p w14:paraId="77272CA6"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4E8DF2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27DC0E7"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6E19E2DB" w14:textId="77777777" w:rsidR="00396777" w:rsidRDefault="00226D9D">
            <w:pPr>
              <w:widowControl/>
              <w:jc w:val="center"/>
              <w:textAlignment w:val="center"/>
              <w:outlineLvl w:val="0"/>
              <w:rPr>
                <w:rFonts w:ascii="仿宋" w:eastAsia="仿宋" w:hAnsi="仿宋" w:cs="仿宋"/>
                <w:sz w:val="18"/>
                <w:szCs w:val="18"/>
              </w:rPr>
            </w:pPr>
            <w:bookmarkStart w:id="3745" w:name="_Toc27724"/>
            <w:bookmarkStart w:id="3746" w:name="_Toc32394"/>
            <w:r>
              <w:rPr>
                <w:rFonts w:ascii="仿宋" w:eastAsia="仿宋" w:hAnsi="仿宋" w:cs="仿宋" w:hint="eastAsia"/>
                <w:kern w:val="0"/>
                <w:sz w:val="18"/>
                <w:szCs w:val="18"/>
                <w:lang w:bidi="ar"/>
              </w:rPr>
              <w:t>7.2</w:t>
            </w:r>
            <w:bookmarkEnd w:id="3745"/>
            <w:bookmarkEnd w:id="3746"/>
          </w:p>
        </w:tc>
        <w:tc>
          <w:tcPr>
            <w:tcW w:w="1099" w:type="dxa"/>
            <w:tcBorders>
              <w:top w:val="nil"/>
              <w:left w:val="nil"/>
              <w:bottom w:val="single" w:sz="4" w:space="0" w:color="auto"/>
              <w:right w:val="single" w:sz="4" w:space="0" w:color="auto"/>
            </w:tcBorders>
            <w:shd w:val="clear" w:color="auto" w:fill="auto"/>
            <w:noWrap/>
            <w:vAlign w:val="center"/>
          </w:tcPr>
          <w:p w14:paraId="7220E504" w14:textId="77777777" w:rsidR="00396777" w:rsidRDefault="00226D9D">
            <w:pPr>
              <w:widowControl/>
              <w:jc w:val="left"/>
              <w:textAlignment w:val="center"/>
              <w:outlineLvl w:val="0"/>
              <w:rPr>
                <w:rFonts w:ascii="仿宋" w:eastAsia="仿宋" w:hAnsi="仿宋" w:cs="仿宋"/>
                <w:sz w:val="18"/>
                <w:szCs w:val="18"/>
              </w:rPr>
            </w:pPr>
            <w:bookmarkStart w:id="3747" w:name="_Toc1790"/>
            <w:bookmarkStart w:id="3748" w:name="_Toc29230"/>
            <w:r>
              <w:rPr>
                <w:rFonts w:ascii="仿宋" w:eastAsia="仿宋" w:hAnsi="仿宋" w:cs="仿宋" w:hint="eastAsia"/>
                <w:kern w:val="0"/>
                <w:sz w:val="18"/>
                <w:szCs w:val="18"/>
                <w:lang w:bidi="ar"/>
              </w:rPr>
              <w:t>业扩管理</w:t>
            </w:r>
            <w:bookmarkEnd w:id="3747"/>
            <w:bookmarkEnd w:id="3748"/>
          </w:p>
        </w:tc>
        <w:tc>
          <w:tcPr>
            <w:tcW w:w="2697" w:type="dxa"/>
            <w:tcBorders>
              <w:top w:val="nil"/>
              <w:left w:val="nil"/>
              <w:bottom w:val="single" w:sz="4" w:space="0" w:color="auto"/>
              <w:right w:val="single" w:sz="4" w:space="0" w:color="auto"/>
            </w:tcBorders>
            <w:shd w:val="clear" w:color="auto" w:fill="auto"/>
            <w:noWrap/>
            <w:vAlign w:val="center"/>
          </w:tcPr>
          <w:p w14:paraId="72FEB539" w14:textId="77777777" w:rsidR="00396777" w:rsidRDefault="00226D9D">
            <w:pPr>
              <w:widowControl/>
              <w:jc w:val="left"/>
              <w:textAlignment w:val="center"/>
              <w:outlineLvl w:val="0"/>
              <w:rPr>
                <w:rFonts w:ascii="仿宋" w:eastAsia="仿宋" w:hAnsi="仿宋" w:cs="仿宋"/>
                <w:sz w:val="18"/>
                <w:szCs w:val="18"/>
              </w:rPr>
            </w:pPr>
            <w:bookmarkStart w:id="3749" w:name="_Toc29188"/>
            <w:bookmarkStart w:id="3750" w:name="_Toc7260"/>
            <w:r>
              <w:rPr>
                <w:rFonts w:ascii="仿宋" w:eastAsia="仿宋" w:hAnsi="仿宋" w:cs="仿宋" w:hint="eastAsia"/>
                <w:kern w:val="0"/>
                <w:sz w:val="18"/>
                <w:szCs w:val="18"/>
                <w:lang w:bidi="ar"/>
              </w:rPr>
              <w:t>电子资料归档</w:t>
            </w:r>
            <w:bookmarkEnd w:id="3749"/>
            <w:bookmarkEnd w:id="3750"/>
          </w:p>
        </w:tc>
        <w:tc>
          <w:tcPr>
            <w:tcW w:w="8500" w:type="dxa"/>
            <w:tcBorders>
              <w:top w:val="nil"/>
              <w:left w:val="nil"/>
              <w:bottom w:val="single" w:sz="4" w:space="0" w:color="auto"/>
              <w:right w:val="single" w:sz="4" w:space="0" w:color="auto"/>
            </w:tcBorders>
            <w:shd w:val="clear" w:color="auto" w:fill="auto"/>
            <w:vAlign w:val="center"/>
          </w:tcPr>
          <w:p w14:paraId="307B45C4" w14:textId="77777777" w:rsidR="00396777" w:rsidRDefault="00226D9D">
            <w:pPr>
              <w:widowControl/>
              <w:jc w:val="left"/>
              <w:textAlignment w:val="center"/>
              <w:outlineLvl w:val="0"/>
              <w:rPr>
                <w:rFonts w:ascii="仿宋" w:eastAsia="仿宋" w:hAnsi="仿宋" w:cs="仿宋"/>
                <w:sz w:val="18"/>
                <w:szCs w:val="18"/>
              </w:rPr>
            </w:pPr>
            <w:bookmarkStart w:id="3751" w:name="_Toc15185"/>
            <w:bookmarkStart w:id="3752" w:name="_Toc944"/>
            <w:r>
              <w:rPr>
                <w:rFonts w:ascii="仿宋" w:eastAsia="仿宋" w:hAnsi="仿宋" w:cs="仿宋" w:hint="eastAsia"/>
                <w:kern w:val="0"/>
                <w:sz w:val="18"/>
                <w:szCs w:val="18"/>
                <w:lang w:bidi="ar"/>
              </w:rPr>
              <w:t>以下业扩流程需要增加电子资料确认环节，均加在流程图里的最后一个环节，由工单受理人进行办理，可在当前环节确认该工单所有上传过的资料，并且根据之前维护的业扩流程对应的需要确认资料类别对该工单内的这些类别的资料要求必须确认，以及打印对应的清单，并且可以修改文件的资料类别。</w:t>
            </w:r>
            <w:bookmarkEnd w:id="3751"/>
            <w:bookmarkEnd w:id="3752"/>
          </w:p>
        </w:tc>
        <w:tc>
          <w:tcPr>
            <w:tcW w:w="688" w:type="dxa"/>
            <w:tcBorders>
              <w:top w:val="nil"/>
              <w:left w:val="nil"/>
              <w:bottom w:val="single" w:sz="4" w:space="0" w:color="auto"/>
              <w:right w:val="single" w:sz="4" w:space="0" w:color="auto"/>
            </w:tcBorders>
            <w:shd w:val="clear" w:color="auto" w:fill="auto"/>
            <w:vAlign w:val="center"/>
          </w:tcPr>
          <w:p w14:paraId="04304600" w14:textId="77777777" w:rsidR="00396777" w:rsidRDefault="00226D9D">
            <w:pPr>
              <w:widowControl/>
              <w:jc w:val="left"/>
              <w:textAlignment w:val="center"/>
              <w:outlineLvl w:val="0"/>
              <w:rPr>
                <w:rFonts w:ascii="仿宋" w:eastAsia="仿宋" w:hAnsi="仿宋" w:cs="仿宋"/>
                <w:sz w:val="18"/>
                <w:szCs w:val="18"/>
              </w:rPr>
            </w:pPr>
            <w:bookmarkStart w:id="3753" w:name="_Toc19773"/>
            <w:bookmarkStart w:id="3754" w:name="_Toc31884"/>
            <w:r>
              <w:rPr>
                <w:rFonts w:ascii="仿宋" w:eastAsia="仿宋" w:hAnsi="仿宋" w:cs="仿宋" w:hint="eastAsia"/>
                <w:kern w:val="0"/>
                <w:sz w:val="18"/>
                <w:szCs w:val="18"/>
                <w:lang w:bidi="ar"/>
              </w:rPr>
              <w:t>人·日</w:t>
            </w:r>
            <w:bookmarkEnd w:id="3753"/>
            <w:bookmarkEnd w:id="3754"/>
          </w:p>
        </w:tc>
        <w:tc>
          <w:tcPr>
            <w:tcW w:w="825" w:type="dxa"/>
            <w:tcBorders>
              <w:top w:val="nil"/>
              <w:left w:val="nil"/>
              <w:bottom w:val="single" w:sz="4" w:space="0" w:color="auto"/>
              <w:right w:val="single" w:sz="4" w:space="0" w:color="auto"/>
            </w:tcBorders>
            <w:shd w:val="clear" w:color="auto" w:fill="auto"/>
            <w:vAlign w:val="center"/>
          </w:tcPr>
          <w:p w14:paraId="4AFA20A7" w14:textId="77777777" w:rsidR="00396777" w:rsidRDefault="00226D9D">
            <w:pPr>
              <w:widowControl/>
              <w:jc w:val="center"/>
              <w:textAlignment w:val="center"/>
              <w:outlineLvl w:val="0"/>
              <w:rPr>
                <w:rFonts w:ascii="仿宋" w:eastAsia="仿宋" w:hAnsi="仿宋" w:cs="仿宋"/>
                <w:sz w:val="18"/>
                <w:szCs w:val="18"/>
              </w:rPr>
            </w:pPr>
            <w:bookmarkStart w:id="3755" w:name="_Toc26411"/>
            <w:bookmarkStart w:id="3756" w:name="_Toc9249"/>
            <w:r>
              <w:rPr>
                <w:rFonts w:ascii="仿宋" w:eastAsia="仿宋" w:hAnsi="仿宋" w:cs="仿宋" w:hint="eastAsia"/>
                <w:kern w:val="0"/>
                <w:sz w:val="18"/>
                <w:szCs w:val="18"/>
                <w:lang w:bidi="ar"/>
              </w:rPr>
              <w:t>10</w:t>
            </w:r>
            <w:bookmarkEnd w:id="3755"/>
            <w:bookmarkEnd w:id="3756"/>
          </w:p>
        </w:tc>
        <w:tc>
          <w:tcPr>
            <w:tcW w:w="687" w:type="dxa"/>
            <w:tcBorders>
              <w:top w:val="nil"/>
              <w:left w:val="nil"/>
              <w:bottom w:val="single" w:sz="4" w:space="0" w:color="auto"/>
              <w:right w:val="single" w:sz="4" w:space="0" w:color="auto"/>
            </w:tcBorders>
            <w:shd w:val="clear" w:color="auto" w:fill="auto"/>
            <w:vAlign w:val="center"/>
          </w:tcPr>
          <w:p w14:paraId="78C37869"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DEF5ADD"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83F4E8D" w14:textId="77777777">
        <w:trPr>
          <w:trHeight w:val="303"/>
        </w:trPr>
        <w:tc>
          <w:tcPr>
            <w:tcW w:w="799" w:type="dxa"/>
            <w:tcBorders>
              <w:top w:val="nil"/>
              <w:left w:val="single" w:sz="4" w:space="0" w:color="auto"/>
              <w:bottom w:val="single" w:sz="4" w:space="0" w:color="auto"/>
              <w:right w:val="single" w:sz="4" w:space="0" w:color="auto"/>
            </w:tcBorders>
            <w:shd w:val="clear" w:color="auto" w:fill="auto"/>
            <w:vAlign w:val="center"/>
          </w:tcPr>
          <w:p w14:paraId="0D5E380F" w14:textId="77777777" w:rsidR="00396777" w:rsidRDefault="00226D9D">
            <w:pPr>
              <w:widowControl/>
              <w:jc w:val="center"/>
              <w:textAlignment w:val="center"/>
              <w:outlineLvl w:val="0"/>
              <w:rPr>
                <w:rFonts w:ascii="仿宋" w:eastAsia="仿宋" w:hAnsi="仿宋" w:cs="仿宋"/>
                <w:sz w:val="18"/>
                <w:szCs w:val="18"/>
              </w:rPr>
            </w:pPr>
            <w:bookmarkStart w:id="3757" w:name="_Toc7867"/>
            <w:bookmarkStart w:id="3758" w:name="_Toc23256"/>
            <w:r>
              <w:rPr>
                <w:rFonts w:ascii="仿宋" w:eastAsia="仿宋" w:hAnsi="仿宋" w:cs="仿宋" w:hint="eastAsia"/>
                <w:kern w:val="0"/>
                <w:sz w:val="18"/>
                <w:szCs w:val="18"/>
                <w:lang w:bidi="ar"/>
              </w:rPr>
              <w:t>7.3</w:t>
            </w:r>
            <w:bookmarkEnd w:id="3757"/>
            <w:bookmarkEnd w:id="3758"/>
          </w:p>
        </w:tc>
        <w:tc>
          <w:tcPr>
            <w:tcW w:w="1099" w:type="dxa"/>
            <w:tcBorders>
              <w:top w:val="nil"/>
              <w:left w:val="nil"/>
              <w:bottom w:val="single" w:sz="4" w:space="0" w:color="auto"/>
              <w:right w:val="single" w:sz="4" w:space="0" w:color="auto"/>
            </w:tcBorders>
            <w:shd w:val="clear" w:color="auto" w:fill="auto"/>
            <w:noWrap/>
            <w:vAlign w:val="center"/>
          </w:tcPr>
          <w:p w14:paraId="72995EA1" w14:textId="77777777" w:rsidR="00396777" w:rsidRDefault="00226D9D">
            <w:pPr>
              <w:widowControl/>
              <w:jc w:val="left"/>
              <w:textAlignment w:val="center"/>
              <w:outlineLvl w:val="0"/>
              <w:rPr>
                <w:rFonts w:ascii="仿宋" w:eastAsia="仿宋" w:hAnsi="仿宋" w:cs="仿宋"/>
                <w:sz w:val="18"/>
                <w:szCs w:val="18"/>
              </w:rPr>
            </w:pPr>
            <w:bookmarkStart w:id="3759" w:name="_Toc19121"/>
            <w:bookmarkStart w:id="3760" w:name="_Toc27550"/>
            <w:r>
              <w:rPr>
                <w:rFonts w:ascii="仿宋" w:eastAsia="仿宋" w:hAnsi="仿宋" w:cs="仿宋" w:hint="eastAsia"/>
                <w:kern w:val="0"/>
                <w:sz w:val="18"/>
                <w:szCs w:val="18"/>
                <w:lang w:bidi="ar"/>
              </w:rPr>
              <w:t>业扩管理</w:t>
            </w:r>
            <w:bookmarkEnd w:id="3759"/>
            <w:bookmarkEnd w:id="3760"/>
          </w:p>
        </w:tc>
        <w:tc>
          <w:tcPr>
            <w:tcW w:w="2697" w:type="dxa"/>
            <w:tcBorders>
              <w:top w:val="nil"/>
              <w:left w:val="nil"/>
              <w:bottom w:val="single" w:sz="4" w:space="0" w:color="auto"/>
              <w:right w:val="single" w:sz="4" w:space="0" w:color="auto"/>
            </w:tcBorders>
            <w:shd w:val="clear" w:color="auto" w:fill="auto"/>
            <w:noWrap/>
            <w:vAlign w:val="center"/>
          </w:tcPr>
          <w:p w14:paraId="00D035C3" w14:textId="77777777" w:rsidR="00396777" w:rsidRDefault="00226D9D">
            <w:pPr>
              <w:widowControl/>
              <w:jc w:val="left"/>
              <w:textAlignment w:val="center"/>
              <w:outlineLvl w:val="0"/>
              <w:rPr>
                <w:rFonts w:ascii="仿宋" w:eastAsia="仿宋" w:hAnsi="仿宋" w:cs="仿宋"/>
                <w:sz w:val="18"/>
                <w:szCs w:val="18"/>
              </w:rPr>
            </w:pPr>
            <w:bookmarkStart w:id="3761" w:name="_Toc26318"/>
            <w:bookmarkStart w:id="3762" w:name="_Toc1463"/>
            <w:r>
              <w:rPr>
                <w:rFonts w:ascii="仿宋" w:eastAsia="仿宋" w:hAnsi="仿宋" w:cs="仿宋" w:hint="eastAsia"/>
                <w:kern w:val="0"/>
                <w:sz w:val="18"/>
                <w:szCs w:val="18"/>
                <w:lang w:bidi="ar"/>
              </w:rPr>
              <w:t>电子资料归档</w:t>
            </w:r>
            <w:bookmarkEnd w:id="3761"/>
            <w:bookmarkEnd w:id="3762"/>
          </w:p>
        </w:tc>
        <w:tc>
          <w:tcPr>
            <w:tcW w:w="8500" w:type="dxa"/>
            <w:tcBorders>
              <w:top w:val="nil"/>
              <w:left w:val="nil"/>
              <w:bottom w:val="single" w:sz="4" w:space="0" w:color="auto"/>
              <w:right w:val="single" w:sz="4" w:space="0" w:color="auto"/>
            </w:tcBorders>
            <w:shd w:val="clear" w:color="auto" w:fill="auto"/>
            <w:vAlign w:val="center"/>
          </w:tcPr>
          <w:p w14:paraId="4EAB2346" w14:textId="77777777" w:rsidR="00396777" w:rsidRDefault="00226D9D">
            <w:pPr>
              <w:widowControl/>
              <w:jc w:val="left"/>
              <w:textAlignment w:val="center"/>
              <w:outlineLvl w:val="0"/>
              <w:rPr>
                <w:rFonts w:ascii="仿宋" w:eastAsia="仿宋" w:hAnsi="仿宋" w:cs="仿宋"/>
                <w:sz w:val="18"/>
                <w:szCs w:val="18"/>
              </w:rPr>
            </w:pPr>
            <w:bookmarkStart w:id="3763" w:name="_Toc28158"/>
            <w:bookmarkStart w:id="3764" w:name="_Toc5612"/>
            <w:r>
              <w:rPr>
                <w:rFonts w:ascii="仿宋" w:eastAsia="仿宋" w:hAnsi="仿宋" w:cs="仿宋" w:hint="eastAsia"/>
                <w:kern w:val="0"/>
                <w:sz w:val="18"/>
                <w:szCs w:val="18"/>
                <w:lang w:bidi="ar"/>
              </w:rPr>
              <w:t>增加接口，业扩流程的电子资料确认环节增加推送按钮，可将确认后电子资料通过接口传输到档案系统，由档案系统的档案管理员对传输到档案系统的电子资料进行确认。接口字段包括文件名称，文件类型，文件大小，资料类别，对应工单，文件上传人，文件确认人，确认状态，推送时间等。</w:t>
            </w:r>
            <w:bookmarkEnd w:id="3763"/>
            <w:bookmarkEnd w:id="3764"/>
          </w:p>
        </w:tc>
        <w:tc>
          <w:tcPr>
            <w:tcW w:w="688" w:type="dxa"/>
            <w:tcBorders>
              <w:top w:val="nil"/>
              <w:left w:val="nil"/>
              <w:bottom w:val="single" w:sz="4" w:space="0" w:color="auto"/>
              <w:right w:val="single" w:sz="4" w:space="0" w:color="auto"/>
            </w:tcBorders>
            <w:shd w:val="clear" w:color="auto" w:fill="auto"/>
            <w:vAlign w:val="center"/>
          </w:tcPr>
          <w:p w14:paraId="16751F6E" w14:textId="77777777" w:rsidR="00396777" w:rsidRDefault="00226D9D">
            <w:pPr>
              <w:widowControl/>
              <w:jc w:val="left"/>
              <w:textAlignment w:val="center"/>
              <w:outlineLvl w:val="0"/>
              <w:rPr>
                <w:rFonts w:ascii="仿宋" w:eastAsia="仿宋" w:hAnsi="仿宋" w:cs="仿宋"/>
                <w:sz w:val="18"/>
                <w:szCs w:val="18"/>
              </w:rPr>
            </w:pPr>
            <w:bookmarkStart w:id="3765" w:name="_Toc12545"/>
            <w:bookmarkStart w:id="3766" w:name="_Toc11519"/>
            <w:r>
              <w:rPr>
                <w:rFonts w:ascii="仿宋" w:eastAsia="仿宋" w:hAnsi="仿宋" w:cs="仿宋" w:hint="eastAsia"/>
                <w:kern w:val="0"/>
                <w:sz w:val="18"/>
                <w:szCs w:val="18"/>
                <w:lang w:bidi="ar"/>
              </w:rPr>
              <w:t>人·日</w:t>
            </w:r>
            <w:bookmarkEnd w:id="3765"/>
            <w:bookmarkEnd w:id="3766"/>
          </w:p>
        </w:tc>
        <w:tc>
          <w:tcPr>
            <w:tcW w:w="825" w:type="dxa"/>
            <w:tcBorders>
              <w:top w:val="nil"/>
              <w:left w:val="nil"/>
              <w:bottom w:val="single" w:sz="4" w:space="0" w:color="auto"/>
              <w:right w:val="single" w:sz="4" w:space="0" w:color="auto"/>
            </w:tcBorders>
            <w:shd w:val="clear" w:color="auto" w:fill="auto"/>
            <w:vAlign w:val="center"/>
          </w:tcPr>
          <w:p w14:paraId="26438C97" w14:textId="77777777" w:rsidR="00396777" w:rsidRDefault="00226D9D">
            <w:pPr>
              <w:widowControl/>
              <w:jc w:val="center"/>
              <w:textAlignment w:val="center"/>
              <w:outlineLvl w:val="0"/>
              <w:rPr>
                <w:rFonts w:ascii="仿宋" w:eastAsia="仿宋" w:hAnsi="仿宋" w:cs="仿宋"/>
                <w:sz w:val="18"/>
                <w:szCs w:val="18"/>
              </w:rPr>
            </w:pPr>
            <w:bookmarkStart w:id="3767" w:name="_Toc21458"/>
            <w:bookmarkStart w:id="3768" w:name="_Toc30574"/>
            <w:r>
              <w:rPr>
                <w:rFonts w:ascii="仿宋" w:eastAsia="仿宋" w:hAnsi="仿宋" w:cs="仿宋" w:hint="eastAsia"/>
                <w:kern w:val="0"/>
                <w:sz w:val="18"/>
                <w:szCs w:val="18"/>
                <w:lang w:bidi="ar"/>
              </w:rPr>
              <w:t>10</w:t>
            </w:r>
            <w:bookmarkEnd w:id="3767"/>
            <w:bookmarkEnd w:id="3768"/>
          </w:p>
        </w:tc>
        <w:tc>
          <w:tcPr>
            <w:tcW w:w="687" w:type="dxa"/>
            <w:tcBorders>
              <w:top w:val="nil"/>
              <w:left w:val="nil"/>
              <w:bottom w:val="single" w:sz="4" w:space="0" w:color="auto"/>
              <w:right w:val="single" w:sz="4" w:space="0" w:color="auto"/>
            </w:tcBorders>
            <w:shd w:val="clear" w:color="auto" w:fill="auto"/>
            <w:vAlign w:val="center"/>
          </w:tcPr>
          <w:p w14:paraId="0875373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3D472A8"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5EFF5196" w14:textId="77777777">
        <w:trPr>
          <w:trHeight w:val="810"/>
        </w:trPr>
        <w:tc>
          <w:tcPr>
            <w:tcW w:w="799" w:type="dxa"/>
            <w:tcBorders>
              <w:top w:val="nil"/>
              <w:left w:val="single" w:sz="4" w:space="0" w:color="auto"/>
              <w:bottom w:val="single" w:sz="4" w:space="0" w:color="auto"/>
              <w:right w:val="single" w:sz="4" w:space="0" w:color="auto"/>
            </w:tcBorders>
            <w:shd w:val="clear" w:color="auto" w:fill="auto"/>
            <w:vAlign w:val="center"/>
          </w:tcPr>
          <w:p w14:paraId="0FB567EB" w14:textId="77777777" w:rsidR="00396777" w:rsidRDefault="00226D9D">
            <w:pPr>
              <w:widowControl/>
              <w:jc w:val="center"/>
              <w:textAlignment w:val="center"/>
              <w:outlineLvl w:val="0"/>
              <w:rPr>
                <w:rFonts w:ascii="仿宋" w:eastAsia="仿宋" w:hAnsi="仿宋" w:cs="仿宋"/>
                <w:sz w:val="18"/>
                <w:szCs w:val="18"/>
              </w:rPr>
            </w:pPr>
            <w:bookmarkStart w:id="3769" w:name="_Toc12037"/>
            <w:bookmarkStart w:id="3770" w:name="_Toc5231"/>
            <w:r>
              <w:rPr>
                <w:rFonts w:ascii="仿宋" w:eastAsia="仿宋" w:hAnsi="仿宋" w:cs="仿宋" w:hint="eastAsia"/>
                <w:kern w:val="0"/>
                <w:sz w:val="18"/>
                <w:szCs w:val="18"/>
                <w:lang w:bidi="ar"/>
              </w:rPr>
              <w:t>7.4</w:t>
            </w:r>
            <w:bookmarkEnd w:id="3769"/>
            <w:bookmarkEnd w:id="3770"/>
          </w:p>
        </w:tc>
        <w:tc>
          <w:tcPr>
            <w:tcW w:w="1099" w:type="dxa"/>
            <w:tcBorders>
              <w:top w:val="nil"/>
              <w:left w:val="nil"/>
              <w:bottom w:val="single" w:sz="4" w:space="0" w:color="auto"/>
              <w:right w:val="single" w:sz="4" w:space="0" w:color="auto"/>
            </w:tcBorders>
            <w:shd w:val="clear" w:color="auto" w:fill="auto"/>
            <w:noWrap/>
            <w:vAlign w:val="center"/>
          </w:tcPr>
          <w:p w14:paraId="3D605D0A" w14:textId="77777777" w:rsidR="00396777" w:rsidRDefault="00226D9D">
            <w:pPr>
              <w:widowControl/>
              <w:jc w:val="left"/>
              <w:textAlignment w:val="center"/>
              <w:outlineLvl w:val="0"/>
              <w:rPr>
                <w:rFonts w:ascii="仿宋" w:eastAsia="仿宋" w:hAnsi="仿宋" w:cs="仿宋"/>
                <w:sz w:val="18"/>
                <w:szCs w:val="18"/>
              </w:rPr>
            </w:pPr>
            <w:bookmarkStart w:id="3771" w:name="_Toc31973"/>
            <w:bookmarkStart w:id="3772" w:name="_Toc30146"/>
            <w:r>
              <w:rPr>
                <w:rFonts w:ascii="仿宋" w:eastAsia="仿宋" w:hAnsi="仿宋" w:cs="仿宋" w:hint="eastAsia"/>
                <w:kern w:val="0"/>
                <w:sz w:val="18"/>
                <w:szCs w:val="18"/>
                <w:lang w:bidi="ar"/>
              </w:rPr>
              <w:t>业扩管理</w:t>
            </w:r>
            <w:bookmarkEnd w:id="3771"/>
            <w:bookmarkEnd w:id="3772"/>
          </w:p>
        </w:tc>
        <w:tc>
          <w:tcPr>
            <w:tcW w:w="2697" w:type="dxa"/>
            <w:tcBorders>
              <w:top w:val="nil"/>
              <w:left w:val="nil"/>
              <w:bottom w:val="single" w:sz="4" w:space="0" w:color="auto"/>
              <w:right w:val="single" w:sz="4" w:space="0" w:color="auto"/>
            </w:tcBorders>
            <w:shd w:val="clear" w:color="auto" w:fill="auto"/>
            <w:noWrap/>
            <w:vAlign w:val="center"/>
          </w:tcPr>
          <w:p w14:paraId="34DE2B17" w14:textId="77777777" w:rsidR="00396777" w:rsidRDefault="00226D9D">
            <w:pPr>
              <w:widowControl/>
              <w:jc w:val="left"/>
              <w:textAlignment w:val="center"/>
              <w:outlineLvl w:val="0"/>
              <w:rPr>
                <w:rFonts w:ascii="仿宋" w:eastAsia="仿宋" w:hAnsi="仿宋" w:cs="仿宋"/>
                <w:sz w:val="18"/>
                <w:szCs w:val="18"/>
              </w:rPr>
            </w:pPr>
            <w:bookmarkStart w:id="3773" w:name="_Toc13708"/>
            <w:bookmarkStart w:id="3774" w:name="_Toc32597"/>
            <w:r>
              <w:rPr>
                <w:rFonts w:ascii="仿宋" w:eastAsia="仿宋" w:hAnsi="仿宋" w:cs="仿宋" w:hint="eastAsia"/>
                <w:kern w:val="0"/>
                <w:sz w:val="18"/>
                <w:szCs w:val="18"/>
                <w:lang w:bidi="ar"/>
              </w:rPr>
              <w:t>电子资料归档</w:t>
            </w:r>
            <w:bookmarkEnd w:id="3773"/>
            <w:bookmarkEnd w:id="3774"/>
          </w:p>
        </w:tc>
        <w:tc>
          <w:tcPr>
            <w:tcW w:w="8500" w:type="dxa"/>
            <w:tcBorders>
              <w:top w:val="nil"/>
              <w:left w:val="nil"/>
              <w:bottom w:val="single" w:sz="4" w:space="0" w:color="auto"/>
              <w:right w:val="single" w:sz="4" w:space="0" w:color="auto"/>
            </w:tcBorders>
            <w:shd w:val="clear" w:color="auto" w:fill="auto"/>
            <w:vAlign w:val="center"/>
          </w:tcPr>
          <w:p w14:paraId="4A27DEC2" w14:textId="77777777" w:rsidR="00396777" w:rsidRDefault="00226D9D">
            <w:pPr>
              <w:widowControl/>
              <w:jc w:val="left"/>
              <w:textAlignment w:val="center"/>
              <w:outlineLvl w:val="0"/>
              <w:rPr>
                <w:rFonts w:ascii="仿宋" w:eastAsia="仿宋" w:hAnsi="仿宋" w:cs="仿宋"/>
                <w:sz w:val="18"/>
                <w:szCs w:val="18"/>
              </w:rPr>
            </w:pPr>
            <w:bookmarkStart w:id="3775" w:name="_Toc8884"/>
            <w:bookmarkStart w:id="3776" w:name="_Toc17793"/>
            <w:r>
              <w:rPr>
                <w:rFonts w:ascii="仿宋" w:eastAsia="仿宋" w:hAnsi="仿宋" w:cs="仿宋" w:hint="eastAsia"/>
                <w:kern w:val="0"/>
                <w:sz w:val="18"/>
                <w:szCs w:val="18"/>
                <w:lang w:bidi="ar"/>
              </w:rPr>
              <w:t>档案系统的档案管理员确认完成推送的电子资料之后，给营销系统返回已确认的指令，营销系统接收到确认指令后，直接将对应工单进行归档，无需人工进行归档；若档案管理员对资料有疑问，可返回不通过的指令，即需要电子资料确认环节的办理人对资料进行再次确认，确认后可再进行推送。</w:t>
            </w:r>
            <w:bookmarkEnd w:id="3775"/>
            <w:bookmarkEnd w:id="3776"/>
          </w:p>
        </w:tc>
        <w:tc>
          <w:tcPr>
            <w:tcW w:w="688" w:type="dxa"/>
            <w:tcBorders>
              <w:top w:val="nil"/>
              <w:left w:val="nil"/>
              <w:bottom w:val="single" w:sz="4" w:space="0" w:color="auto"/>
              <w:right w:val="single" w:sz="4" w:space="0" w:color="auto"/>
            </w:tcBorders>
            <w:shd w:val="clear" w:color="auto" w:fill="auto"/>
            <w:vAlign w:val="center"/>
          </w:tcPr>
          <w:p w14:paraId="7699844D" w14:textId="77777777" w:rsidR="00396777" w:rsidRDefault="00226D9D">
            <w:pPr>
              <w:widowControl/>
              <w:jc w:val="left"/>
              <w:textAlignment w:val="center"/>
              <w:outlineLvl w:val="0"/>
              <w:rPr>
                <w:rFonts w:ascii="仿宋" w:eastAsia="仿宋" w:hAnsi="仿宋" w:cs="仿宋"/>
                <w:sz w:val="18"/>
                <w:szCs w:val="18"/>
              </w:rPr>
            </w:pPr>
            <w:bookmarkStart w:id="3777" w:name="_Toc23576"/>
            <w:bookmarkStart w:id="3778" w:name="_Toc2934"/>
            <w:r>
              <w:rPr>
                <w:rFonts w:ascii="仿宋" w:eastAsia="仿宋" w:hAnsi="仿宋" w:cs="仿宋" w:hint="eastAsia"/>
                <w:kern w:val="0"/>
                <w:sz w:val="18"/>
                <w:szCs w:val="18"/>
                <w:lang w:bidi="ar"/>
              </w:rPr>
              <w:t>人·日</w:t>
            </w:r>
            <w:bookmarkEnd w:id="3777"/>
            <w:bookmarkEnd w:id="3778"/>
          </w:p>
        </w:tc>
        <w:tc>
          <w:tcPr>
            <w:tcW w:w="825" w:type="dxa"/>
            <w:tcBorders>
              <w:top w:val="nil"/>
              <w:left w:val="nil"/>
              <w:bottom w:val="single" w:sz="4" w:space="0" w:color="auto"/>
              <w:right w:val="single" w:sz="4" w:space="0" w:color="auto"/>
            </w:tcBorders>
            <w:shd w:val="clear" w:color="auto" w:fill="auto"/>
            <w:vAlign w:val="center"/>
          </w:tcPr>
          <w:p w14:paraId="7A757747" w14:textId="77777777" w:rsidR="00396777" w:rsidRDefault="00226D9D">
            <w:pPr>
              <w:widowControl/>
              <w:jc w:val="center"/>
              <w:textAlignment w:val="center"/>
              <w:outlineLvl w:val="0"/>
              <w:rPr>
                <w:rFonts w:ascii="仿宋" w:eastAsia="仿宋" w:hAnsi="仿宋" w:cs="仿宋"/>
                <w:sz w:val="18"/>
                <w:szCs w:val="18"/>
              </w:rPr>
            </w:pPr>
            <w:bookmarkStart w:id="3779" w:name="_Toc6852"/>
            <w:bookmarkStart w:id="3780" w:name="_Toc31428"/>
            <w:r>
              <w:rPr>
                <w:rFonts w:ascii="仿宋" w:eastAsia="仿宋" w:hAnsi="仿宋" w:cs="仿宋" w:hint="eastAsia"/>
                <w:kern w:val="0"/>
                <w:sz w:val="18"/>
                <w:szCs w:val="18"/>
                <w:lang w:bidi="ar"/>
              </w:rPr>
              <w:t>10</w:t>
            </w:r>
            <w:bookmarkEnd w:id="3779"/>
            <w:bookmarkEnd w:id="3780"/>
          </w:p>
        </w:tc>
        <w:tc>
          <w:tcPr>
            <w:tcW w:w="687" w:type="dxa"/>
            <w:tcBorders>
              <w:top w:val="nil"/>
              <w:left w:val="nil"/>
              <w:bottom w:val="single" w:sz="4" w:space="0" w:color="auto"/>
              <w:right w:val="single" w:sz="4" w:space="0" w:color="auto"/>
            </w:tcBorders>
            <w:shd w:val="clear" w:color="auto" w:fill="auto"/>
            <w:vAlign w:val="center"/>
          </w:tcPr>
          <w:p w14:paraId="076DE1FF"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D83A93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D1918E8" w14:textId="77777777">
        <w:trPr>
          <w:trHeight w:val="540"/>
        </w:trPr>
        <w:tc>
          <w:tcPr>
            <w:tcW w:w="799" w:type="dxa"/>
            <w:tcBorders>
              <w:top w:val="nil"/>
              <w:left w:val="single" w:sz="4" w:space="0" w:color="auto"/>
              <w:bottom w:val="single" w:sz="4" w:space="0" w:color="auto"/>
              <w:right w:val="single" w:sz="4" w:space="0" w:color="auto"/>
            </w:tcBorders>
            <w:shd w:val="clear" w:color="auto" w:fill="auto"/>
            <w:vAlign w:val="center"/>
          </w:tcPr>
          <w:p w14:paraId="03E9C096" w14:textId="77777777" w:rsidR="00396777" w:rsidRDefault="00226D9D">
            <w:pPr>
              <w:widowControl/>
              <w:jc w:val="center"/>
              <w:textAlignment w:val="center"/>
              <w:outlineLvl w:val="0"/>
              <w:rPr>
                <w:rFonts w:ascii="仿宋" w:eastAsia="仿宋" w:hAnsi="仿宋" w:cs="仿宋"/>
                <w:sz w:val="18"/>
                <w:szCs w:val="18"/>
              </w:rPr>
            </w:pPr>
            <w:bookmarkStart w:id="3781" w:name="_Toc5602"/>
            <w:bookmarkStart w:id="3782" w:name="_Toc31598"/>
            <w:r>
              <w:rPr>
                <w:rFonts w:ascii="仿宋" w:eastAsia="仿宋" w:hAnsi="仿宋" w:cs="仿宋" w:hint="eastAsia"/>
                <w:kern w:val="0"/>
                <w:sz w:val="18"/>
                <w:szCs w:val="18"/>
                <w:lang w:bidi="ar"/>
              </w:rPr>
              <w:t>7.5</w:t>
            </w:r>
            <w:bookmarkEnd w:id="3781"/>
            <w:bookmarkEnd w:id="3782"/>
          </w:p>
        </w:tc>
        <w:tc>
          <w:tcPr>
            <w:tcW w:w="1099" w:type="dxa"/>
            <w:tcBorders>
              <w:top w:val="nil"/>
              <w:left w:val="nil"/>
              <w:bottom w:val="single" w:sz="4" w:space="0" w:color="auto"/>
              <w:right w:val="single" w:sz="4" w:space="0" w:color="auto"/>
            </w:tcBorders>
            <w:shd w:val="clear" w:color="auto" w:fill="auto"/>
            <w:noWrap/>
            <w:vAlign w:val="center"/>
          </w:tcPr>
          <w:p w14:paraId="398DECD8" w14:textId="77777777" w:rsidR="00396777" w:rsidRDefault="00226D9D">
            <w:pPr>
              <w:widowControl/>
              <w:jc w:val="left"/>
              <w:textAlignment w:val="center"/>
              <w:outlineLvl w:val="0"/>
              <w:rPr>
                <w:rFonts w:ascii="仿宋" w:eastAsia="仿宋" w:hAnsi="仿宋" w:cs="仿宋"/>
                <w:sz w:val="18"/>
                <w:szCs w:val="18"/>
              </w:rPr>
            </w:pPr>
            <w:bookmarkStart w:id="3783" w:name="_Toc22549"/>
            <w:bookmarkStart w:id="3784" w:name="_Toc30789"/>
            <w:r>
              <w:rPr>
                <w:rFonts w:ascii="仿宋" w:eastAsia="仿宋" w:hAnsi="仿宋" w:cs="仿宋" w:hint="eastAsia"/>
                <w:kern w:val="0"/>
                <w:sz w:val="18"/>
                <w:szCs w:val="18"/>
                <w:lang w:bidi="ar"/>
              </w:rPr>
              <w:t>业扩管理</w:t>
            </w:r>
            <w:bookmarkEnd w:id="3783"/>
            <w:bookmarkEnd w:id="3784"/>
          </w:p>
        </w:tc>
        <w:tc>
          <w:tcPr>
            <w:tcW w:w="2697" w:type="dxa"/>
            <w:tcBorders>
              <w:top w:val="nil"/>
              <w:left w:val="nil"/>
              <w:bottom w:val="single" w:sz="4" w:space="0" w:color="auto"/>
              <w:right w:val="single" w:sz="4" w:space="0" w:color="auto"/>
            </w:tcBorders>
            <w:shd w:val="clear" w:color="auto" w:fill="auto"/>
            <w:noWrap/>
            <w:vAlign w:val="center"/>
          </w:tcPr>
          <w:p w14:paraId="14C3F6B5" w14:textId="77777777" w:rsidR="00396777" w:rsidRDefault="00226D9D">
            <w:pPr>
              <w:widowControl/>
              <w:jc w:val="left"/>
              <w:textAlignment w:val="center"/>
              <w:outlineLvl w:val="0"/>
              <w:rPr>
                <w:rFonts w:ascii="仿宋" w:eastAsia="仿宋" w:hAnsi="仿宋" w:cs="仿宋"/>
                <w:sz w:val="18"/>
                <w:szCs w:val="18"/>
              </w:rPr>
            </w:pPr>
            <w:bookmarkStart w:id="3785" w:name="_Toc11273"/>
            <w:bookmarkStart w:id="3786" w:name="_Toc6218"/>
            <w:r>
              <w:rPr>
                <w:rFonts w:ascii="仿宋" w:eastAsia="仿宋" w:hAnsi="仿宋" w:cs="仿宋" w:hint="eastAsia"/>
                <w:kern w:val="0"/>
                <w:sz w:val="18"/>
                <w:szCs w:val="18"/>
                <w:lang w:bidi="ar"/>
              </w:rPr>
              <w:t>电子资料归档</w:t>
            </w:r>
            <w:bookmarkEnd w:id="3785"/>
            <w:bookmarkEnd w:id="3786"/>
          </w:p>
        </w:tc>
        <w:tc>
          <w:tcPr>
            <w:tcW w:w="8500" w:type="dxa"/>
            <w:tcBorders>
              <w:top w:val="nil"/>
              <w:left w:val="nil"/>
              <w:bottom w:val="single" w:sz="4" w:space="0" w:color="auto"/>
              <w:right w:val="single" w:sz="4" w:space="0" w:color="auto"/>
            </w:tcBorders>
            <w:shd w:val="clear" w:color="auto" w:fill="auto"/>
            <w:vAlign w:val="center"/>
          </w:tcPr>
          <w:p w14:paraId="3CDC483C" w14:textId="77777777" w:rsidR="00396777" w:rsidRDefault="00226D9D">
            <w:pPr>
              <w:widowControl/>
              <w:jc w:val="left"/>
              <w:textAlignment w:val="center"/>
              <w:outlineLvl w:val="0"/>
              <w:rPr>
                <w:rFonts w:ascii="仿宋" w:eastAsia="仿宋" w:hAnsi="仿宋" w:cs="仿宋"/>
                <w:sz w:val="18"/>
                <w:szCs w:val="18"/>
              </w:rPr>
            </w:pPr>
            <w:bookmarkStart w:id="3787" w:name="_Toc245"/>
            <w:bookmarkStart w:id="3788" w:name="_Toc19925"/>
            <w:r>
              <w:rPr>
                <w:rFonts w:ascii="仿宋" w:eastAsia="仿宋" w:hAnsi="仿宋" w:cs="仿宋" w:hint="eastAsia"/>
                <w:kern w:val="0"/>
                <w:sz w:val="18"/>
                <w:szCs w:val="18"/>
                <w:lang w:bidi="ar"/>
              </w:rPr>
              <w:t>针对档案系统的档案管理员确认不通过的情况，在档案系统给营销系统返回不通过的指令之后，营销系统对相应工单的办理人发送提醒短信，提醒办理人对资料进行确认。</w:t>
            </w:r>
            <w:bookmarkEnd w:id="3787"/>
            <w:bookmarkEnd w:id="3788"/>
          </w:p>
        </w:tc>
        <w:tc>
          <w:tcPr>
            <w:tcW w:w="688" w:type="dxa"/>
            <w:tcBorders>
              <w:top w:val="nil"/>
              <w:left w:val="nil"/>
              <w:bottom w:val="single" w:sz="4" w:space="0" w:color="auto"/>
              <w:right w:val="single" w:sz="4" w:space="0" w:color="auto"/>
            </w:tcBorders>
            <w:shd w:val="clear" w:color="auto" w:fill="auto"/>
            <w:vAlign w:val="center"/>
          </w:tcPr>
          <w:p w14:paraId="69CBEE66" w14:textId="77777777" w:rsidR="00396777" w:rsidRDefault="00226D9D">
            <w:pPr>
              <w:widowControl/>
              <w:jc w:val="left"/>
              <w:textAlignment w:val="center"/>
              <w:outlineLvl w:val="0"/>
              <w:rPr>
                <w:rFonts w:ascii="仿宋" w:eastAsia="仿宋" w:hAnsi="仿宋" w:cs="仿宋"/>
                <w:sz w:val="18"/>
                <w:szCs w:val="18"/>
              </w:rPr>
            </w:pPr>
            <w:bookmarkStart w:id="3789" w:name="_Toc28296"/>
            <w:bookmarkStart w:id="3790" w:name="_Toc19299"/>
            <w:r>
              <w:rPr>
                <w:rFonts w:ascii="仿宋" w:eastAsia="仿宋" w:hAnsi="仿宋" w:cs="仿宋" w:hint="eastAsia"/>
                <w:kern w:val="0"/>
                <w:sz w:val="18"/>
                <w:szCs w:val="18"/>
                <w:lang w:bidi="ar"/>
              </w:rPr>
              <w:t>人·日</w:t>
            </w:r>
            <w:bookmarkEnd w:id="3789"/>
            <w:bookmarkEnd w:id="3790"/>
          </w:p>
        </w:tc>
        <w:tc>
          <w:tcPr>
            <w:tcW w:w="825" w:type="dxa"/>
            <w:tcBorders>
              <w:top w:val="nil"/>
              <w:left w:val="nil"/>
              <w:bottom w:val="single" w:sz="4" w:space="0" w:color="auto"/>
              <w:right w:val="single" w:sz="4" w:space="0" w:color="auto"/>
            </w:tcBorders>
            <w:shd w:val="clear" w:color="auto" w:fill="auto"/>
            <w:vAlign w:val="center"/>
          </w:tcPr>
          <w:p w14:paraId="4F85BFA2" w14:textId="77777777" w:rsidR="00396777" w:rsidRDefault="00226D9D">
            <w:pPr>
              <w:widowControl/>
              <w:jc w:val="center"/>
              <w:textAlignment w:val="center"/>
              <w:outlineLvl w:val="0"/>
              <w:rPr>
                <w:rFonts w:ascii="仿宋" w:eastAsia="仿宋" w:hAnsi="仿宋" w:cs="仿宋"/>
                <w:sz w:val="18"/>
                <w:szCs w:val="18"/>
              </w:rPr>
            </w:pPr>
            <w:bookmarkStart w:id="3791" w:name="_Toc1206"/>
            <w:bookmarkStart w:id="3792" w:name="_Toc15007"/>
            <w:r>
              <w:rPr>
                <w:rFonts w:ascii="仿宋" w:eastAsia="仿宋" w:hAnsi="仿宋" w:cs="仿宋" w:hint="eastAsia"/>
                <w:kern w:val="0"/>
                <w:sz w:val="18"/>
                <w:szCs w:val="18"/>
                <w:lang w:bidi="ar"/>
              </w:rPr>
              <w:t>5</w:t>
            </w:r>
            <w:bookmarkEnd w:id="3791"/>
            <w:bookmarkEnd w:id="3792"/>
          </w:p>
        </w:tc>
        <w:tc>
          <w:tcPr>
            <w:tcW w:w="687" w:type="dxa"/>
            <w:tcBorders>
              <w:top w:val="nil"/>
              <w:left w:val="nil"/>
              <w:bottom w:val="single" w:sz="4" w:space="0" w:color="auto"/>
              <w:right w:val="single" w:sz="4" w:space="0" w:color="auto"/>
            </w:tcBorders>
            <w:shd w:val="clear" w:color="auto" w:fill="auto"/>
            <w:vAlign w:val="center"/>
          </w:tcPr>
          <w:p w14:paraId="59157800"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7A98326"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26D318AE"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36DD366D" w14:textId="77777777" w:rsidR="00396777" w:rsidRDefault="00226D9D">
            <w:pPr>
              <w:widowControl/>
              <w:jc w:val="center"/>
              <w:textAlignment w:val="center"/>
              <w:outlineLvl w:val="0"/>
              <w:rPr>
                <w:rFonts w:ascii="仿宋" w:eastAsia="仿宋" w:hAnsi="仿宋" w:cs="仿宋"/>
                <w:sz w:val="18"/>
                <w:szCs w:val="18"/>
              </w:rPr>
            </w:pPr>
            <w:bookmarkStart w:id="3793" w:name="_Toc31142"/>
            <w:bookmarkStart w:id="3794" w:name="_Toc11751"/>
            <w:r>
              <w:rPr>
                <w:rFonts w:ascii="仿宋" w:eastAsia="仿宋" w:hAnsi="仿宋" w:cs="仿宋" w:hint="eastAsia"/>
                <w:kern w:val="0"/>
                <w:sz w:val="18"/>
                <w:szCs w:val="18"/>
                <w:lang w:bidi="ar"/>
              </w:rPr>
              <w:t>7.6</w:t>
            </w:r>
            <w:bookmarkEnd w:id="3793"/>
            <w:bookmarkEnd w:id="3794"/>
          </w:p>
        </w:tc>
        <w:tc>
          <w:tcPr>
            <w:tcW w:w="1099" w:type="dxa"/>
            <w:tcBorders>
              <w:top w:val="nil"/>
              <w:left w:val="nil"/>
              <w:bottom w:val="single" w:sz="4" w:space="0" w:color="auto"/>
              <w:right w:val="single" w:sz="4" w:space="0" w:color="auto"/>
            </w:tcBorders>
            <w:shd w:val="clear" w:color="auto" w:fill="auto"/>
            <w:noWrap/>
            <w:vAlign w:val="center"/>
          </w:tcPr>
          <w:p w14:paraId="5F7DCBA3" w14:textId="77777777" w:rsidR="00396777" w:rsidRDefault="00226D9D">
            <w:pPr>
              <w:widowControl/>
              <w:jc w:val="left"/>
              <w:textAlignment w:val="center"/>
              <w:outlineLvl w:val="0"/>
              <w:rPr>
                <w:rFonts w:ascii="仿宋" w:eastAsia="仿宋" w:hAnsi="仿宋" w:cs="仿宋"/>
                <w:sz w:val="18"/>
                <w:szCs w:val="18"/>
              </w:rPr>
            </w:pPr>
            <w:bookmarkStart w:id="3795" w:name="_Toc14296"/>
            <w:bookmarkStart w:id="3796" w:name="_Toc26377"/>
            <w:r>
              <w:rPr>
                <w:rFonts w:ascii="仿宋" w:eastAsia="仿宋" w:hAnsi="仿宋" w:cs="仿宋" w:hint="eastAsia"/>
                <w:kern w:val="0"/>
                <w:sz w:val="18"/>
                <w:szCs w:val="18"/>
                <w:lang w:bidi="ar"/>
              </w:rPr>
              <w:t>业扩管理</w:t>
            </w:r>
            <w:bookmarkEnd w:id="3795"/>
            <w:bookmarkEnd w:id="3796"/>
          </w:p>
        </w:tc>
        <w:tc>
          <w:tcPr>
            <w:tcW w:w="2697" w:type="dxa"/>
            <w:tcBorders>
              <w:top w:val="nil"/>
              <w:left w:val="nil"/>
              <w:bottom w:val="single" w:sz="4" w:space="0" w:color="auto"/>
              <w:right w:val="single" w:sz="4" w:space="0" w:color="auto"/>
            </w:tcBorders>
            <w:shd w:val="clear" w:color="auto" w:fill="auto"/>
            <w:noWrap/>
            <w:vAlign w:val="center"/>
          </w:tcPr>
          <w:p w14:paraId="77FA1676" w14:textId="77777777" w:rsidR="00396777" w:rsidRDefault="00226D9D">
            <w:pPr>
              <w:widowControl/>
              <w:jc w:val="left"/>
              <w:textAlignment w:val="center"/>
              <w:outlineLvl w:val="0"/>
              <w:rPr>
                <w:rFonts w:ascii="仿宋" w:eastAsia="仿宋" w:hAnsi="仿宋" w:cs="仿宋"/>
                <w:sz w:val="18"/>
                <w:szCs w:val="18"/>
              </w:rPr>
            </w:pPr>
            <w:bookmarkStart w:id="3797" w:name="_Toc7151"/>
            <w:bookmarkStart w:id="3798" w:name="_Toc16614"/>
            <w:r>
              <w:rPr>
                <w:rFonts w:ascii="仿宋" w:eastAsia="仿宋" w:hAnsi="仿宋" w:cs="仿宋" w:hint="eastAsia"/>
                <w:kern w:val="0"/>
                <w:sz w:val="18"/>
                <w:szCs w:val="18"/>
                <w:lang w:bidi="ar"/>
              </w:rPr>
              <w:t>电子资料归档</w:t>
            </w:r>
            <w:bookmarkEnd w:id="3797"/>
            <w:bookmarkEnd w:id="3798"/>
          </w:p>
        </w:tc>
        <w:tc>
          <w:tcPr>
            <w:tcW w:w="8500" w:type="dxa"/>
            <w:tcBorders>
              <w:top w:val="nil"/>
              <w:left w:val="nil"/>
              <w:bottom w:val="single" w:sz="4" w:space="0" w:color="auto"/>
              <w:right w:val="single" w:sz="4" w:space="0" w:color="auto"/>
            </w:tcBorders>
            <w:shd w:val="clear" w:color="auto" w:fill="auto"/>
            <w:vAlign w:val="center"/>
          </w:tcPr>
          <w:p w14:paraId="503C9C6F" w14:textId="77777777" w:rsidR="00396777" w:rsidRDefault="00226D9D">
            <w:pPr>
              <w:widowControl/>
              <w:jc w:val="left"/>
              <w:textAlignment w:val="center"/>
              <w:outlineLvl w:val="0"/>
              <w:rPr>
                <w:rFonts w:ascii="仿宋" w:eastAsia="仿宋" w:hAnsi="仿宋" w:cs="仿宋"/>
                <w:sz w:val="18"/>
                <w:szCs w:val="18"/>
              </w:rPr>
            </w:pPr>
            <w:bookmarkStart w:id="3799" w:name="_Toc29337"/>
            <w:bookmarkStart w:id="3800" w:name="_Toc10487"/>
            <w:r>
              <w:rPr>
                <w:rFonts w:ascii="仿宋" w:eastAsia="仿宋" w:hAnsi="仿宋" w:cs="仿宋" w:hint="eastAsia"/>
                <w:kern w:val="0"/>
                <w:sz w:val="18"/>
                <w:szCs w:val="18"/>
                <w:lang w:bidi="ar"/>
              </w:rPr>
              <w:t>新增流程支持维护用户对应工单内的文件的资料类别；也可通过该功能删除和增加对应工单内的文件，且需要审核。</w:t>
            </w:r>
            <w:bookmarkEnd w:id="3799"/>
            <w:bookmarkEnd w:id="3800"/>
          </w:p>
        </w:tc>
        <w:tc>
          <w:tcPr>
            <w:tcW w:w="688" w:type="dxa"/>
            <w:tcBorders>
              <w:top w:val="nil"/>
              <w:left w:val="nil"/>
              <w:bottom w:val="single" w:sz="4" w:space="0" w:color="auto"/>
              <w:right w:val="single" w:sz="4" w:space="0" w:color="auto"/>
            </w:tcBorders>
            <w:shd w:val="clear" w:color="auto" w:fill="auto"/>
            <w:vAlign w:val="center"/>
          </w:tcPr>
          <w:p w14:paraId="404A39FF" w14:textId="77777777" w:rsidR="00396777" w:rsidRDefault="00226D9D">
            <w:pPr>
              <w:widowControl/>
              <w:jc w:val="left"/>
              <w:textAlignment w:val="center"/>
              <w:outlineLvl w:val="0"/>
              <w:rPr>
                <w:rFonts w:ascii="仿宋" w:eastAsia="仿宋" w:hAnsi="仿宋" w:cs="仿宋"/>
                <w:sz w:val="18"/>
                <w:szCs w:val="18"/>
              </w:rPr>
            </w:pPr>
            <w:bookmarkStart w:id="3801" w:name="_Toc2301"/>
            <w:bookmarkStart w:id="3802" w:name="_Toc16567"/>
            <w:r>
              <w:rPr>
                <w:rFonts w:ascii="仿宋" w:eastAsia="仿宋" w:hAnsi="仿宋" w:cs="仿宋" w:hint="eastAsia"/>
                <w:kern w:val="0"/>
                <w:sz w:val="18"/>
                <w:szCs w:val="18"/>
                <w:lang w:bidi="ar"/>
              </w:rPr>
              <w:t>人·日</w:t>
            </w:r>
            <w:bookmarkEnd w:id="3801"/>
            <w:bookmarkEnd w:id="3802"/>
          </w:p>
        </w:tc>
        <w:tc>
          <w:tcPr>
            <w:tcW w:w="825" w:type="dxa"/>
            <w:tcBorders>
              <w:top w:val="nil"/>
              <w:left w:val="nil"/>
              <w:bottom w:val="single" w:sz="4" w:space="0" w:color="auto"/>
              <w:right w:val="single" w:sz="4" w:space="0" w:color="auto"/>
            </w:tcBorders>
            <w:shd w:val="clear" w:color="auto" w:fill="auto"/>
            <w:vAlign w:val="center"/>
          </w:tcPr>
          <w:p w14:paraId="7A9FC626" w14:textId="77777777" w:rsidR="00396777" w:rsidRDefault="00226D9D">
            <w:pPr>
              <w:widowControl/>
              <w:jc w:val="center"/>
              <w:textAlignment w:val="center"/>
              <w:outlineLvl w:val="0"/>
              <w:rPr>
                <w:rFonts w:ascii="仿宋" w:eastAsia="仿宋" w:hAnsi="仿宋" w:cs="仿宋"/>
                <w:sz w:val="18"/>
                <w:szCs w:val="18"/>
              </w:rPr>
            </w:pPr>
            <w:bookmarkStart w:id="3803" w:name="_Toc19735"/>
            <w:bookmarkStart w:id="3804" w:name="_Toc9835"/>
            <w:r>
              <w:rPr>
                <w:rFonts w:ascii="仿宋" w:eastAsia="仿宋" w:hAnsi="仿宋" w:cs="仿宋" w:hint="eastAsia"/>
                <w:kern w:val="0"/>
                <w:sz w:val="18"/>
                <w:szCs w:val="18"/>
                <w:lang w:bidi="ar"/>
              </w:rPr>
              <w:t>10</w:t>
            </w:r>
            <w:bookmarkEnd w:id="3803"/>
            <w:bookmarkEnd w:id="3804"/>
          </w:p>
        </w:tc>
        <w:tc>
          <w:tcPr>
            <w:tcW w:w="687" w:type="dxa"/>
            <w:tcBorders>
              <w:top w:val="nil"/>
              <w:left w:val="nil"/>
              <w:bottom w:val="single" w:sz="4" w:space="0" w:color="auto"/>
              <w:right w:val="single" w:sz="4" w:space="0" w:color="auto"/>
            </w:tcBorders>
            <w:shd w:val="clear" w:color="auto" w:fill="auto"/>
            <w:vAlign w:val="center"/>
          </w:tcPr>
          <w:p w14:paraId="5E8189D4"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2A9164C1"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49E48FA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0B669984" w14:textId="77777777" w:rsidR="00396777" w:rsidRDefault="00226D9D">
            <w:pPr>
              <w:widowControl/>
              <w:jc w:val="center"/>
              <w:textAlignment w:val="center"/>
              <w:outlineLvl w:val="0"/>
              <w:rPr>
                <w:rFonts w:ascii="仿宋" w:eastAsia="仿宋" w:hAnsi="仿宋" w:cs="仿宋"/>
                <w:sz w:val="18"/>
                <w:szCs w:val="18"/>
              </w:rPr>
            </w:pPr>
            <w:bookmarkStart w:id="3805" w:name="_Toc10147"/>
            <w:bookmarkStart w:id="3806" w:name="_Toc18815"/>
            <w:r>
              <w:rPr>
                <w:rFonts w:ascii="仿宋" w:eastAsia="仿宋" w:hAnsi="仿宋" w:cs="仿宋" w:hint="eastAsia"/>
                <w:kern w:val="0"/>
                <w:sz w:val="18"/>
                <w:szCs w:val="18"/>
                <w:lang w:bidi="ar"/>
              </w:rPr>
              <w:t>7.7</w:t>
            </w:r>
            <w:bookmarkEnd w:id="3805"/>
            <w:bookmarkEnd w:id="3806"/>
          </w:p>
        </w:tc>
        <w:tc>
          <w:tcPr>
            <w:tcW w:w="1099" w:type="dxa"/>
            <w:tcBorders>
              <w:top w:val="nil"/>
              <w:left w:val="nil"/>
              <w:bottom w:val="single" w:sz="4" w:space="0" w:color="auto"/>
              <w:right w:val="single" w:sz="4" w:space="0" w:color="auto"/>
            </w:tcBorders>
            <w:shd w:val="clear" w:color="auto" w:fill="auto"/>
            <w:noWrap/>
            <w:vAlign w:val="center"/>
          </w:tcPr>
          <w:p w14:paraId="7A1C094F" w14:textId="77777777" w:rsidR="00396777" w:rsidRDefault="00226D9D">
            <w:pPr>
              <w:widowControl/>
              <w:jc w:val="left"/>
              <w:textAlignment w:val="center"/>
              <w:outlineLvl w:val="0"/>
              <w:rPr>
                <w:rFonts w:ascii="仿宋" w:eastAsia="仿宋" w:hAnsi="仿宋" w:cs="仿宋"/>
                <w:sz w:val="18"/>
                <w:szCs w:val="18"/>
              </w:rPr>
            </w:pPr>
            <w:bookmarkStart w:id="3807" w:name="_Toc11619"/>
            <w:bookmarkStart w:id="3808" w:name="_Toc26250"/>
            <w:r>
              <w:rPr>
                <w:rFonts w:ascii="仿宋" w:eastAsia="仿宋" w:hAnsi="仿宋" w:cs="仿宋" w:hint="eastAsia"/>
                <w:kern w:val="0"/>
                <w:sz w:val="18"/>
                <w:szCs w:val="18"/>
                <w:lang w:bidi="ar"/>
              </w:rPr>
              <w:t>业扩管理</w:t>
            </w:r>
            <w:bookmarkEnd w:id="3807"/>
            <w:bookmarkEnd w:id="3808"/>
          </w:p>
        </w:tc>
        <w:tc>
          <w:tcPr>
            <w:tcW w:w="2697" w:type="dxa"/>
            <w:tcBorders>
              <w:top w:val="nil"/>
              <w:left w:val="nil"/>
              <w:bottom w:val="single" w:sz="4" w:space="0" w:color="auto"/>
              <w:right w:val="single" w:sz="4" w:space="0" w:color="auto"/>
            </w:tcBorders>
            <w:shd w:val="clear" w:color="auto" w:fill="auto"/>
            <w:noWrap/>
            <w:vAlign w:val="center"/>
          </w:tcPr>
          <w:p w14:paraId="209E09EC" w14:textId="77777777" w:rsidR="00396777" w:rsidRDefault="00226D9D">
            <w:pPr>
              <w:widowControl/>
              <w:jc w:val="left"/>
              <w:textAlignment w:val="center"/>
              <w:outlineLvl w:val="0"/>
              <w:rPr>
                <w:rFonts w:ascii="仿宋" w:eastAsia="仿宋" w:hAnsi="仿宋" w:cs="仿宋"/>
                <w:sz w:val="18"/>
                <w:szCs w:val="18"/>
              </w:rPr>
            </w:pPr>
            <w:bookmarkStart w:id="3809" w:name="_Toc32298"/>
            <w:bookmarkStart w:id="3810" w:name="_Toc13527"/>
            <w:r>
              <w:rPr>
                <w:rFonts w:ascii="仿宋" w:eastAsia="仿宋" w:hAnsi="仿宋" w:cs="仿宋" w:hint="eastAsia"/>
                <w:kern w:val="0"/>
                <w:sz w:val="18"/>
                <w:szCs w:val="18"/>
                <w:lang w:bidi="ar"/>
              </w:rPr>
              <w:t>电子资料归档</w:t>
            </w:r>
            <w:bookmarkEnd w:id="3809"/>
            <w:bookmarkEnd w:id="3810"/>
          </w:p>
        </w:tc>
        <w:tc>
          <w:tcPr>
            <w:tcW w:w="8500" w:type="dxa"/>
            <w:tcBorders>
              <w:top w:val="nil"/>
              <w:left w:val="nil"/>
              <w:bottom w:val="single" w:sz="4" w:space="0" w:color="auto"/>
              <w:right w:val="single" w:sz="4" w:space="0" w:color="auto"/>
            </w:tcBorders>
            <w:shd w:val="clear" w:color="auto" w:fill="auto"/>
            <w:vAlign w:val="center"/>
          </w:tcPr>
          <w:p w14:paraId="69EF5DB3" w14:textId="77777777" w:rsidR="00396777" w:rsidRDefault="00226D9D">
            <w:pPr>
              <w:widowControl/>
              <w:jc w:val="left"/>
              <w:textAlignment w:val="center"/>
              <w:outlineLvl w:val="0"/>
              <w:rPr>
                <w:rFonts w:ascii="仿宋" w:eastAsia="仿宋" w:hAnsi="仿宋" w:cs="仿宋"/>
                <w:sz w:val="18"/>
                <w:szCs w:val="18"/>
              </w:rPr>
            </w:pPr>
            <w:bookmarkStart w:id="3811" w:name="_Toc16175"/>
            <w:bookmarkStart w:id="3812" w:name="_Toc9203"/>
            <w:r>
              <w:rPr>
                <w:rFonts w:ascii="仿宋" w:eastAsia="仿宋" w:hAnsi="仿宋" w:cs="仿宋" w:hint="eastAsia"/>
                <w:kern w:val="0"/>
                <w:sz w:val="18"/>
                <w:szCs w:val="18"/>
                <w:lang w:bidi="ar"/>
              </w:rPr>
              <w:t>增加功能可查看当前包含电子资料确认环节的工单的归档情况、推送情况等。</w:t>
            </w:r>
            <w:bookmarkEnd w:id="3811"/>
            <w:bookmarkEnd w:id="3812"/>
          </w:p>
        </w:tc>
        <w:tc>
          <w:tcPr>
            <w:tcW w:w="688" w:type="dxa"/>
            <w:tcBorders>
              <w:top w:val="nil"/>
              <w:left w:val="nil"/>
              <w:bottom w:val="single" w:sz="4" w:space="0" w:color="auto"/>
              <w:right w:val="single" w:sz="4" w:space="0" w:color="auto"/>
            </w:tcBorders>
            <w:shd w:val="clear" w:color="auto" w:fill="auto"/>
            <w:vAlign w:val="center"/>
          </w:tcPr>
          <w:p w14:paraId="1EEA9A5C" w14:textId="77777777" w:rsidR="00396777" w:rsidRDefault="00226D9D">
            <w:pPr>
              <w:widowControl/>
              <w:jc w:val="left"/>
              <w:textAlignment w:val="center"/>
              <w:outlineLvl w:val="0"/>
              <w:rPr>
                <w:rFonts w:ascii="仿宋" w:eastAsia="仿宋" w:hAnsi="仿宋" w:cs="仿宋"/>
                <w:sz w:val="18"/>
                <w:szCs w:val="18"/>
              </w:rPr>
            </w:pPr>
            <w:bookmarkStart w:id="3813" w:name="_Toc27141"/>
            <w:bookmarkStart w:id="3814" w:name="_Toc32651"/>
            <w:r>
              <w:rPr>
                <w:rFonts w:ascii="仿宋" w:eastAsia="仿宋" w:hAnsi="仿宋" w:cs="仿宋" w:hint="eastAsia"/>
                <w:kern w:val="0"/>
                <w:sz w:val="18"/>
                <w:szCs w:val="18"/>
                <w:lang w:bidi="ar"/>
              </w:rPr>
              <w:t>人·日</w:t>
            </w:r>
            <w:bookmarkEnd w:id="3813"/>
            <w:bookmarkEnd w:id="3814"/>
          </w:p>
        </w:tc>
        <w:tc>
          <w:tcPr>
            <w:tcW w:w="825" w:type="dxa"/>
            <w:tcBorders>
              <w:top w:val="nil"/>
              <w:left w:val="nil"/>
              <w:bottom w:val="single" w:sz="4" w:space="0" w:color="auto"/>
              <w:right w:val="single" w:sz="4" w:space="0" w:color="auto"/>
            </w:tcBorders>
            <w:shd w:val="clear" w:color="auto" w:fill="auto"/>
            <w:vAlign w:val="center"/>
          </w:tcPr>
          <w:p w14:paraId="29307857" w14:textId="77777777" w:rsidR="00396777" w:rsidRDefault="00226D9D">
            <w:pPr>
              <w:widowControl/>
              <w:jc w:val="center"/>
              <w:textAlignment w:val="center"/>
              <w:outlineLvl w:val="0"/>
              <w:rPr>
                <w:rFonts w:ascii="仿宋" w:eastAsia="仿宋" w:hAnsi="仿宋" w:cs="仿宋"/>
                <w:sz w:val="18"/>
                <w:szCs w:val="18"/>
              </w:rPr>
            </w:pPr>
            <w:bookmarkStart w:id="3815" w:name="_Toc13933"/>
            <w:bookmarkStart w:id="3816" w:name="_Toc3372"/>
            <w:r>
              <w:rPr>
                <w:rFonts w:ascii="仿宋" w:eastAsia="仿宋" w:hAnsi="仿宋" w:cs="仿宋" w:hint="eastAsia"/>
                <w:kern w:val="0"/>
                <w:sz w:val="18"/>
                <w:szCs w:val="18"/>
                <w:lang w:bidi="ar"/>
              </w:rPr>
              <w:t>6</w:t>
            </w:r>
            <w:bookmarkEnd w:id="3815"/>
            <w:bookmarkEnd w:id="3816"/>
          </w:p>
        </w:tc>
        <w:tc>
          <w:tcPr>
            <w:tcW w:w="687" w:type="dxa"/>
            <w:tcBorders>
              <w:top w:val="nil"/>
              <w:left w:val="nil"/>
              <w:bottom w:val="single" w:sz="4" w:space="0" w:color="auto"/>
              <w:right w:val="single" w:sz="4" w:space="0" w:color="auto"/>
            </w:tcBorders>
            <w:shd w:val="clear" w:color="auto" w:fill="auto"/>
            <w:vAlign w:val="center"/>
          </w:tcPr>
          <w:p w14:paraId="43856EEE"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70FD8BAE"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78124358"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067631D" w14:textId="77777777" w:rsidR="00396777" w:rsidRDefault="00226D9D">
            <w:pPr>
              <w:widowControl/>
              <w:jc w:val="center"/>
              <w:textAlignment w:val="center"/>
              <w:outlineLvl w:val="0"/>
              <w:rPr>
                <w:rFonts w:ascii="仿宋" w:eastAsia="仿宋" w:hAnsi="仿宋" w:cs="仿宋"/>
                <w:sz w:val="18"/>
                <w:szCs w:val="18"/>
              </w:rPr>
            </w:pPr>
            <w:bookmarkStart w:id="3817" w:name="_Toc16940"/>
            <w:bookmarkStart w:id="3818" w:name="_Toc29054"/>
            <w:r>
              <w:rPr>
                <w:rFonts w:ascii="仿宋" w:eastAsia="仿宋" w:hAnsi="仿宋" w:cs="仿宋" w:hint="eastAsia"/>
                <w:kern w:val="0"/>
                <w:sz w:val="18"/>
                <w:szCs w:val="18"/>
                <w:lang w:bidi="ar"/>
              </w:rPr>
              <w:t>7.8</w:t>
            </w:r>
            <w:bookmarkEnd w:id="3817"/>
            <w:bookmarkEnd w:id="3818"/>
          </w:p>
        </w:tc>
        <w:tc>
          <w:tcPr>
            <w:tcW w:w="1099" w:type="dxa"/>
            <w:tcBorders>
              <w:top w:val="nil"/>
              <w:left w:val="nil"/>
              <w:bottom w:val="single" w:sz="4" w:space="0" w:color="auto"/>
              <w:right w:val="single" w:sz="4" w:space="0" w:color="auto"/>
            </w:tcBorders>
            <w:shd w:val="clear" w:color="auto" w:fill="auto"/>
            <w:noWrap/>
            <w:vAlign w:val="center"/>
          </w:tcPr>
          <w:p w14:paraId="795235E2" w14:textId="77777777" w:rsidR="00396777" w:rsidRDefault="00226D9D">
            <w:pPr>
              <w:widowControl/>
              <w:jc w:val="left"/>
              <w:textAlignment w:val="center"/>
              <w:outlineLvl w:val="0"/>
              <w:rPr>
                <w:rFonts w:ascii="仿宋" w:eastAsia="仿宋" w:hAnsi="仿宋" w:cs="仿宋"/>
                <w:sz w:val="18"/>
                <w:szCs w:val="18"/>
              </w:rPr>
            </w:pPr>
            <w:bookmarkStart w:id="3819" w:name="_Toc9915"/>
            <w:bookmarkStart w:id="3820" w:name="_Toc4503"/>
            <w:r>
              <w:rPr>
                <w:rFonts w:ascii="仿宋" w:eastAsia="仿宋" w:hAnsi="仿宋" w:cs="仿宋" w:hint="eastAsia"/>
                <w:kern w:val="0"/>
                <w:sz w:val="18"/>
                <w:szCs w:val="18"/>
                <w:lang w:bidi="ar"/>
              </w:rPr>
              <w:t>业扩管理</w:t>
            </w:r>
            <w:bookmarkEnd w:id="3819"/>
            <w:bookmarkEnd w:id="3820"/>
          </w:p>
        </w:tc>
        <w:tc>
          <w:tcPr>
            <w:tcW w:w="2697" w:type="dxa"/>
            <w:tcBorders>
              <w:top w:val="nil"/>
              <w:left w:val="nil"/>
              <w:bottom w:val="single" w:sz="4" w:space="0" w:color="auto"/>
              <w:right w:val="single" w:sz="4" w:space="0" w:color="auto"/>
            </w:tcBorders>
            <w:shd w:val="clear" w:color="auto" w:fill="auto"/>
            <w:noWrap/>
            <w:vAlign w:val="center"/>
          </w:tcPr>
          <w:p w14:paraId="61EA23F3" w14:textId="77777777" w:rsidR="00396777" w:rsidRDefault="00226D9D">
            <w:pPr>
              <w:widowControl/>
              <w:jc w:val="left"/>
              <w:textAlignment w:val="center"/>
              <w:outlineLvl w:val="0"/>
              <w:rPr>
                <w:rFonts w:ascii="仿宋" w:eastAsia="仿宋" w:hAnsi="仿宋" w:cs="仿宋"/>
                <w:sz w:val="18"/>
                <w:szCs w:val="18"/>
              </w:rPr>
            </w:pPr>
            <w:bookmarkStart w:id="3821" w:name="_Toc4507"/>
            <w:bookmarkStart w:id="3822" w:name="_Toc11276"/>
            <w:r>
              <w:rPr>
                <w:rFonts w:ascii="仿宋" w:eastAsia="仿宋" w:hAnsi="仿宋" w:cs="仿宋" w:hint="eastAsia"/>
                <w:kern w:val="0"/>
                <w:sz w:val="18"/>
                <w:szCs w:val="18"/>
                <w:lang w:bidi="ar"/>
              </w:rPr>
              <w:t>电子资料归档</w:t>
            </w:r>
            <w:bookmarkEnd w:id="3821"/>
            <w:bookmarkEnd w:id="3822"/>
          </w:p>
        </w:tc>
        <w:tc>
          <w:tcPr>
            <w:tcW w:w="8500" w:type="dxa"/>
            <w:tcBorders>
              <w:top w:val="nil"/>
              <w:left w:val="nil"/>
              <w:bottom w:val="single" w:sz="4" w:space="0" w:color="auto"/>
              <w:right w:val="single" w:sz="4" w:space="0" w:color="auto"/>
            </w:tcBorders>
            <w:shd w:val="clear" w:color="auto" w:fill="auto"/>
            <w:vAlign w:val="center"/>
          </w:tcPr>
          <w:p w14:paraId="6E71FD10" w14:textId="77777777" w:rsidR="00396777" w:rsidRDefault="00226D9D">
            <w:pPr>
              <w:widowControl/>
              <w:jc w:val="left"/>
              <w:textAlignment w:val="center"/>
              <w:outlineLvl w:val="0"/>
              <w:rPr>
                <w:rFonts w:ascii="仿宋" w:eastAsia="仿宋" w:hAnsi="仿宋" w:cs="仿宋"/>
                <w:sz w:val="18"/>
                <w:szCs w:val="18"/>
              </w:rPr>
            </w:pPr>
            <w:bookmarkStart w:id="3823" w:name="_Toc14208"/>
            <w:bookmarkStart w:id="3824" w:name="_Toc27286"/>
            <w:r>
              <w:rPr>
                <w:rFonts w:ascii="仿宋" w:eastAsia="仿宋" w:hAnsi="仿宋" w:cs="仿宋" w:hint="eastAsia"/>
                <w:kern w:val="0"/>
                <w:sz w:val="18"/>
                <w:szCs w:val="18"/>
                <w:lang w:bidi="ar"/>
              </w:rPr>
              <w:t>增加功能统计工单完成率、电子资料确认率等。</w:t>
            </w:r>
            <w:bookmarkEnd w:id="3823"/>
            <w:bookmarkEnd w:id="3824"/>
          </w:p>
        </w:tc>
        <w:tc>
          <w:tcPr>
            <w:tcW w:w="688" w:type="dxa"/>
            <w:tcBorders>
              <w:top w:val="nil"/>
              <w:left w:val="nil"/>
              <w:bottom w:val="single" w:sz="4" w:space="0" w:color="auto"/>
              <w:right w:val="single" w:sz="4" w:space="0" w:color="auto"/>
            </w:tcBorders>
            <w:shd w:val="clear" w:color="auto" w:fill="auto"/>
            <w:vAlign w:val="center"/>
          </w:tcPr>
          <w:p w14:paraId="26063C36" w14:textId="77777777" w:rsidR="00396777" w:rsidRDefault="00226D9D">
            <w:pPr>
              <w:widowControl/>
              <w:jc w:val="left"/>
              <w:textAlignment w:val="center"/>
              <w:outlineLvl w:val="0"/>
              <w:rPr>
                <w:rFonts w:ascii="仿宋" w:eastAsia="仿宋" w:hAnsi="仿宋" w:cs="仿宋"/>
                <w:sz w:val="18"/>
                <w:szCs w:val="18"/>
              </w:rPr>
            </w:pPr>
            <w:bookmarkStart w:id="3825" w:name="_Toc16819"/>
            <w:bookmarkStart w:id="3826" w:name="_Toc20318"/>
            <w:r>
              <w:rPr>
                <w:rFonts w:ascii="仿宋" w:eastAsia="仿宋" w:hAnsi="仿宋" w:cs="仿宋" w:hint="eastAsia"/>
                <w:kern w:val="0"/>
                <w:sz w:val="18"/>
                <w:szCs w:val="18"/>
                <w:lang w:bidi="ar"/>
              </w:rPr>
              <w:t>人·日</w:t>
            </w:r>
            <w:bookmarkEnd w:id="3825"/>
            <w:bookmarkEnd w:id="3826"/>
          </w:p>
        </w:tc>
        <w:tc>
          <w:tcPr>
            <w:tcW w:w="825" w:type="dxa"/>
            <w:tcBorders>
              <w:top w:val="nil"/>
              <w:left w:val="nil"/>
              <w:bottom w:val="single" w:sz="4" w:space="0" w:color="auto"/>
              <w:right w:val="single" w:sz="4" w:space="0" w:color="auto"/>
            </w:tcBorders>
            <w:shd w:val="clear" w:color="auto" w:fill="auto"/>
            <w:vAlign w:val="center"/>
          </w:tcPr>
          <w:p w14:paraId="58409E96" w14:textId="77777777" w:rsidR="00396777" w:rsidRDefault="00226D9D">
            <w:pPr>
              <w:widowControl/>
              <w:jc w:val="center"/>
              <w:textAlignment w:val="center"/>
              <w:outlineLvl w:val="0"/>
              <w:rPr>
                <w:rFonts w:ascii="仿宋" w:eastAsia="仿宋" w:hAnsi="仿宋" w:cs="仿宋"/>
                <w:sz w:val="18"/>
                <w:szCs w:val="18"/>
              </w:rPr>
            </w:pPr>
            <w:bookmarkStart w:id="3827" w:name="_Toc24870"/>
            <w:bookmarkStart w:id="3828" w:name="_Toc27592"/>
            <w:r>
              <w:rPr>
                <w:rFonts w:ascii="仿宋" w:eastAsia="仿宋" w:hAnsi="仿宋" w:cs="仿宋" w:hint="eastAsia"/>
                <w:kern w:val="0"/>
                <w:sz w:val="18"/>
                <w:szCs w:val="18"/>
                <w:lang w:bidi="ar"/>
              </w:rPr>
              <w:t>6</w:t>
            </w:r>
            <w:bookmarkEnd w:id="3827"/>
            <w:bookmarkEnd w:id="3828"/>
          </w:p>
        </w:tc>
        <w:tc>
          <w:tcPr>
            <w:tcW w:w="687" w:type="dxa"/>
            <w:tcBorders>
              <w:top w:val="nil"/>
              <w:left w:val="nil"/>
              <w:bottom w:val="single" w:sz="4" w:space="0" w:color="auto"/>
              <w:right w:val="single" w:sz="4" w:space="0" w:color="auto"/>
            </w:tcBorders>
            <w:shd w:val="clear" w:color="auto" w:fill="auto"/>
            <w:vAlign w:val="center"/>
          </w:tcPr>
          <w:p w14:paraId="4210B875"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168143C9"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6CF1AB84" w14:textId="77777777">
        <w:trPr>
          <w:trHeight w:val="270"/>
        </w:trPr>
        <w:tc>
          <w:tcPr>
            <w:tcW w:w="799" w:type="dxa"/>
            <w:tcBorders>
              <w:top w:val="nil"/>
              <w:left w:val="single" w:sz="4" w:space="0" w:color="auto"/>
              <w:bottom w:val="single" w:sz="4" w:space="0" w:color="auto"/>
              <w:right w:val="single" w:sz="4" w:space="0" w:color="auto"/>
            </w:tcBorders>
            <w:shd w:val="clear" w:color="auto" w:fill="auto"/>
            <w:vAlign w:val="center"/>
          </w:tcPr>
          <w:p w14:paraId="6FAE7230" w14:textId="77777777" w:rsidR="00396777" w:rsidRDefault="00226D9D">
            <w:pPr>
              <w:widowControl/>
              <w:jc w:val="center"/>
              <w:textAlignment w:val="center"/>
              <w:outlineLvl w:val="0"/>
              <w:rPr>
                <w:rFonts w:ascii="仿宋" w:eastAsia="仿宋" w:hAnsi="仿宋" w:cs="仿宋"/>
                <w:sz w:val="18"/>
                <w:szCs w:val="18"/>
              </w:rPr>
            </w:pPr>
            <w:bookmarkStart w:id="3829" w:name="_Toc29588"/>
            <w:bookmarkStart w:id="3830" w:name="_Toc32634"/>
            <w:r>
              <w:rPr>
                <w:rFonts w:ascii="仿宋" w:eastAsia="仿宋" w:hAnsi="仿宋" w:cs="仿宋" w:hint="eastAsia"/>
                <w:kern w:val="0"/>
                <w:sz w:val="18"/>
                <w:szCs w:val="18"/>
                <w:lang w:bidi="ar"/>
              </w:rPr>
              <w:t>7.9</w:t>
            </w:r>
            <w:bookmarkEnd w:id="3829"/>
            <w:bookmarkEnd w:id="3830"/>
          </w:p>
        </w:tc>
        <w:tc>
          <w:tcPr>
            <w:tcW w:w="1099" w:type="dxa"/>
            <w:tcBorders>
              <w:top w:val="nil"/>
              <w:left w:val="nil"/>
              <w:bottom w:val="single" w:sz="4" w:space="0" w:color="auto"/>
              <w:right w:val="single" w:sz="4" w:space="0" w:color="auto"/>
            </w:tcBorders>
            <w:shd w:val="clear" w:color="auto" w:fill="auto"/>
            <w:noWrap/>
            <w:vAlign w:val="center"/>
          </w:tcPr>
          <w:p w14:paraId="125F98F2" w14:textId="77777777" w:rsidR="00396777" w:rsidRDefault="00226D9D">
            <w:pPr>
              <w:widowControl/>
              <w:jc w:val="left"/>
              <w:textAlignment w:val="center"/>
              <w:outlineLvl w:val="0"/>
              <w:rPr>
                <w:rFonts w:ascii="仿宋" w:eastAsia="仿宋" w:hAnsi="仿宋" w:cs="仿宋"/>
                <w:sz w:val="18"/>
                <w:szCs w:val="18"/>
              </w:rPr>
            </w:pPr>
            <w:bookmarkStart w:id="3831" w:name="_Toc10535"/>
            <w:bookmarkStart w:id="3832" w:name="_Toc28168"/>
            <w:r>
              <w:rPr>
                <w:rFonts w:ascii="仿宋" w:eastAsia="仿宋" w:hAnsi="仿宋" w:cs="仿宋" w:hint="eastAsia"/>
                <w:kern w:val="0"/>
                <w:sz w:val="18"/>
                <w:szCs w:val="18"/>
                <w:lang w:bidi="ar"/>
              </w:rPr>
              <w:t>业扩管理</w:t>
            </w:r>
            <w:bookmarkEnd w:id="3831"/>
            <w:bookmarkEnd w:id="3832"/>
          </w:p>
        </w:tc>
        <w:tc>
          <w:tcPr>
            <w:tcW w:w="2697" w:type="dxa"/>
            <w:tcBorders>
              <w:top w:val="nil"/>
              <w:left w:val="nil"/>
              <w:bottom w:val="single" w:sz="4" w:space="0" w:color="auto"/>
              <w:right w:val="single" w:sz="4" w:space="0" w:color="auto"/>
            </w:tcBorders>
            <w:shd w:val="clear" w:color="auto" w:fill="auto"/>
            <w:noWrap/>
            <w:vAlign w:val="center"/>
          </w:tcPr>
          <w:p w14:paraId="787B38FA" w14:textId="77777777" w:rsidR="00396777" w:rsidRDefault="00226D9D">
            <w:pPr>
              <w:widowControl/>
              <w:jc w:val="left"/>
              <w:textAlignment w:val="center"/>
              <w:outlineLvl w:val="0"/>
              <w:rPr>
                <w:rFonts w:ascii="仿宋" w:eastAsia="仿宋" w:hAnsi="仿宋" w:cs="仿宋"/>
                <w:sz w:val="18"/>
                <w:szCs w:val="18"/>
              </w:rPr>
            </w:pPr>
            <w:bookmarkStart w:id="3833" w:name="_Toc17478"/>
            <w:bookmarkStart w:id="3834" w:name="_Toc14368"/>
            <w:r>
              <w:rPr>
                <w:rFonts w:ascii="仿宋" w:eastAsia="仿宋" w:hAnsi="仿宋" w:cs="仿宋" w:hint="eastAsia"/>
                <w:kern w:val="0"/>
                <w:sz w:val="18"/>
                <w:szCs w:val="18"/>
                <w:lang w:bidi="ar"/>
              </w:rPr>
              <w:t>电子资料归档</w:t>
            </w:r>
            <w:bookmarkEnd w:id="3833"/>
            <w:bookmarkEnd w:id="3834"/>
          </w:p>
        </w:tc>
        <w:tc>
          <w:tcPr>
            <w:tcW w:w="8500" w:type="dxa"/>
            <w:tcBorders>
              <w:top w:val="nil"/>
              <w:left w:val="nil"/>
              <w:bottom w:val="single" w:sz="4" w:space="0" w:color="auto"/>
              <w:right w:val="single" w:sz="4" w:space="0" w:color="auto"/>
            </w:tcBorders>
            <w:shd w:val="clear" w:color="auto" w:fill="auto"/>
            <w:vAlign w:val="center"/>
          </w:tcPr>
          <w:p w14:paraId="2A45D073" w14:textId="77777777" w:rsidR="00396777" w:rsidRDefault="00226D9D">
            <w:pPr>
              <w:widowControl/>
              <w:jc w:val="left"/>
              <w:textAlignment w:val="center"/>
              <w:outlineLvl w:val="0"/>
              <w:rPr>
                <w:rFonts w:ascii="仿宋" w:eastAsia="仿宋" w:hAnsi="仿宋" w:cs="仿宋"/>
                <w:sz w:val="18"/>
                <w:szCs w:val="18"/>
              </w:rPr>
            </w:pPr>
            <w:bookmarkStart w:id="3835" w:name="_Toc30740"/>
            <w:bookmarkStart w:id="3836" w:name="_Toc8323"/>
            <w:r>
              <w:rPr>
                <w:rFonts w:ascii="仿宋" w:eastAsia="仿宋" w:hAnsi="仿宋" w:cs="仿宋" w:hint="eastAsia"/>
                <w:kern w:val="0"/>
                <w:sz w:val="18"/>
                <w:szCs w:val="18"/>
                <w:lang w:bidi="ar"/>
              </w:rPr>
              <w:t>客户档案信息查询需要能够查询工单对应资料。</w:t>
            </w:r>
            <w:bookmarkEnd w:id="3835"/>
            <w:bookmarkEnd w:id="3836"/>
          </w:p>
        </w:tc>
        <w:tc>
          <w:tcPr>
            <w:tcW w:w="688" w:type="dxa"/>
            <w:tcBorders>
              <w:top w:val="nil"/>
              <w:left w:val="nil"/>
              <w:bottom w:val="single" w:sz="4" w:space="0" w:color="auto"/>
              <w:right w:val="single" w:sz="4" w:space="0" w:color="auto"/>
            </w:tcBorders>
            <w:shd w:val="clear" w:color="auto" w:fill="auto"/>
            <w:vAlign w:val="center"/>
          </w:tcPr>
          <w:p w14:paraId="535A888B" w14:textId="77777777" w:rsidR="00396777" w:rsidRDefault="00226D9D">
            <w:pPr>
              <w:widowControl/>
              <w:jc w:val="left"/>
              <w:textAlignment w:val="center"/>
              <w:outlineLvl w:val="0"/>
              <w:rPr>
                <w:rFonts w:ascii="仿宋" w:eastAsia="仿宋" w:hAnsi="仿宋" w:cs="仿宋"/>
                <w:sz w:val="18"/>
                <w:szCs w:val="18"/>
              </w:rPr>
            </w:pPr>
            <w:bookmarkStart w:id="3837" w:name="_Toc25364"/>
            <w:bookmarkStart w:id="3838" w:name="_Toc15236"/>
            <w:r>
              <w:rPr>
                <w:rFonts w:ascii="仿宋" w:eastAsia="仿宋" w:hAnsi="仿宋" w:cs="仿宋" w:hint="eastAsia"/>
                <w:kern w:val="0"/>
                <w:sz w:val="18"/>
                <w:szCs w:val="18"/>
                <w:lang w:bidi="ar"/>
              </w:rPr>
              <w:t>人·日</w:t>
            </w:r>
            <w:bookmarkEnd w:id="3837"/>
            <w:bookmarkEnd w:id="3838"/>
          </w:p>
        </w:tc>
        <w:tc>
          <w:tcPr>
            <w:tcW w:w="825" w:type="dxa"/>
            <w:tcBorders>
              <w:top w:val="nil"/>
              <w:left w:val="nil"/>
              <w:bottom w:val="single" w:sz="4" w:space="0" w:color="auto"/>
              <w:right w:val="single" w:sz="4" w:space="0" w:color="auto"/>
            </w:tcBorders>
            <w:shd w:val="clear" w:color="auto" w:fill="auto"/>
            <w:vAlign w:val="center"/>
          </w:tcPr>
          <w:p w14:paraId="5335223F" w14:textId="77777777" w:rsidR="00396777" w:rsidRDefault="00226D9D">
            <w:pPr>
              <w:widowControl/>
              <w:jc w:val="center"/>
              <w:textAlignment w:val="center"/>
              <w:outlineLvl w:val="0"/>
              <w:rPr>
                <w:rFonts w:ascii="仿宋" w:eastAsia="仿宋" w:hAnsi="仿宋" w:cs="仿宋"/>
                <w:sz w:val="18"/>
                <w:szCs w:val="18"/>
              </w:rPr>
            </w:pPr>
            <w:bookmarkStart w:id="3839" w:name="_Toc3336"/>
            <w:bookmarkStart w:id="3840" w:name="_Toc13681"/>
            <w:r>
              <w:rPr>
                <w:rFonts w:ascii="仿宋" w:eastAsia="仿宋" w:hAnsi="仿宋" w:cs="仿宋" w:hint="eastAsia"/>
                <w:kern w:val="0"/>
                <w:sz w:val="18"/>
                <w:szCs w:val="18"/>
                <w:lang w:bidi="ar"/>
              </w:rPr>
              <w:t>6</w:t>
            </w:r>
            <w:bookmarkEnd w:id="3839"/>
            <w:bookmarkEnd w:id="3840"/>
          </w:p>
        </w:tc>
        <w:tc>
          <w:tcPr>
            <w:tcW w:w="687" w:type="dxa"/>
            <w:tcBorders>
              <w:top w:val="nil"/>
              <w:left w:val="nil"/>
              <w:bottom w:val="single" w:sz="4" w:space="0" w:color="auto"/>
              <w:right w:val="single" w:sz="4" w:space="0" w:color="auto"/>
            </w:tcBorders>
            <w:shd w:val="clear" w:color="auto" w:fill="auto"/>
            <w:vAlign w:val="center"/>
          </w:tcPr>
          <w:p w14:paraId="386FBE5A" w14:textId="77777777" w:rsidR="00396777" w:rsidRDefault="00396777">
            <w:pPr>
              <w:widowControl/>
              <w:jc w:val="center"/>
              <w:textAlignment w:val="center"/>
              <w:outlineLvl w:val="0"/>
              <w:rPr>
                <w:rFonts w:ascii="仿宋" w:eastAsia="仿宋" w:hAnsi="仿宋" w:cs="仿宋"/>
                <w:kern w:val="0"/>
                <w:sz w:val="18"/>
                <w:szCs w:val="18"/>
                <w:lang w:bidi="ar"/>
              </w:rPr>
            </w:pPr>
          </w:p>
        </w:tc>
        <w:tc>
          <w:tcPr>
            <w:tcW w:w="663" w:type="dxa"/>
            <w:tcBorders>
              <w:top w:val="nil"/>
              <w:left w:val="nil"/>
              <w:bottom w:val="single" w:sz="4" w:space="0" w:color="auto"/>
              <w:right w:val="single" w:sz="4" w:space="0" w:color="auto"/>
            </w:tcBorders>
            <w:shd w:val="clear" w:color="auto" w:fill="auto"/>
            <w:vAlign w:val="center"/>
          </w:tcPr>
          <w:p w14:paraId="31E65904" w14:textId="77777777" w:rsidR="00396777" w:rsidRDefault="00396777">
            <w:pPr>
              <w:widowControl/>
              <w:jc w:val="center"/>
              <w:textAlignment w:val="center"/>
              <w:outlineLvl w:val="0"/>
              <w:rPr>
                <w:rFonts w:ascii="仿宋" w:eastAsia="仿宋" w:hAnsi="仿宋" w:cs="仿宋"/>
                <w:kern w:val="0"/>
                <w:sz w:val="18"/>
                <w:szCs w:val="18"/>
                <w:lang w:bidi="ar"/>
              </w:rPr>
            </w:pPr>
          </w:p>
        </w:tc>
      </w:tr>
      <w:tr w:rsidR="00396777" w14:paraId="02BF2EF3" w14:textId="77777777">
        <w:trPr>
          <w:trHeight w:val="627"/>
        </w:trPr>
        <w:tc>
          <w:tcPr>
            <w:tcW w:w="1529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E4DE895" w14:textId="77777777" w:rsidR="00396777" w:rsidRDefault="00226D9D">
            <w:pPr>
              <w:widowControl/>
              <w:jc w:val="center"/>
              <w:textAlignment w:val="center"/>
              <w:outlineLvl w:val="0"/>
              <w:rPr>
                <w:rFonts w:ascii="仿宋" w:eastAsia="仿宋" w:hAnsi="仿宋" w:cs="仿宋"/>
                <w:kern w:val="0"/>
                <w:sz w:val="18"/>
                <w:szCs w:val="18"/>
                <w:lang w:bidi="ar"/>
              </w:rPr>
            </w:pPr>
            <w:bookmarkStart w:id="3841" w:name="_Toc24952"/>
            <w:bookmarkStart w:id="3842" w:name="_Toc20623"/>
            <w:r>
              <w:rPr>
                <w:rFonts w:ascii="仿宋" w:eastAsia="仿宋" w:hAnsi="仿宋" w:cs="仿宋" w:hint="eastAsia"/>
                <w:b/>
                <w:bCs/>
                <w:kern w:val="0"/>
                <w:sz w:val="18"/>
                <w:szCs w:val="18"/>
                <w:lang w:bidi="ar"/>
              </w:rPr>
              <w:lastRenderedPageBreak/>
              <w:t>合计</w:t>
            </w:r>
            <w:bookmarkEnd w:id="3841"/>
            <w:bookmarkEnd w:id="3842"/>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DE058E5" w14:textId="77777777" w:rsidR="00396777" w:rsidRDefault="00396777">
            <w:pPr>
              <w:widowControl/>
              <w:jc w:val="center"/>
              <w:textAlignment w:val="center"/>
              <w:outlineLvl w:val="0"/>
              <w:rPr>
                <w:rFonts w:ascii="仿宋" w:eastAsia="仿宋" w:hAnsi="仿宋" w:cs="仿宋"/>
                <w:kern w:val="0"/>
                <w:sz w:val="18"/>
                <w:szCs w:val="18"/>
                <w:lang w:bidi="ar"/>
              </w:rPr>
            </w:pPr>
          </w:p>
        </w:tc>
      </w:tr>
    </w:tbl>
    <w:p w14:paraId="7B78C703" w14:textId="77777777" w:rsidR="00396777" w:rsidRDefault="00396777">
      <w:pPr>
        <w:widowControl/>
        <w:jc w:val="left"/>
        <w:rPr>
          <w:rFonts w:ascii="仿宋" w:eastAsia="仿宋" w:hAnsi="仿宋" w:cs="Times New Roman"/>
          <w:b/>
          <w:sz w:val="28"/>
          <w:szCs w:val="28"/>
        </w:rPr>
      </w:pPr>
    </w:p>
    <w:p w14:paraId="6377BAC5" w14:textId="77777777" w:rsidR="00396777" w:rsidRDefault="00396777">
      <w:pPr>
        <w:widowControl/>
        <w:jc w:val="left"/>
        <w:rPr>
          <w:rFonts w:ascii="仿宋" w:eastAsia="仿宋" w:hAnsi="仿宋" w:cs="Times New Roman"/>
          <w:b/>
          <w:sz w:val="28"/>
          <w:szCs w:val="28"/>
        </w:rPr>
        <w:sectPr w:rsidR="00396777">
          <w:pgSz w:w="16838" w:h="11906" w:orient="landscape"/>
          <w:pgMar w:top="1803" w:right="1440" w:bottom="1803" w:left="1440" w:header="851" w:footer="992" w:gutter="0"/>
          <w:cols w:space="0"/>
          <w:docGrid w:type="lines" w:linePitch="319"/>
        </w:sectPr>
      </w:pPr>
    </w:p>
    <w:p w14:paraId="03451214" w14:textId="77777777" w:rsidR="00396777" w:rsidRDefault="00226D9D">
      <w:pPr>
        <w:ind w:firstLineChars="200" w:firstLine="562"/>
        <w:jc w:val="left"/>
        <w:outlineLvl w:val="1"/>
        <w:rPr>
          <w:rFonts w:ascii="仿宋" w:eastAsia="仿宋" w:hAnsi="仿宋" w:cs="Times New Roman"/>
          <w:b/>
          <w:sz w:val="28"/>
          <w:szCs w:val="28"/>
        </w:rPr>
      </w:pPr>
      <w:bookmarkStart w:id="3843" w:name="_Toc17302"/>
      <w:bookmarkStart w:id="3844" w:name="_Toc26488"/>
      <w:r>
        <w:rPr>
          <w:rFonts w:ascii="仿宋" w:eastAsia="仿宋" w:hAnsi="仿宋" w:cs="Times New Roman" w:hint="eastAsia"/>
          <w:b/>
          <w:sz w:val="28"/>
          <w:szCs w:val="28"/>
        </w:rPr>
        <w:lastRenderedPageBreak/>
        <w:t>附件三：保密协议</w:t>
      </w:r>
      <w:bookmarkEnd w:id="3843"/>
      <w:bookmarkEnd w:id="3844"/>
    </w:p>
    <w:p w14:paraId="0BD33C12" w14:textId="77777777" w:rsidR="00396777" w:rsidRDefault="00226D9D">
      <w:pPr>
        <w:adjustRightInd w:val="0"/>
        <w:snapToGrid w:val="0"/>
        <w:ind w:firstLine="562"/>
        <w:rPr>
          <w:rFonts w:ascii="仿宋" w:eastAsia="仿宋" w:hAnsi="仿宋" w:cs="Times New Roman"/>
          <w:bCs/>
          <w:sz w:val="28"/>
          <w:szCs w:val="28"/>
        </w:rPr>
      </w:pPr>
      <w:r>
        <w:rPr>
          <w:rFonts w:ascii="仿宋" w:eastAsia="仿宋" w:hAnsi="仿宋" w:cs="Times New Roman" w:hint="eastAsia"/>
          <w:b/>
          <w:sz w:val="28"/>
          <w:szCs w:val="28"/>
        </w:rPr>
        <w:t>甲方：</w:t>
      </w:r>
      <w:r>
        <w:rPr>
          <w:rFonts w:ascii="仿宋" w:eastAsia="仿宋" w:hAnsi="仿宋" w:cs="Times New Roman" w:hint="eastAsia"/>
          <w:bCs/>
          <w:sz w:val="28"/>
          <w:szCs w:val="28"/>
        </w:rPr>
        <w:t xml:space="preserve"> </w:t>
      </w:r>
      <w:r>
        <w:rPr>
          <w:rFonts w:ascii="仿宋" w:eastAsia="仿宋" w:hAnsi="仿宋" w:cs="Times New Roman" w:hint="eastAsia"/>
          <w:sz w:val="28"/>
          <w:szCs w:val="28"/>
          <w:u w:val="single"/>
        </w:rPr>
        <w:t xml:space="preserve"> </w:t>
      </w:r>
      <w:r>
        <w:rPr>
          <w:rFonts w:ascii="仿宋" w:eastAsia="仿宋" w:hAnsi="仿宋" w:cs="Times New Roman" w:hint="eastAsia"/>
          <w:kern w:val="0"/>
          <w:sz w:val="28"/>
          <w:szCs w:val="28"/>
          <w:u w:val="single"/>
        </w:rPr>
        <w:t xml:space="preserve">深圳招商供电有限公司 </w:t>
      </w:r>
      <w:r>
        <w:rPr>
          <w:rFonts w:ascii="仿宋" w:eastAsia="仿宋" w:hAnsi="仿宋" w:cs="Times New Roman"/>
          <w:sz w:val="28"/>
          <w:szCs w:val="28"/>
          <w:u w:val="single"/>
        </w:rPr>
        <w:t xml:space="preserve"> </w:t>
      </w:r>
    </w:p>
    <w:p w14:paraId="41B437DD" w14:textId="77777777" w:rsidR="00396777" w:rsidRDefault="00226D9D">
      <w:pPr>
        <w:adjustRightInd w:val="0"/>
        <w:snapToGrid w:val="0"/>
        <w:ind w:firstLine="562"/>
        <w:rPr>
          <w:rFonts w:ascii="仿宋" w:eastAsia="仿宋" w:hAnsi="仿宋" w:cs="Times New Roman"/>
          <w:b/>
          <w:sz w:val="28"/>
          <w:szCs w:val="28"/>
        </w:rPr>
      </w:pPr>
      <w:r>
        <w:rPr>
          <w:rFonts w:ascii="仿宋" w:eastAsia="仿宋" w:hAnsi="仿宋" w:cs="Times New Roman" w:hint="eastAsia"/>
          <w:b/>
          <w:sz w:val="28"/>
          <w:szCs w:val="28"/>
        </w:rPr>
        <w:t>乙方：</w:t>
      </w:r>
      <w:r>
        <w:rPr>
          <w:rFonts w:ascii="仿宋" w:eastAsia="仿宋" w:hAnsi="仿宋" w:cs="Times New Roman" w:hint="eastAsia"/>
          <w:bCs/>
          <w:sz w:val="28"/>
          <w:szCs w:val="28"/>
        </w:rPr>
        <w:t xml:space="preserve"> </w:t>
      </w:r>
      <w:r>
        <w:rPr>
          <w:rFonts w:ascii="仿宋" w:eastAsia="仿宋" w:hAnsi="仿宋" w:cs="Times New Roman" w:hint="eastAsia"/>
          <w:sz w:val="28"/>
          <w:szCs w:val="28"/>
          <w:u w:val="single"/>
        </w:rPr>
        <w:t xml:space="preserve">                      </w:t>
      </w:r>
      <w:r>
        <w:rPr>
          <w:rFonts w:ascii="仿宋" w:eastAsia="仿宋" w:hAnsi="仿宋" w:cs="Times New Roman"/>
          <w:sz w:val="28"/>
          <w:szCs w:val="28"/>
          <w:u w:val="single"/>
        </w:rPr>
        <w:t xml:space="preserve"> </w:t>
      </w:r>
    </w:p>
    <w:p w14:paraId="39CFE208" w14:textId="77777777" w:rsidR="00396777" w:rsidRDefault="00396777">
      <w:pPr>
        <w:adjustRightInd w:val="0"/>
        <w:snapToGrid w:val="0"/>
        <w:ind w:firstLine="560"/>
        <w:rPr>
          <w:rFonts w:ascii="仿宋" w:eastAsia="仿宋" w:hAnsi="仿宋" w:cs="Times New Roman"/>
          <w:sz w:val="28"/>
          <w:szCs w:val="28"/>
        </w:rPr>
      </w:pPr>
    </w:p>
    <w:p w14:paraId="771F25C5" w14:textId="77777777" w:rsidR="00396777" w:rsidRDefault="00226D9D">
      <w:pPr>
        <w:adjustRightInd w:val="0"/>
        <w:snapToGrid w:val="0"/>
        <w:ind w:firstLine="560"/>
        <w:rPr>
          <w:rFonts w:ascii="仿宋" w:eastAsia="仿宋" w:hAnsi="仿宋" w:cs="Times New Roman"/>
          <w:sz w:val="28"/>
          <w:szCs w:val="28"/>
        </w:rPr>
      </w:pPr>
      <w:r>
        <w:rPr>
          <w:rFonts w:ascii="仿宋" w:eastAsia="仿宋" w:hAnsi="仿宋" w:cs="Times New Roman" w:hint="eastAsia"/>
          <w:sz w:val="28"/>
          <w:szCs w:val="28"/>
        </w:rPr>
        <w:t>鉴于：</w:t>
      </w:r>
    </w:p>
    <w:p w14:paraId="00F8E0BE" w14:textId="77777777" w:rsidR="00396777" w:rsidRDefault="00226D9D">
      <w:pPr>
        <w:adjustRightInd w:val="0"/>
        <w:snapToGrid w:val="0"/>
        <w:ind w:firstLine="560"/>
        <w:rPr>
          <w:rFonts w:ascii="仿宋" w:eastAsia="仿宋" w:hAnsi="仿宋" w:cs="Times New Roman"/>
          <w:sz w:val="28"/>
          <w:szCs w:val="28"/>
        </w:rPr>
      </w:pPr>
      <w:r>
        <w:rPr>
          <w:rFonts w:ascii="仿宋" w:eastAsia="仿宋" w:hAnsi="仿宋" w:cs="Times New Roman" w:hint="eastAsia"/>
          <w:sz w:val="28"/>
          <w:szCs w:val="28"/>
        </w:rPr>
        <w:t>就</w:t>
      </w:r>
      <w:r>
        <w:rPr>
          <w:rFonts w:ascii="仿宋" w:eastAsia="仿宋" w:hAnsi="仿宋" w:cs="Times New Roman" w:hint="eastAsia"/>
          <w:sz w:val="28"/>
          <w:szCs w:val="28"/>
          <w:u w:val="single"/>
        </w:rPr>
        <w:t xml:space="preserve"> 营销系统升级改造</w:t>
      </w:r>
      <w:r>
        <w:rPr>
          <w:rFonts w:ascii="仿宋" w:eastAsia="仿宋" w:hAnsi="仿宋" w:cs="Times New Roman"/>
          <w:sz w:val="28"/>
          <w:szCs w:val="28"/>
          <w:u w:val="single"/>
        </w:rPr>
        <w:t xml:space="preserve"> </w:t>
      </w:r>
      <w:r>
        <w:rPr>
          <w:rFonts w:ascii="仿宋" w:eastAsia="仿宋" w:hAnsi="仿宋" w:cs="Times New Roman" w:hint="eastAsia"/>
          <w:sz w:val="28"/>
          <w:szCs w:val="28"/>
        </w:rPr>
        <w:t>项目，甲方</w:t>
      </w:r>
      <w:r>
        <w:rPr>
          <w:rFonts w:ascii="仿宋" w:eastAsia="仿宋" w:hAnsi="仿宋" w:cs="Times New Roman"/>
          <w:sz w:val="28"/>
          <w:szCs w:val="28"/>
        </w:rPr>
        <w:t>拟</w:t>
      </w:r>
      <w:r>
        <w:rPr>
          <w:rFonts w:ascii="仿宋" w:eastAsia="仿宋" w:hAnsi="仿宋" w:cs="Times New Roman" w:hint="eastAsia"/>
          <w:sz w:val="28"/>
          <w:szCs w:val="28"/>
        </w:rPr>
        <w:t>与乙方合作，在项目合作过程中，甲方将向乙方披露或提供与该项目有关的保密信息。</w:t>
      </w:r>
    </w:p>
    <w:p w14:paraId="66D29B55"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为避免甲方提供的保密信息被乙方透露给公众或任何第三方，给甲方和本项目的相关方造成经济损失及其他损失，经友好协商，双方就甲方和本项目的相关方提供的保密信息的取得和保守等有关事宜达成如下协议，以资共同遵守。</w:t>
      </w:r>
    </w:p>
    <w:p w14:paraId="389E0291"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第一条 保密信息定义</w:t>
      </w:r>
    </w:p>
    <w:p w14:paraId="20D54F31"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本协议所称保密信息是指：甲方向乙方披露或提供的，或乙方从甲方</w:t>
      </w:r>
      <w:r>
        <w:rPr>
          <w:rFonts w:ascii="仿宋" w:eastAsia="仿宋" w:hAnsi="仿宋" w:cs="Times New Roman" w:hint="eastAsia"/>
          <w:kern w:val="0"/>
          <w:sz w:val="28"/>
          <w:szCs w:val="28"/>
        </w:rPr>
        <w:t>及其关联公司、合作方</w:t>
      </w:r>
      <w:r>
        <w:rPr>
          <w:rFonts w:ascii="仿宋" w:eastAsia="仿宋" w:hAnsi="仿宋" w:cs="Times New Roman" w:hint="eastAsia"/>
          <w:sz w:val="28"/>
          <w:szCs w:val="28"/>
        </w:rPr>
        <w:t>获知的，归甲方所有的</w:t>
      </w:r>
      <w:r>
        <w:rPr>
          <w:rFonts w:ascii="仿宋" w:eastAsia="仿宋" w:hAnsi="仿宋" w:cs="Times New Roman" w:hint="eastAsia"/>
          <w:kern w:val="0"/>
          <w:sz w:val="28"/>
          <w:szCs w:val="28"/>
        </w:rPr>
        <w:t>秘密性、专有性或内部性的技术、商业和其他信息</w:t>
      </w:r>
      <w:r>
        <w:rPr>
          <w:rFonts w:ascii="仿宋" w:eastAsia="仿宋" w:hAnsi="仿宋" w:cs="Times New Roman" w:hint="eastAsia"/>
          <w:sz w:val="28"/>
          <w:szCs w:val="28"/>
        </w:rPr>
        <w:t>。</w:t>
      </w:r>
    </w:p>
    <w:p w14:paraId="324BCE76"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第二条 保密信息范围</w:t>
      </w:r>
    </w:p>
    <w:p w14:paraId="213C5F88"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第一条所述保密信息包括但不限于：</w:t>
      </w:r>
    </w:p>
    <w:p w14:paraId="2429B601"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2.1 信息所有方的企业发展战略及实施计划；</w:t>
      </w:r>
    </w:p>
    <w:p w14:paraId="6F3816C8"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2.2 信息所有方的经营、投资计划；</w:t>
      </w:r>
    </w:p>
    <w:p w14:paraId="55CEEF5D"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2.3 信息所有方的内部管理信息，包括其业务、人事、行政、市场等领域的相关制度、策略、方法、实施体系及管理软件；</w:t>
      </w:r>
    </w:p>
    <w:p w14:paraId="7EC1B499"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2.4 信息所有方的财务数据、状况等财务信息，包括其资金及融资状况、纳税情况及其员工收入；</w:t>
      </w:r>
    </w:p>
    <w:p w14:paraId="683A4E69"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2.5 信息所有方的社会关系网络、情报、人力资源及客户信息；</w:t>
      </w:r>
    </w:p>
    <w:p w14:paraId="1FDF03AA"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2.6 信息所有方的技术信息，包括技术笔记及文档、保密数据、设计程式、技术设计方案、工程设计、制造方法、工艺流程、技术指标、计算机软件、数据库、项目建设记录、技术报告、检测报告、实验数据、实验结果、图纸、样品、操作手册、技术文档、相关的函电和信息所有方的公司内部系统有关之所有资料、图表、文件、电脑软件等及其他与甲方业务活动和方式有关之资料等；</w:t>
      </w:r>
    </w:p>
    <w:p w14:paraId="499C4B5A"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2.6 按照法律和协议，信息所有方对第三方负有保密责任的第三方的商业秘密；</w:t>
      </w:r>
    </w:p>
    <w:p w14:paraId="0C039730" w14:textId="77777777" w:rsidR="00396777" w:rsidRDefault="00226D9D">
      <w:pPr>
        <w:adjustRightInd w:val="0"/>
        <w:snapToGrid w:val="0"/>
        <w:ind w:firstLine="560"/>
        <w:textAlignment w:val="baseline"/>
        <w:rPr>
          <w:rFonts w:ascii="仿宋" w:eastAsia="仿宋" w:hAnsi="仿宋" w:cs="Times New Roman"/>
          <w:spacing w:val="-4"/>
          <w:sz w:val="28"/>
          <w:szCs w:val="28"/>
        </w:rPr>
      </w:pPr>
      <w:r>
        <w:rPr>
          <w:rFonts w:ascii="仿宋" w:eastAsia="仿宋" w:hAnsi="仿宋" w:cs="Times New Roman" w:hint="eastAsia"/>
          <w:sz w:val="28"/>
          <w:szCs w:val="28"/>
        </w:rPr>
        <w:t>2.7</w:t>
      </w:r>
      <w:r>
        <w:rPr>
          <w:rFonts w:ascii="仿宋" w:eastAsia="仿宋" w:hAnsi="仿宋" w:cs="Times New Roman" w:hint="eastAsia"/>
          <w:spacing w:val="-4"/>
          <w:sz w:val="28"/>
          <w:szCs w:val="28"/>
        </w:rPr>
        <w:t>本协议所指的保密内容的存在载体，包括但不限于：以文字、数据、符号、图形、图像、声音等方式记载公司保密信息的纸介质、磁介质、光盘等各类物品，磁介质载体包括计算机硬盘、软盘和录音带、录像带等。</w:t>
      </w:r>
    </w:p>
    <w:p w14:paraId="00CBB79A" w14:textId="77777777" w:rsidR="00396777" w:rsidRDefault="00226D9D">
      <w:pPr>
        <w:adjustRightInd w:val="0"/>
        <w:snapToGrid w:val="0"/>
        <w:ind w:firstLineChars="196" w:firstLine="551"/>
        <w:textAlignment w:val="baseline"/>
        <w:rPr>
          <w:rFonts w:ascii="仿宋" w:eastAsia="仿宋" w:hAnsi="仿宋" w:cs="Times New Roman"/>
          <w:b/>
          <w:sz w:val="28"/>
          <w:szCs w:val="28"/>
        </w:rPr>
      </w:pPr>
      <w:r>
        <w:rPr>
          <w:rFonts w:ascii="仿宋" w:eastAsia="仿宋" w:hAnsi="仿宋" w:cs="Times New Roman" w:hint="eastAsia"/>
          <w:b/>
          <w:sz w:val="28"/>
          <w:szCs w:val="28"/>
        </w:rPr>
        <w:t>第三条 信息所有方范围</w:t>
      </w:r>
    </w:p>
    <w:p w14:paraId="224F3409" w14:textId="77777777" w:rsidR="00396777" w:rsidRDefault="00226D9D">
      <w:pPr>
        <w:adjustRightInd w:val="0"/>
        <w:snapToGrid w:val="0"/>
        <w:ind w:firstLineChars="196" w:firstLine="549"/>
        <w:textAlignment w:val="baseline"/>
        <w:rPr>
          <w:rFonts w:ascii="仿宋" w:eastAsia="仿宋" w:hAnsi="仿宋" w:cs="Times New Roman"/>
          <w:sz w:val="28"/>
          <w:szCs w:val="28"/>
        </w:rPr>
      </w:pPr>
      <w:r>
        <w:rPr>
          <w:rFonts w:ascii="仿宋" w:eastAsia="仿宋" w:hAnsi="仿宋" w:cs="Times New Roman" w:hint="eastAsia"/>
          <w:sz w:val="28"/>
          <w:szCs w:val="28"/>
        </w:rPr>
        <w:lastRenderedPageBreak/>
        <w:t>本协议中的信息所有方指拥有本协议约定的保密信息的甲方，如无相反说明，包括信息所有方掌握保密信息的股东、董事会成员、监事会成员、高级管理人员、业务人员及其他关联机构或人员。该等人员应信息接收方要求为鉴于实施本项目目的在任何场合提供给信息接收方的符合本协议第一条、第二条所约定内容和特征的任何信息均视为本协议约定的保密信息。</w:t>
      </w:r>
    </w:p>
    <w:p w14:paraId="538C13BD"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第四条 信息接收方范围</w:t>
      </w:r>
    </w:p>
    <w:p w14:paraId="3FDE102A"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本协议中的信息接收方指接受本协议约定的保密信息的乙方，如无相反说明，包括信息接收方接受和掌握保密信息的股东、董事会成员、监事会成员、高级管理人员、业务人员及其他关联机构或人员。该等人员为鉴于本案所述目的在任何场合所接受的由信息所有方提供的符合本协议第一条、第二条所约定内容和特征的任何信息均视为本协议约定的保密信息。</w:t>
      </w:r>
    </w:p>
    <w:p w14:paraId="451EFCF7"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第五条 保密义务</w:t>
      </w:r>
    </w:p>
    <w:p w14:paraId="50DB642D"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对信息所有方拥有的保密信息，信息接收方同意：</w:t>
      </w:r>
    </w:p>
    <w:p w14:paraId="0B9EE107"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5.1 信息接收方以最严格的态度和措施采取一切保密措施对信息所有方的保密信息进行保护，避免该等保密信息被不当披露或使用；</w:t>
      </w:r>
    </w:p>
    <w:p w14:paraId="692B7260"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5.2 未经信息所有方书面授权许可，信息接收方不得将保密信息及由信息所有方披露、提供的磁盘等其它载体所记录的各种信息进行复写、复制、摘录或转移给任何第三方，除为本合同项目之目的外，不得以任何目的使用于其他任何项目；</w:t>
      </w:r>
    </w:p>
    <w:p w14:paraId="42CFCCDA"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5.3 信息接收方应当与能够接触该保密信息或执行本合同目的的员工、代表人、代理人等参与本项目之必要人员签订一份与本协议内容一致并具有充分救济措施的保密协议，担保该等人员将同样遵守信息接收方依本协议书所应负保密义务，并对信息接收方参与此项目人员的泄密行为承担全部责任；</w:t>
      </w:r>
    </w:p>
    <w:p w14:paraId="38F2AA54"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5.4 信息接收方一旦发现信息所有方移交的信息被他人窃取、复制</w:t>
      </w:r>
      <w:r>
        <w:rPr>
          <w:rFonts w:ascii="仿宋" w:eastAsia="仿宋" w:hAnsi="仿宋" w:cs="Times New Roman" w:hint="eastAsia"/>
          <w:sz w:val="28"/>
          <w:szCs w:val="28"/>
          <w:lang w:eastAsia="zh-Hans"/>
        </w:rPr>
        <w:t>或信息可能遭受泄露</w:t>
      </w:r>
      <w:r>
        <w:rPr>
          <w:rFonts w:ascii="仿宋" w:eastAsia="仿宋" w:hAnsi="仿宋" w:cs="Times New Roman" w:hint="eastAsia"/>
          <w:sz w:val="28"/>
          <w:szCs w:val="28"/>
        </w:rPr>
        <w:t>时，立即向信息所有方报告，并采取果断的有效措施防止失泄密的进一步扩大；</w:t>
      </w:r>
    </w:p>
    <w:p w14:paraId="507D17E7"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5.5 不复制或通过反向工程使用该秘密；</w:t>
      </w:r>
    </w:p>
    <w:p w14:paraId="6A0AEC61"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5.6 信息接收方应将保密信息的使用严格控制在履行本项目所需的必要最小限度内，不得将保密信息用于其它任何与本项目无关的目的或超出履行本项目所需的必要最小限度使用保密信息；</w:t>
      </w:r>
    </w:p>
    <w:p w14:paraId="401B41EB"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5.7 有关本合同项下的保密信息均归属信息所有方所有，信息接收方不因签署本协议而取得保密信息之任何授权或其他法律上之权利。未经信息所有方书面同意，信息接收方不得擅自利用甲方的上述信息及资料进行新的研究与开发或用于其他项目；</w:t>
      </w:r>
    </w:p>
    <w:p w14:paraId="70BCB7CC"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5.8 信息接收方在没有收到信息所有方事先书面同意的情况下，</w:t>
      </w:r>
      <w:r>
        <w:rPr>
          <w:rFonts w:ascii="仿宋" w:eastAsia="仿宋" w:hAnsi="仿宋" w:cs="Times New Roman" w:hint="eastAsia"/>
          <w:sz w:val="28"/>
          <w:szCs w:val="28"/>
        </w:rPr>
        <w:lastRenderedPageBreak/>
        <w:t>不得将工作照片发表，不得做有关合同的声明及发布，也不得将本合同及其成果用于商业产品广告中；</w:t>
      </w:r>
    </w:p>
    <w:p w14:paraId="12E40EBD"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5.9 如果谈判或合作项目不再继续进行或其中一方因故退出此项目或合同解除、终止、履约结束，信息接收方应在合同解除、终止、履约结束之日起【7】个工作日内按信息所有方要求销毁或向信息所有方返还其占有的或控制的全部保密资料以及包含或体现了保密资料的全部文件和其他材料并连同全部副本。</w:t>
      </w:r>
      <w:r>
        <w:rPr>
          <w:rFonts w:ascii="仿宋" w:eastAsia="仿宋" w:hAnsi="仿宋" w:cs="Times New Roman" w:hint="eastAsia"/>
          <w:sz w:val="28"/>
          <w:szCs w:val="28"/>
          <w:lang w:eastAsia="zh-Hans"/>
        </w:rPr>
        <w:t>经信息所有方书面确认后，方可认定信息接收方完成本条款义务。</w:t>
      </w:r>
    </w:p>
    <w:p w14:paraId="5216256D"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第六条  保密义务的例外</w:t>
      </w:r>
    </w:p>
    <w:p w14:paraId="36A6AC5A"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 xml:space="preserve">双方同意下列信息不属于本协议所定义的保密信息，因而不受本协议的约束：    </w:t>
      </w:r>
    </w:p>
    <w:p w14:paraId="332EC5CC"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 xml:space="preserve">6.1 信息接收方向第三人所透露的其从信息所有方获得的信息，是已被信息所有方或其他机构或个人以任何方式予以公开的信息； </w:t>
      </w:r>
    </w:p>
    <w:p w14:paraId="2466F96E"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6.2 在信息接收方收到信息所有方提供的信息之前即已通过合法渠道获悉的信息或虽通过不合法渠道获悉但信息接收方对此无过错的信息；</w:t>
      </w:r>
    </w:p>
    <w:p w14:paraId="1D7BAE08"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6.3 若信息接收方在法定情况下被要求向政府部门、司法机关提供本协议项下的保密信息，信息接收方在此等情况下所为的披露信息行为不视为对本协议的违反，但信息接收方应在不违法的情况下立即向信息所有方通报情况，以便其采取合法和适当的保密信息保护措施。</w:t>
      </w:r>
    </w:p>
    <w:p w14:paraId="2CD01DCF"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第七条 保密期限</w:t>
      </w:r>
    </w:p>
    <w:p w14:paraId="47144AD1" w14:textId="77777777" w:rsidR="00396777" w:rsidRDefault="00226D9D">
      <w:pPr>
        <w:adjustRightInd w:val="0"/>
        <w:snapToGrid w:val="0"/>
        <w:ind w:firstLine="560"/>
        <w:textAlignment w:val="baseline"/>
        <w:rPr>
          <w:rFonts w:ascii="仿宋" w:eastAsia="仿宋" w:hAnsi="仿宋" w:cs="Times New Roman"/>
          <w:b/>
          <w:sz w:val="28"/>
          <w:szCs w:val="28"/>
        </w:rPr>
      </w:pPr>
      <w:r>
        <w:rPr>
          <w:rFonts w:ascii="仿宋" w:eastAsia="仿宋" w:hAnsi="仿宋" w:cs="Times New Roman" w:hint="eastAsia"/>
          <w:sz w:val="28"/>
          <w:szCs w:val="28"/>
        </w:rPr>
        <w:t>本协议自签订之日起至本协议涉及的保密信息公开之日止长期有效，不论双方是否继续洽商本项目计划、事后是否签署任何正式合同或协议，均不影响本协议书之效力。即使双方为本项目所签署的合同或协议事后因故变更、终止、解除或消灭，亦不影响本协议之效力。</w:t>
      </w:r>
    </w:p>
    <w:p w14:paraId="70870BBD"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第八条 违约责任</w:t>
      </w:r>
    </w:p>
    <w:p w14:paraId="07DA4D5F"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若信息接收方违反保密义务的，信息所有方</w:t>
      </w:r>
      <w:r>
        <w:rPr>
          <w:rFonts w:ascii="仿宋" w:eastAsia="仿宋" w:hAnsi="仿宋" w:cs="Times New Roman" w:hint="eastAsia"/>
          <w:sz w:val="28"/>
          <w:szCs w:val="28"/>
          <w:lang w:val="en-AU"/>
        </w:rPr>
        <w:t>将依法和根据本协议追究信息接收方的责任</w:t>
      </w:r>
      <w:r>
        <w:rPr>
          <w:rFonts w:ascii="仿宋" w:eastAsia="仿宋" w:hAnsi="仿宋" w:cs="Times New Roman" w:hint="eastAsia"/>
          <w:sz w:val="28"/>
          <w:szCs w:val="28"/>
        </w:rPr>
        <w:t>，包括但不限于要求接收方承担赔偿责任、解除涉案项目及双方之间其他项目合作协议。赔偿金额以实际损失为准，包括直接损失及间接损失（如预期利益、对三方赔偿、为追索债权而支付的诉讼费、律师费、保全费、保全担保费等），损失难以确定的，信息接收方最低承担人民币20万元的违约责任。</w:t>
      </w:r>
    </w:p>
    <w:p w14:paraId="5CD6E4CA"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第九条 争议解决</w:t>
      </w:r>
    </w:p>
    <w:p w14:paraId="3B140AD3"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本协议适用中华人民共和国法律、法规的规定，并在所有方面依其进行解释。</w:t>
      </w:r>
    </w:p>
    <w:p w14:paraId="0AF01AA5"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由本协议产生的一切争议由双方友好协商解决。协商不成，双方可向信息所有方所在地有管辖权的人民法院起诉。</w:t>
      </w:r>
    </w:p>
    <w:p w14:paraId="383AE530" w14:textId="77777777" w:rsidR="00396777" w:rsidRDefault="00226D9D">
      <w:pPr>
        <w:adjustRightInd w:val="0"/>
        <w:snapToGrid w:val="0"/>
        <w:ind w:firstLine="562"/>
        <w:textAlignment w:val="baseline"/>
        <w:rPr>
          <w:rFonts w:ascii="仿宋" w:eastAsia="仿宋" w:hAnsi="仿宋" w:cs="Times New Roman"/>
          <w:b/>
          <w:sz w:val="28"/>
          <w:szCs w:val="28"/>
        </w:rPr>
      </w:pPr>
      <w:r>
        <w:rPr>
          <w:rFonts w:ascii="仿宋" w:eastAsia="仿宋" w:hAnsi="仿宋" w:cs="Times New Roman" w:hint="eastAsia"/>
          <w:b/>
          <w:sz w:val="28"/>
          <w:szCs w:val="28"/>
        </w:rPr>
        <w:t>第十条 其他约定</w:t>
      </w:r>
    </w:p>
    <w:p w14:paraId="46773396"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lastRenderedPageBreak/>
        <w:t>10.1如果本协议的任何条款规定不合法或者不可执行，协议其他部分的有效性和可执行性仍不受影响；</w:t>
      </w:r>
    </w:p>
    <w:p w14:paraId="6602D077"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10.2 本协议正本一式【肆】份，各方各执【贰】份。</w:t>
      </w:r>
    </w:p>
    <w:p w14:paraId="1504504E" w14:textId="77777777" w:rsidR="00396777" w:rsidRDefault="00226D9D">
      <w:pPr>
        <w:adjustRightInd w:val="0"/>
        <w:snapToGrid w:val="0"/>
        <w:ind w:firstLine="560"/>
        <w:textAlignment w:val="baseline"/>
        <w:rPr>
          <w:rFonts w:ascii="仿宋" w:eastAsia="仿宋" w:hAnsi="仿宋" w:cs="Times New Roman"/>
          <w:sz w:val="28"/>
          <w:szCs w:val="28"/>
        </w:rPr>
      </w:pPr>
      <w:r>
        <w:rPr>
          <w:rFonts w:ascii="仿宋" w:eastAsia="仿宋" w:hAnsi="仿宋" w:cs="Times New Roman" w:hint="eastAsia"/>
          <w:sz w:val="28"/>
          <w:szCs w:val="28"/>
        </w:rPr>
        <w:t>10.3 本协议自双方授权代表签字盖章之日起生效。</w:t>
      </w:r>
    </w:p>
    <w:p w14:paraId="61898977" w14:textId="77777777" w:rsidR="00396777" w:rsidRDefault="00396777">
      <w:pPr>
        <w:adjustRightInd w:val="0"/>
        <w:snapToGrid w:val="0"/>
        <w:textAlignment w:val="baseline"/>
        <w:rPr>
          <w:rFonts w:ascii="仿宋" w:eastAsia="仿宋" w:hAnsi="仿宋" w:cs="Times New Roman"/>
          <w:sz w:val="28"/>
          <w:szCs w:val="28"/>
        </w:rPr>
      </w:pPr>
    </w:p>
    <w:p w14:paraId="746B7EDB" w14:textId="77777777" w:rsidR="00396777" w:rsidRDefault="00396777">
      <w:pPr>
        <w:adjustRightInd w:val="0"/>
        <w:snapToGrid w:val="0"/>
        <w:textAlignment w:val="baseline"/>
        <w:rPr>
          <w:rFonts w:ascii="仿宋" w:eastAsia="仿宋" w:hAnsi="仿宋" w:cs="Times New Roman"/>
          <w:sz w:val="28"/>
          <w:szCs w:val="28"/>
        </w:rPr>
      </w:pPr>
    </w:p>
    <w:p w14:paraId="5AEE9596" w14:textId="77777777" w:rsidR="00396777" w:rsidRDefault="00396777">
      <w:pPr>
        <w:adjustRightInd w:val="0"/>
        <w:snapToGrid w:val="0"/>
        <w:textAlignment w:val="baseline"/>
        <w:rPr>
          <w:rFonts w:ascii="仿宋" w:eastAsia="仿宋" w:hAnsi="仿宋" w:cs="Times New Roman"/>
          <w:sz w:val="28"/>
          <w:szCs w:val="28"/>
        </w:rPr>
      </w:pPr>
    </w:p>
    <w:p w14:paraId="0DED896A"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甲方：</w:t>
      </w:r>
      <w:r>
        <w:rPr>
          <w:rFonts w:ascii="仿宋" w:eastAsia="仿宋" w:hAnsi="仿宋" w:cs="Times New Roman"/>
          <w:color w:val="000000"/>
          <w:kern w:val="0"/>
          <w:sz w:val="28"/>
          <w:szCs w:val="28"/>
          <w:u w:val="single"/>
        </w:rPr>
        <w:t xml:space="preserve"> </w:t>
      </w:r>
      <w:r>
        <w:rPr>
          <w:rFonts w:ascii="仿宋" w:eastAsia="仿宋" w:hAnsi="仿宋" w:cs="Times New Roman" w:hint="eastAsia"/>
          <w:color w:val="000000"/>
          <w:kern w:val="0"/>
          <w:sz w:val="28"/>
          <w:szCs w:val="28"/>
          <w:u w:val="single"/>
        </w:rPr>
        <w:t>深圳招商供电有限公司</w:t>
      </w:r>
      <w:r>
        <w:rPr>
          <w:rFonts w:ascii="仿宋" w:eastAsia="仿宋" w:hAnsi="仿宋" w:cs="Times New Roman"/>
          <w:color w:val="000000"/>
          <w:kern w:val="0"/>
          <w:sz w:val="28"/>
          <w:szCs w:val="28"/>
          <w:u w:val="single"/>
        </w:rPr>
        <w:t xml:space="preserve">     </w:t>
      </w:r>
      <w:r>
        <w:rPr>
          <w:rFonts w:ascii="仿宋" w:eastAsia="仿宋" w:hAnsi="仿宋" w:cs="Times New Roman"/>
          <w:color w:val="2A2A2A"/>
          <w:kern w:val="0"/>
          <w:sz w:val="28"/>
          <w:szCs w:val="28"/>
        </w:rPr>
        <w:t>（盖章）</w:t>
      </w:r>
    </w:p>
    <w:p w14:paraId="6CBD6CE4"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3A07484F"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446DE4A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法定代表人/委托代理人：</w:t>
      </w:r>
      <w:r>
        <w:rPr>
          <w:rFonts w:ascii="仿宋" w:eastAsia="仿宋" w:hAnsi="仿宋" w:cs="Times New Roman"/>
          <w:color w:val="000000"/>
          <w:kern w:val="0"/>
          <w:sz w:val="28"/>
          <w:szCs w:val="28"/>
          <w:u w:val="single"/>
        </w:rPr>
        <w:t xml:space="preserve">              </w:t>
      </w:r>
      <w:r>
        <w:rPr>
          <w:rFonts w:ascii="仿宋" w:eastAsia="仿宋" w:hAnsi="仿宋" w:cs="Times New Roman"/>
          <w:color w:val="2A2A2A"/>
          <w:kern w:val="0"/>
          <w:sz w:val="28"/>
          <w:szCs w:val="28"/>
        </w:rPr>
        <w:t>（签名）</w:t>
      </w:r>
    </w:p>
    <w:p w14:paraId="46EAA2DB" w14:textId="77777777" w:rsidR="00396777" w:rsidRDefault="00396777">
      <w:pPr>
        <w:widowControl/>
        <w:shd w:val="clear" w:color="auto" w:fill="FFFFFF"/>
        <w:adjustRightInd w:val="0"/>
        <w:snapToGrid w:val="0"/>
        <w:ind w:right="960" w:firstLineChars="900" w:firstLine="2520"/>
        <w:jc w:val="left"/>
        <w:rPr>
          <w:rFonts w:ascii="仿宋" w:eastAsia="仿宋" w:hAnsi="仿宋" w:cs="Times New Roman"/>
          <w:color w:val="2A2A2A"/>
          <w:kern w:val="0"/>
          <w:sz w:val="28"/>
          <w:szCs w:val="28"/>
        </w:rPr>
      </w:pPr>
    </w:p>
    <w:p w14:paraId="32767584" w14:textId="77777777" w:rsidR="00396777" w:rsidRDefault="00396777">
      <w:pPr>
        <w:widowControl/>
        <w:shd w:val="clear" w:color="auto" w:fill="FFFFFF"/>
        <w:adjustRightInd w:val="0"/>
        <w:snapToGrid w:val="0"/>
        <w:ind w:right="960" w:firstLineChars="900" w:firstLine="2520"/>
        <w:jc w:val="left"/>
        <w:rPr>
          <w:rFonts w:ascii="仿宋" w:eastAsia="仿宋" w:hAnsi="仿宋" w:cs="Times New Roman"/>
          <w:color w:val="2A2A2A"/>
          <w:kern w:val="0"/>
          <w:sz w:val="28"/>
          <w:szCs w:val="28"/>
        </w:rPr>
      </w:pPr>
    </w:p>
    <w:p w14:paraId="05870726" w14:textId="77777777" w:rsidR="00396777" w:rsidRDefault="00226D9D">
      <w:pPr>
        <w:widowControl/>
        <w:shd w:val="clear" w:color="auto" w:fill="FFFFFF"/>
        <w:adjustRightInd w:val="0"/>
        <w:snapToGrid w:val="0"/>
        <w:ind w:right="960" w:firstLineChars="1500" w:firstLine="420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年     月    日</w:t>
      </w:r>
    </w:p>
    <w:p w14:paraId="2829E724" w14:textId="77777777" w:rsidR="00396777" w:rsidRDefault="00396777">
      <w:pPr>
        <w:widowControl/>
        <w:shd w:val="clear" w:color="auto" w:fill="FFFFFF"/>
        <w:adjustRightInd w:val="0"/>
        <w:snapToGrid w:val="0"/>
        <w:ind w:right="960" w:firstLineChars="900" w:firstLine="2520"/>
        <w:jc w:val="left"/>
        <w:rPr>
          <w:rFonts w:ascii="仿宋" w:eastAsia="仿宋" w:hAnsi="仿宋" w:cs="Times New Roman"/>
          <w:color w:val="2A2A2A"/>
          <w:kern w:val="0"/>
          <w:sz w:val="28"/>
          <w:szCs w:val="28"/>
        </w:rPr>
      </w:pPr>
    </w:p>
    <w:p w14:paraId="6A951B9B" w14:textId="77777777" w:rsidR="00396777" w:rsidRDefault="00396777">
      <w:pPr>
        <w:widowControl/>
        <w:shd w:val="clear" w:color="auto" w:fill="FFFFFF"/>
        <w:adjustRightInd w:val="0"/>
        <w:snapToGrid w:val="0"/>
        <w:ind w:right="960" w:firstLineChars="900" w:firstLine="2520"/>
        <w:jc w:val="left"/>
        <w:rPr>
          <w:rFonts w:ascii="仿宋" w:eastAsia="仿宋" w:hAnsi="仿宋" w:cs="Times New Roman"/>
          <w:color w:val="2A2A2A"/>
          <w:kern w:val="0"/>
          <w:sz w:val="28"/>
          <w:szCs w:val="28"/>
        </w:rPr>
      </w:pPr>
    </w:p>
    <w:p w14:paraId="7550E6BE"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乙方：</w:t>
      </w:r>
      <w:r>
        <w:rPr>
          <w:rFonts w:ascii="仿宋" w:eastAsia="仿宋" w:hAnsi="仿宋" w:cs="Times New Roman" w:hint="eastAsia"/>
          <w:color w:val="000000"/>
          <w:kern w:val="0"/>
          <w:sz w:val="28"/>
          <w:szCs w:val="28"/>
          <w:u w:val="single"/>
        </w:rPr>
        <w:t xml:space="preserve">                        </w:t>
      </w:r>
      <w:r>
        <w:rPr>
          <w:rFonts w:ascii="仿宋" w:eastAsia="仿宋" w:hAnsi="仿宋" w:cs="Times New Roman"/>
          <w:color w:val="000000"/>
          <w:kern w:val="0"/>
          <w:sz w:val="28"/>
          <w:szCs w:val="28"/>
          <w:u w:val="single"/>
        </w:rPr>
        <w:t xml:space="preserve">  </w:t>
      </w:r>
      <w:r>
        <w:rPr>
          <w:rFonts w:ascii="仿宋" w:eastAsia="仿宋" w:hAnsi="仿宋" w:cs="Times New Roman"/>
          <w:color w:val="2A2A2A"/>
          <w:kern w:val="0"/>
          <w:sz w:val="28"/>
          <w:szCs w:val="28"/>
        </w:rPr>
        <w:t>（盖章）</w:t>
      </w:r>
    </w:p>
    <w:p w14:paraId="3BB0F445"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0E97CE9D" w14:textId="77777777" w:rsidR="00396777" w:rsidRDefault="00226D9D">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r>
        <w:rPr>
          <w:rFonts w:ascii="仿宋" w:eastAsia="仿宋" w:hAnsi="仿宋" w:cs="Times New Roman"/>
          <w:color w:val="2A2A2A"/>
          <w:kern w:val="0"/>
          <w:sz w:val="28"/>
          <w:szCs w:val="28"/>
        </w:rPr>
        <w:t>法定代表人/委托代理人：</w:t>
      </w:r>
      <w:r>
        <w:rPr>
          <w:rFonts w:ascii="仿宋" w:eastAsia="仿宋" w:hAnsi="仿宋" w:cs="Times New Roman"/>
          <w:color w:val="000000"/>
          <w:kern w:val="0"/>
          <w:sz w:val="28"/>
          <w:szCs w:val="28"/>
          <w:u w:val="single"/>
        </w:rPr>
        <w:t xml:space="preserve">              </w:t>
      </w:r>
      <w:r>
        <w:rPr>
          <w:rFonts w:ascii="仿宋" w:eastAsia="仿宋" w:hAnsi="仿宋" w:cs="Times New Roman"/>
          <w:color w:val="2A2A2A"/>
          <w:kern w:val="0"/>
          <w:sz w:val="28"/>
          <w:szCs w:val="28"/>
        </w:rPr>
        <w:t xml:space="preserve">（签名） </w:t>
      </w:r>
    </w:p>
    <w:p w14:paraId="70DE24D0" w14:textId="77777777" w:rsidR="00396777" w:rsidRDefault="00396777">
      <w:pPr>
        <w:widowControl/>
        <w:shd w:val="clear" w:color="auto" w:fill="FFFFFF"/>
        <w:adjustRightInd w:val="0"/>
        <w:snapToGrid w:val="0"/>
        <w:ind w:firstLineChars="200" w:firstLine="560"/>
        <w:jc w:val="left"/>
        <w:rPr>
          <w:rFonts w:ascii="仿宋" w:eastAsia="仿宋" w:hAnsi="仿宋" w:cs="Times New Roman"/>
          <w:color w:val="2A2A2A"/>
          <w:kern w:val="0"/>
          <w:sz w:val="28"/>
          <w:szCs w:val="28"/>
        </w:rPr>
      </w:pPr>
    </w:p>
    <w:p w14:paraId="15374038" w14:textId="77777777" w:rsidR="00396777" w:rsidRDefault="00226D9D">
      <w:pPr>
        <w:widowControl/>
        <w:shd w:val="clear" w:color="auto" w:fill="FFFFFF"/>
        <w:spacing w:line="360" w:lineRule="auto"/>
        <w:ind w:right="960" w:firstLineChars="1700" w:firstLine="4760"/>
        <w:jc w:val="left"/>
        <w:rPr>
          <w:rFonts w:ascii="仿宋" w:eastAsia="仿宋" w:hAnsi="仿宋" w:cs="Times New Roman"/>
          <w:color w:val="2A2A2A"/>
          <w:kern w:val="0"/>
          <w:sz w:val="28"/>
          <w:szCs w:val="28"/>
        </w:rPr>
        <w:sectPr w:rsidR="00396777">
          <w:pgSz w:w="11906" w:h="16838"/>
          <w:pgMar w:top="1440" w:right="1800" w:bottom="1440" w:left="1800" w:header="851" w:footer="992" w:gutter="0"/>
          <w:cols w:space="425"/>
          <w:docGrid w:type="lines" w:linePitch="312"/>
        </w:sectPr>
      </w:pPr>
      <w:r>
        <w:rPr>
          <w:rFonts w:ascii="仿宋" w:eastAsia="仿宋" w:hAnsi="仿宋" w:cs="Times New Roman"/>
          <w:color w:val="2A2A2A"/>
          <w:kern w:val="0"/>
          <w:sz w:val="28"/>
          <w:szCs w:val="28"/>
        </w:rPr>
        <w:t>年      月    日</w:t>
      </w:r>
    </w:p>
    <w:p w14:paraId="03A7532E" w14:textId="77777777" w:rsidR="00396777" w:rsidRDefault="00396777">
      <w:pPr>
        <w:widowControl/>
        <w:shd w:val="clear" w:color="auto" w:fill="FFFFFF"/>
        <w:spacing w:line="360" w:lineRule="auto"/>
        <w:ind w:right="960" w:firstLineChars="1700" w:firstLine="4760"/>
        <w:jc w:val="left"/>
        <w:rPr>
          <w:rFonts w:ascii="仿宋" w:eastAsia="仿宋" w:hAnsi="仿宋" w:cs="Times New Roman"/>
          <w:color w:val="2A2A2A"/>
          <w:kern w:val="0"/>
          <w:sz w:val="28"/>
          <w:szCs w:val="28"/>
        </w:rPr>
      </w:pPr>
    </w:p>
    <w:p w14:paraId="452EACFB" w14:textId="77777777" w:rsidR="00396777" w:rsidRDefault="00226D9D">
      <w:pPr>
        <w:jc w:val="center"/>
        <w:outlineLvl w:val="0"/>
        <w:rPr>
          <w:rFonts w:ascii="黑体" w:eastAsia="黑体" w:hAnsi="黑体"/>
          <w:b/>
          <w:bCs/>
          <w:sz w:val="44"/>
          <w:szCs w:val="44"/>
        </w:rPr>
      </w:pPr>
      <w:bookmarkStart w:id="3845" w:name="_Toc10429"/>
      <w:bookmarkStart w:id="3846" w:name="_Toc8480"/>
      <w:r>
        <w:rPr>
          <w:rFonts w:ascii="黑体" w:eastAsia="黑体" w:hAnsi="黑体" w:hint="eastAsia"/>
          <w:b/>
          <w:bCs/>
          <w:sz w:val="44"/>
          <w:szCs w:val="44"/>
        </w:rPr>
        <w:t>第四章 评标</w:t>
      </w:r>
      <w:r>
        <w:rPr>
          <w:rFonts w:ascii="黑体" w:eastAsia="黑体" w:hAnsi="黑体"/>
          <w:b/>
          <w:bCs/>
          <w:sz w:val="44"/>
          <w:szCs w:val="44"/>
        </w:rPr>
        <w:t>定标</w:t>
      </w:r>
      <w:r>
        <w:rPr>
          <w:rFonts w:ascii="黑体" w:eastAsia="黑体" w:hAnsi="黑体" w:hint="eastAsia"/>
          <w:b/>
          <w:bCs/>
          <w:sz w:val="44"/>
          <w:szCs w:val="44"/>
        </w:rPr>
        <w:t>办</w:t>
      </w:r>
      <w:r>
        <w:rPr>
          <w:rFonts w:ascii="黑体" w:eastAsia="黑体" w:hAnsi="黑体"/>
          <w:b/>
          <w:bCs/>
          <w:sz w:val="44"/>
          <w:szCs w:val="44"/>
        </w:rPr>
        <w:t>法</w:t>
      </w:r>
      <w:bookmarkEnd w:id="116"/>
      <w:bookmarkEnd w:id="117"/>
      <w:bookmarkEnd w:id="3845"/>
      <w:bookmarkEnd w:id="3846"/>
    </w:p>
    <w:p w14:paraId="1E4FE085" w14:textId="77777777" w:rsidR="00396777" w:rsidRDefault="00226D9D">
      <w:pPr>
        <w:jc w:val="center"/>
        <w:outlineLvl w:val="1"/>
        <w:rPr>
          <w:rFonts w:ascii="黑体" w:eastAsia="黑体" w:hAnsi="黑体"/>
          <w:b/>
          <w:bCs/>
          <w:sz w:val="30"/>
          <w:szCs w:val="30"/>
        </w:rPr>
      </w:pPr>
      <w:bookmarkStart w:id="3847" w:name="_Toc216718604"/>
      <w:bookmarkStart w:id="3848" w:name="_Toc20271"/>
      <w:bookmarkStart w:id="3849" w:name="_Toc132882925"/>
      <w:bookmarkStart w:id="3850" w:name="_Toc216703478"/>
      <w:bookmarkStart w:id="3851" w:name="_Toc4972"/>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3847"/>
      <w:bookmarkEnd w:id="3848"/>
      <w:bookmarkEnd w:id="3849"/>
      <w:bookmarkEnd w:id="3850"/>
      <w:bookmarkEnd w:id="3851"/>
    </w:p>
    <w:p w14:paraId="79650576" w14:textId="77777777" w:rsidR="00396777" w:rsidRDefault="00226D9D">
      <w:pPr>
        <w:spacing w:line="360" w:lineRule="auto"/>
        <w:jc w:val="center"/>
        <w:outlineLvl w:val="1"/>
        <w:rPr>
          <w:rFonts w:ascii="黑体" w:eastAsia="黑体" w:hAnsi="黑体" w:cs="Times New Roman"/>
          <w:b/>
          <w:bCs/>
          <w:color w:val="000000" w:themeColor="text1"/>
          <w:sz w:val="30"/>
          <w:szCs w:val="30"/>
        </w:rPr>
      </w:pPr>
      <w:bookmarkStart w:id="3852" w:name="_Toc216703479"/>
      <w:bookmarkStart w:id="3853" w:name="_Toc216718605"/>
      <w:bookmarkStart w:id="3854" w:name="_Toc132882926"/>
      <w:bookmarkStart w:id="3855" w:name="_Toc12503"/>
      <w:bookmarkStart w:id="3856" w:name="_Toc20332"/>
      <w:r>
        <w:rPr>
          <w:rFonts w:ascii="黑体" w:eastAsia="黑体" w:hAnsi="黑体" w:cs="Times New Roman" w:hint="eastAsia"/>
          <w:b/>
          <w:bCs/>
          <w:color w:val="000000" w:themeColor="text1"/>
          <w:sz w:val="30"/>
          <w:szCs w:val="30"/>
        </w:rPr>
        <w:t>第一节 评标办法</w:t>
      </w:r>
      <w:bookmarkEnd w:id="3852"/>
      <w:bookmarkEnd w:id="3853"/>
      <w:bookmarkEnd w:id="3854"/>
      <w:bookmarkEnd w:id="3855"/>
      <w:bookmarkEnd w:id="3856"/>
    </w:p>
    <w:p w14:paraId="338F7415" w14:textId="77777777" w:rsidR="00396777" w:rsidRDefault="00226D9D">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14:paraId="216518FB" w14:textId="77777777" w:rsidR="00396777" w:rsidRDefault="00226D9D">
      <w:pPr>
        <w:spacing w:line="360" w:lineRule="auto"/>
        <w:ind w:firstLineChars="200" w:firstLine="420"/>
        <w:rPr>
          <w:rFonts w:ascii="宋体" w:eastAsia="宋体" w:hAnsi="宋体"/>
        </w:rPr>
      </w:pPr>
      <w:r>
        <w:rPr>
          <w:rFonts w:ascii="宋体" w:eastAsia="宋体" w:hAnsi="宋体" w:hint="eastAsia"/>
        </w:rPr>
        <w:t>1.1 评标</w:t>
      </w:r>
      <w:r>
        <w:rPr>
          <w:rFonts w:ascii="宋体" w:eastAsia="宋体" w:hAnsi="宋体"/>
        </w:rPr>
        <w:t>委员会根据招标文件有关</w:t>
      </w:r>
      <w:r>
        <w:rPr>
          <w:rFonts w:ascii="宋体" w:eastAsia="宋体" w:hAnsi="宋体" w:hint="eastAsia"/>
        </w:rPr>
        <w:t>废标</w:t>
      </w:r>
      <w:r>
        <w:rPr>
          <w:rFonts w:ascii="宋体" w:eastAsia="宋体" w:hAnsi="宋体"/>
        </w:rPr>
        <w:t>情形的规定，</w:t>
      </w:r>
      <w:r>
        <w:rPr>
          <w:rFonts w:ascii="宋体" w:eastAsia="宋体" w:hAnsi="宋体" w:hint="eastAsia"/>
        </w:rPr>
        <w:t>对</w:t>
      </w:r>
      <w:r>
        <w:rPr>
          <w:rFonts w:ascii="宋体" w:eastAsia="宋体" w:hAnsi="宋体"/>
        </w:rPr>
        <w:t>所有应当受理的投标文件是否</w:t>
      </w:r>
      <w:r>
        <w:rPr>
          <w:rFonts w:ascii="宋体" w:eastAsia="宋体" w:hAnsi="宋体" w:hint="eastAsia"/>
        </w:rPr>
        <w:t>作废标处理</w:t>
      </w:r>
      <w:r>
        <w:rPr>
          <w:rFonts w:ascii="宋体" w:eastAsia="宋体" w:hAnsi="宋体"/>
        </w:rPr>
        <w:t>进行评审判定。</w:t>
      </w:r>
    </w:p>
    <w:p w14:paraId="3E7C165F" w14:textId="77777777" w:rsidR="00396777" w:rsidRDefault="00226D9D">
      <w:pPr>
        <w:spacing w:line="360" w:lineRule="auto"/>
        <w:ind w:firstLineChars="200" w:firstLine="420"/>
        <w:rPr>
          <w:rFonts w:ascii="宋体" w:eastAsia="宋体" w:hAnsi="宋体"/>
        </w:rPr>
      </w:pPr>
      <w:r>
        <w:rPr>
          <w:rFonts w:ascii="宋体" w:eastAsia="宋体" w:hAnsi="宋体" w:hint="eastAsia"/>
        </w:rPr>
        <w:t>1.2 评标</w:t>
      </w:r>
      <w:r>
        <w:rPr>
          <w:rFonts w:ascii="宋体" w:eastAsia="宋体" w:hAnsi="宋体"/>
        </w:rPr>
        <w:t>委员会</w:t>
      </w:r>
      <w:r>
        <w:rPr>
          <w:rFonts w:ascii="宋体" w:eastAsia="宋体" w:hAnsi="宋体" w:hint="eastAsia"/>
        </w:rPr>
        <w:t>作出</w:t>
      </w:r>
      <w:r>
        <w:rPr>
          <w:rFonts w:ascii="宋体" w:eastAsia="宋体" w:hAnsi="宋体"/>
        </w:rPr>
        <w:t>废标处理后，剩余</w:t>
      </w:r>
      <w:r>
        <w:rPr>
          <w:rFonts w:ascii="宋体" w:eastAsia="宋体" w:hAnsi="宋体" w:hint="eastAsia"/>
        </w:rPr>
        <w:t>投标人</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w:t>
      </w:r>
      <w:r>
        <w:rPr>
          <w:rFonts w:ascii="宋体" w:eastAsia="宋体" w:hAnsi="宋体"/>
        </w:rPr>
        <w:t>投标人拒不接受调整方法以及调整后的报价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14:paraId="39731567" w14:textId="77777777" w:rsidR="00396777" w:rsidRDefault="00226D9D">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以上评审的投标文件，进入</w:t>
      </w:r>
      <w:r>
        <w:rPr>
          <w:rFonts w:ascii="宋体" w:eastAsia="宋体" w:hAnsi="宋体" w:hint="eastAsia"/>
        </w:rPr>
        <w:t>下一阶段</w:t>
      </w:r>
      <w:r>
        <w:rPr>
          <w:rFonts w:ascii="宋体" w:eastAsia="宋体" w:hAnsi="宋体"/>
        </w:rPr>
        <w:t>评审。</w:t>
      </w:r>
    </w:p>
    <w:p w14:paraId="0F08D08F" w14:textId="77777777" w:rsidR="00396777" w:rsidRDefault="00226D9D">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14:paraId="6035C401" w14:textId="77777777" w:rsidR="00396777" w:rsidRDefault="00226D9D">
      <w:pPr>
        <w:spacing w:line="360" w:lineRule="auto"/>
        <w:ind w:firstLineChars="200" w:firstLine="420"/>
        <w:rPr>
          <w:rFonts w:ascii="宋体" w:eastAsia="宋体" w:hAnsi="宋体"/>
        </w:rPr>
      </w:pPr>
      <w:r>
        <w:rPr>
          <w:rFonts w:ascii="宋体" w:eastAsia="宋体" w:hAnsi="宋体" w:hint="eastAsia"/>
        </w:rPr>
        <w:t>2.1 评标</w:t>
      </w:r>
      <w:r>
        <w:rPr>
          <w:rFonts w:ascii="宋体" w:eastAsia="宋体" w:hAnsi="宋体"/>
        </w:rPr>
        <w:t>委员会</w:t>
      </w:r>
      <w:r>
        <w:rPr>
          <w:rFonts w:ascii="宋体" w:eastAsia="宋体" w:hAnsi="宋体" w:hint="eastAsia"/>
        </w:rPr>
        <w:t>按照</w:t>
      </w:r>
      <w:r>
        <w:rPr>
          <w:rFonts w:ascii="宋体" w:eastAsia="宋体" w:hAnsi="宋体"/>
        </w:rPr>
        <w:t>招标文件的评审要素，对通过初步评审的投标人</w:t>
      </w:r>
      <w:r>
        <w:rPr>
          <w:rFonts w:ascii="宋体" w:eastAsia="宋体" w:hAnsi="宋体" w:hint="eastAsia"/>
        </w:rPr>
        <w:t>提交</w:t>
      </w:r>
      <w:r>
        <w:rPr>
          <w:rFonts w:ascii="宋体" w:eastAsia="宋体" w:hAnsi="宋体"/>
        </w:rPr>
        <w:t>的投标文件进行详细评审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14:paraId="09AD5433" w14:textId="77777777" w:rsidR="00396777" w:rsidRDefault="00226D9D">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评标</w:t>
      </w:r>
      <w:r>
        <w:rPr>
          <w:rFonts w:ascii="宋体" w:eastAsia="宋体" w:hAnsi="宋体"/>
        </w:rPr>
        <w:t>委员会各成员</w:t>
      </w:r>
      <w:r>
        <w:rPr>
          <w:rFonts w:ascii="宋体" w:eastAsia="宋体" w:hAnsi="宋体" w:hint="eastAsia"/>
        </w:rPr>
        <w:t>独立</w:t>
      </w:r>
      <w:r>
        <w:rPr>
          <w:rFonts w:ascii="宋体" w:eastAsia="宋体" w:hAnsi="宋体"/>
        </w:rPr>
        <w:t>评审，</w:t>
      </w:r>
      <w:r>
        <w:rPr>
          <w:rFonts w:ascii="宋体" w:eastAsia="宋体" w:hAnsi="宋体" w:hint="eastAsia"/>
        </w:rPr>
        <w:t>按照</w:t>
      </w:r>
      <w:r>
        <w:rPr>
          <w:rFonts w:ascii="宋体" w:eastAsia="宋体" w:hAnsi="宋体"/>
        </w:rPr>
        <w:t>招标文件规定对各投标文件是否满足招标文件实质性要求提出意见</w:t>
      </w:r>
      <w:r>
        <w:rPr>
          <w:rFonts w:ascii="宋体" w:eastAsia="宋体" w:hAnsi="宋体" w:hint="eastAsia"/>
        </w:rPr>
        <w:t>，</w:t>
      </w:r>
      <w:r>
        <w:rPr>
          <w:rFonts w:ascii="宋体" w:eastAsia="宋体" w:hAnsi="宋体"/>
        </w:rPr>
        <w:t>指出各投标文件中的优点和存在的缺陷、签订合同前应当注意和澄清的事项等，</w:t>
      </w:r>
      <w:r>
        <w:rPr>
          <w:rFonts w:ascii="宋体" w:eastAsia="宋体" w:hAnsi="宋体" w:hint="eastAsia"/>
        </w:rPr>
        <w:t>不</w:t>
      </w:r>
      <w:r>
        <w:rPr>
          <w:rFonts w:ascii="宋体" w:eastAsia="宋体" w:hAnsi="宋体"/>
        </w:rPr>
        <w:t>对投标文件进行打分。评标</w:t>
      </w:r>
      <w:r>
        <w:rPr>
          <w:rFonts w:ascii="宋体" w:eastAsia="宋体" w:hAnsi="宋体" w:hint="eastAsia"/>
        </w:rPr>
        <w:t>委员会</w:t>
      </w:r>
      <w:r>
        <w:rPr>
          <w:rFonts w:ascii="宋体" w:eastAsia="宋体" w:hAnsi="宋体"/>
        </w:rPr>
        <w:t>经过</w:t>
      </w:r>
      <w:r>
        <w:rPr>
          <w:rFonts w:ascii="宋体" w:eastAsia="宋体" w:hAnsi="宋体" w:hint="eastAsia"/>
        </w:rPr>
        <w:t>讨论</w:t>
      </w:r>
      <w:r>
        <w:rPr>
          <w:rFonts w:ascii="宋体" w:eastAsia="宋体" w:hAnsi="宋体"/>
        </w:rPr>
        <w:t>汇总后，对出具对各投标人投标文件的综合评审意见。</w:t>
      </w:r>
    </w:p>
    <w:p w14:paraId="5983E957" w14:textId="77777777" w:rsidR="00396777" w:rsidRDefault="00226D9D">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14:paraId="349B8D04" w14:textId="77777777" w:rsidR="00396777" w:rsidRDefault="00226D9D">
      <w:pPr>
        <w:spacing w:line="360" w:lineRule="auto"/>
        <w:ind w:firstLineChars="200" w:firstLine="420"/>
        <w:rPr>
          <w:rFonts w:ascii="宋体" w:eastAsia="宋体" w:hAnsi="宋体"/>
        </w:rPr>
      </w:pPr>
      <w:r>
        <w:rPr>
          <w:rFonts w:ascii="宋体" w:eastAsia="宋体" w:hAnsi="宋体" w:hint="eastAsia"/>
        </w:rPr>
        <w:t>3.1 评标</w:t>
      </w:r>
      <w:r>
        <w:rPr>
          <w:rFonts w:ascii="宋体" w:eastAsia="宋体" w:hAnsi="宋体"/>
        </w:rPr>
        <w:t>委员会</w:t>
      </w:r>
      <w:r>
        <w:rPr>
          <w:rFonts w:ascii="宋体" w:eastAsia="宋体" w:hAnsi="宋体" w:hint="eastAsia"/>
        </w:rPr>
        <w:t>完成</w:t>
      </w:r>
      <w:r>
        <w:rPr>
          <w:rFonts w:ascii="宋体" w:eastAsia="宋体" w:hAnsi="宋体"/>
        </w:rPr>
        <w:t>评标后，</w:t>
      </w:r>
      <w:r>
        <w:rPr>
          <w:rFonts w:ascii="宋体" w:eastAsia="宋体" w:hAnsi="宋体" w:hint="eastAsia"/>
        </w:rPr>
        <w:t>应当</w:t>
      </w:r>
      <w:r>
        <w:rPr>
          <w:rFonts w:ascii="宋体" w:eastAsia="宋体" w:hAnsi="宋体"/>
        </w:rPr>
        <w:t>向招标人提出书面评标报告。评标报告主要内容包括：评标委员会</w:t>
      </w:r>
      <w:r>
        <w:rPr>
          <w:rFonts w:ascii="宋体" w:eastAsia="宋体" w:hAnsi="宋体" w:hint="eastAsia"/>
        </w:rPr>
        <w:t>组建</w:t>
      </w:r>
      <w:r>
        <w:rPr>
          <w:rFonts w:ascii="宋体" w:eastAsia="宋体" w:hAnsi="宋体"/>
        </w:rPr>
        <w:t>情况、评标过程概述、各投标文件详细评审表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无效标和废标处理情况、</w:t>
      </w:r>
      <w:r>
        <w:rPr>
          <w:rFonts w:ascii="宋体" w:eastAsia="宋体" w:hAnsi="宋体" w:hint="eastAsia"/>
        </w:rPr>
        <w:t>推荐</w:t>
      </w:r>
      <w:r>
        <w:rPr>
          <w:rFonts w:ascii="宋体" w:eastAsia="宋体" w:hAnsi="宋体"/>
        </w:rPr>
        <w:t>中标候选人名单、签订合同签订</w:t>
      </w:r>
      <w:r>
        <w:rPr>
          <w:rFonts w:ascii="宋体" w:eastAsia="宋体" w:hAnsi="宋体" w:hint="eastAsia"/>
        </w:rPr>
        <w:t>应</w:t>
      </w:r>
      <w:r>
        <w:rPr>
          <w:rFonts w:ascii="宋体" w:eastAsia="宋体" w:hAnsi="宋体"/>
        </w:rPr>
        <w:t>注意和澄清事项、澄清、说明、补正事项纪要等。</w:t>
      </w:r>
    </w:p>
    <w:p w14:paraId="4E7DA732" w14:textId="77777777" w:rsidR="00396777" w:rsidRDefault="00226D9D">
      <w:pPr>
        <w:spacing w:line="360" w:lineRule="auto"/>
        <w:ind w:firstLineChars="200" w:firstLine="420"/>
        <w:rPr>
          <w:rFonts w:ascii="宋体" w:eastAsia="宋体" w:hAnsi="宋体"/>
        </w:rPr>
      </w:pPr>
      <w:r>
        <w:rPr>
          <w:rFonts w:ascii="宋体" w:eastAsia="宋体" w:hAnsi="宋体" w:hint="eastAsia"/>
        </w:rPr>
        <w:t>3.2 本招标项目</w:t>
      </w:r>
      <w:r>
        <w:rPr>
          <w:rFonts w:ascii="宋体" w:eastAsia="宋体" w:hAnsi="宋体"/>
        </w:rPr>
        <w:t>推荐无排序的中标候选人，</w:t>
      </w:r>
      <w:r>
        <w:rPr>
          <w:rFonts w:ascii="宋体" w:eastAsia="宋体" w:hAnsi="宋体" w:hint="eastAsia"/>
        </w:rPr>
        <w:t>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或废标的投标人均推荐进入定标程序。</w:t>
      </w:r>
    </w:p>
    <w:p w14:paraId="458413B6" w14:textId="77777777" w:rsidR="00396777" w:rsidRDefault="00226D9D">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14:paraId="76F51231" w14:textId="77777777" w:rsidR="00396777" w:rsidRDefault="00226D9D">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评标委员会成员意见</w:t>
      </w:r>
      <w:r>
        <w:rPr>
          <w:rFonts w:ascii="宋体" w:eastAsia="宋体" w:hAnsi="宋体" w:hint="eastAsia"/>
        </w:rPr>
        <w:t>不一致</w:t>
      </w:r>
      <w:r>
        <w:rPr>
          <w:rFonts w:ascii="宋体" w:eastAsia="宋体" w:hAnsi="宋体"/>
        </w:rPr>
        <w:t>时，应作进一步讨论。评标</w:t>
      </w:r>
      <w:r>
        <w:rPr>
          <w:rFonts w:ascii="宋体" w:eastAsia="宋体" w:hAnsi="宋体" w:hint="eastAsia"/>
        </w:rPr>
        <w:t>委员会</w:t>
      </w:r>
      <w:r>
        <w:rPr>
          <w:rFonts w:ascii="宋体" w:eastAsia="宋体" w:hAnsi="宋体"/>
        </w:rPr>
        <w:t>成员对任何一个投标文件的质疑，应当在讨论或现场讲解时提出。表决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32C7E347" w14:textId="77777777" w:rsidR="00396777" w:rsidRDefault="00226D9D">
      <w:pPr>
        <w:spacing w:line="360" w:lineRule="auto"/>
        <w:ind w:firstLineChars="200" w:firstLine="420"/>
        <w:rPr>
          <w:rFonts w:ascii="宋体" w:eastAsia="宋体" w:hAnsi="宋体"/>
        </w:rPr>
      </w:pPr>
      <w:r>
        <w:rPr>
          <w:rFonts w:ascii="宋体" w:eastAsia="宋体" w:hAnsi="宋体" w:hint="eastAsia"/>
        </w:rPr>
        <w:lastRenderedPageBreak/>
        <w:t>4.2 如果</w:t>
      </w:r>
      <w:r>
        <w:rPr>
          <w:rFonts w:ascii="宋体" w:eastAsia="宋体" w:hAnsi="宋体"/>
        </w:rPr>
        <w:t>投标人所提交的投标文件超出招标文件要求范围，评标委员会对于超出部分不予评审。</w:t>
      </w:r>
    </w:p>
    <w:p w14:paraId="3966EFD6" w14:textId="77777777" w:rsidR="00396777" w:rsidRDefault="00226D9D">
      <w:pPr>
        <w:spacing w:line="360" w:lineRule="auto"/>
        <w:jc w:val="center"/>
        <w:outlineLvl w:val="1"/>
        <w:rPr>
          <w:rFonts w:ascii="黑体" w:eastAsia="黑体" w:hAnsi="黑体" w:cs="Times New Roman"/>
          <w:b/>
          <w:bCs/>
          <w:color w:val="000000" w:themeColor="text1"/>
          <w:sz w:val="30"/>
          <w:szCs w:val="30"/>
        </w:rPr>
      </w:pPr>
      <w:bookmarkStart w:id="3857" w:name="_Toc216718606"/>
      <w:bookmarkStart w:id="3858" w:name="_Toc216703480"/>
      <w:bookmarkStart w:id="3859" w:name="_Toc18646"/>
      <w:bookmarkStart w:id="3860" w:name="_Toc132882927"/>
      <w:bookmarkStart w:id="3861" w:name="_Toc20659"/>
      <w:r>
        <w:rPr>
          <w:rFonts w:ascii="黑体" w:eastAsia="黑体" w:hAnsi="黑体" w:cs="Times New Roman" w:hint="eastAsia"/>
          <w:b/>
          <w:bCs/>
          <w:color w:val="000000" w:themeColor="text1"/>
          <w:sz w:val="30"/>
          <w:szCs w:val="30"/>
        </w:rPr>
        <w:t>第二节 定标</w:t>
      </w:r>
      <w:r>
        <w:rPr>
          <w:rFonts w:ascii="黑体" w:eastAsia="黑体" w:hAnsi="黑体" w:cs="Times New Roman"/>
          <w:b/>
          <w:bCs/>
          <w:color w:val="000000" w:themeColor="text1"/>
          <w:sz w:val="30"/>
          <w:szCs w:val="30"/>
        </w:rPr>
        <w:t>办法</w:t>
      </w:r>
      <w:bookmarkEnd w:id="3857"/>
      <w:bookmarkEnd w:id="3858"/>
      <w:bookmarkEnd w:id="3859"/>
      <w:bookmarkEnd w:id="3860"/>
      <w:bookmarkEnd w:id="3861"/>
    </w:p>
    <w:p w14:paraId="3D0BC4CD" w14:textId="77777777" w:rsidR="00396777" w:rsidRDefault="00226D9D">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14:paraId="0789C112" w14:textId="77777777" w:rsidR="00396777" w:rsidRDefault="00226D9D">
      <w:pPr>
        <w:spacing w:line="360" w:lineRule="auto"/>
        <w:ind w:firstLineChars="200" w:firstLine="420"/>
        <w:rPr>
          <w:rFonts w:ascii="宋体" w:eastAsia="宋体" w:hAnsi="宋体"/>
        </w:rPr>
      </w:pPr>
      <w:r>
        <w:rPr>
          <w:rFonts w:ascii="宋体" w:eastAsia="宋体" w:hAnsi="宋体" w:hint="eastAsia"/>
        </w:rPr>
        <w:t>本招标项目采用</w:t>
      </w:r>
      <w:r>
        <w:rPr>
          <w:rFonts w:ascii="宋体" w:eastAsia="宋体" w:hAnsi="宋体"/>
        </w:rPr>
        <w:t>的定标办法：见“</w:t>
      </w:r>
      <w:r>
        <w:rPr>
          <w:rFonts w:ascii="宋体" w:eastAsia="宋体" w:hAnsi="宋体" w:hint="eastAsia"/>
        </w:rPr>
        <w:t>投标人</w:t>
      </w:r>
      <w:r>
        <w:rPr>
          <w:rFonts w:ascii="宋体" w:eastAsia="宋体" w:hAnsi="宋体"/>
        </w:rPr>
        <w:t>须知前附表”</w:t>
      </w:r>
      <w:r>
        <w:rPr>
          <w:rFonts w:ascii="宋体" w:eastAsia="宋体" w:hAnsi="宋体" w:hint="eastAsia"/>
        </w:rPr>
        <w:t>。</w:t>
      </w:r>
    </w:p>
    <w:p w14:paraId="4AC085C9" w14:textId="77777777" w:rsidR="00396777" w:rsidRDefault="00226D9D">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14:paraId="56D95D57" w14:textId="77777777" w:rsidR="00396777" w:rsidRDefault="00226D9D">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14:paraId="6BDEACF7" w14:textId="77777777" w:rsidR="00396777" w:rsidRDefault="00226D9D">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p>
    <w:p w14:paraId="589E822E" w14:textId="77777777" w:rsidR="00396777" w:rsidRDefault="00226D9D">
      <w:pPr>
        <w:spacing w:line="360" w:lineRule="auto"/>
        <w:ind w:firstLineChars="200" w:firstLine="420"/>
        <w:rPr>
          <w:rFonts w:ascii="宋体" w:eastAsia="宋体" w:hAnsi="宋体"/>
        </w:rPr>
      </w:pPr>
      <w:r>
        <w:rPr>
          <w:rFonts w:ascii="宋体" w:eastAsia="宋体" w:hAnsi="宋体" w:hint="eastAsia"/>
        </w:rPr>
        <w:t>（2）招标人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直接票决或者</w:t>
      </w:r>
      <w:r>
        <w:rPr>
          <w:rFonts w:ascii="宋体" w:eastAsia="宋体" w:hAnsi="宋体" w:hint="eastAsia"/>
        </w:rPr>
        <w:t>逐轮</w:t>
      </w:r>
      <w:r>
        <w:rPr>
          <w:rFonts w:ascii="宋体" w:eastAsia="宋体" w:hAnsi="宋体"/>
        </w:rPr>
        <w:t>票决等方式确定中标人。</w:t>
      </w:r>
    </w:p>
    <w:p w14:paraId="53F501B1"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14:paraId="794EBB1D"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14:paraId="5C6D433E" w14:textId="77777777" w:rsidR="00396777" w:rsidRDefault="00226D9D">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14:paraId="66B9772A" w14:textId="77777777" w:rsidR="00396777" w:rsidRDefault="00226D9D">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招标</w:t>
      </w:r>
      <w:r>
        <w:rPr>
          <w:rFonts w:ascii="宋体" w:eastAsia="宋体" w:hAnsi="宋体"/>
        </w:rPr>
        <w:t>文件规定的推荐数量，在各自的选票上填写相同数量的</w:t>
      </w:r>
      <w:r>
        <w:rPr>
          <w:rFonts w:ascii="宋体" w:eastAsia="宋体" w:hAnsi="宋体" w:hint="eastAsia"/>
        </w:rPr>
        <w:t>投标人</w:t>
      </w:r>
      <w:r>
        <w:rPr>
          <w:rFonts w:ascii="宋体" w:eastAsia="宋体" w:hAnsi="宋体"/>
        </w:rPr>
        <w:t>名称或序号。</w:t>
      </w:r>
    </w:p>
    <w:p w14:paraId="741D77B2" w14:textId="77777777" w:rsidR="00396777" w:rsidRDefault="00226D9D">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中标</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招标</w:t>
      </w:r>
      <w:r>
        <w:rPr>
          <w:rFonts w:ascii="宋体" w:eastAsia="宋体" w:hAnsi="宋体"/>
        </w:rPr>
        <w:t>人对上述并列的候选人进行下一轮投票，直至最终确定</w:t>
      </w:r>
      <w:r>
        <w:rPr>
          <w:rFonts w:ascii="宋体" w:eastAsia="宋体" w:hAnsi="宋体" w:hint="eastAsia"/>
        </w:rPr>
        <w:t>中标</w:t>
      </w:r>
      <w:r>
        <w:rPr>
          <w:rFonts w:ascii="宋体" w:eastAsia="宋体" w:hAnsi="宋体"/>
        </w:rPr>
        <w:t>人。</w:t>
      </w:r>
    </w:p>
    <w:p w14:paraId="2985E805" w14:textId="77777777" w:rsidR="00396777" w:rsidRDefault="00226D9D">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14:paraId="1122C124" w14:textId="77777777" w:rsidR="00396777" w:rsidRDefault="00226D9D">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招标</w:t>
      </w:r>
      <w:r>
        <w:rPr>
          <w:rFonts w:ascii="宋体" w:eastAsia="宋体" w:hAnsi="宋体"/>
        </w:rPr>
        <w:t>文件规定的推荐数量，在各自的选票上填写相同数量的</w:t>
      </w:r>
      <w:r>
        <w:rPr>
          <w:rFonts w:ascii="宋体" w:eastAsia="宋体" w:hAnsi="宋体" w:hint="eastAsia"/>
        </w:rPr>
        <w:t>投标人</w:t>
      </w:r>
      <w:r>
        <w:rPr>
          <w:rFonts w:ascii="宋体" w:eastAsia="宋体" w:hAnsi="宋体"/>
        </w:rPr>
        <w:t>名称或序号。</w:t>
      </w:r>
    </w:p>
    <w:p w14:paraId="7D5833D4" w14:textId="77777777" w:rsidR="00396777" w:rsidRDefault="00226D9D">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中标</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投标人为止。在选择第2个候选人时，所有出现同票情况，所有同票的候选人一并纳入下一轮的投票范围。</w:t>
      </w:r>
    </w:p>
    <w:p w14:paraId="3BC93D3C"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14:paraId="323EEBF5" w14:textId="77777777" w:rsidR="00396777" w:rsidRDefault="00226D9D">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在进入投票范围的投标人中，以每人投票支持3个投标人的方式投票，得票数最多的3个投标人进入下一轮淘汰投票。在确定第三个投标人时如果出现同票，则得票数</w:t>
      </w:r>
      <w:r>
        <w:rPr>
          <w:rFonts w:ascii="宋体" w:eastAsia="宋体" w:hAnsi="宋体" w:hint="eastAsia"/>
        </w:rPr>
        <w:lastRenderedPageBreak/>
        <w:t>相同的投标人一并进入下一轮的淘汰投票。</w:t>
      </w:r>
    </w:p>
    <w:p w14:paraId="32EEE295" w14:textId="77777777" w:rsidR="00396777" w:rsidRDefault="00226D9D">
      <w:pPr>
        <w:spacing w:line="360" w:lineRule="auto"/>
        <w:ind w:firstLineChars="200" w:firstLine="420"/>
        <w:rPr>
          <w:rFonts w:ascii="宋体" w:eastAsia="宋体" w:hAnsi="宋体"/>
        </w:rPr>
      </w:pPr>
      <w:r>
        <w:rPr>
          <w:rFonts w:ascii="宋体" w:eastAsia="宋体" w:hAnsi="宋体" w:hint="eastAsia"/>
        </w:rPr>
        <w:t>原则上每轮淘汰1名投标人。各轮投票时，每人投1个淘汰单位，该轮得票数最多的投标人被淘汰。得票数最多的投标人不止1个时，一并淘汰，但必须确保第一次淘汰后的投标人不少于2名，否则在得票数最多的几个投标人中按前述规则进行二次淘汰，剩余的投标人进入下一轮淘汰投票。</w:t>
      </w:r>
    </w:p>
    <w:p w14:paraId="11773A09" w14:textId="77777777" w:rsidR="00396777" w:rsidRDefault="00226D9D">
      <w:pPr>
        <w:spacing w:line="360" w:lineRule="auto"/>
        <w:ind w:firstLineChars="200" w:firstLine="420"/>
        <w:rPr>
          <w:rFonts w:ascii="宋体" w:eastAsia="宋体" w:hAnsi="宋体"/>
        </w:rPr>
      </w:pPr>
      <w:r>
        <w:rPr>
          <w:rFonts w:ascii="宋体" w:eastAsia="宋体" w:hAnsi="宋体" w:hint="eastAsia"/>
        </w:rPr>
        <w:t>根据前述淘汰，直至剩余的投标人数量与中标人数量一致，按照得票数由少到多排序推荐中标人。投票结果中排序出现并列情况的，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，招标人对上述并列的候选人进行下一轮投票</w:t>
      </w:r>
      <w:r>
        <w:rPr>
          <w:rFonts w:ascii="宋体" w:eastAsia="宋体" w:hAnsi="宋体" w:hint="eastAsia"/>
        </w:rPr>
        <w:t>。</w:t>
      </w:r>
    </w:p>
    <w:p w14:paraId="25FA1ED2"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14:paraId="077D36EF" w14:textId="77777777" w:rsidR="00396777" w:rsidRDefault="00226D9D">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14:paraId="69B11DBA" w14:textId="77777777" w:rsidR="00396777" w:rsidRDefault="00226D9D">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r>
        <w:rPr>
          <w:rFonts w:ascii="宋体" w:eastAsia="宋体" w:hAnsi="宋体" w:hint="eastAsia"/>
        </w:rPr>
        <w:t>。</w:t>
      </w:r>
    </w:p>
    <w:p w14:paraId="4ACE5D88" w14:textId="77777777" w:rsidR="00396777" w:rsidRDefault="00226D9D">
      <w:pPr>
        <w:spacing w:line="360" w:lineRule="auto"/>
        <w:ind w:firstLineChars="200" w:firstLine="420"/>
        <w:rPr>
          <w:rFonts w:ascii="宋体" w:eastAsia="宋体" w:hAnsi="宋体"/>
        </w:rPr>
      </w:pPr>
      <w:r>
        <w:rPr>
          <w:rFonts w:ascii="宋体" w:eastAsia="宋体" w:hAnsi="宋体" w:hint="eastAsia"/>
        </w:rPr>
        <w:t>（2）招标人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定标委员会从进入票决程序的投标人</w:t>
      </w:r>
      <w:r>
        <w:rPr>
          <w:rFonts w:ascii="宋体" w:eastAsia="宋体" w:hAnsi="宋体" w:hint="eastAsia"/>
        </w:rPr>
        <w:t>中</w:t>
      </w:r>
      <w:r>
        <w:rPr>
          <w:rFonts w:ascii="宋体" w:eastAsia="宋体" w:hAnsi="宋体"/>
        </w:rPr>
        <w:t>，</w:t>
      </w:r>
      <w:r>
        <w:rPr>
          <w:rFonts w:ascii="宋体" w:eastAsia="宋体" w:hAnsi="宋体" w:hint="eastAsia"/>
        </w:rPr>
        <w:t>以每人投票支持N（N为进入抽签环节的投标人数量）个投标人的方式进行投票，得票数较多的N个投标人进入抽签环节。投票结果中排序出现并列情况的，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，招标人对上述并列的候选人进行下一轮投票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投标人</w:t>
      </w:r>
      <w:r>
        <w:rPr>
          <w:rFonts w:ascii="宋体" w:eastAsia="宋体" w:hAnsi="宋体"/>
        </w:rPr>
        <w:t>须知前附表”</w:t>
      </w:r>
      <w:r>
        <w:rPr>
          <w:rFonts w:ascii="宋体" w:eastAsia="宋体" w:hAnsi="宋体" w:hint="eastAsia"/>
        </w:rPr>
        <w:t>。</w:t>
      </w:r>
    </w:p>
    <w:p w14:paraId="69E71900" w14:textId="77777777" w:rsidR="00396777" w:rsidRDefault="00226D9D">
      <w:pPr>
        <w:spacing w:line="360" w:lineRule="auto"/>
        <w:ind w:firstLineChars="200" w:firstLine="420"/>
        <w:rPr>
          <w:rFonts w:ascii="宋体" w:eastAsia="宋体" w:hAnsi="宋体"/>
        </w:rPr>
      </w:pPr>
      <w:r>
        <w:rPr>
          <w:rFonts w:ascii="宋体" w:eastAsia="宋体" w:hAnsi="宋体" w:hint="eastAsia"/>
        </w:rPr>
        <w:t>（3）招标人在事先准备好的</w:t>
      </w:r>
      <w:r>
        <w:rPr>
          <w:rFonts w:ascii="宋体" w:eastAsia="宋体" w:hAnsi="宋体"/>
        </w:rPr>
        <w:t>X</w:t>
      </w:r>
      <w:r>
        <w:rPr>
          <w:rFonts w:ascii="宋体" w:eastAsia="宋体" w:hAnsi="宋体" w:hint="eastAsia"/>
        </w:rPr>
        <w:t>个号码中随机抽取中标人。把X个号码分成m组（每组N个号码），剩余不足1组的号码不生效（比如：X=8，N=3时，7号和8号为无效号码，如果抽取结果为无效号码，需要重新抽取）。抽签之前，将进入抽签环节的N个投标人按投标报价由低到高的顺序依次编号，分别对应“0，1，</w:t>
      </w:r>
      <w:r>
        <w:rPr>
          <w:rFonts w:ascii="宋体" w:eastAsia="宋体" w:hAnsi="宋体"/>
        </w:rPr>
        <w:t>2</w:t>
      </w:r>
      <w:r>
        <w:rPr>
          <w:rFonts w:ascii="宋体" w:eastAsia="宋体" w:hAnsi="宋体" w:hint="eastAsia"/>
        </w:rPr>
        <w:t>，……，N”。招标人随机抽取一个有效号码，将该号码除以N，取余数，余数对应编号的投标人即为中标人。</w:t>
      </w:r>
    </w:p>
    <w:p w14:paraId="61B6F2BC"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14:paraId="428AF90D" w14:textId="77777777" w:rsidR="00396777" w:rsidRDefault="00226D9D">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14:paraId="688150FF" w14:textId="77777777" w:rsidR="00396777" w:rsidRDefault="00226D9D">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r>
        <w:rPr>
          <w:rFonts w:ascii="宋体" w:eastAsia="宋体" w:hAnsi="宋体" w:hint="eastAsia"/>
        </w:rPr>
        <w:t>。</w:t>
      </w:r>
    </w:p>
    <w:p w14:paraId="440D2858" w14:textId="77777777" w:rsidR="00396777" w:rsidRDefault="00226D9D">
      <w:pPr>
        <w:spacing w:line="360" w:lineRule="auto"/>
        <w:ind w:firstLineChars="200" w:firstLine="420"/>
        <w:rPr>
          <w:rFonts w:ascii="宋体" w:eastAsia="宋体" w:hAnsi="宋体"/>
        </w:rPr>
      </w:pPr>
      <w:r>
        <w:rPr>
          <w:rFonts w:ascii="宋体" w:eastAsia="宋体" w:hAnsi="宋体" w:hint="eastAsia"/>
        </w:rPr>
        <w:t>（2）招标人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定标委员会进行集体商议，定标委员会成员各自发标意见，由定标委员会组长最终确定中标人。所有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47D18C6A" w14:textId="77777777" w:rsidR="00396777" w:rsidRDefault="00226D9D">
      <w:pPr>
        <w:spacing w:line="360" w:lineRule="auto"/>
        <w:ind w:firstLineChars="200" w:firstLine="420"/>
        <w:rPr>
          <w:rFonts w:ascii="宋体" w:eastAsia="宋体" w:hAnsi="宋体"/>
        </w:rPr>
      </w:pPr>
      <w:r>
        <w:rPr>
          <w:rFonts w:ascii="宋体" w:eastAsia="宋体" w:hAnsi="宋体" w:hint="eastAsia"/>
        </w:rPr>
        <w:lastRenderedPageBreak/>
        <w:t>（3）定标</w:t>
      </w:r>
      <w:r>
        <w:rPr>
          <w:rFonts w:ascii="宋体" w:eastAsia="宋体" w:hAnsi="宋体"/>
        </w:rPr>
        <w:t>委员会组长由招标人的法定代表人或主要负责人担任。</w:t>
      </w:r>
    </w:p>
    <w:p w14:paraId="4D048D2F" w14:textId="77777777" w:rsidR="00396777" w:rsidRDefault="00226D9D">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14:paraId="42A91346" w14:textId="77777777" w:rsidR="00396777" w:rsidRDefault="00226D9D">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.1 </w:t>
      </w:r>
      <w:r>
        <w:rPr>
          <w:rFonts w:ascii="宋体" w:eastAsia="宋体" w:hAnsi="宋体" w:hint="eastAsia"/>
        </w:rPr>
        <w:t>定标委员会按照招标文件规定定标办法完成定标后，应当向招标人提交书面定标报告，并按顺序推荐中标人。</w:t>
      </w:r>
    </w:p>
    <w:p w14:paraId="6B553E0B" w14:textId="77777777" w:rsidR="00396777" w:rsidRDefault="00226D9D">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中标人放弃中标、拒签合同或者未按招标文件规定提交履约担保等情况，招标人可以从评审合格的其他投标人中采用原招标文件规定的定标办法，由原定标委员会重新确定中标人，也可以重新招标。原采用票决抽签定标法的项目，票决进入抽签环节的其他投标人数量不满足“投标人须知前附表”规定的最低要求的</w:t>
      </w:r>
      <w:r>
        <w:rPr>
          <w:rFonts w:ascii="宋体" w:eastAsia="宋体" w:hAnsi="宋体"/>
        </w:rPr>
        <w:t>，应当票决补足</w:t>
      </w:r>
      <w:r>
        <w:rPr>
          <w:rFonts w:ascii="宋体" w:eastAsia="宋体" w:hAnsi="宋体" w:hint="eastAsia"/>
        </w:rPr>
        <w:t>。</w:t>
      </w:r>
    </w:p>
    <w:p w14:paraId="403A0F20" w14:textId="77777777" w:rsidR="00396777" w:rsidRDefault="00226D9D">
      <w:pPr>
        <w:widowControl/>
        <w:jc w:val="left"/>
        <w:rPr>
          <w:rFonts w:ascii="宋体" w:eastAsia="宋体" w:hAnsi="宋体"/>
        </w:rPr>
      </w:pPr>
      <w:r>
        <w:rPr>
          <w:rFonts w:ascii="宋体" w:eastAsia="宋体" w:hAnsi="宋体"/>
        </w:rPr>
        <w:br w:type="page"/>
      </w:r>
    </w:p>
    <w:p w14:paraId="0E632475" w14:textId="77777777" w:rsidR="00396777" w:rsidRDefault="00226D9D">
      <w:pPr>
        <w:spacing w:line="360" w:lineRule="auto"/>
        <w:outlineLvl w:val="2"/>
        <w:rPr>
          <w:rFonts w:ascii="宋体" w:eastAsia="宋体" w:hAnsi="宋体" w:cs="Times New Roman"/>
          <w:b/>
          <w:color w:val="000000" w:themeColor="text1"/>
          <w:szCs w:val="20"/>
        </w:rPr>
      </w:pPr>
      <w:bookmarkStart w:id="3862" w:name="_Toc132882928"/>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bookmarkEnd w:id="3862"/>
    </w:p>
    <w:p w14:paraId="0C7A4A37" w14:textId="77777777" w:rsidR="00396777" w:rsidRDefault="00226D9D">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r>
        <w:rPr>
          <w:rFonts w:ascii="宋体" w:eastAsia="宋体" w:hAnsi="宋体" w:hint="eastAsia"/>
          <w:b/>
          <w:sz w:val="28"/>
        </w:rPr>
        <w:t>不评审</w:t>
      </w:r>
      <w:r>
        <w:rPr>
          <w:rFonts w:ascii="宋体" w:eastAsia="宋体" w:hAnsi="宋体"/>
          <w:b/>
          <w:sz w:val="28"/>
        </w:rPr>
        <w:t>）</w:t>
      </w:r>
    </w:p>
    <w:tbl>
      <w:tblPr>
        <w:tblStyle w:val="7"/>
        <w:tblW w:w="0" w:type="auto"/>
        <w:tblLook w:val="04A0" w:firstRow="1" w:lastRow="0" w:firstColumn="1" w:lastColumn="0" w:noHBand="0" w:noVBand="1"/>
      </w:tblPr>
      <w:tblGrid>
        <w:gridCol w:w="846"/>
        <w:gridCol w:w="1984"/>
        <w:gridCol w:w="5466"/>
      </w:tblGrid>
      <w:tr w:rsidR="00396777" w14:paraId="0CDCD035" w14:textId="77777777">
        <w:tc>
          <w:tcPr>
            <w:tcW w:w="846" w:type="dxa"/>
            <w:vAlign w:val="center"/>
          </w:tcPr>
          <w:p w14:paraId="4A7DCBD0" w14:textId="77777777" w:rsidR="00396777" w:rsidRDefault="00226D9D">
            <w:pPr>
              <w:jc w:val="center"/>
              <w:rPr>
                <w:rFonts w:ascii="宋体" w:eastAsia="宋体" w:hAnsi="宋体"/>
                <w:b/>
              </w:rPr>
            </w:pPr>
            <w:r>
              <w:rPr>
                <w:rFonts w:ascii="宋体" w:eastAsia="宋体" w:hAnsi="宋体" w:hint="eastAsia"/>
                <w:b/>
              </w:rPr>
              <w:t>序号</w:t>
            </w:r>
          </w:p>
        </w:tc>
        <w:tc>
          <w:tcPr>
            <w:tcW w:w="1984" w:type="dxa"/>
            <w:vAlign w:val="center"/>
          </w:tcPr>
          <w:p w14:paraId="5700CE5E" w14:textId="77777777" w:rsidR="00396777" w:rsidRDefault="00226D9D">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14:paraId="54F9C3E3" w14:textId="77777777" w:rsidR="00396777" w:rsidRDefault="00226D9D">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396777" w14:paraId="59C4BAD8" w14:textId="77777777">
        <w:tc>
          <w:tcPr>
            <w:tcW w:w="846" w:type="dxa"/>
            <w:vAlign w:val="center"/>
          </w:tcPr>
          <w:p w14:paraId="0E2C3495" w14:textId="77777777" w:rsidR="00396777" w:rsidRDefault="00226D9D">
            <w:pPr>
              <w:jc w:val="center"/>
              <w:rPr>
                <w:rFonts w:ascii="宋体" w:eastAsia="宋体" w:hAnsi="宋体"/>
              </w:rPr>
            </w:pPr>
            <w:r>
              <w:rPr>
                <w:rFonts w:ascii="宋体" w:eastAsia="宋体" w:hAnsi="宋体" w:hint="eastAsia"/>
              </w:rPr>
              <w:t>1</w:t>
            </w:r>
          </w:p>
        </w:tc>
        <w:tc>
          <w:tcPr>
            <w:tcW w:w="1984" w:type="dxa"/>
            <w:vAlign w:val="center"/>
          </w:tcPr>
          <w:p w14:paraId="50E9FBDD" w14:textId="77777777" w:rsidR="00396777" w:rsidRDefault="00226D9D">
            <w:pPr>
              <w:jc w:val="center"/>
              <w:rPr>
                <w:rFonts w:ascii="宋体" w:eastAsia="宋体" w:hAnsi="宋体"/>
              </w:rPr>
            </w:pPr>
            <w:r>
              <w:rPr>
                <w:rFonts w:eastAsia="宋体"/>
                <w:szCs w:val="21"/>
              </w:rPr>
              <w:t>投标人基本情况</w:t>
            </w:r>
          </w:p>
        </w:tc>
        <w:tc>
          <w:tcPr>
            <w:tcW w:w="5466" w:type="dxa"/>
            <w:vAlign w:val="center"/>
          </w:tcPr>
          <w:p w14:paraId="3B702EEB" w14:textId="77777777" w:rsidR="00396777" w:rsidRDefault="00226D9D">
            <w:pPr>
              <w:jc w:val="left"/>
              <w:rPr>
                <w:rFonts w:ascii="宋体" w:eastAsia="宋体" w:hAnsi="宋体"/>
              </w:rPr>
            </w:pPr>
            <w:r>
              <w:rPr>
                <w:rFonts w:eastAsia="宋体"/>
                <w:szCs w:val="21"/>
              </w:rPr>
              <w:t>提供</w:t>
            </w:r>
            <w:r>
              <w:rPr>
                <w:rFonts w:eastAsia="宋体" w:hint="eastAsia"/>
                <w:szCs w:val="21"/>
              </w:rPr>
              <w:t>投标人</w:t>
            </w:r>
            <w:r>
              <w:rPr>
                <w:rFonts w:eastAsia="宋体"/>
                <w:szCs w:val="21"/>
              </w:rPr>
              <w:t>营业执照扫描件。对于部分地区采用新版营业执照未标注注册资金的，需提供投标人提供的工商主管部门官方网站截图。</w:t>
            </w:r>
          </w:p>
        </w:tc>
      </w:tr>
      <w:tr w:rsidR="00396777" w14:paraId="6236DBE6" w14:textId="77777777">
        <w:tc>
          <w:tcPr>
            <w:tcW w:w="846" w:type="dxa"/>
            <w:vAlign w:val="center"/>
          </w:tcPr>
          <w:p w14:paraId="6B40E9A0" w14:textId="77777777" w:rsidR="00396777" w:rsidRDefault="00226D9D">
            <w:pPr>
              <w:jc w:val="center"/>
              <w:rPr>
                <w:rFonts w:ascii="宋体" w:eastAsia="宋体" w:hAnsi="宋体"/>
              </w:rPr>
            </w:pPr>
            <w:r>
              <w:rPr>
                <w:rFonts w:ascii="宋体" w:eastAsia="宋体" w:hAnsi="宋体" w:hint="eastAsia"/>
              </w:rPr>
              <w:t>2</w:t>
            </w:r>
          </w:p>
        </w:tc>
        <w:tc>
          <w:tcPr>
            <w:tcW w:w="1984" w:type="dxa"/>
            <w:vAlign w:val="center"/>
          </w:tcPr>
          <w:p w14:paraId="344F9450" w14:textId="77777777" w:rsidR="00396777" w:rsidRDefault="00226D9D">
            <w:pPr>
              <w:jc w:val="center"/>
              <w:rPr>
                <w:rFonts w:ascii="宋体" w:eastAsia="宋体" w:hAnsi="宋体"/>
              </w:rPr>
            </w:pPr>
            <w:r>
              <w:rPr>
                <w:rFonts w:ascii="宋体" w:eastAsia="宋体" w:hAnsi="宋体" w:cs="宋体" w:hint="eastAsia"/>
                <w:kern w:val="0"/>
                <w:szCs w:val="21"/>
              </w:rPr>
              <w:t>同类业绩情况</w:t>
            </w:r>
          </w:p>
        </w:tc>
        <w:tc>
          <w:tcPr>
            <w:tcW w:w="5466" w:type="dxa"/>
            <w:vAlign w:val="center"/>
          </w:tcPr>
          <w:p w14:paraId="6BF99E32" w14:textId="08C60F1A" w:rsidR="00396777" w:rsidRDefault="00226D9D">
            <w:pPr>
              <w:jc w:val="left"/>
              <w:rPr>
                <w:rFonts w:ascii="宋体" w:eastAsia="宋体" w:hAnsi="宋体"/>
              </w:rPr>
            </w:pPr>
            <w:r>
              <w:rPr>
                <w:rFonts w:ascii="宋体" w:eastAsia="宋体" w:hAnsi="宋体"/>
                <w:spacing w:val="-7"/>
                <w:szCs w:val="21"/>
              </w:rPr>
              <w:t>投标人</w:t>
            </w:r>
            <w:r>
              <w:rPr>
                <w:rFonts w:ascii="宋体" w:eastAsia="宋体" w:hAnsi="宋体" w:cs="宋体"/>
                <w:szCs w:val="20"/>
              </w:rPr>
              <w:t>20</w:t>
            </w:r>
            <w:r>
              <w:rPr>
                <w:rFonts w:ascii="宋体" w:eastAsia="宋体" w:hAnsi="宋体" w:cs="宋体" w:hint="eastAsia"/>
                <w:szCs w:val="20"/>
              </w:rPr>
              <w:t>2</w:t>
            </w:r>
            <w:r>
              <w:rPr>
                <w:rFonts w:ascii="宋体" w:eastAsia="宋体" w:hAnsi="宋体" w:cs="宋体"/>
                <w:szCs w:val="20"/>
              </w:rPr>
              <w:t>1年1月1日至投标截止时间（以合同签订时间为准），</w:t>
            </w:r>
            <w:r>
              <w:rPr>
                <w:rFonts w:ascii="宋体" w:eastAsia="宋体" w:hAnsi="宋体"/>
                <w:spacing w:val="-7"/>
                <w:szCs w:val="21"/>
              </w:rPr>
              <w:t>投标人</w:t>
            </w:r>
            <w:r>
              <w:rPr>
                <w:rFonts w:ascii="宋体" w:eastAsia="宋体" w:hAnsi="宋体" w:cs="宋体"/>
                <w:szCs w:val="20"/>
              </w:rPr>
              <w:t>自认为最具代表性的</w:t>
            </w:r>
            <w:r>
              <w:rPr>
                <w:rFonts w:ascii="宋体" w:eastAsia="宋体" w:hAnsi="宋体" w:cs="宋体" w:hint="eastAsia"/>
                <w:szCs w:val="20"/>
              </w:rPr>
              <w:t>同类业绩</w:t>
            </w:r>
            <w:r>
              <w:rPr>
                <w:rFonts w:ascii="宋体" w:eastAsia="宋体" w:hAnsi="宋体" w:cs="宋体"/>
                <w:szCs w:val="20"/>
              </w:rPr>
              <w:t>。（优先提供</w:t>
            </w:r>
            <w:r>
              <w:rPr>
                <w:rFonts w:ascii="宋体" w:eastAsia="宋体" w:hAnsi="宋体" w:cs="宋体" w:hint="eastAsia"/>
                <w:szCs w:val="20"/>
              </w:rPr>
              <w:t>电力行业</w:t>
            </w:r>
            <w:r>
              <w:rPr>
                <w:rFonts w:ascii="宋体" w:eastAsia="宋体" w:hAnsi="宋体" w:cs="宋体"/>
                <w:szCs w:val="20"/>
              </w:rPr>
              <w:t>相关业绩，数量不超过5个，若提供超过5个业绩，统计时只根据投标文件编制顺序计取前5个业绩）。</w:t>
            </w:r>
            <w:r>
              <w:rPr>
                <w:rFonts w:ascii="宋体" w:eastAsia="宋体" w:hAnsi="宋体" w:cs="宋体" w:hint="eastAsia"/>
                <w:szCs w:val="20"/>
              </w:rPr>
              <w:t>提供合同关键页（关键页包括项目名称、合同金额、合同范围、签订时间、合同盖章签字页等）扫描件证明材料。</w:t>
            </w:r>
          </w:p>
        </w:tc>
      </w:tr>
      <w:tr w:rsidR="00396777" w14:paraId="0965E0E5" w14:textId="77777777">
        <w:tc>
          <w:tcPr>
            <w:tcW w:w="846" w:type="dxa"/>
            <w:vAlign w:val="center"/>
          </w:tcPr>
          <w:p w14:paraId="6D9EEA95" w14:textId="77777777" w:rsidR="00396777" w:rsidRDefault="00226D9D">
            <w:pPr>
              <w:jc w:val="center"/>
              <w:rPr>
                <w:rFonts w:ascii="宋体" w:eastAsia="宋体" w:hAnsi="宋体"/>
              </w:rPr>
            </w:pPr>
            <w:r>
              <w:rPr>
                <w:rFonts w:ascii="宋体" w:eastAsia="宋体" w:hAnsi="宋体" w:hint="eastAsia"/>
              </w:rPr>
              <w:t>3</w:t>
            </w:r>
          </w:p>
        </w:tc>
        <w:tc>
          <w:tcPr>
            <w:tcW w:w="1984" w:type="dxa"/>
            <w:vAlign w:val="center"/>
          </w:tcPr>
          <w:p w14:paraId="049A42C7" w14:textId="77777777" w:rsidR="00396777" w:rsidRDefault="00226D9D">
            <w:pPr>
              <w:jc w:val="center"/>
              <w:rPr>
                <w:rFonts w:ascii="宋体" w:eastAsia="宋体" w:hAnsi="宋体"/>
              </w:rPr>
            </w:pPr>
            <w:r>
              <w:rPr>
                <w:rFonts w:ascii="宋体" w:eastAsia="宋体" w:hAnsi="宋体" w:hint="eastAsia"/>
              </w:rPr>
              <w:t>其他</w:t>
            </w:r>
          </w:p>
        </w:tc>
        <w:tc>
          <w:tcPr>
            <w:tcW w:w="5466" w:type="dxa"/>
            <w:vAlign w:val="center"/>
          </w:tcPr>
          <w:p w14:paraId="2D008E75" w14:textId="77777777" w:rsidR="00396777" w:rsidRDefault="00226D9D">
            <w:pPr>
              <w:jc w:val="left"/>
              <w:rPr>
                <w:rFonts w:ascii="宋体" w:eastAsia="宋体" w:hAnsi="宋体"/>
              </w:rPr>
            </w:pPr>
            <w:r>
              <w:rPr>
                <w:rFonts w:ascii="宋体" w:eastAsia="宋体" w:hAnsi="宋体"/>
                <w:spacing w:val="-7"/>
                <w:szCs w:val="21"/>
              </w:rPr>
              <w:t>投标人</w:t>
            </w:r>
            <w:r>
              <w:rPr>
                <w:rFonts w:ascii="宋体" w:eastAsia="宋体" w:hAnsi="宋体" w:hint="eastAsia"/>
                <w:kern w:val="0"/>
                <w:szCs w:val="20"/>
              </w:rPr>
              <w:t>可提供自认为体现综合实力证明材料。</w:t>
            </w:r>
          </w:p>
        </w:tc>
      </w:tr>
    </w:tbl>
    <w:p w14:paraId="3421A308" w14:textId="77777777" w:rsidR="00396777" w:rsidRDefault="00226D9D">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14:paraId="097848D8" w14:textId="77777777" w:rsidR="00396777" w:rsidRDefault="00226D9D">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不能通过后续增加资金、人力、物力投入改变的要素视为资信要素，如投标人业绩、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14:paraId="668F3F43" w14:textId="77777777" w:rsidR="00396777" w:rsidRDefault="00226D9D">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要素不得有规模、数量等下限要求；如投标人业绩的描述可以为：提供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投标人</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14:paraId="207AE168" w14:textId="77777777" w:rsidR="00396777" w:rsidRDefault="00226D9D">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r>
        <w:rPr>
          <w:rFonts w:ascii="宋体" w:eastAsia="宋体" w:hAnsi="宋体"/>
        </w:rPr>
        <w:t>响应</w:t>
      </w:r>
      <w:r>
        <w:rPr>
          <w:rFonts w:ascii="宋体" w:eastAsia="宋体" w:hAnsi="宋体" w:hint="eastAsia"/>
        </w:rPr>
        <w:t>深</w:t>
      </w:r>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通知，本招标文件资信标不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要求投标人认真响应《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内容，工招标人作定标参考。</w:t>
      </w:r>
    </w:p>
    <w:p w14:paraId="2526141F" w14:textId="77777777" w:rsidR="00396777" w:rsidRDefault="00226D9D">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
        <w:tblW w:w="0" w:type="auto"/>
        <w:tblLook w:val="04A0" w:firstRow="1" w:lastRow="0" w:firstColumn="1" w:lastColumn="0" w:noHBand="0" w:noVBand="1"/>
      </w:tblPr>
      <w:tblGrid>
        <w:gridCol w:w="704"/>
        <w:gridCol w:w="1418"/>
        <w:gridCol w:w="3260"/>
        <w:gridCol w:w="723"/>
        <w:gridCol w:w="2191"/>
      </w:tblGrid>
      <w:tr w:rsidR="00396777" w14:paraId="7BE82143" w14:textId="77777777">
        <w:tc>
          <w:tcPr>
            <w:tcW w:w="704" w:type="dxa"/>
            <w:vAlign w:val="center"/>
          </w:tcPr>
          <w:p w14:paraId="40DEABB9" w14:textId="77777777" w:rsidR="00396777" w:rsidRDefault="00226D9D">
            <w:pPr>
              <w:jc w:val="center"/>
              <w:rPr>
                <w:rFonts w:ascii="宋体" w:eastAsia="宋体" w:hAnsi="宋体"/>
                <w:b/>
              </w:rPr>
            </w:pPr>
            <w:r>
              <w:rPr>
                <w:rFonts w:ascii="宋体" w:eastAsia="宋体" w:hAnsi="宋体" w:hint="eastAsia"/>
                <w:b/>
              </w:rPr>
              <w:t>序号</w:t>
            </w:r>
          </w:p>
        </w:tc>
        <w:tc>
          <w:tcPr>
            <w:tcW w:w="1418" w:type="dxa"/>
            <w:vAlign w:val="center"/>
          </w:tcPr>
          <w:p w14:paraId="396EB678" w14:textId="77777777" w:rsidR="00396777" w:rsidRDefault="00226D9D">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14:paraId="675AE066" w14:textId="77777777" w:rsidR="00396777" w:rsidRDefault="00226D9D">
            <w:pPr>
              <w:jc w:val="center"/>
              <w:rPr>
                <w:rFonts w:ascii="宋体" w:eastAsia="宋体" w:hAnsi="宋体"/>
                <w:b/>
              </w:rPr>
            </w:pPr>
            <w:r>
              <w:rPr>
                <w:rFonts w:ascii="宋体" w:eastAsia="宋体" w:hAnsi="宋体" w:hint="eastAsia"/>
                <w:b/>
              </w:rPr>
              <w:t>评审内容</w:t>
            </w:r>
          </w:p>
        </w:tc>
        <w:tc>
          <w:tcPr>
            <w:tcW w:w="723" w:type="dxa"/>
            <w:vAlign w:val="center"/>
          </w:tcPr>
          <w:p w14:paraId="245F9BD9" w14:textId="77777777" w:rsidR="00396777" w:rsidRDefault="00226D9D">
            <w:pPr>
              <w:jc w:val="center"/>
              <w:rPr>
                <w:rFonts w:ascii="宋体" w:eastAsia="宋体" w:hAnsi="宋体"/>
                <w:b/>
              </w:rPr>
            </w:pPr>
            <w:r>
              <w:rPr>
                <w:rFonts w:ascii="宋体" w:eastAsia="宋体" w:hAnsi="宋体" w:hint="eastAsia"/>
                <w:b/>
              </w:rPr>
              <w:t>优点</w:t>
            </w:r>
          </w:p>
        </w:tc>
        <w:tc>
          <w:tcPr>
            <w:tcW w:w="2191" w:type="dxa"/>
            <w:vAlign w:val="center"/>
          </w:tcPr>
          <w:p w14:paraId="02EA91CD" w14:textId="77777777" w:rsidR="00396777" w:rsidRDefault="00226D9D">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396777" w14:paraId="54E1D6F9" w14:textId="77777777">
        <w:tc>
          <w:tcPr>
            <w:tcW w:w="704" w:type="dxa"/>
            <w:vAlign w:val="center"/>
          </w:tcPr>
          <w:p w14:paraId="13510599" w14:textId="77777777" w:rsidR="00396777" w:rsidRDefault="00226D9D">
            <w:pPr>
              <w:jc w:val="center"/>
              <w:rPr>
                <w:rFonts w:ascii="宋体" w:eastAsia="宋体" w:hAnsi="宋体"/>
              </w:rPr>
            </w:pPr>
            <w:r>
              <w:rPr>
                <w:rFonts w:ascii="宋体" w:eastAsia="宋体" w:hAnsi="宋体" w:hint="eastAsia"/>
              </w:rPr>
              <w:t>1</w:t>
            </w:r>
          </w:p>
        </w:tc>
        <w:tc>
          <w:tcPr>
            <w:tcW w:w="1418" w:type="dxa"/>
            <w:vAlign w:val="center"/>
          </w:tcPr>
          <w:p w14:paraId="26508B89" w14:textId="77777777" w:rsidR="00396777" w:rsidRDefault="00226D9D">
            <w:pPr>
              <w:jc w:val="center"/>
              <w:rPr>
                <w:rFonts w:ascii="宋体" w:eastAsia="宋体" w:hAnsi="宋体"/>
              </w:rPr>
            </w:pPr>
            <w:r>
              <w:rPr>
                <w:rFonts w:ascii="宋体" w:eastAsia="宋体" w:hAnsi="宋体" w:hint="eastAsia"/>
              </w:rPr>
              <w:t>项目需求响应</w:t>
            </w:r>
          </w:p>
        </w:tc>
        <w:tc>
          <w:tcPr>
            <w:tcW w:w="3260" w:type="dxa"/>
            <w:vAlign w:val="center"/>
          </w:tcPr>
          <w:p w14:paraId="7B05CF26" w14:textId="77777777" w:rsidR="00396777" w:rsidRDefault="00226D9D">
            <w:pPr>
              <w:jc w:val="left"/>
              <w:rPr>
                <w:rFonts w:ascii="宋体" w:eastAsia="宋体" w:hAnsi="宋体"/>
              </w:rPr>
            </w:pPr>
            <w:r>
              <w:rPr>
                <w:rFonts w:ascii="宋体" w:eastAsia="宋体" w:hAnsi="宋体" w:hint="eastAsia"/>
              </w:rPr>
              <w:t>逐条响应招标文件第五章项目需求的内容条款情况。</w:t>
            </w:r>
          </w:p>
          <w:p w14:paraId="28E8D07A" w14:textId="77777777" w:rsidR="00396777" w:rsidRDefault="00226D9D">
            <w:pPr>
              <w:jc w:val="left"/>
              <w:rPr>
                <w:rFonts w:ascii="宋体" w:eastAsia="宋体" w:hAnsi="宋体"/>
              </w:rPr>
            </w:pPr>
            <w:r>
              <w:rPr>
                <w:rFonts w:ascii="宋体" w:eastAsia="宋体" w:hAnsi="宋体" w:hint="eastAsia"/>
              </w:rPr>
              <w:t>备注：根据投标人技术标书中技术方案对项目需求的响应进行评审，要求详见招标文件项目需求内容。</w:t>
            </w:r>
          </w:p>
        </w:tc>
        <w:tc>
          <w:tcPr>
            <w:tcW w:w="723" w:type="dxa"/>
            <w:vAlign w:val="center"/>
          </w:tcPr>
          <w:p w14:paraId="0692B2EA" w14:textId="77777777" w:rsidR="00396777" w:rsidRDefault="00396777">
            <w:pPr>
              <w:jc w:val="center"/>
              <w:rPr>
                <w:rFonts w:ascii="宋体" w:eastAsia="宋体" w:hAnsi="宋体"/>
              </w:rPr>
            </w:pPr>
          </w:p>
        </w:tc>
        <w:tc>
          <w:tcPr>
            <w:tcW w:w="2191" w:type="dxa"/>
            <w:vAlign w:val="center"/>
          </w:tcPr>
          <w:p w14:paraId="44E65F46" w14:textId="77777777" w:rsidR="00396777" w:rsidRDefault="00396777">
            <w:pPr>
              <w:jc w:val="center"/>
              <w:rPr>
                <w:rFonts w:ascii="宋体" w:eastAsia="宋体" w:hAnsi="宋体"/>
              </w:rPr>
            </w:pPr>
          </w:p>
        </w:tc>
      </w:tr>
      <w:tr w:rsidR="00396777" w14:paraId="23143347" w14:textId="77777777">
        <w:tc>
          <w:tcPr>
            <w:tcW w:w="704" w:type="dxa"/>
            <w:vAlign w:val="center"/>
          </w:tcPr>
          <w:p w14:paraId="7700E06D" w14:textId="77777777" w:rsidR="00396777" w:rsidRDefault="00226D9D">
            <w:pPr>
              <w:jc w:val="center"/>
              <w:rPr>
                <w:rFonts w:ascii="宋体" w:eastAsia="宋体" w:hAnsi="宋体"/>
              </w:rPr>
            </w:pPr>
            <w:r>
              <w:rPr>
                <w:rFonts w:ascii="宋体" w:eastAsia="宋体" w:hAnsi="宋体" w:hint="eastAsia"/>
              </w:rPr>
              <w:t>2</w:t>
            </w:r>
          </w:p>
        </w:tc>
        <w:tc>
          <w:tcPr>
            <w:tcW w:w="1418" w:type="dxa"/>
            <w:vAlign w:val="center"/>
          </w:tcPr>
          <w:p w14:paraId="77AEAADB" w14:textId="77777777" w:rsidR="00396777" w:rsidRDefault="00226D9D">
            <w:pPr>
              <w:jc w:val="center"/>
              <w:rPr>
                <w:rFonts w:ascii="宋体" w:eastAsia="宋体" w:hAnsi="宋体"/>
              </w:rPr>
            </w:pPr>
            <w:r>
              <w:rPr>
                <w:rFonts w:ascii="宋体" w:eastAsia="宋体" w:hAnsi="宋体" w:hint="eastAsia"/>
              </w:rPr>
              <w:t>实施人员</w:t>
            </w:r>
          </w:p>
        </w:tc>
        <w:tc>
          <w:tcPr>
            <w:tcW w:w="3260" w:type="dxa"/>
            <w:vAlign w:val="center"/>
          </w:tcPr>
          <w:p w14:paraId="02DD9E1B" w14:textId="77777777" w:rsidR="00396777" w:rsidRDefault="00226D9D">
            <w:pPr>
              <w:jc w:val="left"/>
              <w:rPr>
                <w:rFonts w:ascii="宋体" w:eastAsia="宋体" w:hAnsi="宋体"/>
              </w:rPr>
            </w:pPr>
            <w:r>
              <w:rPr>
                <w:rFonts w:ascii="宋体" w:eastAsia="宋体" w:hAnsi="宋体"/>
              </w:rPr>
              <w:t>根据投标人提交的技术标书对现场实施人员团队技术力量，包括现场专职驻点人数，人员背景，具有同类项目经验专家（从业5年及以上）人数等进行评审。</w:t>
            </w:r>
          </w:p>
        </w:tc>
        <w:tc>
          <w:tcPr>
            <w:tcW w:w="723" w:type="dxa"/>
            <w:vAlign w:val="center"/>
          </w:tcPr>
          <w:p w14:paraId="0B071FBE" w14:textId="77777777" w:rsidR="00396777" w:rsidRDefault="00396777">
            <w:pPr>
              <w:jc w:val="center"/>
              <w:rPr>
                <w:rFonts w:ascii="宋体" w:eastAsia="宋体" w:hAnsi="宋体"/>
              </w:rPr>
            </w:pPr>
          </w:p>
        </w:tc>
        <w:tc>
          <w:tcPr>
            <w:tcW w:w="2191" w:type="dxa"/>
            <w:vAlign w:val="center"/>
          </w:tcPr>
          <w:p w14:paraId="2B597CC4" w14:textId="77777777" w:rsidR="00396777" w:rsidRDefault="00396777">
            <w:pPr>
              <w:jc w:val="center"/>
              <w:rPr>
                <w:rFonts w:ascii="宋体" w:eastAsia="宋体" w:hAnsi="宋体"/>
              </w:rPr>
            </w:pPr>
          </w:p>
        </w:tc>
      </w:tr>
      <w:tr w:rsidR="00396777" w14:paraId="5CBB0A07" w14:textId="77777777">
        <w:tc>
          <w:tcPr>
            <w:tcW w:w="704" w:type="dxa"/>
            <w:vAlign w:val="center"/>
          </w:tcPr>
          <w:p w14:paraId="58FFEB58" w14:textId="77777777" w:rsidR="00396777" w:rsidRDefault="00226D9D">
            <w:pPr>
              <w:jc w:val="center"/>
              <w:rPr>
                <w:rFonts w:ascii="宋体" w:eastAsia="宋体" w:hAnsi="宋体"/>
              </w:rPr>
            </w:pPr>
            <w:r>
              <w:rPr>
                <w:rFonts w:ascii="宋体" w:eastAsia="宋体" w:hAnsi="宋体" w:hint="eastAsia"/>
              </w:rPr>
              <w:lastRenderedPageBreak/>
              <w:t>3</w:t>
            </w:r>
          </w:p>
        </w:tc>
        <w:tc>
          <w:tcPr>
            <w:tcW w:w="1418" w:type="dxa"/>
            <w:vAlign w:val="center"/>
          </w:tcPr>
          <w:p w14:paraId="6CF4682B" w14:textId="77777777" w:rsidR="00396777" w:rsidRDefault="00226D9D">
            <w:pPr>
              <w:jc w:val="center"/>
              <w:rPr>
                <w:rFonts w:ascii="宋体" w:eastAsia="宋体" w:hAnsi="宋体"/>
              </w:rPr>
            </w:pPr>
            <w:r>
              <w:rPr>
                <w:rFonts w:ascii="宋体" w:eastAsia="宋体" w:hAnsi="宋体" w:hint="eastAsia"/>
              </w:rPr>
              <w:t>项目实施计划</w:t>
            </w:r>
          </w:p>
        </w:tc>
        <w:tc>
          <w:tcPr>
            <w:tcW w:w="3260" w:type="dxa"/>
            <w:vAlign w:val="center"/>
          </w:tcPr>
          <w:p w14:paraId="774D3001" w14:textId="77777777" w:rsidR="00396777" w:rsidRDefault="00226D9D">
            <w:pPr>
              <w:jc w:val="left"/>
              <w:rPr>
                <w:rFonts w:ascii="宋体" w:eastAsia="宋体" w:hAnsi="宋体"/>
              </w:rPr>
            </w:pPr>
            <w:r>
              <w:rPr>
                <w:rFonts w:ascii="宋体" w:eastAsia="宋体" w:hAnsi="宋体"/>
              </w:rPr>
              <w:t>投标人建设计划的完善性、合理性、可行性。根据投标人提交的技术标书技术方案中项目实施计划的</w:t>
            </w:r>
            <w:r>
              <w:rPr>
                <w:rFonts w:ascii="宋体" w:eastAsia="宋体" w:hAnsi="宋体" w:hint="eastAsia"/>
              </w:rPr>
              <w:t>内容</w:t>
            </w:r>
            <w:r>
              <w:rPr>
                <w:rFonts w:ascii="宋体" w:eastAsia="宋体" w:hAnsi="宋体"/>
              </w:rPr>
              <w:t>进行评审。</w:t>
            </w:r>
          </w:p>
        </w:tc>
        <w:tc>
          <w:tcPr>
            <w:tcW w:w="723" w:type="dxa"/>
            <w:vAlign w:val="center"/>
          </w:tcPr>
          <w:p w14:paraId="67379644" w14:textId="77777777" w:rsidR="00396777" w:rsidRDefault="00396777">
            <w:pPr>
              <w:jc w:val="center"/>
              <w:rPr>
                <w:rFonts w:ascii="宋体" w:eastAsia="宋体" w:hAnsi="宋体"/>
              </w:rPr>
            </w:pPr>
          </w:p>
        </w:tc>
        <w:tc>
          <w:tcPr>
            <w:tcW w:w="2191" w:type="dxa"/>
            <w:vAlign w:val="center"/>
          </w:tcPr>
          <w:p w14:paraId="5A8C8AF0" w14:textId="77777777" w:rsidR="00396777" w:rsidRDefault="00396777">
            <w:pPr>
              <w:jc w:val="center"/>
              <w:rPr>
                <w:rFonts w:ascii="宋体" w:eastAsia="宋体" w:hAnsi="宋体"/>
              </w:rPr>
            </w:pPr>
          </w:p>
        </w:tc>
      </w:tr>
      <w:tr w:rsidR="00396777" w14:paraId="100FE35A" w14:textId="77777777">
        <w:tc>
          <w:tcPr>
            <w:tcW w:w="704" w:type="dxa"/>
            <w:vAlign w:val="center"/>
          </w:tcPr>
          <w:p w14:paraId="0E7C9D84" w14:textId="77777777" w:rsidR="00396777" w:rsidRDefault="00226D9D">
            <w:pPr>
              <w:jc w:val="center"/>
              <w:rPr>
                <w:rFonts w:ascii="宋体" w:eastAsia="宋体" w:hAnsi="宋体"/>
              </w:rPr>
            </w:pPr>
            <w:r>
              <w:rPr>
                <w:rFonts w:ascii="宋体" w:eastAsia="宋体" w:hAnsi="宋体" w:hint="eastAsia"/>
              </w:rPr>
              <w:t>4</w:t>
            </w:r>
          </w:p>
        </w:tc>
        <w:tc>
          <w:tcPr>
            <w:tcW w:w="1418" w:type="dxa"/>
            <w:vAlign w:val="center"/>
          </w:tcPr>
          <w:p w14:paraId="5DB384CD" w14:textId="77777777" w:rsidR="00396777" w:rsidRDefault="00226D9D">
            <w:pPr>
              <w:jc w:val="center"/>
              <w:rPr>
                <w:rFonts w:ascii="宋体" w:eastAsia="宋体" w:hAnsi="宋体"/>
              </w:rPr>
            </w:pPr>
            <w:r>
              <w:rPr>
                <w:rFonts w:ascii="宋体" w:eastAsia="宋体" w:hAnsi="宋体" w:hint="eastAsia"/>
              </w:rPr>
              <w:t>产品设计</w:t>
            </w:r>
          </w:p>
        </w:tc>
        <w:tc>
          <w:tcPr>
            <w:tcW w:w="3260" w:type="dxa"/>
            <w:vAlign w:val="center"/>
          </w:tcPr>
          <w:p w14:paraId="4AFAA0FC" w14:textId="77777777" w:rsidR="00396777" w:rsidRDefault="00226D9D">
            <w:pPr>
              <w:jc w:val="left"/>
              <w:rPr>
                <w:rFonts w:ascii="宋体" w:eastAsia="宋体" w:hAnsi="宋体"/>
              </w:rPr>
            </w:pPr>
            <w:r>
              <w:rPr>
                <w:rFonts w:ascii="宋体" w:eastAsia="宋体" w:hAnsi="宋体"/>
              </w:rPr>
              <w:t>根据投标人技术方案中产品系统能力、软件能力成熟度等进行评审（主要内容为投标方阐述的技术文件内容及核心产品设计）。参考投标人技术标书中对系统设计、技术性能详细描述、核心功能测试情况等内容进行评审。</w:t>
            </w:r>
          </w:p>
        </w:tc>
        <w:tc>
          <w:tcPr>
            <w:tcW w:w="723" w:type="dxa"/>
            <w:vAlign w:val="center"/>
          </w:tcPr>
          <w:p w14:paraId="0BFECEB3" w14:textId="77777777" w:rsidR="00396777" w:rsidRDefault="00396777">
            <w:pPr>
              <w:jc w:val="center"/>
              <w:rPr>
                <w:rFonts w:ascii="宋体" w:eastAsia="宋体" w:hAnsi="宋体"/>
              </w:rPr>
            </w:pPr>
          </w:p>
        </w:tc>
        <w:tc>
          <w:tcPr>
            <w:tcW w:w="2191" w:type="dxa"/>
            <w:vAlign w:val="center"/>
          </w:tcPr>
          <w:p w14:paraId="494C52C3" w14:textId="77777777" w:rsidR="00396777" w:rsidRDefault="00396777">
            <w:pPr>
              <w:jc w:val="center"/>
              <w:rPr>
                <w:rFonts w:ascii="宋体" w:eastAsia="宋体" w:hAnsi="宋体"/>
              </w:rPr>
            </w:pPr>
          </w:p>
        </w:tc>
      </w:tr>
      <w:tr w:rsidR="00396777" w14:paraId="3949C2FC" w14:textId="77777777">
        <w:tc>
          <w:tcPr>
            <w:tcW w:w="704" w:type="dxa"/>
            <w:vAlign w:val="center"/>
          </w:tcPr>
          <w:p w14:paraId="4C91A55F" w14:textId="77777777" w:rsidR="00396777" w:rsidRDefault="00226D9D">
            <w:pPr>
              <w:jc w:val="center"/>
              <w:rPr>
                <w:rFonts w:ascii="宋体" w:eastAsia="宋体" w:hAnsi="宋体"/>
              </w:rPr>
            </w:pPr>
            <w:r>
              <w:rPr>
                <w:rFonts w:ascii="宋体" w:eastAsia="宋体" w:hAnsi="宋体" w:hint="eastAsia"/>
              </w:rPr>
              <w:t>5</w:t>
            </w:r>
          </w:p>
        </w:tc>
        <w:tc>
          <w:tcPr>
            <w:tcW w:w="1418" w:type="dxa"/>
            <w:vAlign w:val="center"/>
          </w:tcPr>
          <w:p w14:paraId="0A8217C3" w14:textId="77777777" w:rsidR="00396777" w:rsidRDefault="00226D9D">
            <w:pPr>
              <w:jc w:val="center"/>
              <w:rPr>
                <w:rFonts w:ascii="宋体" w:eastAsia="宋体" w:hAnsi="宋体"/>
              </w:rPr>
            </w:pPr>
            <w:r>
              <w:rPr>
                <w:rFonts w:ascii="宋体" w:eastAsia="宋体" w:hAnsi="宋体" w:hint="eastAsia"/>
              </w:rPr>
              <w:t>质量保证及售后服务</w:t>
            </w:r>
          </w:p>
        </w:tc>
        <w:tc>
          <w:tcPr>
            <w:tcW w:w="3260" w:type="dxa"/>
            <w:vAlign w:val="center"/>
          </w:tcPr>
          <w:p w14:paraId="3BD65D0C" w14:textId="77777777" w:rsidR="00396777" w:rsidRDefault="00226D9D">
            <w:pPr>
              <w:jc w:val="left"/>
              <w:rPr>
                <w:rFonts w:ascii="宋体" w:eastAsia="宋体" w:hAnsi="宋体"/>
              </w:rPr>
            </w:pPr>
            <w:r>
              <w:rPr>
                <w:rFonts w:ascii="宋体" w:eastAsia="宋体" w:hAnsi="宋体"/>
              </w:rPr>
              <w:t>投标人技术方案中质量保证措施的完善性、合理性、可行性、安全性；售后服务方案的完善性、承诺响应的时长。</w:t>
            </w:r>
          </w:p>
        </w:tc>
        <w:tc>
          <w:tcPr>
            <w:tcW w:w="723" w:type="dxa"/>
            <w:vAlign w:val="center"/>
          </w:tcPr>
          <w:p w14:paraId="29BC5A98" w14:textId="77777777" w:rsidR="00396777" w:rsidRDefault="00396777">
            <w:pPr>
              <w:jc w:val="center"/>
              <w:rPr>
                <w:rFonts w:ascii="宋体" w:eastAsia="宋体" w:hAnsi="宋体"/>
              </w:rPr>
            </w:pPr>
          </w:p>
        </w:tc>
        <w:tc>
          <w:tcPr>
            <w:tcW w:w="2191" w:type="dxa"/>
            <w:vAlign w:val="center"/>
          </w:tcPr>
          <w:p w14:paraId="39EC4CC4" w14:textId="77777777" w:rsidR="00396777" w:rsidRDefault="00396777">
            <w:pPr>
              <w:jc w:val="center"/>
              <w:rPr>
                <w:rFonts w:ascii="宋体" w:eastAsia="宋体" w:hAnsi="宋体"/>
              </w:rPr>
            </w:pPr>
          </w:p>
        </w:tc>
      </w:tr>
      <w:tr w:rsidR="00396777" w14:paraId="554FE118" w14:textId="77777777">
        <w:tc>
          <w:tcPr>
            <w:tcW w:w="704" w:type="dxa"/>
            <w:vAlign w:val="center"/>
          </w:tcPr>
          <w:p w14:paraId="5DCA17D5" w14:textId="77777777" w:rsidR="00396777" w:rsidRDefault="00226D9D">
            <w:pPr>
              <w:jc w:val="center"/>
              <w:rPr>
                <w:rFonts w:ascii="宋体" w:eastAsia="宋体" w:hAnsi="宋体"/>
              </w:rPr>
            </w:pPr>
            <w:r>
              <w:rPr>
                <w:rFonts w:ascii="宋体" w:eastAsia="宋体" w:hAnsi="宋体" w:hint="eastAsia"/>
              </w:rPr>
              <w:t>6</w:t>
            </w:r>
          </w:p>
        </w:tc>
        <w:tc>
          <w:tcPr>
            <w:tcW w:w="1418" w:type="dxa"/>
            <w:vAlign w:val="center"/>
          </w:tcPr>
          <w:p w14:paraId="2D0141DD" w14:textId="77777777" w:rsidR="00396777" w:rsidRDefault="00226D9D">
            <w:pPr>
              <w:jc w:val="center"/>
              <w:rPr>
                <w:rFonts w:ascii="宋体" w:eastAsia="宋体" w:hAnsi="宋体"/>
              </w:rPr>
            </w:pPr>
            <w:r>
              <w:rPr>
                <w:rFonts w:ascii="宋体" w:eastAsia="宋体" w:hAnsi="宋体" w:hint="eastAsia"/>
              </w:rPr>
              <w:t>增值服务</w:t>
            </w:r>
          </w:p>
        </w:tc>
        <w:tc>
          <w:tcPr>
            <w:tcW w:w="3260" w:type="dxa"/>
            <w:vAlign w:val="center"/>
          </w:tcPr>
          <w:p w14:paraId="24487BF3" w14:textId="77777777" w:rsidR="00396777" w:rsidRDefault="00226D9D">
            <w:pPr>
              <w:jc w:val="left"/>
              <w:rPr>
                <w:rFonts w:ascii="宋体" w:eastAsia="宋体" w:hAnsi="宋体"/>
              </w:rPr>
            </w:pPr>
            <w:r w:rsidRPr="000C13AF">
              <w:rPr>
                <w:rFonts w:ascii="宋体" w:eastAsia="宋体" w:hAnsi="宋体" w:hint="eastAsia"/>
              </w:rPr>
              <w:t>根据投标人技术标书技术方案中提供的额外增值服务进行评审。</w:t>
            </w:r>
          </w:p>
        </w:tc>
        <w:tc>
          <w:tcPr>
            <w:tcW w:w="723" w:type="dxa"/>
            <w:vAlign w:val="center"/>
          </w:tcPr>
          <w:p w14:paraId="0BC7E9C1" w14:textId="77777777" w:rsidR="00396777" w:rsidRDefault="00396777">
            <w:pPr>
              <w:jc w:val="center"/>
              <w:rPr>
                <w:rFonts w:ascii="宋体" w:eastAsia="宋体" w:hAnsi="宋体"/>
              </w:rPr>
            </w:pPr>
          </w:p>
        </w:tc>
        <w:tc>
          <w:tcPr>
            <w:tcW w:w="2191" w:type="dxa"/>
            <w:vAlign w:val="center"/>
          </w:tcPr>
          <w:p w14:paraId="0F5F47BD" w14:textId="77777777" w:rsidR="00396777" w:rsidRDefault="00396777">
            <w:pPr>
              <w:jc w:val="center"/>
              <w:rPr>
                <w:rFonts w:ascii="宋体" w:eastAsia="宋体" w:hAnsi="宋体"/>
              </w:rPr>
            </w:pPr>
          </w:p>
        </w:tc>
      </w:tr>
    </w:tbl>
    <w:p w14:paraId="747B41D6" w14:textId="77777777" w:rsidR="00396777" w:rsidRDefault="00226D9D">
      <w:pPr>
        <w:spacing w:line="360" w:lineRule="auto"/>
        <w:ind w:firstLineChars="200" w:firstLine="420"/>
        <w:rPr>
          <w:rFonts w:ascii="宋体" w:eastAsia="宋体" w:hAnsi="宋体"/>
        </w:rPr>
      </w:pPr>
      <w:r>
        <w:rPr>
          <w:rFonts w:ascii="宋体" w:eastAsia="宋体" w:hAnsi="宋体" w:hint="eastAsia"/>
        </w:rPr>
        <w:t>备注：</w:t>
      </w:r>
    </w:p>
    <w:p w14:paraId="3799B311" w14:textId="77777777" w:rsidR="00396777" w:rsidRDefault="00226D9D">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1E7764A0" w14:textId="77777777" w:rsidR="00396777" w:rsidRDefault="00226D9D">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655C129C" w14:textId="77777777" w:rsidR="00396777" w:rsidRDefault="00226D9D">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1842C543" w14:textId="77777777" w:rsidR="00396777" w:rsidRDefault="00226D9D">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综合评价等级仅分为通过或不通过两个等级，不通过仅限于符合招标文件废标、无效标情形以及投标文件违反国家强制性条文标准的情形。</w:t>
      </w:r>
    </w:p>
    <w:p w14:paraId="549665F8" w14:textId="77777777" w:rsidR="00396777" w:rsidRDefault="00226D9D">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
        <w:tblW w:w="0" w:type="auto"/>
        <w:tblLook w:val="04A0" w:firstRow="1" w:lastRow="0" w:firstColumn="1" w:lastColumn="0" w:noHBand="0" w:noVBand="1"/>
      </w:tblPr>
      <w:tblGrid>
        <w:gridCol w:w="704"/>
        <w:gridCol w:w="1418"/>
        <w:gridCol w:w="3260"/>
        <w:gridCol w:w="723"/>
        <w:gridCol w:w="2191"/>
      </w:tblGrid>
      <w:tr w:rsidR="00396777" w14:paraId="1D2B7A63" w14:textId="77777777">
        <w:tc>
          <w:tcPr>
            <w:tcW w:w="704" w:type="dxa"/>
            <w:vAlign w:val="center"/>
          </w:tcPr>
          <w:p w14:paraId="28D2B1A3" w14:textId="77777777" w:rsidR="00396777" w:rsidRDefault="00226D9D">
            <w:pPr>
              <w:jc w:val="center"/>
              <w:rPr>
                <w:rFonts w:ascii="宋体" w:eastAsia="宋体" w:hAnsi="宋体"/>
                <w:b/>
              </w:rPr>
            </w:pPr>
            <w:r>
              <w:rPr>
                <w:rFonts w:ascii="宋体" w:eastAsia="宋体" w:hAnsi="宋体" w:hint="eastAsia"/>
                <w:b/>
              </w:rPr>
              <w:t>序号</w:t>
            </w:r>
          </w:p>
        </w:tc>
        <w:tc>
          <w:tcPr>
            <w:tcW w:w="1418" w:type="dxa"/>
            <w:vAlign w:val="center"/>
          </w:tcPr>
          <w:p w14:paraId="35F58C30" w14:textId="77777777" w:rsidR="00396777" w:rsidRDefault="00226D9D">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14:paraId="280FDC57" w14:textId="77777777" w:rsidR="00396777" w:rsidRDefault="00226D9D">
            <w:pPr>
              <w:jc w:val="center"/>
              <w:rPr>
                <w:rFonts w:ascii="宋体" w:eastAsia="宋体" w:hAnsi="宋体"/>
                <w:b/>
              </w:rPr>
            </w:pPr>
            <w:r>
              <w:rPr>
                <w:rFonts w:ascii="宋体" w:eastAsia="宋体" w:hAnsi="宋体" w:hint="eastAsia"/>
                <w:b/>
              </w:rPr>
              <w:t>评审内容</w:t>
            </w:r>
          </w:p>
        </w:tc>
        <w:tc>
          <w:tcPr>
            <w:tcW w:w="723" w:type="dxa"/>
            <w:vAlign w:val="center"/>
          </w:tcPr>
          <w:p w14:paraId="0384B35A" w14:textId="77777777" w:rsidR="00396777" w:rsidRDefault="00226D9D">
            <w:pPr>
              <w:jc w:val="center"/>
              <w:rPr>
                <w:rFonts w:ascii="宋体" w:eastAsia="宋体" w:hAnsi="宋体"/>
                <w:b/>
              </w:rPr>
            </w:pPr>
            <w:r>
              <w:rPr>
                <w:rFonts w:ascii="宋体" w:eastAsia="宋体" w:hAnsi="宋体" w:hint="eastAsia"/>
                <w:b/>
              </w:rPr>
              <w:t>优点</w:t>
            </w:r>
          </w:p>
        </w:tc>
        <w:tc>
          <w:tcPr>
            <w:tcW w:w="2191" w:type="dxa"/>
            <w:vAlign w:val="center"/>
          </w:tcPr>
          <w:p w14:paraId="14E12A96" w14:textId="77777777" w:rsidR="00396777" w:rsidRDefault="00226D9D">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396777" w14:paraId="7026CCEE" w14:textId="77777777">
        <w:tc>
          <w:tcPr>
            <w:tcW w:w="704" w:type="dxa"/>
            <w:vAlign w:val="center"/>
          </w:tcPr>
          <w:p w14:paraId="2802DCCB" w14:textId="77777777" w:rsidR="00396777" w:rsidRDefault="00226D9D">
            <w:pPr>
              <w:jc w:val="center"/>
              <w:rPr>
                <w:rFonts w:ascii="宋体" w:eastAsia="宋体" w:hAnsi="宋体"/>
              </w:rPr>
            </w:pPr>
            <w:r>
              <w:rPr>
                <w:rFonts w:ascii="宋体" w:eastAsia="宋体" w:hAnsi="宋体" w:hint="eastAsia"/>
              </w:rPr>
              <w:t>1</w:t>
            </w:r>
          </w:p>
        </w:tc>
        <w:tc>
          <w:tcPr>
            <w:tcW w:w="1418" w:type="dxa"/>
            <w:vAlign w:val="center"/>
          </w:tcPr>
          <w:p w14:paraId="10DD0D66" w14:textId="77777777" w:rsidR="00396777" w:rsidRDefault="00226D9D">
            <w:pPr>
              <w:jc w:val="center"/>
              <w:rPr>
                <w:rFonts w:ascii="宋体" w:eastAsia="宋体" w:hAnsi="宋体"/>
              </w:rPr>
            </w:pPr>
            <w:r>
              <w:rPr>
                <w:rFonts w:ascii="宋体" w:eastAsia="宋体" w:hAnsi="宋体" w:hint="eastAsia"/>
              </w:rPr>
              <w:t>投标</w:t>
            </w:r>
            <w:r>
              <w:rPr>
                <w:rFonts w:ascii="宋体" w:eastAsia="宋体" w:hAnsi="宋体"/>
              </w:rPr>
              <w:t>报价</w:t>
            </w:r>
          </w:p>
        </w:tc>
        <w:tc>
          <w:tcPr>
            <w:tcW w:w="3260" w:type="dxa"/>
            <w:vAlign w:val="center"/>
          </w:tcPr>
          <w:p w14:paraId="0B57B7A2" w14:textId="77777777" w:rsidR="00396777" w:rsidRDefault="00226D9D">
            <w:pPr>
              <w:jc w:val="left"/>
              <w:rPr>
                <w:rFonts w:ascii="宋体" w:eastAsia="宋体" w:hAnsi="宋体"/>
              </w:rPr>
            </w:pPr>
            <w:r>
              <w:rPr>
                <w:rFonts w:ascii="宋体" w:eastAsia="宋体" w:hAnsi="宋体" w:hint="eastAsia"/>
              </w:rPr>
              <w:t>投标</w:t>
            </w:r>
            <w:r>
              <w:rPr>
                <w:rFonts w:ascii="宋体" w:eastAsia="宋体" w:hAnsi="宋体"/>
              </w:rPr>
              <w:t>报价、分项报价情况</w:t>
            </w:r>
          </w:p>
        </w:tc>
        <w:tc>
          <w:tcPr>
            <w:tcW w:w="723" w:type="dxa"/>
            <w:vAlign w:val="center"/>
          </w:tcPr>
          <w:p w14:paraId="3F2C7075" w14:textId="77777777" w:rsidR="00396777" w:rsidRDefault="00396777">
            <w:pPr>
              <w:jc w:val="center"/>
              <w:rPr>
                <w:rFonts w:ascii="宋体" w:eastAsia="宋体" w:hAnsi="宋体"/>
              </w:rPr>
            </w:pPr>
          </w:p>
        </w:tc>
        <w:tc>
          <w:tcPr>
            <w:tcW w:w="2191" w:type="dxa"/>
            <w:vAlign w:val="center"/>
          </w:tcPr>
          <w:p w14:paraId="26E31198" w14:textId="77777777" w:rsidR="00396777" w:rsidRDefault="00396777">
            <w:pPr>
              <w:jc w:val="center"/>
              <w:rPr>
                <w:rFonts w:ascii="宋体" w:eastAsia="宋体" w:hAnsi="宋体"/>
              </w:rPr>
            </w:pPr>
          </w:p>
        </w:tc>
      </w:tr>
      <w:tr w:rsidR="00396777" w14:paraId="793DECC2" w14:textId="77777777">
        <w:tc>
          <w:tcPr>
            <w:tcW w:w="704" w:type="dxa"/>
            <w:vAlign w:val="center"/>
          </w:tcPr>
          <w:p w14:paraId="1B90C910" w14:textId="77777777" w:rsidR="00396777" w:rsidRDefault="00226D9D">
            <w:pPr>
              <w:jc w:val="center"/>
              <w:rPr>
                <w:rFonts w:ascii="宋体" w:eastAsia="宋体" w:hAnsi="宋体"/>
              </w:rPr>
            </w:pPr>
            <w:r>
              <w:rPr>
                <w:rFonts w:ascii="宋体" w:eastAsia="宋体" w:hAnsi="宋体" w:hint="eastAsia"/>
              </w:rPr>
              <w:t>2</w:t>
            </w:r>
          </w:p>
        </w:tc>
        <w:tc>
          <w:tcPr>
            <w:tcW w:w="1418" w:type="dxa"/>
            <w:vAlign w:val="center"/>
          </w:tcPr>
          <w:p w14:paraId="1C7E355E" w14:textId="77777777" w:rsidR="00396777" w:rsidRDefault="00226D9D">
            <w:pPr>
              <w:jc w:val="center"/>
              <w:rPr>
                <w:rFonts w:ascii="宋体" w:eastAsia="宋体" w:hAnsi="宋体"/>
              </w:rPr>
            </w:pPr>
            <w:r>
              <w:rPr>
                <w:rFonts w:ascii="宋体" w:eastAsia="宋体" w:hAnsi="宋体" w:hint="eastAsia"/>
              </w:rPr>
              <w:t>其他</w:t>
            </w:r>
            <w:r>
              <w:rPr>
                <w:rFonts w:ascii="宋体" w:eastAsia="宋体" w:hAnsi="宋体"/>
              </w:rPr>
              <w:t>问题</w:t>
            </w:r>
          </w:p>
        </w:tc>
        <w:tc>
          <w:tcPr>
            <w:tcW w:w="3260" w:type="dxa"/>
            <w:vAlign w:val="center"/>
          </w:tcPr>
          <w:p w14:paraId="30D226B9" w14:textId="77777777" w:rsidR="00396777" w:rsidRDefault="00226D9D">
            <w:pPr>
              <w:jc w:val="left"/>
              <w:rPr>
                <w:rFonts w:ascii="宋体" w:eastAsia="宋体" w:hAnsi="宋体"/>
              </w:rPr>
            </w:pPr>
            <w:r>
              <w:rPr>
                <w:rFonts w:ascii="宋体" w:eastAsia="宋体" w:hAnsi="宋体" w:hint="eastAsia"/>
              </w:rPr>
              <w:t>其他</w:t>
            </w:r>
            <w:r>
              <w:rPr>
                <w:rFonts w:ascii="宋体" w:eastAsia="宋体" w:hAnsi="宋体"/>
              </w:rPr>
              <w:t>报价问题以及对合同签订、履行过程中的风险警示</w:t>
            </w:r>
          </w:p>
        </w:tc>
        <w:tc>
          <w:tcPr>
            <w:tcW w:w="723" w:type="dxa"/>
            <w:vAlign w:val="center"/>
          </w:tcPr>
          <w:p w14:paraId="09245D4E" w14:textId="77777777" w:rsidR="00396777" w:rsidRDefault="00396777">
            <w:pPr>
              <w:jc w:val="center"/>
              <w:rPr>
                <w:rFonts w:ascii="宋体" w:eastAsia="宋体" w:hAnsi="宋体"/>
              </w:rPr>
            </w:pPr>
          </w:p>
        </w:tc>
        <w:tc>
          <w:tcPr>
            <w:tcW w:w="2191" w:type="dxa"/>
            <w:vAlign w:val="center"/>
          </w:tcPr>
          <w:p w14:paraId="531C217F" w14:textId="77777777" w:rsidR="00396777" w:rsidRDefault="00396777">
            <w:pPr>
              <w:jc w:val="center"/>
              <w:rPr>
                <w:rFonts w:ascii="宋体" w:eastAsia="宋体" w:hAnsi="宋体"/>
              </w:rPr>
            </w:pPr>
          </w:p>
        </w:tc>
      </w:tr>
      <w:tr w:rsidR="00396777" w14:paraId="6CF58E79" w14:textId="77777777">
        <w:tc>
          <w:tcPr>
            <w:tcW w:w="704" w:type="dxa"/>
            <w:vAlign w:val="center"/>
          </w:tcPr>
          <w:p w14:paraId="57B0D6B2" w14:textId="77777777" w:rsidR="00396777" w:rsidRDefault="00226D9D">
            <w:pPr>
              <w:jc w:val="center"/>
              <w:rPr>
                <w:rFonts w:ascii="宋体" w:eastAsia="宋体" w:hAnsi="宋体"/>
              </w:rPr>
            </w:pPr>
            <w:r>
              <w:rPr>
                <w:rFonts w:ascii="宋体" w:eastAsia="宋体" w:hAnsi="宋体" w:hint="eastAsia"/>
              </w:rPr>
              <w:t>3</w:t>
            </w:r>
          </w:p>
        </w:tc>
        <w:tc>
          <w:tcPr>
            <w:tcW w:w="1418" w:type="dxa"/>
            <w:vAlign w:val="center"/>
          </w:tcPr>
          <w:p w14:paraId="36294D32" w14:textId="77777777" w:rsidR="00396777" w:rsidRDefault="00226D9D">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174" w:type="dxa"/>
            <w:gridSpan w:val="3"/>
            <w:vAlign w:val="center"/>
          </w:tcPr>
          <w:p w14:paraId="69834B88" w14:textId="77777777" w:rsidR="00396777" w:rsidRDefault="00226D9D">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2367B1A5" w14:textId="77777777" w:rsidR="00396777" w:rsidRDefault="00226D9D">
      <w:pPr>
        <w:spacing w:line="360" w:lineRule="auto"/>
        <w:ind w:firstLineChars="200" w:firstLine="420"/>
        <w:rPr>
          <w:rFonts w:ascii="宋体" w:eastAsia="宋体" w:hAnsi="宋体"/>
        </w:rPr>
      </w:pPr>
      <w:r>
        <w:rPr>
          <w:rFonts w:ascii="宋体" w:eastAsia="宋体" w:hAnsi="宋体" w:hint="eastAsia"/>
        </w:rPr>
        <w:t>备注：</w:t>
      </w:r>
    </w:p>
    <w:p w14:paraId="5C16B9D1" w14:textId="77777777" w:rsidR="00396777" w:rsidRDefault="00226D9D">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6EE36D93" w14:textId="77777777" w:rsidR="00396777" w:rsidRDefault="00226D9D">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25EF9AC3" w14:textId="77777777" w:rsidR="00396777" w:rsidRDefault="00226D9D">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7410F624" w14:textId="77777777" w:rsidR="00396777" w:rsidRDefault="00226D9D">
      <w:pPr>
        <w:spacing w:line="360" w:lineRule="auto"/>
        <w:ind w:firstLineChars="200" w:firstLine="420"/>
        <w:rPr>
          <w:rFonts w:ascii="宋体" w:eastAsia="宋体" w:hAnsi="宋体"/>
        </w:rPr>
      </w:pPr>
      <w:r>
        <w:rPr>
          <w:rFonts w:ascii="宋体" w:eastAsia="宋体" w:hAnsi="宋体"/>
        </w:rPr>
        <w:lastRenderedPageBreak/>
        <w:t>4.</w:t>
      </w:r>
      <w:r>
        <w:rPr>
          <w:rFonts w:ascii="宋体" w:eastAsia="宋体" w:hAnsi="宋体" w:hint="eastAsia"/>
        </w:rPr>
        <w:t>综合评价等级仅分为通过或不通过两个等级，不通过仅限于符合招标文件废标、无效标情形以及投标文件违反国家强制性条文标准的情形。</w:t>
      </w:r>
    </w:p>
    <w:p w14:paraId="49BFB1F9" w14:textId="77777777" w:rsidR="00396777" w:rsidRDefault="00226D9D">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评审项目，由专家自主出具评审意见。主要针对投标文件中的其他报价问题以及对合同签订、履行过程中隐含的风险因素。</w:t>
      </w:r>
    </w:p>
    <w:p w14:paraId="5A1B70B3" w14:textId="77777777" w:rsidR="00396777" w:rsidRDefault="00226D9D">
      <w:pPr>
        <w:widowControl/>
        <w:jc w:val="left"/>
        <w:rPr>
          <w:rFonts w:ascii="宋体" w:eastAsia="宋体" w:hAnsi="宋体"/>
        </w:rPr>
      </w:pPr>
      <w:r>
        <w:rPr>
          <w:rFonts w:ascii="宋体" w:eastAsia="宋体" w:hAnsi="宋体"/>
        </w:rPr>
        <w:br w:type="page"/>
      </w:r>
    </w:p>
    <w:p w14:paraId="69BF7BA9" w14:textId="77777777" w:rsidR="00396777" w:rsidRDefault="00226D9D">
      <w:pPr>
        <w:jc w:val="center"/>
        <w:outlineLvl w:val="0"/>
        <w:rPr>
          <w:rFonts w:ascii="黑体" w:eastAsia="黑体" w:hAnsi="黑体"/>
          <w:b/>
          <w:bCs/>
          <w:sz w:val="44"/>
          <w:szCs w:val="44"/>
        </w:rPr>
      </w:pPr>
      <w:bookmarkStart w:id="3863" w:name="_Toc216718607"/>
      <w:bookmarkStart w:id="3864" w:name="_Toc96595656"/>
      <w:bookmarkStart w:id="3865" w:name="_Toc22056"/>
      <w:bookmarkStart w:id="3866" w:name="_Toc9014"/>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3863"/>
      <w:bookmarkEnd w:id="3864"/>
      <w:bookmarkEnd w:id="3865"/>
      <w:bookmarkEnd w:id="3866"/>
    </w:p>
    <w:p w14:paraId="71F7ED2A" w14:textId="77777777" w:rsidR="00396777" w:rsidRDefault="00226D9D">
      <w:pPr>
        <w:jc w:val="center"/>
        <w:outlineLvl w:val="1"/>
        <w:rPr>
          <w:rFonts w:ascii="黑体" w:eastAsia="黑体" w:hAnsi="黑体"/>
          <w:b/>
          <w:bCs/>
          <w:sz w:val="30"/>
          <w:szCs w:val="30"/>
        </w:rPr>
      </w:pPr>
      <w:bookmarkStart w:id="3867" w:name="_Toc18866"/>
      <w:bookmarkStart w:id="3868" w:name="_Toc96595657"/>
      <w:bookmarkStart w:id="3869" w:name="_Toc216718608"/>
      <w:bookmarkStart w:id="3870" w:name="_Toc1555"/>
      <w:r>
        <w:rPr>
          <w:rFonts w:ascii="黑体" w:eastAsia="黑体" w:hAnsi="黑体" w:hint="eastAsia"/>
          <w:b/>
          <w:bCs/>
          <w:sz w:val="30"/>
          <w:szCs w:val="30"/>
        </w:rPr>
        <w:t>第一节 项目实质性</w:t>
      </w:r>
      <w:r>
        <w:rPr>
          <w:rFonts w:ascii="黑体" w:eastAsia="黑体" w:hAnsi="黑体"/>
          <w:b/>
          <w:bCs/>
          <w:sz w:val="30"/>
          <w:szCs w:val="30"/>
        </w:rPr>
        <w:t>要求和条件</w:t>
      </w:r>
      <w:bookmarkEnd w:id="3867"/>
      <w:bookmarkEnd w:id="3868"/>
      <w:bookmarkEnd w:id="3869"/>
      <w:bookmarkEnd w:id="3870"/>
    </w:p>
    <w:p w14:paraId="4F525E3E"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25F63F46" w14:textId="77777777" w:rsidR="00396777" w:rsidRDefault="00226D9D">
      <w:pPr>
        <w:spacing w:line="360" w:lineRule="auto"/>
        <w:ind w:firstLineChars="200" w:firstLine="422"/>
        <w:rPr>
          <w:rFonts w:ascii="宋体" w:eastAsia="宋体" w:hAnsi="宋体"/>
          <w:b/>
        </w:rPr>
      </w:pPr>
      <w:r>
        <w:rPr>
          <w:rFonts w:ascii="宋体" w:eastAsia="宋体" w:hAnsi="宋体" w:hint="eastAsia"/>
          <w:b/>
        </w:rPr>
        <w:t>1.招标</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条件的任何偏离或不满足，其投标将被拒绝；</w:t>
      </w:r>
    </w:p>
    <w:p w14:paraId="72E63698" w14:textId="77777777" w:rsidR="00396777" w:rsidRDefault="00226D9D">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招标</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，其投标将被拒绝。</w:t>
      </w:r>
    </w:p>
    <w:p w14:paraId="04C96114" w14:textId="77777777" w:rsidR="00396777" w:rsidRDefault="00226D9D">
      <w:pPr>
        <w:spacing w:line="360" w:lineRule="auto"/>
        <w:outlineLvl w:val="2"/>
        <w:rPr>
          <w:rFonts w:ascii="宋体" w:eastAsia="宋体" w:hAnsi="宋体"/>
          <w:b/>
        </w:rPr>
      </w:pPr>
      <w:bookmarkStart w:id="3871" w:name="_Toc132882931"/>
      <w:bookmarkStart w:id="3872" w:name="_Toc96595658"/>
      <w:r>
        <w:rPr>
          <w:rFonts w:ascii="宋体" w:eastAsia="宋体" w:hAnsi="宋体" w:hint="eastAsia"/>
          <w:b/>
        </w:rPr>
        <w:t>1 资信条款</w:t>
      </w:r>
      <w:r>
        <w:rPr>
          <w:rFonts w:ascii="宋体" w:eastAsia="宋体" w:hAnsi="宋体"/>
          <w:b/>
        </w:rPr>
        <w:t>不可偏离表</w:t>
      </w:r>
      <w:bookmarkEnd w:id="3871"/>
      <w:bookmarkEnd w:id="3872"/>
    </w:p>
    <w:tbl>
      <w:tblPr>
        <w:tblStyle w:val="af1"/>
        <w:tblW w:w="0" w:type="auto"/>
        <w:tblLook w:val="04A0" w:firstRow="1" w:lastRow="0" w:firstColumn="1" w:lastColumn="0" w:noHBand="0" w:noVBand="1"/>
      </w:tblPr>
      <w:tblGrid>
        <w:gridCol w:w="846"/>
        <w:gridCol w:w="2268"/>
        <w:gridCol w:w="2693"/>
        <w:gridCol w:w="2489"/>
      </w:tblGrid>
      <w:tr w:rsidR="00396777" w14:paraId="2D27D8C9" w14:textId="77777777">
        <w:tc>
          <w:tcPr>
            <w:tcW w:w="846" w:type="dxa"/>
            <w:vAlign w:val="center"/>
          </w:tcPr>
          <w:p w14:paraId="3C9DF97C" w14:textId="77777777" w:rsidR="00396777" w:rsidRDefault="00226D9D">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1378CCE3" w14:textId="77777777" w:rsidR="00396777" w:rsidRDefault="00226D9D">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1C58D4D8" w14:textId="77777777" w:rsidR="00396777" w:rsidRDefault="00226D9D">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16EA14AC" w14:textId="77777777" w:rsidR="00396777" w:rsidRDefault="00226D9D">
            <w:pPr>
              <w:spacing w:line="360" w:lineRule="auto"/>
              <w:jc w:val="center"/>
              <w:rPr>
                <w:rFonts w:ascii="宋体" w:eastAsia="宋体" w:hAnsi="宋体"/>
                <w:b/>
              </w:rPr>
            </w:pPr>
            <w:r>
              <w:rPr>
                <w:rFonts w:ascii="宋体" w:eastAsia="宋体" w:hAnsi="宋体" w:hint="eastAsia"/>
                <w:b/>
              </w:rPr>
              <w:t>要求</w:t>
            </w:r>
          </w:p>
        </w:tc>
      </w:tr>
      <w:tr w:rsidR="00396777" w14:paraId="1B23744C" w14:textId="77777777">
        <w:tc>
          <w:tcPr>
            <w:tcW w:w="846" w:type="dxa"/>
            <w:vAlign w:val="center"/>
          </w:tcPr>
          <w:p w14:paraId="6CB469BD" w14:textId="77777777" w:rsidR="00396777" w:rsidRDefault="00396777">
            <w:pPr>
              <w:spacing w:line="360" w:lineRule="auto"/>
              <w:jc w:val="center"/>
              <w:rPr>
                <w:rFonts w:ascii="宋体" w:eastAsia="宋体" w:hAnsi="宋体"/>
              </w:rPr>
            </w:pPr>
          </w:p>
        </w:tc>
        <w:tc>
          <w:tcPr>
            <w:tcW w:w="2268" w:type="dxa"/>
            <w:vAlign w:val="center"/>
          </w:tcPr>
          <w:p w14:paraId="604965E1" w14:textId="77777777" w:rsidR="00396777" w:rsidRDefault="00396777">
            <w:pPr>
              <w:spacing w:line="360" w:lineRule="auto"/>
              <w:jc w:val="center"/>
              <w:rPr>
                <w:rFonts w:ascii="宋体" w:eastAsia="宋体" w:hAnsi="宋体"/>
              </w:rPr>
            </w:pPr>
          </w:p>
        </w:tc>
        <w:tc>
          <w:tcPr>
            <w:tcW w:w="2693" w:type="dxa"/>
            <w:vAlign w:val="center"/>
          </w:tcPr>
          <w:p w14:paraId="7AD64A11" w14:textId="77777777" w:rsidR="00396777" w:rsidRDefault="00396777">
            <w:pPr>
              <w:spacing w:line="360" w:lineRule="auto"/>
              <w:rPr>
                <w:rFonts w:ascii="宋体" w:eastAsia="宋体" w:hAnsi="宋体"/>
              </w:rPr>
            </w:pPr>
          </w:p>
        </w:tc>
        <w:tc>
          <w:tcPr>
            <w:tcW w:w="2489" w:type="dxa"/>
            <w:vAlign w:val="center"/>
          </w:tcPr>
          <w:p w14:paraId="09E46C82" w14:textId="77777777" w:rsidR="00396777" w:rsidRDefault="00396777">
            <w:pPr>
              <w:spacing w:line="360" w:lineRule="auto"/>
              <w:rPr>
                <w:rFonts w:ascii="宋体" w:eastAsia="宋体" w:hAnsi="宋体"/>
              </w:rPr>
            </w:pPr>
          </w:p>
        </w:tc>
      </w:tr>
    </w:tbl>
    <w:p w14:paraId="3A313C82" w14:textId="77777777" w:rsidR="00396777" w:rsidRDefault="00226D9D">
      <w:pPr>
        <w:spacing w:line="360" w:lineRule="auto"/>
        <w:outlineLvl w:val="2"/>
        <w:rPr>
          <w:rFonts w:ascii="宋体" w:eastAsia="宋体" w:hAnsi="宋体"/>
          <w:b/>
        </w:rPr>
      </w:pPr>
      <w:bookmarkStart w:id="3873" w:name="_Toc132882932"/>
      <w:bookmarkStart w:id="3874" w:name="_Toc96595659"/>
      <w:r>
        <w:rPr>
          <w:rFonts w:ascii="宋体" w:eastAsia="宋体" w:hAnsi="宋体" w:hint="eastAsia"/>
          <w:b/>
        </w:rPr>
        <w:t>2 商务</w:t>
      </w:r>
      <w:r>
        <w:rPr>
          <w:rFonts w:ascii="宋体" w:eastAsia="宋体" w:hAnsi="宋体"/>
          <w:b/>
        </w:rPr>
        <w:t>条款不可偏离表</w:t>
      </w:r>
      <w:bookmarkEnd w:id="3873"/>
      <w:bookmarkEnd w:id="3874"/>
    </w:p>
    <w:tbl>
      <w:tblPr>
        <w:tblStyle w:val="af1"/>
        <w:tblW w:w="0" w:type="auto"/>
        <w:tblLook w:val="04A0" w:firstRow="1" w:lastRow="0" w:firstColumn="1" w:lastColumn="0" w:noHBand="0" w:noVBand="1"/>
      </w:tblPr>
      <w:tblGrid>
        <w:gridCol w:w="846"/>
        <w:gridCol w:w="2268"/>
        <w:gridCol w:w="2693"/>
        <w:gridCol w:w="2489"/>
      </w:tblGrid>
      <w:tr w:rsidR="00396777" w14:paraId="02DEC799" w14:textId="77777777">
        <w:tc>
          <w:tcPr>
            <w:tcW w:w="846" w:type="dxa"/>
            <w:vAlign w:val="center"/>
          </w:tcPr>
          <w:p w14:paraId="0DEB2A36" w14:textId="77777777" w:rsidR="00396777" w:rsidRDefault="00226D9D">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11BF0B13" w14:textId="77777777" w:rsidR="00396777" w:rsidRDefault="00226D9D">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691886E1" w14:textId="77777777" w:rsidR="00396777" w:rsidRDefault="00226D9D">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6CFB61AB" w14:textId="77777777" w:rsidR="00396777" w:rsidRDefault="00226D9D">
            <w:pPr>
              <w:spacing w:line="360" w:lineRule="auto"/>
              <w:jc w:val="center"/>
              <w:rPr>
                <w:rFonts w:ascii="宋体" w:eastAsia="宋体" w:hAnsi="宋体"/>
                <w:b/>
              </w:rPr>
            </w:pPr>
            <w:r>
              <w:rPr>
                <w:rFonts w:ascii="宋体" w:eastAsia="宋体" w:hAnsi="宋体" w:hint="eastAsia"/>
                <w:b/>
              </w:rPr>
              <w:t>要求</w:t>
            </w:r>
          </w:p>
        </w:tc>
      </w:tr>
      <w:tr w:rsidR="00396777" w14:paraId="72E19785" w14:textId="77777777">
        <w:tc>
          <w:tcPr>
            <w:tcW w:w="846" w:type="dxa"/>
            <w:vAlign w:val="center"/>
          </w:tcPr>
          <w:p w14:paraId="379BF068" w14:textId="77777777" w:rsidR="00396777" w:rsidRDefault="00396777">
            <w:pPr>
              <w:spacing w:line="360" w:lineRule="auto"/>
              <w:jc w:val="center"/>
              <w:rPr>
                <w:rFonts w:ascii="宋体" w:eastAsia="宋体" w:hAnsi="宋体"/>
              </w:rPr>
            </w:pPr>
          </w:p>
        </w:tc>
        <w:tc>
          <w:tcPr>
            <w:tcW w:w="2268" w:type="dxa"/>
            <w:vAlign w:val="center"/>
          </w:tcPr>
          <w:p w14:paraId="7462859F" w14:textId="77777777" w:rsidR="00396777" w:rsidRDefault="00396777">
            <w:pPr>
              <w:spacing w:line="360" w:lineRule="auto"/>
              <w:jc w:val="center"/>
              <w:rPr>
                <w:rFonts w:ascii="宋体" w:eastAsia="宋体" w:hAnsi="宋体"/>
              </w:rPr>
            </w:pPr>
          </w:p>
        </w:tc>
        <w:tc>
          <w:tcPr>
            <w:tcW w:w="2693" w:type="dxa"/>
            <w:vAlign w:val="center"/>
          </w:tcPr>
          <w:p w14:paraId="02AD0C51" w14:textId="77777777" w:rsidR="00396777" w:rsidRDefault="00396777">
            <w:pPr>
              <w:spacing w:line="360" w:lineRule="auto"/>
              <w:rPr>
                <w:rFonts w:ascii="宋体" w:eastAsia="宋体" w:hAnsi="宋体"/>
              </w:rPr>
            </w:pPr>
          </w:p>
        </w:tc>
        <w:tc>
          <w:tcPr>
            <w:tcW w:w="2489" w:type="dxa"/>
            <w:vAlign w:val="center"/>
          </w:tcPr>
          <w:p w14:paraId="43BE341A" w14:textId="77777777" w:rsidR="00396777" w:rsidRDefault="00396777">
            <w:pPr>
              <w:spacing w:line="360" w:lineRule="auto"/>
              <w:rPr>
                <w:rFonts w:ascii="宋体" w:eastAsia="宋体" w:hAnsi="宋体"/>
              </w:rPr>
            </w:pPr>
          </w:p>
        </w:tc>
      </w:tr>
    </w:tbl>
    <w:p w14:paraId="537EC47F" w14:textId="77777777" w:rsidR="00396777" w:rsidRDefault="00226D9D">
      <w:pPr>
        <w:spacing w:line="360" w:lineRule="auto"/>
        <w:outlineLvl w:val="2"/>
        <w:rPr>
          <w:rFonts w:ascii="宋体" w:eastAsia="宋体" w:hAnsi="宋体"/>
          <w:b/>
        </w:rPr>
      </w:pPr>
      <w:bookmarkStart w:id="3875" w:name="_Toc132882933"/>
      <w:bookmarkStart w:id="3876" w:name="_Toc96595660"/>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3875"/>
      <w:bookmarkEnd w:id="3876"/>
    </w:p>
    <w:tbl>
      <w:tblPr>
        <w:tblStyle w:val="af1"/>
        <w:tblW w:w="0" w:type="auto"/>
        <w:tblLook w:val="04A0" w:firstRow="1" w:lastRow="0" w:firstColumn="1" w:lastColumn="0" w:noHBand="0" w:noVBand="1"/>
      </w:tblPr>
      <w:tblGrid>
        <w:gridCol w:w="846"/>
        <w:gridCol w:w="2268"/>
        <w:gridCol w:w="2693"/>
        <w:gridCol w:w="2489"/>
      </w:tblGrid>
      <w:tr w:rsidR="00396777" w14:paraId="105CAE68" w14:textId="77777777">
        <w:tc>
          <w:tcPr>
            <w:tcW w:w="846" w:type="dxa"/>
            <w:vAlign w:val="center"/>
          </w:tcPr>
          <w:p w14:paraId="41452DA7" w14:textId="77777777" w:rsidR="00396777" w:rsidRDefault="00226D9D">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15F540A1" w14:textId="77777777" w:rsidR="00396777" w:rsidRDefault="00226D9D">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7CBD159C" w14:textId="77777777" w:rsidR="00396777" w:rsidRDefault="00226D9D">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7CF2F98E" w14:textId="77777777" w:rsidR="00396777" w:rsidRDefault="00226D9D">
            <w:pPr>
              <w:spacing w:line="360" w:lineRule="auto"/>
              <w:jc w:val="center"/>
              <w:rPr>
                <w:rFonts w:ascii="宋体" w:eastAsia="宋体" w:hAnsi="宋体"/>
                <w:b/>
              </w:rPr>
            </w:pPr>
            <w:r>
              <w:rPr>
                <w:rFonts w:ascii="宋体" w:eastAsia="宋体" w:hAnsi="宋体" w:hint="eastAsia"/>
                <w:b/>
              </w:rPr>
              <w:t>要求</w:t>
            </w:r>
          </w:p>
        </w:tc>
      </w:tr>
      <w:tr w:rsidR="00396777" w14:paraId="7315BD58" w14:textId="77777777">
        <w:tc>
          <w:tcPr>
            <w:tcW w:w="846" w:type="dxa"/>
            <w:vAlign w:val="center"/>
          </w:tcPr>
          <w:p w14:paraId="4E9B7BF6" w14:textId="77777777" w:rsidR="00396777" w:rsidRDefault="00396777">
            <w:pPr>
              <w:spacing w:line="360" w:lineRule="auto"/>
              <w:jc w:val="center"/>
              <w:rPr>
                <w:rFonts w:ascii="宋体" w:eastAsia="宋体" w:hAnsi="宋体"/>
              </w:rPr>
            </w:pPr>
          </w:p>
        </w:tc>
        <w:tc>
          <w:tcPr>
            <w:tcW w:w="2268" w:type="dxa"/>
            <w:vAlign w:val="center"/>
          </w:tcPr>
          <w:p w14:paraId="3DEF5E57" w14:textId="77777777" w:rsidR="00396777" w:rsidRDefault="00396777">
            <w:pPr>
              <w:spacing w:line="360" w:lineRule="auto"/>
              <w:jc w:val="center"/>
              <w:rPr>
                <w:rFonts w:ascii="宋体" w:eastAsia="宋体" w:hAnsi="宋体"/>
              </w:rPr>
            </w:pPr>
          </w:p>
        </w:tc>
        <w:tc>
          <w:tcPr>
            <w:tcW w:w="2693" w:type="dxa"/>
            <w:vAlign w:val="center"/>
          </w:tcPr>
          <w:p w14:paraId="2302FE82" w14:textId="77777777" w:rsidR="00396777" w:rsidRDefault="00396777">
            <w:pPr>
              <w:spacing w:line="360" w:lineRule="auto"/>
              <w:rPr>
                <w:rFonts w:ascii="宋体" w:eastAsia="宋体" w:hAnsi="宋体"/>
              </w:rPr>
            </w:pPr>
          </w:p>
        </w:tc>
        <w:tc>
          <w:tcPr>
            <w:tcW w:w="2489" w:type="dxa"/>
            <w:vAlign w:val="center"/>
          </w:tcPr>
          <w:p w14:paraId="44EA7EF8" w14:textId="77777777" w:rsidR="00396777" w:rsidRDefault="00396777">
            <w:pPr>
              <w:spacing w:line="360" w:lineRule="auto"/>
              <w:rPr>
                <w:rFonts w:ascii="宋体" w:eastAsia="宋体" w:hAnsi="宋体"/>
              </w:rPr>
            </w:pPr>
          </w:p>
        </w:tc>
      </w:tr>
    </w:tbl>
    <w:p w14:paraId="240DBD3A" w14:textId="77777777" w:rsidR="00396777" w:rsidRDefault="00226D9D">
      <w:pPr>
        <w:widowControl/>
        <w:jc w:val="left"/>
        <w:rPr>
          <w:rFonts w:ascii="黑体" w:eastAsia="黑体" w:hAnsi="黑体"/>
          <w:b/>
          <w:bCs/>
          <w:sz w:val="30"/>
          <w:szCs w:val="30"/>
        </w:rPr>
      </w:pPr>
      <w:r>
        <w:rPr>
          <w:rFonts w:ascii="黑体" w:eastAsia="黑体" w:hAnsi="黑体"/>
          <w:b/>
          <w:bCs/>
          <w:sz w:val="30"/>
          <w:szCs w:val="30"/>
        </w:rPr>
        <w:br w:type="page"/>
      </w:r>
    </w:p>
    <w:p w14:paraId="3E210F0C" w14:textId="77777777" w:rsidR="00396777" w:rsidRDefault="00226D9D">
      <w:pPr>
        <w:jc w:val="center"/>
        <w:outlineLvl w:val="1"/>
        <w:rPr>
          <w:rFonts w:ascii="黑体" w:eastAsia="黑体" w:hAnsi="黑体"/>
          <w:b/>
          <w:bCs/>
          <w:sz w:val="30"/>
          <w:szCs w:val="30"/>
        </w:rPr>
      </w:pPr>
      <w:bookmarkStart w:id="3877" w:name="_Toc2627"/>
      <w:bookmarkStart w:id="3878" w:name="_Toc96595661"/>
      <w:bookmarkStart w:id="3879" w:name="_Toc216718609"/>
      <w:bookmarkStart w:id="3880" w:name="_Toc30203"/>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3877"/>
      <w:bookmarkEnd w:id="3878"/>
      <w:bookmarkEnd w:id="3879"/>
      <w:bookmarkEnd w:id="3880"/>
    </w:p>
    <w:p w14:paraId="154B02F3" w14:textId="451A5E5A" w:rsidR="00396777" w:rsidRDefault="00226D9D">
      <w:pPr>
        <w:spacing w:line="360" w:lineRule="auto"/>
        <w:outlineLvl w:val="2"/>
        <w:rPr>
          <w:rFonts w:ascii="宋体" w:eastAsia="宋体" w:hAnsi="宋体"/>
          <w:b/>
        </w:rPr>
      </w:pPr>
      <w:bookmarkStart w:id="3881" w:name="_Toc50657117"/>
      <w:r>
        <w:rPr>
          <w:rFonts w:ascii="宋体" w:eastAsia="宋体" w:hAnsi="宋体"/>
          <w:b/>
        </w:rPr>
        <w:t xml:space="preserve">1 </w:t>
      </w:r>
      <w:bookmarkEnd w:id="3881"/>
      <w:r>
        <w:rPr>
          <w:rFonts w:ascii="宋体" w:eastAsia="宋体" w:hAnsi="宋体" w:hint="eastAsia"/>
          <w:b/>
        </w:rPr>
        <w:t>招标范围</w:t>
      </w:r>
    </w:p>
    <w:p w14:paraId="79BCD19B" w14:textId="77777777" w:rsidR="00396777" w:rsidRDefault="00226D9D">
      <w:pPr>
        <w:spacing w:line="360" w:lineRule="auto"/>
        <w:ind w:firstLineChars="200" w:firstLine="420"/>
        <w:rPr>
          <w:rFonts w:ascii="宋体" w:eastAsia="宋体" w:hAnsi="宋体"/>
        </w:rPr>
      </w:pPr>
      <w:r>
        <w:rPr>
          <w:rFonts w:ascii="宋体" w:eastAsia="宋体" w:hAnsi="宋体" w:hint="eastAsia"/>
        </w:rPr>
        <w:t>为进一步提升公司内部运营效率，适配公司业务发展与数字化转型需求，公司于</w:t>
      </w:r>
      <w:r>
        <w:rPr>
          <w:rFonts w:ascii="宋体" w:eastAsia="宋体" w:hAnsi="宋体"/>
        </w:rPr>
        <w:t>2021年开展新营</w:t>
      </w:r>
      <w:r>
        <w:rPr>
          <w:rFonts w:ascii="宋体" w:eastAsia="宋体" w:hAnsi="宋体" w:hint="eastAsia"/>
        </w:rPr>
        <w:t>销系统项目开发建设，项目于</w:t>
      </w:r>
      <w:r>
        <w:rPr>
          <w:rFonts w:ascii="宋体" w:eastAsia="宋体" w:hAnsi="宋体"/>
        </w:rPr>
        <w:t>2022年7月正式上线投产，截止目前，系统运行平稳，使用情况良好。</w:t>
      </w:r>
    </w:p>
    <w:p w14:paraId="5BC22363" w14:textId="77777777" w:rsidR="00396777" w:rsidRDefault="00226D9D">
      <w:pPr>
        <w:spacing w:line="360" w:lineRule="auto"/>
        <w:ind w:firstLineChars="200" w:firstLine="420"/>
        <w:rPr>
          <w:rFonts w:ascii="宋体" w:eastAsia="宋体" w:hAnsi="宋体"/>
        </w:rPr>
      </w:pPr>
      <w:r>
        <w:rPr>
          <w:rFonts w:ascii="宋体" w:eastAsia="宋体" w:hAnsi="宋体" w:hint="eastAsia"/>
        </w:rPr>
        <w:t>为持续提高客户服务水平，实现业务精细化、智能化管理，支撑公司业务拓展与战略落地，根据公司工作安排，创数部拟于近期开展</w:t>
      </w:r>
      <w:r>
        <w:rPr>
          <w:rFonts w:ascii="宋体" w:eastAsia="宋体" w:hAnsi="宋体"/>
        </w:rPr>
        <w:t>2026年度新营销系统升级改造建设，建设内容包括：1）全员生产新</w:t>
      </w:r>
      <w:r>
        <w:rPr>
          <w:rFonts w:ascii="宋体" w:eastAsia="宋体" w:hAnsi="宋体" w:hint="eastAsia"/>
        </w:rPr>
        <w:t>型责任制模块；</w:t>
      </w:r>
      <w:r>
        <w:rPr>
          <w:rFonts w:ascii="宋体" w:eastAsia="宋体" w:hAnsi="宋体"/>
        </w:rPr>
        <w:t>2）新能源（风电、太阳能）全面入市模块；3）进一步助力优化营商环境模块；4）业</w:t>
      </w:r>
      <w:r>
        <w:rPr>
          <w:rFonts w:ascii="宋体" w:eastAsia="宋体" w:hAnsi="宋体" w:hint="eastAsia"/>
        </w:rPr>
        <w:t>扩计量抄核收功能优化；</w:t>
      </w:r>
      <w:r>
        <w:rPr>
          <w:rFonts w:ascii="宋体" w:eastAsia="宋体" w:hAnsi="宋体"/>
        </w:rPr>
        <w:t>5）其他新增需求；6）基金附加费发票改造；7）电子档案归档等。</w:t>
      </w:r>
    </w:p>
    <w:p w14:paraId="41D48560" w14:textId="77777777" w:rsidR="00396777" w:rsidRDefault="00226D9D">
      <w:pPr>
        <w:spacing w:line="360" w:lineRule="auto"/>
        <w:outlineLvl w:val="2"/>
        <w:rPr>
          <w:rFonts w:ascii="宋体" w:eastAsia="宋体" w:hAnsi="宋体"/>
          <w:b/>
        </w:rPr>
      </w:pPr>
      <w:bookmarkStart w:id="3882" w:name="_Toc50657118"/>
      <w:r>
        <w:rPr>
          <w:rFonts w:ascii="宋体" w:eastAsia="宋体" w:hAnsi="宋体"/>
          <w:b/>
        </w:rPr>
        <w:t xml:space="preserve">2 </w:t>
      </w:r>
      <w:r>
        <w:rPr>
          <w:rFonts w:ascii="宋体" w:eastAsia="宋体" w:hAnsi="宋体" w:hint="eastAsia"/>
          <w:b/>
        </w:rPr>
        <w:t>工期</w:t>
      </w:r>
      <w:bookmarkEnd w:id="3882"/>
      <w:r>
        <w:rPr>
          <w:rFonts w:ascii="宋体" w:eastAsia="宋体" w:hAnsi="宋体" w:hint="eastAsia"/>
          <w:b/>
        </w:rPr>
        <w:t>要求</w:t>
      </w:r>
    </w:p>
    <w:p w14:paraId="110D89BF" w14:textId="77777777" w:rsidR="00396777" w:rsidRDefault="00226D9D">
      <w:pPr>
        <w:spacing w:line="360" w:lineRule="auto"/>
        <w:ind w:firstLineChars="200" w:firstLine="420"/>
        <w:rPr>
          <w:rFonts w:ascii="宋体" w:eastAsia="宋体" w:hAnsi="宋体"/>
        </w:rPr>
      </w:pPr>
      <w:r>
        <w:rPr>
          <w:rFonts w:ascii="宋体" w:eastAsia="宋体" w:hAnsi="宋体"/>
        </w:rPr>
        <w:t>365</w:t>
      </w:r>
      <w:r>
        <w:rPr>
          <w:rFonts w:ascii="宋体" w:eastAsia="宋体" w:hAnsi="宋体" w:hint="eastAsia"/>
        </w:rPr>
        <w:t>天</w:t>
      </w:r>
    </w:p>
    <w:p w14:paraId="4F6A1E02" w14:textId="77777777" w:rsidR="00396777" w:rsidRDefault="00226D9D">
      <w:pPr>
        <w:spacing w:line="360" w:lineRule="auto"/>
        <w:outlineLvl w:val="2"/>
        <w:rPr>
          <w:rFonts w:ascii="宋体" w:eastAsia="宋体" w:hAnsi="宋体"/>
          <w:b/>
        </w:rPr>
      </w:pPr>
      <w:bookmarkStart w:id="3883" w:name="_Toc50657119"/>
      <w:r>
        <w:rPr>
          <w:rFonts w:ascii="宋体" w:eastAsia="宋体" w:hAnsi="宋体"/>
          <w:b/>
        </w:rPr>
        <w:t xml:space="preserve">3 </w:t>
      </w:r>
      <w:r>
        <w:rPr>
          <w:rFonts w:ascii="宋体" w:eastAsia="宋体" w:hAnsi="宋体" w:hint="eastAsia"/>
          <w:b/>
        </w:rPr>
        <w:t>质保期</w:t>
      </w:r>
      <w:r>
        <w:rPr>
          <w:rFonts w:ascii="宋体" w:eastAsia="宋体" w:hAnsi="宋体"/>
          <w:b/>
        </w:rPr>
        <w:t>/保修期</w:t>
      </w:r>
      <w:bookmarkEnd w:id="3883"/>
    </w:p>
    <w:p w14:paraId="350E005A" w14:textId="77777777" w:rsidR="00396777" w:rsidRDefault="00226D9D">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年</w:t>
      </w:r>
    </w:p>
    <w:p w14:paraId="75305D6D" w14:textId="77777777" w:rsidR="00396777" w:rsidRDefault="00226D9D">
      <w:pPr>
        <w:spacing w:line="360" w:lineRule="auto"/>
        <w:outlineLvl w:val="2"/>
        <w:rPr>
          <w:rFonts w:ascii="宋体" w:eastAsia="宋体" w:hAnsi="宋体"/>
          <w:b/>
        </w:rPr>
      </w:pPr>
      <w:bookmarkStart w:id="3884" w:name="_Toc50657120"/>
      <w:r>
        <w:rPr>
          <w:rFonts w:ascii="宋体" w:eastAsia="宋体" w:hAnsi="宋体"/>
          <w:b/>
        </w:rPr>
        <w:t>4 付款方式和条件</w:t>
      </w:r>
      <w:bookmarkEnd w:id="3884"/>
    </w:p>
    <w:p w14:paraId="5B7D0B8B" w14:textId="77777777" w:rsidR="00396777" w:rsidRDefault="00226D9D">
      <w:pPr>
        <w:spacing w:line="360" w:lineRule="auto"/>
        <w:ind w:leftChars="200" w:left="420"/>
        <w:rPr>
          <w:rFonts w:ascii="宋体" w:eastAsia="宋体" w:hAnsi="宋体"/>
        </w:rPr>
      </w:pPr>
      <w:r>
        <w:rPr>
          <w:rFonts w:ascii="宋体" w:eastAsia="宋体" w:hAnsi="宋体" w:hint="eastAsia"/>
        </w:rPr>
        <w:t>（</w:t>
      </w:r>
      <w:r>
        <w:rPr>
          <w:rFonts w:ascii="宋体" w:eastAsia="宋体" w:hAnsi="宋体"/>
        </w:rPr>
        <w:t>1）系统上线试运行后</w:t>
      </w:r>
      <w:r w:rsidRPr="00F6715D">
        <w:rPr>
          <w:rFonts w:ascii="宋体" w:eastAsia="宋体" w:hAnsi="宋体"/>
        </w:rPr>
        <w:t>15个工作日内</w:t>
      </w:r>
      <w:r>
        <w:rPr>
          <w:rFonts w:ascii="宋体" w:eastAsia="宋体" w:hAnsi="宋体"/>
        </w:rPr>
        <w:t xml:space="preserve">，甲方支付合同价款的30%。 </w:t>
      </w:r>
    </w:p>
    <w:p w14:paraId="6730B187" w14:textId="77777777" w:rsidR="00396777" w:rsidRDefault="00226D9D">
      <w:pPr>
        <w:spacing w:line="360" w:lineRule="auto"/>
        <w:ind w:leftChars="200" w:left="420"/>
        <w:rPr>
          <w:rFonts w:ascii="宋体" w:eastAsia="宋体" w:hAnsi="宋体"/>
        </w:rPr>
      </w:pPr>
      <w:r>
        <w:rPr>
          <w:rFonts w:ascii="宋体" w:eastAsia="宋体" w:hAnsi="宋体"/>
        </w:rPr>
        <w:t>（2）系统试运行满</w:t>
      </w:r>
      <w:r>
        <w:rPr>
          <w:rFonts w:ascii="宋体" w:eastAsia="宋体" w:hAnsi="宋体" w:hint="eastAsia"/>
        </w:rPr>
        <w:t>三个月</w:t>
      </w:r>
      <w:r>
        <w:rPr>
          <w:rFonts w:ascii="宋体" w:eastAsia="宋体" w:hAnsi="宋体"/>
        </w:rPr>
        <w:t xml:space="preserve">，经甲方验收合格并出具验收报告后15个工作日内，甲方支付合同价款的50%。 </w:t>
      </w:r>
    </w:p>
    <w:p w14:paraId="521786AC" w14:textId="77777777" w:rsidR="00396777" w:rsidRDefault="00226D9D">
      <w:pPr>
        <w:spacing w:line="360" w:lineRule="auto"/>
        <w:ind w:leftChars="200" w:left="420"/>
        <w:rPr>
          <w:rFonts w:ascii="宋体" w:eastAsia="宋体" w:hAnsi="宋体"/>
        </w:rPr>
      </w:pPr>
      <w:r>
        <w:rPr>
          <w:rFonts w:ascii="宋体" w:eastAsia="宋体" w:hAnsi="宋体"/>
        </w:rPr>
        <w:t>（3）合同</w:t>
      </w:r>
      <w:r>
        <w:rPr>
          <w:rFonts w:ascii="宋体" w:eastAsia="宋体" w:hAnsi="宋体" w:hint="eastAsia"/>
        </w:rPr>
        <w:t>价款</w:t>
      </w:r>
      <w:r>
        <w:rPr>
          <w:rFonts w:ascii="宋体" w:eastAsia="宋体" w:hAnsi="宋体"/>
        </w:rPr>
        <w:t>的20%为作为质保金，质保期届满2年后，乙方向甲方提出支付质保金书面申请，甲方收到该书面申请后15个工作日内向乙方支付</w:t>
      </w:r>
      <w:r>
        <w:rPr>
          <w:rFonts w:ascii="宋体" w:eastAsia="宋体" w:hAnsi="宋体" w:hint="eastAsia"/>
        </w:rPr>
        <w:t>合同价款</w:t>
      </w:r>
      <w:r>
        <w:rPr>
          <w:rFonts w:ascii="宋体" w:eastAsia="宋体" w:hAnsi="宋体"/>
        </w:rPr>
        <w:t>的10%。</w:t>
      </w:r>
    </w:p>
    <w:p w14:paraId="6B964D46" w14:textId="77777777" w:rsidR="00396777" w:rsidRDefault="00226D9D">
      <w:pPr>
        <w:spacing w:line="360" w:lineRule="auto"/>
        <w:ind w:leftChars="200" w:left="420"/>
        <w:rPr>
          <w:rFonts w:ascii="宋体" w:eastAsia="宋体" w:hAnsi="宋体"/>
        </w:rPr>
      </w:pPr>
      <w:r>
        <w:rPr>
          <w:rFonts w:ascii="宋体" w:eastAsia="宋体" w:hAnsi="宋体"/>
        </w:rPr>
        <w:t>（4）质保期届满5年后，乙方向甲方提出支付质保金书面申请，甲方收到该书面申请后15个工作日内向乙方支付</w:t>
      </w:r>
      <w:r>
        <w:rPr>
          <w:rFonts w:ascii="宋体" w:eastAsia="宋体" w:hAnsi="宋体" w:hint="eastAsia"/>
        </w:rPr>
        <w:t>合同价款</w:t>
      </w:r>
      <w:r>
        <w:rPr>
          <w:rFonts w:ascii="宋体" w:eastAsia="宋体" w:hAnsi="宋体"/>
        </w:rPr>
        <w:t>的10%。</w:t>
      </w:r>
    </w:p>
    <w:p w14:paraId="218A3863" w14:textId="77777777" w:rsidR="00396777" w:rsidRDefault="00226D9D">
      <w:pPr>
        <w:spacing w:line="360" w:lineRule="auto"/>
        <w:outlineLvl w:val="2"/>
        <w:rPr>
          <w:rFonts w:ascii="宋体" w:eastAsia="宋体" w:hAnsi="宋体"/>
          <w:b/>
        </w:rPr>
      </w:pPr>
      <w:bookmarkStart w:id="3885" w:name="_Toc50657121"/>
      <w:r>
        <w:rPr>
          <w:rFonts w:ascii="宋体" w:eastAsia="宋体" w:hAnsi="宋体"/>
          <w:b/>
        </w:rPr>
        <w:t xml:space="preserve">5 </w:t>
      </w:r>
      <w:r>
        <w:rPr>
          <w:rFonts w:ascii="宋体" w:eastAsia="宋体" w:hAnsi="宋体" w:hint="eastAsia"/>
          <w:b/>
        </w:rPr>
        <w:t>知识产权</w:t>
      </w:r>
      <w:bookmarkEnd w:id="3885"/>
    </w:p>
    <w:p w14:paraId="4EA1ECAE" w14:textId="77777777" w:rsidR="00396777" w:rsidRDefault="00226D9D">
      <w:pPr>
        <w:spacing w:line="360" w:lineRule="auto"/>
        <w:ind w:firstLineChars="200" w:firstLine="420"/>
        <w:rPr>
          <w:rFonts w:ascii="宋体" w:eastAsia="宋体" w:hAnsi="宋体"/>
        </w:rPr>
      </w:pPr>
      <w:r>
        <w:rPr>
          <w:rFonts w:ascii="宋体" w:eastAsia="宋体" w:hAnsi="宋体" w:hint="eastAsia"/>
        </w:rPr>
        <w:t>无。</w:t>
      </w:r>
    </w:p>
    <w:p w14:paraId="3501AA53" w14:textId="77777777" w:rsidR="00396777" w:rsidRDefault="00226D9D">
      <w:pPr>
        <w:spacing w:line="360" w:lineRule="auto"/>
        <w:outlineLvl w:val="2"/>
        <w:rPr>
          <w:rFonts w:ascii="宋体" w:eastAsia="宋体" w:hAnsi="宋体"/>
          <w:b/>
        </w:rPr>
      </w:pPr>
      <w:bookmarkStart w:id="3886" w:name="_Toc50657122"/>
      <w:r>
        <w:rPr>
          <w:rFonts w:ascii="宋体" w:eastAsia="宋体" w:hAnsi="宋体"/>
          <w:b/>
        </w:rPr>
        <w:t xml:space="preserve">6 </w:t>
      </w:r>
      <w:r>
        <w:rPr>
          <w:rFonts w:ascii="宋体" w:eastAsia="宋体" w:hAnsi="宋体" w:hint="eastAsia"/>
          <w:b/>
        </w:rPr>
        <w:t>报价</w:t>
      </w:r>
      <w:r>
        <w:rPr>
          <w:rFonts w:ascii="宋体" w:eastAsia="宋体" w:hAnsi="宋体"/>
          <w:b/>
        </w:rPr>
        <w:t>要求</w:t>
      </w:r>
      <w:bookmarkEnd w:id="3886"/>
    </w:p>
    <w:p w14:paraId="1BF00733" w14:textId="77777777" w:rsidR="00396777" w:rsidRDefault="00226D9D">
      <w:pPr>
        <w:spacing w:line="360" w:lineRule="auto"/>
        <w:ind w:firstLineChars="200" w:firstLine="420"/>
        <w:rPr>
          <w:rFonts w:ascii="宋体" w:eastAsia="宋体" w:hAnsi="宋体"/>
        </w:rPr>
      </w:pPr>
      <w:r>
        <w:rPr>
          <w:rFonts w:ascii="宋体" w:eastAsia="宋体" w:hAnsi="宋体" w:cs="Times New Roman" w:hint="eastAsia"/>
          <w:szCs w:val="20"/>
        </w:rPr>
        <w:t>投标</w:t>
      </w:r>
      <w:r>
        <w:rPr>
          <w:rFonts w:ascii="宋体" w:eastAsia="宋体" w:hAnsi="宋体" w:cs="Times New Roman"/>
          <w:szCs w:val="20"/>
        </w:rPr>
        <w:t>总报价</w:t>
      </w:r>
      <w:r>
        <w:rPr>
          <w:rFonts w:ascii="宋体" w:eastAsia="宋体" w:hAnsi="宋体" w:cs="Times New Roman" w:hint="eastAsia"/>
          <w:szCs w:val="20"/>
        </w:rPr>
        <w:t>包括软件费用（含用户费用）、软件实施过程有关需求调研、设计开发、测试、安装、培训、人员驻场费用、资料费等一切费用，免费维护期内的修改升级服务等在招标范围之内的全部费用，以上所有均为含税价。</w:t>
      </w:r>
    </w:p>
    <w:p w14:paraId="6250E938" w14:textId="77777777" w:rsidR="00396777" w:rsidRDefault="00226D9D">
      <w:pPr>
        <w:spacing w:line="360" w:lineRule="auto"/>
        <w:outlineLvl w:val="2"/>
        <w:rPr>
          <w:rFonts w:ascii="宋体" w:eastAsia="宋体" w:hAnsi="宋体"/>
          <w:b/>
        </w:rPr>
      </w:pPr>
      <w:bookmarkStart w:id="3887" w:name="_Toc50657123"/>
      <w:r>
        <w:rPr>
          <w:rFonts w:ascii="宋体" w:eastAsia="宋体" w:hAnsi="宋体"/>
          <w:b/>
        </w:rPr>
        <w:t xml:space="preserve">7 </w:t>
      </w:r>
      <w:r>
        <w:rPr>
          <w:rFonts w:ascii="宋体" w:eastAsia="宋体" w:hAnsi="宋体" w:hint="eastAsia"/>
          <w:b/>
        </w:rPr>
        <w:t>签订</w:t>
      </w:r>
      <w:r>
        <w:rPr>
          <w:rFonts w:ascii="宋体" w:eastAsia="宋体" w:hAnsi="宋体"/>
          <w:b/>
        </w:rPr>
        <w:t>合同</w:t>
      </w:r>
      <w:bookmarkEnd w:id="3887"/>
    </w:p>
    <w:p w14:paraId="5510044D" w14:textId="77777777" w:rsidR="00396777" w:rsidRDefault="00226D9D">
      <w:pPr>
        <w:spacing w:line="360" w:lineRule="auto"/>
        <w:ind w:firstLineChars="200" w:firstLine="420"/>
        <w:rPr>
          <w:rFonts w:ascii="宋体" w:eastAsia="宋体" w:hAnsi="宋体"/>
        </w:rPr>
      </w:pPr>
      <w:r>
        <w:rPr>
          <w:rFonts w:ascii="宋体" w:eastAsia="宋体" w:hAnsi="宋体" w:hint="eastAsia"/>
        </w:rPr>
        <w:lastRenderedPageBreak/>
        <w:t>中标</w:t>
      </w:r>
      <w:r>
        <w:rPr>
          <w:rFonts w:ascii="宋体" w:eastAsia="宋体" w:hAnsi="宋体"/>
        </w:rPr>
        <w:t>通知书</w:t>
      </w:r>
      <w:r>
        <w:rPr>
          <w:rFonts w:ascii="宋体" w:eastAsia="宋体" w:hAnsi="宋体" w:hint="eastAsia"/>
        </w:rPr>
        <w:t>发出</w:t>
      </w:r>
      <w:r>
        <w:rPr>
          <w:rFonts w:ascii="宋体" w:eastAsia="宋体" w:hAnsi="宋体"/>
        </w:rPr>
        <w:t>后30天内</w:t>
      </w:r>
      <w:r>
        <w:rPr>
          <w:rFonts w:ascii="宋体" w:eastAsia="宋体" w:hAnsi="宋体" w:hint="eastAsia"/>
        </w:rPr>
        <w:t>，中标人与</w:t>
      </w:r>
      <w:r>
        <w:rPr>
          <w:rFonts w:ascii="宋体" w:eastAsia="宋体" w:hAnsi="宋体"/>
          <w:b/>
          <w:u w:val="single"/>
        </w:rPr>
        <w:fldChar w:fldCharType="begin">
          <w:ffData>
            <w:name w:val="文字1"/>
            <w:enabled/>
            <w:calcOnExit w:val="0"/>
            <w:textInput/>
          </w:ffData>
        </w:fldChar>
      </w:r>
      <w:r>
        <w:rPr>
          <w:rFonts w:ascii="宋体" w:eastAsia="宋体" w:hAnsi="宋体"/>
          <w:b/>
          <w:u w:val="single"/>
        </w:rPr>
        <w:instrText xml:space="preserve"> </w:instrText>
      </w:r>
      <w:r>
        <w:rPr>
          <w:rFonts w:ascii="宋体" w:eastAsia="宋体" w:hAnsi="宋体" w:hint="eastAsia"/>
          <w:b/>
          <w:u w:val="single"/>
        </w:rPr>
        <w:instrText>FORMTEXT</w:instrText>
      </w:r>
      <w:r>
        <w:rPr>
          <w:rFonts w:ascii="宋体" w:eastAsia="宋体" w:hAnsi="宋体"/>
          <w:b/>
          <w:u w:val="single"/>
        </w:rPr>
        <w:instrText xml:space="preserve"> </w:instrText>
      </w:r>
      <w:r>
        <w:rPr>
          <w:rFonts w:ascii="宋体" w:eastAsia="宋体" w:hAnsi="宋体"/>
          <w:b/>
          <w:u w:val="single"/>
        </w:rPr>
      </w:r>
      <w:r>
        <w:rPr>
          <w:rFonts w:ascii="宋体" w:eastAsia="宋体" w:hAnsi="宋体"/>
          <w:b/>
          <w:u w:val="single"/>
        </w:rPr>
        <w:fldChar w:fldCharType="separate"/>
      </w:r>
      <w:r>
        <w:rPr>
          <w:rFonts w:ascii="宋体" w:eastAsia="宋体" w:hAnsi="宋体"/>
          <w:b/>
          <w:u w:val="single"/>
        </w:rPr>
        <w:t> </w:t>
      </w:r>
      <w:r>
        <w:rPr>
          <w:rFonts w:ascii="宋体" w:eastAsia="宋体" w:hAnsi="宋体" w:hint="eastAsia"/>
          <w:b/>
          <w:u w:val="single"/>
        </w:rPr>
        <w:t>深圳招商供电有限公司</w:t>
      </w:r>
      <w:r>
        <w:rPr>
          <w:rFonts w:ascii="宋体" w:eastAsia="宋体" w:hAnsi="宋体"/>
          <w:b/>
          <w:u w:val="single"/>
        </w:rPr>
        <w:t> </w:t>
      </w:r>
      <w:r>
        <w:rPr>
          <w:rFonts w:ascii="宋体" w:eastAsia="宋体" w:hAnsi="宋体"/>
          <w:b/>
          <w:u w:val="single"/>
        </w:rPr>
        <w:fldChar w:fldCharType="end"/>
      </w:r>
      <w:r>
        <w:rPr>
          <w:rFonts w:ascii="宋体" w:eastAsia="宋体" w:hAnsi="宋体" w:hint="eastAsia"/>
        </w:rPr>
        <w:t>签订合同</w:t>
      </w:r>
      <w:r>
        <w:rPr>
          <w:rFonts w:ascii="宋体" w:eastAsia="宋体" w:hAnsi="宋体"/>
        </w:rPr>
        <w:t>。</w:t>
      </w:r>
    </w:p>
    <w:p w14:paraId="6281DA95" w14:textId="77777777" w:rsidR="00396777" w:rsidRDefault="00226D9D">
      <w:pPr>
        <w:spacing w:line="360" w:lineRule="auto"/>
        <w:outlineLvl w:val="2"/>
        <w:rPr>
          <w:rFonts w:ascii="宋体" w:eastAsia="宋体" w:hAnsi="宋体"/>
          <w:b/>
        </w:rPr>
      </w:pPr>
      <w:bookmarkStart w:id="3888" w:name="_Toc50657124"/>
      <w:r>
        <w:rPr>
          <w:rFonts w:ascii="宋体" w:eastAsia="宋体" w:hAnsi="宋体"/>
          <w:b/>
        </w:rPr>
        <w:t xml:space="preserve">8 </w:t>
      </w:r>
      <w:r>
        <w:rPr>
          <w:rFonts w:ascii="宋体" w:eastAsia="宋体" w:hAnsi="宋体" w:hint="eastAsia"/>
          <w:b/>
        </w:rPr>
        <w:t>其他</w:t>
      </w:r>
      <w:bookmarkEnd w:id="3888"/>
    </w:p>
    <w:p w14:paraId="2AAB7373" w14:textId="77777777" w:rsidR="00396777" w:rsidRDefault="00226D9D">
      <w:pPr>
        <w:spacing w:line="360" w:lineRule="auto"/>
        <w:ind w:firstLineChars="200" w:firstLine="420"/>
        <w:rPr>
          <w:rFonts w:ascii="宋体" w:eastAsia="宋体" w:hAnsi="宋体"/>
        </w:rPr>
        <w:sectPr w:rsidR="00396777">
          <w:pgSz w:w="11906" w:h="16838"/>
          <w:pgMar w:top="1440" w:right="1800" w:bottom="1440" w:left="1800" w:header="851" w:footer="992" w:gutter="0"/>
          <w:cols w:space="425"/>
          <w:docGrid w:type="lines" w:linePitch="312"/>
        </w:sectPr>
      </w:pPr>
      <w:r>
        <w:rPr>
          <w:rFonts w:ascii="宋体" w:eastAsia="宋体" w:hAnsi="宋体" w:hint="eastAsia"/>
        </w:rPr>
        <w:t>无</w:t>
      </w:r>
      <w:r>
        <w:rPr>
          <w:rFonts w:ascii="宋体" w:eastAsia="宋体" w:hAnsi="宋体"/>
        </w:rPr>
        <w:t>。</w:t>
      </w:r>
    </w:p>
    <w:p w14:paraId="4DC88A2A" w14:textId="77777777" w:rsidR="00396777" w:rsidRDefault="00226D9D">
      <w:pPr>
        <w:jc w:val="center"/>
        <w:outlineLvl w:val="1"/>
        <w:rPr>
          <w:rFonts w:ascii="黑体" w:eastAsia="黑体" w:hAnsi="黑体"/>
          <w:b/>
          <w:bCs/>
          <w:sz w:val="30"/>
          <w:szCs w:val="30"/>
        </w:rPr>
      </w:pPr>
      <w:bookmarkStart w:id="3889" w:name="_Toc216718610"/>
      <w:bookmarkStart w:id="3890" w:name="_Toc28142"/>
      <w:bookmarkStart w:id="3891" w:name="_Toc96595670"/>
      <w:bookmarkStart w:id="3892" w:name="_Toc9660"/>
      <w:r>
        <w:rPr>
          <w:rFonts w:ascii="黑体" w:eastAsia="黑体" w:hAnsi="黑体" w:hint="eastAsia"/>
          <w:b/>
          <w:bCs/>
          <w:sz w:val="30"/>
          <w:szCs w:val="30"/>
        </w:rPr>
        <w:lastRenderedPageBreak/>
        <w:t>第三节 技术</w:t>
      </w:r>
      <w:r>
        <w:rPr>
          <w:rFonts w:ascii="黑体" w:eastAsia="黑体" w:hAnsi="黑体"/>
          <w:b/>
          <w:bCs/>
          <w:sz w:val="30"/>
          <w:szCs w:val="30"/>
        </w:rPr>
        <w:t>要求</w:t>
      </w:r>
      <w:bookmarkEnd w:id="3889"/>
      <w:bookmarkEnd w:id="3890"/>
      <w:bookmarkEnd w:id="3891"/>
      <w:bookmarkEnd w:id="3892"/>
    </w:p>
    <w:p w14:paraId="2169502A" w14:textId="04BD8199" w:rsidR="00396777" w:rsidRDefault="00226D9D" w:rsidP="00F6715D">
      <w:pPr>
        <w:pStyle w:val="af6"/>
        <w:numPr>
          <w:ilvl w:val="255"/>
          <w:numId w:val="0"/>
        </w:numPr>
        <w:spacing w:line="360" w:lineRule="auto"/>
        <w:ind w:firstLineChars="200" w:firstLine="422"/>
        <w:rPr>
          <w:rFonts w:ascii="宋体" w:eastAsia="宋体" w:hAnsi="宋体" w:cs="Times New Roman"/>
          <w:b/>
          <w:szCs w:val="21"/>
        </w:rPr>
      </w:pPr>
      <w:r w:rsidRPr="00F6715D">
        <w:rPr>
          <w:rFonts w:ascii="宋体" w:eastAsia="宋体" w:hAnsi="宋体" w:cs="Times New Roman"/>
          <w:b/>
          <w:szCs w:val="21"/>
        </w:rPr>
        <w:t xml:space="preserve">1 </w:t>
      </w:r>
      <w:r>
        <w:rPr>
          <w:rFonts w:ascii="宋体" w:eastAsia="宋体" w:hAnsi="宋体" w:cs="Times New Roman" w:hint="eastAsia"/>
          <w:b/>
          <w:szCs w:val="21"/>
        </w:rPr>
        <w:t>项目技术方案</w:t>
      </w:r>
    </w:p>
    <w:p w14:paraId="60352C1B" w14:textId="77777777" w:rsidR="00396777" w:rsidRDefault="00226D9D">
      <w:pPr>
        <w:spacing w:line="360" w:lineRule="auto"/>
        <w:ind w:firstLineChars="200" w:firstLine="420"/>
        <w:rPr>
          <w:rFonts w:ascii="宋体" w:eastAsia="宋体" w:hAnsi="宋体"/>
          <w:color w:val="FF0000"/>
          <w:szCs w:val="21"/>
        </w:rPr>
      </w:pPr>
      <w:r>
        <w:rPr>
          <w:rFonts w:ascii="宋体" w:eastAsia="宋体" w:hAnsi="宋体" w:hint="eastAsia"/>
          <w:szCs w:val="21"/>
        </w:rPr>
        <w:t>营销系统升级改造项目功能汇总表：</w:t>
      </w:r>
    </w:p>
    <w:tbl>
      <w:tblPr>
        <w:tblW w:w="7820" w:type="dxa"/>
        <w:tblInd w:w="93" w:type="dxa"/>
        <w:tblLook w:val="04A0" w:firstRow="1" w:lastRow="0" w:firstColumn="1" w:lastColumn="0" w:noHBand="0" w:noVBand="1"/>
      </w:tblPr>
      <w:tblGrid>
        <w:gridCol w:w="580"/>
        <w:gridCol w:w="5440"/>
        <w:gridCol w:w="1800"/>
      </w:tblGrid>
      <w:tr w:rsidR="00396777" w14:paraId="005FA2B4" w14:textId="77777777">
        <w:trPr>
          <w:trHeight w:val="679"/>
        </w:trPr>
        <w:tc>
          <w:tcPr>
            <w:tcW w:w="580" w:type="dxa"/>
            <w:tcBorders>
              <w:top w:val="single" w:sz="4" w:space="0" w:color="000000"/>
              <w:left w:val="single" w:sz="4" w:space="0" w:color="auto"/>
              <w:bottom w:val="single" w:sz="4" w:space="0" w:color="auto"/>
              <w:right w:val="single" w:sz="4" w:space="0" w:color="auto"/>
            </w:tcBorders>
            <w:shd w:val="clear" w:color="auto" w:fill="auto"/>
            <w:vAlign w:val="center"/>
          </w:tcPr>
          <w:p w14:paraId="72E9E145"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序号</w:t>
            </w:r>
          </w:p>
        </w:tc>
        <w:tc>
          <w:tcPr>
            <w:tcW w:w="5440" w:type="dxa"/>
            <w:tcBorders>
              <w:top w:val="single" w:sz="4" w:space="0" w:color="000000"/>
              <w:left w:val="nil"/>
              <w:bottom w:val="single" w:sz="4" w:space="0" w:color="auto"/>
              <w:right w:val="single" w:sz="4" w:space="0" w:color="auto"/>
            </w:tcBorders>
            <w:shd w:val="clear" w:color="auto" w:fill="auto"/>
            <w:vAlign w:val="center"/>
          </w:tcPr>
          <w:p w14:paraId="11740FA0"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项目名称</w:t>
            </w:r>
          </w:p>
        </w:tc>
        <w:tc>
          <w:tcPr>
            <w:tcW w:w="1800" w:type="dxa"/>
            <w:tcBorders>
              <w:top w:val="single" w:sz="4" w:space="0" w:color="000000"/>
              <w:left w:val="nil"/>
              <w:bottom w:val="single" w:sz="4" w:space="0" w:color="auto"/>
              <w:right w:val="single" w:sz="4" w:space="0" w:color="000000"/>
            </w:tcBorders>
            <w:shd w:val="clear" w:color="auto" w:fill="auto"/>
            <w:vAlign w:val="center"/>
          </w:tcPr>
          <w:p w14:paraId="2C8834D5"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备注</w:t>
            </w:r>
          </w:p>
        </w:tc>
      </w:tr>
      <w:tr w:rsidR="00396777" w14:paraId="3001B37C"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6FF18644"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一</w:t>
            </w:r>
          </w:p>
        </w:tc>
        <w:tc>
          <w:tcPr>
            <w:tcW w:w="5440" w:type="dxa"/>
            <w:tcBorders>
              <w:top w:val="nil"/>
              <w:left w:val="nil"/>
              <w:bottom w:val="single" w:sz="4" w:space="0" w:color="auto"/>
              <w:right w:val="single" w:sz="4" w:space="0" w:color="auto"/>
            </w:tcBorders>
            <w:shd w:val="clear" w:color="auto" w:fill="auto"/>
            <w:vAlign w:val="center"/>
          </w:tcPr>
          <w:p w14:paraId="1FB8C55C"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全员生产新型责任制模块</w:t>
            </w:r>
          </w:p>
        </w:tc>
        <w:tc>
          <w:tcPr>
            <w:tcW w:w="1800" w:type="dxa"/>
            <w:tcBorders>
              <w:top w:val="nil"/>
              <w:left w:val="nil"/>
              <w:bottom w:val="single" w:sz="4" w:space="0" w:color="auto"/>
              <w:right w:val="single" w:sz="4" w:space="0" w:color="000000"/>
            </w:tcBorders>
            <w:shd w:val="clear" w:color="auto" w:fill="auto"/>
            <w:vAlign w:val="center"/>
          </w:tcPr>
          <w:p w14:paraId="0E781671"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02938646"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4C4F6BFF"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二</w:t>
            </w:r>
          </w:p>
        </w:tc>
        <w:tc>
          <w:tcPr>
            <w:tcW w:w="5440" w:type="dxa"/>
            <w:tcBorders>
              <w:top w:val="nil"/>
              <w:left w:val="nil"/>
              <w:bottom w:val="single" w:sz="4" w:space="0" w:color="auto"/>
              <w:right w:val="single" w:sz="4" w:space="0" w:color="auto"/>
            </w:tcBorders>
            <w:shd w:val="clear" w:color="auto" w:fill="auto"/>
            <w:vAlign w:val="center"/>
          </w:tcPr>
          <w:p w14:paraId="1DEEE836"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新能源（风电、太阳能）全面入市模块</w:t>
            </w:r>
          </w:p>
        </w:tc>
        <w:tc>
          <w:tcPr>
            <w:tcW w:w="1800" w:type="dxa"/>
            <w:tcBorders>
              <w:top w:val="nil"/>
              <w:left w:val="nil"/>
              <w:bottom w:val="single" w:sz="4" w:space="0" w:color="auto"/>
              <w:right w:val="single" w:sz="4" w:space="0" w:color="000000"/>
            </w:tcBorders>
            <w:shd w:val="clear" w:color="auto" w:fill="auto"/>
            <w:vAlign w:val="center"/>
          </w:tcPr>
          <w:p w14:paraId="714F1989"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3DB61458"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7092D550"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三</w:t>
            </w:r>
          </w:p>
        </w:tc>
        <w:tc>
          <w:tcPr>
            <w:tcW w:w="5440" w:type="dxa"/>
            <w:tcBorders>
              <w:top w:val="nil"/>
              <w:left w:val="nil"/>
              <w:bottom w:val="single" w:sz="4" w:space="0" w:color="auto"/>
              <w:right w:val="single" w:sz="4" w:space="0" w:color="auto"/>
            </w:tcBorders>
            <w:shd w:val="clear" w:color="auto" w:fill="auto"/>
            <w:vAlign w:val="center"/>
          </w:tcPr>
          <w:p w14:paraId="4C0E4C82"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进一步助力优化营商环境模块</w:t>
            </w:r>
          </w:p>
        </w:tc>
        <w:tc>
          <w:tcPr>
            <w:tcW w:w="1800" w:type="dxa"/>
            <w:tcBorders>
              <w:top w:val="nil"/>
              <w:left w:val="nil"/>
              <w:bottom w:val="single" w:sz="4" w:space="0" w:color="auto"/>
              <w:right w:val="single" w:sz="4" w:space="0" w:color="000000"/>
            </w:tcBorders>
            <w:shd w:val="clear" w:color="auto" w:fill="auto"/>
            <w:vAlign w:val="center"/>
          </w:tcPr>
          <w:p w14:paraId="5B99FE1A"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17F81777"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0D375933"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四</w:t>
            </w:r>
          </w:p>
        </w:tc>
        <w:tc>
          <w:tcPr>
            <w:tcW w:w="5440" w:type="dxa"/>
            <w:tcBorders>
              <w:top w:val="nil"/>
              <w:left w:val="nil"/>
              <w:bottom w:val="single" w:sz="4" w:space="0" w:color="auto"/>
              <w:right w:val="single" w:sz="4" w:space="0" w:color="auto"/>
            </w:tcBorders>
            <w:shd w:val="clear" w:color="auto" w:fill="auto"/>
            <w:vAlign w:val="center"/>
          </w:tcPr>
          <w:p w14:paraId="1F65BC37"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其他模块</w:t>
            </w:r>
          </w:p>
        </w:tc>
        <w:tc>
          <w:tcPr>
            <w:tcW w:w="1800" w:type="dxa"/>
            <w:tcBorders>
              <w:top w:val="nil"/>
              <w:left w:val="nil"/>
              <w:bottom w:val="single" w:sz="4" w:space="0" w:color="auto"/>
              <w:right w:val="single" w:sz="4" w:space="0" w:color="000000"/>
            </w:tcBorders>
            <w:shd w:val="clear" w:color="auto" w:fill="auto"/>
            <w:vAlign w:val="center"/>
          </w:tcPr>
          <w:p w14:paraId="1CF256C9"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204B1CB3"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23A8FDC9"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五</w:t>
            </w:r>
          </w:p>
        </w:tc>
        <w:tc>
          <w:tcPr>
            <w:tcW w:w="5440" w:type="dxa"/>
            <w:tcBorders>
              <w:top w:val="nil"/>
              <w:left w:val="nil"/>
              <w:bottom w:val="single" w:sz="4" w:space="0" w:color="auto"/>
              <w:right w:val="single" w:sz="4" w:space="0" w:color="auto"/>
            </w:tcBorders>
            <w:shd w:val="clear" w:color="auto" w:fill="auto"/>
            <w:vAlign w:val="center"/>
          </w:tcPr>
          <w:p w14:paraId="251CBB6C"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新增需求单</w:t>
            </w:r>
          </w:p>
        </w:tc>
        <w:tc>
          <w:tcPr>
            <w:tcW w:w="1800" w:type="dxa"/>
            <w:tcBorders>
              <w:top w:val="nil"/>
              <w:left w:val="nil"/>
              <w:bottom w:val="single" w:sz="4" w:space="0" w:color="auto"/>
              <w:right w:val="single" w:sz="4" w:space="0" w:color="000000"/>
            </w:tcBorders>
            <w:shd w:val="clear" w:color="auto" w:fill="auto"/>
            <w:vAlign w:val="center"/>
          </w:tcPr>
          <w:p w14:paraId="5A4EE8F0"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45E4873C"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7C98CCE0"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六</w:t>
            </w:r>
          </w:p>
        </w:tc>
        <w:tc>
          <w:tcPr>
            <w:tcW w:w="5440" w:type="dxa"/>
            <w:tcBorders>
              <w:top w:val="nil"/>
              <w:left w:val="nil"/>
              <w:bottom w:val="single" w:sz="4" w:space="0" w:color="auto"/>
              <w:right w:val="single" w:sz="4" w:space="0" w:color="auto"/>
            </w:tcBorders>
            <w:shd w:val="clear" w:color="auto" w:fill="auto"/>
            <w:vAlign w:val="center"/>
          </w:tcPr>
          <w:p w14:paraId="0CF8A304"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基金附加费发票改造</w:t>
            </w:r>
          </w:p>
        </w:tc>
        <w:tc>
          <w:tcPr>
            <w:tcW w:w="1800" w:type="dxa"/>
            <w:tcBorders>
              <w:top w:val="nil"/>
              <w:left w:val="nil"/>
              <w:bottom w:val="single" w:sz="4" w:space="0" w:color="auto"/>
              <w:right w:val="single" w:sz="4" w:space="0" w:color="000000"/>
            </w:tcBorders>
            <w:shd w:val="clear" w:color="auto" w:fill="auto"/>
            <w:vAlign w:val="center"/>
          </w:tcPr>
          <w:p w14:paraId="39928AD3"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r w:rsidR="00396777" w14:paraId="6166EBBC" w14:textId="77777777">
        <w:trPr>
          <w:trHeight w:val="679"/>
        </w:trPr>
        <w:tc>
          <w:tcPr>
            <w:tcW w:w="580" w:type="dxa"/>
            <w:tcBorders>
              <w:top w:val="nil"/>
              <w:left w:val="single" w:sz="4" w:space="0" w:color="auto"/>
              <w:bottom w:val="single" w:sz="4" w:space="0" w:color="auto"/>
              <w:right w:val="single" w:sz="4" w:space="0" w:color="auto"/>
            </w:tcBorders>
            <w:shd w:val="clear" w:color="auto" w:fill="auto"/>
            <w:vAlign w:val="center"/>
          </w:tcPr>
          <w:p w14:paraId="6B24E6AE"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七</w:t>
            </w:r>
          </w:p>
        </w:tc>
        <w:tc>
          <w:tcPr>
            <w:tcW w:w="5440" w:type="dxa"/>
            <w:tcBorders>
              <w:top w:val="nil"/>
              <w:left w:val="nil"/>
              <w:bottom w:val="single" w:sz="4" w:space="0" w:color="auto"/>
              <w:right w:val="single" w:sz="4" w:space="0" w:color="auto"/>
            </w:tcBorders>
            <w:shd w:val="clear" w:color="auto" w:fill="auto"/>
            <w:vAlign w:val="center"/>
          </w:tcPr>
          <w:p w14:paraId="01B291E8" w14:textId="77777777" w:rsidR="00396777" w:rsidRDefault="00226D9D">
            <w:pPr>
              <w:widowControl/>
              <w:jc w:val="center"/>
              <w:textAlignment w:val="center"/>
              <w:rPr>
                <w:rFonts w:ascii="仿宋" w:eastAsia="仿宋" w:hAnsi="仿宋" w:cs="仿宋"/>
                <w:b/>
                <w:bCs/>
                <w:sz w:val="24"/>
                <w:szCs w:val="24"/>
              </w:rPr>
            </w:pPr>
            <w:r>
              <w:rPr>
                <w:rFonts w:ascii="仿宋" w:eastAsia="仿宋" w:hAnsi="仿宋" w:cs="仿宋" w:hint="eastAsia"/>
                <w:b/>
                <w:bCs/>
                <w:kern w:val="0"/>
                <w:sz w:val="24"/>
                <w:szCs w:val="24"/>
                <w:lang w:bidi="ar"/>
              </w:rPr>
              <w:t>电子档案归档</w:t>
            </w:r>
          </w:p>
        </w:tc>
        <w:tc>
          <w:tcPr>
            <w:tcW w:w="1800" w:type="dxa"/>
            <w:tcBorders>
              <w:top w:val="nil"/>
              <w:left w:val="nil"/>
              <w:bottom w:val="single" w:sz="4" w:space="0" w:color="auto"/>
              <w:right w:val="single" w:sz="4" w:space="0" w:color="000000"/>
            </w:tcBorders>
            <w:shd w:val="clear" w:color="auto" w:fill="auto"/>
            <w:vAlign w:val="center"/>
          </w:tcPr>
          <w:p w14:paraId="3A942BF3" w14:textId="77777777" w:rsidR="00396777" w:rsidRDefault="00226D9D">
            <w:pPr>
              <w:widowControl/>
              <w:jc w:val="center"/>
              <w:textAlignment w:val="center"/>
              <w:rPr>
                <w:rFonts w:ascii="仿宋" w:eastAsia="仿宋" w:hAnsi="仿宋" w:cs="仿宋"/>
                <w:b/>
                <w:bCs/>
                <w:color w:val="0000FF"/>
                <w:sz w:val="24"/>
                <w:szCs w:val="24"/>
              </w:rPr>
            </w:pPr>
            <w:r>
              <w:rPr>
                <w:rFonts w:ascii="仿宋" w:eastAsia="仿宋" w:hAnsi="仿宋" w:cs="仿宋" w:hint="eastAsia"/>
                <w:b/>
                <w:bCs/>
                <w:color w:val="0000FF"/>
                <w:kern w:val="0"/>
                <w:sz w:val="24"/>
                <w:szCs w:val="24"/>
                <w:lang w:bidi="ar"/>
              </w:rPr>
              <w:t xml:space="preserve">　</w:t>
            </w:r>
          </w:p>
        </w:tc>
      </w:tr>
    </w:tbl>
    <w:p w14:paraId="446E6FB3" w14:textId="77777777" w:rsidR="00396777" w:rsidRDefault="00396777">
      <w:pPr>
        <w:widowControl/>
        <w:jc w:val="left"/>
        <w:rPr>
          <w:rFonts w:ascii="宋体" w:eastAsia="宋体" w:hAnsi="宋体" w:cs="Times New Roman"/>
          <w:szCs w:val="21"/>
        </w:rPr>
      </w:pPr>
    </w:p>
    <w:p w14:paraId="5BC00F26" w14:textId="77777777" w:rsidR="00396777" w:rsidRDefault="00396777">
      <w:pPr>
        <w:spacing w:line="360" w:lineRule="auto"/>
        <w:rPr>
          <w:rFonts w:ascii="宋体" w:eastAsia="宋体" w:hAnsi="宋体"/>
          <w:szCs w:val="21"/>
        </w:rPr>
      </w:pPr>
    </w:p>
    <w:p w14:paraId="72121EEF" w14:textId="77777777" w:rsidR="00396777" w:rsidRDefault="00226D9D" w:rsidP="00F6715D">
      <w:pPr>
        <w:pStyle w:val="af6"/>
        <w:numPr>
          <w:ilvl w:val="255"/>
          <w:numId w:val="0"/>
        </w:numPr>
        <w:spacing w:line="360" w:lineRule="auto"/>
        <w:ind w:firstLineChars="200" w:firstLine="420"/>
        <w:rPr>
          <w:rFonts w:ascii="宋体" w:eastAsia="宋体" w:hAnsi="宋体" w:cs="Times New Roman"/>
          <w:b/>
          <w:szCs w:val="21"/>
        </w:rPr>
      </w:pPr>
      <w:r>
        <w:rPr>
          <w:rFonts w:ascii="宋体" w:eastAsia="宋体" w:hAnsi="宋体" w:cs="Times New Roman"/>
          <w:szCs w:val="21"/>
        </w:rPr>
        <w:br w:type="page"/>
      </w:r>
      <w:r w:rsidRPr="00F6715D">
        <w:rPr>
          <w:rFonts w:ascii="宋体" w:eastAsia="宋体" w:hAnsi="宋体" w:cs="Times New Roman"/>
          <w:b/>
          <w:szCs w:val="21"/>
        </w:rPr>
        <w:lastRenderedPageBreak/>
        <w:t xml:space="preserve">2 </w:t>
      </w:r>
      <w:r>
        <w:rPr>
          <w:rFonts w:ascii="宋体" w:eastAsia="宋体" w:hAnsi="宋体" w:cs="Times New Roman" w:hint="eastAsia"/>
          <w:b/>
          <w:szCs w:val="21"/>
        </w:rPr>
        <w:t>项目工作量拆分</w:t>
      </w:r>
    </w:p>
    <w:tbl>
      <w:tblPr>
        <w:tblpPr w:leftFromText="180" w:rightFromText="180" w:vertAnchor="text" w:horzAnchor="page" w:tblpXSpec="center" w:tblpY="875"/>
        <w:tblOverlap w:val="never"/>
        <w:tblW w:w="9592" w:type="dxa"/>
        <w:jc w:val="center"/>
        <w:tblLook w:val="04A0" w:firstRow="1" w:lastRow="0" w:firstColumn="1" w:lastColumn="0" w:noHBand="0" w:noVBand="1"/>
      </w:tblPr>
      <w:tblGrid>
        <w:gridCol w:w="666"/>
        <w:gridCol w:w="1075"/>
        <w:gridCol w:w="1836"/>
        <w:gridCol w:w="4215"/>
        <w:gridCol w:w="950"/>
        <w:gridCol w:w="850"/>
      </w:tblGrid>
      <w:tr w:rsidR="00396777" w14:paraId="2A4960B5" w14:textId="77777777" w:rsidTr="00F6715D">
        <w:trPr>
          <w:trHeight w:val="270"/>
          <w:tblHeader/>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9B9E0"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序号</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C9461"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业务模块</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50416"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项目名称</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A9855"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描述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2D4A4"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单位</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4504C"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工程量</w:t>
            </w:r>
          </w:p>
        </w:tc>
      </w:tr>
      <w:tr w:rsidR="00396777" w14:paraId="5DEC476C"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FC536"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一</w:t>
            </w:r>
          </w:p>
        </w:tc>
        <w:tc>
          <w:tcPr>
            <w:tcW w:w="7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0D9111" w14:textId="77777777" w:rsidR="00396777" w:rsidRDefault="00226D9D">
            <w:pPr>
              <w:widowControl/>
              <w:jc w:val="left"/>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全员生产新型责任制模块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31AF4" w14:textId="77777777" w:rsidR="00396777" w:rsidRDefault="00396777">
            <w:pPr>
              <w:jc w:val="center"/>
              <w:rPr>
                <w:rFonts w:ascii="仿宋" w:eastAsia="仿宋" w:hAnsi="仿宋" w:cs="仿宋"/>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E046A" w14:textId="77777777" w:rsidR="00396777" w:rsidRDefault="00396777">
            <w:pPr>
              <w:jc w:val="center"/>
              <w:rPr>
                <w:rFonts w:ascii="仿宋" w:eastAsia="仿宋" w:hAnsi="仿宋" w:cs="仿宋"/>
                <w:color w:val="000000"/>
                <w:sz w:val="18"/>
                <w:szCs w:val="18"/>
              </w:rPr>
            </w:pPr>
          </w:p>
        </w:tc>
      </w:tr>
      <w:tr w:rsidR="00396777" w14:paraId="2BF8B862" w14:textId="77777777" w:rsidTr="00F6715D">
        <w:trPr>
          <w:trHeight w:val="24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CF03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97DF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计分管理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19DA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工分调节功能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B044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新增工分调节功能</w:t>
            </w:r>
            <w:r>
              <w:rPr>
                <w:rFonts w:ascii="仿宋" w:eastAsia="仿宋" w:hAnsi="仿宋" w:cs="仿宋" w:hint="eastAsia"/>
                <w:color w:val="000000"/>
                <w:kern w:val="0"/>
                <w:sz w:val="18"/>
                <w:szCs w:val="18"/>
                <w:lang w:bidi="ar"/>
              </w:rPr>
              <w:br/>
              <w:t>1.工分调节功能界面原型设计。</w:t>
            </w:r>
            <w:r>
              <w:rPr>
                <w:rFonts w:ascii="仿宋" w:eastAsia="仿宋" w:hAnsi="仿宋" w:cs="仿宋" w:hint="eastAsia"/>
                <w:color w:val="000000"/>
                <w:kern w:val="0"/>
                <w:sz w:val="18"/>
                <w:szCs w:val="18"/>
                <w:lang w:bidi="ar"/>
              </w:rPr>
              <w:br/>
              <w:t>2.查询条件：人员名称、统计年月。</w:t>
            </w:r>
            <w:r>
              <w:rPr>
                <w:rFonts w:ascii="仿宋" w:eastAsia="仿宋" w:hAnsi="仿宋" w:cs="仿宋" w:hint="eastAsia"/>
                <w:color w:val="000000"/>
                <w:kern w:val="0"/>
                <w:sz w:val="18"/>
                <w:szCs w:val="18"/>
                <w:lang w:bidi="ar"/>
              </w:rPr>
              <w:br/>
              <w:t>3.展示信息：序号、人员名称、统计年月、调节分数、调节说明。</w:t>
            </w:r>
            <w:r>
              <w:rPr>
                <w:rFonts w:ascii="仿宋" w:eastAsia="仿宋" w:hAnsi="仿宋" w:cs="仿宋" w:hint="eastAsia"/>
                <w:color w:val="000000"/>
                <w:kern w:val="0"/>
                <w:sz w:val="18"/>
                <w:szCs w:val="18"/>
                <w:lang w:bidi="ar"/>
              </w:rPr>
              <w:br/>
              <w:t>4.支持批量调节各人员工分，录入调节分数、调节说明，勾选记录点击批量设置。</w:t>
            </w:r>
            <w:r>
              <w:rPr>
                <w:rFonts w:ascii="仿宋" w:eastAsia="仿宋" w:hAnsi="仿宋" w:cs="仿宋" w:hint="eastAsia"/>
                <w:color w:val="000000"/>
                <w:kern w:val="0"/>
                <w:sz w:val="18"/>
                <w:szCs w:val="18"/>
                <w:lang w:bidi="ar"/>
              </w:rPr>
              <w:br/>
              <w:t>5.支持查看操作记录，查询条件人员名称，展示信息包括序号、人员名称、统计年月、变更前调节分数、变更后调节分数、调节说明、操作日期、操作人。</w:t>
            </w:r>
            <w:r>
              <w:rPr>
                <w:rFonts w:ascii="仿宋" w:eastAsia="仿宋" w:hAnsi="仿宋" w:cs="仿宋" w:hint="eastAsia"/>
                <w:color w:val="000000"/>
                <w:kern w:val="0"/>
                <w:sz w:val="18"/>
                <w:szCs w:val="18"/>
                <w:lang w:bidi="ar"/>
              </w:rPr>
              <w:br/>
              <w:t>6.只支持调节当月分数，不能调节往月分数。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049D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CED4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9</w:t>
            </w:r>
          </w:p>
        </w:tc>
      </w:tr>
      <w:tr w:rsidR="00396777" w14:paraId="78D0EC89"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6426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EF34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计分管理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73CD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工分查询功能</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7E6B6F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新增工分查询功能</w:t>
            </w:r>
            <w:r>
              <w:rPr>
                <w:rFonts w:ascii="仿宋" w:eastAsia="仿宋" w:hAnsi="仿宋" w:cs="仿宋" w:hint="eastAsia"/>
                <w:color w:val="000000"/>
                <w:kern w:val="0"/>
                <w:sz w:val="18"/>
                <w:szCs w:val="18"/>
                <w:lang w:bidi="ar"/>
              </w:rPr>
              <w:br/>
              <w:t>1.工分查询功能界面原型设计。</w:t>
            </w:r>
            <w:r>
              <w:rPr>
                <w:rFonts w:ascii="仿宋" w:eastAsia="仿宋" w:hAnsi="仿宋" w:cs="仿宋" w:hint="eastAsia"/>
                <w:color w:val="000000"/>
                <w:kern w:val="0"/>
                <w:sz w:val="18"/>
                <w:szCs w:val="18"/>
                <w:lang w:bidi="ar"/>
              </w:rPr>
              <w:br/>
              <w:t>2.查询条件：人员名称、统计年月。</w:t>
            </w:r>
            <w:r>
              <w:rPr>
                <w:rFonts w:ascii="仿宋" w:eastAsia="仿宋" w:hAnsi="仿宋" w:cs="仿宋" w:hint="eastAsia"/>
                <w:color w:val="000000"/>
                <w:kern w:val="0"/>
                <w:sz w:val="18"/>
                <w:szCs w:val="18"/>
                <w:lang w:bidi="ar"/>
              </w:rPr>
              <w:br/>
              <w:t>3.展示信息：序号、人员名称、统计年月、营销系统分数、资产系统分数、调度系统分数。</w:t>
            </w:r>
            <w:r>
              <w:rPr>
                <w:rFonts w:ascii="仿宋" w:eastAsia="仿宋" w:hAnsi="仿宋" w:cs="仿宋" w:hint="eastAsia"/>
                <w:color w:val="000000"/>
                <w:kern w:val="0"/>
                <w:sz w:val="18"/>
                <w:szCs w:val="18"/>
                <w:lang w:bidi="ar"/>
              </w:rPr>
              <w:br/>
              <w:t>4.营销系统分数=现有系统配置各环节系数统计的分数+工作任务记录流程赋分分数+工分调节功能的调节分数；资产系统分数、调度系统分数统一通过接口传给营销展示。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4E81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75D3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53115C09"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F3BE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9072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计分管理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4F4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工分系数维护功能</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9E3C27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新增工分系数维护功能</w:t>
            </w:r>
            <w:r>
              <w:rPr>
                <w:rFonts w:ascii="仿宋" w:eastAsia="仿宋" w:hAnsi="仿宋" w:cs="仿宋" w:hint="eastAsia"/>
                <w:color w:val="000000"/>
                <w:kern w:val="0"/>
                <w:sz w:val="18"/>
                <w:szCs w:val="18"/>
                <w:lang w:bidi="ar"/>
              </w:rPr>
              <w:br/>
              <w:t>1.工分系数维护功能界面原型设计。</w:t>
            </w:r>
            <w:r>
              <w:rPr>
                <w:rFonts w:ascii="仿宋" w:eastAsia="仿宋" w:hAnsi="仿宋" w:cs="仿宋" w:hint="eastAsia"/>
                <w:color w:val="000000"/>
                <w:kern w:val="0"/>
                <w:sz w:val="18"/>
                <w:szCs w:val="18"/>
                <w:lang w:bidi="ar"/>
              </w:rPr>
              <w:br/>
              <w:t>2.查询条件：业务系统、日期。</w:t>
            </w:r>
            <w:r>
              <w:rPr>
                <w:rFonts w:ascii="仿宋" w:eastAsia="仿宋" w:hAnsi="仿宋" w:cs="仿宋" w:hint="eastAsia"/>
                <w:color w:val="000000"/>
                <w:kern w:val="0"/>
                <w:sz w:val="18"/>
                <w:szCs w:val="18"/>
                <w:lang w:bidi="ar"/>
              </w:rPr>
              <w:br/>
              <w:t>3.展示信息：业务系统、日期、系数。</w:t>
            </w:r>
            <w:r>
              <w:rPr>
                <w:rFonts w:ascii="仿宋" w:eastAsia="仿宋" w:hAnsi="仿宋" w:cs="仿宋" w:hint="eastAsia"/>
                <w:color w:val="000000"/>
                <w:kern w:val="0"/>
                <w:sz w:val="18"/>
                <w:szCs w:val="18"/>
                <w:lang w:bidi="ar"/>
              </w:rPr>
              <w:br/>
              <w:t>4.支持导出、导入方式批量设置各个业务系统各个月份和年份的系数信息，导出模板字段包括业务系统、日期、系数。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7E8A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4586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1B3E3FDF"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4B61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1.4</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C9CF2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计分管理</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1D7D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推送工分接口</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E61085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新增推送总工分接口，各业务系统调用该接口推送总工分至计分平台，计分平台合并展示各人员分数；</w:t>
            </w:r>
            <w:r>
              <w:rPr>
                <w:rFonts w:ascii="仿宋" w:eastAsia="仿宋" w:hAnsi="仿宋" w:cs="仿宋" w:hint="eastAsia"/>
                <w:color w:val="000000"/>
                <w:kern w:val="0"/>
                <w:sz w:val="18"/>
                <w:szCs w:val="18"/>
                <w:lang w:bidi="ar"/>
              </w:rPr>
              <w:br/>
              <w:t>入参：人员编码、分数、年月；</w:t>
            </w:r>
            <w:r>
              <w:rPr>
                <w:rFonts w:ascii="仿宋" w:eastAsia="仿宋" w:hAnsi="仿宋" w:cs="仿宋" w:hint="eastAsia"/>
                <w:color w:val="000000"/>
                <w:kern w:val="0"/>
                <w:sz w:val="18"/>
                <w:szCs w:val="18"/>
                <w:lang w:bidi="ar"/>
              </w:rPr>
              <w:br/>
              <w:t>出参：操作结果、错误信息。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A2B0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2811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22278A0A"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5078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9FBF9C"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868229"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73C4B7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新增推送工分明细接口，各业务系统调用该接口推送工分明细至计分平台，计分平台合并展示各人员明细分数；</w:t>
            </w:r>
            <w:r>
              <w:rPr>
                <w:rFonts w:ascii="仿宋" w:eastAsia="仿宋" w:hAnsi="仿宋" w:cs="仿宋" w:hint="eastAsia"/>
                <w:color w:val="000000"/>
                <w:kern w:val="0"/>
                <w:sz w:val="18"/>
                <w:szCs w:val="18"/>
                <w:lang w:bidi="ar"/>
              </w:rPr>
              <w:br/>
              <w:t>入参：人员编码、工单号、业务子类、环节名称、</w:t>
            </w:r>
            <w:r>
              <w:rPr>
                <w:rFonts w:ascii="仿宋" w:eastAsia="仿宋" w:hAnsi="仿宋" w:cs="仿宋" w:hint="eastAsia"/>
                <w:color w:val="000000"/>
                <w:kern w:val="0"/>
                <w:sz w:val="18"/>
                <w:szCs w:val="18"/>
                <w:lang w:bidi="ar"/>
              </w:rPr>
              <w:lastRenderedPageBreak/>
              <w:t>环节传出时间、分数；</w:t>
            </w:r>
            <w:r>
              <w:rPr>
                <w:rFonts w:ascii="仿宋" w:eastAsia="仿宋" w:hAnsi="仿宋" w:cs="仿宋" w:hint="eastAsia"/>
                <w:color w:val="000000"/>
                <w:kern w:val="0"/>
                <w:sz w:val="18"/>
                <w:szCs w:val="18"/>
                <w:lang w:bidi="ar"/>
              </w:rPr>
              <w:br/>
              <w:t>出参：操作结果、错误信息。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7F5A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74D2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35059C7B"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7764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24B8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9496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营销系统全工单化节点赋分</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28EF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系统流程节点根据难度进行赋分，自动统计（新增模块）处理工单人员的绩效情况，模块可以绩效分排名、时限统计排名等，实现工单管理的深化应用。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3BF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4177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30</w:t>
            </w:r>
          </w:p>
        </w:tc>
      </w:tr>
      <w:tr w:rsidR="00396777" w14:paraId="1A1B72A1"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0E98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1.7</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1AFD5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76AA2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小区信息维护功能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AA46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1.页端新增小区信息维护功能开发；</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22ED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C51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056DFF0"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94AD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1.8</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896829"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6DB400"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F4C4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2.掌上前海APP新增小区信息维护功能开发，包括前端页面开发和后端接口开发。</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EF9D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2AA9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454A0B3B"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9B8D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1.9</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94152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FD4C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流程及角色调整</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D60677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优化改造流程，并进行角色调整：</w:t>
            </w:r>
            <w:r>
              <w:rPr>
                <w:rFonts w:ascii="仿宋" w:eastAsia="仿宋" w:hAnsi="仿宋" w:cs="仿宋" w:hint="eastAsia"/>
                <w:color w:val="000000"/>
                <w:kern w:val="0"/>
                <w:sz w:val="18"/>
                <w:szCs w:val="18"/>
                <w:lang w:bidi="ar"/>
              </w:rPr>
              <w:br/>
              <w:t>1.新增第一网格经理、第二网格经理、第三网格经理等角色，所有指派客户代表的环节都直接由受理人对应的网格经理进行办理。指派客户代表功能改造。</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D0EA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7E3C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67A062ED"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DAA4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1.10 </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9A4972"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008A96"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14CD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2.营业班长、业务班长原本由这两个角色办理的除了指派客户代表以外的所有派工环节都改成网格待办的形式，只能由受理人对应网格的人员可以签收这个派工环节，可以将工单派给自己或者本网格内的其他人。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CF43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10F3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3AC898F3"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00AA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1.11</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A62388"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ADD0F9"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6E36E5F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3.增加环节超时自动派单维护功能，可维护设置每个环节的超时时限；</w:t>
            </w:r>
            <w:r>
              <w:rPr>
                <w:rFonts w:ascii="仿宋" w:eastAsia="仿宋" w:hAnsi="仿宋" w:cs="仿宋" w:hint="eastAsia"/>
                <w:color w:val="000000"/>
                <w:kern w:val="0"/>
                <w:sz w:val="18"/>
                <w:szCs w:val="18"/>
                <w:lang w:bidi="ar"/>
              </w:rPr>
              <w:br/>
              <w:t>增加定时任务功能，若工单无人抢单，根据设置的环节超时时限，系统自动派单给某些人员（需业务部门确认自动派单人员）。</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19C0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BD4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1E5C599E" w14:textId="77777777" w:rsidTr="00F6715D">
        <w:trPr>
          <w:trHeight w:val="38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07D2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1.12</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EE9AC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B3F0E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用检相关功能</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92D7B1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1.移动营业APP新增设备信息查询功能</w:t>
            </w:r>
            <w:r>
              <w:rPr>
                <w:rFonts w:ascii="仿宋" w:eastAsia="仿宋" w:hAnsi="仿宋" w:cs="仿宋" w:hint="eastAsia"/>
                <w:color w:val="000000"/>
                <w:kern w:val="0"/>
                <w:sz w:val="18"/>
                <w:szCs w:val="18"/>
                <w:lang w:bidi="ar"/>
              </w:rPr>
              <w:br/>
              <w:t>（1）设备信息查询功能界面原型设计。</w:t>
            </w:r>
            <w:r>
              <w:rPr>
                <w:rFonts w:ascii="仿宋" w:eastAsia="仿宋" w:hAnsi="仿宋" w:cs="仿宋" w:hint="eastAsia"/>
                <w:color w:val="000000"/>
                <w:kern w:val="0"/>
                <w:sz w:val="18"/>
                <w:szCs w:val="18"/>
                <w:lang w:bidi="ar"/>
              </w:rPr>
              <w:br/>
              <w:t>（2）前端开发：查询条件扫码和资产编号；使用移动应用APP扫描设备二维码或手动录入设备资产编号，可展示该设备对应的相关信息，包括设备信息（设备类型、资产编号、综合倍率、安装日期、生产厂家）、用户基本信息（客户名称、所属区段、用户编号、用电地址、联系电话）、电能表示数信息（正有功总、正有功尖峰、正有功峰、正有功平、正有功谷、正无功总、抄表日期）、用检信息（上次周期检查日期、检查情况）。</w:t>
            </w:r>
            <w:r>
              <w:rPr>
                <w:rFonts w:ascii="仿宋" w:eastAsia="仿宋" w:hAnsi="仿宋" w:cs="仿宋" w:hint="eastAsia"/>
                <w:color w:val="000000"/>
                <w:kern w:val="0"/>
                <w:sz w:val="18"/>
                <w:szCs w:val="18"/>
                <w:lang w:bidi="ar"/>
              </w:rPr>
              <w:br/>
              <w:t>（3）后端接口开发：入参为资产编号，出参为设备类型、资产编号、综合倍率、安装日期、生产厂家、客户名称、所属区段、用户编号、用电地址、联系电话、正有功总、正有功尖峰、正有功峰、正有功平、正有功谷、正无功总、抄表日期、上次周期检查日期、检查情况。</w:t>
            </w:r>
            <w:r>
              <w:rPr>
                <w:rFonts w:ascii="仿宋" w:eastAsia="仿宋" w:hAnsi="仿宋" w:cs="仿宋" w:hint="eastAsia"/>
                <w:color w:val="000000"/>
                <w:kern w:val="0"/>
                <w:sz w:val="18"/>
                <w:szCs w:val="18"/>
                <w:lang w:bidi="ar"/>
              </w:rPr>
              <w:br/>
              <w:t>（4）支持点击发起用检流程（需确定在某个时间</w:t>
            </w:r>
            <w:r>
              <w:rPr>
                <w:rFonts w:ascii="仿宋" w:eastAsia="仿宋" w:hAnsi="仿宋" w:cs="仿宋" w:hint="eastAsia"/>
                <w:color w:val="000000"/>
                <w:kern w:val="0"/>
                <w:sz w:val="18"/>
                <w:szCs w:val="18"/>
                <w:lang w:bidi="ar"/>
              </w:rPr>
              <w:lastRenderedPageBreak/>
              <w:t>范围内不能重复发起，如已进行用检的用户一周内不能再次发起用检）。</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85C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6F75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13</w:t>
            </w:r>
          </w:p>
        </w:tc>
      </w:tr>
      <w:tr w:rsidR="00396777" w14:paraId="074EB4AC"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6CA0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1.13</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E16142"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5CFE57"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A960F8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2.新增用检情况查询功能</w:t>
            </w:r>
            <w:r>
              <w:rPr>
                <w:rFonts w:ascii="仿宋" w:eastAsia="仿宋" w:hAnsi="仿宋" w:cs="仿宋" w:hint="eastAsia"/>
                <w:color w:val="000000"/>
                <w:kern w:val="0"/>
                <w:sz w:val="18"/>
                <w:szCs w:val="18"/>
                <w:lang w:bidi="ar"/>
              </w:rPr>
              <w:br/>
              <w:t>（1）用检情况查询功能界面原型设计。</w:t>
            </w:r>
            <w:r>
              <w:rPr>
                <w:rFonts w:ascii="仿宋" w:eastAsia="仿宋" w:hAnsi="仿宋" w:cs="仿宋" w:hint="eastAsia"/>
                <w:color w:val="000000"/>
                <w:kern w:val="0"/>
                <w:sz w:val="18"/>
                <w:szCs w:val="18"/>
                <w:lang w:bidi="ar"/>
              </w:rPr>
              <w:br/>
              <w:t>（2）查询条件：营业区域、检查周期、检查日期、近几年未用检。</w:t>
            </w:r>
            <w:r>
              <w:rPr>
                <w:rFonts w:ascii="仿宋" w:eastAsia="仿宋" w:hAnsi="仿宋" w:cs="仿宋" w:hint="eastAsia"/>
                <w:color w:val="000000"/>
                <w:kern w:val="0"/>
                <w:sz w:val="18"/>
                <w:szCs w:val="18"/>
                <w:lang w:bidi="ar"/>
              </w:rPr>
              <w:br/>
              <w:t>（3）展示信息：用户编号、客户名称、用电地址、上次检查日期、上次检查结论、检查周期、检查负责人、检查员、用电类别、用户类别、电压等级、合同容量、计量方式。</w:t>
            </w:r>
            <w:r>
              <w:rPr>
                <w:rFonts w:ascii="仿宋" w:eastAsia="仿宋" w:hAnsi="仿宋" w:cs="仿宋" w:hint="eastAsia"/>
                <w:color w:val="000000"/>
                <w:kern w:val="0"/>
                <w:sz w:val="18"/>
                <w:szCs w:val="18"/>
                <w:lang w:bidi="ar"/>
              </w:rPr>
              <w:br/>
              <w:t>（4）按检查日期倒序排序。</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E38D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723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w:t>
            </w:r>
          </w:p>
        </w:tc>
      </w:tr>
      <w:tr w:rsidR="00396777" w14:paraId="7BDB3477" w14:textId="77777777" w:rsidTr="00F6715D">
        <w:trPr>
          <w:trHeight w:val="29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5ED1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1.14</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159DEA"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57FEEF"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6DC0A5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3.违约用电查处、窃电查处、漏计案件查处流程优化改造</w:t>
            </w:r>
            <w:r>
              <w:rPr>
                <w:rFonts w:ascii="仿宋" w:eastAsia="仿宋" w:hAnsi="仿宋" w:cs="仿宋" w:hint="eastAsia"/>
                <w:color w:val="000000"/>
                <w:kern w:val="0"/>
                <w:sz w:val="18"/>
                <w:szCs w:val="18"/>
                <w:lang w:bidi="ar"/>
              </w:rPr>
              <w:br/>
              <w:t>（1）增加营销用检设备（电表、变压器等）与资产设备关联关系信息（由业务部门提供），设计库表保存此关系。</w:t>
            </w:r>
            <w:r>
              <w:rPr>
                <w:rFonts w:ascii="仿宋" w:eastAsia="仿宋" w:hAnsi="仿宋" w:cs="仿宋" w:hint="eastAsia"/>
                <w:color w:val="000000"/>
                <w:kern w:val="0"/>
                <w:sz w:val="18"/>
                <w:szCs w:val="18"/>
                <w:lang w:bidi="ar"/>
              </w:rPr>
              <w:br/>
              <w:t>（2）违约用电查处、窃电查处、漏计案件查处流程申请环节增加用检申请环节后增加关联设备是否可巡视选择（下拉值：是、否），查询关联设备按钮，点击此按钮可查看关联的设备信息。</w:t>
            </w:r>
            <w:r>
              <w:rPr>
                <w:rFonts w:ascii="仿宋" w:eastAsia="仿宋" w:hAnsi="仿宋" w:cs="仿宋" w:hint="eastAsia"/>
                <w:color w:val="000000"/>
                <w:kern w:val="0"/>
                <w:sz w:val="18"/>
                <w:szCs w:val="18"/>
                <w:lang w:bidi="ar"/>
              </w:rPr>
              <w:br/>
              <w:t>（3）申请环节后增加关联巡视工单录入环节，展示信息包括工单基本信息（工作单编号、业务类别、工单摘要）、关联巡视工单信息（关联设备是否可巡视、巡视工单号）；由现场巡视人员手动录入选择是否可巡视，若有可巡视，申请环节传递后进入关联巡视工单录入环节；若无，则自动跳过关联巡视工单录入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66F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FE4D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23D3258F"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8BF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63F7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CDD9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用检模块功能优化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6CCE5C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1.用电检查员资质管理功能修改为流程</w:t>
            </w:r>
            <w:r>
              <w:rPr>
                <w:rFonts w:ascii="仿宋" w:eastAsia="仿宋" w:hAnsi="仿宋" w:cs="仿宋" w:hint="eastAsia"/>
                <w:color w:val="000000"/>
                <w:kern w:val="0"/>
                <w:sz w:val="18"/>
                <w:szCs w:val="18"/>
                <w:lang w:bidi="ar"/>
              </w:rPr>
              <w:br/>
              <w:t>2.新增处理小组管理流程</w:t>
            </w:r>
            <w:r>
              <w:rPr>
                <w:rFonts w:ascii="仿宋" w:eastAsia="仿宋" w:hAnsi="仿宋" w:cs="仿宋" w:hint="eastAsia"/>
                <w:color w:val="000000"/>
                <w:kern w:val="0"/>
                <w:sz w:val="18"/>
                <w:szCs w:val="18"/>
                <w:lang w:bidi="ar"/>
              </w:rPr>
              <w:br/>
              <w:t>3.检查计划执行流程要和窃电查处流程、违约用电流程和漏计案件查处流程合并</w:t>
            </w:r>
            <w:r>
              <w:rPr>
                <w:rFonts w:ascii="仿宋" w:eastAsia="仿宋" w:hAnsi="仿宋" w:cs="仿宋" w:hint="eastAsia"/>
                <w:color w:val="000000"/>
                <w:kern w:val="0"/>
                <w:sz w:val="18"/>
                <w:szCs w:val="18"/>
                <w:lang w:bidi="ar"/>
              </w:rPr>
              <w:br/>
              <w:t>4.修改窃电查处子流程、违约用电子流程</w:t>
            </w:r>
            <w:r>
              <w:rPr>
                <w:rFonts w:ascii="仿宋" w:eastAsia="仿宋" w:hAnsi="仿宋" w:cs="仿宋" w:hint="eastAsia"/>
                <w:color w:val="000000"/>
                <w:kern w:val="0"/>
                <w:sz w:val="18"/>
                <w:szCs w:val="18"/>
                <w:lang w:bidi="ar"/>
              </w:rPr>
              <w:br/>
              <w:t>5.新增漏计案件查处子流程</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7146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66D7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w:t>
            </w:r>
          </w:p>
        </w:tc>
      </w:tr>
      <w:tr w:rsidR="00396777" w14:paraId="590F3518"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4ADE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1.16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121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掌上前海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ACB6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移动APP掌上营销系统业扩工单现场领表及上传照片需求</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A1A0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1.现场不能领取所需电能计量装置物资。需求是现场处理业扩工单时需能领取项目所需计量装置。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4DEF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BCAC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48601435"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4BCC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AD6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辅助决策</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BFBB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网格指标统计</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3FE5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为更好支撑网格工作开展，需对指标进行网格维度统计，系统功能未上线前请先线下统计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E9D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759E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5356460B"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41EAE"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二</w:t>
            </w:r>
          </w:p>
        </w:tc>
        <w:tc>
          <w:tcPr>
            <w:tcW w:w="7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49C27E" w14:textId="77777777" w:rsidR="00396777" w:rsidRDefault="00226D9D">
            <w:pPr>
              <w:widowControl/>
              <w:jc w:val="left"/>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新能源（风电、太阳能）全面入市模块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727FB" w14:textId="77777777" w:rsidR="00396777" w:rsidRDefault="00396777">
            <w:pPr>
              <w:jc w:val="center"/>
              <w:rPr>
                <w:rFonts w:ascii="仿宋" w:eastAsia="仿宋" w:hAnsi="仿宋" w:cs="仿宋"/>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5713F" w14:textId="77777777" w:rsidR="00396777" w:rsidRDefault="00396777">
            <w:pPr>
              <w:jc w:val="center"/>
              <w:rPr>
                <w:rFonts w:ascii="仿宋" w:eastAsia="仿宋" w:hAnsi="仿宋" w:cs="仿宋"/>
                <w:color w:val="000000"/>
                <w:sz w:val="18"/>
                <w:szCs w:val="18"/>
              </w:rPr>
            </w:pPr>
          </w:p>
        </w:tc>
      </w:tr>
      <w:tr w:rsidR="00396777" w14:paraId="75AEC244" w14:textId="77777777" w:rsidTr="00F6715D">
        <w:trPr>
          <w:trHeight w:val="40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9F64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95DD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160A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新能源项目管理库</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2361AB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新增新能源项目管理库功能，实现维护备案证项目信息。</w:t>
            </w:r>
            <w:r>
              <w:rPr>
                <w:rFonts w:ascii="仿宋" w:eastAsia="仿宋" w:hAnsi="仿宋" w:cs="仿宋" w:hint="eastAsia"/>
                <w:color w:val="000000"/>
                <w:kern w:val="0"/>
                <w:sz w:val="18"/>
                <w:szCs w:val="18"/>
                <w:lang w:bidi="ar"/>
              </w:rPr>
              <w:br/>
              <w:t>（1）查询条件：地市局、备案（核准）证项目代码、备案（核准）项目名称、企业统一社会信用代码（身份证）</w:t>
            </w:r>
            <w:r>
              <w:rPr>
                <w:rFonts w:ascii="仿宋" w:eastAsia="仿宋" w:hAnsi="仿宋" w:cs="仿宋" w:hint="eastAsia"/>
                <w:color w:val="000000"/>
                <w:kern w:val="0"/>
                <w:sz w:val="18"/>
                <w:szCs w:val="18"/>
                <w:lang w:bidi="ar"/>
              </w:rPr>
              <w:br/>
              <w:t>（2）展示信息：地市局、备案（核准）证项目代码、备案（核准）项目名称、企业统一社会信用代码（身份证）、备案（核准）容量(交流侧)kW、备案（核准）日期、预计投产时间、维护人员、项目投产时间、是否存量项目、电源类型、电压等级、机制电价、机制电价变更日志、机制电量规模、机制电量比例、机制电价开始执行时间、机制电价执行结束时间、项目已并网容量、项目投产率（%）、备案证附件。</w:t>
            </w:r>
            <w:r>
              <w:rPr>
                <w:rFonts w:ascii="仿宋" w:eastAsia="仿宋" w:hAnsi="仿宋" w:cs="仿宋" w:hint="eastAsia"/>
                <w:color w:val="000000"/>
                <w:kern w:val="0"/>
                <w:sz w:val="18"/>
                <w:szCs w:val="18"/>
                <w:lang w:bidi="ar"/>
              </w:rPr>
              <w:br/>
              <w:t>（3）支持添加，进入添加项目弹窗，选择对应的用电户进行关联。</w:t>
            </w:r>
            <w:r>
              <w:rPr>
                <w:rFonts w:ascii="仿宋" w:eastAsia="仿宋" w:hAnsi="仿宋" w:cs="仿宋" w:hint="eastAsia"/>
                <w:color w:val="000000"/>
                <w:kern w:val="0"/>
                <w:sz w:val="18"/>
                <w:szCs w:val="18"/>
                <w:lang w:bidi="ar"/>
              </w:rPr>
              <w:br/>
              <w:t>（4）支持修改，支持点击编辑按钮，弹出项目信息直接修改项目信息，保存后记录修改日志，记录变更前、变更后的字段信息。</w:t>
            </w:r>
            <w:r>
              <w:rPr>
                <w:rFonts w:ascii="仿宋" w:eastAsia="仿宋" w:hAnsi="仿宋" w:cs="仿宋" w:hint="eastAsia"/>
                <w:color w:val="000000"/>
                <w:kern w:val="0"/>
                <w:sz w:val="18"/>
                <w:szCs w:val="18"/>
                <w:lang w:bidi="ar"/>
              </w:rPr>
              <w:br/>
              <w:t>（5）支持展示数量选择，默认200，可选择200、500、1000。</w:t>
            </w:r>
            <w:r>
              <w:rPr>
                <w:rFonts w:ascii="仿宋" w:eastAsia="仿宋" w:hAnsi="仿宋" w:cs="仿宋" w:hint="eastAsia"/>
                <w:color w:val="000000"/>
                <w:kern w:val="0"/>
                <w:sz w:val="18"/>
                <w:szCs w:val="18"/>
                <w:lang w:bidi="ar"/>
              </w:rPr>
              <w:br/>
              <w:t>（6）支持导出当前页和导出全部，导出全部时支持导出超1万条数据。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BF1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0B14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20</w:t>
            </w:r>
          </w:p>
        </w:tc>
      </w:tr>
      <w:tr w:rsidR="00396777" w14:paraId="3B7F8489" w14:textId="77777777" w:rsidTr="00F6715D">
        <w:trPr>
          <w:trHeight w:val="22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FAF1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50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10EC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分布式光伏新装-新装用户-光伏业务受理环节</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0C76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改造分布式光伏新装（新装用户）流程，光伏业务受理环节，受理信息页面，增加备案信息，字段：备案(核准)证项目代码、备案(核准)项目名称、项目联系人手机号码、企业统一社会信用代码(身份证)、备案（核准）证建设地点、备案（核准）证申报企业名称、备案(核准)容量(交流侧)kW、备案（核准）日期、项目投产时间、是否存量项目、备案方式、电源类型、电压等级、三级能源类型、是否执行机制电价、机制电价执行分类、机制电价、机制电量比例、机制电价开始执行时间、机制电价执行结束时间、机制电量规模、项目已并网容量、项目投产率（%）。</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D9AF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F07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36433423" w14:textId="77777777" w:rsidTr="00F6715D">
        <w:trPr>
          <w:trHeight w:val="22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C3E2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2.3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95BD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4789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分布式光伏新装-已有用户-光伏业务受理环节</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2B82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改造分布式光伏新装（已有用户）流程，光伏业务受理环节，受理信息页面，增加备案信息，字段：备案(核准)证项目代码、备案(核准)项目名称、项目联系人手机号码、企业统一社会信用代码(身份证)、备案（核准）证建设地点、备案（核准）证申报企业名称、备案(核准)容量(交流侧)kW、备案（核准）日期、项目投产时间、是否存量项目、备案方式、电源类型、电压等级、三级能源类型、是否执行机制电价、机制电价执行分类、机制电价、机制电量比例、机制电价开始执行时间、机制电价执行结束时间、机制电量规模、项目已并网容量、项目投产率（%）。</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0A49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5F8B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4F18EC6D"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3EA4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F44D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FC10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分布式光伏新装-光伏归档环节</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7CDA8E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改造分布式光伏新装-光伏归档环节。</w:t>
            </w:r>
            <w:r>
              <w:rPr>
                <w:rFonts w:ascii="仿宋" w:eastAsia="仿宋" w:hAnsi="仿宋" w:cs="仿宋" w:hint="eastAsia"/>
                <w:color w:val="000000"/>
                <w:kern w:val="0"/>
                <w:sz w:val="18"/>
                <w:szCs w:val="18"/>
                <w:lang w:bidi="ar"/>
              </w:rPr>
              <w:br/>
              <w:t>同步更新新能源项目管理库信息。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55A9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1474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7A79247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2E5D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763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0120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新能源日清单自动初始化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FD59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新增新能源日清单自动初始化功能，根据交易日生成当日清单用户信息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17C8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3719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5030E9E1"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9B4A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3BA5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06F6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新能源日电量自动初始化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D929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新增新能源日电量自动初始化-新能源日电量数据开放过程-生成日核算档案，生成日分时时点抄表数据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C6C3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1366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7EE3370B"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93C4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A13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F1AE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日电量自动抄表</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87BA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新增根据日电量小时抄表数据，进行自动批量抄表，按时点更新起止码，针对时点缺数的进行拟合处理，计算对应的时点电量</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C2D5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4A96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30</w:t>
            </w:r>
          </w:p>
        </w:tc>
      </w:tr>
      <w:tr w:rsidR="00396777" w14:paraId="08FF4071"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3996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100B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5A03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小时表码导入</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0EE4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增加小时表码导入功能，支持通过Excel表格导入对应表码数据；支持手动批量获取表码数据。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1AA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59E8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13</w:t>
            </w:r>
          </w:p>
        </w:tc>
      </w:tr>
      <w:tr w:rsidR="00396777" w14:paraId="4B5489D1"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7E6A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83F9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CD3D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实时市场节点价格查询</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E885B6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新增实时市场节点价格查询，查询交易推送的实时市场节点价格。</w:t>
            </w:r>
            <w:r>
              <w:rPr>
                <w:rFonts w:ascii="仿宋" w:eastAsia="仿宋" w:hAnsi="仿宋" w:cs="仿宋" w:hint="eastAsia"/>
                <w:color w:val="000000"/>
                <w:kern w:val="0"/>
                <w:sz w:val="18"/>
                <w:szCs w:val="18"/>
                <w:lang w:bidi="ar"/>
              </w:rPr>
              <w:br/>
              <w:t>（1）查询条件：节点编号、节点名称、交易日期</w:t>
            </w:r>
            <w:r>
              <w:rPr>
                <w:rFonts w:ascii="仿宋" w:eastAsia="仿宋" w:hAnsi="仿宋" w:cs="仿宋" w:hint="eastAsia"/>
                <w:color w:val="000000"/>
                <w:kern w:val="0"/>
                <w:sz w:val="18"/>
                <w:szCs w:val="18"/>
                <w:lang w:bidi="ar"/>
              </w:rPr>
              <w:br/>
              <w:t>（2）展示信息：交易日期、节点编号、节点名称、电价、推送时间。</w:t>
            </w:r>
            <w:r>
              <w:rPr>
                <w:rFonts w:ascii="仿宋" w:eastAsia="仿宋" w:hAnsi="仿宋" w:cs="仿宋" w:hint="eastAsia"/>
                <w:color w:val="000000"/>
                <w:kern w:val="0"/>
                <w:sz w:val="18"/>
                <w:szCs w:val="18"/>
                <w:lang w:bidi="ar"/>
              </w:rPr>
              <w:br/>
              <w:t>（3）支持展示数量选择，默认200，可选择200、500、1000。</w:t>
            </w:r>
            <w:r>
              <w:rPr>
                <w:rFonts w:ascii="仿宋" w:eastAsia="仿宋" w:hAnsi="仿宋" w:cs="仿宋" w:hint="eastAsia"/>
                <w:color w:val="000000"/>
                <w:kern w:val="0"/>
                <w:sz w:val="18"/>
                <w:szCs w:val="18"/>
                <w:lang w:bidi="ar"/>
              </w:rPr>
              <w:br/>
              <w:t>（4）支持导出当前页和导出全部，导出全部时支持导出超1万条数据。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6D54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10FB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0187D7C8"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7E2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2.10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7599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449A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市场节点电价导入流程</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A38B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增加市场节点电价导入流程，支持通过Excel表格导入对应电价，并且需要审批，只有审批通过并且流程归档后才能导入成功。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E0B4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4BF3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13EBED6B"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DB56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3F3A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803F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新能源日电费自动计算</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C3B6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新增新能源日清电费计算，计算公式：时点电费=时点电量*实时市场节点电价，保留两位小数。更新至日核算档案</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0764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645A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539A128B"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FE71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2.12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1CA5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CCCD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新能源分类型月度电量电费推送交易深圳营销</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7DB2E6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新增新能源分类型月度电量电费推送交易功能，实现按能源类型统计各类型电量电费汇总信息后推送深圳营销。</w:t>
            </w:r>
            <w:r>
              <w:rPr>
                <w:rFonts w:ascii="仿宋" w:eastAsia="仿宋" w:hAnsi="仿宋" w:cs="仿宋" w:hint="eastAsia"/>
                <w:color w:val="000000"/>
                <w:kern w:val="0"/>
                <w:sz w:val="18"/>
                <w:szCs w:val="18"/>
                <w:lang w:bidi="ar"/>
              </w:rPr>
              <w:br/>
              <w:t>（1）查询条件：交易月份起、交易月份止。交易月份起止条件默认回填当前交易月份。</w:t>
            </w:r>
            <w:r>
              <w:rPr>
                <w:rFonts w:ascii="仿宋" w:eastAsia="仿宋" w:hAnsi="仿宋" w:cs="仿宋" w:hint="eastAsia"/>
                <w:color w:val="000000"/>
                <w:kern w:val="0"/>
                <w:sz w:val="18"/>
                <w:szCs w:val="18"/>
                <w:lang w:bidi="ar"/>
              </w:rPr>
              <w:br/>
              <w:t>（2）支持统计，根据业务规则统计各类型的电量、电费信息。</w:t>
            </w:r>
            <w:r>
              <w:rPr>
                <w:rFonts w:ascii="仿宋" w:eastAsia="仿宋" w:hAnsi="仿宋" w:cs="仿宋" w:hint="eastAsia"/>
                <w:color w:val="000000"/>
                <w:kern w:val="0"/>
                <w:sz w:val="18"/>
                <w:szCs w:val="18"/>
                <w:lang w:bidi="ar"/>
              </w:rPr>
              <w:br/>
              <w:t>（3）支持展示数量选择，默认200，可选择200、500、1000。</w:t>
            </w:r>
            <w:r>
              <w:rPr>
                <w:rFonts w:ascii="仿宋" w:eastAsia="仿宋" w:hAnsi="仿宋" w:cs="仿宋" w:hint="eastAsia"/>
                <w:color w:val="000000"/>
                <w:kern w:val="0"/>
                <w:sz w:val="18"/>
                <w:szCs w:val="18"/>
                <w:lang w:bidi="ar"/>
              </w:rPr>
              <w:br/>
              <w:t>（4）支持导出当前页和导出全部。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FAD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BC5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9364F4F"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63BA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A87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2799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新能源月度数据开放</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F4E3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改造抄表数据开放，日电量数据开放,生成月度量价费汇总、量价费明细、月抄表信息，批量生成月度核算档案</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7EB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4C49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25628CE6"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D78F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691D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4E2F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新能源月度电量电费计算</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3974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改造新能源月度电量电费核算，实现月度电量电量计算。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FB3E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5330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0965A6E8"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41DB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5886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E4F0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月度实时市场月度均价查询</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26A8C3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新增实时市场同类型电源加权均价，查询交易推送实时市场同类型电源加权均价信息。</w:t>
            </w:r>
            <w:r>
              <w:rPr>
                <w:rFonts w:ascii="仿宋" w:eastAsia="仿宋" w:hAnsi="仿宋" w:cs="仿宋" w:hint="eastAsia"/>
                <w:color w:val="000000"/>
                <w:kern w:val="0"/>
                <w:sz w:val="18"/>
                <w:szCs w:val="18"/>
                <w:lang w:bidi="ar"/>
              </w:rPr>
              <w:br/>
              <w:t>（1）查询条件：购电月份起、购电月份止。</w:t>
            </w:r>
            <w:r>
              <w:rPr>
                <w:rFonts w:ascii="仿宋" w:eastAsia="仿宋" w:hAnsi="仿宋" w:cs="仿宋" w:hint="eastAsia"/>
                <w:color w:val="000000"/>
                <w:kern w:val="0"/>
                <w:sz w:val="18"/>
                <w:szCs w:val="18"/>
                <w:lang w:bidi="ar"/>
              </w:rPr>
              <w:br/>
              <w:t>（2）展示信息：电源类型、均价、购电月份、推送时间。</w:t>
            </w:r>
            <w:r>
              <w:rPr>
                <w:rFonts w:ascii="仿宋" w:eastAsia="仿宋" w:hAnsi="仿宋" w:cs="仿宋" w:hint="eastAsia"/>
                <w:color w:val="000000"/>
                <w:kern w:val="0"/>
                <w:sz w:val="18"/>
                <w:szCs w:val="18"/>
                <w:lang w:bidi="ar"/>
              </w:rPr>
              <w:br/>
              <w:t>（3）支持展示数量选择，默认200，可选择200、500、1000。</w:t>
            </w:r>
            <w:r>
              <w:rPr>
                <w:rFonts w:ascii="仿宋" w:eastAsia="仿宋" w:hAnsi="仿宋" w:cs="仿宋" w:hint="eastAsia"/>
                <w:color w:val="000000"/>
                <w:kern w:val="0"/>
                <w:sz w:val="18"/>
                <w:szCs w:val="18"/>
                <w:lang w:bidi="ar"/>
              </w:rPr>
              <w:br/>
              <w:t>（4）支持导出当前页和导出全部，导出全部时支持导出超1万条数据。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12D0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9881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21E6B5E0"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0C4A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4571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DD7D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新能源被动入市电费结算单</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DF55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新增新能源被动入市电费结算单，针对交易类型为新能源，但不参与直接交易的用户月度结算单使用新能源被动入市电费结算单。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A31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B960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B49758A"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C22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35C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F194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新能源直接交易电费结算单</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9565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新增新能源直接交易电费结算单，针对交易类型为新能源，参与直接交易的用户月度结算单使用新能源直接交易电费结算单。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12AA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D4E1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59E137E"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EF6F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6292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627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新能源直接交易电费算法-存量项目</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ABFC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直接交易电费算法，针对交易类型为新能源，参与直接交易的用户使用新能源直接交易电费算法进行电费计算。电费=电能量电费+（机制电价-同类型直接交易的月度实时市场均价）*机制电量+两个细则+环境溢价电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CE86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D65F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4B90FB1F"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EA35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2.19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DF16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3460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新能源被动入市电费算法-存量项目</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332B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被动入市电费算法，针对交易类型为新能源，但不参与直接交易的用户使用新能源被动入市电费算法进行电费计算。电费=实时市场节点价格*上网电量+（机制电价-同类型直接交易的月度实时市场均价）*机制电量+两个细则+环境溢价电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CA59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8696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CED7E42"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EB88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2.20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97B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5F0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新能源直接交易电费算法-增量项目竞价成功</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87E4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新增新能源直接交易电费算法，针对交易类型为新能源，参与直接交易的用户使用新能源直接交易电费算法进行电费计算。电费=电能量电费+（机制电</w:t>
            </w:r>
            <w:r>
              <w:rPr>
                <w:rFonts w:ascii="仿宋" w:eastAsia="仿宋" w:hAnsi="仿宋" w:cs="仿宋" w:hint="eastAsia"/>
                <w:color w:val="000000"/>
                <w:kern w:val="0"/>
                <w:sz w:val="18"/>
                <w:szCs w:val="18"/>
                <w:lang w:bidi="ar"/>
              </w:rPr>
              <w:lastRenderedPageBreak/>
              <w:t>价-同类型直接交易的月度实时市场均价）*机制电量+两个细则+环境溢价电费。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1D83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08F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74F6D85"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15FD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6F8A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ECD7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新能源被动入市电费算法-增量项目竞价成功</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CB55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被动入市电费算法，针对交易类型为新能源，但不参与直接交易的用户使用新能源被动入市电费算法进行电费计算。电费=实时市场节点价格*上网电量+（机制电价-同类型直接交易的月度实时市场均价）*机制电量+两个细则+环境溢价电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632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1066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4CC0601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941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123E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B658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新能源直接交易电费算法-增量项目未竞价或竞价失败</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2DB9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新增新能源直接交易电费算法，针对交易类型为新能源，参与直接交易的用户使用新能源直接交易电费算法进行电费计算。电费=电能量电费+两个细则+环境溢价电费。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FF24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E31F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6AFBFA14"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45B5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1809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EBBC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新能源被动入市电费算法-增量项目未竞价或竞价失败</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5BD0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新增新能源被动入市电费算法，针对交易类型为新能源，但不参与直接交易的用户使用新能源被动入市电费算法进行电费计算。电费=实时市场节点价格*上网电量+两个细则+环境溢价电费。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2385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870C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492413CD"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5C56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2EF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0C36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新能源被动入市电费算法-增量项目未参与竞价的10千伏以下分布式新能源</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6761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被动入市电费算法，针对交易类型为新能源，但不参与直接交易的用户使用新能源被动入市电费算法进行电费计算。电费=实时市场节点价格*上网电量+（机制电价-同类型直接交易的月度实时市场均价）*机制电量+环境溢价电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CC7B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77BC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72C5D62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874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C6CA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152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新能源月结电量结算单</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C7C2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新增新能源月结电量结算单，针对交易类型为新能源，展示新能源月度每日电量信息单。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7C8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AFBA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3A9D8720" w14:textId="77777777" w:rsidTr="00F6715D">
        <w:trPr>
          <w:trHeight w:val="42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509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9402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F82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新能源月结电量电费发行</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F8FEEE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新增新能源月结电量电费发行功能，对月度电量电费单进行发行。</w:t>
            </w:r>
            <w:r>
              <w:rPr>
                <w:rFonts w:ascii="仿宋" w:eastAsia="仿宋" w:hAnsi="仿宋" w:cs="仿宋" w:hint="eastAsia"/>
                <w:color w:val="000000"/>
                <w:kern w:val="0"/>
                <w:sz w:val="18"/>
                <w:szCs w:val="18"/>
                <w:lang w:bidi="ar"/>
              </w:rPr>
              <w:br/>
              <w:t>（1）查询条件：管理单位、电厂编号、购电月份、发送财务标志、月度交易结算状态、二级能源类型、备案（核准）证项目代码</w:t>
            </w:r>
            <w:r>
              <w:rPr>
                <w:rFonts w:ascii="仿宋" w:eastAsia="仿宋" w:hAnsi="仿宋" w:cs="仿宋" w:hint="eastAsia"/>
                <w:color w:val="000000"/>
                <w:kern w:val="0"/>
                <w:sz w:val="18"/>
                <w:szCs w:val="18"/>
                <w:lang w:bidi="ar"/>
              </w:rPr>
              <w:br/>
              <w:t>（2）展示信息：电厂编号、电厂名称、购电月份、月度交易结算状态、发送财务标志、推送财务时间、总电量、不含税电费、含税电费、税金、二级能源类型、地市局、区县局、管理单位、财务发送批次号、工作单编号、项目代码、备案（核准）证项目代码、备案（核准）项目名称、账单附件、光伏账单确认意见、光伏账单确认时间。</w:t>
            </w:r>
            <w:r>
              <w:rPr>
                <w:rFonts w:ascii="仿宋" w:eastAsia="仿宋" w:hAnsi="仿宋" w:cs="仿宋" w:hint="eastAsia"/>
                <w:color w:val="000000"/>
                <w:kern w:val="0"/>
                <w:sz w:val="18"/>
                <w:szCs w:val="18"/>
                <w:lang w:bidi="ar"/>
              </w:rPr>
              <w:br/>
              <w:t>（3）支持展示数量选择，默认200，可选择200、500、1000。</w:t>
            </w:r>
            <w:r>
              <w:rPr>
                <w:rFonts w:ascii="仿宋" w:eastAsia="仿宋" w:hAnsi="仿宋" w:cs="仿宋" w:hint="eastAsia"/>
                <w:color w:val="000000"/>
                <w:kern w:val="0"/>
                <w:sz w:val="18"/>
                <w:szCs w:val="18"/>
                <w:lang w:bidi="ar"/>
              </w:rPr>
              <w:br/>
              <w:t>（4）支持导出当前页和导出全部，导出全部时支持导出超1万条数据。</w:t>
            </w:r>
            <w:r>
              <w:rPr>
                <w:rFonts w:ascii="仿宋" w:eastAsia="仿宋" w:hAnsi="仿宋" w:cs="仿宋" w:hint="eastAsia"/>
                <w:color w:val="000000"/>
                <w:kern w:val="0"/>
                <w:sz w:val="18"/>
                <w:szCs w:val="18"/>
                <w:lang w:bidi="ar"/>
              </w:rPr>
              <w:br/>
              <w:t>（5）支持发行，电费发行后更新电能表示数信息。</w:t>
            </w:r>
            <w:r>
              <w:rPr>
                <w:rFonts w:ascii="仿宋" w:eastAsia="仿宋" w:hAnsi="仿宋" w:cs="仿宋" w:hint="eastAsia"/>
                <w:color w:val="000000"/>
                <w:kern w:val="0"/>
                <w:sz w:val="18"/>
                <w:szCs w:val="18"/>
                <w:lang w:bidi="ar"/>
              </w:rPr>
              <w:br/>
              <w:t>（6）支持回退重算。</w:t>
            </w:r>
            <w:r>
              <w:rPr>
                <w:rFonts w:ascii="仿宋" w:eastAsia="仿宋" w:hAnsi="仿宋" w:cs="仿宋" w:hint="eastAsia"/>
                <w:color w:val="000000"/>
                <w:kern w:val="0"/>
                <w:sz w:val="18"/>
                <w:szCs w:val="18"/>
                <w:lang w:bidi="ar"/>
              </w:rPr>
              <w:br/>
              <w:t>（7）支持对已发行电费推送财务。</w:t>
            </w:r>
            <w:r>
              <w:rPr>
                <w:rFonts w:ascii="仿宋" w:eastAsia="仿宋" w:hAnsi="仿宋" w:cs="仿宋" w:hint="eastAsia"/>
                <w:color w:val="000000"/>
                <w:kern w:val="0"/>
                <w:sz w:val="18"/>
                <w:szCs w:val="18"/>
                <w:lang w:bidi="ar"/>
              </w:rPr>
              <w:br/>
            </w:r>
            <w:r>
              <w:rPr>
                <w:rFonts w:ascii="仿宋" w:eastAsia="仿宋" w:hAnsi="仿宋" w:cs="仿宋" w:hint="eastAsia"/>
                <w:color w:val="000000"/>
                <w:kern w:val="0"/>
                <w:sz w:val="18"/>
                <w:szCs w:val="18"/>
                <w:lang w:bidi="ar"/>
              </w:rPr>
              <w:lastRenderedPageBreak/>
              <w:t>（8）支持重新生成账单附件（电量结算单、电费结算单、电量电费结算单）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DF18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7DCC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20</w:t>
            </w:r>
          </w:p>
        </w:tc>
      </w:tr>
      <w:tr w:rsidR="00396777" w14:paraId="3EE9D0A7"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59F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0346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6A63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推送日志查询</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437B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新增查询接口推送的日志，查看是否成功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970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6208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7293FE53"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65DC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85D3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D744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交易获取营销项目机制电价信息（转发增量配电网）</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F82AB7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新增交易获取营销项目机制电价信息（转发增量配电网）接口，实现查询增量配电网营销系统项目机制电量信息。</w:t>
            </w:r>
            <w:r>
              <w:rPr>
                <w:rFonts w:ascii="仿宋" w:eastAsia="仿宋" w:hAnsi="仿宋" w:cs="仿宋" w:hint="eastAsia"/>
                <w:color w:val="000000"/>
                <w:kern w:val="0"/>
                <w:sz w:val="18"/>
                <w:szCs w:val="18"/>
                <w:lang w:bidi="ar"/>
              </w:rPr>
              <w:br/>
              <w:t>（1）服务端：增量配电网营销系统。</w:t>
            </w:r>
            <w:r>
              <w:rPr>
                <w:rFonts w:ascii="仿宋" w:eastAsia="仿宋" w:hAnsi="仿宋" w:cs="仿宋" w:hint="eastAsia"/>
                <w:color w:val="000000"/>
                <w:kern w:val="0"/>
                <w:sz w:val="18"/>
                <w:szCs w:val="18"/>
                <w:lang w:bidi="ar"/>
              </w:rPr>
              <w:br/>
              <w:t>（2）客户端：深圳营销系统。</w:t>
            </w:r>
            <w:r>
              <w:rPr>
                <w:rFonts w:ascii="仿宋" w:eastAsia="仿宋" w:hAnsi="仿宋" w:cs="仿宋" w:hint="eastAsia"/>
                <w:color w:val="000000"/>
                <w:kern w:val="0"/>
                <w:sz w:val="18"/>
                <w:szCs w:val="18"/>
                <w:lang w:bidi="ar"/>
              </w:rPr>
              <w:br/>
              <w:t>（3）根据入参地区编码查询增量配电网营销系统项目机制电量信息。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8249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03EB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65800E61"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0A74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2.29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ECCD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6850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交易推送营销项目竞价结果（转发增量配电网）</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81ABE8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新增交易推送营销项目竞价结果（转发增量配电网）接口，实现将交易系统项目竞价结果转发推送到增量配电网营销系统。</w:t>
            </w:r>
            <w:r>
              <w:rPr>
                <w:rFonts w:ascii="仿宋" w:eastAsia="仿宋" w:hAnsi="仿宋" w:cs="仿宋" w:hint="eastAsia"/>
                <w:color w:val="000000"/>
                <w:kern w:val="0"/>
                <w:sz w:val="18"/>
                <w:szCs w:val="18"/>
                <w:lang w:bidi="ar"/>
              </w:rPr>
              <w:br/>
              <w:t>（1）服务端：增量配电网营销系统。</w:t>
            </w:r>
            <w:r>
              <w:rPr>
                <w:rFonts w:ascii="仿宋" w:eastAsia="仿宋" w:hAnsi="仿宋" w:cs="仿宋" w:hint="eastAsia"/>
                <w:color w:val="000000"/>
                <w:kern w:val="0"/>
                <w:sz w:val="18"/>
                <w:szCs w:val="18"/>
                <w:lang w:bidi="ar"/>
              </w:rPr>
              <w:br/>
              <w:t>（2）客户端：深圳营销系统。</w:t>
            </w:r>
            <w:r>
              <w:rPr>
                <w:rFonts w:ascii="仿宋" w:eastAsia="仿宋" w:hAnsi="仿宋" w:cs="仿宋" w:hint="eastAsia"/>
                <w:color w:val="000000"/>
                <w:kern w:val="0"/>
                <w:sz w:val="18"/>
                <w:szCs w:val="18"/>
                <w:lang w:bidi="ar"/>
              </w:rPr>
              <w:br/>
              <w:t>（3）根据入参地区编码实现转发增量配电网营销系统。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D12F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D959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41ADC367"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4813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2.30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F17D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277B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交易推送营销项目竞价结果失效（转发增量配电网）</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67483EF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新增交易推送营销项目竞价结果失效（转发增量配电网）接口，实现将交易系统项目竞价结果失效信息转发推送到增量配电网营销系统。</w:t>
            </w:r>
            <w:r>
              <w:rPr>
                <w:rFonts w:ascii="仿宋" w:eastAsia="仿宋" w:hAnsi="仿宋" w:cs="仿宋" w:hint="eastAsia"/>
                <w:color w:val="000000"/>
                <w:kern w:val="0"/>
                <w:sz w:val="18"/>
                <w:szCs w:val="18"/>
                <w:lang w:bidi="ar"/>
              </w:rPr>
              <w:br/>
              <w:t>（1）服务端：增量配电网营销系统。</w:t>
            </w:r>
            <w:r>
              <w:rPr>
                <w:rFonts w:ascii="仿宋" w:eastAsia="仿宋" w:hAnsi="仿宋" w:cs="仿宋" w:hint="eastAsia"/>
                <w:color w:val="000000"/>
                <w:kern w:val="0"/>
                <w:sz w:val="18"/>
                <w:szCs w:val="18"/>
                <w:lang w:bidi="ar"/>
              </w:rPr>
              <w:br/>
              <w:t>（2）客户端：深圳营销系统。</w:t>
            </w:r>
            <w:r>
              <w:rPr>
                <w:rFonts w:ascii="仿宋" w:eastAsia="仿宋" w:hAnsi="仿宋" w:cs="仿宋" w:hint="eastAsia"/>
                <w:color w:val="000000"/>
                <w:kern w:val="0"/>
                <w:sz w:val="18"/>
                <w:szCs w:val="18"/>
                <w:lang w:bidi="ar"/>
              </w:rPr>
              <w:br/>
              <w:t>（3）根据入参地区编码实现转发增量配电网营销系统。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4512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989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44E09119"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E2B9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2.31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A622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310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交易批量推送获取营销项目投产时间请求（转发增量配电网）</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AB0BB8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新增交易批量推送获取营销项目投产时间请求（转发增量配电网）接口，实现将交易系统批量推送需查询项目投产时间请求清单信息转发增量配电网营销系统。</w:t>
            </w:r>
            <w:r>
              <w:rPr>
                <w:rFonts w:ascii="仿宋" w:eastAsia="仿宋" w:hAnsi="仿宋" w:cs="仿宋" w:hint="eastAsia"/>
                <w:color w:val="000000"/>
                <w:kern w:val="0"/>
                <w:sz w:val="18"/>
                <w:szCs w:val="18"/>
                <w:lang w:bidi="ar"/>
              </w:rPr>
              <w:br/>
              <w:t>（1）服务端：增量配电网营销系统。</w:t>
            </w:r>
            <w:r>
              <w:rPr>
                <w:rFonts w:ascii="仿宋" w:eastAsia="仿宋" w:hAnsi="仿宋" w:cs="仿宋" w:hint="eastAsia"/>
                <w:color w:val="000000"/>
                <w:kern w:val="0"/>
                <w:sz w:val="18"/>
                <w:szCs w:val="18"/>
                <w:lang w:bidi="ar"/>
              </w:rPr>
              <w:br/>
              <w:t>（2）客户端：深圳营销系统。</w:t>
            </w:r>
            <w:r>
              <w:rPr>
                <w:rFonts w:ascii="仿宋" w:eastAsia="仿宋" w:hAnsi="仿宋" w:cs="仿宋" w:hint="eastAsia"/>
                <w:color w:val="000000"/>
                <w:kern w:val="0"/>
                <w:sz w:val="18"/>
                <w:szCs w:val="18"/>
                <w:lang w:bidi="ar"/>
              </w:rPr>
              <w:br/>
              <w:t>（3）根据入参地区编码实现转发增量配电网营销系统。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649A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5A8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1F446521"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B370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2.32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A3A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55F0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营销批量反馈项目投产时间（转发增量配电网）</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4DA80C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新增营销批量反馈项目投产时间（转发增量配电网）接口，实现将增量配电网营销系统批量反馈项目投产时间信息转发交易系统。</w:t>
            </w:r>
            <w:r>
              <w:rPr>
                <w:rFonts w:ascii="仿宋" w:eastAsia="仿宋" w:hAnsi="仿宋" w:cs="仿宋" w:hint="eastAsia"/>
                <w:color w:val="000000"/>
                <w:kern w:val="0"/>
                <w:sz w:val="18"/>
                <w:szCs w:val="18"/>
                <w:lang w:bidi="ar"/>
              </w:rPr>
              <w:br/>
              <w:t>（1）服务端：深圳营销系统。</w:t>
            </w:r>
            <w:r>
              <w:rPr>
                <w:rFonts w:ascii="仿宋" w:eastAsia="仿宋" w:hAnsi="仿宋" w:cs="仿宋" w:hint="eastAsia"/>
                <w:color w:val="000000"/>
                <w:kern w:val="0"/>
                <w:sz w:val="18"/>
                <w:szCs w:val="18"/>
                <w:lang w:bidi="ar"/>
              </w:rPr>
              <w:br/>
              <w:t>（2）客户端：增量配电网营销系统。</w:t>
            </w:r>
            <w:r>
              <w:rPr>
                <w:rFonts w:ascii="仿宋" w:eastAsia="仿宋" w:hAnsi="仿宋" w:cs="仿宋" w:hint="eastAsia"/>
                <w:color w:val="000000"/>
                <w:kern w:val="0"/>
                <w:sz w:val="18"/>
                <w:szCs w:val="18"/>
                <w:lang w:bidi="ar"/>
              </w:rPr>
              <w:br/>
              <w:t>（3）实现转发增量配电网营销系统数据到交易系统。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C37B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1B83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72D5110F"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86C5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2.33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13F2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013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交易批量推送获取项目机制电量比例请求（转发增量配电网）</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A645F3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新增交易批量推送获取项目机制电量比例请求（转发增量配电网）接口，实现将接收交易批量推送获取项目机制电量比例请求信息转发增量配电网营销系统。</w:t>
            </w:r>
            <w:r>
              <w:rPr>
                <w:rFonts w:ascii="仿宋" w:eastAsia="仿宋" w:hAnsi="仿宋" w:cs="仿宋" w:hint="eastAsia"/>
                <w:color w:val="000000"/>
                <w:kern w:val="0"/>
                <w:sz w:val="18"/>
                <w:szCs w:val="18"/>
                <w:lang w:bidi="ar"/>
              </w:rPr>
              <w:br/>
              <w:t>（1）服务端：增量配电网营销系统。</w:t>
            </w:r>
            <w:r>
              <w:rPr>
                <w:rFonts w:ascii="仿宋" w:eastAsia="仿宋" w:hAnsi="仿宋" w:cs="仿宋" w:hint="eastAsia"/>
                <w:color w:val="000000"/>
                <w:kern w:val="0"/>
                <w:sz w:val="18"/>
                <w:szCs w:val="18"/>
                <w:lang w:bidi="ar"/>
              </w:rPr>
              <w:br/>
              <w:t>（2）客户端：广电营销系统。</w:t>
            </w:r>
            <w:r>
              <w:rPr>
                <w:rFonts w:ascii="仿宋" w:eastAsia="仿宋" w:hAnsi="仿宋" w:cs="仿宋" w:hint="eastAsia"/>
                <w:color w:val="000000"/>
                <w:kern w:val="0"/>
                <w:sz w:val="18"/>
                <w:szCs w:val="18"/>
                <w:lang w:bidi="ar"/>
              </w:rPr>
              <w:br/>
              <w:t>（3）根据入参地区编码实现转发增量配电网营销系统。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54E8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2FF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605F9214"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C634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2.34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9C4A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A32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营销批量反馈营销项目机制电量比例（转发增量配电网）</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6BEF5D2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新增营销批量反馈营销项目机制电量比例（转发增量配电网）接口，实现将增量配电网营销系统项目机制电量比例信息批量反馈交易系统。</w:t>
            </w:r>
            <w:r>
              <w:rPr>
                <w:rFonts w:ascii="仿宋" w:eastAsia="仿宋" w:hAnsi="仿宋" w:cs="仿宋" w:hint="eastAsia"/>
                <w:color w:val="000000"/>
                <w:kern w:val="0"/>
                <w:sz w:val="18"/>
                <w:szCs w:val="18"/>
                <w:lang w:bidi="ar"/>
              </w:rPr>
              <w:br/>
              <w:t>（1）服务端：深圳营销系统。</w:t>
            </w:r>
            <w:r>
              <w:rPr>
                <w:rFonts w:ascii="仿宋" w:eastAsia="仿宋" w:hAnsi="仿宋" w:cs="仿宋" w:hint="eastAsia"/>
                <w:color w:val="000000"/>
                <w:kern w:val="0"/>
                <w:sz w:val="18"/>
                <w:szCs w:val="18"/>
                <w:lang w:bidi="ar"/>
              </w:rPr>
              <w:br/>
              <w:t>（2）客户端：增量配电网营销系统。</w:t>
            </w:r>
            <w:r>
              <w:rPr>
                <w:rFonts w:ascii="仿宋" w:eastAsia="仿宋" w:hAnsi="仿宋" w:cs="仿宋" w:hint="eastAsia"/>
                <w:color w:val="000000"/>
                <w:kern w:val="0"/>
                <w:sz w:val="18"/>
                <w:szCs w:val="18"/>
                <w:lang w:bidi="ar"/>
              </w:rPr>
              <w:br/>
              <w:t>（3）支持转发增量配电网营销系统数据。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6155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E431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74553BA2"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3FE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2.35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CE5A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3887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交易推送分时实时节点电价（转发增量配电网公司）</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0082C9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新增交易推送分时实时节点电价（转发增量配电网公司）接口，实现将接收交易推送分时实时节点电价信息转发增量配电网公司营销系统。</w:t>
            </w:r>
            <w:r>
              <w:rPr>
                <w:rFonts w:ascii="仿宋" w:eastAsia="仿宋" w:hAnsi="仿宋" w:cs="仿宋" w:hint="eastAsia"/>
                <w:color w:val="000000"/>
                <w:kern w:val="0"/>
                <w:sz w:val="18"/>
                <w:szCs w:val="18"/>
                <w:lang w:bidi="ar"/>
              </w:rPr>
              <w:br/>
              <w:t>（1）服务端：增量配电网公司营销系统。</w:t>
            </w:r>
            <w:r>
              <w:rPr>
                <w:rFonts w:ascii="仿宋" w:eastAsia="仿宋" w:hAnsi="仿宋" w:cs="仿宋" w:hint="eastAsia"/>
                <w:color w:val="000000"/>
                <w:kern w:val="0"/>
                <w:sz w:val="18"/>
                <w:szCs w:val="18"/>
                <w:lang w:bidi="ar"/>
              </w:rPr>
              <w:br/>
              <w:t>（2）客户端：深圳营销系统。</w:t>
            </w:r>
            <w:r>
              <w:rPr>
                <w:rFonts w:ascii="仿宋" w:eastAsia="仿宋" w:hAnsi="仿宋" w:cs="仿宋" w:hint="eastAsia"/>
                <w:color w:val="000000"/>
                <w:kern w:val="0"/>
                <w:sz w:val="18"/>
                <w:szCs w:val="18"/>
                <w:lang w:bidi="ar"/>
              </w:rPr>
              <w:br/>
              <w:t>（3）支持全量转发增量配电网公司营销系统。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4003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80F0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6DE342C4"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DA99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2.36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0DE4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D09E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交易推送月度分类型实时加权均价（转发增量配电网公司）</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511221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新增交易推送月度分类型实时加权均价（转发增量配电网公司）接口，实现将接收交易推送月度分类型实时加权均价信息转发增量配电网公司营销系统。</w:t>
            </w:r>
            <w:r>
              <w:rPr>
                <w:rFonts w:ascii="仿宋" w:eastAsia="仿宋" w:hAnsi="仿宋" w:cs="仿宋" w:hint="eastAsia"/>
                <w:color w:val="000000"/>
                <w:kern w:val="0"/>
                <w:sz w:val="18"/>
                <w:szCs w:val="18"/>
                <w:lang w:bidi="ar"/>
              </w:rPr>
              <w:br/>
              <w:t>（1）服务端：增量配电网公司营销系统。</w:t>
            </w:r>
            <w:r>
              <w:rPr>
                <w:rFonts w:ascii="仿宋" w:eastAsia="仿宋" w:hAnsi="仿宋" w:cs="仿宋" w:hint="eastAsia"/>
                <w:color w:val="000000"/>
                <w:kern w:val="0"/>
                <w:sz w:val="18"/>
                <w:szCs w:val="18"/>
                <w:lang w:bidi="ar"/>
              </w:rPr>
              <w:br/>
              <w:t>（2）客户端：深圳营销系统。</w:t>
            </w:r>
            <w:r>
              <w:rPr>
                <w:rFonts w:ascii="仿宋" w:eastAsia="仿宋" w:hAnsi="仿宋" w:cs="仿宋" w:hint="eastAsia"/>
                <w:color w:val="000000"/>
                <w:kern w:val="0"/>
                <w:sz w:val="18"/>
                <w:szCs w:val="18"/>
                <w:lang w:bidi="ar"/>
              </w:rPr>
              <w:br/>
              <w:t>（3）支持全量转发增量配电网公司营销系统。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63B2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81CB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3E240C35"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55DA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2.37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7951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F1B4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营销推送分类型电量电费（转发增量配电网公司）（方案二专用接口）</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D57163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新增营销推送分类型电量电费（转发增量配电网公司）接口，实现转发增量配电网公司营销系统分类型电量电费到交易系统。</w:t>
            </w:r>
            <w:r>
              <w:rPr>
                <w:rFonts w:ascii="仿宋" w:eastAsia="仿宋" w:hAnsi="仿宋" w:cs="仿宋" w:hint="eastAsia"/>
                <w:color w:val="000000"/>
                <w:kern w:val="0"/>
                <w:sz w:val="18"/>
                <w:szCs w:val="18"/>
                <w:lang w:bidi="ar"/>
              </w:rPr>
              <w:br/>
              <w:t>（1）服务端：深圳营销系统。</w:t>
            </w:r>
            <w:r>
              <w:rPr>
                <w:rFonts w:ascii="仿宋" w:eastAsia="仿宋" w:hAnsi="仿宋" w:cs="仿宋" w:hint="eastAsia"/>
                <w:color w:val="000000"/>
                <w:kern w:val="0"/>
                <w:sz w:val="18"/>
                <w:szCs w:val="18"/>
                <w:lang w:bidi="ar"/>
              </w:rPr>
              <w:br/>
              <w:t>（2）客户端：增量配电网公司营销系统。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B18A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CFF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9</w:t>
            </w:r>
          </w:p>
        </w:tc>
      </w:tr>
      <w:tr w:rsidR="00396777" w14:paraId="0783C1C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51B8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2.38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EE94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9438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微信公众号首页增加电力交易平台链接</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17FD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微信公众号首页增加电力交易平台连接，点击后跳转至“广东电力交易中心”小程序页面。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252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286A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66C556F5"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EC437"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三</w:t>
            </w:r>
          </w:p>
        </w:tc>
        <w:tc>
          <w:tcPr>
            <w:tcW w:w="7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FAA5DA8" w14:textId="77777777" w:rsidR="00396777" w:rsidRDefault="00226D9D">
            <w:pPr>
              <w:widowControl/>
              <w:jc w:val="left"/>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进一步助力优化营商环境模块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7AA2E" w14:textId="77777777" w:rsidR="00396777" w:rsidRDefault="00396777">
            <w:pPr>
              <w:jc w:val="center"/>
              <w:rPr>
                <w:rFonts w:ascii="仿宋" w:eastAsia="仿宋" w:hAnsi="仿宋" w:cs="仿宋"/>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890BD" w14:textId="77777777" w:rsidR="00396777" w:rsidRDefault="00396777">
            <w:pPr>
              <w:jc w:val="center"/>
              <w:rPr>
                <w:rFonts w:ascii="仿宋" w:eastAsia="仿宋" w:hAnsi="仿宋" w:cs="仿宋"/>
                <w:color w:val="000000"/>
                <w:sz w:val="18"/>
                <w:szCs w:val="18"/>
              </w:rPr>
            </w:pPr>
          </w:p>
        </w:tc>
      </w:tr>
      <w:tr w:rsidR="00396777" w14:paraId="13E1796F"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5ECF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0922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3B4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新营销系统销户流程调整</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53E0F75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1、新营销系统销户流程增加勘查派工环节，由资产管理部副经理进行勘查派工，指定电源规划工程师。</w:t>
            </w:r>
            <w:r>
              <w:rPr>
                <w:rFonts w:ascii="仿宋" w:eastAsia="仿宋" w:hAnsi="仿宋" w:cs="仿宋" w:hint="eastAsia"/>
                <w:color w:val="000000"/>
                <w:kern w:val="0"/>
                <w:sz w:val="18"/>
                <w:szCs w:val="18"/>
                <w:lang w:bidi="ar"/>
              </w:rPr>
              <w:br/>
              <w:t>2、资产管理部技术工程师角色默认为“陈俊”，也可选择进行修改。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476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8235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57550D88"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C584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3D4D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A152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营销系统算费相关新增需求申请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A3E1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3、业扩管理中销户工单现场停电环节后，需增加上传附件的功能和审批环节。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D497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8CBF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61B4A51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4F59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EA4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F475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新增需求及功能优化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1DC8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2、客户潜在需求管理：客户凭产权证明可以申请高压新装，业务员受理后直接打印回执，回执单直接显示缺少哪些资料，收取客户哪些资料。</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713A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975B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05C185BD"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F7B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B93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ECEE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低压新装增减容流程业务受理环节优化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3BA8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低压新装、低压增容、低压临时用电：业务受理-基本信息页面，需增加班长审核权限“是否审核产权证明”选项（默认否）。</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77B6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6C8C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C796870"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4586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089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BD69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高压新装增减容流程业务受理环节优化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37A9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高压新装、增减容（新）：业务受理-基本信息页面，需增加班长审核权限“是否审核产权证明”选项（默认否）。</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33E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4D5C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446A0A3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87F4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7CAE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F6F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添加标识</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5788906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1、低压新装、增减容添加业主是否担保的标识；</w:t>
            </w:r>
            <w:r>
              <w:rPr>
                <w:rFonts w:ascii="仿宋" w:eastAsia="仿宋" w:hAnsi="仿宋" w:cs="仿宋" w:hint="eastAsia"/>
                <w:color w:val="000000"/>
                <w:kern w:val="0"/>
                <w:sz w:val="18"/>
                <w:szCs w:val="18"/>
                <w:lang w:bidi="ar"/>
              </w:rPr>
              <w:br/>
              <w:t>2、高压减容添加预付电费的标识。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8A12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A1D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3C9D37D2"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6AF2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B515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BC04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营销系统低压业扩工单更新档案需求申请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C6FE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低压新装、增减容因合同问题工单无法及时归档需新增更新档案功能，申请与高压新装、增减容一样可工单未归档时先更新档案信息。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E0AB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F17B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73107AEB"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34E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95A3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654C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高压业扩流程营业班长复核环节“复核信息”增加计量点变更标志</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F58F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高压业扩流程营业班长复核环节“复核信息”增加计量点变更标志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4F38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FDFF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5CC114AD"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8884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1C06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FCFE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申请低压协议营销系统、公众号业务自动填入客户信息</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743C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现低压业务（低压过户、低压新装、改类）业务已启用新版本低压用电协议，新协议中需要填入用户客户名称、证件编号、用电地址、报装容量、电价、功率因数考核标准、 协议编号，申请根据工单所填信息进行自动填入、自动生成低压协议。协议模板及信息对应表格见附件。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117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F634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6E2367F6"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3284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3.10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D40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143F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完善业扩报装、建档类工单相关功能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8910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业扩报装、建档类工单在供电方案审核、班长复核环节增加计量点与台区及线路关联关系便于审核</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F910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BA63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6B0540C"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8311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1235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5997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添加复核环节</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82D7AC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1、低压过户流程添加营业班员复核环节；</w:t>
            </w:r>
            <w:r>
              <w:rPr>
                <w:rFonts w:ascii="仿宋" w:eastAsia="仿宋" w:hAnsi="仿宋" w:cs="仿宋" w:hint="eastAsia"/>
                <w:color w:val="000000"/>
                <w:kern w:val="0"/>
                <w:sz w:val="18"/>
                <w:szCs w:val="18"/>
                <w:lang w:bidi="ar"/>
              </w:rPr>
              <w:br/>
              <w:t>2、高压过户流程添加营业班员复核环节及营业班长复核环节。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B99C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83D3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AFCC7B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522A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E654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F8EF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过户流程业务受理环节优化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C421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过户：业务受理-基本信息页面，需增加班长审核权限“是否审核产权证明”选项（默认否）。</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4F1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314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5E407C96"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607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016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7DBC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过户流程增加勘查派工、现场勘查环节</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6BC8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过户，增加勘察派工，现场勘察（可变更电价）两个环节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A73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1095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5E04C52"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87E0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6BB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DBD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营销系统需求（0831）</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A554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过户流程修改：现场服务判定条件改为高压用户或低压执行合表电价的用户；在合同环节后增加营业班员复核和营业班长复核2个环节。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720F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9AF2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47B88CB"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CBCA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3.15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D5A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F53A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39A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6.过户、增减容（包括高低压）预付费在合同签订环节增加输入金额、联系方式字段。</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4E16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724C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72475E43"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B8FB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438C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28B4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5CEA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示数类型维护时输入示数后，默认当前时间，应增加时间修改功能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4B3E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7893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61DF8B9"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8308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163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128E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A303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抄表到户工单无法批量维护主子表关系，无计量点编号，需批量导出对应的信息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82D6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1D1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0A495EAC"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BCDF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940D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9564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03B1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抄表到户、新装等工单主子表关系维护后需识别是否存在其他的主子关系，如无其他主子关系应按新组直接创建并命名。另外所有的主子表关系都应该可以有组可以查询到。主子表关系在的时候可以查询现场在主子关系及到明细，主子表不在应可查询到历史的主子抵扣关系及明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8B8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1111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DB06DBB"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1B2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E31D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AC1C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优化批量新装工单</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98DE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优化批量新装工单，现工单无法对一个用户两块表计进行录入，无法对三相表维护2个以上封印，无法装拆互感器设备</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55B6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0C77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6D65E26B"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E68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3.20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F318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C35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关于在营销系统抄表到户管理流程装拆环节增加录入三相CT功能的申请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E9BB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当前抄表到户管理流程“批量装拆信息录入”环节只能录入一相CT，导致计量资产统计数据不准确。现申请在此环节增加录入三相CT的功能。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9BA8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22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6299C879"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C1FA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6279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9F6C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新营销系统/光伏新装流程/出具并网意向函节点的流程建议</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502CA37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新营销系统光伏新装流程——出具并网意向函节点的建议如下：</w:t>
            </w:r>
            <w:r>
              <w:rPr>
                <w:rFonts w:ascii="仿宋" w:eastAsia="仿宋" w:hAnsi="仿宋" w:cs="仿宋" w:hint="eastAsia"/>
                <w:color w:val="000000"/>
                <w:kern w:val="0"/>
                <w:sz w:val="18"/>
                <w:szCs w:val="18"/>
                <w:lang w:bidi="ar"/>
              </w:rPr>
              <w:br/>
              <w:t>1、附件上传节点应仅为本项目的资料，但现状自带了其他项目资料，需优化 ；</w:t>
            </w:r>
            <w:r>
              <w:rPr>
                <w:rFonts w:ascii="仿宋" w:eastAsia="仿宋" w:hAnsi="仿宋" w:cs="仿宋" w:hint="eastAsia"/>
                <w:color w:val="000000"/>
                <w:kern w:val="0"/>
                <w:sz w:val="18"/>
                <w:szCs w:val="18"/>
                <w:lang w:bidi="ar"/>
              </w:rPr>
              <w:br/>
              <w:t>2、附件上传/项目大类的下拉选项，新增“并网意向函”。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87D3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7ED5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0920665F" w14:textId="77777777" w:rsidTr="00F6715D">
        <w:trPr>
          <w:trHeight w:val="27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CB2E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940A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251F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非永久性减容及临电业务办理规则调整</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4DF178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根据新版供电营业规则，需对非永久性减容及临电业务进行调整</w:t>
            </w:r>
            <w:r>
              <w:rPr>
                <w:rFonts w:ascii="仿宋" w:eastAsia="仿宋" w:hAnsi="仿宋" w:cs="仿宋" w:hint="eastAsia"/>
                <w:color w:val="000000"/>
                <w:kern w:val="0"/>
                <w:sz w:val="18"/>
                <w:szCs w:val="18"/>
                <w:lang w:bidi="ar"/>
              </w:rPr>
              <w:br/>
              <w:t>1.非永久性减容</w:t>
            </w:r>
            <w:r>
              <w:rPr>
                <w:rFonts w:ascii="仿宋" w:eastAsia="仿宋" w:hAnsi="仿宋" w:cs="仿宋" w:hint="eastAsia"/>
                <w:color w:val="000000"/>
                <w:kern w:val="0"/>
                <w:sz w:val="18"/>
                <w:szCs w:val="18"/>
                <w:lang w:bidi="ar"/>
              </w:rPr>
              <w:br/>
              <w:t>根据新营业规则，非永久性减容与暂停业务合并，系统非永久性减容及恢复申请时长由原不少于6个月调整为不少于15天，暂停及恢复功能暂保留。</w:t>
            </w:r>
            <w:r>
              <w:rPr>
                <w:rFonts w:ascii="仿宋" w:eastAsia="仿宋" w:hAnsi="仿宋" w:cs="仿宋" w:hint="eastAsia"/>
                <w:color w:val="000000"/>
                <w:kern w:val="0"/>
                <w:sz w:val="18"/>
                <w:szCs w:val="18"/>
                <w:lang w:bidi="ar"/>
              </w:rPr>
              <w:br/>
              <w:t>2.临电</w:t>
            </w:r>
            <w:r>
              <w:rPr>
                <w:rFonts w:ascii="仿宋" w:eastAsia="仿宋" w:hAnsi="仿宋" w:cs="仿宋" w:hint="eastAsia"/>
                <w:color w:val="000000"/>
                <w:kern w:val="0"/>
                <w:sz w:val="18"/>
                <w:szCs w:val="18"/>
                <w:lang w:bidi="ar"/>
              </w:rPr>
              <w:br/>
              <w:t>使用临时电源的用户不得向外转供电，不得私自改变用电类别，供电企业不受理除更名、过户、销户、变更交费方式及联系人信息以外的变更业务。</w:t>
            </w:r>
            <w:r>
              <w:rPr>
                <w:rFonts w:ascii="仿宋" w:eastAsia="仿宋" w:hAnsi="仿宋" w:cs="仿宋" w:hint="eastAsia"/>
                <w:color w:val="000000"/>
                <w:kern w:val="0"/>
                <w:sz w:val="18"/>
                <w:szCs w:val="18"/>
                <w:lang w:bidi="ar"/>
              </w:rPr>
              <w:br/>
              <w:t>营销系统临时用电可办理的业务范围为更名、过户、销户、变更交费方式及联系人信息、受电装置变更、迁改。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70CC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233F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4D19B189"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403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B3AE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EC75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特殊标识处理</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69158C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1、对部分暂停的用户已暂停电表在日电量查询、计量自动化表码查询模块增加特殊标识（标红等）；</w:t>
            </w:r>
            <w:r>
              <w:rPr>
                <w:rFonts w:ascii="仿宋" w:eastAsia="仿宋" w:hAnsi="仿宋" w:cs="仿宋" w:hint="eastAsia"/>
                <w:color w:val="000000"/>
                <w:kern w:val="0"/>
                <w:sz w:val="18"/>
                <w:szCs w:val="18"/>
                <w:lang w:bidi="ar"/>
              </w:rPr>
              <w:br/>
              <w:t>3、将审核供电方案环节变更为部门经理（马健），将审批关联OA用印流程，实现一键用印;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68DE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F7E3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7AE10284"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CBF6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3.24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74B5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379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新增需求功能优化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671E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营销系统工单等功能中维护了主子表关系不会自动生成主子组，有主子表关系没有组的用户在主子表关系查询功能中无法查到。在高低压新装、增减容、抄表到户等工单中维护主子表关系时，需增加维护主子表关系，若该关系为新组主子表关系时，应生成新的主子表组。（需对主子表组名称，组号可按顺序生成，主表地址需关联）</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BC65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5C0C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67975783"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A8C4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588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DA24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申请营销系统增减容工单流程新增主子表关系维护提示</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0F718B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1、营销系统高压新装“增容、减容”业务子类，如申请增减容的用户有主子表关系的，应在装拆信息录入环节提示：此用户存在主子表关系，请确认是否新增维护，并在该环节加设维护功能。</w:t>
            </w:r>
            <w:r>
              <w:rPr>
                <w:rFonts w:ascii="仿宋" w:eastAsia="仿宋" w:hAnsi="仿宋" w:cs="仿宋" w:hint="eastAsia"/>
                <w:color w:val="000000"/>
                <w:kern w:val="0"/>
                <w:sz w:val="18"/>
                <w:szCs w:val="18"/>
                <w:lang w:bidi="ar"/>
              </w:rPr>
              <w:br/>
              <w:t>2、营销系统低压新装工作单“增容、减容”业务子类，如申请增减容的用户有主子表关系的，应在现场服务环节提示：此用户存在主子表关系，请确认是否新增维护，并在该环节加设维护功能。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B202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D80E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72AA35FB"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539F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CCE5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46F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增加请假人员工单转移功能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31BD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每个人员都要维护一个对应的休假代办人员，该人员休假后，其休假期间应受理的工单将自动派给对应的休假代办人员</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0A58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C223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78C57D1E"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5C4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EBA7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4014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营销系统图纸备案流程更改</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2EF4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因优化营销环境，提升图纸备案效率，需对图纸备案环节流程修改。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1ED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FF48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4BE56E75"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DD5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3E00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6CAE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解决高压业扩、图纸备案派工环节问题</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3EA7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解决高压业扩、图纸备案派工环节问题：客户潜在需求管理中制定供电意见书和业扩流程中制定供电方案只能定向传递给黄大可，需将该节点前增加派工环节，派工人角色和权限配给樊龑，制定人角色和权限配给黄大可、侯佳沐、梁显澄、林汉强。图纸备案/审查环节供电营业部意见前增加派工环节，派工人角色和权限配给樊龑，意见人角色和权限配给黄大可、何成孝、梁显澄、林汉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E26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562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689B4FC3"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B6B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3.29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59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E1E6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前台增加功能可配置各个环节办理时限</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1A86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前台增加功能可配置各个环节办理时限</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6D7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73AE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76692651"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FCD4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3.30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1C8D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1FF7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计量档案推送增加归档时间起始选择</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1ACA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现营销系统内档案批量推送是按照创建时间进行划分，考虑到高压新装类工单归档周期较长，使用创建时间易导致档案遗漏。希望优化为按工单归档时间进行划分，增加归档时间起始选择。</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86BC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AF86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1C8E0996"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FDE8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3.31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880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8A72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触发现场核查工单</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1D80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在业扩归档、故障装拆、暂停恢复、改类工单完成7天后自动触发现场核查工单，让相关计量经办人核查是否存在计量异常，把好验收关。</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9D30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23D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0BD43ABF"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26F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3.32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1AC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93B1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申请营销系统业扩关联流程的结束时间开通</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B904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申请营销系统高压业扩关联的子流程——继保定值、设备命名，加设继保定值通知单及设备命名清单的出具时间选项并设为必填。该出具时间需对应入客户代表工作台中继保定值及设备命名的时限结束统计。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BE2B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5734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6272A2D8"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E5D9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3.35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708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DC7F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营销系统内批量导入端口号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E783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营销系统内批量导入端口号的情况说明：因当前营销系统中没有端口号字段，需在营销系统中增加该字段部分用于与计量系统对接，当前营销系统已完成针对该字段的开发并部署。因现场验收时所有终端默认接通485-1端口，故对于存量档案批量导入485-1端口，如与实际不符待后续现场运维过程中采集并进行更改，增量数据则可在装表的时候直接录入</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7F75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47A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89D706F"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E20F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3.36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499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52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关于计量封印管理若干功能的完善</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45BB6F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经与海颐开发人员沟通确认，营销系统计量封印管理若干功能存在待完善之处，详细说明如下：</w:t>
            </w:r>
            <w:r>
              <w:rPr>
                <w:rFonts w:ascii="仿宋" w:eastAsia="仿宋" w:hAnsi="仿宋" w:cs="仿宋" w:hint="eastAsia"/>
                <w:color w:val="000000"/>
                <w:kern w:val="0"/>
                <w:sz w:val="18"/>
                <w:szCs w:val="18"/>
                <w:lang w:bidi="ar"/>
              </w:rPr>
              <w:br/>
              <w:t>1、对低压新装、高压新装、故障装拆、抄表到户等必定涉及封印加装、更换的工作单的装拆录入流程，原流程封印信息非必填，需限制封印信息未录入不可传递；</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6CE6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88FB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0ED77B34"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F4B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3.37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4237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15A7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变户关系变动无法联动终端变关系变动消缺</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9A8064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变户关系变动无法联动终端变关系变动消缺</w:t>
            </w:r>
            <w:r>
              <w:rPr>
                <w:rFonts w:ascii="仿宋" w:eastAsia="仿宋" w:hAnsi="仿宋" w:cs="仿宋" w:hint="eastAsia"/>
                <w:color w:val="000000"/>
                <w:kern w:val="0"/>
                <w:sz w:val="18"/>
                <w:szCs w:val="18"/>
                <w:lang w:bidi="ar"/>
              </w:rPr>
              <w:br/>
              <w:t>1、目前变户关系维护已有功能，终端与变关系维护也有功能，但两个模块是独立的无法实现关系联动，造成手工重复调整，增加大量工作量，希望进行消缺；</w:t>
            </w:r>
            <w:r>
              <w:rPr>
                <w:rFonts w:ascii="仿宋" w:eastAsia="仿宋" w:hAnsi="仿宋" w:cs="仿宋" w:hint="eastAsia"/>
                <w:color w:val="000000"/>
                <w:kern w:val="0"/>
                <w:sz w:val="18"/>
                <w:szCs w:val="18"/>
                <w:lang w:bidi="ar"/>
              </w:rPr>
              <w:br/>
              <w:t>2、附件中标红色的内容已确认用户无变压器，请批量将变压器删除；</w:t>
            </w:r>
            <w:r>
              <w:rPr>
                <w:rFonts w:ascii="仿宋" w:eastAsia="仿宋" w:hAnsi="仿宋" w:cs="仿宋" w:hint="eastAsia"/>
                <w:color w:val="000000"/>
                <w:kern w:val="0"/>
                <w:sz w:val="18"/>
                <w:szCs w:val="18"/>
                <w:lang w:bidi="ar"/>
              </w:rPr>
              <w:br/>
              <w:t>3、附件中标绿色的内容，请批量将变户关系调整与终端表关系一致。</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4DD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3BA8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30</w:t>
            </w:r>
          </w:p>
        </w:tc>
      </w:tr>
      <w:tr w:rsidR="00396777" w14:paraId="60FBCCB7"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292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3.38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E48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F67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关于营销管理系统客户档案信息维护业务受理环节增加变压器拆除功能的申请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3C2E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营销管理系统客户档案信息维护业务受理环节增加“变压器拆除”功能。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8C16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1649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9A361C4"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9719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3.39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81B1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3AA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优化计量点表计与终端关系维护功能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2209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因营销系统现进行客户档案建档时需在计量点安装表计及终端后，仍需通过电表终端关系维护挂载电表关系。但因部分用户存在一个用户编号下多个计量点情况。在建档完成后维护电表终端关系大大降低工作效率。因此建议在一个计量点内仅存在单一表计及终端时，默认该电表与终端关存在挂载关系。如出现一个计量点内有多块终端，或该计量点内无终端信息，则需通过电表终端关系维护挂载电表关系</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830E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983D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6F68C276"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A58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3.40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2C89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7619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开发主子表电费账单，满足主表用户对账需求</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7B1E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在现有电费账单上，对于主表用户打印账单时，在电量电费信息模块之后，增加子表电量明细信息展示，主要包括用户编号、客户名称、用电地址、计费电量、非周期扣减电量、合计电量。</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1A34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2580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5465930" w14:textId="77777777" w:rsidTr="00F6715D">
        <w:trPr>
          <w:trHeight w:val="20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91D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3.41</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F19D2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268C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加强监抄管理，营销系统上线监抄功能，将监抄流程化、可视化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8E7FDB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监抄是由监抄人员根据营销计费客户档案制定监抄计划，使用移动终端及红外背夹，通过掌上营销APP定期对现场计量装置开展检查、对客户用电相关信息进行校对等操作。掌上营销APP完成抄表上传数据到营销系统后，再进行一次远程抄表，将现场红外的表码与计量自动化获取的表码进行比较，通过监抄数据对比规则用以监测发现现场表计或计量自动抄表是否存在问题。如果存在问题发起相关问题内联单，传递给对应责任人处理问题。主要包括以下功能：</w:t>
            </w:r>
            <w:r>
              <w:rPr>
                <w:rFonts w:ascii="仿宋" w:eastAsia="仿宋" w:hAnsi="仿宋" w:cs="仿宋" w:hint="eastAsia"/>
                <w:color w:val="000000"/>
                <w:kern w:val="0"/>
                <w:sz w:val="18"/>
                <w:szCs w:val="18"/>
                <w:lang w:bidi="ar"/>
              </w:rPr>
              <w:br/>
              <w:t>1.监抄计划维护：可以对监抄计划进行制定、删除、查询。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FD5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FE4B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36323E7D"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840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3.42</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40CB85"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CCA953"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8A03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2.监抄计划开放：对已经制定的监抄计划进行开放，开放后才能在移动营销APP上进行下载。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7D16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9FBE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5077929A"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40C4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3.43</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A751CA"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F977FE"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D1B4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3.APP下载监抄数据：进入抄表任务下载界面，可以根据筛选条件区段名称/编号、计划监抄日期（开始结束时间），点击下载按钮，进行监抄任务下载。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D0C2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7E9F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2D69E8D2"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0110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3.44</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DA601C"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A5E3D7"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2AED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4.APP现场抄表：进入用户抄表界面，支持手工录入、红外抄实时数、红外日冻结数。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AFC3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AE96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24D4E5AE"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57B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3.45</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238B12"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9B18F1"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8A28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5.APP上传监抄表码：进入上传监抄表码页面，可勾选已抄表的区段，点击上传按钮进行监抄表码上传。</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EF73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FF1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F1F59CB"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C07E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3.46</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46D0AD"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C04E72"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3DD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监抄数据对比：支持对app已经上装的返回的表码数据与计量自动化当日表码进行比对，比较app返回的日结表码与计量自动化前三天表码进行比较，现场日结表码与计量自动化当日0点表码（日结表码）不一致标红显示异常。</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70D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DF6B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0D76F9E4"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4B6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3.47</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8FEE72"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BB4C4E"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B0B5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内联单处理（监抄异常）：根据APP返回的现场表计异常信息或者远程抄表与红外抄表比对后的异常信息，创建对应的异常类型内联单给对应的责任人员处理；申请意见内容根据规则自动生成（如：用户(电表资产号：xxx)x月x日计量表码为xxx,x月x日计量表码为xxx,x月x日计量表码为xxx,x月x日现场实时表码为xxx,现场日冻结表码为xxx,）。</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F4C5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FAA5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EBC321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D66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3.48</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2BC829"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AA9B59"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65FA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8.监抄计划完成情况统计：支持对供电区域查询统计当前单位对应监抄年月的监抄数据，单击对应记录时显示明细信息。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F631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9BE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700F5E1C" w14:textId="77777777" w:rsidTr="00F6715D">
        <w:trPr>
          <w:trHeight w:val="40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AA74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3.49</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4FF94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1AF24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营销系统电量核查功能优化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7ACCA32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1.系统应根据主校电量、日冻结电量、同期电量等因素，每日核查电量异常用户并发起电量异常核查流程至对应核算人员。（该系统核查公式应当精准、精确，上线前应进行多次模拟，完善逻辑公式。）</w:t>
            </w:r>
            <w:r>
              <w:rPr>
                <w:rFonts w:ascii="仿宋" w:eastAsia="仿宋" w:hAnsi="仿宋" w:cs="仿宋" w:hint="eastAsia"/>
                <w:color w:val="000000"/>
                <w:kern w:val="0"/>
                <w:sz w:val="18"/>
                <w:szCs w:val="18"/>
                <w:lang w:bidi="ar"/>
              </w:rPr>
              <w:br/>
              <w:t>（1）流程包括电量异常核查申请，定时（系统比对有异常即可生成）发起异常核查工单，需排除白名单用户）；</w:t>
            </w:r>
            <w:r>
              <w:rPr>
                <w:rFonts w:ascii="仿宋" w:eastAsia="仿宋" w:hAnsi="仿宋" w:cs="仿宋" w:hint="eastAsia"/>
                <w:color w:val="000000"/>
                <w:kern w:val="0"/>
                <w:sz w:val="18"/>
                <w:szCs w:val="18"/>
                <w:lang w:bidi="ar"/>
              </w:rPr>
              <w:br/>
              <w:t>（2）现场核查人员分派；</w:t>
            </w:r>
            <w:r>
              <w:rPr>
                <w:rFonts w:ascii="仿宋" w:eastAsia="仿宋" w:hAnsi="仿宋" w:cs="仿宋" w:hint="eastAsia"/>
                <w:color w:val="000000"/>
                <w:kern w:val="0"/>
                <w:sz w:val="18"/>
                <w:szCs w:val="18"/>
                <w:lang w:bidi="ar"/>
              </w:rPr>
              <w:br/>
              <w:t>（3）现场核查环节：用检人员进行现场核查，录入现场核查结果（有问题、无问题），若选择无问题，工单传递后归档，自动设置用户标签为无问题，若选择有问题，可关联发起内联单进行处理，工单传递归档后不更新标签（须有新图片上传列，内联单发起为一户一单）；</w:t>
            </w:r>
            <w:r>
              <w:rPr>
                <w:rFonts w:ascii="仿宋" w:eastAsia="仿宋" w:hAnsi="仿宋" w:cs="仿宋" w:hint="eastAsia"/>
                <w:color w:val="000000"/>
                <w:kern w:val="0"/>
                <w:sz w:val="18"/>
                <w:szCs w:val="18"/>
                <w:lang w:bidi="ar"/>
              </w:rPr>
              <w:br/>
              <w:t>（4）支持移动端查看处理；</w:t>
            </w:r>
            <w:r>
              <w:rPr>
                <w:rFonts w:ascii="仿宋" w:eastAsia="仿宋" w:hAnsi="仿宋" w:cs="仿宋" w:hint="eastAsia"/>
                <w:color w:val="000000"/>
                <w:kern w:val="0"/>
                <w:sz w:val="18"/>
                <w:szCs w:val="18"/>
                <w:lang w:bidi="ar"/>
              </w:rPr>
              <w:br/>
              <w:t>（5）针对零电量用户，单独增设“零电量免检”标签，用于标识连续3个月（即上上个电费年月、上个电费年月和当前电费年月）电量为零的正常用户；该标签有时限（3个月），在时限内无需核查出该用户，超过时限后再次核查出来。连续两期核查均为正常标识的用户，第二期标识有效时限为六个月。</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C96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AF7B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30</w:t>
            </w:r>
          </w:p>
        </w:tc>
      </w:tr>
      <w:tr w:rsidR="00396777" w14:paraId="4FB057CC"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A3E9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3.50 </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60591B"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4765BB"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699C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2.增加电量异常核查询功能，可查看用户基本电量信息、用户电量标签信息、核查工单号、核查结果信息等；支持导入白名单功能（须有网格筛选功能）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5BE1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A093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35F256C9" w14:textId="77777777" w:rsidTr="00F6715D">
        <w:trPr>
          <w:trHeight w:val="31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51EA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3.51</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14C116"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401E1E"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BD0366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3.细化和完善核查逻辑（适用于日常电量核查即算费电量核查）：</w:t>
            </w:r>
            <w:r>
              <w:rPr>
                <w:rFonts w:ascii="仿宋" w:eastAsia="仿宋" w:hAnsi="仿宋" w:cs="仿宋" w:hint="eastAsia"/>
                <w:color w:val="000000"/>
                <w:kern w:val="0"/>
                <w:sz w:val="18"/>
                <w:szCs w:val="18"/>
                <w:lang w:bidi="ar"/>
              </w:rPr>
              <w:br/>
              <w:t>（1）将主校差异/主子表差异加入电量突增突减核查维度，系统应自动根据主表关联的校表/子表进行电量差异率核查，差异率在阈值内的用户可上调异常判断的阈值；</w:t>
            </w:r>
            <w:r>
              <w:rPr>
                <w:rFonts w:ascii="仿宋" w:eastAsia="仿宋" w:hAnsi="仿宋" w:cs="仿宋" w:hint="eastAsia"/>
                <w:color w:val="000000"/>
                <w:kern w:val="0"/>
                <w:sz w:val="18"/>
                <w:szCs w:val="18"/>
                <w:lang w:bidi="ar"/>
              </w:rPr>
              <w:br/>
              <w:t>（2）将日冻结电量加入电量突增突减核查维度，系统应自动根据结合日冻结数据判断是否确实为突增突减；</w:t>
            </w:r>
            <w:r>
              <w:rPr>
                <w:rFonts w:ascii="仿宋" w:eastAsia="仿宋" w:hAnsi="仿宋" w:cs="仿宋" w:hint="eastAsia"/>
                <w:color w:val="000000"/>
                <w:kern w:val="0"/>
                <w:sz w:val="18"/>
                <w:szCs w:val="18"/>
                <w:lang w:bidi="ar"/>
              </w:rPr>
              <w:br/>
              <w:t>（3）对于有同期电量的用户，将往年同期电量加入电量突增突减核查维度；</w:t>
            </w:r>
            <w:r>
              <w:rPr>
                <w:rFonts w:ascii="仿宋" w:eastAsia="仿宋" w:hAnsi="仿宋" w:cs="仿宋" w:hint="eastAsia"/>
                <w:color w:val="000000"/>
                <w:kern w:val="0"/>
                <w:sz w:val="18"/>
                <w:szCs w:val="18"/>
                <w:lang w:bidi="ar"/>
              </w:rPr>
              <w:br/>
              <w:t>（4）电量电费核查时应结合抄表区间内的工单判断，例如抄表期间内有新投运的变压器开始计费，该种情况则不应提示大量/高需用户变压器计费天数不满30天；</w:t>
            </w:r>
            <w:r>
              <w:rPr>
                <w:rFonts w:ascii="仿宋" w:eastAsia="仿宋" w:hAnsi="仿宋" w:cs="仿宋" w:hint="eastAsia"/>
                <w:color w:val="000000"/>
                <w:kern w:val="0"/>
                <w:sz w:val="18"/>
                <w:szCs w:val="18"/>
                <w:lang w:bidi="ar"/>
              </w:rPr>
              <w:br/>
              <w:t>（5）核查规则阈值提前设置，可按照季节转换自动变更，亦可前台进行灵活调整。</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98B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26E6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20</w:t>
            </w:r>
          </w:p>
        </w:tc>
      </w:tr>
      <w:tr w:rsidR="00396777" w14:paraId="3AD81F70"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8300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3.52</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57D35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54678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强化核查规则质量管理，通过定期检查和评估，在每月算费发行后，营销系统自动识別异常准确性，针对异常提示有误的核查规则进行优化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5AB7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1.优化修改电费异常分发、电费异常核查功能：在做转待发行、转表示数修改、转电费异常处理时都要进行日志记录，记录用户信息、核查规则名称、复核意见、抄表员意见等。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F0DC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1662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0BBFFD83"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AD3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3.53</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D25CC1"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3D291D"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EFE9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2.增加核查准确性查询功能：在每月算费发行后，统计查询每条核查规则的正常数量和不正常数量，点击数量可查看用户明细。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91A5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4DD7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4B8F5D07" w14:textId="77777777" w:rsidTr="00F6715D">
        <w:trPr>
          <w:trHeight w:val="29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D4CA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36AA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E7DE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完善计费档案核查流程，电费翻月前系统自动核查计费档案并生成异常核查工单，异常处理完成后进行电费翻月</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2F0D17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费翻月开放前核查营销系统中所有用户档案及计量点档案信息异常信息，将档案核查结果查询中异常结果处理完成后，全部无异常后方可进行电费翻月。(若翻月开放后，营销系统根据档案核查规则核查用户档案及计量点档案信息，如有异常用户应提示，计费人员需及时查看并处理，可根据具体情况再重新开放计费。)</w:t>
            </w:r>
            <w:r>
              <w:rPr>
                <w:rFonts w:ascii="仿宋" w:eastAsia="仿宋" w:hAnsi="仿宋" w:cs="仿宋" w:hint="eastAsia"/>
                <w:color w:val="000000"/>
                <w:kern w:val="0"/>
                <w:sz w:val="18"/>
                <w:szCs w:val="18"/>
                <w:lang w:bidi="ar"/>
              </w:rPr>
              <w:br/>
              <w:t>营销系统核查的异常信息，需生成档案异常处理的环节，经计费人员判断是否需要现场确认。</w:t>
            </w:r>
            <w:r>
              <w:rPr>
                <w:rFonts w:ascii="仿宋" w:eastAsia="仿宋" w:hAnsi="仿宋" w:cs="仿宋" w:hint="eastAsia"/>
                <w:color w:val="000000"/>
                <w:kern w:val="0"/>
                <w:sz w:val="18"/>
                <w:szCs w:val="18"/>
                <w:lang w:bidi="ar"/>
              </w:rPr>
              <w:br/>
              <w:t>(一)涉及到现场确认环节，需跳转至现场环节，经现场处理人员现场勘察确认后，现场处理人员对应修改异常计量点档案信息，修改完后通过审批完成归档。</w:t>
            </w:r>
            <w:r>
              <w:rPr>
                <w:rFonts w:ascii="仿宋" w:eastAsia="仿宋" w:hAnsi="仿宋" w:cs="仿宋" w:hint="eastAsia"/>
                <w:color w:val="000000"/>
                <w:kern w:val="0"/>
                <w:sz w:val="18"/>
                <w:szCs w:val="18"/>
                <w:lang w:bidi="ar"/>
              </w:rPr>
              <w:br/>
              <w:t>(二)不涉及现场确认环节，计费人员可直接修改异常档案信息及计量点档案信息，修改完后通过审批完成归档。</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0DE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5DD8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1ED9298D"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0B41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A2C2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BA9E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2F54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电费追补的账单无法抽取，应有个电费通知单。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8EBF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0C1D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5D512C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BD4E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34AC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7A7B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A6DB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电价如是大量或者高需等需分时计费的，若未按分时计算应核查规则提示（档案核异常核查均维护）</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F51C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132C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35FB9F5"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ED92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E6E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639A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E937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抄表顺序号维护时无法批量导出导入维护</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CD16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9D5E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0C32E0B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DF14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EF63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823E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6F85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表示数时间修改后录入的冻结时间不会更新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0FE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A0AF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4ACC6D8F"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3E7F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3.59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782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D05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7FCD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异常意见查询历史核查用户的记录时，应保留系统提示的异常规则信息。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B0CE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A18F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372DCB72"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3D8C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3.60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FE4E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CEB2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6E9D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邮箱账单发送支持查询用户编号、结算户、银行账户，增加手机号查询，并增加其他邮箱发送的功能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6152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5710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6BCBE49"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2AD3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B9E1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D08D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7E46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账单自动推送的完成后，需有监控发送是否完成成功以及推送记录查询的功能。（账单功能可以统一，类似于账单短信和账单邮箱批次记录查询可以放在一起）</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269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5AD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2F62B67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C9C8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D04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5D4C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0611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非周期计费工单无法按照实际抄表时间来提取电价，抄表时间已经录了去年8月1日到9月1日，电费计算的时候直接平摊到了今天的7月1日（202307070175）</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942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78EE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46C0328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FF9E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3.63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315F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E991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40AE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非周期计费工单，无法抵扣上期子表电量</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424C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4AC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500A86EB"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EDF1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29B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3260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7A2E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主子表电量电费关系查询，显示的子表数量，没有根据实际月份实际子表数量显示，都是根据最新的展示的。</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069A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121C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4CB33008"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6D04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1AEC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BDB5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A95E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营销系统调整抄表路线顺序只能一户户修改不能批量修改，增加批量导入导出，批量更新的功能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4F3E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E4F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5605796F"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685B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56D8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824B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营销系统算费问题0809</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57BA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主子表关系抵扣明细，只可以查询当前关系的用户，历史存在关系或者销户的用户需查历史抵扣的明细无法查询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5F3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B129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2132E43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068D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3184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77EF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免费电加入自定义核查表格</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F7AE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免费电用户更新时间，需要重新开放，对算费期的影响需自动开放，并加入自定义核查表格</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B360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48E4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7596B3AD"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9718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3.68</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357C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E3B1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完善分级催收策略，系统对欠费多期的用户进行识别，对超1年未缴费的用户，保持1年1次的催收流程，提醒催收人员寄送EMS催收函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19BC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催收短信发送功能修改：（1）欠费类型筛选“当期欠费、往期欠费、仅电费、无”；（2）分组方式按结算户15户以上查询优化；（3）短信发送查询是否已发送对应短信时，需根据模板和筛选条件进行区分（4）增加筛选条件（用户编号、结算户号、用电地址、区段、抄表员用电类别、电价、欠费金额起止、停复电状态、电费年月起止）生成贴单任务；（5）短信模板增加银行失败信息。（6）增加定时任务推送功能，到时间推送时更新欠费情况，将剩余欠费用户进行推送。</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258F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AF71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20E72A8E"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7F13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3.69</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6D2D62"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2EC1B"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8AA0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2.催收批次记录查询修改：显示发送失败原因，对于未发送成功的用户联系方式需再次生成发送任务进行推送，并保留推送记录。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0207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B59F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30F51A9D"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84A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3.70 </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30C934"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A3C2C2"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3516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现场贴单任务修改：（1）保留贴单任务，同一期间生成一条记录，增加筛选条件以及贴单任务状态（已缴费、待贴单、已贴单、作废），增加备注，作废功能，作废理由；（2）增加登记邮箱推送欠费单。（3）贴单任务增加现场环节，涉及现场环节增加标识（非现场环节的分值与现场环节分值需区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7072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B47F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4C39246C" w14:textId="77777777" w:rsidTr="00F6715D">
        <w:trPr>
          <w:trHeight w:val="22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AB5E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3.71</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F03F19"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B16B10"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51B8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催收用户明细查询修改：（1）催收明细查询因关联欠费情况，欠费短信发送情况（针对欠费短信）、欠费单张贴情况（贴单状态）、停复电记录情况（停复电状态），根据欠费期数长短，是否连续欠费，欠费期间发送短信次数，贴单次数，停电次数增加信用评级；（2）催收明细查询取消短信发送时间和发送次数筛选条件、含已申请未停电工单 ，催收用户明细查询所有的历史催收情况及记录。因根据用电户信息，用电类别，电费年月，应收电费，欠电费，欠违约金，欠费结清标志，催收短信发送次数及记录，语音次数和记录（含IVR）</w:t>
            </w:r>
            <w:r>
              <w:rPr>
                <w:rFonts w:ascii="仿宋" w:eastAsia="仿宋" w:hAnsi="仿宋" w:cs="仿宋" w:hint="eastAsia"/>
                <w:color w:val="000000"/>
                <w:kern w:val="0"/>
                <w:sz w:val="18"/>
                <w:szCs w:val="18"/>
                <w:lang w:bidi="ar"/>
              </w:rPr>
              <w:lastRenderedPageBreak/>
              <w:t>贴单次数和记录，停电次数和记录、复电次数和记录等等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D03C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689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w:t>
            </w:r>
          </w:p>
        </w:tc>
      </w:tr>
      <w:tr w:rsidR="00396777" w14:paraId="660634BD"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710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3.72</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D696F"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428045"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FB2B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6.增加信用评级模块功能：根据规则为用户表示信用等级。</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782D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3A88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10FC159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218B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3.73</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1C01F3"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838158"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6046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7.专变用户欠费停电用户需增加制定停电联系单环节，制作联系单后再审核，区分高低压停电分值。</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3D1C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3FB4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7F0FE2A"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5BF5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3.74</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1A32E3"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1F16D7"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C10F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现场停电任务修改：增加状态已缴费、待停电、已停电、作废，待停电已缴费的用户复电短信模板修改，增加登记邮箱推送停电单，增加现场环节，涉及现场环节增加标识。（非现场环节的分值与现场环节分值需区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4C6C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A865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29716354"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3786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3.75</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4018CF"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0498FD"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DE8F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9.停复电记录查询修改：停复电记录查询中已停电用户超两月存在欠费的和新增待停电记录的需优化，单独做个功能，根据当时停电记录的信息，查询已停电时间的远程数据当日或者实时的数据，可查询欠费起止月后是否存在新的欠费，新欠费金额，新欠费起止月，新费用期数，实时冻结数，近三天冻结数。针对有数据变化或者有新费用信息的用户批量新增停电任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E46E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224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07BB6DD9"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C56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3.76</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97BC71"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250E98"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DCB5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10.增加超时监控功能：电话任务（15、20天）、贴单任务（20、25天）、停电任务（20、25天）、复电任务（8、12小时）增加超时判断条件和筛选条件，发送短信给经办人及抄核收人员。</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F89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A73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244AE603"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1C80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3.77</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132568"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8EEC76"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2311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增加陈欠欠费催收和陈欠用户标志功能，增加历史陈欠用户识别，标记用户不列入正常催收欠费停电功能内，陈欠用户至少保持一年一次的催收流程及提醒，可自行定期更新陈欠欠费用户回收情况，如已完成的可恢复正常用户。</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1874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0C0A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4ED1043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6CE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3.78</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180315"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3B2573"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8B16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12.欠费累计查询修改：（1）用户欠费信息查询左下角，增加合计显示欠电费 欠违约金 计费电量 欠费总额，用户欠费信息查询欠费备注信息，增加框框写入，批量保存备注功能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A836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ED4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1AEAAB75" w14:textId="77777777" w:rsidTr="00F6715D">
        <w:trPr>
          <w:trHeight w:val="38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CC7D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3.79</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AC6776"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0A1593"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1AEA7E0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13.回收率统计修改：（1）回收率统计增加分组方式“营业区域，网格，但抄表员（发行），抄表员（现），抄表区域”（2）增加万元欠费用户数量、万元欠费金额合计、万元欠费占比，增加选择电费年月区间的文字汇总（不含违约金）。</w:t>
            </w:r>
            <w:r>
              <w:rPr>
                <w:rFonts w:ascii="仿宋" w:eastAsia="仿宋" w:hAnsi="仿宋" w:cs="仿宋" w:hint="eastAsia"/>
                <w:color w:val="000000"/>
                <w:kern w:val="0"/>
                <w:sz w:val="18"/>
                <w:szCs w:val="18"/>
                <w:lang w:bidi="ar"/>
              </w:rPr>
              <w:br/>
              <w:t>回收率统计文字汇总：电费年月（选择区间）累计电费回收率（98.55%），已累计回收金额（XXX元），共计（XX户），剩余欠费为（XX元），共计（XXX户）。</w:t>
            </w:r>
            <w:r>
              <w:rPr>
                <w:rFonts w:ascii="仿宋" w:eastAsia="仿宋" w:hAnsi="仿宋" w:cs="仿宋" w:hint="eastAsia"/>
                <w:color w:val="000000"/>
                <w:kern w:val="0"/>
                <w:sz w:val="18"/>
                <w:szCs w:val="18"/>
                <w:lang w:bidi="ar"/>
              </w:rPr>
              <w:br/>
              <w:t>其中欠费万元及以上用户共计(XXX户)（不含违约金），欠费金额为（XXX元）（占比X%）；（3）回收率统计增加陈欠电费回收率，筛选电费月份、收费时间，增加万元欠费用户数量、万元欠费金额合计、万元欠费占比，增加选择电费年月区间的文字汇总（不含违约金）。</w:t>
            </w:r>
            <w:r>
              <w:rPr>
                <w:rFonts w:ascii="仿宋" w:eastAsia="仿宋" w:hAnsi="仿宋" w:cs="仿宋" w:hint="eastAsia"/>
                <w:color w:val="000000"/>
                <w:kern w:val="0"/>
                <w:sz w:val="18"/>
                <w:szCs w:val="18"/>
                <w:lang w:bidi="ar"/>
              </w:rPr>
              <w:br/>
              <w:t>回收率统计：电费年月（选择区间）累计陈欠电费回收率（98.55%），已回收陈欠金额（XXX元），共计（XX笔），剩余陈欠欠费为（XX元），共计（XXX笔）。</w:t>
            </w:r>
            <w:r>
              <w:rPr>
                <w:rFonts w:ascii="仿宋" w:eastAsia="仿宋" w:hAnsi="仿宋" w:cs="仿宋" w:hint="eastAsia"/>
                <w:color w:val="000000"/>
                <w:kern w:val="0"/>
                <w:sz w:val="18"/>
                <w:szCs w:val="18"/>
                <w:lang w:bidi="ar"/>
              </w:rPr>
              <w:br/>
              <w:t>其中欠费万元及以上用户共计(XXX户)（不含违约金），欠费金额为（XXX元）（占比X%）。</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25D7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76BA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059AD205"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078A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3.80 </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E16DA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3817A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推广远程停复电催收，通过PDA操作远程停复电，关联欠费信息，实现远程停电、远程定时停电、远程缴费复电</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02AE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1.掌上营销APP现场停电处理功能增加远程停电功能，选择记录点击远程停电按钮调用调配用系统远程停复电接口进行停电操作，支持日志记录。停电操作同步发送停电短信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998A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34C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6E2CB644"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7BE1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3.81</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C5567F"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94188E"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EF84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2.掌上营销APP现场复电处理功能增加远程复电功能，选择记录点击远程复电按钮调用调配用系统远程停复电接口进行复电操作，支持日志记录。复电操作同步发送复电短信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846F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827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614DADF"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947B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3.82</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20F872"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E7F365"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15C8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3.新增远程定时停电功能，支持为用户设置计划停电时间（如明天10点），定时到明天10点后自动调用调配用系统远程停复电接口进行停电操作，支持日志记录。定时停电操作同步发送预停电短信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89EF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7020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1DB929B8"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D762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3.83</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4B7C07"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E21719"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CEBF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4.新增缴费自动复电功能，停电用户缴费成功后，给用户发送复电短信，内容标明并于X分钟后，系统自动调用调配用系统远程停复电接口进行复电操作，支持日志记录。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5C41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174C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6D6C5FDA"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2394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B62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B09E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增加收费信息修改功能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869E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前台需增加修改收费信息（如收费类型、收费人员等）的功能，及时修正错误信息，使对账准确。该功能仅对收费员角色开放。</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4254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6E49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F2859AD"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616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279A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273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新营销系统申请增加现场缴费跨日抹账功能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41D4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当前营销系统缺少现场缴费跨日抹账功能，当出现现场收费重复时，需要通过后台来处理，申请增加现场缴费跨日抹账功能，该流程需按金额设置审批层级。</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41B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E629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362237F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5052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3.86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2C78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DB8F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增加二次对账查询统计功能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DF90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增加二次对账查询统计功能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67F6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20BF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1F7C6992"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A80E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1281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CD1D4"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A7E1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电费回收率报表增加合计回收率数据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33A0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5EEF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1187CC0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ACD9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E2BF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9843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2088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8.针对预付费用户允许建同样信息的结算户号，避免抵扣出错。（存量用户需后台拆分）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D72A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3CA6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329655E5"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BB5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E856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0D7D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预付费管理模块增加excel表格导出功能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57D5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预付费管理模块增加excel表格导出功能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666D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3559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06FAE994"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A113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2B7A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C71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预付费用户在发行账单后不应自动抵扣余额，需手动操作</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F55B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预付费用户在发行账单后不应自动抵扣余额，需手动操作。（此前已提出需求，本月电费发行后仍自动抵扣）</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965C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1E0D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1C48D436"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F8DF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5DCE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7544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98FB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冲正退补维护主子表抵扣电量，只能维护总有功电量，如主子表均为峰平谷用户，无法根据实际峰平谷电量进行抵扣</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A805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9AFC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610CEFED"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1E59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0F69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0F5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单户欠费解锁增加表格导出功能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703E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单户欠费解锁、单户欠费锁定、解锁锁定日志功能增加表格导出，谢谢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D6BF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4B62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F439CE2"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D374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F8DD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252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停复电记录查询优化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1518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停复电记录查询新增待停电记录中自动显示其欠费月份和金额，可自行修改月份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154F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BA3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6B1CE48" w14:textId="77777777" w:rsidTr="00F6715D">
        <w:trPr>
          <w:trHeight w:val="20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68B6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FC23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AAE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营销系统违约金计算规则修改申请</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60A65F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 违约金计收原则上不超过本金30%，如现未超过30%，则达到本金30%后停止计收违约金。现已超过本金30%，需停止计收违约金。</w:t>
            </w:r>
            <w:r>
              <w:rPr>
                <w:rFonts w:ascii="仿宋" w:eastAsia="仿宋" w:hAnsi="仿宋" w:cs="仿宋" w:hint="eastAsia"/>
                <w:color w:val="000000"/>
                <w:kern w:val="0"/>
                <w:sz w:val="18"/>
                <w:szCs w:val="18"/>
                <w:lang w:bidi="ar"/>
              </w:rPr>
              <w:br/>
              <w:t>2、违约金起征日期原则上不应晚于当期电费发行的次月1号，电费发行日期为7号以后，两区域非居民用户及前海居民用户于发行之日起16号后开始计收违约金，最晚于次月1号计收违约金，招商区域居民于次月的5号开始计收违约金。</w:t>
            </w:r>
            <w:r>
              <w:rPr>
                <w:rFonts w:ascii="仿宋" w:eastAsia="仿宋" w:hAnsi="仿宋" w:cs="仿宋" w:hint="eastAsia"/>
                <w:color w:val="000000"/>
                <w:kern w:val="0"/>
                <w:sz w:val="18"/>
                <w:szCs w:val="18"/>
                <w:lang w:bidi="ar"/>
              </w:rPr>
              <w:br/>
              <w:t>3、需为电价电费执行管理办法（第1版）的发布宣贯提前做好营销系统部署执行。</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5D95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EF8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6837AD4F" w14:textId="77777777" w:rsidTr="00F6715D">
        <w:trPr>
          <w:trHeight w:val="27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3553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89C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480C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29D020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1.营销冲红场景改造</w:t>
            </w:r>
            <w:r>
              <w:rPr>
                <w:rFonts w:ascii="仿宋" w:eastAsia="仿宋" w:hAnsi="仿宋" w:cs="仿宋" w:hint="eastAsia"/>
                <w:color w:val="000000"/>
                <w:kern w:val="0"/>
                <w:sz w:val="18"/>
                <w:szCs w:val="18"/>
                <w:lang w:bidi="ar"/>
              </w:rPr>
              <w:br/>
              <w:t>（1）蓝票未使用</w:t>
            </w:r>
            <w:r>
              <w:rPr>
                <w:rFonts w:ascii="仿宋" w:eastAsia="仿宋" w:hAnsi="仿宋" w:cs="仿宋" w:hint="eastAsia"/>
                <w:color w:val="000000"/>
                <w:kern w:val="0"/>
                <w:sz w:val="18"/>
                <w:szCs w:val="18"/>
                <w:lang w:bidi="ar"/>
              </w:rPr>
              <w:br/>
              <w:t>红字确认单申请（接口）--&gt; 返回可以冲红 --&gt;红字确认单下载（接口）--&gt;财务决定是否冲红（是）--&gt; 红票开具（接口）</w:t>
            </w:r>
            <w:r>
              <w:rPr>
                <w:rFonts w:ascii="仿宋" w:eastAsia="仿宋" w:hAnsi="仿宋" w:cs="仿宋" w:hint="eastAsia"/>
                <w:color w:val="000000"/>
                <w:kern w:val="0"/>
                <w:sz w:val="18"/>
                <w:szCs w:val="18"/>
                <w:lang w:bidi="ar"/>
              </w:rPr>
              <w:br/>
              <w:t>财务决定是否冲红（否）--&gt; 红字确认单撤销（接口）</w:t>
            </w:r>
            <w:r>
              <w:rPr>
                <w:rFonts w:ascii="仿宋" w:eastAsia="仿宋" w:hAnsi="仿宋" w:cs="仿宋" w:hint="eastAsia"/>
                <w:color w:val="000000"/>
                <w:kern w:val="0"/>
                <w:sz w:val="18"/>
                <w:szCs w:val="18"/>
                <w:lang w:bidi="ar"/>
              </w:rPr>
              <w:br/>
              <w:t>（2）蓝票已使用</w:t>
            </w:r>
            <w:r>
              <w:rPr>
                <w:rFonts w:ascii="仿宋" w:eastAsia="仿宋" w:hAnsi="仿宋" w:cs="仿宋" w:hint="eastAsia"/>
                <w:color w:val="000000"/>
                <w:kern w:val="0"/>
                <w:sz w:val="18"/>
                <w:szCs w:val="18"/>
                <w:lang w:bidi="ar"/>
              </w:rPr>
              <w:br/>
              <w:t>红字确认单申请（接口）--&gt; 返回不能冲红--&gt; 通知客户取消蓝票的使用 --&gt;红字确认单申请（接口）--&gt; 返回可以冲红 --&gt;红字确认单下载（接口）--&gt;财务决定是否冲红（是）--&gt; 红票开具（接口）</w:t>
            </w:r>
            <w:r>
              <w:rPr>
                <w:rFonts w:ascii="仿宋" w:eastAsia="仿宋" w:hAnsi="仿宋" w:cs="仿宋" w:hint="eastAsia"/>
                <w:color w:val="000000"/>
                <w:kern w:val="0"/>
                <w:sz w:val="18"/>
                <w:szCs w:val="18"/>
                <w:lang w:bidi="ar"/>
              </w:rPr>
              <w:br/>
              <w:t>财务决定是否冲红（否）--&gt; 红字确认单撤销（接口）</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36EB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AD70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125664E2"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0AF7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3.96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C35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EB8E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23841E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（3）冲红功能改成流程</w:t>
            </w:r>
            <w:r>
              <w:rPr>
                <w:rFonts w:ascii="仿宋" w:eastAsia="仿宋" w:hAnsi="仿宋" w:cs="仿宋" w:hint="eastAsia"/>
                <w:color w:val="000000"/>
                <w:kern w:val="0"/>
                <w:sz w:val="18"/>
                <w:szCs w:val="18"/>
                <w:lang w:bidi="ar"/>
              </w:rPr>
              <w:br/>
              <w:t>冲红申请环节功能开发及调试；</w:t>
            </w:r>
            <w:r>
              <w:rPr>
                <w:rFonts w:ascii="仿宋" w:eastAsia="仿宋" w:hAnsi="仿宋" w:cs="仿宋" w:hint="eastAsia"/>
                <w:color w:val="000000"/>
                <w:kern w:val="0"/>
                <w:sz w:val="18"/>
                <w:szCs w:val="18"/>
                <w:lang w:bidi="ar"/>
              </w:rPr>
              <w:br/>
              <w:t>财务审批环节功能开发及调试；</w:t>
            </w:r>
            <w:r>
              <w:rPr>
                <w:rFonts w:ascii="仿宋" w:eastAsia="仿宋" w:hAnsi="仿宋" w:cs="仿宋" w:hint="eastAsia"/>
                <w:color w:val="000000"/>
                <w:kern w:val="0"/>
                <w:sz w:val="18"/>
                <w:szCs w:val="18"/>
                <w:lang w:bidi="ar"/>
              </w:rPr>
              <w:br/>
              <w:t>冲红处理环节功能开发及调试；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4CF1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8E06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546D28AE"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8EDD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834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8596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710B6F6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2.外网下载功能开发</w:t>
            </w:r>
            <w:r>
              <w:rPr>
                <w:rFonts w:ascii="仿宋" w:eastAsia="仿宋" w:hAnsi="仿宋" w:cs="仿宋" w:hint="eastAsia"/>
                <w:color w:val="000000"/>
                <w:kern w:val="0"/>
                <w:sz w:val="18"/>
                <w:szCs w:val="18"/>
                <w:lang w:bidi="ar"/>
              </w:rPr>
              <w:br/>
              <w:t>（1）开票接口改造：开票接口返回链接修改，原本是外网地址直接存储的，但目前没有外网地址，需要改成转短连接存储；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CD2B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BFD9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D211ED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E81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4B0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7E34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7CDE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（2）内外网映射相关库表设计新增：发票内外网映射库表相关设计，增加新库表保存映射关系数据；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3C5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BC4F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5B3D052A"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9CEE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3.99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3BD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B9C4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6D8E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（3）发票下载链接修改：1）数字化电子发票开具后返回的下载地址，转换为短地址；2）修改发票短信发送时发送，由内网长地址改为短地址；3）微信公众号、邮箱修改为短地址，通过短地址下载发票；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D28F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91A9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49DA499F"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C09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3.100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6AC7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3D88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697D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接口包新增下载全电发票接口：微信公众号接口包新增发票下载接口；客户点击短链接，通过对外服务配置，调用下载接口，验证格式，验证短链接是否存在，验证有效期等，内网下载pdf发票，通过接口返回对外服务，客户通过外网下载到发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B38E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2685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474EB71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7237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3.101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7B1C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C895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EC61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（5）长链接转短链接设计开发：研究、参考其他应用的短地址转换规则；</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1991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37F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22DE0EC2"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2448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3.102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B7C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F7BD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DCDF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（6）链接有效期等附加设计；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2D8F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B49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239CA7A0"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8E8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3.103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0BB7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44AF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D19C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接口功能调试：1）PC端全电发票开具发送功能测试，包括数字化电子发票开具、数字化电子红字确认单申请、数字化电子红字确认单下载、数字化电子红字确认单撤销、数字化电子红字确认单确认；2）短信发送发票地址，点击链接下载发票；3）微信生活缴费、支付宝生活缴费、微信公众号缴费后自动开具发票，下载发票；4）邮件全电发票下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2FA1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0A4B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07F6D58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76B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3.104</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37BD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6F64A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计量资产模块新增功能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5F8E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1、新增计量全生命管理报表，统计电表、终端、互感器等各类型计量设备的状态及数量；</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A3DE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6E47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3BE011F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AC6B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3.105</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56C53B"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D94558"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623C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2、新增故障统计报表，根据设备类型分供应商、分故障原因统计故障单数；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8395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D0F4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1BD07F7A"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E6EF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3.106</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94276B"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8E8FF"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F502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新增自动化表码主动获取功能：（1）每天凌晨定时获取前3天采集失败的用户，根据返回的结果更新至计量自动化表码历史表和匹配表中；（2）新增功能，直接录入资产编号，采集时间进行查询，根据返回的结果直接展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3005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12CC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w:t>
            </w:r>
          </w:p>
        </w:tc>
      </w:tr>
      <w:tr w:rsidR="00396777" w14:paraId="67D6CB31" w14:textId="77777777" w:rsidTr="00F6715D">
        <w:trPr>
          <w:trHeight w:val="450"/>
          <w:jc w:val="center"/>
        </w:trPr>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B73E5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3.107</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DF73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587B0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站线变户、封印等功能优化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41AF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1、站线变户实现批量调整，针对台区发生变化导致的变户关系重建难度极大，需建立批量调整功能；</w:t>
            </w:r>
          </w:p>
        </w:tc>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3AB59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554F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30</w:t>
            </w:r>
          </w:p>
        </w:tc>
      </w:tr>
      <w:tr w:rsidR="00396777" w14:paraId="50B559F1" w14:textId="77777777" w:rsidTr="00F6715D">
        <w:trPr>
          <w:trHeight w:val="675"/>
          <w:jc w:val="center"/>
        </w:trPr>
        <w:tc>
          <w:tcPr>
            <w:tcW w:w="6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3E08C5" w14:textId="77777777" w:rsidR="00396777" w:rsidRDefault="00396777">
            <w:pPr>
              <w:jc w:val="center"/>
              <w:rPr>
                <w:rFonts w:ascii="仿宋" w:eastAsia="仿宋" w:hAnsi="仿宋" w:cs="仿宋"/>
                <w:color w:val="000000"/>
                <w:sz w:val="18"/>
                <w:szCs w:val="18"/>
              </w:rPr>
            </w:pP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E32B9C"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0CC270"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BF01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2、新系统用户名下有封印信息，需判断封印安装位置，未安装封印的设备直接迁移，已安装封印的设备需要将旧系统封印形成旧封印记录（加上色彩标识），不可对新封印进行覆盖；</w:t>
            </w:r>
          </w:p>
        </w:tc>
        <w:tc>
          <w:tcPr>
            <w:tcW w:w="9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86A567" w14:textId="77777777" w:rsidR="00396777" w:rsidRDefault="00396777">
            <w:pPr>
              <w:jc w:val="center"/>
              <w:rPr>
                <w:rFonts w:ascii="仿宋" w:eastAsia="仿宋" w:hAnsi="仿宋" w:cs="仿宋"/>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8454C8" w14:textId="77777777" w:rsidR="00396777" w:rsidRDefault="00396777">
            <w:pPr>
              <w:jc w:val="center"/>
              <w:rPr>
                <w:rFonts w:ascii="仿宋" w:eastAsia="仿宋" w:hAnsi="仿宋" w:cs="仿宋"/>
                <w:color w:val="000000"/>
                <w:sz w:val="18"/>
                <w:szCs w:val="18"/>
              </w:rPr>
            </w:pPr>
          </w:p>
        </w:tc>
      </w:tr>
      <w:tr w:rsidR="00396777" w14:paraId="7018F32D" w14:textId="77777777" w:rsidTr="00F6715D">
        <w:trPr>
          <w:trHeight w:val="270"/>
          <w:jc w:val="center"/>
        </w:trPr>
        <w:tc>
          <w:tcPr>
            <w:tcW w:w="6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4851DC" w14:textId="77777777" w:rsidR="00396777" w:rsidRDefault="00396777">
            <w:pPr>
              <w:jc w:val="center"/>
              <w:rPr>
                <w:rFonts w:ascii="仿宋" w:eastAsia="仿宋" w:hAnsi="仿宋" w:cs="仿宋"/>
                <w:color w:val="000000"/>
                <w:sz w:val="18"/>
                <w:szCs w:val="18"/>
              </w:rPr>
            </w:pP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79408F" w14:textId="77777777" w:rsidR="00396777" w:rsidRDefault="00396777">
            <w:pPr>
              <w:jc w:val="center"/>
              <w:rPr>
                <w:rFonts w:ascii="仿宋" w:eastAsia="仿宋" w:hAnsi="仿宋" w:cs="仿宋"/>
                <w:color w:val="000000"/>
                <w:sz w:val="18"/>
                <w:szCs w:val="18"/>
              </w:rPr>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AE8D68"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3B85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3、对终端上无法使用的流程请颜色标准，防止弄混；</w:t>
            </w:r>
          </w:p>
        </w:tc>
        <w:tc>
          <w:tcPr>
            <w:tcW w:w="9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74525A" w14:textId="77777777" w:rsidR="00396777" w:rsidRDefault="00396777">
            <w:pPr>
              <w:jc w:val="center"/>
              <w:rPr>
                <w:rFonts w:ascii="仿宋" w:eastAsia="仿宋" w:hAnsi="仿宋" w:cs="仿宋"/>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8811A0" w14:textId="77777777" w:rsidR="00396777" w:rsidRDefault="00396777">
            <w:pPr>
              <w:jc w:val="center"/>
              <w:rPr>
                <w:rFonts w:ascii="仿宋" w:eastAsia="仿宋" w:hAnsi="仿宋" w:cs="仿宋"/>
                <w:color w:val="000000"/>
                <w:sz w:val="18"/>
                <w:szCs w:val="18"/>
              </w:rPr>
            </w:pPr>
          </w:p>
        </w:tc>
      </w:tr>
      <w:tr w:rsidR="00396777" w14:paraId="6B51B6A1"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5ED3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3.108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98E1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C52D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解决电能计量装置故障处理流程重复派单问题</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3813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解决电能计量装置故障处理流程重复派单问题：表计装拆与处理故障负责人为同一人，无需派单，请去掉派工环节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1C74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762A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6415758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81D4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3.109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7D7B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BD77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关于计量封印管理若干功能的完善</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66C8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2、封印信息维护功能，有变更前、变更后信息栏，但未展示变更前信息；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DCDD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E41F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366C0789"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B6D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3.110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FDCD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7B2D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新增线损报表汇总数据明细查询模块</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5C02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新增线损报表（五分）汇总数据明细查询模块，便于精准定位线损异常情况。</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237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E562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14</w:t>
            </w:r>
          </w:p>
        </w:tc>
      </w:tr>
      <w:tr w:rsidR="00396777" w14:paraId="04159581"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9E5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15A1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ADB4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购电量表码维护功能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C383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购电量表码维护功能，对于深供管理的用户类别为趸售关口户、线路考核表户的用户，支持每日excel导入表码，系统自动计算出抄见电量，此电量作为日线损报表的购电量用于线损率统计。前提条件：建立好客户档案</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4AF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CC8F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8E5B310"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522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BCCB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887A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新增自动化线损异常核查模块</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9EED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通过计量自动化报警、主校表差异率、数据质量比对，进行自动化线损异常定位，实现异常用户快速处理。《自动化线损核查模块2.docx》</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C4C4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807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30</w:t>
            </w:r>
          </w:p>
        </w:tc>
      </w:tr>
      <w:tr w:rsidR="00396777" w14:paraId="3C206427"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351B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3B33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E88F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打包馈线、台区、用户线损（差异率）不在分线、分台区、分主校中体现</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9329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打包馈线、台区、用户线损（差异率）不在分线、分台区、分主校中体现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7846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0502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674C8385"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F009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755B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FF65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完善新营销系统线损管理模块</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95B1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见附件《前海供电新营销系统线损管理修改方案0616.docx》</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951A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D957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82</w:t>
            </w:r>
          </w:p>
        </w:tc>
      </w:tr>
      <w:tr w:rsidR="00396777" w14:paraId="5F0493B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E7E7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6DD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EB19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站线变户信息更新至计费档案</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F4C2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增加站线变户信息更新至计费档案功能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8BE9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4ABE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127F9589"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3AD8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5941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E69E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站线变户统计及明细查询功能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9EC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增加站线变户统计及明细查询功能。分为变电站、线路、台区3个tab页分别统计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352B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A6AC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2F6207F8"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86D8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FB0A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A0A1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用户打包功能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19FA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增加用户打包功能，用于准确计算计费表和校核表差异率</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74D7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2DE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0C254B4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8890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D22B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98C2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新增变压器名称维护功能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2FE3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变压器存在与台区名称不一致的情况，需要有前台修改功能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0B2B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6068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5283CF26"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59B4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3.119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33E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130B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用户计量点用途维护功能</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7108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使用用户计量点用途维护功能可以修改站线关系，解决一户多计量点挂接不同线路导致线损统计异常的问题</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21DC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C41C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1CB1BC20"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EC19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3.120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4AC9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掌上前海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D2F2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714B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欠费停电上传的照片模糊，需增加拍照完确认上传按钮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325C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DD14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24DEB8C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AE7B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3.121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884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掌上前海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8388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D309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掌上营销系统欠费贴单的顺序应根据抄表顺序排序显示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CF3E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4EA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51CF017A"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3E52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B568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掌上前海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40DFA"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916D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在抄表员已经下载数据到抄表手机后，如果系统对该区段进行调整，需要重新抄表数据开放的情况下，无法重新开放。因为1抄表员在手机删除已下载的区段无法删除，只能后台处理。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E536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194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764A9B5"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891D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ED95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客户停电</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5A7D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关于停电模块展示台区及对应变压器的需求</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4C1E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在停电模块中相关信息录入环节，台区信息后面增加一列，展示台区对应的变压器名称信息，如果是台区对应单一变压器的，则展示该台变压器的名称；如果台区对应多台变压器的，则展示多台变压器的名称，并用标点符号分隔开。</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F190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0DD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3207C2C7"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F749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9D8D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客户服务</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1A61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客服人员工作台功能优化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40CF04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客服人员工作台功能优化</w:t>
            </w:r>
            <w:r>
              <w:rPr>
                <w:rFonts w:ascii="仿宋" w:eastAsia="仿宋" w:hAnsi="仿宋" w:cs="仿宋" w:hint="eastAsia"/>
                <w:color w:val="000000"/>
                <w:kern w:val="0"/>
                <w:sz w:val="18"/>
                <w:szCs w:val="18"/>
                <w:lang w:bidi="ar"/>
              </w:rPr>
              <w:br/>
              <w:t>1.业务类型增加“业务办理”、“其他”</w:t>
            </w:r>
            <w:r>
              <w:rPr>
                <w:rFonts w:ascii="仿宋" w:eastAsia="仿宋" w:hAnsi="仿宋" w:cs="仿宋" w:hint="eastAsia"/>
                <w:color w:val="000000"/>
                <w:kern w:val="0"/>
                <w:sz w:val="18"/>
                <w:szCs w:val="18"/>
                <w:lang w:bidi="ar"/>
              </w:rPr>
              <w:br/>
              <w:t>2.当业务类型选择“投诉”时，新增投诉类别下拉菜单“电价电费类”、“停电故障类”、“客户服务类”、“其他类”</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9E7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5681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20FD993"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8268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A17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财务管理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FA91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营销系统问题反馈（8月4日）</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6FB2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第三方一次对账在生成工单时需要添加附件上传功能，前台平账和第三方抹账添加附件上传功能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DBD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FD94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AA629FF"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AD99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FD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185D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营销系统光伏计算模块功能优化反馈</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7846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结算单新增装机容量显示窗口（模板已发谢工邮箱）。</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F6FC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F477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69C14C24"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6268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1E66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209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优化微信公众号办理过户和政策性入住的欠费提示</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788E5F9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3.优化微信公众号办理过户和政策性入住的欠费提示。模板如下，</w:t>
            </w:r>
            <w:r>
              <w:rPr>
                <w:rFonts w:ascii="仿宋" w:eastAsia="仿宋" w:hAnsi="仿宋" w:cs="仿宋" w:hint="eastAsia"/>
                <w:color w:val="000000"/>
                <w:kern w:val="0"/>
                <w:sz w:val="18"/>
                <w:szCs w:val="18"/>
                <w:lang w:bidi="ar"/>
              </w:rPr>
              <w:br/>
              <w:t>过户：该用户还存在欠费没有缴清，请前往微信或支付宝的生活缴费小程序通过用户编号缴清费用后再办理过户业务。</w:t>
            </w:r>
            <w:r>
              <w:rPr>
                <w:rFonts w:ascii="仿宋" w:eastAsia="仿宋" w:hAnsi="仿宋" w:cs="仿宋" w:hint="eastAsia"/>
                <w:color w:val="000000"/>
                <w:kern w:val="0"/>
                <w:sz w:val="18"/>
                <w:szCs w:val="18"/>
                <w:lang w:bidi="ar"/>
              </w:rPr>
              <w:br/>
              <w:t>政策性入住：该用户还存在欠费没有缴清，请前往微信或支付宝的生活缴费小程序通过用户编号缴清费用后再办理入住业务。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5786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8AD6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3A94F2D6"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2E75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2659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F98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高压增减容增加是否预付费选项</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01BD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营销系统高压增容及高压减容基本信息页面目前无“是否预付费”选项，因高压预付费新装客户，如办理增容或减容，如果无“是否预付费”选项，后面流程预付费缴费金额及缴费通知阈值无法修改。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93C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E970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DDED0EE"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4C8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3.129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CBCA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E586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高压流程优化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2BD1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正式高压工单需要去掉容量大于200的限制。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DDCE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F410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B885480" w14:textId="77777777" w:rsidTr="00F6715D">
        <w:trPr>
          <w:trHeight w:val="22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2326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3.130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52BB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B7E3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营销系统主子表相关功能需求修改申请</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71A7248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营销系统光伏用户上网电量影响主子表电量抵扣，主子表小区现场光伏用户上网电量会影响其他子表用户，导致主子表电量抵扣异常。系统周期计费时应增加参与光伏用户主子表电量抵扣，建议光伏用户维护主子表关系，光伏上网电量产生负电量抵扣在子表合计电量。</w:t>
            </w:r>
            <w:r>
              <w:rPr>
                <w:rFonts w:ascii="仿宋" w:eastAsia="仿宋" w:hAnsi="仿宋" w:cs="仿宋" w:hint="eastAsia"/>
                <w:color w:val="000000"/>
                <w:kern w:val="0"/>
                <w:sz w:val="18"/>
                <w:szCs w:val="18"/>
                <w:lang w:bidi="ar"/>
              </w:rPr>
              <w:br/>
              <w:t>2、主子表用户抄表到户、新装、增减容销户等工单影响主子表抵扣，新增、变更的主子表关系后需进一步复核主子表关系。主表的用户涉及的工单内需增加主子表关系复核确认环节。（涉及工单</w:t>
            </w:r>
            <w:r>
              <w:rPr>
                <w:rFonts w:ascii="仿宋" w:eastAsia="仿宋" w:hAnsi="仿宋" w:cs="仿宋" w:hint="eastAsia"/>
                <w:color w:val="000000"/>
                <w:kern w:val="0"/>
                <w:sz w:val="18"/>
                <w:szCs w:val="18"/>
                <w:lang w:bidi="ar"/>
              </w:rPr>
              <w:lastRenderedPageBreak/>
              <w:t>202504110063）</w:t>
            </w:r>
            <w:r>
              <w:rPr>
                <w:rFonts w:ascii="仿宋" w:eastAsia="仿宋" w:hAnsi="仿宋" w:cs="仿宋" w:hint="eastAsia"/>
                <w:color w:val="000000"/>
                <w:kern w:val="0"/>
                <w:sz w:val="18"/>
                <w:szCs w:val="18"/>
                <w:lang w:bidi="ar"/>
              </w:rPr>
              <w:br/>
              <w:t>3、主子表关系的调整增加审核审批环节。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05F1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D343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25</w:t>
            </w:r>
          </w:p>
        </w:tc>
      </w:tr>
      <w:tr w:rsidR="00396777" w14:paraId="598D8D3F"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EB9B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8A8F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781C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营销系统增加需求申请</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90B361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营销系统需求：</w:t>
            </w:r>
            <w:r>
              <w:rPr>
                <w:rFonts w:ascii="仿宋" w:eastAsia="仿宋" w:hAnsi="仿宋" w:cs="仿宋" w:hint="eastAsia"/>
                <w:color w:val="000000"/>
                <w:kern w:val="0"/>
                <w:sz w:val="18"/>
                <w:szCs w:val="18"/>
                <w:lang w:bidi="ar"/>
              </w:rPr>
              <w:br/>
              <w:t>1.业务延期--删除暂停延期选项；</w:t>
            </w:r>
            <w:r>
              <w:rPr>
                <w:rFonts w:ascii="仿宋" w:eastAsia="仿宋" w:hAnsi="仿宋" w:cs="仿宋" w:hint="eastAsia"/>
                <w:color w:val="000000"/>
                <w:kern w:val="0"/>
                <w:sz w:val="18"/>
                <w:szCs w:val="18"/>
                <w:lang w:bidi="ar"/>
              </w:rPr>
              <w:br/>
              <w:t>2.业务延期--非永久性减容延期，如果累计超过2年要设置提醒功能；</w:t>
            </w:r>
            <w:r>
              <w:rPr>
                <w:rFonts w:ascii="仿宋" w:eastAsia="仿宋" w:hAnsi="仿宋" w:cs="仿宋" w:hint="eastAsia"/>
                <w:color w:val="000000"/>
                <w:kern w:val="0"/>
                <w:sz w:val="18"/>
                <w:szCs w:val="18"/>
                <w:lang w:bidi="ar"/>
              </w:rPr>
              <w:br/>
              <w:t>3.业务到期提醒--查询条件：增加按网格查询。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6048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8FE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773F41F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0A11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115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4710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抄表到户管理增加合同环节</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1EDB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抄表到户管理增加合同环节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9783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4F3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5F4DBD8D"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22B8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C6D2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430D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抄表到户批量逐步信息确认要能导出excle表格</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32A8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抄表到户批量逐步信息确认要能导出excle表格。表格包含有用户编号，地址，电价，容量，功率因数信息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38F9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8EBE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09DF94EB" w14:textId="77777777" w:rsidTr="00F6715D">
        <w:trPr>
          <w:trHeight w:val="20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A78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0058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134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主子表抵扣规则优化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6564593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1、主子表组内子表合计电量不等于抵扣电量，建议增加核查规则，筛选检查其他主子表组抵扣情况。</w:t>
            </w:r>
            <w:r>
              <w:rPr>
                <w:rFonts w:ascii="仿宋" w:eastAsia="仿宋" w:hAnsi="仿宋" w:cs="仿宋" w:hint="eastAsia"/>
                <w:color w:val="000000"/>
                <w:kern w:val="0"/>
                <w:sz w:val="18"/>
                <w:szCs w:val="18"/>
                <w:lang w:bidi="ar"/>
              </w:rPr>
              <w:br/>
              <w:t>2、免费电用户抵扣了15度后再抵扣主表，导致主表用户少抵扣电量。建议完善主子表抵扣规则，筛选检查其电量抵扣情况。</w:t>
            </w:r>
            <w:r>
              <w:rPr>
                <w:rFonts w:ascii="仿宋" w:eastAsia="仿宋" w:hAnsi="仿宋" w:cs="仿宋" w:hint="eastAsia"/>
                <w:color w:val="000000"/>
                <w:kern w:val="0"/>
                <w:sz w:val="18"/>
                <w:szCs w:val="18"/>
                <w:lang w:bidi="ar"/>
              </w:rPr>
              <w:br/>
              <w:t>3、 营销系统客户档案查询，费用台账中应收费用无计量点编号和名称，多计量点用户无法区分对应计量点的应收电费（老营销系统可直接区分）。建议在应收电费明细界面其用户编号后面新增计量点编号和名称信息字段。</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062B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89D8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30</w:t>
            </w:r>
          </w:p>
        </w:tc>
      </w:tr>
      <w:tr w:rsidR="00396777" w14:paraId="799C9782"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0A52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DBD3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FAE5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表示数录入功能优化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0C3A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实际抄表人应当显示为录入或修改抄表数据的人。营销系统实际抄表人会根据最终提交人员来刷新，需要区分录入或修改抄表数据的人和提交数据的人。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FD64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B78F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62312187"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D592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107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8632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专票自动开具</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0818CF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针对有退费到预收的用户进行检测，检测包括发生退费工单的月份、预收余额情况、预收抵扣的月份，综合判断后进行手工开具，其他的实现自动开票；在正式上线前继续手工一键开具专票，在开具前由创数检测包括发生退费工单的月份、预收余额情况、预收抵扣的月份异常用户，导出清单，进行手工确认核对开具。</w:t>
            </w:r>
            <w:r>
              <w:rPr>
                <w:rFonts w:ascii="仿宋" w:eastAsia="仿宋" w:hAnsi="仿宋" w:cs="仿宋" w:hint="eastAsia"/>
                <w:color w:val="000000"/>
                <w:kern w:val="0"/>
                <w:sz w:val="18"/>
                <w:szCs w:val="18"/>
                <w:lang w:bidi="ar"/>
              </w:rPr>
              <w:br/>
              <w:t>2、开发系统开具发票金额与电费金额对账功能，针对多开或少开发票的情况进行告警</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8B9F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400D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3F51946B" w14:textId="77777777" w:rsidTr="00F6715D">
        <w:trPr>
          <w:trHeight w:val="40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027C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3.137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2370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5396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发票金额自动扣减</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55D7A03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1、在电费退补流程电费退补申请环节增加发票处理标识（下拉框，默认为空，必选，“已处理”/“未处理”，只有在“退补总电费”为负数时才允许选择未处理）；</w:t>
            </w:r>
            <w:r>
              <w:rPr>
                <w:rFonts w:ascii="仿宋" w:eastAsia="仿宋" w:hAnsi="仿宋" w:cs="仿宋" w:hint="eastAsia"/>
                <w:color w:val="000000"/>
                <w:kern w:val="0"/>
                <w:sz w:val="18"/>
                <w:szCs w:val="18"/>
                <w:lang w:bidi="ar"/>
              </w:rPr>
              <w:br/>
              <w:t>2、当发票处理标识为“未处理”时，电费退补流程归档时生成一条待扣减发票金额记录（电费退补工单号、结算户号、用户编号、待扣减发票金额（等于退补总电费）、已扣减发票金额（值为0））；</w:t>
            </w:r>
            <w:r>
              <w:rPr>
                <w:rFonts w:ascii="仿宋" w:eastAsia="仿宋" w:hAnsi="仿宋" w:cs="仿宋" w:hint="eastAsia"/>
                <w:color w:val="000000"/>
                <w:kern w:val="0"/>
                <w:sz w:val="18"/>
                <w:szCs w:val="18"/>
                <w:lang w:bidi="ar"/>
              </w:rPr>
              <w:br/>
              <w:t>3、在该结算户关联的任意用户下次发行电费时，需对生成的发票金额进行扣减（更新待扣减发票记录的已扣减发票金额字段，同时生成对应的发票扣减记录），直至待扣减发票金额等于已扣减发票金额；</w:t>
            </w:r>
            <w:r>
              <w:rPr>
                <w:rFonts w:ascii="仿宋" w:eastAsia="仿宋" w:hAnsi="仿宋" w:cs="仿宋" w:hint="eastAsia"/>
                <w:color w:val="000000"/>
                <w:kern w:val="0"/>
                <w:sz w:val="18"/>
                <w:szCs w:val="18"/>
                <w:lang w:bidi="ar"/>
              </w:rPr>
              <w:br/>
              <w:t>4、增加实收发票不一致明细报表（自定义报表，按结算户号、电费年月汇总，结算户号、结算户名称、电费年月、实收电费、发票金额、差异金额（实收电费-发票金额））；</w:t>
            </w:r>
            <w:r>
              <w:rPr>
                <w:rFonts w:ascii="仿宋" w:eastAsia="仿宋" w:hAnsi="仿宋" w:cs="仿宋" w:hint="eastAsia"/>
                <w:color w:val="000000"/>
                <w:kern w:val="0"/>
                <w:sz w:val="18"/>
                <w:szCs w:val="18"/>
                <w:lang w:bidi="ar"/>
              </w:rPr>
              <w:br/>
              <w:t>5、增加实收发票不一致检查定时任务，每月15号、25号至次月1号凌晨执行，存在不一致的情况需发送短信告知业务人员（“本月存在发票金额与实收不一致，详细情况参考实收发票实收发票不一致明细报表”）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A7D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ECB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1109E334"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7A07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4D0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07AD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全电发票格式完善</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545AC5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1、全电发票增加OFD、XML格式，默认下载PDF格式发票，支持手动下载OFD、XML格式发票；</w:t>
            </w:r>
            <w:r>
              <w:rPr>
                <w:rFonts w:ascii="仿宋" w:eastAsia="仿宋" w:hAnsi="仿宋" w:cs="仿宋" w:hint="eastAsia"/>
                <w:color w:val="000000"/>
                <w:kern w:val="0"/>
                <w:sz w:val="18"/>
                <w:szCs w:val="18"/>
                <w:lang w:bidi="ar"/>
              </w:rPr>
              <w:br/>
              <w:t>2、增加结算户发票格式维护功能，下拉选择OFD或XML格式；</w:t>
            </w:r>
            <w:r>
              <w:rPr>
                <w:rFonts w:ascii="仿宋" w:eastAsia="仿宋" w:hAnsi="仿宋" w:cs="仿宋" w:hint="eastAsia"/>
                <w:color w:val="000000"/>
                <w:kern w:val="0"/>
                <w:sz w:val="18"/>
                <w:szCs w:val="18"/>
                <w:lang w:bidi="ar"/>
              </w:rPr>
              <w:br/>
              <w:t>3、维护OFD或XML格式的结算户，每月自动推送发票邮件；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0CFA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B424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w:t>
            </w:r>
          </w:p>
        </w:tc>
      </w:tr>
      <w:tr w:rsidR="00396777" w14:paraId="6569DB06"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DF3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3.139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BAB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5801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发票锁定解锁功能</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6A9F91F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1、增加发票锁定功能，标识锁定人、锁定时间、备注；</w:t>
            </w:r>
            <w:r>
              <w:rPr>
                <w:rFonts w:ascii="仿宋" w:eastAsia="仿宋" w:hAnsi="仿宋" w:cs="仿宋" w:hint="eastAsia"/>
                <w:color w:val="000000"/>
                <w:kern w:val="0"/>
                <w:sz w:val="18"/>
                <w:szCs w:val="18"/>
                <w:lang w:bidi="ar"/>
              </w:rPr>
              <w:br/>
              <w:t>2、增加发票解锁功能，标识解锁人、解锁时间、备注；</w:t>
            </w:r>
            <w:r>
              <w:rPr>
                <w:rFonts w:ascii="仿宋" w:eastAsia="仿宋" w:hAnsi="仿宋" w:cs="仿宋" w:hint="eastAsia"/>
                <w:color w:val="000000"/>
                <w:kern w:val="0"/>
                <w:sz w:val="18"/>
                <w:szCs w:val="18"/>
                <w:lang w:bidi="ar"/>
              </w:rPr>
              <w:br/>
              <w:t>3、未开具的发票才允许锁定，锁定的发票才允许解锁；</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FF05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365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w:t>
            </w:r>
          </w:p>
        </w:tc>
      </w:tr>
      <w:tr w:rsidR="00396777" w14:paraId="47D85B92"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473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3.140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BA4F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5611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预付费管理功能申请优化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B824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预付费管理功能需要展示同个编号下多个结算户预付费用户信息，需要展示各结算户是否欠费信息。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0E6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91BB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20</w:t>
            </w:r>
          </w:p>
        </w:tc>
      </w:tr>
      <w:tr w:rsidR="00396777" w14:paraId="2A8A96A2"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DDD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66D4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C0F8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预付费冲抵优化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D28E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预付费用户预收电费冲抵需增加到账时间选项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704D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1FE6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1DAC7C7A"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182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7AF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FD0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功能优化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6EF2EF9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1、电量电费追退补、冲正退补。起止码调整增加现场环节（可选填），无或制作现场调查报告；2、增加电费方案制定环节（可选填）；3.增加客户沟通确认环节。</w:t>
            </w:r>
            <w:r>
              <w:rPr>
                <w:rFonts w:ascii="仿宋" w:eastAsia="仿宋" w:hAnsi="仿宋" w:cs="仿宋" w:hint="eastAsia"/>
                <w:color w:val="000000"/>
                <w:kern w:val="0"/>
                <w:sz w:val="18"/>
                <w:szCs w:val="18"/>
                <w:lang w:bidi="ar"/>
              </w:rPr>
              <w:br/>
              <w:t>2、联系方式和邮箱等客户渠道信息，增加登记时间，修改时间，删除记录和时间，保留变更记录。</w:t>
            </w:r>
            <w:r>
              <w:rPr>
                <w:rFonts w:ascii="仿宋" w:eastAsia="仿宋" w:hAnsi="仿宋" w:cs="仿宋" w:hint="eastAsia"/>
                <w:color w:val="000000"/>
                <w:kern w:val="0"/>
                <w:sz w:val="18"/>
                <w:szCs w:val="18"/>
                <w:lang w:bidi="ar"/>
              </w:rPr>
              <w:br/>
            </w:r>
            <w:r>
              <w:rPr>
                <w:rFonts w:ascii="仿宋" w:eastAsia="仿宋" w:hAnsi="仿宋" w:cs="仿宋" w:hint="eastAsia"/>
                <w:color w:val="000000"/>
                <w:kern w:val="0"/>
                <w:sz w:val="18"/>
                <w:szCs w:val="18"/>
                <w:lang w:bidi="ar"/>
              </w:rPr>
              <w:lastRenderedPageBreak/>
              <w:t>3、微信公众号和邮箱支持推送账单、通知单、欠费信息，欠费及停电通知单。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EB53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C04B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27</w:t>
            </w:r>
          </w:p>
        </w:tc>
      </w:tr>
      <w:tr w:rsidR="00396777" w14:paraId="6D9137B2"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012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1BD1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EF3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停复电功能优化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F328E3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1、历史已停电的用户二次申请新的待停电记录时，需对应新的申请人(账号人)。</w:t>
            </w:r>
            <w:r>
              <w:rPr>
                <w:rFonts w:ascii="仿宋" w:eastAsia="仿宋" w:hAnsi="仿宋" w:cs="仿宋" w:hint="eastAsia"/>
                <w:color w:val="000000"/>
                <w:kern w:val="0"/>
                <w:sz w:val="18"/>
                <w:szCs w:val="18"/>
                <w:lang w:bidi="ar"/>
              </w:rPr>
              <w:br/>
              <w:t>2、已停电的用户二次申请新的待停电记录欠费月份需自动关联欠费月份。</w:t>
            </w:r>
            <w:r>
              <w:rPr>
                <w:rFonts w:ascii="仿宋" w:eastAsia="仿宋" w:hAnsi="仿宋" w:cs="仿宋" w:hint="eastAsia"/>
                <w:color w:val="000000"/>
                <w:kern w:val="0"/>
                <w:sz w:val="18"/>
                <w:szCs w:val="18"/>
                <w:lang w:bidi="ar"/>
              </w:rPr>
              <w:br/>
              <w:t>5、待停电、停电、复电相关备注无法查看，作废的时间和备注无法查看，需显示相关备注和时间。</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76BB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B1B3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w:t>
            </w:r>
          </w:p>
        </w:tc>
      </w:tr>
      <w:tr w:rsidR="00396777" w14:paraId="24B33E1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2928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B865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客户服务</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D1D2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客服人员工作台</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45CC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客户留言增加查询条件及是否已处理、针对特定诉求增加客户满不满意、情况属不属实、有没有责标识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8F31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1E82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5E015792"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1B4C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FECA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客户服务</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6F11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客户问题处理优化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C46E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营销系统的“诉求问题”受理环节中处理方式选择了“本班处理”，建议“接收人”只显示本部门的同事名字，非本部门同事的名字不在此处显示（请见附件）。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8678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79A9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65C7AF10"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968A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79F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4455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光伏结算需求变更</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7F75B69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1、光伏新装工单的“纳税人类型”新增“自然人”类型，并将现行系统中个人光伏户都修改为“自然人”增值税类型。</w:t>
            </w:r>
            <w:r>
              <w:rPr>
                <w:rFonts w:ascii="仿宋" w:eastAsia="仿宋" w:hAnsi="仿宋" w:cs="仿宋" w:hint="eastAsia"/>
                <w:color w:val="000000"/>
                <w:kern w:val="0"/>
                <w:sz w:val="18"/>
                <w:szCs w:val="18"/>
                <w:lang w:bidi="ar"/>
              </w:rPr>
              <w:br/>
              <w:t>2、针对“自然人”类型，每月光伏出账根据当月光伏购电费金额，确定是否免征。即当月购电金额小于500元（不含500元）的，结算税率为0，结算单税率处填入“免征”；当月购电金额大于500元（含500元）则按实际结算税率展示。</w:t>
            </w:r>
            <w:r>
              <w:rPr>
                <w:rFonts w:ascii="仿宋" w:eastAsia="仿宋" w:hAnsi="仿宋" w:cs="仿宋" w:hint="eastAsia"/>
                <w:color w:val="000000"/>
                <w:kern w:val="0"/>
                <w:sz w:val="18"/>
                <w:szCs w:val="18"/>
                <w:lang w:bidi="ar"/>
              </w:rPr>
              <w:br/>
              <w:t>此次需求变更关乎到下月光伏结算，需于本月底处理完毕。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A5C0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85F2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2262804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3ECB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D75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市场交易</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B2EF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市场化交易电费计算</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4D76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市场化交易算费中，系统运行费用单价实现系统自动拆分——系统运行费用每月录入平段单价，系统按照1.5154：1：0.3507比例进行拆分后运用到市场交易电费计算。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93E7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D910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4B0A614C" w14:textId="77777777" w:rsidTr="00F6715D">
        <w:trPr>
          <w:trHeight w:val="22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10F5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3.148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6891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64DA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关于营销系统电能计量装置故障处理流程增加审核环节的申请</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02E347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在“电能计量装置故障处理”流程故障处理结果归档与结束之间加入处理情况审核环节。</w:t>
            </w:r>
            <w:r>
              <w:rPr>
                <w:rFonts w:ascii="仿宋" w:eastAsia="仿宋" w:hAnsi="仿宋" w:cs="仿宋" w:hint="eastAsia"/>
                <w:color w:val="000000"/>
                <w:kern w:val="0"/>
                <w:sz w:val="18"/>
                <w:szCs w:val="18"/>
                <w:lang w:bidi="ar"/>
              </w:rPr>
              <w:br/>
              <w:t>审核人员：业务班长</w:t>
            </w:r>
            <w:r>
              <w:rPr>
                <w:rFonts w:ascii="仿宋" w:eastAsia="仿宋" w:hAnsi="仿宋" w:cs="仿宋" w:hint="eastAsia"/>
                <w:color w:val="000000"/>
                <w:kern w:val="0"/>
                <w:sz w:val="18"/>
                <w:szCs w:val="18"/>
                <w:lang w:bidi="ar"/>
              </w:rPr>
              <w:br/>
              <w:t>审核环节展示内容：</w:t>
            </w:r>
            <w:r>
              <w:rPr>
                <w:rFonts w:ascii="仿宋" w:eastAsia="仿宋" w:hAnsi="仿宋" w:cs="仿宋" w:hint="eastAsia"/>
                <w:color w:val="000000"/>
                <w:kern w:val="0"/>
                <w:sz w:val="18"/>
                <w:szCs w:val="18"/>
                <w:lang w:bidi="ar"/>
              </w:rPr>
              <w:br/>
              <w:t>1、新增、删除、更换设备的关键信息（电能表：类别、电压、电流、准确等级等；终端：类别、电压、电流等；互感器：类别、电压、电流等）。</w:t>
            </w:r>
            <w:r>
              <w:rPr>
                <w:rFonts w:ascii="仿宋" w:eastAsia="仿宋" w:hAnsi="仿宋" w:cs="仿宋" w:hint="eastAsia"/>
                <w:color w:val="000000"/>
                <w:kern w:val="0"/>
                <w:sz w:val="18"/>
                <w:szCs w:val="18"/>
                <w:lang w:bidi="ar"/>
              </w:rPr>
              <w:br/>
              <w:t>2、“故障处理结果归档”环节“故障电量退补计量点信息”中操作人选择的“是否退补电量”结果等信息；故障恢复日期、处理结果简述等关键信息。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FC4E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175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75AD45E2"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381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3.149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712C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8217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检定信息打印功能优化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82BB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3.同一块表校两次，后者上传的数据会覆盖前者上传的数据。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209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82E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1C83D858"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ED75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3.150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77E7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3B89F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线损统计优化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9012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低供高计和低供高校需纳入高计线损报警统计范围内</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D298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DFD8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1F9BB4A7"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F79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3.151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D41D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939F36"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FA6B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线损异常处理，如用户计量点原容量小于100，本月容量增容到100以上，本月统计自动核查明细的电量时需要将容量小于100的分段部分的电量一起统计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CB5D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8EBD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2E267B35"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E360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3.152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C39D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E47C0C" w14:textId="77777777" w:rsidR="00396777" w:rsidRDefault="00396777">
            <w:pPr>
              <w:jc w:val="center"/>
              <w:rPr>
                <w:rFonts w:ascii="仿宋" w:eastAsia="仿宋" w:hAnsi="仿宋" w:cs="仿宋"/>
                <w:color w:val="000000"/>
                <w:sz w:val="18"/>
                <w:szCs w:val="18"/>
              </w:rPr>
            </w:pP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7AB0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110kv凯旋站、110kv花卉站、110kv兴怀站、110kv白田站、110kv南山站的线路类别不是母线，需要特殊处理，按母线电量统计。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82C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468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1A9F917D"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16BD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3.153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394F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辅助决策</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68A7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自定义查询</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BD79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自定义查询中新增市场交易输配损益、系统运行费用损益报表计算。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BAC2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73EC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EE56494"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294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3.154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62DF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掌上前海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F13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营销系统抄表录数权限新增和修改</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5380133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1、营销系统和掌上前海的补录数据手工录入方式需增加标识，增加上传附件和复核审批，均无异常通过后才可使用该数据。</w:t>
            </w:r>
            <w:r>
              <w:rPr>
                <w:rFonts w:ascii="仿宋" w:eastAsia="仿宋" w:hAnsi="仿宋" w:cs="仿宋" w:hint="eastAsia"/>
                <w:color w:val="000000"/>
                <w:kern w:val="0"/>
                <w:sz w:val="18"/>
                <w:szCs w:val="18"/>
                <w:lang w:bidi="ar"/>
              </w:rPr>
              <w:br/>
              <w:t>2、关闭抄表手机掌上前海中的抄表管理界面红外实时功能的权限。</w:t>
            </w:r>
            <w:r>
              <w:rPr>
                <w:rFonts w:ascii="仿宋" w:eastAsia="仿宋" w:hAnsi="仿宋" w:cs="仿宋" w:hint="eastAsia"/>
                <w:color w:val="000000"/>
                <w:kern w:val="0"/>
                <w:sz w:val="18"/>
                <w:szCs w:val="18"/>
                <w:lang w:bidi="ar"/>
              </w:rPr>
              <w:br/>
              <w:t>3、录入数据时第初次录数时抄表方式和录数人，修改数据和修改人以及复核人等均保存日志记录，以便检查复核。</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D68F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0929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74EE7250"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06FEA"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四</w:t>
            </w:r>
          </w:p>
        </w:tc>
        <w:tc>
          <w:tcPr>
            <w:tcW w:w="7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E217EF" w14:textId="77777777" w:rsidR="00396777" w:rsidRDefault="00226D9D">
            <w:pPr>
              <w:widowControl/>
              <w:jc w:val="left"/>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其他模块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D00F1" w14:textId="77777777" w:rsidR="00396777" w:rsidRDefault="00396777">
            <w:pPr>
              <w:jc w:val="center"/>
              <w:rPr>
                <w:rFonts w:ascii="仿宋" w:eastAsia="仿宋" w:hAnsi="仿宋" w:cs="仿宋"/>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A0495" w14:textId="77777777" w:rsidR="00396777" w:rsidRDefault="00396777">
            <w:pPr>
              <w:jc w:val="center"/>
              <w:rPr>
                <w:rFonts w:ascii="仿宋" w:eastAsia="仿宋" w:hAnsi="仿宋" w:cs="仿宋"/>
                <w:color w:val="000000"/>
                <w:sz w:val="18"/>
                <w:szCs w:val="18"/>
              </w:rPr>
            </w:pPr>
          </w:p>
        </w:tc>
      </w:tr>
      <w:tr w:rsidR="00396777" w14:paraId="428A747E"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44B0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EBE4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6A44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新营销系统需求申请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9F72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1、开通财政零元账号维护功能，单笔批扣过滤该功能维护的账号。</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AD98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8B5F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5D545227"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3DE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AE1A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EF29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新营销系统需求申请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D9CE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3、客户可以通过工单号（客户潜在需求管理）进入微信公众号的进度查询，将缺少的资料直接上传，微信公众号接收了资料后直接反馈到营销系统。</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8B15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840A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61EA503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0911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9E6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B9FB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业务到期提醒优化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B40C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业务延期流程增加业务子类：一户多人口延期，归档后默认延期2年（申请延期开始日期取优惠结束时间）；业务到期提醒功能增加一户多人口延期信息展示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080C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87F5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4E419E6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575B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134A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F03B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添加领导审批环节</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DD9F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单户欠费解锁、单户欠费锁定添加营业班长、部门经理的审批环节。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FE75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A01B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7E67248B"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6C1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A69D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C53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B72C83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2.退租</w:t>
            </w:r>
            <w:r>
              <w:rPr>
                <w:rFonts w:ascii="仿宋" w:eastAsia="仿宋" w:hAnsi="仿宋" w:cs="仿宋" w:hint="eastAsia"/>
                <w:color w:val="000000"/>
                <w:kern w:val="0"/>
                <w:sz w:val="18"/>
                <w:szCs w:val="18"/>
                <w:lang w:bidi="ar"/>
              </w:rPr>
              <w:br/>
              <w:t>管理处申请账号，无需绑定结算户号，按用户编号直接退租。退租后此地址自动挂到默认到结算户下。</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80B5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82A9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2A76CD6E"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1D7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56B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A341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A2DFF7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4.微厅：更改缴费账号</w:t>
            </w:r>
            <w:r>
              <w:rPr>
                <w:rFonts w:ascii="仿宋" w:eastAsia="仿宋" w:hAnsi="仿宋" w:cs="仿宋" w:hint="eastAsia"/>
                <w:color w:val="000000"/>
                <w:kern w:val="0"/>
                <w:sz w:val="18"/>
                <w:szCs w:val="18"/>
                <w:lang w:bidi="ar"/>
              </w:rPr>
              <w:br/>
              <w:t>（1）对公对私账户名称都不能更改；</w:t>
            </w:r>
            <w:r>
              <w:rPr>
                <w:rFonts w:ascii="仿宋" w:eastAsia="仿宋" w:hAnsi="仿宋" w:cs="仿宋" w:hint="eastAsia"/>
                <w:color w:val="000000"/>
                <w:kern w:val="0"/>
                <w:sz w:val="18"/>
                <w:szCs w:val="18"/>
                <w:lang w:bidi="ar"/>
              </w:rPr>
              <w:br/>
              <w:t>（2）下方添加勾选框，勾选《委托银行代扣电费合同》</w:t>
            </w:r>
            <w:r>
              <w:rPr>
                <w:rFonts w:ascii="仿宋" w:eastAsia="仿宋" w:hAnsi="仿宋" w:cs="仿宋" w:hint="eastAsia"/>
                <w:color w:val="000000"/>
                <w:kern w:val="0"/>
                <w:sz w:val="18"/>
                <w:szCs w:val="18"/>
                <w:lang w:bidi="ar"/>
              </w:rPr>
              <w:br/>
              <w:t>（3）对私客户更改账号后可以直接结束工单。</w:t>
            </w:r>
            <w:r>
              <w:rPr>
                <w:rFonts w:ascii="仿宋" w:eastAsia="仿宋" w:hAnsi="仿宋" w:cs="仿宋" w:hint="eastAsia"/>
                <w:color w:val="000000"/>
                <w:kern w:val="0"/>
                <w:sz w:val="18"/>
                <w:szCs w:val="18"/>
                <w:lang w:bidi="ar"/>
              </w:rPr>
              <w:br/>
              <w:t>（4）对公客户申请需作为流程，转到营销系统，</w:t>
            </w:r>
            <w:r>
              <w:rPr>
                <w:rFonts w:ascii="仿宋" w:eastAsia="仿宋" w:hAnsi="仿宋" w:cs="仿宋" w:hint="eastAsia"/>
                <w:color w:val="000000"/>
                <w:kern w:val="0"/>
                <w:sz w:val="18"/>
                <w:szCs w:val="18"/>
                <w:lang w:bidi="ar"/>
              </w:rPr>
              <w:lastRenderedPageBreak/>
              <w:t>由工作人员审核通过；</w:t>
            </w:r>
            <w:r>
              <w:rPr>
                <w:rFonts w:ascii="仿宋" w:eastAsia="仿宋" w:hAnsi="仿宋" w:cs="仿宋" w:hint="eastAsia"/>
                <w:color w:val="000000"/>
                <w:kern w:val="0"/>
                <w:sz w:val="18"/>
                <w:szCs w:val="18"/>
                <w:lang w:bidi="ar"/>
              </w:rPr>
              <w:br/>
              <w:t>（5）对公客户需上传《委托银行代扣电费合同书》、《法人授权委托书》、《经办人身份证》。</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D9A1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E6BB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76673454"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3C42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9328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885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5FE2F0C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5.微信公众号：电费查缴</w:t>
            </w:r>
            <w:r>
              <w:rPr>
                <w:rFonts w:ascii="仿宋" w:eastAsia="仿宋" w:hAnsi="仿宋" w:cs="仿宋" w:hint="eastAsia"/>
                <w:color w:val="000000"/>
                <w:kern w:val="0"/>
                <w:sz w:val="18"/>
                <w:szCs w:val="18"/>
                <w:lang w:bidi="ar"/>
              </w:rPr>
              <w:br/>
              <w:t>根据结算户号导出关联用电地址的实收明细（包含用户号，用户名称，地址，电费年月，金额）及电费明细（用户号，地址，用电时间，上次表码，本次表码，抄见电量，金额）。</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D28A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DD81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52DB2FD5"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F7C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A54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D5B1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C08B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当月计费档案维护功能查询只能查询当月的</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68D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4A78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657FEC5B"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6DB7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D48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172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4AD6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当月计费档案维护功能漏了变损是否计算的标志</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D894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87DD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22290F3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B3DB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4.10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A98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A809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营销系统功能优化0728</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4D4C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主子表关系维护增加一个用户编号查询的功能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4F7D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5E46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FFA128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8FD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0E0A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6FCA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营销系统问题反馈（8月4日）</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6421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过户重复在业务审核时提示：新客户证件号码与旧客户证件号码相同。建议前置到客户申请界面做提示。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16C0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9366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5C8ECC95"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55C1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BE90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699B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营销系统问题反馈（8月4日）</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4C15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改类工单流程添加营业班员复核环节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A5D8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2067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4E64CD55"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B69A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16A1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EB06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营销系统问题反馈（8月4日）</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2D31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微信公众号企业客户开普通发票的用户，需填写公司名称及税号</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8CCA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1194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34F77AEE"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61A5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E052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878D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营销系统算费问题0809</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FC6F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自定义查询在途影响算费工单应增加非永久性减容和暂停及恢复（已更新时间未归档）</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1A2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27EC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B5DCED8"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3CAF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F0D2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932D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营销系统算费问题0809</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044A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自定义查询在途影响算费和未生效工单增加一列用户编号</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5F5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B433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08D2EB6"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534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B7D4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174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营销系统算费问题0809</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58B3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电费异常处理环节，增加分发的明细功能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B185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2C85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24F3C57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5EC4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683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48E9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营销系统算费问题0809</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F779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抄表算费作废中查询日志无法批量导出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AFCC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FFE8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44EE774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BA3A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1F85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0DDB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营销系统算费问题0809</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5E96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主子表关系维护可以新增组，无法删除空白或者错误的组</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8EC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0D45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40E71E7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2B3D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4.19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9F8C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AA5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营销系统算费问题0809</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B59C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停复电记录查询筛选条件是否含附件筛选，改成识别无照片用户，含改为不含</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0615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337F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3217E761"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9120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4.20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64D8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7D3C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营销系统算费问题0809</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486E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日电量查询增加起止码数据</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857A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7BF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5381A8D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42F6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C7BD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714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实收记录部分字段维护功能改成流程</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23F0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实收记录部分字段维护功能改成流程：实收记录部分字段维护申请--营业班长审核--实收记录部分字段维护处理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A031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608F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08F39C98"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72F2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8A5F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4A4F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日结表优化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876B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结账-日结表底部增加本月收下月汇总信息，包括总额、电费、电度电费、基本电费、力调电费、核</w:t>
            </w:r>
            <w:r>
              <w:rPr>
                <w:rFonts w:ascii="仿宋" w:eastAsia="仿宋" w:hAnsi="仿宋" w:cs="仿宋" w:hint="eastAsia"/>
                <w:color w:val="000000"/>
                <w:kern w:val="0"/>
                <w:sz w:val="18"/>
                <w:szCs w:val="18"/>
                <w:lang w:bidi="ar"/>
              </w:rPr>
              <w:lastRenderedPageBreak/>
              <w:t>销、违约金、预收、其他、重大水利、水库移民、地方水库移民、可再生能源</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EF0B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4A89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1380EB57"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B258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A4E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EBA6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营销系统需求（0831）</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109D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增加现场服务预约功能，客户可以在微信公众号进行上门服务预约（预约内容包括验表、现场勘察、业务办理等），营销系统进行工单派工服务，需同步到移动终端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319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A8D7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6DD5DF90"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1209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B9B8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AEBC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工作单查询优化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4FC2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工作单查询界面增加查询条件“送电时间”，时间取接火送电环节内部时间</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B28F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00ED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70AE9E89"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E7D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2018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06F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短信账单发送优化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09AD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短信账单发送增加2000每页，增加抄表员、抄表区段、网格筛选，同时可多选。（均支持按已发送和未发送）</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0306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E79A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4C663A08"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4F2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7F2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5671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停复电记录查询优化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1609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停复电记录查询是否含附件增加三个不含附件的筛选条件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4066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787E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6C05932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D21E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A11A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3133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日电量查询优化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635D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日电量查询增加起止码数据，筛选条件增加结算户查询，表号查询，增加模板支持多个用户批量导出日电量</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C974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469A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792BF979"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BA35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584B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21B7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主子表电量电费关系查询优化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508D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主子表关系在的时候可以查询到主子明细，主子表不在查询不到历史的主子抵扣关系。</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0DAB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2E0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0AD2A0A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E88C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4.29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1EA7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CF5E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营销系统抄核收相关问题反馈1115</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37A8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电费异常核查复核人意见放到警告信息之前</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FBF4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97F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08490389"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9CC5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4.30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1A6E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D090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营销系统光伏计算模块功能优化反馈</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0C11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光伏用户新增发电量、上网电量统计，要实现可批量一键导出。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C5DF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D48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41206A4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95B2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B1D2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ADC6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营销系统光伏计算模块功能优化反馈</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636D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新增光伏户上网电量、发电量月份批量导出（功能参考电量电费明细查询）。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253E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AC76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12B78C08"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AC21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422E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CB7A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营销算费功能优化反馈202312</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DC46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设置特殊电费用户标识，可单独对用户设置违约金起算日期，需审批。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380C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F128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61BFD991"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3DC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D4E4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掌上前海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077C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掌上营销新增需求申请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F9E1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手机端掌上营销增加营销系统的远程停复电功能。</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0331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5D52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20</w:t>
            </w:r>
          </w:p>
        </w:tc>
      </w:tr>
      <w:tr w:rsidR="00396777" w14:paraId="1707AA8F"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A6EB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515B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E63F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关于所有客户类型为企业客户的工单受理环节添加授权委托书时效的录入及预警提醒</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E092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为防止授权书委托书出现过期的现象，现申请将所有客户类型为企业客户在申请业务（受理环节）添加授权委托书时效的录入及预警提醒。达到的效果：受理界面可以补录入新的授权时间及上传新的授权委托书，谢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29C0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77CB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1BEFB52D"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6E70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9981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B71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申请营销系统光伏结算单盖章版本自动生成</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2DE7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因业务需要，每月需对光伏用户的上网电量出具光伏结算单，目前盖章流程为线下盖章，效率较低，申请系统光伏结算单模块参考电费账单模块，自动生成加盖电子章版本（参考附件），区域及用印类型均参考电费账单版本执行。</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D376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3188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0B562801"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64E8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02A7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A471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完善业扩流程</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5FCB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在营业复核子流程增加电价审核</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DF87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2A9B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39CA8B35"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9634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1E45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0F59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关于高压业扩流程“制定计量规划方案”环节增加“附件管理”的申请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B27A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因高压业扩流程“制定计量规划方案”环节需要上传附件作为设置计量点的依据，现需增加“附件管理”。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D24A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5207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13155F73"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494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4.38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6B94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EB12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添加附件管理选择资料大类名称</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E451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为了规范营销系统电子化档案管理，上传附件时按照资料或环节名称选择对应的资料大类上传附件。例如：制定合同、合同签订选择“供用电合同”大类，竣工验收资料选择“现场资料”大类，供电方案或供电意见书选择“供电方案”大类，图纸选择“图纸”大类进行上传，谢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E224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504C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3554165E"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B7CB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4.39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D67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客户服务</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C279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营销系统客户服务工作台新增需求</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5AA81B4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1、营销系统客户服务工作台新增一项业务类型“抱怨”。</w:t>
            </w:r>
            <w:r>
              <w:rPr>
                <w:rFonts w:ascii="仿宋" w:eastAsia="仿宋" w:hAnsi="仿宋" w:cs="仿宋" w:hint="eastAsia"/>
                <w:color w:val="000000"/>
                <w:kern w:val="0"/>
                <w:sz w:val="18"/>
                <w:szCs w:val="18"/>
                <w:lang w:bidi="ar"/>
              </w:rPr>
              <w:br/>
              <w:t>2、营销系统客户服务工作台功能新增短信发送，支持模板关联信息及自定义模板短信发送。</w:t>
            </w:r>
            <w:r>
              <w:rPr>
                <w:rFonts w:ascii="仿宋" w:eastAsia="仿宋" w:hAnsi="仿宋" w:cs="仿宋" w:hint="eastAsia"/>
                <w:color w:val="000000"/>
                <w:kern w:val="0"/>
                <w:sz w:val="18"/>
                <w:szCs w:val="18"/>
                <w:lang w:bidi="ar"/>
              </w:rPr>
              <w:br/>
              <w:t>3、营销系统客户服务工作台功能电话接入或拨出时，应直接显示必要的基本信息，关联显示绑定的联系方式、邮箱、欠费、客户标签、信用等级等。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A846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70E1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15</w:t>
            </w:r>
          </w:p>
        </w:tc>
      </w:tr>
      <w:tr w:rsidR="00396777" w14:paraId="2BD5CA91"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AECB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4.40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7F6C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329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低压新装、增减容业务增加字段</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A15F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低压新装、增减容业务增加字段：是否审核供用电合同。</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81D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7F31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421DCA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8F74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2B6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9B16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客户档案信息维护工单中计量点相线功能维护</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84E3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计量点相线工单内无法维护，需调整为可维护，方便修正客户信息。</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D162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7BA4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34EB1FFC"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BE37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2276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F0FE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营销系统退费工单优化</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2E712D0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1.将营销系统退费工单“退费方式”字段由“现金、转账”更改为“结算户结转、转账”，</w:t>
            </w:r>
            <w:r>
              <w:rPr>
                <w:rFonts w:ascii="仿宋" w:eastAsia="仿宋" w:hAnsi="仿宋" w:cs="仿宋" w:hint="eastAsia"/>
                <w:color w:val="000000"/>
                <w:kern w:val="0"/>
                <w:sz w:val="18"/>
                <w:szCs w:val="18"/>
                <w:lang w:bidi="ar"/>
              </w:rPr>
              <w:br/>
              <w:t>2.其中结算户结转无需推送至OA流程，转账需推送至OA的CW18流程。</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9AD9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5C60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648666DB"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6E2C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7038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E0E1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关于电费日结表增加公司名称、表单编号、复核人信息的申请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FFC0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电费日结表增加公司名称、表单编号、复核人信息（详见附件）。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4405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4C1A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4540D0F4"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4C0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9243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F3C3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检验转账入账信息</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66CA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录入票单时检验银行账号、票单号码、票单金额，如有银行账号、票单号码、票单金额全一致的情况下，需要进行弹窗提醒，需要确认才能录入；如确认为重复录入，可通过点击“取消”按钮取消保存。</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294D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3C31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610EEF2F"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CFAE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3519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D81C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营销系统需求申请</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219193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1.营销系统实收明细查询：查询条件增加按结算户名称查询功能。</w:t>
            </w:r>
            <w:r>
              <w:rPr>
                <w:rFonts w:ascii="仿宋" w:eastAsia="仿宋" w:hAnsi="仿宋" w:cs="仿宋" w:hint="eastAsia"/>
                <w:color w:val="000000"/>
                <w:kern w:val="0"/>
                <w:sz w:val="18"/>
                <w:szCs w:val="18"/>
                <w:lang w:bidi="ar"/>
              </w:rPr>
              <w:br/>
              <w:t>2.前海和招商微信公众号退租：客户结清电费后自动生成一个可以下载的盖章版本的电费结清证明。</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9565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1BE5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29</w:t>
            </w:r>
          </w:p>
        </w:tc>
      </w:tr>
      <w:tr w:rsidR="00396777" w14:paraId="63C466A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ABC0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C769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D75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营销系统-光伏新装流程</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4DE5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确认接入系统方案→制定计量方案→确定图纸备案【注：需添加意见和附件功能】→分支活动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1E00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C707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1F639553"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3803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BA75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0504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营销系统-销户流程变更</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4DA0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开始活动→业务受理→分支活动→电源规划派工→电源规划→现场停电（资产管理部）→现场停电审核→汇聚活动→电能计量装置装拆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CDD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55E6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30CF3ACC"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446F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4.48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2C22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F1EE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关于客户档案信息维护审核环节显示终端变比变更信息的申请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1110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客户档案信息维护工单更换互感器后，在审核环节不显示终端变比发生变更的数据，现申请增加。</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731A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8B40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779A01DF"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F7E2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4.49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8449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B15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关于电子发票（普通发票）增加用电地址信息的申请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E79F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申请在电子发票（普通发票）备注栏处增加用电地址字段（详见附件）。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984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143F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104DE280"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6B45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4.50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1FA1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37DC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完善营销系统用检模块</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CEAB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1、需将营销系统中用检模块流程按照用检相关制度进行完善，流程图见制度附录，相关实现细节已与厂家面对面对接。2、需将营销系统缺陷进行修复（如缺少漏计调查、处理小组人员管理等）。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594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4207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6A09724E"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7129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1907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EE1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低压新装、低压临时用电优化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014B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低压新装和低压临时用电去掉申请容量不能大于200的限制，当申请容量大于200时，仅做提示。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AD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DC13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131DC442"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2FDB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B439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D055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业扩流程优化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1F23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高压新装增减容、低压新装增减容、客户快速建档、改类、过户流程的营业班员复核环节前增加电价员复核环节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69A4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A3FC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7EED3E8F"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EE15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74D0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3B72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三类案件优化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70FD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三类案件的分管领导指派环节需要根据业务类型和金额给出相应的提示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68FE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C7BF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75D915A8"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5EB8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9BCB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979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业扩流程优化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950E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设备命名和继保定值的受理页面增加出具时间</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1FDF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9E31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5205BA6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0D25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2BE8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345B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查询指定用户手机号并导出</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631B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通过导入指定的用户编号，查询对应用户编号及其结算户手机号，支持与用户编号一一对应查询和去重查询，并支持导出</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DB76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101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3418E8B2"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D438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590A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A357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客户档案信息维护优化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32E2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档案信息维护，选择结算户修改时，由于存在旧发票需要根据结算户开具新的名称或税号的情况，新的名称或税号可能和同客户下的另一个结算户一样，但同一客户下不允许存在相同的结算户，因此解除该限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DEF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F36D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209292E"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3CCC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3DF8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269A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修改票据类型优化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CD77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违约金支持开专票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2739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9BB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40C878A8" w14:textId="77777777" w:rsidTr="00F6715D">
        <w:trPr>
          <w:trHeight w:val="13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DB3F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DADB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E65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工单超时监控</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C74058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工单超时监控，包括以下内容</w:t>
            </w:r>
            <w:r>
              <w:rPr>
                <w:rFonts w:ascii="仿宋" w:eastAsia="仿宋" w:hAnsi="仿宋" w:cs="仿宋" w:hint="eastAsia"/>
                <w:color w:val="000000"/>
                <w:kern w:val="0"/>
                <w:sz w:val="18"/>
                <w:szCs w:val="18"/>
                <w:lang w:bidi="ar"/>
              </w:rPr>
              <w:br/>
              <w:t>1.新增即将超时和已超时两个提醒短信模板；</w:t>
            </w:r>
            <w:r>
              <w:rPr>
                <w:rFonts w:ascii="仿宋" w:eastAsia="仿宋" w:hAnsi="仿宋" w:cs="仿宋" w:hint="eastAsia"/>
                <w:color w:val="000000"/>
                <w:kern w:val="0"/>
                <w:sz w:val="18"/>
                <w:szCs w:val="18"/>
                <w:lang w:bidi="ar"/>
              </w:rPr>
              <w:br/>
              <w:t>2.新增定时任务，每一个小时检查一次系统是否存在即将超时工单和已超时工单；</w:t>
            </w:r>
            <w:r>
              <w:rPr>
                <w:rFonts w:ascii="仿宋" w:eastAsia="仿宋" w:hAnsi="仿宋" w:cs="仿宋" w:hint="eastAsia"/>
                <w:color w:val="000000"/>
                <w:kern w:val="0"/>
                <w:sz w:val="18"/>
                <w:szCs w:val="18"/>
                <w:lang w:bidi="ar"/>
              </w:rPr>
              <w:br/>
              <w:t>3.对于高压流程，针对高压流程有单电源和双电源的情况，新增高压流程超时限配置功能去维护。</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56E0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AD5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2D91600D"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9897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4.59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A87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3A0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业扩流程优化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6F40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低压新装增减容、改类、抄表到户都需要支持提前建档，后补合同的需求。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D001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9781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1475E566"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EAE1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4.60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85F6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用检线损</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09FC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线损模型优化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D5E7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针对专变主校表差异率，原规则：不合格主校表差异率中，不同电压等级差异月电量绝对值2000度以内视为合格，日电量绝对值70度以内视为合格；同电压等级绝对值100度以内视为合格，日电量4度以内视为合格。修正为：不合格主校表差异率中，不同电压等级差异月电量绝对值max（2000，1000*变压器台数）度以内视为合格，日电量绝对值max（70，35*变压器台数）度以内视为合格；同电压等级绝对值100度以内视为合格，日电量4度以内视为合格。</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DF3A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8B07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771AB095"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E47C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4.61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39ED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07A6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光伏新装优化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4063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光伏新装，受理页面的装机容量和本地规模的单位由KWP改为KW</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FA5E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B752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35EF18C1"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54CB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4.62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D34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6283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账单签章</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F1279D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账单签章速度优化</w:t>
            </w:r>
            <w:r>
              <w:rPr>
                <w:rFonts w:ascii="仿宋" w:eastAsia="仿宋" w:hAnsi="仿宋" w:cs="仿宋" w:hint="eastAsia"/>
                <w:color w:val="000000"/>
                <w:kern w:val="0"/>
                <w:sz w:val="18"/>
                <w:szCs w:val="18"/>
                <w:lang w:bidi="ar"/>
              </w:rPr>
              <w:br/>
              <w:t>1.电子签章文件表增加索引</w:t>
            </w:r>
            <w:r>
              <w:rPr>
                <w:rFonts w:ascii="仿宋" w:eastAsia="仿宋" w:hAnsi="仿宋" w:cs="仿宋" w:hint="eastAsia"/>
                <w:color w:val="000000"/>
                <w:kern w:val="0"/>
                <w:sz w:val="18"/>
                <w:szCs w:val="18"/>
                <w:lang w:bidi="ar"/>
              </w:rPr>
              <w:br/>
              <w:t>2.增加历史表存放本月之前的签章数据，保证签章时只签本月的账单</w:t>
            </w:r>
            <w:r>
              <w:rPr>
                <w:rFonts w:ascii="仿宋" w:eastAsia="仿宋" w:hAnsi="仿宋" w:cs="仿宋" w:hint="eastAsia"/>
                <w:color w:val="000000"/>
                <w:kern w:val="0"/>
                <w:sz w:val="18"/>
                <w:szCs w:val="18"/>
                <w:lang w:bidi="ar"/>
              </w:rPr>
              <w:br/>
              <w:t>3.优先签有邮箱的客户的账单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9D4A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EC09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253C3E1F"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56AE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4.63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3AC2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客户服务</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0853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商呼留言功能优化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3BDF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商呼留言功能优化：客服人员工作台，留言功能，内容增加处理人，处理状态（已处理，未处理）、备注，其中处理状态和备注为可编辑；查询条件增加留言时间、处理人、处理状态、备注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A7F0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8C78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B9BE347"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7F33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4.64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9870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DE46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线上业务审核优化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0C4C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线上业务审批工单增加锁定和解锁两个按钮，审核人员在查看工单之前，必须先点击锁定按钮，保证该工单只能由锁定人进行查看和审批，锁定过程中若有其他人查看工单，则会提示“该工单已被锁定，无法查看”，锁定人在锁定后不想对该工单进行审批时，可点击解锁按钮解锁工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A9D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8233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09D059A9"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ADCA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4.70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FE5E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3DD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联系信息异常查询</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4F8A11B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新增联系信息异常查询功能</w:t>
            </w:r>
            <w:r>
              <w:rPr>
                <w:rFonts w:ascii="仿宋" w:eastAsia="仿宋" w:hAnsi="仿宋" w:cs="仿宋" w:hint="eastAsia"/>
                <w:color w:val="000000"/>
                <w:kern w:val="0"/>
                <w:sz w:val="18"/>
                <w:szCs w:val="18"/>
                <w:lang w:bidi="ar"/>
              </w:rPr>
              <w:br/>
              <w:t>（1）支持查询未订阅电费通知用户、联系方式异常用户清单、短信催收发送失败的清单。（2）支持查询异常处理情况、处理状态。</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5B2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ECF3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8</w:t>
            </w:r>
          </w:p>
        </w:tc>
      </w:tr>
      <w:tr w:rsidR="00396777" w14:paraId="15F730E6"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C525B"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五</w:t>
            </w:r>
          </w:p>
        </w:tc>
        <w:tc>
          <w:tcPr>
            <w:tcW w:w="7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C03C1D" w14:textId="77777777" w:rsidR="00396777" w:rsidRDefault="00226D9D">
            <w:pPr>
              <w:widowControl/>
              <w:jc w:val="left"/>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新增需求单</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EC9D9" w14:textId="77777777" w:rsidR="00396777" w:rsidRDefault="00396777">
            <w:pPr>
              <w:jc w:val="center"/>
              <w:rPr>
                <w:rFonts w:ascii="仿宋" w:eastAsia="仿宋" w:hAnsi="仿宋" w:cs="仿宋"/>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27535" w14:textId="77777777" w:rsidR="00396777" w:rsidRDefault="00396777">
            <w:pPr>
              <w:jc w:val="center"/>
              <w:rPr>
                <w:rFonts w:ascii="仿宋" w:eastAsia="仿宋" w:hAnsi="仿宋" w:cs="仿宋"/>
                <w:color w:val="000000"/>
                <w:sz w:val="18"/>
                <w:szCs w:val="18"/>
              </w:rPr>
            </w:pPr>
          </w:p>
        </w:tc>
      </w:tr>
      <w:tr w:rsidR="00396777" w14:paraId="6C7D803B"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B95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CDD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6BE7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检定信息打印数据优化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5B35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营销系统上传证书时，同一块表校验两次，后者上传的数据会覆盖前者上传的数据。跟海颐沟通过，这是数据同步和传输模式决定的，需改造原有模式，才可以实现该需求。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E28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87E9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76E6BE9C"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D50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C861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FFAC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营销系统＂前台收费＂未提示余额锁定</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3FAB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营销系统"前台收费"操作时系统未提示余额锁定是否解锁，导致余额冲抵不成功，收费方式按现金坐收收取。余额锁定需提示：该结算户有余额被锁定，锁定余额无法抵扣，若需使用余额抵扣，请先解锁余额。</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5D2D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72B5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60F224F4"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B593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B48A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F4A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申请客户代表工作台优化客户代表角色查询功能</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610AA2F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客户代表工作台客户代表筛选目前仍只能筛选老客户代表，已不满足现行业务要求，需作以下调整：</w:t>
            </w:r>
            <w:r>
              <w:rPr>
                <w:rFonts w:ascii="仿宋" w:eastAsia="仿宋" w:hAnsi="仿宋" w:cs="仿宋" w:hint="eastAsia"/>
                <w:color w:val="000000"/>
                <w:kern w:val="0"/>
                <w:sz w:val="18"/>
                <w:szCs w:val="18"/>
                <w:lang w:bidi="ar"/>
              </w:rPr>
              <w:br/>
              <w:t>1、请将客户代表筛选名称放宽至全量角色名称</w:t>
            </w:r>
            <w:r>
              <w:rPr>
                <w:rFonts w:ascii="仿宋" w:eastAsia="仿宋" w:hAnsi="仿宋" w:cs="仿宋" w:hint="eastAsia"/>
                <w:color w:val="000000"/>
                <w:kern w:val="0"/>
                <w:sz w:val="18"/>
                <w:szCs w:val="18"/>
                <w:lang w:bidi="ar"/>
              </w:rPr>
              <w:br/>
              <w:t>2、导出的三个表格需要增加客户代表列</w:t>
            </w:r>
            <w:r>
              <w:rPr>
                <w:rFonts w:ascii="仿宋" w:eastAsia="仿宋" w:hAnsi="仿宋" w:cs="仿宋" w:hint="eastAsia"/>
                <w:color w:val="000000"/>
                <w:kern w:val="0"/>
                <w:sz w:val="18"/>
                <w:szCs w:val="18"/>
                <w:lang w:bidi="ar"/>
              </w:rPr>
              <w:br/>
              <w:t>因目前系统无法导出客户代表关联工单，申请导出在途所有高压工作单（包括光伏、受电装置变更、潜在需求）的清单，表头参考客户代表工作台导出表格，需在最后一列增加客户代表名称</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A9EB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6D8A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700692B7" w14:textId="77777777" w:rsidTr="00F6715D">
        <w:trPr>
          <w:trHeight w:val="15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09DE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5702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CFAA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申请按实际需量计算基本电费用户可按运行天数折算基本电费</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810F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1010292103 用户为高需用户，按实际需量（40%）计收基本电费。8月客户办理了非永久性减容及恢复业务，其中两个计量点（101298285、101298308）使用未满30天，但系统依旧按30天计算。已咨询深圳供电局，办理了变压器暂停、恢复的高需计费用户，系统会按照业务录入时间来折</w:t>
            </w:r>
            <w:r>
              <w:rPr>
                <w:rFonts w:ascii="仿宋" w:eastAsia="仿宋" w:hAnsi="仿宋" w:cs="仿宋" w:hint="eastAsia"/>
                <w:color w:val="000000"/>
                <w:kern w:val="0"/>
                <w:sz w:val="18"/>
                <w:szCs w:val="18"/>
                <w:lang w:bidi="ar"/>
              </w:rPr>
              <w:lastRenderedPageBreak/>
              <w:t>算基本电费。申请按实际需量计算基本电费用户，实际运行未满整月时可按运行天数折算基本电费。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F8DB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CE2D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28445D6B"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75D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9D58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2588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关于营销系统通知客户签收供电方案环节处理人系统分派规则的需求变更</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B899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现营销系统高压业扩流程中的“通知客户签收供电方案”环节会自动统一传递至黄大可名下，现申请将该环节由系统自动传递至各工单“客户代表”名下。各工单具体“客户代表”人员，可以“工单派工”环节中被派工人员或“现场勘查”环节处理人为准。</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9349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2CE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27D8A3C1"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0A7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BBE8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9EB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欠费及停电通知单修改模板</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0E35F9F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1、修改当前应缴/欠电费/元(未含违约金)的电费及已发生的违约金。</w:t>
            </w:r>
            <w:r>
              <w:rPr>
                <w:rFonts w:ascii="仿宋" w:eastAsia="仿宋" w:hAnsi="仿宋" w:cs="仿宋" w:hint="eastAsia"/>
                <w:color w:val="000000"/>
                <w:kern w:val="0"/>
                <w:sz w:val="18"/>
                <w:szCs w:val="18"/>
                <w:lang w:bidi="ar"/>
              </w:rPr>
              <w:br/>
              <w:t>2、增加电费违约金从逾期之日起计算至交纳日止。违约金计算按照逾期欠电费的每日千分之一。</w:t>
            </w:r>
            <w:r>
              <w:rPr>
                <w:rFonts w:ascii="仿宋" w:eastAsia="仿宋" w:hAnsi="仿宋" w:cs="仿宋" w:hint="eastAsia"/>
                <w:color w:val="000000"/>
                <w:kern w:val="0"/>
                <w:sz w:val="18"/>
                <w:szCs w:val="18"/>
                <w:lang w:bidi="ar"/>
              </w:rPr>
              <w:br/>
              <w:t>3、删除投递月份时间。</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43E2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0E61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174A2D10" w14:textId="77777777" w:rsidTr="00F6715D">
        <w:trPr>
          <w:trHeight w:val="18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EE5F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8760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450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营销系统的电子化移交业务，新增电子化工单流程超时未处理提醒功能</w:t>
            </w:r>
          </w:p>
        </w:tc>
        <w:tc>
          <w:tcPr>
            <w:tcW w:w="4215" w:type="dxa"/>
            <w:tcBorders>
              <w:top w:val="single" w:sz="4" w:space="0" w:color="000000"/>
              <w:left w:val="single" w:sz="4" w:space="0" w:color="000000"/>
              <w:bottom w:val="nil"/>
              <w:right w:val="single" w:sz="4" w:space="0" w:color="000000"/>
            </w:tcBorders>
            <w:shd w:val="clear" w:color="auto" w:fill="auto"/>
            <w:vAlign w:val="center"/>
          </w:tcPr>
          <w:p w14:paraId="35AE9E4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营销系统的电子化移交业务，新增电子化工单流程超时未处理提醒功能，提醒方式可以是手机短信或E-Mobile消息提醒：</w:t>
            </w:r>
            <w:r>
              <w:rPr>
                <w:rFonts w:ascii="仿宋" w:eastAsia="仿宋" w:hAnsi="仿宋" w:cs="仿宋" w:hint="eastAsia"/>
                <w:color w:val="000000"/>
                <w:kern w:val="0"/>
                <w:sz w:val="18"/>
                <w:szCs w:val="18"/>
                <w:lang w:bidi="ar"/>
              </w:rPr>
              <w:br/>
              <w:t>1.岗位待办的电子化工单超过24小时（工作日）未领取时，提醒对应的岗位人员及时领取工单，提醒频率每天一次，直至工单被领取；</w:t>
            </w:r>
            <w:r>
              <w:rPr>
                <w:rFonts w:ascii="仿宋" w:eastAsia="仿宋" w:hAnsi="仿宋" w:cs="仿宋" w:hint="eastAsia"/>
                <w:color w:val="000000"/>
                <w:kern w:val="0"/>
                <w:sz w:val="18"/>
                <w:szCs w:val="18"/>
                <w:lang w:bidi="ar"/>
              </w:rPr>
              <w:br/>
              <w:t>2.个人待办工单超过48小时（工作日）未处理时，提醒领取了该工单的人员及时处理工单，提醒频率每天一次，直至工单被处理传递到下一个环节。</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A775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EA6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39947FF6"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F88C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EABC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计量资产</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0022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营销系统“电表终端关系维护”功能优化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043E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营销系统完成批量换表工单并对换表用户挂载新采集终端后，原用户在“电表终端关系维护”功能中会显示新旧两条终端关系，导致无法推送档案并调试上线。现申请新增批量导入清单功能，支持通过表格模板按照用户号批量导入，导入后在详细信息栏显示具体信息，并支持批量勾选删除。</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8C5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9837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50E88232"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DC82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434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收费管理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F51D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全电发票冲红</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365C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增加开具起止时间查询条件</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4070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EE79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r>
      <w:tr w:rsidR="00396777" w14:paraId="04516E49"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7A44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5.10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6627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报表管理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CD9F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修改营销系统应收电费报表、本月收下月电费报表统计规则</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3661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根据《中华人民共和国增值税法》（2026年1月1日起施行）要求，收取行政事业性收费、政府性基金不征收增值税，需对系统应收电费报表、本月收下月电费报表征税部分进行调整。</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0A6D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D9D8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C87094D"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08E0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5.11</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4B20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首页</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D8A9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网格待办</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A552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待办工单中增加网格待办列表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105D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9F92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7CC2D3B7"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CD6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E84C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计费管理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9C08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账单内容优化</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BF840"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优化修改账单内容，政府性基金不征收增值税</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F76B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AC8B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3A227F6A"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11F5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D5E2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19B1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证照归集复用</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79F8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证照归集复用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0575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34E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9</w:t>
            </w:r>
          </w:p>
        </w:tc>
      </w:tr>
      <w:tr w:rsidR="00396777" w14:paraId="4D0AA984"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ECB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CECC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3A94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业务联办</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25B6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业务联办</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9E22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4BFB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25</w:t>
            </w:r>
          </w:p>
        </w:tc>
      </w:tr>
      <w:tr w:rsidR="00396777" w14:paraId="0D1947A9"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5F9F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3E18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005F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水电气联办</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162E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水电气联办</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AB5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8A1F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25</w:t>
            </w:r>
          </w:p>
        </w:tc>
      </w:tr>
      <w:tr w:rsidR="00396777" w14:paraId="72635283"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EDF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5D2A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F988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业务进度查询</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A510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业务进度查询</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41E7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089C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28E951B4"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1720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FB1D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22E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供电方案智能生成</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6C32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供电方案智能生成</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A707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933E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11</w:t>
            </w:r>
          </w:p>
        </w:tc>
      </w:tr>
      <w:tr w:rsidR="00396777" w14:paraId="199D3382"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03B2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5.18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971E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客户服务</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369A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AI+客户画像</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846F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AI+客户画像</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746C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2F9F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r>
      <w:tr w:rsidR="00396777" w14:paraId="18AE2CB0"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DB8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5.19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AE74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7692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批量过户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9FFC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微信公众号新增批了过户功能，支持客户选择多个用电户（多个用户必须在同一个客户下）进行过户业务申请</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5F30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9DC1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1E687F03"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521D8"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六</w:t>
            </w:r>
          </w:p>
        </w:tc>
        <w:tc>
          <w:tcPr>
            <w:tcW w:w="7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20475E" w14:textId="77777777" w:rsidR="00396777" w:rsidRDefault="00226D9D">
            <w:pPr>
              <w:widowControl/>
              <w:jc w:val="left"/>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基金附加费发票改造</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EAA34" w14:textId="77777777" w:rsidR="00396777" w:rsidRDefault="00396777">
            <w:pPr>
              <w:jc w:val="center"/>
              <w:rPr>
                <w:rFonts w:ascii="仿宋" w:eastAsia="仿宋" w:hAnsi="仿宋" w:cs="仿宋"/>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46A8D" w14:textId="77777777" w:rsidR="00396777" w:rsidRDefault="00396777">
            <w:pPr>
              <w:jc w:val="center"/>
              <w:rPr>
                <w:rFonts w:ascii="仿宋" w:eastAsia="仿宋" w:hAnsi="仿宋" w:cs="仿宋"/>
                <w:color w:val="000000"/>
                <w:sz w:val="18"/>
                <w:szCs w:val="18"/>
              </w:rPr>
            </w:pPr>
          </w:p>
        </w:tc>
      </w:tr>
      <w:tr w:rsidR="00396777" w14:paraId="4EB1EFB8"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D5D2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6.1</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C4A4F9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核算管理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C52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电费发行</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9B85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新增发行后的基金附加费的各项明细发票的生成</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2486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FC2D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4F6645CA"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6423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6.2</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67A9D9"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BD08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应收回退</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CD8F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应收回退新增发行后的基金附加费的各项回退</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D2FF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6BAB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76821AC9"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0368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6.3</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88418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票据管理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63D7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全电发票开具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005B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新增基金附加费的各项明细，修改原接口各项参数等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9473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E69E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3890E759"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A769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6.4</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B5974A"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9D0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全电发票冲红</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1419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新增基金附加费的各项明细，修改原接口各项参数等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E8F2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5CB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727EC46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8254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6.5</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8B4733"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735A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全电发票更新</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26ED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新增基金附加费的各项明细，修改更新逻辑，根据应收明细生成不同发票</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2C46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6B51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6C768066"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12CA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6.6</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5A29E1"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56D3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全电发票拆分</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B8D9A"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新增基金附加费的各项明细，修改拆分逻辑</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436B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5032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64C700FD"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C0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6.7</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760977"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6040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全电发票合并</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56CAB"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新增基金附加费的各项明细，修改合并逻辑</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693B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DCB2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24A13888"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DCCB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6.8</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245EE8"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A18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取消发票合并</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5A6A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新增基金附加费的各项明细，修改取消合并逻辑</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852B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A8A8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3810A867"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28AE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6.9</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9897E9"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8C27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修改票据类型</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98D7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增加各项校验</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53BE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85BA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5BADBCD3"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93AA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 xml:space="preserve">6.10 </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EB09B4"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028B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发票违约金拆分</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6C4A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新增基金附加费的各项明细，修改拆分逻辑</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3224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7791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w:t>
            </w:r>
          </w:p>
        </w:tc>
      </w:tr>
      <w:tr w:rsidR="00396777" w14:paraId="3C4D7FA1"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1D77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6.11</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2326BA" w14:textId="77777777" w:rsidR="00396777" w:rsidRDefault="00396777">
            <w:pPr>
              <w:jc w:val="left"/>
              <w:rPr>
                <w:rFonts w:ascii="仿宋" w:eastAsia="仿宋" w:hAnsi="仿宋" w:cs="仿宋"/>
                <w:color w:val="000000"/>
                <w:sz w:val="18"/>
                <w:szCs w:val="18"/>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1802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发票作废</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DC55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增加各项校验和作废关联</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943E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F84F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r>
      <w:tr w:rsidR="00396777" w14:paraId="4B2790C0"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134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6.12</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EC28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微信公众号开票</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92A7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全电发票开具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F731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微信公众号缴费成功后调用统一的全电发票开具接口前，基金附加费等开票参数组装修改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E50D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FC64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9D87AE0"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8FD9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6.13</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5CD5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微信生活缴费开票</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37EF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全电发票开具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B777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微信生活缴费缴费成功后调用统一的全电发票开具接口前，基金附加费等开票参数组装修改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2FBF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9874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0D00E3D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EBE6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6.14</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BB69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支付宝生活缴费开票</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8567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全电发票开具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9A8A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支付宝生活缴费缴费成功后调用统一的全电发票开具接口前，基金附加费等开票参数组装修改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8334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453D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77AE05FA"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1007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6.15</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D091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招行app缴费开票</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282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全电发票开具</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456F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招行app缴费成功后调用统一的全电发票开具接口前，基金附加费等开票参数组装修改</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8E93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7D8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r>
      <w:tr w:rsidR="00396777" w14:paraId="2607E3F4" w14:textId="77777777" w:rsidTr="00F6715D">
        <w:trPr>
          <w:trHeight w:val="90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84D3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6.16</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636E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系统安装、部署与调试、实施、运维服务</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6120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系统安装、部署与调试、实施、运维服务</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EF1B5"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现场系统安装部署与调试，功能测试并实施，项目验收，日常运维工作</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920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F20B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66D9E0D6"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0D3B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6.17</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6152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质保服务</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6499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质保服务</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115B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提供一年质保服务</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A153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CF11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41E6401F"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357B8" w14:textId="77777777" w:rsidR="00396777" w:rsidRDefault="00226D9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七</w:t>
            </w:r>
          </w:p>
        </w:tc>
        <w:tc>
          <w:tcPr>
            <w:tcW w:w="7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990FD9" w14:textId="77777777" w:rsidR="00396777" w:rsidRDefault="00226D9D">
            <w:pPr>
              <w:widowControl/>
              <w:jc w:val="left"/>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电子档案归档</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1E827" w14:textId="77777777" w:rsidR="00396777" w:rsidRDefault="00396777">
            <w:pPr>
              <w:jc w:val="center"/>
              <w:rPr>
                <w:rFonts w:ascii="仿宋" w:eastAsia="仿宋" w:hAnsi="仿宋" w:cs="仿宋"/>
                <w:color w:val="000000"/>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3DE5C" w14:textId="77777777" w:rsidR="00396777" w:rsidRDefault="00396777">
            <w:pPr>
              <w:jc w:val="center"/>
              <w:rPr>
                <w:rFonts w:ascii="仿宋" w:eastAsia="仿宋" w:hAnsi="仿宋" w:cs="仿宋"/>
                <w:color w:val="000000"/>
                <w:sz w:val="18"/>
                <w:szCs w:val="18"/>
              </w:rPr>
            </w:pPr>
          </w:p>
        </w:tc>
      </w:tr>
      <w:tr w:rsidR="00396777" w14:paraId="27EB5097"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6B0CA"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7.1</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2912D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C3C92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9706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增加功能维护业扩流程对应的需要确认的资料类别以及对应需要打印签字的资料清单模板。范围涉及到业扩的24个流程。</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9307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4855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48</w:t>
            </w:r>
          </w:p>
        </w:tc>
      </w:tr>
      <w:tr w:rsidR="00396777" w14:paraId="5D9C958B"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F745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7.2</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006D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4993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6A4B9"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以下业扩流程需要增加电子资料确认环节，均加在流程图里的最后一个环节，由工单受理人进行办理，可在当前环节确认该工单所有上传过的资料，并且根据之前维护的业扩流程对应的需要确认资料类别对该工单内的这些类别的资料要求必须确认，</w:t>
            </w:r>
            <w:r>
              <w:rPr>
                <w:rFonts w:ascii="仿宋" w:eastAsia="仿宋" w:hAnsi="仿宋" w:cs="仿宋" w:hint="eastAsia"/>
                <w:color w:val="000000"/>
                <w:kern w:val="0"/>
                <w:sz w:val="18"/>
                <w:szCs w:val="18"/>
                <w:lang w:bidi="ar"/>
              </w:rPr>
              <w:lastRenderedPageBreak/>
              <w:t>以及打印对应的清单，并且可以修改文件的资料类别。</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A53ED"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lastRenderedPageBreak/>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29BB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7C354235"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1DC3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7.3</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0A51AC"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BFA9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95B28"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接口，业扩流程的电子资料确认环节增加推送按钮，可将确认后电子资料通过接口传输到档案系统，由档案系统的档案管理员对传输到档案系统的电子资料进行确认。接口字段包括文件名称，文件类型，文件大小，资料类别，对应工单，文件上传人，文件确认人，确认状态，推送时间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AE16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50387"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3991D32B" w14:textId="77777777" w:rsidTr="00F6715D">
        <w:trPr>
          <w:trHeight w:val="112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9E850"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7.4</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1FEA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44D33"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27E43"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档案系统的档案管理员确认完成推送的电子资料之后，给营销系统返回已确认的指令，营销系统接收到确认指令后，直接将对应工单进行归档，无需人工进行归档；若档案管理员对资料有疑问，可返回不通过的指令，即需要电子资料确认环节的办理人对资料进行再次确认，确认后可再进行推送。</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296E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4B99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234CE409" w14:textId="77777777" w:rsidTr="00F6715D">
        <w:trPr>
          <w:trHeight w:val="675"/>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EDA5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7.5</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EAD42F"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DAD8B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9469E"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针对档案系统的档案管理员确认不通过的情况，在档案系统给营销系统返回不通过的指令之后，营销系统对相应工单的办理人发送提醒短信，提醒办理人对资料进行确认。</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6D638"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4EC6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5</w:t>
            </w:r>
          </w:p>
        </w:tc>
      </w:tr>
      <w:tr w:rsidR="00396777" w14:paraId="103CDAEC"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4F9D9"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7.6</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81DCBD"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FE0F82"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5C7B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新增流程支持维护用户对应工单内的文件的资料类别；也可通过该功能删除和增加对应工单内的文件，且需要审核。</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AA67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21DC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10</w:t>
            </w:r>
          </w:p>
        </w:tc>
      </w:tr>
      <w:tr w:rsidR="00396777" w14:paraId="0E02D024" w14:textId="77777777" w:rsidTr="00F6715D">
        <w:trPr>
          <w:trHeight w:val="45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746C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7.7</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43A1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50B0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4C577"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增加功能可查看当前包含电子资料确认环节的工单的归档情况、推送情况等。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8295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7CB6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05DF496B"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79E84"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7.8</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8F296"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CF4D05"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A7B34"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增加功能统计工单完成率、电子资料确认率等。</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5512F"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84301"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r w:rsidR="00396777" w14:paraId="3BE716D2" w14:textId="77777777" w:rsidTr="00F6715D">
        <w:trPr>
          <w:trHeight w:val="270"/>
          <w:jc w:val="cent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04F5B"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7.9</w:t>
            </w:r>
          </w:p>
        </w:tc>
        <w:tc>
          <w:tcPr>
            <w:tcW w:w="10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C14CD2"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业扩管理</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ACEA4E"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电子资料归档</w:t>
            </w:r>
          </w:p>
        </w:tc>
        <w:tc>
          <w:tcPr>
            <w:tcW w:w="4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5A041" w14:textId="77777777" w:rsidR="00396777" w:rsidRDefault="00226D9D">
            <w:pPr>
              <w:widowControl/>
              <w:jc w:val="left"/>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客户档案信息查询需要能够查询工单对应资料。</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1C95C"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人·日</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6AFE6" w14:textId="77777777" w:rsidR="00396777" w:rsidRDefault="00226D9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6</w:t>
            </w:r>
          </w:p>
        </w:tc>
      </w:tr>
    </w:tbl>
    <w:p w14:paraId="0AFC720A" w14:textId="77777777" w:rsidR="00396777" w:rsidRDefault="00226D9D">
      <w:pPr>
        <w:spacing w:line="360" w:lineRule="auto"/>
        <w:ind w:firstLineChars="200" w:firstLine="420"/>
        <w:rPr>
          <w:rFonts w:ascii="宋体" w:eastAsia="宋体" w:hAnsi="宋体"/>
          <w:szCs w:val="21"/>
        </w:rPr>
      </w:pPr>
      <w:bookmarkStart w:id="3893" w:name="_GoBack"/>
      <w:r>
        <w:rPr>
          <w:rFonts w:ascii="宋体" w:eastAsia="宋体" w:hAnsi="宋体"/>
          <w:szCs w:val="21"/>
        </w:rPr>
        <w:t xml:space="preserve"> </w:t>
      </w:r>
    </w:p>
    <w:p w14:paraId="11AF977E" w14:textId="77777777" w:rsidR="00396777" w:rsidRDefault="00396777">
      <w:pPr>
        <w:spacing w:line="360" w:lineRule="auto"/>
        <w:ind w:leftChars="172" w:left="361" w:firstLineChars="200" w:firstLine="420"/>
        <w:rPr>
          <w:rFonts w:ascii="宋体" w:eastAsia="宋体" w:hAnsi="宋体"/>
          <w:szCs w:val="21"/>
        </w:rPr>
      </w:pPr>
    </w:p>
    <w:p w14:paraId="1853768C" w14:textId="77777777" w:rsidR="00396777" w:rsidRDefault="00396777">
      <w:pPr>
        <w:ind w:leftChars="258" w:left="542"/>
      </w:pPr>
    </w:p>
    <w:p w14:paraId="54F78E0F" w14:textId="77777777" w:rsidR="00396777" w:rsidRDefault="00396777">
      <w:pPr>
        <w:ind w:leftChars="1290" w:left="2709"/>
        <w:sectPr w:rsidR="00396777">
          <w:pgSz w:w="11906" w:h="16838"/>
          <w:pgMar w:top="1440" w:right="1800" w:bottom="1440" w:left="1800" w:header="851" w:footer="992" w:gutter="0"/>
          <w:cols w:space="425"/>
          <w:docGrid w:type="lines" w:linePitch="312"/>
        </w:sectPr>
      </w:pPr>
    </w:p>
    <w:bookmarkEnd w:id="3893"/>
    <w:p w14:paraId="3811ADF1" w14:textId="77777777" w:rsidR="00396777" w:rsidRDefault="00396777">
      <w:pPr>
        <w:widowControl/>
        <w:jc w:val="left"/>
        <w:rPr>
          <w:rFonts w:ascii="宋体" w:eastAsia="宋体" w:hAnsi="宋体"/>
        </w:rPr>
      </w:pPr>
    </w:p>
    <w:p w14:paraId="768C955C" w14:textId="77777777" w:rsidR="00396777" w:rsidRDefault="00226D9D">
      <w:pPr>
        <w:jc w:val="center"/>
        <w:outlineLvl w:val="0"/>
        <w:rPr>
          <w:rFonts w:ascii="黑体" w:eastAsia="黑体" w:hAnsi="黑体"/>
          <w:b/>
          <w:bCs/>
          <w:color w:val="000000" w:themeColor="text1"/>
          <w:sz w:val="44"/>
          <w:szCs w:val="44"/>
        </w:rPr>
      </w:pPr>
      <w:bookmarkStart w:id="3894" w:name="_Toc181970690"/>
      <w:bookmarkStart w:id="3895" w:name="_Toc11782"/>
      <w:bookmarkStart w:id="3896" w:name="_Toc216718612"/>
      <w:bookmarkStart w:id="3897" w:name="_Toc32066"/>
      <w:r>
        <w:rPr>
          <w:rFonts w:ascii="黑体" w:eastAsia="黑体" w:hAnsi="黑体" w:hint="eastAsia"/>
          <w:b/>
          <w:bCs/>
          <w:color w:val="000000" w:themeColor="text1"/>
          <w:sz w:val="44"/>
          <w:szCs w:val="44"/>
        </w:rPr>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3894"/>
      <w:bookmarkEnd w:id="3895"/>
      <w:bookmarkEnd w:id="3896"/>
      <w:bookmarkEnd w:id="3897"/>
    </w:p>
    <w:p w14:paraId="0A4ADA4B"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招标代理服务费由中标人支付，计算方法详如下：</w:t>
      </w:r>
    </w:p>
    <w:p w14:paraId="74A52A10"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）计算基数：</w:t>
      </w:r>
      <w:r>
        <w:rPr>
          <w:rFonts w:ascii="Times New Roman" w:eastAsia="宋体" w:hAnsi="Times New Roman" w:cs="Times New Roman" w:hint="eastAsia"/>
          <w:szCs w:val="21"/>
        </w:rPr>
        <w:t>中标</w:t>
      </w:r>
      <w:r>
        <w:rPr>
          <w:rFonts w:ascii="Times New Roman" w:eastAsia="宋体" w:hAnsi="Times New Roman" w:cs="Times New Roman"/>
          <w:szCs w:val="21"/>
        </w:rPr>
        <w:t>金额。</w:t>
      </w:r>
    </w:p>
    <w:p w14:paraId="7F4B9834"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）计算方法如下：</w:t>
      </w:r>
    </w:p>
    <w:p w14:paraId="121AEE6A" w14:textId="77777777" w:rsidR="00396777" w:rsidRDefault="00226D9D">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1"/>
            <w14:checkedState w14:val="0052" w14:font="Wingdings 2"/>
            <w14:uncheckedState w14:val="25A1" w14:font="宋体"/>
          </w14:checkbox>
        </w:sdtPr>
        <w:sdtContent>
          <w:r>
            <w:rPr>
              <w:rFonts w:ascii="Wingdings 2" w:eastAsia="宋体" w:hAnsi="Wingdings 2" w:cs="Times New Roman"/>
            </w:rPr>
            <w:t></w:t>
          </w:r>
        </w:sdtContent>
      </w:sdt>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w:t>
      </w:r>
      <w:r>
        <w:rPr>
          <w:rFonts w:ascii="Times New Roman" w:eastAsia="宋体" w:hAnsi="Times New Roman" w:cs="Times New Roman" w:hint="eastAsia"/>
          <w:szCs w:val="21"/>
        </w:rPr>
        <w:t>按照国家发展计划委员会《招标代理服务收费管理暂行办法》（计价格</w:t>
      </w:r>
      <w:r>
        <w:rPr>
          <w:rFonts w:ascii="宋体" w:eastAsia="宋体" w:hAnsi="宋体" w:cs="Times New Roman" w:hint="eastAsia"/>
          <w:szCs w:val="21"/>
        </w:rPr>
        <w:t>〔</w:t>
      </w:r>
      <w:r>
        <w:rPr>
          <w:rFonts w:ascii="Times New Roman" w:eastAsia="宋体" w:hAnsi="Times New Roman" w:cs="Times New Roman"/>
          <w:szCs w:val="21"/>
        </w:rPr>
        <w:t>2002</w:t>
      </w:r>
      <w:r>
        <w:rPr>
          <w:rFonts w:ascii="宋体" w:eastAsia="宋体" w:hAnsi="宋体" w:cs="Times New Roman" w:hint="eastAsia"/>
          <w:szCs w:val="21"/>
        </w:rPr>
        <w:t>〕</w:t>
      </w:r>
      <w:r>
        <w:rPr>
          <w:rFonts w:ascii="Times New Roman" w:eastAsia="宋体" w:hAnsi="Times New Roman" w:cs="Times New Roman"/>
          <w:szCs w:val="21"/>
        </w:rPr>
        <w:t>1980</w:t>
      </w:r>
      <w:r>
        <w:rPr>
          <w:rFonts w:ascii="Times New Roman" w:eastAsia="宋体" w:hAnsi="Times New Roman" w:cs="Times New Roman"/>
          <w:szCs w:val="21"/>
        </w:rPr>
        <w:t>号）和国家发展改革委《国家发展改革委关于降低部分建设项目收费标准规范收费行为等有关问题的通知》（发改价</w:t>
      </w:r>
      <w:r>
        <w:rPr>
          <w:rFonts w:ascii="宋体" w:eastAsia="宋体" w:hAnsi="宋体" w:cs="Times New Roman" w:hint="eastAsia"/>
          <w:szCs w:val="21"/>
        </w:rPr>
        <w:t>〔</w:t>
      </w:r>
      <w:r>
        <w:rPr>
          <w:rFonts w:ascii="Times New Roman" w:eastAsia="宋体" w:hAnsi="Times New Roman" w:cs="Times New Roman"/>
          <w:szCs w:val="21"/>
        </w:rPr>
        <w:t>2011</w:t>
      </w:r>
      <w:r>
        <w:rPr>
          <w:rFonts w:ascii="宋体" w:eastAsia="宋体" w:hAnsi="宋体" w:cs="Times New Roman" w:hint="eastAsia"/>
          <w:szCs w:val="21"/>
        </w:rPr>
        <w:t>〕</w:t>
      </w:r>
      <w:r>
        <w:rPr>
          <w:rFonts w:ascii="Times New Roman" w:eastAsia="宋体" w:hAnsi="Times New Roman" w:cs="Times New Roman"/>
          <w:szCs w:val="21"/>
        </w:rPr>
        <w:t>534</w:t>
      </w:r>
      <w:r>
        <w:rPr>
          <w:rFonts w:ascii="Times New Roman" w:eastAsia="宋体" w:hAnsi="Times New Roman" w:cs="Times New Roman"/>
          <w:szCs w:val="21"/>
        </w:rPr>
        <w:t>号）的规定计算，</w:t>
      </w: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p w14:paraId="2E392529" w14:textId="77777777" w:rsidR="00396777" w:rsidRDefault="00226D9D">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0"/>
            <w14:checkedState w14:val="0052" w14:font="Wingdings 2"/>
            <w14:uncheckedState w14:val="25A1" w14:font="宋体"/>
          </w14:checkbox>
        </w:sdtPr>
        <w:sdtContent>
          <w:r>
            <w:rPr>
              <w:rFonts w:ascii="宋体" w:eastAsia="宋体" w:hAnsi="宋体" w:cs="Times New Roman"/>
            </w:rPr>
            <w:t>□</w:t>
          </w:r>
        </w:sdtContent>
      </w:sdt>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w:t>
      </w:r>
      <w:r>
        <w:rPr>
          <w:rFonts w:ascii="Times New Roman" w:eastAsia="宋体" w:hAnsi="Times New Roman" w:cs="Times New Roman" w:hint="eastAsia"/>
          <w:szCs w:val="21"/>
        </w:rPr>
        <w:t>按照国家发展计划委员会《招标代理服务收费管理暂行办法》（计价格</w:t>
      </w:r>
      <w:r>
        <w:rPr>
          <w:rFonts w:ascii="宋体" w:eastAsia="宋体" w:hAnsi="宋体" w:cs="Times New Roman" w:hint="eastAsia"/>
          <w:szCs w:val="21"/>
        </w:rPr>
        <w:t>〔</w:t>
      </w:r>
      <w:r>
        <w:rPr>
          <w:rFonts w:ascii="Times New Roman" w:eastAsia="宋体" w:hAnsi="Times New Roman" w:cs="Times New Roman"/>
          <w:szCs w:val="21"/>
        </w:rPr>
        <w:t>2002</w:t>
      </w:r>
      <w:r>
        <w:rPr>
          <w:rFonts w:ascii="宋体" w:eastAsia="宋体" w:hAnsi="宋体" w:cs="Times New Roman" w:hint="eastAsia"/>
          <w:szCs w:val="21"/>
        </w:rPr>
        <w:t>〕</w:t>
      </w:r>
      <w:r>
        <w:rPr>
          <w:rFonts w:ascii="Times New Roman" w:eastAsia="宋体" w:hAnsi="Times New Roman" w:cs="Times New Roman"/>
          <w:szCs w:val="21"/>
        </w:rPr>
        <w:t>1980</w:t>
      </w:r>
      <w:r>
        <w:rPr>
          <w:rFonts w:ascii="Times New Roman" w:eastAsia="宋体" w:hAnsi="Times New Roman" w:cs="Times New Roman"/>
          <w:szCs w:val="21"/>
        </w:rPr>
        <w:t>号）和国家发展改革委《国家发展改革委关于降低部分建设项目收费标准规范收费行为等有关问题的通知》（发改价</w:t>
      </w:r>
      <w:r>
        <w:rPr>
          <w:rFonts w:ascii="宋体" w:eastAsia="宋体" w:hAnsi="宋体" w:cs="Times New Roman" w:hint="eastAsia"/>
          <w:szCs w:val="21"/>
        </w:rPr>
        <w:t>〔</w:t>
      </w:r>
      <w:r>
        <w:rPr>
          <w:rFonts w:ascii="Times New Roman" w:eastAsia="宋体" w:hAnsi="Times New Roman" w:cs="Times New Roman"/>
          <w:szCs w:val="21"/>
        </w:rPr>
        <w:t>2011</w:t>
      </w:r>
      <w:r>
        <w:rPr>
          <w:rFonts w:ascii="宋体" w:eastAsia="宋体" w:hAnsi="宋体" w:cs="Times New Roman" w:hint="eastAsia"/>
          <w:szCs w:val="21"/>
        </w:rPr>
        <w:t>〕</w:t>
      </w:r>
      <w:r>
        <w:rPr>
          <w:rFonts w:ascii="Times New Roman" w:eastAsia="宋体" w:hAnsi="Times New Roman" w:cs="Times New Roman"/>
          <w:szCs w:val="21"/>
        </w:rPr>
        <w:t>534</w:t>
      </w:r>
      <w:r>
        <w:rPr>
          <w:rFonts w:ascii="Times New Roman" w:eastAsia="宋体" w:hAnsi="Times New Roman" w:cs="Times New Roman"/>
          <w:szCs w:val="21"/>
        </w:rPr>
        <w:t>号）的规定计算，并下浮</w:t>
      </w:r>
      <w:r>
        <w:rPr>
          <w:rFonts w:ascii="Times New Roman" w:eastAsia="宋体" w:hAnsi="Times New Roman" w:cs="Times New Roman"/>
          <w:szCs w:val="21"/>
          <w:u w:val="single"/>
        </w:rPr>
        <w:t>60</w:t>
      </w:r>
      <w:r>
        <w:rPr>
          <w:rFonts w:ascii="Times New Roman" w:eastAsia="宋体" w:hAnsi="Times New Roman" w:cs="Times New Roman"/>
          <w:szCs w:val="21"/>
        </w:rPr>
        <w:t>%</w:t>
      </w: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p w14:paraId="615368C3"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）支付人：</w:t>
      </w:r>
      <w:r>
        <w:rPr>
          <w:rFonts w:ascii="Times New Roman" w:eastAsia="宋体" w:hAnsi="Times New Roman" w:cs="Times New Roman" w:hint="eastAsia"/>
          <w:szCs w:val="21"/>
        </w:rPr>
        <w:t>中标</w:t>
      </w:r>
      <w:r>
        <w:rPr>
          <w:rFonts w:ascii="Times New Roman" w:eastAsia="宋体" w:hAnsi="Times New Roman" w:cs="Times New Roman"/>
          <w:szCs w:val="21"/>
        </w:rPr>
        <w:t>单位。</w:t>
      </w:r>
    </w:p>
    <w:p w14:paraId="57E6FCFF"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）支付方式：银行转账。</w:t>
      </w:r>
    </w:p>
    <w:p w14:paraId="53849BA7"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）收款账户信息如下：</w:t>
      </w:r>
    </w:p>
    <w:p w14:paraId="2154276B"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户名：深圳前供综合能源有限公司</w:t>
      </w:r>
    </w:p>
    <w:p w14:paraId="3478EDDE"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账号：</w:t>
      </w:r>
      <w:r>
        <w:rPr>
          <w:rFonts w:ascii="Times New Roman" w:eastAsia="宋体" w:hAnsi="Times New Roman" w:cs="Times New Roman" w:hint="eastAsia"/>
          <w:szCs w:val="21"/>
        </w:rPr>
        <w:t>755916015510502</w:t>
      </w:r>
    </w:p>
    <w:p w14:paraId="1E4A27C1"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开户行：招商银行股份有限公司深圳蛇口支行</w:t>
      </w:r>
      <w:r>
        <w:rPr>
          <w:rFonts w:ascii="Times New Roman" w:eastAsia="宋体" w:hAnsi="Times New Roman" w:cs="Times New Roman"/>
          <w:szCs w:val="21"/>
        </w:rPr>
        <w:t xml:space="preserve"> </w:t>
      </w:r>
    </w:p>
    <w:p w14:paraId="1DE3E33E"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w:t>
      </w:r>
      <w:r>
        <w:rPr>
          <w:rFonts w:ascii="Times New Roman" w:eastAsia="宋体" w:hAnsi="Times New Roman" w:cs="Times New Roman"/>
          <w:szCs w:val="21"/>
        </w:rPr>
        <w:t>发票联系人：</w:t>
      </w:r>
      <w:r>
        <w:rPr>
          <w:rFonts w:ascii="Times New Roman" w:eastAsia="宋体" w:hAnsi="Times New Roman" w:cs="Times New Roman" w:hint="eastAsia"/>
          <w:szCs w:val="21"/>
        </w:rPr>
        <w:t>陈工</w:t>
      </w:r>
      <w:r>
        <w:rPr>
          <w:rFonts w:ascii="Times New Roman" w:eastAsia="宋体" w:hAnsi="Times New Roman" w:cs="Times New Roman" w:hint="eastAsia"/>
          <w:szCs w:val="21"/>
        </w:rPr>
        <w:t xml:space="preserve"> 18319294329</w:t>
      </w:r>
    </w:p>
    <w:p w14:paraId="137B0688" w14:textId="77777777" w:rsidR="00396777" w:rsidRDefault="00226D9D">
      <w:pPr>
        <w:spacing w:line="360" w:lineRule="auto"/>
        <w:jc w:val="center"/>
        <w:rPr>
          <w:rFonts w:ascii="宋体" w:eastAsia="宋体" w:hAnsi="宋体" w:cs="宋体"/>
          <w:szCs w:val="21"/>
        </w:rPr>
      </w:pPr>
      <w:r>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396777" w14:paraId="5AC1DC9D" w14:textId="77777777">
        <w:trPr>
          <w:trHeight w:val="601"/>
          <w:jc w:val="center"/>
        </w:trPr>
        <w:tc>
          <w:tcPr>
            <w:tcW w:w="2986" w:type="dxa"/>
            <w:vAlign w:val="center"/>
          </w:tcPr>
          <w:p w14:paraId="71B64C2C" w14:textId="77777777" w:rsidR="00396777" w:rsidRDefault="00226D9D">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成交</w:t>
            </w:r>
            <w:r>
              <w:rPr>
                <w:rFonts w:ascii="Times New Roman" w:eastAsia="宋体" w:hAnsi="Times New Roman" w:cs="Times New Roman"/>
                <w:szCs w:val="21"/>
              </w:rPr>
              <w:t>金额</w:t>
            </w:r>
          </w:p>
        </w:tc>
        <w:tc>
          <w:tcPr>
            <w:tcW w:w="1845" w:type="dxa"/>
            <w:vAlign w:val="center"/>
          </w:tcPr>
          <w:p w14:paraId="799519BC"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货物采购</w:t>
            </w:r>
          </w:p>
        </w:tc>
        <w:tc>
          <w:tcPr>
            <w:tcW w:w="1845" w:type="dxa"/>
            <w:vAlign w:val="center"/>
          </w:tcPr>
          <w:p w14:paraId="680934E9"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服务采购</w:t>
            </w:r>
          </w:p>
        </w:tc>
        <w:tc>
          <w:tcPr>
            <w:tcW w:w="1846" w:type="dxa"/>
            <w:vAlign w:val="center"/>
          </w:tcPr>
          <w:p w14:paraId="443FB2F9"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工程采购</w:t>
            </w:r>
          </w:p>
        </w:tc>
      </w:tr>
      <w:tr w:rsidR="00396777" w14:paraId="36B451FB" w14:textId="77777777">
        <w:trPr>
          <w:trHeight w:val="340"/>
          <w:jc w:val="center"/>
        </w:trPr>
        <w:tc>
          <w:tcPr>
            <w:tcW w:w="2986" w:type="dxa"/>
            <w:vAlign w:val="center"/>
          </w:tcPr>
          <w:p w14:paraId="5A394AED" w14:textId="77777777" w:rsidR="00396777" w:rsidRDefault="00226D9D">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万元以下</w:t>
            </w:r>
          </w:p>
        </w:tc>
        <w:tc>
          <w:tcPr>
            <w:tcW w:w="1845" w:type="dxa"/>
            <w:vAlign w:val="center"/>
          </w:tcPr>
          <w:p w14:paraId="62FC4268"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5" w:type="dxa"/>
            <w:vAlign w:val="center"/>
          </w:tcPr>
          <w:p w14:paraId="028C8798"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6" w:type="dxa"/>
            <w:vAlign w:val="center"/>
          </w:tcPr>
          <w:p w14:paraId="643A96B4"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1.000%</w:t>
            </w:r>
          </w:p>
        </w:tc>
      </w:tr>
      <w:tr w:rsidR="00396777" w14:paraId="65F03FD7" w14:textId="77777777">
        <w:trPr>
          <w:trHeight w:val="340"/>
          <w:jc w:val="center"/>
        </w:trPr>
        <w:tc>
          <w:tcPr>
            <w:tcW w:w="2986" w:type="dxa"/>
            <w:vAlign w:val="center"/>
          </w:tcPr>
          <w:p w14:paraId="3EB9EBD1"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w:t>
            </w:r>
          </w:p>
        </w:tc>
        <w:tc>
          <w:tcPr>
            <w:tcW w:w="1845" w:type="dxa"/>
            <w:vAlign w:val="center"/>
          </w:tcPr>
          <w:p w14:paraId="7D987E66"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1.100%</w:t>
            </w:r>
          </w:p>
        </w:tc>
        <w:tc>
          <w:tcPr>
            <w:tcW w:w="1845" w:type="dxa"/>
            <w:vAlign w:val="center"/>
          </w:tcPr>
          <w:p w14:paraId="5E360836"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6" w:type="dxa"/>
            <w:vAlign w:val="center"/>
          </w:tcPr>
          <w:p w14:paraId="59E5F4E1"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0.700%</w:t>
            </w:r>
          </w:p>
        </w:tc>
      </w:tr>
      <w:tr w:rsidR="00396777" w14:paraId="61680D33" w14:textId="77777777">
        <w:trPr>
          <w:trHeight w:val="340"/>
          <w:jc w:val="center"/>
        </w:trPr>
        <w:tc>
          <w:tcPr>
            <w:tcW w:w="2986" w:type="dxa"/>
            <w:vAlign w:val="center"/>
          </w:tcPr>
          <w:p w14:paraId="4CCE0EB8"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w:t>
            </w:r>
          </w:p>
        </w:tc>
        <w:tc>
          <w:tcPr>
            <w:tcW w:w="1845" w:type="dxa"/>
            <w:vAlign w:val="center"/>
          </w:tcPr>
          <w:p w14:paraId="18178D1A"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5" w:type="dxa"/>
            <w:vAlign w:val="center"/>
          </w:tcPr>
          <w:p w14:paraId="5A8CD345"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0.450%</w:t>
            </w:r>
          </w:p>
        </w:tc>
        <w:tc>
          <w:tcPr>
            <w:tcW w:w="1846" w:type="dxa"/>
            <w:vAlign w:val="center"/>
          </w:tcPr>
          <w:p w14:paraId="6791DA14"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0.550%</w:t>
            </w:r>
          </w:p>
        </w:tc>
      </w:tr>
      <w:tr w:rsidR="00396777" w14:paraId="33A5D7BD" w14:textId="77777777">
        <w:trPr>
          <w:trHeight w:val="340"/>
          <w:jc w:val="center"/>
        </w:trPr>
        <w:tc>
          <w:tcPr>
            <w:tcW w:w="2986" w:type="dxa"/>
            <w:vAlign w:val="center"/>
          </w:tcPr>
          <w:p w14:paraId="6FCF58DB"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w:t>
            </w:r>
          </w:p>
        </w:tc>
        <w:tc>
          <w:tcPr>
            <w:tcW w:w="1845" w:type="dxa"/>
            <w:vAlign w:val="center"/>
          </w:tcPr>
          <w:p w14:paraId="0090C904"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0.500%</w:t>
            </w:r>
          </w:p>
        </w:tc>
        <w:tc>
          <w:tcPr>
            <w:tcW w:w="1845" w:type="dxa"/>
            <w:vAlign w:val="center"/>
          </w:tcPr>
          <w:p w14:paraId="4D7C50E1"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0.250%</w:t>
            </w:r>
          </w:p>
        </w:tc>
        <w:tc>
          <w:tcPr>
            <w:tcW w:w="1846" w:type="dxa"/>
            <w:vAlign w:val="center"/>
          </w:tcPr>
          <w:p w14:paraId="3537AAF2" w14:textId="77777777" w:rsidR="00396777" w:rsidRDefault="00226D9D">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0.350%</w:t>
            </w:r>
          </w:p>
        </w:tc>
      </w:tr>
      <w:tr w:rsidR="00396777" w14:paraId="2E3D9358" w14:textId="77777777">
        <w:trPr>
          <w:trHeight w:val="340"/>
          <w:jc w:val="center"/>
        </w:trPr>
        <w:tc>
          <w:tcPr>
            <w:tcW w:w="2986" w:type="dxa"/>
            <w:vAlign w:val="center"/>
          </w:tcPr>
          <w:p w14:paraId="7C522E9F"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w:t>
            </w:r>
          </w:p>
        </w:tc>
        <w:tc>
          <w:tcPr>
            <w:tcW w:w="1845" w:type="dxa"/>
            <w:vAlign w:val="center"/>
          </w:tcPr>
          <w:p w14:paraId="77D3761B"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0.250%</w:t>
            </w:r>
          </w:p>
        </w:tc>
        <w:tc>
          <w:tcPr>
            <w:tcW w:w="1845" w:type="dxa"/>
            <w:vAlign w:val="center"/>
          </w:tcPr>
          <w:p w14:paraId="0666DCD4"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0.100%</w:t>
            </w:r>
          </w:p>
        </w:tc>
        <w:tc>
          <w:tcPr>
            <w:tcW w:w="1846" w:type="dxa"/>
            <w:vAlign w:val="center"/>
          </w:tcPr>
          <w:p w14:paraId="33325D99"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0.200%</w:t>
            </w:r>
          </w:p>
        </w:tc>
      </w:tr>
      <w:tr w:rsidR="00396777" w14:paraId="7F662A7D" w14:textId="77777777">
        <w:trPr>
          <w:trHeight w:val="340"/>
          <w:jc w:val="center"/>
        </w:trPr>
        <w:tc>
          <w:tcPr>
            <w:tcW w:w="2986" w:type="dxa"/>
            <w:vAlign w:val="center"/>
          </w:tcPr>
          <w:p w14:paraId="0B4A6BDE"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w:t>
            </w:r>
          </w:p>
        </w:tc>
        <w:tc>
          <w:tcPr>
            <w:tcW w:w="1845" w:type="dxa"/>
            <w:vAlign w:val="center"/>
          </w:tcPr>
          <w:p w14:paraId="4118CF68"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5" w:type="dxa"/>
            <w:vAlign w:val="center"/>
          </w:tcPr>
          <w:p w14:paraId="6FD9A59D"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6" w:type="dxa"/>
            <w:vAlign w:val="center"/>
          </w:tcPr>
          <w:p w14:paraId="0BB37A44"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r>
      <w:tr w:rsidR="00396777" w14:paraId="48578068" w14:textId="77777777">
        <w:trPr>
          <w:trHeight w:val="340"/>
          <w:jc w:val="center"/>
        </w:trPr>
        <w:tc>
          <w:tcPr>
            <w:tcW w:w="2986" w:type="dxa"/>
            <w:vAlign w:val="center"/>
          </w:tcPr>
          <w:p w14:paraId="0D78E890"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w:t>
            </w:r>
          </w:p>
        </w:tc>
        <w:tc>
          <w:tcPr>
            <w:tcW w:w="1845" w:type="dxa"/>
            <w:vAlign w:val="center"/>
          </w:tcPr>
          <w:p w14:paraId="727E8632"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5" w:type="dxa"/>
            <w:vAlign w:val="center"/>
          </w:tcPr>
          <w:p w14:paraId="7AEF1A9B"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6" w:type="dxa"/>
            <w:vAlign w:val="center"/>
          </w:tcPr>
          <w:p w14:paraId="41DCA29F"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r>
      <w:tr w:rsidR="00396777" w14:paraId="3C4C7F8F" w14:textId="77777777">
        <w:trPr>
          <w:trHeight w:val="340"/>
          <w:jc w:val="center"/>
        </w:trPr>
        <w:tc>
          <w:tcPr>
            <w:tcW w:w="2986" w:type="dxa"/>
            <w:vAlign w:val="center"/>
          </w:tcPr>
          <w:p w14:paraId="5FE5FD08"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10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w:t>
            </w:r>
          </w:p>
        </w:tc>
        <w:tc>
          <w:tcPr>
            <w:tcW w:w="1845" w:type="dxa"/>
            <w:vAlign w:val="center"/>
          </w:tcPr>
          <w:p w14:paraId="1529014A"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5" w:type="dxa"/>
            <w:vAlign w:val="center"/>
          </w:tcPr>
          <w:p w14:paraId="61231E24"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6" w:type="dxa"/>
            <w:vAlign w:val="center"/>
          </w:tcPr>
          <w:p w14:paraId="1B483601"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r>
      <w:tr w:rsidR="00396777" w14:paraId="046FB691" w14:textId="77777777">
        <w:trPr>
          <w:trHeight w:val="340"/>
          <w:jc w:val="center"/>
        </w:trPr>
        <w:tc>
          <w:tcPr>
            <w:tcW w:w="2986" w:type="dxa"/>
            <w:vAlign w:val="center"/>
          </w:tcPr>
          <w:p w14:paraId="5DC65775"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-100</w:t>
            </w:r>
            <w:r>
              <w:rPr>
                <w:rFonts w:ascii="Times New Roman" w:eastAsia="宋体" w:hAnsi="Times New Roman" w:cs="Times New Roman"/>
                <w:color w:val="000000"/>
                <w:szCs w:val="21"/>
              </w:rPr>
              <w:t>亿元</w:t>
            </w:r>
          </w:p>
        </w:tc>
        <w:tc>
          <w:tcPr>
            <w:tcW w:w="1845" w:type="dxa"/>
            <w:vAlign w:val="center"/>
          </w:tcPr>
          <w:p w14:paraId="1D15FA6C"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5" w:type="dxa"/>
            <w:vAlign w:val="center"/>
          </w:tcPr>
          <w:p w14:paraId="6F34CFAF"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6" w:type="dxa"/>
            <w:vAlign w:val="center"/>
          </w:tcPr>
          <w:p w14:paraId="58104D3B"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r>
      <w:tr w:rsidR="00396777" w14:paraId="5CDEDC77" w14:textId="77777777">
        <w:trPr>
          <w:trHeight w:val="340"/>
          <w:jc w:val="center"/>
        </w:trPr>
        <w:tc>
          <w:tcPr>
            <w:tcW w:w="2986" w:type="dxa"/>
            <w:vAlign w:val="center"/>
          </w:tcPr>
          <w:p w14:paraId="4CBB7BE4" w14:textId="77777777" w:rsidR="00396777" w:rsidRDefault="00226D9D">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 w:val="22"/>
              </w:rPr>
              <w:t>100</w:t>
            </w:r>
            <w:r>
              <w:rPr>
                <w:rFonts w:ascii="Times New Roman" w:eastAsia="宋体" w:hAnsi="Times New Roman" w:cs="Times New Roman"/>
                <w:color w:val="000000"/>
                <w:sz w:val="22"/>
              </w:rPr>
              <w:t>亿元（含）以上</w:t>
            </w:r>
          </w:p>
        </w:tc>
        <w:tc>
          <w:tcPr>
            <w:tcW w:w="1845" w:type="dxa"/>
            <w:vAlign w:val="center"/>
          </w:tcPr>
          <w:p w14:paraId="4F8CC1E7"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5" w:type="dxa"/>
            <w:vAlign w:val="center"/>
          </w:tcPr>
          <w:p w14:paraId="65F7A038"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6" w:type="dxa"/>
            <w:vAlign w:val="center"/>
          </w:tcPr>
          <w:p w14:paraId="67CA745C" w14:textId="77777777" w:rsidR="00396777" w:rsidRDefault="00226D9D">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r>
      <w:tr w:rsidR="00396777" w14:paraId="6D85988D" w14:textId="77777777">
        <w:trPr>
          <w:trHeight w:val="340"/>
          <w:jc w:val="center"/>
        </w:trPr>
        <w:tc>
          <w:tcPr>
            <w:tcW w:w="2986" w:type="dxa"/>
            <w:vAlign w:val="center"/>
          </w:tcPr>
          <w:p w14:paraId="6CBCA269" w14:textId="77777777" w:rsidR="00396777" w:rsidRDefault="00226D9D">
            <w:pPr>
              <w:tabs>
                <w:tab w:val="left" w:pos="426"/>
              </w:tabs>
              <w:spacing w:line="360" w:lineRule="auto"/>
              <w:jc w:val="left"/>
              <w:rPr>
                <w:rFonts w:ascii="Times New Roman" w:eastAsia="宋体" w:hAnsi="Times New Roman" w:cs="Times New Roman"/>
                <w:color w:val="000000"/>
                <w:sz w:val="22"/>
              </w:rPr>
            </w:pPr>
            <w:r>
              <w:rPr>
                <w:rFonts w:ascii="Times New Roman" w:eastAsia="宋体" w:hAnsi="Times New Roman" w:cs="Times New Roman" w:hint="eastAsia"/>
                <w:color w:val="000000"/>
                <w:sz w:val="22"/>
              </w:rPr>
              <w:t>最高收费限额</w:t>
            </w:r>
          </w:p>
        </w:tc>
        <w:tc>
          <w:tcPr>
            <w:tcW w:w="1845" w:type="dxa"/>
            <w:vAlign w:val="center"/>
          </w:tcPr>
          <w:p w14:paraId="1BAF868A" w14:textId="77777777" w:rsidR="00396777" w:rsidRDefault="00226D9D">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50</w:t>
            </w:r>
            <w:r>
              <w:rPr>
                <w:rFonts w:ascii="Times New Roman" w:eastAsia="宋体" w:hAnsi="Times New Roman" w:cs="Times New Roman" w:hint="eastAsia"/>
                <w:sz w:val="22"/>
              </w:rPr>
              <w:t>万元</w:t>
            </w:r>
          </w:p>
        </w:tc>
        <w:tc>
          <w:tcPr>
            <w:tcW w:w="1845" w:type="dxa"/>
            <w:vAlign w:val="center"/>
          </w:tcPr>
          <w:p w14:paraId="37C9214B" w14:textId="77777777" w:rsidR="00396777" w:rsidRDefault="00226D9D">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00</w:t>
            </w:r>
            <w:r>
              <w:rPr>
                <w:rFonts w:ascii="Times New Roman" w:eastAsia="宋体" w:hAnsi="Times New Roman" w:cs="Times New Roman" w:hint="eastAsia"/>
                <w:sz w:val="22"/>
              </w:rPr>
              <w:t>万元</w:t>
            </w:r>
          </w:p>
        </w:tc>
        <w:tc>
          <w:tcPr>
            <w:tcW w:w="1846" w:type="dxa"/>
            <w:vAlign w:val="center"/>
          </w:tcPr>
          <w:p w14:paraId="3A0F06D3" w14:textId="77777777" w:rsidR="00396777" w:rsidRDefault="00226D9D">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4</w:t>
            </w:r>
            <w:r>
              <w:rPr>
                <w:rFonts w:ascii="Times New Roman" w:eastAsia="宋体" w:hAnsi="Times New Roman" w:cs="Times New Roman"/>
                <w:sz w:val="22"/>
              </w:rPr>
              <w:t>50</w:t>
            </w:r>
            <w:r>
              <w:rPr>
                <w:rFonts w:ascii="Times New Roman" w:eastAsia="宋体" w:hAnsi="Times New Roman" w:cs="Times New Roman" w:hint="eastAsia"/>
                <w:sz w:val="22"/>
              </w:rPr>
              <w:t>万元</w:t>
            </w:r>
          </w:p>
        </w:tc>
      </w:tr>
    </w:tbl>
    <w:p w14:paraId="393A5980"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以某服务类项目招标为例：</w:t>
      </w:r>
    </w:p>
    <w:p w14:paraId="0E885C25"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假设其计算基准价为</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万元，则招标代理服务费计算过程为：</w:t>
      </w:r>
    </w:p>
    <w:p w14:paraId="2043A659"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100</w:t>
      </w:r>
      <w:r>
        <w:rPr>
          <w:rFonts w:ascii="Times New Roman" w:eastAsia="宋体" w:hAnsi="Times New Roman" w:cs="Times New Roman" w:hint="eastAsia"/>
          <w:szCs w:val="21"/>
        </w:rPr>
        <w:t>万元以下部分：</w:t>
      </w:r>
      <w:r>
        <w:rPr>
          <w:rFonts w:ascii="Times New Roman" w:eastAsia="宋体" w:hAnsi="Times New Roman" w:cs="Times New Roman" w:hint="eastAsia"/>
          <w:szCs w:val="21"/>
        </w:rPr>
        <w:t>1</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1.5%=1.5</w:t>
      </w:r>
      <w:r>
        <w:rPr>
          <w:rFonts w:ascii="Times New Roman" w:eastAsia="宋体" w:hAnsi="Times New Roman" w:cs="Times New Roman" w:hint="eastAsia"/>
          <w:szCs w:val="21"/>
        </w:rPr>
        <w:t>（万元）；</w:t>
      </w:r>
    </w:p>
    <w:p w14:paraId="5E5172EE"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100-500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0.8%=3.2</w:t>
      </w:r>
      <w:r>
        <w:rPr>
          <w:rFonts w:ascii="Times New Roman" w:eastAsia="宋体" w:hAnsi="Times New Roman" w:cs="Times New Roman" w:hint="eastAsia"/>
          <w:szCs w:val="21"/>
        </w:rPr>
        <w:t>（万元）；</w:t>
      </w:r>
    </w:p>
    <w:p w14:paraId="75B3030D"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500-1000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5</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0.45%=2.25</w:t>
      </w:r>
      <w:r>
        <w:rPr>
          <w:rFonts w:ascii="Times New Roman" w:eastAsia="宋体" w:hAnsi="Times New Roman" w:cs="Times New Roman" w:hint="eastAsia"/>
          <w:szCs w:val="21"/>
        </w:rPr>
        <w:t>（万元）；</w:t>
      </w:r>
    </w:p>
    <w:p w14:paraId="6F890DD2"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1000-</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000</w:t>
      </w:r>
      <w:r>
        <w:rPr>
          <w:rFonts w:ascii="Times New Roman" w:eastAsia="宋体" w:hAnsi="Times New Roman" w:cs="Times New Roman" w:hint="eastAsia"/>
          <w:szCs w:val="21"/>
        </w:rPr>
        <w:t>×</w:t>
      </w:r>
      <w:r>
        <w:rPr>
          <w:rFonts w:ascii="Times New Roman" w:eastAsia="宋体" w:hAnsi="Times New Roman" w:cs="Times New Roman" w:hint="eastAsia"/>
          <w:szCs w:val="21"/>
        </w:rPr>
        <w:t>0.25%=10</w:t>
      </w:r>
      <w:r>
        <w:rPr>
          <w:rFonts w:ascii="Times New Roman" w:eastAsia="宋体" w:hAnsi="Times New Roman" w:cs="Times New Roman" w:hint="eastAsia"/>
          <w:szCs w:val="21"/>
        </w:rPr>
        <w:t>（万元）。</w:t>
      </w:r>
    </w:p>
    <w:p w14:paraId="77E4141E"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1</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szCs w:val="21"/>
        </w:rPr>
        <w:t>16.95</w:t>
      </w:r>
      <w:r>
        <w:rPr>
          <w:rFonts w:ascii="Times New Roman" w:eastAsia="宋体" w:hAnsi="Times New Roman" w:cs="Times New Roman" w:hint="eastAsia"/>
          <w:szCs w:val="21"/>
        </w:rPr>
        <w:t>万元。</w:t>
      </w:r>
    </w:p>
    <w:p w14:paraId="03E4B338" w14:textId="77777777" w:rsidR="00396777" w:rsidRDefault="00226D9D">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2</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-60%</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Pr>
          <w:rFonts w:ascii="Times New Roman" w:eastAsia="宋体" w:hAnsi="Times New Roman" w:cs="Times New Roman"/>
          <w:szCs w:val="21"/>
        </w:rPr>
        <w:t>6.78</w:t>
      </w:r>
      <w:r>
        <w:rPr>
          <w:rFonts w:ascii="Times New Roman" w:eastAsia="宋体" w:hAnsi="Times New Roman" w:cs="Times New Roman" w:hint="eastAsia"/>
          <w:szCs w:val="21"/>
        </w:rPr>
        <w:t>万元。</w:t>
      </w:r>
    </w:p>
    <w:p w14:paraId="0E7F4D60" w14:textId="37A4FF1F" w:rsidR="00396777" w:rsidRDefault="00226D9D">
      <w:pPr>
        <w:spacing w:line="360" w:lineRule="auto"/>
        <w:ind w:firstLineChars="200" w:firstLine="420"/>
        <w:rPr>
          <w:rFonts w:ascii="宋体" w:eastAsia="宋体" w:hAnsi="宋体"/>
        </w:rPr>
      </w:pP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sectPr w:rsidR="003967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B51D1" w14:textId="77777777" w:rsidR="00CC1F55" w:rsidRDefault="00CC1F55">
      <w:r>
        <w:separator/>
      </w:r>
    </w:p>
  </w:endnote>
  <w:endnote w:type="continuationSeparator" w:id="0">
    <w:p w14:paraId="1E84B484" w14:textId="77777777" w:rsidR="00CC1F55" w:rsidRDefault="00CC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ˎ̥">
    <w:altName w:val="Malgun Gothic Semilight"/>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72591"/>
    </w:sdtPr>
    <w:sdtEndPr>
      <w:rPr>
        <w:rFonts w:ascii="Times New Roman" w:hAnsi="Times New Roman" w:cs="Times New Roman"/>
      </w:rPr>
    </w:sdtEndPr>
    <w:sdtContent>
      <w:p w14:paraId="73B5E4AB" w14:textId="1BDB40E3" w:rsidR="00226D9D" w:rsidRDefault="00226D9D">
        <w:pPr>
          <w:pStyle w:val="ab"/>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F6715D" w:rsidRPr="00F6715D">
          <w:rPr>
            <w:rFonts w:ascii="Times New Roman" w:hAnsi="Times New Roman" w:cs="Times New Roman"/>
            <w:noProof/>
            <w:lang w:val="zh-CN"/>
          </w:rPr>
          <w:t>2</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856557"/>
    </w:sdtPr>
    <w:sdtContent>
      <w:sdt>
        <w:sdtPr>
          <w:id w:val="1728636285"/>
        </w:sdtPr>
        <w:sdtContent>
          <w:p w14:paraId="2D778156" w14:textId="3FFC0A23" w:rsidR="00226D9D" w:rsidRDefault="00226D9D">
            <w:pPr>
              <w:pStyle w:val="ab"/>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C13AF">
              <w:rPr>
                <w:b/>
                <w:bCs/>
                <w:noProof/>
              </w:rPr>
              <w:t>143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C13AF">
              <w:rPr>
                <w:b/>
                <w:bCs/>
                <w:noProof/>
              </w:rPr>
              <w:t>162</w:t>
            </w:r>
            <w:r>
              <w:rPr>
                <w:b/>
                <w:bCs/>
                <w:sz w:val="24"/>
                <w:szCs w:val="24"/>
              </w:rPr>
              <w:fldChar w:fldCharType="end"/>
            </w:r>
          </w:p>
        </w:sdtContent>
      </w:sdt>
    </w:sdtContent>
  </w:sdt>
  <w:p w14:paraId="5CA97BE2" w14:textId="77777777" w:rsidR="00226D9D" w:rsidRDefault="00226D9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DB2A6" w14:textId="77777777" w:rsidR="00CC1F55" w:rsidRDefault="00CC1F55">
      <w:r>
        <w:separator/>
      </w:r>
    </w:p>
  </w:footnote>
  <w:footnote w:type="continuationSeparator" w:id="0">
    <w:p w14:paraId="320E9F78" w14:textId="77777777" w:rsidR="00CC1F55" w:rsidRDefault="00CC1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1"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398573DE"/>
    <w:multiLevelType w:val="multilevel"/>
    <w:tmpl w:val="398573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3E41773"/>
    <w:multiLevelType w:val="multilevel"/>
    <w:tmpl w:val="53E41773"/>
    <w:lvl w:ilvl="0">
      <w:start w:val="1"/>
      <w:numFmt w:val="decimal"/>
      <w:lvlText w:val="%1"/>
      <w:lvlJc w:val="center"/>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7B496154"/>
    <w:multiLevelType w:val="multilevel"/>
    <w:tmpl w:val="7B49615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1918F6"/>
    <w:rsid w:val="00015B0E"/>
    <w:rsid w:val="000363FE"/>
    <w:rsid w:val="000826BF"/>
    <w:rsid w:val="00094E4D"/>
    <w:rsid w:val="000A3F74"/>
    <w:rsid w:val="000A6526"/>
    <w:rsid w:val="000C13AF"/>
    <w:rsid w:val="000D2528"/>
    <w:rsid w:val="000E1508"/>
    <w:rsid w:val="000E3E7B"/>
    <w:rsid w:val="000F4260"/>
    <w:rsid w:val="00102875"/>
    <w:rsid w:val="001102EB"/>
    <w:rsid w:val="00115AFF"/>
    <w:rsid w:val="00146A35"/>
    <w:rsid w:val="001608E7"/>
    <w:rsid w:val="00172CD7"/>
    <w:rsid w:val="00174A19"/>
    <w:rsid w:val="00180AEB"/>
    <w:rsid w:val="00183CC3"/>
    <w:rsid w:val="001848CE"/>
    <w:rsid w:val="001918F6"/>
    <w:rsid w:val="00196586"/>
    <w:rsid w:val="001C6E02"/>
    <w:rsid w:val="001D630D"/>
    <w:rsid w:val="001E5FCA"/>
    <w:rsid w:val="001F268C"/>
    <w:rsid w:val="00226D9D"/>
    <w:rsid w:val="00231F93"/>
    <w:rsid w:val="00243B4D"/>
    <w:rsid w:val="00264EA9"/>
    <w:rsid w:val="0026635C"/>
    <w:rsid w:val="002875AC"/>
    <w:rsid w:val="002B4620"/>
    <w:rsid w:val="002E7495"/>
    <w:rsid w:val="002F5D92"/>
    <w:rsid w:val="00317CBD"/>
    <w:rsid w:val="00396777"/>
    <w:rsid w:val="003B5651"/>
    <w:rsid w:val="003B769D"/>
    <w:rsid w:val="003E0E61"/>
    <w:rsid w:val="003F6562"/>
    <w:rsid w:val="004056E4"/>
    <w:rsid w:val="00424C77"/>
    <w:rsid w:val="0044564F"/>
    <w:rsid w:val="00445948"/>
    <w:rsid w:val="00455EA5"/>
    <w:rsid w:val="00477693"/>
    <w:rsid w:val="0049493C"/>
    <w:rsid w:val="004A319E"/>
    <w:rsid w:val="004A43D1"/>
    <w:rsid w:val="004C27DB"/>
    <w:rsid w:val="004D0649"/>
    <w:rsid w:val="004F45A4"/>
    <w:rsid w:val="004F48C3"/>
    <w:rsid w:val="00511056"/>
    <w:rsid w:val="005133BF"/>
    <w:rsid w:val="00524445"/>
    <w:rsid w:val="00573823"/>
    <w:rsid w:val="00582064"/>
    <w:rsid w:val="0058236F"/>
    <w:rsid w:val="0058342B"/>
    <w:rsid w:val="005835FD"/>
    <w:rsid w:val="0058458C"/>
    <w:rsid w:val="005A1411"/>
    <w:rsid w:val="005B35E5"/>
    <w:rsid w:val="005B3615"/>
    <w:rsid w:val="005D4DCC"/>
    <w:rsid w:val="005D5299"/>
    <w:rsid w:val="005E0F08"/>
    <w:rsid w:val="00635CF2"/>
    <w:rsid w:val="0063672D"/>
    <w:rsid w:val="00636779"/>
    <w:rsid w:val="00637100"/>
    <w:rsid w:val="006614D3"/>
    <w:rsid w:val="006644B1"/>
    <w:rsid w:val="0068293E"/>
    <w:rsid w:val="00683290"/>
    <w:rsid w:val="0069168E"/>
    <w:rsid w:val="00695DAF"/>
    <w:rsid w:val="006B16E2"/>
    <w:rsid w:val="006F3018"/>
    <w:rsid w:val="00714124"/>
    <w:rsid w:val="00725DD2"/>
    <w:rsid w:val="00732D42"/>
    <w:rsid w:val="00756820"/>
    <w:rsid w:val="00766545"/>
    <w:rsid w:val="0079092C"/>
    <w:rsid w:val="007B598C"/>
    <w:rsid w:val="007C3A7F"/>
    <w:rsid w:val="007D17E2"/>
    <w:rsid w:val="007F651D"/>
    <w:rsid w:val="007F6745"/>
    <w:rsid w:val="008366E7"/>
    <w:rsid w:val="0086047B"/>
    <w:rsid w:val="00864181"/>
    <w:rsid w:val="00864461"/>
    <w:rsid w:val="0088069A"/>
    <w:rsid w:val="0089288E"/>
    <w:rsid w:val="00896FE7"/>
    <w:rsid w:val="008A43D7"/>
    <w:rsid w:val="008B5DE7"/>
    <w:rsid w:val="008E00B4"/>
    <w:rsid w:val="008F12F1"/>
    <w:rsid w:val="0090758C"/>
    <w:rsid w:val="0091652F"/>
    <w:rsid w:val="0091726B"/>
    <w:rsid w:val="00922405"/>
    <w:rsid w:val="00937469"/>
    <w:rsid w:val="00947990"/>
    <w:rsid w:val="0098704C"/>
    <w:rsid w:val="009B1110"/>
    <w:rsid w:val="009B2597"/>
    <w:rsid w:val="009B73FE"/>
    <w:rsid w:val="00A06F51"/>
    <w:rsid w:val="00A31753"/>
    <w:rsid w:val="00A40BAB"/>
    <w:rsid w:val="00A43B47"/>
    <w:rsid w:val="00A958D2"/>
    <w:rsid w:val="00AB3897"/>
    <w:rsid w:val="00AC2FE9"/>
    <w:rsid w:val="00AD6932"/>
    <w:rsid w:val="00AE190B"/>
    <w:rsid w:val="00B34AE9"/>
    <w:rsid w:val="00B474A9"/>
    <w:rsid w:val="00BB48C5"/>
    <w:rsid w:val="00BB4DF6"/>
    <w:rsid w:val="00BB6B6D"/>
    <w:rsid w:val="00BD04B1"/>
    <w:rsid w:val="00BD2D63"/>
    <w:rsid w:val="00BD4C05"/>
    <w:rsid w:val="00BE2A22"/>
    <w:rsid w:val="00BE35CB"/>
    <w:rsid w:val="00BE5D8B"/>
    <w:rsid w:val="00BF481B"/>
    <w:rsid w:val="00BF75A8"/>
    <w:rsid w:val="00C17560"/>
    <w:rsid w:val="00C21B10"/>
    <w:rsid w:val="00C61171"/>
    <w:rsid w:val="00C6534E"/>
    <w:rsid w:val="00C92E6C"/>
    <w:rsid w:val="00CA4ABD"/>
    <w:rsid w:val="00CA6E71"/>
    <w:rsid w:val="00CC1F55"/>
    <w:rsid w:val="00CC303F"/>
    <w:rsid w:val="00D11D74"/>
    <w:rsid w:val="00D409F4"/>
    <w:rsid w:val="00D4277C"/>
    <w:rsid w:val="00D457E8"/>
    <w:rsid w:val="00D60789"/>
    <w:rsid w:val="00D91809"/>
    <w:rsid w:val="00DD38D7"/>
    <w:rsid w:val="00DF0B34"/>
    <w:rsid w:val="00E54691"/>
    <w:rsid w:val="00E70450"/>
    <w:rsid w:val="00E916EC"/>
    <w:rsid w:val="00E9181D"/>
    <w:rsid w:val="00EE0346"/>
    <w:rsid w:val="00EF7736"/>
    <w:rsid w:val="00F21109"/>
    <w:rsid w:val="00F234D4"/>
    <w:rsid w:val="00F3562A"/>
    <w:rsid w:val="00F6715D"/>
    <w:rsid w:val="00F84D02"/>
    <w:rsid w:val="00F97BA0"/>
    <w:rsid w:val="00FB5E42"/>
    <w:rsid w:val="00FB6430"/>
    <w:rsid w:val="00FC355E"/>
    <w:rsid w:val="03461130"/>
    <w:rsid w:val="08FC2656"/>
    <w:rsid w:val="0D443D91"/>
    <w:rsid w:val="0EE47F16"/>
    <w:rsid w:val="0F7E225F"/>
    <w:rsid w:val="16772049"/>
    <w:rsid w:val="179916AE"/>
    <w:rsid w:val="17B44A7C"/>
    <w:rsid w:val="19323B05"/>
    <w:rsid w:val="1A4375A3"/>
    <w:rsid w:val="1B0B0280"/>
    <w:rsid w:val="1DC66535"/>
    <w:rsid w:val="1E156D58"/>
    <w:rsid w:val="216B5813"/>
    <w:rsid w:val="22756FCD"/>
    <w:rsid w:val="235D4604"/>
    <w:rsid w:val="2400693D"/>
    <w:rsid w:val="254062E3"/>
    <w:rsid w:val="2BA016C4"/>
    <w:rsid w:val="3030715B"/>
    <w:rsid w:val="35587118"/>
    <w:rsid w:val="3C182B64"/>
    <w:rsid w:val="3C1F6A3E"/>
    <w:rsid w:val="3C981460"/>
    <w:rsid w:val="3D87238C"/>
    <w:rsid w:val="42401677"/>
    <w:rsid w:val="49111A39"/>
    <w:rsid w:val="4BBA2129"/>
    <w:rsid w:val="4F9752A6"/>
    <w:rsid w:val="4FBC621D"/>
    <w:rsid w:val="54C250EA"/>
    <w:rsid w:val="55321085"/>
    <w:rsid w:val="56F04680"/>
    <w:rsid w:val="591E2AE5"/>
    <w:rsid w:val="5D665842"/>
    <w:rsid w:val="5FC63307"/>
    <w:rsid w:val="653B661E"/>
    <w:rsid w:val="71224252"/>
    <w:rsid w:val="731860B7"/>
    <w:rsid w:val="7529624F"/>
    <w:rsid w:val="75CD53E3"/>
    <w:rsid w:val="780C2666"/>
    <w:rsid w:val="79371D3B"/>
    <w:rsid w:val="79AF1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E9AE"/>
  <w15:docId w15:val="{B41DE7B2-AA77-43C7-B97B-D0B9FC6C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3">
    <w:name w:val="toc 3"/>
    <w:basedOn w:val="a"/>
    <w:next w:val="a"/>
    <w:uiPriority w:val="39"/>
    <w:unhideWhenUsed/>
    <w:qFormat/>
    <w:pPr>
      <w:widowControl/>
      <w:spacing w:after="100" w:line="259" w:lineRule="auto"/>
      <w:ind w:left="440"/>
      <w:jc w:val="left"/>
    </w:pPr>
    <w:rPr>
      <w:rFonts w:cs="Times New Roman"/>
      <w:kern w:val="0"/>
      <w:sz w:val="22"/>
    </w:rPr>
  </w:style>
  <w:style w:type="paragraph" w:styleId="a5">
    <w:name w:val="Plain Text"/>
    <w:basedOn w:val="a"/>
    <w:link w:val="a6"/>
    <w:qFormat/>
    <w:rPr>
      <w:rFonts w:ascii="宋体" w:eastAsia="宋体" w:hAnsi="Courier New" w:cs="Times New Roman"/>
      <w:szCs w:val="20"/>
    </w:rPr>
  </w:style>
  <w:style w:type="paragraph" w:styleId="a7">
    <w:name w:val="Date"/>
    <w:basedOn w:val="a"/>
    <w:next w:val="a"/>
    <w:link w:val="a8"/>
    <w:uiPriority w:val="99"/>
    <w:semiHidden/>
    <w:unhideWhenUsed/>
    <w:qFormat/>
    <w:pPr>
      <w:ind w:leftChars="2500" w:left="100"/>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21">
    <w:name w:val="toc 2"/>
    <w:basedOn w:val="a"/>
    <w:next w:val="a"/>
    <w:uiPriority w:val="39"/>
    <w:unhideWhenUsed/>
    <w:qFormat/>
    <w:pPr>
      <w:widowControl/>
      <w:spacing w:after="100" w:line="259" w:lineRule="auto"/>
      <w:ind w:left="220"/>
      <w:jc w:val="left"/>
    </w:pPr>
    <w:rPr>
      <w:rFonts w:cs="Times New Roman"/>
      <w:kern w:val="0"/>
      <w:sz w:val="22"/>
    </w:rPr>
  </w:style>
  <w:style w:type="paragraph" w:styleId="af">
    <w:name w:val="annotation subject"/>
    <w:basedOn w:val="a3"/>
    <w:next w:val="a3"/>
    <w:link w:val="af0"/>
    <w:uiPriority w:val="99"/>
    <w:semiHidden/>
    <w:unhideWhenUsed/>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qFormat/>
    <w:rPr>
      <w:color w:val="0563C1" w:themeColor="hyperlink"/>
      <w:u w:val="single"/>
    </w:rPr>
  </w:style>
  <w:style w:type="character" w:styleId="af3">
    <w:name w:val="annotation reference"/>
    <w:basedOn w:val="a0"/>
    <w:unhideWhenUsed/>
    <w:qFormat/>
    <w:rPr>
      <w:sz w:val="21"/>
      <w:szCs w:val="21"/>
    </w:rPr>
  </w:style>
  <w:style w:type="character" w:styleId="af4">
    <w:name w:val="Placeholder Text"/>
    <w:basedOn w:val="a0"/>
    <w:uiPriority w:val="99"/>
    <w:semiHidden/>
    <w:qFormat/>
    <w:rPr>
      <w:color w:val="808080"/>
    </w:rPr>
  </w:style>
  <w:style w:type="character" w:customStyle="1" w:styleId="af5">
    <w:name w:val="宋体五号下划线"/>
    <w:basedOn w:val="a0"/>
    <w:uiPriority w:val="1"/>
    <w:qFormat/>
    <w:rPr>
      <w:rFonts w:eastAsia="宋体"/>
      <w:sz w:val="21"/>
      <w:u w:val="single"/>
    </w:rPr>
  </w:style>
  <w:style w:type="character" w:customStyle="1" w:styleId="aa">
    <w:name w:val="批注框文本 字符"/>
    <w:basedOn w:val="a0"/>
    <w:link w:val="a9"/>
    <w:uiPriority w:val="99"/>
    <w:semiHidden/>
    <w:qFormat/>
    <w:rPr>
      <w:sz w:val="18"/>
      <w:szCs w:val="18"/>
    </w:rPr>
  </w:style>
  <w:style w:type="paragraph" w:styleId="af6">
    <w:name w:val="List Paragraph"/>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6">
    <w:name w:val="纯文本 字符"/>
    <w:basedOn w:val="a0"/>
    <w:link w:val="a5"/>
    <w:qFormat/>
    <w:rPr>
      <w:rFonts w:ascii="宋体" w:eastAsia="宋体" w:hAnsi="Courier New" w:cs="Times New Roman"/>
      <w:szCs w:val="20"/>
    </w:rPr>
  </w:style>
  <w:style w:type="character" w:customStyle="1" w:styleId="Char">
    <w:name w:val="纯文本 Char"/>
    <w:basedOn w:val="a0"/>
    <w:uiPriority w:val="99"/>
    <w:semiHidden/>
    <w:qFormat/>
    <w:rPr>
      <w:rFonts w:ascii="宋体" w:eastAsia="宋体" w:hAnsi="Courier New" w:cs="Courier New"/>
      <w:szCs w:val="21"/>
    </w:rPr>
  </w:style>
  <w:style w:type="character" w:customStyle="1" w:styleId="a4">
    <w:name w:val="批注文字 字符"/>
    <w:basedOn w:val="a0"/>
    <w:link w:val="a3"/>
    <w:uiPriority w:val="99"/>
    <w:semiHidden/>
    <w:qFormat/>
  </w:style>
  <w:style w:type="character" w:customStyle="1" w:styleId="af0">
    <w:name w:val="批注主题 字符"/>
    <w:basedOn w:val="a4"/>
    <w:link w:val="af"/>
    <w:uiPriority w:val="99"/>
    <w:semiHidden/>
    <w:qFormat/>
    <w:rPr>
      <w:b/>
      <w:bCs/>
    </w:rPr>
  </w:style>
  <w:style w:type="table" w:customStyle="1" w:styleId="12">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日期 字符"/>
    <w:basedOn w:val="a0"/>
    <w:link w:val="a7"/>
    <w:uiPriority w:val="99"/>
    <w:semiHidden/>
    <w:qFormat/>
  </w:style>
  <w:style w:type="table" w:customStyle="1" w:styleId="210">
    <w:name w:val="网格型2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1608E7"/>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ygcg.szexgrp.com/"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AA36DD2A846A1AAF784C0B017852A"/>
        <w:category>
          <w:name w:val="常规"/>
          <w:gallery w:val="placeholder"/>
        </w:category>
        <w:types>
          <w:type w:val="bbPlcHdr"/>
        </w:types>
        <w:behaviors>
          <w:behavior w:val="content"/>
        </w:behaviors>
        <w:guid w:val="{76132354-853A-4C04-B68D-F64C0DDFBD5B}"/>
      </w:docPartPr>
      <w:docPartBody>
        <w:p w:rsidR="00C74B8D" w:rsidRDefault="00C74B8D">
          <w:pPr>
            <w:pStyle w:val="217AA36DD2A846A1AAF784C0B017852A4"/>
          </w:pPr>
          <w:r>
            <w:rPr>
              <w:rStyle w:val="a3"/>
            </w:rPr>
            <w:t>单击或点击此处输入文字。</w:t>
          </w:r>
        </w:p>
      </w:docPartBody>
    </w:docPart>
    <w:docPart>
      <w:docPartPr>
        <w:name w:val="63D27D1B92CF4AC3926ED783D80311B2"/>
        <w:category>
          <w:name w:val="常规"/>
          <w:gallery w:val="placeholder"/>
        </w:category>
        <w:types>
          <w:type w:val="bbPlcHdr"/>
        </w:types>
        <w:behaviors>
          <w:behavior w:val="content"/>
        </w:behaviors>
        <w:guid w:val="{ADBE3798-390A-40B9-96BA-2B2030A7FAC9}"/>
      </w:docPartPr>
      <w:docPartBody>
        <w:p w:rsidR="00C74B8D" w:rsidRDefault="00C74B8D">
          <w:pPr>
            <w:pStyle w:val="63D27D1B92CF4AC3926ED783D80311B23"/>
          </w:pPr>
          <w:r>
            <w:rPr>
              <w:rStyle w:val="a3"/>
            </w:rPr>
            <w:t>单击或点击此处输入文字。</w:t>
          </w:r>
        </w:p>
      </w:docPartBody>
    </w:docPart>
    <w:docPart>
      <w:docPartPr>
        <w:name w:val="E36DC252E59146E0B940711363FBBAB1"/>
        <w:category>
          <w:name w:val="常规"/>
          <w:gallery w:val="placeholder"/>
        </w:category>
        <w:types>
          <w:type w:val="bbPlcHdr"/>
        </w:types>
        <w:behaviors>
          <w:behavior w:val="content"/>
        </w:behaviors>
        <w:guid w:val="{8178C9AF-E92D-4EAE-9267-82A829BEEA3E}"/>
      </w:docPartPr>
      <w:docPartBody>
        <w:p w:rsidR="00C74B8D" w:rsidRDefault="00C74B8D">
          <w:pPr>
            <w:pStyle w:val="E36DC252E59146E0B940711363FBBAB13"/>
          </w:pPr>
          <w:r>
            <w:rPr>
              <w:rStyle w:val="a3"/>
            </w:rPr>
            <w:t>单击或点击此处输入文字。</w:t>
          </w:r>
        </w:p>
      </w:docPartBody>
    </w:docPart>
    <w:docPart>
      <w:docPartPr>
        <w:name w:val="901D768EC3AA4E5CAEE9AF91E58C0600"/>
        <w:category>
          <w:name w:val="常规"/>
          <w:gallery w:val="placeholder"/>
        </w:category>
        <w:types>
          <w:type w:val="bbPlcHdr"/>
        </w:types>
        <w:behaviors>
          <w:behavior w:val="content"/>
        </w:behaviors>
        <w:guid w:val="{90F14C07-59E6-410B-8545-92EB9AF9B93B}"/>
      </w:docPartPr>
      <w:docPartBody>
        <w:p w:rsidR="00C74B8D" w:rsidRDefault="00C74B8D">
          <w:pPr>
            <w:pStyle w:val="901D768EC3AA4E5CAEE9AF91E58C06003"/>
          </w:pPr>
          <w:r>
            <w:rPr>
              <w:rStyle w:val="a3"/>
            </w:rPr>
            <w:t>单击或点击此处输入文字。</w:t>
          </w:r>
        </w:p>
      </w:docPartBody>
    </w:docPart>
    <w:docPart>
      <w:docPartPr>
        <w:name w:val="2752E58A149044ABBECFECD3151BD052"/>
        <w:category>
          <w:name w:val="常规"/>
          <w:gallery w:val="placeholder"/>
        </w:category>
        <w:types>
          <w:type w:val="bbPlcHdr"/>
        </w:types>
        <w:behaviors>
          <w:behavior w:val="content"/>
        </w:behaviors>
        <w:guid w:val="{9E49794D-8ABD-4BB7-87A8-AEFC75F86FE5}"/>
      </w:docPartPr>
      <w:docPartBody>
        <w:p w:rsidR="00C74B8D" w:rsidRDefault="00C74B8D">
          <w:pPr>
            <w:pStyle w:val="2752E58A149044ABBECFECD3151BD0523"/>
          </w:pPr>
          <w:r>
            <w:rPr>
              <w:rStyle w:val="a3"/>
            </w:rPr>
            <w:t>单击或点击此处输入文字。</w:t>
          </w:r>
        </w:p>
      </w:docPartBody>
    </w:docPart>
    <w:docPart>
      <w:docPartPr>
        <w:name w:val="F74DEADCAF9842FFA2154A22682CEB95"/>
        <w:category>
          <w:name w:val="常规"/>
          <w:gallery w:val="placeholder"/>
        </w:category>
        <w:types>
          <w:type w:val="bbPlcHdr"/>
        </w:types>
        <w:behaviors>
          <w:behavior w:val="content"/>
        </w:behaviors>
        <w:guid w:val="{D1358189-8952-4948-A4AB-7A4DFFED1C7F}"/>
      </w:docPartPr>
      <w:docPartBody>
        <w:p w:rsidR="00C74B8D" w:rsidRDefault="00C74B8D">
          <w:pPr>
            <w:pStyle w:val="F74DEADCAF9842FFA2154A22682CEB953"/>
          </w:pPr>
          <w:r>
            <w:rPr>
              <w:rStyle w:val="a3"/>
            </w:rPr>
            <w:t>单击或点击此处输入文字。</w:t>
          </w:r>
        </w:p>
      </w:docPartBody>
    </w:docPart>
    <w:docPart>
      <w:docPartPr>
        <w:name w:val="02975899E5E04021A95D66833863C7BB"/>
        <w:category>
          <w:name w:val="常规"/>
          <w:gallery w:val="placeholder"/>
        </w:category>
        <w:types>
          <w:type w:val="bbPlcHdr"/>
        </w:types>
        <w:behaviors>
          <w:behavior w:val="content"/>
        </w:behaviors>
        <w:guid w:val="{22CA19B2-5374-41F9-A95B-683B112C5A5C}"/>
      </w:docPartPr>
      <w:docPartBody>
        <w:p w:rsidR="00C74B8D" w:rsidRDefault="00C74B8D">
          <w:pPr>
            <w:pStyle w:val="02975899E5E04021A95D66833863C7BB3"/>
          </w:pPr>
          <w:r>
            <w:rPr>
              <w:rStyle w:val="a3"/>
            </w:rPr>
            <w:t>单击或点击此处输入文字。</w:t>
          </w:r>
        </w:p>
      </w:docPartBody>
    </w:docPart>
    <w:docPart>
      <w:docPartPr>
        <w:name w:val="CC0F0FBD457A4C47BA83AF12F9C525B2"/>
        <w:category>
          <w:name w:val="常规"/>
          <w:gallery w:val="placeholder"/>
        </w:category>
        <w:types>
          <w:type w:val="bbPlcHdr"/>
        </w:types>
        <w:behaviors>
          <w:behavior w:val="content"/>
        </w:behaviors>
        <w:guid w:val="{BC923F57-2D87-4817-AC73-4CB3147CB3CD}"/>
      </w:docPartPr>
      <w:docPartBody>
        <w:p w:rsidR="00C74B8D" w:rsidRDefault="00C74B8D">
          <w:pPr>
            <w:pStyle w:val="CC0F0FBD457A4C47BA83AF12F9C525B23"/>
          </w:pPr>
          <w:r>
            <w:rPr>
              <w:rStyle w:val="a3"/>
            </w:rPr>
            <w:t>单击或点击此处输入文字。</w:t>
          </w:r>
        </w:p>
      </w:docPartBody>
    </w:docPart>
    <w:docPart>
      <w:docPartPr>
        <w:name w:val="ED6AC981DFE54E03921B01B9B22FC24A"/>
        <w:category>
          <w:name w:val="常规"/>
          <w:gallery w:val="placeholder"/>
        </w:category>
        <w:types>
          <w:type w:val="bbPlcHdr"/>
        </w:types>
        <w:behaviors>
          <w:behavior w:val="content"/>
        </w:behaviors>
        <w:guid w:val="{73D5C79A-D044-4EB2-8629-CE1E05A18209}"/>
      </w:docPartPr>
      <w:docPartBody>
        <w:p w:rsidR="00C74B8D" w:rsidRDefault="00C74B8D">
          <w:pPr>
            <w:pStyle w:val="ED6AC981DFE54E03921B01B9B22FC24A3"/>
          </w:pPr>
          <w:r>
            <w:rPr>
              <w:rStyle w:val="a3"/>
            </w:rPr>
            <w:t>单击或点击此处输入文字。</w:t>
          </w:r>
        </w:p>
      </w:docPartBody>
    </w:docPart>
    <w:docPart>
      <w:docPartPr>
        <w:name w:val="1D8E41B710474908B385F017971768A3"/>
        <w:category>
          <w:name w:val="常规"/>
          <w:gallery w:val="placeholder"/>
        </w:category>
        <w:types>
          <w:type w:val="bbPlcHdr"/>
        </w:types>
        <w:behaviors>
          <w:behavior w:val="content"/>
        </w:behaviors>
        <w:guid w:val="{BE6022CD-902F-40BA-921F-EDF395AC735C}"/>
      </w:docPartPr>
      <w:docPartBody>
        <w:p w:rsidR="00C74B8D" w:rsidRDefault="00C74B8D">
          <w:pPr>
            <w:pStyle w:val="1D8E41B710474908B385F017971768A33"/>
          </w:pPr>
          <w:r>
            <w:rPr>
              <w:rStyle w:val="a3"/>
            </w:rPr>
            <w:t>单击或点击此处输入文字。</w:t>
          </w:r>
        </w:p>
      </w:docPartBody>
    </w:docPart>
    <w:docPart>
      <w:docPartPr>
        <w:name w:val="9675F6764D4F4902BB181F8418B4549B"/>
        <w:category>
          <w:name w:val="常规"/>
          <w:gallery w:val="placeholder"/>
        </w:category>
        <w:types>
          <w:type w:val="bbPlcHdr"/>
        </w:types>
        <w:behaviors>
          <w:behavior w:val="content"/>
        </w:behaviors>
        <w:guid w:val="{AEC3F7B4-D2ED-4B10-8B85-CF2515A1FE0B}"/>
      </w:docPartPr>
      <w:docPartBody>
        <w:p w:rsidR="00C74B8D" w:rsidRDefault="00C74B8D">
          <w:pPr>
            <w:pStyle w:val="9675F6764D4F4902BB181F8418B4549B3"/>
          </w:pPr>
          <w:r>
            <w:rPr>
              <w:rStyle w:val="a3"/>
            </w:rPr>
            <w:t>单击或点击此处输入文字。</w:t>
          </w:r>
        </w:p>
      </w:docPartBody>
    </w:docPart>
    <w:docPart>
      <w:docPartPr>
        <w:name w:val="2534B0B5481349DB9E99CEB061211139"/>
        <w:category>
          <w:name w:val="常规"/>
          <w:gallery w:val="placeholder"/>
        </w:category>
        <w:types>
          <w:type w:val="bbPlcHdr"/>
        </w:types>
        <w:behaviors>
          <w:behavior w:val="content"/>
        </w:behaviors>
        <w:guid w:val="{095A560F-A2A7-40F9-BA79-EB9E46EE5119}"/>
      </w:docPartPr>
      <w:docPartBody>
        <w:p w:rsidR="00C74B8D" w:rsidRDefault="00C74B8D">
          <w:pPr>
            <w:pStyle w:val="2534B0B5481349DB9E99CEB0612111393"/>
          </w:pPr>
          <w:r>
            <w:rPr>
              <w:rStyle w:val="a3"/>
            </w:rPr>
            <w:t>单击或点击此处输入文字。</w:t>
          </w:r>
        </w:p>
      </w:docPartBody>
    </w:docPart>
    <w:docPart>
      <w:docPartPr>
        <w:name w:val="4E30E8101FD44A46AE3C5BCC9D92CE12"/>
        <w:category>
          <w:name w:val="常规"/>
          <w:gallery w:val="placeholder"/>
        </w:category>
        <w:types>
          <w:type w:val="bbPlcHdr"/>
        </w:types>
        <w:behaviors>
          <w:behavior w:val="content"/>
        </w:behaviors>
        <w:guid w:val="{1AB1549E-0EC9-4C4C-975A-E6357C2ABA03}"/>
      </w:docPartPr>
      <w:docPartBody>
        <w:p w:rsidR="00C74B8D" w:rsidRDefault="00C74B8D">
          <w:pPr>
            <w:pStyle w:val="4E30E8101FD44A46AE3C5BCC9D92CE123"/>
          </w:pPr>
          <w:r>
            <w:rPr>
              <w:rStyle w:val="a3"/>
            </w:rPr>
            <w:t>单击或点击此处输入文字。</w:t>
          </w:r>
        </w:p>
      </w:docPartBody>
    </w:docPart>
    <w:docPart>
      <w:docPartPr>
        <w:name w:val="1B1667B9DEE94FE58E2004D0E56D335D"/>
        <w:category>
          <w:name w:val="常规"/>
          <w:gallery w:val="placeholder"/>
        </w:category>
        <w:types>
          <w:type w:val="bbPlcHdr"/>
        </w:types>
        <w:behaviors>
          <w:behavior w:val="content"/>
        </w:behaviors>
        <w:guid w:val="{83540C3E-7C0B-4762-8176-508A73C3303C}"/>
      </w:docPartPr>
      <w:docPartBody>
        <w:p w:rsidR="00C74B8D" w:rsidRDefault="00C74B8D">
          <w:pPr>
            <w:pStyle w:val="1B1667B9DEE94FE58E2004D0E56D335D3"/>
          </w:pPr>
          <w:r>
            <w:rPr>
              <w:rStyle w:val="a3"/>
            </w:rPr>
            <w:t>单击或点击此处输入文字。</w:t>
          </w:r>
        </w:p>
      </w:docPartBody>
    </w:docPart>
    <w:docPart>
      <w:docPartPr>
        <w:name w:val="B152A17B858C4952AFB3B3B445B5F760"/>
        <w:category>
          <w:name w:val="常规"/>
          <w:gallery w:val="placeholder"/>
        </w:category>
        <w:types>
          <w:type w:val="bbPlcHdr"/>
        </w:types>
        <w:behaviors>
          <w:behavior w:val="content"/>
        </w:behaviors>
        <w:guid w:val="{BFBAA087-9714-4283-8D16-2B02EE5CA6A0}"/>
      </w:docPartPr>
      <w:docPartBody>
        <w:p w:rsidR="00C74B8D" w:rsidRDefault="00C74B8D">
          <w:pPr>
            <w:pStyle w:val="B152A17B858C4952AFB3B3B445B5F7603"/>
          </w:pPr>
          <w:r>
            <w:rPr>
              <w:rStyle w:val="a3"/>
            </w:rPr>
            <w:t>单击或点击此处输入文字。</w:t>
          </w:r>
        </w:p>
      </w:docPartBody>
    </w:docPart>
    <w:docPart>
      <w:docPartPr>
        <w:name w:val="69BDFE76F84C4701B64412D9AB297111"/>
        <w:category>
          <w:name w:val="常规"/>
          <w:gallery w:val="placeholder"/>
        </w:category>
        <w:types>
          <w:type w:val="bbPlcHdr"/>
        </w:types>
        <w:behaviors>
          <w:behavior w:val="content"/>
        </w:behaviors>
        <w:guid w:val="{CB91F46B-681D-4227-9C03-8BC4E468925B}"/>
      </w:docPartPr>
      <w:docPartBody>
        <w:p w:rsidR="00C74B8D" w:rsidRDefault="00C74B8D">
          <w:pPr>
            <w:pStyle w:val="69BDFE76F84C4701B64412D9AB2971113"/>
          </w:pPr>
          <w:r>
            <w:rPr>
              <w:rStyle w:val="a3"/>
            </w:rPr>
            <w:t>单击或点击此处输入文字。</w:t>
          </w:r>
        </w:p>
      </w:docPartBody>
    </w:docPart>
    <w:docPart>
      <w:docPartPr>
        <w:name w:val="1255DB9337284E24AFA8C76F6DE04612"/>
        <w:category>
          <w:name w:val="常规"/>
          <w:gallery w:val="placeholder"/>
        </w:category>
        <w:types>
          <w:type w:val="bbPlcHdr"/>
        </w:types>
        <w:behaviors>
          <w:behavior w:val="content"/>
        </w:behaviors>
        <w:guid w:val="{4E1A84EA-1FEB-4E5B-83BC-E3DEA9224FA8}"/>
      </w:docPartPr>
      <w:docPartBody>
        <w:p w:rsidR="00C74B8D" w:rsidRDefault="00C74B8D">
          <w:pPr>
            <w:pStyle w:val="1255DB9337284E24AFA8C76F6DE046123"/>
          </w:pPr>
          <w:r>
            <w:rPr>
              <w:rStyle w:val="a3"/>
            </w:rPr>
            <w:t>单击或点击此处输入文字。</w:t>
          </w:r>
        </w:p>
      </w:docPartBody>
    </w:docPart>
    <w:docPart>
      <w:docPartPr>
        <w:name w:val="A2A769FACE714EFA95817746F14F2C54"/>
        <w:category>
          <w:name w:val="常规"/>
          <w:gallery w:val="placeholder"/>
        </w:category>
        <w:types>
          <w:type w:val="bbPlcHdr"/>
        </w:types>
        <w:behaviors>
          <w:behavior w:val="content"/>
        </w:behaviors>
        <w:guid w:val="{168204C6-4783-4B46-879A-812BB4ED1254}"/>
      </w:docPartPr>
      <w:docPartBody>
        <w:p w:rsidR="00C74B8D" w:rsidRDefault="00C74B8D">
          <w:pPr>
            <w:pStyle w:val="A2A769FACE714EFA95817746F14F2C542"/>
          </w:pPr>
          <w:r>
            <w:rPr>
              <w:rStyle w:val="a3"/>
            </w:rPr>
            <w:t>单击或点击此处输入文字。</w:t>
          </w:r>
        </w:p>
      </w:docPartBody>
    </w:docPart>
    <w:docPart>
      <w:docPartPr>
        <w:name w:val="0F502AC99A6341CC9D690997C140CEEF"/>
        <w:category>
          <w:name w:val="常规"/>
          <w:gallery w:val="placeholder"/>
        </w:category>
        <w:types>
          <w:type w:val="bbPlcHdr"/>
        </w:types>
        <w:behaviors>
          <w:behavior w:val="content"/>
        </w:behaviors>
        <w:guid w:val="{B2DCE2B3-AA31-4339-8CF7-1A5411E696D1}"/>
      </w:docPartPr>
      <w:docPartBody>
        <w:p w:rsidR="00C74B8D" w:rsidRDefault="00C74B8D">
          <w:pPr>
            <w:pStyle w:val="0F502AC99A6341CC9D690997C140CEEF2"/>
          </w:pPr>
          <w:r>
            <w:rPr>
              <w:rStyle w:val="a3"/>
            </w:rPr>
            <w:t>单击或点击此处输入文字。</w:t>
          </w:r>
        </w:p>
      </w:docPartBody>
    </w:docPart>
    <w:docPart>
      <w:docPartPr>
        <w:name w:val="8AAE5745CD7E4CC0B70EB4401FA89D78"/>
        <w:category>
          <w:name w:val="常规"/>
          <w:gallery w:val="placeholder"/>
        </w:category>
        <w:types>
          <w:type w:val="bbPlcHdr"/>
        </w:types>
        <w:behaviors>
          <w:behavior w:val="content"/>
        </w:behaviors>
        <w:guid w:val="{4B9D7939-7716-4A16-9FE9-85279B2062B1}"/>
      </w:docPartPr>
      <w:docPartBody>
        <w:p w:rsidR="00C74B8D" w:rsidRDefault="00C74B8D">
          <w:pPr>
            <w:pStyle w:val="8AAE5745CD7E4CC0B70EB4401FA89D782"/>
          </w:pPr>
          <w:r>
            <w:rPr>
              <w:rStyle w:val="a3"/>
            </w:rPr>
            <w:t>单击或点击此处输入文字。</w:t>
          </w:r>
        </w:p>
      </w:docPartBody>
    </w:docPart>
    <w:docPart>
      <w:docPartPr>
        <w:name w:val="34F468C1EF654A52BBD443AF7B8DD9DC"/>
        <w:category>
          <w:name w:val="常规"/>
          <w:gallery w:val="placeholder"/>
        </w:category>
        <w:types>
          <w:type w:val="bbPlcHdr"/>
        </w:types>
        <w:behaviors>
          <w:behavior w:val="content"/>
        </w:behaviors>
        <w:guid w:val="{C72F641B-B8FC-46F2-A352-6D773F6AA06F}"/>
      </w:docPartPr>
      <w:docPartBody>
        <w:p w:rsidR="00C74B8D" w:rsidRDefault="00C74B8D">
          <w:pPr>
            <w:pStyle w:val="34F468C1EF654A52BBD443AF7B8DD9DC2"/>
          </w:pPr>
          <w:r>
            <w:rPr>
              <w:rStyle w:val="a3"/>
            </w:rPr>
            <w:t>单击或点击此处输入文字。</w:t>
          </w:r>
        </w:p>
      </w:docPartBody>
    </w:docPart>
    <w:docPart>
      <w:docPartPr>
        <w:name w:val="A07416068321476592045DA8F46960FC"/>
        <w:category>
          <w:name w:val="常规"/>
          <w:gallery w:val="placeholder"/>
        </w:category>
        <w:types>
          <w:type w:val="bbPlcHdr"/>
        </w:types>
        <w:behaviors>
          <w:behavior w:val="content"/>
        </w:behaviors>
        <w:guid w:val="{4264AC1F-6D98-4037-BFD9-A866D50745D9}"/>
      </w:docPartPr>
      <w:docPartBody>
        <w:p w:rsidR="00C74B8D" w:rsidRDefault="00C74B8D">
          <w:pPr>
            <w:pStyle w:val="A07416068321476592045DA8F46960FC2"/>
          </w:pPr>
          <w:r>
            <w:rPr>
              <w:rStyle w:val="a3"/>
            </w:rPr>
            <w:t>单击或点击此处输入文字。</w:t>
          </w:r>
        </w:p>
      </w:docPartBody>
    </w:docPart>
    <w:docPart>
      <w:docPartPr>
        <w:name w:val="3CBF79DFE0F04B979D4FAA8DC578A1BB"/>
        <w:category>
          <w:name w:val="常规"/>
          <w:gallery w:val="placeholder"/>
        </w:category>
        <w:types>
          <w:type w:val="bbPlcHdr"/>
        </w:types>
        <w:behaviors>
          <w:behavior w:val="content"/>
        </w:behaviors>
        <w:guid w:val="{821E4802-4344-4824-88AF-D16A455A86A3}"/>
      </w:docPartPr>
      <w:docPartBody>
        <w:p w:rsidR="00C74B8D" w:rsidRDefault="00C74B8D">
          <w:pPr>
            <w:pStyle w:val="3CBF79DFE0F04B979D4FAA8DC578A1BB2"/>
          </w:pPr>
          <w:r>
            <w:rPr>
              <w:rStyle w:val="a3"/>
            </w:rPr>
            <w:t>单击或点击此处输入文字。</w:t>
          </w:r>
        </w:p>
      </w:docPartBody>
    </w:docPart>
    <w:docPart>
      <w:docPartPr>
        <w:name w:val="C0AB004BF07C4511AAC1218CA1CE601D"/>
        <w:category>
          <w:name w:val="常规"/>
          <w:gallery w:val="placeholder"/>
        </w:category>
        <w:types>
          <w:type w:val="bbPlcHdr"/>
        </w:types>
        <w:behaviors>
          <w:behavior w:val="content"/>
        </w:behaviors>
        <w:guid w:val="{BCA9FAF8-1049-42EC-AFBE-17982D9C8F34}"/>
      </w:docPartPr>
      <w:docPartBody>
        <w:p w:rsidR="00C74B8D" w:rsidRDefault="00C74B8D">
          <w:pPr>
            <w:pStyle w:val="C0AB004BF07C4511AAC1218CA1CE601D2"/>
          </w:pPr>
          <w:r>
            <w:rPr>
              <w:rStyle w:val="a3"/>
            </w:rPr>
            <w:t>单击或点击此处输入文字。</w:t>
          </w:r>
        </w:p>
      </w:docPartBody>
    </w:docPart>
    <w:docPart>
      <w:docPartPr>
        <w:name w:val="7080C8221EF1400EB4AC6781466F0C22"/>
        <w:category>
          <w:name w:val="常规"/>
          <w:gallery w:val="placeholder"/>
        </w:category>
        <w:types>
          <w:type w:val="bbPlcHdr"/>
        </w:types>
        <w:behaviors>
          <w:behavior w:val="content"/>
        </w:behaviors>
        <w:guid w:val="{2C6AC55D-4483-443C-805D-B76483F038EF}"/>
      </w:docPartPr>
      <w:docPartBody>
        <w:p w:rsidR="00C74B8D" w:rsidRDefault="00C74B8D">
          <w:pPr>
            <w:pStyle w:val="7080C8221EF1400EB4AC6781466F0C222"/>
          </w:pPr>
          <w:r>
            <w:rPr>
              <w:rStyle w:val="a3"/>
            </w:rPr>
            <w:t>单击或点击此处输入文字。</w:t>
          </w:r>
        </w:p>
      </w:docPartBody>
    </w:docPart>
    <w:docPart>
      <w:docPartPr>
        <w:name w:val="B12FEB517F194EB39752407757FCC154"/>
        <w:category>
          <w:name w:val="常规"/>
          <w:gallery w:val="placeholder"/>
        </w:category>
        <w:types>
          <w:type w:val="bbPlcHdr"/>
        </w:types>
        <w:behaviors>
          <w:behavior w:val="content"/>
        </w:behaviors>
        <w:guid w:val="{8D22FB55-37EE-44EA-B65F-C59537FFC74D}"/>
      </w:docPartPr>
      <w:docPartBody>
        <w:p w:rsidR="00C74B8D" w:rsidRDefault="00C74B8D">
          <w:pPr>
            <w:pStyle w:val="B12FEB517F194EB39752407757FCC154"/>
          </w:pPr>
          <w:r>
            <w:rPr>
              <w:rStyle w:val="a3"/>
            </w:rPr>
            <w:t>单击或点击此处输入文字。</w:t>
          </w:r>
        </w:p>
      </w:docPartBody>
    </w:docPart>
    <w:docPart>
      <w:docPartPr>
        <w:name w:val="F547292D7D914243B666815CB7BF599A"/>
        <w:category>
          <w:name w:val="常规"/>
          <w:gallery w:val="placeholder"/>
        </w:category>
        <w:types>
          <w:type w:val="bbPlcHdr"/>
        </w:types>
        <w:behaviors>
          <w:behavior w:val="content"/>
        </w:behaviors>
        <w:guid w:val="{489C54F8-6CB7-4046-80B5-F46DD70AD09A}"/>
      </w:docPartPr>
      <w:docPartBody>
        <w:p w:rsidR="00C74B8D" w:rsidRDefault="00C74B8D">
          <w:pPr>
            <w:pStyle w:val="F547292D7D914243B666815CB7BF599A"/>
          </w:pPr>
          <w:r>
            <w:rPr>
              <w:rStyle w:val="a3"/>
            </w:rPr>
            <w:t>单击或点击此处输入文字。</w:t>
          </w:r>
        </w:p>
      </w:docPartBody>
    </w:docPart>
    <w:docPart>
      <w:docPartPr>
        <w:name w:val="DC7CE2937F10452BBB48A9CDA1B88818"/>
        <w:category>
          <w:name w:val="常规"/>
          <w:gallery w:val="placeholder"/>
        </w:category>
        <w:types>
          <w:type w:val="bbPlcHdr"/>
        </w:types>
        <w:behaviors>
          <w:behavior w:val="content"/>
        </w:behaviors>
        <w:guid w:val="{DFC7D030-20E7-459E-9936-0CEB020B585F}"/>
      </w:docPartPr>
      <w:docPartBody>
        <w:p w:rsidR="00C74B8D" w:rsidRDefault="00C74B8D">
          <w:pPr>
            <w:pStyle w:val="DC7CE2937F10452BBB48A9CDA1B88818"/>
          </w:pPr>
          <w:r>
            <w:rPr>
              <w:rStyle w:val="a3"/>
            </w:rPr>
            <w:t>单击或点击此处输入文字。</w:t>
          </w:r>
        </w:p>
      </w:docPartBody>
    </w:docPart>
    <w:docPart>
      <w:docPartPr>
        <w:name w:val="D4258C67217644C2B110CED5121B2BC1"/>
        <w:category>
          <w:name w:val="常规"/>
          <w:gallery w:val="placeholder"/>
        </w:category>
        <w:types>
          <w:type w:val="bbPlcHdr"/>
        </w:types>
        <w:behaviors>
          <w:behavior w:val="content"/>
        </w:behaviors>
        <w:guid w:val="{4E70AA3C-11A3-4EDD-9EF2-A9BDE94E1BF2}"/>
      </w:docPartPr>
      <w:docPartBody>
        <w:p w:rsidR="00C74B8D" w:rsidRDefault="00C74B8D">
          <w:pPr>
            <w:pStyle w:val="D4258C67217644C2B110CED5121B2BC1"/>
          </w:pPr>
          <w:r>
            <w:rPr>
              <w:rStyle w:val="a3"/>
            </w:rPr>
            <w:t>单击或点击此处输入文字。</w:t>
          </w:r>
        </w:p>
      </w:docPartBody>
    </w:docPart>
    <w:docPart>
      <w:docPartPr>
        <w:name w:val="83C2D64DDC144D46BF09222942E103D7"/>
        <w:category>
          <w:name w:val="常规"/>
          <w:gallery w:val="placeholder"/>
        </w:category>
        <w:types>
          <w:type w:val="bbPlcHdr"/>
        </w:types>
        <w:behaviors>
          <w:behavior w:val="content"/>
        </w:behaviors>
        <w:guid w:val="{CA5ACBBA-8304-4256-9F51-978E79C7E9A2}"/>
      </w:docPartPr>
      <w:docPartBody>
        <w:p w:rsidR="00C74B8D" w:rsidRDefault="00C74B8D">
          <w:pPr>
            <w:pStyle w:val="83C2D64DDC144D46BF09222942E103D7"/>
          </w:pPr>
          <w:r>
            <w:rPr>
              <w:rStyle w:val="a3"/>
            </w:rPr>
            <w:t>单击或点击此处输入文字。</w:t>
          </w:r>
        </w:p>
      </w:docPartBody>
    </w:docPart>
    <w:docPart>
      <w:docPartPr>
        <w:name w:val="1FF58E99826F4C47A00F07B23B88670B"/>
        <w:category>
          <w:name w:val="常规"/>
          <w:gallery w:val="placeholder"/>
        </w:category>
        <w:types>
          <w:type w:val="bbPlcHdr"/>
        </w:types>
        <w:behaviors>
          <w:behavior w:val="content"/>
        </w:behaviors>
        <w:guid w:val="{9258B414-5EFC-4A33-A236-D7A099F5C39A}"/>
      </w:docPartPr>
      <w:docPartBody>
        <w:p w:rsidR="00C74B8D" w:rsidRDefault="00C74B8D">
          <w:pPr>
            <w:pStyle w:val="1FF58E99826F4C47A00F07B23B88670B"/>
          </w:pPr>
          <w:r>
            <w:rPr>
              <w:rStyle w:val="a3"/>
            </w:rPr>
            <w:t>单击或点击此处输入文字。</w:t>
          </w:r>
        </w:p>
      </w:docPartBody>
    </w:docPart>
    <w:docPart>
      <w:docPartPr>
        <w:name w:val="CE1531E7C456479EA31A2BAED904C0DA"/>
        <w:category>
          <w:name w:val="常规"/>
          <w:gallery w:val="placeholder"/>
        </w:category>
        <w:types>
          <w:type w:val="bbPlcHdr"/>
        </w:types>
        <w:behaviors>
          <w:behavior w:val="content"/>
        </w:behaviors>
        <w:guid w:val="{92F3875B-3114-42F4-AB34-98AE1E34700C}"/>
      </w:docPartPr>
      <w:docPartBody>
        <w:p w:rsidR="00C74B8D" w:rsidRDefault="00C74B8D">
          <w:pPr>
            <w:pStyle w:val="CE1531E7C456479EA31A2BAED904C0DA"/>
          </w:pPr>
          <w:r>
            <w:rPr>
              <w:rStyle w:val="a3"/>
            </w:rPr>
            <w:t>单击或点击此处输入文字。</w:t>
          </w:r>
        </w:p>
      </w:docPartBody>
    </w:docPart>
    <w:docPart>
      <w:docPartPr>
        <w:name w:val="344C42078F3B41408BC3394AB31893BF"/>
        <w:category>
          <w:name w:val="常规"/>
          <w:gallery w:val="placeholder"/>
        </w:category>
        <w:types>
          <w:type w:val="bbPlcHdr"/>
        </w:types>
        <w:behaviors>
          <w:behavior w:val="content"/>
        </w:behaviors>
        <w:guid w:val="{39819619-D12F-4C18-970E-5D88554E7E38}"/>
      </w:docPartPr>
      <w:docPartBody>
        <w:p w:rsidR="00C74B8D" w:rsidRDefault="00C74B8D">
          <w:pPr>
            <w:pStyle w:val="344C42078F3B41408BC3394AB31893BF"/>
          </w:pPr>
          <w:r>
            <w:rPr>
              <w:rStyle w:val="a3"/>
            </w:rPr>
            <w:t>单击或点击此处输入文字。</w:t>
          </w:r>
        </w:p>
      </w:docPartBody>
    </w:docPart>
    <w:docPart>
      <w:docPartPr>
        <w:name w:val="F58988BE52764BEA901AFE58DE7D3103"/>
        <w:category>
          <w:name w:val="常规"/>
          <w:gallery w:val="placeholder"/>
        </w:category>
        <w:types>
          <w:type w:val="bbPlcHdr"/>
        </w:types>
        <w:behaviors>
          <w:behavior w:val="content"/>
        </w:behaviors>
        <w:guid w:val="{A02EC63C-305C-4E86-A5D7-69B3E30D34F0}"/>
      </w:docPartPr>
      <w:docPartBody>
        <w:p w:rsidR="00C74B8D" w:rsidRDefault="00C74B8D">
          <w:pPr>
            <w:pStyle w:val="F58988BE52764BEA901AFE58DE7D3103"/>
          </w:pPr>
          <w:r>
            <w:rPr>
              <w:rStyle w:val="a3"/>
            </w:rPr>
            <w:t>单击或点击此处输入文字。</w:t>
          </w:r>
        </w:p>
      </w:docPartBody>
    </w:docPart>
    <w:docPart>
      <w:docPartPr>
        <w:name w:val="18FD8EA48B824AB39ED88414DFE3D0D3"/>
        <w:category>
          <w:name w:val="常规"/>
          <w:gallery w:val="placeholder"/>
        </w:category>
        <w:types>
          <w:type w:val="bbPlcHdr"/>
        </w:types>
        <w:behaviors>
          <w:behavior w:val="content"/>
        </w:behaviors>
        <w:guid w:val="{EAF3D0F2-F0E0-4A43-B392-80DA20248A86}"/>
      </w:docPartPr>
      <w:docPartBody>
        <w:p w:rsidR="00C74B8D" w:rsidRDefault="00C74B8D">
          <w:pPr>
            <w:pStyle w:val="18FD8EA48B824AB39ED88414DFE3D0D3"/>
          </w:pPr>
          <w:r>
            <w:rPr>
              <w:rStyle w:val="a3"/>
            </w:rPr>
            <w:t>单击或点击此处输入文字。</w:t>
          </w:r>
        </w:p>
      </w:docPartBody>
    </w:docPart>
    <w:docPart>
      <w:docPartPr>
        <w:name w:val="17662F8D12E745DF82243831749442EF"/>
        <w:category>
          <w:name w:val="常规"/>
          <w:gallery w:val="placeholder"/>
        </w:category>
        <w:types>
          <w:type w:val="bbPlcHdr"/>
        </w:types>
        <w:behaviors>
          <w:behavior w:val="content"/>
        </w:behaviors>
        <w:guid w:val="{8BB6334C-F4BE-4A3F-B0AB-B72C50BC8C03}"/>
      </w:docPartPr>
      <w:docPartBody>
        <w:p w:rsidR="00C74B8D" w:rsidRDefault="00C74B8D">
          <w:pPr>
            <w:pStyle w:val="17662F8D12E745DF82243831749442EF"/>
          </w:pPr>
          <w:r>
            <w:rPr>
              <w:rStyle w:val="a3"/>
            </w:rPr>
            <w:t>单击或点击此处输入文字。</w:t>
          </w:r>
        </w:p>
      </w:docPartBody>
    </w:docPart>
    <w:docPart>
      <w:docPartPr>
        <w:name w:val="FC823BA6D0584D12B1369DEE58CFAB30"/>
        <w:category>
          <w:name w:val="常规"/>
          <w:gallery w:val="placeholder"/>
        </w:category>
        <w:types>
          <w:type w:val="bbPlcHdr"/>
        </w:types>
        <w:behaviors>
          <w:behavior w:val="content"/>
        </w:behaviors>
        <w:guid w:val="{3AA88A30-3D85-44D7-86C3-E7FF7C6FA8DD}"/>
      </w:docPartPr>
      <w:docPartBody>
        <w:p w:rsidR="00C74B8D" w:rsidRDefault="00C74B8D">
          <w:pPr>
            <w:pStyle w:val="FC823BA6D0584D12B1369DEE58CFAB30"/>
          </w:pPr>
          <w:r>
            <w:rPr>
              <w:rStyle w:val="a3"/>
            </w:rPr>
            <w:t>单击或点击此处输入文字。</w:t>
          </w:r>
        </w:p>
      </w:docPartBody>
    </w:docPart>
    <w:docPart>
      <w:docPartPr>
        <w:name w:val="2FF7DB1B3EEC495FB419ABB84CAD2731"/>
        <w:category>
          <w:name w:val="常规"/>
          <w:gallery w:val="placeholder"/>
        </w:category>
        <w:types>
          <w:type w:val="bbPlcHdr"/>
        </w:types>
        <w:behaviors>
          <w:behavior w:val="content"/>
        </w:behaviors>
        <w:guid w:val="{A567604A-3F89-4C4C-AA94-56E04381D4E2}"/>
      </w:docPartPr>
      <w:docPartBody>
        <w:p w:rsidR="00C74B8D" w:rsidRDefault="00C74B8D">
          <w:pPr>
            <w:pStyle w:val="2FF7DB1B3EEC495FB419ABB84CAD2731"/>
          </w:pPr>
          <w:r>
            <w:rPr>
              <w:rStyle w:val="a3"/>
            </w:rPr>
            <w:t>单击或点击此处输入文字。</w:t>
          </w:r>
        </w:p>
      </w:docPartBody>
    </w:docPart>
    <w:docPart>
      <w:docPartPr>
        <w:name w:val="FB62826E86FA4A49AB631AA324326F60"/>
        <w:category>
          <w:name w:val="常规"/>
          <w:gallery w:val="placeholder"/>
        </w:category>
        <w:types>
          <w:type w:val="bbPlcHdr"/>
        </w:types>
        <w:behaviors>
          <w:behavior w:val="content"/>
        </w:behaviors>
        <w:guid w:val="{5225A750-2522-4EC5-AE5A-74ECFD2B8609}"/>
      </w:docPartPr>
      <w:docPartBody>
        <w:p w:rsidR="00C74B8D" w:rsidRDefault="00C74B8D">
          <w:pPr>
            <w:pStyle w:val="FB62826E86FA4A49AB631AA324326F60"/>
          </w:pPr>
          <w:r>
            <w:rPr>
              <w:rStyle w:val="a3"/>
            </w:rPr>
            <w:t>单击或点击此处输入文字。</w:t>
          </w:r>
        </w:p>
      </w:docPartBody>
    </w:docPart>
    <w:docPart>
      <w:docPartPr>
        <w:name w:val="46E6383E7D464AD28020E52A15D9EAA3"/>
        <w:category>
          <w:name w:val="常规"/>
          <w:gallery w:val="placeholder"/>
        </w:category>
        <w:types>
          <w:type w:val="bbPlcHdr"/>
        </w:types>
        <w:behaviors>
          <w:behavior w:val="content"/>
        </w:behaviors>
        <w:guid w:val="{D99C0801-3670-4CE6-8563-B497832BE4B6}"/>
      </w:docPartPr>
      <w:docPartBody>
        <w:p w:rsidR="00C74B8D" w:rsidRDefault="00C74B8D">
          <w:pPr>
            <w:pStyle w:val="46E6383E7D464AD28020E52A15D9EAA3"/>
          </w:pPr>
          <w:r>
            <w:rPr>
              <w:rStyle w:val="a3"/>
            </w:rPr>
            <w:t>单击或点击此处输入文字。</w:t>
          </w:r>
        </w:p>
      </w:docPartBody>
    </w:docPart>
    <w:docPart>
      <w:docPartPr>
        <w:name w:val="{f4a9a87a-c7be-4d10-b316-831a404d6999}"/>
        <w:category>
          <w:name w:val="常规"/>
          <w:gallery w:val="placeholder"/>
        </w:category>
        <w:types>
          <w:type w:val="bbPlcHdr"/>
        </w:types>
        <w:behaviors>
          <w:behavior w:val="content"/>
        </w:behaviors>
        <w:guid w:val="{F4A9A87A-C7BE-4D10-B316-831A404D6999}"/>
      </w:docPartPr>
      <w:docPartBody>
        <w:p w:rsidR="00C74B8D" w:rsidRDefault="00C74B8D">
          <w:pPr>
            <w:pStyle w:val="31927E011546432CBDFAD59F4CFBF044"/>
          </w:pPr>
          <w:r>
            <w:rPr>
              <w:rStyle w:val="a3"/>
            </w:rPr>
            <w:t>单击或点击此处输入文字。</w:t>
          </w:r>
        </w:p>
      </w:docPartBody>
    </w:docPart>
    <w:docPart>
      <w:docPartPr>
        <w:name w:val="{dd8bacf1-be2b-4728-98e7-7ce272c70ab3}"/>
        <w:category>
          <w:name w:val="常规"/>
          <w:gallery w:val="placeholder"/>
        </w:category>
        <w:types>
          <w:type w:val="bbPlcHdr"/>
        </w:types>
        <w:behaviors>
          <w:behavior w:val="content"/>
        </w:behaviors>
        <w:guid w:val="{DD8BACF1-BE2B-4728-98E7-7CE272C70AB3}"/>
      </w:docPartPr>
      <w:docPartBody>
        <w:p w:rsidR="00C74B8D" w:rsidRDefault="00C74B8D">
          <w:pPr>
            <w:pStyle w:val="18FD8EA48B824AB39ED88414DFE3D0D3"/>
          </w:pPr>
          <w:r>
            <w:rPr>
              <w:rStyle w:val="a3"/>
            </w:rPr>
            <w:t>单击或点击此处输入文字。</w:t>
          </w:r>
        </w:p>
      </w:docPartBody>
    </w:docPart>
    <w:docPart>
      <w:docPartPr>
        <w:name w:val="{30a89b27-f2ca-46e6-9c85-383d9d281cf2}"/>
        <w:category>
          <w:name w:val="常规"/>
          <w:gallery w:val="placeholder"/>
        </w:category>
        <w:types>
          <w:type w:val="bbPlcHdr"/>
        </w:types>
        <w:behaviors>
          <w:behavior w:val="content"/>
        </w:behaviors>
        <w:guid w:val="{30A89B27-F2CA-46E6-9C85-383D9D281CF2}"/>
      </w:docPartPr>
      <w:docPartBody>
        <w:p w:rsidR="00C74B8D" w:rsidRDefault="00C74B8D">
          <w:pPr>
            <w:pStyle w:val="DC7CE2937F10452BBB48A9CDA1B88818"/>
          </w:pPr>
          <w:r>
            <w:rPr>
              <w:rStyle w:val="a3"/>
            </w:rPr>
            <w:t>单击或点击此处输入文字。</w:t>
          </w:r>
        </w:p>
      </w:docPartBody>
    </w:docPart>
    <w:docPart>
      <w:docPartPr>
        <w:name w:val="{12811255-418f-434e-85cf-e2c4b2b322ae}"/>
        <w:category>
          <w:name w:val="常规"/>
          <w:gallery w:val="placeholder"/>
        </w:category>
        <w:types>
          <w:type w:val="bbPlcHdr"/>
        </w:types>
        <w:behaviors>
          <w:behavior w:val="content"/>
        </w:behaviors>
        <w:guid w:val="{12811255-418F-434E-85CF-E2C4B2B322AE}"/>
      </w:docPartPr>
      <w:docPartBody>
        <w:p w:rsidR="00C74B8D" w:rsidRDefault="00C74B8D">
          <w:pPr>
            <w:pStyle w:val="344C42078F3B41408BC3394AB31893BF"/>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ˎ̥">
    <w:altName w:val="Malgun Gothic Semilight"/>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83E"/>
    <w:rsid w:val="00047E75"/>
    <w:rsid w:val="000C68CD"/>
    <w:rsid w:val="000E7267"/>
    <w:rsid w:val="00107E2B"/>
    <w:rsid w:val="001A5BB7"/>
    <w:rsid w:val="001B42E7"/>
    <w:rsid w:val="002261B3"/>
    <w:rsid w:val="00262431"/>
    <w:rsid w:val="00262CC4"/>
    <w:rsid w:val="00281BFC"/>
    <w:rsid w:val="0029248E"/>
    <w:rsid w:val="002E6502"/>
    <w:rsid w:val="00322CE7"/>
    <w:rsid w:val="00402A69"/>
    <w:rsid w:val="004559A1"/>
    <w:rsid w:val="004B26EF"/>
    <w:rsid w:val="0050650A"/>
    <w:rsid w:val="006230D7"/>
    <w:rsid w:val="00736AF8"/>
    <w:rsid w:val="00753731"/>
    <w:rsid w:val="007822B3"/>
    <w:rsid w:val="008166A0"/>
    <w:rsid w:val="00885E60"/>
    <w:rsid w:val="009159AC"/>
    <w:rsid w:val="009A6D75"/>
    <w:rsid w:val="00A437F7"/>
    <w:rsid w:val="00B86941"/>
    <w:rsid w:val="00C218E6"/>
    <w:rsid w:val="00C74B8D"/>
    <w:rsid w:val="00DA103A"/>
    <w:rsid w:val="00DC1D99"/>
    <w:rsid w:val="00F224DF"/>
    <w:rsid w:val="00F66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217AA36DD2A846A1AAF784C0B017852A">
    <w:name w:val="217AA36DD2A846A1AAF784C0B017852A"/>
    <w:qFormat/>
    <w:pPr>
      <w:widowControl w:val="0"/>
      <w:jc w:val="both"/>
    </w:pPr>
    <w:rPr>
      <w:kern w:val="2"/>
      <w:sz w:val="21"/>
      <w:szCs w:val="22"/>
    </w:rPr>
  </w:style>
  <w:style w:type="paragraph" w:customStyle="1" w:styleId="63D27D1B92CF4AC3926ED783D80311B2">
    <w:name w:val="63D27D1B92CF4AC3926ED783D80311B2"/>
    <w:qFormat/>
    <w:pPr>
      <w:widowControl w:val="0"/>
      <w:jc w:val="both"/>
    </w:pPr>
    <w:rPr>
      <w:kern w:val="2"/>
      <w:sz w:val="21"/>
      <w:szCs w:val="22"/>
    </w:rPr>
  </w:style>
  <w:style w:type="paragraph" w:customStyle="1" w:styleId="217AA36DD2A846A1AAF784C0B017852A1">
    <w:name w:val="217AA36DD2A846A1AAF784C0B017852A1"/>
    <w:qFormat/>
    <w:pPr>
      <w:widowControl w:val="0"/>
      <w:jc w:val="both"/>
    </w:pPr>
    <w:rPr>
      <w:kern w:val="2"/>
      <w:sz w:val="21"/>
      <w:szCs w:val="22"/>
    </w:rPr>
  </w:style>
  <w:style w:type="paragraph" w:customStyle="1" w:styleId="E36DC252E59146E0B940711363FBBAB1">
    <w:name w:val="E36DC252E59146E0B940711363FBBAB1"/>
    <w:qFormat/>
    <w:pPr>
      <w:widowControl w:val="0"/>
      <w:jc w:val="both"/>
    </w:pPr>
    <w:rPr>
      <w:kern w:val="2"/>
      <w:sz w:val="21"/>
      <w:szCs w:val="22"/>
    </w:rPr>
  </w:style>
  <w:style w:type="paragraph" w:customStyle="1" w:styleId="901D768EC3AA4E5CAEE9AF91E58C0600">
    <w:name w:val="901D768EC3AA4E5CAEE9AF91E58C0600"/>
    <w:qFormat/>
    <w:pPr>
      <w:widowControl w:val="0"/>
      <w:jc w:val="both"/>
    </w:pPr>
    <w:rPr>
      <w:kern w:val="2"/>
      <w:sz w:val="21"/>
      <w:szCs w:val="22"/>
    </w:rPr>
  </w:style>
  <w:style w:type="paragraph" w:customStyle="1" w:styleId="2752E58A149044ABBECFECD3151BD052">
    <w:name w:val="2752E58A149044ABBECFECD3151BD052"/>
    <w:qFormat/>
    <w:pPr>
      <w:widowControl w:val="0"/>
      <w:jc w:val="both"/>
    </w:pPr>
    <w:rPr>
      <w:kern w:val="2"/>
      <w:sz w:val="21"/>
      <w:szCs w:val="22"/>
    </w:rPr>
  </w:style>
  <w:style w:type="paragraph" w:customStyle="1" w:styleId="F74DEADCAF9842FFA2154A22682CEB95">
    <w:name w:val="F74DEADCAF9842FFA2154A22682CEB95"/>
    <w:qFormat/>
    <w:pPr>
      <w:widowControl w:val="0"/>
      <w:jc w:val="both"/>
    </w:pPr>
    <w:rPr>
      <w:kern w:val="2"/>
      <w:sz w:val="21"/>
      <w:szCs w:val="22"/>
    </w:rPr>
  </w:style>
  <w:style w:type="paragraph" w:customStyle="1" w:styleId="02975899E5E04021A95D66833863C7BB">
    <w:name w:val="02975899E5E04021A95D66833863C7BB"/>
    <w:qFormat/>
    <w:pPr>
      <w:widowControl w:val="0"/>
      <w:jc w:val="both"/>
    </w:pPr>
    <w:rPr>
      <w:kern w:val="2"/>
      <w:sz w:val="21"/>
      <w:szCs w:val="22"/>
    </w:rPr>
  </w:style>
  <w:style w:type="paragraph" w:customStyle="1" w:styleId="CC0F0FBD457A4C47BA83AF12F9C525B2">
    <w:name w:val="CC0F0FBD457A4C47BA83AF12F9C525B2"/>
    <w:qFormat/>
    <w:pPr>
      <w:widowControl w:val="0"/>
      <w:jc w:val="both"/>
    </w:pPr>
    <w:rPr>
      <w:kern w:val="2"/>
      <w:sz w:val="21"/>
      <w:szCs w:val="22"/>
    </w:rPr>
  </w:style>
  <w:style w:type="paragraph" w:customStyle="1" w:styleId="ED6AC981DFE54E03921B01B9B22FC24A">
    <w:name w:val="ED6AC981DFE54E03921B01B9B22FC24A"/>
    <w:qFormat/>
    <w:pPr>
      <w:widowControl w:val="0"/>
      <w:jc w:val="both"/>
    </w:pPr>
    <w:rPr>
      <w:kern w:val="2"/>
      <w:sz w:val="21"/>
      <w:szCs w:val="22"/>
    </w:rPr>
  </w:style>
  <w:style w:type="paragraph" w:customStyle="1" w:styleId="1D8E41B710474908B385F017971768A3">
    <w:name w:val="1D8E41B710474908B385F017971768A3"/>
    <w:qFormat/>
    <w:pPr>
      <w:widowControl w:val="0"/>
      <w:jc w:val="both"/>
    </w:pPr>
    <w:rPr>
      <w:kern w:val="2"/>
      <w:sz w:val="21"/>
      <w:szCs w:val="22"/>
    </w:rPr>
  </w:style>
  <w:style w:type="paragraph" w:customStyle="1" w:styleId="E98824712C7640B4A69FB8B67DF49E0E">
    <w:name w:val="E98824712C7640B4A69FB8B67DF49E0E"/>
    <w:qFormat/>
    <w:pPr>
      <w:widowControl w:val="0"/>
      <w:jc w:val="both"/>
    </w:pPr>
    <w:rPr>
      <w:kern w:val="2"/>
      <w:sz w:val="21"/>
      <w:szCs w:val="22"/>
    </w:rPr>
  </w:style>
  <w:style w:type="paragraph" w:customStyle="1" w:styleId="EC8284E80D6B41749B440943DC407F12">
    <w:name w:val="EC8284E80D6B41749B440943DC407F12"/>
    <w:qFormat/>
    <w:pPr>
      <w:widowControl w:val="0"/>
      <w:jc w:val="both"/>
    </w:pPr>
    <w:rPr>
      <w:kern w:val="2"/>
      <w:sz w:val="21"/>
      <w:szCs w:val="22"/>
    </w:rPr>
  </w:style>
  <w:style w:type="paragraph" w:customStyle="1" w:styleId="5D3F9D12E045481CBE814AC298A58006">
    <w:name w:val="5D3F9D12E045481CBE814AC298A58006"/>
    <w:qFormat/>
    <w:pPr>
      <w:widowControl w:val="0"/>
      <w:jc w:val="both"/>
    </w:pPr>
    <w:rPr>
      <w:kern w:val="2"/>
      <w:sz w:val="21"/>
      <w:szCs w:val="22"/>
    </w:rPr>
  </w:style>
  <w:style w:type="paragraph" w:customStyle="1" w:styleId="49331E1F8FE547C79AAEA6DE3C379C97">
    <w:name w:val="49331E1F8FE547C79AAEA6DE3C379C97"/>
    <w:qFormat/>
    <w:pPr>
      <w:widowControl w:val="0"/>
      <w:jc w:val="both"/>
    </w:pPr>
    <w:rPr>
      <w:kern w:val="2"/>
      <w:sz w:val="21"/>
      <w:szCs w:val="22"/>
    </w:rPr>
  </w:style>
  <w:style w:type="paragraph" w:customStyle="1" w:styleId="9675F6764D4F4902BB181F8418B4549B">
    <w:name w:val="9675F6764D4F4902BB181F8418B4549B"/>
    <w:qFormat/>
    <w:pPr>
      <w:widowControl w:val="0"/>
      <w:jc w:val="both"/>
    </w:pPr>
    <w:rPr>
      <w:kern w:val="2"/>
      <w:sz w:val="21"/>
      <w:szCs w:val="22"/>
    </w:rPr>
  </w:style>
  <w:style w:type="paragraph" w:customStyle="1" w:styleId="3FF4535F872444868674B3A6B784A4ED">
    <w:name w:val="3FF4535F872444868674B3A6B784A4ED"/>
    <w:qFormat/>
    <w:pPr>
      <w:widowControl w:val="0"/>
      <w:jc w:val="both"/>
    </w:pPr>
    <w:rPr>
      <w:kern w:val="2"/>
      <w:sz w:val="21"/>
      <w:szCs w:val="22"/>
    </w:rPr>
  </w:style>
  <w:style w:type="paragraph" w:customStyle="1" w:styleId="795A297C02A54855A891BA948A19DE16">
    <w:name w:val="795A297C02A54855A891BA948A19DE16"/>
    <w:qFormat/>
    <w:pPr>
      <w:widowControl w:val="0"/>
      <w:jc w:val="both"/>
    </w:pPr>
    <w:rPr>
      <w:kern w:val="2"/>
      <w:sz w:val="21"/>
      <w:szCs w:val="22"/>
    </w:rPr>
  </w:style>
  <w:style w:type="paragraph" w:customStyle="1" w:styleId="07517B44B05F47FBACFE315D151AF8E1">
    <w:name w:val="07517B44B05F47FBACFE315D151AF8E1"/>
    <w:qFormat/>
    <w:pPr>
      <w:widowControl w:val="0"/>
      <w:jc w:val="both"/>
    </w:pPr>
    <w:rPr>
      <w:kern w:val="2"/>
      <w:sz w:val="21"/>
      <w:szCs w:val="22"/>
    </w:rPr>
  </w:style>
  <w:style w:type="paragraph" w:customStyle="1" w:styleId="59585A7BAFFE4141B62A945F346DF234">
    <w:name w:val="59585A7BAFFE4141B62A945F346DF234"/>
    <w:qFormat/>
    <w:pPr>
      <w:widowControl w:val="0"/>
      <w:jc w:val="both"/>
    </w:pPr>
    <w:rPr>
      <w:kern w:val="2"/>
      <w:sz w:val="21"/>
      <w:szCs w:val="22"/>
    </w:rPr>
  </w:style>
  <w:style w:type="paragraph" w:customStyle="1" w:styleId="2534B0B5481349DB9E99CEB061211139">
    <w:name w:val="2534B0B5481349DB9E99CEB061211139"/>
    <w:qFormat/>
    <w:pPr>
      <w:widowControl w:val="0"/>
      <w:jc w:val="both"/>
    </w:pPr>
    <w:rPr>
      <w:kern w:val="2"/>
      <w:sz w:val="21"/>
      <w:szCs w:val="22"/>
    </w:rPr>
  </w:style>
  <w:style w:type="paragraph" w:customStyle="1" w:styleId="4E30E8101FD44A46AE3C5BCC9D92CE12">
    <w:name w:val="4E30E8101FD44A46AE3C5BCC9D92CE12"/>
    <w:qFormat/>
    <w:pPr>
      <w:widowControl w:val="0"/>
      <w:jc w:val="both"/>
    </w:pPr>
    <w:rPr>
      <w:kern w:val="2"/>
      <w:sz w:val="21"/>
      <w:szCs w:val="22"/>
    </w:rPr>
  </w:style>
  <w:style w:type="paragraph" w:customStyle="1" w:styleId="265EA1417328416685364B96FF5A07B0">
    <w:name w:val="265EA1417328416685364B96FF5A07B0"/>
    <w:qFormat/>
    <w:pPr>
      <w:widowControl w:val="0"/>
      <w:jc w:val="both"/>
    </w:pPr>
    <w:rPr>
      <w:kern w:val="2"/>
      <w:sz w:val="21"/>
      <w:szCs w:val="22"/>
    </w:rPr>
  </w:style>
  <w:style w:type="paragraph" w:customStyle="1" w:styleId="1B1667B9DEE94FE58E2004D0E56D335D">
    <w:name w:val="1B1667B9DEE94FE58E2004D0E56D335D"/>
    <w:qFormat/>
    <w:pPr>
      <w:widowControl w:val="0"/>
      <w:jc w:val="both"/>
    </w:pPr>
    <w:rPr>
      <w:kern w:val="2"/>
      <w:sz w:val="21"/>
      <w:szCs w:val="22"/>
    </w:rPr>
  </w:style>
  <w:style w:type="paragraph" w:customStyle="1" w:styleId="B152A17B858C4952AFB3B3B445B5F760">
    <w:name w:val="B152A17B858C4952AFB3B3B445B5F760"/>
    <w:qFormat/>
    <w:pPr>
      <w:widowControl w:val="0"/>
      <w:jc w:val="both"/>
    </w:pPr>
    <w:rPr>
      <w:kern w:val="2"/>
      <w:sz w:val="21"/>
      <w:szCs w:val="22"/>
    </w:rPr>
  </w:style>
  <w:style w:type="paragraph" w:customStyle="1" w:styleId="D8908AECFAD74F629BA891126F231D4E">
    <w:name w:val="D8908AECFAD74F629BA891126F231D4E"/>
    <w:qFormat/>
    <w:pPr>
      <w:widowControl w:val="0"/>
      <w:jc w:val="both"/>
    </w:pPr>
    <w:rPr>
      <w:kern w:val="2"/>
      <w:sz w:val="21"/>
      <w:szCs w:val="22"/>
    </w:rPr>
  </w:style>
  <w:style w:type="paragraph" w:customStyle="1" w:styleId="448DE5827D1546D69B06640B5F9B51CE">
    <w:name w:val="448DE5827D1546D69B06640B5F9B51CE"/>
    <w:qFormat/>
    <w:pPr>
      <w:widowControl w:val="0"/>
      <w:jc w:val="both"/>
    </w:pPr>
    <w:rPr>
      <w:kern w:val="2"/>
      <w:sz w:val="21"/>
      <w:szCs w:val="22"/>
    </w:rPr>
  </w:style>
  <w:style w:type="paragraph" w:customStyle="1" w:styleId="86D855B41028400FB56A87091CC99D7B">
    <w:name w:val="86D855B41028400FB56A87091CC99D7B"/>
    <w:qFormat/>
    <w:pPr>
      <w:widowControl w:val="0"/>
      <w:jc w:val="both"/>
    </w:pPr>
    <w:rPr>
      <w:kern w:val="2"/>
      <w:sz w:val="21"/>
      <w:szCs w:val="22"/>
    </w:rPr>
  </w:style>
  <w:style w:type="paragraph" w:customStyle="1" w:styleId="7A6AA2B236FA4A3D94D8B885F758E1C9">
    <w:name w:val="7A6AA2B236FA4A3D94D8B885F758E1C9"/>
    <w:qFormat/>
    <w:pPr>
      <w:widowControl w:val="0"/>
      <w:jc w:val="both"/>
    </w:pPr>
    <w:rPr>
      <w:kern w:val="2"/>
      <w:sz w:val="21"/>
      <w:szCs w:val="22"/>
    </w:rPr>
  </w:style>
  <w:style w:type="paragraph" w:customStyle="1" w:styleId="69BDFE76F84C4701B64412D9AB297111">
    <w:name w:val="69BDFE76F84C4701B64412D9AB297111"/>
    <w:qFormat/>
    <w:pPr>
      <w:widowControl w:val="0"/>
      <w:jc w:val="both"/>
    </w:pPr>
    <w:rPr>
      <w:kern w:val="2"/>
      <w:sz w:val="21"/>
      <w:szCs w:val="22"/>
    </w:rPr>
  </w:style>
  <w:style w:type="paragraph" w:customStyle="1" w:styleId="1255DB9337284E24AFA8C76F6DE04612">
    <w:name w:val="1255DB9337284E24AFA8C76F6DE04612"/>
    <w:qFormat/>
    <w:pPr>
      <w:widowControl w:val="0"/>
      <w:jc w:val="both"/>
    </w:pPr>
    <w:rPr>
      <w:kern w:val="2"/>
      <w:sz w:val="21"/>
      <w:szCs w:val="22"/>
    </w:rPr>
  </w:style>
  <w:style w:type="paragraph" w:customStyle="1" w:styleId="63D27D1B92CF4AC3926ED783D80311B21">
    <w:name w:val="63D27D1B92CF4AC3926ED783D80311B21"/>
    <w:qFormat/>
    <w:pPr>
      <w:widowControl w:val="0"/>
      <w:jc w:val="both"/>
    </w:pPr>
    <w:rPr>
      <w:kern w:val="2"/>
      <w:sz w:val="21"/>
      <w:szCs w:val="22"/>
    </w:rPr>
  </w:style>
  <w:style w:type="paragraph" w:customStyle="1" w:styleId="217AA36DD2A846A1AAF784C0B017852A2">
    <w:name w:val="217AA36DD2A846A1AAF784C0B017852A2"/>
    <w:qFormat/>
    <w:pPr>
      <w:widowControl w:val="0"/>
      <w:jc w:val="both"/>
    </w:pPr>
    <w:rPr>
      <w:kern w:val="2"/>
      <w:sz w:val="21"/>
      <w:szCs w:val="22"/>
    </w:rPr>
  </w:style>
  <w:style w:type="paragraph" w:customStyle="1" w:styleId="E36DC252E59146E0B940711363FBBAB11">
    <w:name w:val="E36DC252E59146E0B940711363FBBAB11"/>
    <w:qFormat/>
    <w:pPr>
      <w:widowControl w:val="0"/>
      <w:jc w:val="both"/>
    </w:pPr>
    <w:rPr>
      <w:kern w:val="2"/>
      <w:sz w:val="21"/>
      <w:szCs w:val="22"/>
    </w:rPr>
  </w:style>
  <w:style w:type="paragraph" w:customStyle="1" w:styleId="A2A769FACE714EFA95817746F14F2C54">
    <w:name w:val="A2A769FACE714EFA95817746F14F2C54"/>
    <w:qFormat/>
    <w:pPr>
      <w:widowControl w:val="0"/>
      <w:jc w:val="both"/>
    </w:pPr>
    <w:rPr>
      <w:kern w:val="2"/>
      <w:sz w:val="21"/>
      <w:szCs w:val="22"/>
    </w:rPr>
  </w:style>
  <w:style w:type="paragraph" w:customStyle="1" w:styleId="901D768EC3AA4E5CAEE9AF91E58C06001">
    <w:name w:val="901D768EC3AA4E5CAEE9AF91E58C06001"/>
    <w:qFormat/>
    <w:pPr>
      <w:widowControl w:val="0"/>
      <w:jc w:val="both"/>
    </w:pPr>
    <w:rPr>
      <w:kern w:val="2"/>
      <w:sz w:val="21"/>
      <w:szCs w:val="22"/>
    </w:rPr>
  </w:style>
  <w:style w:type="paragraph" w:customStyle="1" w:styleId="0B18B1CDD08C40FCB777DACEF41AA684">
    <w:name w:val="0B18B1CDD08C40FCB777DACEF41AA684"/>
    <w:qFormat/>
    <w:pPr>
      <w:widowControl w:val="0"/>
      <w:jc w:val="both"/>
    </w:pPr>
    <w:rPr>
      <w:kern w:val="2"/>
      <w:sz w:val="21"/>
      <w:szCs w:val="22"/>
    </w:rPr>
  </w:style>
  <w:style w:type="paragraph" w:customStyle="1" w:styleId="0F502AC99A6341CC9D690997C140CEEF">
    <w:name w:val="0F502AC99A6341CC9D690997C140CEEF"/>
    <w:qFormat/>
    <w:pPr>
      <w:widowControl w:val="0"/>
      <w:jc w:val="both"/>
    </w:pPr>
    <w:rPr>
      <w:kern w:val="2"/>
      <w:sz w:val="21"/>
      <w:szCs w:val="22"/>
    </w:rPr>
  </w:style>
  <w:style w:type="paragraph" w:customStyle="1" w:styleId="8AAE5745CD7E4CC0B70EB4401FA89D78">
    <w:name w:val="8AAE5745CD7E4CC0B70EB4401FA89D78"/>
    <w:qFormat/>
    <w:pPr>
      <w:widowControl w:val="0"/>
      <w:jc w:val="both"/>
    </w:pPr>
    <w:rPr>
      <w:kern w:val="2"/>
      <w:sz w:val="21"/>
      <w:szCs w:val="22"/>
    </w:rPr>
  </w:style>
  <w:style w:type="paragraph" w:customStyle="1" w:styleId="34F468C1EF654A52BBD443AF7B8DD9DC">
    <w:name w:val="34F468C1EF654A52BBD443AF7B8DD9DC"/>
    <w:qFormat/>
    <w:pPr>
      <w:widowControl w:val="0"/>
      <w:jc w:val="both"/>
    </w:pPr>
    <w:rPr>
      <w:kern w:val="2"/>
      <w:sz w:val="21"/>
      <w:szCs w:val="22"/>
    </w:rPr>
  </w:style>
  <w:style w:type="paragraph" w:customStyle="1" w:styleId="A07416068321476592045DA8F46960FC">
    <w:name w:val="A07416068321476592045DA8F46960FC"/>
    <w:qFormat/>
    <w:pPr>
      <w:widowControl w:val="0"/>
      <w:jc w:val="both"/>
    </w:pPr>
    <w:rPr>
      <w:kern w:val="2"/>
      <w:sz w:val="21"/>
      <w:szCs w:val="22"/>
    </w:rPr>
  </w:style>
  <w:style w:type="paragraph" w:customStyle="1" w:styleId="3CBF79DFE0F04B979D4FAA8DC578A1BB">
    <w:name w:val="3CBF79DFE0F04B979D4FAA8DC578A1BB"/>
    <w:qFormat/>
    <w:pPr>
      <w:widowControl w:val="0"/>
      <w:jc w:val="both"/>
    </w:pPr>
    <w:rPr>
      <w:kern w:val="2"/>
      <w:sz w:val="21"/>
      <w:szCs w:val="22"/>
    </w:rPr>
  </w:style>
  <w:style w:type="paragraph" w:customStyle="1" w:styleId="C0AB004BF07C4511AAC1218CA1CE601D">
    <w:name w:val="C0AB004BF07C4511AAC1218CA1CE601D"/>
    <w:qFormat/>
    <w:pPr>
      <w:widowControl w:val="0"/>
      <w:jc w:val="both"/>
    </w:pPr>
    <w:rPr>
      <w:kern w:val="2"/>
      <w:sz w:val="21"/>
      <w:szCs w:val="22"/>
    </w:rPr>
  </w:style>
  <w:style w:type="paragraph" w:customStyle="1" w:styleId="4E30E8101FD44A46AE3C5BCC9D92CE121">
    <w:name w:val="4E30E8101FD44A46AE3C5BCC9D92CE121"/>
    <w:qFormat/>
    <w:pPr>
      <w:widowControl w:val="0"/>
      <w:jc w:val="both"/>
    </w:pPr>
    <w:rPr>
      <w:kern w:val="2"/>
      <w:sz w:val="21"/>
      <w:szCs w:val="22"/>
    </w:rPr>
  </w:style>
  <w:style w:type="paragraph" w:customStyle="1" w:styleId="1B1667B9DEE94FE58E2004D0E56D335D1">
    <w:name w:val="1B1667B9DEE94FE58E2004D0E56D335D1"/>
    <w:qFormat/>
    <w:pPr>
      <w:widowControl w:val="0"/>
      <w:jc w:val="both"/>
    </w:pPr>
    <w:rPr>
      <w:kern w:val="2"/>
      <w:sz w:val="21"/>
      <w:szCs w:val="22"/>
    </w:rPr>
  </w:style>
  <w:style w:type="paragraph" w:customStyle="1" w:styleId="7080C8221EF1400EB4AC6781466F0C22">
    <w:name w:val="7080C8221EF1400EB4AC6781466F0C22"/>
    <w:qFormat/>
    <w:pPr>
      <w:widowControl w:val="0"/>
      <w:jc w:val="both"/>
    </w:pPr>
    <w:rPr>
      <w:kern w:val="2"/>
      <w:sz w:val="21"/>
      <w:szCs w:val="22"/>
    </w:rPr>
  </w:style>
  <w:style w:type="paragraph" w:customStyle="1" w:styleId="2752E58A149044ABBECFECD3151BD0521">
    <w:name w:val="2752E58A149044ABBECFECD3151BD0521"/>
    <w:qFormat/>
    <w:pPr>
      <w:widowControl w:val="0"/>
      <w:jc w:val="both"/>
    </w:pPr>
    <w:rPr>
      <w:kern w:val="2"/>
      <w:sz w:val="21"/>
      <w:szCs w:val="22"/>
    </w:rPr>
  </w:style>
  <w:style w:type="paragraph" w:customStyle="1" w:styleId="F74DEADCAF9842FFA2154A22682CEB951">
    <w:name w:val="F74DEADCAF9842FFA2154A22682CEB951"/>
    <w:qFormat/>
    <w:pPr>
      <w:widowControl w:val="0"/>
      <w:jc w:val="both"/>
    </w:pPr>
    <w:rPr>
      <w:kern w:val="2"/>
      <w:sz w:val="21"/>
      <w:szCs w:val="22"/>
    </w:rPr>
  </w:style>
  <w:style w:type="paragraph" w:customStyle="1" w:styleId="B152A17B858C4952AFB3B3B445B5F7601">
    <w:name w:val="B152A17B858C4952AFB3B3B445B5F7601"/>
    <w:qFormat/>
    <w:pPr>
      <w:widowControl w:val="0"/>
      <w:jc w:val="both"/>
    </w:pPr>
    <w:rPr>
      <w:kern w:val="2"/>
      <w:sz w:val="21"/>
      <w:szCs w:val="22"/>
    </w:rPr>
  </w:style>
  <w:style w:type="paragraph" w:customStyle="1" w:styleId="02975899E5E04021A95D66833863C7BB1">
    <w:name w:val="02975899E5E04021A95D66833863C7BB1"/>
    <w:qFormat/>
    <w:pPr>
      <w:widowControl w:val="0"/>
      <w:jc w:val="both"/>
    </w:pPr>
    <w:rPr>
      <w:kern w:val="2"/>
      <w:sz w:val="21"/>
      <w:szCs w:val="22"/>
    </w:rPr>
  </w:style>
  <w:style w:type="paragraph" w:customStyle="1" w:styleId="CC0F0FBD457A4C47BA83AF12F9C525B21">
    <w:name w:val="CC0F0FBD457A4C47BA83AF12F9C525B21"/>
    <w:qFormat/>
    <w:pPr>
      <w:widowControl w:val="0"/>
      <w:jc w:val="both"/>
    </w:pPr>
    <w:rPr>
      <w:kern w:val="2"/>
      <w:sz w:val="21"/>
      <w:szCs w:val="22"/>
    </w:rPr>
  </w:style>
  <w:style w:type="paragraph" w:customStyle="1" w:styleId="ED6AC981DFE54E03921B01B9B22FC24A1">
    <w:name w:val="ED6AC981DFE54E03921B01B9B22FC24A1"/>
    <w:qFormat/>
    <w:pPr>
      <w:widowControl w:val="0"/>
      <w:jc w:val="both"/>
    </w:pPr>
    <w:rPr>
      <w:kern w:val="2"/>
      <w:sz w:val="21"/>
      <w:szCs w:val="22"/>
    </w:rPr>
  </w:style>
  <w:style w:type="paragraph" w:customStyle="1" w:styleId="1D8E41B710474908B385F017971768A31">
    <w:name w:val="1D8E41B710474908B385F017971768A31"/>
    <w:qFormat/>
    <w:pPr>
      <w:widowControl w:val="0"/>
      <w:jc w:val="both"/>
    </w:pPr>
    <w:rPr>
      <w:kern w:val="2"/>
      <w:sz w:val="21"/>
      <w:szCs w:val="22"/>
    </w:rPr>
  </w:style>
  <w:style w:type="paragraph" w:customStyle="1" w:styleId="E98824712C7640B4A69FB8B67DF49E0E1">
    <w:name w:val="E98824712C7640B4A69FB8B67DF49E0E1"/>
    <w:qFormat/>
    <w:pPr>
      <w:widowControl w:val="0"/>
      <w:jc w:val="both"/>
    </w:pPr>
    <w:rPr>
      <w:kern w:val="2"/>
      <w:sz w:val="21"/>
      <w:szCs w:val="22"/>
    </w:rPr>
  </w:style>
  <w:style w:type="paragraph" w:customStyle="1" w:styleId="EC8284E80D6B41749B440943DC407F121">
    <w:name w:val="EC8284E80D6B41749B440943DC407F121"/>
    <w:qFormat/>
    <w:pPr>
      <w:widowControl w:val="0"/>
      <w:jc w:val="both"/>
    </w:pPr>
    <w:rPr>
      <w:kern w:val="2"/>
      <w:sz w:val="21"/>
      <w:szCs w:val="22"/>
    </w:rPr>
  </w:style>
  <w:style w:type="paragraph" w:customStyle="1" w:styleId="5D3F9D12E045481CBE814AC298A580061">
    <w:name w:val="5D3F9D12E045481CBE814AC298A580061"/>
    <w:qFormat/>
    <w:pPr>
      <w:widowControl w:val="0"/>
      <w:jc w:val="both"/>
    </w:pPr>
    <w:rPr>
      <w:kern w:val="2"/>
      <w:sz w:val="21"/>
      <w:szCs w:val="22"/>
    </w:rPr>
  </w:style>
  <w:style w:type="paragraph" w:customStyle="1" w:styleId="49331E1F8FE547C79AAEA6DE3C379C971">
    <w:name w:val="49331E1F8FE547C79AAEA6DE3C379C971"/>
    <w:qFormat/>
    <w:pPr>
      <w:widowControl w:val="0"/>
      <w:jc w:val="both"/>
    </w:pPr>
    <w:rPr>
      <w:kern w:val="2"/>
      <w:sz w:val="21"/>
      <w:szCs w:val="22"/>
    </w:rPr>
  </w:style>
  <w:style w:type="paragraph" w:customStyle="1" w:styleId="9675F6764D4F4902BB181F8418B4549B1">
    <w:name w:val="9675F6764D4F4902BB181F8418B4549B1"/>
    <w:qFormat/>
    <w:pPr>
      <w:widowControl w:val="0"/>
      <w:jc w:val="both"/>
    </w:pPr>
    <w:rPr>
      <w:kern w:val="2"/>
      <w:sz w:val="21"/>
      <w:szCs w:val="22"/>
    </w:rPr>
  </w:style>
  <w:style w:type="paragraph" w:customStyle="1" w:styleId="3FF4535F872444868674B3A6B784A4ED1">
    <w:name w:val="3FF4535F872444868674B3A6B784A4ED1"/>
    <w:qFormat/>
    <w:pPr>
      <w:widowControl w:val="0"/>
      <w:jc w:val="both"/>
    </w:pPr>
    <w:rPr>
      <w:kern w:val="2"/>
      <w:sz w:val="21"/>
      <w:szCs w:val="22"/>
    </w:rPr>
  </w:style>
  <w:style w:type="paragraph" w:customStyle="1" w:styleId="795A297C02A54855A891BA948A19DE161">
    <w:name w:val="795A297C02A54855A891BA948A19DE161"/>
    <w:qFormat/>
    <w:pPr>
      <w:widowControl w:val="0"/>
      <w:jc w:val="both"/>
    </w:pPr>
    <w:rPr>
      <w:kern w:val="2"/>
      <w:sz w:val="21"/>
      <w:szCs w:val="22"/>
    </w:rPr>
  </w:style>
  <w:style w:type="paragraph" w:customStyle="1" w:styleId="07517B44B05F47FBACFE315D151AF8E11">
    <w:name w:val="07517B44B05F47FBACFE315D151AF8E11"/>
    <w:qFormat/>
    <w:pPr>
      <w:widowControl w:val="0"/>
      <w:jc w:val="both"/>
    </w:pPr>
    <w:rPr>
      <w:kern w:val="2"/>
      <w:sz w:val="21"/>
      <w:szCs w:val="22"/>
    </w:rPr>
  </w:style>
  <w:style w:type="paragraph" w:customStyle="1" w:styleId="59585A7BAFFE4141B62A945F346DF2341">
    <w:name w:val="59585A7BAFFE4141B62A945F346DF2341"/>
    <w:qFormat/>
    <w:pPr>
      <w:widowControl w:val="0"/>
      <w:jc w:val="both"/>
    </w:pPr>
    <w:rPr>
      <w:kern w:val="2"/>
      <w:sz w:val="21"/>
      <w:szCs w:val="22"/>
    </w:rPr>
  </w:style>
  <w:style w:type="paragraph" w:customStyle="1" w:styleId="2534B0B5481349DB9E99CEB0612111391">
    <w:name w:val="2534B0B5481349DB9E99CEB0612111391"/>
    <w:qFormat/>
    <w:pPr>
      <w:widowControl w:val="0"/>
      <w:jc w:val="both"/>
    </w:pPr>
    <w:rPr>
      <w:kern w:val="2"/>
      <w:sz w:val="21"/>
      <w:szCs w:val="22"/>
    </w:rPr>
  </w:style>
  <w:style w:type="paragraph" w:customStyle="1" w:styleId="D8908AECFAD74F629BA891126F231D4E1">
    <w:name w:val="D8908AECFAD74F629BA891126F231D4E1"/>
    <w:qFormat/>
    <w:pPr>
      <w:widowControl w:val="0"/>
      <w:jc w:val="both"/>
    </w:pPr>
    <w:rPr>
      <w:kern w:val="2"/>
      <w:sz w:val="21"/>
      <w:szCs w:val="22"/>
    </w:rPr>
  </w:style>
  <w:style w:type="paragraph" w:customStyle="1" w:styleId="448DE5827D1546D69B06640B5F9B51CE1">
    <w:name w:val="448DE5827D1546D69B06640B5F9B51CE1"/>
    <w:qFormat/>
    <w:pPr>
      <w:widowControl w:val="0"/>
      <w:jc w:val="both"/>
    </w:pPr>
    <w:rPr>
      <w:kern w:val="2"/>
      <w:sz w:val="21"/>
      <w:szCs w:val="22"/>
    </w:rPr>
  </w:style>
  <w:style w:type="paragraph" w:customStyle="1" w:styleId="86D855B41028400FB56A87091CC99D7B1">
    <w:name w:val="86D855B41028400FB56A87091CC99D7B1"/>
    <w:qFormat/>
    <w:pPr>
      <w:widowControl w:val="0"/>
      <w:jc w:val="both"/>
    </w:pPr>
    <w:rPr>
      <w:kern w:val="2"/>
      <w:sz w:val="21"/>
      <w:szCs w:val="22"/>
    </w:rPr>
  </w:style>
  <w:style w:type="paragraph" w:customStyle="1" w:styleId="7A6AA2B236FA4A3D94D8B885F758E1C91">
    <w:name w:val="7A6AA2B236FA4A3D94D8B885F758E1C91"/>
    <w:qFormat/>
    <w:pPr>
      <w:widowControl w:val="0"/>
      <w:jc w:val="both"/>
    </w:pPr>
    <w:rPr>
      <w:kern w:val="2"/>
      <w:sz w:val="21"/>
      <w:szCs w:val="22"/>
    </w:rPr>
  </w:style>
  <w:style w:type="paragraph" w:customStyle="1" w:styleId="69BDFE76F84C4701B64412D9AB2971111">
    <w:name w:val="69BDFE76F84C4701B64412D9AB2971111"/>
    <w:qFormat/>
    <w:pPr>
      <w:widowControl w:val="0"/>
      <w:jc w:val="both"/>
    </w:pPr>
    <w:rPr>
      <w:kern w:val="2"/>
      <w:sz w:val="21"/>
      <w:szCs w:val="22"/>
    </w:rPr>
  </w:style>
  <w:style w:type="paragraph" w:customStyle="1" w:styleId="1255DB9337284E24AFA8C76F6DE046121">
    <w:name w:val="1255DB9337284E24AFA8C76F6DE046121"/>
    <w:qFormat/>
    <w:pPr>
      <w:widowControl w:val="0"/>
      <w:jc w:val="both"/>
    </w:pPr>
    <w:rPr>
      <w:kern w:val="2"/>
      <w:sz w:val="21"/>
      <w:szCs w:val="22"/>
    </w:rPr>
  </w:style>
  <w:style w:type="paragraph" w:customStyle="1" w:styleId="63D27D1B92CF4AC3926ED783D80311B22">
    <w:name w:val="63D27D1B92CF4AC3926ED783D80311B22"/>
    <w:qFormat/>
    <w:pPr>
      <w:widowControl w:val="0"/>
      <w:jc w:val="both"/>
    </w:pPr>
    <w:rPr>
      <w:kern w:val="2"/>
      <w:sz w:val="21"/>
      <w:szCs w:val="22"/>
    </w:rPr>
  </w:style>
  <w:style w:type="paragraph" w:customStyle="1" w:styleId="217AA36DD2A846A1AAF784C0B017852A3">
    <w:name w:val="217AA36DD2A846A1AAF784C0B017852A3"/>
    <w:qFormat/>
    <w:pPr>
      <w:widowControl w:val="0"/>
      <w:jc w:val="both"/>
    </w:pPr>
    <w:rPr>
      <w:kern w:val="2"/>
      <w:sz w:val="21"/>
      <w:szCs w:val="22"/>
    </w:rPr>
  </w:style>
  <w:style w:type="paragraph" w:customStyle="1" w:styleId="E36DC252E59146E0B940711363FBBAB12">
    <w:name w:val="E36DC252E59146E0B940711363FBBAB12"/>
    <w:qFormat/>
    <w:pPr>
      <w:widowControl w:val="0"/>
      <w:jc w:val="both"/>
    </w:pPr>
    <w:rPr>
      <w:kern w:val="2"/>
      <w:sz w:val="21"/>
      <w:szCs w:val="22"/>
    </w:rPr>
  </w:style>
  <w:style w:type="paragraph" w:customStyle="1" w:styleId="A2A769FACE714EFA95817746F14F2C541">
    <w:name w:val="A2A769FACE714EFA95817746F14F2C541"/>
    <w:qFormat/>
    <w:pPr>
      <w:widowControl w:val="0"/>
      <w:jc w:val="both"/>
    </w:pPr>
    <w:rPr>
      <w:kern w:val="2"/>
      <w:sz w:val="21"/>
      <w:szCs w:val="22"/>
    </w:rPr>
  </w:style>
  <w:style w:type="paragraph" w:customStyle="1" w:styleId="901D768EC3AA4E5CAEE9AF91E58C06002">
    <w:name w:val="901D768EC3AA4E5CAEE9AF91E58C06002"/>
    <w:qFormat/>
    <w:pPr>
      <w:widowControl w:val="0"/>
      <w:jc w:val="both"/>
    </w:pPr>
    <w:rPr>
      <w:kern w:val="2"/>
      <w:sz w:val="21"/>
      <w:szCs w:val="22"/>
    </w:rPr>
  </w:style>
  <w:style w:type="paragraph" w:customStyle="1" w:styleId="0B18B1CDD08C40FCB777DACEF41AA6841">
    <w:name w:val="0B18B1CDD08C40FCB777DACEF41AA6841"/>
    <w:qFormat/>
    <w:pPr>
      <w:widowControl w:val="0"/>
      <w:jc w:val="both"/>
    </w:pPr>
    <w:rPr>
      <w:kern w:val="2"/>
      <w:sz w:val="21"/>
      <w:szCs w:val="22"/>
    </w:rPr>
  </w:style>
  <w:style w:type="paragraph" w:customStyle="1" w:styleId="0F502AC99A6341CC9D690997C140CEEF1">
    <w:name w:val="0F502AC99A6341CC9D690997C140CEEF1"/>
    <w:qFormat/>
    <w:pPr>
      <w:widowControl w:val="0"/>
      <w:jc w:val="both"/>
    </w:pPr>
    <w:rPr>
      <w:kern w:val="2"/>
      <w:sz w:val="21"/>
      <w:szCs w:val="22"/>
    </w:rPr>
  </w:style>
  <w:style w:type="paragraph" w:customStyle="1" w:styleId="8AAE5745CD7E4CC0B70EB4401FA89D781">
    <w:name w:val="8AAE5745CD7E4CC0B70EB4401FA89D781"/>
    <w:qFormat/>
    <w:pPr>
      <w:widowControl w:val="0"/>
      <w:jc w:val="both"/>
    </w:pPr>
    <w:rPr>
      <w:kern w:val="2"/>
      <w:sz w:val="21"/>
      <w:szCs w:val="22"/>
    </w:rPr>
  </w:style>
  <w:style w:type="paragraph" w:customStyle="1" w:styleId="34F468C1EF654A52BBD443AF7B8DD9DC1">
    <w:name w:val="34F468C1EF654A52BBD443AF7B8DD9DC1"/>
    <w:qFormat/>
    <w:pPr>
      <w:widowControl w:val="0"/>
      <w:jc w:val="both"/>
    </w:pPr>
    <w:rPr>
      <w:kern w:val="2"/>
      <w:sz w:val="21"/>
      <w:szCs w:val="22"/>
    </w:rPr>
  </w:style>
  <w:style w:type="paragraph" w:customStyle="1" w:styleId="A07416068321476592045DA8F46960FC1">
    <w:name w:val="A07416068321476592045DA8F46960FC1"/>
    <w:qFormat/>
    <w:pPr>
      <w:widowControl w:val="0"/>
      <w:jc w:val="both"/>
    </w:pPr>
    <w:rPr>
      <w:kern w:val="2"/>
      <w:sz w:val="21"/>
      <w:szCs w:val="22"/>
    </w:rPr>
  </w:style>
  <w:style w:type="paragraph" w:customStyle="1" w:styleId="3CBF79DFE0F04B979D4FAA8DC578A1BB1">
    <w:name w:val="3CBF79DFE0F04B979D4FAA8DC578A1BB1"/>
    <w:qFormat/>
    <w:pPr>
      <w:widowControl w:val="0"/>
      <w:jc w:val="both"/>
    </w:pPr>
    <w:rPr>
      <w:kern w:val="2"/>
      <w:sz w:val="21"/>
      <w:szCs w:val="22"/>
    </w:rPr>
  </w:style>
  <w:style w:type="paragraph" w:customStyle="1" w:styleId="C0AB004BF07C4511AAC1218CA1CE601D1">
    <w:name w:val="C0AB004BF07C4511AAC1218CA1CE601D1"/>
    <w:qFormat/>
    <w:pPr>
      <w:widowControl w:val="0"/>
      <w:jc w:val="both"/>
    </w:pPr>
    <w:rPr>
      <w:kern w:val="2"/>
      <w:sz w:val="21"/>
      <w:szCs w:val="22"/>
    </w:rPr>
  </w:style>
  <w:style w:type="paragraph" w:customStyle="1" w:styleId="4E30E8101FD44A46AE3C5BCC9D92CE122">
    <w:name w:val="4E30E8101FD44A46AE3C5BCC9D92CE122"/>
    <w:qFormat/>
    <w:pPr>
      <w:widowControl w:val="0"/>
      <w:jc w:val="both"/>
    </w:pPr>
    <w:rPr>
      <w:kern w:val="2"/>
      <w:sz w:val="21"/>
      <w:szCs w:val="22"/>
    </w:rPr>
  </w:style>
  <w:style w:type="paragraph" w:customStyle="1" w:styleId="1B1667B9DEE94FE58E2004D0E56D335D2">
    <w:name w:val="1B1667B9DEE94FE58E2004D0E56D335D2"/>
    <w:qFormat/>
    <w:pPr>
      <w:widowControl w:val="0"/>
      <w:jc w:val="both"/>
    </w:pPr>
    <w:rPr>
      <w:kern w:val="2"/>
      <w:sz w:val="21"/>
      <w:szCs w:val="22"/>
    </w:rPr>
  </w:style>
  <w:style w:type="paragraph" w:customStyle="1" w:styleId="7080C8221EF1400EB4AC6781466F0C221">
    <w:name w:val="7080C8221EF1400EB4AC6781466F0C221"/>
    <w:qFormat/>
    <w:pPr>
      <w:widowControl w:val="0"/>
      <w:jc w:val="both"/>
    </w:pPr>
    <w:rPr>
      <w:kern w:val="2"/>
      <w:sz w:val="21"/>
      <w:szCs w:val="22"/>
    </w:rPr>
  </w:style>
  <w:style w:type="paragraph" w:customStyle="1" w:styleId="2752E58A149044ABBECFECD3151BD0522">
    <w:name w:val="2752E58A149044ABBECFECD3151BD0522"/>
    <w:qFormat/>
    <w:pPr>
      <w:widowControl w:val="0"/>
      <w:jc w:val="both"/>
    </w:pPr>
    <w:rPr>
      <w:kern w:val="2"/>
      <w:sz w:val="21"/>
      <w:szCs w:val="22"/>
    </w:rPr>
  </w:style>
  <w:style w:type="paragraph" w:customStyle="1" w:styleId="F74DEADCAF9842FFA2154A22682CEB952">
    <w:name w:val="F74DEADCAF9842FFA2154A22682CEB952"/>
    <w:qFormat/>
    <w:pPr>
      <w:widowControl w:val="0"/>
      <w:jc w:val="both"/>
    </w:pPr>
    <w:rPr>
      <w:kern w:val="2"/>
      <w:sz w:val="21"/>
      <w:szCs w:val="22"/>
    </w:rPr>
  </w:style>
  <w:style w:type="paragraph" w:customStyle="1" w:styleId="B152A17B858C4952AFB3B3B445B5F7602">
    <w:name w:val="B152A17B858C4952AFB3B3B445B5F7602"/>
    <w:qFormat/>
    <w:pPr>
      <w:widowControl w:val="0"/>
      <w:jc w:val="both"/>
    </w:pPr>
    <w:rPr>
      <w:kern w:val="2"/>
      <w:sz w:val="21"/>
      <w:szCs w:val="22"/>
    </w:rPr>
  </w:style>
  <w:style w:type="paragraph" w:customStyle="1" w:styleId="02975899E5E04021A95D66833863C7BB2">
    <w:name w:val="02975899E5E04021A95D66833863C7BB2"/>
    <w:qFormat/>
    <w:pPr>
      <w:widowControl w:val="0"/>
      <w:jc w:val="both"/>
    </w:pPr>
    <w:rPr>
      <w:kern w:val="2"/>
      <w:sz w:val="21"/>
      <w:szCs w:val="22"/>
    </w:rPr>
  </w:style>
  <w:style w:type="paragraph" w:customStyle="1" w:styleId="CC0F0FBD457A4C47BA83AF12F9C525B22">
    <w:name w:val="CC0F0FBD457A4C47BA83AF12F9C525B22"/>
    <w:qFormat/>
    <w:pPr>
      <w:widowControl w:val="0"/>
      <w:jc w:val="both"/>
    </w:pPr>
    <w:rPr>
      <w:kern w:val="2"/>
      <w:sz w:val="21"/>
      <w:szCs w:val="22"/>
    </w:rPr>
  </w:style>
  <w:style w:type="paragraph" w:customStyle="1" w:styleId="ED6AC981DFE54E03921B01B9B22FC24A2">
    <w:name w:val="ED6AC981DFE54E03921B01B9B22FC24A2"/>
    <w:qFormat/>
    <w:pPr>
      <w:widowControl w:val="0"/>
      <w:jc w:val="both"/>
    </w:pPr>
    <w:rPr>
      <w:kern w:val="2"/>
      <w:sz w:val="21"/>
      <w:szCs w:val="22"/>
    </w:rPr>
  </w:style>
  <w:style w:type="paragraph" w:customStyle="1" w:styleId="1D8E41B710474908B385F017971768A32">
    <w:name w:val="1D8E41B710474908B385F017971768A32"/>
    <w:qFormat/>
    <w:pPr>
      <w:widowControl w:val="0"/>
      <w:jc w:val="both"/>
    </w:pPr>
    <w:rPr>
      <w:kern w:val="2"/>
      <w:sz w:val="21"/>
      <w:szCs w:val="22"/>
    </w:rPr>
  </w:style>
  <w:style w:type="paragraph" w:customStyle="1" w:styleId="E98824712C7640B4A69FB8B67DF49E0E2">
    <w:name w:val="E98824712C7640B4A69FB8B67DF49E0E2"/>
    <w:qFormat/>
    <w:pPr>
      <w:widowControl w:val="0"/>
      <w:jc w:val="both"/>
    </w:pPr>
    <w:rPr>
      <w:kern w:val="2"/>
      <w:sz w:val="21"/>
      <w:szCs w:val="22"/>
    </w:rPr>
  </w:style>
  <w:style w:type="paragraph" w:customStyle="1" w:styleId="EC8284E80D6B41749B440943DC407F122">
    <w:name w:val="EC8284E80D6B41749B440943DC407F122"/>
    <w:qFormat/>
    <w:pPr>
      <w:widowControl w:val="0"/>
      <w:jc w:val="both"/>
    </w:pPr>
    <w:rPr>
      <w:kern w:val="2"/>
      <w:sz w:val="21"/>
      <w:szCs w:val="22"/>
    </w:rPr>
  </w:style>
  <w:style w:type="paragraph" w:customStyle="1" w:styleId="5D3F9D12E045481CBE814AC298A580062">
    <w:name w:val="5D3F9D12E045481CBE814AC298A580062"/>
    <w:qFormat/>
    <w:pPr>
      <w:widowControl w:val="0"/>
      <w:jc w:val="both"/>
    </w:pPr>
    <w:rPr>
      <w:kern w:val="2"/>
      <w:sz w:val="21"/>
      <w:szCs w:val="22"/>
    </w:rPr>
  </w:style>
  <w:style w:type="paragraph" w:customStyle="1" w:styleId="49331E1F8FE547C79AAEA6DE3C379C972">
    <w:name w:val="49331E1F8FE547C79AAEA6DE3C379C972"/>
    <w:qFormat/>
    <w:pPr>
      <w:widowControl w:val="0"/>
      <w:jc w:val="both"/>
    </w:pPr>
    <w:rPr>
      <w:kern w:val="2"/>
      <w:sz w:val="21"/>
      <w:szCs w:val="22"/>
    </w:rPr>
  </w:style>
  <w:style w:type="paragraph" w:customStyle="1" w:styleId="9675F6764D4F4902BB181F8418B4549B2">
    <w:name w:val="9675F6764D4F4902BB181F8418B4549B2"/>
    <w:qFormat/>
    <w:pPr>
      <w:widowControl w:val="0"/>
      <w:jc w:val="both"/>
    </w:pPr>
    <w:rPr>
      <w:kern w:val="2"/>
      <w:sz w:val="21"/>
      <w:szCs w:val="22"/>
    </w:rPr>
  </w:style>
  <w:style w:type="paragraph" w:customStyle="1" w:styleId="3FF4535F872444868674B3A6B784A4ED2">
    <w:name w:val="3FF4535F872444868674B3A6B784A4ED2"/>
    <w:qFormat/>
    <w:pPr>
      <w:widowControl w:val="0"/>
      <w:jc w:val="both"/>
    </w:pPr>
    <w:rPr>
      <w:kern w:val="2"/>
      <w:sz w:val="21"/>
      <w:szCs w:val="22"/>
    </w:rPr>
  </w:style>
  <w:style w:type="paragraph" w:customStyle="1" w:styleId="795A297C02A54855A891BA948A19DE162">
    <w:name w:val="795A297C02A54855A891BA948A19DE162"/>
    <w:qFormat/>
    <w:pPr>
      <w:widowControl w:val="0"/>
      <w:jc w:val="both"/>
    </w:pPr>
    <w:rPr>
      <w:kern w:val="2"/>
      <w:sz w:val="21"/>
      <w:szCs w:val="22"/>
    </w:rPr>
  </w:style>
  <w:style w:type="paragraph" w:customStyle="1" w:styleId="07517B44B05F47FBACFE315D151AF8E12">
    <w:name w:val="07517B44B05F47FBACFE315D151AF8E12"/>
    <w:qFormat/>
    <w:pPr>
      <w:widowControl w:val="0"/>
      <w:jc w:val="both"/>
    </w:pPr>
    <w:rPr>
      <w:kern w:val="2"/>
      <w:sz w:val="21"/>
      <w:szCs w:val="22"/>
    </w:rPr>
  </w:style>
  <w:style w:type="paragraph" w:customStyle="1" w:styleId="59585A7BAFFE4141B62A945F346DF2342">
    <w:name w:val="59585A7BAFFE4141B62A945F346DF2342"/>
    <w:qFormat/>
    <w:pPr>
      <w:widowControl w:val="0"/>
      <w:jc w:val="both"/>
    </w:pPr>
    <w:rPr>
      <w:kern w:val="2"/>
      <w:sz w:val="21"/>
      <w:szCs w:val="22"/>
    </w:rPr>
  </w:style>
  <w:style w:type="paragraph" w:customStyle="1" w:styleId="2534B0B5481349DB9E99CEB0612111392">
    <w:name w:val="2534B0B5481349DB9E99CEB0612111392"/>
    <w:qFormat/>
    <w:pPr>
      <w:widowControl w:val="0"/>
      <w:jc w:val="both"/>
    </w:pPr>
    <w:rPr>
      <w:kern w:val="2"/>
      <w:sz w:val="21"/>
      <w:szCs w:val="22"/>
    </w:rPr>
  </w:style>
  <w:style w:type="paragraph" w:customStyle="1" w:styleId="D8908AECFAD74F629BA891126F231D4E2">
    <w:name w:val="D8908AECFAD74F629BA891126F231D4E2"/>
    <w:qFormat/>
    <w:pPr>
      <w:widowControl w:val="0"/>
      <w:jc w:val="both"/>
    </w:pPr>
    <w:rPr>
      <w:kern w:val="2"/>
      <w:sz w:val="21"/>
      <w:szCs w:val="22"/>
    </w:rPr>
  </w:style>
  <w:style w:type="paragraph" w:customStyle="1" w:styleId="448DE5827D1546D69B06640B5F9B51CE2">
    <w:name w:val="448DE5827D1546D69B06640B5F9B51CE2"/>
    <w:qFormat/>
    <w:pPr>
      <w:widowControl w:val="0"/>
      <w:jc w:val="both"/>
    </w:pPr>
    <w:rPr>
      <w:kern w:val="2"/>
      <w:sz w:val="21"/>
      <w:szCs w:val="22"/>
    </w:rPr>
  </w:style>
  <w:style w:type="paragraph" w:customStyle="1" w:styleId="86D855B41028400FB56A87091CC99D7B2">
    <w:name w:val="86D855B41028400FB56A87091CC99D7B2"/>
    <w:qFormat/>
    <w:pPr>
      <w:widowControl w:val="0"/>
      <w:jc w:val="both"/>
    </w:pPr>
    <w:rPr>
      <w:kern w:val="2"/>
      <w:sz w:val="21"/>
      <w:szCs w:val="22"/>
    </w:rPr>
  </w:style>
  <w:style w:type="paragraph" w:customStyle="1" w:styleId="7A6AA2B236FA4A3D94D8B885F758E1C92">
    <w:name w:val="7A6AA2B236FA4A3D94D8B885F758E1C92"/>
    <w:qFormat/>
    <w:pPr>
      <w:widowControl w:val="0"/>
      <w:jc w:val="both"/>
    </w:pPr>
    <w:rPr>
      <w:kern w:val="2"/>
      <w:sz w:val="21"/>
      <w:szCs w:val="22"/>
    </w:rPr>
  </w:style>
  <w:style w:type="paragraph" w:customStyle="1" w:styleId="69BDFE76F84C4701B64412D9AB2971112">
    <w:name w:val="69BDFE76F84C4701B64412D9AB2971112"/>
    <w:qFormat/>
    <w:pPr>
      <w:widowControl w:val="0"/>
      <w:jc w:val="both"/>
    </w:pPr>
    <w:rPr>
      <w:kern w:val="2"/>
      <w:sz w:val="21"/>
      <w:szCs w:val="22"/>
    </w:rPr>
  </w:style>
  <w:style w:type="paragraph" w:customStyle="1" w:styleId="1255DB9337284E24AFA8C76F6DE046122">
    <w:name w:val="1255DB9337284E24AFA8C76F6DE046122"/>
    <w:qFormat/>
    <w:pPr>
      <w:widowControl w:val="0"/>
      <w:jc w:val="both"/>
    </w:pPr>
    <w:rPr>
      <w:kern w:val="2"/>
      <w:sz w:val="21"/>
      <w:szCs w:val="22"/>
    </w:rPr>
  </w:style>
  <w:style w:type="paragraph" w:customStyle="1" w:styleId="63D27D1B92CF4AC3926ED783D80311B23">
    <w:name w:val="63D27D1B92CF4AC3926ED783D80311B23"/>
    <w:qFormat/>
    <w:pPr>
      <w:widowControl w:val="0"/>
      <w:jc w:val="both"/>
    </w:pPr>
    <w:rPr>
      <w:kern w:val="2"/>
      <w:sz w:val="21"/>
      <w:szCs w:val="22"/>
    </w:rPr>
  </w:style>
  <w:style w:type="paragraph" w:customStyle="1" w:styleId="217AA36DD2A846A1AAF784C0B017852A4">
    <w:name w:val="217AA36DD2A846A1AAF784C0B017852A4"/>
    <w:qFormat/>
    <w:pPr>
      <w:widowControl w:val="0"/>
      <w:jc w:val="both"/>
    </w:pPr>
    <w:rPr>
      <w:kern w:val="2"/>
      <w:sz w:val="21"/>
      <w:szCs w:val="22"/>
    </w:rPr>
  </w:style>
  <w:style w:type="paragraph" w:customStyle="1" w:styleId="E36DC252E59146E0B940711363FBBAB13">
    <w:name w:val="E36DC252E59146E0B940711363FBBAB13"/>
    <w:qFormat/>
    <w:pPr>
      <w:widowControl w:val="0"/>
      <w:jc w:val="both"/>
    </w:pPr>
    <w:rPr>
      <w:kern w:val="2"/>
      <w:sz w:val="21"/>
      <w:szCs w:val="22"/>
    </w:rPr>
  </w:style>
  <w:style w:type="paragraph" w:customStyle="1" w:styleId="A2A769FACE714EFA95817746F14F2C542">
    <w:name w:val="A2A769FACE714EFA95817746F14F2C542"/>
    <w:qFormat/>
    <w:pPr>
      <w:widowControl w:val="0"/>
      <w:jc w:val="both"/>
    </w:pPr>
    <w:rPr>
      <w:kern w:val="2"/>
      <w:sz w:val="21"/>
      <w:szCs w:val="22"/>
    </w:rPr>
  </w:style>
  <w:style w:type="paragraph" w:customStyle="1" w:styleId="901D768EC3AA4E5CAEE9AF91E58C06003">
    <w:name w:val="901D768EC3AA4E5CAEE9AF91E58C06003"/>
    <w:qFormat/>
    <w:pPr>
      <w:widowControl w:val="0"/>
      <w:jc w:val="both"/>
    </w:pPr>
    <w:rPr>
      <w:kern w:val="2"/>
      <w:sz w:val="21"/>
      <w:szCs w:val="22"/>
    </w:rPr>
  </w:style>
  <w:style w:type="paragraph" w:customStyle="1" w:styleId="0B18B1CDD08C40FCB777DACEF41AA6842">
    <w:name w:val="0B18B1CDD08C40FCB777DACEF41AA6842"/>
    <w:qFormat/>
    <w:pPr>
      <w:widowControl w:val="0"/>
      <w:jc w:val="both"/>
    </w:pPr>
    <w:rPr>
      <w:kern w:val="2"/>
      <w:sz w:val="21"/>
      <w:szCs w:val="22"/>
    </w:rPr>
  </w:style>
  <w:style w:type="paragraph" w:customStyle="1" w:styleId="0F502AC99A6341CC9D690997C140CEEF2">
    <w:name w:val="0F502AC99A6341CC9D690997C140CEEF2"/>
    <w:qFormat/>
    <w:pPr>
      <w:widowControl w:val="0"/>
      <w:jc w:val="both"/>
    </w:pPr>
    <w:rPr>
      <w:kern w:val="2"/>
      <w:sz w:val="21"/>
      <w:szCs w:val="22"/>
    </w:rPr>
  </w:style>
  <w:style w:type="paragraph" w:customStyle="1" w:styleId="8AAE5745CD7E4CC0B70EB4401FA89D782">
    <w:name w:val="8AAE5745CD7E4CC0B70EB4401FA89D782"/>
    <w:qFormat/>
    <w:pPr>
      <w:widowControl w:val="0"/>
      <w:jc w:val="both"/>
    </w:pPr>
    <w:rPr>
      <w:kern w:val="2"/>
      <w:sz w:val="21"/>
      <w:szCs w:val="22"/>
    </w:rPr>
  </w:style>
  <w:style w:type="paragraph" w:customStyle="1" w:styleId="34F468C1EF654A52BBD443AF7B8DD9DC2">
    <w:name w:val="34F468C1EF654A52BBD443AF7B8DD9DC2"/>
    <w:qFormat/>
    <w:pPr>
      <w:widowControl w:val="0"/>
      <w:jc w:val="both"/>
    </w:pPr>
    <w:rPr>
      <w:kern w:val="2"/>
      <w:sz w:val="21"/>
      <w:szCs w:val="22"/>
    </w:rPr>
  </w:style>
  <w:style w:type="paragraph" w:customStyle="1" w:styleId="A07416068321476592045DA8F46960FC2">
    <w:name w:val="A07416068321476592045DA8F46960FC2"/>
    <w:qFormat/>
    <w:pPr>
      <w:widowControl w:val="0"/>
      <w:jc w:val="both"/>
    </w:pPr>
    <w:rPr>
      <w:kern w:val="2"/>
      <w:sz w:val="21"/>
      <w:szCs w:val="22"/>
    </w:rPr>
  </w:style>
  <w:style w:type="paragraph" w:customStyle="1" w:styleId="3CBF79DFE0F04B979D4FAA8DC578A1BB2">
    <w:name w:val="3CBF79DFE0F04B979D4FAA8DC578A1BB2"/>
    <w:qFormat/>
    <w:pPr>
      <w:widowControl w:val="0"/>
      <w:jc w:val="both"/>
    </w:pPr>
    <w:rPr>
      <w:kern w:val="2"/>
      <w:sz w:val="21"/>
      <w:szCs w:val="22"/>
    </w:rPr>
  </w:style>
  <w:style w:type="paragraph" w:customStyle="1" w:styleId="C0AB004BF07C4511AAC1218CA1CE601D2">
    <w:name w:val="C0AB004BF07C4511AAC1218CA1CE601D2"/>
    <w:qFormat/>
    <w:pPr>
      <w:widowControl w:val="0"/>
      <w:jc w:val="both"/>
    </w:pPr>
    <w:rPr>
      <w:kern w:val="2"/>
      <w:sz w:val="21"/>
      <w:szCs w:val="22"/>
    </w:rPr>
  </w:style>
  <w:style w:type="paragraph" w:customStyle="1" w:styleId="4E30E8101FD44A46AE3C5BCC9D92CE123">
    <w:name w:val="4E30E8101FD44A46AE3C5BCC9D92CE123"/>
    <w:qFormat/>
    <w:pPr>
      <w:widowControl w:val="0"/>
      <w:jc w:val="both"/>
    </w:pPr>
    <w:rPr>
      <w:kern w:val="2"/>
      <w:sz w:val="21"/>
      <w:szCs w:val="22"/>
    </w:rPr>
  </w:style>
  <w:style w:type="paragraph" w:customStyle="1" w:styleId="1B1667B9DEE94FE58E2004D0E56D335D3">
    <w:name w:val="1B1667B9DEE94FE58E2004D0E56D335D3"/>
    <w:qFormat/>
    <w:pPr>
      <w:widowControl w:val="0"/>
      <w:jc w:val="both"/>
    </w:pPr>
    <w:rPr>
      <w:kern w:val="2"/>
      <w:sz w:val="21"/>
      <w:szCs w:val="22"/>
    </w:rPr>
  </w:style>
  <w:style w:type="paragraph" w:customStyle="1" w:styleId="7080C8221EF1400EB4AC6781466F0C222">
    <w:name w:val="7080C8221EF1400EB4AC6781466F0C222"/>
    <w:qFormat/>
    <w:pPr>
      <w:widowControl w:val="0"/>
      <w:jc w:val="both"/>
    </w:pPr>
    <w:rPr>
      <w:kern w:val="2"/>
      <w:sz w:val="21"/>
      <w:szCs w:val="22"/>
    </w:rPr>
  </w:style>
  <w:style w:type="paragraph" w:customStyle="1" w:styleId="2752E58A149044ABBECFECD3151BD0523">
    <w:name w:val="2752E58A149044ABBECFECD3151BD0523"/>
    <w:qFormat/>
    <w:pPr>
      <w:widowControl w:val="0"/>
      <w:jc w:val="both"/>
    </w:pPr>
    <w:rPr>
      <w:kern w:val="2"/>
      <w:sz w:val="21"/>
      <w:szCs w:val="22"/>
    </w:rPr>
  </w:style>
  <w:style w:type="paragraph" w:customStyle="1" w:styleId="F74DEADCAF9842FFA2154A22682CEB953">
    <w:name w:val="F74DEADCAF9842FFA2154A22682CEB953"/>
    <w:qFormat/>
    <w:pPr>
      <w:widowControl w:val="0"/>
      <w:jc w:val="both"/>
    </w:pPr>
    <w:rPr>
      <w:kern w:val="2"/>
      <w:sz w:val="21"/>
      <w:szCs w:val="22"/>
    </w:rPr>
  </w:style>
  <w:style w:type="paragraph" w:customStyle="1" w:styleId="B152A17B858C4952AFB3B3B445B5F7603">
    <w:name w:val="B152A17B858C4952AFB3B3B445B5F7603"/>
    <w:qFormat/>
    <w:pPr>
      <w:widowControl w:val="0"/>
      <w:jc w:val="both"/>
    </w:pPr>
    <w:rPr>
      <w:kern w:val="2"/>
      <w:sz w:val="21"/>
      <w:szCs w:val="22"/>
    </w:rPr>
  </w:style>
  <w:style w:type="paragraph" w:customStyle="1" w:styleId="02975899E5E04021A95D66833863C7BB3">
    <w:name w:val="02975899E5E04021A95D66833863C7BB3"/>
    <w:qFormat/>
    <w:pPr>
      <w:widowControl w:val="0"/>
      <w:jc w:val="both"/>
    </w:pPr>
    <w:rPr>
      <w:kern w:val="2"/>
      <w:sz w:val="21"/>
      <w:szCs w:val="22"/>
    </w:rPr>
  </w:style>
  <w:style w:type="paragraph" w:customStyle="1" w:styleId="CC0F0FBD457A4C47BA83AF12F9C525B23">
    <w:name w:val="CC0F0FBD457A4C47BA83AF12F9C525B23"/>
    <w:qFormat/>
    <w:pPr>
      <w:widowControl w:val="0"/>
      <w:jc w:val="both"/>
    </w:pPr>
    <w:rPr>
      <w:kern w:val="2"/>
      <w:sz w:val="21"/>
      <w:szCs w:val="22"/>
    </w:rPr>
  </w:style>
  <w:style w:type="paragraph" w:customStyle="1" w:styleId="ED6AC981DFE54E03921B01B9B22FC24A3">
    <w:name w:val="ED6AC981DFE54E03921B01B9B22FC24A3"/>
    <w:qFormat/>
    <w:pPr>
      <w:widowControl w:val="0"/>
      <w:jc w:val="both"/>
    </w:pPr>
    <w:rPr>
      <w:kern w:val="2"/>
      <w:sz w:val="21"/>
      <w:szCs w:val="22"/>
    </w:rPr>
  </w:style>
  <w:style w:type="paragraph" w:customStyle="1" w:styleId="1D8E41B710474908B385F017971768A33">
    <w:name w:val="1D8E41B710474908B385F017971768A33"/>
    <w:qFormat/>
    <w:pPr>
      <w:widowControl w:val="0"/>
      <w:jc w:val="both"/>
    </w:pPr>
    <w:rPr>
      <w:kern w:val="2"/>
      <w:sz w:val="21"/>
      <w:szCs w:val="22"/>
    </w:rPr>
  </w:style>
  <w:style w:type="paragraph" w:customStyle="1" w:styleId="E98824712C7640B4A69FB8B67DF49E0E3">
    <w:name w:val="E98824712C7640B4A69FB8B67DF49E0E3"/>
    <w:qFormat/>
    <w:pPr>
      <w:widowControl w:val="0"/>
      <w:jc w:val="both"/>
    </w:pPr>
    <w:rPr>
      <w:kern w:val="2"/>
      <w:sz w:val="21"/>
      <w:szCs w:val="22"/>
    </w:rPr>
  </w:style>
  <w:style w:type="paragraph" w:customStyle="1" w:styleId="EC8284E80D6B41749B440943DC407F123">
    <w:name w:val="EC8284E80D6B41749B440943DC407F123"/>
    <w:qFormat/>
    <w:pPr>
      <w:widowControl w:val="0"/>
      <w:jc w:val="both"/>
    </w:pPr>
    <w:rPr>
      <w:kern w:val="2"/>
      <w:sz w:val="21"/>
      <w:szCs w:val="22"/>
    </w:rPr>
  </w:style>
  <w:style w:type="paragraph" w:customStyle="1" w:styleId="5D3F9D12E045481CBE814AC298A580063">
    <w:name w:val="5D3F9D12E045481CBE814AC298A580063"/>
    <w:qFormat/>
    <w:pPr>
      <w:widowControl w:val="0"/>
      <w:jc w:val="both"/>
    </w:pPr>
    <w:rPr>
      <w:kern w:val="2"/>
      <w:sz w:val="21"/>
      <w:szCs w:val="22"/>
    </w:rPr>
  </w:style>
  <w:style w:type="paragraph" w:customStyle="1" w:styleId="49331E1F8FE547C79AAEA6DE3C379C973">
    <w:name w:val="49331E1F8FE547C79AAEA6DE3C379C973"/>
    <w:qFormat/>
    <w:pPr>
      <w:widowControl w:val="0"/>
      <w:jc w:val="both"/>
    </w:pPr>
    <w:rPr>
      <w:kern w:val="2"/>
      <w:sz w:val="21"/>
      <w:szCs w:val="22"/>
    </w:rPr>
  </w:style>
  <w:style w:type="paragraph" w:customStyle="1" w:styleId="9675F6764D4F4902BB181F8418B4549B3">
    <w:name w:val="9675F6764D4F4902BB181F8418B4549B3"/>
    <w:qFormat/>
    <w:pPr>
      <w:widowControl w:val="0"/>
      <w:jc w:val="both"/>
    </w:pPr>
    <w:rPr>
      <w:kern w:val="2"/>
      <w:sz w:val="21"/>
      <w:szCs w:val="22"/>
    </w:rPr>
  </w:style>
  <w:style w:type="paragraph" w:customStyle="1" w:styleId="3FF4535F872444868674B3A6B784A4ED3">
    <w:name w:val="3FF4535F872444868674B3A6B784A4ED3"/>
    <w:qFormat/>
    <w:pPr>
      <w:widowControl w:val="0"/>
      <w:jc w:val="both"/>
    </w:pPr>
    <w:rPr>
      <w:kern w:val="2"/>
      <w:sz w:val="21"/>
      <w:szCs w:val="22"/>
    </w:rPr>
  </w:style>
  <w:style w:type="paragraph" w:customStyle="1" w:styleId="795A297C02A54855A891BA948A19DE163">
    <w:name w:val="795A297C02A54855A891BA948A19DE163"/>
    <w:qFormat/>
    <w:pPr>
      <w:widowControl w:val="0"/>
      <w:jc w:val="both"/>
    </w:pPr>
    <w:rPr>
      <w:kern w:val="2"/>
      <w:sz w:val="21"/>
      <w:szCs w:val="22"/>
    </w:rPr>
  </w:style>
  <w:style w:type="paragraph" w:customStyle="1" w:styleId="07517B44B05F47FBACFE315D151AF8E13">
    <w:name w:val="07517B44B05F47FBACFE315D151AF8E13"/>
    <w:qFormat/>
    <w:pPr>
      <w:widowControl w:val="0"/>
      <w:jc w:val="both"/>
    </w:pPr>
    <w:rPr>
      <w:kern w:val="2"/>
      <w:sz w:val="21"/>
      <w:szCs w:val="22"/>
    </w:rPr>
  </w:style>
  <w:style w:type="paragraph" w:customStyle="1" w:styleId="59585A7BAFFE4141B62A945F346DF2343">
    <w:name w:val="59585A7BAFFE4141B62A945F346DF2343"/>
    <w:qFormat/>
    <w:pPr>
      <w:widowControl w:val="0"/>
      <w:jc w:val="both"/>
    </w:pPr>
    <w:rPr>
      <w:kern w:val="2"/>
      <w:sz w:val="21"/>
      <w:szCs w:val="22"/>
    </w:rPr>
  </w:style>
  <w:style w:type="paragraph" w:customStyle="1" w:styleId="2534B0B5481349DB9E99CEB0612111393">
    <w:name w:val="2534B0B5481349DB9E99CEB0612111393"/>
    <w:qFormat/>
    <w:pPr>
      <w:widowControl w:val="0"/>
      <w:jc w:val="both"/>
    </w:pPr>
    <w:rPr>
      <w:kern w:val="2"/>
      <w:sz w:val="21"/>
      <w:szCs w:val="22"/>
    </w:rPr>
  </w:style>
  <w:style w:type="paragraph" w:customStyle="1" w:styleId="D8908AECFAD74F629BA891126F231D4E3">
    <w:name w:val="D8908AECFAD74F629BA891126F231D4E3"/>
    <w:qFormat/>
    <w:pPr>
      <w:widowControl w:val="0"/>
      <w:jc w:val="both"/>
    </w:pPr>
    <w:rPr>
      <w:kern w:val="2"/>
      <w:sz w:val="21"/>
      <w:szCs w:val="22"/>
    </w:rPr>
  </w:style>
  <w:style w:type="paragraph" w:customStyle="1" w:styleId="448DE5827D1546D69B06640B5F9B51CE3">
    <w:name w:val="448DE5827D1546D69B06640B5F9B51CE3"/>
    <w:qFormat/>
    <w:pPr>
      <w:widowControl w:val="0"/>
      <w:jc w:val="both"/>
    </w:pPr>
    <w:rPr>
      <w:kern w:val="2"/>
      <w:sz w:val="21"/>
      <w:szCs w:val="22"/>
    </w:rPr>
  </w:style>
  <w:style w:type="paragraph" w:customStyle="1" w:styleId="86D855B41028400FB56A87091CC99D7B3">
    <w:name w:val="86D855B41028400FB56A87091CC99D7B3"/>
    <w:qFormat/>
    <w:pPr>
      <w:widowControl w:val="0"/>
      <w:jc w:val="both"/>
    </w:pPr>
    <w:rPr>
      <w:kern w:val="2"/>
      <w:sz w:val="21"/>
      <w:szCs w:val="22"/>
    </w:rPr>
  </w:style>
  <w:style w:type="paragraph" w:customStyle="1" w:styleId="7A6AA2B236FA4A3D94D8B885F758E1C93">
    <w:name w:val="7A6AA2B236FA4A3D94D8B885F758E1C93"/>
    <w:qFormat/>
    <w:pPr>
      <w:widowControl w:val="0"/>
      <w:jc w:val="both"/>
    </w:pPr>
    <w:rPr>
      <w:kern w:val="2"/>
      <w:sz w:val="21"/>
      <w:szCs w:val="22"/>
    </w:rPr>
  </w:style>
  <w:style w:type="paragraph" w:customStyle="1" w:styleId="69BDFE76F84C4701B64412D9AB2971113">
    <w:name w:val="69BDFE76F84C4701B64412D9AB2971113"/>
    <w:qFormat/>
    <w:pPr>
      <w:widowControl w:val="0"/>
      <w:jc w:val="both"/>
    </w:pPr>
    <w:rPr>
      <w:kern w:val="2"/>
      <w:sz w:val="21"/>
      <w:szCs w:val="22"/>
    </w:rPr>
  </w:style>
  <w:style w:type="paragraph" w:customStyle="1" w:styleId="1255DB9337284E24AFA8C76F6DE046123">
    <w:name w:val="1255DB9337284E24AFA8C76F6DE046123"/>
    <w:qFormat/>
    <w:pPr>
      <w:widowControl w:val="0"/>
      <w:jc w:val="both"/>
    </w:pPr>
    <w:rPr>
      <w:kern w:val="2"/>
      <w:sz w:val="21"/>
      <w:szCs w:val="22"/>
    </w:rPr>
  </w:style>
  <w:style w:type="paragraph" w:customStyle="1" w:styleId="B12FEB517F194EB39752407757FCC154">
    <w:name w:val="B12FEB517F194EB39752407757FCC154"/>
    <w:qFormat/>
    <w:pPr>
      <w:widowControl w:val="0"/>
      <w:jc w:val="both"/>
    </w:pPr>
    <w:rPr>
      <w:kern w:val="2"/>
      <w:sz w:val="21"/>
      <w:szCs w:val="22"/>
    </w:rPr>
  </w:style>
  <w:style w:type="paragraph" w:customStyle="1" w:styleId="F547292D7D914243B666815CB7BF599A">
    <w:name w:val="F547292D7D914243B666815CB7BF599A"/>
    <w:qFormat/>
    <w:pPr>
      <w:widowControl w:val="0"/>
      <w:jc w:val="both"/>
    </w:pPr>
    <w:rPr>
      <w:kern w:val="2"/>
      <w:sz w:val="21"/>
      <w:szCs w:val="22"/>
    </w:rPr>
  </w:style>
  <w:style w:type="paragraph" w:customStyle="1" w:styleId="DC7CE2937F10452BBB48A9CDA1B88818">
    <w:name w:val="DC7CE2937F10452BBB48A9CDA1B88818"/>
    <w:qFormat/>
    <w:pPr>
      <w:widowControl w:val="0"/>
      <w:jc w:val="both"/>
    </w:pPr>
    <w:rPr>
      <w:kern w:val="2"/>
      <w:sz w:val="21"/>
      <w:szCs w:val="22"/>
    </w:rPr>
  </w:style>
  <w:style w:type="paragraph" w:customStyle="1" w:styleId="D4258C67217644C2B110CED5121B2BC1">
    <w:name w:val="D4258C67217644C2B110CED5121B2BC1"/>
    <w:qFormat/>
    <w:pPr>
      <w:widowControl w:val="0"/>
      <w:jc w:val="both"/>
    </w:pPr>
    <w:rPr>
      <w:kern w:val="2"/>
      <w:sz w:val="21"/>
      <w:szCs w:val="22"/>
    </w:rPr>
  </w:style>
  <w:style w:type="paragraph" w:customStyle="1" w:styleId="83C2D64DDC144D46BF09222942E103D7">
    <w:name w:val="83C2D64DDC144D46BF09222942E103D7"/>
    <w:qFormat/>
    <w:pPr>
      <w:widowControl w:val="0"/>
      <w:jc w:val="both"/>
    </w:pPr>
    <w:rPr>
      <w:kern w:val="2"/>
      <w:sz w:val="21"/>
      <w:szCs w:val="22"/>
    </w:rPr>
  </w:style>
  <w:style w:type="paragraph" w:customStyle="1" w:styleId="1FF58E99826F4C47A00F07B23B88670B">
    <w:name w:val="1FF58E99826F4C47A00F07B23B88670B"/>
    <w:qFormat/>
    <w:pPr>
      <w:widowControl w:val="0"/>
      <w:jc w:val="both"/>
    </w:pPr>
    <w:rPr>
      <w:kern w:val="2"/>
      <w:sz w:val="21"/>
      <w:szCs w:val="22"/>
    </w:rPr>
  </w:style>
  <w:style w:type="paragraph" w:customStyle="1" w:styleId="CE1531E7C456479EA31A2BAED904C0DA">
    <w:name w:val="CE1531E7C456479EA31A2BAED904C0DA"/>
    <w:qFormat/>
    <w:pPr>
      <w:widowControl w:val="0"/>
      <w:jc w:val="both"/>
    </w:pPr>
    <w:rPr>
      <w:kern w:val="2"/>
      <w:sz w:val="21"/>
      <w:szCs w:val="22"/>
    </w:rPr>
  </w:style>
  <w:style w:type="paragraph" w:customStyle="1" w:styleId="344C42078F3B41408BC3394AB31893BF">
    <w:name w:val="344C42078F3B41408BC3394AB31893BF"/>
    <w:qFormat/>
    <w:pPr>
      <w:widowControl w:val="0"/>
      <w:jc w:val="both"/>
    </w:pPr>
    <w:rPr>
      <w:kern w:val="2"/>
      <w:sz w:val="21"/>
      <w:szCs w:val="22"/>
    </w:rPr>
  </w:style>
  <w:style w:type="paragraph" w:customStyle="1" w:styleId="F58988BE52764BEA901AFE58DE7D3103">
    <w:name w:val="F58988BE52764BEA901AFE58DE7D3103"/>
    <w:qFormat/>
    <w:pPr>
      <w:widowControl w:val="0"/>
      <w:jc w:val="both"/>
    </w:pPr>
    <w:rPr>
      <w:kern w:val="2"/>
      <w:sz w:val="21"/>
      <w:szCs w:val="22"/>
    </w:rPr>
  </w:style>
  <w:style w:type="paragraph" w:customStyle="1" w:styleId="18FD8EA48B824AB39ED88414DFE3D0D3">
    <w:name w:val="18FD8EA48B824AB39ED88414DFE3D0D3"/>
    <w:qFormat/>
    <w:pPr>
      <w:widowControl w:val="0"/>
      <w:jc w:val="both"/>
    </w:pPr>
    <w:rPr>
      <w:kern w:val="2"/>
      <w:sz w:val="21"/>
      <w:szCs w:val="22"/>
    </w:rPr>
  </w:style>
  <w:style w:type="paragraph" w:customStyle="1" w:styleId="17662F8D12E745DF82243831749442EF">
    <w:name w:val="17662F8D12E745DF82243831749442EF"/>
    <w:qFormat/>
    <w:pPr>
      <w:widowControl w:val="0"/>
      <w:jc w:val="both"/>
    </w:pPr>
    <w:rPr>
      <w:kern w:val="2"/>
      <w:sz w:val="21"/>
      <w:szCs w:val="22"/>
    </w:rPr>
  </w:style>
  <w:style w:type="paragraph" w:customStyle="1" w:styleId="FC823BA6D0584D12B1369DEE58CFAB30">
    <w:name w:val="FC823BA6D0584D12B1369DEE58CFAB30"/>
    <w:qFormat/>
    <w:pPr>
      <w:widowControl w:val="0"/>
      <w:jc w:val="both"/>
    </w:pPr>
    <w:rPr>
      <w:kern w:val="2"/>
      <w:sz w:val="21"/>
      <w:szCs w:val="22"/>
    </w:rPr>
  </w:style>
  <w:style w:type="paragraph" w:customStyle="1" w:styleId="53941B19CDBB47ACAAABAEEBBC396160">
    <w:name w:val="53941B19CDBB47ACAAABAEEBBC396160"/>
    <w:qFormat/>
    <w:pPr>
      <w:widowControl w:val="0"/>
      <w:jc w:val="both"/>
    </w:pPr>
    <w:rPr>
      <w:kern w:val="2"/>
      <w:sz w:val="21"/>
      <w:szCs w:val="22"/>
    </w:rPr>
  </w:style>
  <w:style w:type="paragraph" w:customStyle="1" w:styleId="2FD13492387F40DAB99680EDE9476BC2">
    <w:name w:val="2FD13492387F40DAB99680EDE9476BC2"/>
    <w:qFormat/>
    <w:pPr>
      <w:widowControl w:val="0"/>
      <w:jc w:val="both"/>
    </w:pPr>
    <w:rPr>
      <w:kern w:val="2"/>
      <w:sz w:val="21"/>
      <w:szCs w:val="22"/>
    </w:rPr>
  </w:style>
  <w:style w:type="paragraph" w:customStyle="1" w:styleId="5373C4664C054CC891D7931E7ED8F338">
    <w:name w:val="5373C4664C054CC891D7931E7ED8F338"/>
    <w:qFormat/>
    <w:pPr>
      <w:widowControl w:val="0"/>
      <w:jc w:val="both"/>
    </w:pPr>
    <w:rPr>
      <w:kern w:val="2"/>
      <w:sz w:val="21"/>
      <w:szCs w:val="22"/>
    </w:rPr>
  </w:style>
  <w:style w:type="paragraph" w:customStyle="1" w:styleId="2FF7DB1B3EEC495FB419ABB84CAD2731">
    <w:name w:val="2FF7DB1B3EEC495FB419ABB84CAD2731"/>
    <w:qFormat/>
    <w:pPr>
      <w:widowControl w:val="0"/>
      <w:jc w:val="both"/>
    </w:pPr>
    <w:rPr>
      <w:kern w:val="2"/>
      <w:sz w:val="21"/>
      <w:szCs w:val="22"/>
    </w:rPr>
  </w:style>
  <w:style w:type="paragraph" w:customStyle="1" w:styleId="670F8B3742684935907A96E7CF4308C2">
    <w:name w:val="670F8B3742684935907A96E7CF4308C2"/>
    <w:qFormat/>
    <w:pPr>
      <w:widowControl w:val="0"/>
      <w:jc w:val="both"/>
    </w:pPr>
    <w:rPr>
      <w:kern w:val="2"/>
      <w:sz w:val="21"/>
      <w:szCs w:val="22"/>
    </w:rPr>
  </w:style>
  <w:style w:type="paragraph" w:customStyle="1" w:styleId="FB62826E86FA4A49AB631AA324326F60">
    <w:name w:val="FB62826E86FA4A49AB631AA324326F60"/>
    <w:qFormat/>
    <w:pPr>
      <w:widowControl w:val="0"/>
      <w:jc w:val="both"/>
    </w:pPr>
    <w:rPr>
      <w:kern w:val="2"/>
      <w:sz w:val="21"/>
      <w:szCs w:val="22"/>
    </w:rPr>
  </w:style>
  <w:style w:type="paragraph" w:customStyle="1" w:styleId="46E6383E7D464AD28020E52A15D9EAA3">
    <w:name w:val="46E6383E7D464AD28020E52A15D9EAA3"/>
    <w:qFormat/>
    <w:pPr>
      <w:widowControl w:val="0"/>
      <w:jc w:val="both"/>
    </w:pPr>
    <w:rPr>
      <w:kern w:val="2"/>
      <w:sz w:val="21"/>
      <w:szCs w:val="22"/>
    </w:rPr>
  </w:style>
  <w:style w:type="paragraph" w:customStyle="1" w:styleId="13CE5FCF5653417CB3996C52589ACE77">
    <w:name w:val="13CE5FCF5653417CB3996C52589ACE77"/>
    <w:qFormat/>
    <w:pPr>
      <w:widowControl w:val="0"/>
      <w:jc w:val="both"/>
    </w:pPr>
    <w:rPr>
      <w:kern w:val="2"/>
      <w:sz w:val="21"/>
      <w:szCs w:val="22"/>
    </w:rPr>
  </w:style>
  <w:style w:type="paragraph" w:customStyle="1" w:styleId="C0658FEFCF1F48E3859636CC418C4156">
    <w:name w:val="C0658FEFCF1F48E3859636CC418C4156"/>
    <w:qFormat/>
    <w:pPr>
      <w:widowControl w:val="0"/>
      <w:jc w:val="both"/>
    </w:pPr>
    <w:rPr>
      <w:kern w:val="2"/>
      <w:sz w:val="21"/>
      <w:szCs w:val="22"/>
    </w:rPr>
  </w:style>
  <w:style w:type="paragraph" w:customStyle="1" w:styleId="31927E011546432CBDFAD59F4CFBF044">
    <w:name w:val="31927E011546432CBDFAD59F4CFBF044"/>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8DEB1-47D4-411C-B250-97292847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162</Pages>
  <Words>17149</Words>
  <Characters>97751</Characters>
  <Application>Microsoft Office Word</Application>
  <DocSecurity>0</DocSecurity>
  <Lines>814</Lines>
  <Paragraphs>229</Paragraphs>
  <ScaleCrop>false</ScaleCrop>
  <Company/>
  <LinksUpToDate>false</LinksUpToDate>
  <CharactersWithSpaces>114671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zbdl2</cp:lastModifiedBy>
  <cp:revision>6</cp:revision>
  <cp:lastPrinted>2023-04-18T09:47:00Z</cp:lastPrinted>
  <dcterms:created xsi:type="dcterms:W3CDTF">2026-05-26T05:35:00Z</dcterms:created>
  <dcterms:modified xsi:type="dcterms:W3CDTF">2026-06-05T07:30:00Z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599553522F024AFB85DE02632D1C0821</vt:lpwstr>
  </property>
</Properties>
</file>