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color w:val="FF0000"/>
          <w:kern w:val="2"/>
          <w:sz w:val="21"/>
          <w:szCs w:val="21"/>
          <w:lang w:eastAsia="zh-CN"/>
        </w:rPr>
      </w:pPr>
      <w:bookmarkStart w:id="0" w:name="_Hlk71456902"/>
      <w:r>
        <w:rPr>
          <w:rFonts w:ascii="宋体" w:eastAsia="黑体" w:hAnsi="宋体" w:cstheme="minorBidi" w:hint="eastAsia"/>
          <w:b/>
          <w:bCs/>
          <w:color w:val="FF0000"/>
          <w:kern w:val="44"/>
          <w:sz w:val="28"/>
          <w:szCs w:val="44"/>
          <w:lang w:eastAsia="zh-CN"/>
        </w:rPr>
        <w:t>特别</w:t>
      </w:r>
      <w:r>
        <w:rPr>
          <w:rFonts w:ascii="宋体" w:eastAsia="黑体" w:hAnsi="宋体" w:cstheme="minorBidi" w:hint="eastAsia"/>
          <w:b/>
          <w:bCs/>
          <w:color w:val="FF0000"/>
          <w:kern w:val="44"/>
          <w:sz w:val="28"/>
          <w:szCs w:val="44"/>
          <w:lang w:eastAsia="zh-CN"/>
        </w:rPr>
        <w:t>警示条款</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313" w:afterLines="100" w:line="400" w:lineRule="exact"/>
        <w:ind w:firstLine="420" w:firstLineChars="200"/>
        <w:jc w:val="both"/>
        <w:textAlignment w:val="auto"/>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4"/>
        <w:gridCol w:w="84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w:t>
            </w:r>
            <w:r>
              <w:rPr>
                <w:rFonts w:ascii="宋体" w:hAnsi="宋体" w:cs="宋体" w:hint="eastAsia"/>
                <w:color w:val="FF0000"/>
                <w:kern w:val="2"/>
                <w:sz w:val="21"/>
                <w:szCs w:val="21"/>
                <w:lang w:eastAsia="zh-CN"/>
              </w:rPr>
              <w:t>或</w:t>
            </w:r>
            <w:r>
              <w:rPr>
                <w:rFonts w:ascii="宋体" w:hAnsi="宋体" w:cs="宋体" w:hint="eastAsia"/>
                <w:color w:val="FF0000"/>
                <w:kern w:val="2"/>
                <w:sz w:val="21"/>
                <w:szCs w:val="21"/>
                <w:lang w:eastAsia="zh-CN"/>
              </w:rPr>
              <w:t>电子营业执照出借他人使用或未妥善保管。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《深圳经济特区政府采购条例实施细则》第七十五条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w:t>
      </w:r>
      <w:r>
        <w:rPr>
          <w:rFonts w:ascii="宋体" w:eastAsia="宋体" w:hAnsi="宋体" w:cstheme="minorBidi" w:hint="eastAsia"/>
          <w:color w:val="FF0000"/>
          <w:kern w:val="2"/>
          <w:sz w:val="20"/>
          <w:szCs w:val="20"/>
          <w:lang w:eastAsia="zh-CN"/>
        </w:rPr>
        <w:t>之一</w:t>
      </w:r>
      <w:r>
        <w:rPr>
          <w:rFonts w:ascii="宋体" w:eastAsia="宋体" w:hAnsi="宋体" w:cstheme="minorBidi"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（三）不同投标供应商的投标文件由同一单位或者同一人编制，或者由同一人分阶段参与编制的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（四）不同投标供应商的投标文件或部分投标文件相互混装</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（五）不同投标供应商的投标文件内容存在非正常一致</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（六）由同一单位工作人员为两家以上（含两家）供应商进行同一项投标活动的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《深圳经济特区政府采购条例实施细则》第七十七条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w:t>
      </w:r>
      <w:r>
        <w:rPr>
          <w:rFonts w:ascii="宋体" w:eastAsia="宋体" w:hAnsi="宋体" w:cstheme="minorBidi" w:hint="eastAsia"/>
          <w:color w:val="FF0000"/>
          <w:kern w:val="2"/>
          <w:sz w:val="20"/>
          <w:szCs w:val="20"/>
          <w:lang w:eastAsia="zh-CN"/>
        </w:rPr>
        <w:t>条</w:t>
      </w:r>
      <w:r>
        <w:rPr>
          <w:rFonts w:ascii="宋体" w:eastAsia="宋体" w:hAnsi="宋体" w:cstheme="minorBidi" w:hint="eastAsia"/>
          <w:color w:val="FF0000"/>
          <w:kern w:val="2"/>
          <w:sz w:val="20"/>
          <w:szCs w:val="20"/>
          <w:lang w:eastAsia="zh-CN"/>
        </w:rPr>
        <w:t>的有关规定处理：（一）通过转让或者租借等方式从其他单位获取资格或者资质证书投标的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（二）由其他单位或者其他单位负责人在投标供应商编制的投标文件上加盖印章或者签字的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（三）项目负责人或者主要技术人员不是本单位人员的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（四）投标保证金不是从投标供应商基本账户转出的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w:t>
      </w:r>
      <w:r>
        <w:rPr>
          <w:rFonts w:ascii="宋体" w:eastAsia="宋体" w:hAnsi="宋体" w:cstheme="minorBidi" w:hint="eastAsia"/>
          <w:color w:val="FF0000"/>
          <w:kern w:val="2"/>
          <w:sz w:val="20"/>
          <w:szCs w:val="20"/>
          <w:lang w:eastAsia="zh-CN"/>
        </w:rPr>
        <w:t>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20" w:firstLineChars="200"/>
        <w:jc w:val="both"/>
        <w:textAlignment w:val="auto"/>
        <w:rPr>
          <w:rFonts w:ascii="Calibri" w:eastAsia="宋体" w:hAnsi="Calibri" w:hint="eastAsia"/>
          <w:b/>
          <w:color w:val="FF0000"/>
          <w:kern w:val="2"/>
          <w:sz w:val="21"/>
          <w:szCs w:val="22"/>
          <w:lang w:eastAsia="zh-CN"/>
        </w:rPr>
      </w:pPr>
      <w:r>
        <w:rPr>
          <w:rFonts w:ascii="Calibri" w:eastAsia="宋体" w:hAnsi="Calibri" w:cstheme="minorBidi" w:hint="eastAsia"/>
          <w:b/>
          <w:color w:val="FF0000"/>
          <w:kern w:val="2"/>
          <w:sz w:val="21"/>
          <w:szCs w:val="22"/>
          <w:lang w:eastAsia="zh-CN"/>
        </w:rPr>
        <w:t>四、请</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供应商阅读《</w:t>
      </w:r>
      <w:r>
        <w:rPr>
          <w:rFonts w:ascii="Calibri" w:eastAsia="宋体" w:hAnsi="Calibri" w:cstheme="minorBidi" w:hint="eastAsia"/>
          <w:b/>
          <w:color w:val="FF0000"/>
          <w:kern w:val="2"/>
          <w:sz w:val="21"/>
          <w:szCs w:val="22"/>
          <w:lang w:eastAsia="zh-CN"/>
        </w:rPr>
        <w:t>政府采购（自行采购）违法行为风险知悉确认书</w:t>
      </w:r>
      <w:r>
        <w:rPr>
          <w:rFonts w:ascii="Calibri" w:eastAsia="宋体" w:hAnsi="Calibri" w:cstheme="minorBidi" w:hint="eastAsia"/>
          <w:b/>
          <w:color w:val="FF0000"/>
          <w:kern w:val="2"/>
          <w:sz w:val="21"/>
          <w:szCs w:val="22"/>
          <w:lang w:eastAsia="zh-CN"/>
        </w:rPr>
        <w:t>》（内容详见“</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文件附件（信息不公开部分）”中节点“投标人认为需要加以说明的其他内容”，并经各</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供应商负责人签字并加盖单位公章后，扫描上传至</w:t>
      </w:r>
      <w:r>
        <w:rPr>
          <w:rFonts w:ascii="Calibri" w:eastAsia="宋体" w:hAnsi="Calibri" w:cstheme="minorBidi" w:hint="eastAsia"/>
          <w:b/>
          <w:color w:val="FF0000"/>
          <w:kern w:val="2"/>
          <w:sz w:val="21"/>
          <w:szCs w:val="22"/>
          <w:lang w:eastAsia="zh-CN"/>
        </w:rPr>
        <w:t>投标</w:t>
      </w:r>
      <w:r>
        <w:rPr>
          <w:rFonts w:ascii="Calibri" w:eastAsia="宋体" w:hAnsi="Calibri" w:cstheme="minorBidi" w:hint="eastAsia"/>
          <w:b/>
          <w:color w:val="FF0000"/>
          <w:kern w:val="2"/>
          <w:sz w:val="21"/>
          <w:szCs w:val="22"/>
          <w:lang w:eastAsia="zh-CN"/>
        </w:rPr>
        <w:t>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w:t>
      </w:r>
      <w:r>
        <w:rPr>
          <w:rFonts w:ascii="宋体" w:eastAsia="宋体" w:hAnsi="宋体" w:cstheme="minorBidi" w:hint="eastAsia"/>
          <w:color w:val="FF0000"/>
          <w:kern w:val="2"/>
          <w:sz w:val="20"/>
          <w:szCs w:val="20"/>
          <w:lang w:eastAsia="zh-CN"/>
        </w:rPr>
        <w:t>政府采购（自行采购）</w:t>
      </w:r>
      <w:r>
        <w:rPr>
          <w:rFonts w:ascii="宋体" w:eastAsia="宋体" w:hAnsi="宋体" w:cstheme="minorBidi" w:hint="eastAsia"/>
          <w:color w:val="FF0000"/>
          <w:kern w:val="2"/>
          <w:sz w:val="20"/>
          <w:szCs w:val="20"/>
          <w:lang w:eastAsia="zh-CN"/>
        </w:rPr>
        <w:t>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360" w:lineRule="auto"/>
        <w:ind w:firstLine="400" w:firstLineChars="200"/>
        <w:textAlignment w:val="auto"/>
        <w:rPr>
          <w:rFonts w:ascii="Calibri" w:eastAsia="宋体" w:hAnsi="Calibri" w:hint="eastAsia"/>
          <w:bCs/>
          <w:color w:val="FF0000"/>
          <w:kern w:val="2"/>
          <w:sz w:val="20"/>
          <w:szCs w:val="20"/>
          <w:lang w:eastAsia="zh-CN"/>
        </w:rPr>
      </w:pPr>
    </w:p>
    <w:p>
      <w:pPr>
        <w:widowControl w:val="0"/>
        <w:jc w:val="both"/>
        <w:rPr>
          <w:rFonts w:ascii="Calibri" w:eastAsia="宋体" w:hAnsi="Calibri" w:hint="eastAsia"/>
          <w:kern w:val="2"/>
          <w:sz w:val="21"/>
          <w:szCs w:val="22"/>
          <w:lang w:eastAsia="zh-CN"/>
        </w:r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r>
        <w:rPr>
          <w:rFonts w:ascii="黑体" w:eastAsia="黑体" w:hAnsi="宋体" w:cs="黑体" w:hint="eastAsia"/>
          <w:kern w:val="2"/>
          <w:sz w:val="40"/>
          <w:szCs w:val="40"/>
          <w:lang w:eastAsia="zh-CN"/>
        </w:rPr>
        <w:br w:type="page"/>
      </w: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0"/>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BAZXCG-2025-00213</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深圳市宝安中学（集团）第二实验学校触控一体机采购项目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ascii="Calibri" w:eastAsia="宋体" w:hAnsi="Calibri"/>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100" w:beforeAutospacing="1" w:afterAutospacing="1"/>
        <w:jc w:val="center"/>
        <w:outlineLvl w:val="1"/>
        <w:rPr>
          <w:rFonts w:ascii="黑体" w:eastAsia="黑体" w:hAnsi="宋体" w:cs="黑体" w:hint="eastAsia"/>
          <w:kern w:val="2"/>
          <w:sz w:val="40"/>
          <w:szCs w:val="40"/>
          <w:lang w:eastAsia="zh-CN"/>
        </w:rPr>
        <w:sectPr>
          <w:footerReference w:type="even" r:id="rId4"/>
          <w:footerReference w:type="default" r:id="rId5"/>
          <w:headerReference w:type="first" r:id="rId6"/>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cstheme="minorBidi" w:hint="eastAsia"/>
                <w:kern w:val="2"/>
                <w:sz w:val="21"/>
                <w:szCs w:val="21"/>
                <w:lang w:eastAsia="zh-CN"/>
              </w:rPr>
              <w:t>投标人资格要求，即申请人的资格要求</w:t>
            </w:r>
            <w:r>
              <w:rPr>
                <w:rFonts w:ascii="宋体" w:eastAsia="宋体" w:hAnsi="宋体" w:cs="宋体"/>
                <w:sz w:val="21"/>
                <w:szCs w:val="21"/>
                <w:lang w:eastAsia="zh-CN" w:bidi="ar"/>
              </w:rPr>
              <w:t>）</w:t>
            </w:r>
          </w:p>
        </w:tc>
      </w:tr>
    </w:tbl>
    <w:p>
      <w:pPr>
        <w:widowControl/>
        <w:spacing w:before="280" w:beforeAutospacing="0"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Calibri" w:eastAsia="宋体" w:hAnsi="Calibri"/>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对同一项目投标时，</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分项报价或投标总价</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高于</w:t>
            </w:r>
            <w:bookmarkStart w:id="1" w:name="_Hlk71832186"/>
            <w:r>
              <w:rPr>
                <w:rFonts w:ascii="Calibri" w:eastAsia="宋体" w:hAnsi="Calibri" w:cstheme="minorBidi" w:hint="eastAsia"/>
                <w:kern w:val="2"/>
                <w:sz w:val="21"/>
                <w:szCs w:val="22"/>
                <w:lang w:eastAsia="zh-CN"/>
              </w:rPr>
              <w:t>相应预算金额（或设定的预算金额下的最高限价）</w:t>
            </w:r>
            <w:bookmarkEnd w:id="1"/>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所投货物、服务在技术、商务等方面没有实质性满足招标文件要求的（是否实质性满足招标文件要求，由评审委员会根据实质性条款响应情况做出评判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若招标文件未设置实质性条款，不得据此做投标无效处理</w:t>
            </w:r>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未按招标文件所提供的样式填写《投标函》；未按招标文件所提供的《</w:t>
            </w:r>
            <w:r>
              <w:rPr>
                <w:rFonts w:ascii="Calibri" w:eastAsia="宋体" w:hAnsi="Calibri" w:cstheme="minorBidi" w:hint="eastAsia"/>
                <w:kern w:val="2"/>
                <w:sz w:val="21"/>
                <w:szCs w:val="22"/>
                <w:lang w:eastAsia="zh-CN"/>
              </w:rPr>
              <w:t>自行采购投标及履约承诺函</w:t>
            </w:r>
            <w:r>
              <w:rPr>
                <w:rFonts w:ascii="Calibri" w:eastAsia="宋体" w:hAnsi="Calibri" w:cstheme="minorBidi" w:hint="eastAsia"/>
                <w:kern w:val="2"/>
                <w:sz w:val="21"/>
                <w:szCs w:val="22"/>
                <w:lang w:eastAsia="zh-CN"/>
              </w:rPr>
              <w:t>》进行承诺；未按招标文件对投标文件组成的要求提供投标文件；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w:t>
            </w:r>
            <w:r>
              <w:rPr>
                <w:rFonts w:ascii="Calibri" w:eastAsia="宋体" w:hAnsi="Calibri" w:cstheme="minorBidi" w:hint="eastAsia"/>
                <w:kern w:val="2"/>
                <w:sz w:val="21"/>
                <w:szCs w:val="22"/>
                <w:lang w:eastAsia="zh-CN"/>
              </w:rPr>
              <w:t>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不同投标供应商投标文件“文件制作机器码”一致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kern w:val="2"/>
                <w:sz w:val="21"/>
                <w:lang w:eastAsia="zh-CN"/>
              </w:rPr>
            </w:pPr>
            <w:r>
              <w:rPr>
                <w:rFonts w:ascii="宋体" w:eastAsia="宋体" w:hAnsi="宋体" w:cs="宋体" w:hint="eastAsia"/>
                <w:kern w:val="2"/>
                <w:sz w:val="21"/>
                <w:lang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hint="eastAsia"/>
                <w:kern w:val="2"/>
                <w:sz w:val="21"/>
                <w:lang w:eastAsia="zh-CN"/>
              </w:rPr>
            </w:pPr>
            <w:r>
              <w:rPr>
                <w:rFonts w:eastAsia="宋体" w:hint="eastAsia"/>
                <w:kern w:val="2"/>
                <w:sz w:val="21"/>
                <w:lang w:eastAsia="zh-CN"/>
              </w:rPr>
              <w:t>不同投标供应商投标文件“文件创建标识码”一致</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Calibri" w:eastAsia="宋体" w:hAnsi="Calibri"/>
                <w:kern w:val="2"/>
                <w:sz w:val="21"/>
                <w:szCs w:val="21"/>
                <w:lang w:eastAsia="zh-CN"/>
              </w:rPr>
            </w:pPr>
            <w:r>
              <w:rPr>
                <w:rFonts w:ascii="宋体" w:eastAsia="宋体" w:hAnsi="宋体" w:cs="宋体" w:hint="eastAsia"/>
                <w:sz w:val="21"/>
                <w:szCs w:val="21"/>
                <w:lang w:eastAsia="zh-CN" w:bidi="ar"/>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spacing w:before="100" w:beforeAutospacing="1" w:afterAutospacing="1"/>
        <w:jc w:val="center"/>
        <w:outlineLvl w:val="1"/>
        <w:rPr>
          <w:rFonts w:ascii="黑体" w:eastAsia="黑体" w:hAnsi="宋体" w:cs="黑体" w:hint="eastAsia"/>
          <w:kern w:val="2"/>
          <w:sz w:val="40"/>
          <w:szCs w:val="40"/>
          <w:lang w:eastAsia="zh-CN"/>
        </w:rPr>
        <w:sectPr>
          <w:pgSz w:w="11907" w:h="16840"/>
          <w:pgMar w:top="1440" w:right="1418" w:bottom="1440" w:left="1418" w:header="851" w:footer="992" w:gutter="0"/>
          <w:cols w:num="1" w:space="425"/>
          <w:titlePg/>
          <w:docGrid w:linePitch="462" w:charSpace="0"/>
        </w:sectPr>
      </w:pPr>
    </w:p>
    <w:p>
      <w:pPr>
        <w:widowControl/>
        <w:spacing w:before="100" w:beforeAutospacing="1" w:afterAutospacing="1"/>
        <w:jc w:val="center"/>
        <w:outlineLvl w:val="1"/>
        <w:rPr>
          <w:rFonts w:ascii="黑体" w:eastAsia="黑体" w:hAnsi="宋体" w:cs="黑体"/>
          <w:kern w:val="2"/>
          <w:sz w:val="40"/>
          <w:szCs w:val="40"/>
          <w:lang w:eastAsia="zh-CN"/>
        </w:rPr>
      </w:pPr>
      <w:r>
        <w:rPr>
          <w:rFonts w:ascii="黑体" w:eastAsia="黑体" w:hAnsi="宋体" w:cs="黑体"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126"/>
        <w:gridCol w:w="574"/>
        <w:gridCol w:w="660"/>
        <w:gridCol w:w="1793"/>
        <w:gridCol w:w="1100"/>
        <w:gridCol w:w="4819"/>
        <w:gridCol w:w="132"/>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126" w:type="dxa"/>
          <w:tblCellSpacing w:w="0" w:type="dxa"/>
          <w:jc w:val="center"/>
        </w:trPr>
        <w:tc>
          <w:tcPr>
            <w:tcW w:w="9078" w:type="dxa"/>
            <w:gridSpan w:val="6"/>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126" w:type="dxa"/>
          <w:tblCellSpacing w:w="0" w:type="dxa"/>
          <w:jc w:val="center"/>
        </w:trPr>
        <w:tc>
          <w:tcPr>
            <w:tcW w:w="9078" w:type="dxa"/>
            <w:gridSpan w:val="6"/>
            <w:shd w:val="clear" w:color="auto" w:fill="auto"/>
            <w:vAlign w:val="center"/>
          </w:tcPr>
          <w:p>
            <w:pPr>
              <w:widowControl w:val="0"/>
              <w:spacing w:line="360" w:lineRule="auto"/>
              <w:jc w:val="both"/>
              <w:rPr>
                <w:rFonts w:ascii="Calibri" w:eastAsia="宋体" w:hAnsi="Calibri"/>
                <w:b/>
                <w:bCs/>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hint="eastAsia"/>
                <w:kern w:val="2"/>
                <w:sz w:val="21"/>
                <w:szCs w:val="21"/>
                <w:lang w:eastAsia="zh-CN"/>
              </w:rPr>
            </w:pPr>
            <w:r>
              <w:rPr>
                <w:rFonts w:ascii="Calibri" w:eastAsia="宋体" w:hAnsi="Calibri" w:cstheme="minorBidi"/>
                <w:kern w:val="2"/>
                <w:sz w:val="21"/>
                <w:szCs w:val="21"/>
                <w:lang w:eastAsia="zh-CN"/>
              </w:rPr>
              <w:t>综合评分法，是指投标文件满足招标文件全部实质性要求，且按照评审因素的量化指标评审得分最高的投标人为中标候选人的评标方法。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hint="eastAsia"/>
                <w:kern w:val="2"/>
                <w:sz w:val="21"/>
                <w:szCs w:val="21"/>
                <w:lang w:eastAsia="zh-CN"/>
              </w:rPr>
              <w:t>因落实政策进行价格调整的，以调整后的价格计算评标基准价和投标报价。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100" w:beforeAutospacing="0" w:afterAutospacing="0" w:line="240" w:lineRule="auto"/>
              <w:ind w:left="420"/>
              <w:jc w:val="left"/>
              <w:textAlignment w:val="auto"/>
              <w:rPr>
                <w:rFonts w:ascii="宋体" w:eastAsia="宋体" w:hAnsi="宋体"/>
                <w:kern w:val="2"/>
                <w:lang w:eastAsia="zh-CN"/>
              </w:rPr>
            </w:pPr>
            <w:r>
              <w:rPr>
                <w:rFonts w:ascii="宋体" w:eastAsia="宋体" w:hAnsi="宋体" w:cstheme="minorBidi" w:hint="eastAsia"/>
                <w:b/>
                <w:bCs/>
                <w:color w:val="FF0000"/>
                <w:kern w:val="2"/>
                <w:sz w:val="21"/>
                <w:szCs w:val="21"/>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b/>
                <w:bCs/>
                <w:kern w:val="2"/>
                <w:sz w:val="21"/>
                <w:szCs w:val="21"/>
                <w:lang w:eastAsia="zh-CN"/>
              </w:rPr>
            </w:pPr>
            <w:bookmarkStart w:id="2" w:name="_Hlk72360569"/>
            <w:r>
              <w:rPr>
                <w:rFonts w:ascii="宋体" w:eastAsia="宋体" w:hAnsi="宋体" w:cs="宋体" w:hint="eastAsia"/>
                <w:b/>
                <w:bCs/>
                <w:kern w:val="2"/>
                <w:sz w:val="21"/>
                <w:szCs w:val="21"/>
                <w:lang w:eastAsia="zh-CN"/>
              </w:rPr>
              <w:t>序号</w:t>
            </w:r>
          </w:p>
        </w:tc>
        <w:tc>
          <w:tcPr>
            <w:tcW w:w="3553"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评分项</w:t>
            </w:r>
          </w:p>
        </w:tc>
        <w:tc>
          <w:tcPr>
            <w:tcW w:w="481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w:t>
            </w:r>
          </w:p>
        </w:tc>
        <w:tc>
          <w:tcPr>
            <w:tcW w:w="3553"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价格</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val="restart"/>
            <w:tcBorders>
              <w:top w:val="single" w:sz="8" w:space="0" w:color="000000"/>
              <w:left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w:t>
            </w:r>
          </w:p>
        </w:tc>
        <w:tc>
          <w:tcPr>
            <w:tcW w:w="3553"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技术部分</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65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left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评分因素</w:t>
            </w:r>
          </w:p>
        </w:tc>
        <w:tc>
          <w:tcPr>
            <w:tcW w:w="110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481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left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79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b/>
                <w:kern w:val="2"/>
                <w:sz w:val="21"/>
                <w:szCs w:val="21"/>
                <w:lang w:eastAsia="zh-CN"/>
              </w:rPr>
            </w:pPr>
            <w:r>
              <w:rPr>
                <w:rFonts w:ascii="宋体" w:eastAsia="宋体" w:hAnsi="宋体" w:cstheme="minorBidi" w:hint="eastAsia"/>
                <w:bCs/>
                <w:kern w:val="2"/>
                <w:sz w:val="21"/>
                <w:szCs w:val="21"/>
                <w:lang w:eastAsia="zh-CN"/>
              </w:rPr>
              <w:t>“▲”参数响应</w:t>
            </w:r>
            <w:r>
              <w:rPr>
                <w:rFonts w:ascii="宋体" w:eastAsia="宋体" w:hAnsi="宋体" w:cstheme="minorBidi"/>
                <w:bCs/>
                <w:kern w:val="2"/>
                <w:sz w:val="21"/>
                <w:szCs w:val="21"/>
                <w:lang w:eastAsia="zh-CN"/>
              </w:rPr>
              <w:t>情况评价</w:t>
            </w:r>
          </w:p>
        </w:tc>
        <w:tc>
          <w:tcPr>
            <w:tcW w:w="110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38</w:t>
            </w:r>
          </w:p>
        </w:tc>
        <w:tc>
          <w:tcPr>
            <w:tcW w:w="4819" w:type="dxa"/>
            <w:tcBorders>
              <w:top w:val="single" w:sz="8" w:space="0" w:color="000000"/>
              <w:left w:val="single" w:sz="8" w:space="0" w:color="000000"/>
              <w:bottom w:val="single" w:sz="8" w:space="0" w:color="000000"/>
              <w:right w:val="single" w:sz="8" w:space="0" w:color="000000"/>
            </w:tcBorders>
            <w:shd w:val="clear" w:color="auto" w:fill="FFFFFF"/>
            <w:vAlign w:val="top"/>
          </w:tcPr>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val="0"/>
              <w:snapToGrid w:val="0"/>
              <w:jc w:val="both"/>
              <w:rPr>
                <w:rFonts w:ascii="宋体" w:eastAsia="宋体" w:hAnsi="宋体" w:cs="宋体" w:hint="eastAsia"/>
                <w:kern w:val="2"/>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用户需求书：五、技术要求部分》</w:t>
            </w:r>
            <w:r>
              <w:rPr>
                <w:rFonts w:ascii="宋体" w:eastAsia="宋体" w:hAnsi="宋体" w:cs="宋体" w:hint="eastAsia"/>
                <w:sz w:val="21"/>
                <w:szCs w:val="21"/>
                <w:lang w:eastAsia="zh-CN"/>
              </w:rPr>
              <w:t>内容中的</w:t>
            </w:r>
            <w:r>
              <w:rPr>
                <w:rFonts w:ascii="宋体" w:eastAsia="宋体" w:hAnsi="宋体" w:cs="宋体" w:hint="eastAsia"/>
                <w:b/>
                <w:bCs/>
                <w:color w:val="0000FF"/>
                <w:sz w:val="21"/>
                <w:szCs w:val="21"/>
                <w:lang w:eastAsia="zh-CN"/>
              </w:rPr>
              <w:t>“▲”参数响应</w:t>
            </w:r>
            <w:r>
              <w:rPr>
                <w:rFonts w:ascii="宋体" w:eastAsia="宋体" w:hAnsi="宋体" w:cs="宋体" w:hint="eastAsia"/>
                <w:sz w:val="21"/>
                <w:szCs w:val="21"/>
                <w:lang w:eastAsia="zh-CN"/>
              </w:rPr>
              <w:t>情况。</w:t>
            </w:r>
          </w:p>
          <w:p>
            <w:pPr>
              <w:widowControl w:val="0"/>
              <w:snapToGrid w:val="0"/>
              <w:jc w:val="both"/>
              <w:rPr>
                <w:rFonts w:ascii="宋体" w:eastAsia="宋体" w:hAnsi="宋体" w:cs="宋体" w:hint="eastAsia"/>
                <w:kern w:val="2"/>
                <w:lang w:eastAsia="zh-CN"/>
              </w:rPr>
            </w:pPr>
            <w:r>
              <w:rPr>
                <w:rFonts w:ascii="宋体" w:eastAsia="宋体" w:hAnsi="宋体" w:cs="宋体" w:hint="eastAsia"/>
                <w:color w:val="0000FF"/>
                <w:sz w:val="21"/>
                <w:szCs w:val="21"/>
                <w:lang w:eastAsia="zh-CN"/>
              </w:rPr>
              <w:t>（二）评审依据：</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以投标文件《技术要求偏离表》为评审依据，完全符合招标要求的，得100分。有1项“▲”参数不符合招标要求（或缺漏）的扣</w:t>
            </w:r>
            <w:r>
              <w:rPr>
                <w:rFonts w:ascii="宋体" w:eastAsia="宋体" w:hAnsi="宋体" w:cs="宋体" w:hint="eastAsia"/>
                <w:color w:val="0000FF"/>
                <w:sz w:val="21"/>
                <w:szCs w:val="21"/>
                <w:lang w:eastAsia="zh-CN"/>
              </w:rPr>
              <w:t>9.1</w:t>
            </w:r>
            <w:r>
              <w:rPr>
                <w:rFonts w:ascii="宋体" w:eastAsia="宋体" w:hAnsi="宋体" w:cs="宋体" w:hint="eastAsia"/>
                <w:color w:val="0000FF"/>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left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79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非“</w:t>
            </w:r>
            <w:r>
              <w:rPr>
                <w:rFonts w:ascii="宋体" w:eastAsia="宋体" w:hAnsi="宋体" w:cstheme="minorBidi" w:hint="eastAsia"/>
                <w:bCs/>
                <w:kern w:val="2"/>
                <w:sz w:val="21"/>
                <w:szCs w:val="21"/>
                <w:lang w:eastAsia="zh-CN"/>
              </w:rPr>
              <w:t>▲”参数</w:t>
            </w:r>
            <w:r>
              <w:rPr>
                <w:rFonts w:ascii="宋体" w:eastAsia="宋体" w:hAnsi="宋体" w:cstheme="minorBidi" w:hint="eastAsia"/>
                <w:kern w:val="2"/>
                <w:sz w:val="21"/>
                <w:szCs w:val="21"/>
                <w:lang w:eastAsia="zh-CN"/>
              </w:rPr>
              <w:t>响应情况评价</w:t>
            </w:r>
          </w:p>
        </w:tc>
        <w:tc>
          <w:tcPr>
            <w:tcW w:w="110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17</w:t>
            </w:r>
          </w:p>
        </w:tc>
        <w:tc>
          <w:tcPr>
            <w:tcW w:w="4819" w:type="dxa"/>
            <w:tcBorders>
              <w:top w:val="single" w:sz="8" w:space="0" w:color="000000"/>
              <w:left w:val="single" w:sz="8" w:space="0" w:color="000000"/>
              <w:bottom w:val="single" w:sz="8" w:space="0" w:color="000000"/>
              <w:right w:val="single" w:sz="8" w:space="0" w:color="000000"/>
            </w:tcBorders>
            <w:shd w:val="clear" w:color="auto" w:fill="FFFFFF"/>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w:t>
            </w:r>
            <w:r>
              <w:rPr>
                <w:rFonts w:ascii="宋体" w:eastAsia="宋体" w:hAnsi="宋体" w:cs="宋体" w:hint="eastAsia"/>
                <w:b/>
                <w:bCs/>
                <w:sz w:val="21"/>
                <w:szCs w:val="21"/>
                <w:lang w:eastAsia="zh-CN"/>
              </w:rPr>
              <w:t>五</w:t>
            </w:r>
            <w:r>
              <w:rPr>
                <w:rFonts w:ascii="宋体" w:eastAsia="宋体" w:hAnsi="宋体" w:cs="宋体" w:hint="eastAsia"/>
                <w:b/>
                <w:bCs/>
                <w:sz w:val="21"/>
                <w:szCs w:val="21"/>
                <w:lang w:eastAsia="zh-CN"/>
              </w:rPr>
              <w:t>、技术</w:t>
            </w:r>
            <w:r>
              <w:rPr>
                <w:rFonts w:ascii="宋体" w:eastAsia="宋体" w:hAnsi="宋体" w:cs="宋体" w:hint="eastAsia"/>
                <w:b/>
                <w:bCs/>
                <w:sz w:val="21"/>
                <w:szCs w:val="21"/>
                <w:lang w:eastAsia="zh-CN"/>
              </w:rPr>
              <w:t>要求</w:t>
            </w:r>
            <w:r>
              <w:rPr>
                <w:rFonts w:ascii="宋体" w:eastAsia="宋体" w:hAnsi="宋体" w:cs="宋体" w:hint="eastAsia"/>
                <w:b/>
                <w:bCs/>
                <w:sz w:val="21"/>
                <w:szCs w:val="21"/>
                <w:lang w:eastAsia="zh-CN"/>
              </w:rPr>
              <w:t>部分》</w:t>
            </w:r>
            <w:r>
              <w:rPr>
                <w:rFonts w:ascii="宋体" w:eastAsia="宋体" w:hAnsi="宋体" w:cs="宋体" w:hint="eastAsia"/>
                <w:sz w:val="21"/>
                <w:szCs w:val="21"/>
                <w:lang w:eastAsia="zh-CN"/>
              </w:rPr>
              <w:t>内容中的</w:t>
            </w:r>
            <w:r>
              <w:rPr>
                <w:rFonts w:ascii="宋体" w:eastAsia="宋体" w:hAnsi="宋体" w:cs="宋体" w:hint="eastAsia"/>
                <w:b/>
                <w:color w:val="0000FF"/>
                <w:sz w:val="21"/>
                <w:szCs w:val="21"/>
                <w:lang w:eastAsia="zh-CN"/>
              </w:rPr>
              <w:t>非“▲”参数响应</w:t>
            </w:r>
            <w:r>
              <w:rPr>
                <w:rFonts w:ascii="宋体" w:eastAsia="宋体" w:hAnsi="宋体" w:cs="宋体" w:hint="eastAsia"/>
                <w:sz w:val="21"/>
                <w:szCs w:val="21"/>
                <w:lang w:eastAsia="zh-CN"/>
              </w:rPr>
              <w:t>情况。</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autoSpaceDE w:val="0"/>
              <w:autoSpaceDN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w:t>
            </w:r>
            <w:r>
              <w:rPr>
                <w:rFonts w:ascii="宋体" w:eastAsia="宋体" w:hAnsi="宋体" w:cs="宋体" w:hint="eastAsia"/>
                <w:color w:val="0000FF"/>
                <w:sz w:val="21"/>
                <w:szCs w:val="21"/>
                <w:lang w:eastAsia="zh-CN"/>
              </w:rPr>
              <w:t>要求</w:t>
            </w:r>
            <w:r>
              <w:rPr>
                <w:rFonts w:ascii="宋体" w:eastAsia="宋体" w:hAnsi="宋体" w:cs="宋体" w:hint="eastAsia"/>
                <w:color w:val="0000FF"/>
                <w:sz w:val="21"/>
                <w:szCs w:val="21"/>
                <w:lang w:eastAsia="zh-CN"/>
              </w:rPr>
              <w:t>偏离表》为评审依据，完全符合招标要求的，得100分。有1项</w:t>
            </w:r>
            <w:r>
              <w:rPr>
                <w:rFonts w:ascii="宋体" w:eastAsia="宋体" w:hAnsi="宋体" w:cs="宋体" w:hint="eastAsia"/>
                <w:b/>
                <w:bCs/>
                <w:color w:val="0000FF"/>
                <w:sz w:val="21"/>
                <w:szCs w:val="21"/>
                <w:lang w:eastAsia="zh-CN"/>
              </w:rPr>
              <w:t>非“▲”参数</w:t>
            </w:r>
            <w:r>
              <w:rPr>
                <w:rFonts w:ascii="宋体" w:eastAsia="宋体" w:hAnsi="宋体" w:cs="宋体" w:hint="eastAsia"/>
                <w:color w:val="0000FF"/>
                <w:sz w:val="21"/>
                <w:szCs w:val="21"/>
                <w:lang w:eastAsia="zh-CN"/>
              </w:rPr>
              <w:t>不符合招标要求（或缺漏）的扣</w:t>
            </w:r>
            <w:r>
              <w:rPr>
                <w:rFonts w:ascii="宋体" w:eastAsia="宋体" w:hAnsi="宋体" w:cs="宋体" w:hint="eastAsia"/>
                <w:color w:val="0000FF"/>
                <w:sz w:val="21"/>
                <w:szCs w:val="21"/>
                <w:lang w:eastAsia="zh-CN"/>
              </w:rPr>
              <w:t>2.4</w:t>
            </w:r>
            <w:r>
              <w:rPr>
                <w:rFonts w:ascii="宋体" w:eastAsia="宋体" w:hAnsi="宋体" w:cs="宋体" w:hint="eastAsia"/>
                <w:color w:val="0000FF"/>
                <w:sz w:val="21"/>
                <w:szCs w:val="21"/>
                <w:lang w:eastAsia="zh-CN"/>
              </w:rPr>
              <w:t>分，最低得0分。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left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1793" w:type="dxa"/>
            <w:tcBorders>
              <w:top w:val="single" w:sz="8" w:space="0" w:color="000000"/>
              <w:left w:val="single" w:sz="8" w:space="0" w:color="000000"/>
              <w:bottom w:val="single" w:sz="8" w:space="0" w:color="000000"/>
              <w:right w:val="single" w:sz="8"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项目组织实施方案的评价</w:t>
            </w:r>
          </w:p>
        </w:tc>
        <w:tc>
          <w:tcPr>
            <w:tcW w:w="1100" w:type="dxa"/>
            <w:tcBorders>
              <w:top w:val="single" w:sz="8" w:space="0" w:color="000000"/>
              <w:left w:val="single" w:sz="8" w:space="0" w:color="000000"/>
              <w:bottom w:val="single" w:sz="8" w:space="0" w:color="000000"/>
              <w:right w:val="single" w:sz="8" w:space="0" w:color="000000"/>
            </w:tcBorders>
            <w:shd w:val="clear" w:color="auto" w:fill="FFFFFF"/>
            <w:vAlign w:val="center"/>
          </w:tcPr>
          <w:p>
            <w:pPr>
              <w:keepNext w:val="0"/>
              <w:keepLines w:val="0"/>
              <w:widowControl/>
              <w:suppressLineNumbers w:val="0"/>
              <w:jc w:val="center"/>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p>
        </w:tc>
        <w:tc>
          <w:tcPr>
            <w:tcW w:w="4819" w:type="dxa"/>
            <w:tcBorders>
              <w:top w:val="single" w:sz="8" w:space="0" w:color="000000"/>
              <w:left w:val="single" w:sz="8" w:space="0" w:color="000000"/>
              <w:bottom w:val="single" w:sz="8" w:space="0" w:color="000000"/>
              <w:right w:val="single" w:sz="8" w:space="0" w:color="000000"/>
            </w:tcBorders>
            <w:shd w:val="clear" w:color="auto" w:fill="FFFFFF"/>
            <w:vAlign w:val="center"/>
          </w:tcPr>
          <w:p>
            <w:pPr>
              <w:keepNext w:val="0"/>
              <w:keepLines w:val="0"/>
              <w:widowControl/>
              <w:numPr>
                <w:ilvl w:val="0"/>
                <w:numId w:val="0"/>
              </w:numPr>
              <w:suppressLineNumbers w:val="0"/>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（一）评审内容：</w:t>
            </w:r>
          </w:p>
          <w:p>
            <w:pPr>
              <w:keepNext w:val="0"/>
              <w:keepLines w:val="0"/>
              <w:widowControl/>
              <w:numPr>
                <w:ilvl w:val="0"/>
                <w:numId w:val="0"/>
              </w:numPr>
              <w:suppressLineNumbers w:val="0"/>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根据</w:t>
            </w:r>
            <w:r>
              <w:rPr>
                <w:rFonts w:ascii="宋体" w:eastAsia="宋体" w:hAnsi="宋体" w:cs="宋体" w:hint="eastAsia"/>
                <w:sz w:val="21"/>
                <w:szCs w:val="21"/>
                <w:lang w:eastAsia="zh-CN" w:bidi="ar"/>
              </w:rPr>
              <w:t>投标人提供本项目的组织实施方案</w:t>
            </w:r>
            <w:r>
              <w:rPr>
                <w:rFonts w:ascii="宋体" w:eastAsia="宋体" w:hAnsi="宋体" w:cs="宋体" w:hint="eastAsia"/>
                <w:sz w:val="21"/>
                <w:szCs w:val="21"/>
                <w:lang w:eastAsia="zh-CN" w:bidi="ar"/>
              </w:rPr>
              <w:t>进行评价</w:t>
            </w:r>
            <w:r>
              <w:rPr>
                <w:rFonts w:ascii="宋体" w:eastAsia="宋体" w:hAnsi="宋体" w:cs="宋体" w:hint="eastAsia"/>
                <w:sz w:val="21"/>
                <w:szCs w:val="21"/>
                <w:lang w:eastAsia="zh-CN" w:bidi="ar"/>
              </w:rPr>
              <w:t>，方案中应包含：</w:t>
            </w:r>
          </w:p>
          <w:p>
            <w:pPr>
              <w:keepNext w:val="0"/>
              <w:keepLines w:val="0"/>
              <w:widowControl/>
              <w:numPr>
                <w:ilvl w:val="0"/>
                <w:numId w:val="2"/>
              </w:numPr>
              <w:suppressLineNumbers w:val="0"/>
              <w:ind w:firstLine="420" w:firstLineChars="20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项目进度计划安排 </w:t>
            </w:r>
          </w:p>
          <w:p>
            <w:pPr>
              <w:keepNext w:val="0"/>
              <w:keepLines w:val="0"/>
              <w:widowControl/>
              <w:numPr>
                <w:ilvl w:val="0"/>
                <w:numId w:val="2"/>
              </w:numPr>
              <w:suppressLineNumbers w:val="0"/>
              <w:ind w:firstLine="420" w:firstLineChars="20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 xml:space="preserve">施工组织计划 </w:t>
            </w:r>
          </w:p>
          <w:p>
            <w:pPr>
              <w:keepNext w:val="0"/>
              <w:keepLines w:val="0"/>
              <w:widowControl/>
              <w:numPr>
                <w:ilvl w:val="0"/>
                <w:numId w:val="2"/>
              </w:numPr>
              <w:suppressLineNumbers w:val="0"/>
              <w:ind w:firstLine="420" w:firstLineChars="20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 xml:space="preserve">验收组织计划 </w:t>
            </w:r>
          </w:p>
          <w:p>
            <w:pPr>
              <w:keepNext w:val="0"/>
              <w:keepLines w:val="0"/>
              <w:widowControl/>
              <w:numPr>
                <w:ilvl w:val="0"/>
                <w:numId w:val="2"/>
              </w:numPr>
              <w:suppressLineNumbers w:val="0"/>
              <w:ind w:firstLine="420" w:firstLineChars="20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产品培训方案</w:t>
            </w:r>
          </w:p>
          <w:p>
            <w:pPr>
              <w:keepNext w:val="0"/>
              <w:keepLines w:val="0"/>
              <w:widowControl/>
              <w:numPr>
                <w:ilvl w:val="0"/>
                <w:numId w:val="3"/>
              </w:numPr>
              <w:suppressLineNumbers w:val="0"/>
              <w:ind w:left="0" w:firstLine="0" w:leftChars="0" w:firstLineChars="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评审标准：</w:t>
            </w:r>
          </w:p>
          <w:p>
            <w:pPr>
              <w:widowControl/>
              <w:snapToGrid w:val="0"/>
              <w:spacing w:line="320" w:lineRule="exact"/>
              <w:jc w:val="both"/>
              <w:rPr>
                <w:rFonts w:ascii="宋体" w:eastAsia="宋体" w:hAnsi="宋体" w:cs="宋体"/>
                <w:color w:val="0000CC"/>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提供的方案每满足上述</w:t>
            </w:r>
            <w:r>
              <w:rPr>
                <w:rFonts w:ascii="宋体" w:eastAsia="宋体" w:hAnsi="宋体" w:cs="宋体" w:hint="eastAsia"/>
                <w:kern w:val="2"/>
                <w:sz w:val="21"/>
                <w:szCs w:val="21"/>
                <w:lang w:eastAsia="zh-CN"/>
              </w:rPr>
              <w:t>一项得15分，最高得60分</w:t>
            </w:r>
            <w:r>
              <w:rPr>
                <w:rFonts w:ascii="宋体" w:eastAsia="宋体" w:hAnsi="宋体" w:cs="宋体" w:hint="eastAsia"/>
                <w:bCs/>
                <w:kern w:val="2"/>
                <w:sz w:val="21"/>
                <w:szCs w:val="21"/>
                <w:lang w:eastAsia="zh-CN"/>
              </w:rPr>
              <w:t>。</w:t>
            </w:r>
          </w:p>
          <w:p>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color w:val="000000"/>
                <w:kern w:val="2"/>
                <w:sz w:val="21"/>
                <w:szCs w:val="21"/>
                <w:lang w:eastAsia="zh-CN"/>
              </w:rPr>
              <w:t>2、</w:t>
            </w:r>
            <w:r>
              <w:rPr>
                <w:rFonts w:ascii="宋体" w:eastAsia="宋体" w:hAnsi="宋体" w:cs="宋体" w:hint="eastAsia"/>
                <w:color w:val="000000"/>
                <w:kern w:val="2"/>
                <w:sz w:val="21"/>
                <w:szCs w:val="21"/>
                <w:lang w:eastAsia="zh-CN"/>
              </w:rPr>
              <w:t>在此基础上，由评审委员会对具体响应内容进一步评审</w:t>
            </w:r>
            <w:r>
              <w:rPr>
                <w:rFonts w:ascii="宋体" w:eastAsia="宋体" w:hAnsi="宋体" w:cs="宋体" w:hint="eastAsia"/>
                <w:kern w:val="2"/>
                <w:sz w:val="21"/>
                <w:szCs w:val="21"/>
                <w:lang w:eastAsia="zh-CN"/>
              </w:rPr>
              <w:t>:</w:t>
            </w:r>
          </w:p>
          <w:p>
            <w:pPr>
              <w:keepNext w:val="0"/>
              <w:keepLines w:val="0"/>
              <w:widowControl/>
              <w:numPr>
                <w:ilvl w:val="0"/>
                <w:numId w:val="0"/>
              </w:numPr>
              <w:suppressLineNumbers w:val="0"/>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①方案清晰周密、合理可行、表述完整、方法得当、技术先进、符合相关规范要求得40分。 </w:t>
            </w:r>
          </w:p>
          <w:p>
            <w:pPr>
              <w:keepNext w:val="0"/>
              <w:keepLines w:val="0"/>
              <w:widowControl/>
              <w:numPr>
                <w:ilvl w:val="0"/>
                <w:numId w:val="0"/>
              </w:numPr>
              <w:suppressLineNumbers w:val="0"/>
              <w:ind w:left="0" w:firstLine="0"/>
              <w:jc w:val="left"/>
              <w:textAlignment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 xml:space="preserve">②方案基本可行表述基本完整得20分。 </w:t>
            </w:r>
          </w:p>
          <w:p>
            <w:pPr>
              <w:keepNext w:val="0"/>
              <w:keepLines w:val="0"/>
              <w:widowControl/>
              <w:numPr>
                <w:ilvl w:val="0"/>
                <w:numId w:val="0"/>
              </w:numPr>
              <w:suppressLineNumbers w:val="0"/>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kern w:val="2"/>
                <w:sz w:val="21"/>
                <w:szCs w:val="21"/>
                <w:lang w:eastAsia="zh-CN"/>
              </w:rPr>
              <w:t>③方案可行性一般、可操作性一般，得10分；</w:t>
            </w:r>
          </w:p>
          <w:p>
            <w:pPr>
              <w:keepNext w:val="0"/>
              <w:keepLines w:val="0"/>
              <w:widowControl/>
              <w:numPr>
                <w:ilvl w:val="0"/>
                <w:numId w:val="0"/>
              </w:numPr>
              <w:suppressLineNumbers w:val="0"/>
              <w:ind w:left="0" w:firstLine="0"/>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④未提供或方案计划不切合本项目的实际情况、合理完善性差、可行性差的不得分。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left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79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售后服务评价</w:t>
            </w:r>
          </w:p>
        </w:tc>
        <w:tc>
          <w:tcPr>
            <w:tcW w:w="110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4819"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numPr>
                <w:ilvl w:val="0"/>
                <w:numId w:val="0"/>
              </w:numPr>
              <w:snapToGrid w:val="0"/>
              <w:spacing w:line="320" w:lineRule="exact"/>
              <w:ind w:left="0" w:firstLine="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（一）</w:t>
            </w:r>
            <w:r>
              <w:rPr>
                <w:rFonts w:ascii="宋体" w:eastAsia="宋体" w:hAnsi="宋体" w:cs="宋体" w:hint="eastAsia"/>
                <w:bCs/>
                <w:kern w:val="2"/>
                <w:sz w:val="21"/>
                <w:szCs w:val="21"/>
                <w:lang w:eastAsia="zh-CN"/>
              </w:rPr>
              <w:t>评审内容：</w:t>
            </w:r>
          </w:p>
          <w:p>
            <w:pPr>
              <w:widowControl/>
              <w:numPr>
                <w:ilvl w:val="0"/>
                <w:numId w:val="0"/>
              </w:numPr>
              <w:snapToGrid w:val="0"/>
              <w:spacing w:line="320" w:lineRule="exact"/>
              <w:ind w:left="0" w:firstLine="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根据投标人提供本项目的售后服务方案</w:t>
            </w:r>
            <w:r>
              <w:rPr>
                <w:rFonts w:ascii="宋体" w:eastAsia="宋体" w:hAnsi="宋体" w:cs="宋体" w:hint="eastAsia"/>
                <w:sz w:val="21"/>
                <w:szCs w:val="21"/>
                <w:lang w:eastAsia="zh-CN" w:bidi="ar"/>
              </w:rPr>
              <w:t>进行评价</w:t>
            </w:r>
            <w:r>
              <w:rPr>
                <w:rFonts w:ascii="宋体" w:eastAsia="宋体" w:hAnsi="宋体" w:cs="宋体" w:hint="eastAsia"/>
                <w:bCs/>
                <w:kern w:val="2"/>
                <w:sz w:val="21"/>
                <w:szCs w:val="21"/>
                <w:lang w:eastAsia="zh-CN"/>
              </w:rPr>
              <w:t>，包括但不限于以下：</w:t>
            </w:r>
          </w:p>
          <w:p>
            <w:pPr>
              <w:widowControl/>
              <w:numPr>
                <w:ilvl w:val="0"/>
                <w:numId w:val="4"/>
              </w:numPr>
              <w:snapToGrid w:val="0"/>
              <w:spacing w:line="320" w:lineRule="exact"/>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服务内容；</w:t>
            </w:r>
          </w:p>
          <w:p>
            <w:pPr>
              <w:widowControl/>
              <w:numPr>
                <w:ilvl w:val="0"/>
                <w:numId w:val="4"/>
              </w:numPr>
              <w:snapToGrid w:val="0"/>
              <w:spacing w:line="320" w:lineRule="exact"/>
              <w:ind w:lef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维修应急方案；</w:t>
            </w:r>
          </w:p>
          <w:p>
            <w:pPr>
              <w:widowControl/>
              <w:numPr>
                <w:ilvl w:val="0"/>
                <w:numId w:val="4"/>
              </w:numPr>
              <w:snapToGrid w:val="0"/>
              <w:spacing w:line="320" w:lineRule="exact"/>
              <w:ind w:lef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培训计划；</w:t>
            </w:r>
          </w:p>
          <w:p>
            <w:pPr>
              <w:widowControl/>
              <w:numPr>
                <w:ilvl w:val="0"/>
                <w:numId w:val="4"/>
              </w:numPr>
              <w:snapToGrid w:val="0"/>
              <w:spacing w:line="320" w:lineRule="exact"/>
              <w:ind w:left="0" w:firstLine="0" w:leftChars="0" w:firstLine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其他特色服务等。</w:t>
            </w:r>
          </w:p>
          <w:p>
            <w:pPr>
              <w:widowControl/>
              <w:numPr>
                <w:ilvl w:val="0"/>
                <w:numId w:val="0"/>
              </w:numPr>
              <w:snapToGrid w:val="0"/>
              <w:spacing w:line="320" w:lineRule="exact"/>
              <w:ind w:left="0" w:firstLine="0" w:leftChars="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（二）</w:t>
            </w:r>
            <w:r>
              <w:rPr>
                <w:rFonts w:ascii="宋体" w:eastAsia="宋体" w:hAnsi="宋体" w:cs="宋体" w:hint="eastAsia"/>
                <w:bCs/>
                <w:kern w:val="2"/>
                <w:sz w:val="21"/>
                <w:szCs w:val="21"/>
                <w:lang w:eastAsia="zh-CN"/>
              </w:rPr>
              <w:t>评审标准：</w:t>
            </w:r>
          </w:p>
          <w:p>
            <w:pPr>
              <w:widowControl/>
              <w:numPr>
                <w:ilvl w:val="0"/>
                <w:numId w:val="0"/>
              </w:numPr>
              <w:snapToGrid w:val="0"/>
              <w:spacing w:line="320" w:lineRule="exact"/>
              <w:ind w:left="0" w:firstLine="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提供的方案</w:t>
            </w:r>
            <w:r>
              <w:rPr>
                <w:rFonts w:ascii="宋体" w:eastAsia="宋体" w:hAnsi="宋体" w:cs="宋体" w:hint="eastAsia"/>
                <w:kern w:val="2"/>
                <w:sz w:val="21"/>
                <w:szCs w:val="21"/>
                <w:lang w:eastAsia="zh-CN"/>
              </w:rPr>
              <w:t>每</w:t>
            </w:r>
            <w:r>
              <w:rPr>
                <w:rFonts w:ascii="宋体" w:eastAsia="宋体" w:hAnsi="宋体" w:cs="宋体"/>
                <w:kern w:val="2"/>
                <w:sz w:val="21"/>
                <w:szCs w:val="21"/>
                <w:lang w:eastAsia="zh-CN"/>
              </w:rPr>
              <w:t>满足上述</w:t>
            </w:r>
            <w:r>
              <w:rPr>
                <w:rFonts w:ascii="宋体" w:eastAsia="宋体" w:hAnsi="宋体" w:cs="宋体" w:hint="eastAsia"/>
                <w:kern w:val="2"/>
                <w:sz w:val="21"/>
                <w:szCs w:val="21"/>
                <w:lang w:eastAsia="zh-CN"/>
              </w:rPr>
              <w:t>一点得15分，最高得</w:t>
            </w:r>
            <w:r>
              <w:rPr>
                <w:rFonts w:ascii="宋体" w:eastAsia="宋体" w:hAnsi="宋体" w:cs="宋体"/>
                <w:kern w:val="2"/>
                <w:sz w:val="21"/>
                <w:szCs w:val="21"/>
                <w:lang w:eastAsia="zh-CN"/>
              </w:rPr>
              <w:t>60分。</w:t>
            </w:r>
          </w:p>
          <w:p>
            <w:pPr>
              <w:widowControl/>
              <w:snapToGrid w:val="0"/>
              <w:spacing w:line="320" w:lineRule="exact"/>
              <w:jc w:val="both"/>
              <w:rPr>
                <w:rFonts w:ascii="宋体" w:eastAsia="宋体" w:hAnsi="宋体" w:cs="宋体" w:hint="eastAsia"/>
                <w:bCs/>
                <w:kern w:val="2"/>
                <w:sz w:val="21"/>
                <w:szCs w:val="21"/>
                <w:lang w:eastAsia="zh-CN"/>
              </w:rPr>
            </w:pPr>
            <w:r>
              <w:rPr>
                <w:rFonts w:ascii="宋体" w:eastAsia="宋体" w:hAnsi="宋体" w:cs="宋体" w:hint="eastAsia"/>
                <w:color w:val="000000"/>
                <w:kern w:val="2"/>
                <w:sz w:val="21"/>
                <w:szCs w:val="21"/>
                <w:lang w:eastAsia="zh-CN"/>
              </w:rPr>
              <w:t>2、</w:t>
            </w:r>
            <w:r>
              <w:rPr>
                <w:rFonts w:ascii="宋体" w:eastAsia="宋体" w:hAnsi="宋体" w:cs="宋体" w:hint="eastAsia"/>
                <w:color w:val="000000"/>
                <w:kern w:val="2"/>
                <w:sz w:val="21"/>
                <w:szCs w:val="21"/>
                <w:lang w:eastAsia="zh-CN"/>
              </w:rPr>
              <w:t>在此基础上，由评审委员会对具体响应内容进一步评审</w:t>
            </w:r>
            <w:r>
              <w:rPr>
                <w:rFonts w:ascii="宋体" w:eastAsia="宋体" w:hAnsi="宋体" w:cs="宋体" w:hint="eastAsia"/>
                <w:kern w:val="2"/>
                <w:sz w:val="21"/>
                <w:szCs w:val="21"/>
                <w:lang w:eastAsia="zh-CN"/>
              </w:rPr>
              <w:t>:</w:t>
            </w:r>
          </w:p>
          <w:p>
            <w:pPr>
              <w:widowControl/>
              <w:numPr>
                <w:ilvl w:val="0"/>
                <w:numId w:val="0"/>
              </w:numPr>
              <w:snapToGrid w:val="0"/>
              <w:spacing w:line="320" w:lineRule="exact"/>
              <w:ind w:left="0" w:firstLine="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①售后服务方案非常详细，保障措施完善可行，能够满足招标文件要求得40分； </w:t>
            </w:r>
          </w:p>
          <w:p>
            <w:pPr>
              <w:widowControl/>
              <w:numPr>
                <w:ilvl w:val="0"/>
                <w:numId w:val="0"/>
              </w:numPr>
              <w:snapToGrid w:val="0"/>
              <w:spacing w:line="320" w:lineRule="exact"/>
              <w:ind w:left="0" w:firstLine="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②售后服务方案比较具体，保障措施比较完善可行，较为满足招标文件要求的得20分；</w:t>
            </w:r>
          </w:p>
          <w:p>
            <w:pPr>
              <w:widowControl/>
              <w:numPr>
                <w:ilvl w:val="0"/>
                <w:numId w:val="0"/>
              </w:numPr>
              <w:snapToGrid w:val="0"/>
              <w:spacing w:line="320" w:lineRule="exact"/>
              <w:ind w:left="0" w:firstLine="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③售后服务方案一般，保障措施一般，得10分；</w:t>
            </w:r>
          </w:p>
          <w:p>
            <w:pPr>
              <w:widowControl/>
              <w:numPr>
                <w:ilvl w:val="0"/>
                <w:numId w:val="0"/>
              </w:numPr>
              <w:snapToGrid w:val="0"/>
              <w:spacing w:line="320" w:lineRule="exact"/>
              <w:ind w:left="0" w:firstLine="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④未提供售后服务方案和措施或方案不详细、可行性较差，无法满足招标文件要求的不得分。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left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179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政府采购节能环保产品</w:t>
            </w:r>
            <w:r>
              <w:rPr>
                <w:rFonts w:ascii="宋体" w:eastAsia="宋体" w:hAnsi="宋体" w:cs="宋体" w:hint="eastAsia"/>
                <w:kern w:val="2"/>
                <w:sz w:val="21"/>
                <w:szCs w:val="21"/>
                <w:lang w:eastAsia="zh-CN"/>
              </w:rPr>
              <w:t>情况</w:t>
            </w:r>
          </w:p>
        </w:tc>
        <w:tc>
          <w:tcPr>
            <w:tcW w:w="110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eastAsia="宋体" w:hint="eastAsia"/>
                <w:kern w:val="2"/>
                <w:sz w:val="21"/>
                <w:szCs w:val="21"/>
                <w:lang w:eastAsia="zh-CN"/>
              </w:rPr>
            </w:pPr>
            <w:r>
              <w:rPr>
                <w:rFonts w:ascii="Calibri" w:eastAsia="宋体" w:hAnsi="Calibri" w:cstheme="minorBidi" w:hint="eastAsia"/>
                <w:kern w:val="2"/>
                <w:sz w:val="21"/>
                <w:szCs w:val="21"/>
                <w:lang w:eastAsia="zh-CN"/>
              </w:rPr>
              <w:t>1</w:t>
            </w:r>
          </w:p>
        </w:tc>
        <w:tc>
          <w:tcPr>
            <w:tcW w:w="4819" w:type="dxa"/>
            <w:tcBorders>
              <w:top w:val="single" w:sz="8" w:space="0" w:color="000000"/>
              <w:left w:val="single" w:sz="8" w:space="0" w:color="000000"/>
              <w:bottom w:val="single" w:sz="8" w:space="0" w:color="000000"/>
              <w:right w:val="single" w:sz="8" w:space="0" w:color="000000"/>
            </w:tcBorders>
            <w:shd w:val="clear" w:color="auto" w:fill="FFFFFF"/>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left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6</w:t>
            </w:r>
          </w:p>
        </w:tc>
        <w:tc>
          <w:tcPr>
            <w:tcW w:w="179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p>
        </w:tc>
        <w:tc>
          <w:tcPr>
            <w:tcW w:w="110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wordWrap w:val="0"/>
              <w:jc w:val="center"/>
              <w:textAlignment w:val="top"/>
              <w:rPr>
                <w:rFonts w:eastAsia="宋体" w:hint="eastAsia"/>
                <w:kern w:val="2"/>
                <w:sz w:val="21"/>
                <w:szCs w:val="21"/>
                <w:lang w:eastAsia="zh-CN"/>
              </w:rPr>
            </w:pPr>
            <w:r>
              <w:rPr>
                <w:rFonts w:ascii="Calibri" w:eastAsia="宋体" w:hAnsi="Calibri" w:cstheme="minorBidi" w:hint="eastAsia"/>
                <w:kern w:val="2"/>
                <w:sz w:val="21"/>
                <w:szCs w:val="21"/>
                <w:lang w:eastAsia="zh-CN"/>
              </w:rPr>
              <w:t>1</w:t>
            </w:r>
          </w:p>
        </w:tc>
        <w:tc>
          <w:tcPr>
            <w:tcW w:w="4819" w:type="dxa"/>
            <w:tcBorders>
              <w:top w:val="single" w:sz="8" w:space="0" w:color="000000"/>
              <w:left w:val="single" w:sz="8" w:space="0" w:color="000000"/>
              <w:bottom w:val="single" w:sz="8" w:space="0" w:color="000000"/>
              <w:right w:val="single" w:sz="8" w:space="0" w:color="000000"/>
            </w:tcBorders>
            <w:shd w:val="clear" w:color="auto" w:fill="FFFFFF"/>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widowControl w:val="0"/>
              <w:snapToGrid w:val="0"/>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投标人提供符合相关要求的承诺函</w:t>
            </w:r>
            <w:r>
              <w:rPr>
                <w:rFonts w:ascii="宋体" w:eastAsia="宋体" w:hAnsi="宋体" w:cs="宋体" w:hint="eastAsia"/>
                <w:color w:val="0000FF"/>
                <w:kern w:val="2"/>
                <w:sz w:val="21"/>
                <w:szCs w:val="21"/>
                <w:lang w:eastAsia="zh-CN"/>
              </w:rPr>
              <w:t>得100分</w:t>
            </w:r>
            <w:r>
              <w:rPr>
                <w:rFonts w:ascii="宋体" w:eastAsia="宋体" w:hAnsi="宋体" w:cs="宋体" w:hint="eastAsia"/>
                <w:color w:val="0000FF"/>
                <w:kern w:val="2"/>
                <w:sz w:val="21"/>
                <w:szCs w:val="21"/>
                <w:lang w:eastAsia="zh-CN"/>
              </w:rPr>
              <w:t>（格式自定，</w:t>
            </w:r>
            <w:r>
              <w:rPr>
                <w:rFonts w:ascii="宋体" w:eastAsia="宋体" w:hAnsi="宋体" w:cs="宋体" w:hint="eastAsia"/>
                <w:color w:val="0000FF"/>
                <w:kern w:val="2"/>
                <w:sz w:val="21"/>
                <w:szCs w:val="21"/>
                <w:lang w:eastAsia="zh-CN"/>
              </w:rPr>
              <w:t>应在《政府采购投标及履约承诺函》外另起承诺函）可视为符合规定，</w:t>
            </w:r>
            <w:r>
              <w:rPr>
                <w:rFonts w:ascii="宋体" w:eastAsia="宋体" w:hAnsi="宋体" w:cs="宋体" w:hint="eastAsia"/>
                <w:color w:val="0000FF"/>
                <w:kern w:val="2"/>
                <w:sz w:val="21"/>
                <w:szCs w:val="21"/>
                <w:lang w:eastAsia="zh-CN"/>
              </w:rPr>
              <w:t>无需提供检测报告、认证报告。未提供或不符合的不得分。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rHeight w:val="268"/>
          <w:tblCellSpacing w:w="0" w:type="dxa"/>
          <w:jc w:val="center"/>
        </w:trPr>
        <w:tc>
          <w:tcPr>
            <w:tcW w:w="700" w:type="dxa"/>
            <w:gridSpan w:val="2"/>
            <w:vMerge w:val="restart"/>
            <w:tcBorders>
              <w:top w:val="single" w:sz="8" w:space="0" w:color="000000"/>
              <w:left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w:t>
            </w:r>
          </w:p>
        </w:tc>
        <w:tc>
          <w:tcPr>
            <w:tcW w:w="3553"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theme="minorBidi" w:hint="eastAsia"/>
                <w:b/>
                <w:bCs/>
                <w:kern w:val="2"/>
                <w:sz w:val="21"/>
                <w:szCs w:val="21"/>
                <w:lang w:eastAsia="zh-CN"/>
              </w:rPr>
              <w:t>商务</w:t>
            </w:r>
            <w:r>
              <w:rPr>
                <w:rFonts w:ascii="宋体" w:eastAsia="宋体" w:hAnsi="宋体" w:cs="宋体" w:hint="eastAsia"/>
                <w:b/>
                <w:bCs/>
                <w:kern w:val="2"/>
                <w:sz w:val="21"/>
                <w:szCs w:val="21"/>
                <w:lang w:eastAsia="zh-CN"/>
              </w:rPr>
              <w:t>部分</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left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评分因素</w:t>
            </w:r>
          </w:p>
        </w:tc>
        <w:tc>
          <w:tcPr>
            <w:tcW w:w="110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481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left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79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同类项目业绩情况</w:t>
            </w:r>
          </w:p>
        </w:tc>
        <w:tc>
          <w:tcPr>
            <w:tcW w:w="110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4819" w:type="dxa"/>
            <w:tcBorders>
              <w:top w:val="single" w:sz="8" w:space="0" w:color="000000"/>
              <w:left w:val="single" w:sz="8" w:space="0" w:color="000000"/>
              <w:bottom w:val="single" w:sz="8" w:space="0" w:color="000000"/>
              <w:right w:val="single" w:sz="8" w:space="0" w:color="000000"/>
            </w:tcBorders>
            <w:shd w:val="clear" w:color="auto" w:fill="FFFFFF"/>
            <w:vAlign w:val="center"/>
          </w:tcPr>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（一）评审内容：</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投标人自202</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年1月1日（以合同签订日期为准）以来</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具</w:t>
            </w:r>
            <w:r>
              <w:rPr>
                <w:rFonts w:ascii="宋体" w:eastAsia="宋体" w:hAnsi="宋体" w:cs="宋体" w:hint="eastAsia"/>
                <w:kern w:val="2"/>
                <w:sz w:val="21"/>
                <w:szCs w:val="21"/>
                <w:lang w:eastAsia="zh-CN"/>
              </w:rPr>
              <w:t>有</w:t>
            </w:r>
            <w:r>
              <w:rPr>
                <w:rFonts w:ascii="宋体" w:eastAsia="宋体" w:hAnsi="宋体" w:cs="宋体" w:hint="eastAsia"/>
                <w:kern w:val="2"/>
                <w:sz w:val="21"/>
                <w:szCs w:val="21"/>
                <w:lang w:eastAsia="zh-CN"/>
              </w:rPr>
              <w:t>同类（一体机类）销</w:t>
            </w:r>
            <w:r>
              <w:rPr>
                <w:rFonts w:ascii="宋体" w:eastAsia="宋体" w:hAnsi="宋体" w:cs="宋体" w:hint="eastAsia"/>
                <w:kern w:val="2"/>
                <w:sz w:val="21"/>
                <w:szCs w:val="21"/>
                <w:lang w:eastAsia="zh-CN"/>
              </w:rPr>
              <w:t>售或供货</w:t>
            </w:r>
            <w:r>
              <w:rPr>
                <w:rFonts w:ascii="宋体" w:eastAsia="宋体" w:hAnsi="宋体" w:cs="宋体" w:hint="eastAsia"/>
                <w:kern w:val="2"/>
                <w:sz w:val="21"/>
                <w:szCs w:val="21"/>
                <w:lang w:eastAsia="zh-CN"/>
              </w:rPr>
              <w:t>相关</w:t>
            </w:r>
            <w:r>
              <w:rPr>
                <w:rFonts w:ascii="宋体" w:eastAsia="宋体" w:hAnsi="宋体" w:cs="宋体" w:hint="eastAsia"/>
                <w:kern w:val="2"/>
                <w:sz w:val="21"/>
                <w:szCs w:val="21"/>
                <w:lang w:eastAsia="zh-CN"/>
              </w:rPr>
              <w:t>项目经验的</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每提供1个得</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分，最高得100分</w:t>
            </w:r>
          </w:p>
          <w:p>
            <w:pPr>
              <w:widowControl w:val="0"/>
              <w:jc w:val="left"/>
              <w:rPr>
                <w:rFonts w:ascii="宋体" w:eastAsia="宋体" w:hAnsi="宋体" w:cs="宋体" w:hint="eastAsia"/>
                <w:kern w:val="2"/>
                <w:sz w:val="21"/>
                <w:szCs w:val="21"/>
                <w:lang w:eastAsia="zh-CN"/>
              </w:rPr>
            </w:pPr>
            <w:r>
              <w:rPr>
                <w:rFonts w:ascii="宋体" w:eastAsia="宋体" w:hAnsi="宋体" w:cs="宋体" w:hint="eastAsia"/>
                <w:b/>
                <w:bCs/>
                <w:color w:val="0000CC"/>
                <w:kern w:val="2"/>
                <w:sz w:val="21"/>
                <w:szCs w:val="21"/>
                <w:lang w:eastAsia="zh-CN"/>
              </w:rPr>
              <w:t>（二）</w:t>
            </w:r>
            <w:bookmarkStart w:id="3" w:name="_GoBack"/>
            <w:bookmarkEnd w:id="3"/>
            <w:r>
              <w:rPr>
                <w:rFonts w:ascii="宋体" w:eastAsia="宋体" w:hAnsi="宋体" w:cs="宋体" w:hint="eastAsia"/>
                <w:b/>
                <w:bCs/>
                <w:color w:val="0000CC"/>
                <w:kern w:val="2"/>
                <w:sz w:val="21"/>
                <w:szCs w:val="21"/>
                <w:lang w:eastAsia="zh-CN"/>
              </w:rPr>
              <w:t>评审依据：</w:t>
            </w:r>
          </w:p>
          <w:p>
            <w:pPr>
              <w:keepNext w:val="0"/>
              <w:keepLines w:val="0"/>
              <w:pageBreakBefore w:val="0"/>
              <w:widowControl w:val="0"/>
              <w:tabs>
                <w:tab w:val="left" w:pos="351"/>
                <w:tab w:val="left" w:pos="816"/>
              </w:tabs>
              <w:kinsoku/>
              <w:wordWrap/>
              <w:overflowPunct/>
              <w:topLinePunct w:val="0"/>
              <w:bidi w:val="0"/>
              <w:snapToGrid/>
              <w:spacing w:line="320" w:lineRule="exact"/>
              <w:ind w:right="-58" w:rightChars="-24"/>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1、同时提供：①经验项目合同关键页；②设备配置清单扫描件；③甲方出具的验收报告或履约评价（加盖合同甲方公章（或甲方业务章））</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2、未按要求提供证明材料（或证明材料无法判断是否符合评分要求）的不得分，原件备查。</w:t>
            </w:r>
          </w:p>
          <w:p>
            <w:pPr>
              <w:widowControl/>
              <w:numPr>
                <w:ilvl w:val="0"/>
                <w:numId w:val="0"/>
              </w:numPr>
              <w:ind w:left="0" w:firstLine="0" w:leftChars="0" w:firstLineChars="0"/>
              <w:jc w:val="left"/>
              <w:textAlignment w:val="center"/>
              <w:rPr>
                <w:rFonts w:ascii="宋体" w:eastAsia="宋体" w:hAnsi="宋体" w:cs="宋体" w:hint="eastAsia"/>
                <w:kern w:val="2"/>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4</w:t>
            </w:r>
          </w:p>
        </w:tc>
        <w:tc>
          <w:tcPr>
            <w:tcW w:w="3553" w:type="dxa"/>
            <w:gridSpan w:val="3"/>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其他部分</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pPr>
              <w:widowControl w:val="0"/>
              <w:snapToGrid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评分因素</w:t>
            </w:r>
          </w:p>
        </w:tc>
        <w:tc>
          <w:tcPr>
            <w:tcW w:w="1100"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r>
              <w:rPr>
                <w:rFonts w:ascii="宋体" w:eastAsia="宋体" w:hAnsi="宋体" w:cs="宋体" w:hint="eastAsia"/>
                <w:bCs/>
                <w:kern w:val="2"/>
                <w:sz w:val="21"/>
                <w:szCs w:val="21"/>
                <w:lang w:eastAsia="zh-CN"/>
              </w:rPr>
              <w:t>（%）</w:t>
            </w:r>
          </w:p>
        </w:tc>
        <w:tc>
          <w:tcPr>
            <w:tcW w:w="4819" w:type="dxa"/>
            <w:tcBorders>
              <w:top w:val="outset" w:sz="6" w:space="0" w:color="000000"/>
              <w:left w:val="outset" w:sz="6" w:space="0" w:color="000000"/>
              <w:bottom w:val="outset" w:sz="6" w:space="0" w:color="000000"/>
              <w:right w:val="outset" w:sz="6"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left w:w="108" w:type="dxa"/>
            <w:bottom w:w="20" w:type="dxa"/>
            <w:right w:w="108" w:type="dxa"/>
          </w:tblCellMar>
        </w:tblPrEx>
        <w:trPr>
          <w:gridAfter w:val="1"/>
          <w:wAfter w:w="132" w:type="dxa"/>
          <w:tblCellSpacing w:w="0" w:type="dxa"/>
          <w:jc w:val="center"/>
        </w:trPr>
        <w:tc>
          <w:tcPr>
            <w:tcW w:w="7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both"/>
              <w:rPr>
                <w:rFonts w:ascii="宋体" w:eastAsia="宋体" w:hAnsi="宋体" w:cs="宋体" w:hint="eastAsia"/>
                <w:b/>
                <w:bCs/>
                <w:kern w:val="2"/>
                <w:sz w:val="21"/>
                <w:szCs w:val="21"/>
                <w:lang w:eastAsia="zh-CN"/>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793"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诚信情况</w:t>
            </w:r>
          </w:p>
        </w:tc>
        <w:tc>
          <w:tcPr>
            <w:tcW w:w="1100" w:type="dxa"/>
            <w:tcBorders>
              <w:top w:val="single" w:sz="8" w:space="0" w:color="000000"/>
              <w:left w:val="single" w:sz="8" w:space="0" w:color="000000"/>
              <w:bottom w:val="single" w:sz="8" w:space="0" w:color="000000"/>
              <w:right w:val="single" w:sz="8" w:space="0" w:color="000000"/>
            </w:tcBorders>
            <w:shd w:val="clear" w:color="auto" w:fill="FFFFFF"/>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widowControl w:val="0"/>
        <w:jc w:val="both"/>
        <w:rPr>
          <w:rFonts w:ascii="Calibri" w:eastAsia="宋体" w:hAnsi="Calibri"/>
          <w:kern w:val="2"/>
          <w:sz w:val="21"/>
          <w:szCs w:val="22"/>
          <w:lang w:eastAsia="zh-CN"/>
        </w:rPr>
        <w:sectPr>
          <w:pgSz w:w="11907" w:h="16840"/>
          <w:pgMar w:top="1440" w:right="1418" w:bottom="1440" w:left="1418" w:header="851" w:footer="992" w:gutter="0"/>
          <w:cols w:num="1" w:space="425"/>
          <w:titlePg/>
          <w:docGrid w:linePitch="462" w:charSpace="0"/>
        </w:sect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bookmarkStart w:id="4" w:name="_Hlk71465316"/>
      <w:r>
        <w:rPr>
          <w:rFonts w:ascii="Calibri" w:eastAsia="宋体" w:hAnsi="Calibri"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Calibri" w:eastAsia="宋体" w:hAnsi="Calibri"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Pr>
          <w:rFonts w:ascii="Calibri" w:eastAsia="宋体" w:hAnsi="Calibri" w:cstheme="minorBidi" w:hint="eastAsia"/>
          <w:b/>
          <w:kern w:val="2"/>
          <w:sz w:val="44"/>
          <w:szCs w:val="44"/>
          <w:lang w:eastAsia="zh-CN"/>
        </w:rPr>
        <w:t>5</w:t>
      </w:r>
      <w:r>
        <w:rPr>
          <w:rFonts w:ascii="Calibri" w:eastAsia="宋体" w:hAnsi="Calibri" w:cstheme="minorBidi" w:hint="eastAsia"/>
          <w:b/>
          <w:kern w:val="2"/>
          <w:sz w:val="44"/>
          <w:szCs w:val="44"/>
          <w:lang w:eastAsia="zh-CN"/>
        </w:rPr>
        <w:t>）</w:t>
      </w:r>
    </w:p>
    <w:bookmarkEnd w:id="4"/>
    <w:p>
      <w:pPr>
        <w:widowControl/>
        <w:jc w:val="center"/>
        <w:rPr>
          <w:rFonts w:ascii="Calibri" w:eastAsia="宋体" w:hAnsi="Calibri"/>
          <w:kern w:val="2"/>
          <w:sz w:val="21"/>
          <w:szCs w:val="22"/>
          <w:lang w:eastAsia="zh-CN"/>
        </w:rPr>
      </w:pPr>
    </w:p>
    <w:p>
      <w:pPr>
        <w:widowControl/>
        <w:jc w:val="center"/>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bookmarkStart w:id="5" w:name="_Hlk72218009"/>
      <w:r>
        <w:rPr>
          <w:rFonts w:ascii="黑体" w:eastAsia="黑体" w:hAnsi="黑体" w:cs="黑体" w:hint="eastAsia"/>
          <w:b/>
          <w:bCs/>
          <w:kern w:val="2"/>
          <w:sz w:val="28"/>
          <w:szCs w:val="36"/>
          <w:lang w:eastAsia="zh-CN"/>
        </w:rPr>
        <w:t>目   录</w:t>
      </w: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 xml:space="preserve">第一册  </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专用条款</w:t>
      </w:r>
    </w:p>
    <w:p>
      <w:pPr>
        <w:widowControl w:val="0"/>
        <w:ind w:firstLine="960" w:firstLineChars="400"/>
        <w:jc w:val="both"/>
        <w:rPr>
          <w:rFonts w:ascii="Calibri" w:eastAsia="宋体" w:hAnsi="Calibri"/>
          <w:kern w:val="2"/>
          <w:szCs w:val="22"/>
          <w:lang w:eastAsia="zh-CN"/>
        </w:rPr>
      </w:pPr>
      <w:r>
        <w:rPr>
          <w:rFonts w:ascii="Calibri" w:eastAsia="宋体" w:hAnsi="Calibri" w:cstheme="minorBidi" w:hint="eastAsia"/>
          <w:kern w:val="2"/>
          <w:szCs w:val="2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第二章  </w:t>
      </w:r>
      <w:bookmarkStart w:id="6" w:name="_Hlk71994379"/>
      <w:r>
        <w:rPr>
          <w:rFonts w:ascii="宋体" w:eastAsia="宋体" w:hAnsi="宋体" w:cstheme="minorBidi" w:hint="eastAsia"/>
          <w:kern w:val="2"/>
          <w:sz w:val="21"/>
          <w:szCs w:val="21"/>
          <w:lang w:eastAsia="zh-CN"/>
        </w:rPr>
        <w:t>对通用条款的补充内容及其他关键信息</w:t>
      </w:r>
      <w:bookmarkEnd w:id="6"/>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outlineLvl w:val="0"/>
        <w:rPr>
          <w:rFonts w:ascii="Calibri" w:eastAsia="宋体" w:hAnsi="Calibri"/>
          <w:b/>
          <w:kern w:val="2"/>
          <w:szCs w:val="22"/>
          <w:lang w:eastAsia="zh-CN"/>
        </w:rPr>
      </w:pPr>
      <w:r>
        <w:rPr>
          <w:rFonts w:ascii="Calibri" w:eastAsia="宋体" w:hAnsi="Calibri" w:cstheme="minorBidi" w:hint="eastAsia"/>
          <w:b/>
          <w:kern w:val="2"/>
          <w:szCs w:val="22"/>
          <w:lang w:eastAsia="zh-CN"/>
        </w:rPr>
        <w:t>第二册</w:t>
      </w:r>
      <w:r>
        <w:rPr>
          <w:rFonts w:ascii="Calibri" w:eastAsia="宋体" w:hAnsi="Calibri" w:cstheme="minorBidi" w:hint="eastAsia"/>
          <w:b/>
          <w:kern w:val="2"/>
          <w:szCs w:val="22"/>
          <w:lang w:eastAsia="zh-CN"/>
        </w:rPr>
        <w:t xml:space="preserve">  </w:t>
      </w:r>
      <w:r>
        <w:rPr>
          <w:rFonts w:ascii="Calibri" w:eastAsia="宋体" w:hAnsi="Calibri" w:cstheme="minorBidi" w:hint="eastAsia"/>
          <w:b/>
          <w:kern w:val="2"/>
          <w:szCs w:val="2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1050" w:firstLineChars="5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第十一章  质疑处理</w:t>
      </w:r>
    </w:p>
    <w:p>
      <w:pPr>
        <w:widowControl w:val="0"/>
        <w:spacing w:line="360" w:lineRule="auto"/>
        <w:jc w:val="both"/>
        <w:rPr>
          <w:rFonts w:ascii="Calibri" w:eastAsia="宋体" w:hAnsi="Calibri" w:hint="eastAsia"/>
          <w:b/>
          <w:bCs/>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kern w:val="2"/>
          <w:szCs w:val="22"/>
          <w:lang w:eastAsia="zh-CN"/>
        </w:rPr>
      </w:pPr>
    </w:p>
    <w:p>
      <w:pPr>
        <w:widowControl w:val="0"/>
        <w:spacing w:line="360" w:lineRule="auto"/>
        <w:jc w:val="both"/>
        <w:rPr>
          <w:rFonts w:ascii="Calibri" w:eastAsia="宋体" w:hAnsi="Calibri" w:hint="eastAsia"/>
          <w:b/>
          <w:bCs/>
          <w:kern w:val="2"/>
          <w:szCs w:val="22"/>
          <w:lang w:eastAsia="zh-CN"/>
        </w:rPr>
        <w:sectPr>
          <w:pgSz w:w="11907" w:h="16840"/>
          <w:pgMar w:top="1440" w:right="1797" w:bottom="1440" w:left="1797" w:header="851" w:footer="992" w:gutter="0"/>
          <w:cols w:num="1" w:space="425"/>
          <w:titlePg/>
          <w:docGrid w:linePitch="462" w:charSpace="0"/>
        </w:sectPr>
      </w:pPr>
    </w:p>
    <w:bookmarkEnd w:id="5"/>
    <w:p>
      <w:pPr>
        <w:keepNext/>
        <w:keepLines/>
        <w:widowControl w:val="0"/>
        <w:spacing w:before="340" w:after="60" w:afterLines="25" w:line="578" w:lineRule="auto"/>
        <w:jc w:val="center"/>
        <w:outlineLvl w:val="0"/>
        <w:rPr>
          <w:rFonts w:ascii="Arial" w:eastAsia="宋体" w:hAnsi="Arial"/>
          <w:b/>
          <w:bCs/>
          <w:color w:val="FF0000"/>
          <w:kern w:val="44"/>
          <w:szCs w:val="44"/>
          <w:lang w:eastAsia="zh-CN"/>
        </w:rPr>
      </w:pPr>
      <w:bookmarkStart w:id="7" w:name="bt本工程承诺书"/>
      <w:bookmarkEnd w:id="7"/>
      <w:bookmarkStart w:id="8" w:name="bt投标人情况介绍"/>
      <w:bookmarkEnd w:id="8"/>
      <w:bookmarkStart w:id="9" w:name="bt技术标投标文件格式"/>
      <w:bookmarkEnd w:id="9"/>
      <w:bookmarkStart w:id="10" w:name="bt合同条款及格式"/>
      <w:bookmarkEnd w:id="10"/>
      <w:bookmarkStart w:id="11" w:name="合同格式"/>
      <w:bookmarkEnd w:id="11"/>
      <w:bookmarkStart w:id="12" w:name="bt项目管理班子配备情况"/>
      <w:bookmarkEnd w:id="12"/>
      <w:bookmarkStart w:id="13" w:name="bt商务标投标文件格式"/>
      <w:bookmarkEnd w:id="13"/>
      <w:bookmarkStart w:id="14" w:name="bt其他资料由投标人自定"/>
      <w:bookmarkEnd w:id="14"/>
      <w:bookmarkStart w:id="15" w:name="bt投标函"/>
      <w:bookmarkEnd w:id="15"/>
      <w:bookmarkStart w:id="16" w:name="bt说明"/>
      <w:bookmarkEnd w:id="16"/>
      <w:bookmarkStart w:id="17" w:name="bt投标报价汇总表"/>
      <w:bookmarkEnd w:id="17"/>
      <w:bookmarkStart w:id="18" w:name="bt合同条款"/>
      <w:bookmarkEnd w:id="18"/>
      <w:bookmarkStart w:id="19" w:name="bt投标人须知"/>
      <w:bookmarkEnd w:id="19"/>
      <w:bookmarkStart w:id="20" w:name="bt开标一览表"/>
      <w:bookmarkEnd w:id="20"/>
      <w:bookmarkStart w:id="21" w:name="bt其他资料2"/>
      <w:bookmarkEnd w:id="21"/>
      <w:bookmarkStart w:id="22" w:name="bt投标文件签署授权委托书"/>
      <w:bookmarkEnd w:id="22"/>
      <w:bookmarkStart w:id="23" w:name="bt合同格式"/>
      <w:bookmarkEnd w:id="23"/>
      <w:r>
        <w:rPr>
          <w:rFonts w:ascii="Arial" w:eastAsia="宋体" w:hAnsi="Arial" w:hint="eastAsia"/>
          <w:b/>
          <w:bCs/>
          <w:kern w:val="44"/>
          <w:sz w:val="44"/>
          <w:szCs w:val="44"/>
          <w:lang w:eastAsia="zh-CN"/>
        </w:rPr>
        <w:t>第一册  专用条款</w:t>
      </w: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活动时不存在被有关部门禁止参与</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活动且在有效期内的情况（由供应商在《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严重违法失信行为记录名单（由供应商在《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w:t>
      </w:r>
      <w:r>
        <w:rPr>
          <w:rFonts w:ascii="宋体" w:eastAsia="宋体" w:hAnsi="宋体" w:cs="宋体" w:hint="eastAsia"/>
          <w:color w:val="FF0000"/>
          <w:sz w:val="21"/>
          <w:szCs w:val="21"/>
          <w:lang w:eastAsia="zh-CN"/>
        </w:rPr>
        <w:t>自行采购投标及履约承诺函</w:t>
      </w:r>
      <w:r>
        <w:rPr>
          <w:rFonts w:ascii="宋体" w:eastAsia="宋体" w:hAnsi="宋体" w:cs="宋体" w:hint="eastAsia"/>
          <w:color w:val="FF0000"/>
          <w:sz w:val="21"/>
          <w:szCs w:val="21"/>
          <w:lang w:eastAsia="zh-CN"/>
        </w:rPr>
        <w:t>》中作出声明）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.单位负责人为同一人或者存在直接控股、管理关系的不同供应商，不得参加同一合同项下的</w:t>
      </w:r>
      <w:r>
        <w:rPr>
          <w:rFonts w:ascii="宋体" w:eastAsia="宋体" w:hAnsi="宋体" w:cs="宋体" w:hint="eastAsia"/>
          <w:sz w:val="21"/>
          <w:szCs w:val="21"/>
          <w:lang w:eastAsia="zh-CN"/>
        </w:rPr>
        <w:t>政府采购（自行采购）</w:t>
      </w:r>
      <w:r>
        <w:rPr>
          <w:rFonts w:ascii="宋体" w:eastAsia="宋体" w:hAnsi="宋体" w:cs="宋体" w:hint="eastAsia"/>
          <w:sz w:val="21"/>
          <w:szCs w:val="21"/>
          <w:lang w:eastAsia="zh-CN"/>
        </w:rPr>
        <w:t>活动；为采购项目提供整体设计、规范编制或者项目管理、监理、检测等服务的供应商，不得再参加该采购项目的其他采购活动（由供应商在《</w:t>
      </w:r>
      <w:r>
        <w:rPr>
          <w:rFonts w:ascii="宋体" w:eastAsia="宋体" w:hAnsi="宋体" w:cs="宋体" w:hint="eastAsia"/>
          <w:sz w:val="21"/>
          <w:szCs w:val="21"/>
          <w:lang w:eastAsia="zh-CN"/>
        </w:rPr>
        <w:t>自行采购投标及履约承诺函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ascii="Calibri" w:eastAsia="宋体" w:hAnsi="Calibri" w:hint="eastAsia"/>
          <w:kern w:val="2"/>
          <w:sz w:val="22"/>
          <w:szCs w:val="21"/>
          <w:lang w:eastAsia="zh-CN"/>
        </w:rPr>
      </w:pPr>
      <w:r>
        <w:rPr>
          <w:rFonts w:ascii="宋体" w:eastAsia="宋体" w:hAnsi="宋体" w:cs="宋体" w:hint="eastAsia"/>
          <w:color w:val="FF0000"/>
          <w:sz w:val="22"/>
          <w:szCs w:val="2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专门面向中小企业采购：否</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（2）供应商投标（上传投标文件）必须先行办理注册手续。</w:t>
      </w:r>
    </w:p>
    <w:p>
      <w:pPr>
        <w:widowControl w:val="0"/>
        <w:ind w:firstLine="420" w:firstLineChars="200"/>
        <w:jc w:val="both"/>
        <w:rPr>
          <w:rFonts w:ascii="宋体" w:eastAsia="宋体" w:hAnsi="宋体"/>
          <w:kern w:val="2"/>
          <w:sz w:val="21"/>
          <w:szCs w:val="22"/>
          <w:lang w:eastAsia="zh-CN"/>
        </w:rPr>
      </w:pPr>
    </w:p>
    <w:p>
      <w:pPr>
        <w:widowControl w:val="0"/>
        <w:ind w:firstLine="440" w:firstLineChars="200"/>
        <w:jc w:val="both"/>
        <w:rPr>
          <w:rFonts w:ascii="Calibri" w:eastAsia="宋体" w:hAnsi="Calibri"/>
          <w:b/>
          <w:kern w:val="2"/>
          <w:sz w:val="21"/>
          <w:szCs w:val="22"/>
          <w:lang w:eastAsia="zh-CN"/>
        </w:rPr>
      </w:pPr>
      <w:r>
        <w:rPr>
          <w:rFonts w:ascii="Calibri" w:eastAsia="宋体" w:hAnsi="Calibri" w:cstheme="minorBidi" w:hint="eastAsia"/>
          <w:b/>
          <w:kern w:val="2"/>
          <w:sz w:val="22"/>
          <w:szCs w:val="18"/>
          <w:lang w:eastAsia="zh-CN"/>
        </w:rPr>
        <w:t>完整公告内容详见：</w:t>
      </w:r>
      <w:r>
        <w:rPr>
          <w:rFonts w:ascii="Calibri" w:eastAsia="宋体" w:hAnsi="Calibri" w:cstheme="minorBidi" w:hint="eastAsia"/>
          <w:b/>
          <w:color w:val="0000FF"/>
          <w:kern w:val="2"/>
          <w:sz w:val="22"/>
          <w:szCs w:val="18"/>
          <w:lang w:eastAsia="zh-CN"/>
        </w:rPr>
        <w:t>深圳交易集团官网（szexgrp.com）</w:t>
      </w:r>
    </w:p>
    <w:p>
      <w:pPr>
        <w:widowControl w:val="0"/>
        <w:ind w:firstLine="420" w:firstLineChars="200"/>
        <w:jc w:val="both"/>
        <w:rPr>
          <w:rFonts w:ascii="Calibri" w:eastAsia="宋体" w:hAnsi="Calibri"/>
          <w:b/>
          <w:kern w:val="2"/>
          <w:sz w:val="21"/>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 xml:space="preserve">第二章 </w:t>
      </w:r>
      <w:bookmarkStart w:id="24" w:name="_Hlk71926094"/>
      <w:r>
        <w:rPr>
          <w:rFonts w:ascii="Cambria" w:eastAsia="宋体" w:hAnsi="Cambria" w:cstheme="majorBidi" w:hint="eastAsia"/>
          <w:b/>
          <w:bCs/>
          <w:kern w:val="2"/>
          <w:sz w:val="28"/>
          <w:szCs w:val="28"/>
          <w:lang w:eastAsia="zh-CN"/>
        </w:rPr>
        <w:t>对通用条款的补充内容及其他关键信息</w:t>
      </w:r>
      <w:bookmarkEnd w:id="24"/>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25" w:name="_Toc60631620"/>
      <w:bookmarkStart w:id="26" w:name="_Toc73521635"/>
      <w:bookmarkStart w:id="27" w:name="_Toc73517639"/>
      <w:bookmarkStart w:id="28" w:name="_Toc100052364"/>
      <w:bookmarkStart w:id="29" w:name="_Toc60560625"/>
      <w:bookmarkStart w:id="30" w:name="_Toc73521547"/>
      <w:bookmarkStart w:id="31" w:name="_Toc73518117"/>
      <w:bookmarkStart w:id="32" w:name="_Toc101074876"/>
      <w:r>
        <w:rPr>
          <w:rFonts w:ascii="Cambria" w:eastAsia="宋体" w:hAnsi="Cambria" w:cstheme="majorBidi" w:hint="eastAsia"/>
          <w:b/>
          <w:bCs/>
          <w:kern w:val="2"/>
          <w:sz w:val="32"/>
          <w:lang w:eastAsia="zh-CN"/>
        </w:rPr>
        <w:t>一、对通用条款的补充内容</w:t>
      </w:r>
    </w:p>
    <w:bookmarkEnd w:id="25"/>
    <w:bookmarkEnd w:id="26"/>
    <w:bookmarkEnd w:id="27"/>
    <w:bookmarkEnd w:id="28"/>
    <w:bookmarkEnd w:id="29"/>
    <w:bookmarkEnd w:id="30"/>
    <w:bookmarkEnd w:id="31"/>
    <w:bookmarkEnd w:id="32"/>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b/>
                <w:bCs/>
                <w:kern w:val="2"/>
                <w:sz w:val="21"/>
                <w:szCs w:val="22"/>
                <w:lang w:eastAsia="zh-CN"/>
              </w:rPr>
            </w:pPr>
            <w:bookmarkStart w:id="33" w:name="_Hlk72218097"/>
            <w:r>
              <w:rPr>
                <w:rFonts w:ascii="宋体" w:eastAsia="宋体" w:hAnsi="宋体" w:cstheme="minorBidi" w:hint="eastAsia"/>
                <w:b/>
                <w:bCs/>
                <w:kern w:val="2"/>
                <w:sz w:val="21"/>
                <w:szCs w:val="22"/>
                <w:lang w:eastAsia="zh-CN"/>
              </w:rPr>
              <w:t>通用条款序号</w:t>
            </w:r>
          </w:p>
        </w:tc>
        <w:tc>
          <w:tcPr>
            <w:tcW w:w="2409"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4980" w:type="dxa"/>
            <w:noWrap w:val="0"/>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2409"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4980"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深圳市宝安中学（集团）第二实验学校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4980"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深圳公共资源交易中心</w:t>
            </w:r>
          </w:p>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（深圳交易集团有限公司</w:t>
            </w:r>
            <w:r>
              <w:rPr>
                <w:rFonts w:ascii="Calibri" w:eastAsia="宋体" w:hAnsi="Calibri" w:cstheme="minorBidi" w:hint="eastAsia"/>
                <w:kern w:val="2"/>
                <w:sz w:val="21"/>
                <w:szCs w:val="22"/>
                <w:lang w:eastAsia="zh-CN"/>
              </w:rPr>
              <w:t>宝安</w:t>
            </w:r>
            <w:r>
              <w:rPr>
                <w:rFonts w:ascii="Calibri" w:eastAsia="宋体" w:hAnsi="Calibri" w:cstheme="minorBidi" w:hint="eastAsia"/>
                <w:kern w:val="2"/>
                <w:sz w:val="21"/>
                <w:szCs w:val="22"/>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投标有效期</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投标人的替代方案</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投标文件的大小</w:t>
            </w:r>
          </w:p>
        </w:tc>
        <w:tc>
          <w:tcPr>
            <w:tcW w:w="4980" w:type="dxa"/>
            <w:noWrap w:val="0"/>
            <w:vAlign w:val="center"/>
          </w:tcPr>
          <w:p>
            <w:pPr>
              <w:widowControl w:val="0"/>
              <w:jc w:val="center"/>
              <w:rPr>
                <w:rFonts w:ascii="宋体" w:eastAsia="宋体" w:hAnsi="宋体"/>
                <w:kern w:val="2"/>
                <w:sz w:val="21"/>
                <w:lang w:eastAsia="zh-CN"/>
              </w:rPr>
            </w:pPr>
            <w:r>
              <w:rPr>
                <w:rFonts w:ascii="宋体" w:eastAsia="宋体" w:hAnsi="宋体" w:cstheme="minorBidi" w:hint="eastAsia"/>
                <w:kern w:val="2"/>
                <w:sz w:val="21"/>
                <w:szCs w:val="2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bookmarkStart w:id="34" w:name="_Hlk71664860"/>
            <w:r>
              <w:rPr>
                <w:rFonts w:ascii="宋体" w:eastAsia="宋体" w:hAnsi="宋体" w:cstheme="minorBidi" w:hint="eastAsia"/>
                <w:kern w:val="2"/>
                <w:sz w:val="21"/>
                <w:szCs w:val="22"/>
                <w:lang w:eastAsia="zh-CN"/>
              </w:rPr>
              <w:t>样品、现场演示、方案讲解</w:t>
            </w:r>
            <w:bookmarkEnd w:id="34"/>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2409" w:type="dxa"/>
            <w:noWrap w:val="0"/>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4980" w:type="dxa"/>
            <w:noWrap w:val="0"/>
            <w:vAlign w:val="center"/>
          </w:tcPr>
          <w:p>
            <w:pPr>
              <w:widowControl w:val="0"/>
              <w:jc w:val="center"/>
              <w:rPr>
                <w:rFonts w:ascii="宋体" w:eastAsia="宋体" w:hAnsi="宋体"/>
                <w:kern w:val="2"/>
                <w:sz w:val="21"/>
                <w:szCs w:val="22"/>
                <w:lang w:eastAsia="zh-CN"/>
              </w:rPr>
            </w:pPr>
            <w:r>
              <w:rPr>
                <w:rFonts w:ascii="Calibri" w:eastAsia="宋体" w:hAnsi="Calibri"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2409" w:type="dxa"/>
            <w:shd w:val="clear" w:color="auto" w:fill="auto"/>
            <w:noWrap w:val="0"/>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4980" w:type="dxa"/>
            <w:shd w:val="clear" w:color="auto" w:fill="auto"/>
            <w:noWrap w:val="0"/>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bookmarkEnd w:id="33"/>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5" w:name="_Hlk72218117"/>
      <w:r>
        <w:rPr>
          <w:rFonts w:ascii="Cambria" w:eastAsia="宋体" w:hAnsi="Cambria" w:cstheme="majorBidi" w:hint="eastAsia"/>
          <w:b/>
          <w:bCs/>
          <w:kern w:val="2"/>
          <w:sz w:val="32"/>
          <w:lang w:eastAsia="zh-CN"/>
        </w:rPr>
        <w:t>二、其他关键信息</w:t>
      </w:r>
    </w:p>
    <w:p>
      <w:pPr>
        <w:widowControl w:val="0"/>
        <w:ind w:firstLine="420" w:firstLineChars="200"/>
        <w:jc w:val="both"/>
        <w:rPr>
          <w:rFonts w:ascii="Calibri" w:eastAsia="宋体" w:hAnsi="Calibri"/>
          <w:b/>
          <w:bCs/>
          <w:kern w:val="2"/>
          <w:sz w:val="21"/>
          <w:szCs w:val="22"/>
          <w:lang w:eastAsia="zh-CN"/>
        </w:rPr>
      </w:pPr>
      <w:bookmarkStart w:id="36" w:name="_Hlk72579427"/>
      <w:r>
        <w:rPr>
          <w:rFonts w:ascii="Calibri" w:eastAsia="宋体" w:hAnsi="Calibri" w:cstheme="minorBidi" w:hint="eastAsia"/>
          <w:b/>
          <w:bCs/>
          <w:kern w:val="2"/>
          <w:sz w:val="21"/>
          <w:szCs w:val="22"/>
          <w:lang w:eastAsia="zh-CN"/>
        </w:rPr>
        <w:t>（一）与“对通用条款的补充内容”章节相关的事项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3235"/>
        <w:gridCol w:w="24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评标方法</w:t>
            </w:r>
          </w:p>
        </w:tc>
        <w:tc>
          <w:tcPr>
            <w:tcW w:w="3235" w:type="dxa"/>
            <w:noWrap w:val="0"/>
            <w:vAlign w:val="top"/>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noWrap w:val="0"/>
            <w:vAlign w:val="top"/>
          </w:tcPr>
          <w:p>
            <w:pPr>
              <w:jc w:val="center"/>
              <w:rPr>
                <w:rFonts w:ascii="Calibri" w:hAnsi="Calibri" w:hint="eastAsia"/>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中标供应商家数</w:t>
            </w:r>
          </w:p>
        </w:tc>
        <w:tc>
          <w:tcPr>
            <w:tcW w:w="3235" w:type="dxa"/>
            <w:noWrap w:val="0"/>
            <w:vAlign w:val="top"/>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noWrap w:val="0"/>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bl>
    <w:p>
      <w:pPr>
        <w:widowControl w:val="0"/>
        <w:ind w:firstLine="480" w:firstLineChars="200"/>
        <w:jc w:val="both"/>
        <w:rPr>
          <w:rFonts w:ascii="Arial" w:eastAsia="宋体" w:hAnsi="Arial" w:cs="Arial" w:hint="eastAsia"/>
          <w:color w:val="000000"/>
          <w:kern w:val="2"/>
          <w:highlight w:val="yellow"/>
          <w:lang w:eastAsia="zh-CN"/>
        </w:rPr>
      </w:pPr>
    </w:p>
    <w:p>
      <w:pPr>
        <w:widowControl w:val="0"/>
        <w:ind w:firstLine="420" w:firstLineChars="200"/>
        <w:jc w:val="both"/>
        <w:rPr>
          <w:rFonts w:ascii="Calibri" w:eastAsia="宋体" w:hAnsi="Calibri" w:hint="eastAsia"/>
          <w:b/>
          <w:kern w:val="2"/>
          <w:sz w:val="21"/>
          <w:szCs w:val="22"/>
          <w:lang w:eastAsia="zh-CN"/>
        </w:rPr>
      </w:pP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（二）其他事项</w:t>
      </w:r>
      <w:bookmarkEnd w:id="36"/>
    </w:p>
    <w:p>
      <w:pPr>
        <w:widowControl w:val="0"/>
        <w:ind w:firstLine="420" w:firstLineChars="200"/>
        <w:jc w:val="both"/>
        <w:rPr>
          <w:rFonts w:ascii="Calibri" w:eastAsia="宋体" w:hAnsi="Calibri"/>
          <w:b/>
          <w:bCs/>
          <w:kern w:val="2"/>
          <w:sz w:val="21"/>
          <w:szCs w:val="22"/>
          <w:lang w:eastAsia="zh-CN"/>
        </w:rPr>
      </w:pPr>
      <w:r>
        <w:rPr>
          <w:rFonts w:ascii="Calibri" w:eastAsia="宋体" w:hAnsi="Calibri" w:cstheme="minorBidi"/>
          <w:b/>
          <w:bCs/>
          <w:kern w:val="2"/>
          <w:sz w:val="21"/>
          <w:szCs w:val="22"/>
          <w:lang w:eastAsia="zh-CN"/>
        </w:rPr>
        <w:t>1</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关于享受</w:t>
      </w:r>
      <w:r>
        <w:rPr>
          <w:rFonts w:ascii="Calibri" w:eastAsia="宋体" w:hAnsi="Calibri" w:cstheme="minorBidi" w:hint="eastAsia"/>
          <w:b/>
          <w:bCs/>
          <w:kern w:val="2"/>
          <w:sz w:val="21"/>
          <w:szCs w:val="22"/>
          <w:lang w:eastAsia="zh-CN"/>
        </w:rPr>
        <w:t>优惠政策的主体</w:t>
      </w:r>
      <w:r>
        <w:rPr>
          <w:rFonts w:ascii="Calibri" w:eastAsia="宋体" w:hAnsi="Calibri" w:cstheme="minorBidi" w:hint="eastAsia"/>
          <w:b/>
          <w:bCs/>
          <w:kern w:val="2"/>
          <w:sz w:val="21"/>
          <w:szCs w:val="22"/>
          <w:lang w:eastAsia="zh-CN"/>
        </w:rPr>
        <w:t>、</w:t>
      </w:r>
      <w:r>
        <w:rPr>
          <w:rFonts w:ascii="Calibri" w:eastAsia="宋体" w:hAnsi="Calibri" w:cstheme="minorBidi" w:hint="eastAsia"/>
          <w:b/>
          <w:bCs/>
          <w:kern w:val="2"/>
          <w:sz w:val="21"/>
          <w:szCs w:val="22"/>
          <w:lang w:eastAsia="zh-CN"/>
        </w:rPr>
        <w:t>价格扣除比例</w:t>
      </w:r>
      <w:r>
        <w:rPr>
          <w:rFonts w:ascii="Calibri" w:eastAsia="宋体" w:hAnsi="Calibri" w:cstheme="minorBidi" w:hint="eastAsia"/>
          <w:b/>
          <w:bCs/>
          <w:kern w:val="2"/>
          <w:sz w:val="21"/>
          <w:szCs w:val="22"/>
          <w:lang w:eastAsia="zh-CN"/>
        </w:rPr>
        <w:t>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投标人提供的货物（以招标文件用户需求书“货物清单明细”的“货物名称”一栏为准）全部均由优惠主体制造，则对其投标总价给予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10 </w:t>
      </w:r>
      <w:r>
        <w:rPr>
          <w:rFonts w:ascii="Calibri" w:eastAsia="宋体" w:hAnsi="Calibri" w:cstheme="minorBidi" w:hint="eastAsia"/>
          <w:color w:val="FF0000"/>
          <w:kern w:val="2"/>
          <w:sz w:val="21"/>
          <w:szCs w:val="22"/>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color w:val="000000"/>
          <w:kern w:val="2"/>
          <w:sz w:val="21"/>
          <w:szCs w:val="22"/>
          <w:lang w:eastAsia="zh-CN"/>
        </w:rPr>
        <w:t>）</w:t>
      </w:r>
      <w:r>
        <w:rPr>
          <w:rFonts w:ascii="Calibri" w:eastAsia="宋体" w:hAnsi="Calibri" w:cstheme="minorBidi" w:hint="eastAsia"/>
          <w:kern w:val="2"/>
          <w:sz w:val="21"/>
          <w:szCs w:val="22"/>
          <w:lang w:eastAsia="zh-CN"/>
        </w:rPr>
        <w:t>的扣除，用扣除后的价格参与评审。满足多项优惠政策的</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w:t>
      </w:r>
      <w:r>
        <w:rPr>
          <w:rFonts w:ascii="Calibri" w:eastAsia="宋体" w:hAnsi="Calibri" w:cstheme="minorBidi" w:hint="eastAsia"/>
          <w:kern w:val="2"/>
          <w:sz w:val="21"/>
          <w:szCs w:val="22"/>
          <w:lang w:eastAsia="zh-CN"/>
        </w:rPr>
        <w:t>享受价格扣除</w:t>
      </w:r>
      <w:r>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7" w:name="_Hlk71970739"/>
      <w:r>
        <w:rPr>
          <w:rFonts w:ascii="宋体" w:eastAsia="宋体" w:hAnsi="宋体" w:cs="宋体" w:hint="eastAsia"/>
          <w:kern w:val="2"/>
          <w:sz w:val="21"/>
          <w:szCs w:val="21"/>
          <w:lang w:eastAsia="zh-CN"/>
        </w:rPr>
        <w:t>中小企业参加</w:t>
      </w:r>
      <w:r>
        <w:rPr>
          <w:rFonts w:ascii="宋体" w:eastAsia="宋体" w:hAnsi="宋体" w:cs="宋体" w:hint="eastAsia"/>
          <w:kern w:val="2"/>
          <w:sz w:val="21"/>
          <w:szCs w:val="21"/>
          <w:lang w:eastAsia="zh-CN"/>
        </w:rPr>
        <w:t>政府采购（自行采购）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7"/>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以招标文件第一册第三章用户需求书“货物清单明细”的“标的所属行业”一栏为准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）享受价格扣除获得</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合同的，小微企业不得将合同分包给大中型企业。</w:t>
      </w:r>
    </w:p>
    <w:p>
      <w:pPr>
        <w:keepNext/>
        <w:keepLines/>
        <w:widowControl w:val="0"/>
        <w:spacing w:before="0" w:after="0" w:line="416" w:lineRule="auto"/>
        <w:jc w:val="both"/>
        <w:outlineLvl w:val="1"/>
        <w:rPr>
          <w:rFonts w:ascii="Cambria" w:eastAsia="宋体" w:hAnsi="Cambria"/>
          <w:b/>
          <w:bCs/>
          <w:kern w:val="2"/>
          <w:sz w:val="32"/>
          <w:szCs w:val="3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b/>
          <w:bCs/>
          <w:kern w:val="2"/>
          <w:sz w:val="21"/>
          <w:szCs w:val="22"/>
          <w:lang w:eastAsia="zh-CN"/>
        </w:rPr>
        <w:t>2</w:t>
      </w:r>
      <w:r>
        <w:rPr>
          <w:rFonts w:ascii="Calibri" w:eastAsia="宋体" w:hAnsi="Calibri" w:cstheme="minorBidi" w:hint="eastAsia"/>
          <w:b/>
          <w:bCs/>
          <w:kern w:val="2"/>
          <w:sz w:val="21"/>
          <w:szCs w:val="22"/>
          <w:lang w:eastAsia="zh-CN"/>
        </w:rPr>
        <w:t>、</w:t>
      </w:r>
      <w:r>
        <w:rPr>
          <w:rFonts w:ascii="宋体" w:eastAsia="宋体" w:hAnsi="宋体" w:cs="宋体" w:hint="eastAsia"/>
          <w:b/>
          <w:bCs/>
          <w:kern w:val="2"/>
          <w:sz w:val="21"/>
          <w:szCs w:val="22"/>
          <w:lang w:eastAsia="zh-CN"/>
        </w:rPr>
        <w:t>关于</w:t>
      </w:r>
      <w:r>
        <w:rPr>
          <w:rFonts w:ascii="宋体" w:eastAsia="宋体" w:hAnsi="宋体" w:cs="宋体" w:hint="eastAsia"/>
          <w:b/>
          <w:bCs/>
          <w:kern w:val="2"/>
          <w:sz w:val="21"/>
          <w:szCs w:val="22"/>
          <w:lang w:eastAsia="zh-CN"/>
        </w:rPr>
        <w:t>政府采购（自行采购）</w:t>
      </w:r>
      <w:r>
        <w:rPr>
          <w:rFonts w:ascii="宋体" w:eastAsia="宋体" w:hAnsi="宋体" w:cs="宋体" w:hint="eastAsia"/>
          <w:b/>
          <w:bCs/>
          <w:kern w:val="2"/>
          <w:sz w:val="21"/>
          <w:szCs w:val="22"/>
          <w:lang w:eastAsia="zh-CN"/>
        </w:rPr>
        <w:t>订单融资政策</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Calibri" w:eastAsia="宋体" w:hAnsi="Calibri"/>
          <w:kern w:val="2"/>
          <w:sz w:val="21"/>
          <w:szCs w:val="22"/>
          <w:lang w:eastAsia="zh-CN"/>
        </w:rPr>
      </w:pPr>
      <w:r>
        <w:rPr>
          <w:rFonts w:ascii="Calibri" w:eastAsia="宋体" w:hAnsi="Calibri" w:cstheme="minorBidi" w:hint="eastAsia"/>
          <w:color w:val="FF0000"/>
          <w:kern w:val="2"/>
          <w:sz w:val="21"/>
          <w:szCs w:val="22"/>
          <w:lang w:eastAsia="zh-CN"/>
        </w:rPr>
        <w:t>为深入贯彻落实国家深化</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制度改革精神，充分发挥</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扶持中小企业发展的政策功能，缓解中小微企业融资难、融资贵的问题，根据《深圳市财政局关于加大力度运用</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订单融资政策支持企业发展的通知》要求，参与深圳市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活动供应商可凭借所获取的深圳市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3</w:t>
      </w:r>
      <w:r>
        <w:rPr>
          <w:rFonts w:eastAsia="宋体" w:hAnsi="Calibri" w:cstheme="minorBidi" w:hint="eastAsia"/>
          <w:b/>
          <w:bCs/>
          <w:kern w:val="2"/>
          <w:sz w:val="21"/>
          <w:szCs w:val="22"/>
          <w:lang w:eastAsia="zh-CN"/>
        </w:rPr>
        <w:t>、本项目为代理服务项目，将向中标（成交）供应商收取代理服务费。</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供应商在领取《中标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通知书》之前须向深圳公共资源交易中心（深圳交易集团有限公司</w:t>
      </w:r>
      <w:r>
        <w:rPr>
          <w:rFonts w:ascii="Calibri" w:eastAsia="宋体" w:hAnsi="Calibri" w:cstheme="minorBidi" w:hint="eastAsia"/>
          <w:kern w:val="2"/>
          <w:sz w:val="21"/>
          <w:szCs w:val="22"/>
          <w:lang w:eastAsia="zh-CN"/>
        </w:rPr>
        <w:t>宝安分公司</w:t>
      </w:r>
      <w:r>
        <w:rPr>
          <w:rFonts w:ascii="Calibri" w:eastAsia="宋体" w:hAnsi="Calibri" w:cstheme="minorBidi" w:hint="eastAsia"/>
          <w:kern w:val="2"/>
          <w:sz w:val="21"/>
          <w:szCs w:val="22"/>
          <w:lang w:eastAsia="zh-CN"/>
        </w:rPr>
        <w:t>）交纳代理服务费。若因中标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供应商交纳代理服务费所产生的时间影响到合同签订的，由中标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供应商自行承担责任。代理服务费标准参照</w:t>
      </w:r>
      <w:r>
        <w:rPr>
          <w:rFonts w:eastAsia="宋体" w:hAnsi="Calibri" w:cstheme="minorBidi" w:hint="eastAsia"/>
          <w:kern w:val="2"/>
          <w:sz w:val="21"/>
          <w:szCs w:val="22"/>
          <w:lang w:eastAsia="zh-CN"/>
        </w:rPr>
        <w:t>下列</w:t>
      </w:r>
      <w:r>
        <w:rPr>
          <w:rFonts w:ascii="Calibri" w:eastAsia="宋体" w:hAnsi="Calibri" w:cstheme="minorBidi" w:hint="eastAsia"/>
          <w:kern w:val="2"/>
          <w:sz w:val="21"/>
          <w:szCs w:val="22"/>
          <w:lang w:eastAsia="zh-CN"/>
        </w:rPr>
        <w:t>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lang w:eastAsia="zh-CN"/>
        </w:rPr>
        <w:t>货物</w:t>
      </w:r>
      <w:r>
        <w:rPr>
          <w:rFonts w:ascii="Calibri" w:eastAsia="宋体" w:hAnsi="Calibri" w:cstheme="minorBidi" w:hint="eastAsia"/>
          <w:b/>
          <w:color w:val="FF0000"/>
          <w:kern w:val="2"/>
          <w:sz w:val="21"/>
          <w:szCs w:val="22"/>
          <w:lang w:eastAsia="zh-CN"/>
        </w:rPr>
        <w:t>采购：</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）代理服务费以《中标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通知书》确定的</w:t>
      </w: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金额作为计算基数，按差额定率累进法计算。</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eastAsia="宋体" w:hAnsi="Calibri" w:cstheme="minorBidi" w:hint="eastAsia"/>
                <w:kern w:val="2"/>
                <w:sz w:val="21"/>
                <w:szCs w:val="22"/>
                <w:lang w:eastAsia="zh-CN"/>
              </w:rPr>
              <w:t>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金额</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服务采购</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100万元以下</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0.45%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0.1%</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1亿元（含）-5亿元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5亿元（含）-10亿元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10亿元（含）-50亿元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100亿元（含）以上</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c>
          <w:tcPr>
            <w:tcW w:w="1799" w:type="dxa"/>
            <w:vAlign w:val="center"/>
          </w:tcPr>
          <w:p>
            <w:pPr>
              <w:widowControl/>
              <w:spacing w:line="360" w:lineRule="auto"/>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0.004%</w:t>
            </w:r>
          </w:p>
        </w:tc>
      </w:tr>
    </w:tbl>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备注：1.每宗交易代理服务费不低于 </w:t>
      </w:r>
      <w:r>
        <w:rPr>
          <w:rFonts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000 元；</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2.对于报总价的采购类项目，中标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价为中标（成交）金额；对于报单价、折扣或费率的采购类项目，中标</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成交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kern w:val="2"/>
          <w:sz w:val="21"/>
          <w:szCs w:val="22"/>
          <w:lang w:eastAsia="zh-CN"/>
        </w:rPr>
        <w:t>（</w:t>
      </w:r>
      <w:r>
        <w:rPr>
          <w:rFonts w:eastAsia="宋体" w:hAnsi="Calibri" w:cstheme="minorBidi" w:hint="eastAsia"/>
          <w:kern w:val="2"/>
          <w:sz w:val="21"/>
          <w:szCs w:val="22"/>
          <w:lang w:eastAsia="zh-CN"/>
        </w:rPr>
        <w:t>付款</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通知书执行。</w:t>
      </w:r>
    </w:p>
    <w:p>
      <w:pPr>
        <w:widowControl w:val="0"/>
        <w:spacing w:line="360" w:lineRule="auto"/>
        <w:jc w:val="both"/>
        <w:rPr>
          <w:rFonts w:ascii="Calibri" w:eastAsia="宋体" w:hAnsi="Calibri"/>
          <w:b/>
          <w:bCs/>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szCs w:val="22"/>
          <w:lang w:eastAsia="zh-CN"/>
        </w:rPr>
        <w:sectPr>
          <w:pgSz w:w="11907" w:h="16840"/>
          <w:pgMar w:top="1440" w:right="1797" w:bottom="1440" w:left="1797" w:header="851" w:footer="992" w:gutter="0"/>
          <w:cols w:num="1" w:space="425"/>
          <w:titlePg/>
          <w:docGrid w:linePitch="462" w:charSpace="0"/>
        </w:sectPr>
      </w:pPr>
    </w:p>
    <w:bookmarkEnd w:id="35"/>
    <w:p>
      <w:pPr>
        <w:keepNext/>
        <w:keepLines/>
        <w:widowControl w:val="0"/>
        <w:spacing w:before="260" w:after="26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第三章 用户需求书</w:t>
      </w: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r>
        <w:rPr>
          <w:rFonts w:ascii="Cambria" w:eastAsia="宋体" w:hAnsi="Cambria" w:cstheme="majorBidi" w:hint="eastAsia"/>
          <w:b/>
          <w:bCs/>
          <w:kern w:val="2"/>
          <w:sz w:val="32"/>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
        <w:gridCol w:w="2603"/>
        <w:gridCol w:w="3158"/>
        <w:gridCol w:w="23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2603"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3158" w:type="dxa"/>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采购项目名称</w:t>
            </w:r>
          </w:p>
        </w:tc>
        <w:tc>
          <w:tcPr>
            <w:tcW w:w="2355" w:type="dxa"/>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财政预算限额（元）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1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1</w:t>
            </w:r>
          </w:p>
        </w:tc>
        <w:tc>
          <w:tcPr>
            <w:tcW w:w="2603"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BAJYJ2025061807410A</w:t>
            </w:r>
          </w:p>
        </w:tc>
        <w:tc>
          <w:tcPr>
            <w:tcW w:w="3158" w:type="dxa"/>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深圳市宝安中学（集团）第二实验学校触控一体机采购项目</w:t>
            </w:r>
          </w:p>
        </w:tc>
        <w:tc>
          <w:tcPr>
            <w:tcW w:w="2355" w:type="dxa"/>
            <w:vAlign w:val="center"/>
          </w:tcPr>
          <w:p>
            <w:pPr>
              <w:widowControl w:val="0"/>
              <w:jc w:val="center"/>
              <w:rPr>
                <w:rFonts w:ascii="Calibri" w:eastAsia="宋体" w:hAnsi="Calibri"/>
                <w:bCs/>
                <w:color w:val="FF0000"/>
                <w:kern w:val="2"/>
                <w:sz w:val="21"/>
                <w:szCs w:val="21"/>
                <w:lang w:eastAsia="zh-CN"/>
              </w:rPr>
            </w:pPr>
            <w:r>
              <w:rPr>
                <w:rFonts w:ascii="Calibri" w:eastAsia="宋体" w:hAnsi="Calibri" w:cstheme="minorBidi" w:hint="eastAsia"/>
                <w:bCs/>
                <w:color w:val="FF0000"/>
                <w:kern w:val="2"/>
                <w:sz w:val="21"/>
                <w:szCs w:val="21"/>
                <w:lang w:eastAsia="zh-CN"/>
              </w:rPr>
              <w:t>891000.00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32"/>
          <w:lang w:eastAsia="zh-CN"/>
        </w:rPr>
      </w:pPr>
      <w:bookmarkStart w:id="38" w:name="_Hlk72258617"/>
      <w:r>
        <w:rPr>
          <w:rFonts w:ascii="Cambria" w:eastAsia="宋体" w:hAnsi="Cambria" w:cstheme="majorBidi" w:hint="eastAsia"/>
          <w:b/>
          <w:bCs/>
          <w:kern w:val="2"/>
          <w:sz w:val="32"/>
          <w:lang w:eastAsia="zh-CN"/>
        </w:rPr>
        <w:t>二、</w:t>
      </w:r>
      <w:bookmarkStart w:id="39" w:name="_Hlk72073432"/>
      <w:r>
        <w:rPr>
          <w:rFonts w:ascii="Cambria" w:eastAsia="宋体" w:hAnsi="Cambria" w:cstheme="majorBidi" w:hint="eastAsia"/>
          <w:b/>
          <w:bCs/>
          <w:kern w:val="2"/>
          <w:sz w:val="32"/>
          <w:lang w:eastAsia="zh-CN"/>
        </w:rPr>
        <w:t>货物需求明细</w:t>
      </w:r>
      <w:bookmarkEnd w:id="39"/>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6"/>
        <w:gridCol w:w="1580"/>
        <w:gridCol w:w="2033"/>
        <w:gridCol w:w="585"/>
        <w:gridCol w:w="416"/>
        <w:gridCol w:w="971"/>
        <w:gridCol w:w="1177"/>
        <w:gridCol w:w="135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92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采购计划编号</w:t>
            </w:r>
          </w:p>
        </w:tc>
        <w:tc>
          <w:tcPr>
            <w:tcW w:w="1191"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34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569"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689"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791"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hRule="auto" w:val="0"/>
          <w:jc w:val="center"/>
        </w:trPr>
        <w:tc>
          <w:tcPr>
            <w:tcW w:w="24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p>
        </w:tc>
        <w:tc>
          <w:tcPr>
            <w:tcW w:w="92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color w:val="FF0000"/>
                <w:kern w:val="2"/>
                <w:sz w:val="21"/>
                <w:szCs w:val="21"/>
                <w:lang w:eastAsia="zh-CN"/>
              </w:rPr>
              <w:t>BAJYJ2025061807410A</w:t>
            </w:r>
          </w:p>
        </w:tc>
        <w:tc>
          <w:tcPr>
            <w:tcW w:w="1191" w:type="pct"/>
            <w:vAlign w:val="center"/>
          </w:tcPr>
          <w:p>
            <w:pPr>
              <w:widowControl w:val="0"/>
              <w:jc w:val="center"/>
              <w:rPr>
                <w:rFonts w:ascii="Calibri" w:eastAsia="宋体" w:hAnsi="Calibri"/>
                <w:bCs/>
                <w:kern w:val="2"/>
                <w:sz w:val="21"/>
                <w:szCs w:val="21"/>
                <w:lang w:eastAsia="zh-CN"/>
              </w:rPr>
            </w:pPr>
            <w:r>
              <w:rPr>
                <w:rFonts w:ascii="宋体" w:eastAsia="宋体" w:hAnsi="宋体" w:cstheme="minorBidi" w:hint="eastAsia"/>
                <w:kern w:val="2"/>
                <w:sz w:val="18"/>
                <w:szCs w:val="18"/>
                <w:lang w:eastAsia="zh-CN"/>
              </w:rPr>
              <w:t>交互智能平板</w:t>
            </w:r>
          </w:p>
        </w:tc>
        <w:tc>
          <w:tcPr>
            <w:tcW w:w="34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33</w:t>
            </w:r>
          </w:p>
        </w:tc>
        <w:tc>
          <w:tcPr>
            <w:tcW w:w="244" w:type="pct"/>
            <w:vAlign w:val="center"/>
          </w:tcPr>
          <w:p>
            <w:pPr>
              <w:widowControl w:val="0"/>
              <w:jc w:val="center"/>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套</w:t>
            </w:r>
          </w:p>
        </w:tc>
        <w:tc>
          <w:tcPr>
            <w:tcW w:w="569" w:type="pc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否</w:t>
            </w:r>
          </w:p>
        </w:tc>
        <w:tc>
          <w:tcPr>
            <w:tcW w:w="689" w:type="pc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否</w:t>
            </w:r>
          </w:p>
        </w:tc>
        <w:tc>
          <w:tcPr>
            <w:tcW w:w="791" w:type="pc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备注：1.</w:t>
      </w:r>
      <w:r>
        <w:rPr>
          <w:rFonts w:ascii="Calibri" w:eastAsia="宋体" w:hAnsi="Calibri" w:cstheme="minorBidi" w:hint="eastAsia"/>
          <w:b/>
          <w:bCs/>
          <w:color w:val="FF0000"/>
          <w:kern w:val="2"/>
          <w:sz w:val="21"/>
          <w:szCs w:val="21"/>
          <w:lang w:eastAsia="zh-CN"/>
        </w:rPr>
        <w:t>是否接受进口</w:t>
      </w:r>
      <w:r>
        <w:rPr>
          <w:rFonts w:ascii="宋体" w:eastAsia="宋体" w:hAnsi="宋体" w:cstheme="minorBidi" w:hint="eastAsia"/>
          <w:b/>
          <w:color w:val="FF0000"/>
          <w:kern w:val="2"/>
          <w:sz w:val="21"/>
          <w:szCs w:val="21"/>
          <w:lang w:eastAsia="zh-CN"/>
        </w:rPr>
        <w:t xml:space="preserve">栏注明“拒绝进口”的产品不接受投标人选用进口产品参与投标；注明“接受进口”的产品允许投标人选用进口产品参与投标，但不排斥国内产品。 </w:t>
      </w:r>
    </w:p>
    <w:p>
      <w:pPr>
        <w:widowControl w:val="0"/>
        <w:numPr>
          <w:ilvl w:val="0"/>
          <w:numId w:val="5"/>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5"/>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w:t>
      </w:r>
      <w:r>
        <w:rPr>
          <w:rFonts w:ascii="宋体" w:eastAsia="宋体" w:hAnsi="宋体" w:hint="eastAsia"/>
          <w:b/>
          <w:color w:val="FF0000"/>
          <w:kern w:val="2"/>
          <w:sz w:val="21"/>
          <w:szCs w:val="21"/>
          <w:lang w:eastAsia="zh-CN"/>
        </w:rPr>
        <w:t>如注明有单价控制金额的产品，投标人对该产品的报价不得超过控制金额，否则将作投标无效处理。</w:t>
      </w:r>
    </w:p>
    <w:p>
      <w:pPr>
        <w:widowControl w:val="0"/>
        <w:numPr>
          <w:ilvl w:val="0"/>
          <w:numId w:val="5"/>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bookmarkEnd w:id="38"/>
    <w:p>
      <w:pPr>
        <w:widowControl w:val="0"/>
        <w:jc w:val="both"/>
        <w:rPr>
          <w:rFonts w:ascii="宋体" w:eastAsia="宋体" w:hAnsi="宋体"/>
          <w:b/>
          <w:color w:val="FF0000"/>
          <w:kern w:val="2"/>
          <w:sz w:val="21"/>
          <w:szCs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bookmarkStart w:id="40" w:name="_Toc128884461"/>
      <w:r>
        <w:rPr>
          <w:rFonts w:ascii="Cambria" w:eastAsia="宋体" w:hAnsi="Cambria" w:cstheme="majorBidi" w:hint="eastAsia"/>
          <w:b/>
          <w:bCs/>
          <w:kern w:val="2"/>
          <w:sz w:val="28"/>
          <w:szCs w:val="28"/>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782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noWrap w:val="0"/>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832" w:type="dxa"/>
            <w:noWrap w:val="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832" w:type="dxa"/>
            <w:noWrap w:val="0"/>
            <w:vAlign w:val="top"/>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本项目招标文件中所有带★号条款</w:t>
            </w:r>
            <w:r>
              <w:rPr>
                <w:rFonts w:ascii="Calibri" w:eastAsia="宋体" w:hAnsi="Calibri" w:cstheme="minorBidi" w:hint="eastAsia"/>
                <w:kern w:val="2"/>
                <w:sz w:val="21"/>
                <w:szCs w:val="22"/>
                <w:lang w:eastAsia="zh-CN"/>
              </w:rPr>
              <w:t>内容</w:t>
            </w:r>
          </w:p>
        </w:tc>
      </w:tr>
    </w:tbl>
    <w:p>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作投标无效处理。投标人是否满足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w:t>
      </w:r>
      <w:r>
        <w:rPr>
          <w:rFonts w:ascii="Calibri" w:eastAsia="宋体" w:hAnsi="Calibri" w:cstheme="minorBidi" w:hint="eastAsia"/>
          <w:b/>
          <w:color w:val="FF0000"/>
          <w:kern w:val="2"/>
          <w:sz w:val="21"/>
          <w:szCs w:val="22"/>
          <w:lang w:eastAsia="zh-CN"/>
        </w:rPr>
        <w:t>以</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实质性条款响应情况表</w:t>
      </w:r>
      <w:r>
        <w:rPr>
          <w:rFonts w:ascii="Calibri" w:eastAsia="宋体" w:hAnsi="Calibri" w:cstheme="minorBidi" w:hint="eastAsia"/>
          <w:b/>
          <w:color w:val="FF0000"/>
          <w:kern w:val="2"/>
          <w:sz w:val="21"/>
          <w:szCs w:val="22"/>
          <w:lang w:eastAsia="zh-CN"/>
        </w:rPr>
        <w:t>》</w:t>
      </w:r>
      <w:r>
        <w:rPr>
          <w:rFonts w:ascii="Calibri" w:eastAsia="宋体" w:hAnsi="Calibri" w:cstheme="minorBidi" w:hint="eastAsia"/>
          <w:b/>
          <w:color w:val="FF0000"/>
          <w:kern w:val="2"/>
          <w:sz w:val="21"/>
          <w:szCs w:val="22"/>
          <w:lang w:eastAsia="zh-CN"/>
        </w:rPr>
        <w:t>响应为准。</w:t>
      </w:r>
      <w:r>
        <w:rPr>
          <w:rFonts w:ascii="Calibri" w:eastAsia="宋体" w:hAnsi="Calibri" w:cstheme="minorBidi" w:hint="eastAsia"/>
          <w:b/>
          <w:color w:val="FF0000"/>
          <w:kern w:val="2"/>
          <w:sz w:val="21"/>
          <w:szCs w:val="22"/>
          <w:lang w:eastAsia="zh-CN"/>
        </w:rPr>
        <w:t>如投标人中标后被发现不能满足</w:t>
      </w:r>
      <w:r>
        <w:rPr>
          <w:rFonts w:ascii="Calibri" w:eastAsia="宋体" w:hAnsi="Calibri" w:cstheme="minorBidi" w:hint="eastAsia"/>
          <w:b/>
          <w:color w:val="FF0000"/>
          <w:kern w:val="2"/>
          <w:sz w:val="21"/>
          <w:szCs w:val="22"/>
          <w:lang w:eastAsia="zh-CN"/>
        </w:rPr>
        <w:t>以上实质性</w:t>
      </w:r>
      <w:r>
        <w:rPr>
          <w:rFonts w:ascii="Calibri" w:eastAsia="宋体" w:hAnsi="Calibri" w:cstheme="minorBidi" w:hint="eastAsia"/>
          <w:b/>
          <w:color w:val="FF0000"/>
          <w:kern w:val="2"/>
          <w:sz w:val="21"/>
          <w:szCs w:val="22"/>
          <w:lang w:eastAsia="zh-CN"/>
        </w:rPr>
        <w:t>条款要求的，采购单位有权拒绝签订合同，一切后果由投标人承担。</w:t>
      </w:r>
    </w:p>
    <w:bookmarkEnd w:id="40"/>
    <w:p>
      <w:pPr>
        <w:widowControl w:val="0"/>
        <w:spacing w:after="60" w:afterLines="25" w:line="300" w:lineRule="auto"/>
        <w:jc w:val="both"/>
        <w:rPr>
          <w:rFonts w:ascii="Arial" w:eastAsia="宋体" w:hAnsi="Arial"/>
          <w:kern w:val="2"/>
          <w:sz w:val="21"/>
          <w:lang w:eastAsia="zh-CN"/>
        </w:rPr>
      </w:pPr>
    </w:p>
    <w:p>
      <w:pPr>
        <w:widowControl/>
        <w:jc w:val="left"/>
        <w:rPr>
          <w:rFonts w:ascii="Arial" w:eastAsia="宋体" w:hAnsi="Arial"/>
          <w:kern w:val="2"/>
          <w:sz w:val="21"/>
          <w:lang w:eastAsia="zh-CN"/>
        </w:rPr>
      </w:pPr>
    </w:p>
    <w:p>
      <w:pPr>
        <w:widowControl w:val="0"/>
        <w:spacing w:line="360" w:lineRule="auto"/>
        <w:jc w:val="both"/>
        <w:rPr>
          <w:rFonts w:ascii="Calibri" w:eastAsia="宋体" w:hAnsi="Calibri"/>
          <w:b/>
          <w:bCs/>
          <w:kern w:val="2"/>
          <w:szCs w:val="22"/>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四</w:t>
      </w:r>
      <w:r>
        <w:rPr>
          <w:rFonts w:ascii="Cambria" w:eastAsia="宋体" w:hAnsi="Cambria" w:cstheme="majorBidi" w:hint="eastAsia"/>
          <w:b/>
          <w:bCs/>
          <w:kern w:val="2"/>
          <w:sz w:val="28"/>
          <w:szCs w:val="28"/>
          <w:lang w:eastAsia="zh-CN"/>
        </w:rPr>
        <w:t>、技术要求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说明：</w:t>
      </w:r>
      <w:r>
        <w:rPr>
          <w:rFonts w:ascii="Calibri" w:eastAsia="宋体" w:hAnsi="Calibri" w:cstheme="minorBidi"/>
          <w:b/>
          <w:kern w:val="2"/>
          <w:sz w:val="21"/>
          <w:szCs w:val="21"/>
          <w:lang w:eastAsia="zh-CN"/>
        </w:rPr>
        <w:t xml:space="preserve"> </w:t>
      </w:r>
      <w:bookmarkStart w:id="41" w:name="_Hlk72585069"/>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w:t>
      </w:r>
      <w:r>
        <w:rPr>
          <w:rFonts w:ascii="宋体" w:eastAsia="宋体" w:hAnsi="宋体" w:hint="eastAsia"/>
          <w:b/>
          <w:color w:val="FF0000"/>
          <w:kern w:val="2"/>
          <w:sz w:val="21"/>
          <w:szCs w:val="21"/>
          <w:lang w:eastAsia="zh-CN"/>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w:t>
      </w:r>
      <w:r>
        <w:rPr>
          <w:rFonts w:ascii="Calibri" w:eastAsia="宋体" w:hAnsi="Calibri" w:hint="eastAsia"/>
          <w:color w:val="FF0000"/>
          <w:kern w:val="2"/>
          <w:sz w:val="21"/>
          <w:szCs w:val="21"/>
          <w:shd w:val="clear" w:color="auto" w:fill="FFFF00"/>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、针对招标文件产品技术参数如涉及相关既定值、</w:t>
      </w:r>
      <w:r>
        <w:rPr>
          <w:rFonts w:ascii="Calibri" w:eastAsia="宋体" w:hAnsi="Calibri"/>
          <w:color w:val="FF0000"/>
          <w:kern w:val="2"/>
          <w:sz w:val="21"/>
          <w:szCs w:val="21"/>
          <w:lang w:eastAsia="zh-CN"/>
        </w:rPr>
        <w:t>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widowControl w:val="0"/>
        <w:ind w:firstLine="420" w:firstLineChars="200"/>
        <w:jc w:val="both"/>
        <w:rPr>
          <w:rFonts w:ascii="Calibri" w:eastAsia="宋体" w:hAnsi="Calibri" w:hint="eastAsia"/>
          <w:b/>
          <w:kern w:val="2"/>
          <w:sz w:val="21"/>
          <w:szCs w:val="21"/>
          <w:lang w:eastAsia="zh-CN"/>
        </w:rPr>
      </w:pPr>
    </w:p>
    <w:bookmarkEnd w:id="41"/>
    <w:tbl>
      <w:tblPr>
        <w:tblStyle w:val="TableNormal"/>
        <w:tblW w:w="5000" w:type="pc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990"/>
        <w:gridCol w:w="1145"/>
        <w:gridCol w:w="6394"/>
      </w:tblGrid>
      <w:tr>
        <w:tblPrEx>
          <w:tblW w:w="5000" w:type="pc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序号</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货物名称</w:t>
            </w: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招标技术要求</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val="restart"/>
            <w:tcBorders>
              <w:top w:val="single" w:sz="4" w:space="0" w:color="000000"/>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1</w:t>
            </w:r>
          </w:p>
        </w:tc>
        <w:tc>
          <w:tcPr>
            <w:tcW w:w="1111" w:type="dxa"/>
            <w:vMerge w:val="restart"/>
            <w:tcBorders>
              <w:top w:val="single" w:sz="4" w:space="0" w:color="000000"/>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18"/>
                <w:szCs w:val="18"/>
                <w:lang w:eastAsia="zh-CN"/>
              </w:rPr>
            </w:pPr>
            <w:r>
              <w:rPr>
                <w:rFonts w:ascii="宋体" w:eastAsia="宋体" w:hAnsi="宋体" w:cs="宋体" w:hint="eastAsia"/>
                <w:color w:val="000000"/>
                <w:sz w:val="18"/>
                <w:szCs w:val="18"/>
                <w:lang w:eastAsia="zh-CN" w:bidi="ar"/>
              </w:rPr>
              <w:t>交互智能平板</w:t>
            </w: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一、外观设计：</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整机屏幕采用</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86英寸液晶显示器。采用LED液晶显示屏，显示比例16:9，分辨率</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3840×2160。</w:t>
            </w:r>
          </w:p>
        </w:tc>
      </w:tr>
      <w:tr>
        <w:tblPrEx>
          <w:tblW w:w="5000" w:type="pct"/>
          <w:tblInd w:w="98" w:type="dxa"/>
          <w:shd w:val="clear" w:color="auto" w:fill="auto"/>
          <w:tblLayout w:type="fixed"/>
          <w:tblCellMar>
            <w:top w:w="0" w:type="dxa"/>
            <w:left w:w="108" w:type="dxa"/>
            <w:bottom w:w="0" w:type="dxa"/>
            <w:right w:w="108" w:type="dxa"/>
          </w:tblCellMar>
        </w:tblPrEx>
        <w:trPr>
          <w:trHeight w:val="672"/>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 整机屏幕边缘采用金属圆角包边防护，整机背板采用金属材质；防潮耐盐雾蚀锈，适应多种教学环境。</w:t>
            </w:r>
          </w:p>
        </w:tc>
      </w:tr>
      <w:tr>
        <w:tblPrEx>
          <w:tblW w:w="5000" w:type="pct"/>
          <w:tblInd w:w="98" w:type="dxa"/>
          <w:shd w:val="clear" w:color="auto" w:fill="auto"/>
          <w:tblLayout w:type="fixed"/>
          <w:tblCellMar>
            <w:top w:w="0" w:type="dxa"/>
            <w:left w:w="108" w:type="dxa"/>
            <w:bottom w:w="0" w:type="dxa"/>
            <w:right w:w="108" w:type="dxa"/>
          </w:tblCellMar>
        </w:tblPrEx>
        <w:trPr>
          <w:trHeight w:val="694"/>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采用红外触控技术，支持Windows系统中进行40点或以上触控，支持在Android系统中进行40点或以上触控。</w:t>
            </w:r>
          </w:p>
        </w:tc>
      </w:tr>
      <w:tr>
        <w:tblPrEx>
          <w:tblW w:w="5000" w:type="pct"/>
          <w:tblInd w:w="98" w:type="dxa"/>
          <w:shd w:val="clear" w:color="auto" w:fill="auto"/>
          <w:tblLayout w:type="fixed"/>
          <w:tblCellMar>
            <w:top w:w="0" w:type="dxa"/>
            <w:left w:w="108" w:type="dxa"/>
            <w:bottom w:w="0" w:type="dxa"/>
            <w:right w:w="108" w:type="dxa"/>
          </w:tblCellMar>
        </w:tblPrEx>
        <w:trPr>
          <w:trHeight w:val="629"/>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整机触控书写功能集成预测算法，在书写速度≥50cm/s，支持笔迹距离笔的距离小于20mm。</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 </w:t>
            </w:r>
            <w:r>
              <w:rPr>
                <w:rFonts w:ascii="宋体" w:eastAsia="宋体" w:hAnsi="宋体" w:cs="宋体"/>
                <w:color w:val="000000"/>
                <w:kern w:val="2"/>
                <w:sz w:val="20"/>
                <w:szCs w:val="20"/>
                <w:lang w:eastAsia="zh-CN" w:bidi="ar"/>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二、护眼设计：</w:t>
            </w:r>
          </w:p>
        </w:tc>
      </w:tr>
      <w:tr>
        <w:tblPrEx>
          <w:tblW w:w="5000" w:type="pct"/>
          <w:tblInd w:w="98" w:type="dxa"/>
          <w:shd w:val="clear" w:color="auto" w:fill="auto"/>
          <w:tblLayout w:type="fixed"/>
          <w:tblCellMar>
            <w:top w:w="0" w:type="dxa"/>
            <w:left w:w="108" w:type="dxa"/>
            <w:bottom w:w="0" w:type="dxa"/>
            <w:right w:w="108" w:type="dxa"/>
          </w:tblCellMar>
        </w:tblPrEx>
        <w:trPr>
          <w:trHeight w:val="52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整机视网膜蓝光危害（蓝光加权辐射亮度LB）满足蓝光危害RG0级别。</w:t>
            </w:r>
          </w:p>
        </w:tc>
      </w:tr>
      <w:tr>
        <w:tblPrEx>
          <w:tblW w:w="5000" w:type="pct"/>
          <w:tblInd w:w="98" w:type="dxa"/>
          <w:shd w:val="clear" w:color="auto" w:fill="auto"/>
          <w:tblLayout w:type="fixed"/>
          <w:tblCellMar>
            <w:top w:w="0" w:type="dxa"/>
            <w:left w:w="108" w:type="dxa"/>
            <w:bottom w:w="0" w:type="dxa"/>
            <w:right w:w="108" w:type="dxa"/>
          </w:tblCellMar>
        </w:tblPrEx>
        <w:trPr>
          <w:trHeight w:val="52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纸质护眼模式下，显示画面各像素点灰度不规则，减少背景干扰。</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▲整机支持色彩空间可选，包含标准模式和sRGB模式，在sRGB模式下可做到高色准△E≤1。</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▲整机全通道支持纸质护眼模式，可实现画面纹理的实时调整；支持纸质纹理：牛皮纸、素描纸、宣纸、水彩纸、水纹纸；支持透明度调节；支持色温调节。</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 </w:t>
            </w:r>
            <w:r>
              <w:rPr>
                <w:rFonts w:ascii="宋体" w:eastAsia="宋体" w:hAnsi="宋体" w:cs="宋体"/>
                <w:color w:val="000000"/>
                <w:kern w:val="2"/>
                <w:sz w:val="20"/>
                <w:szCs w:val="20"/>
                <w:lang w:eastAsia="zh-CN" w:bidi="ar"/>
              </w:rPr>
              <w:t>整机背光系统支持DC调光方式，多级亮度调节，支持白颜色背景下最暗亮度≤100nit，用于提升显示对比度。</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三、麦克风设计：</w:t>
            </w:r>
          </w:p>
        </w:tc>
      </w:tr>
      <w:tr>
        <w:tblPrEx>
          <w:tblW w:w="5000" w:type="pct"/>
          <w:tblInd w:w="98" w:type="dxa"/>
          <w:shd w:val="clear" w:color="auto" w:fill="auto"/>
          <w:tblLayout w:type="fixed"/>
          <w:tblCellMar>
            <w:top w:w="0" w:type="dxa"/>
            <w:left w:w="108" w:type="dxa"/>
            <w:bottom w:w="0" w:type="dxa"/>
            <w:right w:w="108" w:type="dxa"/>
          </w:tblCellMar>
        </w:tblPrEx>
        <w:trPr>
          <w:trHeight w:val="7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内置摄像头、麦克风无需外接线材连接，无任何可见外接线材及模块化拼接痕迹，未占用整机设备端口。</w:t>
            </w:r>
          </w:p>
        </w:tc>
      </w:tr>
      <w:tr>
        <w:tblPrEx>
          <w:tblW w:w="5000" w:type="pct"/>
          <w:tblInd w:w="98" w:type="dxa"/>
          <w:shd w:val="clear" w:color="auto" w:fill="auto"/>
          <w:tblLayout w:type="fixed"/>
          <w:tblCellMar>
            <w:top w:w="0" w:type="dxa"/>
            <w:left w:w="108" w:type="dxa"/>
            <w:bottom w:w="0" w:type="dxa"/>
            <w:right w:w="108" w:type="dxa"/>
          </w:tblCellMar>
        </w:tblPrEx>
        <w:trPr>
          <w:trHeight w:val="288"/>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▲整机内置2.2声道扬声器，位于设备上边框，顶置朝前发声，前朝向10W高音扬声器</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2个，上朝向20W中低音扬声器</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2个，额定总功率</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60W。</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757"/>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整机内置非独立外扩展的8阵列麦克风，拾音角度≥180°，可用于对教室环境音频进行采集，拾音距离≥12m。</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整机可选择高级音效设置，支持在左右声道平衡显示范围中进行更改；中低频段显示调节范围125Hz-1KHz，高频段显示调节范围 2KHz-16KHz，分贝显示-12dB-12dB 调节范围。</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四、核心功能：</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▲整机侧边栏内置朗读工具，通过整机麦克风监测教室中学生的朗读情况，并以游戏化界面反馈学生朗读音量大小。</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▲整机支持在无任何外部设备的情况下，实时录制用户朗读内容，识别用户声纹并进行统一身份登录，登录后自动获取个人云端教学课件列表，打开教学白板软件时可跳过软件自带登录步骤。</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104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整机内置双WiFi6无线网卡（不接受外接），在Android和Windows系统下，可实现Wi-Fi无线上网连接、AP无线热点发射。</w:t>
            </w:r>
          </w:p>
        </w:tc>
      </w:tr>
      <w:tr>
        <w:tblPrEx>
          <w:tblW w:w="5000" w:type="pct"/>
          <w:tblInd w:w="98" w:type="dxa"/>
          <w:shd w:val="clear" w:color="auto" w:fill="auto"/>
          <w:tblLayout w:type="fixed"/>
          <w:tblCellMar>
            <w:top w:w="0" w:type="dxa"/>
            <w:left w:w="108" w:type="dxa"/>
            <w:bottom w:w="0" w:type="dxa"/>
            <w:right w:w="108" w:type="dxa"/>
          </w:tblCellMar>
        </w:tblPrEx>
        <w:trPr>
          <w:trHeight w:val="53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整机支持</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蓝牙Bluetooth 5.4标准；Wi-Fi和AP热点工作距离≥12m。</w:t>
            </w:r>
          </w:p>
        </w:tc>
      </w:tr>
      <w:tr>
        <w:tblPrEx>
          <w:tblW w:w="5000" w:type="pct"/>
          <w:tblInd w:w="98" w:type="dxa"/>
          <w:shd w:val="clear" w:color="auto" w:fill="auto"/>
          <w:tblLayout w:type="fixed"/>
          <w:tblCellMar>
            <w:top w:w="0" w:type="dxa"/>
            <w:left w:w="108" w:type="dxa"/>
            <w:bottom w:w="0" w:type="dxa"/>
            <w:right w:w="108" w:type="dxa"/>
          </w:tblCellMar>
        </w:tblPrEx>
        <w:trPr>
          <w:trHeight w:val="113"/>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 </w:t>
            </w:r>
            <w:r>
              <w:rPr>
                <w:rFonts w:ascii="宋体" w:eastAsia="宋体" w:hAnsi="宋体" w:cs="宋体"/>
                <w:color w:val="000000"/>
                <w:kern w:val="2"/>
                <w:sz w:val="20"/>
                <w:szCs w:val="20"/>
                <w:lang w:eastAsia="zh-CN" w:bidi="ar"/>
              </w:rPr>
              <w:t>▲整机Windows通道支持文件传输应用，支持通过扫码、wifi直联、超声三种方式与手机进行握手连接，实现文件传输功能。</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6. </w:t>
            </w:r>
            <w:r>
              <w:rPr>
                <w:rFonts w:ascii="宋体" w:eastAsia="宋体" w:hAnsi="宋体" w:cs="宋体"/>
                <w:color w:val="000000"/>
                <w:kern w:val="2"/>
                <w:sz w:val="20"/>
                <w:szCs w:val="20"/>
                <w:lang w:eastAsia="zh-CN" w:bidi="ar"/>
              </w:rPr>
              <w:t>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tc>
      </w:tr>
      <w:tr>
        <w:tblPrEx>
          <w:tblW w:w="5000" w:type="pct"/>
          <w:tblInd w:w="98" w:type="dxa"/>
          <w:shd w:val="clear" w:color="auto" w:fill="auto"/>
          <w:tblLayout w:type="fixed"/>
          <w:tblCellMar>
            <w:top w:w="0" w:type="dxa"/>
            <w:left w:w="108" w:type="dxa"/>
            <w:bottom w:w="0" w:type="dxa"/>
            <w:right w:w="108" w:type="dxa"/>
          </w:tblCellMar>
        </w:tblPrEx>
        <w:trPr>
          <w:trHeight w:val="3506"/>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7. </w:t>
            </w:r>
            <w:r>
              <w:rPr>
                <w:rFonts w:ascii="宋体" w:eastAsia="宋体" w:hAnsi="宋体" w:cs="宋体"/>
                <w:color w:val="000000"/>
                <w:kern w:val="2"/>
                <w:sz w:val="20"/>
                <w:szCs w:val="20"/>
                <w:lang w:eastAsia="zh-CN" w:bidi="ar"/>
              </w:rPr>
              <w:t>▲整机上边框内置非独立式摄像头，采用一体化集成设计，摄像头数量≥4个。整机上边框内置非独立式广角高清摄像头，视场角≥142度且水平视场角≥121度，支持输出4:3、16:9比例的图片和视频；在清晰度为2592 x 1944分辨率下，支持30帧的视频输出。</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 </w:t>
            </w:r>
            <w:r>
              <w:rPr>
                <w:rFonts w:ascii="宋体" w:eastAsia="宋体" w:hAnsi="宋体" w:cs="宋体"/>
                <w:color w:val="000000"/>
                <w:kern w:val="2"/>
                <w:sz w:val="20"/>
                <w:szCs w:val="20"/>
                <w:lang w:eastAsia="zh-CN" w:bidi="ar"/>
              </w:rPr>
              <w:t>▲整机上边框内置非独立式摄像头，视场角≥141度且水平视场角≥139度，可拍摄≥1600万像素的照片，支持输出8192×2048分辨率的照片和视频，支持画面畸变矫正功能 。</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7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9. </w:t>
            </w:r>
            <w:r>
              <w:rPr>
                <w:rFonts w:ascii="宋体" w:eastAsia="宋体" w:hAnsi="宋体" w:cs="宋体"/>
                <w:color w:val="000000"/>
                <w:kern w:val="2"/>
                <w:sz w:val="20"/>
                <w:szCs w:val="20"/>
                <w:lang w:eastAsia="zh-CN" w:bidi="ar"/>
              </w:rPr>
              <w:t>整机全通道侧边栏快捷菜单包含如下小工具：批注、降半屏、截屏、放大镜、倒计时、日历、聚光灯、秒表、冻屏、倒数日、答题、节拍器。</w:t>
            </w:r>
          </w:p>
        </w:tc>
      </w:tr>
      <w:tr>
        <w:tblPrEx>
          <w:tblW w:w="5000" w:type="pct"/>
          <w:tblInd w:w="98" w:type="dxa"/>
          <w:shd w:val="clear" w:color="auto" w:fill="auto"/>
          <w:tblLayout w:type="fixed"/>
          <w:tblCellMar>
            <w:top w:w="0" w:type="dxa"/>
            <w:left w:w="108" w:type="dxa"/>
            <w:bottom w:w="0" w:type="dxa"/>
            <w:right w:w="108" w:type="dxa"/>
          </w:tblCellMar>
        </w:tblPrEx>
        <w:trPr>
          <w:trHeight w:val="985"/>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10. </w:t>
            </w:r>
            <w:r>
              <w:rPr>
                <w:rFonts w:ascii="宋体" w:eastAsia="宋体" w:hAnsi="宋体" w:cs="宋体"/>
                <w:color w:val="000000"/>
                <w:kern w:val="2"/>
                <w:sz w:val="20"/>
                <w:szCs w:val="20"/>
                <w:lang w:eastAsia="zh-CN" w:bidi="ar"/>
              </w:rPr>
              <w:t>整机支持上边框内置非独立摄像头模组，同时输出至少 3 路视频流，同时支持课堂远程巡课、课堂教学数据采集、本地画面预览（拍照或视频录制）。</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11. </w:t>
            </w:r>
            <w:r>
              <w:rPr>
                <w:rFonts w:ascii="宋体" w:eastAsia="宋体" w:hAnsi="宋体" w:cs="宋体"/>
                <w:color w:val="000000"/>
                <w:kern w:val="2"/>
                <w:sz w:val="20"/>
                <w:szCs w:val="20"/>
                <w:lang w:eastAsia="zh-CN" w:bidi="ar"/>
              </w:rPr>
              <w:t>▲整机侧边栏内置自习工具，通过整机麦克风监测教室中学生音量大小，当学生音量大于阈值时，屏幕自动弹窗提醒进行自习纪律干预。</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五、内置电脑要求：</w:t>
            </w:r>
          </w:p>
        </w:tc>
      </w:tr>
      <w:tr>
        <w:tblPrEx>
          <w:tblW w:w="5000" w:type="pct"/>
          <w:tblInd w:w="98" w:type="dxa"/>
          <w:shd w:val="clear" w:color="auto" w:fill="auto"/>
          <w:tblLayout w:type="fixed"/>
          <w:tblCellMar>
            <w:top w:w="0" w:type="dxa"/>
            <w:left w:w="108" w:type="dxa"/>
            <w:bottom w:w="0" w:type="dxa"/>
            <w:right w:w="108" w:type="dxa"/>
          </w:tblCellMar>
        </w:tblPrEx>
        <w:trPr>
          <w:trHeight w:val="107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搭载主频</w:t>
            </w:r>
            <w:r>
              <w:rPr>
                <w:rFonts w:ascii="宋体" w:eastAsia="宋体" w:hAnsi="宋体" w:cs="宋体"/>
                <w:color w:val="000000"/>
                <w:kern w:val="2"/>
                <w:sz w:val="21"/>
                <w:szCs w:val="21"/>
                <w:lang w:eastAsia="zh-CN" w:bidi="ar"/>
              </w:rPr>
              <w:t>≥</w:t>
            </w:r>
            <w:r>
              <w:rPr>
                <w:rFonts w:eastAsia="宋体"/>
                <w:color w:val="000000"/>
                <w:kern w:val="2"/>
                <w:sz w:val="21"/>
                <w:szCs w:val="21"/>
                <w:lang w:eastAsia="zh-CN" w:bidi="ar"/>
              </w:rPr>
              <w:t>2.5GHZ</w:t>
            </w:r>
            <w:r>
              <w:rPr>
                <w:rFonts w:ascii="宋体" w:eastAsia="宋体" w:hAnsi="宋体" w:cs="宋体"/>
                <w:color w:val="000000"/>
                <w:kern w:val="2"/>
                <w:sz w:val="21"/>
                <w:szCs w:val="21"/>
                <w:lang w:eastAsia="zh-CN" w:bidi="ar"/>
              </w:rPr>
              <w:t>、核心≥</w:t>
            </w:r>
            <w:r>
              <w:rPr>
                <w:rFonts w:eastAsia="宋体"/>
                <w:color w:val="000000"/>
                <w:kern w:val="2"/>
                <w:sz w:val="21"/>
                <w:szCs w:val="21"/>
                <w:lang w:eastAsia="zh-CN" w:bidi="ar"/>
              </w:rPr>
              <w:t>10</w:t>
            </w:r>
            <w:r>
              <w:rPr>
                <w:rFonts w:ascii="宋体" w:eastAsia="宋体" w:hAnsi="宋体" w:cs="宋体"/>
                <w:color w:val="000000"/>
                <w:kern w:val="2"/>
                <w:sz w:val="21"/>
                <w:szCs w:val="21"/>
                <w:lang w:eastAsia="zh-CN" w:bidi="ar"/>
              </w:rPr>
              <w:t>个的</w:t>
            </w:r>
            <w:r>
              <w:rPr>
                <w:rFonts w:eastAsia="宋体"/>
                <w:color w:val="000000"/>
                <w:kern w:val="2"/>
                <w:sz w:val="21"/>
                <w:szCs w:val="21"/>
                <w:lang w:eastAsia="zh-CN" w:bidi="ar"/>
              </w:rPr>
              <w:t>cpu</w:t>
            </w:r>
            <w:r>
              <w:rPr>
                <w:rFonts w:ascii="宋体" w:eastAsia="宋体" w:hAnsi="宋体" w:cs="宋体"/>
                <w:color w:val="000000"/>
                <w:kern w:val="2"/>
                <w:sz w:val="21"/>
                <w:szCs w:val="21"/>
                <w:lang w:eastAsia="zh-CN" w:bidi="ar"/>
              </w:rPr>
              <w:t>或以上配置</w:t>
            </w:r>
            <w:r>
              <w:rPr>
                <w:rFonts w:ascii="宋体" w:eastAsia="宋体" w:hAnsi="宋体" w:cs="宋体"/>
                <w:color w:val="000000"/>
                <w:kern w:val="2"/>
                <w:sz w:val="20"/>
                <w:szCs w:val="20"/>
                <w:lang w:eastAsia="zh-CN" w:bidi="ar"/>
              </w:rPr>
              <w:t>；内存：</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16GB DDR4笔记本内存或以上配置；硬盘：</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512 GB或以上SSD固态硬盘；</w:t>
            </w:r>
          </w:p>
        </w:tc>
      </w:tr>
      <w:tr>
        <w:tblPrEx>
          <w:tblW w:w="5000" w:type="pct"/>
          <w:tblInd w:w="98" w:type="dxa"/>
          <w:shd w:val="clear" w:color="auto" w:fill="auto"/>
          <w:tblLayout w:type="fixed"/>
          <w:tblCellMar>
            <w:top w:w="0" w:type="dxa"/>
            <w:left w:w="108" w:type="dxa"/>
            <w:bottom w:w="0" w:type="dxa"/>
            <w:right w:w="108" w:type="dxa"/>
          </w:tblCellMar>
        </w:tblPrEx>
        <w:trPr>
          <w:trHeight w:val="52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和整机的连接采用万兆级接口，传输速率≥10Gbps。</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采用按压式卡扣，无需工具就可快速拆卸电脑模块。</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kern w:val="2"/>
                <w:sz w:val="22"/>
                <w:szCs w:val="22"/>
                <w:lang w:eastAsia="zh-CN"/>
              </w:rPr>
            </w:pPr>
            <w:r>
              <w:rPr>
                <w:rFonts w:ascii="宋体" w:eastAsia="宋体" w:hAnsi="宋体" w:cs="宋体" w:hint="eastAsia"/>
                <w:b/>
                <w:bCs/>
                <w:color w:val="000000"/>
                <w:sz w:val="22"/>
                <w:szCs w:val="22"/>
                <w:lang w:eastAsia="zh-CN" w:bidi="ar"/>
              </w:rPr>
              <w:t>六、配套软件功能要求：</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ind w:firstLine="200" w:firstLineChars="100"/>
              <w:jc w:val="both"/>
              <w:textAlignment w:val="center"/>
              <w:rPr>
                <w:rFonts w:ascii="宋体" w:eastAsia="宋体" w:hAnsi="宋体" w:cs="宋体" w:hint="eastAsia"/>
                <w:b/>
                <w:bCs/>
                <w:color w:val="000000"/>
                <w:kern w:val="2"/>
                <w:sz w:val="20"/>
                <w:szCs w:val="20"/>
                <w:lang w:eastAsia="zh-CN"/>
              </w:rPr>
            </w:pPr>
            <w:r>
              <w:rPr>
                <w:rFonts w:ascii="宋体" w:eastAsia="宋体" w:hAnsi="宋体" w:cs="宋体" w:hint="eastAsia"/>
                <w:b/>
                <w:bCs/>
                <w:color w:val="000000"/>
                <w:sz w:val="20"/>
                <w:szCs w:val="20"/>
                <w:lang w:eastAsia="zh-CN" w:bidi="ar"/>
              </w:rPr>
              <w:t>1.教学白板软件</w:t>
            </w:r>
          </w:p>
        </w:tc>
      </w:tr>
      <w:tr>
        <w:tblPrEx>
          <w:tblW w:w="5000" w:type="pct"/>
          <w:tblInd w:w="98" w:type="dxa"/>
          <w:shd w:val="clear" w:color="auto" w:fill="auto"/>
          <w:tblLayout w:type="fixed"/>
          <w:tblCellMar>
            <w:top w:w="0" w:type="dxa"/>
            <w:left w:w="108" w:type="dxa"/>
            <w:bottom w:w="0" w:type="dxa"/>
            <w:right w:w="108" w:type="dxa"/>
          </w:tblCellMar>
        </w:tblPrEx>
        <w:trPr>
          <w:trHeight w:val="973"/>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互动教学软件能够帮助教师备课、授课；为教师提供云存储空间，根据每名教师使用时长与教学资料制作频率提供可扩展升级至不小于200G的个人云空间。</w:t>
            </w:r>
          </w:p>
        </w:tc>
      </w:tr>
      <w:tr>
        <w:tblPrEx>
          <w:tblW w:w="5000" w:type="pct"/>
          <w:tblInd w:w="98" w:type="dxa"/>
          <w:shd w:val="clear" w:color="auto" w:fill="auto"/>
          <w:tblLayout w:type="fixed"/>
          <w:tblCellMar>
            <w:top w:w="0" w:type="dxa"/>
            <w:left w:w="108" w:type="dxa"/>
            <w:bottom w:w="0" w:type="dxa"/>
            <w:right w:w="108" w:type="dxa"/>
          </w:tblCellMar>
        </w:tblPrEx>
        <w:trPr>
          <w:trHeight w:val="1287"/>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互动教学软件要求为使用方全体教师配备个人账号，形成一体的信息化教学账号体系；根据教师账号信息将教师云空间匹配至对应学校、学科校本资源库。支持通过数字账号、微信二维码、硬件密钥方式登录教师个人账号。</w:t>
            </w:r>
          </w:p>
        </w:tc>
      </w:tr>
      <w:tr>
        <w:tblPrEx>
          <w:tblW w:w="5000" w:type="pct"/>
          <w:tblInd w:w="98" w:type="dxa"/>
          <w:shd w:val="clear" w:color="auto" w:fill="auto"/>
          <w:tblLayout w:type="fixed"/>
          <w:tblCellMar>
            <w:top w:w="0" w:type="dxa"/>
            <w:left w:w="108" w:type="dxa"/>
            <w:bottom w:w="0" w:type="dxa"/>
            <w:right w:w="108" w:type="dxa"/>
          </w:tblCellMar>
        </w:tblPrEx>
        <w:trPr>
          <w:trHeight w:val="854"/>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互动教学课件支持定向精准分享：分享者可将互动课件、课件组精准推送至指定接收方账号云空间，接收方可在云空间接收并打开分享课件。</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▲互动教学课件支持开放式云分享：分享者可将互动课件、课件组以公开或加密的web链接和二维码形式进行分享，分享链接可设置访问有效期。</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r>
      <w:tr>
        <w:tblPrEx>
          <w:tblW w:w="5000" w:type="pct"/>
          <w:tblInd w:w="98" w:type="dxa"/>
          <w:shd w:val="clear" w:color="auto" w:fill="auto"/>
          <w:tblLayout w:type="fixed"/>
          <w:tblCellMar>
            <w:top w:w="0" w:type="dxa"/>
            <w:left w:w="108" w:type="dxa"/>
            <w:bottom w:w="0" w:type="dxa"/>
            <w:right w:w="108" w:type="dxa"/>
          </w:tblCellMar>
        </w:tblPrEx>
        <w:trPr>
          <w:trHeight w:val="931"/>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 </w:t>
            </w:r>
            <w:r>
              <w:rPr>
                <w:rFonts w:ascii="宋体" w:eastAsia="宋体" w:hAnsi="宋体" w:cs="宋体"/>
                <w:color w:val="000000"/>
                <w:kern w:val="2"/>
                <w:sz w:val="20"/>
                <w:szCs w:val="20"/>
                <w:lang w:eastAsia="zh-CN" w:bidi="ar"/>
              </w:rPr>
              <w:t>互动教学软件要求表格具备遮罩功能，表格中任一单元格可添加遮罩掩盖单元格内容，授课模式点击即可取消遮罩，便于教师交互式教学；</w:t>
            </w:r>
          </w:p>
        </w:tc>
      </w:tr>
      <w:tr>
        <w:tblPrEx>
          <w:tblW w:w="5000" w:type="pct"/>
          <w:tblInd w:w="98" w:type="dxa"/>
          <w:shd w:val="clear" w:color="auto" w:fill="auto"/>
          <w:tblLayout w:type="fixed"/>
          <w:tblCellMar>
            <w:top w:w="0" w:type="dxa"/>
            <w:left w:w="108" w:type="dxa"/>
            <w:bottom w:w="0" w:type="dxa"/>
            <w:right w:w="108" w:type="dxa"/>
          </w:tblCellMar>
        </w:tblPrEx>
        <w:trPr>
          <w:trHeight w:val="1049"/>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6. </w:t>
            </w:r>
            <w:r>
              <w:rPr>
                <w:rFonts w:ascii="宋体" w:eastAsia="宋体" w:hAnsi="宋体" w:cs="宋体"/>
                <w:color w:val="000000"/>
                <w:kern w:val="2"/>
                <w:sz w:val="20"/>
                <w:szCs w:val="20"/>
                <w:lang w:eastAsia="zh-CN" w:bidi="ar"/>
              </w:rPr>
              <w:t>立体几何工具：可自由绘制长方体、立方体、圆柱体、圆锥等立体几何图形。任意调节几何体的大小尺寸，支持几何图形按比例放大缩小和通过单独调整长宽高（半径/高）改变几何体大小。</w:t>
            </w:r>
          </w:p>
        </w:tc>
      </w:tr>
      <w:tr>
        <w:tblPrEx>
          <w:tblW w:w="5000" w:type="pct"/>
          <w:tblInd w:w="98" w:type="dxa"/>
          <w:shd w:val="clear" w:color="auto" w:fill="auto"/>
          <w:tblLayout w:type="fixed"/>
          <w:tblCellMar>
            <w:top w:w="0" w:type="dxa"/>
            <w:left w:w="108" w:type="dxa"/>
            <w:bottom w:w="0" w:type="dxa"/>
            <w:right w:w="108" w:type="dxa"/>
          </w:tblCellMar>
        </w:tblPrEx>
        <w:trPr>
          <w:trHeight w:val="1125"/>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7. </w:t>
            </w:r>
            <w:r>
              <w:rPr>
                <w:rFonts w:ascii="宋体" w:eastAsia="宋体" w:hAnsi="宋体" w:cs="宋体"/>
                <w:color w:val="000000"/>
                <w:kern w:val="2"/>
                <w:sz w:val="20"/>
                <w:szCs w:val="20"/>
                <w:lang w:eastAsia="zh-CN" w:bidi="ar"/>
              </w:rPr>
              <w:t>支持中英文、数学公式的编辑输入，可快速输入方程组、脱式运算，提供不少于70个数学符号及模板；预置不少于40个常用数学公式，无需编辑一键插入，输入内容可用不同颜色标记及重复编辑。</w:t>
            </w:r>
          </w:p>
        </w:tc>
      </w:tr>
      <w:tr>
        <w:tblPrEx>
          <w:tblW w:w="5000" w:type="pct"/>
          <w:tblInd w:w="98" w:type="dxa"/>
          <w:shd w:val="clear" w:color="auto" w:fill="auto"/>
          <w:tblLayout w:type="fixed"/>
          <w:tblCellMar>
            <w:top w:w="0" w:type="dxa"/>
            <w:left w:w="108" w:type="dxa"/>
            <w:bottom w:w="0" w:type="dxa"/>
            <w:right w:w="108" w:type="dxa"/>
          </w:tblCellMar>
        </w:tblPrEx>
        <w:trPr>
          <w:trHeight w:val="1557"/>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 </w:t>
            </w:r>
            <w:r>
              <w:rPr>
                <w:rFonts w:ascii="宋体" w:eastAsia="宋体" w:hAnsi="宋体" w:cs="宋体"/>
                <w:color w:val="000000"/>
                <w:kern w:val="2"/>
                <w:sz w:val="20"/>
                <w:szCs w:val="20"/>
                <w:lang w:eastAsia="zh-CN" w:bidi="ar"/>
              </w:rPr>
              <w:t>互动教学软件要求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tc>
      </w:tr>
      <w:tr>
        <w:tblPrEx>
          <w:tblW w:w="5000" w:type="pct"/>
          <w:tblInd w:w="98" w:type="dxa"/>
          <w:shd w:val="clear" w:color="auto" w:fill="auto"/>
          <w:tblLayout w:type="fixed"/>
          <w:tblCellMar>
            <w:top w:w="0" w:type="dxa"/>
            <w:left w:w="108" w:type="dxa"/>
            <w:bottom w:w="0" w:type="dxa"/>
            <w:right w:w="108" w:type="dxa"/>
          </w:tblCellMar>
        </w:tblPrEx>
        <w:trPr>
          <w:trHeight w:val="2137"/>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9. </w:t>
            </w:r>
            <w:r>
              <w:rPr>
                <w:rFonts w:ascii="宋体" w:eastAsia="宋体" w:hAnsi="宋体" w:cs="宋体"/>
                <w:color w:val="000000"/>
                <w:kern w:val="2"/>
                <w:sz w:val="20"/>
                <w:szCs w:val="20"/>
                <w:lang w:eastAsia="zh-CN" w:bidi="ar"/>
              </w:rPr>
              <w:t>互动教学软件需要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备课时可对原文进行注释、标重点等操作；提供原文朗读音频，全部诗词、古文均配备专业朗读配音，朗读音频支持关键帧打点标记。</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 多学科课件库：提供涵盖小学语文、数学、英语全部教学章节的不少于80000份的交互式课件。课件支持直接预览并下载，预览时支持拖动课堂活动、形状、几何、文本等元素；下载时课件可同步至教师个人云课件存储空间；课件支持教师在线评分。</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kern w:val="2"/>
                <w:sz w:val="20"/>
                <w:szCs w:val="20"/>
                <w:lang w:eastAsia="zh-CN"/>
              </w:rPr>
            </w:pPr>
            <w:r>
              <w:rPr>
                <w:rFonts w:ascii="宋体" w:eastAsia="宋体" w:hAnsi="宋体" w:cs="宋体" w:hint="eastAsia"/>
                <w:b/>
                <w:bCs/>
                <w:color w:val="000000"/>
                <w:sz w:val="20"/>
                <w:szCs w:val="20"/>
                <w:lang w:eastAsia="zh-CN" w:bidi="ar"/>
              </w:rPr>
              <w:t>2.设备集中控制管理软件</w:t>
            </w:r>
          </w:p>
        </w:tc>
      </w:tr>
      <w:tr>
        <w:tblPrEx>
          <w:tblW w:w="5000" w:type="pct"/>
          <w:tblInd w:w="98" w:type="dxa"/>
          <w:shd w:val="clear" w:color="auto" w:fill="auto"/>
          <w:tblLayout w:type="fixed"/>
          <w:tblCellMar>
            <w:top w:w="0" w:type="dxa"/>
            <w:left w:w="108" w:type="dxa"/>
            <w:bottom w:w="0" w:type="dxa"/>
            <w:right w:w="108" w:type="dxa"/>
          </w:tblCellMar>
        </w:tblPrEx>
        <w:trPr>
          <w:trHeight w:val="757"/>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 系统采用B/S混合云架构设计，支持在Windows、Linux、Android、IOS等多种操作系统通过网页浏览器登录使用。</w:t>
            </w:r>
          </w:p>
        </w:tc>
      </w:tr>
      <w:tr>
        <w:tblPrEx>
          <w:tblW w:w="5000" w:type="pct"/>
          <w:tblInd w:w="98" w:type="dxa"/>
          <w:shd w:val="clear" w:color="auto" w:fill="auto"/>
          <w:tblLayout w:type="fixed"/>
          <w:tblCellMar>
            <w:top w:w="0" w:type="dxa"/>
            <w:left w:w="108" w:type="dxa"/>
            <w:bottom w:w="0" w:type="dxa"/>
            <w:right w:w="108" w:type="dxa"/>
          </w:tblCellMar>
        </w:tblPrEx>
        <w:trPr>
          <w:trHeight w:val="475"/>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 系统提供多种身份识别方式，支持通过账号登录、手机扫码登录，并提供账号安全登录检测。</w:t>
            </w:r>
          </w:p>
        </w:tc>
      </w:tr>
      <w:tr>
        <w:tblPrEx>
          <w:tblW w:w="5000" w:type="pct"/>
          <w:tblInd w:w="98" w:type="dxa"/>
          <w:shd w:val="clear" w:color="auto" w:fill="auto"/>
          <w:tblLayout w:type="fixed"/>
          <w:tblCellMar>
            <w:top w:w="0" w:type="dxa"/>
            <w:left w:w="108" w:type="dxa"/>
            <w:bottom w:w="0" w:type="dxa"/>
            <w:right w:w="108" w:type="dxa"/>
          </w:tblCellMar>
        </w:tblPrEx>
        <w:trPr>
          <w:trHeight w:val="823"/>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 精准管理：支持根据实际使用场景按照产品类型、建筑物、班级、设备开关机状态分级管理，并可模糊搜索定位管理设备。</w:t>
            </w:r>
          </w:p>
        </w:tc>
      </w:tr>
      <w:tr>
        <w:tblPrEx>
          <w:tblW w:w="5000" w:type="pct"/>
          <w:tblInd w:w="98" w:type="dxa"/>
          <w:shd w:val="clear" w:color="auto" w:fill="auto"/>
          <w:tblLayout w:type="fixed"/>
          <w:tblCellMar>
            <w:top w:w="0" w:type="dxa"/>
            <w:left w:w="108" w:type="dxa"/>
            <w:bottom w:w="0" w:type="dxa"/>
            <w:right w:w="108" w:type="dxa"/>
          </w:tblCellMar>
        </w:tblPrEx>
        <w:trPr>
          <w:trHeight w:val="541"/>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 权限管理：支持根据具体设备、功能菜单进行权限划分，方便根据管理者职能分配管理权限。</w:t>
            </w:r>
          </w:p>
        </w:tc>
      </w:tr>
      <w:tr>
        <w:tblPrEx>
          <w:tblW w:w="5000" w:type="pct"/>
          <w:tblInd w:w="98" w:type="dxa"/>
          <w:shd w:val="clear" w:color="auto" w:fill="auto"/>
          <w:tblLayout w:type="fixed"/>
          <w:tblCellMar>
            <w:top w:w="0" w:type="dxa"/>
            <w:left w:w="108" w:type="dxa"/>
            <w:bottom w:w="0" w:type="dxa"/>
            <w:right w:w="108" w:type="dxa"/>
          </w:tblCellMar>
        </w:tblPrEx>
        <w:trPr>
          <w:trHeight w:val="573"/>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 实时反馈：支持实时查看指令执行状态，并且可监管指令发送日志，对发送失败的指令进行远程重发。</w:t>
            </w:r>
          </w:p>
        </w:tc>
      </w:tr>
      <w:tr>
        <w:tblPrEx>
          <w:tblW w:w="5000" w:type="pct"/>
          <w:tblInd w:w="98" w:type="dxa"/>
          <w:shd w:val="clear" w:color="auto" w:fill="auto"/>
          <w:tblLayout w:type="fixed"/>
          <w:tblCellMar>
            <w:top w:w="0" w:type="dxa"/>
            <w:left w:w="108" w:type="dxa"/>
            <w:bottom w:w="0" w:type="dxa"/>
            <w:right w:w="108" w:type="dxa"/>
          </w:tblCellMar>
        </w:tblPrEx>
        <w:trPr>
          <w:trHeight w:val="724"/>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 批量部署：支持同网段下，只需部署一台设备，即可将同网段下所有设备纳入管控，方便管理者直接向全校设备进行批量管理。</w:t>
            </w:r>
          </w:p>
        </w:tc>
      </w:tr>
      <w:tr>
        <w:tblPrEx>
          <w:tblW w:w="5000" w:type="pct"/>
          <w:tblInd w:w="98" w:type="dxa"/>
          <w:shd w:val="clear" w:color="auto" w:fill="auto"/>
          <w:tblLayout w:type="fixed"/>
          <w:tblCellMar>
            <w:top w:w="0" w:type="dxa"/>
            <w:left w:w="108" w:type="dxa"/>
            <w:bottom w:w="0" w:type="dxa"/>
            <w:right w:w="108" w:type="dxa"/>
          </w:tblCellMar>
        </w:tblPrEx>
        <w:trPr>
          <w:trHeight w:val="1081"/>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 支持实时展示所有设备的使用状态及设备运行画面，并可监控单台设备的开机情况、软件使用情况、硬盘使用、内存使用率、设备辅助管理软件版本号、设备ID等数据，便于远程定位及维护设备。</w:t>
            </w:r>
          </w:p>
        </w:tc>
      </w:tr>
      <w:tr>
        <w:tblPrEx>
          <w:tblW w:w="5000" w:type="pct"/>
          <w:tblInd w:w="98" w:type="dxa"/>
          <w:shd w:val="clear" w:color="auto" w:fill="auto"/>
          <w:tblLayout w:type="fixed"/>
          <w:tblCellMar>
            <w:top w:w="0" w:type="dxa"/>
            <w:left w:w="108" w:type="dxa"/>
            <w:bottom w:w="0" w:type="dxa"/>
            <w:right w:w="108" w:type="dxa"/>
          </w:tblCellMar>
        </w:tblPrEx>
        <w:trPr>
          <w:trHeight w:val="833"/>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 基础指令：支持自定义循环周期，执行远程关机、重启、打铃指令；支持远程切换通道、声音模式、图像模式。</w:t>
            </w:r>
          </w:p>
        </w:tc>
      </w:tr>
      <w:tr>
        <w:tblPrEx>
          <w:tblW w:w="5000" w:type="pct"/>
          <w:tblInd w:w="98" w:type="dxa"/>
          <w:shd w:val="clear" w:color="auto" w:fill="auto"/>
          <w:tblLayout w:type="fixed"/>
          <w:tblCellMar>
            <w:top w:w="0" w:type="dxa"/>
            <w:left w:w="108" w:type="dxa"/>
            <w:bottom w:w="0" w:type="dxa"/>
            <w:right w:w="108" w:type="dxa"/>
          </w:tblCellMar>
        </w:tblPrEx>
        <w:trPr>
          <w:trHeight w:val="52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 智慧管控：支持长时间无人使用，自动锁屏/屏保/关机。</w:t>
            </w:r>
          </w:p>
        </w:tc>
      </w:tr>
      <w:tr>
        <w:tblPrEx>
          <w:tblW w:w="5000" w:type="pct"/>
          <w:tblInd w:w="98" w:type="dxa"/>
          <w:shd w:val="clear" w:color="auto" w:fill="auto"/>
          <w:tblLayout w:type="fixed"/>
          <w:tblCellMar>
            <w:top w:w="0" w:type="dxa"/>
            <w:left w:w="108" w:type="dxa"/>
            <w:bottom w:w="0" w:type="dxa"/>
            <w:right w:w="108" w:type="dxa"/>
          </w:tblCellMar>
        </w:tblPrEx>
        <w:trPr>
          <w:trHeight w:val="78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 信息发布：支持远程发送消息通知、文件传输、静默安装软件、倒计时。</w:t>
            </w:r>
          </w:p>
        </w:tc>
      </w:tr>
      <w:tr>
        <w:tblPrEx>
          <w:tblW w:w="5000" w:type="pct"/>
          <w:tblInd w:w="98" w:type="dxa"/>
          <w:shd w:val="clear" w:color="auto" w:fill="auto"/>
          <w:tblLayout w:type="fixed"/>
          <w:tblCellMar>
            <w:top w:w="0" w:type="dxa"/>
            <w:left w:w="108" w:type="dxa"/>
            <w:bottom w:w="0" w:type="dxa"/>
            <w:right w:w="108" w:type="dxa"/>
          </w:tblCellMar>
        </w:tblPrEx>
        <w:trPr>
          <w:trHeight w:val="801"/>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11. 远程控制：支持远程实时控制设备，可监测设备当前运行界面，并远程操作设备界面，适用于远程维护和修复设备软件问题。</w:t>
            </w:r>
          </w:p>
        </w:tc>
      </w:tr>
      <w:tr>
        <w:tblPrEx>
          <w:tblW w:w="5000" w:type="pct"/>
          <w:tblInd w:w="98" w:type="dxa"/>
          <w:shd w:val="clear" w:color="auto" w:fill="auto"/>
          <w:tblLayout w:type="fixed"/>
          <w:tblCellMar>
            <w:top w:w="0" w:type="dxa"/>
            <w:left w:w="108" w:type="dxa"/>
            <w:bottom w:w="0" w:type="dxa"/>
            <w:right w:w="108" w:type="dxa"/>
          </w:tblCellMar>
        </w:tblPrEx>
        <w:trPr>
          <w:trHeight w:val="682"/>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12. 冰点还原：支持远程查看所有设备的冰点使用状态，并可针对开机状态下的设备批量修改系统还原点。</w:t>
            </w:r>
          </w:p>
        </w:tc>
      </w:tr>
      <w:tr>
        <w:tblPrEx>
          <w:tblW w:w="5000" w:type="pct"/>
          <w:tblInd w:w="98" w:type="dxa"/>
          <w:shd w:val="clear" w:color="auto" w:fill="auto"/>
          <w:tblLayout w:type="fixed"/>
          <w:tblCellMar>
            <w:top w:w="0" w:type="dxa"/>
            <w:left w:w="108" w:type="dxa"/>
            <w:bottom w:w="0" w:type="dxa"/>
            <w:right w:w="108" w:type="dxa"/>
          </w:tblCellMar>
        </w:tblPrEx>
        <w:trPr>
          <w:trHeight w:val="713"/>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13. 弹窗拦截：支持后台远程一键开启/关闭弹窗拦截功能，并可针对不良弹窗设置黑白名单，更加精确的拦截。</w:t>
            </w:r>
          </w:p>
        </w:tc>
      </w:tr>
      <w:tr>
        <w:tblPrEx>
          <w:tblW w:w="5000" w:type="pct"/>
          <w:tblInd w:w="98" w:type="dxa"/>
          <w:shd w:val="clear" w:color="auto" w:fill="auto"/>
          <w:tblLayout w:type="fixed"/>
          <w:tblCellMar>
            <w:top w:w="0" w:type="dxa"/>
            <w:left w:w="108" w:type="dxa"/>
            <w:bottom w:w="0" w:type="dxa"/>
            <w:right w:w="108" w:type="dxa"/>
          </w:tblCellMar>
        </w:tblPrEx>
        <w:trPr>
          <w:trHeight w:val="705"/>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14. 异常消息：支持自动发现设备运行过程中的异常问题，并可远程推送至移动端，便于管理者处理异常。</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960"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000000"/>
                <w:sz w:val="20"/>
                <w:szCs w:val="20"/>
                <w:lang w:eastAsia="zh-CN" w:bidi="ar"/>
              </w:rPr>
              <w:t>15.数据分析：支持查看并导出设备使用数据、软件活跃数据、教学应用数据、健康度分析数据。</w:t>
            </w:r>
          </w:p>
        </w:tc>
      </w:tr>
      <w:tr>
        <w:tblPrEx>
          <w:tblW w:w="5000" w:type="pct"/>
          <w:tblInd w:w="98" w:type="dxa"/>
          <w:shd w:val="clear" w:color="auto" w:fill="auto"/>
          <w:tblLayout w:type="fixed"/>
          <w:tblCellMar>
            <w:top w:w="0" w:type="dxa"/>
            <w:left w:w="108" w:type="dxa"/>
            <w:bottom w:w="0" w:type="dxa"/>
            <w:right w:w="108" w:type="dxa"/>
          </w:tblCellMar>
        </w:tblPrEx>
        <w:trPr>
          <w:trHeight w:val="536"/>
        </w:trPr>
        <w:tc>
          <w:tcPr>
            <w:tcW w:w="960" w:type="dxa"/>
            <w:vMerge/>
            <w:tcBorders>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1111" w:type="dxa"/>
            <w:vMerge/>
            <w:tcBorders>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000000"/>
                <w:sz w:val="20"/>
                <w:szCs w:val="20"/>
                <w:lang w:eastAsia="zh-CN" w:bidi="ar"/>
              </w:rPr>
              <w:t>16.</w:t>
            </w:r>
            <w:r>
              <w:rPr>
                <w:rFonts w:ascii="宋体" w:eastAsia="宋体" w:hAnsi="宋体" w:cs="宋体" w:hint="eastAsia"/>
                <w:color w:val="FF0000"/>
                <w:sz w:val="20"/>
                <w:szCs w:val="20"/>
                <w:lang w:eastAsia="zh-CN" w:bidi="ar"/>
              </w:rPr>
              <w:t>★实现与宝安区触控一体机管理平台互联互通，验收时须经区教育发展中心教育技术部确认。</w:t>
            </w:r>
          </w:p>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bl>
    <w:p>
      <w:pPr>
        <w:widowControl w:val="0"/>
        <w:jc w:val="both"/>
        <w:rPr>
          <w:rFonts w:ascii="Calibri" w:eastAsia="宋体" w:hAnsi="Calibri"/>
          <w:b/>
          <w:kern w:val="2"/>
          <w:sz w:val="21"/>
          <w:szCs w:val="21"/>
          <w:lang w:eastAsia="zh-CN"/>
        </w:rPr>
      </w:pPr>
    </w:p>
    <w:p>
      <w:pPr>
        <w:widowControl w:val="0"/>
        <w:jc w:val="both"/>
        <w:rPr>
          <w:rFonts w:ascii="Calibri" w:eastAsia="宋体" w:hAnsi="Calibri"/>
          <w:b/>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宋体" w:eastAsia="宋体" w:hAnsi="宋体" w:hint="eastAsia"/>
          <w:b/>
          <w:bCs/>
          <w:color w:val="FF0000"/>
          <w:kern w:val="2"/>
          <w:sz w:val="32"/>
          <w:szCs w:val="21"/>
          <w:lang w:eastAsia="zh-CN"/>
        </w:rPr>
        <w:t>★</w:t>
      </w:r>
      <w:r>
        <w:rPr>
          <w:rFonts w:ascii="Cambria" w:eastAsia="宋体" w:hAnsi="Cambria" w:cstheme="majorBidi" w:hint="eastAsia"/>
          <w:b/>
          <w:bCs/>
          <w:kern w:val="2"/>
          <w:sz w:val="28"/>
          <w:szCs w:val="28"/>
          <w:lang w:eastAsia="zh-CN"/>
        </w:rPr>
        <w:t>五、商务要求</w:t>
      </w:r>
    </w:p>
    <w:p>
      <w:pPr>
        <w:widowControl w:val="0"/>
        <w:ind w:firstLine="420" w:firstLineChars="200"/>
        <w:jc w:val="left"/>
        <w:rPr>
          <w:rFonts w:ascii="Calibri" w:eastAsia="宋体" w:hAnsi="Calibri"/>
          <w:kern w:val="2"/>
          <w:sz w:val="21"/>
          <w:szCs w:val="22"/>
          <w:lang w:eastAsia="zh-CN"/>
        </w:rPr>
      </w:pPr>
      <w:r>
        <w:rPr>
          <w:rFonts w:ascii="Calibri" w:eastAsia="宋体" w:hAnsi="Calibri" w:cstheme="minorBidi" w:hint="eastAsia"/>
          <w:b/>
          <w:color w:val="FF0000"/>
          <w:kern w:val="2"/>
          <w:sz w:val="21"/>
          <w:szCs w:val="21"/>
          <w:lang w:eastAsia="zh-CN"/>
        </w:rPr>
        <w:t>本部分内容为项目正常开展的基本要求，均为★号条款要求</w:t>
      </w:r>
      <w:r>
        <w:rPr>
          <w:rFonts w:ascii="Calibri" w:eastAsia="宋体" w:hAnsi="Calibri" w:cstheme="minorBidi" w:hint="eastAsia"/>
          <w:b/>
          <w:color w:val="FF0000"/>
          <w:kern w:val="2"/>
          <w:sz w:val="21"/>
          <w:szCs w:val="21"/>
          <w:lang w:eastAsia="zh-CN"/>
        </w:rPr>
        <w:t>，</w:t>
      </w:r>
      <w:r>
        <w:rPr>
          <w:rFonts w:ascii="Calibri" w:eastAsia="宋体" w:hAnsi="Calibri" w:cstheme="minorBidi" w:hint="eastAsia"/>
          <w:b/>
          <w:color w:val="FF0000"/>
          <w:kern w:val="2"/>
          <w:sz w:val="21"/>
          <w:szCs w:val="21"/>
          <w:lang w:eastAsia="zh-CN"/>
        </w:rPr>
        <w:t>不作为评分准则中的评分内容</w:t>
      </w:r>
      <w:r>
        <w:rPr>
          <w:rFonts w:ascii="Calibri" w:eastAsia="宋体" w:hAnsi="Calibri" w:cstheme="minorBidi" w:hint="eastAsia"/>
          <w:b/>
          <w:color w:val="FF0000"/>
          <w:kern w:val="2"/>
          <w:sz w:val="21"/>
          <w:szCs w:val="21"/>
          <w:lang w:eastAsia="zh-CN"/>
        </w:rPr>
        <w:t>，</w:t>
      </w:r>
      <w:r>
        <w:rPr>
          <w:rFonts w:ascii="Calibri" w:eastAsia="宋体" w:hAnsi="Calibri" w:cstheme="minorBidi" w:hint="eastAsia"/>
          <w:b/>
          <w:color w:val="FF0000"/>
          <w:kern w:val="2"/>
          <w:sz w:val="21"/>
          <w:szCs w:val="21"/>
          <w:lang w:eastAsia="zh-CN"/>
        </w:rPr>
        <w:t>如未响应或出现负偏离的，将作投标无效处理；</w:t>
      </w:r>
    </w:p>
    <w:tbl>
      <w:tblPr>
        <w:tblStyle w:val="TableNormal"/>
        <w:tblpPr w:leftFromText="180" w:rightFromText="180" w:vertAnchor="text" w:horzAnchor="page" w:tblpX="1823" w:tblpY="814"/>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53"/>
        <w:gridCol w:w="1679"/>
        <w:gridCol w:w="629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564"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序号</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商务需求项</w:t>
            </w: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ind w:firstLine="420" w:firstLineChars="20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招标商务要求</w:t>
            </w:r>
          </w:p>
        </w:tc>
      </w:tr>
      <w:tr>
        <w:tblPrEx>
          <w:tblW w:w="5000" w:type="pct"/>
          <w:tblInd w:w="0" w:type="dxa"/>
          <w:tblLayout w:type="fixed"/>
          <w:tblCellMar>
            <w:top w:w="0" w:type="dxa"/>
            <w:left w:w="108" w:type="dxa"/>
            <w:bottom w:w="0" w:type="dxa"/>
            <w:right w:w="108" w:type="dxa"/>
          </w:tblCellMar>
        </w:tblPrEx>
        <w:trPr>
          <w:trHeight w:val="280"/>
        </w:trPr>
        <w:tc>
          <w:tcPr>
            <w:tcW w:w="8820" w:type="dxa"/>
            <w:gridSpan w:val="3"/>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（一）免费保修期内售后服务要求</w:t>
            </w:r>
          </w:p>
        </w:tc>
      </w:tr>
      <w:tr>
        <w:tblPrEx>
          <w:tblW w:w="5000" w:type="pct"/>
          <w:tblInd w:w="0" w:type="dxa"/>
          <w:tblLayout w:type="fixed"/>
          <w:tblCellMar>
            <w:top w:w="0" w:type="dxa"/>
            <w:left w:w="108" w:type="dxa"/>
            <w:bottom w:w="0" w:type="dxa"/>
            <w:right w:w="108" w:type="dxa"/>
          </w:tblCellMar>
        </w:tblPrEx>
        <w:trPr>
          <w:trHeight w:val="642"/>
        </w:trPr>
        <w:tc>
          <w:tcPr>
            <w:tcW w:w="564"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w:t>
            </w:r>
          </w:p>
        </w:tc>
        <w:tc>
          <w:tcPr>
            <w:tcW w:w="1733" w:type="dxa"/>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维修响应及故障解决时间</w:t>
            </w: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Cs/>
                <w:kern w:val="2"/>
                <w:sz w:val="21"/>
                <w:szCs w:val="21"/>
                <w:lang w:eastAsia="zh-CN"/>
              </w:rPr>
              <w:t>在免费保修期内，一旦发生质量问题，中标人保证在接到通知</w:t>
            </w:r>
            <w:r>
              <w:rPr>
                <w:rFonts w:ascii="宋体" w:eastAsia="宋体" w:hAnsi="宋体" w:cs="宋体" w:hint="eastAsia"/>
                <w:bCs/>
                <w:kern w:val="2"/>
                <w:sz w:val="21"/>
                <w:szCs w:val="21"/>
                <w:u w:val="single"/>
                <w:lang w:eastAsia="zh-CN"/>
              </w:rPr>
              <w:t xml:space="preserve"> 3</w:t>
            </w:r>
            <w:r>
              <w:rPr>
                <w:rFonts w:ascii="宋体" w:eastAsia="宋体" w:hAnsi="宋体" w:cs="宋体" w:hint="eastAsia"/>
                <w:bCs/>
                <w:kern w:val="2"/>
                <w:sz w:val="21"/>
                <w:szCs w:val="21"/>
                <w:lang w:eastAsia="zh-CN"/>
              </w:rPr>
              <w:t>小时内赶到现场进行修理或更换。</w:t>
            </w:r>
          </w:p>
        </w:tc>
      </w:tr>
      <w:tr>
        <w:tblPrEx>
          <w:tblW w:w="5000" w:type="pct"/>
          <w:tblInd w:w="0" w:type="dxa"/>
          <w:tblLayout w:type="fixed"/>
          <w:tblCellMar>
            <w:top w:w="0" w:type="dxa"/>
            <w:left w:w="108" w:type="dxa"/>
            <w:bottom w:w="0" w:type="dxa"/>
            <w:right w:w="108" w:type="dxa"/>
          </w:tblCellMar>
        </w:tblPrEx>
        <w:trPr>
          <w:trHeight w:val="592"/>
        </w:trPr>
        <w:tc>
          <w:tcPr>
            <w:tcW w:w="564"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w:t>
            </w:r>
          </w:p>
        </w:tc>
        <w:tc>
          <w:tcPr>
            <w:tcW w:w="1733"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免费保修期</w:t>
            </w: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Cs/>
                <w:kern w:val="2"/>
                <w:sz w:val="21"/>
                <w:szCs w:val="21"/>
                <w:lang w:eastAsia="zh-CN"/>
              </w:rPr>
              <w:t>1.货物免费保修期</w:t>
            </w:r>
            <w:r>
              <w:rPr>
                <w:rFonts w:ascii="宋体" w:eastAsia="宋体" w:hAnsi="宋体" w:cs="宋体" w:hint="eastAsia"/>
                <w:bCs/>
                <w:color w:val="FF0000"/>
                <w:kern w:val="2"/>
                <w:sz w:val="21"/>
                <w:szCs w:val="21"/>
                <w:u w:val="single"/>
                <w:lang w:eastAsia="zh-CN"/>
              </w:rPr>
              <w:t xml:space="preserve">  </w:t>
            </w:r>
            <w:r>
              <w:rPr>
                <w:rFonts w:ascii="宋体" w:eastAsia="宋体" w:hAnsi="宋体" w:cs="宋体" w:hint="eastAsia"/>
                <w:bCs/>
                <w:color w:val="FF0000"/>
                <w:kern w:val="2"/>
                <w:sz w:val="21"/>
                <w:szCs w:val="21"/>
                <w:u w:val="single"/>
                <w:lang w:eastAsia="zh-CN"/>
              </w:rPr>
              <w:t>3</w:t>
            </w:r>
            <w:r>
              <w:rPr>
                <w:rFonts w:ascii="宋体" w:eastAsia="宋体" w:hAnsi="宋体" w:cs="宋体" w:hint="eastAsia"/>
                <w:bCs/>
                <w:color w:val="FF0000"/>
                <w:kern w:val="2"/>
                <w:sz w:val="21"/>
                <w:szCs w:val="21"/>
                <w:lang w:eastAsia="zh-CN"/>
              </w:rPr>
              <w:t>年，</w:t>
            </w:r>
            <w:r>
              <w:rPr>
                <w:rFonts w:ascii="宋体" w:eastAsia="宋体" w:hAnsi="宋体" w:cs="宋体" w:hint="eastAsia"/>
                <w:bCs/>
                <w:kern w:val="2"/>
                <w:sz w:val="21"/>
                <w:szCs w:val="21"/>
                <w:lang w:eastAsia="zh-CN"/>
              </w:rPr>
              <w:t>时间自最终验收合格并交付使用之日起计算。</w:t>
            </w:r>
          </w:p>
        </w:tc>
      </w:tr>
      <w:tr>
        <w:tblPrEx>
          <w:tblW w:w="5000" w:type="pct"/>
          <w:tblInd w:w="0" w:type="dxa"/>
          <w:tblLayout w:type="fixed"/>
          <w:tblCellMar>
            <w:top w:w="0" w:type="dxa"/>
            <w:left w:w="108" w:type="dxa"/>
            <w:bottom w:w="0" w:type="dxa"/>
            <w:right w:w="108" w:type="dxa"/>
          </w:tblCellMar>
        </w:tblPrEx>
        <w:trPr>
          <w:trHeight w:val="90"/>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kern w:val="2"/>
                <w:sz w:val="21"/>
                <w:szCs w:val="21"/>
                <w:lang w:eastAsia="zh-CN"/>
              </w:rPr>
            </w:pP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w:t>
            </w:r>
            <w:r>
              <w:rPr>
                <w:rFonts w:ascii="宋体" w:eastAsia="宋体" w:hAnsi="宋体" w:cs="宋体" w:hint="eastAsia"/>
                <w:bCs/>
                <w:kern w:val="2"/>
                <w:sz w:val="21"/>
                <w:szCs w:val="21"/>
                <w:lang w:eastAsia="zh-CN"/>
              </w:rPr>
              <w:t>要求中标方在交货完成后一周内，免费向用户方进行技术培训工作。</w:t>
            </w:r>
          </w:p>
        </w:tc>
      </w:tr>
      <w:tr>
        <w:tblPrEx>
          <w:tblW w:w="5000" w:type="pct"/>
          <w:tblInd w:w="0" w:type="dxa"/>
          <w:tblLayout w:type="fixed"/>
          <w:tblCellMar>
            <w:top w:w="0" w:type="dxa"/>
            <w:left w:w="108" w:type="dxa"/>
            <w:bottom w:w="0" w:type="dxa"/>
            <w:right w:w="108" w:type="dxa"/>
          </w:tblCellMar>
        </w:tblPrEx>
        <w:trPr>
          <w:trHeight w:val="454"/>
        </w:trPr>
        <w:tc>
          <w:tcPr>
            <w:tcW w:w="8820" w:type="dxa"/>
            <w:gridSpan w:val="3"/>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（二）其他商务要求</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w:t>
            </w:r>
          </w:p>
        </w:tc>
        <w:tc>
          <w:tcPr>
            <w:tcW w:w="1733"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违约责任</w:t>
            </w: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1.1中标人不能交货的，需偿付不能交货部分货款的</w:t>
            </w:r>
            <w:r>
              <w:rPr>
                <w:rFonts w:ascii="宋体" w:eastAsia="宋体" w:hAnsi="宋体" w:cs="宋体" w:hint="eastAsia"/>
                <w:color w:val="000000"/>
                <w:kern w:val="2"/>
                <w:sz w:val="21"/>
                <w:szCs w:val="21"/>
                <w:u w:val="single"/>
                <w:lang w:eastAsia="zh-CN"/>
              </w:rPr>
              <w:t xml:space="preserve">  10  </w:t>
            </w:r>
            <w:r>
              <w:rPr>
                <w:rFonts w:ascii="宋体" w:eastAsia="宋体" w:hAnsi="宋体" w:cs="宋体" w:hint="eastAsia"/>
                <w:color w:val="000000"/>
                <w:kern w:val="2"/>
                <w:sz w:val="21"/>
                <w:szCs w:val="21"/>
                <w:lang w:eastAsia="zh-CN"/>
              </w:rPr>
              <w:t>%的违约金并按主管部门相关规定处理。</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1.2中标人逾期交货的，应当承担继续履行、采取补救措施或者赔偿损失等违约责任</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6523" w:type="dxa"/>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w:t>
            </w:r>
          </w:p>
        </w:tc>
        <w:tc>
          <w:tcPr>
            <w:tcW w:w="1733"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交货及付款要求</w:t>
            </w: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2.1履约时间和地点：本项目要求在进场施工日起 20 个日历日内完工，进场施工时间由采购人确定。</w:t>
            </w:r>
          </w:p>
        </w:tc>
      </w:tr>
      <w:tr>
        <w:tblPrEx>
          <w:tblW w:w="5000" w:type="pct"/>
          <w:tblInd w:w="0" w:type="dxa"/>
          <w:tblLayout w:type="fixed"/>
          <w:tblCellMar>
            <w:top w:w="0" w:type="dxa"/>
            <w:left w:w="108" w:type="dxa"/>
            <w:bottom w:w="0" w:type="dxa"/>
            <w:right w:w="108" w:type="dxa"/>
          </w:tblCellMar>
        </w:tblPrEx>
        <w:trPr>
          <w:trHeight w:val="449"/>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2.2付款期限和方式：本项目完成并经验收合格后，对于满足合同约定支付条件的，采购人应当自收到发票后10个工作日（不超过15日）内将资金支付到合同约定的中标供应商账户。</w:t>
            </w:r>
          </w:p>
        </w:tc>
      </w:tr>
      <w:tr>
        <w:tblPrEx>
          <w:tblW w:w="5000" w:type="pct"/>
          <w:tblInd w:w="0" w:type="dxa"/>
          <w:tblLayout w:type="fixed"/>
          <w:tblCellMar>
            <w:top w:w="0" w:type="dxa"/>
            <w:left w:w="108" w:type="dxa"/>
            <w:bottom w:w="0" w:type="dxa"/>
            <w:right w:w="108" w:type="dxa"/>
          </w:tblCellMar>
        </w:tblPrEx>
        <w:trPr>
          <w:trHeight w:val="459"/>
        </w:trPr>
        <w:tc>
          <w:tcPr>
            <w:tcW w:w="564"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3</w:t>
            </w:r>
          </w:p>
        </w:tc>
        <w:tc>
          <w:tcPr>
            <w:tcW w:w="1733" w:type="dxa"/>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color w:val="000000"/>
                <w:kern w:val="2"/>
                <w:sz w:val="21"/>
                <w:szCs w:val="21"/>
                <w:lang w:eastAsia="zh-CN"/>
              </w:rPr>
            </w:pPr>
            <w:r>
              <w:rPr>
                <w:rFonts w:ascii="宋体" w:eastAsia="宋体" w:hAnsi="宋体" w:cs="宋体" w:hint="eastAsia"/>
                <w:b/>
                <w:kern w:val="2"/>
                <w:sz w:val="21"/>
                <w:szCs w:val="21"/>
                <w:lang w:eastAsia="zh-CN"/>
              </w:rPr>
              <w:t>报价要求</w:t>
            </w:r>
          </w:p>
        </w:tc>
        <w:tc>
          <w:tcPr>
            <w:tcW w:w="6523" w:type="dxa"/>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3.1</w:t>
            </w:r>
            <w:r>
              <w:rPr>
                <w:rFonts w:ascii="宋体" w:eastAsia="宋体" w:hAnsi="宋体" w:cs="宋体" w:hint="eastAsia"/>
                <w:bCs/>
                <w:kern w:val="2"/>
                <w:sz w:val="21"/>
                <w:szCs w:val="21"/>
                <w:lang w:eastAsia="zh-CN"/>
              </w:rPr>
              <w:t>本项目报投标总价，</w:t>
            </w:r>
            <w:r>
              <w:rPr>
                <w:rFonts w:ascii="宋体" w:eastAsia="宋体" w:hAnsi="宋体" w:cs="宋体" w:hint="eastAsia"/>
                <w:bCs/>
                <w:kern w:val="2"/>
                <w:sz w:val="21"/>
                <w:szCs w:val="21"/>
                <w:lang w:eastAsia="zh-CN"/>
              </w:rPr>
              <w:t>投标总价必须是完成该项目的一切费用总和，包括投标费、设备费、运输费、装卸费、保险费、技术培训费、设备安装费、调试费、检测费、国家规定的各项税费等。</w:t>
            </w:r>
          </w:p>
        </w:tc>
      </w:tr>
      <w:tr>
        <w:tblPrEx>
          <w:tblW w:w="5000" w:type="pct"/>
          <w:tblInd w:w="0" w:type="dxa"/>
          <w:tblLayout w:type="fixed"/>
          <w:tblCellMar>
            <w:top w:w="0" w:type="dxa"/>
            <w:left w:w="108" w:type="dxa"/>
            <w:bottom w:w="0" w:type="dxa"/>
            <w:right w:w="108" w:type="dxa"/>
          </w:tblCellMar>
        </w:tblPrEx>
        <w:trPr>
          <w:trHeight w:val="900"/>
        </w:trPr>
        <w:tc>
          <w:tcPr>
            <w:tcW w:w="564"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4</w:t>
            </w:r>
          </w:p>
        </w:tc>
        <w:tc>
          <w:tcPr>
            <w:tcW w:w="1733" w:type="dxa"/>
            <w:vMerge w:val="restart"/>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其他</w:t>
            </w:r>
          </w:p>
        </w:tc>
        <w:tc>
          <w:tcPr>
            <w:tcW w:w="6523" w:type="dxa"/>
          </w:tcPr>
          <w:p>
            <w:pPr>
              <w:keepNext w:val="0"/>
              <w:keepLines w:val="0"/>
              <w:pageBreakBefore w:val="0"/>
              <w:widowControl/>
              <w:numPr>
                <w:ilvl w:val="0"/>
                <w:numId w:val="0"/>
              </w:numPr>
              <w:kinsoku/>
              <w:wordWrap/>
              <w:overflowPunct/>
              <w:topLinePunct w:val="0"/>
              <w:autoSpaceDE/>
              <w:autoSpaceDN/>
              <w:bidi w:val="0"/>
              <w:adjustRightInd/>
              <w:snapToGrid/>
              <w:spacing w:after="160" w:line="300" w:lineRule="exact"/>
              <w:ind w:left="0" w:firstLine="0"/>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w:t>
            </w:r>
            <w:r>
              <w:rPr>
                <w:rFonts w:ascii="宋体" w:eastAsia="宋体" w:hAnsi="宋体" w:cs="宋体" w:hint="eastAsia"/>
                <w:kern w:val="2"/>
                <w:sz w:val="21"/>
                <w:szCs w:val="21"/>
                <w:lang w:eastAsia="zh-CN"/>
              </w:rPr>
              <w:t>中标供应商在签订合同时应提供投标文件打印稿贰份，并加盖公章（一份交给监理公司，一份交给学校），同时提供投标文件的OFFICE文档。</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Cs/>
                <w:kern w:val="2"/>
                <w:sz w:val="21"/>
                <w:szCs w:val="21"/>
                <w:lang w:eastAsia="zh-CN"/>
              </w:rPr>
            </w:pPr>
          </w:p>
        </w:tc>
        <w:tc>
          <w:tcPr>
            <w:tcW w:w="6523" w:type="dxa"/>
          </w:tcPr>
          <w:p>
            <w:pPr>
              <w:keepNext w:val="0"/>
              <w:keepLines w:val="0"/>
              <w:pageBreakBefore w:val="0"/>
              <w:widowControl/>
              <w:numPr>
                <w:ilvl w:val="0"/>
                <w:numId w:val="0"/>
              </w:numPr>
              <w:kinsoku/>
              <w:wordWrap/>
              <w:overflowPunct/>
              <w:topLinePunct w:val="0"/>
              <w:autoSpaceDE/>
              <w:autoSpaceDN/>
              <w:bidi w:val="0"/>
              <w:adjustRightInd/>
              <w:snapToGrid/>
              <w:spacing w:after="160" w:line="300" w:lineRule="exact"/>
              <w:ind w:left="0" w:firstLine="0"/>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w:t>
            </w:r>
            <w:r>
              <w:rPr>
                <w:rFonts w:ascii="宋体" w:eastAsia="宋体" w:hAnsi="宋体" w:cs="宋体" w:hint="eastAsia"/>
                <w:kern w:val="2"/>
                <w:sz w:val="21"/>
                <w:szCs w:val="21"/>
                <w:lang w:eastAsia="zh-CN"/>
              </w:rPr>
              <w:t>根据政府采购相关规定，本项目不涉及政府集中采购目录中的任何货物。供应商以任何形式的政府集中采购目录中的货物投标，一经核实，将导致投标无效；若在验收阶段发现的，将导致项目不能通过验收，相关后果由中标公司承担。</w:t>
            </w:r>
          </w:p>
        </w:tc>
      </w:tr>
      <w:tr>
        <w:tblPrEx>
          <w:tblW w:w="5000" w:type="pct"/>
          <w:tblInd w:w="0" w:type="dxa"/>
          <w:tblLayout w:type="fixed"/>
          <w:tblCellMar>
            <w:top w:w="0" w:type="dxa"/>
            <w:left w:w="108" w:type="dxa"/>
            <w:bottom w:w="0" w:type="dxa"/>
            <w:right w:w="108" w:type="dxa"/>
          </w:tblCellMar>
        </w:tblPrEx>
        <w:trPr>
          <w:trHeight w:val="1143"/>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Cs/>
                <w:kern w:val="2"/>
                <w:sz w:val="21"/>
                <w:szCs w:val="21"/>
                <w:lang w:eastAsia="zh-CN"/>
              </w:rPr>
            </w:pPr>
          </w:p>
        </w:tc>
        <w:tc>
          <w:tcPr>
            <w:tcW w:w="6523" w:type="dxa"/>
          </w:tcPr>
          <w:p>
            <w:pPr>
              <w:keepNext w:val="0"/>
              <w:keepLines w:val="0"/>
              <w:pageBreakBefore w:val="0"/>
              <w:widowControl/>
              <w:kinsoku/>
              <w:wordWrap/>
              <w:overflowPunct/>
              <w:topLinePunct w:val="0"/>
              <w:autoSpaceDE/>
              <w:autoSpaceDN/>
              <w:bidi w:val="0"/>
              <w:adjustRightInd/>
              <w:snapToGrid/>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4.3</w:t>
            </w:r>
            <w:r>
              <w:rPr>
                <w:rFonts w:ascii="宋体" w:eastAsia="宋体" w:hAnsi="宋体" w:cs="宋体" w:hint="eastAsia"/>
                <w:kern w:val="2"/>
                <w:sz w:val="21"/>
                <w:szCs w:val="21"/>
                <w:lang w:eastAsia="zh-CN"/>
              </w:rPr>
              <w:t>上报验收报告时，除了表格中写明的材料外，还需要提交验收记录表、产品三证（产品合格证、供货凭证（含生产厂家或代理商证明）、产品检测证明（含第三方有资质检测机构出具的有效检测报告）、合同及附件；有害物质限量检测报告（现场抽样）。</w:t>
            </w:r>
          </w:p>
        </w:tc>
      </w:tr>
      <w:tr>
        <w:tblPrEx>
          <w:tblW w:w="5000" w:type="pct"/>
          <w:tblInd w:w="0" w:type="dxa"/>
          <w:tblLayout w:type="fixed"/>
          <w:tblCellMar>
            <w:top w:w="0" w:type="dxa"/>
            <w:left w:w="108" w:type="dxa"/>
            <w:bottom w:w="0" w:type="dxa"/>
            <w:right w:w="108" w:type="dxa"/>
          </w:tblCellMar>
        </w:tblPrEx>
        <w:trPr>
          <w:trHeight w:val="454"/>
        </w:trPr>
        <w:tc>
          <w:tcPr>
            <w:tcW w:w="564"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
                <w:kern w:val="2"/>
                <w:sz w:val="21"/>
                <w:szCs w:val="21"/>
                <w:lang w:eastAsia="zh-CN"/>
              </w:rPr>
            </w:pPr>
          </w:p>
        </w:tc>
        <w:tc>
          <w:tcPr>
            <w:tcW w:w="1733" w:type="dxa"/>
            <w:vMerge/>
            <w:vAlign w:val="center"/>
          </w:tcPr>
          <w:p>
            <w:pPr>
              <w:keepNext w:val="0"/>
              <w:keepLines w:val="0"/>
              <w:pageBreakBefore w:val="0"/>
              <w:widowControl w:val="0"/>
              <w:kinsoku/>
              <w:wordWrap/>
              <w:overflowPunct/>
              <w:topLinePunct w:val="0"/>
              <w:autoSpaceDE/>
              <w:autoSpaceDN/>
              <w:bidi w:val="0"/>
              <w:adjustRightInd/>
              <w:snapToGrid/>
              <w:spacing w:after="160" w:line="300" w:lineRule="exact"/>
              <w:jc w:val="center"/>
              <w:rPr>
                <w:rFonts w:ascii="宋体" w:eastAsia="宋体" w:hAnsi="宋体" w:cs="宋体" w:hint="eastAsia"/>
                <w:bCs/>
                <w:kern w:val="2"/>
                <w:sz w:val="21"/>
                <w:szCs w:val="21"/>
                <w:lang w:eastAsia="zh-CN"/>
              </w:rPr>
            </w:pPr>
          </w:p>
        </w:tc>
        <w:tc>
          <w:tcPr>
            <w:tcW w:w="6523" w:type="dxa"/>
          </w:tcPr>
          <w:p>
            <w:pPr>
              <w:keepNext w:val="0"/>
              <w:keepLines w:val="0"/>
              <w:pageBreakBefore w:val="0"/>
              <w:widowControl/>
              <w:kinsoku/>
              <w:wordWrap/>
              <w:overflowPunct/>
              <w:topLinePunct w:val="0"/>
              <w:autoSpaceDE/>
              <w:autoSpaceDN/>
              <w:bidi w:val="0"/>
              <w:adjustRightInd/>
              <w:snapToGrid/>
              <w:spacing w:after="160" w:line="300" w:lineRule="exact"/>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4.4</w:t>
            </w:r>
            <w:r>
              <w:rPr>
                <w:rFonts w:ascii="宋体" w:eastAsia="宋体" w:hAnsi="宋体" w:cs="宋体" w:hint="eastAsia"/>
                <w:kern w:val="2"/>
                <w:sz w:val="21"/>
                <w:szCs w:val="21"/>
                <w:lang w:eastAsia="zh-CN"/>
              </w:rPr>
              <w:t>投标商必须确保中标后提供的货物为正规渠道供货，不存在违反国家法律、法规的情况。</w:t>
            </w:r>
          </w:p>
        </w:tc>
      </w:tr>
      <w:tr>
        <w:tblPrEx>
          <w:tblW w:w="5000" w:type="pct"/>
          <w:tblInd w:w="0" w:type="dxa"/>
          <w:tblLayout w:type="fixed"/>
          <w:tblCellMar>
            <w:top w:w="0" w:type="dxa"/>
            <w:left w:w="108" w:type="dxa"/>
            <w:bottom w:w="0" w:type="dxa"/>
            <w:right w:w="108" w:type="dxa"/>
          </w:tblCellMar>
        </w:tblPrEx>
        <w:trPr>
          <w:trHeight w:val="454"/>
        </w:trPr>
        <w:tc>
          <w:tcPr>
            <w:tcW w:w="564" w:type="dxa"/>
            <w:vAlign w:val="center"/>
          </w:tcPr>
          <w:p>
            <w:pPr>
              <w:widowControl w:val="0"/>
              <w:spacing w:line="360" w:lineRule="exact"/>
              <w:jc w:val="center"/>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5</w:t>
            </w:r>
          </w:p>
        </w:tc>
        <w:tc>
          <w:tcPr>
            <w:tcW w:w="1733" w:type="dxa"/>
            <w:vAlign w:val="center"/>
          </w:tcPr>
          <w:p>
            <w:pPr>
              <w:widowControl w:val="0"/>
              <w:spacing w:line="360" w:lineRule="exact"/>
              <w:jc w:val="center"/>
              <w:rPr>
                <w:rFonts w:ascii="宋体" w:eastAsia="宋体" w:hAnsi="宋体" w:cs="宋体" w:hint="eastAsia"/>
                <w:color w:val="000000"/>
                <w:kern w:val="2"/>
                <w:sz w:val="21"/>
                <w:szCs w:val="21"/>
                <w:lang w:eastAsia="zh-CN"/>
              </w:rPr>
            </w:pPr>
            <w:r>
              <w:rPr>
                <w:rFonts w:ascii="宋体" w:eastAsia="宋体" w:hAnsi="宋体" w:cs="宋体" w:hint="eastAsia"/>
                <w:b/>
                <w:bCs/>
                <w:color w:val="000000"/>
                <w:kern w:val="2"/>
                <w:sz w:val="21"/>
                <w:szCs w:val="21"/>
                <w:lang w:eastAsia="zh-CN"/>
              </w:rPr>
              <w:t>运输、安装条件</w:t>
            </w:r>
          </w:p>
        </w:tc>
        <w:tc>
          <w:tcPr>
            <w:tcW w:w="6523" w:type="dxa"/>
            <w:vAlign w:val="center"/>
          </w:tcPr>
          <w:p>
            <w:pPr>
              <w:widowControl w:val="0"/>
              <w:spacing w:line="360" w:lineRule="exact"/>
              <w:jc w:val="both"/>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 xml:space="preserve"> 中标人提供的货物必须为全新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bl>
    <w:p>
      <w:pPr>
        <w:widowControl w:val="0"/>
        <w:jc w:val="both"/>
        <w:rPr>
          <w:rFonts w:ascii="Calibri" w:eastAsia="宋体" w:hAnsi="Calibri"/>
          <w:b/>
          <w:kern w:val="2"/>
          <w:sz w:val="21"/>
          <w:szCs w:val="22"/>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spacing w:before="120" w:beforeLines="50" w:after="120" w:afterLines="50" w:line="416" w:lineRule="auto"/>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六</w:t>
      </w:r>
      <w:r>
        <w:rPr>
          <w:rFonts w:ascii="Cambria" w:eastAsia="宋体" w:hAnsi="Cambria" w:cstheme="majorBidi" w:hint="eastAsia"/>
          <w:b/>
          <w:bCs/>
          <w:kern w:val="2"/>
          <w:sz w:val="28"/>
          <w:szCs w:val="28"/>
          <w:lang w:eastAsia="zh-CN"/>
        </w:rPr>
        <w:t>、其他重要条款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、投标人不得期望通过索赔等方式获取补偿，否则，除可能遭到拒绝外，还可能将被作为不良行为记录在案，并可能影响其以后参加</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的项目投标。各投标人在投标报价时，应充分考虑投标报价的风险。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r>
        <w:rPr>
          <w:rFonts w:ascii="Calibri" w:eastAsia="宋体" w:hAnsi="Calibri" w:cstheme="minorBidi" w:hint="eastAsia"/>
          <w:bCs/>
          <w:kern w:val="2"/>
          <w:sz w:val="21"/>
          <w:szCs w:val="21"/>
          <w:lang w:eastAsia="zh-CN"/>
        </w:rPr>
        <w:t>、除</w:t>
      </w:r>
      <w:r>
        <w:rPr>
          <w:rFonts w:ascii="Calibri" w:eastAsia="宋体" w:hAnsi="Calibri" w:cstheme="minorBidi" w:hint="eastAsia"/>
          <w:bCs/>
          <w:kern w:val="2"/>
          <w:sz w:val="21"/>
          <w:szCs w:val="21"/>
          <w:lang w:eastAsia="zh-CN"/>
        </w:rPr>
        <w:t>政府采购（自行采购）</w:t>
      </w:r>
      <w:r>
        <w:rPr>
          <w:rFonts w:ascii="Calibri" w:eastAsia="宋体" w:hAnsi="Calibri" w:cstheme="minorBidi" w:hint="eastAsia"/>
          <w:bCs/>
          <w:kern w:val="2"/>
          <w:sz w:val="21"/>
          <w:szCs w:val="21"/>
          <w:lang w:eastAsia="zh-CN"/>
        </w:rPr>
        <w:t>合同继续履行将损害国家利益和社会公共利益外，双方当事人不得擅自变更、中止或者终止合同。</w:t>
      </w:r>
    </w:p>
    <w:p>
      <w:pPr>
        <w:widowControl w:val="0"/>
        <w:ind w:firstLine="420" w:firstLineChars="200"/>
        <w:jc w:val="both"/>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5</w:t>
      </w:r>
      <w:r>
        <w:rPr>
          <w:rFonts w:ascii="Calibri" w:eastAsia="宋体" w:hAnsi="Calibri" w:cstheme="minorBidi"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ascii="Calibri" w:eastAsia="宋体" w:hAnsi="Calibri" w:cstheme="minorBidi" w:hint="eastAsia"/>
          <w:bCs/>
          <w:kern w:val="2"/>
          <w:sz w:val="21"/>
          <w:szCs w:val="21"/>
          <w:lang w:eastAsia="zh-CN"/>
        </w:rPr>
        <w:t>。</w:t>
      </w:r>
    </w:p>
    <w:p>
      <w:pPr>
        <w:widowControl w:val="0"/>
        <w:jc w:val="both"/>
        <w:rPr>
          <w:rFonts w:ascii="宋体" w:eastAsia="宋体" w:hAnsi="宋体"/>
          <w:kern w:val="2"/>
          <w:sz w:val="21"/>
          <w:szCs w:val="22"/>
          <w:lang w:eastAsia="zh-CN"/>
        </w:rPr>
      </w:pPr>
    </w:p>
    <w:p>
      <w:pPr>
        <w:widowControl w:val="0"/>
        <w:spacing w:line="360" w:lineRule="auto"/>
        <w:jc w:val="both"/>
        <w:rPr>
          <w:rFonts w:ascii="宋体" w:eastAsia="宋体" w:hAnsi="宋体"/>
          <w:b/>
          <w:bCs/>
          <w:kern w:val="2"/>
          <w:szCs w:val="22"/>
          <w:lang w:eastAsia="zh-CN"/>
        </w:rPr>
      </w:pPr>
    </w:p>
    <w:p>
      <w:pPr>
        <w:widowControl w:val="0"/>
        <w:spacing w:line="360" w:lineRule="auto"/>
        <w:jc w:val="both"/>
        <w:rPr>
          <w:rFonts w:ascii="Calibri" w:eastAsia="宋体" w:hAnsi="Calibri"/>
          <w:kern w:val="2"/>
          <w:szCs w:val="22"/>
          <w:lang w:eastAsia="zh-CN"/>
        </w:rPr>
      </w:pPr>
    </w:p>
    <w:p>
      <w:pPr>
        <w:widowControl w:val="0"/>
        <w:spacing w:line="360" w:lineRule="auto"/>
        <w:jc w:val="both"/>
        <w:rPr>
          <w:rFonts w:ascii="宋体" w:eastAsia="宋体" w:hAnsi="宋体"/>
          <w:b/>
          <w:bCs/>
          <w:kern w:val="2"/>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第四章</w:t>
      </w:r>
      <w:r>
        <w:rPr>
          <w:rFonts w:ascii="Cambria" w:eastAsia="宋体" w:hAnsi="Cambria" w:cstheme="majorBidi"/>
          <w:b/>
          <w:bCs/>
          <w:kern w:val="2"/>
          <w:sz w:val="32"/>
          <w:szCs w:val="32"/>
          <w:lang w:eastAsia="zh-CN"/>
        </w:rPr>
        <w:t xml:space="preserve"> </w:t>
      </w:r>
      <w:r>
        <w:rPr>
          <w:rFonts w:ascii="Cambria" w:eastAsia="宋体" w:hAnsi="Cambria" w:cstheme="majorBidi" w:hint="eastAsia"/>
          <w:b/>
          <w:bCs/>
          <w:kern w:val="2"/>
          <w:sz w:val="32"/>
          <w:szCs w:val="32"/>
          <w:lang w:eastAsia="zh-CN"/>
        </w:rPr>
        <w:t xml:space="preserve"> 投标文件组成要求及格式</w:t>
      </w:r>
    </w:p>
    <w:p>
      <w:pPr>
        <w:widowControl w:val="0"/>
        <w:jc w:val="both"/>
        <w:rPr>
          <w:rFonts w:ascii="黑体" w:eastAsia="黑体" w:hAnsi="Calibri"/>
          <w:bCs/>
          <w:kern w:val="2"/>
          <w:szCs w:val="22"/>
          <w:lang w:eastAsia="zh-CN"/>
        </w:rPr>
      </w:pPr>
      <w:r>
        <w:rPr>
          <w:rFonts w:ascii="黑体" w:eastAsia="黑体" w:hAnsi="Calibri" w:cstheme="minorBidi" w:hint="eastAsia"/>
          <w:bCs/>
          <w:kern w:val="2"/>
          <w:szCs w:val="22"/>
          <w:lang w:eastAsia="zh-CN"/>
        </w:rPr>
        <w:t>特别提醒：</w:t>
      </w:r>
    </w:p>
    <w:p>
      <w:pPr>
        <w:widowControl w:val="0"/>
        <w:ind w:firstLine="480" w:firstLineChars="20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jc w:val="both"/>
        <w:rPr>
          <w:rFonts w:ascii="仿宋_GB2312" w:eastAsia="仿宋_GB2312" w:hAnsi="Calibri"/>
          <w:kern w:val="2"/>
          <w:szCs w:val="22"/>
          <w:lang w:eastAsia="zh-CN"/>
        </w:rPr>
      </w:pPr>
      <w:r>
        <w:rPr>
          <w:rFonts w:ascii="仿宋_GB2312" w:eastAsia="仿宋_GB2312" w:hAnsi="Calibri" w:cstheme="minorBidi" w:hint="eastAsia"/>
          <w:kern w:val="2"/>
          <w:szCs w:val="22"/>
          <w:lang w:eastAsia="zh-CN"/>
        </w:rPr>
        <w:t xml:space="preserve">    投标文件正文（信息公开部分）必须编制于“正文（公开部分）”部分，投标文件附件（非信息公开部分）必须编制于“附件（不公开部分）”部分，如下图所示。</w:t>
      </w:r>
    </w:p>
    <w:p>
      <w:pPr>
        <w:widowControl/>
        <w:jc w:val="left"/>
        <w:rPr>
          <w:rFonts w:ascii="宋体" w:eastAsia="宋体" w:hAnsi="宋体" w:cs="宋体"/>
          <w:szCs w:val="22"/>
          <w:lang w:eastAsia="zh-CN"/>
        </w:rPr>
      </w:pPr>
      <w:r>
        <w:drawing>
          <wp:inline distT="0" distB="0" distL="114300" distR="114300">
            <wp:extent cx="5162550" cy="4011295"/>
            <wp:effectExtent l="0" t="0" r="0" b="8255"/>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xmlns:r="http://schemas.openxmlformats.org/officeDocument/2006/relationships" r:embed="rId7"/>
                    <a:stretch>
                      <a:fillRect/>
                    </a:stretch>
                  </pic:blipFill>
                  <pic:spPr>
                    <a:xfrm>
                      <a:off x="0" y="0"/>
                      <a:ext cx="5162550" cy="4011295"/>
                    </a:xfrm>
                    <a:prstGeom prst="rect">
                      <a:avLst/>
                    </a:prstGeom>
                  </pic:spPr>
                </pic:pic>
              </a:graphicData>
            </a:graphic>
          </wp:inline>
        </w:drawing>
      </w:r>
    </w:p>
    <w:p>
      <w:pPr>
        <w:widowControl w:val="0"/>
        <w:ind w:firstLine="480" w:firstLineChars="200"/>
        <w:jc w:val="both"/>
        <w:rPr>
          <w:rFonts w:ascii="仿宋_GB2312" w:eastAsia="仿宋_GB2312" w:hAnsi="Calibri"/>
          <w:kern w:val="2"/>
          <w:szCs w:val="22"/>
          <w:lang w:eastAsia="zh-CN"/>
        </w:rPr>
      </w:pPr>
      <w:bookmarkStart w:id="42" w:name="_Hlk72257167"/>
      <w:r>
        <w:rPr>
          <w:rFonts w:ascii="仿宋_GB2312" w:eastAsia="仿宋_GB2312" w:hAnsi="Calibri" w:cstheme="minorBidi" w:hint="eastAsia"/>
          <w:kern w:val="2"/>
          <w:szCs w:val="22"/>
          <w:lang w:eastAsia="zh-CN"/>
        </w:rPr>
        <w:t>政府集中采购机构公布投标文件正文（信息公开部分）时为计算机截取信息自动公布，</w:t>
      </w:r>
      <w:r>
        <w:rPr>
          <w:rFonts w:ascii="仿宋_GB2312" w:eastAsia="仿宋_GB2312" w:hAnsi="Calibri" w:cstheme="minorBidi" w:hint="eastAsia"/>
          <w:b/>
          <w:bCs/>
          <w:kern w:val="2"/>
          <w:szCs w:val="22"/>
          <w:lang w:eastAsia="zh-CN"/>
        </w:rPr>
        <w:t>如投标人误将涉及个人隐私的信息放入投标文件正文，相关后果由投标人自负；</w:t>
      </w:r>
      <w:r>
        <w:rPr>
          <w:rFonts w:ascii="仿宋_GB2312" w:eastAsia="仿宋_GB2312" w:hAnsi="Calibri" w:cstheme="minorBidi" w:hint="eastAsia"/>
          <w:kern w:val="2"/>
          <w:szCs w:val="22"/>
          <w:highlight w:val="yellow"/>
          <w:lang w:eastAsia="zh-CN"/>
        </w:rPr>
        <w:t>如投标人将必须放于投标文件正文（信息公开部分）的内容放入投标文件附件（非信息公开部分），将作投标无效处理。</w:t>
      </w:r>
    </w:p>
    <w:bookmarkEnd w:id="42"/>
    <w:p>
      <w:pPr>
        <w:widowControl w:val="0"/>
        <w:ind w:firstLine="420" w:firstLineChars="200"/>
        <w:jc w:val="both"/>
        <w:rPr>
          <w:rFonts w:ascii="宋体" w:eastAsia="宋体" w:hAnsi="宋体"/>
          <w:kern w:val="2"/>
          <w:sz w:val="21"/>
          <w:szCs w:val="21"/>
          <w:lang w:eastAsia="zh-CN"/>
        </w:rPr>
      </w:pPr>
    </w:p>
    <w:p>
      <w:pPr>
        <w:widowControl w:val="0"/>
        <w:ind w:firstLine="480" w:firstLineChars="200"/>
        <w:jc w:val="both"/>
        <w:rPr>
          <w:rFonts w:ascii="仿宋_GB2312" w:eastAsia="仿宋_GB2312" w:hAnsi="Calibri"/>
          <w:kern w:val="2"/>
          <w:szCs w:val="22"/>
          <w:lang w:eastAsia="zh-CN"/>
        </w:rPr>
      </w:pPr>
    </w:p>
    <w:p>
      <w:pPr>
        <w:widowControl w:val="0"/>
        <w:jc w:val="both"/>
        <w:rPr>
          <w:rFonts w:ascii="仿宋_GB2312" w:eastAsia="仿宋_GB2312" w:hAnsi="Calibri"/>
          <w:kern w:val="2"/>
          <w:szCs w:val="22"/>
          <w:lang w:eastAsia="zh-CN"/>
        </w:rPr>
      </w:pPr>
    </w:p>
    <w:p>
      <w:pPr>
        <w:widowControl w:val="0"/>
        <w:jc w:val="both"/>
        <w:rPr>
          <w:rFonts w:ascii="宋体" w:eastAsia="宋体" w:hAnsi="宋体"/>
          <w:kern w:val="2"/>
          <w:szCs w:val="22"/>
          <w:lang w:eastAsia="zh-CN"/>
        </w:rPr>
      </w:pPr>
      <w:bookmarkStart w:id="43" w:name="_Hlk72263559"/>
      <w:bookmarkStart w:id="44" w:name="_Hlk72257771"/>
      <w:r>
        <w:rPr>
          <w:rFonts w:ascii="宋体" w:eastAsia="宋体" w:hAnsi="宋体" w:cstheme="minorBidi" w:hint="eastAsia"/>
          <w:kern w:val="2"/>
          <w:szCs w:val="22"/>
          <w:lang w:eastAsia="zh-CN"/>
        </w:rPr>
        <w:t>投标文件组成：</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1.投标文件正文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bookmarkStart w:id="45" w:name="_Hlk72070784"/>
      <w:r>
        <w:rPr>
          <w:rFonts w:ascii="Calibri" w:eastAsia="宋体" w:hAnsi="Calibri" w:cstheme="minorBidi" w:hint="eastAsia"/>
          <w:kern w:val="2"/>
          <w:sz w:val="21"/>
          <w:szCs w:val="21"/>
          <w:lang w:eastAsia="zh-CN"/>
        </w:rPr>
        <w:t>投标函</w:t>
      </w:r>
      <w:bookmarkEnd w:id="45"/>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r>
        <w:rPr>
          <w:rFonts w:ascii="Calibri" w:eastAsia="宋体" w:hAnsi="Calibri" w:cstheme="minorBidi" w:hint="eastAsia"/>
          <w:kern w:val="2"/>
          <w:sz w:val="21"/>
          <w:szCs w:val="21"/>
          <w:lang w:eastAsia="zh-CN"/>
        </w:rPr>
        <w:t>自行采购投标及履约承诺函；</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）投标人情况及资格证明文件</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）项目详细报价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宋体" w:eastAsia="宋体" w:hAnsi="宋体" w:cs="宋体"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Pr>
          <w:rFonts w:ascii="宋体" w:eastAsia="宋体" w:hAnsi="宋体" w:cs="宋体" w:hint="eastAsia"/>
          <w:kern w:val="2"/>
          <w:sz w:val="21"/>
          <w:szCs w:val="21"/>
          <w:lang w:eastAsia="zh-CN"/>
        </w:rPr>
        <w:t>同类项目业绩情况；</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（6）</w:t>
      </w:r>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公开）</w:t>
      </w:r>
      <w:r>
        <w:rPr>
          <w:rFonts w:ascii="Calibri" w:eastAsia="宋体" w:hAnsi="Calibri" w:cstheme="minorBidi" w:hint="eastAsia"/>
          <w:kern w:val="2"/>
          <w:sz w:val="21"/>
          <w:szCs w:val="21"/>
          <w:lang w:eastAsia="zh-CN"/>
        </w:rPr>
        <w:t>；</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2.投标文件附件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供应商基本情况表；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（2）法定代表人（负责人）证明书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（3）投标文件签署授权委托书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技术要求偏离表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宋体" w:eastAsia="宋体" w:hAnsi="宋体" w:cs="宋体" w:hint="eastAsia"/>
          <w:sz w:val="21"/>
          <w:szCs w:val="21"/>
          <w:lang w:eastAsia="zh-CN" w:bidi="ar"/>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6</w:t>
      </w:r>
      <w:r>
        <w:rPr>
          <w:rFonts w:ascii="Calibri" w:eastAsia="宋体" w:hAnsi="Calibri" w:cstheme="minorBidi" w:hint="eastAsia"/>
          <w:kern w:val="2"/>
          <w:sz w:val="21"/>
          <w:szCs w:val="21"/>
          <w:lang w:eastAsia="zh-CN"/>
        </w:rPr>
        <w:t>）</w:t>
      </w:r>
      <w:r>
        <w:rPr>
          <w:rFonts w:ascii="宋体" w:eastAsia="宋体" w:hAnsi="宋体" w:cs="宋体" w:hint="eastAsia"/>
          <w:sz w:val="21"/>
          <w:szCs w:val="21"/>
          <w:lang w:eastAsia="zh-CN" w:bidi="ar"/>
        </w:rPr>
        <w:t>项目组织实施方案的评价</w:t>
      </w:r>
      <w:r>
        <w:rPr>
          <w:rFonts w:ascii="宋体" w:eastAsia="宋体" w:hAnsi="宋体" w:cs="宋体" w:hint="eastAsia"/>
          <w:sz w:val="21"/>
          <w:szCs w:val="21"/>
          <w:lang w:eastAsia="zh-CN" w:bidi="ar"/>
        </w:rPr>
        <w:t>；</w:t>
      </w:r>
    </w:p>
    <w:p>
      <w:pPr>
        <w:widowControl w:val="0"/>
        <w:ind w:left="821" w:firstLine="1418" w:leftChars="342" w:firstLineChars="675"/>
        <w:jc w:val="both"/>
        <w:rPr>
          <w:rFonts w:ascii="宋体" w:eastAsia="宋体" w:hAnsi="宋体" w:hint="eastAsia"/>
          <w:kern w:val="2"/>
          <w:sz w:val="21"/>
          <w:szCs w:val="21"/>
          <w:lang w:eastAsia="zh-CN"/>
        </w:rPr>
      </w:pPr>
      <w:r>
        <w:rPr>
          <w:rFonts w:ascii="宋体" w:eastAsia="宋体" w:hAnsi="宋体" w:cs="宋体" w:hint="eastAsia"/>
          <w:sz w:val="21"/>
          <w:szCs w:val="21"/>
          <w:lang w:eastAsia="zh-CN" w:bidi="ar"/>
        </w:rPr>
        <w:t>（7）</w:t>
      </w:r>
      <w:r>
        <w:rPr>
          <w:rFonts w:ascii="宋体" w:eastAsia="宋体" w:hAnsi="宋体" w:cstheme="minorBidi" w:hint="eastAsia"/>
          <w:kern w:val="2"/>
          <w:sz w:val="21"/>
          <w:szCs w:val="21"/>
          <w:lang w:eastAsia="zh-CN"/>
        </w:rPr>
        <w:t>售后服务评价</w:t>
      </w:r>
      <w:r>
        <w:rPr>
          <w:rFonts w:ascii="宋体" w:eastAsia="宋体" w:hAnsi="宋体" w:cstheme="minorBidi" w:hint="eastAsia"/>
          <w:kern w:val="2"/>
          <w:sz w:val="21"/>
          <w:szCs w:val="21"/>
          <w:lang w:eastAsia="zh-CN"/>
        </w:rPr>
        <w:t>；</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8）</w:t>
      </w:r>
      <w:r>
        <w:rPr>
          <w:rFonts w:ascii="宋体" w:eastAsia="宋体" w:hAnsi="宋体" w:cs="宋体" w:hint="eastAsia"/>
          <w:kern w:val="2"/>
          <w:sz w:val="21"/>
          <w:szCs w:val="21"/>
          <w:lang w:eastAsia="zh-CN"/>
        </w:rPr>
        <w:t>政府采购节能环保产品</w:t>
      </w:r>
      <w:r>
        <w:rPr>
          <w:rFonts w:ascii="宋体" w:eastAsia="宋体" w:hAnsi="宋体" w:cs="宋体" w:hint="eastAsia"/>
          <w:kern w:val="2"/>
          <w:sz w:val="21"/>
          <w:szCs w:val="21"/>
          <w:lang w:eastAsia="zh-CN"/>
        </w:rPr>
        <w:t>情况；</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10</w:t>
      </w:r>
      <w:r>
        <w:rPr>
          <w:rFonts w:ascii="宋体" w:eastAsia="宋体" w:hAnsi="宋体" w:cstheme="minorBidi" w:hint="eastAsia"/>
          <w:kern w:val="2"/>
          <w:sz w:val="21"/>
          <w:szCs w:val="21"/>
          <w:lang w:eastAsia="zh-CN"/>
        </w:rPr>
        <w:t>）</w:t>
      </w:r>
      <w:r>
        <w:rPr>
          <w:rFonts w:ascii="Calibri" w:eastAsia="宋体" w:hAnsi="Calibri" w:cstheme="minorBidi" w:hint="eastAsia"/>
          <w:kern w:val="2"/>
          <w:sz w:val="21"/>
          <w:szCs w:val="21"/>
          <w:lang w:eastAsia="zh-CN"/>
        </w:rPr>
        <w:t>投标人认为需要加以说明的其他内容</w:t>
      </w:r>
      <w:r>
        <w:rPr>
          <w:rFonts w:ascii="Calibri" w:eastAsia="宋体" w:hAnsi="Calibri"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p>
      <w:pPr>
        <w:widowControl w:val="0"/>
        <w:ind w:left="240" w:firstLine="781" w:leftChars="100" w:firstLineChars="372"/>
        <w:jc w:val="both"/>
        <w:rPr>
          <w:rFonts w:ascii="宋体" w:eastAsia="宋体" w:hAnsi="宋体"/>
          <w:kern w:val="2"/>
          <w:sz w:val="21"/>
          <w:szCs w:val="21"/>
          <w:lang w:eastAsia="zh-CN"/>
        </w:rPr>
      </w:pP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szCs w:val="2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bookmarkEnd w:id="43"/>
      <w:bookmarkEnd w:id="44"/>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pPr>
    </w:p>
    <w:p>
      <w:pPr>
        <w:widowControl w:val="0"/>
        <w:jc w:val="both"/>
        <w:rPr>
          <w:rFonts w:ascii="宋体" w:eastAsia="宋体" w:hAnsi="宋体"/>
          <w:color w:val="FF0000"/>
          <w:kern w:val="2"/>
          <w:szCs w:val="22"/>
          <w:lang w:eastAsia="zh-CN"/>
        </w:rPr>
        <w:sectPr>
          <w:pgSz w:w="11907" w:h="16840"/>
          <w:pgMar w:top="1440" w:right="1797" w:bottom="1440" w:left="1797" w:header="851" w:footer="992" w:gutter="0"/>
          <w:cols w:num="1" w:space="425"/>
          <w:titlePg/>
          <w:docGrid w:linePitch="462" w:charSpace="0"/>
        </w:sectPr>
      </w:pPr>
    </w:p>
    <w:p>
      <w:pPr>
        <w:widowControl w:val="0"/>
        <w:jc w:val="both"/>
        <w:outlineLvl w:val="1"/>
        <w:rPr>
          <w:rFonts w:ascii="宋体" w:eastAsia="宋体" w:hAnsi="宋体"/>
          <w:b/>
          <w:color w:val="FF0000"/>
          <w:kern w:val="2"/>
          <w:sz w:val="28"/>
          <w:szCs w:val="28"/>
          <w:lang w:eastAsia="zh-CN"/>
        </w:rPr>
      </w:pPr>
      <w:r>
        <w:rPr>
          <w:rFonts w:ascii="宋体" w:eastAsia="宋体" w:hAnsi="宋体" w:cstheme="minorBidi" w:hint="eastAsia"/>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46" w:name="_Hlk72257506"/>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color w:val="FF0000"/>
          <w:kern w:val="2"/>
          <w:sz w:val="21"/>
          <w:szCs w:val="21"/>
          <w:u w:val="single"/>
          <w:lang w:eastAsia="zh-CN"/>
        </w:rPr>
        <w:t>深圳公共资源交易中心</w:t>
      </w:r>
      <w:r>
        <w:rPr>
          <w:rFonts w:ascii="宋体" w:eastAsia="宋体" w:hAnsi="宋体" w:cstheme="minorBidi" w:hint="eastAsia"/>
          <w:kern w:val="2"/>
          <w:sz w:val="21"/>
          <w:szCs w:val="21"/>
          <w:u w:val="single"/>
          <w:lang w:eastAsia="zh-CN"/>
        </w:rPr>
        <w:t xml:space="preserve">  </w:t>
      </w:r>
    </w:p>
    <w:p>
      <w:pPr>
        <w:widowControl w:val="0"/>
        <w:ind w:firstLine="420" w:firstLineChars="200"/>
        <w:jc w:val="both"/>
        <w:rPr>
          <w:rFonts w:ascii="宋体" w:eastAsia="宋体" w:hAnsi="宋体"/>
          <w:kern w:val="2"/>
          <w:sz w:val="21"/>
          <w:szCs w:val="21"/>
          <w:lang w:eastAsia="zh-CN"/>
        </w:rPr>
      </w:pPr>
      <w:bookmarkStart w:id="47"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BAZXCG-2025-00213</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深圳市宝安中学（集团）第二实验学校触控一体机采购项目</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项目的招标文件，</w:t>
      </w:r>
      <w:r>
        <w:rPr>
          <w:rFonts w:ascii="Calibri" w:eastAsia="宋体" w:hAnsi="Calibri" w:cstheme="minorBidi" w:hint="eastAsia"/>
          <w:kern w:val="2"/>
          <w:sz w:val="21"/>
          <w:szCs w:val="21"/>
          <w:lang w:eastAsia="zh-CN"/>
        </w:rPr>
        <w:t>参照</w:t>
      </w:r>
      <w:r>
        <w:rPr>
          <w:rFonts w:ascii="Calibri" w:eastAsia="宋体" w:hAnsi="Calibri" w:cstheme="minorBidi" w:hint="eastAsia"/>
          <w:kern w:val="2"/>
          <w:sz w:val="21"/>
          <w:szCs w:val="21"/>
          <w:lang w:eastAsia="zh-CN"/>
        </w:rPr>
        <w:t>《深圳经济特区政府采购条例》和《深圳网上政府采购管理暂行办法》等有关规定，我单位经研究上述招标文件的专用条款及通用条款后，</w:t>
      </w:r>
      <w:bookmarkStart w:id="48" w:name="_Hlk72263588"/>
      <w:r>
        <w:rPr>
          <w:rFonts w:ascii="Calibri" w:eastAsia="宋体" w:hAnsi="Calibri" w:cstheme="minorBidi" w:hint="eastAsia"/>
          <w:kern w:val="2"/>
          <w:sz w:val="21"/>
          <w:szCs w:val="21"/>
          <w:lang w:eastAsia="zh-CN"/>
        </w:rPr>
        <w:t>愿意按照招标文件要求承包上述项目并修补其任何缺陷。</w:t>
      </w:r>
      <w:bookmarkEnd w:id="48"/>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49"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4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ind w:left="480" w:firstLine="0" w:leftChars="200" w:firstLineChars="0"/>
        <w:jc w:val="both"/>
        <w:rPr>
          <w:rFonts w:ascii="宋体" w:eastAsia="宋体" w:hAnsi="宋体"/>
          <w:b/>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47"/>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w:t>
      </w: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Cs w:val="22"/>
          <w:lang w:eastAsia="zh-CN"/>
        </w:rPr>
        <w:t xml:space="preserve">                                </w:t>
      </w:r>
    </w:p>
    <w:p>
      <w:pPr>
        <w:widowControl w:val="0"/>
        <w:ind w:left="480" w:leftChars="200"/>
        <w:jc w:val="both"/>
        <w:rPr>
          <w:rFonts w:ascii="Calibri" w:eastAsia="宋体" w:hAnsi="Calibri"/>
          <w:kern w:val="2"/>
          <w:szCs w:val="22"/>
          <w:lang w:eastAsia="zh-CN"/>
        </w:rPr>
      </w:pPr>
      <w:r>
        <w:rPr>
          <w:rFonts w:ascii="Calibri" w:eastAsia="宋体" w:hAnsi="Calibri" w:cstheme="minorBidi" w:hint="eastAsia"/>
          <w:kern w:val="2"/>
          <w:szCs w:val="22"/>
          <w:lang w:eastAsia="zh-CN"/>
        </w:rPr>
        <w:t xml:space="preserve">                       </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46"/>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cstheme="minorBidi" w:hint="eastAsia"/>
          <w:bCs/>
          <w:kern w:val="2"/>
          <w:szCs w:val="32"/>
          <w:lang w:eastAsia="zh-CN"/>
        </w:rPr>
        <w:t>二、</w:t>
      </w:r>
      <w:r>
        <w:rPr>
          <w:rFonts w:ascii="黑体" w:eastAsia="黑体" w:hAnsi="宋体" w:cstheme="minorBidi" w:hint="eastAsia"/>
          <w:bCs/>
          <w:kern w:val="2"/>
          <w:szCs w:val="32"/>
          <w:lang w:eastAsia="zh-CN"/>
        </w:rPr>
        <w:t>自行采购投标及履约承诺函</w:t>
      </w:r>
    </w:p>
    <w:p>
      <w:pPr>
        <w:widowControl w:val="0"/>
        <w:jc w:val="both"/>
        <w:rPr>
          <w:rFonts w:ascii="宋体" w:eastAsia="宋体" w:hAnsi="宋体"/>
          <w:color w:val="FF0000"/>
          <w:kern w:val="2"/>
          <w:sz w:val="21"/>
          <w:szCs w:val="21"/>
          <w:lang w:eastAsia="zh-CN"/>
        </w:rPr>
      </w:pPr>
      <w:bookmarkStart w:id="50" w:name="_Hlk72257530"/>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Cs/>
          <w:kern w:val="2"/>
          <w:sz w:val="21"/>
          <w:szCs w:val="21"/>
          <w:lang w:eastAsia="zh-CN"/>
        </w:rPr>
        <w:t>1.我单位参与本项目所</w:t>
      </w:r>
      <w:r>
        <w:rPr>
          <w:rFonts w:ascii="宋体" w:eastAsia="宋体" w:hAnsi="宋体" w:cstheme="minorBidi" w:hint="eastAsia"/>
          <w:bCs/>
          <w:kern w:val="2"/>
          <w:sz w:val="21"/>
          <w:szCs w:val="21"/>
          <w:lang w:eastAsia="zh-CN"/>
        </w:rPr>
        <w:t>投标</w:t>
      </w:r>
      <w:r>
        <w:rPr>
          <w:rFonts w:ascii="宋体" w:eastAsia="宋体" w:hAnsi="宋体" w:cstheme="minorBidi" w:hint="eastAsia"/>
          <w:bCs/>
          <w:kern w:val="2"/>
          <w:sz w:val="21"/>
          <w:szCs w:val="21"/>
          <w:lang w:eastAsia="zh-CN"/>
        </w:rPr>
        <w:t>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活动时不存在被有关部门禁止参与</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活动且在有效期内的情况。符合招标文件关于联合体及进口产品的相关资格要求。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widowControl w:val="0"/>
        <w:ind w:firstLine="420" w:firstLineChars="200"/>
        <w:jc w:val="both"/>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严重违法失信行为记录名单。</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bookmarkStart w:id="51" w:name="_Hlk72587269"/>
      <w:bookmarkStart w:id="52" w:name="_Hlk72587299"/>
      <w:r>
        <w:rPr>
          <w:rFonts w:ascii="宋体" w:eastAsia="宋体" w:hAnsi="宋体" w:cstheme="minorBidi" w:hint="eastAsia"/>
          <w:kern w:val="2"/>
          <w:sz w:val="21"/>
          <w:szCs w:val="21"/>
          <w:lang w:eastAsia="zh-CN"/>
        </w:rPr>
        <w:t>我单位参与该项目投标，严格遵守</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相关法律，不造假，不围标、串标、陪标。我单位已清楚，如违反上述要求，投标将作无效处理，被列入不良记录名单并在网上曝光，同时将被提请</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主管部门给予一定年限内禁止参与</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活动或其他处罚</w:t>
      </w:r>
      <w:bookmarkEnd w:id="51"/>
      <w:r>
        <w:rPr>
          <w:rFonts w:ascii="宋体" w:eastAsia="宋体" w:hAnsi="宋体" w:cstheme="minorBidi" w:hint="eastAsia"/>
          <w:kern w:val="2"/>
          <w:sz w:val="21"/>
          <w:szCs w:val="21"/>
          <w:lang w:eastAsia="zh-CN"/>
        </w:rPr>
        <w:t>。</w:t>
      </w:r>
    </w:p>
    <w:bookmarkEnd w:id="52"/>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w:t>
      </w:r>
      <w:r>
        <w:rPr>
          <w:rFonts w:ascii="宋体" w:eastAsia="宋体" w:hAnsi="宋体" w:cstheme="minorBidi" w:hint="eastAsia"/>
          <w:kern w:val="2"/>
          <w:sz w:val="21"/>
          <w:szCs w:val="22"/>
          <w:lang w:eastAsia="zh-CN"/>
        </w:rPr>
        <w:t>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财库〔2023〕7号）</w:t>
      </w:r>
      <w:r>
        <w:rPr>
          <w:rFonts w:ascii="Calibri" w:eastAsia="宋体" w:hAnsi="Calibri" w:cstheme="minorBidi" w:hint="eastAsia"/>
          <w:kern w:val="2"/>
          <w:sz w:val="21"/>
          <w:szCs w:val="22"/>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szCs w:val="22"/>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cstheme="minorBidi" w:hint="eastAsia"/>
          <w:bCs/>
          <w:kern w:val="2"/>
          <w:sz w:val="21"/>
          <w:szCs w:val="22"/>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cstheme="minorBidi" w:hint="eastAsia"/>
          <w:bCs/>
          <w:kern w:val="2"/>
          <w:sz w:val="21"/>
          <w:szCs w:val="22"/>
          <w:lang w:eastAsia="zh-CN"/>
        </w:rPr>
        <w:t>1</w:t>
      </w: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.我单位保证，符合《中华人民共和国政府采购法实施条例》第十八条规定，与其他投标供应商不存在单位负责人为同一人或者存在直接控股</w:t>
      </w:r>
      <w:r>
        <w:rPr>
          <w:rFonts w:ascii="宋体" w:eastAsia="宋体" w:hAnsi="宋体" w:cstheme="minorBidi"/>
          <w:bCs/>
          <w:kern w:val="2"/>
          <w:sz w:val="21"/>
          <w:szCs w:val="22"/>
          <w:lang w:eastAsia="zh-CN"/>
        </w:rPr>
        <w:t>、管理关系；</w:t>
      </w:r>
      <w:r>
        <w:rPr>
          <w:rFonts w:ascii="宋体" w:eastAsia="宋体" w:hAnsi="宋体" w:cstheme="minorBidi" w:hint="eastAsia"/>
          <w:bCs/>
          <w:kern w:val="2"/>
          <w:sz w:val="21"/>
          <w:szCs w:val="22"/>
          <w:lang w:eastAsia="zh-CN"/>
        </w:rPr>
        <w:t>不存在为</w:t>
      </w:r>
      <w:r>
        <w:rPr>
          <w:rFonts w:ascii="宋体" w:eastAsia="宋体" w:hAnsi="宋体" w:cstheme="minorBidi"/>
          <w:bCs/>
          <w:kern w:val="2"/>
          <w:sz w:val="21"/>
          <w:szCs w:val="22"/>
          <w:lang w:eastAsia="zh-CN"/>
        </w:rPr>
        <w:t>本次采购项目提供整体设计、规范编制或者项目管理、监理、检测等服务的情形。</w:t>
      </w:r>
      <w:r>
        <w:rPr>
          <w:rFonts w:ascii="宋体" w:eastAsia="宋体" w:hAnsi="宋体" w:cstheme="minorBidi" w:hint="eastAsia"/>
          <w:bCs/>
          <w:kern w:val="2"/>
          <w:sz w:val="21"/>
          <w:szCs w:val="22"/>
          <w:lang w:eastAsia="zh-CN"/>
        </w:rPr>
        <w:t>若</w:t>
      </w:r>
      <w:r>
        <w:rPr>
          <w:rFonts w:ascii="宋体" w:eastAsia="宋体" w:hAnsi="宋体" w:cstheme="minorBidi" w:hint="eastAsia"/>
          <w:bCs/>
          <w:kern w:val="2"/>
          <w:sz w:val="21"/>
          <w:szCs w:val="22"/>
          <w:lang w:eastAsia="zh-CN"/>
        </w:rPr>
        <w:t>存在“不同供应商的董事、股东或其他高级管理人员为同一人的”情形的，</w:t>
      </w:r>
      <w:r>
        <w:rPr>
          <w:rFonts w:ascii="宋体" w:eastAsia="宋体" w:hAnsi="宋体" w:cstheme="minorBidi" w:hint="eastAsia"/>
          <w:bCs/>
          <w:kern w:val="2"/>
          <w:sz w:val="21"/>
          <w:szCs w:val="22"/>
          <w:lang w:eastAsia="zh-CN"/>
        </w:rPr>
        <w:t>我单位保证</w:t>
      </w:r>
      <w:r>
        <w:rPr>
          <w:rFonts w:ascii="宋体" w:eastAsia="宋体" w:hAnsi="宋体" w:cstheme="minorBidi" w:hint="eastAsia"/>
          <w:bCs/>
          <w:kern w:val="2"/>
          <w:sz w:val="21"/>
          <w:szCs w:val="22"/>
          <w:lang w:eastAsia="zh-CN"/>
        </w:rPr>
        <w:t>不存在串通投标、恶意串通或者视为串通投标的情形</w:t>
      </w:r>
      <w:r>
        <w:rPr>
          <w:rFonts w:ascii="宋体" w:eastAsia="宋体" w:hAnsi="宋体" w:cstheme="minorBidi" w:hint="eastAsia"/>
          <w:bCs/>
          <w:kern w:val="2"/>
          <w:sz w:val="21"/>
          <w:szCs w:val="22"/>
          <w:lang w:eastAsia="zh-CN"/>
        </w:rPr>
        <w:t>。</w:t>
      </w:r>
    </w:p>
    <w:p>
      <w:pPr>
        <w:widowControl w:val="0"/>
        <w:ind w:firstLine="420" w:firstLineChars="200"/>
        <w:jc w:val="both"/>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ascii="宋体" w:eastAsia="宋体" w:hAnsi="宋体"/>
          <w:b/>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kern w:val="2"/>
          <w:sz w:val="21"/>
          <w:szCs w:val="22"/>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bookmarkEnd w:id="50"/>
    <w:p>
      <w:pPr>
        <w:widowControl w:val="0"/>
        <w:spacing w:before="60" w:beforeLines="25" w:after="60" w:afterLines="25"/>
        <w:jc w:val="right"/>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1"/>
          <w:lang w:eastAsia="zh-CN"/>
        </w:rPr>
        <w:t>投标人</w:t>
      </w:r>
      <w:r>
        <w:rPr>
          <w:rFonts w:ascii="Calibri" w:eastAsia="宋体" w:hAnsi="Calibri" w:cstheme="minorBidi" w:hint="eastAsia"/>
          <w:color w:val="FF0000"/>
          <w:kern w:val="2"/>
          <w:sz w:val="21"/>
          <w:szCs w:val="21"/>
          <w:lang w:eastAsia="zh-CN"/>
        </w:rPr>
        <w:t>：</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lang w:eastAsia="zh-CN"/>
        </w:rPr>
        <w:t>.</w:t>
      </w:r>
    </w:p>
    <w:p>
      <w:pPr>
        <w:widowControl w:val="0"/>
        <w:ind w:firstLine="645"/>
        <w:jc w:val="righ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年</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月</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Calibri" w:eastAsia="宋体" w:hAnsi="Calibri" w:cstheme="minorBidi" w:hint="eastAsia"/>
          <w:color w:val="FF0000"/>
          <w:kern w:val="2"/>
          <w:sz w:val="21"/>
          <w:szCs w:val="21"/>
          <w:u w:val="thick"/>
          <w:lang w:eastAsia="zh-CN"/>
        </w:rPr>
        <w:t xml:space="preserve">  </w:t>
      </w:r>
      <w:r>
        <w:rPr>
          <w:rFonts w:ascii="宋体" w:eastAsia="宋体" w:hAnsi="宋体" w:cstheme="minorBidi"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53"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 “申请人的资格要求”（即投标人资格要求）提供相关的资格证明资料，未提供或提供不完整、不符合要求的，将作投标无效处理</w:t>
      </w:r>
      <w:r>
        <w:rPr>
          <w:rFonts w:ascii="Calibri" w:eastAsia="宋体" w:hAnsi="Calibri" w:cstheme="minorBidi" w:hint="eastAsia"/>
          <w:b/>
          <w:bCs/>
          <w:color w:val="FF0000"/>
          <w:kern w:val="2"/>
          <w:sz w:val="21"/>
          <w:szCs w:val="22"/>
          <w:lang w:eastAsia="zh-CN"/>
        </w:rPr>
        <w:t>，</w:t>
      </w:r>
      <w:r>
        <w:rPr>
          <w:rFonts w:ascii="Calibri" w:eastAsia="宋体" w:hAnsi="Calibri" w:cstheme="minorBidi" w:hint="eastAsia"/>
          <w:b/>
          <w:bCs/>
          <w:color w:val="FF0000"/>
          <w:kern w:val="2"/>
          <w:sz w:val="21"/>
          <w:szCs w:val="22"/>
          <w:lang w:eastAsia="zh-CN"/>
        </w:rPr>
        <w:t>其中要求提供《自行采购投标及履约承诺函》《供应商基本情况表》且已在规定章节中提供的，此处不重复提供</w:t>
      </w:r>
      <w:r>
        <w:rPr>
          <w:rFonts w:ascii="Calibri" w:eastAsia="宋体" w:hAnsi="Calibri" w:cstheme="minorBidi" w:hint="eastAsia"/>
          <w:b/>
          <w:bCs/>
          <w:color w:val="FF0000"/>
          <w:kern w:val="2"/>
          <w:sz w:val="21"/>
          <w:szCs w:val="22"/>
          <w:lang w:eastAsia="zh-CN"/>
        </w:rPr>
        <w:t>。）</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54" w:name="_Hlk72257908"/>
      <w:r>
        <w:rPr>
          <w:rFonts w:ascii="黑体" w:eastAsia="黑体" w:hAnsi="宋体" w:cstheme="minorBidi" w:hint="eastAsia"/>
          <w:bCs/>
          <w:szCs w:val="32"/>
          <w:lang w:eastAsia="zh-CN"/>
        </w:rPr>
        <w:t>（二）中小企业声明函、残疾人福利性单位声明函及监狱企业声明函</w:t>
      </w:r>
    </w:p>
    <w:bookmarkEnd w:id="53"/>
    <w:p>
      <w:pPr>
        <w:widowControl w:val="0"/>
        <w:jc w:val="left"/>
        <w:outlineLvl w:val="9"/>
        <w:rPr>
          <w:rFonts w:ascii="黑体" w:eastAsia="黑体" w:hAnsi="宋体"/>
          <w:bCs/>
          <w:szCs w:val="32"/>
          <w:lang w:eastAsia="zh-CN"/>
        </w:rPr>
      </w:pP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cstheme="minorBidi" w:hint="eastAsia"/>
          <w:color w:val="FF0000"/>
          <w:kern w:val="2"/>
          <w:sz w:val="21"/>
          <w:szCs w:val="21"/>
          <w:lang w:eastAsia="zh-CN"/>
        </w:rPr>
        <w:t>投标人提供的声明函不属实的，属于提供虚假资料谋取中标，</w:t>
      </w:r>
      <w:r>
        <w:rPr>
          <w:rFonts w:ascii="黑体" w:eastAsia="黑体" w:hAnsi="黑体" w:cstheme="minorBidi" w:hint="eastAsia"/>
          <w:color w:val="FF0000"/>
          <w:kern w:val="2"/>
          <w:sz w:val="21"/>
          <w:szCs w:val="21"/>
          <w:lang w:eastAsia="zh-CN"/>
        </w:rPr>
        <w:t>参照</w:t>
      </w:r>
      <w:r>
        <w:rPr>
          <w:rFonts w:ascii="黑体" w:eastAsia="黑体" w:hAnsi="黑体" w:cstheme="minorBidi" w:hint="eastAsia"/>
          <w:color w:val="FF0000"/>
          <w:kern w:val="2"/>
          <w:sz w:val="21"/>
          <w:szCs w:val="21"/>
          <w:lang w:eastAsia="zh-CN"/>
        </w:rPr>
        <w:t>《中华人民共和国政府采购法》等国家有关规定追究相应责任。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r>
        <w:rPr>
          <w:rFonts w:ascii="黑体" w:eastAsia="黑体" w:hAnsi="黑体" w:cstheme="minorBidi" w:hint="eastAsia"/>
          <w:color w:val="FF0000"/>
          <w:kern w:val="2"/>
          <w:sz w:val="21"/>
          <w:szCs w:val="21"/>
          <w:lang w:eastAsia="zh-CN"/>
        </w:rPr>
        <w:t>；</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w:t>
      </w:r>
      <w:r>
        <w:rPr>
          <w:rFonts w:ascii="黑体" w:eastAsia="黑体" w:hAnsi="宋体" w:cstheme="minorBidi" w:hint="eastAsia"/>
          <w:bCs/>
          <w:color w:val="FF0000"/>
          <w:sz w:val="21"/>
          <w:szCs w:val="21"/>
          <w:lang w:eastAsia="zh-CN"/>
        </w:rPr>
        <w:t>文件中确定的</w:t>
      </w:r>
      <w:r>
        <w:rPr>
          <w:rFonts w:ascii="黑体" w:eastAsia="黑体" w:hAnsi="宋体" w:cstheme="minorBidi" w:hint="eastAsia"/>
          <w:bCs/>
          <w:color w:val="FF0000"/>
          <w:sz w:val="21"/>
          <w:szCs w:val="21"/>
          <w:lang w:eastAsia="zh-CN"/>
        </w:rPr>
        <w:t>项目名称</w:t>
      </w:r>
      <w:r>
        <w:rPr>
          <w:rFonts w:ascii="黑体" w:eastAsia="黑体" w:hAnsi="宋体" w:cstheme="minorBidi"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cstheme="minorBidi" w:hint="eastAsia"/>
          <w:bCs/>
          <w:color w:val="FF0000"/>
          <w:sz w:val="21"/>
          <w:szCs w:val="21"/>
          <w:lang w:eastAsia="zh-CN"/>
        </w:rPr>
        <w:t>；</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w:t>
      </w:r>
      <w:r>
        <w:rPr>
          <w:rFonts w:ascii="黑体" w:eastAsia="黑体" w:hAnsi="宋体" w:cstheme="minorBidi" w:hint="eastAsia"/>
          <w:bCs/>
          <w:color w:val="FF0000"/>
          <w:sz w:val="21"/>
          <w:szCs w:val="21"/>
          <w:lang w:eastAsia="zh-CN"/>
        </w:rPr>
        <w:t>采购</w:t>
      </w:r>
      <w:r>
        <w:rPr>
          <w:rFonts w:ascii="黑体" w:eastAsia="黑体" w:hAnsi="宋体" w:cstheme="minorBidi"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cstheme="minorBidi" w:hint="eastAsia"/>
          <w:bCs/>
          <w:color w:val="FF0000"/>
          <w:sz w:val="21"/>
          <w:szCs w:val="21"/>
          <w:lang w:eastAsia="zh-CN"/>
        </w:rPr>
        <w:t>标的所属行业</w:t>
      </w:r>
      <w:r>
        <w:rPr>
          <w:rFonts w:ascii="黑体" w:eastAsia="黑体" w:hAnsi="宋体" w:cstheme="minorBidi" w:hint="eastAsia"/>
          <w:bCs/>
          <w:color w:val="FF0000"/>
          <w:sz w:val="21"/>
          <w:szCs w:val="21"/>
          <w:lang w:eastAsia="zh-CN"/>
        </w:rPr>
        <w:t>”一栏为准）</w:t>
      </w:r>
      <w:r>
        <w:rPr>
          <w:rFonts w:ascii="黑体" w:eastAsia="黑体" w:hAnsi="宋体" w:cstheme="minorBidi"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lang w:eastAsia="zh-CN"/>
        </w:rPr>
        <w:t>货物</w:t>
      </w:r>
      <w:r>
        <w:rPr>
          <w:rFonts w:ascii="黑体" w:eastAsia="黑体" w:hAnsi="宋体" w:cstheme="minorBidi" w:hint="eastAsia"/>
          <w:b/>
          <w:color w:val="FF0000"/>
          <w:sz w:val="21"/>
          <w:szCs w:val="21"/>
          <w:lang w:eastAsia="zh-CN"/>
        </w:rPr>
        <w:t>制造商名称</w:t>
      </w:r>
      <w:r>
        <w:rPr>
          <w:rFonts w:ascii="黑体" w:eastAsia="黑体" w:hAnsi="宋体" w:cstheme="minorBidi" w:hint="eastAsia"/>
          <w:b/>
          <w:color w:val="FF0000"/>
          <w:sz w:val="21"/>
          <w:szCs w:val="21"/>
          <w:lang w:eastAsia="zh-CN"/>
        </w:rPr>
        <w:t>。</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w:t>
      </w:r>
      <w:r>
        <w:rPr>
          <w:rFonts w:ascii="黑体" w:eastAsia="黑体" w:hAnsi="宋体" w:cstheme="minorBidi" w:hint="eastAsia"/>
          <w:bCs/>
          <w:color w:val="FF0000"/>
          <w:sz w:val="21"/>
          <w:szCs w:val="21"/>
          <w:lang w:eastAsia="zh-CN"/>
        </w:rPr>
        <w:t>在“从业人员”、“营业收入”、“资产总额”下划线处如实填写从业人员、营业收入、资产总额</w:t>
      </w:r>
      <w:r>
        <w:rPr>
          <w:rFonts w:ascii="黑体" w:eastAsia="黑体" w:hAnsi="宋体" w:cstheme="minorBidi"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w:t>
      </w:r>
      <w:r>
        <w:rPr>
          <w:rFonts w:ascii="黑体" w:eastAsia="黑体" w:hAnsi="宋体" w:cstheme="minorBidi" w:hint="eastAsia"/>
          <w:bCs/>
          <w:color w:val="FF0000"/>
          <w:sz w:val="21"/>
          <w:szCs w:val="21"/>
          <w:lang w:eastAsia="zh-CN"/>
        </w:rPr>
        <w:t>在“中型企业、小型企业、微</w:t>
      </w:r>
      <w:r>
        <w:rPr>
          <w:rFonts w:ascii="黑体" w:eastAsia="黑体" w:hAnsi="宋体" w:cstheme="minorBidi" w:hint="eastAsia"/>
          <w:bCs/>
          <w:color w:val="FF0000"/>
          <w:sz w:val="21"/>
          <w:szCs w:val="21"/>
          <w:lang w:eastAsia="zh-CN"/>
        </w:rPr>
        <w:t>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2</w:t>
      </w:r>
      <w:r>
        <w:rPr>
          <w:rFonts w:ascii="黑体" w:eastAsia="黑体" w:hAnsi="宋体" w:cstheme="minorBidi"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3</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4</w:t>
      </w:r>
      <w:r>
        <w:rPr>
          <w:rFonts w:ascii="黑体" w:eastAsia="黑体" w:hAnsi="宋体" w:cstheme="minorBidi"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5</w:t>
      </w:r>
      <w:r>
        <w:rPr>
          <w:rFonts w:ascii="黑体" w:eastAsia="黑体" w:hAnsi="宋体" w:cstheme="minorBidi"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6"/>
        </w:numPr>
        <w:jc w:val="center"/>
        <w:outlineLvl w:val="9"/>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5"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 号）第二十条规定，投标人按照本办法规定提供声明函内容不实的，属于提供虚假材料谋取中标，</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《政府采购法》等政府采购有关法律法规规定追究相应责任。</w:t>
      </w:r>
      <w:bookmarkEnd w:id="55"/>
    </w:p>
    <w:p>
      <w:pPr>
        <w:widowControl w:val="0"/>
        <w:ind w:firstLine="420" w:firstLineChars="200"/>
        <w:jc w:val="both"/>
        <w:outlineLvl w:val="9"/>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56" w:name="_Hlk73562331"/>
      <w:bookmarkStart w:id="57" w:name="_Hlk73562245"/>
      <w:r>
        <w:rPr>
          <w:rFonts w:ascii="宋体" w:eastAsia="宋体" w:hAnsi="宋体" w:cs="宋体" w:hint="eastAsia"/>
          <w:kern w:val="2"/>
          <w:sz w:val="21"/>
          <w:szCs w:val="21"/>
          <w:lang w:eastAsia="zh-CN"/>
        </w:rPr>
        <w:t>本单位郑重声明，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6"/>
    </w:p>
    <w:bookmarkEnd w:id="57"/>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5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bookmarkStart w:id="58" w:name="_Hlk72259976"/>
    </w:p>
    <w:p>
      <w:pPr>
        <w:keepNext/>
        <w:keepLines/>
        <w:widowControl w:val="0"/>
        <w:spacing w:before="260" w:after="260" w:line="240" w:lineRule="auto"/>
        <w:jc w:val="center"/>
        <w:outlineLvl w:val="2"/>
        <w:rPr>
          <w:rFonts w:ascii="黑体" w:eastAsia="黑体" w:hAnsi="宋体" w:hint="eastAsia"/>
          <w:bCs/>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四、项目详细报价</w:t>
      </w:r>
    </w:p>
    <w:p>
      <w:pPr>
        <w:widowControl w:val="0"/>
        <w:tabs>
          <w:tab w:val="left" w:pos="720"/>
        </w:tabs>
        <w:ind w:firstLine="3120" w:firstLineChars="13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1485"/>
        <w:gridCol w:w="1147"/>
        <w:gridCol w:w="703"/>
        <w:gridCol w:w="703"/>
        <w:gridCol w:w="612"/>
        <w:gridCol w:w="726"/>
        <w:gridCol w:w="462"/>
        <w:gridCol w:w="427"/>
        <w:gridCol w:w="571"/>
        <w:gridCol w:w="563"/>
        <w:gridCol w:w="7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485"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采购计划编号</w:t>
            </w:r>
          </w:p>
        </w:tc>
        <w:tc>
          <w:tcPr>
            <w:tcW w:w="114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1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2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56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703"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485" w:type="dxa"/>
            <w:vAlign w:val="center"/>
          </w:tcPr>
          <w:p>
            <w:pPr>
              <w:widowControl w:val="0"/>
              <w:jc w:val="center"/>
              <w:rPr>
                <w:rFonts w:eastAsia="宋体"/>
                <w:bCs/>
                <w:kern w:val="2"/>
                <w:sz w:val="21"/>
                <w:szCs w:val="21"/>
                <w:lang w:eastAsia="zh-CN"/>
              </w:rPr>
            </w:pPr>
            <w:r>
              <w:rPr>
                <w:rFonts w:ascii="Calibri" w:eastAsia="宋体" w:hAnsi="Calibri" w:cstheme="minorBidi" w:hint="eastAsia"/>
                <w:bCs/>
                <w:color w:val="FF0000"/>
                <w:kern w:val="2"/>
                <w:sz w:val="21"/>
                <w:szCs w:val="21"/>
                <w:lang w:eastAsia="zh-CN"/>
              </w:rPr>
              <w:t>BAJYJ2025061807410A</w:t>
            </w:r>
          </w:p>
        </w:tc>
        <w:tc>
          <w:tcPr>
            <w:tcW w:w="1147" w:type="dxa"/>
            <w:vAlign w:val="center"/>
          </w:tcPr>
          <w:p>
            <w:pPr>
              <w:widowControl w:val="0"/>
              <w:jc w:val="center"/>
              <w:rPr>
                <w:rFonts w:eastAsia="宋体"/>
                <w:bCs/>
                <w:kern w:val="2"/>
                <w:sz w:val="21"/>
                <w:szCs w:val="21"/>
                <w:lang w:eastAsia="zh-CN"/>
              </w:rPr>
            </w:pPr>
            <w:r>
              <w:rPr>
                <w:rFonts w:ascii="宋体" w:eastAsia="宋体" w:hAnsi="宋体" w:cstheme="minorBidi" w:hint="eastAsia"/>
                <w:kern w:val="2"/>
                <w:sz w:val="18"/>
                <w:szCs w:val="18"/>
                <w:lang w:eastAsia="zh-CN"/>
              </w:rPr>
              <w:t>交互智能平板</w:t>
            </w:r>
          </w:p>
        </w:tc>
        <w:tc>
          <w:tcPr>
            <w:tcW w:w="703" w:type="dxa"/>
            <w:vAlign w:val="center"/>
          </w:tcPr>
          <w:p>
            <w:pPr>
              <w:widowControl w:val="0"/>
              <w:jc w:val="center"/>
              <w:rPr>
                <w:rFonts w:eastAsia="宋体" w:hint="eastAsia"/>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33</w:t>
            </w:r>
          </w:p>
        </w:tc>
        <w:tc>
          <w:tcPr>
            <w:tcW w:w="427"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56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
                <w:bCs/>
                <w:kern w:val="2"/>
                <w:sz w:val="21"/>
                <w:szCs w:val="21"/>
                <w:lang w:eastAsia="zh-CN"/>
              </w:rPr>
            </w:pPr>
            <w:r>
              <w:rPr>
                <w:rFonts w:ascii="Calibri" w:eastAsia="宋体" w:hAnsi="Calibri" w:cstheme="minorBidi" w:hint="eastAsia"/>
                <w:bCs/>
                <w:color w:val="FF0000"/>
                <w:kern w:val="2"/>
                <w:sz w:val="21"/>
                <w:szCs w:val="21"/>
                <w:lang w:eastAsia="zh-CN"/>
              </w:rPr>
              <w:t>891000.00</w:t>
            </w:r>
          </w:p>
        </w:tc>
      </w:tr>
      <w:tr>
        <w:tblPrEx>
          <w:tblW w:w="5000" w:type="pct"/>
          <w:jc w:val="center"/>
          <w:tblLayout w:type="fixed"/>
          <w:tblCellMar>
            <w:top w:w="0" w:type="dxa"/>
            <w:left w:w="108" w:type="dxa"/>
            <w:bottom w:w="0" w:type="dxa"/>
            <w:right w:w="108" w:type="dxa"/>
          </w:tblCellMar>
        </w:tblPrEx>
        <w:trPr>
          <w:trHeight w:hRule="auto" w:val="0"/>
          <w:jc w:val="center"/>
        </w:trPr>
        <w:tc>
          <w:tcPr>
            <w:tcW w:w="8529" w:type="dxa"/>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szCs w:val="22"/>
          <w:lang w:eastAsia="zh-CN"/>
        </w:rPr>
      </w:pPr>
    </w:p>
    <w:p>
      <w:pPr>
        <w:widowControl w:val="0"/>
        <w:ind w:firstLine="480" w:firstLineChars="200"/>
        <w:jc w:val="both"/>
        <w:rPr>
          <w:rFonts w:ascii="宋体" w:eastAsia="宋体" w:hAnsi="宋体"/>
          <w:b/>
          <w:kern w:val="2"/>
          <w:szCs w:val="22"/>
          <w:lang w:eastAsia="zh-CN"/>
        </w:rPr>
      </w:pPr>
      <w:r>
        <w:rPr>
          <w:rFonts w:ascii="宋体" w:eastAsia="宋体" w:hAnsi="宋体" w:cstheme="minorBidi" w:hint="eastAsia"/>
          <w:b/>
          <w:kern w:val="2"/>
          <w:szCs w:val="22"/>
          <w:lang w:eastAsia="zh-CN"/>
        </w:rPr>
        <w:t>注：1.本表可按同样格式扩展。</w:t>
      </w:r>
    </w:p>
    <w:p>
      <w:pPr>
        <w:widowControl w:val="0"/>
        <w:ind w:firstLine="470" w:firstLineChars="196"/>
        <w:jc w:val="both"/>
        <w:rPr>
          <w:rFonts w:ascii="宋体" w:eastAsia="宋体" w:hAnsi="宋体"/>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b/>
          <w:kern w:val="2"/>
          <w:szCs w:val="22"/>
          <w:lang w:eastAsia="zh-CN"/>
        </w:rPr>
        <w:t>.</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品牌</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可以与商标一致，也可以填写便于区分其他公司商品的制造商简称或者制造商认可的品牌名称</w:t>
      </w:r>
      <w:r>
        <w:rPr>
          <w:rFonts w:ascii="宋体" w:eastAsia="宋体" w:hAnsi="宋体" w:cstheme="minorBidi" w:hint="eastAsia"/>
          <w:b/>
          <w:kern w:val="2"/>
          <w:szCs w:val="2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ascii="Calibri" w:eastAsia="宋体" w:hAnsi="Calibri" w:hint="eastAsia"/>
          <w:b/>
          <w:kern w:val="2"/>
          <w:szCs w:val="22"/>
          <w:lang w:eastAsia="zh-CN"/>
        </w:rPr>
      </w:pPr>
      <w:r>
        <w:rPr>
          <w:rFonts w:ascii="宋体" w:eastAsia="宋体" w:hAnsi="宋体" w:cstheme="minorBidi" w:hint="eastAsia"/>
          <w:b/>
          <w:kern w:val="2"/>
          <w:szCs w:val="22"/>
          <w:lang w:eastAsia="zh-CN"/>
        </w:rPr>
        <w:t>3.</w:t>
      </w:r>
      <w:r>
        <w:rPr>
          <w:rFonts w:ascii="宋体" w:eastAsia="宋体" w:hAnsi="宋体" w:cstheme="minorBidi" w:hint="eastAsia"/>
          <w:b/>
          <w:kern w:val="2"/>
          <w:szCs w:val="22"/>
          <w:lang w:eastAsia="zh-CN"/>
        </w:rPr>
        <w:t>如所投货物属于定制类的非量产货物或无具体型号的货物，可以在“规格/型号”</w:t>
      </w:r>
      <w:r>
        <w:rPr>
          <w:rFonts w:ascii="宋体" w:eastAsia="宋体" w:hAnsi="宋体" w:cstheme="minorBidi" w:hint="eastAsia"/>
          <w:b/>
          <w:kern w:val="2"/>
          <w:szCs w:val="22"/>
          <w:lang w:eastAsia="zh-CN"/>
        </w:rPr>
        <w:t>栏目</w:t>
      </w:r>
      <w:r>
        <w:rPr>
          <w:rFonts w:ascii="宋体" w:eastAsia="宋体" w:hAnsi="宋体" w:cstheme="minorBidi" w:hint="eastAsia"/>
          <w:b/>
          <w:kern w:val="2"/>
          <w:szCs w:val="22"/>
          <w:lang w:eastAsia="zh-CN"/>
        </w:rPr>
        <w:t>仅填写规格信息而不填型号信息（型号信息用“定制”描述即可）；</w:t>
      </w:r>
      <w:bookmarkStart w:id="59" w:name="_Hlk73646428"/>
      <w:r>
        <w:rPr>
          <w:rFonts w:ascii="宋体" w:eastAsia="宋体" w:hAnsi="宋体" w:cstheme="minorBidi" w:hint="eastAsia"/>
          <w:b/>
          <w:kern w:val="2"/>
          <w:szCs w:val="22"/>
          <w:lang w:eastAsia="zh-CN"/>
        </w:rPr>
        <w:t>此类填写错误</w:t>
      </w:r>
      <w:r>
        <w:rPr>
          <w:rFonts w:ascii="宋体" w:eastAsia="宋体" w:hAnsi="宋体" w:cstheme="minorBidi" w:hint="eastAsia"/>
          <w:b/>
          <w:kern w:val="2"/>
          <w:szCs w:val="22"/>
          <w:lang w:eastAsia="zh-CN"/>
        </w:rPr>
        <w:t>或缺漏</w:t>
      </w:r>
      <w:r>
        <w:rPr>
          <w:rFonts w:ascii="宋体" w:eastAsia="宋体" w:hAnsi="宋体" w:cstheme="minorBidi" w:hint="eastAsia"/>
          <w:b/>
          <w:kern w:val="2"/>
          <w:szCs w:val="22"/>
          <w:lang w:eastAsia="zh-CN"/>
        </w:rPr>
        <w:t>（所投货物为定制类的非量产货物但供应商却错误填报了型号）的不利后果</w:t>
      </w:r>
      <w:r>
        <w:rPr>
          <w:rFonts w:ascii="Calibri" w:eastAsia="宋体" w:hAnsi="Calibri" w:cstheme="minorBidi" w:hint="eastAsia"/>
          <w:b/>
          <w:kern w:val="2"/>
          <w:szCs w:val="22"/>
          <w:lang w:eastAsia="zh-CN"/>
        </w:rPr>
        <w:t>由供应商承担</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经评审委员会认定，在使用综合评分法的项目中一项此类填写错误</w:t>
      </w:r>
      <w:r>
        <w:rPr>
          <w:rFonts w:ascii="Calibri" w:eastAsia="宋体" w:hAnsi="Calibri" w:cstheme="minorBidi" w:hint="eastAsia"/>
          <w:b/>
          <w:kern w:val="2"/>
          <w:szCs w:val="22"/>
          <w:lang w:eastAsia="zh-CN"/>
        </w:rPr>
        <w:t>或缺漏</w:t>
      </w:r>
      <w:r>
        <w:rPr>
          <w:rFonts w:ascii="Calibri" w:eastAsia="宋体" w:hAnsi="Calibri" w:cstheme="minorBidi" w:hint="eastAsia"/>
          <w:b/>
          <w:kern w:val="2"/>
          <w:szCs w:val="22"/>
          <w:lang w:eastAsia="zh-CN"/>
        </w:rPr>
        <w:t>将按照一项</w:t>
      </w:r>
      <w:r>
        <w:rPr>
          <w:rFonts w:ascii="Calibri" w:eastAsia="宋体" w:hAnsi="Calibri" w:cstheme="minorBidi" w:hint="eastAsia"/>
          <w:b/>
          <w:kern w:val="2"/>
          <w:szCs w:val="22"/>
          <w:lang w:eastAsia="zh-CN"/>
        </w:rPr>
        <w:t>普通招标技术要求（一般参数/普通参数）</w:t>
      </w:r>
      <w:r>
        <w:rPr>
          <w:rFonts w:ascii="Calibri" w:eastAsia="宋体" w:hAnsi="Calibri" w:cstheme="minorBidi" w:hint="eastAsia"/>
          <w:b/>
          <w:kern w:val="2"/>
          <w:szCs w:val="22"/>
          <w:lang w:eastAsia="zh-CN"/>
        </w:rPr>
        <w:t>负偏离扣分处理。</w:t>
      </w:r>
      <w:bookmarkEnd w:id="59"/>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3</w:t>
      </w:r>
      <w:r>
        <w:rPr>
          <w:rFonts w:ascii="宋体" w:eastAsia="宋体" w:hAnsi="宋体" w:cstheme="minorBidi" w:hint="eastAsia"/>
          <w:b/>
          <w:kern w:val="2"/>
          <w:szCs w:val="22"/>
          <w:lang w:eastAsia="zh-CN"/>
        </w:rPr>
        <w:t>.“原产地”是指货物的实际生产加工地，非品牌所在地</w:t>
      </w:r>
    </w:p>
    <w:p>
      <w:pPr>
        <w:widowControl w:val="0"/>
        <w:ind w:firstLine="470" w:firstLineChars="196"/>
        <w:jc w:val="both"/>
        <w:rPr>
          <w:rFonts w:ascii="宋体" w:eastAsia="宋体" w:hAnsi="宋体"/>
          <w:b/>
          <w:kern w:val="2"/>
          <w:szCs w:val="22"/>
          <w:lang w:eastAsia="zh-CN"/>
        </w:rPr>
      </w:pPr>
      <w:r>
        <w:rPr>
          <w:rFonts w:ascii="宋体" w:eastAsia="宋体" w:hAnsi="宋体" w:cstheme="minorBidi"/>
          <w:b/>
          <w:kern w:val="2"/>
          <w:szCs w:val="22"/>
          <w:lang w:eastAsia="zh-CN"/>
        </w:rPr>
        <w:t>4</w:t>
      </w:r>
      <w:r>
        <w:rPr>
          <w:rFonts w:ascii="宋体" w:eastAsia="宋体" w:hAnsi="宋体" w:cstheme="minorBidi" w:hint="eastAsia"/>
          <w:b/>
          <w:kern w:val="2"/>
          <w:szCs w:val="22"/>
          <w:lang w:eastAsia="zh-CN"/>
        </w:rPr>
        <w:t>.所投货物均应填写制造商名称</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5</w:t>
      </w:r>
      <w:r>
        <w:rPr>
          <w:rFonts w:ascii="宋体" w:eastAsia="宋体" w:hAnsi="宋体" w:cstheme="minorBidi" w:hint="eastAsia"/>
          <w:b/>
          <w:kern w:val="2"/>
          <w:szCs w:val="22"/>
          <w:lang w:eastAsia="zh-CN"/>
        </w:rPr>
        <w:t>.以上分项报价表的投标总价应当与开标一览表的投标总价一致。</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6</w:t>
      </w:r>
      <w:r>
        <w:rPr>
          <w:rFonts w:ascii="宋体" w:eastAsia="宋体" w:hAnsi="宋体" w:cstheme="minorBidi" w:hint="eastAsia"/>
          <w:b/>
          <w:kern w:val="2"/>
          <w:szCs w:val="2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szCs w:val="22"/>
          <w:lang w:eastAsia="zh-CN"/>
        </w:rPr>
      </w:pPr>
      <w:r>
        <w:rPr>
          <w:rFonts w:ascii="宋体" w:eastAsia="宋体" w:hAnsi="宋体" w:cstheme="minorBidi"/>
          <w:b/>
          <w:kern w:val="2"/>
          <w:szCs w:val="22"/>
          <w:lang w:eastAsia="zh-CN"/>
        </w:rPr>
        <w:t>7</w:t>
      </w:r>
      <w:r>
        <w:rPr>
          <w:rFonts w:ascii="宋体" w:eastAsia="宋体" w:hAnsi="宋体" w:cstheme="minorBidi" w:hint="eastAsia"/>
          <w:b/>
          <w:kern w:val="2"/>
          <w:szCs w:val="2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w:t>
      </w:r>
      <w:r>
        <w:rPr>
          <w:rFonts w:ascii="宋体" w:eastAsia="宋体" w:hAnsi="宋体" w:cstheme="minorBidi" w:hint="eastAsia"/>
          <w:kern w:val="2"/>
          <w:szCs w:val="22"/>
          <w:lang w:eastAsia="zh-CN"/>
        </w:rPr>
        <w:t>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（四）</w:t>
      </w:r>
      <w:bookmarkStart w:id="60" w:name="_Hlk72073235"/>
      <w:r>
        <w:rPr>
          <w:rFonts w:ascii="Calibri" w:eastAsia="宋体" w:hAnsi="Calibri" w:cstheme="minorBidi" w:hint="eastAsia"/>
          <w:b/>
          <w:kern w:val="2"/>
          <w:szCs w:val="22"/>
          <w:lang w:eastAsia="zh-CN"/>
        </w:rPr>
        <w:t>投标人认为需要涉及的其他内容报价清单</w:t>
      </w:r>
      <w:bookmarkEnd w:id="60"/>
    </w:p>
    <w:p>
      <w:pPr>
        <w:widowControl w:val="0"/>
        <w:jc w:val="both"/>
        <w:rPr>
          <w:rFonts w:ascii="Calibri" w:eastAsia="宋体" w:hAnsi="Calibri"/>
          <w:b/>
          <w:bCs/>
          <w:kern w:val="2"/>
          <w:sz w:val="21"/>
          <w:szCs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五、同类项目业绩情况（格式自定）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cstheme="minorBidi" w:hint="eastAsia"/>
          <w:bCs/>
          <w:kern w:val="2"/>
          <w:lang w:eastAsia="zh-CN"/>
        </w:rPr>
        <w:t>六、投标人认为需要加以说明的其他内容（公开）（格式自定）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（特别提示：投标人须按本招标文件评标信息中这一评审因素要求，提供证明资料）</w:t>
      </w:r>
    </w:p>
    <w:p>
      <w:pPr>
        <w:widowControl w:val="0"/>
        <w:jc w:val="both"/>
        <w:rPr>
          <w:rFonts w:ascii="Calibri" w:eastAsia="宋体" w:hAnsi="Calibri"/>
          <w:kern w:val="2"/>
          <w:sz w:val="21"/>
          <w:szCs w:val="22"/>
          <w:lang w:eastAsia="zh-CN"/>
        </w:rPr>
      </w:pPr>
    </w:p>
    <w:p>
      <w:pPr>
        <w:widowControl w:val="0"/>
        <w:ind w:firstLine="720" w:firstLineChars="300"/>
        <w:jc w:val="both"/>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bookmarkEnd w:id="58"/>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widowControl w:val="0"/>
        <w:jc w:val="both"/>
        <w:outlineLvl w:val="1"/>
        <w:rPr>
          <w:rFonts w:ascii="宋体" w:eastAsia="宋体" w:hAnsi="宋体"/>
          <w:b/>
          <w:color w:val="FF0000"/>
          <w:kern w:val="2"/>
          <w:sz w:val="28"/>
          <w:szCs w:val="28"/>
          <w:lang w:eastAsia="zh-CN"/>
        </w:rPr>
      </w:pPr>
      <w:bookmarkStart w:id="61" w:name="_Hlk72260530"/>
      <w:r>
        <w:rPr>
          <w:rFonts w:ascii="宋体" w:eastAsia="宋体" w:hAnsi="宋体" w:cstheme="minorBidi" w:hint="eastAsia"/>
          <w:b/>
          <w:color w:val="FF0000"/>
          <w:kern w:val="2"/>
          <w:sz w:val="28"/>
          <w:szCs w:val="28"/>
          <w:lang w:eastAsia="zh-CN"/>
        </w:rPr>
        <w:t>投标文件附件（信息不公开部分）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一</w:t>
      </w:r>
      <w:r>
        <w:rPr>
          <w:rFonts w:ascii="黑体" w:eastAsia="黑体" w:hAnsi="宋体" w:cstheme="minorBidi" w:hint="eastAsia"/>
          <w:bCs/>
          <w:kern w:val="2"/>
          <w:szCs w:val="32"/>
          <w:lang w:eastAsia="zh-CN"/>
        </w:rPr>
        <w:t>、供应商基本情况表</w:t>
      </w:r>
    </w:p>
    <w:p>
      <w:pPr>
        <w:widowControl w:val="0"/>
        <w:spacing w:line="240" w:lineRule="auto"/>
        <w:ind w:firstLine="0" w:firstLineChars="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4"/>
        <w:gridCol w:w="1527"/>
        <w:gridCol w:w="908"/>
        <w:gridCol w:w="753"/>
        <w:gridCol w:w="1143"/>
        <w:gridCol w:w="1430"/>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w:t>
            </w:r>
            <w:r>
              <w:rPr>
                <w:rFonts w:ascii="方正仿宋_GBK" w:eastAsia="方正仿宋_GBK" w:hAnsi="方正仿宋_GBK" w:cs="方正仿宋_GBK" w:hint="eastAsia"/>
                <w:kern w:val="2"/>
                <w:sz w:val="22"/>
                <w:szCs w:val="22"/>
                <w:lang w:eastAsia="zh-CN"/>
              </w:rPr>
              <w:t>/单位负责人/主要经营负责人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firstLine="0" w:leftChars="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r>
              <w:rPr>
                <w:rFonts w:ascii="方正仿宋_GBK" w:eastAsia="方正仿宋_GBK" w:hAnsi="方正仿宋_GBK" w:cs="方正仿宋_GBK" w:hint="eastAsia"/>
                <w:kern w:val="2"/>
                <w:sz w:val="20"/>
                <w:szCs w:val="20"/>
                <w:lang w:eastAsia="zh-CN"/>
              </w:rPr>
              <w:t>。</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jc w:val="both"/>
        <w:rPr>
          <w:rFonts w:ascii="Calibri" w:eastAsia="宋体" w:hAnsi="Calibri"/>
          <w:kern w:val="2"/>
          <w:szCs w:val="2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hint="eastAsia"/>
          <w:kern w:val="2"/>
          <w:szCs w:val="22"/>
          <w:lang w:eastAsia="zh-CN"/>
        </w:rPr>
      </w:pPr>
      <w:r>
        <w:rPr>
          <w:rFonts w:ascii="黑体" w:eastAsia="黑体" w:hAnsi="Calibri" w:cstheme="minorBidi" w:hint="eastAsia"/>
          <w:kern w:val="2"/>
          <w:szCs w:val="22"/>
          <w:lang w:eastAsia="zh-CN"/>
        </w:rPr>
        <w:br w:type="page"/>
      </w: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cstheme="minorBidi" w:hint="eastAsia"/>
          <w:bCs/>
          <w:kern w:val="2"/>
          <w:szCs w:val="32"/>
          <w:lang w:eastAsia="zh-CN"/>
        </w:rPr>
        <w:t>二、</w:t>
      </w:r>
      <w:bookmarkStart w:id="62" w:name="_Hlk72092499"/>
      <w:r>
        <w:rPr>
          <w:rFonts w:ascii="黑体" w:eastAsia="黑体" w:hAnsi="宋体" w:cstheme="minorBidi" w:hint="eastAsia"/>
          <w:bCs/>
          <w:kern w:val="2"/>
          <w:szCs w:val="32"/>
          <w:lang w:eastAsia="zh-CN"/>
        </w:rPr>
        <w:t>法定代表人（负责人）证明书</w:t>
      </w:r>
      <w:bookmarkEnd w:id="62"/>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w:t>
      </w:r>
      <w:r>
        <w:rPr>
          <w:rFonts w:ascii="Calibri" w:eastAsia="宋体" w:hAnsi="Calibri" w:cstheme="minorBidi" w:hint="eastAsia"/>
          <w:kern w:val="2"/>
          <w:sz w:val="21"/>
          <w:szCs w:val="21"/>
          <w:lang w:eastAsia="zh-CN"/>
        </w:rPr>
        <w:t>身份证件</w:t>
      </w:r>
      <w:r>
        <w:rPr>
          <w:rFonts w:ascii="Calibri" w:eastAsia="宋体" w:hAnsi="Calibri" w:cstheme="minorBidi" w:hint="eastAsia"/>
          <w:kern w:val="2"/>
          <w:sz w:val="21"/>
          <w:szCs w:val="21"/>
          <w:lang w:eastAsia="zh-CN"/>
        </w:rPr>
        <w:t>号</w:t>
      </w:r>
      <w:r>
        <w:rPr>
          <w:rFonts w:ascii="Calibri" w:eastAsia="宋体" w:hAnsi="Calibri" w:cstheme="minorBidi" w:hint="eastAsia"/>
          <w:kern w:val="2"/>
          <w:sz w:val="21"/>
          <w:szCs w:val="21"/>
          <w:lang w:eastAsia="zh-CN"/>
        </w:rPr>
        <w:t>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7"/>
        </w:numPr>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本项目投标授权代表为法定代表人（负责人）的，无需提供</w:t>
      </w:r>
      <w:r>
        <w:rPr>
          <w:rFonts w:ascii="Calibri" w:eastAsia="宋体" w:hAnsi="Calibri" w:cstheme="minorBidi" w:hint="eastAsia"/>
          <w:kern w:val="2"/>
          <w:sz w:val="21"/>
          <w:szCs w:val="21"/>
          <w:lang w:eastAsia="zh-CN"/>
        </w:rPr>
        <w:t>《投标文件签署授权委托书》</w:t>
      </w:r>
      <w:r>
        <w:rPr>
          <w:rFonts w:ascii="Calibri" w:eastAsia="宋体" w:hAnsi="Calibri" w:cstheme="minorBidi" w:hint="eastAsia"/>
          <w:kern w:val="2"/>
          <w:sz w:val="21"/>
          <w:szCs w:val="21"/>
          <w:lang w:eastAsia="zh-Hans"/>
        </w:rPr>
        <w:t>。</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hint="eastAsia"/>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黑体" w:eastAsia="黑体" w:hAnsi="Calibri" w:hint="eastAsia"/>
          <w:lang w:eastAsia="zh-CN"/>
        </w:rPr>
      </w:pPr>
      <w:r>
        <w:rPr>
          <w:rFonts w:ascii="黑体" w:eastAsia="黑体" w:hAnsi="Calibri" w:cstheme="minorBidi" w:hint="eastAsia"/>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三、</w:t>
      </w:r>
      <w:r>
        <w:rPr>
          <w:rFonts w:ascii="黑体" w:eastAsia="黑体" w:hAnsi="宋体" w:cstheme="minorBidi" w:hint="eastAsia"/>
          <w:bCs/>
          <w:kern w:val="2"/>
          <w:szCs w:val="32"/>
          <w:lang w:eastAsia="zh-CN"/>
        </w:rPr>
        <w:t>投标文件签署授权委托书</w:t>
      </w:r>
    </w:p>
    <w:p>
      <w:pPr>
        <w:widowControl w:val="0"/>
        <w:ind w:firstLine="480" w:firstLineChars="200"/>
        <w:jc w:val="both"/>
        <w:rPr>
          <w:rFonts w:ascii="Calibri" w:eastAsia="宋体" w:hAnsi="Calibri"/>
          <w:b/>
          <w:kern w:val="2"/>
          <w:szCs w:val="22"/>
          <w:lang w:eastAsia="zh-CN"/>
        </w:rPr>
      </w:pPr>
    </w:p>
    <w:bookmarkEnd w:id="61"/>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w:t>
      </w:r>
      <w:r>
        <w:rPr>
          <w:rFonts w:ascii="Calibri" w:eastAsia="宋体" w:hAnsi="Calibri" w:cstheme="minorBidi" w:hint="eastAsia"/>
          <w:kern w:val="2"/>
          <w:sz w:val="21"/>
          <w:szCs w:val="21"/>
          <w:lang w:eastAsia="zh-CN"/>
        </w:rPr>
        <w:t>证件号</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黑体" w:eastAsia="黑体" w:hAnsi="黑体" w:cs="黑体" w:hint="eastAsia"/>
          <w:b/>
          <w:bCs/>
          <w:kern w:val="2"/>
          <w:lang w:eastAsia="zh-CN"/>
        </w:rPr>
      </w:pPr>
    </w:p>
    <w:p>
      <w:pPr>
        <w:widowControl w:val="0"/>
        <w:ind w:firstLine="480" w:firstLineChars="200"/>
        <w:jc w:val="both"/>
        <w:rPr>
          <w:rFonts w:ascii="Calibri" w:eastAsia="宋体" w:hAnsi="Calibri"/>
          <w:b/>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ascii="Calibri" w:eastAsia="宋体" w:hAnsi="Calibri"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黑体" w:eastAsia="黑体" w:hAnsi="宋体" w:hint="eastAsia"/>
          <w:bCs/>
          <w:lang w:eastAsia="zh-CN"/>
        </w:rPr>
      </w:pPr>
      <w:r>
        <w:rPr>
          <w:rFonts w:ascii="黑体" w:eastAsia="黑体" w:hAnsi="宋体" w:hint="eastAsia"/>
          <w:bCs/>
          <w:lang w:eastAsia="zh-CN"/>
        </w:rPr>
        <w:br w:type="page"/>
      </w:r>
    </w:p>
    <w:p>
      <w:pPr>
        <w:widowControl w:val="0"/>
        <w:snapToGrid w:val="0"/>
        <w:spacing w:before="0" w:after="0" w:line="240" w:lineRule="auto"/>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63"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63"/>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本项目招标文件中所有带★号条款内容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w:t>
      </w:r>
      <w:r>
        <w:rPr>
          <w:rFonts w:ascii="Calibri" w:eastAsia="宋体" w:hAnsi="Calibri" w:cstheme="minorBidi" w:hint="eastAsia"/>
          <w:b/>
          <w:kern w:val="2"/>
          <w:szCs w:val="2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评审委员会有权对投标响应情况作出判断（作出评审结论）。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ascii="Calibri" w:eastAsia="宋体" w:hAnsi="Calibri" w:hint="eastAsia"/>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6.要求提供证明资料，在“说明”一栏中列明证明资料的位置,以便评审；未要求提供证明材料的，投标人可以不提供</w:t>
      </w:r>
      <w:r>
        <w:rPr>
          <w:rFonts w:ascii="Calibri" w:eastAsia="宋体" w:hAnsi="Calibri" w:cstheme="minorBidi" w:hint="eastAsia"/>
          <w:b/>
          <w:kern w:val="2"/>
          <w:szCs w:val="22"/>
          <w:lang w:eastAsia="zh-CN"/>
        </w:rPr>
        <w:t>。</w:t>
      </w:r>
    </w:p>
    <w:p>
      <w:pPr>
        <w:widowControl w:val="0"/>
        <w:jc w:val="both"/>
        <w:rPr>
          <w:rFonts w:ascii="黑体" w:eastAsia="黑体" w:hAnsi="Calibri" w:hint="eastAsia"/>
          <w:kern w:val="2"/>
          <w:lang w:eastAsia="zh-CN"/>
        </w:rPr>
      </w:pPr>
      <w:r>
        <w:rPr>
          <w:rFonts w:ascii="黑体" w:eastAsia="黑体" w:hAnsi="Calibri" w:cstheme="minorBidi" w:hint="eastAsia"/>
          <w:kern w:val="2"/>
          <w:lang w:eastAsia="zh-CN"/>
        </w:rPr>
        <w:br w:type="page"/>
      </w: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cstheme="minorBidi" w:hint="eastAsia"/>
          <w:bCs/>
          <w:kern w:val="2"/>
          <w:lang w:eastAsia="zh-CN"/>
        </w:rPr>
        <w:t>五</w:t>
      </w:r>
      <w:r>
        <w:rPr>
          <w:rFonts w:ascii="黑体" w:eastAsia="黑体" w:hAnsi="宋体" w:cstheme="minorBidi" w:hint="eastAsia"/>
          <w:bCs/>
          <w:kern w:val="2"/>
          <w:lang w:eastAsia="zh-CN"/>
        </w:rPr>
        <w:t>、技术要求偏离表</w:t>
      </w:r>
    </w:p>
    <w:tbl>
      <w:tblPr>
        <w:tblStyle w:val="TableNormal"/>
        <w:tblW w:w="5000" w:type="pc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463"/>
        <w:gridCol w:w="463"/>
        <w:gridCol w:w="6351"/>
        <w:gridCol w:w="475"/>
        <w:gridCol w:w="409"/>
        <w:gridCol w:w="368"/>
      </w:tblGrid>
      <w:tr>
        <w:tblPrEx>
          <w:tblW w:w="5000" w:type="pc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00"/>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b/>
                <w:bCs/>
                <w:color w:val="000000"/>
                <w:kern w:val="2"/>
                <w:lang w:eastAsia="zh-CN"/>
              </w:rPr>
            </w:pPr>
            <w:r>
              <w:rPr>
                <w:rFonts w:ascii="Calibri" w:eastAsia="宋体" w:hAnsi="Calibri" w:cstheme="minorBidi" w:hint="eastAsia"/>
                <w:kern w:val="2"/>
                <w:szCs w:val="22"/>
                <w:lang w:eastAsia="zh-CN"/>
              </w:rPr>
              <w:t>序号</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b/>
                <w:bCs/>
                <w:color w:val="000000"/>
                <w:kern w:val="2"/>
                <w:lang w:eastAsia="zh-CN"/>
              </w:rPr>
            </w:pPr>
            <w:r>
              <w:rPr>
                <w:rFonts w:ascii="Calibri" w:eastAsia="宋体" w:hAnsi="Calibri" w:cstheme="minorBidi" w:hint="eastAsia"/>
                <w:kern w:val="2"/>
                <w:szCs w:val="22"/>
                <w:lang w:eastAsia="zh-CN"/>
              </w:rPr>
              <w:t>货物名称</w:t>
            </w: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b/>
                <w:bCs/>
                <w:color w:val="000000"/>
                <w:kern w:val="2"/>
                <w:lang w:eastAsia="zh-CN"/>
              </w:rPr>
            </w:pPr>
            <w:r>
              <w:rPr>
                <w:rFonts w:ascii="Calibri" w:eastAsia="宋体" w:hAnsi="Calibri" w:cstheme="minorBidi" w:hint="eastAsia"/>
                <w:kern w:val="2"/>
                <w:szCs w:val="22"/>
                <w:lang w:eastAsia="zh-CN"/>
              </w:rPr>
              <w:t>招标技术要求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b/>
                <w:bCs/>
                <w:color w:val="000000"/>
                <w:lang w:eastAsia="zh-CN" w:bidi="ar"/>
              </w:rPr>
            </w:pPr>
            <w:r>
              <w:rPr>
                <w:rFonts w:ascii="Calibri" w:eastAsia="宋体" w:hAnsi="Calibri" w:cstheme="minorBidi" w:hint="eastAsia"/>
                <w:kern w:val="2"/>
                <w:szCs w:val="22"/>
                <w:lang w:eastAsia="zh-CN"/>
              </w:rPr>
              <w:t>投标技术响应</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b/>
                <w:bCs/>
                <w:color w:val="000000"/>
                <w:lang w:eastAsia="zh-CN" w:bidi="ar"/>
              </w:rPr>
            </w:pPr>
            <w:r>
              <w:rPr>
                <w:rFonts w:ascii="Calibri" w:eastAsia="宋体" w:hAnsi="Calibri" w:cstheme="minorBidi" w:hint="eastAsia"/>
                <w:kern w:val="2"/>
                <w:szCs w:val="22"/>
                <w:lang w:eastAsia="zh-CN"/>
              </w:rPr>
              <w:t>偏离情况</w:t>
            </w: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b/>
                <w:bCs/>
                <w:color w:val="000000"/>
                <w:lang w:eastAsia="zh-CN" w:bidi="ar"/>
              </w:rPr>
            </w:pPr>
            <w:r>
              <w:rPr>
                <w:rFonts w:ascii="Calibri" w:eastAsia="宋体" w:hAnsi="Calibri" w:cstheme="minorBidi" w:hint="eastAsia"/>
                <w:kern w:val="2"/>
                <w:szCs w:val="22"/>
                <w:lang w:eastAsia="zh-CN"/>
              </w:rPr>
              <w:t>说明</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val="restart"/>
            <w:tcBorders>
              <w:top w:val="single" w:sz="4" w:space="0" w:color="000000"/>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lang w:eastAsia="zh-CN"/>
              </w:rPr>
            </w:pPr>
            <w:r>
              <w:rPr>
                <w:rFonts w:ascii="宋体" w:eastAsia="宋体" w:hAnsi="宋体" w:cs="宋体" w:hint="eastAsia"/>
                <w:color w:val="000000"/>
                <w:lang w:eastAsia="zh-CN" w:bidi="ar"/>
              </w:rPr>
              <w:t>1</w:t>
            </w:r>
          </w:p>
        </w:tc>
        <w:tc>
          <w:tcPr>
            <w:tcW w:w="457" w:type="dxa"/>
            <w:vMerge w:val="restart"/>
            <w:tcBorders>
              <w:top w:val="single" w:sz="4" w:space="0" w:color="000000"/>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18"/>
                <w:szCs w:val="18"/>
                <w:lang w:eastAsia="zh-CN"/>
              </w:rPr>
            </w:pPr>
            <w:r>
              <w:rPr>
                <w:rFonts w:ascii="宋体" w:eastAsia="宋体" w:hAnsi="宋体" w:cs="宋体" w:hint="eastAsia"/>
                <w:color w:val="000000"/>
                <w:sz w:val="18"/>
                <w:szCs w:val="18"/>
                <w:lang w:eastAsia="zh-CN" w:bidi="ar"/>
              </w:rPr>
              <w:t>交互智能平板</w:t>
            </w:r>
          </w:p>
        </w:tc>
        <w:tc>
          <w:tcPr>
            <w:tcW w:w="75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sz w:val="22"/>
                <w:szCs w:val="22"/>
                <w:lang w:eastAsia="zh-CN" w:bidi="ar"/>
              </w:rPr>
            </w:pPr>
            <w:r>
              <w:rPr>
                <w:rFonts w:ascii="宋体" w:eastAsia="宋体" w:hAnsi="宋体" w:cs="宋体" w:hint="eastAsia"/>
                <w:b/>
                <w:bCs/>
                <w:color w:val="000000"/>
                <w:sz w:val="22"/>
                <w:szCs w:val="22"/>
                <w:lang w:eastAsia="zh-CN" w:bidi="ar"/>
              </w:rPr>
              <w:t>一、外观设计：</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整机屏幕采用</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86英寸液晶显示器。采用LED液晶显示屏，显示比例16:9，分辨率</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3840×2160。</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672"/>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 整机屏幕边缘采用金属圆角包边防护，整机背板采用金属材质；防潮耐盐雾蚀锈，适应多种教学环境。</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694"/>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采用红外触控技术，支持Windows系统中进行40点或以上触控，支持在Android系统中进行40点或以上触控。</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629"/>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整机触控书写功能集成预测算法，在书写速度≥50cm/s，支持笔迹距离笔的距离小于20mm。</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 </w:t>
            </w:r>
            <w:r>
              <w:rPr>
                <w:rFonts w:ascii="宋体" w:eastAsia="宋体" w:hAnsi="宋体" w:cs="宋体"/>
                <w:color w:val="000000"/>
                <w:kern w:val="2"/>
                <w:sz w:val="20"/>
                <w:szCs w:val="20"/>
                <w:lang w:eastAsia="zh-CN" w:bidi="ar"/>
              </w:rPr>
              <w:t>▲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75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sz w:val="22"/>
                <w:szCs w:val="22"/>
                <w:lang w:eastAsia="zh-CN" w:bidi="ar"/>
              </w:rPr>
            </w:pPr>
            <w:r>
              <w:rPr>
                <w:rFonts w:ascii="宋体" w:eastAsia="宋体" w:hAnsi="宋体" w:cs="宋体" w:hint="eastAsia"/>
                <w:b/>
                <w:bCs/>
                <w:color w:val="000000"/>
                <w:sz w:val="22"/>
                <w:szCs w:val="22"/>
                <w:lang w:eastAsia="zh-CN" w:bidi="ar"/>
              </w:rPr>
              <w:t>二、护眼设计：</w:t>
            </w:r>
          </w:p>
        </w:tc>
      </w:tr>
      <w:tr>
        <w:tblPrEx>
          <w:tblW w:w="5000" w:type="pct"/>
          <w:tblInd w:w="98" w:type="dxa"/>
          <w:shd w:val="clear" w:color="auto" w:fill="auto"/>
          <w:tblLayout w:type="fixed"/>
          <w:tblCellMar>
            <w:top w:w="0" w:type="dxa"/>
            <w:left w:w="108" w:type="dxa"/>
            <w:bottom w:w="0" w:type="dxa"/>
            <w:right w:w="108" w:type="dxa"/>
          </w:tblCellMar>
        </w:tblPrEx>
        <w:trPr>
          <w:trHeight w:val="52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整机视网膜蓝光危害（蓝光加权辐射亮度LB）满足蓝光危害RG0级别。</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52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纸质护眼模式下，显示画面各像素点灰度不规则，减少背景干扰。</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▲整机支持色彩空间可选，包含标准模式和sRGB模式，在sRGB模式下可做到高色准△E≤1。</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▲整机全通道支持纸质护眼模式，可实现画面纹理的实时调整；支持纸质纹理：牛皮纸、素描纸、宣纸、水彩纸、水纹纸；支持透明度调节；支持色温调节。</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 </w:t>
            </w:r>
            <w:r>
              <w:rPr>
                <w:rFonts w:ascii="宋体" w:eastAsia="宋体" w:hAnsi="宋体" w:cs="宋体"/>
                <w:color w:val="000000"/>
                <w:kern w:val="2"/>
                <w:sz w:val="20"/>
                <w:szCs w:val="20"/>
                <w:lang w:eastAsia="zh-CN" w:bidi="ar"/>
              </w:rPr>
              <w:t>整机背光系统支持DC调光方式，多级亮度调节，支持白颜色背景下最暗亮度≤100nit，用于提升显示对比度。</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75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sz w:val="22"/>
                <w:szCs w:val="22"/>
                <w:lang w:eastAsia="zh-CN" w:bidi="ar"/>
              </w:rPr>
            </w:pPr>
            <w:r>
              <w:rPr>
                <w:rFonts w:ascii="宋体" w:eastAsia="宋体" w:hAnsi="宋体" w:cs="宋体" w:hint="eastAsia"/>
                <w:b/>
                <w:bCs/>
                <w:color w:val="000000"/>
                <w:sz w:val="22"/>
                <w:szCs w:val="22"/>
                <w:lang w:eastAsia="zh-CN" w:bidi="ar"/>
              </w:rPr>
              <w:t>三、麦克风设计：</w:t>
            </w:r>
          </w:p>
        </w:tc>
      </w:tr>
      <w:tr>
        <w:tblPrEx>
          <w:tblW w:w="5000" w:type="pct"/>
          <w:tblInd w:w="98" w:type="dxa"/>
          <w:shd w:val="clear" w:color="auto" w:fill="auto"/>
          <w:tblLayout w:type="fixed"/>
          <w:tblCellMar>
            <w:top w:w="0" w:type="dxa"/>
            <w:left w:w="108" w:type="dxa"/>
            <w:bottom w:w="0" w:type="dxa"/>
            <w:right w:w="108" w:type="dxa"/>
          </w:tblCellMar>
        </w:tblPrEx>
        <w:trPr>
          <w:trHeight w:val="7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内置摄像头、麦克风无需外接线材连接，无任何可见外接线材及模块化拼接痕迹，未占用整机设备端口。</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8"/>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▲整机内置2.2声道扬声器，位于设备上边框，顶置朝前发声，前朝向10W高音扬声器</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2个，上朝向20W中低音扬声器</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2个，额定总功率</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60W。</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757"/>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整机内置非独立外扩展的8阵列麦克风，拾音角度≥180°，可用于对教室环境音频进行采集，拾音距离≥12m。</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整机可选择高级音效设置，支持在左右声道平衡显示范围中进行更改；中低频段显示调节范围125Hz-1KHz，高频段显示调节范围 2KHz-16KHz，分贝显示-12dB-12dB 调节范围。</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75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sz w:val="22"/>
                <w:szCs w:val="22"/>
                <w:lang w:eastAsia="zh-CN" w:bidi="ar"/>
              </w:rPr>
            </w:pPr>
            <w:r>
              <w:rPr>
                <w:rFonts w:ascii="宋体" w:eastAsia="宋体" w:hAnsi="宋体" w:cs="宋体" w:hint="eastAsia"/>
                <w:b/>
                <w:bCs/>
                <w:color w:val="000000"/>
                <w:sz w:val="22"/>
                <w:szCs w:val="22"/>
                <w:lang w:eastAsia="zh-CN" w:bidi="ar"/>
              </w:rPr>
              <w:t>四、核心功能：</w:t>
            </w: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▲整机侧边栏内置朗读工具，通过整机麦克风监测教室中学生的朗读情况，并以游戏化界面反馈学生朗读音量大小。</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▲整机支持在无任何外部设备的情况下，实时录制用户朗读内容，识别用户声纹并进行统一身份登录，登录后自动获取个人云端教学课件列表，打开教学白板软件时可跳过软件自带登录步骤。</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104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整机内置双WiFi6无线网卡（不接受外接），在Android和Windows系统下，可实现Wi-Fi无线上网连接、AP无线热点发射。</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53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整机支持</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蓝牙Bluetooth 5.4标准；Wi-Fi和AP热点工作距离≥12m。</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113"/>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 </w:t>
            </w:r>
            <w:r>
              <w:rPr>
                <w:rFonts w:ascii="宋体" w:eastAsia="宋体" w:hAnsi="宋体" w:cs="宋体"/>
                <w:color w:val="000000"/>
                <w:kern w:val="2"/>
                <w:sz w:val="20"/>
                <w:szCs w:val="20"/>
                <w:lang w:eastAsia="zh-CN" w:bidi="ar"/>
              </w:rPr>
              <w:t>▲整机Windows通道支持文件传输应用，支持通过扫码、wifi直联、超声三种方式与手机进行握手连接，实现文件传输功能。</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6. </w:t>
            </w:r>
            <w:r>
              <w:rPr>
                <w:rFonts w:ascii="宋体" w:eastAsia="宋体" w:hAnsi="宋体" w:cs="宋体"/>
                <w:color w:val="000000"/>
                <w:kern w:val="2"/>
                <w:sz w:val="20"/>
                <w:szCs w:val="20"/>
                <w:lang w:eastAsia="zh-CN" w:bidi="ar"/>
              </w:rPr>
              <w:t>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3506"/>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7. </w:t>
            </w:r>
            <w:r>
              <w:rPr>
                <w:rFonts w:ascii="宋体" w:eastAsia="宋体" w:hAnsi="宋体" w:cs="宋体"/>
                <w:color w:val="000000"/>
                <w:kern w:val="2"/>
                <w:sz w:val="20"/>
                <w:szCs w:val="20"/>
                <w:lang w:eastAsia="zh-CN" w:bidi="ar"/>
              </w:rPr>
              <w:t>▲整机上边框内置非独立式摄像头，采用一体化集成设计，摄像头数量≥4个。整机上边框内置非独立式广角高清摄像头，视场角≥142度且水平视场角≥121度，支持输出4:3、16:9比例的图片和视频；在清晰度为2592 x 1944分辨率下，支持30帧的视频输出。</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 </w:t>
            </w:r>
            <w:r>
              <w:rPr>
                <w:rFonts w:ascii="宋体" w:eastAsia="宋体" w:hAnsi="宋体" w:cs="宋体"/>
                <w:color w:val="000000"/>
                <w:kern w:val="2"/>
                <w:sz w:val="20"/>
                <w:szCs w:val="20"/>
                <w:lang w:eastAsia="zh-CN" w:bidi="ar"/>
              </w:rPr>
              <w:t>▲整机上边框内置非独立式摄像头，视场角≥141度且水平视场角≥139度，可拍摄≥1600万像素的照片，支持输出8192×2048分辨率的照片和视频，支持画面畸变矫正功能 。</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7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9. </w:t>
            </w:r>
            <w:r>
              <w:rPr>
                <w:rFonts w:ascii="宋体" w:eastAsia="宋体" w:hAnsi="宋体" w:cs="宋体"/>
                <w:color w:val="000000"/>
                <w:kern w:val="2"/>
                <w:sz w:val="20"/>
                <w:szCs w:val="20"/>
                <w:lang w:eastAsia="zh-CN" w:bidi="ar"/>
              </w:rPr>
              <w:t>整机全通道侧边栏快捷菜单包含如下小工具：批注、降半屏、截屏、放大镜、倒计时、日历、聚光灯、秒表、冻屏、倒数日、答题、节拍器。</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985"/>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10. </w:t>
            </w:r>
            <w:r>
              <w:rPr>
                <w:rFonts w:ascii="宋体" w:eastAsia="宋体" w:hAnsi="宋体" w:cs="宋体"/>
                <w:color w:val="000000"/>
                <w:kern w:val="2"/>
                <w:sz w:val="20"/>
                <w:szCs w:val="20"/>
                <w:lang w:eastAsia="zh-CN" w:bidi="ar"/>
              </w:rPr>
              <w:t>整机支持上边框内置非独立摄像头模组，同时输出至少 3 路视频流，同时支持课堂远程巡课、课堂教学数据采集、本地画面预览（拍照或视频录制）。</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11. </w:t>
            </w:r>
            <w:r>
              <w:rPr>
                <w:rFonts w:ascii="宋体" w:eastAsia="宋体" w:hAnsi="宋体" w:cs="宋体"/>
                <w:color w:val="000000"/>
                <w:kern w:val="2"/>
                <w:sz w:val="20"/>
                <w:szCs w:val="20"/>
                <w:lang w:eastAsia="zh-CN" w:bidi="ar"/>
              </w:rPr>
              <w:t>▲整机侧边栏内置自习工具，通过整机麦克风监测教室中学生音量大小，当学生音量大于阈值时，屏幕自动弹窗提醒进行自习纪律干预。</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75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sz w:val="22"/>
                <w:szCs w:val="22"/>
                <w:lang w:eastAsia="zh-CN" w:bidi="ar"/>
              </w:rPr>
            </w:pPr>
            <w:r>
              <w:rPr>
                <w:rFonts w:ascii="宋体" w:eastAsia="宋体" w:hAnsi="宋体" w:cs="宋体" w:hint="eastAsia"/>
                <w:b/>
                <w:bCs/>
                <w:color w:val="000000"/>
                <w:sz w:val="22"/>
                <w:szCs w:val="22"/>
                <w:lang w:eastAsia="zh-CN" w:bidi="ar"/>
              </w:rPr>
              <w:t>五、内置电脑要求：</w:t>
            </w:r>
          </w:p>
        </w:tc>
      </w:tr>
      <w:tr>
        <w:tblPrEx>
          <w:tblW w:w="5000" w:type="pct"/>
          <w:tblInd w:w="98" w:type="dxa"/>
          <w:shd w:val="clear" w:color="auto" w:fill="auto"/>
          <w:tblLayout w:type="fixed"/>
          <w:tblCellMar>
            <w:top w:w="0" w:type="dxa"/>
            <w:left w:w="108" w:type="dxa"/>
            <w:bottom w:w="0" w:type="dxa"/>
            <w:right w:w="108" w:type="dxa"/>
          </w:tblCellMar>
        </w:tblPrEx>
        <w:trPr>
          <w:trHeight w:val="107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搭载主频</w:t>
            </w:r>
            <w:r>
              <w:rPr>
                <w:rFonts w:ascii="宋体" w:eastAsia="宋体" w:hAnsi="宋体" w:cs="宋体"/>
                <w:color w:val="000000"/>
                <w:kern w:val="2"/>
                <w:sz w:val="21"/>
                <w:szCs w:val="21"/>
                <w:lang w:eastAsia="zh-CN" w:bidi="ar"/>
              </w:rPr>
              <w:t>≥</w:t>
            </w:r>
            <w:r>
              <w:rPr>
                <w:rFonts w:eastAsia="宋体"/>
                <w:color w:val="000000"/>
                <w:kern w:val="2"/>
                <w:sz w:val="21"/>
                <w:szCs w:val="21"/>
                <w:lang w:eastAsia="zh-CN" w:bidi="ar"/>
              </w:rPr>
              <w:t>2.5GHZ</w:t>
            </w:r>
            <w:r>
              <w:rPr>
                <w:rFonts w:ascii="宋体" w:eastAsia="宋体" w:hAnsi="宋体" w:cs="宋体"/>
                <w:color w:val="000000"/>
                <w:kern w:val="2"/>
                <w:sz w:val="21"/>
                <w:szCs w:val="21"/>
                <w:lang w:eastAsia="zh-CN" w:bidi="ar"/>
              </w:rPr>
              <w:t>、核心≥</w:t>
            </w:r>
            <w:r>
              <w:rPr>
                <w:rFonts w:eastAsia="宋体"/>
                <w:color w:val="000000"/>
                <w:kern w:val="2"/>
                <w:sz w:val="21"/>
                <w:szCs w:val="21"/>
                <w:lang w:eastAsia="zh-CN" w:bidi="ar"/>
              </w:rPr>
              <w:t>10</w:t>
            </w:r>
            <w:r>
              <w:rPr>
                <w:rFonts w:ascii="宋体" w:eastAsia="宋体" w:hAnsi="宋体" w:cs="宋体"/>
                <w:color w:val="000000"/>
                <w:kern w:val="2"/>
                <w:sz w:val="21"/>
                <w:szCs w:val="21"/>
                <w:lang w:eastAsia="zh-CN" w:bidi="ar"/>
              </w:rPr>
              <w:t>个的</w:t>
            </w:r>
            <w:r>
              <w:rPr>
                <w:rFonts w:eastAsia="宋体"/>
                <w:color w:val="000000"/>
                <w:kern w:val="2"/>
                <w:sz w:val="21"/>
                <w:szCs w:val="21"/>
                <w:lang w:eastAsia="zh-CN" w:bidi="ar"/>
              </w:rPr>
              <w:t>cpu</w:t>
            </w:r>
            <w:r>
              <w:rPr>
                <w:rFonts w:ascii="宋体" w:eastAsia="宋体" w:hAnsi="宋体" w:cs="宋体"/>
                <w:color w:val="000000"/>
                <w:kern w:val="2"/>
                <w:sz w:val="21"/>
                <w:szCs w:val="21"/>
                <w:lang w:eastAsia="zh-CN" w:bidi="ar"/>
              </w:rPr>
              <w:t>或以上配置</w:t>
            </w:r>
            <w:r>
              <w:rPr>
                <w:rFonts w:ascii="宋体" w:eastAsia="宋体" w:hAnsi="宋体" w:cs="宋体"/>
                <w:color w:val="000000"/>
                <w:kern w:val="2"/>
                <w:sz w:val="20"/>
                <w:szCs w:val="20"/>
                <w:lang w:eastAsia="zh-CN" w:bidi="ar"/>
              </w:rPr>
              <w:t>；内存：</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16GB DDR4笔记本内存或以上配置；硬盘：</w:t>
            </w:r>
            <w:r>
              <w:rPr>
                <w:rFonts w:ascii="宋体" w:eastAsia="宋体" w:hAnsi="宋体" w:cs="宋体"/>
                <w:color w:val="000000"/>
                <w:kern w:val="2"/>
                <w:sz w:val="21"/>
                <w:szCs w:val="21"/>
                <w:lang w:eastAsia="zh-CN" w:bidi="ar"/>
              </w:rPr>
              <w:t>≥</w:t>
            </w:r>
            <w:r>
              <w:rPr>
                <w:rFonts w:ascii="宋体" w:eastAsia="宋体" w:hAnsi="宋体" w:cs="宋体"/>
                <w:color w:val="000000"/>
                <w:kern w:val="2"/>
                <w:sz w:val="20"/>
                <w:szCs w:val="20"/>
                <w:lang w:eastAsia="zh-CN" w:bidi="ar"/>
              </w:rPr>
              <w:t>512 GB或以上SSD固态硬盘；</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52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和整机的连接采用万兆级接口，传输速率≥10Gbps。</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采用按压式卡扣，无需工具就可快速拆卸电脑模块。</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75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sz w:val="22"/>
                <w:szCs w:val="22"/>
                <w:lang w:eastAsia="zh-CN" w:bidi="ar"/>
              </w:rPr>
            </w:pPr>
            <w:r>
              <w:rPr>
                <w:rFonts w:ascii="宋体" w:eastAsia="宋体" w:hAnsi="宋体" w:cs="宋体" w:hint="eastAsia"/>
                <w:b/>
                <w:bCs/>
                <w:color w:val="000000"/>
                <w:sz w:val="22"/>
                <w:szCs w:val="22"/>
                <w:lang w:eastAsia="zh-CN" w:bidi="ar"/>
              </w:rPr>
              <w:t>六、配套软件功能要求：</w:t>
            </w: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75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ind w:firstLine="200" w:firstLineChars="100"/>
              <w:jc w:val="both"/>
              <w:textAlignment w:val="center"/>
              <w:rPr>
                <w:rFonts w:ascii="宋体" w:eastAsia="宋体" w:hAnsi="宋体" w:cs="宋体" w:hint="eastAsia"/>
                <w:b/>
                <w:bCs/>
                <w:color w:val="000000"/>
                <w:sz w:val="20"/>
                <w:szCs w:val="20"/>
                <w:lang w:eastAsia="zh-CN" w:bidi="ar"/>
              </w:rPr>
            </w:pPr>
            <w:r>
              <w:rPr>
                <w:rFonts w:ascii="宋体" w:eastAsia="宋体" w:hAnsi="宋体" w:cs="宋体" w:hint="eastAsia"/>
                <w:b/>
                <w:bCs/>
                <w:color w:val="000000"/>
                <w:sz w:val="20"/>
                <w:szCs w:val="20"/>
                <w:lang w:eastAsia="zh-CN" w:bidi="ar"/>
              </w:rPr>
              <w:t>1.教学白板软件</w:t>
            </w:r>
          </w:p>
        </w:tc>
      </w:tr>
      <w:tr>
        <w:tblPrEx>
          <w:tblW w:w="5000" w:type="pct"/>
          <w:tblInd w:w="98" w:type="dxa"/>
          <w:shd w:val="clear" w:color="auto" w:fill="auto"/>
          <w:tblLayout w:type="fixed"/>
          <w:tblCellMar>
            <w:top w:w="0" w:type="dxa"/>
            <w:left w:w="108" w:type="dxa"/>
            <w:bottom w:w="0" w:type="dxa"/>
            <w:right w:w="108" w:type="dxa"/>
          </w:tblCellMar>
        </w:tblPrEx>
        <w:trPr>
          <w:trHeight w:val="973"/>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1. </w:t>
            </w:r>
            <w:r>
              <w:rPr>
                <w:rFonts w:ascii="宋体" w:eastAsia="宋体" w:hAnsi="宋体" w:cs="宋体"/>
                <w:color w:val="000000"/>
                <w:kern w:val="2"/>
                <w:sz w:val="20"/>
                <w:szCs w:val="20"/>
                <w:lang w:eastAsia="zh-CN" w:bidi="ar"/>
              </w:rPr>
              <w:t>互动教学软件能够帮助教师备课、授课；为教师提供云存储空间，根据每名教师使用时长与教学资料制作频率提供可扩展升级至不小于200G的个人云空间。</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1287"/>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2. </w:t>
            </w:r>
            <w:r>
              <w:rPr>
                <w:rFonts w:ascii="宋体" w:eastAsia="宋体" w:hAnsi="宋体" w:cs="宋体"/>
                <w:color w:val="000000"/>
                <w:kern w:val="2"/>
                <w:sz w:val="20"/>
                <w:szCs w:val="20"/>
                <w:lang w:eastAsia="zh-CN" w:bidi="ar"/>
              </w:rPr>
              <w:t>互动教学软件要求为使用方全体教师配备个人账号，形成一体的信息化教学账号体系；根据教师账号信息将教师云空间匹配至对应学校、学科校本资源库。支持通过数字账号、微信二维码、硬件密钥方式登录教师个人账号。</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854"/>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3. </w:t>
            </w:r>
            <w:r>
              <w:rPr>
                <w:rFonts w:ascii="宋体" w:eastAsia="宋体" w:hAnsi="宋体" w:cs="宋体"/>
                <w:color w:val="000000"/>
                <w:kern w:val="2"/>
                <w:sz w:val="20"/>
                <w:szCs w:val="20"/>
                <w:lang w:eastAsia="zh-CN" w:bidi="ar"/>
              </w:rPr>
              <w:t>互动教学课件支持定向精准分享：分享者可将互动课件、课件组精准推送至指定接收方账号云空间，接收方可在云空间接收并打开分享课件。</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4. </w:t>
            </w:r>
            <w:r>
              <w:rPr>
                <w:rFonts w:ascii="宋体" w:eastAsia="宋体" w:hAnsi="宋体" w:cs="宋体"/>
                <w:color w:val="000000"/>
                <w:kern w:val="2"/>
                <w:sz w:val="20"/>
                <w:szCs w:val="20"/>
                <w:lang w:eastAsia="zh-CN" w:bidi="ar"/>
              </w:rPr>
              <w:t>▲互动教学课件支持开放式云分享：分享者可将互动课件、课件组以公开或加密的web链接和二维码形式进行分享，分享链接可设置访问有效期。</w:t>
            </w:r>
            <w:r>
              <w:rPr>
                <w:rFonts w:ascii="宋体" w:eastAsia="宋体" w:hAnsi="宋体" w:cs="宋体"/>
                <w:color w:val="0000FF"/>
                <w:kern w:val="2"/>
                <w:sz w:val="20"/>
                <w:szCs w:val="20"/>
                <w:lang w:eastAsia="zh-CN" w:bidi="ar"/>
              </w:rPr>
              <w:t>(投标时同时提供:①由第三方检验检测机构出具并加盖(或带有)CMA标志的检验检测报告扫描件，原件备查;②上述检验检测报告在全国认证认可信息公共服务平台(认e云)(http://cx.cnca.cn/)的信息査询记录截图。注:对应参数(检验检测项)在检验检测报告中进行标注;如检验检测报告中明确备注说明相关检验检测项不在检验检测机构CMA资质许可(认定)范围内的，不符合招标文件要求。）</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931"/>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5. </w:t>
            </w:r>
            <w:r>
              <w:rPr>
                <w:rFonts w:ascii="宋体" w:eastAsia="宋体" w:hAnsi="宋体" w:cs="宋体"/>
                <w:color w:val="000000"/>
                <w:kern w:val="2"/>
                <w:sz w:val="20"/>
                <w:szCs w:val="20"/>
                <w:lang w:eastAsia="zh-CN" w:bidi="ar"/>
              </w:rPr>
              <w:t>互动教学软件要求表格具备遮罩功能，表格中任一单元格可添加遮罩掩盖单元格内容，授课模式点击即可取消遮罩，便于教师交互式教学；</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1049"/>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6. </w:t>
            </w:r>
            <w:r>
              <w:rPr>
                <w:rFonts w:ascii="宋体" w:eastAsia="宋体" w:hAnsi="宋体" w:cs="宋体"/>
                <w:color w:val="000000"/>
                <w:kern w:val="2"/>
                <w:sz w:val="20"/>
                <w:szCs w:val="20"/>
                <w:lang w:eastAsia="zh-CN" w:bidi="ar"/>
              </w:rPr>
              <w:t>立体几何工具：可自由绘制长方体、立方体、圆柱体、圆锥等立体几何图形。任意调节几何体的大小尺寸，支持几何图形按比例放大缩小和通过单独调整长宽高（半径/高）改变几何体大小。</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1125"/>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7. </w:t>
            </w:r>
            <w:r>
              <w:rPr>
                <w:rFonts w:ascii="宋体" w:eastAsia="宋体" w:hAnsi="宋体" w:cs="宋体"/>
                <w:color w:val="000000"/>
                <w:kern w:val="2"/>
                <w:sz w:val="20"/>
                <w:szCs w:val="20"/>
                <w:lang w:eastAsia="zh-CN" w:bidi="ar"/>
              </w:rPr>
              <w:t>支持中英文、数学公式的编辑输入，可快速输入方程组、脱式运算，提供不少于70个数学符号及模板；预置不少于40个常用数学公式，无需编辑一键插入，输入内容可用不同颜色标记及重复编辑。</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1557"/>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8. </w:t>
            </w:r>
            <w:r>
              <w:rPr>
                <w:rFonts w:ascii="宋体" w:eastAsia="宋体" w:hAnsi="宋体" w:cs="宋体"/>
                <w:color w:val="000000"/>
                <w:kern w:val="2"/>
                <w:sz w:val="20"/>
                <w:szCs w:val="20"/>
                <w:lang w:eastAsia="zh-CN" w:bidi="ar"/>
              </w:rPr>
              <w:t>互动教学软件要求支持为长方体、圆柱体、圆锥等几何体的各面、棱分别填涂颜色，并且可通过360°旋转观察涂色面与未涂色面；几何体支持平面展开，预置长方体、立方体“141、132、222、33”型展开方式，展开后可对涂色面进行查看，有助于学生的空间想象。</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137"/>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 xml:space="preserve">9. </w:t>
            </w:r>
            <w:r>
              <w:rPr>
                <w:rFonts w:ascii="宋体" w:eastAsia="宋体" w:hAnsi="宋体" w:cs="宋体"/>
                <w:color w:val="000000"/>
                <w:kern w:val="2"/>
                <w:sz w:val="20"/>
                <w:szCs w:val="20"/>
                <w:lang w:eastAsia="zh-CN" w:bidi="ar"/>
              </w:rPr>
              <w:t>互动教学软件需要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备课时可对原文进行注释、标重点等操作；提供原文朗读音频，全部诗词、古文均配备专业朗读配音，朗读音频支持关键帧打点标记。</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 多学科课件库：提供涵盖小学语文、数学、英语全部教学章节的不少于80000份的交互式课件。课件支持直接预览并下载，预览时支持拖动课堂活动、形状、几何、文本等元素；下载时课件可同步至教师个人云课件存储空间；课件支持教师在线评分。</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jc w:val="left"/>
              <w:textAlignment w:val="top"/>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2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75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color w:val="000000"/>
                <w:sz w:val="20"/>
                <w:szCs w:val="20"/>
                <w:lang w:eastAsia="zh-CN" w:bidi="ar"/>
              </w:rPr>
            </w:pPr>
            <w:r>
              <w:rPr>
                <w:rFonts w:ascii="宋体" w:eastAsia="宋体" w:hAnsi="宋体" w:cs="宋体" w:hint="eastAsia"/>
                <w:b/>
                <w:bCs/>
                <w:color w:val="000000"/>
                <w:sz w:val="20"/>
                <w:szCs w:val="20"/>
                <w:lang w:eastAsia="zh-CN" w:bidi="ar"/>
              </w:rPr>
              <w:t>2.设备集中控制管理软件</w:t>
            </w:r>
          </w:p>
        </w:tc>
      </w:tr>
      <w:tr>
        <w:tblPrEx>
          <w:tblW w:w="5000" w:type="pct"/>
          <w:tblInd w:w="98" w:type="dxa"/>
          <w:shd w:val="clear" w:color="auto" w:fill="auto"/>
          <w:tblLayout w:type="fixed"/>
          <w:tblCellMar>
            <w:top w:w="0" w:type="dxa"/>
            <w:left w:w="108" w:type="dxa"/>
            <w:bottom w:w="0" w:type="dxa"/>
            <w:right w:w="108" w:type="dxa"/>
          </w:tblCellMar>
        </w:tblPrEx>
        <w:trPr>
          <w:trHeight w:val="757"/>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 系统采用B/S混合云架构设计，支持在Windows、Linux、Android、IOS等多种操作系统通过网页浏览器登录使用。</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475"/>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2. 系统提供多种身份识别方式，支持通过账号登录、手机扫码登录，并提供账号安全登录检测。</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823"/>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3. 精准管理：支持根据实际使用场景按照产品类型、建筑物、班级、设备开关机状态分级管理，并可模糊搜索定位管理设备。</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541"/>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4. 权限管理：支持根据具体设备、功能菜单进行权限划分，方便根据管理者职能分配管理权限。</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573"/>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5. 实时反馈：支持实时查看指令执行状态，并且可监管指令发送日志，对发送失败的指令进行远程重发。</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724"/>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6. 批量部署：支持同网段下，只需部署一台设备，即可将同网段下所有设备纳入管控，方便管理者直接向全校设备进行批量管理。</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1081"/>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7. 支持实时展示所有设备的使用状态及设备运行画面，并可监控单台设备的开机情况、软件使用情况、硬盘使用、内存使用率、设备辅助管理软件版本号、设备ID等数据，便于远程定位及维护设备。</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833"/>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8. 基础指令：支持自定义循环周期，执行远程关机、重启、打铃指令；支持远程切换通道、声音模式、图像模式。</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52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9. 智慧管控：支持长时间无人使用，自动锁屏/屏保/关机。</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78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10. 信息发布：支持远程发送消息通知、文件传输、静默安装软件、倒计时。</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801"/>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11. 远程控制：支持远程实时控制设备，可监测设备当前运行界面，并远程操作设备界面，适用于远程维护和修复设备软件问题。</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682"/>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12. 冰点还原：支持远程查看所有设备的冰点使用状态，并可针对开机状态下的设备批量修改系统还原点。</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713"/>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13. 弹窗拦截：支持后台远程一键开启/关闭弹窗拦截功能，并可针对不良弹窗设置黑白名单，更加精确的拦截。</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705"/>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0"/>
                <w:szCs w:val="20"/>
                <w:lang w:eastAsia="zh-CN"/>
              </w:rPr>
            </w:pPr>
            <w:r>
              <w:rPr>
                <w:rFonts w:ascii="宋体" w:eastAsia="宋体" w:hAnsi="宋体" w:cs="宋体" w:hint="eastAsia"/>
                <w:color w:val="000000"/>
                <w:sz w:val="20"/>
                <w:szCs w:val="20"/>
                <w:lang w:eastAsia="zh-CN" w:bidi="ar"/>
              </w:rPr>
              <w:t>14. 异常消息：支持自动发现设备运行过程中的异常问题，并可远程推送至移动端，便于管理者处理异常。</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90"/>
        </w:trPr>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000000"/>
                <w:sz w:val="20"/>
                <w:szCs w:val="20"/>
                <w:lang w:eastAsia="zh-CN" w:bidi="ar"/>
              </w:rPr>
              <w:t>15.数据分析：支持查看并导出设备使用数据、软件活跃数据、教学应用数据、健康度分析数据。</w:t>
            </w: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r>
        <w:tblPrEx>
          <w:tblW w:w="5000" w:type="pct"/>
          <w:tblInd w:w="98" w:type="dxa"/>
          <w:shd w:val="clear" w:color="auto" w:fill="auto"/>
          <w:tblLayout w:type="fixed"/>
          <w:tblCellMar>
            <w:top w:w="0" w:type="dxa"/>
            <w:left w:w="108" w:type="dxa"/>
            <w:bottom w:w="0" w:type="dxa"/>
            <w:right w:w="108" w:type="dxa"/>
          </w:tblCellMar>
        </w:tblPrEx>
        <w:trPr>
          <w:trHeight w:val="536"/>
        </w:trPr>
        <w:tc>
          <w:tcPr>
            <w:tcW w:w="457" w:type="dxa"/>
            <w:vMerge/>
            <w:tcBorders>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lang w:eastAsia="zh-CN"/>
              </w:rPr>
            </w:pPr>
          </w:p>
        </w:tc>
        <w:tc>
          <w:tcPr>
            <w:tcW w:w="457" w:type="dxa"/>
            <w:vMerge/>
            <w:tcBorders>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18"/>
                <w:szCs w:val="18"/>
                <w:lang w:eastAsia="zh-CN"/>
              </w:rPr>
            </w:pPr>
          </w:p>
        </w:tc>
        <w:tc>
          <w:tcPr>
            <w:tcW w:w="62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r>
              <w:rPr>
                <w:rFonts w:ascii="宋体" w:eastAsia="宋体" w:hAnsi="宋体" w:cs="宋体" w:hint="eastAsia"/>
                <w:color w:val="000000"/>
                <w:sz w:val="20"/>
                <w:szCs w:val="20"/>
                <w:lang w:eastAsia="zh-CN" w:bidi="ar"/>
              </w:rPr>
              <w:t>16.</w:t>
            </w:r>
            <w:r>
              <w:rPr>
                <w:rFonts w:ascii="宋体" w:eastAsia="宋体" w:hAnsi="宋体" w:cs="宋体" w:hint="eastAsia"/>
                <w:color w:val="FF0000"/>
                <w:sz w:val="20"/>
                <w:szCs w:val="20"/>
                <w:lang w:eastAsia="zh-CN" w:bidi="ar"/>
              </w:rPr>
              <w:t>★实现与宝安区触控一体机管理平台互联互通，验收时须经区教育发展中心教育技术部确认。</w:t>
            </w:r>
          </w:p>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c>
          <w:tcPr>
            <w:tcW w:w="36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0"/>
                <w:szCs w:val="20"/>
                <w:lang w:eastAsia="zh-CN" w:bidi="ar"/>
              </w:rPr>
            </w:pPr>
          </w:p>
        </w:tc>
      </w:tr>
    </w:tbl>
    <w:p>
      <w:pPr>
        <w:widowControl w:val="0"/>
        <w:jc w:val="both"/>
        <w:rPr>
          <w:rFonts w:ascii="Calibri" w:eastAsia="宋体" w:hAnsi="Calibri"/>
          <w:kern w:val="2"/>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eastAsia="宋体" w:hAnsi="Calibri"/>
          <w:kern w:val="2"/>
          <w:sz w:val="21"/>
          <w:szCs w:val="21"/>
          <w:lang w:eastAsia="zh-CN"/>
        </w:rPr>
      </w:pPr>
      <w:bookmarkStart w:id="64" w:name="_Hlk72095977"/>
      <w:r>
        <w:rPr>
          <w:rFonts w:ascii="Calibri" w:eastAsia="宋体" w:hAnsi="Calibri" w:cstheme="minorBidi" w:hint="eastAsia"/>
          <w:kern w:val="2"/>
          <w:sz w:val="21"/>
          <w:szCs w:val="21"/>
          <w:lang w:eastAsia="zh-CN"/>
        </w:rPr>
        <w:t>证明资料【如有的话，提供的证明资料应统一编号（排序），格式自定】</w:t>
      </w:r>
      <w:bookmarkEnd w:id="64"/>
      <w:r>
        <w:rPr>
          <w:rFonts w:ascii="Calibri" w:eastAsia="宋体" w:hAnsi="Calibri"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1、技术要求偏离表的序号、货物名称、招标技术要求等栏目</w:t>
      </w:r>
      <w:bookmarkStart w:id="65" w:name="_Hlk72094407"/>
      <w:r>
        <w:rPr>
          <w:rFonts w:ascii="Calibri" w:eastAsia="宋体" w:hAnsi="Calibri" w:cstheme="minorBidi" w:hint="eastAsia"/>
          <w:bCs/>
          <w:kern w:val="2"/>
          <w:sz w:val="21"/>
          <w:szCs w:val="21"/>
          <w:lang w:eastAsia="zh-CN"/>
        </w:rPr>
        <w:t>对应“用户需求书”中的“技术要求”章节</w:t>
      </w:r>
      <w:bookmarkEnd w:id="65"/>
      <w:r>
        <w:rPr>
          <w:rFonts w:ascii="Calibri" w:eastAsia="宋体" w:hAnsi="Calibri" w:cstheme="minorBidi"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66" w:name="_Hlk72158270"/>
      <w:r>
        <w:rPr>
          <w:rFonts w:ascii="Calibri" w:eastAsia="宋体" w:hAnsi="Calibri" w:cstheme="minorBidi" w:hint="eastAsia"/>
          <w:bCs/>
          <w:kern w:val="2"/>
          <w:sz w:val="21"/>
          <w:szCs w:val="21"/>
          <w:lang w:eastAsia="zh-CN"/>
        </w:rPr>
        <w:t>“偏离情况”</w:t>
      </w:r>
      <w:bookmarkEnd w:id="66"/>
      <w:r>
        <w:rPr>
          <w:rFonts w:ascii="Calibri" w:eastAsia="宋体" w:hAnsi="Calibri" w:cstheme="minorBidi" w:hint="eastAsia"/>
          <w:bCs/>
          <w:kern w:val="2"/>
          <w:sz w:val="21"/>
          <w:szCs w:val="21"/>
          <w:lang w:eastAsia="zh-CN"/>
        </w:rPr>
        <w:t>一栏填写如实填写“正偏离”、“负偏离”或“无偏离”，其中：</w:t>
      </w:r>
      <w:bookmarkStart w:id="67" w:name="_Hlk72093866"/>
      <w:r>
        <w:rPr>
          <w:rFonts w:ascii="Calibri" w:eastAsia="宋体" w:hAnsi="Calibri" w:cstheme="minorBidi" w:hint="eastAsia"/>
          <w:bCs/>
          <w:kern w:val="2"/>
          <w:sz w:val="21"/>
          <w:szCs w:val="21"/>
          <w:lang w:eastAsia="zh-CN"/>
        </w:rPr>
        <w:t>“正偏离”表示“投标响应优于招标技术要求”，“负偏离”表示“投标响应不满足招标技术要求”，“无偏离”表示“投标响应与招标技术要求一致”</w:t>
      </w:r>
      <w:bookmarkEnd w:id="67"/>
      <w:r>
        <w:rPr>
          <w:rFonts w:ascii="Calibri" w:eastAsia="宋体" w:hAnsi="Calibri" w:cstheme="minorBidi"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ascii="Calibri" w:eastAsia="宋体" w:hAnsi="Calibri" w:cstheme="minorBidi" w:hint="eastAsia"/>
          <w:bCs/>
          <w:kern w:val="2"/>
          <w:sz w:val="21"/>
          <w:szCs w:val="21"/>
          <w:lang w:eastAsia="zh-CN"/>
        </w:rPr>
        <w:t>负</w:t>
      </w:r>
      <w:r>
        <w:rPr>
          <w:rFonts w:ascii="Calibri" w:eastAsia="宋体" w:hAnsi="Calibri" w:cstheme="minorBidi" w:hint="eastAsia"/>
          <w:bCs/>
          <w:kern w:val="2"/>
          <w:sz w:val="21"/>
          <w:szCs w:val="21"/>
          <w:lang w:eastAsia="zh-CN"/>
        </w:rPr>
        <w:t>偏离条款，不作为评分准则中的评分内容</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如未响应或出现负偏离的，将</w:t>
      </w:r>
      <w:r>
        <w:rPr>
          <w:rFonts w:ascii="Calibri" w:eastAsia="宋体" w:hAnsi="Calibri" w:cstheme="minorBidi" w:hint="eastAsia"/>
          <w:bCs/>
          <w:kern w:val="2"/>
          <w:sz w:val="21"/>
          <w:szCs w:val="21"/>
          <w:lang w:eastAsia="zh-CN"/>
        </w:rPr>
        <w:t>做</w:t>
      </w:r>
      <w:r>
        <w:rPr>
          <w:rFonts w:ascii="Calibri" w:eastAsia="宋体" w:hAnsi="Calibri" w:cstheme="minorBidi" w:hint="eastAsia"/>
          <w:bCs/>
          <w:kern w:val="2"/>
          <w:sz w:val="21"/>
          <w:szCs w:val="21"/>
          <w:lang w:eastAsia="zh-CN"/>
        </w:rPr>
        <w:t>投标无效处理</w:t>
      </w:r>
      <w:r>
        <w:rPr>
          <w:rFonts w:ascii="Calibri" w:eastAsia="宋体" w:hAnsi="Calibri" w:cstheme="minorBidi"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、未要求提供证明资料的招标技术要求，可以不提供证明资料（如实响应即可）。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68" w:name="_Hlk72096106"/>
      <w:r>
        <w:rPr>
          <w:rFonts w:ascii="Calibri" w:eastAsia="宋体" w:hAnsi="Calibri" w:cstheme="minorBidi" w:hint="eastAsia"/>
          <w:bCs/>
          <w:kern w:val="2"/>
          <w:sz w:val="21"/>
          <w:szCs w:val="21"/>
          <w:lang w:eastAsia="zh-CN"/>
        </w:rPr>
        <w:t>证明资料条款响应要求</w:t>
      </w:r>
      <w:bookmarkEnd w:id="68"/>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69"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0" w:name="_Hlk73558164"/>
      <w:r>
        <w:rPr>
          <w:rFonts w:ascii="Calibri" w:eastAsia="宋体" w:hAnsi="Calibri" w:cstheme="minorBidi" w:hint="eastAsia"/>
          <w:bCs/>
          <w:kern w:val="2"/>
          <w:sz w:val="21"/>
          <w:szCs w:val="21"/>
          <w:lang w:eastAsia="zh-CN"/>
        </w:rPr>
        <w:t>且投标人在“偏离情况”一栏响应为“正偏离”或“无偏离”的，经评审委员会认定，将判定为负偏离。</w:t>
      </w:r>
      <w:bookmarkEnd w:id="69"/>
      <w:bookmarkEnd w:id="70"/>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71" w:name="_Hlk72096137"/>
      <w:r>
        <w:rPr>
          <w:rFonts w:ascii="Calibri" w:eastAsia="宋体" w:hAnsi="Calibri" w:cstheme="minorBidi" w:hint="eastAsia"/>
          <w:bCs/>
          <w:kern w:val="2"/>
          <w:sz w:val="21"/>
          <w:szCs w:val="21"/>
          <w:lang w:eastAsia="zh-CN"/>
        </w:rPr>
        <w:t>表后“证明资料”部分内容的编制</w:t>
      </w:r>
      <w:bookmarkEnd w:id="71"/>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2" w:name="_Hlk73558180"/>
      <w:r>
        <w:rPr>
          <w:rFonts w:ascii="Calibri" w:eastAsia="宋体" w:hAnsi="Calibri" w:cstheme="minorBidi" w:hint="eastAsia"/>
          <w:bCs/>
          <w:kern w:val="2"/>
          <w:sz w:val="21"/>
          <w:szCs w:val="21"/>
          <w:lang w:eastAsia="zh-CN"/>
        </w:rPr>
        <w:t>未按照招标文件要求在表后放置证明材料的供应商将承担不利后果，经评审委员会认定，相关技术要求将判定为负偏离。</w:t>
      </w:r>
      <w:bookmarkEnd w:id="72"/>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73" w:name="_Hlk72096176"/>
      <w:r>
        <w:rPr>
          <w:rFonts w:ascii="Calibri" w:eastAsia="宋体" w:hAnsi="Calibri" w:cstheme="minorBidi" w:hint="eastAsia"/>
          <w:bCs/>
          <w:kern w:val="2"/>
          <w:sz w:val="21"/>
          <w:szCs w:val="21"/>
          <w:lang w:eastAsia="zh-CN"/>
        </w:rPr>
        <w:t>证明资料的形式及其它具体要求</w:t>
      </w:r>
      <w:bookmarkEnd w:id="73"/>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（1）评审委员会有权对投标人的响应情况作出判断（评审结论）；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74"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74"/>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pPr>
    </w:p>
    <w:p>
      <w:pPr>
        <w:keepNext/>
        <w:keepLines/>
        <w:widowControl w:val="0"/>
        <w:spacing w:before="260" w:after="260" w:line="240" w:lineRule="auto"/>
        <w:jc w:val="center"/>
        <w:outlineLvl w:val="2"/>
        <w:rPr>
          <w:rFonts w:ascii="黑体" w:eastAsia="黑体" w:hAnsi="宋体"/>
          <w:bCs/>
          <w:lang w:eastAsia="zh-CN"/>
        </w:rPr>
      </w:pPr>
      <w:bookmarkStart w:id="75" w:name="_Hlk72260576"/>
      <w:r>
        <w:rPr>
          <w:rFonts w:ascii="黑体" w:eastAsia="黑体" w:hAnsi="宋体" w:cstheme="minorBidi" w:hint="eastAsia"/>
          <w:bCs/>
          <w:lang w:eastAsia="zh-CN"/>
        </w:rPr>
        <w:t>六</w:t>
      </w:r>
      <w:r>
        <w:rPr>
          <w:rFonts w:ascii="黑体" w:eastAsia="黑体" w:hAnsi="宋体" w:cstheme="minorBidi" w:hint="eastAsia"/>
          <w:bCs/>
          <w:lang w:eastAsia="zh-CN"/>
        </w:rPr>
        <w:t>、项目组织实施方案的评价（格式自定）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七</w:t>
      </w:r>
      <w:r>
        <w:rPr>
          <w:rFonts w:ascii="黑体" w:eastAsia="黑体" w:hAnsi="宋体" w:cstheme="minorBidi" w:hint="eastAsia"/>
          <w:bCs/>
          <w:lang w:eastAsia="zh-CN"/>
        </w:rPr>
        <w:t>、售后服务评价</w:t>
      </w:r>
      <w:r>
        <w:rPr>
          <w:rFonts w:ascii="黑体" w:eastAsia="黑体" w:hAnsi="宋体" w:cstheme="minorBidi" w:hint="eastAsia"/>
          <w:bCs/>
          <w:lang w:eastAsia="zh-CN"/>
        </w:rPr>
        <w:t>（格式自定）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八</w:t>
      </w:r>
      <w:r>
        <w:rPr>
          <w:rFonts w:ascii="黑体" w:eastAsia="黑体" w:hAnsi="宋体" w:cstheme="minorBidi" w:hint="eastAsia"/>
          <w:bCs/>
          <w:lang w:eastAsia="zh-CN"/>
        </w:rPr>
        <w:t>、政府采购节能环保产品情况（格式自定）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jc w:val="center"/>
        <w:rPr>
          <w:rFonts w:ascii="黑体" w:eastAsia="黑体" w:hAnsi="Calibri" w:hint="eastAsia"/>
          <w:kern w:val="2"/>
          <w:szCs w:val="20"/>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cstheme="minorBidi" w:hint="eastAsia"/>
          <w:bCs/>
          <w:lang w:eastAsia="zh-CN"/>
        </w:rPr>
        <w:t>九</w:t>
      </w:r>
      <w:r>
        <w:rPr>
          <w:rFonts w:ascii="黑体" w:eastAsia="黑体" w:hAnsi="宋体" w:cstheme="minorBidi" w:hint="eastAsia"/>
          <w:bCs/>
          <w:lang w:eastAsia="zh-CN"/>
        </w:rPr>
        <w:t>、绿色采购情况（格式自定）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keepLines/>
        <w:widowControl w:val="0"/>
        <w:spacing w:before="260" w:after="260" w:line="240" w:lineRule="auto"/>
        <w:jc w:val="center"/>
        <w:outlineLvl w:val="2"/>
        <w:rPr>
          <w:rFonts w:ascii="黑体" w:eastAsia="黑体" w:hAnsi="宋体"/>
          <w:kern w:val="2"/>
          <w:szCs w:val="20"/>
          <w:lang w:eastAsia="zh-CN"/>
        </w:rPr>
      </w:pPr>
      <w:r>
        <w:rPr>
          <w:rFonts w:ascii="黑体" w:eastAsia="黑体" w:hAnsi="宋体" w:cstheme="minorBidi" w:hint="eastAsia"/>
          <w:kern w:val="2"/>
          <w:szCs w:val="20"/>
          <w:lang w:eastAsia="zh-CN"/>
        </w:rPr>
        <w:t>十</w:t>
      </w:r>
      <w:r>
        <w:rPr>
          <w:rFonts w:ascii="黑体" w:eastAsia="黑体" w:hAnsi="宋体" w:cstheme="minorBidi" w:hint="eastAsia"/>
          <w:kern w:val="2"/>
          <w:szCs w:val="20"/>
          <w:lang w:eastAsia="zh-CN"/>
        </w:rPr>
        <w:t>、</w:t>
      </w:r>
      <w:bookmarkStart w:id="76" w:name="_Hlk72062872"/>
      <w:r>
        <w:rPr>
          <w:rFonts w:ascii="黑体" w:eastAsia="黑体" w:hAnsi="宋体" w:cstheme="minorBidi" w:hint="eastAsia"/>
          <w:kern w:val="2"/>
          <w:szCs w:val="20"/>
          <w:lang w:eastAsia="zh-CN"/>
        </w:rPr>
        <w:t>投标人认为需要加以说明的其他内容</w:t>
      </w:r>
      <w:bookmarkEnd w:id="76"/>
    </w:p>
    <w:bookmarkEnd w:id="75"/>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w:t>
      </w:r>
      <w:r>
        <w:rPr>
          <w:rFonts w:ascii="Calibri" w:eastAsia="宋体" w:hAnsi="Calibri" w:cstheme="minorBidi" w:hint="eastAsia"/>
          <w:b/>
          <w:bCs/>
          <w:kern w:val="2"/>
          <w:szCs w:val="22"/>
          <w:lang w:eastAsia="zh-CN"/>
        </w:rPr>
        <w:t>投标前已充分知悉以下情形为参与</w:t>
      </w:r>
      <w:r>
        <w:rPr>
          <w:rFonts w:ascii="Calibri" w:eastAsia="宋体" w:hAnsi="Calibri" w:cstheme="minorBidi" w:hint="eastAsia"/>
          <w:b/>
          <w:bCs/>
          <w:kern w:val="2"/>
          <w:szCs w:val="22"/>
          <w:lang w:eastAsia="zh-CN"/>
        </w:rPr>
        <w:t>政府采购（自行采购）</w:t>
      </w:r>
      <w:r>
        <w:rPr>
          <w:rFonts w:ascii="Calibri" w:eastAsia="宋体" w:hAnsi="Calibri" w:cstheme="minorBidi" w:hint="eastAsia"/>
          <w:b/>
          <w:bCs/>
          <w:kern w:val="2"/>
          <w:szCs w:val="22"/>
          <w:lang w:eastAsia="zh-CN"/>
        </w:rPr>
        <w:t>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与其他投标供应商的投标文件或部分投标文件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与其他投标供应商的投标文件由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r>
        <w:rPr>
          <w:rFonts w:ascii="Calibri" w:eastAsia="宋体" w:hAnsi="Calibri" w:cstheme="minorBidi" w:hint="eastAsia"/>
          <w:kern w:val="2"/>
          <w:sz w:val="21"/>
          <w:szCs w:val="22"/>
          <w:lang w:eastAsia="zh-CN"/>
        </w:rPr>
        <w:t>。</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已充分知悉下列情形</w:t>
      </w:r>
      <w:r>
        <w:rPr>
          <w:rFonts w:ascii="Calibri" w:eastAsia="宋体" w:hAnsi="Calibri" w:cstheme="minorBidi" w:hint="eastAsia"/>
          <w:b/>
          <w:kern w:val="2"/>
          <w:sz w:val="21"/>
          <w:szCs w:val="22"/>
          <w:lang w:eastAsia="zh-CN"/>
        </w:rPr>
        <w:t>存在</w:t>
      </w:r>
      <w:r>
        <w:rPr>
          <w:rFonts w:ascii="Calibri" w:eastAsia="宋体" w:hAnsi="Calibri" w:cstheme="minorBidi" w:hint="eastAsia"/>
          <w:b/>
          <w:kern w:val="2"/>
          <w:sz w:val="21"/>
          <w:szCs w:val="22"/>
          <w:lang w:eastAsia="zh-CN"/>
        </w:rPr>
        <w:t>法律风险，在投标前已对相关风险事项进行排</w:t>
      </w:r>
      <w:r>
        <w:rPr>
          <w:rFonts w:ascii="Calibri" w:eastAsia="宋体" w:hAnsi="Calibri" w:cstheme="minorBidi" w:hint="eastAsia"/>
          <w:b/>
          <w:kern w:val="2"/>
          <w:sz w:val="21"/>
          <w:szCs w:val="22"/>
          <w:lang w:eastAsia="zh-CN"/>
        </w:rPr>
        <w:t>查。</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应审慎核查，确保</w:t>
      </w:r>
      <w:r>
        <w:rPr>
          <w:rFonts w:ascii="Calibri" w:eastAsia="宋体" w:hAnsi="Calibri" w:cstheme="minorBidi" w:hint="eastAsia"/>
          <w:kern w:val="2"/>
          <w:sz w:val="21"/>
          <w:szCs w:val="22"/>
          <w:lang w:eastAsia="zh-CN"/>
        </w:rPr>
        <w:t>其</w:t>
      </w:r>
      <w:r>
        <w:rPr>
          <w:rFonts w:ascii="Calibri" w:eastAsia="宋体" w:hAnsi="Calibri" w:cstheme="minorBidi" w:hint="eastAsia"/>
          <w:kern w:val="2"/>
          <w:sz w:val="21"/>
          <w:szCs w:val="22"/>
          <w:lang w:eastAsia="zh-CN"/>
        </w:rPr>
        <w:t>真实性。</w:t>
      </w:r>
      <w:r>
        <w:rPr>
          <w:rFonts w:ascii="Calibri" w:eastAsia="宋体" w:hAnsi="Calibri" w:cstheme="minorBidi"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w:t>
      </w:r>
      <w:r>
        <w:rPr>
          <w:rFonts w:ascii="Calibri" w:eastAsia="宋体" w:hAnsi="Calibri" w:cstheme="minorBidi" w:hint="eastAsia"/>
          <w:kern w:val="2"/>
          <w:sz w:val="21"/>
          <w:szCs w:val="22"/>
          <w:lang w:eastAsia="zh-CN"/>
        </w:rPr>
        <w:t>处理</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三</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对投标电子密钥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负有妥善保管、及时变更和续期等主体责任</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使用电子密钥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在深圳</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网站进行的活动，均具有法律效力，须承担相应的法律后果。</w:t>
      </w:r>
      <w:r>
        <w:rPr>
          <w:rFonts w:ascii="Calibri" w:eastAsia="宋体" w:hAnsi="Calibri" w:cstheme="minorBidi" w:hint="eastAsia"/>
          <w:kern w:val="2"/>
          <w:sz w:val="21"/>
          <w:szCs w:val="22"/>
          <w:lang w:eastAsia="zh-CN"/>
        </w:rPr>
        <w:t>若</w:t>
      </w:r>
      <w:r>
        <w:rPr>
          <w:rFonts w:ascii="Calibri" w:eastAsia="宋体" w:hAnsi="Calibri" w:cstheme="minorBidi" w:hint="eastAsia"/>
          <w:b/>
          <w:bCs/>
          <w:kern w:val="2"/>
          <w:sz w:val="21"/>
          <w:szCs w:val="22"/>
          <w:lang w:eastAsia="zh-CN"/>
        </w:rPr>
        <w:t>擅自将投标密钥</w:t>
      </w:r>
      <w:r>
        <w:rPr>
          <w:rFonts w:ascii="Calibri" w:eastAsia="宋体" w:hAnsi="Calibri" w:cstheme="minorBidi" w:hint="eastAsia"/>
          <w:b/>
          <w:bCs/>
          <w:kern w:val="2"/>
          <w:sz w:val="21"/>
          <w:szCs w:val="22"/>
          <w:lang w:eastAsia="zh-CN"/>
        </w:rPr>
        <w:t>或</w:t>
      </w:r>
      <w:r>
        <w:rPr>
          <w:rFonts w:ascii="Calibri" w:eastAsia="宋体" w:hAnsi="Calibri" w:cstheme="minorBidi" w:hint="eastAsia"/>
          <w:b/>
          <w:bCs/>
          <w:kern w:val="2"/>
          <w:sz w:val="21"/>
          <w:szCs w:val="22"/>
          <w:lang w:eastAsia="zh-CN"/>
        </w:rPr>
        <w:t>电子营业执照</w:t>
      </w:r>
      <w:r>
        <w:rPr>
          <w:rFonts w:ascii="Calibri" w:eastAsia="宋体" w:hAnsi="Calibri" w:cstheme="minorBidi" w:hint="eastAsia"/>
          <w:b/>
          <w:bCs/>
          <w:kern w:val="2"/>
          <w:sz w:val="21"/>
          <w:szCs w:val="22"/>
          <w:lang w:eastAsia="zh-CN"/>
        </w:rPr>
        <w:t>出借他人使用所造成的法律后果，由</w:t>
      </w:r>
      <w:r>
        <w:rPr>
          <w:rFonts w:ascii="Calibri" w:eastAsia="宋体" w:hAnsi="Calibri" w:cstheme="minorBidi" w:hint="eastAsia"/>
          <w:b/>
          <w:bCs/>
          <w:kern w:val="2"/>
          <w:sz w:val="21"/>
          <w:szCs w:val="22"/>
          <w:lang w:eastAsia="zh-CN"/>
        </w:rPr>
        <w:t>我</w:t>
      </w:r>
      <w:r>
        <w:rPr>
          <w:rFonts w:ascii="Calibri" w:eastAsia="宋体" w:hAnsi="Calibri" w:cstheme="minorBidi" w:hint="eastAsia"/>
          <w:b/>
          <w:bCs/>
          <w:kern w:val="2"/>
          <w:sz w:val="21"/>
          <w:szCs w:val="22"/>
          <w:lang w:eastAsia="zh-CN"/>
        </w:rPr>
        <w:t>单位</w:t>
      </w:r>
      <w:r>
        <w:rPr>
          <w:rFonts w:ascii="Calibri" w:eastAsia="宋体" w:hAnsi="Calibri" w:cstheme="minorBidi" w:hint="eastAsia"/>
          <w:b/>
          <w:bCs/>
          <w:kern w:val="2"/>
          <w:sz w:val="21"/>
          <w:szCs w:val="22"/>
          <w:lang w:eastAsia="zh-CN"/>
        </w:rPr>
        <w:t>自行承担</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w:t>
      </w:r>
      <w:r>
        <w:rPr>
          <w:rFonts w:ascii="Calibri" w:eastAsia="宋体" w:hAnsi="Calibri" w:cstheme="minorBidi" w:hint="eastAsia"/>
          <w:b/>
          <w:kern w:val="2"/>
          <w:sz w:val="21"/>
          <w:szCs w:val="22"/>
          <w:lang w:eastAsia="zh-CN"/>
        </w:rPr>
        <w:t>政府采购（自行采购）</w:t>
      </w:r>
      <w:r>
        <w:rPr>
          <w:rFonts w:ascii="Calibri" w:eastAsia="宋体" w:hAnsi="Calibri" w:cstheme="minorBidi" w:hint="eastAsia"/>
          <w:b/>
          <w:kern w:val="2"/>
          <w:sz w:val="21"/>
          <w:szCs w:val="22"/>
          <w:lang w:eastAsia="zh-CN"/>
        </w:rPr>
        <w:t>违法、违规行为的法律</w:t>
      </w:r>
      <w:r>
        <w:rPr>
          <w:rFonts w:ascii="Calibri" w:eastAsia="宋体" w:hAnsi="Calibri" w:cstheme="minorBidi" w:hint="eastAsia"/>
          <w:b/>
          <w:kern w:val="2"/>
          <w:sz w:val="21"/>
          <w:szCs w:val="22"/>
          <w:lang w:eastAsia="zh-CN"/>
        </w:rPr>
        <w:t>后果。</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存在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违法、违规行为，主管部门将</w:t>
      </w:r>
      <w:r>
        <w:rPr>
          <w:rFonts w:ascii="Calibri" w:eastAsia="宋体" w:hAnsi="Calibri" w:cstheme="minorBidi" w:hint="eastAsia"/>
          <w:kern w:val="2"/>
          <w:sz w:val="21"/>
          <w:szCs w:val="22"/>
          <w:lang w:eastAsia="zh-CN"/>
        </w:rPr>
        <w:t>参照</w:t>
      </w:r>
      <w:r>
        <w:rPr>
          <w:rFonts w:ascii="Calibri" w:eastAsia="宋体" w:hAnsi="Calibri" w:cstheme="minorBidi" w:hint="eastAsia"/>
          <w:kern w:val="2"/>
          <w:sz w:val="21"/>
          <w:szCs w:val="22"/>
          <w:lang w:eastAsia="zh-CN"/>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Calibri" w:eastAsia="宋体" w:hAnsi="Calibri" w:cstheme="minorBidi" w:hint="eastAsia"/>
          <w:kern w:val="2"/>
          <w:sz w:val="21"/>
          <w:szCs w:val="22"/>
          <w:lang w:eastAsia="zh-CN"/>
        </w:rPr>
        <w:t>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以下文字请投标供应商抄写并确认：“</w:t>
      </w:r>
      <w:r>
        <w:rPr>
          <w:rFonts w:ascii="Calibri" w:eastAsia="宋体" w:hAnsi="Calibri" w:cstheme="minorBidi" w:hint="eastAsia"/>
          <w:kern w:val="2"/>
          <w:sz w:val="21"/>
          <w:szCs w:val="22"/>
          <w:highlight w:val="yellow"/>
          <w:lang w:eastAsia="zh-CN"/>
        </w:rPr>
        <w:t>我</w:t>
      </w:r>
      <w:r>
        <w:rPr>
          <w:rFonts w:ascii="Calibri" w:eastAsia="宋体" w:hAnsi="Calibri" w:cstheme="minorBidi" w:hint="eastAsia"/>
          <w:kern w:val="2"/>
          <w:sz w:val="21"/>
          <w:szCs w:val="22"/>
          <w:highlight w:val="yellow"/>
          <w:lang w:eastAsia="zh-CN"/>
        </w:rPr>
        <w:t>单位</w:t>
      </w:r>
      <w:r>
        <w:rPr>
          <w:rFonts w:ascii="Calibri" w:eastAsia="宋体" w:hAnsi="Calibri" w:cstheme="minorBidi" w:hint="eastAsia"/>
          <w:kern w:val="2"/>
          <w:sz w:val="21"/>
          <w:szCs w:val="22"/>
          <w:highlight w:val="yellow"/>
          <w:lang w:eastAsia="zh-CN"/>
        </w:rPr>
        <w:t>已仔细阅读《</w:t>
      </w:r>
      <w:r>
        <w:rPr>
          <w:rFonts w:ascii="Calibri" w:eastAsia="宋体" w:hAnsi="Calibri" w:cstheme="minorBidi" w:hint="eastAsia"/>
          <w:kern w:val="2"/>
          <w:sz w:val="21"/>
          <w:szCs w:val="22"/>
          <w:highlight w:val="yellow"/>
          <w:lang w:eastAsia="zh-CN"/>
        </w:rPr>
        <w:t>政府采购（自行采购）违法行为风险知悉确认书</w:t>
      </w:r>
      <w:r>
        <w:rPr>
          <w:rFonts w:ascii="Calibri" w:eastAsia="宋体" w:hAnsi="Calibri" w:cstheme="minorBidi" w:hint="eastAsia"/>
          <w:kern w:val="2"/>
          <w:sz w:val="21"/>
          <w:szCs w:val="22"/>
          <w:highlight w:val="yellow"/>
          <w:lang w:eastAsia="zh-CN"/>
        </w:rPr>
        <w:t>》，充分知悉违法行为的法律后果，并承诺将严谨、诚信、依法依规参与政府采购</w:t>
      </w:r>
      <w:r>
        <w:rPr>
          <w:rFonts w:ascii="Calibri" w:eastAsia="宋体" w:hAnsi="Calibri" w:cstheme="minorBidi" w:hint="eastAsia"/>
          <w:kern w:val="2"/>
          <w:sz w:val="21"/>
          <w:szCs w:val="22"/>
          <w:highlight w:val="yellow"/>
          <w:lang w:eastAsia="zh-CN"/>
        </w:rPr>
        <w:t>（自行采购）</w:t>
      </w:r>
      <w:r>
        <w:rPr>
          <w:rFonts w:ascii="Calibri" w:eastAsia="宋体" w:hAnsi="Calibri" w:cstheme="minorBidi" w:hint="eastAsia"/>
          <w:kern w:val="2"/>
          <w:sz w:val="21"/>
          <w:szCs w:val="22"/>
          <w:highlight w:val="yellow"/>
          <w:lang w:eastAsia="zh-CN"/>
        </w:rPr>
        <w:t>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w:t>
      </w:r>
      <w:r>
        <w:rPr>
          <w:rFonts w:ascii="宋体" w:eastAsia="宋体" w:hAnsi="宋体" w:cstheme="minorBidi" w:hint="eastAsia"/>
          <w:spacing w:val="-4"/>
          <w:sz w:val="21"/>
          <w:szCs w:val="21"/>
          <w:lang w:eastAsia="zh-CN"/>
        </w:rPr>
        <w:t>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w:t>
      </w:r>
      <w:r>
        <w:rPr>
          <w:rFonts w:ascii="宋体" w:eastAsia="宋体" w:hAnsi="宋体" w:cstheme="minorBidi" w:hint="eastAsia"/>
          <w:spacing w:val="-4"/>
          <w:sz w:val="21"/>
          <w:szCs w:val="21"/>
          <w:lang w:eastAsia="zh-CN"/>
        </w:rPr>
        <w:t>（加盖</w:t>
      </w:r>
      <w:r>
        <w:rPr>
          <w:rFonts w:ascii="宋体" w:eastAsia="宋体" w:hAnsi="宋体" w:cstheme="minorBidi" w:hint="eastAsia"/>
          <w:spacing w:val="-4"/>
          <w:sz w:val="21"/>
          <w:szCs w:val="21"/>
          <w:lang w:eastAsia="zh-CN"/>
        </w:rPr>
        <w:t>公章</w:t>
      </w:r>
      <w:r>
        <w:rPr>
          <w:rFonts w:ascii="宋体" w:eastAsia="宋体" w:hAnsi="宋体" w:cstheme="minorBidi"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r>
        <w:rPr>
          <w:rFonts w:ascii="宋体" w:eastAsia="宋体" w:hAnsi="宋体" w:cs="宋体" w:hint="eastAsia"/>
          <w:b/>
          <w:bCs/>
          <w:color w:val="FF0000"/>
          <w:spacing w:val="-4"/>
          <w:sz w:val="21"/>
          <w:szCs w:val="21"/>
          <w:lang w:eastAsia="zh-CN"/>
        </w:rPr>
        <w:t>1.</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》需由</w:t>
      </w:r>
      <w:r>
        <w:rPr>
          <w:rFonts w:ascii="宋体" w:eastAsia="宋体" w:hAnsi="宋体" w:cs="宋体" w:hint="eastAsia"/>
          <w:b/>
          <w:bCs/>
          <w:color w:val="FF0000"/>
          <w:spacing w:val="-4"/>
          <w:sz w:val="21"/>
          <w:szCs w:val="21"/>
          <w:lang w:eastAsia="zh-CN"/>
        </w:rPr>
        <w:t>投标供应商负责人签字并加盖单位公章后，扫描上传至投标文件</w:t>
      </w:r>
      <w:r>
        <w:rPr>
          <w:rFonts w:ascii="宋体" w:eastAsia="宋体" w:hAnsi="宋体" w:cs="宋体" w:hint="eastAsia"/>
          <w:b/>
          <w:bCs/>
          <w:color w:val="FF0000"/>
          <w:spacing w:val="-4"/>
          <w:sz w:val="21"/>
          <w:szCs w:val="21"/>
          <w:lang w:eastAsia="zh-CN"/>
        </w:rPr>
        <w:t>一并提交。</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cs="宋体" w:hint="eastAsia"/>
          <w:b/>
          <w:bCs/>
          <w:color w:val="FF0000"/>
          <w:spacing w:val="-4"/>
          <w:sz w:val="21"/>
          <w:szCs w:val="21"/>
          <w:lang w:eastAsia="zh-CN"/>
        </w:rPr>
        <w:t>2.</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jc w:val="center"/>
        <w:rPr>
          <w:rFonts w:ascii="黑体" w:eastAsia="黑体" w:hAnsi="Calibri" w:hint="eastAsia"/>
          <w:kern w:val="2"/>
          <w:szCs w:val="20"/>
          <w:lang w:eastAsia="zh-CN"/>
        </w:rPr>
      </w:pPr>
      <w:r>
        <w:rPr>
          <w:rFonts w:ascii="黑体" w:eastAsia="黑体" w:hAnsi="Calibri" w:cstheme="minorBidi"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关于政府采购</w:t>
      </w:r>
      <w:r>
        <w:rPr>
          <w:rFonts w:eastAsia="宋体" w:hint="eastAsia"/>
          <w:b/>
          <w:kern w:val="2"/>
          <w:sz w:val="21"/>
          <w:szCs w:val="21"/>
          <w:lang w:eastAsia="zh-CN"/>
        </w:rPr>
        <w:t>（自行采购）</w:t>
      </w:r>
      <w:r>
        <w:rPr>
          <w:rFonts w:ascii="宋体" w:eastAsia="宋体" w:hAnsi="宋体" w:cs="宋体" w:hint="eastAsia"/>
          <w:b/>
          <w:kern w:val="2"/>
          <w:sz w:val="21"/>
          <w:szCs w:val="22"/>
          <w:lang w:eastAsia="zh-CN"/>
        </w:rPr>
        <w:t>订单融资</w:t>
      </w:r>
      <w:r>
        <w:rPr>
          <w:rFonts w:ascii="宋体" w:eastAsia="宋体" w:hAnsi="宋体" w:cs="宋体" w:hint="eastAsia"/>
          <w:b/>
          <w:bCs/>
          <w:kern w:val="2"/>
          <w:sz w:val="21"/>
          <w:szCs w:val="22"/>
          <w:lang w:eastAsia="zh-CN"/>
        </w:rPr>
        <w:t>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单位全称</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w:t>
      </w:r>
      <w:r>
        <w:rPr>
          <w:rFonts w:ascii="宋体" w:eastAsia="宋体" w:hAnsi="宋体" w:cstheme="minorBidi" w:hint="eastAsia"/>
          <w:b/>
          <w:bCs/>
          <w:color w:val="FF0000"/>
          <w:spacing w:val="-4"/>
          <w:sz w:val="21"/>
          <w:szCs w:val="21"/>
          <w:lang w:eastAsia="zh-CN"/>
        </w:rPr>
        <w:t>不作为供应商资格性审查及符合性审查条件。</w:t>
      </w:r>
    </w:p>
    <w:p>
      <w:pPr>
        <w:widowControl/>
        <w:tabs>
          <w:tab w:val="left" w:pos="8200"/>
        </w:tabs>
        <w:wordWrap/>
        <w:autoSpaceDE w:val="0"/>
        <w:autoSpaceDN w:val="0"/>
        <w:spacing w:line="400" w:lineRule="exact"/>
        <w:ind w:right="1414" w:firstLine="420" w:firstLineChars="200"/>
        <w:jc w:val="both"/>
        <w:rPr>
          <w:rFonts w:ascii="宋体" w:eastAsia="宋体" w:hAnsi="宋体" w:hint="eastAsia"/>
          <w:b/>
          <w:bCs/>
          <w:color w:val="FF0000"/>
          <w:spacing w:val="-4"/>
          <w:sz w:val="21"/>
          <w:szCs w:val="21"/>
          <w:lang w:eastAsia="zh-CN"/>
        </w:rPr>
      </w:pPr>
    </w:p>
    <w:p>
      <w:pPr>
        <w:widowControl/>
        <w:tabs>
          <w:tab w:val="left" w:pos="6930"/>
          <w:tab w:val="left" w:pos="8200"/>
        </w:tabs>
        <w:wordWrap/>
        <w:autoSpaceDE w:val="0"/>
        <w:autoSpaceDN w:val="0"/>
        <w:spacing w:line="400" w:lineRule="exact"/>
        <w:ind w:right="1414" w:firstLine="480" w:firstLineChars="200"/>
        <w:jc w:val="both"/>
        <w:rPr>
          <w:rFonts w:ascii="Calibri" w:eastAsia="宋体" w:hAnsi="Calibri"/>
          <w:szCs w:val="22"/>
          <w:lang w:eastAsia="zh-CN"/>
        </w:rPr>
      </w:pPr>
    </w:p>
    <w:p>
      <w:pPr>
        <w:widowControl/>
        <w:wordWrap/>
        <w:autoSpaceDE w:val="0"/>
        <w:autoSpaceDN w:val="0"/>
        <w:spacing w:line="400" w:lineRule="exact"/>
        <w:ind w:right="1414" w:firstLine="480" w:firstLineChars="200"/>
        <w:jc w:val="right"/>
        <w:rPr>
          <w:rFonts w:ascii="Calibri" w:eastAsia="宋体" w:hAnsi="Calibri"/>
          <w:szCs w:val="22"/>
          <w:lang w:eastAsia="zh-CN"/>
        </w:rPr>
      </w:pPr>
    </w:p>
    <w:p>
      <w:pPr>
        <w:widowControl w:val="0"/>
        <w:ind w:firstLine="720" w:firstLineChars="300"/>
        <w:jc w:val="both"/>
        <w:rPr>
          <w:rFonts w:ascii="Calibri" w:eastAsia="宋体" w:hAnsi="Calibri"/>
          <w:kern w:val="2"/>
          <w:szCs w:val="22"/>
          <w:lang w:eastAsia="zh-CN"/>
        </w:rPr>
      </w:pPr>
    </w:p>
    <w:p>
      <w:pPr>
        <w:widowControl/>
        <w:spacing w:line="360" w:lineRule="auto"/>
        <w:jc w:val="left"/>
        <w:rPr>
          <w:rFonts w:ascii="Calibri" w:eastAsia="宋体" w:hAnsi="Calibri"/>
          <w:b/>
          <w:bCs/>
          <w:szCs w:val="22"/>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w:t>
      </w:r>
      <w:r>
        <w:rPr>
          <w:rFonts w:ascii="黑体" w:eastAsia="黑体" w:hAnsi="宋体" w:cstheme="minorBidi" w:hint="eastAsia"/>
          <w:szCs w:val="20"/>
          <w:lang w:eastAsia="zh-CN"/>
        </w:rPr>
        <w:t>三</w:t>
      </w:r>
      <w:r>
        <w:rPr>
          <w:rFonts w:ascii="黑体" w:eastAsia="黑体" w:hAnsi="宋体" w:cstheme="minorBidi" w:hint="eastAsia"/>
          <w:szCs w:val="20"/>
          <w:lang w:eastAsia="zh-CN"/>
        </w:rPr>
        <w:t>）投标人认为需要加以说明的其他内容（格式自定）</w:t>
      </w:r>
    </w:p>
    <w:p>
      <w:pPr>
        <w:widowControl w:val="0"/>
        <w:jc w:val="center"/>
        <w:rPr>
          <w:rFonts w:ascii="Calibri" w:eastAsia="宋体" w:hAnsi="Calibri"/>
          <w:b/>
          <w:kern w:val="2"/>
          <w:sz w:val="32"/>
          <w:szCs w:val="32"/>
          <w:lang w:eastAsia="zh-CN"/>
        </w:rPr>
      </w:pPr>
    </w:p>
    <w:p>
      <w:pPr>
        <w:widowControl w:val="0"/>
        <w:ind w:firstLine="424" w:firstLineChars="202"/>
        <w:jc w:val="both"/>
        <w:rPr>
          <w:rFonts w:ascii="宋体" w:eastAsia="宋体" w:hAnsi="宋体"/>
          <w:kern w:val="2"/>
          <w:sz w:val="21"/>
          <w:szCs w:val="21"/>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pPr>
    </w:p>
    <w:p>
      <w:pPr>
        <w:widowControl w:val="0"/>
        <w:jc w:val="center"/>
        <w:rPr>
          <w:rFonts w:ascii="黑体" w:eastAsia="黑体" w:hAnsi="宋体"/>
          <w:bCs/>
          <w:szCs w:val="22"/>
          <w:lang w:eastAsia="zh-CN"/>
        </w:rPr>
        <w:sectPr>
          <w:pgSz w:w="11907" w:h="16840"/>
          <w:pgMar w:top="1440" w:right="1797" w:bottom="1440" w:left="1797" w:header="851" w:footer="992" w:gutter="0"/>
          <w:cols w:num="1" w:space="425"/>
          <w:titlePg/>
          <w:docGrid w:linePitch="462" w:charSpace="0"/>
        </w:sectPr>
      </w:pPr>
    </w:p>
    <w:p>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第五章  合同条款及格式</w:t>
      </w:r>
    </w:p>
    <w:p>
      <w:pPr>
        <w:widowControl w:val="0"/>
        <w:jc w:val="both"/>
        <w:rPr>
          <w:rFonts w:ascii="Calibri" w:eastAsia="宋体" w:hAnsi="Calibri"/>
          <w:kern w:val="2"/>
          <w:sz w:val="21"/>
          <w:szCs w:val="22"/>
          <w:lang w:eastAsia="zh-CN"/>
        </w:rPr>
      </w:pPr>
    </w:p>
    <w:p>
      <w:pPr>
        <w:widowControl w:val="0"/>
        <w:jc w:val="center"/>
        <w:outlineLvl w:val="9"/>
        <w:rPr>
          <w:rFonts w:ascii="Calibri" w:eastAsia="宋体" w:hAnsi="Calibri"/>
          <w:kern w:val="2"/>
          <w:sz w:val="21"/>
          <w:szCs w:val="22"/>
          <w:lang w:eastAsia="zh-CN"/>
        </w:rPr>
      </w:pPr>
      <w:bookmarkStart w:id="77" w:name="_Toc3995"/>
      <w:r>
        <w:rPr>
          <w:rFonts w:ascii="Calibri" w:eastAsia="宋体" w:hAnsi="Calibri" w:cstheme="minorBidi" w:hint="eastAsia"/>
          <w:b/>
          <w:kern w:val="2"/>
          <w:szCs w:val="22"/>
          <w:lang w:eastAsia="zh-CN"/>
        </w:rPr>
        <w:t>（仅供参考，具体以项目需求及采购结果为准）</w:t>
      </w:r>
    </w:p>
    <w:p>
      <w:pPr>
        <w:widowControl w:val="0"/>
        <w:spacing w:after="0"/>
        <w:jc w:val="center"/>
        <w:rPr>
          <w:rFonts w:ascii="宋体" w:eastAsia="宋体" w:hAnsi="宋体" w:cs="宋体"/>
          <w:b/>
          <w:bCs/>
          <w:spacing w:val="-20"/>
          <w:kern w:val="44"/>
          <w:sz w:val="48"/>
          <w:szCs w:val="48"/>
          <w:lang w:eastAsia="zh-CN"/>
        </w:rPr>
      </w:pPr>
    </w:p>
    <w:p>
      <w:pPr>
        <w:widowControl w:val="0"/>
        <w:spacing w:after="0"/>
        <w:jc w:val="center"/>
        <w:rPr>
          <w:rFonts w:ascii="宋体" w:eastAsia="宋体" w:hAnsi="宋体" w:cs="宋体"/>
          <w:b/>
          <w:bCs/>
          <w:spacing w:val="-20"/>
          <w:kern w:val="44"/>
          <w:sz w:val="48"/>
          <w:szCs w:val="48"/>
          <w:lang w:eastAsia="zh-CN"/>
        </w:rPr>
      </w:pPr>
    </w:p>
    <w:p>
      <w:pPr>
        <w:widowControl w:val="0"/>
        <w:spacing w:line="360" w:lineRule="auto"/>
        <w:jc w:val="both"/>
        <w:rPr>
          <w:rFonts w:ascii="Calibri" w:eastAsia="宋体" w:hAnsi="Calibri"/>
          <w:b/>
          <w:bCs/>
          <w:kern w:val="2"/>
          <w:szCs w:val="2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hint="eastAsia"/>
          <w:kern w:val="2"/>
          <w:sz w:val="44"/>
          <w:szCs w:val="44"/>
          <w:lang w:eastAsia="zh-CN"/>
        </w:rPr>
      </w:pPr>
      <w:r>
        <w:rPr>
          <w:rFonts w:ascii="Calibri" w:eastAsia="黑体" w:hAnsi="Calibri" w:cstheme="minorBidi" w:hint="eastAsia"/>
          <w:kern w:val="2"/>
          <w:sz w:val="44"/>
          <w:szCs w:val="44"/>
          <w:lang w:eastAsia="zh-CN"/>
        </w:rPr>
        <w:t>使</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用</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说</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headerReference w:type="default" r:id="rId8"/>
          <w:footerReference w:type="default" r:id="rId9"/>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77"/>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78"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78"/>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beforeLines="0" w:line="400" w:lineRule="exact"/>
        <w:jc w:val="both"/>
        <w:rPr>
          <w:rFonts w:ascii="Calibri" w:eastAsia="宋体" w:hAnsi="Calibri"/>
          <w:kern w:val="2"/>
          <w:sz w:val="21"/>
          <w:szCs w:val="22"/>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的招标文件等采购文件、乙方的《投标文件》及《中标（成交）通知书》，甲乙双方同意签订本合同。具体情况及要求如下：     </w:t>
      </w:r>
    </w:p>
    <w:p>
      <w:pPr>
        <w:widowControl w:val="0"/>
        <w:numPr>
          <w:ilvl w:val="0"/>
          <w:numId w:val="8"/>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9"/>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采购标的及数量</w:t>
      </w:r>
      <w:r>
        <w:rPr>
          <w:rFonts w:ascii="宋体" w:eastAsia="宋体" w:hAnsi="宋体" w:cstheme="minorBidi" w:hint="eastAsia"/>
          <w:kern w:val="2"/>
          <w:sz w:val="21"/>
          <w:szCs w:val="21"/>
          <w:lang w:eastAsia="zh-CN"/>
        </w:rPr>
        <w:t>（台/套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w:t>
      </w:r>
      <w:r>
        <w:rPr>
          <w:rFonts w:ascii="宋体" w:eastAsia="宋体" w:hAnsi="宋体" w:cstheme="minorBidi" w:hint="eastAsia"/>
          <w:kern w:val="2"/>
          <w:sz w:val="21"/>
          <w:szCs w:val="21"/>
          <w:lang w:eastAsia="zh-CN"/>
        </w:rPr>
        <w:t>是否</w:t>
      </w:r>
      <w:r>
        <w:rPr>
          <w:rFonts w:ascii="宋体" w:eastAsia="宋体" w:hAnsi="宋体" w:cstheme="minorBidi" w:hint="eastAsia"/>
          <w:kern w:val="2"/>
          <w:sz w:val="21"/>
          <w:szCs w:val="21"/>
          <w:lang w:eastAsia="zh-CN"/>
        </w:rPr>
        <w:t>为专门面向</w:t>
      </w:r>
      <w:r>
        <w:rPr>
          <w:rFonts w:ascii="宋体" w:eastAsia="宋体" w:hAnsi="宋体" w:cstheme="minorBidi" w:hint="eastAsia"/>
          <w:kern w:val="2"/>
          <w:sz w:val="21"/>
          <w:szCs w:val="21"/>
          <w:lang w:eastAsia="zh-CN"/>
        </w:rPr>
        <w:t>中小企业</w:t>
      </w:r>
      <w:r>
        <w:rPr>
          <w:rFonts w:ascii="宋体" w:eastAsia="宋体" w:hAnsi="宋体" w:cstheme="minorBidi" w:hint="eastAsia"/>
          <w:kern w:val="2"/>
          <w:sz w:val="21"/>
          <w:szCs w:val="21"/>
          <w:lang w:eastAsia="zh-CN"/>
        </w:rPr>
        <w:t>的采</w:t>
      </w:r>
      <w:r>
        <w:rPr>
          <w:rFonts w:ascii="宋体" w:eastAsia="宋体" w:hAnsi="宋体" w:cstheme="minorBidi" w:hint="eastAsia"/>
          <w:kern w:val="2"/>
          <w:sz w:val="21"/>
          <w:szCs w:val="21"/>
          <w:lang w:eastAsia="zh-CN"/>
        </w:rPr>
        <w:t>购</w:t>
      </w:r>
      <w:r>
        <w:rPr>
          <w:rFonts w:ascii="宋体" w:eastAsia="宋体" w:hAnsi="宋体" w:cstheme="minorBidi" w:hint="eastAsia"/>
          <w:kern w:val="2"/>
          <w:sz w:val="21"/>
          <w:szCs w:val="21"/>
          <w:lang w:eastAsia="zh-CN"/>
        </w:rPr>
        <w:t>合同</w:t>
      </w:r>
      <w:r>
        <w:rPr>
          <w:rFonts w:ascii="宋体" w:eastAsia="宋体" w:hAnsi="宋体" w:cstheme="minorBidi" w:hint="eastAsia"/>
          <w:kern w:val="2"/>
          <w:sz w:val="21"/>
          <w:szCs w:val="21"/>
          <w:lang w:eastAsia="zh-CN"/>
        </w:rPr>
        <w:t>（中小企业预留合同）</w:t>
      </w:r>
      <w:r>
        <w:rPr>
          <w:rFonts w:ascii="宋体" w:eastAsia="宋体" w:hAnsi="宋体" w:cstheme="minorBidi" w:hint="eastAsia"/>
          <w:kern w:val="2"/>
          <w:sz w:val="21"/>
          <w:szCs w:val="21"/>
          <w:lang w:eastAsia="zh-CN"/>
        </w:rPr>
        <w:t>：</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宋体" w:eastAsia="宋体" w:hAnsi="宋体" w:cstheme="minorBidi" w:hint="eastAsia"/>
          <w:iCs/>
          <w:kern w:val="2"/>
          <w:sz w:val="21"/>
          <w:szCs w:val="21"/>
          <w:lang w:eastAsia="zh-CN"/>
        </w:rPr>
        <w:t xml:space="preserve">  </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分包主要内容：</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lang w:eastAsia="zh-CN"/>
        </w:rPr>
        <w:t>（如供应商和制造商不同，请分别填写）</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分包供应商</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类型</w:t>
      </w:r>
      <w:r>
        <w:rPr>
          <w:rFonts w:ascii="宋体" w:eastAsia="宋体" w:hAnsi="宋体" w:cstheme="minorBidi" w:hint="eastAsia"/>
          <w:kern w:val="2"/>
          <w:sz w:val="21"/>
          <w:szCs w:val="21"/>
          <w:lang w:eastAsia="zh-CN"/>
        </w:rPr>
        <w:t>（如果供应商和制造商不同，只填写制造商类型）</w:t>
      </w:r>
      <w:r>
        <w:rPr>
          <w:rFonts w:ascii="宋体" w:eastAsia="宋体" w:hAnsi="宋体" w:cstheme="minorBidi"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小微型企业</w:t>
      </w:r>
      <w:r>
        <w:rPr>
          <w:rFonts w:ascii="宋体" w:eastAsia="宋体" w:hAnsi="宋体" w:cstheme="minorBidi"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残疾人福利性单位</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监狱</w:t>
      </w:r>
      <w:r>
        <w:rPr>
          <w:rFonts w:ascii="宋体" w:eastAsia="宋体" w:hAnsi="宋体" w:cstheme="minorBidi" w:hint="eastAsia"/>
          <w:iCs/>
          <w:kern w:val="2"/>
          <w:sz w:val="21"/>
          <w:szCs w:val="21"/>
          <w:lang w:eastAsia="zh-CN"/>
        </w:rPr>
        <w:t>企业</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w:t>
      </w:r>
      <w:r>
        <w:rPr>
          <w:rFonts w:ascii="宋体" w:eastAsia="宋体" w:hAnsi="宋体" w:cstheme="minorBidi" w:hint="eastAsia"/>
          <w:kern w:val="2"/>
          <w:sz w:val="21"/>
          <w:szCs w:val="21"/>
          <w:lang w:eastAsia="zh-CN"/>
        </w:rPr>
        <w:t>《商品包装政府采购需求标准（试行）》、《快递包装政府采购需求标准（试行）》</w:t>
      </w:r>
      <w:r>
        <w:rPr>
          <w:rFonts w:ascii="宋体" w:eastAsia="宋体" w:hAnsi="宋体" w:cstheme="minorBidi"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8"/>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分包金额</w:t>
      </w:r>
      <w:r>
        <w:rPr>
          <w:rFonts w:ascii="宋体" w:eastAsia="宋体" w:hAnsi="宋体" w:cstheme="minorBidi" w:hint="eastAsia"/>
          <w:kern w:val="2"/>
          <w:sz w:val="21"/>
          <w:szCs w:val="21"/>
          <w:lang w:eastAsia="zh-CN"/>
        </w:rPr>
        <w:t>（如有）</w:t>
      </w:r>
      <w:r>
        <w:rPr>
          <w:rFonts w:ascii="宋体" w:eastAsia="宋体" w:hAnsi="宋体" w:cstheme="minorBidi" w:hint="eastAsia"/>
          <w:kern w:val="2"/>
          <w:sz w:val="21"/>
          <w:szCs w:val="21"/>
          <w:lang w:eastAsia="zh-CN"/>
        </w:rPr>
        <w:t>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合同定价方式</w:t>
      </w:r>
      <w:r>
        <w:rPr>
          <w:rFonts w:ascii="宋体" w:eastAsia="宋体" w:hAnsi="宋体" w:cstheme="minorBidi" w:hint="eastAsia"/>
          <w:kern w:val="2"/>
          <w:sz w:val="21"/>
          <w:szCs w:val="21"/>
          <w:lang w:eastAsia="zh-CN"/>
        </w:rPr>
        <w:t>（采用组合定价方式的，可以勾选多项）</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固定单价</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固定费率</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绩效激励</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w:t>
      </w:r>
      <w:r>
        <w:rPr>
          <w:rFonts w:ascii="宋体" w:eastAsia="宋体" w:hAnsi="宋体" w:cstheme="minorBidi" w:hint="eastAsia"/>
          <w:kern w:val="2"/>
          <w:sz w:val="21"/>
          <w:szCs w:val="21"/>
          <w:u w:val="single"/>
          <w:lang w:eastAsia="zh-CN"/>
        </w:rPr>
        <w:t>明确</w:t>
      </w:r>
      <w:r>
        <w:rPr>
          <w:rFonts w:ascii="宋体" w:eastAsia="宋体" w:hAnsi="宋体" w:cstheme="minorBidi" w:hint="eastAsia"/>
          <w:kern w:val="2"/>
          <w:sz w:val="21"/>
          <w:szCs w:val="21"/>
          <w:u w:val="single"/>
          <w:lang w:eastAsia="zh-CN"/>
        </w:rPr>
        <w:t>一次性支付合同款项</w:t>
      </w:r>
      <w:r>
        <w:rPr>
          <w:rFonts w:ascii="宋体" w:eastAsia="宋体" w:hAnsi="宋体" w:cstheme="minorBidi" w:hint="eastAsia"/>
          <w:kern w:val="2"/>
          <w:sz w:val="21"/>
          <w:szCs w:val="21"/>
          <w:u w:val="single"/>
          <w:lang w:eastAsia="zh-CN"/>
        </w:rPr>
        <w:t>的条件</w:t>
      </w:r>
      <w:r>
        <w:rPr>
          <w:rFonts w:ascii="宋体" w:eastAsia="宋体" w:hAnsi="宋体" w:cstheme="minorBidi" w:hint="eastAsia"/>
          <w:kern w:val="2"/>
          <w:sz w:val="21"/>
          <w:szCs w:val="21"/>
          <w:u w:val="single"/>
          <w:lang w:eastAsia="zh-CN"/>
        </w:rPr>
        <w:t xml:space="preserve">）                    </w:t>
      </w:r>
    </w:p>
    <w:p>
      <w:pPr>
        <w:widowControl w:val="0"/>
        <w:snapToGrid w:val="0"/>
        <w:spacing w:beforeLines="0"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w:t>
      </w:r>
      <w:r>
        <w:rPr>
          <w:rFonts w:ascii="宋体" w:eastAsia="宋体" w:hAnsi="宋体" w:cstheme="minorBidi" w:hint="eastAsia"/>
          <w:kern w:val="2"/>
          <w:sz w:val="21"/>
          <w:szCs w:val="21"/>
          <w:u w:val="single"/>
          <w:lang w:eastAsia="zh-CN"/>
        </w:rPr>
        <w:t>，各期支付条件应与分期履约验收情况挂钩</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8"/>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8"/>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10"/>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是否邀请本项目的其他供应商</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（计划于何时验收/供应商提出验收申请之日起   日内组织验收）</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8"/>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8"/>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8"/>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w:t>
      </w:r>
      <w:r>
        <w:rPr>
          <w:rFonts w:ascii="宋体" w:eastAsia="宋体" w:hAnsi="宋体" w:cstheme="minorBidi" w:hint="eastAsia"/>
          <w:kern w:val="2"/>
          <w:sz w:val="21"/>
          <w:szCs w:val="21"/>
          <w:lang w:eastAsia="zh-CN"/>
        </w:rPr>
        <w:t>的及其</w:t>
      </w:r>
      <w:r>
        <w:rPr>
          <w:rFonts w:ascii="宋体" w:eastAsia="宋体" w:hAnsi="宋体" w:cstheme="minorBidi" w:hint="eastAsia"/>
          <w:kern w:val="2"/>
          <w:sz w:val="21"/>
          <w:szCs w:val="21"/>
          <w:lang w:eastAsia="zh-CN"/>
        </w:rPr>
        <w:t>技术要求和商务要求</w:t>
      </w:r>
      <w:r>
        <w:rPr>
          <w:rFonts w:ascii="宋体" w:eastAsia="宋体" w:hAnsi="宋体" w:cstheme="minorBidi" w:hint="eastAsia"/>
          <w:kern w:val="2"/>
          <w:sz w:val="21"/>
          <w:szCs w:val="21"/>
          <w:lang w:eastAsia="zh-CN"/>
        </w:rPr>
        <w:t>、联合协议、分包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协议等。</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79" w:name="_Toc27624"/>
      <w:r>
        <w:rPr>
          <w:rFonts w:ascii="黑体" w:eastAsia="黑体" w:hAnsi="黑体" w:hint="eastAsia"/>
          <w:kern w:val="2"/>
          <w:sz w:val="28"/>
          <w:szCs w:val="28"/>
          <w:lang w:eastAsia="zh-CN"/>
        </w:rPr>
        <w:t>第二节 政府采购合同通用条款</w:t>
      </w:r>
      <w:bookmarkEnd w:id="79"/>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 xml:space="preserve">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w:t>
      </w:r>
      <w:r>
        <w:rPr>
          <w:rFonts w:ascii="宋体" w:eastAsia="宋体" w:hAnsi="宋体" w:cstheme="minorBidi" w:hint="eastAsia"/>
          <w:kern w:val="2"/>
          <w:sz w:val="21"/>
          <w:szCs w:val="21"/>
          <w:lang w:eastAsia="zh-CN"/>
        </w:rPr>
        <w:t>及其相关服务的</w:t>
      </w:r>
      <w:r>
        <w:rPr>
          <w:rFonts w:ascii="宋体" w:eastAsia="宋体" w:hAnsi="宋体" w:cstheme="minorBidi"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方）是指参加政府采购活动并且中标（成交），向采购人提供</w:t>
      </w:r>
      <w:r>
        <w:rPr>
          <w:rFonts w:ascii="宋体" w:eastAsia="宋体" w:hAnsi="宋体" w:cstheme="minorBidi" w:hint="eastAsia"/>
          <w:kern w:val="2"/>
          <w:sz w:val="21"/>
          <w:szCs w:val="21"/>
          <w:lang w:eastAsia="zh-CN"/>
        </w:rPr>
        <w:t>合同约定的货物及其相关服务的法人、非法人组织或者自然人</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r>
        <w:rPr>
          <w:rFonts w:ascii="宋体" w:eastAsia="宋体" w:hAnsi="宋体" w:cstheme="minorBidi" w:hint="eastAsia"/>
          <w:kern w:val="2"/>
          <w:sz w:val="21"/>
          <w:szCs w:val="21"/>
          <w:lang w:eastAsia="zh-CN"/>
        </w:rPr>
        <w:t>政府采购合同专用条款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政府采购合同通用条款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w:t>
      </w:r>
      <w:r>
        <w:rPr>
          <w:rFonts w:ascii="宋体" w:eastAsia="宋体" w:hAnsi="宋体" w:cstheme="minorBidi" w:hint="eastAsia"/>
          <w:kern w:val="2"/>
          <w:sz w:val="21"/>
          <w:szCs w:val="21"/>
          <w:lang w:eastAsia="zh-CN"/>
        </w:rPr>
        <w:t>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采购文件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有关技术文件</w:t>
      </w:r>
      <w:r>
        <w:rPr>
          <w:rFonts w:ascii="宋体" w:eastAsia="宋体" w:hAnsi="宋体" w:cstheme="minorBidi" w:hint="eastAsia"/>
          <w:kern w:val="2"/>
          <w:sz w:val="21"/>
          <w:szCs w:val="21"/>
          <w:lang w:eastAsia="zh-CN"/>
        </w:rPr>
        <w:t>和</w:t>
      </w:r>
      <w:r>
        <w:rPr>
          <w:rFonts w:ascii="宋体" w:eastAsia="宋体" w:hAnsi="宋体" w:cstheme="minorBidi" w:hint="eastAsia"/>
          <w:kern w:val="2"/>
          <w:sz w:val="21"/>
          <w:szCs w:val="21"/>
          <w:lang w:eastAsia="zh-CN"/>
        </w:rPr>
        <w:t>图纸</w:t>
      </w:r>
      <w:r>
        <w:rPr>
          <w:rFonts w:ascii="宋体" w:eastAsia="宋体" w:hAnsi="宋体" w:cstheme="minorBidi"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）“合同价</w:t>
      </w:r>
      <w:r>
        <w:rPr>
          <w:rFonts w:ascii="宋体" w:eastAsia="宋体" w:hAnsi="宋体" w:cstheme="minorBidi" w:hint="eastAsia"/>
          <w:kern w:val="2"/>
          <w:sz w:val="21"/>
          <w:szCs w:val="21"/>
          <w:lang w:eastAsia="zh-CN"/>
        </w:rPr>
        <w:t>款</w:t>
      </w:r>
      <w:r>
        <w:rPr>
          <w:rFonts w:ascii="宋体" w:eastAsia="宋体" w:hAnsi="宋体" w:cstheme="minorBidi"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w:t>
      </w:r>
      <w:r>
        <w:rPr>
          <w:rFonts w:ascii="宋体" w:eastAsia="宋体" w:hAnsi="宋体" w:cstheme="minorBidi" w:hint="eastAsia"/>
          <w:color w:val="000000"/>
          <w:kern w:val="2"/>
          <w:sz w:val="21"/>
          <w:szCs w:val="21"/>
          <w:lang w:eastAsia="zh-CN"/>
        </w:rPr>
        <w:t>等</w:t>
      </w:r>
      <w:r>
        <w:rPr>
          <w:rFonts w:ascii="宋体" w:eastAsia="宋体" w:hAnsi="宋体" w:cstheme="minorBidi"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w:t>
      </w:r>
      <w:r>
        <w:rPr>
          <w:rFonts w:ascii="宋体" w:eastAsia="宋体" w:hAnsi="宋体" w:cstheme="minorBidi" w:hint="eastAsia"/>
          <w:color w:val="000000"/>
          <w:kern w:val="2"/>
          <w:sz w:val="21"/>
          <w:szCs w:val="21"/>
          <w:lang w:eastAsia="zh-CN"/>
        </w:rPr>
        <w:t>与货物有关的</w:t>
      </w:r>
      <w:r>
        <w:rPr>
          <w:rFonts w:ascii="宋体" w:eastAsia="宋体" w:hAnsi="宋体" w:cstheme="minorBidi" w:hint="eastAsia"/>
          <w:color w:val="000000"/>
          <w:kern w:val="2"/>
          <w:sz w:val="21"/>
          <w:szCs w:val="21"/>
          <w:lang w:eastAsia="zh-CN"/>
        </w:rPr>
        <w:t>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w:t>
      </w:r>
      <w:r>
        <w:rPr>
          <w:rFonts w:ascii="宋体" w:eastAsia="宋体" w:hAnsi="宋体" w:cstheme="minorBidi" w:hint="eastAsia"/>
          <w:color w:val="000000"/>
          <w:kern w:val="2"/>
          <w:sz w:val="21"/>
          <w:szCs w:val="21"/>
          <w:lang w:eastAsia="zh-CN"/>
        </w:rPr>
        <w:t>废弃处置、</w:t>
      </w:r>
      <w:r>
        <w:rPr>
          <w:rFonts w:ascii="宋体" w:eastAsia="宋体" w:hAnsi="宋体" w:cstheme="minorBidi" w:hint="eastAsia"/>
          <w:color w:val="000000"/>
          <w:kern w:val="2"/>
          <w:sz w:val="21"/>
          <w:szCs w:val="21"/>
          <w:lang w:eastAsia="zh-CN"/>
        </w:rPr>
        <w:t>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）“分包”系指中标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供应商按采购文件、</w:t>
      </w:r>
      <w:r>
        <w:rPr>
          <w:rFonts w:ascii="宋体" w:eastAsia="宋体" w:hAnsi="宋体" w:cstheme="minorBidi" w:hint="eastAsia"/>
          <w:color w:val="000000"/>
          <w:kern w:val="2"/>
          <w:sz w:val="21"/>
          <w:szCs w:val="21"/>
          <w:lang w:eastAsia="zh-CN"/>
        </w:rPr>
        <w:t>投标</w:t>
      </w:r>
      <w:r>
        <w:rPr>
          <w:rFonts w:ascii="宋体" w:eastAsia="宋体" w:hAnsi="宋体" w:cstheme="minorBidi" w:hint="eastAsia"/>
          <w:color w:val="000000"/>
          <w:kern w:val="2"/>
          <w:sz w:val="21"/>
          <w:szCs w:val="21"/>
          <w:lang w:eastAsia="zh-CN"/>
        </w:rPr>
        <w:t>文件的规定，根据分包意向协议，将中标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“联合体”系指</w:t>
      </w:r>
      <w:r>
        <w:rPr>
          <w:rFonts w:ascii="宋体" w:eastAsia="宋体" w:hAnsi="宋体" w:cstheme="minorBidi" w:hint="eastAsia"/>
          <w:kern w:val="2"/>
          <w:sz w:val="21"/>
          <w:szCs w:val="21"/>
          <w:lang w:eastAsia="zh-CN"/>
        </w:rPr>
        <w:t>由</w:t>
      </w:r>
      <w:r>
        <w:rPr>
          <w:rFonts w:ascii="宋体" w:eastAsia="宋体" w:hAnsi="宋体" w:cstheme="minorBidi" w:hint="eastAsia"/>
          <w:kern w:val="2"/>
          <w:sz w:val="21"/>
          <w:szCs w:val="21"/>
          <w:lang w:eastAsia="zh-CN"/>
        </w:rPr>
        <w:t>两个以上的自然人、法人或者</w:t>
      </w:r>
      <w:r>
        <w:rPr>
          <w:rFonts w:ascii="宋体" w:eastAsia="宋体" w:hAnsi="宋体" w:cstheme="minorBidi" w:hint="eastAsia"/>
          <w:kern w:val="2"/>
          <w:sz w:val="21"/>
          <w:szCs w:val="21"/>
          <w:lang w:eastAsia="zh-CN"/>
        </w:rPr>
        <w:t>非法人</w:t>
      </w:r>
      <w:r>
        <w:rPr>
          <w:rFonts w:ascii="宋体" w:eastAsia="宋体" w:hAnsi="宋体" w:cstheme="minorBidi" w:hint="eastAsia"/>
          <w:kern w:val="2"/>
          <w:sz w:val="21"/>
          <w:szCs w:val="21"/>
          <w:lang w:eastAsia="zh-CN"/>
        </w:rPr>
        <w:t>组织组成，</w:t>
      </w:r>
      <w:r>
        <w:rPr>
          <w:rFonts w:ascii="宋体" w:eastAsia="宋体" w:hAnsi="宋体" w:cstheme="minorBidi" w:hint="eastAsia"/>
          <w:kern w:val="2"/>
          <w:sz w:val="21"/>
          <w:szCs w:val="21"/>
          <w:lang w:eastAsia="zh-CN"/>
        </w:rPr>
        <w:t>以一个供应商的身份共同参加政府采购的主体</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cstheme="minorBidi" w:hint="eastAsia"/>
          <w:color w:val="000000"/>
          <w:kern w:val="2"/>
          <w:sz w:val="21"/>
          <w:szCs w:val="21"/>
          <w:lang w:eastAsia="zh-CN"/>
        </w:rPr>
        <w:t>甲方</w:t>
      </w:r>
      <w:r>
        <w:rPr>
          <w:rFonts w:ascii="宋体" w:eastAsia="宋体" w:hAnsi="宋体" w:cstheme="minorBidi" w:hint="eastAsia"/>
          <w:color w:val="000000"/>
          <w:kern w:val="2"/>
          <w:sz w:val="21"/>
          <w:szCs w:val="21"/>
          <w:lang w:eastAsia="zh-CN"/>
        </w:rPr>
        <w:t>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11"/>
        </w:numPr>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w:t>
      </w:r>
      <w:r>
        <w:rPr>
          <w:rFonts w:ascii="宋体" w:eastAsia="宋体" w:hAnsi="宋体" w:cstheme="minorBidi"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color w:val="000000"/>
          <w:kern w:val="2"/>
          <w:szCs w:val="2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3</w:t>
      </w:r>
      <w:r>
        <w:rPr>
          <w:rFonts w:ascii="宋体" w:eastAsia="宋体" w:hAnsi="宋体" w:cstheme="minorBidi"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 xml:space="preserve">.2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hint="eastAsia"/>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5</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甲方应当根据合同约定</w:t>
      </w:r>
      <w:r>
        <w:rPr>
          <w:rFonts w:ascii="宋体" w:eastAsia="宋体" w:hAnsi="宋体" w:cstheme="minorBidi" w:hint="eastAsia"/>
          <w:color w:val="000000"/>
          <w:kern w:val="2"/>
          <w:sz w:val="21"/>
          <w:szCs w:val="21"/>
          <w:lang w:eastAsia="zh-CN"/>
        </w:rPr>
        <w:t>及</w:t>
      </w:r>
      <w:r>
        <w:rPr>
          <w:rFonts w:ascii="宋体" w:eastAsia="宋体" w:hAnsi="宋体" w:cstheme="minorBidi" w:hint="eastAsia"/>
          <w:color w:val="000000"/>
          <w:kern w:val="2"/>
          <w:sz w:val="21"/>
          <w:szCs w:val="21"/>
          <w:lang w:eastAsia="zh-CN"/>
        </w:rPr>
        <w:t>时向乙方支付</w:t>
      </w:r>
      <w:r>
        <w:rPr>
          <w:rFonts w:ascii="宋体" w:eastAsia="宋体" w:hAnsi="宋体" w:cstheme="minorBidi" w:hint="eastAsia"/>
          <w:color w:val="000000"/>
          <w:kern w:val="2"/>
          <w:sz w:val="21"/>
          <w:szCs w:val="21"/>
          <w:lang w:eastAsia="zh-CN"/>
        </w:rPr>
        <w:t>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w:t>
      </w:r>
      <w:r>
        <w:rPr>
          <w:rFonts w:ascii="宋体" w:eastAsia="宋体" w:hAnsi="宋体" w:cstheme="minorBidi"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w:t>
      </w:r>
      <w:r>
        <w:rPr>
          <w:rFonts w:ascii="宋体" w:eastAsia="宋体" w:hAnsi="宋体" w:cstheme="minorBidi"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 xml:space="preserve">.1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w:t>
      </w:r>
      <w:r>
        <w:rPr>
          <w:rFonts w:ascii="宋体" w:eastAsia="宋体" w:hAnsi="宋体" w:cstheme="minorBidi" w:hint="eastAsia"/>
          <w:color w:val="000000"/>
          <w:kern w:val="2"/>
          <w:sz w:val="21"/>
          <w:szCs w:val="21"/>
          <w:lang w:eastAsia="zh-CN"/>
        </w:rPr>
        <w:t>及相关</w:t>
      </w:r>
      <w:r>
        <w:rPr>
          <w:rFonts w:ascii="宋体" w:eastAsia="宋体" w:hAnsi="宋体" w:cstheme="minorBidi" w:hint="eastAsia"/>
          <w:color w:val="000000"/>
          <w:kern w:val="2"/>
          <w:sz w:val="21"/>
          <w:szCs w:val="21"/>
          <w:lang w:eastAsia="zh-CN"/>
        </w:rPr>
        <w:t>服务符合合同</w:t>
      </w:r>
      <w:r>
        <w:rPr>
          <w:rFonts w:ascii="宋体" w:eastAsia="宋体" w:hAnsi="宋体" w:cstheme="minorBidi" w:hint="eastAsia"/>
          <w:color w:val="000000"/>
          <w:kern w:val="2"/>
          <w:sz w:val="21"/>
          <w:szCs w:val="21"/>
          <w:lang w:eastAsia="zh-CN"/>
        </w:rPr>
        <w:t>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w:t>
      </w:r>
      <w:r>
        <w:rPr>
          <w:rFonts w:ascii="宋体" w:eastAsia="宋体" w:hAnsi="宋体" w:cstheme="minorBidi" w:hint="eastAsia"/>
          <w:color w:val="000000"/>
          <w:kern w:val="2"/>
          <w:sz w:val="21"/>
          <w:szCs w:val="21"/>
          <w:lang w:eastAsia="zh-CN"/>
        </w:rPr>
        <w:t>及验收</w:t>
      </w:r>
      <w:r>
        <w:rPr>
          <w:rFonts w:ascii="宋体" w:eastAsia="宋体" w:hAnsi="宋体" w:cstheme="minorBidi" w:hint="eastAsia"/>
          <w:color w:val="000000"/>
          <w:kern w:val="2"/>
          <w:sz w:val="21"/>
          <w:szCs w:val="21"/>
          <w:lang w:eastAsia="zh-CN"/>
        </w:rPr>
        <w:t>，并</w:t>
      </w:r>
      <w:r>
        <w:rPr>
          <w:rFonts w:ascii="宋体" w:eastAsia="宋体" w:hAnsi="宋体" w:cstheme="minorBidi"/>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12"/>
        </w:numPr>
        <w:autoSpaceDE w:val="0"/>
        <w:autoSpaceDN w:val="0"/>
        <w:adjustRightInd w:val="0"/>
        <w:snapToGrid w:val="0"/>
        <w:spacing w:before="0"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w:t>
      </w:r>
      <w:r>
        <w:rPr>
          <w:rFonts w:ascii="宋体" w:eastAsia="宋体" w:hAnsi="宋体" w:cstheme="minorBidi" w:hint="eastAsia"/>
          <w:b/>
          <w:bCs/>
          <w:color w:val="000000"/>
          <w:kern w:val="2"/>
          <w:szCs w:val="2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货物包装、运输</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保险</w:t>
      </w:r>
      <w:r>
        <w:rPr>
          <w:rFonts w:ascii="宋体" w:eastAsia="宋体" w:hAnsi="宋体" w:cstheme="minorBidi" w:hint="eastAsia"/>
          <w:b/>
          <w:bCs/>
          <w:color w:val="000000"/>
          <w:kern w:val="2"/>
          <w:szCs w:val="22"/>
          <w:lang w:eastAsia="zh-CN"/>
        </w:rPr>
        <w:t>和交付</w:t>
      </w:r>
      <w:r>
        <w:rPr>
          <w:rFonts w:ascii="宋体" w:eastAsia="宋体" w:hAnsi="宋体" w:cstheme="minorBidi" w:hint="eastAsia"/>
          <w:b/>
          <w:bCs/>
          <w:color w:val="000000"/>
          <w:kern w:val="2"/>
          <w:szCs w:val="2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.1 本合同</w:t>
      </w:r>
      <w:r>
        <w:rPr>
          <w:rFonts w:ascii="宋体" w:eastAsia="宋体" w:hAnsi="宋体" w:cstheme="minorBidi" w:hint="eastAsia"/>
          <w:bCs/>
          <w:color w:val="000000"/>
          <w:kern w:val="2"/>
          <w:sz w:val="21"/>
          <w:szCs w:val="21"/>
          <w:lang w:eastAsia="zh-CN"/>
        </w:rPr>
        <w:t>涉及商品包装</w:t>
      </w:r>
      <w:r>
        <w:rPr>
          <w:rFonts w:ascii="宋体" w:eastAsia="宋体" w:hAnsi="宋体" w:cstheme="minorBidi" w:hint="eastAsia"/>
          <w:bCs/>
          <w:color w:val="000000"/>
          <w:kern w:val="2"/>
          <w:sz w:val="21"/>
          <w:szCs w:val="21"/>
          <w:lang w:eastAsia="zh-CN"/>
        </w:rPr>
        <w:t>、</w:t>
      </w:r>
      <w:r>
        <w:rPr>
          <w:rFonts w:ascii="宋体" w:eastAsia="宋体" w:hAnsi="宋体" w:cstheme="minorBidi" w:hint="eastAsia"/>
          <w:bCs/>
          <w:color w:val="000000"/>
          <w:kern w:val="2"/>
          <w:sz w:val="21"/>
          <w:szCs w:val="21"/>
          <w:lang w:eastAsia="zh-CN"/>
        </w:rPr>
        <w:t>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乙方负责办理将货物运抵本合同规定的交货地点</w:t>
      </w:r>
      <w:r>
        <w:rPr>
          <w:rFonts w:ascii="宋体" w:eastAsia="宋体" w:hAnsi="宋体" w:cstheme="minorBidi" w:hint="eastAsia"/>
          <w:color w:val="000000"/>
          <w:kern w:val="2"/>
          <w:sz w:val="21"/>
          <w:szCs w:val="21"/>
          <w:lang w:eastAsia="zh-CN"/>
        </w:rPr>
        <w:t>，并装卸、交付至甲方</w:t>
      </w:r>
      <w:r>
        <w:rPr>
          <w:rFonts w:ascii="宋体" w:eastAsia="宋体" w:hAnsi="宋体" w:cstheme="minorBidi" w:hint="eastAsia"/>
          <w:color w:val="000000"/>
          <w:kern w:val="2"/>
          <w:sz w:val="21"/>
          <w:szCs w:val="21"/>
          <w:lang w:eastAsia="zh-CN"/>
        </w:rPr>
        <w:t>的一切运输事项，相关费用应</w:t>
      </w:r>
      <w:r>
        <w:rPr>
          <w:rFonts w:ascii="宋体" w:eastAsia="宋体" w:hAnsi="宋体" w:cstheme="minorBidi" w:hint="eastAsia"/>
          <w:color w:val="000000"/>
          <w:kern w:val="2"/>
          <w:sz w:val="21"/>
          <w:szCs w:val="21"/>
          <w:lang w:eastAsia="zh-CN"/>
        </w:rPr>
        <w:t>包含</w:t>
      </w:r>
      <w:r>
        <w:rPr>
          <w:rFonts w:ascii="宋体" w:eastAsia="宋体" w:hAnsi="宋体" w:cstheme="minorBidi" w:hint="eastAsia"/>
          <w:color w:val="000000"/>
          <w:kern w:val="2"/>
          <w:sz w:val="21"/>
          <w:szCs w:val="21"/>
          <w:lang w:eastAsia="zh-CN"/>
        </w:rPr>
        <w:t>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 xml:space="preserve">.4 </w:t>
      </w:r>
      <w:r>
        <w:rPr>
          <w:rFonts w:ascii="宋体" w:eastAsia="宋体" w:hAnsi="宋体" w:cstheme="minorBidi" w:hint="eastAsia"/>
          <w:color w:val="000000"/>
          <w:kern w:val="2"/>
          <w:sz w:val="21"/>
          <w:szCs w:val="21"/>
          <w:lang w:eastAsia="zh-CN"/>
        </w:rPr>
        <w:t>除采购活动</w:t>
      </w:r>
      <w:r>
        <w:rPr>
          <w:rFonts w:ascii="宋体" w:eastAsia="宋体" w:hAnsi="宋体" w:cstheme="minorBidi" w:hint="eastAsia"/>
          <w:color w:val="000000"/>
          <w:kern w:val="2"/>
          <w:sz w:val="21"/>
          <w:szCs w:val="21"/>
          <w:lang w:eastAsia="zh-CN"/>
        </w:rPr>
        <w:t>对商品包装</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w:t>
      </w:r>
      <w:r>
        <w:rPr>
          <w:rFonts w:ascii="宋体" w:eastAsia="宋体" w:hAnsi="宋体" w:cstheme="minorBidi" w:hint="eastAsia"/>
          <w:color w:val="000000"/>
          <w:kern w:val="2"/>
          <w:sz w:val="21"/>
          <w:szCs w:val="21"/>
          <w:lang w:eastAsia="zh-CN"/>
        </w:rPr>
        <w:t>达成具体约定外</w:t>
      </w:r>
      <w:r>
        <w:rPr>
          <w:rFonts w:ascii="宋体" w:eastAsia="宋体" w:hAnsi="宋体" w:cstheme="minorBidi" w:hint="eastAsia"/>
          <w:color w:val="000000"/>
          <w:kern w:val="2"/>
          <w:sz w:val="21"/>
          <w:szCs w:val="21"/>
          <w:lang w:eastAsia="zh-CN"/>
        </w:rPr>
        <w:t>，乙方提供产品及相关快递服务</w:t>
      </w:r>
      <w:r>
        <w:rPr>
          <w:rFonts w:ascii="宋体" w:eastAsia="宋体" w:hAnsi="宋体" w:cstheme="minorBidi" w:hint="eastAsia"/>
          <w:color w:val="000000"/>
          <w:kern w:val="2"/>
          <w:sz w:val="21"/>
          <w:szCs w:val="21"/>
          <w:lang w:eastAsia="zh-CN"/>
        </w:rPr>
        <w:t>涉及到</w:t>
      </w:r>
      <w:r>
        <w:rPr>
          <w:rFonts w:ascii="宋体" w:eastAsia="宋体" w:hAnsi="宋体" w:cstheme="minorBidi" w:hint="eastAsia"/>
          <w:color w:val="000000"/>
          <w:kern w:val="2"/>
          <w:sz w:val="21"/>
          <w:szCs w:val="21"/>
          <w:lang w:eastAsia="zh-CN"/>
        </w:rPr>
        <w:t>具体包装要求</w:t>
      </w:r>
      <w:r>
        <w:rPr>
          <w:rFonts w:ascii="宋体" w:eastAsia="宋体" w:hAnsi="宋体" w:cstheme="minorBidi" w:hint="eastAsia"/>
          <w:color w:val="000000"/>
          <w:kern w:val="2"/>
          <w:sz w:val="21"/>
          <w:szCs w:val="21"/>
          <w:lang w:eastAsia="zh-CN"/>
        </w:rPr>
        <w:t>的，</w:t>
      </w:r>
      <w:r>
        <w:rPr>
          <w:rFonts w:ascii="宋体" w:eastAsia="宋体" w:hAnsi="宋体" w:cstheme="minorBidi" w:hint="eastAsia"/>
          <w:color w:val="000000"/>
          <w:kern w:val="2"/>
          <w:sz w:val="21"/>
          <w:szCs w:val="21"/>
          <w:lang w:eastAsia="zh-CN"/>
        </w:rPr>
        <w:t>应</w:t>
      </w:r>
      <w:r>
        <w:rPr>
          <w:rFonts w:ascii="宋体" w:eastAsia="宋体" w:hAnsi="宋体" w:cstheme="minorBidi" w:hint="eastAsia"/>
          <w:color w:val="000000"/>
          <w:kern w:val="2"/>
          <w:sz w:val="21"/>
          <w:szCs w:val="21"/>
          <w:lang w:eastAsia="zh-CN"/>
        </w:rPr>
        <w:t>不低于</w:t>
      </w:r>
      <w:r>
        <w:rPr>
          <w:rFonts w:ascii="宋体" w:eastAsia="宋体" w:hAnsi="宋体" w:cstheme="minorBidi" w:hint="eastAsia"/>
          <w:color w:val="000000"/>
          <w:kern w:val="2"/>
          <w:sz w:val="21"/>
          <w:szCs w:val="21"/>
          <w:lang w:eastAsia="zh-CN"/>
        </w:rPr>
        <w:t>《商品包装政府采购需求标准（试行）</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快递包装政府采购需求标准（试行）》</w:t>
      </w:r>
      <w:r>
        <w:rPr>
          <w:rFonts w:ascii="宋体" w:eastAsia="宋体" w:hAnsi="宋体" w:cstheme="minorBidi" w:hint="eastAsia"/>
          <w:color w:val="000000"/>
          <w:kern w:val="2"/>
          <w:sz w:val="21"/>
          <w:szCs w:val="21"/>
          <w:lang w:eastAsia="zh-CN"/>
        </w:rPr>
        <w:t>标准</w:t>
      </w:r>
      <w:r>
        <w:rPr>
          <w:rFonts w:ascii="宋体" w:eastAsia="宋体" w:hAnsi="宋体" w:cstheme="minorBidi"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8</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kern w:val="2"/>
          <w:szCs w:val="2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w:t>
      </w:r>
      <w:r>
        <w:rPr>
          <w:rFonts w:ascii="宋体" w:eastAsia="宋体" w:hAnsi="宋体" w:cstheme="minorBidi"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的货物应符合国家有关安全、环保、卫生</w:t>
      </w:r>
      <w:r>
        <w:rPr>
          <w:rFonts w:ascii="宋体" w:eastAsia="宋体" w:hAnsi="宋体" w:cstheme="minorBidi" w:hint="eastAsia"/>
          <w:kern w:val="2"/>
          <w:sz w:val="21"/>
          <w:szCs w:val="21"/>
          <w:lang w:eastAsia="zh-CN"/>
        </w:rPr>
        <w:t>的</w:t>
      </w:r>
      <w:r>
        <w:rPr>
          <w:rFonts w:ascii="宋体" w:eastAsia="宋体" w:hAnsi="宋体" w:cstheme="minorBidi"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货物的技术文件，包括相应的中文技术文件，如：产品目录、图纸、操作手册、使用说明、维护手册或服务指南</w:t>
      </w:r>
      <w:r>
        <w:rPr>
          <w:rFonts w:ascii="宋体" w:eastAsia="宋体" w:hAnsi="宋体" w:cstheme="minorBidi" w:hint="eastAsia"/>
          <w:kern w:val="2"/>
          <w:sz w:val="21"/>
          <w:szCs w:val="21"/>
          <w:lang w:eastAsia="zh-CN"/>
        </w:rPr>
        <w:t>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上述</w:t>
      </w:r>
      <w:r>
        <w:rPr>
          <w:rFonts w:ascii="宋体" w:eastAsia="宋体" w:hAnsi="宋体" w:cstheme="minorBidi"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w:t>
      </w:r>
      <w:r>
        <w:rPr>
          <w:rFonts w:ascii="宋体" w:eastAsia="宋体" w:hAnsi="宋体" w:cstheme="minorBidi" w:hint="eastAsia"/>
          <w:kern w:val="2"/>
          <w:sz w:val="21"/>
          <w:szCs w:val="21"/>
          <w:lang w:eastAsia="zh-CN"/>
        </w:rPr>
        <w:t>提供的货物</w:t>
      </w:r>
      <w:r>
        <w:rPr>
          <w:rFonts w:ascii="宋体" w:eastAsia="宋体" w:hAnsi="宋体" w:cstheme="minorBidi"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存在</w:t>
      </w:r>
      <w:r>
        <w:rPr>
          <w:rFonts w:ascii="宋体" w:eastAsia="宋体" w:hAnsi="宋体" w:cstheme="minorBidi" w:hint="eastAsia"/>
          <w:kern w:val="2"/>
          <w:sz w:val="21"/>
          <w:szCs w:val="21"/>
          <w:lang w:eastAsia="zh-CN"/>
        </w:rPr>
        <w:t>质量保证期的，货物最终交付验收</w:t>
      </w:r>
      <w:r>
        <w:rPr>
          <w:rFonts w:ascii="宋体" w:eastAsia="宋体" w:hAnsi="宋体" w:cstheme="minorBidi" w:hint="eastAsia"/>
          <w:kern w:val="2"/>
          <w:sz w:val="21"/>
          <w:szCs w:val="21"/>
          <w:lang w:eastAsia="zh-CN"/>
        </w:rPr>
        <w:t>合格</w:t>
      </w:r>
      <w:r>
        <w:rPr>
          <w:rFonts w:ascii="宋体" w:eastAsia="宋体" w:hAnsi="宋体" w:cstheme="minorBidi" w:hint="eastAsia"/>
          <w:kern w:val="2"/>
          <w:sz w:val="21"/>
          <w:szCs w:val="21"/>
          <w:lang w:eastAsia="zh-CN"/>
        </w:rPr>
        <w:t>后</w:t>
      </w:r>
      <w:r>
        <w:rPr>
          <w:rFonts w:ascii="宋体" w:eastAsia="宋体" w:hAnsi="宋体" w:cstheme="minorBidi" w:hint="eastAsia"/>
          <w:kern w:val="2"/>
          <w:sz w:val="21"/>
          <w:szCs w:val="21"/>
          <w:lang w:eastAsia="zh-CN"/>
        </w:rPr>
        <w:t>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w:t>
      </w:r>
      <w:r>
        <w:rPr>
          <w:rFonts w:ascii="宋体" w:eastAsia="宋体" w:hAnsi="宋体" w:cstheme="minorBidi" w:hint="eastAsia"/>
          <w:kern w:val="2"/>
          <w:sz w:val="21"/>
          <w:szCs w:val="21"/>
          <w:lang w:eastAsia="zh-CN"/>
        </w:rPr>
        <w:t>书面</w:t>
      </w:r>
      <w:r>
        <w:rPr>
          <w:rFonts w:ascii="宋体" w:eastAsia="宋体" w:hAnsi="宋体" w:cstheme="minorBidi"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.3 如甲方使用</w:t>
      </w:r>
      <w:r>
        <w:rPr>
          <w:rFonts w:ascii="宋体" w:eastAsia="宋体" w:hAnsi="宋体" w:cstheme="minorBidi" w:hint="eastAsia"/>
          <w:color w:val="000000"/>
          <w:kern w:val="2"/>
          <w:sz w:val="21"/>
          <w:szCs w:val="21"/>
          <w:lang w:eastAsia="zh-CN"/>
        </w:rPr>
        <w:t>上述</w:t>
      </w:r>
      <w:r>
        <w:rPr>
          <w:rFonts w:ascii="宋体" w:eastAsia="宋体" w:hAnsi="宋体" w:cstheme="minorBidi" w:hint="eastAsia"/>
          <w:color w:val="000000"/>
          <w:kern w:val="2"/>
          <w:sz w:val="21"/>
          <w:szCs w:val="21"/>
          <w:lang w:eastAsia="zh-CN"/>
        </w:rPr>
        <w:t>货物构成</w:t>
      </w:r>
      <w:r>
        <w:rPr>
          <w:rFonts w:ascii="宋体" w:eastAsia="宋体" w:hAnsi="宋体" w:cstheme="minorBidi" w:hint="eastAsia"/>
          <w:color w:val="000000"/>
          <w:kern w:val="2"/>
          <w:sz w:val="21"/>
          <w:szCs w:val="21"/>
          <w:lang w:eastAsia="zh-CN"/>
        </w:rPr>
        <w:t>对第三人</w:t>
      </w:r>
      <w:r>
        <w:rPr>
          <w:rFonts w:ascii="宋体" w:eastAsia="宋体" w:hAnsi="宋体" w:cstheme="minorBidi"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w:t>
      </w:r>
      <w:r>
        <w:rPr>
          <w:rFonts w:ascii="宋体" w:eastAsia="宋体" w:hAnsi="宋体" w:cstheme="minorBidi" w:hint="eastAsia"/>
          <w:b/>
          <w:bCs/>
          <w:color w:val="000000"/>
          <w:kern w:val="2"/>
          <w:szCs w:val="22"/>
          <w:lang w:eastAsia="zh-CN"/>
        </w:rPr>
        <w:t>0</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w:t>
      </w:r>
      <w:r>
        <w:rPr>
          <w:rFonts w:ascii="宋体" w:eastAsia="宋体" w:hAnsi="宋体" w:cstheme="minorBidi" w:hint="eastAsia"/>
          <w:color w:val="000000"/>
          <w:kern w:val="2"/>
          <w:sz w:val="21"/>
          <w:szCs w:val="21"/>
          <w:lang w:eastAsia="zh-CN"/>
        </w:rPr>
        <w:t>0</w:t>
      </w:r>
      <w:r>
        <w:rPr>
          <w:rFonts w:ascii="宋体" w:eastAsia="宋体" w:hAnsi="宋体" w:cstheme="minorBidi" w:hint="eastAsia"/>
          <w:color w:val="000000"/>
          <w:kern w:val="2"/>
          <w:sz w:val="21"/>
          <w:szCs w:val="21"/>
          <w:lang w:eastAsia="zh-CN"/>
        </w:rPr>
        <w:t>.1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80"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0"/>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2</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.1 </w:t>
      </w: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按照国库集中支付</w:t>
      </w:r>
      <w:r>
        <w:rPr>
          <w:rFonts w:ascii="宋体" w:eastAsia="宋体" w:hAnsi="宋体" w:cstheme="minorBidi" w:hint="eastAsia"/>
          <w:kern w:val="2"/>
          <w:sz w:val="21"/>
          <w:szCs w:val="21"/>
          <w:lang w:eastAsia="zh-CN"/>
        </w:rPr>
        <w:t>制度及财政管理相关</w:t>
      </w:r>
      <w:r>
        <w:rPr>
          <w:rFonts w:ascii="宋体" w:eastAsia="宋体" w:hAnsi="宋体" w:cstheme="minorBidi"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.2 如果乙方</w:t>
      </w:r>
      <w:r>
        <w:rPr>
          <w:rFonts w:ascii="宋体" w:eastAsia="宋体" w:hAnsi="宋体" w:cstheme="minorBidi"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w:t>
      </w:r>
      <w:r>
        <w:rPr>
          <w:rFonts w:ascii="宋体" w:eastAsia="宋体" w:hAnsi="宋体" w:cstheme="minorBidi" w:hint="eastAsia"/>
          <w:kern w:val="2"/>
          <w:sz w:val="21"/>
          <w:szCs w:val="21"/>
          <w:lang w:eastAsia="zh-CN"/>
        </w:rPr>
        <w:t>且</w:t>
      </w:r>
      <w:r>
        <w:rPr>
          <w:rFonts w:ascii="宋体" w:eastAsia="宋体" w:hAnsi="宋体" w:cstheme="minorBidi"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4</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w:t>
      </w:r>
      <w:r>
        <w:rPr>
          <w:rFonts w:ascii="宋体" w:eastAsia="宋体" w:hAnsi="宋体" w:cstheme="minorBidi" w:hint="eastAsia"/>
          <w:kern w:val="2"/>
          <w:sz w:val="21"/>
          <w:szCs w:val="21"/>
          <w:lang w:eastAsia="zh-CN"/>
        </w:rPr>
        <w:t>所在地</w:t>
      </w:r>
      <w:r>
        <w:rPr>
          <w:rFonts w:ascii="宋体" w:eastAsia="宋体" w:hAnsi="宋体" w:cstheme="minorBidi" w:hint="eastAsia"/>
          <w:kern w:val="2"/>
          <w:sz w:val="21"/>
          <w:szCs w:val="21"/>
          <w:lang w:eastAsia="zh-CN"/>
        </w:rPr>
        <w:t>或</w:t>
      </w:r>
      <w:r>
        <w:rPr>
          <w:rFonts w:ascii="宋体" w:eastAsia="宋体" w:hAnsi="宋体" w:cstheme="minorBidi" w:hint="eastAsia"/>
          <w:kern w:val="2"/>
          <w:sz w:val="21"/>
          <w:szCs w:val="21"/>
          <w:lang w:eastAsia="zh-CN"/>
        </w:rPr>
        <w:t>指定</w:t>
      </w:r>
      <w:r>
        <w:rPr>
          <w:rFonts w:ascii="宋体" w:eastAsia="宋体" w:hAnsi="宋体" w:cstheme="minorBidi" w:hint="eastAsia"/>
          <w:kern w:val="2"/>
          <w:sz w:val="21"/>
          <w:szCs w:val="21"/>
          <w:lang w:eastAsia="zh-CN"/>
        </w:rPr>
        <w:t>现场就货物的安装、启动、运营、维护</w:t>
      </w:r>
      <w:r>
        <w:rPr>
          <w:rFonts w:ascii="宋体" w:eastAsia="宋体" w:hAnsi="宋体" w:cstheme="minorBidi" w:hint="eastAsia"/>
          <w:kern w:val="2"/>
          <w:sz w:val="21"/>
          <w:szCs w:val="21"/>
          <w:lang w:eastAsia="zh-CN"/>
        </w:rPr>
        <w:t>、废弃处置等</w:t>
      </w:r>
      <w:r>
        <w:rPr>
          <w:rFonts w:ascii="宋体" w:eastAsia="宋体" w:hAnsi="宋体" w:cstheme="minorBidi"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.2 乙方提供的</w:t>
      </w:r>
      <w:r>
        <w:rPr>
          <w:rFonts w:ascii="宋体" w:eastAsia="宋体" w:hAnsi="宋体" w:cstheme="minorBidi" w:hint="eastAsia"/>
          <w:kern w:val="2"/>
          <w:sz w:val="21"/>
          <w:szCs w:val="21"/>
          <w:lang w:eastAsia="zh-CN"/>
        </w:rPr>
        <w:t>售后</w:t>
      </w:r>
      <w:r>
        <w:rPr>
          <w:rFonts w:ascii="宋体" w:eastAsia="宋体" w:hAnsi="宋体" w:cstheme="minorBidi" w:hint="eastAsia"/>
          <w:kern w:val="2"/>
          <w:sz w:val="21"/>
          <w:szCs w:val="21"/>
          <w:lang w:eastAsia="zh-CN"/>
        </w:rPr>
        <w:t>服务的费用</w:t>
      </w:r>
      <w:r>
        <w:rPr>
          <w:rFonts w:ascii="宋体" w:eastAsia="宋体" w:hAnsi="宋体" w:cstheme="minorBidi" w:hint="eastAsia"/>
          <w:kern w:val="2"/>
          <w:sz w:val="21"/>
          <w:szCs w:val="21"/>
          <w:lang w:eastAsia="zh-CN"/>
        </w:rPr>
        <w:t>已</w:t>
      </w:r>
      <w:r>
        <w:rPr>
          <w:rFonts w:ascii="宋体" w:eastAsia="宋体" w:hAnsi="宋体" w:cstheme="minorBidi"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5</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.1质量瑕疵的</w:t>
      </w:r>
      <w:r>
        <w:rPr>
          <w:rFonts w:ascii="宋体" w:eastAsia="宋体" w:hAnsi="宋体" w:cstheme="minorBidi"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的产品不符合</w:t>
      </w:r>
      <w:r>
        <w:rPr>
          <w:rFonts w:ascii="宋体" w:eastAsia="宋体" w:hAnsi="宋体" w:cstheme="minorBidi" w:hint="eastAsia"/>
          <w:kern w:val="2"/>
          <w:sz w:val="21"/>
          <w:szCs w:val="21"/>
          <w:lang w:eastAsia="zh-CN"/>
        </w:rPr>
        <w:t>合同约定的</w:t>
      </w:r>
      <w:r>
        <w:rPr>
          <w:rFonts w:ascii="宋体" w:eastAsia="宋体" w:hAnsi="宋体" w:cstheme="minorBidi" w:hint="eastAsia"/>
          <w:kern w:val="2"/>
          <w:sz w:val="21"/>
          <w:szCs w:val="21"/>
          <w:lang w:eastAsia="zh-CN"/>
        </w:rPr>
        <w:t>质量标准或存在产品质量缺陷，</w:t>
      </w:r>
      <w:r>
        <w:rPr>
          <w:rFonts w:ascii="宋体" w:eastAsia="宋体" w:hAnsi="宋体" w:cstheme="minorBidi" w:hint="eastAsia"/>
          <w:kern w:val="2"/>
          <w:sz w:val="21"/>
          <w:szCs w:val="21"/>
          <w:lang w:eastAsia="zh-CN"/>
        </w:rPr>
        <w:t>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w:t>
      </w:r>
      <w:r>
        <w:rPr>
          <w:rFonts w:ascii="宋体" w:eastAsia="宋体" w:hAnsi="宋体" w:cstheme="minorBidi" w:hint="eastAsia"/>
          <w:kern w:val="2"/>
          <w:sz w:val="21"/>
          <w:szCs w:val="21"/>
          <w:lang w:eastAsia="zh-CN"/>
        </w:rPr>
        <w:t>方</w:t>
      </w:r>
      <w:r>
        <w:rPr>
          <w:rFonts w:ascii="宋体" w:eastAsia="宋体" w:hAnsi="宋体" w:cstheme="minorBidi" w:hint="eastAsia"/>
          <w:kern w:val="2"/>
          <w:sz w:val="21"/>
          <w:szCs w:val="21"/>
          <w:lang w:eastAsia="zh-CN"/>
        </w:rPr>
        <w:t>造成的损失</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服务。在履行合同过程中，如果乙方遇到可能</w:t>
      </w:r>
      <w:r>
        <w:rPr>
          <w:rFonts w:ascii="宋体" w:eastAsia="宋体" w:hAnsi="宋体" w:cstheme="minorBidi" w:hint="eastAsia"/>
          <w:kern w:val="2"/>
          <w:sz w:val="21"/>
          <w:szCs w:val="21"/>
          <w:lang w:eastAsia="zh-CN"/>
        </w:rPr>
        <w:t>影响</w:t>
      </w:r>
      <w:r>
        <w:rPr>
          <w:rFonts w:ascii="宋体" w:eastAsia="宋体" w:hAnsi="宋体" w:cstheme="minorBidi"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cstheme="minorBidi" w:hint="eastAsia"/>
          <w:kern w:val="2"/>
          <w:sz w:val="21"/>
          <w:szCs w:val="21"/>
          <w:lang w:eastAsia="zh-CN"/>
        </w:rPr>
        <w:t>长</w:t>
      </w:r>
      <w:r>
        <w:rPr>
          <w:rFonts w:ascii="宋体" w:eastAsia="宋体" w:hAnsi="宋体" w:cstheme="minorBidi"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可要求继续履行或者</w:t>
      </w:r>
      <w:r>
        <w:rPr>
          <w:rFonts w:ascii="宋体" w:eastAsia="宋体" w:hAnsi="宋体" w:cstheme="minorBidi" w:hint="eastAsia"/>
          <w:kern w:val="2"/>
          <w:sz w:val="21"/>
          <w:szCs w:val="21"/>
          <w:lang w:eastAsia="zh-CN"/>
        </w:rPr>
        <w:t>采取其他补救措施</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3"/>
        </w:numPr>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w:t>
      </w:r>
      <w:r>
        <w:rPr>
          <w:rFonts w:ascii="宋体" w:eastAsia="宋体" w:hAnsi="宋体" w:cstheme="minorBidi" w:hint="eastAsia"/>
          <w:b/>
          <w:kern w:val="2"/>
          <w:szCs w:val="2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.1合同的</w:t>
      </w:r>
      <w:r>
        <w:rPr>
          <w:rFonts w:ascii="宋体" w:eastAsia="宋体" w:hAnsi="宋体" w:cstheme="minorBidi"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w:t>
      </w:r>
      <w:r>
        <w:rPr>
          <w:rFonts w:ascii="宋体" w:eastAsia="宋体" w:hAnsi="宋体" w:cstheme="minorBidi"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cstheme="minorBidi" w:hint="eastAsia"/>
          <w:kern w:val="2"/>
          <w:sz w:val="21"/>
          <w:szCs w:val="21"/>
          <w:lang w:eastAsia="zh-CN"/>
        </w:rPr>
        <w:t>一致后</w:t>
      </w:r>
      <w:r>
        <w:rPr>
          <w:rFonts w:ascii="宋体" w:eastAsia="宋体" w:hAnsi="宋体" w:cstheme="minorBidi"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w:t>
      </w:r>
      <w:r>
        <w:rPr>
          <w:rFonts w:ascii="宋体" w:eastAsia="宋体" w:hAnsi="宋体" w:cstheme="minorBidi" w:hint="eastAsia"/>
          <w:kern w:val="2"/>
          <w:sz w:val="21"/>
          <w:szCs w:val="21"/>
          <w:lang w:eastAsia="zh-CN"/>
        </w:rPr>
        <w:t>可以</w:t>
      </w:r>
      <w:r>
        <w:rPr>
          <w:rFonts w:ascii="宋体" w:eastAsia="宋体" w:hAnsi="宋体" w:cstheme="minorBidi"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合同履行过程中，</w:t>
      </w:r>
      <w:r>
        <w:rPr>
          <w:rFonts w:ascii="宋体" w:eastAsia="宋体" w:hAnsi="宋体" w:cstheme="minorBidi"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cstheme="minorBidi" w:hint="eastAsia"/>
          <w:kern w:val="2"/>
          <w:sz w:val="21"/>
          <w:szCs w:val="21"/>
          <w:lang w:eastAsia="zh-CN"/>
        </w:rPr>
        <w:t>，乙方有义务及时告知甲方</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以书面形式通知乙方中止合同</w:t>
      </w:r>
      <w:r>
        <w:rPr>
          <w:rFonts w:ascii="宋体" w:eastAsia="宋体" w:hAnsi="宋体" w:cstheme="minorBidi" w:hint="eastAsia"/>
          <w:kern w:val="2"/>
          <w:sz w:val="21"/>
          <w:szCs w:val="21"/>
          <w:lang w:eastAsia="zh-CN"/>
        </w:rPr>
        <w:t>并要求乙方在合理期限内消除相关情形或者提供适当担保。</w:t>
      </w:r>
      <w:r>
        <w:rPr>
          <w:rFonts w:ascii="宋体" w:eastAsia="宋体" w:hAnsi="宋体" w:cstheme="minorBidi" w:hint="eastAsia"/>
          <w:kern w:val="2"/>
          <w:sz w:val="21"/>
          <w:szCs w:val="21"/>
          <w:lang w:eastAsia="zh-CN"/>
        </w:rPr>
        <w:t>乙方提供适当担保的，</w:t>
      </w:r>
      <w:r>
        <w:rPr>
          <w:rFonts w:ascii="宋体" w:eastAsia="宋体" w:hAnsi="宋体" w:cstheme="minorBidi" w:hint="eastAsia"/>
          <w:kern w:val="2"/>
          <w:sz w:val="21"/>
          <w:szCs w:val="21"/>
          <w:lang w:eastAsia="zh-CN"/>
        </w:rPr>
        <w:t>合同继续</w:t>
      </w:r>
      <w:r>
        <w:rPr>
          <w:rFonts w:ascii="宋体" w:eastAsia="宋体" w:hAnsi="宋体" w:cstheme="minorBidi" w:hint="eastAsia"/>
          <w:kern w:val="2"/>
          <w:sz w:val="21"/>
          <w:szCs w:val="21"/>
          <w:lang w:eastAsia="zh-CN"/>
        </w:rPr>
        <w:t>履行</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方在合理期限内未恢复履约能力且未提供适当担保的，视为拒绝</w:t>
      </w:r>
      <w:r>
        <w:rPr>
          <w:rFonts w:ascii="宋体" w:eastAsia="宋体" w:hAnsi="宋体" w:cstheme="minorBidi" w:hint="eastAsia"/>
          <w:kern w:val="2"/>
          <w:sz w:val="21"/>
          <w:szCs w:val="21"/>
          <w:lang w:eastAsia="zh-CN"/>
        </w:rPr>
        <w:t>继续</w:t>
      </w:r>
      <w:r>
        <w:rPr>
          <w:rFonts w:ascii="宋体" w:eastAsia="宋体" w:hAnsi="宋体" w:cstheme="minorBidi" w:hint="eastAsia"/>
          <w:kern w:val="2"/>
          <w:sz w:val="21"/>
          <w:szCs w:val="21"/>
          <w:lang w:eastAsia="zh-CN"/>
        </w:rPr>
        <w:t>履约，甲方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解除合同并要求乙方承担</w:t>
      </w:r>
      <w:r>
        <w:rPr>
          <w:rFonts w:ascii="宋体" w:eastAsia="宋体" w:hAnsi="宋体" w:cstheme="minorBidi" w:hint="eastAsia"/>
          <w:kern w:val="2"/>
          <w:sz w:val="21"/>
          <w:szCs w:val="21"/>
          <w:lang w:eastAsia="zh-CN"/>
        </w:rPr>
        <w:t>由此给甲方造成的损失</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w:t>
      </w:r>
      <w:r>
        <w:rPr>
          <w:rFonts w:ascii="宋体" w:eastAsia="宋体" w:hAnsi="宋体" w:cstheme="minorBidi" w:hint="eastAsia"/>
          <w:kern w:val="2"/>
          <w:sz w:val="21"/>
          <w:szCs w:val="21"/>
          <w:lang w:eastAsia="zh-CN"/>
        </w:rPr>
        <w:t>按</w:t>
      </w:r>
      <w:r>
        <w:rPr>
          <w:rFonts w:ascii="宋体" w:eastAsia="宋体" w:hAnsi="宋体" w:cstheme="minorBidi" w:hint="eastAsia"/>
          <w:kern w:val="2"/>
          <w:sz w:val="21"/>
          <w:szCs w:val="21"/>
          <w:lang w:eastAsia="zh-CN"/>
        </w:rPr>
        <w:t>合同约定履行，构成根本性违约的，甲方有权终止合同</w:t>
      </w:r>
      <w:r>
        <w:rPr>
          <w:rFonts w:ascii="宋体" w:eastAsia="宋体" w:hAnsi="宋体" w:cstheme="minorBidi"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7</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 乙方不得</w:t>
      </w:r>
      <w:r>
        <w:rPr>
          <w:rFonts w:ascii="宋体" w:eastAsia="宋体" w:hAnsi="宋体" w:cstheme="minorBidi" w:hint="eastAsia"/>
          <w:kern w:val="2"/>
          <w:sz w:val="21"/>
          <w:szCs w:val="21"/>
          <w:lang w:eastAsia="zh-CN"/>
        </w:rPr>
        <w:t>将合同转包给其他供应商。涉及合同分包的，乙方</w:t>
      </w:r>
      <w:r>
        <w:rPr>
          <w:rFonts w:ascii="宋体" w:eastAsia="宋体" w:hAnsi="宋体" w:cstheme="minorBidi" w:hint="eastAsia"/>
          <w:kern w:val="2"/>
          <w:sz w:val="21"/>
          <w:szCs w:val="21"/>
          <w:lang w:eastAsia="zh-CN"/>
        </w:rPr>
        <w:t>应</w:t>
      </w:r>
      <w:r>
        <w:rPr>
          <w:rFonts w:ascii="宋体" w:eastAsia="宋体" w:hAnsi="宋体" w:cstheme="minorBidi" w:hint="eastAsia"/>
          <w:kern w:val="2"/>
          <w:sz w:val="21"/>
          <w:szCs w:val="21"/>
          <w:lang w:eastAsia="zh-CN"/>
        </w:rPr>
        <w:t>根据采购文件和投标文件规定进行</w:t>
      </w:r>
      <w:r>
        <w:rPr>
          <w:rFonts w:ascii="宋体" w:eastAsia="宋体" w:hAnsi="宋体" w:cstheme="minorBidi"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 乙方执行政府采购政策向中小企业依法分包的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乙方应当按采购文件</w:t>
      </w:r>
      <w:r>
        <w:rPr>
          <w:rFonts w:ascii="宋体" w:eastAsia="宋体" w:hAnsi="宋体" w:cstheme="minorBidi" w:hint="eastAsia"/>
          <w:kern w:val="2"/>
          <w:sz w:val="21"/>
          <w:szCs w:val="21"/>
          <w:lang w:eastAsia="zh-CN"/>
        </w:rPr>
        <w:t>和投标</w:t>
      </w:r>
      <w:r>
        <w:rPr>
          <w:rFonts w:ascii="宋体" w:eastAsia="宋体" w:hAnsi="宋体" w:cstheme="minorBidi" w:hint="eastAsia"/>
          <w:kern w:val="2"/>
          <w:sz w:val="21"/>
          <w:szCs w:val="21"/>
          <w:lang w:eastAsia="zh-CN"/>
        </w:rPr>
        <w:t>文件签订分包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8</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.3 遇有不可抗力的一方，应及时将事件情况以书面形式</w:t>
      </w:r>
      <w:r>
        <w:rPr>
          <w:rFonts w:ascii="宋体" w:eastAsia="宋体" w:hAnsi="宋体" w:cstheme="minorBidi" w:hint="eastAsia"/>
          <w:kern w:val="2"/>
          <w:sz w:val="21"/>
          <w:szCs w:val="21"/>
          <w:lang w:eastAsia="zh-CN"/>
        </w:rPr>
        <w:t>告</w:t>
      </w:r>
      <w:r>
        <w:rPr>
          <w:rFonts w:ascii="宋体" w:eastAsia="宋体" w:hAnsi="宋体" w:cstheme="minorBidi" w:hint="eastAsia"/>
          <w:kern w:val="2"/>
          <w:sz w:val="21"/>
          <w:szCs w:val="21"/>
          <w:lang w:eastAsia="zh-CN"/>
        </w:rPr>
        <w:t>知另一方，并在事件发生后及时向另一方提交合同不能履行或部分不能履行或需要延期履行</w:t>
      </w:r>
      <w:r>
        <w:rPr>
          <w:rFonts w:ascii="宋体" w:eastAsia="宋体" w:hAnsi="宋体" w:cstheme="minorBidi" w:hint="eastAsia"/>
          <w:kern w:val="2"/>
          <w:sz w:val="21"/>
          <w:szCs w:val="21"/>
          <w:lang w:eastAsia="zh-CN"/>
        </w:rPr>
        <w:t>的详细</w:t>
      </w:r>
      <w:r>
        <w:rPr>
          <w:rFonts w:ascii="宋体" w:eastAsia="宋体" w:hAnsi="宋体" w:cstheme="minorBidi" w:hint="eastAsia"/>
          <w:kern w:val="2"/>
          <w:sz w:val="21"/>
          <w:szCs w:val="21"/>
          <w:lang w:eastAsia="zh-CN"/>
        </w:rPr>
        <w:t>报告</w:t>
      </w:r>
      <w:r>
        <w:rPr>
          <w:rFonts w:ascii="宋体" w:eastAsia="宋体" w:hAnsi="宋体" w:cstheme="minorBidi" w:hint="eastAsia"/>
          <w:kern w:val="2"/>
          <w:sz w:val="21"/>
          <w:szCs w:val="21"/>
          <w:lang w:eastAsia="zh-CN"/>
        </w:rPr>
        <w:t>，以</w:t>
      </w:r>
      <w:r>
        <w:rPr>
          <w:rFonts w:ascii="宋体" w:eastAsia="宋体" w:hAnsi="宋体" w:cstheme="minorBidi" w:hint="eastAsia"/>
          <w:kern w:val="2"/>
          <w:sz w:val="21"/>
          <w:szCs w:val="21"/>
          <w:lang w:eastAsia="zh-CN"/>
        </w:rPr>
        <w:t>及证明不可抗力发生及其持续时间的证据</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 xml:space="preserve">22. </w:t>
      </w:r>
      <w:r>
        <w:rPr>
          <w:rFonts w:ascii="宋体" w:eastAsia="宋体" w:hAnsi="宋体" w:cstheme="minorBidi" w:hint="eastAsia"/>
          <w:b/>
          <w:kern w:val="2"/>
          <w:szCs w:val="2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通知以送达之日或通知书中规定的生效之日起生效，两者中以较迟之日为准。</w:t>
      </w:r>
    </w:p>
    <w:p>
      <w:pPr>
        <w:widowControl w:val="0"/>
        <w:numPr>
          <w:ilvl w:val="0"/>
          <w:numId w:val="14"/>
        </w:numPr>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w:t>
      </w:r>
      <w:r>
        <w:rPr>
          <w:rFonts w:ascii="宋体" w:eastAsia="宋体" w:hAnsi="宋体" w:cstheme="minorBidi" w:hint="eastAsia"/>
          <w:bCs/>
          <w:kern w:val="2"/>
          <w:sz w:val="21"/>
          <w:szCs w:val="21"/>
          <w:lang w:eastAsia="zh-CN"/>
        </w:rPr>
        <w:t>3</w:t>
      </w:r>
      <w:r>
        <w:rPr>
          <w:rFonts w:ascii="宋体" w:eastAsia="宋体" w:hAnsi="宋体" w:cstheme="minorBidi" w:hint="eastAsia"/>
          <w:bCs/>
          <w:kern w:val="2"/>
          <w:sz w:val="21"/>
          <w:szCs w:val="21"/>
          <w:lang w:eastAsia="zh-CN"/>
        </w:rPr>
        <w:t>.1合同未尽事项见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81"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1"/>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w:t>
            </w:r>
            <w:r>
              <w:rPr>
                <w:rFonts w:ascii="宋体" w:eastAsia="宋体" w:hAnsi="宋体" w:cstheme="minorBidi" w:hint="eastAsia"/>
                <w:kern w:val="2"/>
                <w:sz w:val="21"/>
                <w:szCs w:val="21"/>
                <w:lang w:eastAsia="zh-CN"/>
              </w:rPr>
              <w:t>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w:t>
            </w:r>
            <w:r>
              <w:rPr>
                <w:rFonts w:ascii="宋体" w:eastAsia="宋体" w:hAnsi="宋体" w:cstheme="minorBidi" w:hint="eastAsia"/>
                <w:kern w:val="2"/>
                <w:sz w:val="21"/>
                <w:szCs w:val="21"/>
                <w:lang w:eastAsia="zh-CN"/>
              </w:rPr>
              <w:t>逾期退还的</w:t>
            </w:r>
            <w:r>
              <w:rPr>
                <w:rFonts w:ascii="宋体" w:eastAsia="宋体" w:hAnsi="宋体" w:cstheme="minorBidi"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19</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w:t>
            </w:r>
            <w:r>
              <w:rPr>
                <w:rFonts w:ascii="宋体" w:eastAsia="宋体" w:hAnsi="宋体" w:cstheme="minorBidi" w:hint="eastAsia"/>
                <w:kern w:val="2"/>
                <w:sz w:val="21"/>
                <w:szCs w:val="21"/>
                <w:lang w:eastAsia="zh-CN"/>
              </w:rPr>
              <w:t>3.1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宋体" w:eastAsia="宋体" w:hAnsi="宋体"/>
          <w:kern w:val="2"/>
          <w:sz w:val="21"/>
          <w:szCs w:val="21"/>
          <w:lang w:eastAsia="zh-CN"/>
        </w:rPr>
      </w:pPr>
      <w:r>
        <w:rPr>
          <w:rFonts w:ascii="宋体" w:eastAsia="宋体" w:hAnsi="宋体" w:cstheme="minorBidi"/>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82" w:name="_Hlk72399513"/>
      <w:bookmarkStart w:id="83" w:name="_Hlk72439706"/>
      <w:r>
        <w:rPr>
          <w:rFonts w:ascii="Cambria" w:eastAsia="宋体" w:hAnsi="Cambria" w:cstheme="majorBidi" w:hint="eastAsia"/>
          <w:b/>
          <w:bCs/>
          <w:kern w:val="2"/>
          <w:sz w:val="28"/>
          <w:szCs w:val="28"/>
          <w:lang w:eastAsia="zh-CN"/>
        </w:rPr>
        <w:t>总则</w:t>
      </w:r>
    </w:p>
    <w:bookmarkEnd w:id="82"/>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1.1政府集中采购机构发出招标文件通用条款版本，列出深圳市自行采购项目进行招标采购所适用的通用条款内容。</w:t>
      </w:r>
      <w:bookmarkStart w:id="84" w:name="_Hlk72399729"/>
      <w:r>
        <w:rPr>
          <w:rFonts w:ascii="宋体" w:eastAsia="宋体" w:hAnsi="宋体" w:cstheme="minorBidi" w:hint="eastAsia"/>
          <w:kern w:val="2"/>
          <w:sz w:val="21"/>
          <w:szCs w:val="21"/>
          <w:lang w:eastAsia="zh-CN"/>
        </w:rPr>
        <w:t>如有需要，政府集中采购机构可以对通用条款的内容进行补充。</w:t>
      </w:r>
      <w:bookmarkEnd w:id="84"/>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w:t>
      </w:r>
      <w:r>
        <w:rPr>
          <w:rFonts w:ascii="黑体" w:eastAsia="黑体" w:hAnsi="宋体" w:cstheme="minorBidi"/>
          <w:kern w:val="2"/>
          <w:sz w:val="21"/>
          <w:szCs w:val="21"/>
          <w:lang w:eastAsia="zh-CN"/>
        </w:rPr>
        <w:t>．</w:t>
      </w:r>
      <w:r>
        <w:rPr>
          <w:rFonts w:ascii="黑体" w:eastAsia="黑体" w:hAnsi="宋体" w:cstheme="minorBidi" w:hint="eastAsia"/>
          <w:kern w:val="2"/>
          <w:sz w:val="21"/>
          <w:szCs w:val="21"/>
          <w:lang w:eastAsia="zh-CN"/>
        </w:rPr>
        <w:t>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lang w:eastAsia="zh-CN"/>
        </w:rPr>
        <w:t>是指市政府设立的，组织实施采购项目，并对采购活动提供服务的专门机构；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深圳公共资源交易中心（深圳交易集团有限公司政府采购业务分公司）</w:t>
      </w:r>
      <w:r>
        <w:rPr>
          <w:rFonts w:ascii="宋体" w:eastAsia="宋体" w:hAnsi="宋体" w:cstheme="minorBidi"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 xml:space="preserve">4. </w:t>
      </w:r>
      <w:bookmarkStart w:id="85" w:name="_Hlk72398643"/>
      <w:r>
        <w:rPr>
          <w:rFonts w:ascii="黑体" w:eastAsia="黑体" w:hAnsi="宋体" w:cstheme="minorBidi"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深圳政府采购自行采购系统（具体在深圳交易集团有限公司政府采购业务分公司进行办理）</w:t>
      </w:r>
      <w:r>
        <w:rPr>
          <w:rFonts w:ascii="宋体" w:eastAsia="宋体" w:hAnsi="宋体" w:cstheme="minorBidi"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（1）投标联合体各方参加采购活动应当具备下列条件：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1、具有独立承担民事责任的能力；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2、有良好的商业信誉和健全的财务会计制度；</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3、具有履行合同所必需的设备和专业技术能力；</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4、有依法缴纳税收和社会保障资金的良好记录；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5、参加采购活动前三年内，在经营活动中没有重大违法记录；</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6、法律、行政法规规定的其他条件。</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（2）在投标截止前，投标联合体各方均应注册成</w:t>
      </w:r>
      <w:r>
        <w:rPr>
          <w:rFonts w:ascii="宋体" w:eastAsia="宋体" w:hAnsi="宋体" w:cstheme="minorBidi" w:hint="eastAsia"/>
          <w:b/>
          <w:bCs/>
          <w:color w:val="FF0000"/>
          <w:kern w:val="2"/>
          <w:sz w:val="21"/>
          <w:szCs w:val="21"/>
          <w:lang w:eastAsia="zh-CN"/>
        </w:rPr>
        <w:t>深圳政府采购自行采购系统</w:t>
      </w:r>
      <w:r>
        <w:rPr>
          <w:rFonts w:ascii="宋体" w:eastAsia="宋体" w:hAnsi="宋体" w:cstheme="minorBidi"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6.1</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6.2</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投标人</w:t>
      </w:r>
      <w:bookmarkStart w:id="86" w:name="_Hlk72152753"/>
      <w:r>
        <w:rPr>
          <w:rFonts w:ascii="宋体" w:eastAsia="宋体" w:hAnsi="宋体" w:cstheme="minorBidi"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6"/>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0</w:t>
      </w:r>
      <w:r>
        <w:rPr>
          <w:rFonts w:ascii="黑体" w:eastAsia="黑体" w:hAnsi="宋体" w:cstheme="minorBidi" w:hint="eastAsia"/>
          <w:kern w:val="2"/>
          <w:sz w:val="21"/>
          <w:szCs w:val="21"/>
          <w:lang w:eastAsia="zh-CN"/>
        </w:rPr>
        <w:t>．标前会议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85"/>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w:t>
      </w:r>
      <w:bookmarkStart w:id="87" w:name="_Hlk72399819"/>
      <w:r>
        <w:rPr>
          <w:rFonts w:ascii="黑体" w:eastAsia="黑体" w:hAnsi="宋体" w:cstheme="minorBidi"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ascii="Calibri" w:eastAsia="宋体" w:hAnsi="Calibri" w:cstheme="minorBidi" w:hint="eastAsia"/>
          <w:kern w:val="2"/>
          <w:sz w:val="21"/>
          <w:szCs w:val="21"/>
          <w:lang w:eastAsia="zh-CN"/>
        </w:rPr>
        <w:t xml:space="preserve">第四章 </w:t>
      </w:r>
      <w:r>
        <w:rPr>
          <w:rFonts w:ascii="Calibri" w:eastAsia="宋体" w:hAnsi="Calibri" w:cstheme="minorBidi"/>
          <w:kern w:val="2"/>
          <w:sz w:val="21"/>
          <w:szCs w:val="21"/>
          <w:lang w:eastAsia="zh-CN"/>
        </w:rPr>
        <w:t xml:space="preserve"> </w:t>
      </w:r>
      <w:r>
        <w:rPr>
          <w:rFonts w:ascii="Calibri" w:eastAsia="宋体" w:hAnsi="Calibri" w:cstheme="minorBidi"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w:t>
      </w:r>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w:t>
      </w:r>
      <w:r>
        <w:rPr>
          <w:rFonts w:ascii="宋体" w:eastAsia="宋体" w:hAnsi="宋体" w:cstheme="minorBidi"/>
          <w:color w:val="FF0000"/>
          <w:kern w:val="2"/>
          <w:sz w:val="21"/>
          <w:szCs w:val="21"/>
          <w:lang w:eastAsia="zh-CN"/>
        </w:rPr>
        <w:t>2</w:t>
      </w:r>
      <w:r>
        <w:rPr>
          <w:rFonts w:ascii="宋体" w:eastAsia="宋体" w:hAnsi="宋体" w:cstheme="minorBidi"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w:t>
      </w:r>
      <w:r>
        <w:rPr>
          <w:rFonts w:ascii="黑体" w:eastAsia="黑体" w:hAnsi="宋体" w:cstheme="minorBidi" w:hint="eastAsia"/>
          <w:kern w:val="2"/>
          <w:sz w:val="21"/>
          <w:szCs w:val="21"/>
          <w:lang w:eastAsia="zh-CN"/>
        </w:rPr>
        <w:t>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87"/>
    </w:p>
    <w:p>
      <w:pPr>
        <w:widowControl w:val="0"/>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14．</w:t>
      </w:r>
      <w:bookmarkStart w:id="88" w:name="_Hlk72400236"/>
      <w:r>
        <w:rPr>
          <w:rFonts w:ascii="黑体" w:eastAsia="黑体" w:hAnsi="宋体" w:cstheme="minorBidi"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88"/>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15．</w:t>
      </w:r>
      <w:bookmarkStart w:id="89" w:name="_Hlk72401567"/>
      <w:r>
        <w:rPr>
          <w:rFonts w:ascii="黑体" w:eastAsia="黑体" w:hAnsi="宋体" w:cstheme="minorBidi"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89"/>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18．</w:t>
      </w:r>
      <w:bookmarkStart w:id="90" w:name="_Hlk72401735"/>
      <w:r>
        <w:rPr>
          <w:rFonts w:ascii="黑体" w:eastAsia="黑体" w:hAnsi="宋体" w:cstheme="minorBidi"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1"/>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1"/>
          <w:lang w:eastAsia="zh-CN"/>
        </w:rPr>
        <w:t>满足要求</w:t>
      </w:r>
      <w:r>
        <w:rPr>
          <w:rFonts w:ascii="宋体" w:eastAsia="宋体" w:hAnsi="宋体" w:cstheme="minorBidi"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90"/>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19．</w:t>
      </w:r>
      <w:bookmarkStart w:id="91" w:name="_Hlk72402034"/>
      <w:r>
        <w:rPr>
          <w:rFonts w:ascii="黑体" w:eastAsia="黑体" w:hAnsi="宋体" w:cstheme="minorBidi"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cstheme="minorBidi"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2" w:name="_Hlk71407299"/>
    </w:p>
    <w:bookmarkEnd w:id="92"/>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20．投标有效期</w:t>
      </w:r>
    </w:p>
    <w:bookmarkEnd w:id="91"/>
    <w:p>
      <w:pPr>
        <w:widowControl w:val="0"/>
        <w:ind w:firstLine="420" w:firstLineChars="200"/>
        <w:jc w:val="both"/>
        <w:rPr>
          <w:rFonts w:ascii="宋体" w:eastAsia="宋体" w:hAnsi="宋体"/>
          <w:kern w:val="2"/>
          <w:sz w:val="21"/>
          <w:szCs w:val="21"/>
          <w:lang w:eastAsia="zh-CN"/>
        </w:rPr>
      </w:pPr>
      <w:bookmarkStart w:id="93" w:name="_Hlk72402214"/>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93"/>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21．</w:t>
      </w:r>
      <w:bookmarkStart w:id="94" w:name="_Hlk72402325"/>
      <w:r>
        <w:rPr>
          <w:rFonts w:ascii="黑体" w:eastAsia="黑体" w:hAnsi="宋体" w:cstheme="minorBidi"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21.1</w:t>
      </w:r>
      <w:r>
        <w:rPr>
          <w:rFonts w:ascii="Calibri" w:eastAsia="宋体" w:hAnsi="Calibri" w:cstheme="minorBidi"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94"/>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23．</w:t>
      </w:r>
      <w:bookmarkStart w:id="95" w:name="_Hlk72402860"/>
      <w:r>
        <w:rPr>
          <w:rFonts w:ascii="黑体" w:eastAsia="黑体" w:hAnsi="宋体" w:cstheme="minorBidi"/>
          <w:kern w:val="2"/>
          <w:sz w:val="21"/>
          <w:szCs w:val="21"/>
          <w:lang w:eastAsia="zh-CN"/>
        </w:rPr>
        <w:t>投标文件的</w:t>
      </w:r>
      <w:r>
        <w:rPr>
          <w:rFonts w:ascii="黑体" w:eastAsia="黑体" w:hAnsi="宋体" w:cstheme="minorBidi" w:hint="eastAsia"/>
          <w:kern w:val="2"/>
          <w:sz w:val="21"/>
          <w:szCs w:val="21"/>
          <w:lang w:eastAsia="zh-CN"/>
        </w:rPr>
        <w:t>制作</w:t>
      </w:r>
      <w:r>
        <w:rPr>
          <w:rFonts w:ascii="黑体" w:eastAsia="黑体" w:hAnsi="宋体" w:cstheme="minorBidi"/>
          <w:kern w:val="2"/>
          <w:sz w:val="21"/>
          <w:szCs w:val="21"/>
          <w:lang w:eastAsia="zh-CN"/>
        </w:rPr>
        <w:t>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23.2.5投标人在编辑投标文件时，</w:t>
      </w:r>
      <w:r>
        <w:rPr>
          <w:rFonts w:ascii="宋体" w:eastAsia="宋体" w:hAnsi="宋体" w:cstheme="minorBidi" w:hint="eastAsia"/>
          <w:b/>
          <w:kern w:val="2"/>
          <w:sz w:val="21"/>
          <w:szCs w:val="21"/>
          <w:lang w:eastAsia="zh-CN"/>
        </w:rPr>
        <w:t>在投标文件目录中属于本节点内容的必须在本节点中填写，填写到其他节点或附件，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23.4全流程线上投标的投标文件无须盖章或签字，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bookmarkEnd w:id="95"/>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96" w:name="_Hlk72405459"/>
      <w:r>
        <w:rPr>
          <w:rFonts w:ascii="黑体" w:eastAsia="黑体" w:hAnsi="宋体" w:cstheme="minorBidi"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cstheme="minorBidi"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2"/>
          <w:lang w:eastAsia="zh-CN"/>
        </w:rPr>
        <w:t>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w:t>
      </w:r>
      <w:r>
        <w:rPr>
          <w:rFonts w:ascii="宋体" w:eastAsia="宋体" w:hAnsi="宋体" w:cstheme="minorBidi" w:hint="eastAsia"/>
          <w:kern w:val="2"/>
          <w:sz w:val="21"/>
          <w:szCs w:val="22"/>
          <w:lang w:eastAsia="zh-CN"/>
        </w:rPr>
        <w:t>深圳自行采购系统</w:t>
      </w:r>
      <w:r>
        <w:rPr>
          <w:rFonts w:ascii="宋体" w:eastAsia="宋体" w:hAnsi="宋体" w:cstheme="minorBidi" w:hint="eastAsia"/>
          <w:kern w:val="2"/>
          <w:sz w:val="21"/>
          <w:szCs w:val="22"/>
          <w:lang w:eastAsia="zh-CN"/>
        </w:rPr>
        <w:t>（https://trade.szggzy.com/）”上传投标文件。如上传过程中遇到问题，</w:t>
      </w:r>
      <w:r>
        <w:rPr>
          <w:rFonts w:ascii="宋体" w:eastAsia="宋体" w:hAnsi="宋体" w:cstheme="minorBidi" w:hint="eastAsia"/>
          <w:b/>
          <w:bCs/>
          <w:kern w:val="2"/>
          <w:sz w:val="21"/>
          <w:szCs w:val="22"/>
          <w:lang w:eastAsia="zh-CN"/>
        </w:rPr>
        <w:t>可拨打</w:t>
      </w:r>
      <w:r>
        <w:rPr>
          <w:rFonts w:ascii="宋体" w:eastAsia="宋体" w:hAnsi="宋体" w:cstheme="minorBidi" w:hint="eastAsia"/>
          <w:b/>
          <w:bCs/>
          <w:kern w:val="2"/>
          <w:sz w:val="21"/>
          <w:szCs w:val="22"/>
          <w:lang w:eastAsia="zh-CN"/>
        </w:rPr>
        <w:t>采购公告中的技术支持电话（0755-36568999 1转7）</w:t>
      </w:r>
      <w:r>
        <w:rPr>
          <w:rFonts w:ascii="宋体" w:eastAsia="宋体" w:hAnsi="宋体" w:cstheme="minorBidi" w:hint="eastAsia"/>
          <w:kern w:val="2"/>
          <w:sz w:val="21"/>
          <w:szCs w:val="22"/>
          <w:lang w:eastAsia="zh-CN"/>
        </w:rPr>
        <w:t>。如多次上传均告失败，请在投标截止时间之前携带电子投标文件送达至</w:t>
      </w:r>
      <w:r>
        <w:rPr>
          <w:rFonts w:ascii="宋体" w:eastAsia="宋体" w:hAnsi="宋体" w:cstheme="minorBidi" w:hint="eastAsia"/>
          <w:b/>
          <w:bCs/>
          <w:kern w:val="2"/>
          <w:sz w:val="21"/>
          <w:szCs w:val="21"/>
          <w:lang w:eastAsia="zh-CN"/>
        </w:rPr>
        <w:t>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2"/>
          <w:lang w:eastAsia="zh-CN"/>
        </w:rPr>
        <w:t>一</w:t>
      </w:r>
      <w:r>
        <w:rPr>
          <w:rFonts w:ascii="宋体" w:eastAsia="宋体" w:hAnsi="宋体" w:cstheme="minorBidi" w:hint="eastAsia"/>
          <w:b/>
          <w:bCs/>
          <w:kern w:val="2"/>
          <w:sz w:val="21"/>
          <w:szCs w:val="22"/>
          <w:lang w:eastAsia="zh-CN"/>
        </w:rPr>
        <w:t>楼</w:t>
      </w:r>
      <w:r>
        <w:rPr>
          <w:rFonts w:ascii="宋体" w:eastAsia="宋体" w:hAnsi="宋体" w:cstheme="minorBidi" w:hint="eastAsia"/>
          <w:b/>
          <w:bCs/>
          <w:kern w:val="2"/>
          <w:sz w:val="21"/>
          <w:szCs w:val="22"/>
          <w:lang w:eastAsia="zh-CN"/>
        </w:rPr>
        <w:t>服务大厅</w:t>
      </w:r>
      <w:r>
        <w:rPr>
          <w:rFonts w:ascii="宋体" w:eastAsia="宋体" w:hAnsi="宋体" w:cstheme="minorBidi" w:hint="eastAsia"/>
          <w:b/>
          <w:bCs/>
          <w:kern w:val="2"/>
          <w:sz w:val="21"/>
          <w:szCs w:val="22"/>
          <w:lang w:eastAsia="zh-CN"/>
        </w:rPr>
        <w:t>（地址：</w:t>
      </w:r>
      <w:r>
        <w:rPr>
          <w:rFonts w:ascii="宋体" w:eastAsia="宋体" w:hAnsi="宋体" w:cstheme="minorBidi" w:hint="eastAsia"/>
          <w:b/>
          <w:bCs/>
          <w:kern w:val="2"/>
          <w:sz w:val="21"/>
          <w:szCs w:val="22"/>
          <w:lang w:eastAsia="zh-CN"/>
        </w:rPr>
        <w:t>深圳市宝安区湖滨东路40号</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b/>
          <w:bCs/>
          <w:kern w:val="2"/>
          <w:sz w:val="21"/>
          <w:szCs w:val="22"/>
          <w:lang w:eastAsia="zh-CN"/>
        </w:rPr>
        <w:t>投标截止时间到达仍无法上传成功的，由投标人自行负责</w:t>
      </w:r>
      <w:r>
        <w:rPr>
          <w:rFonts w:ascii="宋体" w:eastAsia="宋体" w:hAnsi="宋体" w:cstheme="minorBidi" w:hint="eastAsia"/>
          <w:kern w:val="2"/>
          <w:sz w:val="21"/>
          <w:szCs w:val="22"/>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25</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3投标截止时间以后不得上传投标文件。</w:t>
      </w:r>
    </w:p>
    <w:bookmarkEnd w:id="96"/>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97" w:name="_Hlk72428346"/>
      <w:r>
        <w:rPr>
          <w:rFonts w:ascii="黑体" w:eastAsia="黑体" w:hAnsi="宋体" w:cstheme="minorBidi"/>
          <w:kern w:val="2"/>
          <w:sz w:val="21"/>
          <w:szCs w:val="21"/>
          <w:lang w:eastAsia="zh-CN"/>
        </w:rPr>
        <w:t>2</w:t>
      </w:r>
      <w:r>
        <w:rPr>
          <w:rFonts w:ascii="黑体" w:eastAsia="黑体" w:hAnsi="宋体" w:cstheme="minorBidi" w:hint="eastAsia"/>
          <w:kern w:val="2"/>
          <w:sz w:val="21"/>
          <w:szCs w:val="21"/>
          <w:lang w:eastAsia="zh-CN"/>
        </w:rPr>
        <w:t>7．</w:t>
      </w:r>
      <w:r>
        <w:rPr>
          <w:rFonts w:ascii="黑体" w:eastAsia="黑体" w:hAnsi="宋体" w:cstheme="minorBidi"/>
          <w:kern w:val="2"/>
          <w:sz w:val="21"/>
          <w:szCs w:val="21"/>
          <w:lang w:eastAsia="zh-CN"/>
        </w:rPr>
        <w:t>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投标方在提交投标文件后可对其投标文件进行修改</w:t>
      </w:r>
      <w:r>
        <w:rPr>
          <w:rFonts w:ascii="宋体" w:eastAsia="宋体" w:hAnsi="宋体" w:cstheme="minorBidi" w:hint="eastAsia"/>
          <w:kern w:val="2"/>
          <w:sz w:val="21"/>
          <w:szCs w:val="21"/>
          <w:lang w:eastAsia="zh-CN"/>
        </w:rPr>
        <w:t>并重新上传投标文件</w:t>
      </w:r>
      <w:r>
        <w:rPr>
          <w:rFonts w:ascii="宋体" w:eastAsia="宋体" w:hAnsi="宋体" w:cstheme="minorBidi"/>
          <w:kern w:val="2"/>
          <w:sz w:val="21"/>
          <w:szCs w:val="21"/>
          <w:lang w:eastAsia="zh-CN"/>
        </w:rPr>
        <w:t>或</w:t>
      </w:r>
      <w:r>
        <w:rPr>
          <w:rFonts w:ascii="宋体" w:eastAsia="宋体" w:hAnsi="宋体" w:cstheme="minorBidi" w:hint="eastAsia"/>
          <w:kern w:val="2"/>
          <w:sz w:val="21"/>
          <w:szCs w:val="21"/>
          <w:lang w:eastAsia="zh-CN"/>
        </w:rPr>
        <w:t>在网上进行</w:t>
      </w:r>
      <w:r>
        <w:rPr>
          <w:rFonts w:ascii="宋体" w:eastAsia="宋体" w:hAnsi="宋体" w:cstheme="minorBidi"/>
          <w:kern w:val="2"/>
          <w:sz w:val="21"/>
          <w:szCs w:val="21"/>
          <w:lang w:eastAsia="zh-CN"/>
        </w:rPr>
        <w:t>撤销</w:t>
      </w:r>
      <w:r>
        <w:rPr>
          <w:rFonts w:ascii="宋体" w:eastAsia="宋体" w:hAnsi="宋体" w:cstheme="minorBidi" w:hint="eastAsia"/>
          <w:kern w:val="2"/>
          <w:sz w:val="21"/>
          <w:szCs w:val="21"/>
          <w:lang w:eastAsia="zh-CN"/>
        </w:rPr>
        <w:t>投标的操作</w:t>
      </w:r>
      <w:r>
        <w:rPr>
          <w:rFonts w:ascii="宋体" w:eastAsia="宋体" w:hAnsi="宋体" w:cstheme="minorBidi"/>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7</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97"/>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28．开标</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kern w:val="2"/>
          <w:sz w:val="21"/>
          <w:szCs w:val="21"/>
          <w:lang w:eastAsia="zh-CN"/>
        </w:rPr>
      </w:pPr>
      <w:bookmarkStart w:id="98" w:name="_Hlk72436580"/>
      <w:r>
        <w:rPr>
          <w:rFonts w:ascii="宋体" w:eastAsia="宋体" w:hAnsi="宋体" w:cstheme="minorBidi"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98"/>
      <w:r>
        <w:rPr>
          <w:rFonts w:ascii="宋体" w:eastAsia="宋体" w:hAnsi="宋体" w:cstheme="minorBidi" w:hint="eastAsia"/>
          <w:kern w:val="2"/>
          <w:sz w:val="21"/>
          <w:szCs w:val="21"/>
          <w:lang w:eastAsia="zh-CN"/>
        </w:rPr>
        <w:t>评定</w:t>
      </w:r>
      <w:r>
        <w:rPr>
          <w:rFonts w:ascii="Calibri" w:eastAsia="宋体" w:hAnsi="Calibri" w:cstheme="minorBidi" w:hint="eastAsia"/>
          <w:kern w:val="2"/>
          <w:sz w:val="21"/>
          <w:szCs w:val="21"/>
          <w:lang w:eastAsia="zh-CN"/>
        </w:rPr>
        <w:t>分离项目</w:t>
      </w:r>
      <w:r>
        <w:rPr>
          <w:rFonts w:ascii="Calibri" w:eastAsia="宋体" w:hAnsi="Calibri" w:cstheme="minorBidi"/>
          <w:kern w:val="2"/>
          <w:sz w:val="21"/>
          <w:szCs w:val="21"/>
          <w:lang w:eastAsia="zh-CN"/>
        </w:rPr>
        <w:t>评审专家</w:t>
      </w:r>
      <w:r>
        <w:rPr>
          <w:rFonts w:ascii="Calibri" w:eastAsia="宋体" w:hAnsi="Calibri" w:cstheme="minorBidi" w:hint="eastAsia"/>
          <w:kern w:val="2"/>
          <w:sz w:val="21"/>
          <w:szCs w:val="21"/>
          <w:lang w:eastAsia="zh-CN"/>
        </w:rPr>
        <w:t>均</w:t>
      </w:r>
      <w:r>
        <w:rPr>
          <w:rFonts w:ascii="Calibri" w:eastAsia="宋体" w:hAnsi="Calibri" w:cstheme="minorBidi"/>
          <w:kern w:val="2"/>
          <w:sz w:val="21"/>
          <w:szCs w:val="21"/>
          <w:lang w:eastAsia="zh-CN"/>
        </w:rPr>
        <w:t>由</w:t>
      </w:r>
      <w:r>
        <w:rPr>
          <w:rFonts w:ascii="Calibri" w:eastAsia="宋体" w:hAnsi="Calibri" w:cstheme="minorBidi" w:hint="eastAsia"/>
          <w:kern w:val="2"/>
          <w:sz w:val="21"/>
          <w:szCs w:val="21"/>
          <w:lang w:eastAsia="zh-CN"/>
        </w:rPr>
        <w:t>评审专家组成。</w:t>
      </w:r>
      <w:r>
        <w:rPr>
          <w:rFonts w:ascii="宋体" w:eastAsia="宋体" w:hAnsi="宋体" w:cstheme="minorBidi"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1"/>
          <w:lang w:eastAsia="zh-CN"/>
        </w:rPr>
        <w:t>信息公开的内容除外</w:t>
      </w:r>
      <w:r>
        <w:rPr>
          <w:rFonts w:ascii="宋体" w:eastAsia="宋体" w:hAnsi="宋体" w:cstheme="minorBidi"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w:t>
      </w:r>
      <w:r>
        <w:rPr>
          <w:rFonts w:ascii="宋体" w:eastAsia="宋体" w:hAnsi="宋体" w:cstheme="minorBidi"/>
          <w:bCs/>
          <w:kern w:val="2"/>
          <w:sz w:val="21"/>
          <w:szCs w:val="21"/>
          <w:lang w:eastAsia="zh-CN"/>
        </w:rPr>
        <w:t>1</w:t>
      </w:r>
      <w:r>
        <w:rPr>
          <w:rFonts w:ascii="宋体" w:eastAsia="宋体" w:hAnsi="宋体" w:cstheme="minorBidi" w:hint="eastAsia"/>
          <w:bCs/>
          <w:kern w:val="2"/>
          <w:sz w:val="21"/>
          <w:szCs w:val="21"/>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32.4投标人投标文件作无效处理的情形，具体包括但不限于以下：</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hint="eastAsia"/>
          <w:kern w:val="2"/>
          <w:sz w:val="21"/>
          <w:szCs w:val="21"/>
          <w:lang w:eastAsia="zh-CN"/>
        </w:rPr>
        <w:t>32.4.1</w:t>
      </w:r>
      <w:r>
        <w:rPr>
          <w:rFonts w:ascii="Calibri" w:eastAsia="宋体" w:hAnsi="Calibri" w:cstheme="minorBidi"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32.4.</w:t>
      </w:r>
      <w:r>
        <w:rPr>
          <w:rFonts w:ascii="宋体" w:eastAsia="宋体" w:hAnsi="宋体" w:cstheme="minorBidi" w:hint="eastAsia"/>
          <w:kern w:val="2"/>
          <w:sz w:val="21"/>
          <w:szCs w:val="21"/>
          <w:lang w:eastAsia="zh-CN"/>
        </w:rPr>
        <w:t>2</w:t>
      </w:r>
      <w:r>
        <w:rPr>
          <w:rFonts w:ascii="Calibri" w:eastAsia="宋体" w:hAnsi="Calibri" w:cstheme="minorBidi"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32.4.5</w:t>
      </w:r>
      <w:r>
        <w:rPr>
          <w:rFonts w:ascii="宋体" w:eastAsia="宋体" w:hAnsi="宋体" w:cstheme="minorBidi"/>
          <w:kern w:val="2"/>
          <w:sz w:val="21"/>
          <w:szCs w:val="21"/>
          <w:lang w:eastAsia="zh-CN"/>
        </w:rPr>
        <w:t>不同投标供应商的投标文件或部分投标文件相互混装</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99" w:name="_Hlk71407321"/>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3.1</w:t>
      </w:r>
      <w:r>
        <w:rPr>
          <w:rFonts w:ascii="宋体" w:eastAsia="宋体" w:hAnsi="宋体" w:cstheme="minorBidi" w:hint="eastAsia"/>
          <w:kern w:val="2"/>
          <w:sz w:val="21"/>
          <w:szCs w:val="21"/>
          <w:lang w:eastAsia="zh-CN"/>
        </w:rPr>
        <w:t>对招标文件中描述有歧义或前后不一致的地方（不含</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1"/>
          <w:lang w:eastAsia="zh-CN"/>
        </w:rPr>
        <w:t>，评审委员会有权进行评判，但对同一条款的评判应适用于每个投标人。</w:t>
      </w:r>
      <w:bookmarkEnd w:id="9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招标</w:t>
      </w:r>
      <w:r>
        <w:rPr>
          <w:rFonts w:ascii="Calibri" w:eastAsia="宋体" w:hAnsi="Calibri" w:cstheme="minorBidi"/>
          <w:kern w:val="2"/>
          <w:sz w:val="21"/>
          <w:szCs w:val="21"/>
          <w:lang w:eastAsia="zh-CN"/>
        </w:rPr>
        <w:t>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33.3</w:t>
      </w:r>
      <w:r>
        <w:rPr>
          <w:rFonts w:ascii="宋体" w:eastAsia="宋体" w:hAnsi="宋体" w:cstheme="minorBidi"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100" w:name="_Toc73521669"/>
      <w:bookmarkStart w:id="101" w:name="_Toc73521581"/>
      <w:bookmarkStart w:id="102" w:name="_Toc73517673"/>
      <w:bookmarkStart w:id="103" w:name="_Toc100052400"/>
      <w:bookmarkStart w:id="104" w:name="_Toc73518151"/>
      <w:r>
        <w:rPr>
          <w:rFonts w:ascii="黑体" w:eastAsia="黑体" w:hAnsi="宋体" w:cstheme="minorBidi" w:hint="eastAsia"/>
          <w:kern w:val="2"/>
          <w:sz w:val="21"/>
          <w:szCs w:val="21"/>
          <w:lang w:eastAsia="zh-CN"/>
        </w:rPr>
        <w:t>34．错误的修正</w:t>
      </w:r>
      <w:bookmarkEnd w:id="100"/>
      <w:bookmarkEnd w:id="101"/>
      <w:bookmarkEnd w:id="102"/>
      <w:bookmarkEnd w:id="103"/>
      <w:bookmarkEnd w:id="104"/>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105" w:name="_Hlk72438142"/>
      <w:r>
        <w:rPr>
          <w:rFonts w:ascii="ˎ̥" w:eastAsia="宋体" w:hAnsi="ˎ̥" w:cstheme="minorBidi"/>
          <w:kern w:val="2"/>
          <w:sz w:val="21"/>
          <w:szCs w:val="21"/>
          <w:lang w:eastAsia="zh-CN"/>
        </w:rPr>
        <w:t>最低价法，是指</w:t>
      </w:r>
      <w:r>
        <w:rPr>
          <w:rFonts w:ascii="ˎ̥" w:eastAsia="宋体" w:hAnsi="ˎ̥" w:cstheme="minorBidi" w:hint="eastAsia"/>
          <w:kern w:val="2"/>
          <w:sz w:val="21"/>
          <w:szCs w:val="21"/>
          <w:lang w:eastAsia="zh-CN"/>
        </w:rPr>
        <w:t>完全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文件实质性要求，</w:t>
      </w:r>
      <w:r>
        <w:rPr>
          <w:rFonts w:ascii="ˎ̥" w:eastAsia="宋体" w:hAnsi="ˎ̥" w:cstheme="minorBidi"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cstheme="minorBidi"/>
          <w:kern w:val="2"/>
          <w:sz w:val="21"/>
          <w:szCs w:val="21"/>
          <w:lang w:eastAsia="zh-CN"/>
        </w:rPr>
        <w:t>综合评分法，是指</w:t>
      </w:r>
      <w:r>
        <w:rPr>
          <w:rFonts w:ascii="ˎ̥" w:eastAsia="宋体" w:hAnsi="ˎ̥" w:cstheme="minorBidi" w:hint="eastAsia"/>
          <w:kern w:val="2"/>
          <w:sz w:val="21"/>
          <w:szCs w:val="21"/>
          <w:lang w:eastAsia="zh-CN"/>
        </w:rPr>
        <w:t>在</w:t>
      </w:r>
      <w:r>
        <w:rPr>
          <w:rFonts w:ascii="ˎ̥" w:eastAsia="宋体" w:hAnsi="ˎ̥" w:cstheme="minorBidi"/>
          <w:kern w:val="2"/>
          <w:sz w:val="21"/>
          <w:szCs w:val="21"/>
          <w:lang w:eastAsia="zh-CN"/>
        </w:rPr>
        <w:t>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w:t>
      </w:r>
      <w:r>
        <w:rPr>
          <w:rFonts w:ascii="ˎ̥" w:eastAsia="宋体" w:hAnsi="ˎ̥" w:cstheme="minorBidi" w:hint="eastAsia"/>
          <w:kern w:val="2"/>
          <w:sz w:val="21"/>
          <w:szCs w:val="21"/>
          <w:lang w:eastAsia="zh-CN"/>
        </w:rPr>
        <w:t>的前提下</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按照招标文件中规定的各项因素进行综合评审，评审总得分排名前列的投标人，作为推荐的候选中标供应商。</w:t>
      </w:r>
      <w:bookmarkEnd w:id="105"/>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106" w:name="_Hlk73782795"/>
      <w:r>
        <w:rPr>
          <w:rFonts w:ascii="宋体" w:eastAsia="宋体" w:hAnsi="宋体" w:cstheme="minorBidi"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1"/>
          <w:lang w:eastAsia="zh-CN"/>
        </w:rPr>
        <w:t>采用最低价法的，评</w:t>
      </w:r>
      <w:r>
        <w:rPr>
          <w:rFonts w:ascii="ˎ̥" w:eastAsia="宋体" w:hAnsi="ˎ̥" w:cstheme="minorBidi" w:hint="eastAsia"/>
          <w:kern w:val="2"/>
          <w:sz w:val="21"/>
          <w:szCs w:val="21"/>
          <w:lang w:eastAsia="zh-CN"/>
        </w:rPr>
        <w:t>审</w:t>
      </w:r>
      <w:r>
        <w:rPr>
          <w:rFonts w:ascii="ˎ̥" w:eastAsia="宋体" w:hAnsi="ˎ̥" w:cstheme="minorBidi"/>
          <w:kern w:val="2"/>
          <w:sz w:val="21"/>
          <w:szCs w:val="21"/>
          <w:lang w:eastAsia="zh-CN"/>
        </w:rPr>
        <w:t>结果按投标报价由低到高顺序排列。投标报价相同的并列。投标文件满足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文件全部实质性要求且投标报价最低的</w:t>
      </w:r>
      <w:r>
        <w:rPr>
          <w:rFonts w:ascii="ˎ̥" w:eastAsia="宋体" w:hAnsi="ˎ̥" w:cstheme="minorBidi" w:hint="eastAsia"/>
          <w:kern w:val="2"/>
          <w:sz w:val="21"/>
          <w:szCs w:val="21"/>
          <w:lang w:eastAsia="zh-CN"/>
        </w:rPr>
        <w:t>投标人为</w:t>
      </w:r>
      <w:bookmarkStart w:id="107" w:name="_Hlk73821177"/>
      <w:r>
        <w:rPr>
          <w:rFonts w:ascii="ˎ̥" w:eastAsia="宋体" w:hAnsi="ˎ̥" w:cstheme="minorBidi" w:hint="eastAsia"/>
          <w:kern w:val="2"/>
          <w:sz w:val="21"/>
          <w:szCs w:val="21"/>
          <w:lang w:eastAsia="zh-CN"/>
        </w:rPr>
        <w:t>唯一候选中标供应商</w:t>
      </w:r>
      <w:bookmarkEnd w:id="107"/>
      <w:r>
        <w:rPr>
          <w:rFonts w:ascii="ˎ̥" w:eastAsia="宋体" w:hAnsi="ˎ̥" w:cstheme="minorBidi"/>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cstheme="minorBidi" w:hint="eastAsia"/>
          <w:kern w:val="2"/>
          <w:sz w:val="21"/>
          <w:szCs w:val="21"/>
          <w:lang w:eastAsia="zh-CN"/>
        </w:rPr>
        <w:t>招标</w:t>
      </w:r>
      <w:r>
        <w:rPr>
          <w:rFonts w:ascii="ˎ̥" w:eastAsia="宋体" w:hAnsi="ˎ̥" w:cstheme="minorBidi"/>
          <w:kern w:val="2"/>
          <w:sz w:val="21"/>
          <w:szCs w:val="21"/>
          <w:lang w:eastAsia="zh-CN"/>
        </w:rPr>
        <w:t>文件全部实质性要求，且按照评审因素的量化指标评审得分最高的投标人</w:t>
      </w:r>
      <w:r>
        <w:rPr>
          <w:rFonts w:ascii="ˎ̥" w:eastAsia="宋体" w:hAnsi="ˎ̥" w:cstheme="minorBidi" w:hint="eastAsia"/>
          <w:kern w:val="2"/>
          <w:sz w:val="21"/>
          <w:szCs w:val="21"/>
          <w:lang w:eastAsia="zh-CN"/>
        </w:rPr>
        <w:t>为唯一候选中标供应商</w:t>
      </w:r>
      <w:r>
        <w:rPr>
          <w:rFonts w:ascii="ˎ̥" w:eastAsia="宋体" w:hAnsi="ˎ̥" w:cstheme="minorBidi"/>
          <w:kern w:val="2"/>
          <w:sz w:val="21"/>
          <w:szCs w:val="21"/>
          <w:lang w:eastAsia="zh-CN"/>
        </w:rPr>
        <w:t>。</w:t>
      </w:r>
      <w:r>
        <w:rPr>
          <w:rFonts w:ascii="ˎ̥" w:eastAsia="宋体" w:hAnsi="ˎ̥" w:cstheme="minorBidi" w:hint="eastAsia"/>
          <w:kern w:val="2"/>
          <w:sz w:val="21"/>
          <w:szCs w:val="21"/>
          <w:lang w:eastAsia="zh-CN"/>
        </w:rPr>
        <w:t>出现</w:t>
      </w:r>
      <w:r>
        <w:rPr>
          <w:rFonts w:ascii="ˎ̥" w:eastAsia="宋体" w:hAnsi="ˎ̥" w:cstheme="minorBidi"/>
          <w:kern w:val="2"/>
          <w:sz w:val="21"/>
          <w:szCs w:val="21"/>
          <w:lang w:eastAsia="zh-CN"/>
        </w:rPr>
        <w:t>得分且投标报价相同的并列</w:t>
      </w:r>
      <w:r>
        <w:rPr>
          <w:rFonts w:ascii="ˎ̥" w:eastAsia="宋体" w:hAnsi="ˎ̥" w:cstheme="minorBidi"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ascii="Calibri" w:eastAsia="宋体" w:hAnsi="Calibri"/>
          <w:kern w:val="2"/>
          <w:sz w:val="21"/>
          <w:szCs w:val="21"/>
          <w:lang w:eastAsia="zh-CN"/>
        </w:rPr>
      </w:pPr>
      <w:r>
        <w:rPr>
          <w:rFonts w:ascii="宋体" w:eastAsia="宋体" w:hAnsi="宋体" w:cstheme="minorBidi"/>
          <w:kern w:val="2"/>
          <w:sz w:val="21"/>
          <w:szCs w:val="21"/>
          <w:lang w:eastAsia="zh-CN"/>
        </w:rPr>
        <w:t xml:space="preserve">38.2.2 </w:t>
      </w:r>
      <w:bookmarkStart w:id="108" w:name="_Hlk71469733"/>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项目，采用综合评分法评</w:t>
      </w:r>
      <w:r>
        <w:rPr>
          <w:rFonts w:ascii="Calibri" w:eastAsia="宋体" w:hAnsi="Calibri" w:cstheme="minorBidi" w:hint="eastAsia"/>
          <w:kern w:val="2"/>
          <w:sz w:val="21"/>
          <w:szCs w:val="21"/>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109" w:name="_Hlk71469688"/>
      <w:r>
        <w:rPr>
          <w:rFonts w:ascii="Calibri" w:eastAsia="宋体" w:hAnsi="Calibri" w:cstheme="minorBidi"/>
          <w:kern w:val="2"/>
          <w:sz w:val="21"/>
          <w:szCs w:val="21"/>
          <w:lang w:eastAsia="zh-CN"/>
        </w:rPr>
        <w:t>适用评定分离的</w:t>
      </w:r>
      <w:r>
        <w:rPr>
          <w:rFonts w:ascii="Calibri" w:eastAsia="宋体" w:hAnsi="Calibri" w:cstheme="minorBidi" w:hint="eastAsia"/>
          <w:kern w:val="2"/>
          <w:sz w:val="21"/>
          <w:szCs w:val="21"/>
          <w:lang w:eastAsia="zh-CN"/>
        </w:rPr>
        <w:t>采购</w:t>
      </w:r>
      <w:r>
        <w:rPr>
          <w:rFonts w:ascii="Calibri" w:eastAsia="宋体" w:hAnsi="Calibri" w:cstheme="minorBidi"/>
          <w:kern w:val="2"/>
          <w:sz w:val="21"/>
          <w:szCs w:val="21"/>
          <w:lang w:eastAsia="zh-CN"/>
        </w:rPr>
        <w:t>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108"/>
      <w:bookmarkEnd w:id="10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1"/>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1"/>
          <w:lang w:eastAsia="zh-CN"/>
        </w:rPr>
        <w:t>政府集中采购机构。具体定标程序及相关要求以参照《</w:t>
      </w:r>
      <w:r>
        <w:rPr>
          <w:rFonts w:ascii="Calibri" w:eastAsia="宋体" w:hAnsi="Calibri" w:cstheme="minorBidi"/>
          <w:kern w:val="2"/>
          <w:sz w:val="21"/>
          <w:szCs w:val="21"/>
          <w:lang w:eastAsia="zh-CN"/>
        </w:rPr>
        <w:t>深圳市财政局关于印发</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深圳市政府采购评标定标分离管理办法</w:t>
      </w:r>
      <w:r>
        <w:rPr>
          <w:rFonts w:ascii="宋体" w:eastAsia="宋体" w:hAnsi="宋体" w:cstheme="minorBidi" w:hint="eastAsia"/>
          <w:kern w:val="2"/>
          <w:sz w:val="21"/>
          <w:szCs w:val="21"/>
          <w:lang w:eastAsia="zh-CN"/>
        </w:rPr>
        <w:t>〉</w:t>
      </w:r>
      <w:r>
        <w:rPr>
          <w:rFonts w:ascii="Calibri" w:eastAsia="宋体" w:hAnsi="Calibri" w:cstheme="minorBidi"/>
          <w:kern w:val="2"/>
          <w:sz w:val="21"/>
          <w:szCs w:val="21"/>
          <w:lang w:eastAsia="zh-CN"/>
        </w:rPr>
        <w:t>的通知</w:t>
      </w:r>
      <w:r>
        <w:rPr>
          <w:rFonts w:ascii="Calibri" w:eastAsia="宋体" w:hAnsi="Calibri" w:cstheme="minorBidi" w:hint="eastAsia"/>
          <w:kern w:val="2"/>
          <w:sz w:val="21"/>
          <w:szCs w:val="21"/>
          <w:lang w:eastAsia="zh-CN"/>
        </w:rPr>
        <w:t>》（深财规【2</w:t>
      </w:r>
      <w:r>
        <w:rPr>
          <w:rFonts w:ascii="Calibri" w:eastAsia="宋体" w:hAnsi="Calibri" w:cstheme="minorBidi"/>
          <w:kern w:val="2"/>
          <w:sz w:val="21"/>
          <w:szCs w:val="21"/>
          <w:lang w:eastAsia="zh-CN"/>
        </w:rPr>
        <w:t>020</w:t>
      </w:r>
      <w:r>
        <w:rPr>
          <w:rFonts w:ascii="Calibri" w:eastAsia="宋体" w:hAnsi="Calibri" w:cstheme="minorBidi" w:hint="eastAsia"/>
          <w:kern w:val="2"/>
          <w:sz w:val="21"/>
          <w:szCs w:val="21"/>
          <w:lang w:eastAsia="zh-CN"/>
        </w:rPr>
        <w:t>】1号）执行。</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106"/>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40．中标（成交）公告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110"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cstheme="minorBidi" w:hint="eastAsia"/>
          <w:b/>
          <w:bCs/>
          <w:kern w:val="2"/>
          <w:sz w:val="21"/>
          <w:szCs w:val="21"/>
          <w:lang w:eastAsia="zh-CN"/>
        </w:rPr>
        <w:t>https://www.szexgrp.com/jyfw/zfcg-view.html?id=zfcg</w:t>
      </w:r>
      <w:r>
        <w:rPr>
          <w:rFonts w:ascii="宋体" w:eastAsia="宋体" w:hAnsi="宋体" w:cstheme="minorBidi" w:hint="eastAsia"/>
          <w:kern w:val="2"/>
          <w:sz w:val="21"/>
          <w:szCs w:val="21"/>
          <w:lang w:eastAsia="zh-CN"/>
        </w:rPr>
        <w:t>上发布中标结果公告。</w:t>
      </w:r>
      <w:bookmarkEnd w:id="110"/>
      <w:bookmarkStart w:id="111" w:name="_Hlk72438751"/>
      <w:r>
        <w:rPr>
          <w:rFonts w:ascii="宋体" w:eastAsia="宋体" w:hAnsi="宋体" w:cstheme="minorBidi"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 xml:space="preserve">提出。 </w:t>
      </w:r>
      <w:r>
        <w:rPr>
          <w:rFonts w:ascii="宋体" w:eastAsia="宋体" w:hAnsi="宋体" w:cstheme="minorBidi" w:hint="eastAsia"/>
          <w:kern w:val="2"/>
          <w:sz w:val="21"/>
          <w:szCs w:val="21"/>
          <w:lang w:eastAsia="zh-CN"/>
        </w:rPr>
        <w:t xml:space="preserve"> 监督电话：0755-86500050</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若在公示期内未提出质疑，则视为认同该评审结果。</w:t>
      </w:r>
    </w:p>
    <w:bookmarkEnd w:id="111"/>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112"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深圳政府采购自行采购系统（https://trade.szggzy.com/ggzy/center/#/login）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112"/>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pPr>
        <w:widowControl w:val="0"/>
        <w:ind w:firstLine="420" w:firstLineChars="200"/>
        <w:jc w:val="both"/>
        <w:rPr>
          <w:rFonts w:ascii="宋体" w:eastAsia="宋体" w:hAnsi="宋体"/>
          <w:kern w:val="2"/>
          <w:sz w:val="21"/>
          <w:szCs w:val="21"/>
          <w:lang w:eastAsia="zh-CN"/>
        </w:rPr>
      </w:pPr>
      <w:bookmarkStart w:id="113" w:name="_Hlk71407340"/>
      <w:r>
        <w:rPr>
          <w:rFonts w:ascii="宋体" w:eastAsia="宋体" w:hAnsi="宋体" w:cstheme="minorBidi" w:hint="eastAsia"/>
          <w:kern w:val="2"/>
          <w:sz w:val="21"/>
          <w:szCs w:val="21"/>
          <w:lang w:eastAsia="zh-CN"/>
        </w:rPr>
        <w:t>41.3因质疑投诉或其他原因导致项目结果变更或采购终止的，政府集中采购机构有权吊销中标通知书。</w:t>
      </w:r>
    </w:p>
    <w:bookmarkEnd w:id="113"/>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42．公开招标失败的处理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kern w:val="2"/>
          <w:szCs w:val="22"/>
          <w:lang w:eastAsia="zh-CN"/>
        </w:rPr>
      </w:pPr>
      <w:r>
        <w:rPr>
          <w:rFonts w:ascii="宋体" w:eastAsia="宋体" w:hAnsi="宋体" w:cstheme="minorBidi" w:hint="eastAsia"/>
          <w:kern w:val="2"/>
          <w:sz w:val="21"/>
          <w:szCs w:val="22"/>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kern w:val="2"/>
          <w:sz w:val="21"/>
          <w:szCs w:val="21"/>
          <w:lang w:eastAsia="zh-CN"/>
        </w:rPr>
      </w:pPr>
    </w:p>
    <w:p>
      <w:pPr>
        <w:widowControl w:val="0"/>
        <w:jc w:val="both"/>
        <w:rPr>
          <w:rFonts w:ascii="黑体" w:eastAsia="黑体" w:hAnsi="宋体"/>
          <w:kern w:val="2"/>
          <w:szCs w:val="22"/>
          <w:lang w:eastAsia="zh-CN"/>
        </w:rPr>
      </w:pPr>
    </w:p>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114" w:name="_Hlk72439043"/>
      <w:r>
        <w:rPr>
          <w:rFonts w:ascii="Cambria" w:eastAsia="宋体" w:hAnsi="Cambria" w:cstheme="majorBidi" w:hint="eastAsia"/>
          <w:b/>
          <w:bCs/>
          <w:kern w:val="2"/>
          <w:sz w:val="28"/>
          <w:szCs w:val="28"/>
          <w:lang w:eastAsia="zh-CN"/>
        </w:rPr>
        <w:t>合同的授予与备案</w:t>
      </w:r>
      <w:bookmarkEnd w:id="114"/>
    </w:p>
    <w:p>
      <w:pPr>
        <w:widowControl w:val="0"/>
        <w:ind w:firstLine="420" w:firstLineChars="200"/>
        <w:jc w:val="both"/>
        <w:rPr>
          <w:rFonts w:ascii="黑体" w:eastAsia="黑体" w:hAnsi="宋体"/>
          <w:kern w:val="2"/>
          <w:sz w:val="21"/>
          <w:szCs w:val="21"/>
          <w:lang w:eastAsia="zh-CN"/>
        </w:rPr>
      </w:pPr>
      <w:bookmarkStart w:id="115" w:name="_Toc100052408"/>
      <w:bookmarkStart w:id="116" w:name="_Toc73521586"/>
      <w:bookmarkStart w:id="117" w:name="_Toc73521674"/>
      <w:bookmarkStart w:id="118" w:name="_Toc73517679"/>
      <w:bookmarkStart w:id="119" w:name="_Toc73518157"/>
      <w:bookmarkStart w:id="120" w:name="_Hlk72439088"/>
      <w:r>
        <w:rPr>
          <w:rFonts w:ascii="黑体" w:eastAsia="黑体" w:hAnsi="宋体" w:cstheme="minorBidi" w:hint="eastAsia"/>
          <w:kern w:val="2"/>
          <w:sz w:val="21"/>
          <w:szCs w:val="21"/>
          <w:lang w:eastAsia="zh-CN"/>
        </w:rPr>
        <w:t>43．合同授予标准</w:t>
      </w:r>
      <w:bookmarkEnd w:id="115"/>
      <w:bookmarkEnd w:id="116"/>
      <w:bookmarkEnd w:id="117"/>
      <w:bookmarkEnd w:id="118"/>
      <w:bookmarkEnd w:id="119"/>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121" w:name="_Toc73517680"/>
      <w:bookmarkStart w:id="122" w:name="_Toc73521587"/>
      <w:bookmarkStart w:id="123" w:name="_Toc73518158"/>
      <w:bookmarkStart w:id="124" w:name="_Toc73521675"/>
      <w:bookmarkStart w:id="125" w:name="_Toc100052409"/>
      <w:r>
        <w:rPr>
          <w:rFonts w:ascii="黑体" w:eastAsia="黑体" w:hAnsi="宋体" w:cstheme="minorBidi" w:hint="eastAsia"/>
          <w:kern w:val="2"/>
          <w:sz w:val="21"/>
          <w:szCs w:val="21"/>
          <w:lang w:eastAsia="zh-CN"/>
        </w:rPr>
        <w:t>44．</w:t>
      </w:r>
      <w:bookmarkEnd w:id="121"/>
      <w:bookmarkEnd w:id="122"/>
      <w:bookmarkEnd w:id="123"/>
      <w:bookmarkEnd w:id="124"/>
      <w:bookmarkEnd w:id="125"/>
      <w:r>
        <w:rPr>
          <w:rFonts w:ascii="黑体" w:eastAsia="黑体" w:hAnsi="宋体" w:cstheme="minorBidi"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26" w:name="_Toc73518160"/>
      <w:bookmarkStart w:id="127" w:name="_Toc100052410"/>
      <w:bookmarkStart w:id="128" w:name="_Toc73521677"/>
      <w:bookmarkStart w:id="129" w:name="_Toc73517682"/>
      <w:bookmarkStart w:id="130" w:name="_Toc73521589"/>
      <w:r>
        <w:rPr>
          <w:rFonts w:ascii="黑体" w:eastAsia="黑体" w:hAnsi="宋体" w:cstheme="minorBidi" w:hint="eastAsia"/>
          <w:kern w:val="2"/>
          <w:sz w:val="21"/>
          <w:szCs w:val="21"/>
          <w:lang w:eastAsia="zh-CN"/>
        </w:rPr>
        <w:t>45．合同的签订</w:t>
      </w:r>
      <w:bookmarkEnd w:id="126"/>
      <w:bookmarkEnd w:id="127"/>
      <w:bookmarkEnd w:id="128"/>
      <w:bookmarkEnd w:id="129"/>
      <w:bookmarkEnd w:id="130"/>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31" w:name="_Toc73517683"/>
      <w:bookmarkStart w:id="132" w:name="_Toc73521590"/>
      <w:bookmarkStart w:id="133" w:name="_Toc100052411"/>
      <w:bookmarkStart w:id="134" w:name="_Toc73518161"/>
      <w:bookmarkStart w:id="135" w:name="_Toc73521678"/>
      <w:r>
        <w:rPr>
          <w:rFonts w:ascii="黑体" w:eastAsia="黑体" w:hAnsi="宋体" w:cstheme="minorBidi" w:hint="eastAsia"/>
          <w:kern w:val="2"/>
          <w:sz w:val="21"/>
          <w:szCs w:val="21"/>
          <w:lang w:eastAsia="zh-CN"/>
        </w:rPr>
        <w:t>46．履约担保</w:t>
      </w:r>
      <w:bookmarkEnd w:id="131"/>
      <w:bookmarkEnd w:id="132"/>
      <w:bookmarkEnd w:id="133"/>
      <w:bookmarkEnd w:id="134"/>
      <w:bookmarkEnd w:id="135"/>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1"/>
          <w:lang w:eastAsia="zh-CN"/>
        </w:rPr>
        <w:t>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提交履约</w:t>
      </w:r>
      <w:r>
        <w:rPr>
          <w:rFonts w:ascii="Calibri" w:eastAsia="宋体" w:hAnsi="Calibri" w:cstheme="minorBidi" w:hint="eastAsia"/>
          <w:kern w:val="2"/>
          <w:sz w:val="21"/>
          <w:szCs w:val="21"/>
          <w:lang w:eastAsia="zh-CN"/>
        </w:rPr>
        <w:t>担保不是</w:t>
      </w:r>
      <w:r>
        <w:rPr>
          <w:rFonts w:ascii="Calibri" w:eastAsia="宋体" w:hAnsi="Calibri" w:cstheme="minorBidi"/>
          <w:kern w:val="2"/>
          <w:sz w:val="21"/>
          <w:szCs w:val="21"/>
          <w:lang w:eastAsia="zh-CN"/>
        </w:rPr>
        <w:t>合同签订的</w:t>
      </w:r>
      <w:r>
        <w:rPr>
          <w:rFonts w:ascii="Calibri" w:eastAsia="宋体" w:hAnsi="Calibri" w:cstheme="minorBidi" w:hint="eastAsia"/>
          <w:kern w:val="2"/>
          <w:sz w:val="21"/>
          <w:szCs w:val="21"/>
          <w:lang w:eastAsia="zh-CN"/>
        </w:rPr>
        <w:t>前提</w:t>
      </w:r>
      <w:r>
        <w:rPr>
          <w:rFonts w:ascii="Calibri" w:eastAsia="宋体" w:hAnsi="Calibri" w:cstheme="minorBidi"/>
          <w:kern w:val="2"/>
          <w:sz w:val="21"/>
          <w:szCs w:val="21"/>
          <w:lang w:eastAsia="zh-CN"/>
        </w:rPr>
        <w:t>条件，不要求中标</w:t>
      </w:r>
      <w:r>
        <w:rPr>
          <w:rFonts w:ascii="Calibri" w:eastAsia="宋体" w:hAnsi="Calibri" w:cstheme="minorBidi" w:hint="eastAsia"/>
          <w:kern w:val="2"/>
          <w:sz w:val="21"/>
          <w:szCs w:val="21"/>
          <w:lang w:eastAsia="zh-CN"/>
        </w:rPr>
        <w:t>人</w:t>
      </w:r>
      <w:r>
        <w:rPr>
          <w:rFonts w:ascii="Calibri" w:eastAsia="宋体" w:hAnsi="Calibri" w:cstheme="minorBidi"/>
          <w:kern w:val="2"/>
          <w:sz w:val="21"/>
          <w:szCs w:val="21"/>
          <w:lang w:eastAsia="zh-CN"/>
        </w:rPr>
        <w:t>提供除法律、法规明确规定外的其他担保</w:t>
      </w:r>
      <w:r>
        <w:rPr>
          <w:rFonts w:ascii="Calibri" w:eastAsia="宋体" w:hAnsi="Calibri" w:cstheme="minorBidi" w:hint="eastAsia"/>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Hans"/>
        </w:rPr>
        <w:t>采购人与中标供应商自中标通知书发出之日起10个工作日内签订采购合同，</w:t>
      </w:r>
      <w:r>
        <w:rPr>
          <w:rFonts w:ascii="宋体" w:eastAsia="宋体" w:hAnsi="宋体" w:cstheme="minorBidi" w:hint="eastAsia"/>
          <w:kern w:val="2"/>
          <w:sz w:val="21"/>
          <w:szCs w:val="21"/>
          <w:lang w:eastAsia="zh-CN"/>
        </w:rPr>
        <w:t>并按采购人内控制度规定提交备案。</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49.1采购人应当按照招标文件和合同规定的标准和方法，及时组织验收。</w:t>
      </w:r>
      <w:r>
        <w:rPr>
          <w:rFonts w:ascii="宋体" w:eastAsia="宋体" w:hAnsi="宋体" w:cstheme="minorBidi"/>
          <w:kern w:val="2"/>
          <w:sz w:val="21"/>
          <w:szCs w:val="21"/>
          <w:lang w:eastAsia="zh-CN"/>
        </w:rPr>
        <w:t xml:space="preserve"> </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36"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36"/>
      <w:r>
        <w:rPr>
          <w:rFonts w:ascii="宋体" w:eastAsia="宋体" w:hAnsi="宋体" w:cstheme="minorBidi"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w:t>
      </w:r>
      <w:r>
        <w:rPr>
          <w:rFonts w:ascii="宋体" w:eastAsia="宋体" w:hAnsi="宋体" w:cstheme="minorBidi" w:hint="eastAsia"/>
          <w:kern w:val="2"/>
          <w:sz w:val="21"/>
          <w:szCs w:val="21"/>
          <w:lang w:eastAsia="zh-CN"/>
        </w:rPr>
        <w:t>招标</w:t>
      </w:r>
      <w:r>
        <w:rPr>
          <w:rFonts w:ascii="宋体" w:eastAsia="宋体" w:hAnsi="宋体" w:cstheme="minorBidi"/>
          <w:kern w:val="2"/>
          <w:sz w:val="21"/>
          <w:szCs w:val="21"/>
          <w:lang w:eastAsia="zh-CN"/>
        </w:rPr>
        <w:t>机构同意，将中标项目分包给他人的；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p>
      <w:pPr>
        <w:widowControl w:val="0"/>
        <w:spacing w:line="360" w:lineRule="auto"/>
        <w:jc w:val="both"/>
        <w:rPr>
          <w:rFonts w:ascii="Calibri" w:eastAsia="宋体" w:hAnsi="Calibri"/>
          <w:b/>
          <w:bCs/>
          <w:kern w:val="2"/>
          <w:szCs w:val="22"/>
          <w:lang w:eastAsia="zh-CN"/>
        </w:rPr>
      </w:pPr>
    </w:p>
    <w:bookmarkEnd w:id="120"/>
    <w:p>
      <w:pPr>
        <w:keepNext/>
        <w:keepLines/>
        <w:widowControl w:val="0"/>
        <w:numPr>
          <w:ilvl w:val="0"/>
          <w:numId w:val="15"/>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52.2</w:t>
      </w:r>
      <w:r>
        <w:rPr>
          <w:rFonts w:ascii="宋体" w:eastAsia="宋体" w:hAnsi="宋体" w:cstheme="minorBidi"/>
          <w:kern w:val="2"/>
          <w:sz w:val="21"/>
          <w:szCs w:val="21"/>
          <w:lang w:eastAsia="zh-CN"/>
        </w:rPr>
        <w:t>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52.3.1提出质疑的供应商应当是参与所质疑项目采购活动的供应商；</w:t>
      </w:r>
      <w:bookmarkStart w:id="137" w:name="_Hlk75374941"/>
      <w:r>
        <w:rPr>
          <w:rFonts w:ascii="宋体" w:eastAsia="宋体" w:hAnsi="宋体" w:cstheme="minorBidi" w:hint="eastAsia"/>
          <w:kern w:val="2"/>
          <w:sz w:val="21"/>
          <w:szCs w:val="21"/>
          <w:lang w:eastAsia="zh-CN"/>
        </w:rPr>
        <w:t>以联合体形式参与的，质疑应当由组成联合体的所有成员共同提出</w:t>
      </w:r>
      <w:bookmarkEnd w:id="137"/>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1"/>
          <w:lang w:eastAsia="zh-CN"/>
        </w:rPr>
        <w:t>一</w:t>
      </w:r>
      <w:r>
        <w:rPr>
          <w:rFonts w:ascii="宋体" w:eastAsia="宋体" w:hAnsi="宋体" w:cstheme="minorBidi" w:hint="eastAsia"/>
          <w:b/>
          <w:bCs/>
          <w:kern w:val="2"/>
          <w:sz w:val="21"/>
          <w:szCs w:val="21"/>
          <w:lang w:eastAsia="zh-CN"/>
        </w:rPr>
        <w:t>楼</w:t>
      </w:r>
      <w:r>
        <w:rPr>
          <w:rFonts w:ascii="宋体" w:eastAsia="宋体" w:hAnsi="宋体" w:cstheme="minorBidi" w:hint="eastAsia"/>
          <w:b/>
          <w:bCs/>
          <w:kern w:val="2"/>
          <w:sz w:val="21"/>
          <w:szCs w:val="21"/>
          <w:lang w:eastAsia="zh-CN"/>
        </w:rPr>
        <w:t>服务大厅</w:t>
      </w:r>
      <w:r>
        <w:rPr>
          <w:rFonts w:ascii="宋体" w:eastAsia="宋体" w:hAnsi="宋体" w:cstheme="minorBidi" w:hint="eastAsia"/>
          <w:b/>
          <w:bCs/>
          <w:kern w:val="2"/>
          <w:sz w:val="21"/>
          <w:szCs w:val="21"/>
          <w:lang w:eastAsia="zh-CN"/>
        </w:rPr>
        <w:t>，质疑咨询电话：0755-</w:t>
      </w:r>
      <w:r>
        <w:rPr>
          <w:rFonts w:ascii="宋体" w:eastAsia="宋体" w:hAnsi="宋体" w:cstheme="minorBidi" w:hint="eastAsia"/>
          <w:b/>
          <w:bCs/>
          <w:kern w:val="2"/>
          <w:sz w:val="21"/>
          <w:szCs w:val="21"/>
          <w:lang w:eastAsia="zh-CN"/>
        </w:rPr>
        <w:t>27758331</w:t>
      </w:r>
      <w:r>
        <w:rPr>
          <w:rFonts w:ascii="宋体" w:eastAsia="宋体" w:hAnsi="宋体" w:cstheme="minorBidi"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52.8争议（投诉）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cstheme="minorBidi" w:hint="eastAsia"/>
          <w:kern w:val="2"/>
          <w:sz w:val="21"/>
          <w:szCs w:val="21"/>
          <w:lang w:eastAsia="zh-CN"/>
        </w:rPr>
        <w:t>53. 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Calibri" w:eastAsia="宋体" w:hAnsi="Calibri"/>
          <w:kern w:val="2"/>
          <w:sz w:val="21"/>
          <w:szCs w:val="21"/>
          <w:lang w:eastAsia="zh-CN"/>
        </w:rPr>
      </w:pPr>
      <w:r>
        <w:rPr>
          <w:rFonts w:ascii="宋体" w:eastAsia="宋体" w:hAnsi="宋体" w:cstheme="minorBidi"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r>
        <w:rPr>
          <w:rFonts w:ascii="Calibri" w:eastAsia="宋体" w:hAnsi="Calibri" w:cstheme="minorBidi"/>
          <w:kern w:val="2"/>
          <w:sz w:val="21"/>
          <w:szCs w:val="22"/>
          <w:lang w:eastAsia="zh-CN"/>
        </w:rPr>
        <w:t>---- END ----</w:t>
      </w:r>
      <w:bookmarkEnd w:id="83"/>
    </w:p>
    <w:p>
      <w:pPr>
        <w:widowControl w:val="0"/>
        <w:jc w:val="both"/>
        <w:rPr>
          <w:rFonts w:ascii="Calibri" w:eastAsia="宋体" w:hAnsi="Calibri"/>
          <w:kern w:val="2"/>
          <w:sz w:val="21"/>
          <w:szCs w:val="22"/>
          <w:lang w:eastAsia="zh-CN"/>
        </w:rPr>
        <w:sectPr>
          <w:headerReference w:type="even" r:id="rId10"/>
          <w:headerReference w:type="default" r:id="rId11"/>
          <w:footerReference w:type="even" r:id="rId12"/>
          <w:footerReference w:type="default" r:id="rId13"/>
          <w:headerReference w:type="first" r:id="rId14"/>
          <w:footerReference w:type="first" r:id="rId15"/>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深圳市宝安中学(集团)第二实验学校触控一体机采购项目-A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经验评价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项目组织实施方案的评价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BAZXCG-2025-00213-001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深圳市宝安中学(集团)第二实验学校触控一体机采购项目-A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5.未被列入失信被执行人、重大税收违法案件当事人名单、政府采购（自行采购）严重违法失信行为记录名单（由供应商在《自行采购投标及履约承诺函》中作出声明）；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以投标文件《技术要求偏离表》为评审依据，完全符合招标要求的，得100分。每1项“▲”参数不符合招标要求（或缺漏）的扣9.1分，最低得0分。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以投标文件《技术要求偏离表》为评审依据，完全符合招标要求的，得100分。每1项非“▲”参数不符合招标要求（或缺漏）的扣2.4分，最低得0分。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考察投标人针对本项目提供的项目组织实施方案，包括但不限于： 1、项目进度计划安排 2、施工组织计划 3、验收组织计划 4、产品培训方案 （二）评审标准： 1、方案中含有上述一个内容得15分，最高得60分； 2、在此基础上，对方案的合理性、可行性进行打分，由评审委员会根据投标人具体响应内容评价： ①方案清晰周密、合理可行、表述完整、方法得当、技术先进、符合相关规范要求得40分。 ②方案基本可行表述基本完整得20分。 ③未提供或方案计划不切合本项目的实际情况、合理完善性差、可行性差的对应项不得分。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考察投标人提供的售后服务方案，包括但不限于： 1、服务内容； 2、维修应急方案； 3、培训计划； 4、其他特色服务。 （二）评审标准： 方案中含有上述一个内容得15分,最高60分。 在此基础上，对方案的合理性、可行性进行打分。 (1)售后服务方案非常详细，保障措施完善可行，得40分； (2)售后服务方案比较具体，保障措施比较完善可行，能够满足招标文件要求的得20分； (3)未提供售后服务方案和措施或方案不详细、可行性较差，无法满足招标文件要求的得0分。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投标人自2024年1月1日（以合同签订日期为准）以来：具有同类（一体机类）销售或供货相关项目经验的，每提供1个得50分，最高得100分 （二）评审依据： 1、同时提供：①经验项目合同关键页；②设备配置清单扫描件；③甲方出具的验收报告或履约评价（加盖合同甲方公章（或甲方业务章）） 2、未按要求提供证明材料（或证明材料无法判断是否符合评分要求）的不得分，原件备查。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46</w:t>
    </w:r>
    <w:r>
      <w:fldChar w:fldCharType="end"/>
    </w:r>
    <w:r>
      <w:t xml:space="preserve"> -</w:t>
    </w:r>
  </w:p>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Footer"/>
      <w:spacing w:after="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BFB7D644"/>
    <w:multiLevelType w:val="singleLevel"/>
    <w:tmpl w:val="BFB7D644"/>
    <w:lvl w:ilvl="0">
      <w:start w:val="2"/>
      <w:numFmt w:val="chineseCounting"/>
      <w:suff w:val="nothing"/>
      <w:lvlText w:val="（%1）"/>
      <w:lvlJc w:val="left"/>
      <w:rPr>
        <w:rFonts w:hint="eastAsia"/>
      </w:rPr>
    </w:lvl>
  </w:abstractNum>
  <w:abstractNum w:abstractNumId="4">
    <w:nsid w:val="CFE7C3F8"/>
    <w:multiLevelType w:val="singleLevel"/>
    <w:tmpl w:val="CFE7C3F8"/>
    <w:lvl w:ilvl="0">
      <w:start w:val="1"/>
      <w:numFmt w:val="decimal"/>
      <w:suff w:val="nothing"/>
      <w:lvlText w:val="（%1）"/>
      <w:lvlJc w:val="left"/>
    </w:lvl>
  </w:abstractNum>
  <w:abstractNum w:abstractNumId="5">
    <w:nsid w:val="DDECD3BC"/>
    <w:multiLevelType w:val="singleLevel"/>
    <w:tmpl w:val="DDECD3BC"/>
    <w:lvl w:ilvl="0">
      <w:start w:val="6"/>
      <w:numFmt w:val="decimal"/>
      <w:suff w:val="space"/>
      <w:lvlText w:val="%1."/>
      <w:lvlJc w:val="left"/>
    </w:lvl>
  </w:abstractNum>
  <w:abstractNum w:abstractNumId="6">
    <w:nsid w:val="DE759F4B"/>
    <w:multiLevelType w:val="singleLevel"/>
    <w:tmpl w:val="DE759F4B"/>
    <w:lvl w:ilvl="0">
      <w:start w:val="2"/>
      <w:numFmt w:val="decimal"/>
      <w:suff w:val="space"/>
      <w:lvlText w:val="%1."/>
      <w:lvlJc w:val="left"/>
    </w:lvl>
  </w:abstractNum>
  <w:abstractNum w:abstractNumId="7">
    <w:nsid w:val="DEABE1DB"/>
    <w:multiLevelType w:val="singleLevel"/>
    <w:tmpl w:val="DEABE1DB"/>
    <w:lvl w:ilvl="0">
      <w:start w:val="23"/>
      <w:numFmt w:val="decimal"/>
      <w:suff w:val="space"/>
      <w:lvlText w:val="%1."/>
      <w:lvlJc w:val="left"/>
    </w:lvl>
  </w:abstractNum>
  <w:abstractNum w:abstractNumId="8">
    <w:nsid w:val="E2A099DE"/>
    <w:multiLevelType w:val="singleLevel"/>
    <w:tmpl w:val="E2A099DE"/>
    <w:lvl w:ilvl="0">
      <w:start w:val="1"/>
      <w:numFmt w:val="decimal"/>
      <w:suff w:val="nothing"/>
      <w:lvlText w:val="%1、"/>
      <w:lvlJc w:val="left"/>
    </w:lvl>
  </w:abstractNum>
  <w:abstractNum w:abstractNumId="9">
    <w:nsid w:val="E94AAA60"/>
    <w:multiLevelType w:val="singleLevel"/>
    <w:tmpl w:val="E94AAA60"/>
    <w:lvl w:ilvl="0">
      <w:start w:val="2"/>
      <w:numFmt w:val="decimal"/>
      <w:suff w:val="nothing"/>
      <w:lvlText w:val="%1、"/>
      <w:lvlJc w:val="left"/>
    </w:lvl>
  </w:abstractNum>
  <w:abstractNum w:abstractNumId="10">
    <w:nsid w:val="FFEFC674"/>
    <w:multiLevelType w:val="singleLevel"/>
    <w:tmpl w:val="FFEFC674"/>
    <w:lvl w:ilvl="0">
      <w:start w:val="1"/>
      <w:numFmt w:val="decimal"/>
      <w:suff w:val="nothing"/>
      <w:lvlText w:val="（%1）"/>
      <w:lvlJc w:val="left"/>
    </w:lvl>
  </w:abstractNum>
  <w:abstractNum w:abstractNumId="11">
    <w:nsid w:val="01C134EE"/>
    <w:multiLevelType w:val="singleLevel"/>
    <w:tmpl w:val="01C134EE"/>
    <w:lvl w:ilvl="0">
      <w:start w:val="1"/>
      <w:numFmt w:val="decimal"/>
      <w:suff w:val="nothing"/>
      <w:lvlText w:val="%1、"/>
      <w:lvlJc w:val="left"/>
    </w:lvl>
  </w:abstractNum>
  <w:abstractNum w:abstractNumId="12">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9ADCABA"/>
    <w:multiLevelType w:val="singleLevel"/>
    <w:tmpl w:val="59ADCABA"/>
    <w:lvl w:ilvl="0">
      <w:start w:val="1"/>
      <w:numFmt w:val="decimal"/>
      <w:pStyle w:val="41"/>
      <w:lvlText w:val="%1."/>
      <w:lvlJc w:val="left"/>
      <w:pPr>
        <w:tabs>
          <w:tab w:val="left" w:pos="7994"/>
        </w:tabs>
        <w:ind w:left="7994" w:hanging="360" w:leftChars="800" w:hangingChars="200"/>
      </w:pPr>
    </w:lvl>
  </w:abstractNum>
  <w:abstractNum w:abstractNumId="14">
    <w:nsid w:val="7A0F6431"/>
    <w:multiLevelType w:val="singleLevel"/>
    <w:tmpl w:val="7A0F6431"/>
    <w:lvl w:ilvl="0">
      <w:start w:val="1"/>
      <w:numFmt w:val="decimal"/>
      <w:suff w:val="space"/>
      <w:lvlText w:val="%1."/>
      <w:lvlJc w:val="left"/>
    </w:lvl>
  </w:abstractNum>
  <w:num w:numId="1">
    <w:abstractNumId w:val="13"/>
  </w:num>
  <w:num w:numId="2">
    <w:abstractNumId w:val="11"/>
  </w:num>
  <w:num w:numId="3">
    <w:abstractNumId w:val="3"/>
  </w:num>
  <w:num w:numId="4">
    <w:abstractNumId w:val="8"/>
  </w:num>
  <w:num w:numId="5">
    <w:abstractNumId w:val="9"/>
  </w:num>
  <w:num w:numId="6">
    <w:abstractNumId w:val="0"/>
  </w:num>
  <w:num w:numId="7">
    <w:abstractNumId w:val="1"/>
  </w:num>
  <w:num w:numId="8">
    <w:abstractNumId w:val="14"/>
  </w:num>
  <w:num w:numId="9">
    <w:abstractNumId w:val="4"/>
  </w:num>
  <w:num w:numId="10">
    <w:abstractNumId w:val="10"/>
  </w:num>
  <w:num w:numId="11">
    <w:abstractNumId w:val="6"/>
  </w:num>
  <w:num w:numId="12">
    <w:abstractNumId w:val="5"/>
  </w:num>
  <w:num w:numId="13">
    <w:abstractNumId w:val="2"/>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Lines="25" w:line="578" w:lineRule="auto"/>
      <w:outlineLvl w:val="0"/>
    </w:pPr>
    <w:rPr>
      <w:rFonts w:ascii="Arial" w:hAnsi="Arial" w:cs="Times New Roman"/>
      <w:kern w:val="44"/>
      <w:sz w:val="44"/>
      <w:szCs w:val="44"/>
    </w:rPr>
  </w:style>
  <w:style w:type="paragraph" w:styleId="Heading2">
    <w:name w:val="heading 2"/>
    <w:basedOn w:val="Heading3"/>
    <w:next w:val="Heading4"/>
    <w:link w:val="2Char"/>
    <w:uiPriority w:val="9"/>
    <w:semiHidden/>
    <w:unhideWhenUsed/>
    <w:qFormat/>
    <w:pPr>
      <w:spacing w:line="416" w:lineRule="auto"/>
      <w:outlineLvl w:val="1"/>
    </w:pPr>
    <w:rPr>
      <w:rFonts w:asciiTheme="majorHAnsi" w:eastAsiaTheme="majorEastAsia" w:hAnsiTheme="majorHAnsi" w:cstheme="majorBidi"/>
      <w:sz w:val="32"/>
    </w:rPr>
  </w:style>
  <w:style w:type="paragraph" w:styleId="Heading3">
    <w:name w:val="heading 3"/>
    <w:basedOn w:val="Heading4"/>
    <w:next w:val="Normal"/>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semiHidden/>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character" w:styleId="PageNumber">
    <w:name w:val="page number"/>
    <w:basedOn w:val="DefaultParagraphFont"/>
    <w:qFormat/>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line="360" w:lineRule="auto"/>
      <w:ind w:firstLine="200" w:firstLineChars="200"/>
    </w:pPr>
    <w:rPr>
      <w:rFonts w:ascii="Calibri" w:eastAsia="宋体" w:hAnsi="Calibri"/>
      <w:kern w:val="2"/>
      <w:sz w:val="24"/>
      <w:szCs w:val="22"/>
      <w:lang w:eastAsia="zh-CN"/>
    </w:rPr>
  </w:style>
  <w:style w:type="paragraph" w:styleId="NormalWeb">
    <w:name w:val="Normal (Web)"/>
    <w:basedOn w:val="Normal"/>
    <w:link w:val="Char1"/>
    <w:uiPriority w:val="99"/>
    <w:qFormat/>
    <w:pPr>
      <w:spacing w:before="100" w:beforeAutospacing="1" w:afterAutospacing="1"/>
    </w:pPr>
    <w:rPr>
      <w:rFonts w:ascii="宋体" w:hAnsi="宋体" w:eastAsiaTheme="minorEastAsia" w:cstheme="minorBidi"/>
      <w:kern w:val="2"/>
      <w:lang w:eastAsia="zh-CN"/>
    </w:rPr>
  </w:style>
  <w:style w:type="character" w:customStyle="1" w:styleId="Char1">
    <w:name w:val="普通(网站) Char"/>
    <w:link w:val="NormalWeb"/>
    <w:uiPriority w:val="99"/>
    <w:qFormat/>
    <w:rPr>
      <w:rFonts w:ascii="宋体" w:eastAsia="宋体" w:hAnsi="宋体"/>
      <w:sz w:val="24"/>
      <w:szCs w:val="24"/>
    </w:rPr>
  </w:style>
  <w:style w:type="paragraph" w:styleId="BodyText">
    <w:name w:val="Body Text"/>
    <w:basedOn w:val="Normal"/>
    <w:next w:val="41"/>
    <w:qFormat/>
    <w:pPr>
      <w:widowControl w:val="0"/>
      <w:spacing w:line="360" w:lineRule="auto"/>
      <w:jc w:val="both"/>
    </w:pPr>
    <w:rPr>
      <w:rFonts w:asciiTheme="minorHAnsi" w:eastAsiaTheme="minorEastAsia" w:hAnsiTheme="minorHAnsi" w:cstheme="minorBidi"/>
      <w:b/>
      <w:bCs/>
      <w:kern w:val="2"/>
      <w:szCs w:val="22"/>
      <w:lang w:eastAsia="zh-CN"/>
    </w:rPr>
  </w:style>
  <w:style w:type="paragraph" w:customStyle="1" w:styleId="41">
    <w:name w:val="样式41"/>
    <w:basedOn w:val="Normal"/>
    <w:qFormat/>
    <w:pPr>
      <w:widowControl w:val="0"/>
      <w:numPr>
        <w:numId w:val="1"/>
      </w:numPr>
      <w:tabs>
        <w:tab w:val="left" w:pos="945"/>
      </w:tabs>
      <w:spacing w:line="360" w:lineRule="auto"/>
      <w:jc w:val="both"/>
    </w:pPr>
    <w:rPr>
      <w:rFonts w:asciiTheme="minorHAnsi" w:eastAsiaTheme="minorEastAsia" w:hAnsiTheme="minorHAnsi" w:cstheme="minorBidi"/>
      <w:b/>
      <w:color w:val="000000"/>
      <w:kern w:val="2"/>
      <w:szCs w:val="20"/>
      <w:lang w:eastAsia="zh-CN"/>
    </w:rPr>
  </w:style>
  <w:style w:type="paragraph" w:styleId="CommentText">
    <w:name w:val="annotation text"/>
    <w:basedOn w:val="Normal"/>
    <w:link w:val="Char2"/>
    <w:uiPriority w:val="99"/>
    <w:unhideWhenUsed/>
    <w:qFormat/>
    <w:pPr>
      <w:widowControl w:val="0"/>
    </w:pPr>
    <w:rPr>
      <w:rFonts w:asciiTheme="minorHAnsi" w:eastAsiaTheme="minorEastAsia" w:hAnsiTheme="minorHAnsi" w:cstheme="minorBidi"/>
      <w:kern w:val="2"/>
      <w:sz w:val="21"/>
      <w:szCs w:val="22"/>
      <w:lang w:eastAsia="zh-CN"/>
    </w:rPr>
  </w:style>
  <w:style w:type="character" w:customStyle="1" w:styleId="Char2">
    <w:name w:val="批注文字 Char"/>
    <w:basedOn w:val="DefaultParagraphFont"/>
    <w:link w:val="CommentText"/>
    <w:uiPriority w:val="99"/>
    <w:qFormat/>
    <w:rPr>
      <w:rFonts w:eastAsia="宋体"/>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character" w:customStyle="1" w:styleId="1Char">
    <w:name w:val="标题 1 Char"/>
    <w:basedOn w:val="DefaultParagraphFont"/>
    <w:link w:val="Heading1"/>
    <w:qFormat/>
    <w:rPr>
      <w:rFonts w:ascii="Arial" w:eastAsia="宋体" w:hAnsi="Arial"/>
      <w:b/>
      <w:bCs/>
      <w:kern w:val="44"/>
      <w:sz w:val="44"/>
      <w:szCs w:val="44"/>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font51">
    <w:name w:val="font51"/>
    <w:basedOn w:val="DefaultParagraphFont"/>
    <w:qFormat/>
    <w:rPr>
      <w:rFonts w:ascii="宋体" w:eastAsia="宋体" w:hAnsi="宋体" w:cs="宋体"/>
      <w:color w:val="000000"/>
      <w:sz w:val="20"/>
      <w:szCs w:val="20"/>
      <w:u w:val="none"/>
    </w:rPr>
  </w:style>
  <w:style w:type="character" w:customStyle="1" w:styleId="font91">
    <w:name w:val="font91"/>
    <w:basedOn w:val="DefaultParagraphFont"/>
    <w:qFormat/>
    <w:rPr>
      <w:rFonts w:ascii="宋体" w:eastAsia="宋体" w:hAnsi="宋体" w:cs="宋体"/>
      <w:color w:val="000000"/>
      <w:sz w:val="21"/>
      <w:szCs w:val="21"/>
      <w:u w:val="none"/>
    </w:rPr>
  </w:style>
  <w:style w:type="character" w:customStyle="1" w:styleId="font101">
    <w:name w:val="font101"/>
    <w:basedOn w:val="DefaultParagraphFont"/>
    <w:qFormat/>
    <w:rPr>
      <w:rFonts w:ascii="宋体" w:eastAsia="宋体" w:hAnsi="宋体" w:cs="宋体"/>
      <w:color w:val="0000FF"/>
      <w:sz w:val="20"/>
      <w:szCs w:val="20"/>
      <w:u w:val="none"/>
    </w:rPr>
  </w:style>
  <w:style w:type="character" w:customStyle="1" w:styleId="font112">
    <w:name w:val="font112"/>
    <w:basedOn w:val="DefaultParagraphFont"/>
    <w:qFormat/>
    <w:rPr>
      <w:rFonts w:ascii="Times New Roman" w:hAnsi="Times New Roman" w:cs="Times New Roman"/>
      <w:color w:val="000000"/>
      <w:sz w:val="21"/>
      <w:szCs w:val="21"/>
      <w:u w:val="none"/>
    </w:rPr>
  </w:style>
  <w:style w:type="character" w:styleId="Strong">
    <w:name w:val="Strong"/>
    <w:qFormat/>
    <w:rPr>
      <w:b/>
      <w:bCs/>
    </w:rPr>
  </w:style>
  <w:style w:type="paragraph" w:styleId="NormalIndent">
    <w:name w:val="Normal Indent"/>
    <w:basedOn w:val="Normal"/>
    <w:next w:val="BodyText"/>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3Char">
    <w:name w:val="标题 3 Char"/>
    <w:qFormat/>
    <w:rPr>
      <w:rFonts w:ascii="黑体" w:eastAsia="黑体"/>
      <w:bCs/>
      <w:sz w:val="30"/>
    </w:rPr>
  </w:style>
  <w:style w:type="paragraph" w:styleId="Title">
    <w:name w:val="Title"/>
    <w:basedOn w:val="Normal"/>
    <w:qFormat/>
    <w:pPr>
      <w:widowControl w:val="0"/>
      <w:spacing w:before="240" w:after="60"/>
      <w:jc w:val="center"/>
      <w:outlineLvl w:val="0"/>
    </w:pPr>
    <w:rPr>
      <w:rFonts w:ascii="Arial" w:eastAsia="隶书" w:hAnsi="Arial" w:cs="Arial"/>
      <w:b/>
      <w:bCs/>
      <w:kern w:val="2"/>
      <w:sz w:val="32"/>
      <w:szCs w:val="32"/>
      <w:lang w:eastAsia="zh-CN"/>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