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hint="eastAsia"/>
          <w:color w:val="FF0000"/>
          <w:kern w:val="2"/>
          <w:sz w:val="21"/>
          <w:szCs w:val="21"/>
          <w:lang w:eastAsia="zh-CN"/>
        </w:rPr>
      </w:pPr>
      <w:bookmarkStart w:id="0" w:name="_Hlk71456902"/>
      <w:r>
        <w:rPr>
          <w:rFonts w:ascii="宋体" w:eastAsia="黑体" w:hAnsi="宋体" w:cstheme="minorBidi" w:hint="eastAsia"/>
          <w:b/>
          <w:bCs/>
          <w:color w:val="FF0000"/>
          <w:kern w:val="44"/>
          <w:sz w:val="28"/>
          <w:szCs w:val="44"/>
          <w:lang w:eastAsia="zh-CN"/>
        </w:rPr>
        <w:t>特别警示条款</w:t>
      </w:r>
    </w:p>
    <w:p>
      <w:pPr>
        <w:widowControl w:val="0"/>
        <w:pBdr>
          <w:top w:val="none" w:sz="0" w:space="1" w:color="auto"/>
          <w:left w:val="none" w:sz="0" w:space="4" w:color="auto"/>
          <w:bottom w:val="none" w:sz="0" w:space="1" w:color="auto"/>
          <w:right w:val="none" w:sz="0" w:space="4" w:color="auto"/>
        </w:pBdr>
        <w:spacing w:after="240" w:afterLines="100" w:line="400" w:lineRule="exact"/>
        <w:ind w:firstLine="420" w:firstLineChars="200"/>
        <w:jc w:val="both"/>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擅自将投标密钥或电子营业执照出借他人使用或未妥善保管。</w:t>
            </w:r>
          </w:p>
        </w:tc>
      </w:tr>
    </w:tbl>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二、参照《深圳经济特区政府采购条例实施细则》第七十五条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三、参照《深圳经济特区政府采购条例实施细则》第七十七条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pBdr>
          <w:top w:val="none" w:sz="0" w:space="1" w:color="auto"/>
          <w:left w:val="none" w:sz="0" w:space="4" w:color="auto"/>
          <w:bottom w:val="none" w:sz="0" w:space="1" w:color="auto"/>
          <w:right w:val="none" w:sz="0" w:space="4" w:color="auto"/>
        </w:pBdr>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自行采购）违法行为风险知悉确认书》（内容详见“投标文件附件（信息不公开部分）”中节点“投标人认为需要加以说明的其他内容”，并经各投标供应商负责人签字并加盖单位公章后，扫描上传至投标文件一并提交。注：该风险知悉确认书用于对供应商违法行为的警示，不作为供应商资格性审查及符合性审查条件。</w:t>
      </w:r>
    </w:p>
    <w:p>
      <w:pPr>
        <w:widowControl w:val="0"/>
        <w:pBdr>
          <w:top w:val="none" w:sz="0" w:space="1" w:color="auto"/>
          <w:left w:val="none" w:sz="0" w:space="4" w:color="auto"/>
          <w:bottom w:val="none" w:sz="0" w:space="1" w:color="auto"/>
          <w:right w:val="none" w:sz="0" w:space="4" w:color="auto"/>
        </w:pBdr>
        <w:ind w:firstLine="400" w:firstLineChars="200"/>
        <w:jc w:val="both"/>
        <w:rPr>
          <w:rFonts w:ascii="Calibri" w:eastAsia="宋体" w:hAnsi="Calibri"/>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pBdr>
          <w:top w:val="none" w:sz="0" w:space="1" w:color="auto"/>
          <w:left w:val="none" w:sz="0" w:space="4" w:color="auto"/>
          <w:bottom w:val="none" w:sz="0" w:space="1" w:color="auto"/>
          <w:right w:val="none" w:sz="0" w:space="4" w:color="auto"/>
        </w:pBdr>
        <w:ind w:firstLine="400" w:firstLineChars="200"/>
        <w:jc w:val="both"/>
        <w:rPr>
          <w:rFonts w:ascii="Calibri" w:eastAsia="宋体" w:hAnsi="Calibri"/>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pBdr>
          <w:top w:val="none" w:sz="0" w:space="1" w:color="auto"/>
          <w:left w:val="none" w:sz="0" w:space="4" w:color="auto"/>
          <w:bottom w:val="none" w:sz="0" w:space="1" w:color="auto"/>
          <w:right w:val="none" w:sz="0" w:space="4" w:color="auto"/>
        </w:pBdr>
        <w:ind w:firstLine="400" w:firstLineChars="200"/>
        <w:jc w:val="both"/>
        <w:rPr>
          <w:rFonts w:ascii="Calibri" w:eastAsia="宋体" w:hAnsi="Calibri"/>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取消参与本市政府采购（自行采购）资格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，请各供应商独立编制、上传投标文件，妥善保管和使用电子秘钥。</w:t>
      </w:r>
    </w:p>
    <w:p>
      <w:pPr>
        <w:widowControl w:val="0"/>
        <w:pBdr>
          <w:top w:val="none" w:sz="0" w:space="1" w:color="auto"/>
          <w:left w:val="none" w:sz="0" w:space="4" w:color="auto"/>
          <w:bottom w:val="none" w:sz="0" w:space="1" w:color="auto"/>
          <w:right w:val="none" w:sz="0" w:space="4" w:color="auto"/>
        </w:pBdr>
        <w:spacing w:line="360" w:lineRule="auto"/>
        <w:ind w:firstLine="400" w:firstLineChars="200"/>
        <w:rPr>
          <w:rFonts w:ascii="Calibri" w:eastAsia="宋体" w:hAnsi="Calibri"/>
          <w:bCs/>
          <w:color w:val="FF0000"/>
          <w:kern w:val="2"/>
          <w:sz w:val="20"/>
          <w:szCs w:val="20"/>
          <w:lang w:eastAsia="zh-CN"/>
        </w:rPr>
      </w:pPr>
    </w:p>
    <w:p>
      <w:pPr>
        <w:widowControl w:val="0"/>
        <w:jc w:val="both"/>
        <w:rPr>
          <w:rFonts w:ascii="Calibri" w:eastAsia="宋体" w:hAnsi="Calibri"/>
          <w:kern w:val="2"/>
          <w:sz w:val="21"/>
          <w:szCs w:val="22"/>
          <w:lang w:eastAsia="zh-CN"/>
        </w:r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ascii="黑体" w:eastAsia="黑体" w:hAnsi="宋体" w:cs="黑体" w:hint="eastAsia"/>
          <w:kern w:val="2"/>
          <w:sz w:val="40"/>
          <w:szCs w:val="40"/>
          <w:lang w:eastAsia="zh-CN"/>
        </w:rPr>
        <w:br w:type="page"/>
      </w:r>
    </w:p>
    <w:p>
      <w:pPr>
        <w:widowControl/>
        <w:spacing w:before="100" w:beforeAutospacing="1" w:afterAutospacing="1"/>
        <w:jc w:val="center"/>
        <w:outlineLvl w:val="1"/>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项目编号：</w:t>
            </w:r>
          </w:p>
        </w:tc>
        <w:tc>
          <w:tcPr>
            <w:tcW w:w="5220" w:type="dxa"/>
            <w:vAlign w:val="center"/>
          </w:tcPr>
          <w:p>
            <w:pPr>
              <w:widowControl w:val="0"/>
              <w:jc w:val="both"/>
              <w:rPr>
                <w:rFonts w:ascii="Calibri" w:eastAsia="宋体" w:hAnsi="Calibri"/>
                <w:kern w:val="2"/>
                <w:sz w:val="30"/>
                <w:szCs w:val="30"/>
                <w:lang w:eastAsia="zh-CN"/>
              </w:rPr>
            </w:pPr>
            <w:r>
              <w:rPr>
                <w:rFonts w:ascii="宋体" w:eastAsia="宋体" w:hAnsi="宋体" w:cstheme="minorBidi" w:hint="eastAsia"/>
                <w:kern w:val="2"/>
                <w:sz w:val="30"/>
                <w:szCs w:val="30"/>
                <w:lang w:eastAsia="zh-CN"/>
              </w:rPr>
              <w:t>BAZXCG-2025-00396</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项目名称：</w:t>
            </w:r>
          </w:p>
        </w:tc>
        <w:tc>
          <w:tcPr>
            <w:tcW w:w="5220" w:type="dxa"/>
            <w:vAlign w:val="center"/>
          </w:tcPr>
          <w:p>
            <w:pPr>
              <w:widowControl w:val="0"/>
              <w:jc w:val="both"/>
              <w:rPr>
                <w:rFonts w:ascii="Calibri" w:eastAsia="宋体" w:hAnsi="Calibri"/>
                <w:kern w:val="2"/>
                <w:sz w:val="30"/>
                <w:szCs w:val="30"/>
                <w:lang w:eastAsia="zh-CN"/>
              </w:rPr>
            </w:pPr>
            <w:r>
              <w:rPr>
                <w:rFonts w:ascii="宋体" w:eastAsia="宋体" w:hAnsi="宋体" w:cstheme="minorBidi" w:hint="eastAsia"/>
                <w:kern w:val="2"/>
                <w:sz w:val="30"/>
                <w:szCs w:val="30"/>
                <w:lang w:eastAsia="zh-CN"/>
              </w:rPr>
              <w:t>深圳市宝安中学外国语学校(集团)博雅学校科学实验室采购项目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项目类型：</w:t>
            </w:r>
          </w:p>
        </w:tc>
        <w:tc>
          <w:tcPr>
            <w:tcW w:w="5220" w:type="dxa"/>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采购方式：</w:t>
            </w:r>
          </w:p>
        </w:tc>
        <w:tc>
          <w:tcPr>
            <w:tcW w:w="5220" w:type="dxa"/>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货币类型：</w:t>
            </w:r>
          </w:p>
        </w:tc>
        <w:tc>
          <w:tcPr>
            <w:tcW w:w="5220" w:type="dxa"/>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评标方法：</w:t>
            </w:r>
          </w:p>
        </w:tc>
        <w:tc>
          <w:tcPr>
            <w:tcW w:w="5220" w:type="dxa"/>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100" w:beforeAutospacing="1" w:afterAutospacing="1"/>
        <w:jc w:val="center"/>
        <w:outlineLvl w:val="1"/>
        <w:rPr>
          <w:rFonts w:ascii="黑体" w:eastAsia="黑体" w:hAnsi="宋体" w:cs="黑体" w:hint="eastAsia"/>
          <w:kern w:val="2"/>
          <w:sz w:val="40"/>
          <w:szCs w:val="40"/>
          <w:lang w:eastAsia="zh-CN"/>
        </w:rPr>
        <w:sectPr>
          <w:footerReference w:type="even" r:id="rId4"/>
          <w:footerReference w:type="default" r:id="rId5"/>
          <w:headerReference w:type="first" r:id="rId6"/>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cstheme="minorBidi"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分项报价或投标总价不得高于</w:t>
            </w:r>
            <w:bookmarkStart w:id="1" w:name="_Hlk71832186"/>
            <w:r>
              <w:rPr>
                <w:rFonts w:ascii="Calibri" w:eastAsia="宋体" w:hAnsi="Calibri" w:cstheme="minorBidi" w:hint="eastAsia"/>
                <w:kern w:val="2"/>
                <w:sz w:val="21"/>
                <w:szCs w:val="22"/>
                <w:lang w:eastAsia="zh-CN"/>
              </w:rPr>
              <w:t>相应预算金额（或设定的预算金额下的最高限价）</w:t>
            </w:r>
            <w:bookmarkEnd w:id="1"/>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未按招标文件所提供的样式填写《投标函》；未按招标文件所提供的《自行采购投标及履约承诺函》进行承诺；未按招标文件对投标文件组成的要求提供投标文件；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lang w:eastAsia="zh-CN"/>
              </w:rPr>
            </w:pPr>
            <w:r>
              <w:rPr>
                <w:rFonts w:eastAsia="宋体" w:hint="eastAsia"/>
                <w:kern w:val="2"/>
                <w:sz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lang w:eastAsia="zh-CN"/>
              </w:rPr>
            </w:pPr>
            <w:r>
              <w:rPr>
                <w:rFonts w:eastAsia="宋体" w:hint="eastAsia"/>
                <w:kern w:val="2"/>
                <w:sz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Calibri" w:eastAsia="宋体" w:hAnsi="Calibri"/>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spacing w:before="100" w:beforeAutospacing="1" w:afterAutospacing="1"/>
        <w:jc w:val="center"/>
        <w:outlineLvl w:val="1"/>
        <w:rPr>
          <w:rFonts w:ascii="黑体" w:eastAsia="黑体" w:hAnsi="宋体" w:cs="黑体" w:hint="eastAsia"/>
          <w:kern w:val="2"/>
          <w:sz w:val="40"/>
          <w:szCs w:val="40"/>
          <w:lang w:eastAsia="zh-CN"/>
        </w:rPr>
        <w:sectPr>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vAlign w:val="center"/>
          </w:tcPr>
          <w:p>
            <w:pPr>
              <w:widowControl w:val="0"/>
              <w:spacing w:line="360" w:lineRule="auto"/>
              <w:jc w:val="both"/>
              <w:rPr>
                <w:rFonts w:ascii="Calibri" w:eastAsia="宋体" w:hAnsi="Calibri"/>
                <w:b/>
                <w:bCs/>
                <w:kern w:val="2"/>
                <w:sz w:val="21"/>
                <w:szCs w:val="21"/>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综合评分法，是指投标文件满足招标文件全部实质性要求，且按照评审因素的量化指标评审得分最高的投标人为中标候选人的评标方法。</w:t>
            </w: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综合评分法，是指</w:t>
            </w:r>
            <w:r>
              <w:rPr>
                <w:rFonts w:eastAsia="宋体" w:hint="eastAsia"/>
                <w:sz w:val="21"/>
                <w:szCs w:val="21"/>
                <w:lang w:eastAsia="zh-CN"/>
              </w:rPr>
              <w:t>投标文件满足招标文件全部实质性要求</w:t>
            </w:r>
            <w:r>
              <w:rPr>
                <w:rFonts w:ascii="Calibri" w:eastAsia="宋体" w:hAnsi="Calibri" w:cstheme="minorBidi"/>
                <w:kern w:val="2"/>
                <w:sz w:val="21"/>
                <w:szCs w:val="21"/>
                <w:lang w:eastAsia="zh-CN"/>
              </w:rPr>
              <w:t>，且按照</w:t>
            </w:r>
            <w:r>
              <w:rPr>
                <w:rFonts w:eastAsia="宋体" w:hAnsi="Calibri" w:cstheme="minorBidi" w:hint="eastAsia"/>
                <w:kern w:val="2"/>
                <w:sz w:val="21"/>
                <w:szCs w:val="21"/>
                <w:lang w:eastAsia="zh-CN"/>
              </w:rPr>
              <w:t>招标文件规定的各项因素进行综合评审，评标总得分排名前列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ind w:left="420"/>
              <w:jc w:val="left"/>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widowControl/>
              <w:ind w:left="420"/>
              <w:jc w:val="left"/>
              <w:rPr>
                <w:rFonts w:eastAsia="宋体"/>
                <w:kern w:val="2"/>
                <w:sz w:val="21"/>
                <w:szCs w:val="21"/>
                <w:lang w:eastAsia="zh-CN"/>
              </w:rPr>
            </w:pPr>
            <w:r>
              <w:rPr>
                <w:rFonts w:eastAsia="宋体" w:hint="eastAsia"/>
                <w:kern w:val="2"/>
                <w:sz w:val="21"/>
                <w:szCs w:val="21"/>
                <w:lang w:eastAsia="zh-CN"/>
              </w:rPr>
              <w:t>因落实政策进行价格调整的，以调整后的价格计算评标基准价和投标报价。</w:t>
            </w:r>
          </w:p>
          <w:p>
            <w:pPr>
              <w:widowControl/>
              <w:spacing w:before="100" w:beforeAutospacing="0" w:afterAutospacing="0"/>
              <w:ind w:left="420"/>
              <w:jc w:val="left"/>
              <w:rPr>
                <w:rFonts w:ascii="宋体" w:eastAsia="宋体" w:hAnsi="宋体" w:hint="eastAsia"/>
                <w:kern w:val="2"/>
                <w:lang w:eastAsia="zh-CN"/>
              </w:rPr>
            </w:pPr>
            <w:r>
              <w:rPr>
                <w:rFonts w:ascii="宋体" w:eastAsia="宋体" w:hAnsi="宋体" w:cstheme="minorBidi" w:hint="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bookmarkStart w:id="2" w:name="_Hlk72360569"/>
            <w:r>
              <w:rPr>
                <w:rFonts w:ascii="宋体" w:eastAsia="宋体" w:hAnsi="宋体" w:cs="宋体"/>
                <w:b/>
                <w:bCs/>
                <w:szCs w:val="22"/>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63</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vAlign w:val="center"/>
          </w:tcPr>
          <w:p>
            <w:pPr>
              <w:widowControl w:val="0"/>
              <w:snapToGrid w:val="0"/>
              <w:jc w:val="center"/>
              <w:rPr>
                <w:rFonts w:ascii="宋体" w:eastAsia="宋体" w:hAnsi="宋体" w:cs="宋体" w:hint="eastAsia"/>
                <w:b/>
                <w:kern w:val="2"/>
                <w:sz w:val="21"/>
                <w:szCs w:val="21"/>
                <w:lang w:eastAsia="zh-CN"/>
              </w:rPr>
            </w:pPr>
            <w:r>
              <w:rPr>
                <w:rFonts w:ascii="宋体" w:eastAsia="宋体" w:hAnsi="宋体" w:cstheme="minorBidi" w:hint="eastAsia"/>
                <w:bCs/>
                <w:kern w:val="2"/>
                <w:sz w:val="21"/>
                <w:szCs w:val="21"/>
                <w:lang w:eastAsia="zh-CN"/>
              </w:rPr>
              <w:t>“▲”参数响应</w:t>
            </w:r>
            <w:r>
              <w:rPr>
                <w:rFonts w:ascii="宋体" w:eastAsia="宋体" w:hAnsi="宋体" w:cstheme="minorBidi"/>
                <w:bCs/>
                <w:kern w:val="2"/>
                <w:sz w:val="21"/>
                <w:szCs w:val="21"/>
                <w:lang w:eastAsia="zh-CN"/>
              </w:rPr>
              <w:t>情况评价</w:t>
            </w: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30</w:t>
            </w:r>
          </w:p>
        </w:tc>
        <w:tc>
          <w:tcPr>
            <w:tcW w:w="4198" w:type="dxa"/>
            <w:tcBorders>
              <w:top w:val="single" w:sz="8" w:space="0" w:color="000000"/>
              <w:left w:val="single" w:sz="8" w:space="0" w:color="000000"/>
              <w:bottom w:val="single" w:sz="8" w:space="0" w:color="000000"/>
              <w:right w:val="single" w:sz="8" w:space="0" w:color="000000"/>
            </w:tcBorders>
          </w:tcPr>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sz w:val="21"/>
                <w:szCs w:val="21"/>
                <w:lang w:eastAsia="zh-CN"/>
              </w:rPr>
              <w:t>内容中的</w:t>
            </w:r>
            <w:r>
              <w:rPr>
                <w:rFonts w:ascii="宋体" w:eastAsia="宋体" w:hAnsi="宋体" w:cs="宋体" w:hint="eastAsia"/>
                <w:b/>
                <w:bCs/>
                <w:sz w:val="21"/>
                <w:szCs w:val="21"/>
                <w:lang w:eastAsia="zh-CN"/>
              </w:rPr>
              <w:t>“▲”参数响应</w:t>
            </w:r>
            <w:r>
              <w:rPr>
                <w:rFonts w:ascii="宋体" w:eastAsia="宋体" w:hAnsi="宋体" w:cs="宋体" w:hint="eastAsia"/>
                <w:sz w:val="21"/>
                <w:szCs w:val="21"/>
                <w:lang w:eastAsia="zh-CN"/>
              </w:rPr>
              <w:t>情况。</w:t>
            </w:r>
          </w:p>
          <w:p>
            <w:pPr>
              <w:widowControl w:val="0"/>
              <w:snapToGrid w:val="0"/>
              <w:jc w:val="both"/>
              <w:rPr>
                <w:rFonts w:ascii="宋体" w:eastAsia="宋体" w:hAnsi="宋体" w:cs="宋体" w:hint="eastAsia"/>
                <w:color w:val="0000FF"/>
                <w:sz w:val="21"/>
                <w:szCs w:val="21"/>
                <w:lang w:eastAsia="zh-CN"/>
              </w:rPr>
            </w:pPr>
            <w:r>
              <w:rPr>
                <w:rFonts w:ascii="宋体" w:eastAsia="宋体" w:hAnsi="宋体" w:cs="宋体" w:hint="eastAsia"/>
                <w:color w:val="0000FF"/>
                <w:sz w:val="21"/>
                <w:szCs w:val="21"/>
                <w:lang w:eastAsia="zh-CN"/>
              </w:rPr>
              <w:t>（二）评审依据：</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w:t>
            </w:r>
            <w:r>
              <w:rPr>
                <w:rFonts w:ascii="宋体" w:eastAsia="宋体" w:hAnsi="宋体" w:cs="宋体" w:hint="eastAsia"/>
                <w:color w:val="0000FF"/>
                <w:sz w:val="21"/>
                <w:szCs w:val="21"/>
                <w:lang w:eastAsia="zh-CN"/>
              </w:rPr>
              <w:t>每</w:t>
            </w:r>
            <w:r>
              <w:rPr>
                <w:rFonts w:ascii="宋体" w:eastAsia="宋体" w:hAnsi="宋体" w:cs="宋体" w:hint="eastAsia"/>
                <w:color w:val="0000FF"/>
                <w:sz w:val="21"/>
                <w:szCs w:val="21"/>
                <w:lang w:eastAsia="zh-CN"/>
              </w:rPr>
              <w:t>1项“▲”参数不符合招标要求（或缺漏）的扣10分，最低得0分。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非“</w:t>
            </w:r>
            <w:r>
              <w:rPr>
                <w:rFonts w:ascii="宋体" w:eastAsia="宋体" w:hAnsi="宋体" w:cstheme="minorBidi" w:hint="eastAsia"/>
                <w:bCs/>
                <w:kern w:val="2"/>
                <w:sz w:val="21"/>
                <w:szCs w:val="21"/>
                <w:lang w:eastAsia="zh-CN"/>
              </w:rPr>
              <w:t>▲”参数</w:t>
            </w:r>
            <w:r>
              <w:rPr>
                <w:rFonts w:ascii="宋体" w:eastAsia="宋体" w:hAnsi="宋体" w:cstheme="minorBidi" w:hint="eastAsia"/>
                <w:kern w:val="2"/>
                <w:sz w:val="21"/>
                <w:szCs w:val="21"/>
                <w:lang w:eastAsia="zh-CN"/>
              </w:rPr>
              <w:t>响应情况评价</w:t>
            </w: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12</w:t>
            </w:r>
          </w:p>
        </w:tc>
        <w:tc>
          <w:tcPr>
            <w:tcW w:w="4198" w:type="dxa"/>
            <w:tcBorders>
              <w:top w:val="single" w:sz="8" w:space="0" w:color="000000"/>
              <w:left w:val="single" w:sz="8" w:space="0" w:color="000000"/>
              <w:bottom w:val="single" w:sz="8" w:space="0" w:color="000000"/>
              <w:right w:val="single" w:sz="8" w:space="0" w:color="000000"/>
            </w:tcBorders>
          </w:tcPr>
          <w:p>
            <w:pPr>
              <w:widowControl/>
              <w:spacing w:line="300" w:lineRule="exact"/>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spacing w:line="300" w:lineRule="exact"/>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sz w:val="21"/>
                <w:szCs w:val="21"/>
                <w:lang w:eastAsia="zh-CN"/>
              </w:rPr>
              <w:t>内容中的</w:t>
            </w:r>
            <w:r>
              <w:rPr>
                <w:rFonts w:ascii="宋体" w:eastAsia="宋体" w:hAnsi="宋体" w:cs="宋体" w:hint="eastAsia"/>
                <w:b/>
                <w:sz w:val="21"/>
                <w:szCs w:val="21"/>
                <w:lang w:eastAsia="zh-CN"/>
              </w:rPr>
              <w:t>非“▲”参数响应</w:t>
            </w:r>
            <w:r>
              <w:rPr>
                <w:rFonts w:ascii="宋体" w:eastAsia="宋体" w:hAnsi="宋体" w:cs="宋体" w:hint="eastAsia"/>
                <w:sz w:val="21"/>
                <w:szCs w:val="21"/>
                <w:lang w:eastAsia="zh-CN"/>
              </w:rPr>
              <w:t>情况。</w:t>
            </w:r>
          </w:p>
          <w:p>
            <w:pPr>
              <w:widowControl w:val="0"/>
              <w:spacing w:line="300" w:lineRule="exact"/>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autoSpaceDE w:val="0"/>
              <w:autoSpaceDN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w:t>
            </w:r>
            <w:r>
              <w:rPr>
                <w:rFonts w:ascii="宋体" w:eastAsia="宋体" w:hAnsi="宋体" w:cs="宋体" w:hint="eastAsia"/>
                <w:color w:val="0000FF"/>
                <w:sz w:val="21"/>
                <w:szCs w:val="21"/>
                <w:lang w:eastAsia="zh-CN"/>
              </w:rPr>
              <w:t>每</w:t>
            </w:r>
            <w:r>
              <w:rPr>
                <w:rFonts w:ascii="宋体" w:eastAsia="宋体" w:hAnsi="宋体" w:cs="宋体" w:hint="eastAsia"/>
                <w:color w:val="0000FF"/>
                <w:sz w:val="21"/>
                <w:szCs w:val="21"/>
                <w:lang w:eastAsia="zh-CN"/>
              </w:rPr>
              <w:t>1项非“▲”参数不符合招标要求（或缺漏）的扣2.4分，最低得0分。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政府采购节能环保产品情况</w:t>
            </w: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198" w:type="dxa"/>
            <w:tcBorders>
              <w:top w:val="single" w:sz="8" w:space="0" w:color="000000"/>
              <w:left w:val="single" w:sz="8" w:space="0" w:color="000000"/>
              <w:bottom w:val="single" w:sz="8" w:space="0" w:color="000000"/>
              <w:right w:val="single" w:sz="8" w:space="0" w:color="000000"/>
            </w:tcBorders>
          </w:tcPr>
          <w:p>
            <w:pPr>
              <w:widowControl/>
              <w:spacing w:line="300" w:lineRule="exact"/>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val="0"/>
              <w:spacing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widowControl w:val="0"/>
              <w:spacing w:line="300" w:lineRule="exact"/>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p>
        </w:tc>
        <w:tc>
          <w:tcPr>
            <w:tcW w:w="2837" w:type="dxa"/>
            <w:tcBorders>
              <w:top w:val="single" w:sz="8" w:space="0" w:color="000000"/>
              <w:left w:val="single" w:sz="8" w:space="0" w:color="000000"/>
              <w:bottom w:val="single" w:sz="8" w:space="0" w:color="000000"/>
              <w:right w:val="single" w:sz="8" w:space="0" w:color="000000"/>
            </w:tcBorders>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绿色采购情况</w:t>
            </w: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Calibri" w:eastAsia="宋体" w:hAnsi="Calibri"/>
                <w:kern w:val="2"/>
                <w:sz w:val="21"/>
                <w:szCs w:val="21"/>
                <w:lang w:eastAsia="zh-CN"/>
              </w:rPr>
            </w:pPr>
            <w:r>
              <w:rPr>
                <w:rFonts w:eastAsia="宋体" w:hAnsi="Calibri" w:cstheme="minorBidi" w:hint="eastAsia"/>
                <w:kern w:val="2"/>
                <w:sz w:val="21"/>
                <w:szCs w:val="21"/>
                <w:lang w:eastAsia="zh-CN"/>
              </w:rPr>
              <w:t>1</w:t>
            </w:r>
          </w:p>
        </w:tc>
        <w:tc>
          <w:tcPr>
            <w:tcW w:w="4198" w:type="dxa"/>
            <w:tcBorders>
              <w:top w:val="single" w:sz="8" w:space="0" w:color="000000"/>
              <w:left w:val="single" w:sz="8" w:space="0" w:color="000000"/>
              <w:bottom w:val="single" w:sz="8" w:space="0" w:color="000000"/>
              <w:right w:val="single" w:sz="8" w:space="0" w:color="000000"/>
            </w:tcBorders>
          </w:tcPr>
          <w:p>
            <w:pPr>
              <w:widowControl/>
              <w:spacing w:line="300" w:lineRule="exact"/>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val="0"/>
              <w:snapToGrid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widowControl w:val="0"/>
              <w:spacing w:line="300" w:lineRule="exact"/>
              <w:jc w:val="both"/>
              <w:rPr>
                <w:rFonts w:ascii="宋体" w:eastAsia="宋体" w:hAnsi="宋体" w:cs="宋体" w:hint="eastAsia"/>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投标人提供符合相关要求的承诺函得100分（格式自定，应在《自行采购投标及履约承诺函》外另起承诺函）可视为符合规定，无需提供检测报告、认证报告。未提供或不符合的不得分。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w:t>
            </w:r>
          </w:p>
        </w:tc>
        <w:tc>
          <w:tcPr>
            <w:tcW w:w="2837"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项目组织实施方案的评价</w:t>
            </w: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4198" w:type="dxa"/>
            <w:tcBorders>
              <w:top w:val="single" w:sz="8" w:space="0" w:color="000000"/>
              <w:left w:val="single" w:sz="8" w:space="0" w:color="000000"/>
              <w:bottom w:val="single" w:sz="8" w:space="0" w:color="000000"/>
              <w:right w:val="single" w:sz="8" w:space="0" w:color="000000"/>
            </w:tcBorders>
            <w:vAlign w:val="center"/>
          </w:tcPr>
          <w:p>
            <w:pPr>
              <w:widowControl/>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（一）评审内容：</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投标人提供本项目的组织实施方案，方案中应包含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1、项目进度计划安排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2、施工组织计划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3、验收组织计划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4、产品培训方案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含有上述一</w:t>
            </w:r>
            <w:r>
              <w:rPr>
                <w:rFonts w:ascii="宋体" w:eastAsia="宋体" w:hAnsi="宋体" w:cs="宋体" w:hint="eastAsia"/>
                <w:sz w:val="21"/>
                <w:szCs w:val="21"/>
                <w:lang w:eastAsia="zh-CN" w:bidi="ar"/>
              </w:rPr>
              <w:t>项</w:t>
            </w:r>
            <w:r>
              <w:rPr>
                <w:rFonts w:ascii="宋体" w:eastAsia="宋体" w:hAnsi="宋体" w:cs="宋体" w:hint="eastAsia"/>
                <w:sz w:val="21"/>
                <w:szCs w:val="21"/>
                <w:lang w:eastAsia="zh-CN" w:bidi="ar"/>
              </w:rPr>
              <w:t>内容得15分</w:t>
            </w:r>
            <w:r>
              <w:rPr>
                <w:rFonts w:ascii="宋体" w:eastAsia="宋体" w:hAnsi="宋体" w:cs="宋体" w:hint="eastAsia"/>
                <w:sz w:val="21"/>
                <w:szCs w:val="21"/>
                <w:lang w:eastAsia="zh-CN" w:bidi="ar"/>
              </w:rPr>
              <w:t>，最高得60分</w:t>
            </w:r>
            <w:r>
              <w:rPr>
                <w:rFonts w:ascii="宋体" w:eastAsia="宋体" w:hAnsi="宋体" w:cs="宋体" w:hint="eastAsia"/>
                <w:sz w:val="21"/>
                <w:szCs w:val="21"/>
                <w:lang w:eastAsia="zh-CN" w:bidi="ar"/>
              </w:rPr>
              <w:t>。</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b/>
                <w:bCs/>
                <w:sz w:val="21"/>
                <w:szCs w:val="21"/>
                <w:lang w:eastAsia="zh-CN" w:bidi="ar"/>
              </w:rPr>
              <w:t>（二）评分准则：</w:t>
            </w:r>
          </w:p>
          <w:p>
            <w:pPr>
              <w:widowControl/>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 xml:space="preserve">在此基础上，对方案的合理性、可行性进行打分。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1、方案清晰周密、合理可行、表述完整、方法得当、技术先进、符合相关规范要求得40分。</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2、方案基本可行表述基本完整得20分。</w:t>
            </w:r>
          </w:p>
          <w:p>
            <w:pPr>
              <w:widowControl/>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3、未提供或方案计划不切合本项目的实际情况、合理完善性差、可行性差的对应项不得分。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6</w:t>
            </w:r>
          </w:p>
        </w:tc>
        <w:tc>
          <w:tcPr>
            <w:tcW w:w="2837"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center"/>
              <w:rPr>
                <w:rFonts w:ascii="宋体" w:eastAsia="宋体" w:hAnsi="宋体" w:cs="宋体" w:hint="eastAsia"/>
                <w:color w:val="030405"/>
                <w:kern w:val="2"/>
                <w:sz w:val="21"/>
                <w:szCs w:val="21"/>
                <w:lang w:eastAsia="zh-CN"/>
              </w:rPr>
            </w:pPr>
            <w:r>
              <w:rPr>
                <w:rFonts w:ascii="宋体" w:eastAsia="宋体" w:hAnsi="宋体" w:cs="宋体" w:hint="eastAsia"/>
                <w:color w:val="030405"/>
                <w:sz w:val="21"/>
                <w:szCs w:val="21"/>
                <w:lang w:eastAsia="zh-CN" w:bidi="ar"/>
              </w:rPr>
              <w:t>售后服务评价</w:t>
            </w: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center"/>
              <w:rPr>
                <w:rFonts w:ascii="宋体" w:eastAsia="宋体" w:hAnsi="宋体" w:cs="宋体" w:hint="eastAsia"/>
                <w:color w:val="030405"/>
                <w:kern w:val="2"/>
                <w:sz w:val="21"/>
                <w:szCs w:val="21"/>
                <w:lang w:eastAsia="zh-CN"/>
              </w:rPr>
            </w:pPr>
            <w:r>
              <w:rPr>
                <w:rFonts w:ascii="宋体" w:eastAsia="宋体" w:hAnsi="宋体" w:cs="宋体" w:hint="eastAsia"/>
                <w:color w:val="030405"/>
                <w:kern w:val="2"/>
                <w:sz w:val="21"/>
                <w:szCs w:val="21"/>
                <w:lang w:eastAsia="zh-CN"/>
              </w:rPr>
              <w:t>6</w:t>
            </w:r>
          </w:p>
        </w:tc>
        <w:tc>
          <w:tcPr>
            <w:tcW w:w="4198" w:type="dxa"/>
            <w:tcBorders>
              <w:top w:val="single" w:sz="8" w:space="0" w:color="000000"/>
              <w:left w:val="single" w:sz="8" w:space="0" w:color="000000"/>
              <w:bottom w:val="single" w:sz="8" w:space="0" w:color="000000"/>
              <w:right w:val="single" w:sz="8" w:space="0" w:color="000000"/>
            </w:tcBorders>
            <w:vAlign w:val="center"/>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b/>
                <w:bCs/>
                <w:sz w:val="21"/>
                <w:szCs w:val="21"/>
                <w:lang w:eastAsia="zh-CN" w:bidi="ar"/>
              </w:rPr>
              <w:t>（一）评审内容：</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投标人提供本项目的售后服务方案，方案中应包含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1、服务内容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2、维修应急方案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3、培训计划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4、其他特色服务等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含有上述一</w:t>
            </w:r>
            <w:r>
              <w:rPr>
                <w:rFonts w:ascii="宋体" w:eastAsia="宋体" w:hAnsi="宋体" w:cs="宋体" w:hint="eastAsia"/>
                <w:sz w:val="21"/>
                <w:szCs w:val="21"/>
                <w:lang w:eastAsia="zh-CN" w:bidi="ar"/>
              </w:rPr>
              <w:t>项</w:t>
            </w:r>
            <w:r>
              <w:rPr>
                <w:rFonts w:ascii="宋体" w:eastAsia="宋体" w:hAnsi="宋体" w:cs="宋体" w:hint="eastAsia"/>
                <w:sz w:val="21"/>
                <w:szCs w:val="21"/>
                <w:lang w:eastAsia="zh-CN" w:bidi="ar"/>
              </w:rPr>
              <w:t>内容得15分</w:t>
            </w:r>
            <w:r>
              <w:rPr>
                <w:rFonts w:ascii="宋体" w:eastAsia="宋体" w:hAnsi="宋体" w:cs="宋体" w:hint="eastAsia"/>
                <w:sz w:val="21"/>
                <w:szCs w:val="21"/>
                <w:lang w:eastAsia="zh-CN" w:bidi="ar"/>
              </w:rPr>
              <w:t>，最高得60分</w:t>
            </w:r>
            <w:r>
              <w:rPr>
                <w:rFonts w:ascii="宋体" w:eastAsia="宋体" w:hAnsi="宋体" w:cs="宋体" w:hint="eastAsia"/>
                <w:sz w:val="21"/>
                <w:szCs w:val="21"/>
                <w:lang w:eastAsia="zh-CN" w:bidi="ar"/>
              </w:rPr>
              <w:t>。</w:t>
            </w:r>
          </w:p>
          <w:p>
            <w:pPr>
              <w:widowControl/>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（二）</w:t>
            </w:r>
            <w:r>
              <w:rPr>
                <w:rFonts w:ascii="宋体" w:eastAsia="宋体" w:hAnsi="宋体" w:cs="宋体" w:hint="eastAsia"/>
                <w:b/>
                <w:bCs/>
                <w:sz w:val="21"/>
                <w:szCs w:val="21"/>
                <w:lang w:eastAsia="zh-CN" w:bidi="ar"/>
              </w:rPr>
              <w:t>评分准则：</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在此基础上，对方案的合理性、可行性进行打分。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(1)售后服务方案非常详细，保障措施完善可行，得40分； </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(2)售后服务方案比较具体，保障措施比较完善可行，能够满足招标文件要求的得20分； </w:t>
            </w:r>
          </w:p>
          <w:p>
            <w:pPr>
              <w:widowControl/>
              <w:jc w:val="left"/>
              <w:textAlignment w:val="center"/>
              <w:rPr>
                <w:rFonts w:ascii="宋体" w:eastAsia="宋体" w:hAnsi="宋体" w:cs="宋体" w:hint="eastAsia"/>
                <w:color w:val="030405"/>
                <w:kern w:val="2"/>
                <w:sz w:val="21"/>
                <w:szCs w:val="21"/>
                <w:lang w:eastAsia="zh-CN"/>
              </w:rPr>
            </w:pPr>
            <w:r>
              <w:rPr>
                <w:rFonts w:ascii="宋体" w:eastAsia="宋体" w:hAnsi="宋体" w:cs="宋体" w:hint="eastAsia"/>
                <w:sz w:val="21"/>
                <w:szCs w:val="21"/>
                <w:lang w:eastAsia="zh-CN" w:bidi="ar"/>
              </w:rPr>
              <w:t>(3)未提供售后服务方案和措施或方案不详细、可行性较差，无法满足招标文件要求的得0分。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7</w:t>
            </w:r>
          </w:p>
        </w:tc>
        <w:tc>
          <w:tcPr>
            <w:tcW w:w="2837" w:type="dxa"/>
            <w:tcBorders>
              <w:top w:val="single" w:sz="8" w:space="0" w:color="000000"/>
              <w:left w:val="single" w:sz="8" w:space="0" w:color="000000"/>
              <w:bottom w:val="single" w:sz="8" w:space="0" w:color="000000"/>
              <w:right w:val="single" w:sz="8" w:space="0" w:color="000000"/>
            </w:tcBorders>
            <w:shd w:val="clear" w:color="auto" w:fill="EDF5FF"/>
            <w:vAlign w:val="center"/>
          </w:tcPr>
          <w:p>
            <w:pPr>
              <w:widowControl/>
              <w:wordWrap w:val="0"/>
              <w:jc w:val="center"/>
              <w:textAlignment w:val="top"/>
              <w:rPr>
                <w:rFonts w:ascii="宋体" w:eastAsia="宋体" w:hAnsi="宋体" w:cs="宋体" w:hint="eastAsia"/>
                <w:color w:val="030405"/>
                <w:kern w:val="2"/>
                <w:sz w:val="21"/>
                <w:szCs w:val="21"/>
                <w:lang w:eastAsia="zh-CN"/>
              </w:rPr>
            </w:pPr>
            <w:r>
              <w:rPr>
                <w:rFonts w:ascii="Calibri" w:eastAsia="宋体" w:hAnsi="Calibri" w:cstheme="minorBidi" w:hint="eastAsia"/>
                <w:kern w:val="2"/>
                <w:sz w:val="21"/>
                <w:szCs w:val="21"/>
                <w:lang w:eastAsia="zh-CN"/>
              </w:rPr>
              <w:t>设计图评价</w:t>
            </w:r>
          </w:p>
        </w:tc>
        <w:tc>
          <w:tcPr>
            <w:tcW w:w="681" w:type="dxa"/>
            <w:tcBorders>
              <w:top w:val="single" w:sz="8" w:space="0" w:color="000000"/>
              <w:left w:val="single" w:sz="8" w:space="0" w:color="000000"/>
              <w:bottom w:val="single" w:sz="8" w:space="0" w:color="000000"/>
              <w:right w:val="single" w:sz="8" w:space="0" w:color="000000"/>
            </w:tcBorders>
            <w:shd w:val="clear" w:color="auto" w:fill="EDF5FF"/>
            <w:vAlign w:val="center"/>
          </w:tcPr>
          <w:p>
            <w:pPr>
              <w:widowControl/>
              <w:wordWrap w:val="0"/>
              <w:jc w:val="center"/>
              <w:textAlignment w:val="top"/>
              <w:rPr>
                <w:rFonts w:ascii="宋体" w:eastAsia="宋体" w:hAnsi="宋体" w:cs="宋体" w:hint="eastAsia"/>
                <w:color w:val="030405"/>
                <w:kern w:val="2"/>
                <w:sz w:val="21"/>
                <w:szCs w:val="21"/>
                <w:lang w:eastAsia="zh-CN"/>
              </w:rPr>
            </w:pPr>
            <w:r>
              <w:rPr>
                <w:rFonts w:ascii="Calibri" w:eastAsia="宋体" w:hAnsi="Calibri" w:cstheme="minorBidi" w:hint="eastAsia"/>
                <w:kern w:val="2"/>
                <w:sz w:val="21"/>
                <w:szCs w:val="22"/>
                <w:lang w:eastAsia="zh-CN"/>
              </w:rPr>
              <w:t>6</w:t>
            </w:r>
          </w:p>
        </w:tc>
        <w:tc>
          <w:tcPr>
            <w:tcW w:w="4198" w:type="dxa"/>
            <w:tcBorders>
              <w:top w:val="single" w:sz="8" w:space="0" w:color="000000"/>
              <w:left w:val="single" w:sz="8" w:space="0" w:color="000000"/>
              <w:bottom w:val="single" w:sz="8" w:space="0" w:color="000000"/>
              <w:right w:val="single" w:sz="8" w:space="0" w:color="000000"/>
            </w:tcBorders>
            <w:shd w:val="clear" w:color="auto" w:fill="EDF5FF"/>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b/>
                <w:bCs/>
                <w:sz w:val="21"/>
                <w:szCs w:val="21"/>
                <w:lang w:eastAsia="zh-CN" w:bidi="ar"/>
              </w:rPr>
              <w:t>（一）评审内容：</w:t>
            </w:r>
          </w:p>
          <w:p>
            <w:pPr>
              <w:widowControl w:val="0"/>
              <w:wordWrap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投标人根据实验室原始建筑图位置和大小、采购清单及配置提供项目设计图方案，方案中包含：</w:t>
            </w:r>
          </w:p>
          <w:p>
            <w:pPr>
              <w:widowControl w:val="0"/>
              <w:wordWrap w:val="0"/>
              <w:spacing w:line="24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1、实验室平面布置图 </w:t>
            </w:r>
          </w:p>
          <w:p>
            <w:pPr>
              <w:widowControl w:val="0"/>
              <w:wordWrap w:val="0"/>
              <w:spacing w:line="24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2、实验室至少2个角度的设计效果图</w:t>
            </w:r>
          </w:p>
          <w:p>
            <w:pPr>
              <w:widowControl/>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（二）</w:t>
            </w:r>
            <w:r>
              <w:rPr>
                <w:rFonts w:ascii="宋体" w:eastAsia="宋体" w:hAnsi="宋体" w:cs="宋体" w:hint="eastAsia"/>
                <w:b/>
                <w:bCs/>
                <w:sz w:val="21"/>
                <w:szCs w:val="21"/>
                <w:lang w:eastAsia="zh-CN" w:bidi="ar"/>
              </w:rPr>
              <w:t>评分准则：</w:t>
            </w:r>
          </w:p>
          <w:p>
            <w:pPr>
              <w:widowControl w:val="0"/>
              <w:wordWrap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方案中含有上述一个内容得20分，最高得40分。</w:t>
            </w:r>
          </w:p>
          <w:p>
            <w:pPr>
              <w:widowControl w:val="0"/>
              <w:wordWrap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1）优：效果图有结合现场实际环境设计、图纸合理符合评审要求、设计风格统一协调、可实施性强、清晰准确、符合学校的实际需求，评价为优，得60分；</w:t>
            </w:r>
          </w:p>
          <w:p>
            <w:pPr>
              <w:widowControl w:val="0"/>
              <w:wordWrap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2）良：效果图有结合现场实际环境设计、图纸较合理、设计风格比较统一协调、符合学校整体的审美、可实施较强、较清晰准确，较好的满足学校实际需求，得40分；</w:t>
            </w:r>
          </w:p>
          <w:p>
            <w:pPr>
              <w:widowControl w:val="0"/>
              <w:wordWrap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3）设计图有结合现场实际环境设计，内容不完整、设计风格不协调、效果图随意拼凑，得20分；</w:t>
            </w:r>
          </w:p>
          <w:p>
            <w:pPr>
              <w:widowControl w:val="0"/>
              <w:wordWrap w:val="0"/>
              <w:spacing w:line="240" w:lineRule="auto"/>
              <w:jc w:val="both"/>
              <w:rPr>
                <w:rFonts w:ascii="宋体" w:eastAsia="宋体" w:hAnsi="宋体" w:cs="宋体" w:hint="eastAsia"/>
                <w:b/>
                <w:bCs/>
                <w:color w:val="030405"/>
                <w:kern w:val="2"/>
                <w:sz w:val="21"/>
                <w:szCs w:val="21"/>
                <w:lang w:eastAsia="zh-CN"/>
              </w:rPr>
            </w:pPr>
            <w:r>
              <w:rPr>
                <w:rFonts w:ascii="宋体" w:eastAsia="宋体" w:hAnsi="宋体" w:cs="宋体" w:hint="eastAsia"/>
                <w:kern w:val="2"/>
                <w:sz w:val="21"/>
                <w:szCs w:val="21"/>
                <w:lang w:eastAsia="zh-CN"/>
              </w:rPr>
              <w:t>4）差：未结合现场实际环境设计、随意用其它设计图纸代替，得0分。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 xml:space="preserve">  3</w:t>
            </w:r>
          </w:p>
        </w:tc>
        <w:tc>
          <w:tcPr>
            <w:tcW w:w="4199" w:type="dxa"/>
            <w:gridSpan w:val="3"/>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商务</w:t>
            </w:r>
            <w:r>
              <w:rPr>
                <w:rFonts w:ascii="宋体" w:eastAsia="宋体" w:hAnsi="宋体" w:cs="宋体" w:hint="eastAsia"/>
                <w:b/>
                <w:bCs/>
                <w:color w:val="0000FF"/>
                <w:szCs w:val="22"/>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4</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经验评价</w:t>
            </w: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2</w:t>
            </w:r>
          </w:p>
        </w:tc>
        <w:tc>
          <w:tcPr>
            <w:tcW w:w="4198" w:type="dxa"/>
            <w:tcBorders>
              <w:top w:val="single" w:sz="8" w:space="0" w:color="000000"/>
              <w:left w:val="single" w:sz="8" w:space="0" w:color="000000"/>
              <w:bottom w:val="single" w:sz="8" w:space="0" w:color="000000"/>
              <w:right w:val="single" w:sz="8" w:space="0" w:color="000000"/>
            </w:tcBorders>
            <w:vAlign w:val="center"/>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b/>
                <w:bCs/>
                <w:sz w:val="21"/>
                <w:szCs w:val="21"/>
                <w:lang w:eastAsia="zh-CN" w:bidi="ar"/>
              </w:rPr>
              <w:t>（一）评审内容：</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2023年1月1日（以合同签订日期为准）以后，投标人具有与实验室用显微镜或者桌椅板凳类产品的项目经验，且履约评价为优或满意（或同等评价），每提供一个得</w:t>
            </w:r>
            <w:r>
              <w:rPr>
                <w:rFonts w:ascii="Calibri" w:eastAsia="宋体" w:hAnsi="宋体" w:cs="宋体" w:hint="eastAsia"/>
                <w:sz w:val="21"/>
                <w:szCs w:val="21"/>
                <w:lang w:eastAsia="zh-CN" w:bidi="ar"/>
              </w:rPr>
              <w:t>50</w:t>
            </w:r>
            <w:r>
              <w:rPr>
                <w:rFonts w:ascii="宋体" w:eastAsia="宋体" w:hAnsi="宋体" w:cs="宋体" w:hint="eastAsia"/>
                <w:sz w:val="21"/>
                <w:szCs w:val="21"/>
                <w:lang w:eastAsia="zh-CN" w:bidi="ar"/>
              </w:rPr>
              <w:t>分，最高得100分。</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b/>
                <w:bCs/>
                <w:sz w:val="21"/>
                <w:szCs w:val="21"/>
                <w:lang w:eastAsia="zh-CN" w:bidi="ar"/>
              </w:rPr>
              <w:t>（二）评分准则：</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1、同时提供以下：（1）合同关键页扫描件</w:t>
            </w:r>
            <w:r>
              <w:rPr>
                <w:rFonts w:ascii="宋体" w:eastAsia="宋体" w:hAnsi="宋体" w:cs="宋体" w:hint="eastAsia"/>
                <w:kern w:val="2"/>
                <w:sz w:val="21"/>
                <w:szCs w:val="21"/>
                <w:lang w:eastAsia="zh-CN"/>
              </w:rPr>
              <w:t>（包括但不限于合同双方的单位名称、合同项目名称、项目内容、合同双方的落款盖章、签订日期等，合同清单）</w:t>
            </w:r>
            <w:r>
              <w:rPr>
                <w:rFonts w:ascii="宋体" w:eastAsia="宋体" w:hAnsi="宋体" w:cs="宋体" w:hint="eastAsia"/>
                <w:sz w:val="21"/>
                <w:szCs w:val="21"/>
                <w:lang w:eastAsia="zh-CN" w:bidi="ar"/>
              </w:rPr>
              <w:t>；（2）设备配置清单扫描件；（3）验收报告[加盖合同甲方</w:t>
            </w:r>
            <w:r>
              <w:rPr>
                <w:rFonts w:ascii="Calibri" w:eastAsia="宋体" w:hAnsi="宋体" w:cs="宋体" w:hint="eastAsia"/>
                <w:sz w:val="21"/>
                <w:szCs w:val="21"/>
                <w:lang w:eastAsia="zh-CN" w:bidi="ar"/>
              </w:rPr>
              <w:t>（合同相对方）</w:t>
            </w:r>
            <w:r>
              <w:rPr>
                <w:rFonts w:ascii="宋体" w:eastAsia="宋体" w:hAnsi="宋体" w:cs="宋体" w:hint="eastAsia"/>
                <w:sz w:val="21"/>
                <w:szCs w:val="21"/>
                <w:lang w:eastAsia="zh-CN" w:bidi="ar"/>
              </w:rPr>
              <w:t>公章</w:t>
            </w:r>
            <w:r>
              <w:rPr>
                <w:rFonts w:ascii="Calibri" w:eastAsia="宋体" w:hAnsi="宋体" w:cs="宋体" w:hint="eastAsia"/>
                <w:sz w:val="21"/>
                <w:szCs w:val="21"/>
                <w:lang w:eastAsia="zh-CN" w:bidi="ar"/>
              </w:rPr>
              <w:t>或</w:t>
            </w:r>
            <w:r>
              <w:rPr>
                <w:rFonts w:ascii="宋体" w:eastAsia="宋体" w:hAnsi="宋体" w:cs="宋体" w:hint="eastAsia"/>
                <w:sz w:val="21"/>
                <w:szCs w:val="21"/>
                <w:lang w:eastAsia="zh-CN" w:bidi="ar"/>
              </w:rPr>
              <w:t>业务章）]；（4）履约评价证明[加盖合同甲方</w:t>
            </w:r>
            <w:r>
              <w:rPr>
                <w:rFonts w:ascii="Calibri" w:eastAsia="宋体" w:hAnsi="宋体" w:cs="宋体" w:hint="eastAsia"/>
                <w:sz w:val="21"/>
                <w:szCs w:val="21"/>
                <w:lang w:eastAsia="zh-CN" w:bidi="ar"/>
              </w:rPr>
              <w:t>（合同相对方）</w:t>
            </w:r>
            <w:r>
              <w:rPr>
                <w:rFonts w:ascii="宋体" w:eastAsia="宋体" w:hAnsi="宋体" w:cs="宋体" w:hint="eastAsia"/>
                <w:sz w:val="21"/>
                <w:szCs w:val="21"/>
                <w:lang w:eastAsia="zh-CN" w:bidi="ar"/>
              </w:rPr>
              <w:t>公章</w:t>
            </w:r>
            <w:r>
              <w:rPr>
                <w:rFonts w:ascii="Calibri" w:eastAsia="宋体" w:hAnsi="宋体" w:cs="宋体" w:hint="eastAsia"/>
                <w:sz w:val="21"/>
                <w:szCs w:val="21"/>
                <w:lang w:eastAsia="zh-CN" w:bidi="ar"/>
              </w:rPr>
              <w:t>或</w:t>
            </w:r>
            <w:r>
              <w:rPr>
                <w:rFonts w:ascii="宋体" w:eastAsia="宋体" w:hAnsi="宋体" w:cs="宋体" w:hint="eastAsia"/>
                <w:sz w:val="21"/>
                <w:szCs w:val="21"/>
                <w:lang w:eastAsia="zh-CN" w:bidi="ar"/>
              </w:rPr>
              <w:t>业务章）]。</w:t>
            </w:r>
          </w:p>
          <w:p>
            <w:pPr>
              <w:widowControl/>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2、未按要求提供相关证明材料（或相关证明材料无法判断是否符合评分要求）的不计</w:t>
            </w:r>
          </w:p>
          <w:p>
            <w:pPr>
              <w:widowControl/>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vAlign w:val="center"/>
          </w:tcPr>
          <w:p>
            <w:pPr>
              <w:widowControl w:val="0"/>
              <w:wordWrap w:val="0"/>
              <w:jc w:val="center"/>
              <w:rPr>
                <w:rFonts w:ascii="宋体" w:eastAsia="宋体" w:hAnsi="宋体" w:cs="宋体" w:hint="eastAsia"/>
                <w:sz w:val="21"/>
                <w:szCs w:val="21"/>
                <w:lang w:eastAsia="zh-CN" w:bidi="ar"/>
              </w:rPr>
            </w:pPr>
            <w:r>
              <w:rPr>
                <w:rFonts w:ascii="宋体" w:eastAsia="宋体" w:hAnsi="宋体" w:cs="宋体" w:hint="eastAsia"/>
                <w:bCs/>
                <w:kern w:val="44"/>
                <w:sz w:val="21"/>
                <w:szCs w:val="21"/>
                <w:lang w:eastAsia="zh-CN"/>
              </w:rPr>
              <w:t>自主知识产权评价</w:t>
            </w: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val="0"/>
              <w:wordWrap w:val="0"/>
              <w:jc w:val="center"/>
              <w:rPr>
                <w:rFonts w:ascii="宋体" w:eastAsia="宋体" w:hAnsi="宋体" w:cs="宋体" w:hint="eastAsia"/>
                <w:sz w:val="21"/>
                <w:szCs w:val="21"/>
                <w:lang w:eastAsia="zh-CN" w:bidi="ar"/>
              </w:rPr>
            </w:pPr>
            <w:r>
              <w:rPr>
                <w:rFonts w:ascii="宋体" w:eastAsia="宋体" w:hAnsi="宋体" w:cs="宋体" w:hint="eastAsia"/>
                <w:kern w:val="2"/>
                <w:sz w:val="21"/>
                <w:szCs w:val="21"/>
                <w:lang w:eastAsia="zh-CN"/>
              </w:rPr>
              <w:t>2</w:t>
            </w:r>
          </w:p>
        </w:tc>
        <w:tc>
          <w:tcPr>
            <w:tcW w:w="4198" w:type="dxa"/>
            <w:tcBorders>
              <w:top w:val="single" w:sz="8" w:space="0" w:color="000000"/>
              <w:left w:val="single" w:sz="8" w:space="0" w:color="000000"/>
              <w:bottom w:val="single" w:sz="8" w:space="0" w:color="000000"/>
              <w:right w:val="single" w:sz="8" w:space="0" w:color="000000"/>
            </w:tcBorders>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b/>
                <w:bCs/>
                <w:sz w:val="21"/>
                <w:szCs w:val="21"/>
                <w:lang w:eastAsia="zh-CN" w:bidi="ar"/>
              </w:rPr>
              <w:t>（一）评审内容：</w:t>
            </w:r>
          </w:p>
          <w:p>
            <w:pPr>
              <w:widowControl w:val="0"/>
              <w:snapToGrid w:val="0"/>
              <w:spacing w:line="320" w:lineRule="exact"/>
              <w:jc w:val="both"/>
              <w:rPr>
                <w:rFonts w:ascii="Calibri" w:eastAsia="宋体" w:hAnsi="Calibri"/>
                <w:kern w:val="2"/>
                <w:sz w:val="21"/>
                <w:szCs w:val="22"/>
                <w:highlight w:val="yellow"/>
                <w:lang w:eastAsia="zh-CN"/>
              </w:rPr>
            </w:pPr>
            <w:r>
              <w:rPr>
                <w:rFonts w:ascii="宋体" w:eastAsia="宋体" w:hAnsi="宋体" w:cs="宋体" w:hint="eastAsia"/>
                <w:kern w:val="2"/>
                <w:sz w:val="21"/>
                <w:szCs w:val="21"/>
                <w:highlight w:val="yellow"/>
                <w:lang w:eastAsia="zh-CN"/>
              </w:rPr>
              <w:t>所投产品科技互动平台（涡扇发动机）的主控板所用编程平台具有图形化编程软件及基于Android移动端的机器人语音控制软件相关计算机软件著作权</w:t>
            </w:r>
            <w:r>
              <w:rPr>
                <w:rFonts w:ascii="Calibri" w:eastAsia="宋体" w:hAnsi="Calibri" w:cstheme="minorBidi" w:hint="eastAsia"/>
                <w:kern w:val="2"/>
                <w:sz w:val="21"/>
                <w:szCs w:val="22"/>
                <w:highlight w:val="yellow"/>
                <w:lang w:eastAsia="zh-CN"/>
              </w:rPr>
              <w:t>登记证书</w:t>
            </w:r>
            <w:r>
              <w:rPr>
                <w:rFonts w:ascii="Calibri" w:eastAsia="宋体" w:hAnsi="宋体" w:cs="宋体" w:hint="eastAsia"/>
                <w:kern w:val="2"/>
                <w:sz w:val="21"/>
                <w:szCs w:val="21"/>
                <w:highlight w:val="yellow"/>
                <w:lang w:eastAsia="zh-CN"/>
              </w:rPr>
              <w:t>得100分。</w:t>
            </w:r>
            <w:r>
              <w:rPr>
                <w:rFonts w:ascii="Calibri" w:eastAsia="宋体" w:hAnsi="宋体" w:cs="宋体" w:hint="eastAsia"/>
                <w:kern w:val="2"/>
                <w:sz w:val="21"/>
                <w:szCs w:val="21"/>
                <w:highlight w:val="yellow"/>
                <w:lang w:eastAsia="zh-CN"/>
              </w:rPr>
              <w:br/>
            </w:r>
            <w:r>
              <w:rPr>
                <w:rFonts w:ascii="Calibri" w:eastAsia="宋体" w:hAnsi="宋体" w:cs="宋体" w:hint="eastAsia"/>
                <w:kern w:val="2"/>
                <w:sz w:val="21"/>
                <w:szCs w:val="21"/>
                <w:highlight w:val="yellow"/>
                <w:lang w:eastAsia="zh-CN"/>
              </w:rPr>
              <w:t>本项最高得100分。</w:t>
            </w:r>
          </w:p>
          <w:p>
            <w:pPr>
              <w:widowControl w:val="0"/>
              <w:spacing w:line="320" w:lineRule="exact"/>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1、提供国家版权局颁发的计算机软件著作权登记证书扫描件</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2、提供的计算机软件著作权登记证书扫描件如无法判断是否符合评分要求的，可同时提供系统或软件的功能截图辅助判断，证书及截图均无法判断的不得分；</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3、未按要求提供相关证明材料（或相关证明材料无法判断是否符合评分要求）的不计得分，原件备查。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4</w:t>
            </w:r>
          </w:p>
        </w:tc>
        <w:tc>
          <w:tcPr>
            <w:tcW w:w="4199" w:type="dxa"/>
            <w:gridSpan w:val="3"/>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3</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1</w:t>
            </w:r>
          </w:p>
        </w:tc>
        <w:tc>
          <w:tcPr>
            <w:tcW w:w="2837"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3</w:t>
            </w:r>
          </w:p>
        </w:tc>
        <w:tc>
          <w:tcPr>
            <w:tcW w:w="4198" w:type="dxa"/>
            <w:tcBorders>
              <w:top w:val="single" w:sz="8" w:space="0" w:color="000000"/>
              <w:left w:val="single" w:sz="8" w:space="0" w:color="000000"/>
              <w:bottom w:val="single" w:sz="8" w:space="0" w:color="000000"/>
              <w:right w:val="single" w:sz="8" w:space="0" w:color="000000"/>
            </w:tcBorders>
          </w:tcPr>
          <w:p>
            <w:pPr>
              <w:widowControl w:val="0"/>
              <w:wordWrap w:val="0"/>
              <w:spacing w:line="240" w:lineRule="auto"/>
              <w:ind w:firstLine="420" w:firstLineChars="200"/>
              <w:jc w:val="both"/>
              <w:rPr>
                <w:rFonts w:ascii="宋体" w:eastAsia="宋体" w:hAnsi="宋体" w:cs="宋体" w:hint="eastAsia"/>
                <w:kern w:val="2"/>
                <w:sz w:val="21"/>
                <w:szCs w:val="21"/>
                <w:lang w:eastAsia="zh-CN"/>
              </w:rPr>
            </w:pPr>
            <w:bookmarkStart w:id="3" w:name="_GoBack"/>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wordWrap w:val="0"/>
              <w:spacing w:line="240" w:lineRule="auto"/>
              <w:ind w:firstLine="420" w:firstLineChars="200"/>
              <w:jc w:val="both"/>
              <w:rPr>
                <w:rFonts w:ascii="Calibri" w:eastAsia="宋体" w:hAnsi="Calibri"/>
                <w:b/>
                <w:bCs/>
                <w:kern w:val="2"/>
                <w:szCs w:val="22"/>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bookmarkEnd w:id="3"/>
          </w:p>
        </w:tc>
      </w:tr>
      <w:bookmarkEnd w:id="2"/>
    </w:tbl>
    <w:p>
      <w:pPr>
        <w:widowControl w:val="0"/>
        <w:spacing w:line="360" w:lineRule="auto"/>
        <w:jc w:val="both"/>
        <w:rPr>
          <w:rFonts w:ascii="Calibri" w:eastAsia="宋体" w:hAnsi="Calibri"/>
          <w:kern w:val="2"/>
          <w:szCs w:val="22"/>
          <w:lang w:eastAsia="zh-CN"/>
        </w:rPr>
      </w:pPr>
    </w:p>
    <w:p>
      <w:pPr>
        <w:widowControl w:val="0"/>
        <w:jc w:val="both"/>
        <w:rPr>
          <w:rFonts w:ascii="Calibri" w:eastAsia="宋体" w:hAnsi="Calibri"/>
          <w:kern w:val="2"/>
          <w:sz w:val="21"/>
          <w:szCs w:val="22"/>
          <w:lang w:eastAsia="zh-CN"/>
        </w:rPr>
        <w:sectPr>
          <w:pgSz w:w="11907" w:h="16840"/>
          <w:pgMar w:top="1440" w:right="1418" w:bottom="1440" w:left="1418" w:header="851" w:footer="992" w:gutter="0"/>
          <w:cols w:num="1" w:space="425"/>
          <w:titlePg/>
          <w:docGrid w:linePitch="462" w:charSpace="0"/>
        </w:sect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bookmarkStart w:id="4" w:name="_Hlk71465316"/>
      <w:r>
        <w:rPr>
          <w:rFonts w:ascii="Calibri" w:eastAsia="宋体" w:hAnsi="Calibri"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Calibri" w:eastAsia="宋体" w:hAnsi="Calibri"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p>
    <w:bookmarkEnd w:id="4"/>
    <w:p>
      <w:pPr>
        <w:widowControl/>
        <w:jc w:val="center"/>
        <w:rPr>
          <w:rFonts w:ascii="Calibri" w:eastAsia="宋体" w:hAnsi="Calibri"/>
          <w:kern w:val="2"/>
          <w:sz w:val="21"/>
          <w:szCs w:val="22"/>
          <w:lang w:eastAsia="zh-CN"/>
        </w:rPr>
      </w:pPr>
    </w:p>
    <w:p>
      <w:pPr>
        <w:widowControl/>
        <w:jc w:val="cente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spacing w:before="240" w:beforeLines="100" w:after="240" w:afterLines="100"/>
        <w:jc w:val="center"/>
        <w:rPr>
          <w:rFonts w:ascii="黑体" w:eastAsia="黑体" w:hAnsi="黑体" w:cs="黑体" w:hint="eastAsia"/>
          <w:b/>
          <w:bCs/>
          <w:kern w:val="2"/>
          <w:sz w:val="28"/>
          <w:szCs w:val="36"/>
          <w:lang w:eastAsia="zh-CN"/>
        </w:rPr>
      </w:pPr>
      <w:bookmarkStart w:id="5" w:name="_Hlk72218009"/>
      <w:r>
        <w:rPr>
          <w:rFonts w:ascii="黑体" w:eastAsia="黑体" w:hAnsi="黑体" w:cs="黑体" w:hint="eastAsia"/>
          <w:b/>
          <w:bCs/>
          <w:kern w:val="2"/>
          <w:sz w:val="28"/>
          <w:szCs w:val="36"/>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第一册    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第二章  </w:t>
      </w:r>
      <w:bookmarkStart w:id="6" w:name="_Hlk71994379"/>
      <w:r>
        <w:rPr>
          <w:rFonts w:ascii="宋体" w:eastAsia="宋体" w:hAnsi="宋体" w:cstheme="minorBidi" w:hint="eastAsia"/>
          <w:kern w:val="2"/>
          <w:sz w:val="21"/>
          <w:szCs w:val="21"/>
          <w:lang w:eastAsia="zh-CN"/>
        </w:rPr>
        <w:t>对通用条款的补充内容及其他关键信息</w:t>
      </w:r>
      <w:bookmarkEnd w:id="6"/>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  质疑处理</w:t>
      </w: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Calibri" w:eastAsia="宋体" w:hAnsi="Calibri"/>
          <w:b/>
          <w:bCs/>
          <w:kern w:val="2"/>
          <w:szCs w:val="22"/>
          <w:lang w:eastAsia="zh-CN"/>
        </w:rPr>
        <w:sectPr>
          <w:pgSz w:w="11907" w:h="16840"/>
          <w:pgMar w:top="1440" w:right="1797" w:bottom="1440" w:left="1797" w:header="851" w:footer="992" w:gutter="0"/>
          <w:cols w:num="1" w:space="425"/>
          <w:titlePg/>
          <w:docGrid w:linePitch="462" w:charSpace="0"/>
        </w:sectPr>
      </w:pPr>
    </w:p>
    <w:bookmarkEnd w:id="5"/>
    <w:p>
      <w:pPr>
        <w:keepNext/>
        <w:keepLines/>
        <w:widowControl w:val="0"/>
        <w:spacing w:before="340" w:after="60" w:afterLines="25" w:line="578" w:lineRule="auto"/>
        <w:jc w:val="center"/>
        <w:outlineLvl w:val="0"/>
        <w:rPr>
          <w:rFonts w:ascii="Arial" w:eastAsia="宋体" w:hAnsi="Arial"/>
          <w:b/>
          <w:bCs/>
          <w:color w:val="FF0000"/>
          <w:kern w:val="44"/>
          <w:szCs w:val="44"/>
          <w:lang w:eastAsia="zh-CN"/>
        </w:rPr>
      </w:pPr>
      <w:bookmarkStart w:id="7" w:name="bt其他资料由投标人自定"/>
      <w:bookmarkEnd w:id="7"/>
      <w:bookmarkStart w:id="8" w:name="bt投标人须知"/>
      <w:bookmarkEnd w:id="8"/>
      <w:bookmarkStart w:id="9" w:name="bt投标函"/>
      <w:bookmarkEnd w:id="9"/>
      <w:bookmarkStart w:id="10" w:name="bt合同格式"/>
      <w:bookmarkEnd w:id="10"/>
      <w:bookmarkStart w:id="11" w:name="bt开标一览表"/>
      <w:bookmarkEnd w:id="11"/>
      <w:bookmarkStart w:id="12" w:name="bt项目管理班子配备情况"/>
      <w:bookmarkEnd w:id="12"/>
      <w:bookmarkStart w:id="13" w:name="bt技术标投标文件格式"/>
      <w:bookmarkEnd w:id="13"/>
      <w:bookmarkStart w:id="14" w:name="bt合同条款及格式"/>
      <w:bookmarkEnd w:id="14"/>
      <w:bookmarkStart w:id="15" w:name="合同格式"/>
      <w:bookmarkEnd w:id="15"/>
      <w:bookmarkStart w:id="16" w:name="bt其他资料2"/>
      <w:bookmarkEnd w:id="16"/>
      <w:bookmarkStart w:id="17" w:name="bt投标文件签署授权委托书"/>
      <w:bookmarkEnd w:id="17"/>
      <w:bookmarkStart w:id="18" w:name="bt合同条款"/>
      <w:bookmarkEnd w:id="18"/>
      <w:bookmarkStart w:id="19" w:name="bt商务标投标文件格式"/>
      <w:bookmarkEnd w:id="19"/>
      <w:bookmarkStart w:id="20" w:name="bt说明"/>
      <w:bookmarkEnd w:id="20"/>
      <w:bookmarkStart w:id="21" w:name="bt投标人情况介绍"/>
      <w:bookmarkEnd w:id="21"/>
      <w:bookmarkStart w:id="22" w:name="bt本工程承诺书"/>
      <w:bookmarkEnd w:id="22"/>
      <w:bookmarkStart w:id="23" w:name="bt投标报价汇总表"/>
      <w:bookmarkEnd w:id="23"/>
      <w:r>
        <w:rPr>
          <w:rFonts w:ascii="Arial" w:eastAsia="宋体" w:hAnsi="Arial" w:hint="eastAsia"/>
          <w:b/>
          <w:bCs/>
          <w:kern w:val="44"/>
          <w:sz w:val="44"/>
          <w:szCs w:val="44"/>
          <w:lang w:eastAsia="zh-CN"/>
        </w:rPr>
        <w:t>第一册  专用条款</w:t>
      </w: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2.本项目不接受联合体投标，不接受投标人选用进口产品参与投标（由供应商在《自行采购投标及履约承诺函》中作出声明；</w:t>
      </w:r>
    </w:p>
    <w:p>
      <w:pPr>
        <w:widowControl w:val="0"/>
        <w:spacing w:line="240" w:lineRule="auto"/>
        <w:ind w:firstLine="440" w:firstLineChars="200"/>
        <w:rPr>
          <w:rFonts w:ascii="Calibri" w:eastAsia="宋体" w:hAnsi="Calibri"/>
          <w:kern w:val="2"/>
          <w:sz w:val="22"/>
          <w:szCs w:val="21"/>
          <w:lang w:eastAsia="zh-CN"/>
        </w:rPr>
      </w:pPr>
      <w:r>
        <w:rPr>
          <w:rFonts w:ascii="Calibri" w:eastAsia="宋体" w:hAnsi="Calibri" w:hint="eastAsia"/>
          <w:kern w:val="2"/>
          <w:sz w:val="22"/>
          <w:szCs w:val="21"/>
          <w:lang w:eastAsia="zh-CN"/>
        </w:rPr>
        <w:t>3</w:t>
      </w:r>
      <w:r>
        <w:rPr>
          <w:rFonts w:ascii="Calibri" w:eastAsia="宋体" w:hAnsi="Calibri" w:hint="eastAsia"/>
          <w:kern w:val="2"/>
          <w:sz w:val="22"/>
          <w:szCs w:val="21"/>
          <w:lang w:eastAsia="zh-CN"/>
        </w:rPr>
        <w:t>.参与本项目政府采购（自行采购）活动时不存在被有关部门禁止参与政府采购（自行采购）活动且在有效期内的情况（由供应商在《自行采购投标及履约承诺函》中作出声明）；</w:t>
      </w:r>
    </w:p>
    <w:p>
      <w:pPr>
        <w:widowControl w:val="0"/>
        <w:spacing w:line="240" w:lineRule="auto"/>
        <w:ind w:firstLine="440" w:firstLineChars="200"/>
        <w:rPr>
          <w:rFonts w:ascii="Calibri" w:eastAsia="宋体" w:hAnsi="Calibri"/>
          <w:kern w:val="2"/>
          <w:sz w:val="22"/>
          <w:szCs w:val="21"/>
          <w:lang w:eastAsia="zh-CN"/>
        </w:rPr>
      </w:pPr>
      <w:r>
        <w:rPr>
          <w:rFonts w:ascii="Calibri" w:eastAsia="宋体" w:hAnsi="Calibri" w:hint="eastAsia"/>
          <w:kern w:val="2"/>
          <w:sz w:val="22"/>
          <w:szCs w:val="21"/>
          <w:lang w:eastAsia="zh-CN"/>
        </w:rPr>
        <w:t>4.具备《中华人民共和国政府采购法》第二十二条第一款的条件（由供应商在《自行采购投标及履约承诺函》中作出声明）；</w:t>
      </w:r>
    </w:p>
    <w:p>
      <w:pPr>
        <w:widowControl w:val="0"/>
        <w:spacing w:line="240" w:lineRule="auto"/>
        <w:ind w:firstLine="440" w:firstLineChars="200"/>
        <w:rPr>
          <w:rFonts w:ascii="Calibri" w:eastAsia="宋体" w:hAnsi="Calibri"/>
          <w:kern w:val="2"/>
          <w:sz w:val="22"/>
          <w:szCs w:val="21"/>
          <w:lang w:eastAsia="zh-CN"/>
        </w:rPr>
      </w:pPr>
      <w:r>
        <w:rPr>
          <w:rFonts w:ascii="Calibri" w:eastAsia="宋体" w:hAnsi="Calibri" w:hint="eastAsia"/>
          <w:kern w:val="2"/>
          <w:sz w:val="22"/>
          <w:szCs w:val="21"/>
          <w:lang w:eastAsia="zh-CN"/>
        </w:rPr>
        <w:t>5.未被列入失信被执行人、重大税收违法案件当事人名单、政府采购（自行采购）严重违法失信行为记录名单（由供应商在《自行采购投标及履约承诺函》中作出声明）；</w:t>
      </w:r>
    </w:p>
    <w:p>
      <w:pPr>
        <w:widowControl w:val="0"/>
        <w:spacing w:line="240" w:lineRule="auto"/>
        <w:ind w:firstLine="440" w:firstLineChars="200"/>
        <w:rPr>
          <w:rFonts w:ascii="Calibri" w:eastAsia="宋体" w:hAnsi="Calibri"/>
          <w:kern w:val="2"/>
          <w:sz w:val="22"/>
          <w:szCs w:val="21"/>
          <w:lang w:eastAsia="zh-CN"/>
        </w:rPr>
      </w:pPr>
      <w:r>
        <w:rPr>
          <w:rFonts w:ascii="Calibri" w:eastAsia="宋体" w:hAnsi="Calibri" w:hint="eastAsia"/>
          <w:kern w:val="2"/>
          <w:sz w:val="22"/>
          <w:szCs w:val="21"/>
          <w:lang w:eastAsia="zh-CN"/>
        </w:rPr>
        <w:t>6.不存在《深圳市财政局政府采购供应商信用信息管理办法》（深财规〔2023〕3号）列明的严重违法失信行为（由供应商在《自行采购投标及履约承诺函》中作出声明）；</w:t>
      </w:r>
    </w:p>
    <w:p>
      <w:pPr>
        <w:widowControl w:val="0"/>
        <w:spacing w:line="240" w:lineRule="auto"/>
        <w:ind w:firstLine="440" w:firstLineChars="200"/>
        <w:rPr>
          <w:rFonts w:ascii="Calibri" w:eastAsia="宋体" w:hAnsi="Calibri"/>
          <w:kern w:val="2"/>
          <w:sz w:val="22"/>
          <w:szCs w:val="21"/>
          <w:lang w:eastAsia="zh-CN"/>
        </w:rPr>
      </w:pPr>
      <w:r>
        <w:rPr>
          <w:rFonts w:ascii="Calibri" w:eastAsia="宋体" w:hAnsi="Calibri" w:hint="eastAsia"/>
          <w:kern w:val="2"/>
          <w:sz w:val="22"/>
          <w:szCs w:val="21"/>
          <w:lang w:eastAsia="zh-CN"/>
        </w:rPr>
        <w:t>7.为采购项目提供整体设计、规范编制或者项目管理、监理、检测等服务的供应商，不得再参加该采购项目的其他采购活动（由供应商在《自行采购投标及履约承诺函》中作出声明）；</w:t>
      </w:r>
    </w:p>
    <w:p>
      <w:pPr>
        <w:widowControl w:val="0"/>
        <w:spacing w:line="240" w:lineRule="auto"/>
        <w:ind w:firstLine="440" w:firstLineChars="200"/>
        <w:rPr>
          <w:rFonts w:ascii="Calibri" w:eastAsia="宋体" w:hAnsi="Calibri"/>
          <w:kern w:val="2"/>
          <w:sz w:val="22"/>
          <w:szCs w:val="21"/>
          <w:lang w:eastAsia="zh-CN"/>
        </w:rPr>
      </w:pPr>
      <w:r>
        <w:rPr>
          <w:rFonts w:ascii="Calibri" w:eastAsia="宋体" w:hAnsi="Calibri" w:hint="eastAsia"/>
          <w:kern w:val="2"/>
          <w:sz w:val="22"/>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9.本项目全部专门面向中小企业采购：否。</w:t>
      </w:r>
    </w:p>
    <w:p>
      <w:pPr>
        <w:widowControl w:val="0"/>
        <w:wordWrap w:val="0"/>
        <w:ind w:firstLine="420" w:firstLineChars="200"/>
        <w:jc w:val="both"/>
        <w:rPr>
          <w:rFonts w:ascii="宋体" w:eastAsia="宋体" w:hAnsi="宋体" w:cs="宋体" w:hint="eastAsia"/>
          <w:sz w:val="21"/>
          <w:szCs w:val="21"/>
          <w:lang w:eastAsia="zh-CN"/>
        </w:rPr>
      </w:pP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（2）供应商投标（上传投标文件）必须先行办理注册手续。</w:t>
      </w:r>
    </w:p>
    <w:p>
      <w:pPr>
        <w:widowControl w:val="0"/>
        <w:ind w:firstLine="420" w:firstLineChars="200"/>
        <w:jc w:val="both"/>
        <w:rPr>
          <w:rFonts w:ascii="宋体" w:eastAsia="宋体" w:hAnsi="宋体" w:hint="eastAsia"/>
          <w:kern w:val="2"/>
          <w:sz w:val="21"/>
          <w:szCs w:val="22"/>
          <w:lang w:eastAsia="zh-CN"/>
        </w:rPr>
      </w:pPr>
    </w:p>
    <w:p>
      <w:pPr>
        <w:widowControl w:val="0"/>
        <w:ind w:firstLine="440" w:firstLineChars="200"/>
        <w:jc w:val="both"/>
        <w:rPr>
          <w:rFonts w:ascii="Calibri" w:eastAsia="宋体" w:hAnsi="Calibri"/>
          <w:b/>
          <w:kern w:val="2"/>
          <w:sz w:val="21"/>
          <w:szCs w:val="22"/>
          <w:lang w:eastAsia="zh-CN"/>
        </w:rPr>
      </w:pPr>
      <w:r>
        <w:rPr>
          <w:rFonts w:ascii="Calibri" w:eastAsia="宋体" w:hAnsi="Calibri" w:cstheme="minorBidi" w:hint="eastAsia"/>
          <w:b/>
          <w:kern w:val="2"/>
          <w:sz w:val="22"/>
          <w:szCs w:val="18"/>
          <w:lang w:eastAsia="zh-CN"/>
        </w:rPr>
        <w:t>完整公告内容详见：</w:t>
      </w:r>
      <w:r>
        <w:rPr>
          <w:rFonts w:ascii="Calibri" w:eastAsia="宋体" w:hAnsi="Calibri" w:cstheme="minorBidi" w:hint="eastAsia"/>
          <w:b/>
          <w:color w:val="0000FF"/>
          <w:kern w:val="2"/>
          <w:sz w:val="22"/>
          <w:szCs w:val="18"/>
          <w:lang w:eastAsia="zh-CN"/>
        </w:rPr>
        <w:t>深圳交易集团官网（szexgrp.com）</w:t>
      </w:r>
    </w:p>
    <w:p>
      <w:pPr>
        <w:widowControl w:val="0"/>
        <w:ind w:firstLine="420" w:firstLineChars="200"/>
        <w:jc w:val="both"/>
        <w:rPr>
          <w:rFonts w:ascii="Calibri" w:eastAsia="宋体" w:hAnsi="Calibri"/>
          <w:b/>
          <w:kern w:val="2"/>
          <w:sz w:val="21"/>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 xml:space="preserve">第二章 </w:t>
      </w:r>
      <w:bookmarkStart w:id="24" w:name="_Hlk71926094"/>
      <w:r>
        <w:rPr>
          <w:rFonts w:ascii="Cambria" w:eastAsia="宋体" w:hAnsi="Cambria" w:cstheme="majorBidi" w:hint="eastAsia"/>
          <w:b/>
          <w:bCs/>
          <w:kern w:val="2"/>
          <w:sz w:val="28"/>
          <w:szCs w:val="28"/>
          <w:lang w:eastAsia="zh-CN"/>
        </w:rPr>
        <w:t>对通用条款的补充内容及其他关键信息</w:t>
      </w:r>
      <w:bookmarkEnd w:id="24"/>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25" w:name="_Toc60560625"/>
      <w:bookmarkStart w:id="26" w:name="_Toc73517639"/>
      <w:bookmarkStart w:id="27" w:name="_Toc73521547"/>
      <w:bookmarkStart w:id="28" w:name="_Toc100052364"/>
      <w:bookmarkStart w:id="29" w:name="_Toc73521635"/>
      <w:bookmarkStart w:id="30" w:name="_Toc101074876"/>
      <w:bookmarkStart w:id="31" w:name="_Toc60631620"/>
      <w:bookmarkStart w:id="32" w:name="_Toc73518117"/>
      <w:r>
        <w:rPr>
          <w:rFonts w:ascii="Cambria" w:eastAsia="宋体" w:hAnsi="Cambria" w:cstheme="majorBidi" w:hint="eastAsia"/>
          <w:b/>
          <w:bCs/>
          <w:kern w:val="2"/>
          <w:sz w:val="32"/>
          <w:lang w:eastAsia="zh-CN"/>
        </w:rPr>
        <w:t>一、对通用条款的补充内容</w:t>
      </w:r>
    </w:p>
    <w:bookmarkEnd w:id="25"/>
    <w:bookmarkEnd w:id="26"/>
    <w:bookmarkEnd w:id="27"/>
    <w:bookmarkEnd w:id="28"/>
    <w:bookmarkEnd w:id="29"/>
    <w:bookmarkEnd w:id="30"/>
    <w:bookmarkEnd w:id="31"/>
    <w:bookmarkEnd w:id="32"/>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szCs w:val="22"/>
                <w:lang w:eastAsia="zh-CN"/>
              </w:rPr>
            </w:pPr>
            <w:bookmarkStart w:id="33" w:name="_Hlk72218097"/>
            <w:r>
              <w:rPr>
                <w:rFonts w:ascii="宋体" w:eastAsia="宋体" w:hAnsi="宋体" w:cstheme="minorBidi" w:hint="eastAsia"/>
                <w:b/>
                <w:bCs/>
                <w:kern w:val="2"/>
                <w:sz w:val="21"/>
                <w:szCs w:val="22"/>
                <w:lang w:eastAsia="zh-CN"/>
              </w:rPr>
              <w:t>通用条款序号</w:t>
            </w:r>
          </w:p>
        </w:tc>
        <w:tc>
          <w:tcPr>
            <w:tcW w:w="2409" w:type="dxa"/>
            <w:vAlign w:val="center"/>
          </w:tcPr>
          <w:p>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涉及事项</w:t>
            </w:r>
          </w:p>
        </w:tc>
        <w:tc>
          <w:tcPr>
            <w:tcW w:w="4980" w:type="dxa"/>
            <w:vAlign w:val="center"/>
          </w:tcPr>
          <w:p>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2409"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4980" w:type="dxa"/>
            <w:vAlign w:val="center"/>
          </w:tcPr>
          <w:p>
            <w:pPr>
              <w:widowControl w:val="0"/>
              <w:jc w:val="center"/>
              <w:rPr>
                <w:rFonts w:ascii="宋体" w:eastAsia="宋体" w:hAnsi="宋体" w:hint="eastAsia"/>
                <w:kern w:val="2"/>
                <w:sz w:val="21"/>
                <w:szCs w:val="22"/>
                <w:lang w:eastAsia="zh-CN"/>
              </w:rPr>
            </w:pPr>
            <w:r>
              <w:rPr>
                <w:rFonts w:ascii="宋体" w:eastAsia="宋体" w:hAnsi="宋体" w:cs="Arial" w:hint="eastAsia"/>
                <w:b/>
                <w:kern w:val="2"/>
                <w:sz w:val="21"/>
                <w:szCs w:val="21"/>
                <w:lang w:eastAsia="zh-CN"/>
              </w:rPr>
              <w:t>深圳市宝安中学外国语学校（集团）博雅学校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政府集中采购机构</w:t>
            </w:r>
          </w:p>
        </w:tc>
        <w:tc>
          <w:tcPr>
            <w:tcW w:w="4980"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深圳公共资源交易中心</w:t>
            </w:r>
          </w:p>
          <w:p>
            <w:pPr>
              <w:widowControl w:val="0"/>
              <w:jc w:val="center"/>
              <w:rPr>
                <w:rFonts w:ascii="宋体" w:eastAsia="宋体" w:hAnsi="宋体" w:hint="eastAsia"/>
                <w:kern w:val="2"/>
                <w:sz w:val="21"/>
                <w:szCs w:val="22"/>
                <w:lang w:eastAsia="zh-CN"/>
              </w:rPr>
            </w:pPr>
            <w:r>
              <w:rPr>
                <w:rFonts w:ascii="Calibri" w:eastAsia="宋体" w:hAnsi="Calibri" w:cstheme="minorBidi" w:hint="eastAsia"/>
                <w:kern w:val="2"/>
                <w:sz w:val="21"/>
                <w:szCs w:val="22"/>
                <w:lang w:eastAsia="zh-CN"/>
              </w:rPr>
              <w:t>（深圳交易集团有限公司宝安分公司）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踏勘现场</w:t>
            </w:r>
          </w:p>
        </w:tc>
        <w:tc>
          <w:tcPr>
            <w:tcW w:w="4980" w:type="dxa"/>
            <w:vAlign w:val="center"/>
          </w:tcPr>
          <w:p>
            <w:pPr>
              <w:widowControl w:val="0"/>
              <w:jc w:val="center"/>
              <w:rPr>
                <w:rFonts w:ascii="宋体" w:eastAsia="宋体" w:hAnsi="宋体" w:hint="eastAsia"/>
                <w:kern w:val="2"/>
                <w:sz w:val="21"/>
                <w:szCs w:val="22"/>
                <w:lang w:eastAsia="zh-CN"/>
              </w:rPr>
            </w:pPr>
            <w:r>
              <w:rPr>
                <w:rFonts w:ascii="Calibri" w:eastAsia="宋体" w:hAnsi="Calibri" w:cstheme="minorBidi" w:hint="eastAsia"/>
                <w:kern w:val="2"/>
                <w:sz w:val="21"/>
                <w:szCs w:val="22"/>
                <w:lang w:eastAsia="zh-CN"/>
              </w:rPr>
              <w:t>不</w:t>
            </w:r>
            <w:r>
              <w:rPr>
                <w:rFonts w:ascii="Calibri" w:eastAsia="宋体" w:hAnsi="Calibri" w:cstheme="minorBidi" w:hint="eastAsia"/>
                <w:kern w:val="2"/>
                <w:sz w:val="21"/>
                <w:szCs w:val="22"/>
                <w:lang w:eastAsia="zh-CN"/>
              </w:rPr>
              <w:t>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标前会议</w:t>
            </w:r>
          </w:p>
        </w:tc>
        <w:tc>
          <w:tcPr>
            <w:tcW w:w="4980" w:type="dxa"/>
            <w:vAlign w:val="center"/>
          </w:tcPr>
          <w:p>
            <w:pPr>
              <w:widowControl w:val="0"/>
              <w:jc w:val="center"/>
              <w:rPr>
                <w:rFonts w:ascii="宋体" w:eastAsia="宋体" w:hAnsi="宋体" w:hint="eastAsia"/>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cstheme="minorBidi" w:hint="eastAsia"/>
                <w:kern w:val="2"/>
                <w:sz w:val="21"/>
                <w:szCs w:val="22"/>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投标有效期</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cstheme="minorBidi" w:hint="eastAsia"/>
                <w:kern w:val="2"/>
                <w:sz w:val="21"/>
                <w:szCs w:val="22"/>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投标人的替代方案</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投标文件的大小</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cstheme="minorBidi"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2409" w:type="dxa"/>
            <w:vAlign w:val="center"/>
          </w:tcPr>
          <w:p>
            <w:pPr>
              <w:widowControl w:val="0"/>
              <w:jc w:val="center"/>
              <w:rPr>
                <w:rFonts w:ascii="宋体" w:eastAsia="宋体" w:hAnsi="宋体" w:hint="eastAsia"/>
                <w:kern w:val="2"/>
                <w:sz w:val="21"/>
                <w:szCs w:val="22"/>
                <w:lang w:eastAsia="zh-CN"/>
              </w:rPr>
            </w:pPr>
            <w:bookmarkStart w:id="34" w:name="_Hlk71664860"/>
            <w:r>
              <w:rPr>
                <w:rFonts w:ascii="宋体" w:eastAsia="宋体" w:hAnsi="宋体" w:cstheme="minorBidi" w:hint="eastAsia"/>
                <w:kern w:val="2"/>
                <w:sz w:val="21"/>
                <w:szCs w:val="22"/>
                <w:lang w:eastAsia="zh-CN"/>
              </w:rPr>
              <w:t>样品、现场演示、方案讲解</w:t>
            </w:r>
            <w:bookmarkEnd w:id="34"/>
          </w:p>
        </w:tc>
        <w:tc>
          <w:tcPr>
            <w:tcW w:w="4980" w:type="dxa"/>
            <w:vAlign w:val="center"/>
          </w:tcPr>
          <w:p>
            <w:pPr>
              <w:widowControl w:val="0"/>
              <w:jc w:val="center"/>
              <w:rPr>
                <w:rFonts w:ascii="宋体" w:eastAsia="宋体" w:hAnsi="宋体" w:hint="eastAsia"/>
                <w:kern w:val="2"/>
                <w:sz w:val="21"/>
                <w:szCs w:val="22"/>
                <w:lang w:eastAsia="zh-CN"/>
              </w:rPr>
            </w:pPr>
            <w:r>
              <w:rPr>
                <w:rFonts w:ascii="Calibri" w:eastAsia="宋体" w:hAnsi="Calibri"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评审方法</w:t>
            </w:r>
          </w:p>
        </w:tc>
        <w:tc>
          <w:tcPr>
            <w:tcW w:w="4980" w:type="dxa"/>
            <w:vAlign w:val="center"/>
          </w:tcPr>
          <w:p>
            <w:pPr>
              <w:widowControl w:val="0"/>
              <w:jc w:val="center"/>
              <w:rPr>
                <w:rFonts w:ascii="宋体" w:eastAsia="宋体" w:hAnsi="宋体" w:hint="eastAsia"/>
                <w:kern w:val="2"/>
                <w:sz w:val="21"/>
                <w:szCs w:val="22"/>
                <w:lang w:eastAsia="zh-CN"/>
              </w:rPr>
            </w:pPr>
            <w:r>
              <w:rPr>
                <w:rFonts w:ascii="Calibri" w:eastAsia="宋体" w:hAnsi="Calibri" w:cstheme="minorBidi" w:hint="eastAsia"/>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定标方法</w:t>
            </w:r>
          </w:p>
        </w:tc>
        <w:tc>
          <w:tcPr>
            <w:tcW w:w="4980" w:type="dxa"/>
            <w:vAlign w:val="center"/>
          </w:tcPr>
          <w:p>
            <w:pPr>
              <w:widowControl w:val="0"/>
              <w:jc w:val="center"/>
              <w:rPr>
                <w:rFonts w:ascii="宋体" w:eastAsia="宋体" w:hAnsi="宋体" w:hint="eastAsia"/>
                <w:kern w:val="2"/>
                <w:sz w:val="21"/>
                <w:szCs w:val="22"/>
                <w:lang w:eastAsia="zh-CN"/>
              </w:rPr>
            </w:pPr>
            <w:r>
              <w:rPr>
                <w:rFonts w:ascii="Calibri" w:eastAsia="宋体" w:hAnsi="Calibri" w:cstheme="minorBidi" w:hint="eastAsia"/>
                <w:kern w:val="2"/>
                <w:sz w:val="21"/>
                <w:szCs w:val="22"/>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履约担保</w:t>
            </w:r>
          </w:p>
        </w:tc>
        <w:tc>
          <w:tcPr>
            <w:tcW w:w="4980" w:type="dxa"/>
            <w:vAlign w:val="center"/>
          </w:tcPr>
          <w:p>
            <w:pPr>
              <w:widowControl w:val="0"/>
              <w:jc w:val="center"/>
              <w:rPr>
                <w:rFonts w:ascii="宋体" w:eastAsia="宋体" w:hAnsi="宋体" w:hint="eastAsia"/>
                <w:kern w:val="2"/>
                <w:sz w:val="21"/>
                <w:szCs w:val="22"/>
                <w:lang w:eastAsia="zh-CN"/>
              </w:rPr>
            </w:pPr>
            <w:r>
              <w:rPr>
                <w:rFonts w:ascii="Calibri" w:eastAsia="宋体" w:hAnsi="Calibri"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2409"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4980"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bookmarkEnd w:id="33"/>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5" w:name="_Hlk72218117"/>
      <w:r>
        <w:rPr>
          <w:rFonts w:ascii="Cambria" w:eastAsia="宋体" w:hAnsi="Cambria" w:cstheme="majorBidi" w:hint="eastAsia"/>
          <w:b/>
          <w:bCs/>
          <w:kern w:val="2"/>
          <w:sz w:val="32"/>
          <w:lang w:eastAsia="zh-CN"/>
        </w:rPr>
        <w:t>二、其他关键信息</w:t>
      </w:r>
    </w:p>
    <w:p>
      <w:pPr>
        <w:widowControl w:val="0"/>
        <w:ind w:firstLine="420" w:firstLineChars="200"/>
        <w:jc w:val="both"/>
        <w:rPr>
          <w:rFonts w:ascii="Calibri" w:eastAsia="宋体" w:hAnsi="Calibri"/>
          <w:b/>
          <w:bCs/>
          <w:kern w:val="2"/>
          <w:sz w:val="21"/>
          <w:szCs w:val="22"/>
          <w:lang w:eastAsia="zh-CN"/>
        </w:rPr>
      </w:pPr>
      <w:bookmarkStart w:id="36" w:name="_Hlk72579427"/>
      <w:r>
        <w:rPr>
          <w:rFonts w:ascii="Calibri" w:eastAsia="宋体" w:hAnsi="Calibri" w:cstheme="minorBidi" w:hint="eastAsia"/>
          <w:b/>
          <w:bCs/>
          <w:kern w:val="2"/>
          <w:sz w:val="21"/>
          <w:szCs w:val="22"/>
          <w:lang w:eastAsia="zh-CN"/>
        </w:rPr>
        <w:t>（一）与“对通用条款的补充内容”章节相关的事项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3235"/>
        <w:gridCol w:w="24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r>
    </w:tbl>
    <w:p>
      <w:pPr>
        <w:widowControl w:val="0"/>
        <w:spacing w:line="360" w:lineRule="auto"/>
        <w:jc w:val="both"/>
        <w:rPr>
          <w:rFonts w:ascii="Calibri" w:eastAsia="宋体" w:hAnsi="Calibri"/>
          <w:kern w:val="2"/>
          <w:szCs w:val="22"/>
          <w:lang w:eastAsia="zh-CN"/>
        </w:rPr>
      </w:pPr>
    </w:p>
    <w:p>
      <w:pPr>
        <w:widowControl w:val="0"/>
        <w:ind w:firstLine="420" w:firstLineChars="200"/>
        <w:jc w:val="both"/>
        <w:rPr>
          <w:rFonts w:ascii="Calibri" w:eastAsia="宋体" w:hAnsi="Calibri"/>
          <w:b/>
          <w:kern w:val="2"/>
          <w:sz w:val="21"/>
          <w:szCs w:val="22"/>
          <w:lang w:eastAsia="zh-CN"/>
        </w:rPr>
      </w:pP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（二）其他事项</w:t>
      </w:r>
      <w:bookmarkEnd w:id="36"/>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：投标人提供的货物（以招标文件用户需求书“货物清单明细”的“货物名称”一栏为准）全部均由优惠主体制造，则对其投标总价给予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  10 </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 </w:t>
      </w:r>
      <w:r>
        <w:rPr>
          <w:rFonts w:ascii="Calibri" w:eastAsia="宋体" w:hAnsi="Calibri" w:cstheme="minorBidi" w:hint="eastAsia"/>
          <w:color w:val="FF0000"/>
          <w:kern w:val="2"/>
          <w:sz w:val="21"/>
          <w:szCs w:val="22"/>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kern w:val="2"/>
          <w:sz w:val="21"/>
          <w:szCs w:val="22"/>
          <w:lang w:eastAsia="zh-CN"/>
        </w:rPr>
        <w:t>的扣除，用扣除后的价格参与评审。满足多项优惠政策的供应商，不重复享受多项价格扣除政策。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自行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bookmarkStart w:id="37" w:name="_Hlk71970739"/>
      <w:r>
        <w:rPr>
          <w:rFonts w:ascii="宋体" w:eastAsia="宋体" w:hAnsi="宋体" w:cs="宋体" w:hint="eastAsia"/>
          <w:kern w:val="2"/>
          <w:sz w:val="21"/>
          <w:szCs w:val="21"/>
          <w:lang w:eastAsia="zh-CN"/>
        </w:rPr>
        <w:t>中小企业参加政府采购（自行采购）活动，应当按照国务院批准的《中小企业划型标准规定》（工信部联企业〔2011〕300号）、《金融业企业划型标准规定》（银发〔2015〕309号）和《财政部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7"/>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（5）享受价格扣除获得政府采购（自行采购）合同的，小微企业不得将合同分包给大中型企业。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b/>
          <w:bCs/>
          <w:kern w:val="2"/>
          <w:sz w:val="21"/>
          <w:szCs w:val="22"/>
          <w:lang w:eastAsia="zh-CN"/>
        </w:rPr>
        <w:t>2、</w:t>
      </w:r>
      <w:r>
        <w:rPr>
          <w:rFonts w:ascii="宋体" w:eastAsia="宋体" w:hAnsi="宋体" w:cs="宋体" w:hint="eastAsia"/>
          <w:b/>
          <w:bCs/>
          <w:kern w:val="2"/>
          <w:sz w:val="21"/>
          <w:szCs w:val="22"/>
          <w:lang w:eastAsia="zh-CN"/>
        </w:rPr>
        <w:t>关于政府采购（自行采购）订单融资政策</w:t>
      </w:r>
    </w:p>
    <w:p>
      <w:pPr>
        <w:widowControl w:val="0"/>
        <w:wordWrap w:val="0"/>
        <w:ind w:firstLine="420" w:firstLineChars="200"/>
        <w:jc w:val="both"/>
        <w:rPr>
          <w:rFonts w:ascii="Calibri" w:eastAsia="宋体" w:hAnsi="Calibri"/>
          <w:kern w:val="2"/>
          <w:sz w:val="21"/>
          <w:szCs w:val="22"/>
          <w:lang w:eastAsia="zh-CN"/>
        </w:rPr>
      </w:pPr>
      <w:r>
        <w:rPr>
          <w:rFonts w:ascii="Calibri" w:eastAsia="宋体" w:hAnsi="Calibri" w:cstheme="minorBidi" w:hint="eastAsia"/>
          <w:color w:val="FF0000"/>
          <w:kern w:val="2"/>
          <w:sz w:val="21"/>
          <w:szCs w:val="22"/>
          <w:lang w:eastAsia="zh-CN"/>
        </w:rPr>
        <w:t>为深入贯彻落实国家深化政府采购（自行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b/>
          <w:bCs/>
          <w:kern w:val="2"/>
          <w:sz w:val="21"/>
          <w:szCs w:val="22"/>
          <w:lang w:eastAsia="zh-CN"/>
        </w:rPr>
      </w:pPr>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3</w:t>
      </w: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通知书》之前须向深圳公共资源交易中心（深圳交易集团有限公司宝安分公司）交纳代理服务费。若因中标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本项目类型为货物采购：</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）代理服务费以《中标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通知书》确定的</w:t>
      </w: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金额作为计算基数，按差额定率累进法计算。</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sectPr>
          <w:pgSz w:w="11907" w:h="16840"/>
          <w:pgMar w:top="1440" w:right="1797" w:bottom="1440" w:left="1797" w:header="851" w:footer="992" w:gutter="0"/>
          <w:cols w:num="1" w:space="425"/>
          <w:titlePg/>
          <w:docGrid w:linePitch="462" w:charSpace="0"/>
        </w:sectPr>
      </w:pPr>
    </w:p>
    <w:bookmarkEnd w:id="35"/>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第三章 用户需求书</w:t>
      </w: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r>
        <w:rPr>
          <w:rFonts w:ascii="Cambria" w:eastAsia="宋体" w:hAnsi="Cambria" w:cstheme="majorBidi" w:hint="eastAsia"/>
          <w:b/>
          <w:bCs/>
          <w:kern w:val="2"/>
          <w:sz w:val="32"/>
          <w:lang w:eastAsia="zh-CN"/>
        </w:rPr>
        <w:t>一、项目基本信息</w:t>
      </w:r>
    </w:p>
    <w:p>
      <w:pPr>
        <w:widowControl w:val="0"/>
        <w:jc w:val="both"/>
        <w:rPr>
          <w:rFonts w:ascii="宋体" w:eastAsia="宋体" w:hAnsi="宋体" w:hint="eastAsia"/>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
        <w:gridCol w:w="2603"/>
        <w:gridCol w:w="3158"/>
        <w:gridCol w:w="23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1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260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3158"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采购项目名称</w:t>
            </w:r>
          </w:p>
        </w:tc>
        <w:tc>
          <w:tcPr>
            <w:tcW w:w="2355"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jc w:val="center"/>
        </w:trPr>
        <w:tc>
          <w:tcPr>
            <w:tcW w:w="41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w:t>
            </w:r>
          </w:p>
        </w:tc>
        <w:tc>
          <w:tcPr>
            <w:tcW w:w="260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JYCG-DECL-2025-32924</w:t>
            </w:r>
          </w:p>
        </w:tc>
        <w:tc>
          <w:tcPr>
            <w:tcW w:w="3158"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深圳市宝安中学外国语学校(集团)博雅学校科学实验室采购项目</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360000</w:t>
            </w:r>
          </w:p>
        </w:tc>
      </w:tr>
      <w:tr>
        <w:tblPrEx>
          <w:tblW w:w="5000" w:type="pct"/>
          <w:jc w:val="center"/>
          <w:tblLayout w:type="fixed"/>
          <w:tblCellMar>
            <w:top w:w="0" w:type="dxa"/>
            <w:left w:w="108" w:type="dxa"/>
            <w:bottom w:w="0" w:type="dxa"/>
            <w:right w:w="108" w:type="dxa"/>
          </w:tblCellMar>
        </w:tblPrEx>
        <w:trPr>
          <w:jc w:val="center"/>
        </w:trPr>
        <w:tc>
          <w:tcPr>
            <w:tcW w:w="6174" w:type="dxa"/>
            <w:gridSpan w:val="3"/>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b/>
                <w:bCs/>
                <w:color w:val="FF0000"/>
                <w:kern w:val="2"/>
                <w:sz w:val="21"/>
                <w:szCs w:val="21"/>
                <w:lang w:eastAsia="zh-CN"/>
              </w:rPr>
              <w:t>合计</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360000</w:t>
            </w:r>
          </w:p>
        </w:tc>
      </w:tr>
    </w:tbl>
    <w:p>
      <w:pPr>
        <w:widowControl w:val="0"/>
        <w:jc w:val="both"/>
        <w:rPr>
          <w:rFonts w:ascii="宋体" w:eastAsia="宋体" w:hAnsi="宋体" w:hint="eastAsia"/>
          <w:b/>
          <w:color w:val="FF0000"/>
          <w:kern w:val="2"/>
          <w:sz w:val="21"/>
          <w:szCs w:val="21"/>
          <w:lang w:eastAsia="zh-CN"/>
        </w:rPr>
      </w:pPr>
    </w:p>
    <w:p>
      <w:pPr>
        <w:widowControl w:val="0"/>
        <w:jc w:val="both"/>
        <w:rPr>
          <w:rFonts w:ascii="宋体" w:eastAsia="宋体" w:hAnsi="宋体" w:hint="eastAsia"/>
          <w:b/>
          <w:color w:val="FF0000"/>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8" w:name="_Hlk72258617"/>
      <w:r>
        <w:rPr>
          <w:rFonts w:ascii="Cambria" w:eastAsia="宋体" w:hAnsi="Cambria" w:cstheme="majorBidi" w:hint="eastAsia"/>
          <w:b/>
          <w:bCs/>
          <w:kern w:val="2"/>
          <w:sz w:val="32"/>
          <w:lang w:eastAsia="zh-CN"/>
        </w:rPr>
        <w:t>二、</w:t>
      </w:r>
      <w:bookmarkStart w:id="39" w:name="_Hlk72073432"/>
      <w:r>
        <w:rPr>
          <w:rFonts w:ascii="Cambria" w:eastAsia="宋体" w:hAnsi="Cambria" w:cstheme="majorBidi" w:hint="eastAsia"/>
          <w:b/>
          <w:bCs/>
          <w:kern w:val="2"/>
          <w:sz w:val="32"/>
          <w:lang w:eastAsia="zh-CN"/>
        </w:rPr>
        <w:t>货物需求明细</w:t>
      </w:r>
      <w:bookmarkEnd w:id="39"/>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1"/>
        <w:gridCol w:w="849"/>
        <w:gridCol w:w="1902"/>
        <w:gridCol w:w="520"/>
        <w:gridCol w:w="481"/>
        <w:gridCol w:w="1361"/>
        <w:gridCol w:w="1361"/>
        <w:gridCol w:w="153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0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498"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111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30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8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797"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797"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898"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w:t>
            </w:r>
          </w:p>
        </w:tc>
        <w:tc>
          <w:tcPr>
            <w:tcW w:w="498" w:type="pct"/>
            <w:vMerge w:val="restart"/>
            <w:vAlign w:val="center"/>
          </w:tcPr>
          <w:p>
            <w:pPr>
              <w:widowControl/>
              <w:jc w:val="center"/>
              <w:textAlignment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JYCG-DECL-2025-32924</w:t>
            </w:r>
          </w:p>
        </w:tc>
        <w:tc>
          <w:tcPr>
            <w:tcW w:w="1114"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sz w:val="18"/>
                <w:szCs w:val="18"/>
                <w:lang w:eastAsia="zh-CN" w:bidi="ar"/>
              </w:rPr>
              <w:t>多媒体讲台</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2</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张</w:t>
            </w:r>
          </w:p>
        </w:tc>
        <w:tc>
          <w:tcPr>
            <w:tcW w:w="797"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2</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sz w:val="18"/>
                <w:szCs w:val="18"/>
                <w:lang w:eastAsia="zh-CN" w:bidi="ar"/>
              </w:rPr>
              <w:t>学生实验台</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54</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张</w:t>
            </w:r>
          </w:p>
        </w:tc>
        <w:tc>
          <w:tcPr>
            <w:tcW w:w="797"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3</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sz w:val="18"/>
                <w:szCs w:val="18"/>
                <w:lang w:eastAsia="zh-CN" w:bidi="ar"/>
              </w:rPr>
              <w:t>水槽台</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2</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张</w:t>
            </w:r>
          </w:p>
        </w:tc>
        <w:tc>
          <w:tcPr>
            <w:tcW w:w="797" w:type="pct"/>
            <w:vAlign w:val="center"/>
          </w:tcPr>
          <w:p>
            <w:pPr>
              <w:widowControl w:val="0"/>
              <w:jc w:val="center"/>
              <w:rPr>
                <w:rFonts w:ascii="Calibri" w:eastAsia="宋体" w:hAnsi="Calibri"/>
                <w:b/>
                <w:bCs/>
                <w:kern w:val="2"/>
                <w:sz w:val="21"/>
                <w:szCs w:val="21"/>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4</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sz w:val="18"/>
                <w:szCs w:val="18"/>
                <w:lang w:eastAsia="zh-CN" w:bidi="ar"/>
              </w:rPr>
              <w:t>三联高低位水龙头</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14</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付</w:t>
            </w:r>
          </w:p>
        </w:tc>
        <w:tc>
          <w:tcPr>
            <w:tcW w:w="797"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5</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sz w:val="18"/>
                <w:szCs w:val="18"/>
                <w:lang w:eastAsia="zh-CN" w:bidi="ar"/>
              </w:rPr>
              <w:t>实验室专用水槽</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14</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套</w:t>
            </w:r>
          </w:p>
        </w:tc>
        <w:tc>
          <w:tcPr>
            <w:tcW w:w="797" w:type="pct"/>
            <w:vAlign w:val="center"/>
          </w:tcPr>
          <w:p>
            <w:pPr>
              <w:widowControl w:val="0"/>
              <w:jc w:val="center"/>
              <w:rPr>
                <w:rFonts w:ascii="Calibri" w:eastAsia="宋体" w:hAnsi="Calibri"/>
                <w:b/>
                <w:bCs/>
                <w:color w:val="FF0000"/>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color w:val="FF0000"/>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color w:val="FF0000"/>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6</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sz w:val="18"/>
                <w:szCs w:val="18"/>
                <w:lang w:eastAsia="zh-CN" w:bidi="ar"/>
              </w:rPr>
              <w:t>收纳柜1</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4</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张</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7</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sz w:val="18"/>
                <w:szCs w:val="18"/>
                <w:lang w:eastAsia="zh-CN" w:bidi="ar"/>
              </w:rPr>
              <w:t>高柜</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张</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8</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sz w:val="18"/>
                <w:szCs w:val="18"/>
                <w:lang w:eastAsia="zh-CN" w:bidi="ar"/>
              </w:rPr>
              <w:t>作品展示柜</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组</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9</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sz w:val="18"/>
                <w:szCs w:val="18"/>
                <w:lang w:eastAsia="zh-CN" w:bidi="ar"/>
              </w:rPr>
              <w:t>凳子1</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54</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张</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10</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sz w:val="18"/>
                <w:szCs w:val="18"/>
                <w:lang w:eastAsia="zh-CN" w:bidi="ar"/>
              </w:rPr>
              <w:t>操作台</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9</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张</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11</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sz w:val="18"/>
                <w:szCs w:val="18"/>
                <w:lang w:eastAsia="zh-CN" w:bidi="ar"/>
              </w:rPr>
              <w:t>凳子2</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54</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张</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12</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sz w:val="18"/>
                <w:szCs w:val="18"/>
                <w:lang w:eastAsia="zh-CN" w:bidi="ar"/>
              </w:rPr>
              <w:t>收纳柜2</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4</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组</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13</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sz w:val="18"/>
                <w:szCs w:val="18"/>
                <w:lang w:eastAsia="zh-CN" w:bidi="ar"/>
              </w:rPr>
              <w:t>木工台</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2</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组</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14</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sz w:val="18"/>
                <w:szCs w:val="18"/>
                <w:lang w:eastAsia="zh-CN" w:bidi="ar"/>
              </w:rPr>
              <w:t>工具展示墙</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组</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15</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安全电源</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FF0000"/>
                <w:sz w:val="18"/>
                <w:szCs w:val="18"/>
                <w:lang w:eastAsia="zh-CN" w:bidi="ar"/>
              </w:rPr>
              <w:t>1</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FF0000"/>
                <w:sz w:val="18"/>
                <w:szCs w:val="18"/>
                <w:lang w:eastAsia="zh-CN" w:bidi="ar"/>
              </w:rPr>
              <w:t>套</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16</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sz w:val="18"/>
                <w:szCs w:val="18"/>
                <w:lang w:eastAsia="zh-CN" w:bidi="ar"/>
              </w:rPr>
              <w:t>双目显微镜</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12</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台</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17</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sz w:val="18"/>
                <w:szCs w:val="18"/>
                <w:lang w:eastAsia="zh-CN" w:bidi="ar"/>
              </w:rPr>
              <w:t>3D打印机</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台</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18</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sz w:val="18"/>
                <w:szCs w:val="18"/>
                <w:lang w:eastAsia="zh-CN" w:bidi="ar"/>
              </w:rPr>
              <w:t>机械互动板</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组</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19</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color w:val="000000"/>
                <w:sz w:val="18"/>
                <w:szCs w:val="18"/>
                <w:lang w:eastAsia="zh-CN" w:bidi="ar"/>
              </w:rPr>
              <w:t>可移动墙（洞洞板款）</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面</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20</w:t>
            </w:r>
          </w:p>
        </w:tc>
        <w:tc>
          <w:tcPr>
            <w:tcW w:w="498" w:type="pct"/>
            <w:vMerge/>
            <w:vAlign w:val="center"/>
          </w:tcPr>
          <w:p>
            <w:pPr>
              <w:widowControl/>
              <w:jc w:val="center"/>
              <w:textAlignment w:val="center"/>
              <w:rPr>
                <w:rFonts w:ascii="Calibri" w:eastAsia="宋体" w:hAnsi="Calibri"/>
                <w:bCs/>
                <w:kern w:val="2"/>
                <w:sz w:val="21"/>
                <w:szCs w:val="21"/>
                <w:lang w:eastAsia="zh-CN"/>
              </w:rPr>
            </w:pPr>
          </w:p>
        </w:tc>
        <w:tc>
          <w:tcPr>
            <w:tcW w:w="1114" w:type="pct"/>
            <w:vAlign w:val="center"/>
          </w:tcPr>
          <w:p>
            <w:pPr>
              <w:widowControl/>
              <w:jc w:val="center"/>
              <w:textAlignment w:val="center"/>
              <w:rPr>
                <w:rFonts w:ascii="Calibri" w:eastAsia="宋体" w:hAnsi="Calibri"/>
                <w:kern w:val="2"/>
                <w:sz w:val="21"/>
                <w:szCs w:val="22"/>
                <w:lang w:eastAsia="zh-CN"/>
              </w:rPr>
            </w:pPr>
            <w:r>
              <w:rPr>
                <w:rFonts w:ascii="宋体" w:eastAsia="宋体" w:hAnsi="宋体" w:cs="宋体" w:hint="eastAsia"/>
                <w:sz w:val="18"/>
                <w:szCs w:val="18"/>
                <w:lang w:eastAsia="zh-CN" w:bidi="ar"/>
              </w:rPr>
              <w:t>科技互动平台</w:t>
            </w:r>
          </w:p>
        </w:tc>
        <w:tc>
          <w:tcPr>
            <w:tcW w:w="305"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1</w:t>
            </w:r>
          </w:p>
        </w:tc>
        <w:tc>
          <w:tcPr>
            <w:tcW w:w="282"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18"/>
                <w:szCs w:val="18"/>
                <w:lang w:eastAsia="zh-CN" w:bidi="ar"/>
              </w:rPr>
              <w:t>组</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拒绝进口</w:t>
            </w:r>
          </w:p>
        </w:tc>
        <w:tc>
          <w:tcPr>
            <w:tcW w:w="797"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否</w:t>
            </w:r>
          </w:p>
        </w:tc>
        <w:tc>
          <w:tcPr>
            <w:tcW w:w="898" w:type="pct"/>
            <w:vAlign w:val="center"/>
          </w:tcPr>
          <w:p>
            <w:pPr>
              <w:widowControl w:val="0"/>
              <w:jc w:val="center"/>
              <w:rPr>
                <w:rFonts w:ascii="Calibri" w:eastAsia="宋体" w:hAnsi="Calibri"/>
                <w:b/>
                <w:bCs/>
                <w:kern w:val="2"/>
                <w:sz w:val="21"/>
                <w:szCs w:val="21"/>
                <w:highlight w:val="yellow"/>
                <w:lang w:eastAsia="zh-CN"/>
              </w:rPr>
            </w:pPr>
            <w:r>
              <w:rPr>
                <w:rFonts w:ascii="Calibri" w:eastAsia="宋体" w:hAnsi="Calibri" w:cstheme="minorBidi" w:hint="eastAsia"/>
                <w:b/>
                <w:bCs/>
                <w:kern w:val="2"/>
                <w:sz w:val="21"/>
                <w:szCs w:val="21"/>
                <w:lang w:eastAsia="zh-CN"/>
              </w:rPr>
              <w:t>工业</w:t>
            </w:r>
          </w:p>
        </w:tc>
      </w:tr>
    </w:tbl>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 xml:space="preserve">1备注：1.备注栏注明“拒绝进口”的产品不接受投标人选用进口产品参与投标；注明“接受进口”的产品允许投标人选用进口产品参与投标，但不排斥国内产品。 </w:t>
      </w:r>
    </w:p>
    <w:p>
      <w:pPr>
        <w:widowControl w:val="0"/>
        <w:numPr>
          <w:ilvl w:val="0"/>
          <w:numId w:val="1"/>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1"/>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★如注明有单价控制金额的产品，投标人对该产品的报价不得超过控制金额，否则将作投标无效处理。</w:t>
      </w:r>
    </w:p>
    <w:p>
      <w:pPr>
        <w:widowControl w:val="0"/>
        <w:numPr>
          <w:ilvl w:val="0"/>
          <w:numId w:val="1"/>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本项目核心产品为：</w:t>
      </w:r>
      <w:r>
        <w:rPr>
          <w:rFonts w:ascii="宋体" w:eastAsia="宋体" w:hAnsi="宋体" w:cstheme="minorBidi" w:hint="eastAsia"/>
          <w:b/>
          <w:color w:val="FF0000"/>
          <w:kern w:val="2"/>
          <w:sz w:val="21"/>
          <w:szCs w:val="21"/>
          <w:u w:val="single"/>
          <w:lang w:eastAsia="zh-CN"/>
        </w:rPr>
        <w:t xml:space="preserve">   科技</w:t>
      </w:r>
      <w:r>
        <w:rPr>
          <w:rFonts w:ascii="Calibri" w:eastAsia="宋体" w:hAnsi="Calibri" w:cstheme="minorBidi" w:hint="eastAsia"/>
          <w:b/>
          <w:color w:val="FF0000"/>
          <w:kern w:val="2"/>
          <w:sz w:val="21"/>
          <w:szCs w:val="21"/>
          <w:u w:val="single"/>
          <w:lang w:eastAsia="zh-CN"/>
        </w:rPr>
        <w:t>互动平台</w:t>
      </w:r>
      <w:r>
        <w:rPr>
          <w:rFonts w:ascii="宋体" w:eastAsia="宋体" w:hAnsi="宋体" w:cstheme="minorBidi" w:hint="eastAsia"/>
          <w:b/>
          <w:color w:val="FF0000"/>
          <w:kern w:val="2"/>
          <w:sz w:val="21"/>
          <w:szCs w:val="21"/>
          <w:u w:val="single"/>
          <w:lang w:eastAsia="zh-CN"/>
        </w:rPr>
        <w:t xml:space="preserve">   </w:t>
      </w:r>
      <w:r>
        <w:rPr>
          <w:rFonts w:ascii="宋体" w:eastAsia="宋体" w:hAnsi="宋体" w:cstheme="minorBidi" w:hint="eastAsia"/>
          <w:b/>
          <w:color w:val="FF0000"/>
          <w:kern w:val="2"/>
          <w:sz w:val="21"/>
          <w:szCs w:val="21"/>
          <w:lang w:eastAsia="zh-CN"/>
        </w:rPr>
        <w:t>。</w:t>
      </w:r>
    </w:p>
    <w:bookmarkEnd w:id="38"/>
    <w:p>
      <w:pPr>
        <w:widowControl w:val="0"/>
        <w:jc w:val="both"/>
        <w:rPr>
          <w:rFonts w:ascii="宋体" w:eastAsia="宋体" w:hAnsi="宋体" w:hint="eastAsia"/>
          <w:b/>
          <w:color w:val="FF0000"/>
          <w:kern w:val="2"/>
          <w:sz w:val="21"/>
          <w:szCs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bookmarkStart w:id="40" w:name="_Toc128884461"/>
      <w:r>
        <w:rPr>
          <w:rFonts w:ascii="Cambria" w:eastAsia="宋体" w:hAnsi="Cambria" w:cstheme="majorBidi" w:hint="eastAsia"/>
          <w:b/>
          <w:bCs/>
          <w:kern w:val="2"/>
          <w:sz w:val="28"/>
          <w:szCs w:val="28"/>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78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832"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832"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本项目招标文件中所有带★号条款内容</w:t>
            </w:r>
          </w:p>
        </w:tc>
      </w:tr>
    </w:tbl>
    <w:p>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bookmarkEnd w:id="40"/>
    <w:p>
      <w:pPr>
        <w:widowControl w:val="0"/>
        <w:spacing w:after="60" w:afterLines="25" w:line="300" w:lineRule="auto"/>
        <w:jc w:val="both"/>
        <w:rPr>
          <w:rFonts w:ascii="Arial" w:eastAsia="宋体" w:hAnsi="Arial"/>
          <w:kern w:val="2"/>
          <w:sz w:val="21"/>
          <w:lang w:eastAsia="zh-CN"/>
        </w:rPr>
      </w:pPr>
    </w:p>
    <w:p>
      <w:pPr>
        <w:widowControl/>
        <w:jc w:val="left"/>
        <w:rPr>
          <w:rFonts w:ascii="Arial" w:eastAsia="宋体" w:hAnsi="Arial"/>
          <w:kern w:val="2"/>
          <w:sz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四、技术要求</w:t>
      </w:r>
    </w:p>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说明：</w:t>
      </w:r>
      <w:r>
        <w:rPr>
          <w:rFonts w:ascii="Calibri" w:eastAsia="宋体" w:hAnsi="Calibri" w:cstheme="minorBidi"/>
          <w:b/>
          <w:kern w:val="2"/>
          <w:sz w:val="21"/>
          <w:szCs w:val="21"/>
          <w:lang w:eastAsia="zh-CN"/>
        </w:rPr>
        <w:t xml:space="preserve"> </w:t>
      </w:r>
      <w:bookmarkStart w:id="41" w:name="_Hlk72585069"/>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需求中如出现品牌信息仅供参考，不作为参数要求，目的只为投标人更清楚地了解采购需求，投标人可提供其他品牌设备投标。</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4、评分时，如对一项招标技术要求（以划分框为准）中的内容存在两处（或以上）负偏离的，在评分时只作一项负偏离扣分。</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、针对招标文件产品技术参数如涉及相关既定值、单向范围值、区间范围值的，投标技术参数响应方式举例说明如下：</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（1）涉及相关既定值的，例：招标技术参数要求值为“20L”，投标技术参数响应值与“20L”不一致的，均视为负偏离；</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widowControl w:val="0"/>
        <w:ind w:firstLine="420" w:firstLineChars="200"/>
        <w:jc w:val="both"/>
        <w:rPr>
          <w:rFonts w:ascii="Calibri" w:eastAsia="宋体" w:hAnsi="Calibri"/>
          <w:b/>
          <w:kern w:val="2"/>
          <w:sz w:val="21"/>
          <w:szCs w:val="21"/>
          <w:lang w:eastAsia="zh-CN"/>
        </w:rPr>
      </w:pPr>
    </w:p>
    <w:bookmarkEnd w:id="41"/>
    <w:tbl>
      <w:tblPr>
        <w:tblStyle w:val="TableNormal"/>
        <w:tblW w:w="50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8"/>
        <w:gridCol w:w="1320"/>
        <w:gridCol w:w="6361"/>
      </w:tblGrid>
      <w:tr>
        <w:tblPrEx>
          <w:tblW w:w="50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841" w:type="dxa"/>
            <w:vAlign w:val="center"/>
          </w:tcPr>
          <w:p>
            <w:pPr>
              <w:widowControl w:val="0"/>
              <w:jc w:val="center"/>
              <w:rPr>
                <w:rFonts w:ascii="Calibri" w:eastAsia="宋体" w:hAnsi="Calibri"/>
                <w:color w:val="000000"/>
                <w:kern w:val="2"/>
                <w:sz w:val="21"/>
                <w:szCs w:val="21"/>
                <w:lang w:eastAsia="zh-CN"/>
              </w:rPr>
            </w:pPr>
            <w:bookmarkStart w:id="42" w:name="_Hlk70236148"/>
            <w:r>
              <w:rPr>
                <w:rFonts w:ascii="Calibri" w:eastAsia="宋体" w:hAnsi="Calibri" w:cstheme="minorBidi"/>
                <w:color w:val="000000"/>
                <w:kern w:val="2"/>
                <w:sz w:val="21"/>
                <w:szCs w:val="21"/>
                <w:lang w:eastAsia="zh-CN"/>
              </w:rPr>
              <w:t>序号</w:t>
            </w:r>
          </w:p>
        </w:tc>
        <w:tc>
          <w:tcPr>
            <w:tcW w:w="1309" w:type="dxa"/>
            <w:vAlign w:val="center"/>
          </w:tcPr>
          <w:p>
            <w:pPr>
              <w:widowControl/>
              <w:jc w:val="center"/>
              <w:rPr>
                <w:rFonts w:ascii="Calibri" w:eastAsia="宋体" w:hAnsi="Calibri"/>
                <w:color w:val="000000"/>
                <w:kern w:val="2"/>
                <w:sz w:val="21"/>
                <w:szCs w:val="21"/>
                <w:lang w:eastAsia="zh-CN"/>
              </w:rPr>
            </w:pPr>
            <w:r>
              <w:rPr>
                <w:rFonts w:ascii="Calibri" w:eastAsia="宋体" w:hAnsi="Calibri" w:cstheme="minorBidi"/>
                <w:color w:val="000000"/>
                <w:kern w:val="2"/>
                <w:sz w:val="21"/>
                <w:szCs w:val="21"/>
                <w:lang w:eastAsia="zh-CN"/>
              </w:rPr>
              <w:t>货物名称</w:t>
            </w:r>
          </w:p>
        </w:tc>
        <w:tc>
          <w:tcPr>
            <w:tcW w:w="6310"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招标</w:t>
            </w:r>
            <w:r>
              <w:rPr>
                <w:rFonts w:ascii="Calibri" w:eastAsia="宋体" w:hAnsi="Calibri" w:cstheme="minorBidi"/>
                <w:color w:val="000000"/>
                <w:kern w:val="2"/>
                <w:sz w:val="21"/>
                <w:szCs w:val="21"/>
                <w:lang w:eastAsia="zh-CN"/>
              </w:rPr>
              <w:t>技术要求</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多媒体讲台</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1.规格2400mm*700mm*900mm(±10%)</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2.部件组成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2.1.面板：采用无节优质实木指节板，内嵌方管框架加固，加工好后厚度为50mm（±2mm），表面打磨光滑，全木结构。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2.2.铰链：采用静音铰链，导轨采用三节静音导轨搭配ABS专用注塑桌脚。</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2.3.其他:预留多媒体设备（电脑；实物展台、DVD）等设备位置。                                                     </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学生实验台</w:t>
            </w:r>
          </w:p>
        </w:tc>
        <w:tc>
          <w:tcPr>
            <w:tcW w:w="6310" w:type="dxa"/>
          </w:tcPr>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3.规格：700mm*606mm*780mm</w:t>
            </w:r>
            <w:r>
              <w:rPr>
                <w:rFonts w:ascii="宋体" w:eastAsia="宋体" w:hAnsi="宋体" w:cs="宋体" w:hint="eastAsia"/>
                <w:kern w:val="2"/>
                <w:sz w:val="21"/>
                <w:szCs w:val="21"/>
                <w:lang w:eastAsia="zh-CN"/>
              </w:rPr>
              <w:t>(±10%)</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vAlign w:val="center"/>
          </w:tcPr>
          <w:p>
            <w:pPr>
              <w:widowControl/>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4.部件组成规格及材料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4.1. 面板：采用12.7mm（±2mm）实芯理化板制作，周边成型厚度为25.4mm（±2mm）;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4.2柜身钢架部分：主框架采用直径50mm（±2mm）优质空心圆管，焊接成型，表面经酸洗磷化、纯环氧树脂塑粉高温固化处理，平整光滑；桌斗采用三聚氰胺板制作。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4.3可调脚：采用ABS专用注塑可调脚，金属螺杆，高度可调节，防滑减震；</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水槽台</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 xml:space="preserve">5.规格：6400mm*600mm*800mm(±10%) </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6.部件组成规格及材料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6.1.台面：采用12.7mm（±2mm）实芯理化板制作，周边成型厚度为25.4mm（±2mm）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6.2 铰链：采用静音铰链，导轨采用三节静音导轨。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6.3 脚垫：ABS专用注塑桌脚。</w:t>
            </w:r>
          </w:p>
        </w:tc>
      </w:tr>
      <w:tr>
        <w:tblPrEx>
          <w:tblW w:w="5000" w:type="pct"/>
          <w:tblInd w:w="288" w:type="dxa"/>
          <w:tblLayout w:type="fixed"/>
          <w:tblCellMar>
            <w:top w:w="0" w:type="dxa"/>
            <w:left w:w="108" w:type="dxa"/>
            <w:bottom w:w="0" w:type="dxa"/>
            <w:right w:w="108" w:type="dxa"/>
          </w:tblCellMar>
        </w:tblPrEx>
        <w:trPr>
          <w:trHeight w:val="170"/>
        </w:trPr>
        <w:tc>
          <w:tcPr>
            <w:tcW w:w="841"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w:t>
            </w:r>
          </w:p>
        </w:tc>
        <w:tc>
          <w:tcPr>
            <w:tcW w:w="1309"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三联高低位水龙头</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7.鹅颈式实验室专用优质化验水嘴：要求防酸碱、防锈、防虹吸、防阻塞，表面环氧树脂喷涂。出水嘴为铜质瓷芯，高头，便于多用途使用，可拆卸清洗阻塞。出水嘴可拆卸，内有成型螺纹。</w:t>
            </w:r>
          </w:p>
        </w:tc>
      </w:tr>
      <w:tr>
        <w:tblPrEx>
          <w:tblW w:w="5000" w:type="pct"/>
          <w:tblInd w:w="288" w:type="dxa"/>
          <w:tblLayout w:type="fixed"/>
          <w:tblCellMar>
            <w:top w:w="0" w:type="dxa"/>
            <w:left w:w="108" w:type="dxa"/>
            <w:bottom w:w="0" w:type="dxa"/>
            <w:right w:w="108" w:type="dxa"/>
          </w:tblCellMar>
        </w:tblPrEx>
        <w:trPr>
          <w:trHeight w:val="170"/>
        </w:trPr>
        <w:tc>
          <w:tcPr>
            <w:tcW w:w="841"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c>
          <w:tcPr>
            <w:tcW w:w="1309"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实验室专用水槽</w:t>
            </w:r>
          </w:p>
        </w:tc>
        <w:tc>
          <w:tcPr>
            <w:tcW w:w="6310" w:type="dxa"/>
          </w:tcPr>
          <w:p>
            <w:pPr>
              <w:widowControl w:val="0"/>
              <w:numPr>
                <w:ilvl w:val="0"/>
                <w:numId w:val="2"/>
              </w:numPr>
              <w:tabs>
                <w:tab w:val="left" w:pos="312"/>
              </w:tabs>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规格:400mm*300mm*200mm(±10%)</w:t>
            </w:r>
          </w:p>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8.1.12.5mm（±2mm）厚高密度PP一体成型，设置旋转防臭防封堵式底部设计，可根据需要旋转下部储水装置，决定是否储水和漏水</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6</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收纳柜1</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 xml:space="preserve">9.规格：板式1340mm*450mm*900mm(±10%)                                    </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vAlign w:val="center"/>
          </w:tcPr>
          <w:p>
            <w:pPr>
              <w:widowControl/>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10.部件组成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10.1.材质：免漆板；采用国家标准E1级板，厚度约25mm（±2mm）,基材采用免漆板，面贴三聚氰胺纸，PVC封边。</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10.2 导轨尺寸：约300mm*18mm*25mm(±5%)  ，材质：ABS，螺丝孔位间距198mm（±10mm） ，收纳盒尺寸：430mm*305mm*100mm(±5%)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10.3.功能：配置PP收纳盒，可收纳各种教学用具。</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7</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高柜</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11.规格：1580mm*450mm*2000mm (±10%)</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12.材质：免漆板，采用国家标准E1级板，厚度约16mm（±2mm）,基材采用免漆板，面贴三聚氰胺纸，PVC封边。</w:t>
            </w:r>
          </w:p>
        </w:tc>
      </w:tr>
      <w:tr>
        <w:tblPrEx>
          <w:tblW w:w="5000" w:type="pct"/>
          <w:tblInd w:w="288" w:type="dxa"/>
          <w:tblLayout w:type="fixed"/>
          <w:tblCellMar>
            <w:top w:w="0" w:type="dxa"/>
            <w:left w:w="108" w:type="dxa"/>
            <w:bottom w:w="0" w:type="dxa"/>
            <w:right w:w="108" w:type="dxa"/>
          </w:tblCellMar>
        </w:tblPrEx>
        <w:trPr>
          <w:trHeight w:val="38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8</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作品展示柜</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13.规格：6000mm*450mm*2000mm</w:t>
            </w:r>
            <w:r>
              <w:rPr>
                <w:rFonts w:ascii="宋体" w:eastAsia="宋体" w:hAnsi="宋体" w:cs="宋体" w:hint="eastAsia"/>
                <w:kern w:val="2"/>
                <w:sz w:val="21"/>
                <w:szCs w:val="21"/>
                <w:lang w:eastAsia="zh-CN"/>
              </w:rPr>
              <w:t>(±10%)</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14.材质：免漆板,采用国家标准E1级板，厚度约16mm（±2mm）,基材采用免漆板，面贴三聚氰胺纸，PVC封边。上部配磁吸白板加洞洞板。</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9</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凳子1</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15.规格:Φ300mm*</w:t>
            </w:r>
            <w:r>
              <w:rPr>
                <w:rFonts w:ascii="宋体" w:eastAsia="宋体" w:hAnsi="宋体" w:cs="宋体" w:hint="eastAsia"/>
                <w:color w:val="000000"/>
                <w:sz w:val="21"/>
                <w:szCs w:val="21"/>
                <w:highlight w:val="yellow"/>
                <w:lang w:eastAsia="zh-CN" w:bidi="ar"/>
              </w:rPr>
              <w:t>（450-500）mm</w:t>
            </w:r>
            <w:r>
              <w:rPr>
                <w:rFonts w:ascii="宋体" w:eastAsia="宋体" w:hAnsi="宋体" w:cs="宋体" w:hint="eastAsia"/>
                <w:color w:val="000000"/>
                <w:sz w:val="21"/>
                <w:szCs w:val="21"/>
                <w:lang w:eastAsia="zh-CN" w:bidi="ar"/>
              </w:rPr>
              <w:t xml:space="preserve"> (±10%)</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vAlign w:val="center"/>
          </w:tcPr>
          <w:p>
            <w:pPr>
              <w:widowControl/>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16.螺旋升降式椭圆形钢架结构4脚凳，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16.1.凳脚材质：4个凳脚采用17mm×34mm×1.7mm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 xml:space="preserve">  椭圆形无缝钢管模具一次成型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16.2.升降高度： 螺旋升降式，升降距离为50mm（±2mm），最高离地距离为500mm(±5%)。</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16.3.带有升降固定自锁功能把手，防止凳面的晃动。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16.4.凳脚弧度：上部凳脚弧度66°，下部凳脚弧度24°。</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16.5.托盘：托盘厚度4mm（±1mm），底托双层加厚发，防止单层焊接时出现脱焊现象，增加整体的牢固度。</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16.6.螺旋升降杆底部设有垫片，防止螺杆升降时整体从中心管子中滑出掉落。</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16.7.凳面材质：凳面直径300厚6mm，采用环保型PP改性塑料一次性注塑成型,表面细纹咬花，防滑不发光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16.8.凳面四周圆弧处理，中间凳面碟高3mm。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16.9.凳面底部模具一次成型加强筋连接，镶嵌4枚铜质螺纹，采用不锈钢螺丝与圆型托盘固定。</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16.10.脚垫材质：采用PP加耐磨纤维质塑料，实心倒勾式一体射出成型。凳面与凳脚留有一定的空间便于凳子挂在挂凳扣上。</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操作台</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17.规格1800mm*1200mm*780mm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 xml:space="preserve"> 钢木结构</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vAlign w:val="center"/>
          </w:tcPr>
          <w:p>
            <w:pPr>
              <w:widowControl/>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18.组成部件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18.1.面板：25mm±2mm）厚多层板制作。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18.2. 钢架部分：主框架采用40mm*60mm*1.5mm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优质方管，焊接成型，表面经酸洗磷化、纯环氧树脂塑粉高温固化处理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18.3. 可调脚：采用ABS专用注塑可调脚，金属螺杆，高度可调节，防滑减震；</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凳子2</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19.规格：260mm*360mm*460mm</w:t>
            </w:r>
            <w:r>
              <w:rPr>
                <w:rFonts w:ascii="宋体" w:eastAsia="宋体" w:hAnsi="宋体" w:cs="宋体" w:hint="eastAsia"/>
                <w:kern w:val="2"/>
                <w:sz w:val="21"/>
                <w:szCs w:val="21"/>
                <w:lang w:eastAsia="zh-CN"/>
              </w:rPr>
              <w:t>(±10%)</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20、实木凳面，主干立杆为方钢管焊接成型，四个支脚采用优质工程塑料注塑成型；</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收纳柜2</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21.规格：1340mm*450mm*900mm</w:t>
            </w:r>
            <w:r>
              <w:rPr>
                <w:rFonts w:ascii="宋体" w:eastAsia="宋体" w:hAnsi="宋体" w:cs="宋体" w:hint="eastAsia"/>
                <w:kern w:val="2"/>
                <w:sz w:val="21"/>
                <w:szCs w:val="21"/>
                <w:lang w:eastAsia="zh-CN"/>
              </w:rPr>
              <w:t>(±10%)</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22.柜体及台面级采用国标E1级免漆板；桌子搭配金属框架，结构稳固；表面静电粉末喷,柜内配置优质ABS工程塑料收纳盒。</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木工台</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23.规格：1500mm*600mm*800mm</w:t>
            </w:r>
            <w:r>
              <w:rPr>
                <w:rFonts w:ascii="宋体" w:eastAsia="宋体" w:hAnsi="宋体" w:cs="宋体" w:hint="eastAsia"/>
                <w:kern w:val="2"/>
                <w:sz w:val="21"/>
                <w:szCs w:val="21"/>
                <w:lang w:eastAsia="zh-CN"/>
              </w:rPr>
              <w:t>(±10%)</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24.采用实木，木纹通达清晰，木质坚韧，结构稳固，具有耐磨、耐压、耐撞击等优点。桌面配置重型夹钳，固定牢固，使用方便；</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14</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工具展示墙</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25.规格：5210mm*500mm*2000mm.</w:t>
            </w:r>
            <w:r>
              <w:rPr>
                <w:rFonts w:ascii="宋体" w:eastAsia="宋体" w:hAnsi="宋体" w:cs="宋体" w:hint="eastAsia"/>
                <w:kern w:val="2"/>
                <w:sz w:val="21"/>
                <w:szCs w:val="21"/>
                <w:lang w:eastAsia="zh-CN"/>
              </w:rPr>
              <w:t>(±10%)</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26.部件组成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26.1.柜体及台面级采用国标E1级免漆板；桌子搭配金属框架，结构稳固；表面静电粉末喷涂处理，漆面平滑坚硬，不易脱落.</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26.2.柜内配置优质ABS工程塑料收纳盒.中间配置洞洞板,上部配置收纳盒。</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安全电源</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27.接触电流和保护导体电流：设备的设计和结构能保证接触电流或保护导体电流均不可能产生电击危险。</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▲28.提供设备试验电压检测报告，要求设备试验电压≥250V，(投标时同时提供:①由第三方检验检测机构出具并加盖(或带有)CMA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w:t>
            </w:r>
          </w:p>
        </w:tc>
      </w:tr>
      <w:tr>
        <w:tblPrEx>
          <w:tblW w:w="5000" w:type="pct"/>
          <w:tblInd w:w="288" w:type="dxa"/>
          <w:tblLayout w:type="fixed"/>
          <w:tblCellMar>
            <w:top w:w="0" w:type="dxa"/>
            <w:left w:w="108" w:type="dxa"/>
            <w:bottom w:w="0" w:type="dxa"/>
            <w:right w:w="108" w:type="dxa"/>
          </w:tblCellMar>
        </w:tblPrEx>
        <w:trPr>
          <w:trHeight w:val="331"/>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 xml:space="preserve">▲29.提供设备相对温度及湿度检测报告，要求相对温度≥40°C,相对湿度≥90%。(投标时同时提供:①由第三方检验检测机构出具并加盖(或带有)CMA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          </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▲30.提供设备额定电压检测报告，要求设备在220V±15%的电压范围内正常工作。(投标时同时提供:①由第三方检验检测机构出具并加盖(或带有)CMA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 xml:space="preserve">▲31.提供设备最大接触电流检测报告，要求最大接触电流≤3.5mA。(投标时同时提供:①由第三方检验检测机构出具并加盖(或带有)CMA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   </w:t>
            </w:r>
          </w:p>
        </w:tc>
      </w:tr>
      <w:tr>
        <w:tblPrEx>
          <w:tblW w:w="5000" w:type="pct"/>
          <w:tblInd w:w="288" w:type="dxa"/>
          <w:tblLayout w:type="fixed"/>
          <w:tblCellMar>
            <w:top w:w="0" w:type="dxa"/>
            <w:left w:w="108" w:type="dxa"/>
            <w:bottom w:w="0" w:type="dxa"/>
            <w:right w:w="108" w:type="dxa"/>
          </w:tblCellMar>
        </w:tblPrEx>
        <w:trPr>
          <w:trHeight w:val="567"/>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32.设备输出频率精度应达到50/60土0.1Hz;设备输出波形失真率应≤3% THD(线性负载) 设备功率因数应≥0.93</w:t>
            </w:r>
          </w:p>
          <w:p>
            <w:pPr>
              <w:widowControl w:val="0"/>
              <w:jc w:val="both"/>
              <w:rPr>
                <w:rFonts w:ascii="宋体" w:eastAsia="宋体" w:hAnsi="宋体" w:cs="宋体" w:hint="eastAsia"/>
                <w:color w:val="000000"/>
                <w:kern w:val="2"/>
                <w:sz w:val="21"/>
                <w:szCs w:val="21"/>
                <w:lang w:eastAsia="zh-CN"/>
              </w:rPr>
            </w:pP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双目显微镜</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33.外观规格：131mm*311mm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 xml:space="preserve">  </w:t>
            </w:r>
          </w:p>
        </w:tc>
      </w:tr>
      <w:tr>
        <w:tblPrEx>
          <w:tblW w:w="5000" w:type="pct"/>
          <w:tblInd w:w="288" w:type="dxa"/>
          <w:tblLayout w:type="fixed"/>
          <w:tblCellMar>
            <w:top w:w="0" w:type="dxa"/>
            <w:left w:w="108" w:type="dxa"/>
            <w:bottom w:w="0" w:type="dxa"/>
            <w:right w:w="108" w:type="dxa"/>
          </w:tblCellMar>
        </w:tblPrEx>
        <w:trPr>
          <w:trHeight w:val="2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34：组成部件参数</w:t>
            </w:r>
          </w:p>
        </w:tc>
      </w:tr>
      <w:tr>
        <w:tblPrEx>
          <w:tblW w:w="5000" w:type="pct"/>
          <w:tblInd w:w="288" w:type="dxa"/>
          <w:tblLayout w:type="fixed"/>
          <w:tblCellMar>
            <w:top w:w="0" w:type="dxa"/>
            <w:left w:w="108" w:type="dxa"/>
            <w:bottom w:w="0" w:type="dxa"/>
            <w:right w:w="108" w:type="dxa"/>
          </w:tblCellMar>
        </w:tblPrEx>
        <w:trPr>
          <w:trHeight w:val="270"/>
        </w:trPr>
        <w:tc>
          <w:tcPr>
            <w:tcW w:w="841" w:type="dxa"/>
            <w:vMerge/>
            <w:vAlign w:val="center"/>
          </w:tcPr>
          <w:p>
            <w:pPr>
              <w:widowControl w:val="0"/>
              <w:jc w:val="both"/>
              <w:rPr>
                <w:rFonts w:ascii="Calibri" w:eastAsia="宋体" w:hAnsi="Calibri"/>
                <w:kern w:val="2"/>
                <w:sz w:val="21"/>
                <w:szCs w:val="22"/>
                <w:lang w:eastAsia="zh-CN"/>
              </w:rPr>
            </w:pPr>
          </w:p>
        </w:tc>
        <w:tc>
          <w:tcPr>
            <w:tcW w:w="1309" w:type="dxa"/>
            <w:vMerge/>
            <w:vAlign w:val="center"/>
          </w:tcPr>
          <w:p>
            <w:pPr>
              <w:widowControl w:val="0"/>
              <w:jc w:val="both"/>
              <w:rPr>
                <w:rFonts w:ascii="Calibri" w:eastAsia="宋体" w:hAnsi="Calibri"/>
                <w:kern w:val="2"/>
                <w:sz w:val="21"/>
                <w:szCs w:val="22"/>
                <w:lang w:eastAsia="zh-CN"/>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34.1.物镜共轭距离：195mm（±5mm） ，</w:t>
            </w:r>
          </w:p>
        </w:tc>
      </w:tr>
      <w:tr>
        <w:tblPrEx>
          <w:tblW w:w="5000" w:type="pct"/>
          <w:tblInd w:w="288" w:type="dxa"/>
          <w:tblLayout w:type="fixed"/>
          <w:tblCellMar>
            <w:top w:w="0" w:type="dxa"/>
            <w:left w:w="108" w:type="dxa"/>
            <w:bottom w:w="0" w:type="dxa"/>
            <w:right w:w="108" w:type="dxa"/>
          </w:tblCellMar>
        </w:tblPrEx>
        <w:trPr>
          <w:trHeight w:val="270"/>
        </w:trPr>
        <w:tc>
          <w:tcPr>
            <w:tcW w:w="841" w:type="dxa"/>
            <w:vMerge/>
            <w:vAlign w:val="center"/>
          </w:tcPr>
          <w:p>
            <w:pPr>
              <w:widowControl w:val="0"/>
              <w:jc w:val="both"/>
              <w:rPr>
                <w:rFonts w:ascii="宋体" w:eastAsia="宋体" w:hAnsi="宋体" w:cs="宋体" w:hint="eastAsia"/>
                <w:color w:val="000000"/>
                <w:sz w:val="21"/>
                <w:szCs w:val="21"/>
                <w:lang w:eastAsia="zh-CN" w:bidi="ar"/>
              </w:rPr>
            </w:pPr>
          </w:p>
        </w:tc>
        <w:tc>
          <w:tcPr>
            <w:tcW w:w="1309" w:type="dxa"/>
            <w:vMerge/>
            <w:vAlign w:val="center"/>
          </w:tcPr>
          <w:p>
            <w:pPr>
              <w:widowControl w:val="0"/>
              <w:jc w:val="both"/>
              <w:rPr>
                <w:rFonts w:ascii="宋体" w:eastAsia="宋体" w:hAnsi="宋体" w:cs="宋体" w:hint="eastAsia"/>
                <w:color w:val="000000"/>
                <w:sz w:val="21"/>
                <w:szCs w:val="21"/>
                <w:lang w:eastAsia="zh-CN" w:bidi="ar"/>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34.2.载物台：125mmX115mm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 xml:space="preserve"> 双层活动平台 </w:t>
            </w:r>
          </w:p>
        </w:tc>
      </w:tr>
      <w:tr>
        <w:tblPrEx>
          <w:tblW w:w="5000" w:type="pct"/>
          <w:tblInd w:w="288" w:type="dxa"/>
          <w:tblLayout w:type="fixed"/>
          <w:tblCellMar>
            <w:top w:w="0" w:type="dxa"/>
            <w:left w:w="108" w:type="dxa"/>
            <w:bottom w:w="0" w:type="dxa"/>
            <w:right w:w="108" w:type="dxa"/>
          </w:tblCellMar>
        </w:tblPrEx>
        <w:trPr>
          <w:trHeight w:val="270"/>
        </w:trPr>
        <w:tc>
          <w:tcPr>
            <w:tcW w:w="841" w:type="dxa"/>
            <w:vMerge/>
            <w:vAlign w:val="center"/>
          </w:tcPr>
          <w:p>
            <w:pPr>
              <w:widowControl w:val="0"/>
              <w:jc w:val="both"/>
              <w:rPr>
                <w:rFonts w:ascii="宋体" w:eastAsia="宋体" w:hAnsi="宋体" w:cs="宋体" w:hint="eastAsia"/>
                <w:color w:val="000000"/>
                <w:sz w:val="21"/>
                <w:szCs w:val="21"/>
                <w:lang w:eastAsia="zh-CN" w:bidi="ar"/>
              </w:rPr>
            </w:pPr>
          </w:p>
        </w:tc>
        <w:tc>
          <w:tcPr>
            <w:tcW w:w="1309" w:type="dxa"/>
            <w:vMerge/>
            <w:vAlign w:val="center"/>
          </w:tcPr>
          <w:p>
            <w:pPr>
              <w:widowControl w:val="0"/>
              <w:jc w:val="both"/>
              <w:rPr>
                <w:rFonts w:ascii="宋体" w:eastAsia="宋体" w:hAnsi="宋体" w:cs="宋体" w:hint="eastAsia"/>
                <w:color w:val="000000"/>
                <w:sz w:val="21"/>
                <w:szCs w:val="21"/>
                <w:lang w:eastAsia="zh-CN" w:bidi="ar"/>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 xml:space="preserve">34.3.双目.  </w:t>
            </w:r>
          </w:p>
        </w:tc>
      </w:tr>
      <w:tr>
        <w:tblPrEx>
          <w:tblW w:w="5000" w:type="pct"/>
          <w:tblInd w:w="288" w:type="dxa"/>
          <w:tblLayout w:type="fixed"/>
          <w:tblCellMar>
            <w:top w:w="0" w:type="dxa"/>
            <w:left w:w="108" w:type="dxa"/>
            <w:bottom w:w="0" w:type="dxa"/>
            <w:right w:w="108" w:type="dxa"/>
          </w:tblCellMar>
        </w:tblPrEx>
        <w:trPr>
          <w:trHeight w:val="270"/>
        </w:trPr>
        <w:tc>
          <w:tcPr>
            <w:tcW w:w="841" w:type="dxa"/>
            <w:vMerge/>
            <w:vAlign w:val="center"/>
          </w:tcPr>
          <w:p>
            <w:pPr>
              <w:widowControl w:val="0"/>
              <w:jc w:val="both"/>
              <w:rPr>
                <w:rFonts w:ascii="宋体" w:eastAsia="宋体" w:hAnsi="宋体" w:cs="宋体" w:hint="eastAsia"/>
                <w:color w:val="000000"/>
                <w:sz w:val="21"/>
                <w:szCs w:val="21"/>
                <w:lang w:eastAsia="zh-CN" w:bidi="ar"/>
              </w:rPr>
            </w:pPr>
          </w:p>
        </w:tc>
        <w:tc>
          <w:tcPr>
            <w:tcW w:w="1309" w:type="dxa"/>
            <w:vMerge/>
            <w:vAlign w:val="center"/>
          </w:tcPr>
          <w:p>
            <w:pPr>
              <w:widowControl w:val="0"/>
              <w:jc w:val="both"/>
              <w:rPr>
                <w:rFonts w:ascii="宋体" w:eastAsia="宋体" w:hAnsi="宋体" w:cs="宋体" w:hint="eastAsia"/>
                <w:color w:val="000000"/>
                <w:sz w:val="21"/>
                <w:szCs w:val="21"/>
                <w:lang w:eastAsia="zh-CN" w:bidi="ar"/>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34.4.一对目镜 WF10x 无限远，平常消色</w:t>
            </w:r>
          </w:p>
        </w:tc>
      </w:tr>
      <w:tr>
        <w:tblPrEx>
          <w:tblW w:w="5000" w:type="pct"/>
          <w:tblInd w:w="288" w:type="dxa"/>
          <w:tblLayout w:type="fixed"/>
          <w:tblCellMar>
            <w:top w:w="0" w:type="dxa"/>
            <w:left w:w="108" w:type="dxa"/>
            <w:bottom w:w="0" w:type="dxa"/>
            <w:right w:w="108" w:type="dxa"/>
          </w:tblCellMar>
        </w:tblPrEx>
        <w:trPr>
          <w:trHeight w:val="270"/>
        </w:trPr>
        <w:tc>
          <w:tcPr>
            <w:tcW w:w="841" w:type="dxa"/>
            <w:vMerge/>
            <w:vAlign w:val="center"/>
          </w:tcPr>
          <w:p>
            <w:pPr>
              <w:widowControl w:val="0"/>
              <w:jc w:val="both"/>
              <w:rPr>
                <w:rFonts w:ascii="宋体" w:eastAsia="宋体" w:hAnsi="宋体" w:cs="宋体" w:hint="eastAsia"/>
                <w:color w:val="000000"/>
                <w:sz w:val="21"/>
                <w:szCs w:val="21"/>
                <w:lang w:eastAsia="zh-CN" w:bidi="ar"/>
              </w:rPr>
            </w:pPr>
          </w:p>
        </w:tc>
        <w:tc>
          <w:tcPr>
            <w:tcW w:w="1309" w:type="dxa"/>
            <w:vMerge/>
            <w:vAlign w:val="center"/>
          </w:tcPr>
          <w:p>
            <w:pPr>
              <w:widowControl w:val="0"/>
              <w:jc w:val="both"/>
              <w:rPr>
                <w:rFonts w:ascii="宋体" w:eastAsia="宋体" w:hAnsi="宋体" w:cs="宋体" w:hint="eastAsia"/>
                <w:color w:val="000000"/>
                <w:sz w:val="21"/>
                <w:szCs w:val="21"/>
                <w:lang w:eastAsia="zh-CN" w:bidi="ar"/>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34.5.物镜三个 4X 10X 40X</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17</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3D打印机</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35.规格：机身尺寸：355mm*355mm*482mm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，打印尺寸：220mm*220mm*250mm</w:t>
            </w:r>
            <w:r>
              <w:rPr>
                <w:rFonts w:ascii="宋体" w:eastAsia="宋体" w:hAnsi="宋体" w:cs="宋体" w:hint="eastAsia"/>
                <w:kern w:val="2"/>
                <w:sz w:val="21"/>
                <w:szCs w:val="21"/>
                <w:lang w:eastAsia="zh-CN"/>
              </w:rPr>
              <w:t>(+10%)</w:t>
            </w:r>
          </w:p>
        </w:tc>
      </w:tr>
      <w:tr>
        <w:tblPrEx>
          <w:tblW w:w="5000" w:type="pct"/>
          <w:tblInd w:w="288" w:type="dxa"/>
          <w:tblLayout w:type="fixed"/>
          <w:tblCellMar>
            <w:top w:w="0" w:type="dxa"/>
            <w:left w:w="108" w:type="dxa"/>
            <w:bottom w:w="0" w:type="dxa"/>
            <w:right w:w="108" w:type="dxa"/>
          </w:tblCellMar>
        </w:tblPrEx>
        <w:trPr>
          <w:trHeight w:val="332"/>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wordWrap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36.产品详情</w:t>
            </w:r>
          </w:p>
        </w:tc>
      </w:tr>
      <w:tr>
        <w:tblPrEx>
          <w:tblW w:w="5000" w:type="pct"/>
          <w:tblInd w:w="288" w:type="dxa"/>
          <w:tblLayout w:type="fixed"/>
          <w:tblCellMar>
            <w:top w:w="0" w:type="dxa"/>
            <w:left w:w="108" w:type="dxa"/>
            <w:bottom w:w="0" w:type="dxa"/>
            <w:right w:w="108" w:type="dxa"/>
          </w:tblCellMar>
        </w:tblPrEx>
        <w:trPr>
          <w:trHeight w:val="269"/>
        </w:trPr>
        <w:tc>
          <w:tcPr>
            <w:tcW w:w="841" w:type="dxa"/>
            <w:vMerge/>
            <w:vAlign w:val="center"/>
          </w:tcPr>
          <w:p>
            <w:pPr>
              <w:widowControl w:val="0"/>
              <w:wordWrap w:val="0"/>
              <w:jc w:val="both"/>
              <w:rPr>
                <w:rFonts w:ascii="Calibri" w:eastAsia="宋体" w:hAnsi="Calibri"/>
                <w:kern w:val="2"/>
                <w:sz w:val="21"/>
                <w:szCs w:val="22"/>
                <w:lang w:eastAsia="zh-CN"/>
              </w:rPr>
            </w:pPr>
          </w:p>
        </w:tc>
        <w:tc>
          <w:tcPr>
            <w:tcW w:w="1309" w:type="dxa"/>
            <w:vMerge/>
            <w:vAlign w:val="center"/>
          </w:tcPr>
          <w:p>
            <w:pPr>
              <w:widowControl w:val="0"/>
              <w:wordWrap w:val="0"/>
              <w:jc w:val="both"/>
              <w:rPr>
                <w:rFonts w:ascii="Calibri" w:eastAsia="宋体" w:hAnsi="Calibri"/>
                <w:kern w:val="2"/>
                <w:sz w:val="21"/>
                <w:szCs w:val="22"/>
                <w:lang w:eastAsia="zh-CN"/>
              </w:rPr>
            </w:pPr>
          </w:p>
        </w:tc>
        <w:tc>
          <w:tcPr>
            <w:tcW w:w="6310"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36.1.显示屏：4.3英寸彩色触控屏</w:t>
            </w:r>
          </w:p>
        </w:tc>
      </w:tr>
      <w:tr>
        <w:tblPrEx>
          <w:tblW w:w="5000" w:type="pct"/>
          <w:tblInd w:w="288" w:type="dxa"/>
          <w:tblLayout w:type="fixed"/>
          <w:tblCellMar>
            <w:top w:w="0" w:type="dxa"/>
            <w:left w:w="108" w:type="dxa"/>
            <w:bottom w:w="0" w:type="dxa"/>
            <w:right w:w="108" w:type="dxa"/>
          </w:tblCellMar>
        </w:tblPrEx>
        <w:trPr>
          <w:trHeight w:val="452"/>
        </w:trPr>
        <w:tc>
          <w:tcPr>
            <w:tcW w:w="841"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130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6310"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36.2.成型技术：FDM，产品净重：≤13kg，打印速度：≤600mm/s，加速度：≤20000mm/s</w:t>
            </w:r>
          </w:p>
        </w:tc>
      </w:tr>
      <w:tr>
        <w:tblPrEx>
          <w:tblW w:w="5000" w:type="pct"/>
          <w:tblInd w:w="288" w:type="dxa"/>
          <w:tblLayout w:type="fixed"/>
          <w:tblCellMar>
            <w:top w:w="0" w:type="dxa"/>
            <w:left w:w="108" w:type="dxa"/>
            <w:bottom w:w="0" w:type="dxa"/>
            <w:right w:w="108" w:type="dxa"/>
          </w:tblCellMar>
        </w:tblPrEx>
        <w:trPr>
          <w:trHeight w:val="308"/>
        </w:trPr>
        <w:tc>
          <w:tcPr>
            <w:tcW w:w="841"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130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6310"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36.3.打印层厚：0.1-0.35mm，挤出机类型：全金属近端挤出机</w:t>
            </w:r>
          </w:p>
        </w:tc>
      </w:tr>
      <w:tr>
        <w:tblPrEx>
          <w:tblW w:w="5000" w:type="pct"/>
          <w:tblInd w:w="288" w:type="dxa"/>
          <w:tblLayout w:type="fixed"/>
          <w:tblCellMar>
            <w:top w:w="0" w:type="dxa"/>
            <w:left w:w="108" w:type="dxa"/>
            <w:bottom w:w="0" w:type="dxa"/>
            <w:right w:w="108" w:type="dxa"/>
          </w:tblCellMar>
        </w:tblPrEx>
        <w:trPr>
          <w:trHeight w:val="452"/>
        </w:trPr>
        <w:tc>
          <w:tcPr>
            <w:tcW w:w="841"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130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6310"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36.4.喷嘴直径：0.4mm（兼容0.6/0.8mm），额定功率：350W，喷嘴温度：≤300℃，热床温度：≤100°℃</w:t>
            </w:r>
          </w:p>
        </w:tc>
      </w:tr>
      <w:tr>
        <w:tblPrEx>
          <w:tblW w:w="5000" w:type="pct"/>
          <w:tblInd w:w="288" w:type="dxa"/>
          <w:tblLayout w:type="fixed"/>
          <w:tblCellMar>
            <w:top w:w="0" w:type="dxa"/>
            <w:left w:w="108" w:type="dxa"/>
            <w:bottom w:w="0" w:type="dxa"/>
            <w:right w:w="108" w:type="dxa"/>
          </w:tblCellMar>
        </w:tblPrEx>
        <w:trPr>
          <w:trHeight w:val="452"/>
        </w:trPr>
        <w:tc>
          <w:tcPr>
            <w:tcW w:w="841"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130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6310"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36.5.打印平台：PEI弹簧钢平台板，打印方式：U盘打印/云打印/局域网打印</w:t>
            </w:r>
          </w:p>
        </w:tc>
      </w:tr>
      <w:tr>
        <w:tblPrEx>
          <w:tblW w:w="5000" w:type="pct"/>
          <w:tblInd w:w="288" w:type="dxa"/>
          <w:tblLayout w:type="fixed"/>
          <w:tblCellMar>
            <w:top w:w="0" w:type="dxa"/>
            <w:left w:w="108" w:type="dxa"/>
            <w:bottom w:w="0" w:type="dxa"/>
            <w:right w:w="108" w:type="dxa"/>
          </w:tblCellMar>
        </w:tblPrEx>
        <w:trPr>
          <w:trHeight w:val="452"/>
        </w:trPr>
        <w:tc>
          <w:tcPr>
            <w:tcW w:w="841"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130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6310"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36.6.支持AI摄像头：支持断电续打：支持断料检测：支持空气净化：支持振纹优化：支持照明灯：支持自动休眠：</w:t>
            </w:r>
          </w:p>
        </w:tc>
      </w:tr>
      <w:tr>
        <w:tblPrEx>
          <w:tblW w:w="5000" w:type="pct"/>
          <w:tblInd w:w="288" w:type="dxa"/>
          <w:tblLayout w:type="fixed"/>
          <w:tblCellMar>
            <w:top w:w="0" w:type="dxa"/>
            <w:left w:w="108" w:type="dxa"/>
            <w:bottom w:w="0" w:type="dxa"/>
            <w:right w:w="108" w:type="dxa"/>
          </w:tblCellMar>
        </w:tblPrEx>
        <w:trPr>
          <w:trHeight w:val="452"/>
        </w:trPr>
        <w:tc>
          <w:tcPr>
            <w:tcW w:w="841"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130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6310"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36.7.支持耗材：ABS/PLA/PETG/PET/TPU/PA/ASA/PC/PLA-CF/PA-CF/PET-CF；</w:t>
            </w:r>
          </w:p>
        </w:tc>
      </w:tr>
      <w:tr>
        <w:tblPrEx>
          <w:tblW w:w="5000" w:type="pct"/>
          <w:tblInd w:w="288" w:type="dxa"/>
          <w:tblLayout w:type="fixed"/>
          <w:tblCellMar>
            <w:top w:w="0" w:type="dxa"/>
            <w:left w:w="108" w:type="dxa"/>
            <w:bottom w:w="0" w:type="dxa"/>
            <w:right w:w="108" w:type="dxa"/>
          </w:tblCellMar>
        </w:tblPrEx>
        <w:trPr>
          <w:trHeight w:val="452"/>
        </w:trPr>
        <w:tc>
          <w:tcPr>
            <w:tcW w:w="841"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130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6310"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36.8.打印文件格式:G-Code，切片软件：Creality Print,兼容Cura/simplify3D/PrusaSlicer，切片支持格式：STL/OBJ/AMF</w:t>
            </w:r>
            <w:r>
              <w:rPr>
                <w:rFonts w:ascii="宋体" w:eastAsia="宋体" w:hAnsi="宋体" w:cs="宋体" w:hint="eastAsia"/>
                <w:color w:val="FF0000"/>
                <w:sz w:val="21"/>
                <w:szCs w:val="21"/>
                <w:lang w:eastAsia="zh-CN" w:bidi="ar"/>
              </w:rPr>
              <w:t>。</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w:t>
            </w:r>
            <w:r>
              <w:rPr>
                <w:rFonts w:ascii="宋体" w:eastAsia="宋体" w:hAnsi="宋体" w:cs="宋体" w:hint="eastAsia"/>
                <w:sz w:val="21"/>
                <w:szCs w:val="21"/>
                <w:lang w:eastAsia="zh-CN" w:bidi="ar"/>
              </w:rPr>
              <w:t>37.设备需配套3D打印云平台，云平台需支持在手机云端模型库中共享和存储模型数据。在上传模型后可以使用应用内的3D切片器对上传的模型文件进行切片设置，支持按百分比对模型进行缩放，旋转。同时可在手机云端模型库对已上传模型的打印质量，填充，支撑，平台附着，外壳，速度和温度进行设置和调整。支持3D照片生成模型功能。支持照片生成月球灯模型功能。用户可以注册登录个人账号，上传图片，视频，以及模型。支持点赞、评论、收藏、下载等功能。</w:t>
            </w:r>
            <w:r>
              <w:rPr>
                <w:rFonts w:ascii="宋体" w:eastAsia="宋体" w:hAnsi="宋体" w:cs="宋体" w:hint="eastAsia"/>
                <w:color w:val="FF0000"/>
                <w:sz w:val="21"/>
                <w:szCs w:val="21"/>
                <w:lang w:eastAsia="zh-CN" w:bidi="ar"/>
              </w:rPr>
              <w:t>（</w:t>
            </w:r>
            <w:r>
              <w:rPr>
                <w:rFonts w:ascii="仿宋_GB2312" w:eastAsia="仿宋_GB2312" w:hAnsi="仿宋_GB2312" w:cs="仿宋_GB2312" w:hint="eastAsia"/>
                <w:b/>
                <w:bCs/>
                <w:color w:val="FF0000"/>
                <w:kern w:val="2"/>
                <w:sz w:val="21"/>
                <w:szCs w:val="22"/>
                <w:lang w:eastAsia="zh-CN"/>
              </w:rPr>
              <w:t>提供该项功能的截图，未提供截图或截图结果不符合要求的，不得分</w:t>
            </w:r>
            <w:r>
              <w:rPr>
                <w:rFonts w:ascii="宋体" w:eastAsia="宋体" w:hAnsi="宋体" w:cs="宋体" w:hint="eastAsia"/>
                <w:color w:val="FF0000"/>
                <w:sz w:val="21"/>
                <w:szCs w:val="21"/>
                <w:lang w:eastAsia="zh-CN" w:bidi="ar"/>
              </w:rPr>
              <w:t>）；</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w:t>
            </w:r>
            <w:r>
              <w:rPr>
                <w:rFonts w:ascii="宋体" w:eastAsia="宋体" w:hAnsi="宋体" w:cs="宋体" w:hint="eastAsia"/>
                <w:sz w:val="21"/>
                <w:szCs w:val="21"/>
                <w:lang w:eastAsia="zh-CN" w:bidi="ar"/>
              </w:rPr>
              <w:t>38.为保证设备与软件的兼容性，同时适应不同工作环境要求和操作人员使用习惯要求，需至少提供三款切片软件</w:t>
            </w:r>
            <w:r>
              <w:rPr>
                <w:rFonts w:ascii="宋体" w:eastAsia="宋体" w:hAnsi="宋体" w:cs="宋体" w:hint="eastAsia"/>
                <w:sz w:val="21"/>
                <w:szCs w:val="21"/>
                <w:highlight w:val="yellow"/>
                <w:lang w:eastAsia="zh-CN" w:bidi="ar"/>
              </w:rPr>
              <w:t>（与</w:t>
            </w:r>
            <w:r>
              <w:rPr>
                <w:rFonts w:ascii="宋体" w:eastAsia="宋体" w:hAnsi="宋体" w:cs="宋体" w:hint="eastAsia"/>
                <w:color w:val="000000"/>
                <w:sz w:val="21"/>
                <w:szCs w:val="21"/>
                <w:highlight w:val="yellow"/>
                <w:lang w:eastAsia="zh-CN" w:bidi="ar"/>
              </w:rPr>
              <w:t>3D打印机兼容</w:t>
            </w:r>
            <w:r>
              <w:rPr>
                <w:rFonts w:ascii="宋体" w:eastAsia="宋体" w:hAnsi="宋体" w:cs="宋体" w:hint="eastAsia"/>
                <w:sz w:val="21"/>
                <w:szCs w:val="21"/>
                <w:highlight w:val="yellow"/>
                <w:lang w:eastAsia="zh-CN" w:bidi="ar"/>
              </w:rPr>
              <w:t>）</w:t>
            </w:r>
            <w:r>
              <w:rPr>
                <w:rFonts w:ascii="宋体" w:eastAsia="宋体" w:hAnsi="宋体" w:cs="宋体" w:hint="eastAsia"/>
                <w:sz w:val="21"/>
                <w:szCs w:val="21"/>
                <w:lang w:eastAsia="zh-CN" w:bidi="ar"/>
              </w:rPr>
              <w:t>可供选择；</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▲39.3D打印设备拥有3d打印机显示器UI界面及通讯系统以及FDM-3D打印机主板出厂自测系统，自主开发无第三方版权纠纷；</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机械互动板</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40.单张规格：480mm*340mm</w:t>
            </w:r>
            <w:r>
              <w:rPr>
                <w:rFonts w:ascii="宋体" w:eastAsia="宋体" w:hAnsi="宋体" w:cs="宋体" w:hint="eastAsia"/>
                <w:kern w:val="2"/>
                <w:sz w:val="21"/>
                <w:szCs w:val="21"/>
                <w:lang w:eastAsia="zh-CN"/>
              </w:rPr>
              <w:t>(±10%)</w:t>
            </w:r>
          </w:p>
        </w:tc>
      </w:tr>
      <w:tr>
        <w:tblPrEx>
          <w:tblW w:w="5000" w:type="pct"/>
          <w:tblInd w:w="288" w:type="dxa"/>
          <w:tblLayout w:type="fixed"/>
          <w:tblCellMar>
            <w:top w:w="0" w:type="dxa"/>
            <w:left w:w="108" w:type="dxa"/>
            <w:bottom w:w="0" w:type="dxa"/>
            <w:right w:w="108" w:type="dxa"/>
          </w:tblCellMar>
        </w:tblPrEx>
        <w:trPr>
          <w:trHeight w:val="1356"/>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w:t>
            </w:r>
            <w:r>
              <w:rPr>
                <w:rFonts w:ascii="宋体" w:eastAsia="宋体" w:hAnsi="宋体" w:cs="宋体" w:hint="eastAsia"/>
                <w:sz w:val="21"/>
                <w:szCs w:val="21"/>
                <w:lang w:eastAsia="zh-CN" w:bidi="ar"/>
              </w:rPr>
              <w:t>41.机械互动板材质：8mm椴木胶合板。材质均匀，质地轻软，加工与胶粘性好，表面光滑，环保性佳，抗震性强。环保等级: E1级。</w:t>
            </w:r>
            <w:r>
              <w:rPr>
                <w:rFonts w:ascii="宋体" w:eastAsia="宋体" w:hAnsi="宋体" w:cs="宋体" w:hint="eastAsia"/>
                <w:sz w:val="21"/>
                <w:szCs w:val="21"/>
                <w:lang w:eastAsia="zh-CN" w:bidi="ar"/>
              </w:rPr>
              <w:br/>
            </w:r>
            <w:r>
              <w:rPr>
                <w:rFonts w:ascii="宋体" w:eastAsia="宋体" w:hAnsi="宋体" w:cs="宋体" w:hint="eastAsia"/>
                <w:color w:val="FF0000"/>
                <w:sz w:val="21"/>
                <w:szCs w:val="21"/>
                <w:lang w:eastAsia="zh-CN" w:bidi="ar"/>
              </w:rPr>
              <w:t>(投标时同时提供:①由第三方检验检测机构出具并加盖(或带有)CMA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19</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可移动墙（洞洞板款）</w:t>
            </w: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42.规格：1900mm*820mm*1275mm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材质：18mm（</w:t>
            </w:r>
            <w:r>
              <w:rPr>
                <w:rFonts w:ascii="宋体" w:eastAsia="宋体" w:hAnsi="宋体" w:cs="宋体" w:hint="eastAsia"/>
                <w:kern w:val="2"/>
                <w:sz w:val="21"/>
                <w:szCs w:val="21"/>
                <w:lang w:eastAsia="zh-CN"/>
              </w:rPr>
              <w:t>±2mm</w:t>
            </w:r>
            <w:r>
              <w:rPr>
                <w:rFonts w:ascii="宋体" w:eastAsia="宋体" w:hAnsi="宋体" w:cs="宋体" w:hint="eastAsia"/>
                <w:color w:val="000000"/>
                <w:sz w:val="21"/>
                <w:szCs w:val="21"/>
                <w:lang w:eastAsia="zh-CN" w:bidi="ar"/>
              </w:rPr>
              <w:t>）桦木多层板。质地软硬适中，中间胶水为酚醛胶，木质紧密，韧性好，层次均匀。</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▲43.</w:t>
            </w:r>
            <w:r>
              <w:rPr>
                <w:rFonts w:ascii="宋体" w:eastAsia="宋体" w:hAnsi="宋体" w:cs="宋体" w:hint="eastAsia"/>
                <w:kern w:val="2"/>
                <w:sz w:val="21"/>
                <w:szCs w:val="21"/>
                <w:lang w:eastAsia="zh-CN"/>
              </w:rPr>
              <w:t>胶合强度、静曲强度、弹性模量均达到GB/T 9846-2015标准中I类胶合板的要求。甲醛释放量(1m³气候箱法)达到GB/T 39600-2021标准中ENF级的要求。</w:t>
            </w:r>
            <w:r>
              <w:rPr>
                <w:rFonts w:ascii="宋体" w:eastAsia="宋体" w:hAnsi="宋体" w:cs="宋体" w:hint="eastAsia"/>
                <w:color w:val="FF0000"/>
                <w:sz w:val="21"/>
                <w:szCs w:val="21"/>
                <w:lang w:eastAsia="zh-CN" w:bidi="ar"/>
              </w:rPr>
              <w:t>(投标时同时提供:①由第三方检验检测机构出具并加盖(或带有)CMA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44.安装：子母螺丝对锁。</w:t>
            </w:r>
          </w:p>
        </w:tc>
      </w:tr>
      <w:tr>
        <w:tblPrEx>
          <w:tblW w:w="5000" w:type="pct"/>
          <w:tblInd w:w="288" w:type="dxa"/>
          <w:tblLayout w:type="fixed"/>
          <w:tblCellMar>
            <w:top w:w="0" w:type="dxa"/>
            <w:left w:w="108" w:type="dxa"/>
            <w:bottom w:w="0" w:type="dxa"/>
            <w:right w:w="108" w:type="dxa"/>
          </w:tblCellMar>
        </w:tblPrEx>
        <w:trPr>
          <w:trHeight w:val="724"/>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c>
          <w:tcPr>
            <w:tcW w:w="130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科技互动平台</w:t>
            </w: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趣味汉诺塔</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 规格：六边形对边尺寸340mm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,厚度85mm</w:t>
            </w:r>
            <w:r>
              <w:rPr>
                <w:rFonts w:ascii="宋体" w:eastAsia="宋体" w:hAnsi="宋体" w:cs="宋体" w:hint="eastAsia"/>
                <w:kern w:val="2"/>
                <w:sz w:val="21"/>
                <w:szCs w:val="21"/>
                <w:lang w:eastAsia="zh-CN"/>
              </w:rPr>
              <w:t>(±5mm)</w:t>
            </w:r>
            <w:r>
              <w:rPr>
                <w:rFonts w:ascii="宋体" w:eastAsia="宋体" w:hAnsi="宋体" w:cs="宋体" w:hint="eastAsia"/>
                <w:color w:val="000000"/>
                <w:sz w:val="21"/>
                <w:szCs w:val="21"/>
                <w:lang w:eastAsia="zh-CN" w:bidi="ar"/>
              </w:rPr>
              <w:t>，不少于5个过线孔。黑色阳极氧化铝合金六边形底框，6个螺丝安装孔，六边形对边尺寸360mm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,厚度42mm</w:t>
            </w:r>
            <w:r>
              <w:rPr>
                <w:rFonts w:ascii="宋体" w:eastAsia="宋体" w:hAnsi="宋体" w:cs="宋体" w:hint="eastAsia"/>
                <w:kern w:val="2"/>
                <w:sz w:val="21"/>
                <w:szCs w:val="21"/>
                <w:lang w:eastAsia="zh-CN"/>
              </w:rPr>
              <w:t>(±5mm)</w:t>
            </w:r>
            <w:r>
              <w:rPr>
                <w:rFonts w:ascii="宋体" w:eastAsia="宋体" w:hAnsi="宋体" w:cs="宋体" w:hint="eastAsia"/>
                <w:color w:val="000000"/>
                <w:sz w:val="21"/>
                <w:szCs w:val="21"/>
                <w:lang w:eastAsia="zh-CN" w:bidi="ar"/>
              </w:rPr>
              <w:t>。</w:t>
            </w:r>
          </w:p>
        </w:tc>
      </w:tr>
      <w:tr>
        <w:tblPrEx>
          <w:tblW w:w="5000" w:type="pct"/>
          <w:tblInd w:w="288" w:type="dxa"/>
          <w:tblLayout w:type="fixed"/>
          <w:tblCellMar>
            <w:top w:w="0" w:type="dxa"/>
            <w:left w:w="108" w:type="dxa"/>
            <w:bottom w:w="0" w:type="dxa"/>
            <w:right w:w="108" w:type="dxa"/>
          </w:tblCellMar>
        </w:tblPrEx>
        <w:trPr>
          <w:trHeight w:val="724"/>
        </w:trPr>
        <w:tc>
          <w:tcPr>
            <w:tcW w:w="841" w:type="dxa"/>
            <w:vMerge/>
            <w:vAlign w:val="center"/>
          </w:tcPr>
          <w:p>
            <w:pPr>
              <w:widowControl w:val="0"/>
              <w:jc w:val="both"/>
              <w:rPr>
                <w:rFonts w:ascii="Calibri" w:eastAsia="宋体" w:hAnsi="Calibri"/>
                <w:kern w:val="2"/>
                <w:sz w:val="21"/>
                <w:szCs w:val="22"/>
                <w:lang w:eastAsia="zh-CN"/>
              </w:rPr>
            </w:pPr>
          </w:p>
        </w:tc>
        <w:tc>
          <w:tcPr>
            <w:tcW w:w="1309" w:type="dxa"/>
            <w:vMerge/>
            <w:vAlign w:val="center"/>
          </w:tcPr>
          <w:p>
            <w:pPr>
              <w:widowControl w:val="0"/>
              <w:jc w:val="both"/>
              <w:rPr>
                <w:rFonts w:ascii="Calibri" w:eastAsia="宋体" w:hAnsi="Calibri"/>
                <w:kern w:val="2"/>
                <w:sz w:val="21"/>
                <w:szCs w:val="22"/>
                <w:lang w:eastAsia="zh-CN"/>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45.1主板接口及电子模块接口均为RJ11接口，其中电子模块大部分带芯片，方便插接，无需对色标，即插即用，带反接和防松功能，降低学习门槛。</w:t>
            </w:r>
          </w:p>
        </w:tc>
      </w:tr>
      <w:tr>
        <w:tblPrEx>
          <w:tblW w:w="5000" w:type="pct"/>
          <w:tblInd w:w="288" w:type="dxa"/>
          <w:tblLayout w:type="fixed"/>
          <w:tblCellMar>
            <w:top w:w="0" w:type="dxa"/>
            <w:left w:w="108" w:type="dxa"/>
            <w:bottom w:w="0" w:type="dxa"/>
            <w:right w:w="108" w:type="dxa"/>
          </w:tblCellMar>
        </w:tblPrEx>
        <w:trPr>
          <w:trHeight w:val="724"/>
        </w:trPr>
        <w:tc>
          <w:tcPr>
            <w:tcW w:w="841" w:type="dxa"/>
            <w:vMerge/>
            <w:vAlign w:val="center"/>
          </w:tcPr>
          <w:p>
            <w:pPr>
              <w:widowControl w:val="0"/>
              <w:jc w:val="both"/>
              <w:rPr>
                <w:rFonts w:ascii="宋体" w:eastAsia="宋体" w:hAnsi="宋体" w:cs="宋体" w:hint="eastAsia"/>
                <w:color w:val="000000"/>
                <w:sz w:val="21"/>
                <w:szCs w:val="21"/>
                <w:lang w:eastAsia="zh-CN" w:bidi="ar"/>
              </w:rPr>
            </w:pPr>
          </w:p>
        </w:tc>
        <w:tc>
          <w:tcPr>
            <w:tcW w:w="1309" w:type="dxa"/>
            <w:vMerge/>
            <w:vAlign w:val="center"/>
          </w:tcPr>
          <w:p>
            <w:pPr>
              <w:widowControl w:val="0"/>
              <w:jc w:val="both"/>
              <w:rPr>
                <w:rFonts w:ascii="宋体" w:eastAsia="宋体" w:hAnsi="宋体" w:cs="宋体" w:hint="eastAsia"/>
                <w:color w:val="000000"/>
                <w:sz w:val="21"/>
                <w:szCs w:val="21"/>
                <w:lang w:eastAsia="zh-CN" w:bidi="ar"/>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45.2.电源转接板支持6~12V电压，至少3个D2.1-5.5防反接电源接口，1个RJ11接口，2个按键输入接口，2个电机输出接口，2个可调电位器。</w:t>
            </w:r>
          </w:p>
        </w:tc>
      </w:tr>
      <w:tr>
        <w:tblPrEx>
          <w:tblW w:w="5000" w:type="pct"/>
          <w:tblInd w:w="288" w:type="dxa"/>
          <w:tblLayout w:type="fixed"/>
          <w:tblCellMar>
            <w:top w:w="0" w:type="dxa"/>
            <w:left w:w="108" w:type="dxa"/>
            <w:bottom w:w="0" w:type="dxa"/>
            <w:right w:w="108" w:type="dxa"/>
          </w:tblCellMar>
        </w:tblPrEx>
        <w:trPr>
          <w:trHeight w:val="383"/>
        </w:trPr>
        <w:tc>
          <w:tcPr>
            <w:tcW w:w="841" w:type="dxa"/>
            <w:vMerge/>
            <w:vAlign w:val="center"/>
          </w:tcPr>
          <w:p>
            <w:pPr>
              <w:widowControl w:val="0"/>
              <w:jc w:val="both"/>
              <w:rPr>
                <w:rFonts w:ascii="宋体" w:eastAsia="宋体" w:hAnsi="宋体" w:cs="宋体" w:hint="eastAsia"/>
                <w:color w:val="000000"/>
                <w:sz w:val="21"/>
                <w:szCs w:val="21"/>
                <w:lang w:eastAsia="zh-CN" w:bidi="ar"/>
              </w:rPr>
            </w:pPr>
          </w:p>
        </w:tc>
        <w:tc>
          <w:tcPr>
            <w:tcW w:w="1309" w:type="dxa"/>
            <w:vMerge/>
            <w:vAlign w:val="center"/>
          </w:tcPr>
          <w:p>
            <w:pPr>
              <w:widowControl w:val="0"/>
              <w:jc w:val="both"/>
              <w:rPr>
                <w:rFonts w:ascii="宋体" w:eastAsia="宋体" w:hAnsi="宋体" w:cs="宋体" w:hint="eastAsia"/>
                <w:color w:val="000000"/>
                <w:sz w:val="21"/>
                <w:szCs w:val="21"/>
                <w:lang w:eastAsia="zh-CN" w:bidi="ar"/>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45.3.配置12V电源05适配器，具有过载保护，外接220V标准电源。</w:t>
            </w:r>
          </w:p>
        </w:tc>
      </w:tr>
      <w:tr>
        <w:tblPrEx>
          <w:tblW w:w="5000" w:type="pct"/>
          <w:tblInd w:w="288" w:type="dxa"/>
          <w:tblLayout w:type="fixed"/>
          <w:tblCellMar>
            <w:top w:w="0" w:type="dxa"/>
            <w:left w:w="108" w:type="dxa"/>
            <w:bottom w:w="0" w:type="dxa"/>
            <w:right w:w="108" w:type="dxa"/>
          </w:tblCellMar>
        </w:tblPrEx>
        <w:trPr>
          <w:trHeight w:val="724"/>
        </w:trPr>
        <w:tc>
          <w:tcPr>
            <w:tcW w:w="841" w:type="dxa"/>
            <w:vMerge/>
            <w:vAlign w:val="center"/>
          </w:tcPr>
          <w:p>
            <w:pPr>
              <w:widowControl w:val="0"/>
              <w:jc w:val="both"/>
              <w:rPr>
                <w:rFonts w:ascii="宋体" w:eastAsia="宋体" w:hAnsi="宋体" w:cs="宋体" w:hint="eastAsia"/>
                <w:color w:val="000000"/>
                <w:sz w:val="21"/>
                <w:szCs w:val="21"/>
                <w:lang w:eastAsia="zh-CN" w:bidi="ar"/>
              </w:rPr>
            </w:pPr>
          </w:p>
        </w:tc>
        <w:tc>
          <w:tcPr>
            <w:tcW w:w="1309" w:type="dxa"/>
            <w:vMerge/>
            <w:vAlign w:val="center"/>
          </w:tcPr>
          <w:p>
            <w:pPr>
              <w:widowControl w:val="0"/>
              <w:jc w:val="both"/>
              <w:rPr>
                <w:rFonts w:ascii="宋体" w:eastAsia="宋体" w:hAnsi="宋体" w:cs="宋体" w:hint="eastAsia"/>
                <w:color w:val="000000"/>
                <w:sz w:val="21"/>
                <w:szCs w:val="21"/>
                <w:lang w:eastAsia="zh-CN" w:bidi="ar"/>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45.4.配置高亮度COB RGB彩灯LED05灯条，环形固定在六边形内框，不外露又能实现炫彩灯光效果，灯珠不少于20个均匀分布，光均称无阴影。</w:t>
            </w:r>
          </w:p>
        </w:tc>
      </w:tr>
      <w:tr>
        <w:tblPrEx>
          <w:tblW w:w="5000" w:type="pct"/>
          <w:tblInd w:w="288" w:type="dxa"/>
          <w:tblLayout w:type="fixed"/>
          <w:tblCellMar>
            <w:top w:w="0" w:type="dxa"/>
            <w:left w:w="108" w:type="dxa"/>
            <w:bottom w:w="0" w:type="dxa"/>
            <w:right w:w="108" w:type="dxa"/>
          </w:tblCellMar>
        </w:tblPrEx>
        <w:trPr>
          <w:trHeight w:val="540"/>
        </w:trPr>
        <w:tc>
          <w:tcPr>
            <w:tcW w:w="841" w:type="dxa"/>
            <w:vMerge/>
            <w:vAlign w:val="center"/>
          </w:tcPr>
          <w:p>
            <w:pPr>
              <w:widowControl w:val="0"/>
              <w:jc w:val="both"/>
              <w:rPr>
                <w:rFonts w:ascii="宋体" w:eastAsia="宋体" w:hAnsi="宋体" w:cs="宋体" w:hint="eastAsia"/>
                <w:color w:val="000000"/>
                <w:sz w:val="21"/>
                <w:szCs w:val="21"/>
                <w:lang w:eastAsia="zh-CN" w:bidi="ar"/>
              </w:rPr>
            </w:pPr>
          </w:p>
        </w:tc>
        <w:tc>
          <w:tcPr>
            <w:tcW w:w="1309" w:type="dxa"/>
            <w:vMerge/>
            <w:vAlign w:val="center"/>
          </w:tcPr>
          <w:p>
            <w:pPr>
              <w:widowControl w:val="0"/>
              <w:jc w:val="both"/>
              <w:rPr>
                <w:rFonts w:ascii="宋体" w:eastAsia="宋体" w:hAnsi="宋体" w:cs="宋体" w:hint="eastAsia"/>
                <w:color w:val="000000"/>
                <w:sz w:val="21"/>
                <w:szCs w:val="21"/>
                <w:lang w:eastAsia="zh-CN" w:bidi="ar"/>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45.5.一体式安装，现场无需再DIY组装，案例框支持任意组合，可以是一朵花的样式，可以是相互拼接，也可以单独安装。</w:t>
            </w:r>
          </w:p>
        </w:tc>
      </w:tr>
      <w:tr>
        <w:tblPrEx>
          <w:tblW w:w="5000" w:type="pct"/>
          <w:tblInd w:w="288" w:type="dxa"/>
          <w:tblLayout w:type="fixed"/>
          <w:tblCellMar>
            <w:top w:w="0" w:type="dxa"/>
            <w:left w:w="108" w:type="dxa"/>
            <w:bottom w:w="0" w:type="dxa"/>
            <w:right w:w="108" w:type="dxa"/>
          </w:tblCellMar>
        </w:tblPrEx>
        <w:trPr>
          <w:trHeight w:val="9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▲46、趣味汉诺塔主控板：主控制板支持插拔式可换主控芯片，可支持ATmega328p，ESP32,ATmega2560等；集成RGB LED、按键、蜂鸣器、RJ11接口及10电机接口≥4个；可直接连接蓝牙BT4.1模块;并可扩展连接针式红外接收器，光线传感器，声音传感器、温度传感器、RGB灯环等插针式模块；(</w:t>
            </w:r>
            <w:r>
              <w:rPr>
                <w:rFonts w:ascii="仿宋_GB2312" w:eastAsia="仿宋_GB2312" w:hAnsi="仿宋_GB2312" w:cs="仿宋_GB2312" w:hint="eastAsia"/>
                <w:b/>
                <w:bCs/>
                <w:color w:val="FF0000"/>
                <w:kern w:val="2"/>
                <w:sz w:val="21"/>
                <w:szCs w:val="22"/>
                <w:lang w:eastAsia="zh-CN"/>
              </w:rPr>
              <w:t>提供该项功能的截图，未提供截图或截图结果不符合要求的，不得分</w:t>
            </w:r>
            <w:r>
              <w:rPr>
                <w:rFonts w:ascii="宋体" w:eastAsia="宋体" w:hAnsi="宋体" w:cs="宋体" w:hint="eastAsia"/>
                <w:color w:val="FF0000"/>
                <w:sz w:val="21"/>
                <w:szCs w:val="21"/>
                <w:lang w:eastAsia="zh-CN" w:bidi="ar"/>
              </w:rPr>
              <w:t>)</w:t>
            </w:r>
          </w:p>
        </w:tc>
      </w:tr>
      <w:tr>
        <w:tblPrEx>
          <w:tblW w:w="5000" w:type="pct"/>
          <w:tblInd w:w="288" w:type="dxa"/>
          <w:tblLayout w:type="fixed"/>
          <w:tblCellMar>
            <w:top w:w="0" w:type="dxa"/>
            <w:left w:w="108" w:type="dxa"/>
            <w:bottom w:w="0" w:type="dxa"/>
            <w:right w:w="108" w:type="dxa"/>
          </w:tblCellMar>
        </w:tblPrEx>
        <w:trPr>
          <w:trHeight w:val="170"/>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47.互动音乐喷泉</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47.1、主控板：主控制板支持插拔式可换主控芯片，可支持ATmega328p，ESP32,ATmega2560等；集成RGB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47.2、配置MP3语音播报模块：工作电压：5V DC；板载喇叭：1个；板载TF卡槽：1个；播放指示灯：1个；micor USB：1个；外接喇叭接口：1个；开始按键：1个；通讯方式：单总线；模块尺寸不大于： 55 x 25 x 20 mm(长x宽x高)； 可实现自动识别模块接入。</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47.3、音乐喷泉音响，可以接收外部信号驱动，让喷泉跟随声音或音乐的响度来喷的强度。</w:t>
            </w:r>
          </w:p>
        </w:tc>
      </w:tr>
      <w:tr>
        <w:tblPrEx>
          <w:tblW w:w="5000" w:type="pct"/>
          <w:tblInd w:w="288" w:type="dxa"/>
          <w:tblLayout w:type="fixed"/>
          <w:tblCellMar>
            <w:top w:w="0" w:type="dxa"/>
            <w:left w:w="108" w:type="dxa"/>
            <w:bottom w:w="0" w:type="dxa"/>
            <w:right w:w="108" w:type="dxa"/>
          </w:tblCellMar>
        </w:tblPrEx>
        <w:trPr>
          <w:trHeight w:val="323"/>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309" w:type="dxa"/>
            <w:vMerge/>
            <w:vAlign w:val="center"/>
          </w:tcPr>
          <w:p>
            <w:pPr>
              <w:widowControl w:val="0"/>
              <w:jc w:val="center"/>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b/>
                <w:bCs/>
                <w:color w:val="000000"/>
                <w:sz w:val="21"/>
                <w:szCs w:val="21"/>
                <w:lang w:eastAsia="zh-CN" w:bidi="ar"/>
              </w:rPr>
              <w:t>48.智能家居小助手案例框</w:t>
            </w:r>
          </w:p>
        </w:tc>
      </w:tr>
      <w:tr>
        <w:tblPrEx>
          <w:tblW w:w="5000" w:type="pct"/>
          <w:tblInd w:w="288" w:type="dxa"/>
          <w:tblLayout w:type="fixed"/>
          <w:tblCellMar>
            <w:top w:w="0" w:type="dxa"/>
            <w:left w:w="108" w:type="dxa"/>
            <w:bottom w:w="0" w:type="dxa"/>
            <w:right w:w="108" w:type="dxa"/>
          </w:tblCellMar>
        </w:tblPrEx>
        <w:trPr>
          <w:trHeight w:val="679"/>
        </w:trPr>
        <w:tc>
          <w:tcPr>
            <w:tcW w:w="841" w:type="dxa"/>
            <w:vMerge/>
            <w:vAlign w:val="center"/>
          </w:tcPr>
          <w:p>
            <w:pPr>
              <w:widowControl w:val="0"/>
              <w:jc w:val="both"/>
              <w:rPr>
                <w:rFonts w:ascii="Calibri" w:eastAsia="宋体" w:hAnsi="Calibri"/>
                <w:kern w:val="2"/>
                <w:sz w:val="21"/>
                <w:szCs w:val="22"/>
                <w:lang w:eastAsia="zh-CN"/>
              </w:rPr>
            </w:pPr>
          </w:p>
        </w:tc>
        <w:tc>
          <w:tcPr>
            <w:tcW w:w="1309" w:type="dxa"/>
            <w:vMerge/>
            <w:vAlign w:val="center"/>
          </w:tcPr>
          <w:p>
            <w:pPr>
              <w:widowControl w:val="0"/>
              <w:jc w:val="both"/>
              <w:rPr>
                <w:rFonts w:ascii="Calibri" w:eastAsia="宋体" w:hAnsi="Calibri"/>
                <w:kern w:val="2"/>
                <w:sz w:val="21"/>
                <w:szCs w:val="22"/>
                <w:lang w:eastAsia="zh-CN"/>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48.1、主控板：至少支持插拔式可换主控芯片，可支持ATmega328p，ESP32,ATmega2560等；集成RGB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tc>
      </w:tr>
      <w:tr>
        <w:tblPrEx>
          <w:tblW w:w="5000" w:type="pct"/>
          <w:tblInd w:w="288" w:type="dxa"/>
          <w:tblLayout w:type="fixed"/>
          <w:tblCellMar>
            <w:top w:w="0" w:type="dxa"/>
            <w:left w:w="108" w:type="dxa"/>
            <w:bottom w:w="0" w:type="dxa"/>
            <w:right w:w="108" w:type="dxa"/>
          </w:tblCellMar>
        </w:tblPrEx>
        <w:trPr>
          <w:trHeight w:val="679"/>
        </w:trPr>
        <w:tc>
          <w:tcPr>
            <w:tcW w:w="841" w:type="dxa"/>
            <w:vMerge/>
            <w:vAlign w:val="center"/>
          </w:tcPr>
          <w:p>
            <w:pPr>
              <w:widowControl w:val="0"/>
              <w:jc w:val="both"/>
              <w:rPr>
                <w:rFonts w:ascii="宋体" w:eastAsia="宋体" w:hAnsi="宋体" w:cs="宋体" w:hint="eastAsia"/>
                <w:b/>
                <w:bCs/>
                <w:color w:val="000000"/>
                <w:sz w:val="21"/>
                <w:szCs w:val="21"/>
                <w:lang w:eastAsia="zh-CN" w:bidi="ar"/>
              </w:rPr>
            </w:pPr>
          </w:p>
        </w:tc>
        <w:tc>
          <w:tcPr>
            <w:tcW w:w="1309" w:type="dxa"/>
            <w:vMerge/>
            <w:vAlign w:val="center"/>
          </w:tcPr>
          <w:p>
            <w:pPr>
              <w:widowControl w:val="0"/>
              <w:jc w:val="both"/>
              <w:rPr>
                <w:rFonts w:ascii="宋体" w:eastAsia="宋体" w:hAnsi="宋体" w:cs="宋体" w:hint="eastAsia"/>
                <w:b/>
                <w:bCs/>
                <w:color w:val="000000"/>
                <w:sz w:val="21"/>
                <w:szCs w:val="21"/>
                <w:lang w:eastAsia="zh-CN" w:bidi="ar"/>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48.2、.配置离线版合成模块，支持中文、英文（包括数字、时间、数值、词语等）语音合成，模块自带MCU，可实现自动识别模块接入。</w:t>
            </w:r>
          </w:p>
        </w:tc>
      </w:tr>
      <w:tr>
        <w:tblPrEx>
          <w:tblW w:w="5000" w:type="pct"/>
          <w:tblInd w:w="288" w:type="dxa"/>
          <w:tblLayout w:type="fixed"/>
          <w:tblCellMar>
            <w:top w:w="0" w:type="dxa"/>
            <w:left w:w="108" w:type="dxa"/>
            <w:bottom w:w="0" w:type="dxa"/>
            <w:right w:w="108" w:type="dxa"/>
          </w:tblCellMar>
        </w:tblPrEx>
        <w:trPr>
          <w:trHeight w:val="314"/>
        </w:trPr>
        <w:tc>
          <w:tcPr>
            <w:tcW w:w="841" w:type="dxa"/>
            <w:vMerge/>
            <w:vAlign w:val="center"/>
          </w:tcPr>
          <w:p>
            <w:pPr>
              <w:widowControl w:val="0"/>
              <w:jc w:val="both"/>
              <w:rPr>
                <w:rFonts w:ascii="宋体" w:eastAsia="宋体" w:hAnsi="宋体" w:cs="宋体" w:hint="eastAsia"/>
                <w:b/>
                <w:bCs/>
                <w:color w:val="000000"/>
                <w:sz w:val="21"/>
                <w:szCs w:val="21"/>
                <w:lang w:eastAsia="zh-CN" w:bidi="ar"/>
              </w:rPr>
            </w:pPr>
          </w:p>
        </w:tc>
        <w:tc>
          <w:tcPr>
            <w:tcW w:w="1309" w:type="dxa"/>
            <w:vMerge/>
            <w:vAlign w:val="center"/>
          </w:tcPr>
          <w:p>
            <w:pPr>
              <w:widowControl w:val="0"/>
              <w:jc w:val="both"/>
              <w:rPr>
                <w:rFonts w:ascii="宋体" w:eastAsia="宋体" w:hAnsi="宋体" w:cs="宋体" w:hint="eastAsia"/>
                <w:b/>
                <w:bCs/>
                <w:color w:val="000000"/>
                <w:sz w:val="21"/>
                <w:szCs w:val="21"/>
                <w:lang w:eastAsia="zh-CN" w:bidi="ar"/>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48.3.数码管模块，带MCU，可以显示数字。</w:t>
            </w:r>
          </w:p>
        </w:tc>
      </w:tr>
      <w:tr>
        <w:tblPrEx>
          <w:tblW w:w="5000" w:type="pct"/>
          <w:tblInd w:w="288" w:type="dxa"/>
          <w:tblLayout w:type="fixed"/>
          <w:tblCellMar>
            <w:top w:w="0" w:type="dxa"/>
            <w:left w:w="108" w:type="dxa"/>
            <w:bottom w:w="0" w:type="dxa"/>
            <w:right w:w="108" w:type="dxa"/>
          </w:tblCellMar>
        </w:tblPrEx>
        <w:trPr>
          <w:trHeight w:val="679"/>
        </w:trPr>
        <w:tc>
          <w:tcPr>
            <w:tcW w:w="841" w:type="dxa"/>
            <w:vMerge/>
            <w:vAlign w:val="center"/>
          </w:tcPr>
          <w:p>
            <w:pPr>
              <w:widowControl w:val="0"/>
              <w:jc w:val="both"/>
              <w:rPr>
                <w:rFonts w:ascii="宋体" w:eastAsia="宋体" w:hAnsi="宋体" w:cs="宋体" w:hint="eastAsia"/>
                <w:b/>
                <w:bCs/>
                <w:color w:val="000000"/>
                <w:sz w:val="21"/>
                <w:szCs w:val="21"/>
                <w:lang w:eastAsia="zh-CN" w:bidi="ar"/>
              </w:rPr>
            </w:pPr>
          </w:p>
        </w:tc>
        <w:tc>
          <w:tcPr>
            <w:tcW w:w="1309" w:type="dxa"/>
            <w:vMerge/>
            <w:vAlign w:val="center"/>
          </w:tcPr>
          <w:p>
            <w:pPr>
              <w:widowControl w:val="0"/>
              <w:jc w:val="both"/>
              <w:rPr>
                <w:rFonts w:ascii="宋体" w:eastAsia="宋体" w:hAnsi="宋体" w:cs="宋体" w:hint="eastAsia"/>
                <w:b/>
                <w:bCs/>
                <w:color w:val="000000"/>
                <w:sz w:val="21"/>
                <w:szCs w:val="21"/>
                <w:lang w:eastAsia="zh-CN" w:bidi="ar"/>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48.4、RGB 超声波模块自带全彩的RGB led灯，可自定义编程控制，实现红橙黄绿青蓝紫的颜色。</w:t>
            </w:r>
          </w:p>
        </w:tc>
      </w:tr>
      <w:tr>
        <w:tblPrEx>
          <w:tblW w:w="5000" w:type="pct"/>
          <w:tblInd w:w="288" w:type="dxa"/>
          <w:tblLayout w:type="fixed"/>
          <w:tblCellMar>
            <w:top w:w="0" w:type="dxa"/>
            <w:left w:w="108" w:type="dxa"/>
            <w:bottom w:w="0" w:type="dxa"/>
            <w:right w:w="108" w:type="dxa"/>
          </w:tblCellMar>
        </w:tblPrEx>
        <w:trPr>
          <w:trHeight w:val="679"/>
        </w:trPr>
        <w:tc>
          <w:tcPr>
            <w:tcW w:w="841" w:type="dxa"/>
            <w:vMerge/>
            <w:vAlign w:val="center"/>
          </w:tcPr>
          <w:p>
            <w:pPr>
              <w:widowControl w:val="0"/>
              <w:jc w:val="both"/>
              <w:rPr>
                <w:rFonts w:ascii="宋体" w:eastAsia="宋体" w:hAnsi="宋体" w:cs="宋体" w:hint="eastAsia"/>
                <w:b/>
                <w:bCs/>
                <w:color w:val="000000"/>
                <w:sz w:val="21"/>
                <w:szCs w:val="21"/>
                <w:lang w:eastAsia="zh-CN" w:bidi="ar"/>
              </w:rPr>
            </w:pPr>
          </w:p>
        </w:tc>
        <w:tc>
          <w:tcPr>
            <w:tcW w:w="1309" w:type="dxa"/>
            <w:vMerge/>
            <w:vAlign w:val="center"/>
          </w:tcPr>
          <w:p>
            <w:pPr>
              <w:widowControl w:val="0"/>
              <w:jc w:val="both"/>
              <w:rPr>
                <w:rFonts w:ascii="宋体" w:eastAsia="宋体" w:hAnsi="宋体" w:cs="宋体" w:hint="eastAsia"/>
                <w:b/>
                <w:bCs/>
                <w:color w:val="000000"/>
                <w:sz w:val="21"/>
                <w:szCs w:val="21"/>
                <w:lang w:eastAsia="zh-CN" w:bidi="ar"/>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48.5、配置离线语音识别传感器及喇叭、不用联网即可快速进行语音识别，响应速度小于0.5S，可实现准确识别语音指令并快速作出回答，支持的语音指令不少于50条：</w:t>
            </w:r>
          </w:p>
        </w:tc>
      </w:tr>
      <w:tr>
        <w:tblPrEx>
          <w:tblW w:w="5000" w:type="pct"/>
          <w:tblInd w:w="288" w:type="dxa"/>
          <w:tblLayout w:type="fixed"/>
          <w:tblCellMar>
            <w:top w:w="0" w:type="dxa"/>
            <w:left w:w="108" w:type="dxa"/>
            <w:bottom w:w="0" w:type="dxa"/>
            <w:right w:w="108" w:type="dxa"/>
          </w:tblCellMar>
        </w:tblPrEx>
        <w:trPr>
          <w:trHeight w:val="362"/>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b/>
                <w:bCs/>
                <w:color w:val="000000"/>
                <w:sz w:val="21"/>
                <w:szCs w:val="21"/>
                <w:lang w:eastAsia="zh-CN" w:bidi="ar"/>
              </w:rPr>
              <w:t>49.中国航天</w:t>
            </w:r>
          </w:p>
        </w:tc>
      </w:tr>
      <w:tr>
        <w:tblPrEx>
          <w:tblW w:w="5000" w:type="pct"/>
          <w:tblInd w:w="288" w:type="dxa"/>
          <w:tblLayout w:type="fixed"/>
          <w:tblCellMar>
            <w:top w:w="0" w:type="dxa"/>
            <w:left w:w="108" w:type="dxa"/>
            <w:bottom w:w="0" w:type="dxa"/>
            <w:right w:w="108" w:type="dxa"/>
          </w:tblCellMar>
        </w:tblPrEx>
        <w:trPr>
          <w:trHeight w:val="813"/>
        </w:trPr>
        <w:tc>
          <w:tcPr>
            <w:tcW w:w="841" w:type="dxa"/>
            <w:vMerge/>
          </w:tcPr>
          <w:p>
            <w:pPr>
              <w:widowControl w:val="0"/>
              <w:jc w:val="both"/>
              <w:rPr>
                <w:rFonts w:ascii="Calibri" w:eastAsia="宋体" w:hAnsi="Calibri"/>
                <w:kern w:val="2"/>
                <w:sz w:val="21"/>
                <w:szCs w:val="22"/>
                <w:lang w:eastAsia="zh-CN"/>
              </w:rPr>
            </w:pPr>
          </w:p>
        </w:tc>
        <w:tc>
          <w:tcPr>
            <w:tcW w:w="1309" w:type="dxa"/>
            <w:vMerge/>
          </w:tcPr>
          <w:p>
            <w:pPr>
              <w:widowControl w:val="0"/>
              <w:jc w:val="both"/>
              <w:rPr>
                <w:rFonts w:ascii="Calibri" w:eastAsia="宋体" w:hAnsi="Calibri"/>
                <w:kern w:val="2"/>
                <w:sz w:val="21"/>
                <w:szCs w:val="22"/>
                <w:lang w:eastAsia="zh-CN"/>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49.1、AI主控板：采用高性能芯片作为主控芯片。其是一款低功耗、高性能处理器，适用于 ARM 架构的 PC 和边缘计算设备、个人移动互联网设备和 8K 智能电视盒子等其他数字多媒体应用。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•支持 OpenGL ES 1.1/2.0/3.2，OpenCL 2.2，Vulkan 1.2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•内嵌高性能 2D 图像加速模块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NPU•高达 6TOPS 算力，支持 int4/int8/int16/FP16 混合运算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•支持 Caffe/TensorFlow/MXNet/PyTorch 架构模型的轻松转换显示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•支持 eDP/DP/ HDMI2.1/MIPI 多种显示接口</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•支持多屏异显， 最高 8K60Hz</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多媒体•支持 H.265/H.264/AV1/VP9/AVS2 视频解码， 最高 8K60FPS。该主板可运行Linux系统或安卓系统。</w:t>
            </w:r>
          </w:p>
        </w:tc>
      </w:tr>
      <w:tr>
        <w:tblPrEx>
          <w:tblW w:w="5000" w:type="pct"/>
          <w:tblInd w:w="288" w:type="dxa"/>
          <w:tblLayout w:type="fixed"/>
          <w:tblCellMar>
            <w:top w:w="0" w:type="dxa"/>
            <w:left w:w="108" w:type="dxa"/>
            <w:bottom w:w="0" w:type="dxa"/>
            <w:right w:w="108" w:type="dxa"/>
          </w:tblCellMar>
        </w:tblPrEx>
        <w:trPr>
          <w:trHeight w:val="813"/>
        </w:trPr>
        <w:tc>
          <w:tcPr>
            <w:tcW w:w="841" w:type="dxa"/>
            <w:vMerge/>
          </w:tcPr>
          <w:p>
            <w:pPr>
              <w:widowControl w:val="0"/>
              <w:jc w:val="both"/>
              <w:rPr>
                <w:rFonts w:ascii="宋体" w:eastAsia="宋体" w:hAnsi="宋体" w:cs="宋体" w:hint="eastAsia"/>
                <w:b/>
                <w:bCs/>
                <w:color w:val="000000"/>
                <w:sz w:val="21"/>
                <w:szCs w:val="21"/>
                <w:lang w:eastAsia="zh-CN" w:bidi="ar"/>
              </w:rPr>
            </w:pPr>
          </w:p>
        </w:tc>
        <w:tc>
          <w:tcPr>
            <w:tcW w:w="1309" w:type="dxa"/>
            <w:vMerge/>
          </w:tcPr>
          <w:p>
            <w:pPr>
              <w:widowControl w:val="0"/>
              <w:jc w:val="both"/>
              <w:rPr>
                <w:rFonts w:ascii="宋体" w:eastAsia="宋体" w:hAnsi="宋体" w:cs="宋体" w:hint="eastAsia"/>
                <w:b/>
                <w:bCs/>
                <w:color w:val="000000"/>
                <w:sz w:val="21"/>
                <w:szCs w:val="21"/>
                <w:lang w:eastAsia="zh-CN" w:bidi="ar"/>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49.2/从机主控板：嵌入式从机主控板是物联网主控板。工作电压DC 6-12V，宽电压适应。主控上有≥2个直流电机接口，可以直接用于驱动电机。主控有复位按键，电源开关，左右LED灯≥4个，板载光线传感器，板载声音传感器，板载蜂鸣器，RJ11接口≥4个。支持USB对锂电池包充电。支持单总线和I2C通信协议。</w:t>
            </w:r>
          </w:p>
        </w:tc>
      </w:tr>
      <w:tr>
        <w:tblPrEx>
          <w:tblW w:w="5000" w:type="pct"/>
          <w:tblInd w:w="288" w:type="dxa"/>
          <w:tblLayout w:type="fixed"/>
          <w:tblCellMar>
            <w:top w:w="0" w:type="dxa"/>
            <w:left w:w="108" w:type="dxa"/>
            <w:bottom w:w="0" w:type="dxa"/>
            <w:right w:w="108" w:type="dxa"/>
          </w:tblCellMar>
        </w:tblPrEx>
        <w:trPr>
          <w:trHeight w:val="318"/>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b/>
                <w:bCs/>
                <w:color w:val="000000"/>
                <w:sz w:val="21"/>
                <w:szCs w:val="21"/>
                <w:lang w:eastAsia="zh-CN" w:bidi="ar"/>
              </w:rPr>
              <w:t>50 AI对弈体验</w:t>
            </w:r>
          </w:p>
        </w:tc>
      </w:tr>
      <w:tr>
        <w:tblPrEx>
          <w:tblW w:w="5000" w:type="pct"/>
          <w:tblInd w:w="288" w:type="dxa"/>
          <w:tblLayout w:type="fixed"/>
          <w:tblCellMar>
            <w:top w:w="0" w:type="dxa"/>
            <w:left w:w="108" w:type="dxa"/>
            <w:bottom w:w="0" w:type="dxa"/>
            <w:right w:w="108" w:type="dxa"/>
          </w:tblCellMar>
        </w:tblPrEx>
        <w:trPr>
          <w:trHeight w:val="706"/>
        </w:trPr>
        <w:tc>
          <w:tcPr>
            <w:tcW w:w="841" w:type="dxa"/>
            <w:vMerge/>
          </w:tcPr>
          <w:p>
            <w:pPr>
              <w:widowControl w:val="0"/>
              <w:jc w:val="both"/>
              <w:rPr>
                <w:rFonts w:ascii="Calibri" w:eastAsia="宋体" w:hAnsi="Calibri"/>
                <w:kern w:val="2"/>
                <w:sz w:val="21"/>
                <w:szCs w:val="22"/>
                <w:lang w:eastAsia="zh-CN"/>
              </w:rPr>
            </w:pPr>
          </w:p>
        </w:tc>
        <w:tc>
          <w:tcPr>
            <w:tcW w:w="1309" w:type="dxa"/>
            <w:vMerge/>
          </w:tcPr>
          <w:p>
            <w:pPr>
              <w:widowControl w:val="0"/>
              <w:jc w:val="both"/>
              <w:rPr>
                <w:rFonts w:ascii="Calibri" w:eastAsia="宋体" w:hAnsi="Calibri"/>
                <w:kern w:val="2"/>
                <w:sz w:val="21"/>
                <w:szCs w:val="22"/>
                <w:lang w:eastAsia="zh-CN"/>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50.1、主控板：嵌入式主控板是一块国产物联网主控板。工作电压DC 6-12V，宽电压适应。主控上有≥2个直流电机接口，可以直接用于驱动电机。主控有复位按键，电源开关，左右LED灯≥4个，板载光线传感器，板载声音传感器，板载蜂鸣器，RJ11接口≥4个。支持USB对锂电池包充电。支持单总线和I2C通信协议。</w:t>
            </w:r>
          </w:p>
        </w:tc>
      </w:tr>
      <w:tr>
        <w:tblPrEx>
          <w:tblW w:w="5000" w:type="pct"/>
          <w:tblInd w:w="288" w:type="dxa"/>
          <w:tblLayout w:type="fixed"/>
          <w:tblCellMar>
            <w:top w:w="0" w:type="dxa"/>
            <w:left w:w="108" w:type="dxa"/>
            <w:bottom w:w="0" w:type="dxa"/>
            <w:right w:w="108" w:type="dxa"/>
          </w:tblCellMar>
        </w:tblPrEx>
        <w:trPr>
          <w:trHeight w:val="279"/>
        </w:trPr>
        <w:tc>
          <w:tcPr>
            <w:tcW w:w="841" w:type="dxa"/>
            <w:vMerge/>
          </w:tcPr>
          <w:p>
            <w:pPr>
              <w:widowControl w:val="0"/>
              <w:jc w:val="both"/>
              <w:rPr>
                <w:rFonts w:ascii="宋体" w:eastAsia="宋体" w:hAnsi="宋体" w:cs="宋体" w:hint="eastAsia"/>
                <w:b/>
                <w:bCs/>
                <w:color w:val="000000"/>
                <w:sz w:val="21"/>
                <w:szCs w:val="21"/>
                <w:lang w:eastAsia="zh-CN" w:bidi="ar"/>
              </w:rPr>
            </w:pPr>
          </w:p>
        </w:tc>
        <w:tc>
          <w:tcPr>
            <w:tcW w:w="1309" w:type="dxa"/>
            <w:vMerge/>
          </w:tcPr>
          <w:p>
            <w:pPr>
              <w:widowControl w:val="0"/>
              <w:jc w:val="both"/>
              <w:rPr>
                <w:rFonts w:ascii="宋体" w:eastAsia="宋体" w:hAnsi="宋体" w:cs="宋体" w:hint="eastAsia"/>
                <w:b/>
                <w:bCs/>
                <w:color w:val="000000"/>
                <w:sz w:val="21"/>
                <w:szCs w:val="21"/>
                <w:lang w:eastAsia="zh-CN" w:bidi="ar"/>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50.2、RJ11接口通信适配器模块，支持16mm孔位间距安装。</w:t>
            </w:r>
          </w:p>
        </w:tc>
      </w:tr>
      <w:tr>
        <w:tblPrEx>
          <w:tblW w:w="5000" w:type="pct"/>
          <w:tblInd w:w="288" w:type="dxa"/>
          <w:tblLayout w:type="fixed"/>
          <w:tblCellMar>
            <w:top w:w="0" w:type="dxa"/>
            <w:left w:w="108" w:type="dxa"/>
            <w:bottom w:w="0" w:type="dxa"/>
            <w:right w:w="108" w:type="dxa"/>
          </w:tblCellMar>
        </w:tblPrEx>
        <w:trPr>
          <w:trHeight w:val="706"/>
        </w:trPr>
        <w:tc>
          <w:tcPr>
            <w:tcW w:w="841" w:type="dxa"/>
            <w:vMerge/>
          </w:tcPr>
          <w:p>
            <w:pPr>
              <w:widowControl w:val="0"/>
              <w:jc w:val="both"/>
              <w:rPr>
                <w:rFonts w:ascii="宋体" w:eastAsia="宋体" w:hAnsi="宋体" w:cs="宋体" w:hint="eastAsia"/>
                <w:b/>
                <w:bCs/>
                <w:color w:val="000000"/>
                <w:sz w:val="21"/>
                <w:szCs w:val="21"/>
                <w:lang w:eastAsia="zh-CN" w:bidi="ar"/>
              </w:rPr>
            </w:pPr>
          </w:p>
        </w:tc>
        <w:tc>
          <w:tcPr>
            <w:tcW w:w="1309" w:type="dxa"/>
            <w:vMerge/>
          </w:tcPr>
          <w:p>
            <w:pPr>
              <w:widowControl w:val="0"/>
              <w:jc w:val="both"/>
              <w:rPr>
                <w:rFonts w:ascii="宋体" w:eastAsia="宋体" w:hAnsi="宋体" w:cs="宋体" w:hint="eastAsia"/>
                <w:b/>
                <w:bCs/>
                <w:color w:val="000000"/>
                <w:sz w:val="21"/>
                <w:szCs w:val="21"/>
                <w:lang w:eastAsia="zh-CN" w:bidi="ar"/>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50.3、配置离线版合成模块，支持中文、英文（包括数字、时间、数值、词语等）语音合成。模块自带MCU，可实现自动识别模块接入。</w:t>
            </w:r>
          </w:p>
        </w:tc>
      </w:tr>
      <w:tr>
        <w:tblPrEx>
          <w:tblW w:w="5000" w:type="pct"/>
          <w:tblInd w:w="288" w:type="dxa"/>
          <w:tblLayout w:type="fixed"/>
          <w:tblCellMar>
            <w:top w:w="0" w:type="dxa"/>
            <w:left w:w="108" w:type="dxa"/>
            <w:bottom w:w="0" w:type="dxa"/>
            <w:right w:w="108" w:type="dxa"/>
          </w:tblCellMar>
        </w:tblPrEx>
        <w:trPr>
          <w:trHeight w:val="706"/>
        </w:trPr>
        <w:tc>
          <w:tcPr>
            <w:tcW w:w="841" w:type="dxa"/>
            <w:vMerge/>
          </w:tcPr>
          <w:p>
            <w:pPr>
              <w:widowControl w:val="0"/>
              <w:jc w:val="both"/>
              <w:rPr>
                <w:rFonts w:ascii="宋体" w:eastAsia="宋体" w:hAnsi="宋体" w:cs="宋体" w:hint="eastAsia"/>
                <w:b/>
                <w:bCs/>
                <w:color w:val="000000"/>
                <w:sz w:val="21"/>
                <w:szCs w:val="21"/>
                <w:lang w:eastAsia="zh-CN" w:bidi="ar"/>
              </w:rPr>
            </w:pPr>
          </w:p>
        </w:tc>
        <w:tc>
          <w:tcPr>
            <w:tcW w:w="1309" w:type="dxa"/>
            <w:vMerge/>
          </w:tcPr>
          <w:p>
            <w:pPr>
              <w:widowControl w:val="0"/>
              <w:jc w:val="both"/>
              <w:rPr>
                <w:rFonts w:ascii="宋体" w:eastAsia="宋体" w:hAnsi="宋体" w:cs="宋体" w:hint="eastAsia"/>
                <w:b/>
                <w:bCs/>
                <w:color w:val="000000"/>
                <w:sz w:val="21"/>
                <w:szCs w:val="21"/>
                <w:lang w:eastAsia="zh-CN" w:bidi="ar"/>
              </w:rPr>
            </w:pPr>
          </w:p>
        </w:tc>
        <w:tc>
          <w:tcPr>
            <w:tcW w:w="6310"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50.4、配置离线语音识别传感器及喇叭、不用联网即可快速进行语音识别，响应速度小于0.5S，可实现准确识别语音指令并快速作出回答，支持的语音指令不少于50条：</w:t>
            </w:r>
          </w:p>
        </w:tc>
      </w:tr>
      <w:tr>
        <w:tblPrEx>
          <w:tblW w:w="5000" w:type="pct"/>
          <w:tblInd w:w="288" w:type="dxa"/>
          <w:tblLayout w:type="fixed"/>
          <w:tblCellMar>
            <w:top w:w="0" w:type="dxa"/>
            <w:left w:w="108" w:type="dxa"/>
            <w:bottom w:w="0" w:type="dxa"/>
            <w:right w:w="108" w:type="dxa"/>
          </w:tblCellMar>
        </w:tblPrEx>
        <w:trPr>
          <w:trHeight w:val="90"/>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309" w:type="dxa"/>
            <w:vMerge/>
          </w:tcPr>
          <w:p>
            <w:pPr>
              <w:widowControl w:val="0"/>
              <w:jc w:val="both"/>
              <w:rPr>
                <w:rFonts w:ascii="宋体" w:eastAsia="宋体" w:hAnsi="宋体" w:cs="宋体" w:hint="eastAsia"/>
                <w:color w:val="000000"/>
                <w:kern w:val="2"/>
                <w:sz w:val="21"/>
                <w:szCs w:val="21"/>
                <w:lang w:eastAsia="zh-CN"/>
              </w:rPr>
            </w:pPr>
          </w:p>
        </w:tc>
        <w:tc>
          <w:tcPr>
            <w:tcW w:w="6310"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b/>
                <w:bCs/>
                <w:color w:val="000000"/>
                <w:sz w:val="21"/>
                <w:szCs w:val="21"/>
                <w:lang w:eastAsia="zh-CN" w:bidi="ar"/>
              </w:rPr>
              <w:t>51.涡扇发动机</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51.1、主控板：嵌入式主控板是物联网主控板。工作电压DC 6-12V，宽电压适应。主控上有≥2个直流电机接口，可以直接用于驱动电机。主控有复位按键，电源开关，左右LED灯≥4个，板载光线传感器，板载声音传感器，板载蜂鸣器，RJ11接口≥4个。支持USB对锂电池包充电。支持单总线和I2C通信协议。</w:t>
            </w:r>
          </w:p>
        </w:tc>
      </w:tr>
      <w:bookmarkEnd w:id="42"/>
    </w:tbl>
    <w:p>
      <w:pPr>
        <w:widowControl w:val="0"/>
        <w:jc w:val="both"/>
        <w:rPr>
          <w:rFonts w:ascii="Calibri" w:eastAsia="宋体" w:hAnsi="Calibri"/>
          <w:b/>
          <w:kern w:val="2"/>
          <w:sz w:val="21"/>
          <w:szCs w:val="21"/>
          <w:lang w:eastAsia="zh-CN"/>
        </w:rPr>
      </w:pPr>
    </w:p>
    <w:p>
      <w:pPr>
        <w:widowControl w:val="0"/>
        <w:jc w:val="both"/>
        <w:rPr>
          <w:rFonts w:ascii="Calibri" w:eastAsia="宋体" w:hAnsi="Calibri"/>
          <w:b/>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宋体" w:eastAsia="宋体" w:hAnsi="宋体" w:hint="eastAsia"/>
          <w:b/>
          <w:bCs/>
          <w:color w:val="FF0000"/>
          <w:kern w:val="2"/>
          <w:sz w:val="32"/>
          <w:szCs w:val="21"/>
          <w:lang w:eastAsia="zh-CN"/>
        </w:rPr>
        <w:t>★</w:t>
      </w:r>
      <w:r>
        <w:rPr>
          <w:rFonts w:ascii="Cambria" w:eastAsia="宋体" w:hAnsi="Cambria" w:cstheme="majorBidi" w:hint="eastAsia"/>
          <w:b/>
          <w:bCs/>
          <w:kern w:val="2"/>
          <w:sz w:val="28"/>
          <w:szCs w:val="28"/>
          <w:lang w:eastAsia="zh-CN"/>
        </w:rPr>
        <w:t>五、商务要求</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1"/>
          <w:lang w:eastAsia="zh-CN"/>
        </w:rPr>
        <w:t>说明：</w:t>
      </w:r>
      <w:r>
        <w:rPr>
          <w:rFonts w:ascii="Calibri" w:eastAsia="宋体" w:hAnsi="Calibri" w:cstheme="minorBidi"/>
          <w:b/>
          <w:kern w:val="2"/>
          <w:sz w:val="21"/>
          <w:szCs w:val="22"/>
          <w:lang w:eastAsia="zh-CN"/>
        </w:rPr>
        <w:t>1</w:t>
      </w:r>
      <w:r>
        <w:rPr>
          <w:rFonts w:ascii="Calibri" w:eastAsia="宋体" w:hAnsi="Calibri" w:cstheme="minorBidi" w:hint="eastAsia"/>
          <w:b/>
          <w:kern w:val="2"/>
          <w:sz w:val="21"/>
          <w:szCs w:val="22"/>
          <w:lang w:eastAsia="zh-CN"/>
        </w:rPr>
        <w:t>、评分时，如对一项招标商务要求（以划分框为准）中的内容存在两处（或以上）负偏离的，在评分时只作一项负偏离扣分。</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b/>
          <w:kern w:val="2"/>
          <w:sz w:val="21"/>
          <w:szCs w:val="21"/>
          <w:lang w:eastAsia="zh-CN"/>
        </w:rPr>
        <w:t>2</w:t>
      </w:r>
      <w:r>
        <w:rPr>
          <w:rFonts w:ascii="Calibri" w:eastAsia="宋体" w:hAnsi="Calibri" w:cstheme="minorBidi" w:hint="eastAsia"/>
          <w:b/>
          <w:kern w:val="2"/>
          <w:sz w:val="21"/>
          <w:szCs w:val="21"/>
          <w:lang w:eastAsia="zh-CN"/>
        </w:rPr>
        <w:t>、带★号条款为不可偏离条款，不作为评分准则中的评分内容，如未响应或出现负偏离的，将作投标无效处理；带“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53"/>
        <w:gridCol w:w="1679"/>
        <w:gridCol w:w="629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553" w:type="dxa"/>
            <w:vAlign w:val="center"/>
          </w:tcPr>
          <w:p>
            <w:pPr>
              <w:widowControl w:val="0"/>
              <w:spacing w:after="160" w:line="300" w:lineRule="exact"/>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1679" w:type="dxa"/>
            <w:vAlign w:val="center"/>
          </w:tcPr>
          <w:p>
            <w:pPr>
              <w:widowControl w:val="0"/>
              <w:spacing w:after="160" w:line="300" w:lineRule="exact"/>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商务需求项</w:t>
            </w:r>
          </w:p>
        </w:tc>
        <w:tc>
          <w:tcPr>
            <w:tcW w:w="6297" w:type="dxa"/>
            <w:vAlign w:val="center"/>
          </w:tcPr>
          <w:p>
            <w:pPr>
              <w:widowControl w:val="0"/>
              <w:spacing w:after="160" w:line="300" w:lineRule="exact"/>
              <w:ind w:firstLine="420" w:firstLineChars="20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招标商务要求</w:t>
            </w:r>
          </w:p>
        </w:tc>
      </w:tr>
      <w:tr>
        <w:tblPrEx>
          <w:tblW w:w="5000" w:type="pct"/>
          <w:tblInd w:w="0" w:type="dxa"/>
          <w:tblLayout w:type="fixed"/>
          <w:tblCellMar>
            <w:top w:w="0" w:type="dxa"/>
            <w:left w:w="108" w:type="dxa"/>
            <w:bottom w:w="0" w:type="dxa"/>
            <w:right w:w="108" w:type="dxa"/>
          </w:tblCellMar>
        </w:tblPrEx>
        <w:trPr>
          <w:trHeight w:val="280"/>
        </w:trPr>
        <w:tc>
          <w:tcPr>
            <w:tcW w:w="8529" w:type="dxa"/>
            <w:gridSpan w:val="3"/>
          </w:tcPr>
          <w:p>
            <w:pPr>
              <w:widowControl w:val="0"/>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（一）免费保修期内售后服务要求</w:t>
            </w:r>
          </w:p>
        </w:tc>
      </w:tr>
      <w:tr>
        <w:tblPrEx>
          <w:tblW w:w="5000" w:type="pct"/>
          <w:tblInd w:w="0" w:type="dxa"/>
          <w:tblLayout w:type="fixed"/>
          <w:tblCellMar>
            <w:top w:w="0" w:type="dxa"/>
            <w:left w:w="108" w:type="dxa"/>
            <w:bottom w:w="0" w:type="dxa"/>
            <w:right w:w="108" w:type="dxa"/>
          </w:tblCellMar>
        </w:tblPrEx>
        <w:trPr>
          <w:trHeight w:val="642"/>
        </w:trPr>
        <w:tc>
          <w:tcPr>
            <w:tcW w:w="553" w:type="dxa"/>
            <w:vAlign w:val="center"/>
          </w:tcPr>
          <w:p>
            <w:pPr>
              <w:widowControl w:val="0"/>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w:t>
            </w:r>
          </w:p>
        </w:tc>
        <w:tc>
          <w:tcPr>
            <w:tcW w:w="1679" w:type="dxa"/>
          </w:tcPr>
          <w:p>
            <w:pPr>
              <w:widowControl w:val="0"/>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维修响应及故障解决时间</w:t>
            </w:r>
          </w:p>
        </w:tc>
        <w:tc>
          <w:tcPr>
            <w:tcW w:w="6297" w:type="dxa"/>
          </w:tcPr>
          <w:p>
            <w:pPr>
              <w:widowControl w:val="0"/>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Cs/>
                <w:kern w:val="2"/>
                <w:sz w:val="21"/>
                <w:szCs w:val="21"/>
                <w:lang w:eastAsia="zh-CN"/>
              </w:rPr>
              <w:t>在免费保修期内，一旦发生质量问题，中标人保证在接到通知</w:t>
            </w:r>
            <w:r>
              <w:rPr>
                <w:rFonts w:ascii="宋体" w:eastAsia="宋体" w:hAnsi="宋体" w:cs="宋体" w:hint="eastAsia"/>
                <w:bCs/>
                <w:kern w:val="2"/>
                <w:sz w:val="21"/>
                <w:szCs w:val="21"/>
                <w:u w:val="single"/>
                <w:lang w:eastAsia="zh-CN"/>
              </w:rPr>
              <w:t xml:space="preserve"> 3</w:t>
            </w:r>
            <w:r>
              <w:rPr>
                <w:rFonts w:ascii="宋体" w:eastAsia="宋体" w:hAnsi="宋体" w:cs="宋体" w:hint="eastAsia"/>
                <w:bCs/>
                <w:kern w:val="2"/>
                <w:sz w:val="21"/>
                <w:szCs w:val="21"/>
                <w:lang w:eastAsia="zh-CN"/>
              </w:rPr>
              <w:t>小时内赶到现场进行修理或更换。</w:t>
            </w:r>
          </w:p>
        </w:tc>
      </w:tr>
      <w:tr>
        <w:tblPrEx>
          <w:tblW w:w="5000" w:type="pct"/>
          <w:tblInd w:w="0" w:type="dxa"/>
          <w:tblLayout w:type="fixed"/>
          <w:tblCellMar>
            <w:top w:w="0" w:type="dxa"/>
            <w:left w:w="108" w:type="dxa"/>
            <w:bottom w:w="0" w:type="dxa"/>
            <w:right w:w="108" w:type="dxa"/>
          </w:tblCellMar>
        </w:tblPrEx>
        <w:trPr>
          <w:trHeight w:val="592"/>
        </w:trPr>
        <w:tc>
          <w:tcPr>
            <w:tcW w:w="553" w:type="dxa"/>
            <w:vMerge w:val="restart"/>
            <w:vAlign w:val="center"/>
          </w:tcPr>
          <w:p>
            <w:pPr>
              <w:widowControl w:val="0"/>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w:t>
            </w:r>
          </w:p>
        </w:tc>
        <w:tc>
          <w:tcPr>
            <w:tcW w:w="1679" w:type="dxa"/>
            <w:vMerge w:val="restart"/>
            <w:vAlign w:val="center"/>
          </w:tcPr>
          <w:p>
            <w:pPr>
              <w:widowControl w:val="0"/>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免费保修期</w:t>
            </w:r>
          </w:p>
        </w:tc>
        <w:tc>
          <w:tcPr>
            <w:tcW w:w="6297" w:type="dxa"/>
          </w:tcPr>
          <w:p>
            <w:pPr>
              <w:widowControl w:val="0"/>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Cs/>
                <w:kern w:val="2"/>
                <w:sz w:val="21"/>
                <w:szCs w:val="21"/>
                <w:lang w:eastAsia="zh-CN"/>
              </w:rPr>
              <w:t>1.货物免费保修期</w:t>
            </w:r>
            <w:r>
              <w:rPr>
                <w:rFonts w:ascii="宋体" w:eastAsia="宋体" w:hAnsi="宋体" w:cs="宋体" w:hint="eastAsia"/>
                <w:bCs/>
                <w:color w:val="FF0000"/>
                <w:kern w:val="2"/>
                <w:sz w:val="21"/>
                <w:szCs w:val="21"/>
                <w:u w:val="single"/>
                <w:lang w:eastAsia="zh-CN"/>
              </w:rPr>
              <w:t>1</w:t>
            </w:r>
            <w:r>
              <w:rPr>
                <w:rFonts w:ascii="宋体" w:eastAsia="宋体" w:hAnsi="宋体" w:cs="宋体" w:hint="eastAsia"/>
                <w:bCs/>
                <w:color w:val="FF0000"/>
                <w:kern w:val="2"/>
                <w:sz w:val="21"/>
                <w:szCs w:val="21"/>
                <w:lang w:eastAsia="zh-CN"/>
              </w:rPr>
              <w:t>年，</w:t>
            </w:r>
            <w:r>
              <w:rPr>
                <w:rFonts w:ascii="宋体" w:eastAsia="宋体" w:hAnsi="宋体" w:cs="宋体" w:hint="eastAsia"/>
                <w:bCs/>
                <w:kern w:val="2"/>
                <w:sz w:val="21"/>
                <w:szCs w:val="21"/>
                <w:lang w:eastAsia="zh-CN"/>
              </w:rPr>
              <w:t>时间自最终验收合格并交付使用之日起计算。</w:t>
            </w:r>
          </w:p>
        </w:tc>
      </w:tr>
      <w:tr>
        <w:tblPrEx>
          <w:tblW w:w="5000" w:type="pct"/>
          <w:tblInd w:w="0" w:type="dxa"/>
          <w:tblLayout w:type="fixed"/>
          <w:tblCellMar>
            <w:top w:w="0" w:type="dxa"/>
            <w:left w:w="108" w:type="dxa"/>
            <w:bottom w:w="0" w:type="dxa"/>
            <w:right w:w="108" w:type="dxa"/>
          </w:tblCellMar>
        </w:tblPrEx>
        <w:trPr>
          <w:trHeight w:val="90"/>
        </w:trPr>
        <w:tc>
          <w:tcPr>
            <w:tcW w:w="553"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1679" w:type="dxa"/>
            <w:vMerge/>
            <w:vAlign w:val="center"/>
          </w:tcPr>
          <w:p>
            <w:pPr>
              <w:widowControl w:val="0"/>
              <w:spacing w:after="160" w:line="300" w:lineRule="exact"/>
              <w:jc w:val="both"/>
              <w:rPr>
                <w:rFonts w:ascii="宋体" w:eastAsia="宋体" w:hAnsi="宋体" w:cs="宋体" w:hint="eastAsia"/>
                <w:kern w:val="2"/>
                <w:sz w:val="21"/>
                <w:szCs w:val="21"/>
                <w:lang w:eastAsia="zh-CN"/>
              </w:rPr>
            </w:pPr>
          </w:p>
        </w:tc>
        <w:tc>
          <w:tcPr>
            <w:tcW w:w="6297" w:type="dxa"/>
            <w:vAlign w:val="center"/>
          </w:tcPr>
          <w:p>
            <w:pPr>
              <w:widowControl w:val="0"/>
              <w:spacing w:after="160" w:line="300" w:lineRule="exact"/>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2.要求中标方在交货完成后一周内，免费向用户方进行技术培训工作。</w:t>
            </w:r>
          </w:p>
        </w:tc>
      </w:tr>
      <w:tr>
        <w:tblPrEx>
          <w:tblW w:w="5000" w:type="pct"/>
          <w:tblInd w:w="0" w:type="dxa"/>
          <w:tblLayout w:type="fixed"/>
          <w:tblCellMar>
            <w:top w:w="0" w:type="dxa"/>
            <w:left w:w="108" w:type="dxa"/>
            <w:bottom w:w="0" w:type="dxa"/>
            <w:right w:w="108" w:type="dxa"/>
          </w:tblCellMar>
        </w:tblPrEx>
        <w:trPr>
          <w:trHeight w:val="454"/>
        </w:trPr>
        <w:tc>
          <w:tcPr>
            <w:tcW w:w="8529" w:type="dxa"/>
            <w:gridSpan w:val="3"/>
            <w:vAlign w:val="center"/>
          </w:tcPr>
          <w:p>
            <w:pPr>
              <w:widowControl w:val="0"/>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（二）其他商务要求</w:t>
            </w:r>
          </w:p>
        </w:tc>
      </w:tr>
      <w:tr>
        <w:tblPrEx>
          <w:tblW w:w="5000" w:type="pct"/>
          <w:tblInd w:w="0" w:type="dxa"/>
          <w:tblLayout w:type="fixed"/>
          <w:tblCellMar>
            <w:top w:w="0" w:type="dxa"/>
            <w:left w:w="108" w:type="dxa"/>
            <w:bottom w:w="0" w:type="dxa"/>
            <w:right w:w="108" w:type="dxa"/>
          </w:tblCellMar>
        </w:tblPrEx>
        <w:trPr>
          <w:trHeight w:val="454"/>
        </w:trPr>
        <w:tc>
          <w:tcPr>
            <w:tcW w:w="553" w:type="dxa"/>
            <w:vMerge w:val="restart"/>
            <w:vAlign w:val="center"/>
          </w:tcPr>
          <w:p>
            <w:pPr>
              <w:widowControl w:val="0"/>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w:t>
            </w:r>
          </w:p>
        </w:tc>
        <w:tc>
          <w:tcPr>
            <w:tcW w:w="1679" w:type="dxa"/>
            <w:vMerge w:val="restart"/>
            <w:vAlign w:val="center"/>
          </w:tcPr>
          <w:p>
            <w:pPr>
              <w:widowControl w:val="0"/>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违约责任</w:t>
            </w:r>
          </w:p>
        </w:tc>
        <w:tc>
          <w:tcPr>
            <w:tcW w:w="6297" w:type="dxa"/>
          </w:tcPr>
          <w:p>
            <w:pPr>
              <w:widowControl w:val="0"/>
              <w:spacing w:after="160" w:line="30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1.1中标人不能交货的，需偿付不能交货部分货款的</w:t>
            </w:r>
            <w:r>
              <w:rPr>
                <w:rFonts w:ascii="宋体" w:eastAsia="宋体" w:hAnsi="宋体" w:cs="宋体" w:hint="eastAsia"/>
                <w:color w:val="000000"/>
                <w:kern w:val="2"/>
                <w:sz w:val="21"/>
                <w:szCs w:val="21"/>
                <w:u w:val="single"/>
                <w:lang w:eastAsia="zh-CN"/>
              </w:rPr>
              <w:t xml:space="preserve">  10  </w:t>
            </w:r>
            <w:r>
              <w:rPr>
                <w:rFonts w:ascii="宋体" w:eastAsia="宋体" w:hAnsi="宋体" w:cs="宋体" w:hint="eastAsia"/>
                <w:color w:val="000000"/>
                <w:kern w:val="2"/>
                <w:sz w:val="21"/>
                <w:szCs w:val="21"/>
                <w:lang w:eastAsia="zh-CN"/>
              </w:rPr>
              <w:t>%的违约金并按主管部门相关规定处理。</w:t>
            </w:r>
          </w:p>
        </w:tc>
      </w:tr>
      <w:tr>
        <w:tblPrEx>
          <w:tblW w:w="5000" w:type="pct"/>
          <w:tblInd w:w="0" w:type="dxa"/>
          <w:tblLayout w:type="fixed"/>
          <w:tblCellMar>
            <w:top w:w="0" w:type="dxa"/>
            <w:left w:w="108" w:type="dxa"/>
            <w:bottom w:w="0" w:type="dxa"/>
            <w:right w:w="108" w:type="dxa"/>
          </w:tblCellMar>
        </w:tblPrEx>
        <w:trPr>
          <w:trHeight w:val="454"/>
        </w:trPr>
        <w:tc>
          <w:tcPr>
            <w:tcW w:w="553"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1679"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6297" w:type="dxa"/>
          </w:tcPr>
          <w:p>
            <w:pPr>
              <w:widowControl w:val="0"/>
              <w:spacing w:after="160" w:line="30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1.2中标人逾期交货的，应当承担继续履行、采取补救措施或者赔偿损失等违约责任</w:t>
            </w:r>
          </w:p>
        </w:tc>
      </w:tr>
      <w:tr>
        <w:tblPrEx>
          <w:tblW w:w="5000" w:type="pct"/>
          <w:tblInd w:w="0" w:type="dxa"/>
          <w:tblLayout w:type="fixed"/>
          <w:tblCellMar>
            <w:top w:w="0" w:type="dxa"/>
            <w:left w:w="108" w:type="dxa"/>
            <w:bottom w:w="0" w:type="dxa"/>
            <w:right w:w="108" w:type="dxa"/>
          </w:tblCellMar>
        </w:tblPrEx>
        <w:trPr>
          <w:trHeight w:val="454"/>
        </w:trPr>
        <w:tc>
          <w:tcPr>
            <w:tcW w:w="553"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1679"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6297" w:type="dxa"/>
          </w:tcPr>
          <w:p>
            <w:pPr>
              <w:widowControl w:val="0"/>
              <w:spacing w:after="160" w:line="30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W w:w="5000" w:type="pct"/>
          <w:tblInd w:w="0" w:type="dxa"/>
          <w:tblLayout w:type="fixed"/>
          <w:tblCellMar>
            <w:top w:w="0" w:type="dxa"/>
            <w:left w:w="108" w:type="dxa"/>
            <w:bottom w:w="0" w:type="dxa"/>
            <w:right w:w="108" w:type="dxa"/>
          </w:tblCellMar>
        </w:tblPrEx>
        <w:trPr>
          <w:trHeight w:val="454"/>
        </w:trPr>
        <w:tc>
          <w:tcPr>
            <w:tcW w:w="553" w:type="dxa"/>
            <w:vMerge w:val="restart"/>
            <w:vAlign w:val="center"/>
          </w:tcPr>
          <w:p>
            <w:pPr>
              <w:widowControl w:val="0"/>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w:t>
            </w:r>
          </w:p>
        </w:tc>
        <w:tc>
          <w:tcPr>
            <w:tcW w:w="1679" w:type="dxa"/>
            <w:vMerge w:val="restart"/>
            <w:vAlign w:val="center"/>
          </w:tcPr>
          <w:p>
            <w:pPr>
              <w:widowControl w:val="0"/>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交货及付款要求</w:t>
            </w:r>
          </w:p>
        </w:tc>
        <w:tc>
          <w:tcPr>
            <w:tcW w:w="6297" w:type="dxa"/>
            <w:vAlign w:val="center"/>
          </w:tcPr>
          <w:p>
            <w:pPr>
              <w:widowControl w:val="0"/>
              <w:spacing w:after="160"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2.1履约时间和地点：本项目要求在进场施工日起30个日历日内完工，进场施工时间由采购人确定。交货地点：深圳市宝安中学外国语学校（集团）博雅学校</w:t>
            </w:r>
          </w:p>
        </w:tc>
      </w:tr>
      <w:tr>
        <w:tblPrEx>
          <w:tblW w:w="5000" w:type="pct"/>
          <w:tblInd w:w="0" w:type="dxa"/>
          <w:tblLayout w:type="fixed"/>
          <w:tblCellMar>
            <w:top w:w="0" w:type="dxa"/>
            <w:left w:w="108" w:type="dxa"/>
            <w:bottom w:w="0" w:type="dxa"/>
            <w:right w:w="108" w:type="dxa"/>
          </w:tblCellMar>
        </w:tblPrEx>
        <w:trPr>
          <w:trHeight w:val="449"/>
        </w:trPr>
        <w:tc>
          <w:tcPr>
            <w:tcW w:w="553"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1679"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6297" w:type="dxa"/>
            <w:vAlign w:val="center"/>
          </w:tcPr>
          <w:p>
            <w:pPr>
              <w:widowControl w:val="0"/>
              <w:spacing w:after="120"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2.2付款期限和方式：本项目完成并经验收合格后，对于满足合同约定支付条件的，采购人应当自收到发票后10个工作日（不超过15日）内将资金支付到合同约定的中标供应商账户。</w:t>
            </w:r>
          </w:p>
        </w:tc>
      </w:tr>
      <w:tr>
        <w:tblPrEx>
          <w:tblW w:w="5000" w:type="pct"/>
          <w:tblInd w:w="0" w:type="dxa"/>
          <w:tblLayout w:type="fixed"/>
          <w:tblCellMar>
            <w:top w:w="0" w:type="dxa"/>
            <w:left w:w="108" w:type="dxa"/>
            <w:bottom w:w="0" w:type="dxa"/>
            <w:right w:w="108" w:type="dxa"/>
          </w:tblCellMar>
        </w:tblPrEx>
        <w:trPr>
          <w:trHeight w:val="459"/>
        </w:trPr>
        <w:tc>
          <w:tcPr>
            <w:tcW w:w="553" w:type="dxa"/>
            <w:vAlign w:val="center"/>
          </w:tcPr>
          <w:p>
            <w:pPr>
              <w:widowControl w:val="0"/>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3</w:t>
            </w:r>
          </w:p>
        </w:tc>
        <w:tc>
          <w:tcPr>
            <w:tcW w:w="1679" w:type="dxa"/>
            <w:vAlign w:val="center"/>
          </w:tcPr>
          <w:p>
            <w:pPr>
              <w:widowControl w:val="0"/>
              <w:spacing w:after="160" w:line="300" w:lineRule="exact"/>
              <w:jc w:val="center"/>
              <w:rPr>
                <w:rFonts w:ascii="宋体" w:eastAsia="宋体" w:hAnsi="宋体" w:cs="宋体" w:hint="eastAsia"/>
                <w:b/>
                <w:color w:val="000000"/>
                <w:kern w:val="2"/>
                <w:sz w:val="21"/>
                <w:szCs w:val="21"/>
                <w:lang w:eastAsia="zh-CN"/>
              </w:rPr>
            </w:pPr>
            <w:r>
              <w:rPr>
                <w:rFonts w:ascii="宋体" w:eastAsia="宋体" w:hAnsi="宋体" w:cs="宋体" w:hint="eastAsia"/>
                <w:b/>
                <w:kern w:val="2"/>
                <w:sz w:val="21"/>
                <w:szCs w:val="21"/>
                <w:lang w:eastAsia="zh-CN"/>
              </w:rPr>
              <w:t>报价要求</w:t>
            </w:r>
          </w:p>
        </w:tc>
        <w:tc>
          <w:tcPr>
            <w:tcW w:w="6297" w:type="dxa"/>
            <w:vAlign w:val="center"/>
          </w:tcPr>
          <w:p>
            <w:pPr>
              <w:widowControl w:val="0"/>
              <w:spacing w:after="120" w:line="300" w:lineRule="exact"/>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3.1本项目报投标总价，投标总价必须是完成该项目的一切费用总和，包括投标费、设备费、运输费、装卸费、保险费、技术培训费、设备安装费、调试费、检测费、国家规定的各项税费等。</w:t>
            </w:r>
          </w:p>
        </w:tc>
      </w:tr>
      <w:tr>
        <w:tblPrEx>
          <w:tblW w:w="5000" w:type="pct"/>
          <w:tblInd w:w="0" w:type="dxa"/>
          <w:tblLayout w:type="fixed"/>
          <w:tblCellMar>
            <w:top w:w="0" w:type="dxa"/>
            <w:left w:w="108" w:type="dxa"/>
            <w:bottom w:w="0" w:type="dxa"/>
            <w:right w:w="108" w:type="dxa"/>
          </w:tblCellMar>
        </w:tblPrEx>
        <w:trPr>
          <w:trHeight w:val="900"/>
        </w:trPr>
        <w:tc>
          <w:tcPr>
            <w:tcW w:w="553" w:type="dxa"/>
            <w:vMerge w:val="restart"/>
            <w:vAlign w:val="center"/>
          </w:tcPr>
          <w:p>
            <w:pPr>
              <w:widowControl w:val="0"/>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4</w:t>
            </w:r>
          </w:p>
        </w:tc>
        <w:tc>
          <w:tcPr>
            <w:tcW w:w="1679" w:type="dxa"/>
            <w:vMerge w:val="restart"/>
            <w:vAlign w:val="center"/>
          </w:tcPr>
          <w:p>
            <w:pPr>
              <w:widowControl w:val="0"/>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其他</w:t>
            </w:r>
          </w:p>
        </w:tc>
        <w:tc>
          <w:tcPr>
            <w:tcW w:w="629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4.1中标供应商在签订合同时应提供投标文件打印稿贰份，并加盖公章（一份交给监理公司，一份交给学校），同时提供投标文件的OFFICE文档。</w:t>
            </w:r>
          </w:p>
        </w:tc>
      </w:tr>
      <w:tr>
        <w:tblPrEx>
          <w:tblW w:w="5000" w:type="pct"/>
          <w:tblInd w:w="0" w:type="dxa"/>
          <w:tblLayout w:type="fixed"/>
          <w:tblCellMar>
            <w:top w:w="0" w:type="dxa"/>
            <w:left w:w="108" w:type="dxa"/>
            <w:bottom w:w="0" w:type="dxa"/>
            <w:right w:w="108" w:type="dxa"/>
          </w:tblCellMar>
        </w:tblPrEx>
        <w:trPr>
          <w:trHeight w:val="454"/>
        </w:trPr>
        <w:tc>
          <w:tcPr>
            <w:tcW w:w="553"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1679" w:type="dxa"/>
            <w:vMerge/>
            <w:vAlign w:val="center"/>
          </w:tcPr>
          <w:p>
            <w:pPr>
              <w:widowControl w:val="0"/>
              <w:spacing w:after="160" w:line="300" w:lineRule="exact"/>
              <w:jc w:val="center"/>
              <w:rPr>
                <w:rFonts w:ascii="宋体" w:eastAsia="宋体" w:hAnsi="宋体" w:cs="宋体" w:hint="eastAsia"/>
                <w:bCs/>
                <w:kern w:val="2"/>
                <w:sz w:val="21"/>
                <w:szCs w:val="21"/>
                <w:lang w:eastAsia="zh-CN"/>
              </w:rPr>
            </w:pPr>
          </w:p>
        </w:tc>
        <w:tc>
          <w:tcPr>
            <w:tcW w:w="629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tblPrEx>
          <w:tblW w:w="5000" w:type="pct"/>
          <w:tblInd w:w="0" w:type="dxa"/>
          <w:tblLayout w:type="fixed"/>
          <w:tblCellMar>
            <w:top w:w="0" w:type="dxa"/>
            <w:left w:w="108" w:type="dxa"/>
            <w:bottom w:w="0" w:type="dxa"/>
            <w:right w:w="108" w:type="dxa"/>
          </w:tblCellMar>
        </w:tblPrEx>
        <w:trPr>
          <w:trHeight w:val="1143"/>
        </w:trPr>
        <w:tc>
          <w:tcPr>
            <w:tcW w:w="553"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1679" w:type="dxa"/>
            <w:vMerge/>
            <w:vAlign w:val="center"/>
          </w:tcPr>
          <w:p>
            <w:pPr>
              <w:widowControl w:val="0"/>
              <w:spacing w:after="160" w:line="300" w:lineRule="exact"/>
              <w:jc w:val="center"/>
              <w:rPr>
                <w:rFonts w:ascii="宋体" w:eastAsia="宋体" w:hAnsi="宋体" w:cs="宋体" w:hint="eastAsia"/>
                <w:bCs/>
                <w:kern w:val="2"/>
                <w:sz w:val="21"/>
                <w:szCs w:val="21"/>
                <w:lang w:eastAsia="zh-CN"/>
              </w:rPr>
            </w:pPr>
          </w:p>
        </w:tc>
        <w:tc>
          <w:tcPr>
            <w:tcW w:w="629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4.3上报验收报告时，除了表格中写明的材料外，还需要提交验收记录表、产品三证（产品合格证、供货凭证（含生产厂家或代理商证明）、产品检测证明（含第三方有资质检测机构出具的有效检测报告）、合同及附件；有害物质限量检测报告（现场抽样）。</w:t>
            </w:r>
          </w:p>
        </w:tc>
      </w:tr>
      <w:tr>
        <w:tblPrEx>
          <w:tblW w:w="5000" w:type="pct"/>
          <w:tblInd w:w="0" w:type="dxa"/>
          <w:tblLayout w:type="fixed"/>
          <w:tblCellMar>
            <w:top w:w="0" w:type="dxa"/>
            <w:left w:w="108" w:type="dxa"/>
            <w:bottom w:w="0" w:type="dxa"/>
            <w:right w:w="108" w:type="dxa"/>
          </w:tblCellMar>
        </w:tblPrEx>
        <w:trPr>
          <w:trHeight w:val="454"/>
        </w:trPr>
        <w:tc>
          <w:tcPr>
            <w:tcW w:w="553"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1679" w:type="dxa"/>
            <w:vMerge/>
            <w:vAlign w:val="center"/>
          </w:tcPr>
          <w:p>
            <w:pPr>
              <w:widowControl w:val="0"/>
              <w:spacing w:after="160" w:line="300" w:lineRule="exact"/>
              <w:jc w:val="center"/>
              <w:rPr>
                <w:rFonts w:ascii="宋体" w:eastAsia="宋体" w:hAnsi="宋体" w:cs="宋体" w:hint="eastAsia"/>
                <w:bCs/>
                <w:kern w:val="2"/>
                <w:sz w:val="21"/>
                <w:szCs w:val="21"/>
                <w:lang w:eastAsia="zh-CN"/>
              </w:rPr>
            </w:pPr>
          </w:p>
        </w:tc>
        <w:tc>
          <w:tcPr>
            <w:tcW w:w="629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4.4投标商必须确保中标后提供的货物为正规渠道供货，不存在违反国家法律、法规的情况。</w:t>
            </w:r>
          </w:p>
        </w:tc>
      </w:tr>
      <w:tr>
        <w:tblPrEx>
          <w:tblW w:w="5000" w:type="pct"/>
          <w:tblInd w:w="0" w:type="dxa"/>
          <w:tblLayout w:type="fixed"/>
          <w:tblCellMar>
            <w:top w:w="0" w:type="dxa"/>
            <w:left w:w="108" w:type="dxa"/>
            <w:bottom w:w="0" w:type="dxa"/>
            <w:right w:w="108" w:type="dxa"/>
          </w:tblCellMar>
        </w:tblPrEx>
        <w:trPr>
          <w:trHeight w:val="454"/>
        </w:trPr>
        <w:tc>
          <w:tcPr>
            <w:tcW w:w="553" w:type="dxa"/>
            <w:vMerge/>
            <w:vAlign w:val="center"/>
          </w:tcPr>
          <w:p>
            <w:pPr>
              <w:widowControl w:val="0"/>
              <w:spacing w:after="160" w:line="300" w:lineRule="exact"/>
              <w:jc w:val="center"/>
              <w:rPr>
                <w:rFonts w:ascii="宋体" w:eastAsia="宋体" w:hAnsi="宋体" w:cs="宋体" w:hint="eastAsia"/>
                <w:b/>
                <w:kern w:val="2"/>
                <w:sz w:val="21"/>
                <w:szCs w:val="21"/>
                <w:lang w:eastAsia="zh-CN"/>
              </w:rPr>
            </w:pPr>
          </w:p>
        </w:tc>
        <w:tc>
          <w:tcPr>
            <w:tcW w:w="1679" w:type="dxa"/>
            <w:vMerge/>
            <w:vAlign w:val="center"/>
          </w:tcPr>
          <w:p>
            <w:pPr>
              <w:widowControl w:val="0"/>
              <w:spacing w:after="160" w:line="300" w:lineRule="exact"/>
              <w:jc w:val="center"/>
              <w:rPr>
                <w:rFonts w:ascii="宋体" w:eastAsia="宋体" w:hAnsi="宋体" w:cs="宋体" w:hint="eastAsia"/>
                <w:bCs/>
                <w:kern w:val="2"/>
                <w:sz w:val="21"/>
                <w:szCs w:val="21"/>
                <w:lang w:eastAsia="zh-CN"/>
              </w:rPr>
            </w:pPr>
          </w:p>
        </w:tc>
        <w:tc>
          <w:tcPr>
            <w:tcW w:w="629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4.5对于单纯家具（含课桌椅）项目、含家具或装修的功能室项目及教室照明设备在验收时还需提供以下材料：</w:t>
            </w:r>
          </w:p>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①家具（含课桌椅）类货物应提供有害物质检测报告。根据深圳经济特区技术规范《家具成品及原辅材料中有害物质限量》（SZJG52-2016）的规定，</w:t>
            </w:r>
            <w:bookmarkStart w:id="43" w:name="_Hlk81842105"/>
            <w:r>
              <w:rPr>
                <w:rFonts w:ascii="宋体" w:eastAsia="宋体" w:hAnsi="宋体" w:cs="宋体" w:hint="eastAsia"/>
                <w:kern w:val="2"/>
                <w:sz w:val="21"/>
                <w:szCs w:val="21"/>
                <w:lang w:eastAsia="zh-CN"/>
              </w:rPr>
              <w:t>需根据现场抽样并对以下项目进行检验且合格</w:t>
            </w:r>
            <w:bookmarkEnd w:id="43"/>
            <w:r>
              <w:rPr>
                <w:rFonts w:ascii="宋体" w:eastAsia="宋体" w:hAnsi="宋体" w:cs="宋体" w:hint="eastAsia"/>
                <w:kern w:val="2"/>
                <w:sz w:val="21"/>
                <w:szCs w:val="21"/>
                <w:lang w:eastAsia="zh-CN"/>
              </w:rPr>
              <w:t>：</w:t>
            </w:r>
          </w:p>
          <w:p>
            <w:pPr>
              <w:widowControl/>
              <w:spacing w:after="160" w:line="300" w:lineRule="exact"/>
              <w:jc w:val="left"/>
              <w:textAlignment w:val="center"/>
              <w:rPr>
                <w:rFonts w:ascii="宋体" w:eastAsia="宋体" w:hAnsi="宋体" w:cs="宋体" w:hint="eastAsia"/>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9"/>
              <w:gridCol w:w="1666"/>
              <w:gridCol w:w="1297"/>
              <w:gridCol w:w="942"/>
              <w:gridCol w:w="151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24"/>
                <w:tblHeader/>
                <w:jc w:val="center"/>
              </w:trPr>
              <w:tc>
                <w:tcPr>
                  <w:tcW w:w="617"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586"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检验项目</w:t>
                  </w:r>
                </w:p>
              </w:tc>
              <w:tc>
                <w:tcPr>
                  <w:tcW w:w="123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依据法律法规或标准条款</w:t>
                  </w:r>
                </w:p>
              </w:tc>
              <w:tc>
                <w:tcPr>
                  <w:tcW w:w="897"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强制性/推荐性</w:t>
                  </w:r>
                </w:p>
              </w:tc>
              <w:tc>
                <w:tcPr>
                  <w:tcW w:w="144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检测方法</w:t>
                  </w:r>
                </w:p>
              </w:tc>
            </w:tr>
            <w:tr>
              <w:tblPrEx>
                <w:tblW w:w="5000" w:type="pct"/>
                <w:jc w:val="center"/>
                <w:tblLayout w:type="fixed"/>
                <w:tblCellMar>
                  <w:top w:w="0" w:type="dxa"/>
                  <w:left w:w="108" w:type="dxa"/>
                  <w:bottom w:w="0" w:type="dxa"/>
                  <w:right w:w="108" w:type="dxa"/>
                </w:tblCellMar>
              </w:tblPrEx>
              <w:trPr>
                <w:cantSplit/>
                <w:trHeight w:val="924"/>
                <w:jc w:val="center"/>
              </w:trPr>
              <w:tc>
                <w:tcPr>
                  <w:tcW w:w="61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586"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甲醛释放量</w:t>
                  </w:r>
                </w:p>
              </w:tc>
              <w:tc>
                <w:tcPr>
                  <w:tcW w:w="123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w:t>
                  </w:r>
                </w:p>
              </w:tc>
              <w:tc>
                <w:tcPr>
                  <w:tcW w:w="897"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强制性</w:t>
                  </w:r>
                </w:p>
              </w:tc>
              <w:tc>
                <w:tcPr>
                  <w:tcW w:w="144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 GB/T31106-2014</w:t>
                  </w:r>
                </w:p>
              </w:tc>
            </w:tr>
            <w:tr>
              <w:tblPrEx>
                <w:tblW w:w="5000" w:type="pct"/>
                <w:jc w:val="center"/>
                <w:tblLayout w:type="fixed"/>
                <w:tblCellMar>
                  <w:top w:w="0" w:type="dxa"/>
                  <w:left w:w="108" w:type="dxa"/>
                  <w:bottom w:w="0" w:type="dxa"/>
                  <w:right w:w="108" w:type="dxa"/>
                </w:tblCellMar>
              </w:tblPrEx>
              <w:trPr>
                <w:cantSplit/>
                <w:trHeight w:val="924"/>
                <w:jc w:val="center"/>
              </w:trPr>
              <w:tc>
                <w:tcPr>
                  <w:tcW w:w="61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586"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苯释放量</w:t>
                  </w:r>
                </w:p>
              </w:tc>
              <w:tc>
                <w:tcPr>
                  <w:tcW w:w="123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w:t>
                  </w:r>
                </w:p>
              </w:tc>
              <w:tc>
                <w:tcPr>
                  <w:tcW w:w="897"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强制性</w:t>
                  </w:r>
                </w:p>
              </w:tc>
              <w:tc>
                <w:tcPr>
                  <w:tcW w:w="144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 GB/T31106-2014</w:t>
                  </w:r>
                </w:p>
              </w:tc>
            </w:tr>
            <w:tr>
              <w:tblPrEx>
                <w:tblW w:w="5000" w:type="pct"/>
                <w:jc w:val="center"/>
                <w:tblLayout w:type="fixed"/>
                <w:tblCellMar>
                  <w:top w:w="0" w:type="dxa"/>
                  <w:left w:w="108" w:type="dxa"/>
                  <w:bottom w:w="0" w:type="dxa"/>
                  <w:right w:w="108" w:type="dxa"/>
                </w:tblCellMar>
              </w:tblPrEx>
              <w:trPr>
                <w:cantSplit/>
                <w:trHeight w:val="924"/>
                <w:jc w:val="center"/>
              </w:trPr>
              <w:tc>
                <w:tcPr>
                  <w:tcW w:w="61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586"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甲苯释放量</w:t>
                  </w:r>
                </w:p>
              </w:tc>
              <w:tc>
                <w:tcPr>
                  <w:tcW w:w="123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w:t>
                  </w:r>
                </w:p>
              </w:tc>
              <w:tc>
                <w:tcPr>
                  <w:tcW w:w="897"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强制性</w:t>
                  </w:r>
                </w:p>
              </w:tc>
              <w:tc>
                <w:tcPr>
                  <w:tcW w:w="144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 GB/T31106-2014</w:t>
                  </w:r>
                </w:p>
              </w:tc>
            </w:tr>
            <w:tr>
              <w:tblPrEx>
                <w:tblW w:w="5000" w:type="pct"/>
                <w:jc w:val="center"/>
                <w:tblLayout w:type="fixed"/>
                <w:tblCellMar>
                  <w:top w:w="0" w:type="dxa"/>
                  <w:left w:w="108" w:type="dxa"/>
                  <w:bottom w:w="0" w:type="dxa"/>
                  <w:right w:w="108" w:type="dxa"/>
                </w:tblCellMar>
              </w:tblPrEx>
              <w:trPr>
                <w:cantSplit/>
                <w:trHeight w:val="924"/>
                <w:jc w:val="center"/>
              </w:trPr>
              <w:tc>
                <w:tcPr>
                  <w:tcW w:w="61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586"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二甲苯释放量</w:t>
                  </w:r>
                </w:p>
              </w:tc>
              <w:tc>
                <w:tcPr>
                  <w:tcW w:w="123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w:t>
                  </w:r>
                </w:p>
              </w:tc>
              <w:tc>
                <w:tcPr>
                  <w:tcW w:w="897"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强制性</w:t>
                  </w:r>
                </w:p>
              </w:tc>
              <w:tc>
                <w:tcPr>
                  <w:tcW w:w="144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 GB/T31106-2014</w:t>
                  </w:r>
                </w:p>
              </w:tc>
            </w:tr>
            <w:tr>
              <w:tblPrEx>
                <w:tblW w:w="5000" w:type="pct"/>
                <w:jc w:val="center"/>
                <w:tblLayout w:type="fixed"/>
                <w:tblCellMar>
                  <w:top w:w="0" w:type="dxa"/>
                  <w:left w:w="108" w:type="dxa"/>
                  <w:bottom w:w="0" w:type="dxa"/>
                  <w:right w:w="108" w:type="dxa"/>
                </w:tblCellMar>
              </w:tblPrEx>
              <w:trPr>
                <w:cantSplit/>
                <w:trHeight w:val="933"/>
                <w:jc w:val="center"/>
              </w:trPr>
              <w:tc>
                <w:tcPr>
                  <w:tcW w:w="617"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1586"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总挥发性有机化合物（TVOC）释放量</w:t>
                  </w:r>
                </w:p>
              </w:tc>
              <w:tc>
                <w:tcPr>
                  <w:tcW w:w="123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w:t>
                  </w:r>
                </w:p>
              </w:tc>
              <w:tc>
                <w:tcPr>
                  <w:tcW w:w="897"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强制性</w:t>
                  </w:r>
                </w:p>
              </w:tc>
              <w:tc>
                <w:tcPr>
                  <w:tcW w:w="1444"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SZJG52-2016 GB/T31106-2014</w:t>
                  </w:r>
                </w:p>
              </w:tc>
            </w:tr>
          </w:tbl>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②含家具或装修的功能室应当另行提供室内环境污染检测报告。按照国家《室内空气质量标准》</w:t>
            </w:r>
            <w:r>
              <w:rPr>
                <w:rFonts w:ascii="宋体" w:eastAsia="宋体" w:hAnsi="宋体" w:cs="宋体" w:hint="eastAsia"/>
                <w:kern w:val="2"/>
                <w:sz w:val="21"/>
                <w:szCs w:val="21"/>
                <w:highlight w:val="yellow"/>
                <w:lang w:eastAsia="zh-CN"/>
              </w:rPr>
              <w:t>（GB/T 18883-2022）</w:t>
            </w:r>
            <w:r>
              <w:rPr>
                <w:rFonts w:ascii="宋体" w:eastAsia="宋体" w:hAnsi="宋体" w:cs="宋体" w:hint="eastAsia"/>
                <w:kern w:val="2"/>
                <w:sz w:val="21"/>
                <w:szCs w:val="21"/>
                <w:lang w:eastAsia="zh-CN"/>
              </w:rPr>
              <w:t>中的标准进行检测并合格（至少包括以下五项，如有更新则以最新标准为准）：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21"/>
              <w:gridCol w:w="2712"/>
              <w:gridCol w:w="213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58"/>
                <w:tblHeader/>
                <w:jc w:val="center"/>
              </w:trPr>
              <w:tc>
                <w:tcPr>
                  <w:tcW w:w="1186"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2635"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检验项目</w:t>
                  </w:r>
                </w:p>
              </w:tc>
              <w:tc>
                <w:tcPr>
                  <w:tcW w:w="2077"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依据法律法规或标准条款</w:t>
                  </w:r>
                </w:p>
              </w:tc>
            </w:tr>
            <w:tr>
              <w:tblPrEx>
                <w:tblW w:w="5000" w:type="pct"/>
                <w:jc w:val="center"/>
                <w:tblLayout w:type="fixed"/>
                <w:tblCellMar>
                  <w:top w:w="0" w:type="dxa"/>
                  <w:left w:w="108" w:type="dxa"/>
                  <w:bottom w:w="0" w:type="dxa"/>
                  <w:right w:w="108" w:type="dxa"/>
                </w:tblCellMar>
              </w:tblPrEx>
              <w:trPr>
                <w:cantSplit/>
                <w:trHeight w:val="329"/>
                <w:jc w:val="center"/>
              </w:trPr>
              <w:tc>
                <w:tcPr>
                  <w:tcW w:w="1186"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635"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甲醛</w:t>
                  </w:r>
                </w:p>
              </w:tc>
              <w:tc>
                <w:tcPr>
                  <w:tcW w:w="2077" w:type="dxa"/>
                  <w:vAlign w:val="center"/>
                </w:tcPr>
                <w:p>
                  <w:pPr>
                    <w:widowControl/>
                    <w:spacing w:after="160" w:line="300" w:lineRule="exact"/>
                    <w:jc w:val="left"/>
                    <w:textAlignment w:val="center"/>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GB/T 18883-2022</w:t>
                  </w:r>
                </w:p>
              </w:tc>
            </w:tr>
            <w:tr>
              <w:tblPrEx>
                <w:tblW w:w="5000" w:type="pct"/>
                <w:jc w:val="center"/>
                <w:tblLayout w:type="fixed"/>
                <w:tblCellMar>
                  <w:top w:w="0" w:type="dxa"/>
                  <w:left w:w="108" w:type="dxa"/>
                  <w:bottom w:w="0" w:type="dxa"/>
                  <w:right w:w="108" w:type="dxa"/>
                </w:tblCellMar>
              </w:tblPrEx>
              <w:trPr>
                <w:cantSplit/>
                <w:trHeight w:val="329"/>
                <w:jc w:val="center"/>
              </w:trPr>
              <w:tc>
                <w:tcPr>
                  <w:tcW w:w="1186"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2635"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苯</w:t>
                  </w:r>
                </w:p>
              </w:tc>
              <w:tc>
                <w:tcPr>
                  <w:tcW w:w="2077" w:type="dxa"/>
                  <w:vAlign w:val="center"/>
                </w:tcPr>
                <w:p>
                  <w:pPr>
                    <w:widowControl/>
                    <w:spacing w:after="160" w:line="300" w:lineRule="exact"/>
                    <w:jc w:val="left"/>
                    <w:textAlignment w:val="center"/>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GB/T 18883-2022</w:t>
                  </w:r>
                </w:p>
              </w:tc>
            </w:tr>
            <w:tr>
              <w:tblPrEx>
                <w:tblW w:w="5000" w:type="pct"/>
                <w:jc w:val="center"/>
                <w:tblLayout w:type="fixed"/>
                <w:tblCellMar>
                  <w:top w:w="0" w:type="dxa"/>
                  <w:left w:w="108" w:type="dxa"/>
                  <w:bottom w:w="0" w:type="dxa"/>
                  <w:right w:w="108" w:type="dxa"/>
                </w:tblCellMar>
              </w:tblPrEx>
              <w:trPr>
                <w:cantSplit/>
                <w:trHeight w:val="329"/>
                <w:jc w:val="center"/>
              </w:trPr>
              <w:tc>
                <w:tcPr>
                  <w:tcW w:w="1186"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2635"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甲苯</w:t>
                  </w:r>
                </w:p>
              </w:tc>
              <w:tc>
                <w:tcPr>
                  <w:tcW w:w="2077" w:type="dxa"/>
                  <w:vAlign w:val="center"/>
                </w:tcPr>
                <w:p>
                  <w:pPr>
                    <w:widowControl/>
                    <w:spacing w:after="160" w:line="300" w:lineRule="exact"/>
                    <w:jc w:val="left"/>
                    <w:textAlignment w:val="center"/>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GB/T 18883-2022</w:t>
                  </w:r>
                </w:p>
              </w:tc>
            </w:tr>
            <w:tr>
              <w:tblPrEx>
                <w:tblW w:w="5000" w:type="pct"/>
                <w:jc w:val="center"/>
                <w:tblLayout w:type="fixed"/>
                <w:tblCellMar>
                  <w:top w:w="0" w:type="dxa"/>
                  <w:left w:w="108" w:type="dxa"/>
                  <w:bottom w:w="0" w:type="dxa"/>
                  <w:right w:w="108" w:type="dxa"/>
                </w:tblCellMar>
              </w:tblPrEx>
              <w:trPr>
                <w:cantSplit/>
                <w:trHeight w:val="329"/>
                <w:jc w:val="center"/>
              </w:trPr>
              <w:tc>
                <w:tcPr>
                  <w:tcW w:w="1186"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2635"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二甲苯</w:t>
                  </w:r>
                </w:p>
              </w:tc>
              <w:tc>
                <w:tcPr>
                  <w:tcW w:w="2077" w:type="dxa"/>
                  <w:vAlign w:val="center"/>
                </w:tcPr>
                <w:p>
                  <w:pPr>
                    <w:widowControl/>
                    <w:spacing w:after="160" w:line="300" w:lineRule="exact"/>
                    <w:jc w:val="left"/>
                    <w:textAlignment w:val="center"/>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GB/T 18883-2022</w:t>
                  </w:r>
                </w:p>
              </w:tc>
            </w:tr>
            <w:tr>
              <w:tblPrEx>
                <w:tblW w:w="5000" w:type="pct"/>
                <w:jc w:val="center"/>
                <w:tblLayout w:type="fixed"/>
                <w:tblCellMar>
                  <w:top w:w="0" w:type="dxa"/>
                  <w:left w:w="108" w:type="dxa"/>
                  <w:bottom w:w="0" w:type="dxa"/>
                  <w:right w:w="108" w:type="dxa"/>
                </w:tblCellMar>
              </w:tblPrEx>
              <w:trPr>
                <w:cantSplit/>
                <w:trHeight w:val="339"/>
                <w:jc w:val="center"/>
              </w:trPr>
              <w:tc>
                <w:tcPr>
                  <w:tcW w:w="1186" w:type="dxa"/>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2635" w:type="dxa"/>
                  <w:vAlign w:val="center"/>
                </w:tcPr>
                <w:p>
                  <w:pPr>
                    <w:widowControl/>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总挥发性有机化合物（TVOC）</w:t>
                  </w:r>
                </w:p>
              </w:tc>
              <w:tc>
                <w:tcPr>
                  <w:tcW w:w="2077" w:type="dxa"/>
                  <w:vAlign w:val="center"/>
                </w:tcPr>
                <w:p>
                  <w:pPr>
                    <w:widowControl/>
                    <w:spacing w:after="160" w:line="300" w:lineRule="exact"/>
                    <w:jc w:val="left"/>
                    <w:textAlignment w:val="center"/>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GB/T 18883-2022</w:t>
                  </w:r>
                </w:p>
              </w:tc>
            </w:tr>
          </w:tbl>
          <w:p>
            <w:pPr>
              <w:widowControl/>
              <w:spacing w:after="160" w:line="300" w:lineRule="exact"/>
              <w:jc w:val="left"/>
              <w:textAlignment w:val="center"/>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54"/>
        </w:trPr>
        <w:tc>
          <w:tcPr>
            <w:tcW w:w="553" w:type="dxa"/>
            <w:vAlign w:val="center"/>
          </w:tcPr>
          <w:p>
            <w:pPr>
              <w:widowControl w:val="0"/>
              <w:spacing w:line="36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5</w:t>
            </w:r>
          </w:p>
        </w:tc>
        <w:tc>
          <w:tcPr>
            <w:tcW w:w="1679" w:type="dxa"/>
            <w:vAlign w:val="center"/>
          </w:tcPr>
          <w:p>
            <w:pPr>
              <w:widowControl w:val="0"/>
              <w:spacing w:line="360" w:lineRule="exact"/>
              <w:jc w:val="center"/>
              <w:rPr>
                <w:rFonts w:ascii="宋体" w:eastAsia="宋体" w:hAnsi="宋体" w:cs="宋体" w:hint="eastAsia"/>
                <w:color w:val="000000"/>
                <w:kern w:val="2"/>
                <w:sz w:val="21"/>
                <w:szCs w:val="21"/>
                <w:lang w:eastAsia="zh-CN"/>
              </w:rPr>
            </w:pPr>
            <w:r>
              <w:rPr>
                <w:rFonts w:ascii="宋体" w:eastAsia="宋体" w:hAnsi="宋体" w:cs="宋体" w:hint="eastAsia"/>
                <w:b/>
                <w:bCs/>
                <w:color w:val="000000"/>
                <w:kern w:val="2"/>
                <w:sz w:val="21"/>
                <w:szCs w:val="21"/>
                <w:lang w:eastAsia="zh-CN"/>
              </w:rPr>
              <w:t>运输、安装条件</w:t>
            </w:r>
          </w:p>
        </w:tc>
        <w:tc>
          <w:tcPr>
            <w:tcW w:w="6297" w:type="dxa"/>
            <w:vAlign w:val="center"/>
          </w:tcPr>
          <w:p>
            <w:pPr>
              <w:widowControl w:val="0"/>
              <w:spacing w:line="360" w:lineRule="exact"/>
              <w:jc w:val="both"/>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 xml:space="preserve"> 中标人提供的货物必须为全新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tblPrEx>
          <w:tblW w:w="5000" w:type="pct"/>
          <w:tblInd w:w="0" w:type="dxa"/>
          <w:tblLayout w:type="fixed"/>
          <w:tblCellMar>
            <w:top w:w="0" w:type="dxa"/>
            <w:left w:w="108" w:type="dxa"/>
            <w:bottom w:w="0" w:type="dxa"/>
            <w:right w:w="108" w:type="dxa"/>
          </w:tblCellMar>
        </w:tblPrEx>
        <w:trPr>
          <w:trHeight w:val="454"/>
        </w:trPr>
        <w:tc>
          <w:tcPr>
            <w:tcW w:w="553" w:type="dxa"/>
            <w:vAlign w:val="center"/>
          </w:tcPr>
          <w:p>
            <w:pPr>
              <w:widowControl w:val="0"/>
              <w:spacing w:line="36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6</w:t>
            </w:r>
          </w:p>
        </w:tc>
        <w:tc>
          <w:tcPr>
            <w:tcW w:w="1679" w:type="dxa"/>
            <w:vAlign w:val="center"/>
          </w:tcPr>
          <w:p>
            <w:pPr>
              <w:widowControl w:val="0"/>
              <w:spacing w:line="360" w:lineRule="exact"/>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其他内容</w:t>
            </w:r>
          </w:p>
        </w:tc>
        <w:tc>
          <w:tcPr>
            <w:tcW w:w="6297" w:type="dxa"/>
            <w:vAlign w:val="center"/>
          </w:tcPr>
          <w:p>
            <w:pPr>
              <w:widowControl w:val="0"/>
              <w:spacing w:line="360" w:lineRule="exact"/>
              <w:jc w:val="both"/>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配置清单：</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52"/>
              <w:gridCol w:w="877"/>
              <w:gridCol w:w="1571"/>
              <w:gridCol w:w="15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货物名称</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数量</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单位</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c>
                <w:tcPr>
                  <w:tcW w:w="5995" w:type="dxa"/>
                  <w:gridSpan w:val="4"/>
                </w:tcPr>
                <w:p>
                  <w:pPr>
                    <w:spacing w:line="360" w:lineRule="exact"/>
                    <w:rPr>
                      <w:rFonts w:ascii="宋体" w:hAnsi="宋体" w:cs="宋体" w:hint="eastAsia"/>
                      <w:bCs/>
                      <w:color w:val="000000"/>
                      <w:kern w:val="2"/>
                      <w:sz w:val="21"/>
                      <w:szCs w:val="21"/>
                      <w:lang w:eastAsia="zh-CN"/>
                    </w:rPr>
                  </w:pPr>
                  <w:r>
                    <w:rPr>
                      <w:rFonts w:ascii="宋体" w:hAnsi="宋体" w:cs="宋体" w:hint="eastAsia"/>
                      <w:b/>
                      <w:bCs/>
                      <w:color w:val="000000"/>
                      <w:sz w:val="18"/>
                      <w:szCs w:val="18"/>
                      <w:lang w:eastAsia="zh-CN" w:bidi="ar"/>
                    </w:rPr>
                    <w:t>1.机械互动板</w:t>
                  </w: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棘轮机构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val="restart"/>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480mm长*100mm宽</w:t>
                  </w:r>
                  <w:r>
                    <w:rPr>
                      <w:rFonts w:ascii="Calibri" w:hAnsi="Calibri" w:cstheme="minorBidi" w:hint="eastAsia"/>
                      <w:kern w:val="2"/>
                      <w:sz w:val="18"/>
                      <w:szCs w:val="18"/>
                      <w:lang w:eastAsia="zh-CN"/>
                    </w:rPr>
                    <w:t>(±10%)</w:t>
                  </w: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牛头刨床机构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齿轮齿条机构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槽轮机构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叶片式光圈机构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行星轮机构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外齿轮齿条机构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椭圆仪机构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凸轮机构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偏心轮滑块机构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内外齿轮机构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内齿轮齿条机构</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vMerge/>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5995" w:type="dxa"/>
                  <w:gridSpan w:val="4"/>
                </w:tcPr>
                <w:p>
                  <w:pPr>
                    <w:spacing w:line="360" w:lineRule="exact"/>
                    <w:rPr>
                      <w:rFonts w:ascii="宋体" w:hAnsi="宋体" w:cs="宋体" w:hint="eastAsia"/>
                      <w:bCs/>
                      <w:color w:val="000000"/>
                      <w:kern w:val="2"/>
                      <w:sz w:val="21"/>
                      <w:szCs w:val="21"/>
                      <w:lang w:eastAsia="zh-CN"/>
                    </w:rPr>
                  </w:pPr>
                  <w:r>
                    <w:rPr>
                      <w:rFonts w:ascii="宋体" w:hAnsi="宋体" w:cs="宋体" w:hint="eastAsia"/>
                      <w:b/>
                      <w:bCs/>
                      <w:color w:val="000000"/>
                      <w:sz w:val="18"/>
                      <w:szCs w:val="18"/>
                      <w:lang w:eastAsia="zh-CN" w:bidi="ar"/>
                    </w:rPr>
                    <w:t>可移动墙（洞洞板款）</w:t>
                  </w: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洞洞板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侧板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支撑板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2</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辅助木板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4</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万向轮2.5寸</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2</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子母螺丝M5*35</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10</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自攻螺丝M4*16</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8</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5995" w:type="dxa"/>
                  <w:gridSpan w:val="4"/>
                </w:tcPr>
                <w:p>
                  <w:pPr>
                    <w:spacing w:line="360" w:lineRule="exact"/>
                    <w:rPr>
                      <w:rFonts w:ascii="宋体" w:hAnsi="宋体" w:cs="宋体" w:hint="eastAsia"/>
                      <w:bCs/>
                      <w:color w:val="000000"/>
                      <w:kern w:val="2"/>
                      <w:sz w:val="21"/>
                      <w:szCs w:val="21"/>
                      <w:lang w:eastAsia="zh-CN"/>
                    </w:rPr>
                  </w:pPr>
                  <w:r>
                    <w:rPr>
                      <w:rFonts w:ascii="宋体" w:hAnsi="宋体" w:cs="宋体" w:hint="eastAsia"/>
                      <w:b/>
                      <w:bCs/>
                      <w:color w:val="000000"/>
                      <w:sz w:val="18"/>
                      <w:szCs w:val="18"/>
                      <w:lang w:eastAsia="zh-CN" w:bidi="ar"/>
                    </w:rPr>
                    <w:t>科技互动平台（互动音乐喷泉）</w:t>
                  </w: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配置不少于主控器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金属复位按键</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喷泉音响</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物体检测模块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8mm孔距滑轨梁</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若干</w:t>
                  </w:r>
                </w:p>
              </w:tc>
              <w:tc>
                <w:tcPr>
                  <w:tcW w:w="1551" w:type="dxa"/>
                </w:tcPr>
                <w:p>
                  <w:pPr>
                    <w:spacing w:line="360" w:lineRule="exact"/>
                    <w:rPr>
                      <w:rFonts w:ascii="宋体" w:hAnsi="宋体" w:cs="宋体" w:hint="eastAsia"/>
                      <w:bCs/>
                      <w:color w:val="000000"/>
                      <w:kern w:val="2"/>
                      <w:sz w:val="21"/>
                      <w:szCs w:val="21"/>
                      <w:lang w:eastAsia="zh-CN"/>
                    </w:rPr>
                  </w:pP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其它金属结构件</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若干</w:t>
                  </w:r>
                </w:p>
              </w:tc>
              <w:tc>
                <w:tcPr>
                  <w:tcW w:w="1551" w:type="dxa"/>
                </w:tcPr>
                <w:p>
                  <w:pPr>
                    <w:spacing w:line="360" w:lineRule="exact"/>
                    <w:rPr>
                      <w:rFonts w:ascii="宋体" w:hAnsi="宋体" w:cs="宋体" w:hint="eastAsia"/>
                      <w:bCs/>
                      <w:color w:val="000000"/>
                      <w:kern w:val="2"/>
                      <w:sz w:val="21"/>
                      <w:szCs w:val="21"/>
                      <w:lang w:eastAsia="zh-CN"/>
                    </w:rPr>
                  </w:pP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高亮度炫彩COB RGB LED05灯条</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根</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阳极氧化铝合金六边形框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透明面框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底板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适配器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电源转接板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5995" w:type="dxa"/>
                  <w:gridSpan w:val="4"/>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科技互动平台（智能家居小助手案例框）</w:t>
                  </w: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配置不少于主控器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130风扇模块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温湿度传感器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舵机</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光线传感器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RGB超声波</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数码管模块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语音识别模块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语音合成模块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声音传感器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RGB环形灯板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高亮度炫彩COB RGB LED05灯条</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根</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阳极氧化铝合金六边形框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透明面框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底板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适配器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电源转接板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5995" w:type="dxa"/>
                  <w:gridSpan w:val="4"/>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科技互动平台（中国航天）</w:t>
                  </w: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喇叭</w:t>
                  </w:r>
                </w:p>
              </w:tc>
              <w:tc>
                <w:tcPr>
                  <w:tcW w:w="866" w:type="dxa"/>
                </w:tcPr>
                <w:p>
                  <w:pPr>
                    <w:tabs>
                      <w:tab w:val="left" w:pos="255"/>
                    </w:tabs>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≥2</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麦克风</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触摸彩屏</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≥6</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英寸</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MP3</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离线语音识别模块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高性能人工智能主控板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国产芯片嵌入式主控</w:t>
                  </w:r>
                </w:p>
              </w:tc>
              <w:tc>
                <w:tcPr>
                  <w:tcW w:w="866" w:type="dxa"/>
                </w:tcPr>
                <w:p>
                  <w:pPr>
                    <w:spacing w:line="360" w:lineRule="exact"/>
                    <w:rPr>
                      <w:rFonts w:ascii="宋体" w:hAnsi="宋体" w:cs="宋体" w:hint="eastAsia"/>
                      <w:b/>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
                      <w:bCs/>
                      <w:color w:val="000000"/>
                      <w:kern w:val="2"/>
                      <w:sz w:val="21"/>
                      <w:szCs w:val="21"/>
                      <w:lang w:eastAsia="zh-CN"/>
                    </w:rPr>
                  </w:pPr>
                  <w:r>
                    <w:rPr>
                      <w:rFonts w:ascii="宋体" w:hAnsi="宋体" w:cs="宋体" w:hint="eastAsia"/>
                      <w:color w:val="000000"/>
                      <w:sz w:val="18"/>
                      <w:szCs w:val="18"/>
                      <w:lang w:eastAsia="zh-CN" w:bidi="ar"/>
                    </w:rPr>
                    <w:t>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航天模型</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电压开关按键</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高亮度LED05灯条</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根</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阳极氧化铝合金六边形框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透明面框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底板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安装底座</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适配器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电源转接板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5995" w:type="dxa"/>
                  <w:gridSpan w:val="4"/>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科技互动平台（AI对弈体验）</w:t>
                  </w: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嵌入式主控</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语音合成模块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离线语音模块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可以播放声音的喇叭</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麦克风</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MP3模块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RGB灯环</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组</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高亮度LED05灯条</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根</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io拓展模块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阳极氧化铝合金六边形框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透明面框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底板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适配器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电源转接板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5995" w:type="dxa"/>
                  <w:gridSpan w:val="4"/>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科技互动平台（涡扇发动机）</w:t>
                  </w: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嵌入式主控</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涡扇发动机模型</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MP3模块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单色LED灯模块</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若干</w:t>
                  </w:r>
                </w:p>
              </w:tc>
              <w:tc>
                <w:tcPr>
                  <w:tcW w:w="1551" w:type="dxa"/>
                </w:tcPr>
                <w:p>
                  <w:pPr>
                    <w:spacing w:line="360" w:lineRule="exact"/>
                    <w:rPr>
                      <w:rFonts w:ascii="宋体" w:hAnsi="宋体" w:cs="宋体" w:hint="eastAsia"/>
                      <w:bCs/>
                      <w:color w:val="000000"/>
                      <w:kern w:val="2"/>
                      <w:sz w:val="21"/>
                      <w:szCs w:val="21"/>
                      <w:lang w:eastAsia="zh-CN"/>
                    </w:rPr>
                  </w:pP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金属开关</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可以播放声音的喇叭</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高亮度LED05灯条</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条</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阳极氧化铝合金六边形框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透明面框</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底板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安装底座</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bCs/>
                      <w:color w:val="000000"/>
                      <w:kern w:val="2"/>
                      <w:sz w:val="21"/>
                      <w:szCs w:val="21"/>
                      <w:lang w:eastAsia="zh-CN"/>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套</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适配器</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2027"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电源转接板</w:t>
                  </w:r>
                </w:p>
              </w:tc>
              <w:tc>
                <w:tcPr>
                  <w:tcW w:w="866"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1</w:t>
                  </w:r>
                </w:p>
              </w:tc>
              <w:tc>
                <w:tcPr>
                  <w:tcW w:w="1551" w:type="dxa"/>
                </w:tcPr>
                <w:p>
                  <w:pPr>
                    <w:spacing w:line="360" w:lineRule="exact"/>
                    <w:rPr>
                      <w:rFonts w:ascii="宋体" w:hAnsi="宋体" w:cs="宋体" w:hint="eastAsia"/>
                      <w:bCs/>
                      <w:color w:val="000000"/>
                      <w:kern w:val="2"/>
                      <w:sz w:val="21"/>
                      <w:szCs w:val="21"/>
                      <w:lang w:eastAsia="zh-CN"/>
                    </w:rPr>
                  </w:pPr>
                  <w:r>
                    <w:rPr>
                      <w:rFonts w:ascii="宋体" w:hAnsi="宋体" w:cs="宋体" w:hint="eastAsia"/>
                      <w:color w:val="000000"/>
                      <w:sz w:val="18"/>
                      <w:szCs w:val="18"/>
                      <w:lang w:eastAsia="zh-CN" w:bidi="ar"/>
                    </w:rPr>
                    <w:t>个</w:t>
                  </w:r>
                </w:p>
              </w:tc>
              <w:tc>
                <w:tcPr>
                  <w:tcW w:w="1551" w:type="dxa"/>
                </w:tcPr>
                <w:p>
                  <w:pPr>
                    <w:spacing w:line="360" w:lineRule="exact"/>
                    <w:rPr>
                      <w:rFonts w:ascii="宋体" w:hAnsi="宋体" w:cs="宋体" w:hint="eastAsia"/>
                      <w:bCs/>
                      <w:color w:val="000000"/>
                      <w:kern w:val="2"/>
                      <w:sz w:val="21"/>
                      <w:szCs w:val="21"/>
                      <w:lang w:eastAsia="zh-CN"/>
                    </w:rPr>
                  </w:pPr>
                </w:p>
              </w:tc>
            </w:tr>
          </w:tbl>
          <w:p>
            <w:pPr>
              <w:widowControl w:val="0"/>
              <w:spacing w:line="360" w:lineRule="exact"/>
              <w:jc w:val="both"/>
              <w:rPr>
                <w:rFonts w:ascii="宋体" w:eastAsia="宋体" w:hAnsi="宋体" w:cs="宋体" w:hint="eastAsia"/>
                <w:bCs/>
                <w:color w:val="000000"/>
                <w:kern w:val="2"/>
                <w:sz w:val="21"/>
                <w:szCs w:val="21"/>
                <w:lang w:eastAsia="zh-CN"/>
              </w:rPr>
            </w:pPr>
          </w:p>
        </w:tc>
      </w:tr>
    </w:tbl>
    <w:p>
      <w:pPr>
        <w:widowControl w:val="0"/>
        <w:jc w:val="both"/>
        <w:rPr>
          <w:rFonts w:ascii="Calibri" w:eastAsia="宋体" w:hAnsi="Calibri"/>
          <w:b/>
          <w:kern w:val="2"/>
          <w:sz w:val="21"/>
          <w:szCs w:val="22"/>
          <w:lang w:eastAsia="zh-CN"/>
        </w:rPr>
      </w:pPr>
    </w:p>
    <w:p>
      <w:pPr>
        <w:widowControl w:val="0"/>
        <w:spacing w:before="60" w:beforeLines="25" w:after="60" w:afterLines="25"/>
        <w:ind w:firstLine="0"/>
        <w:jc w:val="both"/>
        <w:rPr>
          <w:rFonts w:ascii="宋体" w:eastAsia="宋体" w:hAnsi="宋体" w:hint="eastAsia"/>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六、其他重要条款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投标人不得期望通过索赔等方式获取补偿，否则，除可能遭到拒绝外，还可能将被作为不良行为记录在案，并可能影响其以后参加政府采购（自行采购）的项目投标。各投标人在投标报价时，应充分考虑投标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4、除政府采购（自行采购）合同继续履行将损害国家利益和社会公共利益外，双方当事人不得擅自变更、中止或者终止合同。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ascii="宋体" w:eastAsia="宋体" w:hAnsi="宋体" w:hint="eastAsia"/>
          <w:kern w:val="2"/>
          <w:sz w:val="21"/>
          <w:szCs w:val="22"/>
          <w:lang w:eastAsia="zh-CN"/>
        </w:rPr>
      </w:pPr>
    </w:p>
    <w:p>
      <w:pPr>
        <w:widowControl w:val="0"/>
        <w:spacing w:line="360" w:lineRule="auto"/>
        <w:jc w:val="both"/>
        <w:rPr>
          <w:rFonts w:ascii="宋体" w:eastAsia="宋体" w:hAnsi="宋体" w:hint="eastAsia"/>
          <w:b/>
          <w:bCs/>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宋体" w:eastAsia="宋体" w:hAnsi="宋体" w:hint="eastAsia"/>
          <w:b/>
          <w:bCs/>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第四章</w:t>
      </w:r>
      <w:r>
        <w:rPr>
          <w:rFonts w:ascii="Cambria" w:eastAsia="宋体" w:hAnsi="Cambria" w:cstheme="majorBidi"/>
          <w:b/>
          <w:bCs/>
          <w:kern w:val="2"/>
          <w:sz w:val="32"/>
          <w:szCs w:val="32"/>
          <w:lang w:eastAsia="zh-CN"/>
        </w:rPr>
        <w:t xml:space="preserve"> </w:t>
      </w:r>
      <w:r>
        <w:rPr>
          <w:rFonts w:ascii="Cambria" w:eastAsia="宋体" w:hAnsi="Cambria" w:cstheme="majorBidi" w:hint="eastAsia"/>
          <w:b/>
          <w:bCs/>
          <w:kern w:val="2"/>
          <w:sz w:val="32"/>
          <w:szCs w:val="32"/>
          <w:lang w:eastAsia="zh-CN"/>
        </w:rPr>
        <w:t xml:space="preserve"> 投标文件组成要求及格式</w:t>
      </w:r>
    </w:p>
    <w:p>
      <w:pPr>
        <w:widowControl w:val="0"/>
        <w:jc w:val="both"/>
        <w:rPr>
          <w:rFonts w:ascii="黑体" w:eastAsia="黑体" w:hAnsi="Calibri"/>
          <w:bCs/>
          <w:kern w:val="2"/>
          <w:szCs w:val="22"/>
          <w:lang w:eastAsia="zh-CN"/>
        </w:rPr>
      </w:pPr>
      <w:r>
        <w:rPr>
          <w:rFonts w:ascii="黑体" w:eastAsia="黑体" w:hAnsi="Calibri" w:cstheme="minorBidi" w:hint="eastAsia"/>
          <w:bCs/>
          <w:kern w:val="2"/>
          <w:szCs w:val="22"/>
          <w:lang w:eastAsia="zh-CN"/>
        </w:rPr>
        <w:t>特别提醒：</w:t>
      </w:r>
    </w:p>
    <w:p>
      <w:pPr>
        <w:widowControl w:val="0"/>
        <w:ind w:firstLine="480" w:firstLineChars="20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 xml:space="preserve">    投标文件正文（信息公开部分）必须编制于“正文（公开部分）”部分，投标文件附件（非信息公开部分）必须编制于“附件（不公开部分）”部分，如下图所示。</w:t>
      </w:r>
    </w:p>
    <w:p>
      <w:pPr>
        <w:widowControl/>
        <w:jc w:val="left"/>
        <w:rPr>
          <w:rFonts w:ascii="宋体" w:eastAsia="宋体" w:hAnsi="宋体" w:cs="宋体" w:hint="eastAsia"/>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widowControl w:val="0"/>
        <w:ind w:firstLine="480" w:firstLineChars="200"/>
        <w:jc w:val="both"/>
        <w:rPr>
          <w:rFonts w:ascii="仿宋_GB2312" w:eastAsia="仿宋_GB2312" w:hAnsi="Calibri"/>
          <w:kern w:val="2"/>
          <w:szCs w:val="22"/>
          <w:lang w:eastAsia="zh-CN"/>
        </w:rPr>
      </w:pPr>
      <w:bookmarkStart w:id="44" w:name="_Hlk72257167"/>
      <w:r>
        <w:rPr>
          <w:rFonts w:ascii="仿宋_GB2312" w:eastAsia="仿宋_GB2312" w:hAnsi="Calibri" w:cstheme="minorBidi" w:hint="eastAsia"/>
          <w:kern w:val="2"/>
          <w:szCs w:val="22"/>
          <w:lang w:eastAsia="zh-CN"/>
        </w:rPr>
        <w:t>政府集中采购机构公布投标文件正文（信息公开部分）时为计算机截取信息自动公布，</w:t>
      </w:r>
      <w:r>
        <w:rPr>
          <w:rFonts w:ascii="仿宋_GB2312" w:eastAsia="仿宋_GB2312" w:hAnsi="Calibri" w:cstheme="minorBidi" w:hint="eastAsia"/>
          <w:b/>
          <w:bCs/>
          <w:kern w:val="2"/>
          <w:szCs w:val="22"/>
          <w:lang w:eastAsia="zh-CN"/>
        </w:rPr>
        <w:t>如投标人误将涉及个人隐私的信息放入投标文件正文，相关后果由投标人自负；</w:t>
      </w:r>
      <w:r>
        <w:rPr>
          <w:rFonts w:ascii="仿宋_GB2312" w:eastAsia="仿宋_GB2312" w:hAnsi="Calibri" w:cstheme="minorBidi" w:hint="eastAsia"/>
          <w:kern w:val="2"/>
          <w:szCs w:val="22"/>
          <w:highlight w:val="yellow"/>
          <w:lang w:eastAsia="zh-CN"/>
        </w:rPr>
        <w:t>如投标人将必须放于投标文件正文（信息公开部分）的内容放入投标文件附件（非信息公开部分），将作投标无效处理。</w:t>
      </w:r>
    </w:p>
    <w:bookmarkEnd w:id="44"/>
    <w:p>
      <w:pPr>
        <w:widowControl w:val="0"/>
        <w:ind w:firstLine="420" w:firstLineChars="200"/>
        <w:jc w:val="both"/>
        <w:rPr>
          <w:rFonts w:ascii="宋体" w:eastAsia="宋体" w:hAnsi="宋体" w:hint="eastAsia"/>
          <w:kern w:val="2"/>
          <w:sz w:val="21"/>
          <w:szCs w:val="21"/>
          <w:lang w:eastAsia="zh-CN"/>
        </w:rPr>
      </w:pPr>
    </w:p>
    <w:p>
      <w:pPr>
        <w:widowControl w:val="0"/>
        <w:ind w:firstLine="480" w:firstLineChars="200"/>
        <w:jc w:val="both"/>
        <w:rPr>
          <w:rFonts w:ascii="仿宋_GB2312" w:eastAsia="仿宋_GB2312" w:hAnsi="Calibri"/>
          <w:kern w:val="2"/>
          <w:szCs w:val="22"/>
          <w:lang w:eastAsia="zh-CN"/>
        </w:rPr>
      </w:pPr>
    </w:p>
    <w:p>
      <w:pPr>
        <w:widowControl w:val="0"/>
        <w:jc w:val="both"/>
        <w:rPr>
          <w:rFonts w:ascii="仿宋_GB2312" w:eastAsia="仿宋_GB2312" w:hAnsi="Calibri"/>
          <w:kern w:val="2"/>
          <w:szCs w:val="22"/>
          <w:lang w:eastAsia="zh-CN"/>
        </w:rPr>
      </w:pPr>
    </w:p>
    <w:p>
      <w:pPr>
        <w:widowControl w:val="0"/>
        <w:jc w:val="both"/>
        <w:rPr>
          <w:rFonts w:ascii="宋体" w:eastAsia="宋体" w:hAnsi="宋体" w:hint="eastAsia"/>
          <w:kern w:val="2"/>
          <w:szCs w:val="22"/>
          <w:lang w:eastAsia="zh-CN"/>
        </w:rPr>
      </w:pPr>
      <w:bookmarkStart w:id="45" w:name="_Hlk72263559"/>
      <w:bookmarkStart w:id="46" w:name="_Hlk72257771"/>
      <w:r>
        <w:rPr>
          <w:rFonts w:ascii="宋体" w:eastAsia="宋体" w:hAnsi="宋体" w:cstheme="minorBidi" w:hint="eastAsia"/>
          <w:kern w:val="2"/>
          <w:szCs w:val="22"/>
          <w:lang w:eastAsia="zh-CN"/>
        </w:rPr>
        <w:t>投标文件组成：</w:t>
      </w:r>
    </w:p>
    <w:p>
      <w:pPr>
        <w:widowControl w:val="0"/>
        <w:ind w:firstLine="1200" w:firstLineChars="500"/>
        <w:jc w:val="both"/>
        <w:rPr>
          <w:rFonts w:ascii="宋体" w:eastAsia="宋体" w:hAnsi="宋体" w:hint="eastAsia"/>
          <w:kern w:val="2"/>
          <w:szCs w:val="22"/>
          <w:lang w:eastAsia="zh-CN"/>
        </w:rPr>
      </w:pPr>
      <w:r>
        <w:rPr>
          <w:rFonts w:ascii="宋体" w:eastAsia="宋体" w:hAnsi="宋体" w:cstheme="minorBidi" w:hint="eastAsia"/>
          <w:kern w:val="2"/>
          <w:szCs w:val="22"/>
          <w:lang w:eastAsia="zh-CN"/>
        </w:rPr>
        <w:t>1.投标文件正文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bookmarkStart w:id="47" w:name="_Hlk72070784"/>
      <w:r>
        <w:rPr>
          <w:rFonts w:ascii="Calibri" w:eastAsia="宋体" w:hAnsi="Calibri" w:cstheme="minorBidi" w:hint="eastAsia"/>
          <w:kern w:val="2"/>
          <w:sz w:val="21"/>
          <w:szCs w:val="21"/>
          <w:lang w:eastAsia="zh-CN"/>
        </w:rPr>
        <w:t>投标函</w:t>
      </w:r>
      <w:bookmarkEnd w:id="47"/>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（2）自行采购投标及履约承诺函；</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p>
    <w:p>
      <w:pPr>
        <w:widowControl w:val="0"/>
        <w:ind w:left="821" w:firstLine="1418" w:leftChars="342" w:firstLineChars="675"/>
        <w:jc w:val="both"/>
        <w:rPr>
          <w:rFonts w:ascii="Calibri" w:eastAsia="宋体" w:hAnsi="Calibri"/>
          <w:kern w:val="2"/>
          <w:sz w:val="21"/>
          <w:szCs w:val="21"/>
          <w:lang w:eastAsia="zh-CN"/>
        </w:rPr>
      </w:pPr>
      <w:bookmarkStart w:id="48" w:name="_Hlk72257201"/>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4</w:t>
      </w:r>
      <w:r>
        <w:rPr>
          <w:rFonts w:ascii="Calibri" w:eastAsia="宋体" w:hAnsi="Calibri" w:cstheme="minorBidi" w:hint="eastAsia"/>
          <w:kern w:val="2"/>
          <w:sz w:val="21"/>
          <w:szCs w:val="21"/>
          <w:lang w:eastAsia="zh-CN"/>
        </w:rPr>
        <w:t>）</w:t>
      </w:r>
      <w:bookmarkEnd w:id="48"/>
      <w:r>
        <w:rPr>
          <w:rFonts w:ascii="Calibri" w:eastAsia="宋体" w:hAnsi="Calibri" w:cstheme="minorBidi" w:hint="eastAsia"/>
          <w:kern w:val="2"/>
          <w:sz w:val="21"/>
          <w:szCs w:val="21"/>
          <w:lang w:eastAsia="zh-CN"/>
        </w:rPr>
        <w:t>项目详细报价；</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（5）经验评价；</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（6）自主知识产权评价；</w:t>
      </w:r>
    </w:p>
    <w:p>
      <w:pPr>
        <w:widowControl w:val="0"/>
        <w:ind w:left="821" w:firstLine="1628" w:leftChars="342" w:firstLineChars="775"/>
        <w:jc w:val="both"/>
        <w:rPr>
          <w:rFonts w:ascii="Calibri" w:eastAsia="宋体" w:hAnsi="Calibri"/>
          <w:kern w:val="2"/>
          <w:sz w:val="21"/>
          <w:szCs w:val="21"/>
          <w:lang w:eastAsia="zh-CN"/>
        </w:rPr>
      </w:pPr>
    </w:p>
    <w:p>
      <w:pPr>
        <w:widowControl w:val="0"/>
        <w:ind w:firstLine="1200" w:firstLineChars="500"/>
        <w:jc w:val="both"/>
        <w:rPr>
          <w:rFonts w:ascii="宋体" w:eastAsia="宋体" w:hAnsi="宋体" w:hint="eastAsia"/>
          <w:kern w:val="2"/>
          <w:szCs w:val="22"/>
          <w:lang w:eastAsia="zh-CN"/>
        </w:rPr>
      </w:pPr>
      <w:r>
        <w:rPr>
          <w:rFonts w:ascii="宋体" w:eastAsia="宋体" w:hAnsi="宋体" w:cstheme="minorBidi" w:hint="eastAsia"/>
          <w:kern w:val="2"/>
          <w:szCs w:val="22"/>
          <w:lang w:eastAsia="zh-CN"/>
        </w:rPr>
        <w:t>2.投标文件附件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（1）供应商基本情况表；</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（2）法定代表人（负责人）证明书；</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（3）投标文件签署授权委托书；</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（5）技术要求偏离表</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（6）政府采购节能环保产品情况；</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（7）绿色采购情况；</w:t>
      </w:r>
    </w:p>
    <w:p>
      <w:pPr>
        <w:widowControl w:val="0"/>
        <w:ind w:left="821" w:firstLine="1418" w:leftChars="342" w:firstLineChars="675"/>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（8）项目组织实施方案的评价；</w:t>
      </w:r>
    </w:p>
    <w:p>
      <w:pPr>
        <w:widowControl w:val="0"/>
        <w:ind w:left="821" w:firstLine="1418" w:leftChars="342" w:firstLineChars="675"/>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（9）售后服务评价；</w:t>
      </w:r>
    </w:p>
    <w:p>
      <w:pPr>
        <w:widowControl w:val="0"/>
        <w:ind w:left="821" w:firstLine="1418" w:leftChars="342" w:firstLineChars="675"/>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（10）</w:t>
      </w:r>
      <w:r>
        <w:rPr>
          <w:rFonts w:ascii="Calibri" w:eastAsia="宋体" w:hAnsi="Calibri" w:cstheme="minorBidi" w:hint="eastAsia"/>
          <w:kern w:val="2"/>
          <w:sz w:val="21"/>
          <w:szCs w:val="21"/>
          <w:lang w:eastAsia="zh-CN"/>
        </w:rPr>
        <w:t>设计图评价；</w:t>
      </w:r>
    </w:p>
    <w:p>
      <w:pPr>
        <w:widowControl w:val="0"/>
        <w:ind w:left="821" w:firstLine="1418" w:leftChars="342" w:firstLineChars="675"/>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（11）</w:t>
      </w:r>
      <w:r>
        <w:rPr>
          <w:rFonts w:ascii="Calibri" w:eastAsia="宋体" w:hAnsi="Calibri" w:cstheme="minorBidi" w:hint="eastAsia"/>
          <w:kern w:val="2"/>
          <w:sz w:val="21"/>
          <w:szCs w:val="21"/>
          <w:lang w:eastAsia="zh-CN"/>
        </w:rPr>
        <w:t>投标人认为需要加以说明的其他内容；</w:t>
      </w:r>
    </w:p>
    <w:p>
      <w:pPr>
        <w:widowControl w:val="0"/>
        <w:spacing w:line="360" w:lineRule="auto"/>
        <w:jc w:val="both"/>
        <w:rPr>
          <w:rFonts w:ascii="Calibri" w:eastAsia="宋体" w:hAnsi="Calibri"/>
          <w:b/>
          <w:bCs/>
          <w:kern w:val="2"/>
          <w:szCs w:val="22"/>
          <w:lang w:eastAsia="zh-CN"/>
        </w:rPr>
      </w:pPr>
    </w:p>
    <w:p>
      <w:pPr>
        <w:widowControl w:val="0"/>
        <w:ind w:left="240" w:firstLine="781" w:leftChars="100" w:firstLineChars="372"/>
        <w:jc w:val="both"/>
        <w:rPr>
          <w:rFonts w:ascii="宋体" w:eastAsia="宋体" w:hAnsi="宋体" w:hint="eastAsia"/>
          <w:kern w:val="2"/>
          <w:sz w:val="21"/>
          <w:szCs w:val="21"/>
          <w:lang w:eastAsia="zh-CN"/>
        </w:rPr>
      </w:pP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hint="eastAsia"/>
          <w:color w:val="FF0000"/>
          <w:kern w:val="2"/>
          <w:szCs w:val="2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bookmarkEnd w:id="45"/>
      <w:bookmarkEnd w:id="46"/>
    </w:p>
    <w:p>
      <w:pPr>
        <w:widowControl w:val="0"/>
        <w:jc w:val="both"/>
        <w:rPr>
          <w:rFonts w:ascii="宋体" w:eastAsia="宋体" w:hAnsi="宋体" w:hint="eastAsia"/>
          <w:color w:val="FF0000"/>
          <w:kern w:val="2"/>
          <w:szCs w:val="22"/>
          <w:lang w:eastAsia="zh-CN"/>
        </w:rPr>
      </w:pPr>
    </w:p>
    <w:p>
      <w:pPr>
        <w:widowControl w:val="0"/>
        <w:jc w:val="both"/>
        <w:rPr>
          <w:rFonts w:ascii="宋体" w:eastAsia="宋体" w:hAnsi="宋体" w:hint="eastAsia"/>
          <w:color w:val="FF0000"/>
          <w:kern w:val="2"/>
          <w:szCs w:val="22"/>
          <w:lang w:eastAsia="zh-CN"/>
        </w:rPr>
      </w:pPr>
    </w:p>
    <w:p>
      <w:pPr>
        <w:widowControl w:val="0"/>
        <w:jc w:val="both"/>
        <w:rPr>
          <w:rFonts w:ascii="宋体" w:eastAsia="宋体" w:hAnsi="宋体" w:hint="eastAsia"/>
          <w:color w:val="FF0000"/>
          <w:kern w:val="2"/>
          <w:szCs w:val="22"/>
          <w:lang w:eastAsia="zh-CN"/>
        </w:rPr>
      </w:pPr>
    </w:p>
    <w:p>
      <w:pPr>
        <w:widowControl w:val="0"/>
        <w:jc w:val="both"/>
        <w:rPr>
          <w:rFonts w:ascii="宋体" w:eastAsia="宋体" w:hAnsi="宋体" w:hint="eastAsia"/>
          <w:color w:val="FF0000"/>
          <w:kern w:val="2"/>
          <w:szCs w:val="22"/>
          <w:lang w:eastAsia="zh-CN"/>
        </w:rPr>
        <w:sectPr>
          <w:pgSz w:w="11907" w:h="16840"/>
          <w:pgMar w:top="1440" w:right="1797" w:bottom="1440" w:left="1797" w:header="851" w:footer="992" w:gutter="0"/>
          <w:cols w:num="1" w:space="425"/>
          <w:titlePg/>
          <w:docGrid w:linePitch="462" w:charSpace="0"/>
        </w:sectPr>
      </w:pPr>
    </w:p>
    <w:p>
      <w:pPr>
        <w:widowControl w:val="0"/>
        <w:jc w:val="both"/>
        <w:outlineLvl w:val="1"/>
        <w:rPr>
          <w:rFonts w:ascii="宋体" w:eastAsia="宋体" w:hAnsi="宋体" w:hint="eastAsia"/>
          <w:b/>
          <w:color w:val="FF0000"/>
          <w:kern w:val="2"/>
          <w:sz w:val="28"/>
          <w:szCs w:val="28"/>
          <w:lang w:eastAsia="zh-CN"/>
        </w:rPr>
      </w:pPr>
      <w:r>
        <w:rPr>
          <w:rFonts w:ascii="宋体" w:eastAsia="宋体" w:hAnsi="宋体" w:cstheme="minorBidi" w:hint="eastAsia"/>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hint="eastAsia"/>
          <w:kern w:val="2"/>
          <w:sz w:val="21"/>
          <w:szCs w:val="21"/>
          <w:lang w:eastAsia="zh-CN"/>
        </w:rPr>
      </w:pPr>
      <w:bookmarkStart w:id="49" w:name="_Hlk72257506"/>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color w:val="FF0000"/>
          <w:kern w:val="2"/>
          <w:sz w:val="21"/>
          <w:szCs w:val="21"/>
          <w:u w:val="single"/>
          <w:lang w:eastAsia="zh-CN"/>
        </w:rPr>
        <w:t>深圳公共资源交易中心</w:t>
      </w:r>
      <w:r>
        <w:rPr>
          <w:rFonts w:ascii="宋体" w:eastAsia="宋体" w:hAnsi="宋体" w:cstheme="minorBidi" w:hint="eastAsia"/>
          <w:kern w:val="2"/>
          <w:sz w:val="21"/>
          <w:szCs w:val="21"/>
          <w:u w:val="single"/>
          <w:lang w:eastAsia="zh-CN"/>
        </w:rPr>
        <w:t xml:space="preserve">  </w:t>
      </w:r>
    </w:p>
    <w:p>
      <w:pPr>
        <w:widowControl w:val="0"/>
        <w:ind w:firstLine="420" w:firstLineChars="200"/>
        <w:jc w:val="both"/>
        <w:rPr>
          <w:rFonts w:ascii="宋体" w:eastAsia="宋体" w:hAnsi="宋体" w:hint="eastAsia"/>
          <w:kern w:val="2"/>
          <w:sz w:val="21"/>
          <w:szCs w:val="21"/>
          <w:lang w:eastAsia="zh-CN"/>
        </w:rPr>
      </w:pPr>
      <w:bookmarkStart w:id="50"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xxx（项目编号）xxx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xxx（项目名称）xxx           </w:t>
      </w:r>
      <w:r>
        <w:rPr>
          <w:rFonts w:ascii="Calibri" w:eastAsia="宋体" w:hAnsi="Calibri" w:cstheme="minorBidi" w:hint="eastAsia"/>
          <w:kern w:val="2"/>
          <w:sz w:val="21"/>
          <w:szCs w:val="21"/>
          <w:lang w:eastAsia="zh-CN"/>
        </w:rPr>
        <w:t>项目的招标文件，参照《深圳经济特区政府采购条例》和《深圳网上政府采购管理暂行办法》等有关规定，我单位经研究上述招标文件的专用条款及通用条款后，</w:t>
      </w:r>
      <w:bookmarkStart w:id="51" w:name="_Hlk72263588"/>
      <w:r>
        <w:rPr>
          <w:rFonts w:ascii="Calibri" w:eastAsia="宋体" w:hAnsi="Calibri" w:cstheme="minorBidi" w:hint="eastAsia"/>
          <w:kern w:val="2"/>
          <w:sz w:val="21"/>
          <w:szCs w:val="21"/>
          <w:lang w:eastAsia="zh-CN"/>
        </w:rPr>
        <w:t>愿意按照招标文件要求承包上述项目并修补其任何缺陷。</w:t>
      </w:r>
      <w:bookmarkEnd w:id="51"/>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52"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52"/>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leftChars="200"/>
        <w:jc w:val="both"/>
        <w:rPr>
          <w:rFonts w:ascii="宋体" w:eastAsia="宋体" w:hAnsi="宋体" w:hint="eastAsia"/>
          <w:b/>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50"/>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w:t>
      </w: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kern w:val="2"/>
          <w:sz w:val="21"/>
          <w:szCs w:val="21"/>
          <w:lang w:eastAsia="zh-CN"/>
        </w:rPr>
      </w:pP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Cs w:val="22"/>
          <w:lang w:eastAsia="zh-CN"/>
        </w:rPr>
        <w:t xml:space="preserve">                                </w:t>
      </w:r>
    </w:p>
    <w:p>
      <w:pPr>
        <w:widowControl w:val="0"/>
        <w:ind w:left="480" w:leftChars="200"/>
        <w:jc w:val="both"/>
        <w:rPr>
          <w:rFonts w:ascii="Calibri" w:eastAsia="宋体" w:hAnsi="Calibri"/>
          <w:kern w:val="2"/>
          <w:szCs w:val="22"/>
          <w:lang w:eastAsia="zh-CN"/>
        </w:rPr>
      </w:pPr>
      <w:r>
        <w:rPr>
          <w:rFonts w:ascii="Calibri" w:eastAsia="宋体" w:hAnsi="Calibri" w:cstheme="minorBidi" w:hint="eastAsia"/>
          <w:kern w:val="2"/>
          <w:szCs w:val="22"/>
          <w:lang w:eastAsia="zh-CN"/>
        </w:rPr>
        <w:t xml:space="preserve">                       </w:t>
      </w: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bookmarkEnd w:id="49"/>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二、自行采购投标及履约承诺函</w:t>
      </w:r>
    </w:p>
    <w:p>
      <w:pPr>
        <w:widowControl w:val="0"/>
        <w:jc w:val="both"/>
        <w:rPr>
          <w:rFonts w:ascii="宋体" w:eastAsia="宋体" w:hAnsi="宋体" w:hint="eastAsia"/>
          <w:color w:val="FF0000"/>
          <w:kern w:val="2"/>
          <w:sz w:val="21"/>
          <w:szCs w:val="21"/>
          <w:lang w:eastAsia="zh-CN"/>
        </w:rPr>
      </w:pPr>
      <w:bookmarkStart w:id="53" w:name="_Hlk72257530"/>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Cs/>
          <w:kern w:val="2"/>
          <w:sz w:val="21"/>
          <w:szCs w:val="21"/>
          <w:lang w:eastAsia="zh-CN"/>
        </w:rPr>
        <w:t>1.我单位参与本项目所投标的货物、工程或服务，不存在侵犯知识产权的情况。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政府采购（自行采购）活动时不存在被有关部门禁止参与政府采购（自行采购）活动且在有效期内的情况。符合招标文件关于联合体及进口产品的相关资格要求。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widowControl w:val="0"/>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未被列入失信被执行人、重大税收违法案件当事人名单、政府采购（自行采购）严重违法失信行为记录名单。</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w:t>
      </w:r>
      <w:bookmarkStart w:id="54" w:name="_Hlk72587269"/>
      <w:bookmarkStart w:id="55" w:name="_Hlk72587299"/>
      <w:r>
        <w:rPr>
          <w:rFonts w:ascii="宋体" w:eastAsia="宋体" w:hAnsi="宋体" w:cstheme="minorBidi" w:hint="eastAsia"/>
          <w:kern w:val="2"/>
          <w:sz w:val="21"/>
          <w:szCs w:val="21"/>
          <w:lang w:eastAsia="zh-CN"/>
        </w:rPr>
        <w:t>我单位参与该项目投标，严格遵守政府采购（自行采购）相关法律，不造假，不围标、串标、陪标。我单位已清楚，如违反上述要求，投标将作无效处理，被列入不良记录名单并在网上曝光，同时将被提请政府采购（自行采购）主管部门给予一定年限内禁止参与政府采购（自行采购）活动或其他处罚</w:t>
      </w:r>
      <w:bookmarkEnd w:id="54"/>
      <w:r>
        <w:rPr>
          <w:rFonts w:ascii="宋体" w:eastAsia="宋体" w:hAnsi="宋体" w:cstheme="minorBidi" w:hint="eastAsia"/>
          <w:kern w:val="2"/>
          <w:sz w:val="21"/>
          <w:szCs w:val="21"/>
          <w:lang w:eastAsia="zh-CN"/>
        </w:rPr>
        <w:t>。</w:t>
      </w:r>
    </w:p>
    <w:bookmarkEnd w:id="55"/>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szCs w:val="22"/>
          <w:lang w:eastAsia="zh-CN"/>
        </w:rPr>
      </w:pPr>
      <w:r>
        <w:rPr>
          <w:rFonts w:ascii="宋体" w:eastAsia="宋体" w:hAnsi="宋体" w:cs="宋体" w:hint="eastAsia"/>
          <w:bCs/>
          <w:sz w:val="21"/>
          <w:szCs w:val="21"/>
          <w:lang w:eastAsia="zh-CN"/>
        </w:rPr>
        <w:t>12.</w:t>
      </w:r>
      <w:r>
        <w:rPr>
          <w:rFonts w:ascii="宋体" w:eastAsia="宋体" w:hAnsi="宋体" w:cstheme="minorBidi" w:hint="eastAsia"/>
          <w:bCs/>
          <w:kern w:val="2"/>
          <w:sz w:val="21"/>
          <w:szCs w:val="22"/>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cstheme="minorBidi" w:hint="eastAsia"/>
          <w:bCs/>
          <w:kern w:val="2"/>
          <w:sz w:val="21"/>
          <w:szCs w:val="22"/>
          <w:lang w:eastAsia="zh-CN"/>
        </w:rPr>
        <w:t>13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.我单位保证，符合《中华人民共和国政府采购法实施条例》第十八条规定，与其他投标供应商不存在单位负责人为同一人或者存在直接控股、管理关系；</w:t>
      </w:r>
      <w:r>
        <w:rPr>
          <w:rFonts w:ascii="宋体" w:eastAsia="宋体" w:hAnsi="宋体" w:cstheme="minorBidi" w:hint="eastAsia"/>
          <w:bCs/>
          <w:kern w:val="2"/>
          <w:sz w:val="21"/>
          <w:szCs w:val="22"/>
          <w:lang w:eastAsia="zh-CN"/>
        </w:rPr>
        <w:t>不存在为</w:t>
      </w:r>
      <w:r>
        <w:rPr>
          <w:rFonts w:ascii="宋体" w:eastAsia="宋体" w:hAnsi="宋体" w:cstheme="minorBidi"/>
          <w:bCs/>
          <w:kern w:val="2"/>
          <w:sz w:val="21"/>
          <w:szCs w:val="22"/>
          <w:lang w:eastAsia="zh-CN"/>
        </w:rPr>
        <w:t>本次采购项目提供整体设计、规范编制或者项目管理、监理、检测等服务的情形。</w:t>
      </w:r>
      <w:r>
        <w:rPr>
          <w:rFonts w:ascii="宋体" w:eastAsia="宋体" w:hAnsi="宋体" w:cstheme="minorBidi" w:hint="eastAsia"/>
          <w:bCs/>
          <w:kern w:val="2"/>
          <w:sz w:val="21"/>
          <w:szCs w:val="22"/>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line="260" w:lineRule="exact"/>
        <w:ind w:firstLine="420" w:firstLineChars="200"/>
        <w:jc w:val="both"/>
        <w:rPr>
          <w:rFonts w:ascii="宋体" w:eastAsia="宋体" w:hAnsi="宋体" w:hint="eastAsia"/>
          <w:b/>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hint="eastAsia"/>
          <w:kern w:val="2"/>
          <w:sz w:val="21"/>
          <w:szCs w:val="22"/>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p>
    <w:bookmarkEnd w:id="53"/>
    <w:p>
      <w:pPr>
        <w:widowControl w:val="0"/>
        <w:spacing w:before="60" w:beforeLines="25" w:after="60" w:afterLines="25"/>
        <w:jc w:val="right"/>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pPr>
        <w:widowControl w:val="0"/>
        <w:ind w:firstLine="645"/>
        <w:jc w:val="righ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pPr>
        <w:widowControl w:val="0"/>
        <w:ind w:firstLine="645"/>
        <w:jc w:val="both"/>
        <w:rPr>
          <w:rFonts w:ascii="宋体" w:eastAsia="宋体" w:hAnsi="宋体" w:hint="eastAsia"/>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hint="eastAsia"/>
          <w:b/>
          <w:bCs/>
          <w:kern w:val="2"/>
          <w:szCs w:val="2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cstheme="minorBidi" w:hint="eastAsia"/>
          <w:bCs/>
          <w:kern w:val="2"/>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hint="eastAsia"/>
          <w:bCs/>
          <w:szCs w:val="32"/>
          <w:lang w:eastAsia="zh-CN"/>
        </w:rPr>
      </w:pPr>
      <w:bookmarkStart w:id="56"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自行采购投标及履约承诺函》《供应商基本情况表》且已在规定章节中提供的，此处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hint="eastAsia"/>
          <w:bCs/>
          <w:szCs w:val="32"/>
          <w:lang w:eastAsia="zh-CN"/>
        </w:rPr>
      </w:pPr>
      <w:bookmarkStart w:id="57" w:name="_Hlk72257908"/>
      <w:r>
        <w:rPr>
          <w:rFonts w:ascii="黑体" w:eastAsia="黑体" w:hAnsi="宋体" w:cstheme="minorBidi" w:hint="eastAsia"/>
          <w:bCs/>
          <w:szCs w:val="32"/>
          <w:lang w:eastAsia="zh-CN"/>
        </w:rPr>
        <w:t>（二）中小企业声明函、残疾人福利性单位声明函及监狱企业声明函</w:t>
      </w:r>
    </w:p>
    <w:bookmarkEnd w:id="56"/>
    <w:p>
      <w:pPr>
        <w:widowControl w:val="0"/>
        <w:jc w:val="left"/>
        <w:rPr>
          <w:rFonts w:ascii="黑体" w:eastAsia="黑体" w:hAnsi="宋体" w:hint="eastAsia"/>
          <w:bCs/>
          <w:szCs w:val="32"/>
          <w:lang w:eastAsia="zh-CN"/>
        </w:rPr>
      </w:pP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填写指引：</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投标人提供的声明函不属实的，属于提供虚假资料谋取中标，参照《中华人民共和国政府采购法》等国家有关规定追究相应责任。</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lang w:eastAsia="zh-CN"/>
        </w:rPr>
        <w:t>货物制造商名称。</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3"/>
        </w:numPr>
        <w:jc w:val="center"/>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本公司（联合体）郑重声明，参照《政府采购促进中小企业发展管理办法》（财库﹝2020﹞46号）的规定，本公司（联合体）参加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58"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参照《政府采购促进中小企业发展管理办法》（财库〔2020〕46 号）第二十条规定，投标人按照本办法规定提供声明函内容不实的，属于提供虚假材料谋取中标，参照《政府采购法》等政府采购有关法律法规规定追究相应责任。</w:t>
      </w:r>
      <w:bookmarkEnd w:id="58"/>
    </w:p>
    <w:p>
      <w:pPr>
        <w:widowControl w:val="0"/>
        <w:ind w:firstLine="420" w:firstLineChars="200"/>
        <w:jc w:val="both"/>
        <w:rPr>
          <w:rFonts w:ascii="宋体" w:eastAsia="宋体" w:hAnsi="宋体" w:hint="eastAsia"/>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bookmarkStart w:id="59" w:name="_Hlk73562331"/>
      <w:bookmarkStart w:id="60" w:name="_Hlk73562245"/>
      <w:r>
        <w:rPr>
          <w:rFonts w:ascii="宋体" w:eastAsia="宋体" w:hAnsi="宋体" w:cs="宋体" w:hint="eastAsia"/>
          <w:kern w:val="2"/>
          <w:sz w:val="21"/>
          <w:szCs w:val="21"/>
          <w:lang w:eastAsia="zh-CN"/>
        </w:rPr>
        <w:t>本单位郑重声明，参照《财政部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9"/>
    </w:p>
    <w:bookmarkEnd w:id="60"/>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本投标人郑重声明，参照《财政部司法部关于政府采购支持监狱企业发展有关问题的通知》（财库〔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hint="eastAsia"/>
          <w:kern w:val="2"/>
          <w:sz w:val="21"/>
          <w:szCs w:val="21"/>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 </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57"/>
    </w:p>
    <w:p>
      <w:pPr>
        <w:widowControl/>
        <w:jc w:val="left"/>
        <w:rPr>
          <w:rFonts w:ascii="宋体" w:eastAsia="宋体" w:hAnsi="宋体" w:hint="eastAsia"/>
          <w:b/>
          <w:bCs/>
          <w:szCs w:val="20"/>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bookmarkStart w:id="61" w:name="_Hlk72259976"/>
      <w:r>
        <w:rPr>
          <w:rFonts w:ascii="黑体" w:eastAsia="黑体" w:hAnsi="宋体" w:cstheme="minorBidi" w:hint="eastAsia"/>
          <w:bCs/>
          <w:kern w:val="2"/>
          <w:lang w:eastAsia="zh-CN"/>
        </w:rPr>
        <w:t>四、项目详细报价</w:t>
      </w:r>
    </w:p>
    <w:p>
      <w:pPr>
        <w:widowControl w:val="0"/>
        <w:tabs>
          <w:tab w:val="left" w:pos="720"/>
        </w:tabs>
        <w:ind w:firstLine="3120" w:firstLineChars="13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1485"/>
        <w:gridCol w:w="1147"/>
        <w:gridCol w:w="703"/>
        <w:gridCol w:w="703"/>
        <w:gridCol w:w="612"/>
        <w:gridCol w:w="726"/>
        <w:gridCol w:w="462"/>
        <w:gridCol w:w="427"/>
        <w:gridCol w:w="571"/>
        <w:gridCol w:w="563"/>
        <w:gridCol w:w="7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485"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1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2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w:t>
            </w:r>
          </w:p>
        </w:tc>
        <w:tc>
          <w:tcPr>
            <w:tcW w:w="1485" w:type="dxa"/>
            <w:vMerge w:val="restar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JYCG-DECL-2025-32924</w:t>
            </w:r>
          </w:p>
        </w:tc>
        <w:tc>
          <w:tcPr>
            <w:tcW w:w="114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sz w:val="18"/>
                <w:szCs w:val="18"/>
                <w:lang w:eastAsia="zh-CN" w:bidi="ar"/>
              </w:rPr>
              <w:t>多媒体讲台</w:t>
            </w:r>
          </w:p>
        </w:tc>
        <w:tc>
          <w:tcPr>
            <w:tcW w:w="703" w:type="dxa"/>
            <w:vAlign w:val="center"/>
          </w:tcPr>
          <w:p>
            <w:pPr>
              <w:widowControl/>
              <w:jc w:val="center"/>
              <w:textAlignment w:val="center"/>
              <w:rPr>
                <w:rFonts w:eastAsia="宋体"/>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2</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restart"/>
            <w:vAlign w:val="center"/>
          </w:tcPr>
          <w:p>
            <w:pPr>
              <w:widowControl w:val="0"/>
              <w:jc w:val="center"/>
              <w:rPr>
                <w:rFonts w:eastAsia="宋体"/>
                <w:b/>
                <w:bCs/>
                <w:kern w:val="2"/>
                <w:sz w:val="21"/>
                <w:szCs w:val="21"/>
                <w:lang w:eastAsia="zh-CN"/>
              </w:rPr>
            </w:pPr>
            <w:r>
              <w:rPr>
                <w:rFonts w:eastAsia="宋体" w:hint="eastAsia"/>
                <w:b/>
                <w:bCs/>
                <w:kern w:val="2"/>
                <w:sz w:val="21"/>
                <w:szCs w:val="21"/>
                <w:lang w:eastAsia="zh-CN"/>
              </w:rPr>
              <w:t>360000</w:t>
            </w: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2</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sz w:val="18"/>
                <w:szCs w:val="18"/>
                <w:lang w:eastAsia="zh-CN" w:bidi="ar"/>
              </w:rPr>
              <w:t>学生实验台</w:t>
            </w:r>
          </w:p>
        </w:tc>
        <w:tc>
          <w:tcPr>
            <w:tcW w:w="703" w:type="dxa"/>
            <w:vAlign w:val="center"/>
          </w:tcPr>
          <w:p>
            <w:pPr>
              <w:widowControl/>
              <w:jc w:val="center"/>
              <w:textAlignment w:val="center"/>
              <w:rPr>
                <w:rFonts w:eastAsia="宋体"/>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54</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3</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sz w:val="18"/>
                <w:szCs w:val="18"/>
                <w:lang w:eastAsia="zh-CN" w:bidi="ar"/>
              </w:rPr>
              <w:t>水槽台</w:t>
            </w:r>
          </w:p>
        </w:tc>
        <w:tc>
          <w:tcPr>
            <w:tcW w:w="703" w:type="dxa"/>
            <w:vAlign w:val="center"/>
          </w:tcPr>
          <w:p>
            <w:pPr>
              <w:widowControl/>
              <w:jc w:val="center"/>
              <w:textAlignment w:val="center"/>
              <w:rPr>
                <w:rFonts w:eastAsia="宋体"/>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2</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4</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sz w:val="18"/>
                <w:szCs w:val="18"/>
                <w:lang w:eastAsia="zh-CN" w:bidi="ar"/>
              </w:rPr>
              <w:t>三联高低位水龙头</w:t>
            </w:r>
          </w:p>
        </w:tc>
        <w:tc>
          <w:tcPr>
            <w:tcW w:w="703" w:type="dxa"/>
            <w:vAlign w:val="center"/>
          </w:tcPr>
          <w:p>
            <w:pPr>
              <w:widowControl/>
              <w:jc w:val="center"/>
              <w:textAlignment w:val="center"/>
              <w:rPr>
                <w:rFonts w:eastAsia="宋体"/>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14</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付</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5</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sz w:val="18"/>
                <w:szCs w:val="18"/>
                <w:lang w:eastAsia="zh-CN" w:bidi="ar"/>
              </w:rPr>
              <w:t>实验室专用水槽</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14</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6</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收纳柜1</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4</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7</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高柜</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8</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作品展示柜</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组</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9</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凳子1</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54</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10</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操作台</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9</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11</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凳子2</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54</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12</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收纳柜2</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4</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组</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13</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木工台</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2</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组</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14</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工具展示墙</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组</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15</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Calibri" w:eastAsia="宋体" w:hAnsi="Calibri" w:cstheme="minorBidi" w:hint="eastAsia"/>
                <w:kern w:val="2"/>
                <w:sz w:val="21"/>
                <w:szCs w:val="22"/>
                <w:lang w:eastAsia="zh-CN"/>
              </w:rPr>
              <w:t>安全电源</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FF0000"/>
                <w:sz w:val="18"/>
                <w:szCs w:val="18"/>
                <w:lang w:eastAsia="zh-CN" w:bidi="ar"/>
              </w:rPr>
              <w:t>1</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FF0000"/>
                <w:sz w:val="18"/>
                <w:szCs w:val="18"/>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16</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双目显微镜</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12</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台</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17</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3D打印机</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台</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18</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机械互动板</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组</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19</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color w:val="000000"/>
                <w:sz w:val="18"/>
                <w:szCs w:val="18"/>
                <w:lang w:eastAsia="zh-CN" w:bidi="ar"/>
              </w:rPr>
              <w:t>可移动墙（洞洞板款）</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面</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20</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jc w:val="center"/>
              <w:textAlignment w:val="center"/>
              <w:rPr>
                <w:rFonts w:ascii="宋体" w:eastAsia="宋体" w:hAnsi="宋体" w:hint="eastAsia"/>
                <w:bCs/>
                <w:kern w:val="2"/>
                <w:sz w:val="21"/>
                <w:szCs w:val="21"/>
                <w:lang w:eastAsia="zh-CN"/>
              </w:rPr>
            </w:pPr>
            <w:r>
              <w:rPr>
                <w:rFonts w:ascii="宋体" w:eastAsia="宋体" w:hAnsi="宋体" w:cs="宋体" w:hint="eastAsia"/>
                <w:sz w:val="18"/>
                <w:szCs w:val="18"/>
                <w:lang w:eastAsia="zh-CN" w:bidi="ar"/>
              </w:rPr>
              <w:t>科技互动平台</w:t>
            </w:r>
          </w:p>
        </w:tc>
        <w:tc>
          <w:tcPr>
            <w:tcW w:w="703" w:type="dxa"/>
            <w:vAlign w:val="center"/>
          </w:tcPr>
          <w:p>
            <w:pPr>
              <w:widowControl/>
              <w:jc w:val="center"/>
              <w:textAlignment w:val="center"/>
              <w:rPr>
                <w:rFonts w:ascii="宋体" w:eastAsia="宋体" w:hAnsi="宋体" w:hint="eastAsia"/>
                <w:bCs/>
                <w:kern w:val="2"/>
                <w:sz w:val="21"/>
                <w:szCs w:val="21"/>
                <w:lang w:eastAsia="zh-CN"/>
              </w:rPr>
            </w:pPr>
          </w:p>
        </w:tc>
        <w:tc>
          <w:tcPr>
            <w:tcW w:w="703" w:type="dxa"/>
            <w:vAlign w:val="center"/>
          </w:tcPr>
          <w:p>
            <w:pPr>
              <w:widowControl/>
              <w:jc w:val="center"/>
              <w:textAlignment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1</w:t>
            </w:r>
          </w:p>
        </w:tc>
        <w:tc>
          <w:tcPr>
            <w:tcW w:w="427" w:type="dxa"/>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18"/>
                <w:szCs w:val="18"/>
                <w:lang w:eastAsia="zh-CN" w:bidi="ar"/>
              </w:rPr>
              <w:t>组</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529" w:type="dxa"/>
            <w:gridSpan w:val="12"/>
            <w:vAlign w:val="center"/>
          </w:tcPr>
          <w:p>
            <w:pPr>
              <w:widowControl w:val="0"/>
              <w:jc w:val="left"/>
              <w:rPr>
                <w:rFonts w:eastAsia="宋体"/>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szCs w:val="22"/>
          <w:lang w:eastAsia="zh-CN"/>
        </w:rPr>
      </w:pPr>
    </w:p>
    <w:p>
      <w:pPr>
        <w:widowControl w:val="0"/>
        <w:ind w:firstLine="480" w:firstLineChars="200"/>
        <w:jc w:val="both"/>
        <w:rPr>
          <w:rFonts w:ascii="宋体" w:eastAsia="宋体" w:hAnsi="宋体" w:hint="eastAsia"/>
          <w:b/>
          <w:kern w:val="2"/>
          <w:szCs w:val="22"/>
          <w:lang w:eastAsia="zh-CN"/>
        </w:rPr>
      </w:pPr>
      <w:r>
        <w:rPr>
          <w:rFonts w:ascii="宋体" w:eastAsia="宋体" w:hAnsi="宋体" w:cstheme="minorBidi" w:hint="eastAsia"/>
          <w:b/>
          <w:kern w:val="2"/>
          <w:szCs w:val="22"/>
          <w:lang w:eastAsia="zh-CN"/>
        </w:rPr>
        <w:t>注：1.本表可按同样格式扩展。</w:t>
      </w:r>
    </w:p>
    <w:p>
      <w:pPr>
        <w:widowControl w:val="0"/>
        <w:ind w:firstLine="470" w:firstLineChars="196"/>
        <w:jc w:val="both"/>
        <w:rPr>
          <w:rFonts w:ascii="宋体" w:eastAsia="宋体" w:hAnsi="宋体" w:hint="eastAsia"/>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b/>
          <w:kern w:val="2"/>
          <w:szCs w:val="22"/>
          <w:lang w:eastAsia="zh-CN"/>
        </w:rPr>
        <w:t>.</w:t>
      </w:r>
      <w:r>
        <w:rPr>
          <w:rFonts w:ascii="宋体" w:eastAsia="宋体" w:hAnsi="宋体" w:cstheme="minorBidi" w:hint="eastAsia"/>
          <w:b/>
          <w:kern w:val="2"/>
          <w:szCs w:val="2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ascii="Calibri" w:eastAsia="宋体" w:hAnsi="Calibri"/>
          <w:b/>
          <w:kern w:val="2"/>
          <w:szCs w:val="22"/>
          <w:lang w:eastAsia="zh-CN"/>
        </w:rPr>
      </w:pPr>
      <w:r>
        <w:rPr>
          <w:rFonts w:ascii="宋体" w:eastAsia="宋体" w:hAnsi="宋体" w:cstheme="minorBidi" w:hint="eastAsia"/>
          <w:b/>
          <w:kern w:val="2"/>
          <w:szCs w:val="22"/>
          <w:lang w:eastAsia="zh-CN"/>
        </w:rPr>
        <w:t>3.如所投货物属于定制类的非量产货物或无具体型号的货物，可以在“规格/型号”栏目仅填写规格信息而不填型号信息（型号信息用“定制”描述即可）；</w:t>
      </w:r>
      <w:bookmarkStart w:id="62" w:name="_Hlk73646428"/>
      <w:r>
        <w:rPr>
          <w:rFonts w:ascii="宋体" w:eastAsia="宋体" w:hAnsi="宋体" w:cstheme="minorBidi" w:hint="eastAsia"/>
          <w:b/>
          <w:kern w:val="2"/>
          <w:szCs w:val="22"/>
          <w:lang w:eastAsia="zh-CN"/>
        </w:rPr>
        <w:t>此类填写错误或缺漏（所投货物为定制类的非量产货物但供应商却错误填报了型号）的不利后果</w:t>
      </w:r>
      <w:r>
        <w:rPr>
          <w:rFonts w:ascii="Calibri" w:eastAsia="宋体" w:hAnsi="Calibri" w:cstheme="minorBidi" w:hint="eastAsia"/>
          <w:b/>
          <w:kern w:val="2"/>
          <w:szCs w:val="22"/>
          <w:lang w:eastAsia="zh-CN"/>
        </w:rPr>
        <w:t>由供应商承担。经评审委员会认定，在使用综合评分法的项目中一项此类填写错误或缺漏将按照一项普通招标技术要求（一般参数/普通参数）负偏离扣分处理。</w:t>
      </w:r>
      <w:bookmarkEnd w:id="62"/>
    </w:p>
    <w:p>
      <w:pPr>
        <w:widowControl w:val="0"/>
        <w:ind w:firstLine="470" w:firstLineChars="196"/>
        <w:jc w:val="both"/>
        <w:rPr>
          <w:rFonts w:ascii="宋体" w:eastAsia="宋体" w:hAnsi="宋体" w:hint="eastAsia"/>
          <w:b/>
          <w:kern w:val="2"/>
          <w:szCs w:val="22"/>
          <w:lang w:eastAsia="zh-CN"/>
        </w:rPr>
      </w:pPr>
      <w:r>
        <w:rPr>
          <w:rFonts w:ascii="宋体" w:eastAsia="宋体" w:hAnsi="宋体" w:cstheme="minorBidi"/>
          <w:b/>
          <w:kern w:val="2"/>
          <w:szCs w:val="22"/>
          <w:lang w:eastAsia="zh-CN"/>
        </w:rPr>
        <w:t>3</w:t>
      </w:r>
      <w:r>
        <w:rPr>
          <w:rFonts w:ascii="宋体" w:eastAsia="宋体" w:hAnsi="宋体" w:cstheme="minorBidi" w:hint="eastAsia"/>
          <w:b/>
          <w:kern w:val="2"/>
          <w:szCs w:val="22"/>
          <w:lang w:eastAsia="zh-CN"/>
        </w:rPr>
        <w:t>.“原产地”是指货物的实际生产加工地，非品牌所在地</w:t>
      </w:r>
    </w:p>
    <w:p>
      <w:pPr>
        <w:widowControl w:val="0"/>
        <w:ind w:firstLine="470" w:firstLineChars="196"/>
        <w:jc w:val="both"/>
        <w:rPr>
          <w:rFonts w:ascii="宋体" w:eastAsia="宋体" w:hAnsi="宋体" w:hint="eastAsia"/>
          <w:b/>
          <w:kern w:val="2"/>
          <w:szCs w:val="22"/>
          <w:lang w:eastAsia="zh-CN"/>
        </w:rPr>
      </w:pPr>
      <w:r>
        <w:rPr>
          <w:rFonts w:ascii="宋体" w:eastAsia="宋体" w:hAnsi="宋体" w:cstheme="minorBidi"/>
          <w:b/>
          <w:kern w:val="2"/>
          <w:szCs w:val="22"/>
          <w:lang w:eastAsia="zh-CN"/>
        </w:rPr>
        <w:t>4</w:t>
      </w:r>
      <w:r>
        <w:rPr>
          <w:rFonts w:ascii="宋体" w:eastAsia="宋体" w:hAnsi="宋体" w:cstheme="minorBidi" w:hint="eastAsia"/>
          <w:b/>
          <w:kern w:val="2"/>
          <w:szCs w:val="22"/>
          <w:lang w:eastAsia="zh-CN"/>
        </w:rPr>
        <w:t>.所投货物均应填写制造商名称，“制造商”是指产品品牌厂商，产品代工制造的，应填写接受委托生产制造的制造商。</w:t>
      </w:r>
    </w:p>
    <w:p>
      <w:pPr>
        <w:widowControl w:val="0"/>
        <w:ind w:firstLine="480" w:firstLineChars="200"/>
        <w:jc w:val="both"/>
        <w:rPr>
          <w:rFonts w:ascii="宋体" w:eastAsia="宋体" w:hAnsi="宋体" w:hint="eastAsia"/>
          <w:b/>
          <w:kern w:val="2"/>
          <w:szCs w:val="22"/>
          <w:lang w:eastAsia="zh-CN"/>
        </w:rPr>
      </w:pPr>
      <w:r>
        <w:rPr>
          <w:rFonts w:ascii="宋体" w:eastAsia="宋体" w:hAnsi="宋体" w:cstheme="minorBidi"/>
          <w:b/>
          <w:kern w:val="2"/>
          <w:szCs w:val="22"/>
          <w:lang w:eastAsia="zh-CN"/>
        </w:rPr>
        <w:t>5</w:t>
      </w:r>
      <w:r>
        <w:rPr>
          <w:rFonts w:ascii="宋体" w:eastAsia="宋体" w:hAnsi="宋体" w:cstheme="minorBidi" w:hint="eastAsia"/>
          <w:b/>
          <w:kern w:val="2"/>
          <w:szCs w:val="22"/>
          <w:lang w:eastAsia="zh-CN"/>
        </w:rPr>
        <w:t>.以上分项报价表的投标总价应当与开标一览表的投标总价一致。</w:t>
      </w:r>
    </w:p>
    <w:p>
      <w:pPr>
        <w:widowControl w:val="0"/>
        <w:ind w:firstLine="480" w:firstLineChars="200"/>
        <w:jc w:val="both"/>
        <w:rPr>
          <w:rFonts w:ascii="宋体" w:eastAsia="宋体" w:hAnsi="宋体" w:hint="eastAsia"/>
          <w:b/>
          <w:kern w:val="2"/>
          <w:szCs w:val="22"/>
          <w:lang w:eastAsia="zh-CN"/>
        </w:rPr>
      </w:pPr>
      <w:r>
        <w:rPr>
          <w:rFonts w:ascii="宋体" w:eastAsia="宋体" w:hAnsi="宋体" w:cstheme="minorBidi"/>
          <w:b/>
          <w:kern w:val="2"/>
          <w:szCs w:val="22"/>
          <w:lang w:eastAsia="zh-CN"/>
        </w:rPr>
        <w:t>6</w:t>
      </w:r>
      <w:r>
        <w:rPr>
          <w:rFonts w:ascii="宋体" w:eastAsia="宋体" w:hAnsi="宋体" w:cstheme="minorBidi" w:hint="eastAsia"/>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hint="eastAsia"/>
          <w:b/>
          <w:kern w:val="2"/>
          <w:szCs w:val="22"/>
          <w:lang w:eastAsia="zh-CN"/>
        </w:rPr>
      </w:pPr>
      <w:r>
        <w:rPr>
          <w:rFonts w:ascii="宋体" w:eastAsia="宋体" w:hAnsi="宋体" w:cstheme="minorBidi"/>
          <w:b/>
          <w:kern w:val="2"/>
          <w:szCs w:val="22"/>
          <w:lang w:eastAsia="zh-CN"/>
        </w:rPr>
        <w:t>7</w:t>
      </w:r>
      <w:r>
        <w:rPr>
          <w:rFonts w:ascii="宋体" w:eastAsia="宋体" w:hAnsi="宋体" w:cstheme="minorBidi" w:hint="eastAsia"/>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hint="eastAsia"/>
          <w:b/>
          <w:color w:val="FF0000"/>
          <w:kern w:val="2"/>
          <w:szCs w:val="22"/>
          <w:lang w:eastAsia="zh-CN"/>
        </w:rPr>
      </w:pPr>
    </w:p>
    <w:p>
      <w:pPr>
        <w:widowControl w:val="0"/>
        <w:ind w:firstLine="480" w:firstLineChars="200"/>
        <w:jc w:val="both"/>
        <w:rPr>
          <w:rFonts w:ascii="宋体" w:eastAsia="宋体" w:hAnsi="宋体" w:hint="eastAsia"/>
          <w:b/>
          <w:color w:val="FF0000"/>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hint="eastAsia"/>
          <w:b/>
          <w:color w:val="FF0000"/>
          <w:kern w:val="2"/>
          <w:szCs w:val="22"/>
          <w:lang w:eastAsia="zh-CN"/>
        </w:rPr>
      </w:pPr>
    </w:p>
    <w:p>
      <w:pPr>
        <w:widowControl w:val="0"/>
        <w:ind w:firstLine="480" w:firstLineChars="200"/>
        <w:jc w:val="both"/>
        <w:rPr>
          <w:rFonts w:ascii="宋体" w:eastAsia="宋体" w:hAnsi="宋体" w:hint="eastAsia"/>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hint="eastAsia"/>
          <w:b/>
          <w:color w:val="FF0000"/>
          <w:kern w:val="2"/>
          <w:szCs w:val="22"/>
          <w:lang w:eastAsia="zh-CN"/>
        </w:rPr>
      </w:pPr>
    </w:p>
    <w:p>
      <w:pPr>
        <w:widowControl w:val="0"/>
        <w:ind w:firstLine="480" w:firstLineChars="200"/>
        <w:jc w:val="both"/>
        <w:rPr>
          <w:rFonts w:ascii="宋体" w:eastAsia="宋体" w:hAnsi="宋体" w:hint="eastAsia"/>
          <w:kern w:val="2"/>
          <w:szCs w:val="22"/>
          <w:lang w:eastAsia="zh-CN"/>
        </w:rPr>
      </w:pPr>
      <w:r>
        <w:rPr>
          <w:rFonts w:ascii="宋体" w:eastAsia="宋体" w:hAnsi="宋体" w:cstheme="minorBidi" w:hint="eastAsia"/>
          <w:kern w:val="2"/>
          <w:szCs w:val="22"/>
          <w:lang w:eastAsia="zh-CN"/>
        </w:rPr>
        <w:t>备注：单一产品采购项目，核心产品即为该单一产品。</w:t>
      </w:r>
    </w:p>
    <w:p>
      <w:pPr>
        <w:widowControl w:val="0"/>
        <w:ind w:firstLine="480" w:firstLineChars="200"/>
        <w:jc w:val="both"/>
        <w:rPr>
          <w:rFonts w:ascii="宋体" w:eastAsia="宋体" w:hAnsi="宋体" w:hint="eastAsia"/>
          <w:b/>
          <w:color w:val="FF0000"/>
          <w:kern w:val="2"/>
          <w:szCs w:val="22"/>
          <w:lang w:eastAsia="zh-CN"/>
        </w:rPr>
      </w:pPr>
    </w:p>
    <w:p>
      <w:pPr>
        <w:widowControl w:val="0"/>
        <w:ind w:firstLine="480" w:firstLineChars="200"/>
        <w:jc w:val="both"/>
        <w:rPr>
          <w:rFonts w:ascii="宋体" w:eastAsia="宋体" w:hAnsi="宋体" w:hint="eastAsia"/>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hint="eastAsia"/>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hint="eastAsia"/>
          <w:b/>
          <w:bCs/>
          <w:kern w:val="2"/>
          <w:szCs w:val="22"/>
          <w:lang w:eastAsia="zh-CN"/>
        </w:rPr>
      </w:pPr>
    </w:p>
    <w:p>
      <w:pPr>
        <w:widowControl w:val="0"/>
        <w:ind w:firstLine="480" w:firstLineChars="200"/>
        <w:jc w:val="both"/>
        <w:rPr>
          <w:rFonts w:ascii="Calibri" w:eastAsia="宋体" w:hAnsi="宋体" w:hint="eastAsia"/>
          <w:b/>
          <w:bCs/>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（四）</w:t>
      </w:r>
      <w:bookmarkStart w:id="63" w:name="_Hlk72073235"/>
      <w:r>
        <w:rPr>
          <w:rFonts w:ascii="Calibri" w:eastAsia="宋体" w:hAnsi="Calibri" w:cstheme="minorBidi" w:hint="eastAsia"/>
          <w:b/>
          <w:kern w:val="2"/>
          <w:szCs w:val="22"/>
          <w:lang w:eastAsia="zh-CN"/>
        </w:rPr>
        <w:t>投标人认为需要涉及的其他内容报价清单</w:t>
      </w:r>
      <w:bookmarkEnd w:id="63"/>
    </w:p>
    <w:p>
      <w:pPr>
        <w:widowControl w:val="0"/>
        <w:jc w:val="center"/>
        <w:rPr>
          <w:rFonts w:ascii="Calibri" w:eastAsia="宋体" w:hAnsi="Calibri"/>
          <w:b/>
          <w:bCs/>
          <w:kern w:val="2"/>
          <w:sz w:val="21"/>
          <w:szCs w:val="22"/>
          <w:lang w:eastAsia="zh-CN"/>
        </w:rPr>
      </w:pPr>
    </w:p>
    <w:p>
      <w:pPr>
        <w:widowControl w:val="0"/>
        <w:jc w:val="center"/>
        <w:outlineLvl w:val="2"/>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五、经验评价</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widowControl w:val="0"/>
        <w:jc w:val="center"/>
        <w:rPr>
          <w:rFonts w:ascii="Calibri" w:eastAsia="宋体" w:hAnsi="Calibri"/>
          <w:b/>
          <w:bCs/>
          <w:kern w:val="2"/>
          <w:sz w:val="21"/>
          <w:szCs w:val="22"/>
          <w:lang w:eastAsia="zh-CN"/>
        </w:rPr>
      </w:pPr>
    </w:p>
    <w:p>
      <w:pPr>
        <w:widowControl w:val="0"/>
        <w:jc w:val="center"/>
        <w:outlineLvl w:val="2"/>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六、自主知识产权评价</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ind w:firstLine="720" w:firstLineChars="300"/>
        <w:jc w:val="both"/>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bookmarkEnd w:id="61"/>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jc w:val="both"/>
        <w:outlineLvl w:val="1"/>
        <w:rPr>
          <w:rFonts w:ascii="宋体" w:eastAsia="宋体" w:hAnsi="宋体" w:hint="eastAsia"/>
          <w:b/>
          <w:color w:val="FF0000"/>
          <w:kern w:val="2"/>
          <w:sz w:val="28"/>
          <w:szCs w:val="28"/>
          <w:lang w:eastAsia="zh-CN"/>
        </w:rPr>
      </w:pPr>
      <w:bookmarkStart w:id="64" w:name="_Hlk72260530"/>
      <w:r>
        <w:rPr>
          <w:rFonts w:ascii="宋体" w:eastAsia="宋体" w:hAnsi="宋体" w:cstheme="minorBidi" w:hint="eastAsia"/>
          <w:b/>
          <w:color w:val="FF0000"/>
          <w:kern w:val="2"/>
          <w:sz w:val="28"/>
          <w:szCs w:val="28"/>
          <w:lang w:eastAsia="zh-CN"/>
        </w:rPr>
        <w:t>投标文件附件（信息不公开部分）</w:t>
      </w: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一、供应商基本情况表</w:t>
      </w:r>
    </w:p>
    <w:p>
      <w:pPr>
        <w:widowControl w:val="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vAlign w:val="center"/>
          </w:tcPr>
          <w:p>
            <w:pPr>
              <w:jc w:val="center"/>
              <w:rPr>
                <w:rFonts w:ascii="方正仿宋_GBK" w:eastAsia="方正仿宋_GBK" w:hAnsi="方正仿宋_GBK" w:cs="方正仿宋_GBK" w:hint="eastAsia"/>
                <w:kern w:val="2"/>
                <w:lang w:eastAsia="zh-CN"/>
              </w:rPr>
            </w:pPr>
          </w:p>
        </w:tc>
        <w:tc>
          <w:tcPr>
            <w:tcW w:w="1977" w:type="dxa"/>
            <w:gridSpan w:val="2"/>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vAlign w:val="center"/>
          </w:tcPr>
          <w:p>
            <w:pPr>
              <w:jc w:val="center"/>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vAlign w:val="center"/>
          </w:tcPr>
          <w:p>
            <w:pPr>
              <w:snapToGrid w:val="0"/>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vAlign w:val="center"/>
          </w:tcPr>
          <w:p>
            <w:pPr>
              <w:jc w:val="center"/>
              <w:rPr>
                <w:rFonts w:ascii="方正仿宋_GBK" w:eastAsia="方正仿宋_GBK" w:hAnsi="方正仿宋_GBK" w:cs="方正仿宋_GBK" w:hint="eastAsia"/>
                <w:kern w:val="2"/>
                <w:lang w:eastAsia="zh-CN"/>
              </w:rPr>
            </w:pPr>
          </w:p>
        </w:tc>
        <w:tc>
          <w:tcPr>
            <w:tcW w:w="1977" w:type="dxa"/>
            <w:gridSpan w:val="2"/>
            <w:vAlign w:val="center"/>
          </w:tcPr>
          <w:p>
            <w:pPr>
              <w:snapToGrid w:val="0"/>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vAlign w:val="center"/>
          </w:tcPr>
          <w:p>
            <w:pPr>
              <w:jc w:val="center"/>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vAlign w:val="center"/>
          </w:tcPr>
          <w:p>
            <w:pPr>
              <w:snapToGrid w:val="0"/>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vAlign w:val="center"/>
          </w:tcPr>
          <w:p>
            <w:pPr>
              <w:snapToGrid w:val="0"/>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snapToGrid w:val="0"/>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vAlign w:val="center"/>
          </w:tcPr>
          <w:p>
            <w:pPr>
              <w:snapToGrid w:val="0"/>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snapToGrid w:val="0"/>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法定代表人/单位负责人/主要经营负责人</w:t>
            </w:r>
          </w:p>
        </w:tc>
        <w:tc>
          <w:tcPr>
            <w:tcW w:w="941"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vAlign w:val="center"/>
          </w:tcPr>
          <w:p>
            <w:pPr>
              <w:jc w:val="center"/>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1977" w:type="dxa"/>
            <w:gridSpan w:val="2"/>
            <w:tcBorders>
              <w:top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1489" w:type="dxa"/>
            <w:tcBorders>
              <w:top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1475" w:type="dxa"/>
            <w:tcBorders>
              <w:top w:val="single" w:sz="4" w:space="0" w:color="auto"/>
            </w:tcBorders>
            <w:vAlign w:val="center"/>
          </w:tcPr>
          <w:p>
            <w:pPr>
              <w:jc w:val="center"/>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vAlign w:val="center"/>
          </w:tcPr>
          <w:p>
            <w:pPr>
              <w:jc w:val="center"/>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vAlign w:val="center"/>
          </w:tcPr>
          <w:p>
            <w:pPr>
              <w:jc w:val="center"/>
              <w:rPr>
                <w:rFonts w:ascii="方正仿宋_GBK" w:eastAsia="方正仿宋_GBK" w:hAnsi="方正仿宋_GBK" w:cs="方正仿宋_GBK" w:hint="eastAsia"/>
                <w:kern w:val="2"/>
                <w:lang w:eastAsia="zh-CN"/>
              </w:rPr>
            </w:pPr>
          </w:p>
        </w:tc>
        <w:tc>
          <w:tcPr>
            <w:tcW w:w="1977" w:type="dxa"/>
            <w:gridSpan w:val="2"/>
            <w:vAlign w:val="center"/>
          </w:tcPr>
          <w:p>
            <w:pPr>
              <w:jc w:val="center"/>
              <w:rPr>
                <w:rFonts w:ascii="方正仿宋_GBK" w:eastAsia="方正仿宋_GBK" w:hAnsi="方正仿宋_GBK" w:cs="方正仿宋_GBK" w:hint="eastAsia"/>
                <w:kern w:val="2"/>
                <w:lang w:eastAsia="zh-CN"/>
              </w:rPr>
            </w:pPr>
          </w:p>
        </w:tc>
        <w:tc>
          <w:tcPr>
            <w:tcW w:w="1489" w:type="dxa"/>
            <w:vAlign w:val="center"/>
          </w:tcPr>
          <w:p>
            <w:pPr>
              <w:jc w:val="center"/>
              <w:rPr>
                <w:rFonts w:ascii="方正仿宋_GBK" w:eastAsia="方正仿宋_GBK" w:hAnsi="方正仿宋_GBK" w:cs="方正仿宋_GBK" w:hint="eastAsia"/>
                <w:kern w:val="2"/>
                <w:lang w:eastAsia="zh-CN"/>
              </w:rPr>
            </w:pPr>
          </w:p>
        </w:tc>
        <w:tc>
          <w:tcPr>
            <w:tcW w:w="1475" w:type="dxa"/>
            <w:vAlign w:val="center"/>
          </w:tcPr>
          <w:p>
            <w:pPr>
              <w:jc w:val="center"/>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vAlign w:val="center"/>
          </w:tcPr>
          <w:p>
            <w:pPr>
              <w:snapToGrid w:val="0"/>
              <w:jc w:val="center"/>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vAlign w:val="center"/>
          </w:tcPr>
          <w:p>
            <w:pPr>
              <w:jc w:val="center"/>
              <w:rPr>
                <w:rFonts w:ascii="方正仿宋_GBK" w:eastAsia="方正仿宋_GBK" w:hAnsi="方正仿宋_GBK" w:cs="方正仿宋_GBK" w:hint="eastAsia"/>
                <w:kern w:val="2"/>
                <w:lang w:eastAsia="zh-CN"/>
              </w:rPr>
            </w:pPr>
          </w:p>
        </w:tc>
        <w:tc>
          <w:tcPr>
            <w:tcW w:w="1977" w:type="dxa"/>
            <w:gridSpan w:val="2"/>
            <w:vAlign w:val="center"/>
          </w:tcPr>
          <w:p>
            <w:pPr>
              <w:jc w:val="center"/>
              <w:rPr>
                <w:rFonts w:ascii="方正仿宋_GBK" w:eastAsia="方正仿宋_GBK" w:hAnsi="方正仿宋_GBK" w:cs="方正仿宋_GBK" w:hint="eastAsia"/>
                <w:kern w:val="2"/>
                <w:lang w:eastAsia="zh-CN"/>
              </w:rPr>
            </w:pPr>
          </w:p>
        </w:tc>
        <w:tc>
          <w:tcPr>
            <w:tcW w:w="1489" w:type="dxa"/>
            <w:vAlign w:val="center"/>
          </w:tcPr>
          <w:p>
            <w:pPr>
              <w:jc w:val="center"/>
              <w:rPr>
                <w:rFonts w:ascii="方正仿宋_GBK" w:eastAsia="方正仿宋_GBK" w:hAnsi="方正仿宋_GBK" w:cs="方正仿宋_GBK" w:hint="eastAsia"/>
                <w:kern w:val="2"/>
                <w:lang w:eastAsia="zh-CN"/>
              </w:rPr>
            </w:pPr>
          </w:p>
        </w:tc>
        <w:tc>
          <w:tcPr>
            <w:tcW w:w="1475" w:type="dxa"/>
            <w:vAlign w:val="center"/>
          </w:tcPr>
          <w:p>
            <w:pPr>
              <w:jc w:val="center"/>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vAlign w:val="center"/>
          </w:tcPr>
          <w:p>
            <w:pPr>
              <w:jc w:val="left"/>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vAlign w:val="center"/>
          </w:tcPr>
          <w:p>
            <w:pPr>
              <w:jc w:val="center"/>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vAlign w:val="center"/>
          </w:tcPr>
          <w:p>
            <w:pPr>
              <w:jc w:val="center"/>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vAlign w:val="center"/>
          </w:tcPr>
          <w:p>
            <w:pPr>
              <w:snapToGrid w:val="0"/>
              <w:jc w:val="left"/>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vAlign w:val="center"/>
          </w:tcPr>
          <w:p>
            <w:pPr>
              <w:snapToGrid w:val="0"/>
              <w:jc w:val="left"/>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vAlign w:val="center"/>
          </w:tcPr>
          <w:p>
            <w:pPr>
              <w:snapToGrid w:val="0"/>
              <w:jc w:val="left"/>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jc w:val="both"/>
        <w:rPr>
          <w:rFonts w:ascii="Calibri" w:eastAsia="宋体" w:hAnsi="Calibri"/>
          <w:kern w:val="2"/>
          <w:szCs w:val="2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w:t>
      </w:r>
      <w:bookmarkStart w:id="65" w:name="_Hlk72092499"/>
      <w:r>
        <w:rPr>
          <w:rFonts w:ascii="黑体" w:eastAsia="黑体" w:hAnsi="宋体" w:cstheme="minorBidi" w:hint="eastAsia"/>
          <w:bCs/>
          <w:kern w:val="2"/>
          <w:szCs w:val="32"/>
          <w:lang w:eastAsia="zh-CN"/>
        </w:rPr>
        <w:t>法定代表人（负责人）证明书</w:t>
      </w:r>
      <w:bookmarkEnd w:id="65"/>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黑体" w:eastAsia="黑体" w:hAnsi="Calibri"/>
          <w:lang w:eastAsia="zh-CN"/>
        </w:rPr>
      </w:pPr>
      <w:r>
        <w:rPr>
          <w:rFonts w:ascii="黑体" w:eastAsia="黑体" w:hAnsi="Calibri" w:cstheme="minorBidi" w:hint="eastAsia"/>
          <w:lang w:eastAsia="zh-CN"/>
        </w:rPr>
        <w:br w:type="page"/>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cstheme="minorBidi" w:hint="eastAsia"/>
          <w:bCs/>
          <w:lang w:eastAsia="zh-CN"/>
        </w:rPr>
        <w:t>三、</w:t>
      </w:r>
      <w:r>
        <w:rPr>
          <w:rFonts w:ascii="黑体" w:eastAsia="黑体" w:hAnsi="宋体" w:cstheme="minorBidi" w:hint="eastAsia"/>
          <w:bCs/>
          <w:kern w:val="2"/>
          <w:szCs w:val="32"/>
          <w:lang w:eastAsia="zh-CN"/>
        </w:rPr>
        <w:t>投标文件签署授权委托书</w:t>
      </w:r>
    </w:p>
    <w:p>
      <w:pPr>
        <w:widowControl w:val="0"/>
        <w:ind w:firstLine="480" w:firstLineChars="200"/>
        <w:jc w:val="both"/>
        <w:rPr>
          <w:rFonts w:ascii="Calibri" w:eastAsia="宋体" w:hAnsi="Calibri"/>
          <w:b/>
          <w:kern w:val="2"/>
          <w:szCs w:val="22"/>
          <w:lang w:eastAsia="zh-CN"/>
        </w:rPr>
      </w:pPr>
    </w:p>
    <w:bookmarkEnd w:id="64"/>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黑体" w:eastAsia="黑体" w:hAnsi="黑体" w:cs="黑体" w:hint="eastAsia"/>
          <w:b/>
          <w:bCs/>
          <w:kern w:val="2"/>
          <w:lang w:eastAsia="zh-CN"/>
        </w:rPr>
      </w:pPr>
    </w:p>
    <w:p>
      <w:pPr>
        <w:widowControl w:val="0"/>
        <w:ind w:firstLine="480" w:firstLineChars="200"/>
        <w:jc w:val="both"/>
        <w:rPr>
          <w:rFonts w:ascii="Calibri" w:eastAsia="宋体" w:hAnsi="Calibri"/>
          <w:b/>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ascii="Calibri" w:eastAsia="宋体" w:hAnsi="Calibri"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黑体" w:eastAsia="黑体" w:hAnsi="宋体" w:hint="eastAsia"/>
          <w:bCs/>
          <w:lang w:eastAsia="zh-CN"/>
        </w:rPr>
      </w:pPr>
      <w:r>
        <w:rPr>
          <w:rFonts w:ascii="黑体" w:eastAsia="黑体" w:hAnsi="宋体" w:hint="eastAsia"/>
          <w:bCs/>
          <w:lang w:eastAsia="zh-CN"/>
        </w:rPr>
        <w:br w:type="page"/>
      </w:r>
    </w:p>
    <w:p>
      <w:pPr>
        <w:widowControl w:val="0"/>
        <w:snapToGrid w:val="0"/>
        <w:spacing w:before="0" w:after="0"/>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bookmarkStart w:id="66"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Calibri" w:eastAsia="宋体" w:hAnsi="Calibri" w:cstheme="minorBidi" w:hint="eastAsia"/>
                <w:kern w:val="2"/>
                <w:sz w:val="21"/>
                <w:szCs w:val="22"/>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Calibri" w:eastAsia="宋体" w:hAnsi="Calibri" w:cstheme="minorBidi" w:hint="eastAsia"/>
                <w:kern w:val="2"/>
                <w:sz w:val="21"/>
                <w:szCs w:val="22"/>
                <w:lang w:eastAsia="zh-CN"/>
              </w:rPr>
              <w:t>说明</w:t>
            </w:r>
          </w:p>
        </w:tc>
      </w:tr>
      <w:bookmarkEnd w:id="66"/>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hint="eastAsia"/>
                <w:sz w:val="21"/>
                <w:szCs w:val="21"/>
                <w:lang w:eastAsia="zh-CN"/>
              </w:rPr>
            </w:pPr>
            <w:r>
              <w:rPr>
                <w:rFonts w:ascii="Calibri" w:eastAsia="宋体" w:hAnsi="宋体" w:cstheme="minorBidi" w:hint="eastAsia"/>
                <w:color w:val="FF0000"/>
                <w:sz w:val="21"/>
                <w:szCs w:val="21"/>
                <w:lang w:eastAsia="zh-CN"/>
              </w:rPr>
              <w:t>本项目招标文件中所有带★号条款内容</w:t>
            </w:r>
          </w:p>
        </w:tc>
        <w:tc>
          <w:tcPr>
            <w:tcW w:w="1588" w:type="dxa"/>
          </w:tcPr>
          <w:p>
            <w:pPr>
              <w:widowControl w:val="0"/>
              <w:adjustRightInd w:val="0"/>
              <w:snapToGrid w:val="0"/>
              <w:spacing w:line="360" w:lineRule="auto"/>
              <w:jc w:val="both"/>
              <w:rPr>
                <w:rFonts w:ascii="宋体" w:eastAsia="宋体" w:hAnsi="宋体" w:hint="eastAsia"/>
                <w:sz w:val="21"/>
                <w:szCs w:val="21"/>
                <w:lang w:eastAsia="zh-CN"/>
              </w:rPr>
            </w:pPr>
          </w:p>
        </w:tc>
        <w:tc>
          <w:tcPr>
            <w:tcW w:w="1842" w:type="dxa"/>
          </w:tcPr>
          <w:p>
            <w:pPr>
              <w:widowControl w:val="0"/>
              <w:adjustRightInd w:val="0"/>
              <w:snapToGrid w:val="0"/>
              <w:spacing w:line="360" w:lineRule="auto"/>
              <w:jc w:val="both"/>
              <w:rPr>
                <w:rFonts w:ascii="宋体" w:eastAsia="宋体" w:hAnsi="宋体" w:hint="eastAsia"/>
                <w:sz w:val="21"/>
                <w:szCs w:val="21"/>
                <w:lang w:eastAsia="zh-CN"/>
              </w:rPr>
            </w:pPr>
          </w:p>
        </w:tc>
        <w:tc>
          <w:tcPr>
            <w:tcW w:w="1418"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评审委员会有权对投标响应情况作出判断（作出评审结论）。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6.要求提供证明资料，在“说明”一栏中列明证明资料的位置,以便评审；未要求提供证明材料的，投标人可以不提供。</w:t>
      </w:r>
    </w:p>
    <w:p>
      <w:pPr>
        <w:widowControl w:val="0"/>
        <w:jc w:val="both"/>
        <w:rPr>
          <w:rFonts w:ascii="黑体" w:eastAsia="黑体" w:hAnsi="Calibri"/>
          <w:kern w:val="2"/>
          <w:lang w:eastAsia="zh-CN"/>
        </w:rPr>
      </w:pPr>
      <w:r>
        <w:rPr>
          <w:rFonts w:ascii="黑体" w:eastAsia="黑体" w:hAnsi="Calibri" w:cstheme="minorBidi" w:hint="eastAsia"/>
          <w:kern w:val="2"/>
          <w:lang w:eastAsia="zh-CN"/>
        </w:rPr>
        <w:br w:type="page"/>
      </w:r>
    </w:p>
    <w:p>
      <w:pPr>
        <w:keepNext/>
        <w:keepLines/>
        <w:widowControl w:val="0"/>
        <w:spacing w:before="260" w:after="260" w:line="240" w:lineRule="auto"/>
        <w:jc w:val="center"/>
        <w:outlineLvl w:val="2"/>
        <w:rPr>
          <w:rFonts w:ascii="宋体" w:eastAsia="宋体" w:hAnsi="宋体" w:hint="eastAsia"/>
          <w:b/>
          <w:bCs/>
          <w:kern w:val="2"/>
          <w:szCs w:val="32"/>
          <w:lang w:eastAsia="zh-CN"/>
        </w:rPr>
      </w:pPr>
      <w:r>
        <w:rPr>
          <w:rFonts w:ascii="黑体" w:eastAsia="黑体" w:hAnsi="宋体" w:cstheme="minorBidi" w:hint="eastAsia"/>
          <w:bCs/>
          <w:kern w:val="2"/>
          <w:lang w:eastAsia="zh-CN"/>
        </w:rPr>
        <w:t>五、技术要求偏离表</w:t>
      </w:r>
    </w:p>
    <w:tbl>
      <w:tblPr>
        <w:tblStyle w:val="TableNormal"/>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1"/>
        <w:gridCol w:w="705"/>
        <w:gridCol w:w="5043"/>
        <w:gridCol w:w="977"/>
        <w:gridCol w:w="705"/>
        <w:gridCol w:w="628"/>
      </w:tblGrid>
      <w:tr>
        <w:tblPrEx>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489"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color w:val="000000"/>
                <w:kern w:val="2"/>
                <w:sz w:val="21"/>
                <w:szCs w:val="21"/>
                <w:lang w:eastAsia="zh-CN"/>
              </w:rPr>
              <w:t>序号</w:t>
            </w:r>
          </w:p>
        </w:tc>
        <w:tc>
          <w:tcPr>
            <w:tcW w:w="740" w:type="dxa"/>
            <w:vAlign w:val="center"/>
          </w:tcPr>
          <w:p>
            <w:pPr>
              <w:widowControl/>
              <w:jc w:val="center"/>
              <w:rPr>
                <w:rFonts w:ascii="Calibri" w:eastAsia="宋体" w:hAnsi="Calibri"/>
                <w:color w:val="000000"/>
                <w:kern w:val="2"/>
                <w:sz w:val="21"/>
                <w:szCs w:val="21"/>
                <w:lang w:eastAsia="zh-CN"/>
              </w:rPr>
            </w:pPr>
            <w:r>
              <w:rPr>
                <w:rFonts w:ascii="Calibri" w:eastAsia="宋体" w:hAnsi="Calibri" w:cstheme="minorBidi"/>
                <w:color w:val="000000"/>
                <w:kern w:val="2"/>
                <w:sz w:val="21"/>
                <w:szCs w:val="21"/>
                <w:lang w:eastAsia="zh-CN"/>
              </w:rPr>
              <w:t>货物名称</w:t>
            </w:r>
          </w:p>
        </w:tc>
        <w:tc>
          <w:tcPr>
            <w:tcW w:w="5396"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招标</w:t>
            </w:r>
            <w:r>
              <w:rPr>
                <w:rFonts w:ascii="Calibri" w:eastAsia="宋体" w:hAnsi="Calibri" w:cstheme="minorBidi"/>
                <w:color w:val="000000"/>
                <w:kern w:val="2"/>
                <w:sz w:val="21"/>
                <w:szCs w:val="21"/>
                <w:lang w:eastAsia="zh-CN"/>
              </w:rPr>
              <w:t>技术要求</w:t>
            </w:r>
          </w:p>
        </w:tc>
        <w:tc>
          <w:tcPr>
            <w:tcW w:w="1031" w:type="dxa"/>
            <w:vAlign w:val="center"/>
          </w:tcPr>
          <w:p>
            <w:pPr>
              <w:widowControl w:val="0"/>
              <w:jc w:val="center"/>
              <w:rPr>
                <w:rFonts w:ascii="Calibri" w:eastAsia="宋体" w:hAnsi="Calibri" w:hint="eastAsia"/>
                <w:color w:val="000000"/>
                <w:kern w:val="2"/>
                <w:sz w:val="21"/>
                <w:szCs w:val="21"/>
                <w:lang w:eastAsia="zh-CN"/>
              </w:rPr>
            </w:pPr>
            <w:r>
              <w:rPr>
                <w:rFonts w:ascii="Calibri" w:eastAsia="宋体" w:hAnsi="Calibri" w:cstheme="minorBidi" w:hint="eastAsia"/>
                <w:kern w:val="2"/>
                <w:szCs w:val="22"/>
                <w:lang w:eastAsia="zh-CN"/>
              </w:rPr>
              <w:t>投标技术响应</w:t>
            </w:r>
          </w:p>
        </w:tc>
        <w:tc>
          <w:tcPr>
            <w:tcW w:w="739" w:type="dxa"/>
            <w:vAlign w:val="center"/>
          </w:tcPr>
          <w:p>
            <w:pPr>
              <w:widowControl w:val="0"/>
              <w:jc w:val="center"/>
              <w:rPr>
                <w:rFonts w:ascii="Calibri" w:eastAsia="宋体" w:hAnsi="Calibri" w:hint="eastAsia"/>
                <w:color w:val="000000"/>
                <w:kern w:val="2"/>
                <w:sz w:val="21"/>
                <w:szCs w:val="21"/>
                <w:lang w:eastAsia="zh-CN"/>
              </w:rPr>
            </w:pPr>
            <w:r>
              <w:rPr>
                <w:rFonts w:ascii="Calibri" w:eastAsia="宋体" w:hAnsi="Calibri" w:cstheme="minorBidi" w:hint="eastAsia"/>
                <w:kern w:val="2"/>
                <w:szCs w:val="22"/>
                <w:lang w:eastAsia="zh-CN"/>
              </w:rPr>
              <w:t>偏离情况</w:t>
            </w:r>
          </w:p>
        </w:tc>
        <w:tc>
          <w:tcPr>
            <w:tcW w:w="657" w:type="dxa"/>
            <w:vAlign w:val="center"/>
          </w:tcPr>
          <w:p>
            <w:pPr>
              <w:widowControl w:val="0"/>
              <w:jc w:val="center"/>
              <w:rPr>
                <w:rFonts w:ascii="Calibri" w:eastAsia="宋体" w:hAnsi="Calibri" w:hint="eastAsia"/>
                <w:color w:val="000000"/>
                <w:kern w:val="2"/>
                <w:sz w:val="21"/>
                <w:szCs w:val="21"/>
                <w:lang w:eastAsia="zh-CN"/>
              </w:rPr>
            </w:pPr>
            <w:r>
              <w:rPr>
                <w:rFonts w:ascii="Calibri" w:eastAsia="宋体" w:hAnsi="Calibri" w:cstheme="minorBidi" w:hint="eastAsia"/>
                <w:kern w:val="2"/>
                <w:szCs w:val="22"/>
                <w:lang w:eastAsia="zh-CN"/>
              </w:rPr>
              <w:t>说明</w:t>
            </w: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多媒体讲台</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1.规格2400mm*700mm*900mm(±10%)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2.部件组成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2.1.面板：采用无节优质实木指节板，内嵌方管框架加固，加工好后厚度为50mm（±2mm），表面打磨光滑，全木结构。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2.2.铰链：采用静音铰链，导轨采用三节静音导轨搭配ABS专用注塑桌脚。</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2.3.其他:预留多媒体设备（电脑；实物展台、DVD）等设备位置。                                                     </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学生实验台</w:t>
            </w:r>
          </w:p>
        </w:tc>
        <w:tc>
          <w:tcPr>
            <w:tcW w:w="5396" w:type="dxa"/>
          </w:tcPr>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3.规格：700mm*606mm*780mm</w:t>
            </w:r>
            <w:r>
              <w:rPr>
                <w:rFonts w:ascii="宋体" w:eastAsia="宋体" w:hAnsi="宋体" w:cs="宋体" w:hint="eastAsia"/>
                <w:kern w:val="2"/>
                <w:sz w:val="21"/>
                <w:szCs w:val="21"/>
                <w:lang w:eastAsia="zh-CN"/>
              </w:rPr>
              <w:t>(±10%)</w:t>
            </w:r>
          </w:p>
        </w:tc>
        <w:tc>
          <w:tcPr>
            <w:tcW w:w="1031" w:type="dxa"/>
          </w:tcPr>
          <w:p>
            <w:pPr>
              <w:widowControl w:val="0"/>
              <w:jc w:val="left"/>
              <w:rPr>
                <w:rFonts w:ascii="宋体" w:eastAsia="宋体" w:hAnsi="宋体" w:cs="宋体" w:hint="eastAsia"/>
                <w:color w:val="000000"/>
                <w:sz w:val="21"/>
                <w:szCs w:val="21"/>
                <w:lang w:eastAsia="zh-CN" w:bidi="ar"/>
              </w:rPr>
            </w:pPr>
          </w:p>
        </w:tc>
        <w:tc>
          <w:tcPr>
            <w:tcW w:w="739" w:type="dxa"/>
          </w:tcPr>
          <w:p>
            <w:pPr>
              <w:widowControl w:val="0"/>
              <w:jc w:val="left"/>
              <w:rPr>
                <w:rFonts w:ascii="宋体" w:eastAsia="宋体" w:hAnsi="宋体" w:cs="宋体" w:hint="eastAsia"/>
                <w:color w:val="000000"/>
                <w:sz w:val="21"/>
                <w:szCs w:val="21"/>
                <w:lang w:eastAsia="zh-CN" w:bidi="ar"/>
              </w:rPr>
            </w:pPr>
          </w:p>
        </w:tc>
        <w:tc>
          <w:tcPr>
            <w:tcW w:w="657" w:type="dxa"/>
          </w:tcPr>
          <w:p>
            <w:pPr>
              <w:widowControl w:val="0"/>
              <w:jc w:val="left"/>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vAlign w:val="center"/>
          </w:tcPr>
          <w:p>
            <w:pPr>
              <w:widowControl/>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4.部件组成规格及材料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4.1. 面板：采用12.7mm（±2mm）实芯理化板制作，周边成型厚度为25.4mm（±2mm）;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4.2柜身钢架部分：主框架采用直径50mm（±2mm）优质空心圆管，焊接成型，表面经酸洗磷化、纯环氧树脂塑粉高温固化处理，平整光滑；桌斗采用三聚氰胺板制作。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4.3可调脚：采用ABS专用注塑可调脚，金属螺杆，高度可调节，防滑减震；</w:t>
            </w:r>
          </w:p>
        </w:tc>
        <w:tc>
          <w:tcPr>
            <w:tcW w:w="1031" w:type="dxa"/>
            <w:vAlign w:val="center"/>
          </w:tcPr>
          <w:p>
            <w:pPr>
              <w:widowControl/>
              <w:jc w:val="left"/>
              <w:textAlignment w:val="center"/>
              <w:rPr>
                <w:rFonts w:ascii="宋体" w:eastAsia="宋体" w:hAnsi="宋体" w:cs="宋体" w:hint="eastAsia"/>
                <w:color w:val="000000"/>
                <w:sz w:val="21"/>
                <w:szCs w:val="21"/>
                <w:lang w:eastAsia="zh-CN" w:bidi="ar"/>
              </w:rPr>
            </w:pPr>
          </w:p>
        </w:tc>
        <w:tc>
          <w:tcPr>
            <w:tcW w:w="739" w:type="dxa"/>
            <w:vAlign w:val="center"/>
          </w:tcPr>
          <w:p>
            <w:pPr>
              <w:widowControl/>
              <w:jc w:val="left"/>
              <w:textAlignment w:val="center"/>
              <w:rPr>
                <w:rFonts w:ascii="宋体" w:eastAsia="宋体" w:hAnsi="宋体" w:cs="宋体" w:hint="eastAsia"/>
                <w:color w:val="000000"/>
                <w:sz w:val="21"/>
                <w:szCs w:val="21"/>
                <w:lang w:eastAsia="zh-CN" w:bidi="ar"/>
              </w:rPr>
            </w:pPr>
          </w:p>
        </w:tc>
        <w:tc>
          <w:tcPr>
            <w:tcW w:w="657" w:type="dxa"/>
            <w:vAlign w:val="center"/>
          </w:tcPr>
          <w:p>
            <w:pPr>
              <w:widowControl/>
              <w:jc w:val="left"/>
              <w:textAlignment w:val="center"/>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水槽台</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 xml:space="preserve">5.规格：6400mm*600mm*800mm(±10%) </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6.部件组成规格及材料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6.1.台面：采用12.7mm（±2mm）实芯理化板制作，周边成型厚度为25.4mm（±2mm）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6.2 铰链：采用静音铰链，导轨采用三节静音导轨。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6.3 脚垫：ABS专用注塑桌脚。</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w:t>
            </w:r>
          </w:p>
        </w:tc>
        <w:tc>
          <w:tcPr>
            <w:tcW w:w="740"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三联高低位水龙头</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7.鹅颈式实验室专用优质化验水嘴：要求防酸碱、防锈、防虹吸、防阻塞，表面环氧树脂喷涂。出水嘴为铜质瓷芯，高头，便于多用途使用，可拆卸清洗阻塞。出水嘴可拆卸，内有成型螺纹。</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c>
          <w:tcPr>
            <w:tcW w:w="740"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实验室专用水槽</w:t>
            </w:r>
          </w:p>
        </w:tc>
        <w:tc>
          <w:tcPr>
            <w:tcW w:w="5396" w:type="dxa"/>
          </w:tcPr>
          <w:p>
            <w:pPr>
              <w:widowControl w:val="0"/>
              <w:numPr>
                <w:ilvl w:val="0"/>
                <w:numId w:val="2"/>
              </w:numPr>
              <w:tabs>
                <w:tab w:val="left" w:pos="312"/>
              </w:tabs>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规格:400mm*300mm*200mm(±10%)</w:t>
            </w:r>
          </w:p>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8.1.12.5mm（±2mm）厚高密度PP一体成型，设置旋转防臭防封堵式底部设计，可根据需要旋转下部储水装置，决定是否储水和漏水</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6</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收纳柜1</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 xml:space="preserve">9.规格：板式1340mm*450mm*900mm(±10%)                                    </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vAlign w:val="center"/>
          </w:tcPr>
          <w:p>
            <w:pPr>
              <w:widowControl/>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10.部件组成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10.1.材质：免漆板；采用国家标准E1级板，厚度约25mm（±2mm）,基材采用免漆板，面贴三聚氰胺纸，PVC封边。</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10.2 导轨尺寸：约300mm*18mm*25mm(±5%)  ，材质：ABS，螺丝孔位间距198mm（±10mm） ，收纳盒尺寸：430mm*305mm*100mm(±5%)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10.3.功能：配置PP收纳盒，可收纳各种教学用具。</w:t>
            </w:r>
          </w:p>
        </w:tc>
        <w:tc>
          <w:tcPr>
            <w:tcW w:w="1031" w:type="dxa"/>
            <w:vAlign w:val="center"/>
          </w:tcPr>
          <w:p>
            <w:pPr>
              <w:widowControl/>
              <w:jc w:val="left"/>
              <w:textAlignment w:val="center"/>
              <w:rPr>
                <w:rFonts w:ascii="宋体" w:eastAsia="宋体" w:hAnsi="宋体" w:cs="宋体" w:hint="eastAsia"/>
                <w:color w:val="000000"/>
                <w:sz w:val="21"/>
                <w:szCs w:val="21"/>
                <w:lang w:eastAsia="zh-CN" w:bidi="ar"/>
              </w:rPr>
            </w:pPr>
          </w:p>
        </w:tc>
        <w:tc>
          <w:tcPr>
            <w:tcW w:w="739" w:type="dxa"/>
            <w:vAlign w:val="center"/>
          </w:tcPr>
          <w:p>
            <w:pPr>
              <w:widowControl/>
              <w:jc w:val="left"/>
              <w:textAlignment w:val="center"/>
              <w:rPr>
                <w:rFonts w:ascii="宋体" w:eastAsia="宋体" w:hAnsi="宋体" w:cs="宋体" w:hint="eastAsia"/>
                <w:color w:val="000000"/>
                <w:sz w:val="21"/>
                <w:szCs w:val="21"/>
                <w:lang w:eastAsia="zh-CN" w:bidi="ar"/>
              </w:rPr>
            </w:pPr>
          </w:p>
        </w:tc>
        <w:tc>
          <w:tcPr>
            <w:tcW w:w="657" w:type="dxa"/>
            <w:vAlign w:val="center"/>
          </w:tcPr>
          <w:p>
            <w:pPr>
              <w:widowControl/>
              <w:jc w:val="left"/>
              <w:textAlignment w:val="center"/>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7</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高柜</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11.规格：1580mm*450mm*2000mm (±10%)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12.材质：免漆板，采用国家标准E1级板，厚度约16mm（±2mm）,基材采用免漆板，面贴三聚氰胺纸，PVC封边。</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38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8</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作品展示柜</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13.规格：6000mm*450mm*2000mm</w:t>
            </w:r>
            <w:r>
              <w:rPr>
                <w:rFonts w:ascii="宋体" w:eastAsia="宋体" w:hAnsi="宋体" w:cs="宋体" w:hint="eastAsia"/>
                <w:kern w:val="2"/>
                <w:sz w:val="21"/>
                <w:szCs w:val="21"/>
                <w:lang w:eastAsia="zh-CN"/>
              </w:rPr>
              <w:t>(±10%)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14.材质：免漆板,采用国家标准E1级板，厚度约16mm（±2mm）,基材采用免漆板，面贴三聚氰胺纸，PVC封边。上部配磁吸白板加洞洞板。</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9</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凳子1</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15.规格:Φ300mm*</w:t>
            </w:r>
            <w:r>
              <w:rPr>
                <w:rFonts w:ascii="宋体" w:eastAsia="宋体" w:hAnsi="宋体" w:cs="宋体" w:hint="eastAsia"/>
                <w:color w:val="000000"/>
                <w:sz w:val="21"/>
                <w:szCs w:val="21"/>
                <w:highlight w:val="yellow"/>
                <w:lang w:eastAsia="zh-CN" w:bidi="ar"/>
              </w:rPr>
              <w:t>（450-500）mm</w:t>
            </w:r>
            <w:r>
              <w:rPr>
                <w:rFonts w:ascii="宋体" w:eastAsia="宋体" w:hAnsi="宋体" w:cs="宋体" w:hint="eastAsia"/>
                <w:color w:val="000000"/>
                <w:sz w:val="21"/>
                <w:szCs w:val="21"/>
                <w:lang w:eastAsia="zh-CN" w:bidi="ar"/>
              </w:rPr>
              <w:t xml:space="preserve"> (±10%)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vAlign w:val="center"/>
          </w:tcPr>
          <w:p>
            <w:pPr>
              <w:widowControl/>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16.螺旋升降式椭圆形钢架结构4脚凳，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16.1.凳脚材质：4个凳脚采用17mm×34mm×1.7mm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 xml:space="preserve">  椭圆形无缝钢管模具一次成型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16.2.升降高度： 螺旋升降式，升降距离为50mm（±2mm），最高离地距离为500mm(±5%)。</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16.3.带有升降固定自锁功能把手，防止凳面的晃动。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16.4.凳脚弧度：上部凳脚弧度66°，下部凳脚弧度24°。</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16.5.托盘：托盘厚度4mm（±1mm），底托双层加厚发，防止单层焊接时出现脱焊现象，增加整体的牢固度。</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16.6.螺旋升降杆底部设有垫片，防止螺杆升降时整体从中心管子中滑出掉落。</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16.7.凳面材质：凳面直径300厚6mm，采用环保型PP改性塑料一次性注塑成型,表面细纹咬花，防滑不发光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16.8.凳面四周圆弧处理，中间凳面碟高3mm。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16.9.凳面底部模具一次成型加强筋连接，镶嵌4枚铜质螺纹，采用不锈钢螺丝与圆型托盘固定。</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16.10.脚垫材质：采用PP加耐磨纤维质塑料，实心倒勾式一体射出成型。凳面与凳脚留有一定的空间便于凳子挂在挂凳扣上。</w:t>
            </w:r>
          </w:p>
        </w:tc>
        <w:tc>
          <w:tcPr>
            <w:tcW w:w="1031" w:type="dxa"/>
            <w:vAlign w:val="center"/>
          </w:tcPr>
          <w:p>
            <w:pPr>
              <w:widowControl/>
              <w:jc w:val="left"/>
              <w:textAlignment w:val="center"/>
              <w:rPr>
                <w:rFonts w:ascii="宋体" w:eastAsia="宋体" w:hAnsi="宋体" w:cs="宋体" w:hint="eastAsia"/>
                <w:color w:val="000000"/>
                <w:sz w:val="21"/>
                <w:szCs w:val="21"/>
                <w:lang w:eastAsia="zh-CN" w:bidi="ar"/>
              </w:rPr>
            </w:pPr>
          </w:p>
        </w:tc>
        <w:tc>
          <w:tcPr>
            <w:tcW w:w="739" w:type="dxa"/>
            <w:vAlign w:val="center"/>
          </w:tcPr>
          <w:p>
            <w:pPr>
              <w:widowControl/>
              <w:jc w:val="left"/>
              <w:textAlignment w:val="center"/>
              <w:rPr>
                <w:rFonts w:ascii="宋体" w:eastAsia="宋体" w:hAnsi="宋体" w:cs="宋体" w:hint="eastAsia"/>
                <w:color w:val="000000"/>
                <w:sz w:val="21"/>
                <w:szCs w:val="21"/>
                <w:lang w:eastAsia="zh-CN" w:bidi="ar"/>
              </w:rPr>
            </w:pPr>
          </w:p>
        </w:tc>
        <w:tc>
          <w:tcPr>
            <w:tcW w:w="657" w:type="dxa"/>
            <w:vAlign w:val="center"/>
          </w:tcPr>
          <w:p>
            <w:pPr>
              <w:widowControl/>
              <w:jc w:val="left"/>
              <w:textAlignment w:val="center"/>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操作台</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17.规格1800mm*1200mm*780mm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 xml:space="preserve"> 钢木结构</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vAlign w:val="center"/>
          </w:tcPr>
          <w:p>
            <w:pPr>
              <w:widowControl/>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18.组成部件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18.1.面板：25mm±2mm）厚多层板制作。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18.2. 钢架部分：主框架采用40mm*60mm*1.5mm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优质方管，焊接成型，表面经酸洗磷化、纯环氧树脂塑粉高温固化处理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18.3. 可调脚：采用ABS专用注塑可调脚，金属螺杆，高度可调节，防滑减震；</w:t>
            </w:r>
          </w:p>
        </w:tc>
        <w:tc>
          <w:tcPr>
            <w:tcW w:w="1031" w:type="dxa"/>
            <w:vAlign w:val="center"/>
          </w:tcPr>
          <w:p>
            <w:pPr>
              <w:widowControl/>
              <w:jc w:val="left"/>
              <w:textAlignment w:val="center"/>
              <w:rPr>
                <w:rFonts w:ascii="宋体" w:eastAsia="宋体" w:hAnsi="宋体" w:cs="宋体" w:hint="eastAsia"/>
                <w:color w:val="000000"/>
                <w:sz w:val="21"/>
                <w:szCs w:val="21"/>
                <w:lang w:eastAsia="zh-CN" w:bidi="ar"/>
              </w:rPr>
            </w:pPr>
          </w:p>
        </w:tc>
        <w:tc>
          <w:tcPr>
            <w:tcW w:w="739" w:type="dxa"/>
            <w:vAlign w:val="center"/>
          </w:tcPr>
          <w:p>
            <w:pPr>
              <w:widowControl/>
              <w:jc w:val="left"/>
              <w:textAlignment w:val="center"/>
              <w:rPr>
                <w:rFonts w:ascii="宋体" w:eastAsia="宋体" w:hAnsi="宋体" w:cs="宋体" w:hint="eastAsia"/>
                <w:color w:val="000000"/>
                <w:sz w:val="21"/>
                <w:szCs w:val="21"/>
                <w:lang w:eastAsia="zh-CN" w:bidi="ar"/>
              </w:rPr>
            </w:pPr>
          </w:p>
        </w:tc>
        <w:tc>
          <w:tcPr>
            <w:tcW w:w="657" w:type="dxa"/>
            <w:vAlign w:val="center"/>
          </w:tcPr>
          <w:p>
            <w:pPr>
              <w:widowControl/>
              <w:jc w:val="left"/>
              <w:textAlignment w:val="center"/>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凳子2</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19.规格：260mm*360mm*460mm</w:t>
            </w:r>
            <w:r>
              <w:rPr>
                <w:rFonts w:ascii="宋体" w:eastAsia="宋体" w:hAnsi="宋体" w:cs="宋体" w:hint="eastAsia"/>
                <w:kern w:val="2"/>
                <w:sz w:val="21"/>
                <w:szCs w:val="21"/>
                <w:lang w:eastAsia="zh-CN"/>
              </w:rPr>
              <w:t>(±10%)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20、实木凳面，主干立杆为方钢管焊接成型，四个支脚采用优质工程塑料注塑成型；</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收纳柜2</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21.规格：1340mm*450mm*900mm</w:t>
            </w:r>
            <w:r>
              <w:rPr>
                <w:rFonts w:ascii="宋体" w:eastAsia="宋体" w:hAnsi="宋体" w:cs="宋体" w:hint="eastAsia"/>
                <w:kern w:val="2"/>
                <w:sz w:val="21"/>
                <w:szCs w:val="21"/>
                <w:lang w:eastAsia="zh-CN"/>
              </w:rPr>
              <w:t>(±10%)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22.柜体及台面级采用国标E1级免漆板；桌子搭配金属框架，结构稳固；表面静电粉末喷,柜内配置优质ABS工程塑料收纳盒。</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木工台</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23.规格：1500mm*600mm*800mm</w:t>
            </w:r>
            <w:r>
              <w:rPr>
                <w:rFonts w:ascii="宋体" w:eastAsia="宋体" w:hAnsi="宋体" w:cs="宋体" w:hint="eastAsia"/>
                <w:kern w:val="2"/>
                <w:sz w:val="21"/>
                <w:szCs w:val="21"/>
                <w:lang w:eastAsia="zh-CN"/>
              </w:rPr>
              <w:t>(±10%)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24.采用实木，木纹通达清晰，木质坚韧，结构稳固，具有耐磨、耐压、耐撞击等优点。桌面配置重型夹钳，固定牢固，使用方便；</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14</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工具展示墙</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25.规格：5210mm*500mm*2000mm.</w:t>
            </w:r>
            <w:r>
              <w:rPr>
                <w:rFonts w:ascii="宋体" w:eastAsia="宋体" w:hAnsi="宋体" w:cs="宋体" w:hint="eastAsia"/>
                <w:kern w:val="2"/>
                <w:sz w:val="21"/>
                <w:szCs w:val="21"/>
                <w:lang w:eastAsia="zh-CN"/>
              </w:rPr>
              <w:t>(±10%)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26.部件组成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26.1.柜体及台面级采用国标E1级免漆板；桌子搭配金属框架，结构稳固；表面静电粉末喷涂处理，漆面平滑坚硬，不易脱落.</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26.2.柜内配置优质ABS工程塑料收纳盒.中间配置洞洞板,上部配置收纳盒。</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安全电源</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27.接触电流和保护导体电流：设备的设计和结构能保证接触电流或保护导体电流均不可能产生电击危险。</w:t>
            </w:r>
          </w:p>
        </w:tc>
        <w:tc>
          <w:tcPr>
            <w:tcW w:w="1031" w:type="dxa"/>
          </w:tcPr>
          <w:p>
            <w:pPr>
              <w:widowControl w:val="0"/>
              <w:jc w:val="both"/>
              <w:rPr>
                <w:rFonts w:ascii="宋体" w:eastAsia="宋体" w:hAnsi="宋体" w:cs="宋体" w:hint="eastAsia"/>
                <w:color w:val="000000"/>
                <w:kern w:val="2"/>
                <w:sz w:val="21"/>
                <w:szCs w:val="21"/>
                <w:lang w:eastAsia="zh-CN"/>
              </w:rPr>
            </w:pPr>
          </w:p>
        </w:tc>
        <w:tc>
          <w:tcPr>
            <w:tcW w:w="739" w:type="dxa"/>
          </w:tcPr>
          <w:p>
            <w:pPr>
              <w:widowControl w:val="0"/>
              <w:jc w:val="both"/>
              <w:rPr>
                <w:rFonts w:ascii="宋体" w:eastAsia="宋体" w:hAnsi="宋体" w:cs="宋体" w:hint="eastAsia"/>
                <w:color w:val="000000"/>
                <w:kern w:val="2"/>
                <w:sz w:val="21"/>
                <w:szCs w:val="21"/>
                <w:lang w:eastAsia="zh-CN"/>
              </w:rPr>
            </w:pPr>
          </w:p>
        </w:tc>
        <w:tc>
          <w:tcPr>
            <w:tcW w:w="657" w:type="dxa"/>
          </w:tcPr>
          <w:p>
            <w:pPr>
              <w:widowControl w:val="0"/>
              <w:jc w:val="both"/>
              <w:rPr>
                <w:rFonts w:ascii="宋体" w:eastAsia="宋体" w:hAnsi="宋体" w:cs="宋体" w:hint="eastAsia"/>
                <w:color w:val="000000"/>
                <w:kern w:val="2"/>
                <w:sz w:val="21"/>
                <w:szCs w:val="21"/>
                <w:lang w:eastAsia="zh-CN"/>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▲28.提供设备试验电压检测报告，要求设备试验电压≥250V，(投标时同时提供:①由第三方检验检测机构出具并加盖(或带有)CMA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w:t>
            </w:r>
          </w:p>
        </w:tc>
        <w:tc>
          <w:tcPr>
            <w:tcW w:w="1031" w:type="dxa"/>
          </w:tcPr>
          <w:p>
            <w:pPr>
              <w:widowControl w:val="0"/>
              <w:jc w:val="both"/>
              <w:rPr>
                <w:rFonts w:ascii="宋体" w:eastAsia="宋体" w:hAnsi="宋体" w:cs="宋体" w:hint="eastAsia"/>
                <w:color w:val="FF0000"/>
                <w:kern w:val="2"/>
                <w:sz w:val="21"/>
                <w:szCs w:val="21"/>
                <w:lang w:eastAsia="zh-CN"/>
              </w:rPr>
            </w:pPr>
          </w:p>
        </w:tc>
        <w:tc>
          <w:tcPr>
            <w:tcW w:w="739" w:type="dxa"/>
          </w:tcPr>
          <w:p>
            <w:pPr>
              <w:widowControl w:val="0"/>
              <w:jc w:val="both"/>
              <w:rPr>
                <w:rFonts w:ascii="宋体" w:eastAsia="宋体" w:hAnsi="宋体" w:cs="宋体" w:hint="eastAsia"/>
                <w:color w:val="FF0000"/>
                <w:kern w:val="2"/>
                <w:sz w:val="21"/>
                <w:szCs w:val="21"/>
                <w:lang w:eastAsia="zh-CN"/>
              </w:rPr>
            </w:pPr>
          </w:p>
        </w:tc>
        <w:tc>
          <w:tcPr>
            <w:tcW w:w="657" w:type="dxa"/>
          </w:tcPr>
          <w:p>
            <w:pPr>
              <w:widowControl w:val="0"/>
              <w:jc w:val="both"/>
              <w:rPr>
                <w:rFonts w:ascii="宋体" w:eastAsia="宋体" w:hAnsi="宋体" w:cs="宋体" w:hint="eastAsia"/>
                <w:color w:val="FF0000"/>
                <w:kern w:val="2"/>
                <w:sz w:val="21"/>
                <w:szCs w:val="21"/>
                <w:lang w:eastAsia="zh-CN"/>
              </w:rPr>
            </w:pPr>
          </w:p>
        </w:tc>
      </w:tr>
      <w:tr>
        <w:tblPrEx>
          <w:tblW w:w="5000" w:type="pct"/>
          <w:tblInd w:w="-147" w:type="dxa"/>
          <w:tblLayout w:type="fixed"/>
          <w:tblCellMar>
            <w:top w:w="0" w:type="dxa"/>
            <w:left w:w="108" w:type="dxa"/>
            <w:bottom w:w="0" w:type="dxa"/>
            <w:right w:w="108" w:type="dxa"/>
          </w:tblCellMar>
        </w:tblPrEx>
        <w:trPr>
          <w:trHeight w:val="331"/>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 xml:space="preserve">▲29.提供设备相对温度及湿度检测报告，要求相对温度≥40°C,相对湿度≥90%。(投标时同时提供:①由第三方检验检测机构出具并加盖(或带有)CMA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          </w:t>
            </w:r>
          </w:p>
        </w:tc>
        <w:tc>
          <w:tcPr>
            <w:tcW w:w="1031" w:type="dxa"/>
          </w:tcPr>
          <w:p>
            <w:pPr>
              <w:widowControl w:val="0"/>
              <w:jc w:val="both"/>
              <w:rPr>
                <w:rFonts w:ascii="宋体" w:eastAsia="宋体" w:hAnsi="宋体" w:cs="宋体" w:hint="eastAsia"/>
                <w:color w:val="FF0000"/>
                <w:kern w:val="2"/>
                <w:sz w:val="21"/>
                <w:szCs w:val="21"/>
                <w:lang w:eastAsia="zh-CN"/>
              </w:rPr>
            </w:pPr>
          </w:p>
        </w:tc>
        <w:tc>
          <w:tcPr>
            <w:tcW w:w="739" w:type="dxa"/>
          </w:tcPr>
          <w:p>
            <w:pPr>
              <w:widowControl w:val="0"/>
              <w:jc w:val="both"/>
              <w:rPr>
                <w:rFonts w:ascii="宋体" w:eastAsia="宋体" w:hAnsi="宋体" w:cs="宋体" w:hint="eastAsia"/>
                <w:color w:val="FF0000"/>
                <w:kern w:val="2"/>
                <w:sz w:val="21"/>
                <w:szCs w:val="21"/>
                <w:lang w:eastAsia="zh-CN"/>
              </w:rPr>
            </w:pPr>
          </w:p>
        </w:tc>
        <w:tc>
          <w:tcPr>
            <w:tcW w:w="657" w:type="dxa"/>
          </w:tcPr>
          <w:p>
            <w:pPr>
              <w:widowControl w:val="0"/>
              <w:jc w:val="both"/>
              <w:rPr>
                <w:rFonts w:ascii="宋体" w:eastAsia="宋体" w:hAnsi="宋体" w:cs="宋体" w:hint="eastAsia"/>
                <w:color w:val="FF0000"/>
                <w:kern w:val="2"/>
                <w:sz w:val="21"/>
                <w:szCs w:val="21"/>
                <w:lang w:eastAsia="zh-CN"/>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▲30.提供设备额定电压检测报告，要求设备在220V±15%的电压范围内正常工作。(投标时同时提供:①由第三方检验检测机构出具并加盖(或带有)CMA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w:t>
            </w:r>
          </w:p>
        </w:tc>
        <w:tc>
          <w:tcPr>
            <w:tcW w:w="1031" w:type="dxa"/>
          </w:tcPr>
          <w:p>
            <w:pPr>
              <w:widowControl w:val="0"/>
              <w:jc w:val="both"/>
              <w:rPr>
                <w:rFonts w:ascii="宋体" w:eastAsia="宋体" w:hAnsi="宋体" w:cs="宋体" w:hint="eastAsia"/>
                <w:color w:val="FF0000"/>
                <w:kern w:val="2"/>
                <w:sz w:val="21"/>
                <w:szCs w:val="21"/>
                <w:lang w:eastAsia="zh-CN"/>
              </w:rPr>
            </w:pPr>
          </w:p>
        </w:tc>
        <w:tc>
          <w:tcPr>
            <w:tcW w:w="739" w:type="dxa"/>
          </w:tcPr>
          <w:p>
            <w:pPr>
              <w:widowControl w:val="0"/>
              <w:jc w:val="both"/>
              <w:rPr>
                <w:rFonts w:ascii="宋体" w:eastAsia="宋体" w:hAnsi="宋体" w:cs="宋体" w:hint="eastAsia"/>
                <w:color w:val="FF0000"/>
                <w:kern w:val="2"/>
                <w:sz w:val="21"/>
                <w:szCs w:val="21"/>
                <w:lang w:eastAsia="zh-CN"/>
              </w:rPr>
            </w:pPr>
          </w:p>
        </w:tc>
        <w:tc>
          <w:tcPr>
            <w:tcW w:w="657" w:type="dxa"/>
          </w:tcPr>
          <w:p>
            <w:pPr>
              <w:widowControl w:val="0"/>
              <w:jc w:val="both"/>
              <w:rPr>
                <w:rFonts w:ascii="宋体" w:eastAsia="宋体" w:hAnsi="宋体" w:cs="宋体" w:hint="eastAsia"/>
                <w:color w:val="FF0000"/>
                <w:kern w:val="2"/>
                <w:sz w:val="21"/>
                <w:szCs w:val="21"/>
                <w:lang w:eastAsia="zh-CN"/>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 xml:space="preserve">▲31.提供设备最大接触电流检测报告，要求最大接触电流≤3.5mA。(投标时同时提供:①由第三方检验检测机构出具并加盖(或带有)CMA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   </w:t>
            </w:r>
          </w:p>
        </w:tc>
        <w:tc>
          <w:tcPr>
            <w:tcW w:w="1031" w:type="dxa"/>
          </w:tcPr>
          <w:p>
            <w:pPr>
              <w:widowControl w:val="0"/>
              <w:jc w:val="both"/>
              <w:rPr>
                <w:rFonts w:ascii="宋体" w:eastAsia="宋体" w:hAnsi="宋体" w:cs="宋体" w:hint="eastAsia"/>
                <w:color w:val="FF0000"/>
                <w:kern w:val="2"/>
                <w:sz w:val="21"/>
                <w:szCs w:val="21"/>
                <w:lang w:eastAsia="zh-CN"/>
              </w:rPr>
            </w:pPr>
          </w:p>
        </w:tc>
        <w:tc>
          <w:tcPr>
            <w:tcW w:w="739" w:type="dxa"/>
          </w:tcPr>
          <w:p>
            <w:pPr>
              <w:widowControl w:val="0"/>
              <w:jc w:val="both"/>
              <w:rPr>
                <w:rFonts w:ascii="宋体" w:eastAsia="宋体" w:hAnsi="宋体" w:cs="宋体" w:hint="eastAsia"/>
                <w:color w:val="FF0000"/>
                <w:kern w:val="2"/>
                <w:sz w:val="21"/>
                <w:szCs w:val="21"/>
                <w:lang w:eastAsia="zh-CN"/>
              </w:rPr>
            </w:pPr>
          </w:p>
        </w:tc>
        <w:tc>
          <w:tcPr>
            <w:tcW w:w="657" w:type="dxa"/>
          </w:tcPr>
          <w:p>
            <w:pPr>
              <w:widowControl w:val="0"/>
              <w:jc w:val="both"/>
              <w:rPr>
                <w:rFonts w:ascii="宋体" w:eastAsia="宋体" w:hAnsi="宋体" w:cs="宋体" w:hint="eastAsia"/>
                <w:color w:val="FF0000"/>
                <w:kern w:val="2"/>
                <w:sz w:val="21"/>
                <w:szCs w:val="21"/>
                <w:lang w:eastAsia="zh-CN"/>
              </w:rPr>
            </w:pPr>
          </w:p>
        </w:tc>
      </w:tr>
      <w:tr>
        <w:tblPrEx>
          <w:tblW w:w="5000" w:type="pct"/>
          <w:tblInd w:w="-147" w:type="dxa"/>
          <w:tblLayout w:type="fixed"/>
          <w:tblCellMar>
            <w:top w:w="0" w:type="dxa"/>
            <w:left w:w="108" w:type="dxa"/>
            <w:bottom w:w="0" w:type="dxa"/>
            <w:right w:w="108" w:type="dxa"/>
          </w:tblCellMar>
        </w:tblPrEx>
        <w:trPr>
          <w:trHeight w:val="567"/>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32.设备输出频率精度应达到50/60土0.1Hz;设备输出波形失真率应≤3% THD(线性负载) 设备功率因数应≥0.93</w:t>
            </w:r>
          </w:p>
          <w:p>
            <w:pPr>
              <w:widowControl w:val="0"/>
              <w:jc w:val="both"/>
              <w:rPr>
                <w:rFonts w:ascii="宋体" w:eastAsia="宋体" w:hAnsi="宋体" w:cs="宋体" w:hint="eastAsia"/>
                <w:color w:val="000000"/>
                <w:kern w:val="2"/>
                <w:sz w:val="21"/>
                <w:szCs w:val="21"/>
                <w:lang w:eastAsia="zh-CN"/>
              </w:rPr>
            </w:pPr>
          </w:p>
        </w:tc>
        <w:tc>
          <w:tcPr>
            <w:tcW w:w="1031" w:type="dxa"/>
          </w:tcPr>
          <w:p>
            <w:pPr>
              <w:widowControl w:val="0"/>
              <w:jc w:val="both"/>
              <w:rPr>
                <w:rFonts w:ascii="宋体" w:eastAsia="宋体" w:hAnsi="宋体" w:cs="宋体" w:hint="eastAsia"/>
                <w:color w:val="000000"/>
                <w:kern w:val="2"/>
                <w:sz w:val="21"/>
                <w:szCs w:val="21"/>
                <w:lang w:eastAsia="zh-CN"/>
              </w:rPr>
            </w:pPr>
          </w:p>
        </w:tc>
        <w:tc>
          <w:tcPr>
            <w:tcW w:w="739" w:type="dxa"/>
          </w:tcPr>
          <w:p>
            <w:pPr>
              <w:widowControl w:val="0"/>
              <w:jc w:val="both"/>
              <w:rPr>
                <w:rFonts w:ascii="宋体" w:eastAsia="宋体" w:hAnsi="宋体" w:cs="宋体" w:hint="eastAsia"/>
                <w:color w:val="000000"/>
                <w:kern w:val="2"/>
                <w:sz w:val="21"/>
                <w:szCs w:val="21"/>
                <w:lang w:eastAsia="zh-CN"/>
              </w:rPr>
            </w:pPr>
          </w:p>
        </w:tc>
        <w:tc>
          <w:tcPr>
            <w:tcW w:w="657" w:type="dxa"/>
          </w:tcPr>
          <w:p>
            <w:pPr>
              <w:widowControl w:val="0"/>
              <w:jc w:val="both"/>
              <w:rPr>
                <w:rFonts w:ascii="宋体" w:eastAsia="宋体" w:hAnsi="宋体" w:cs="宋体" w:hint="eastAsia"/>
                <w:color w:val="000000"/>
                <w:kern w:val="2"/>
                <w:sz w:val="21"/>
                <w:szCs w:val="21"/>
                <w:lang w:eastAsia="zh-CN"/>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双目显微镜</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33.外观规格：131mm*311mm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 xml:space="preserve">  </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2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34：组成部件参数</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270"/>
        </w:trPr>
        <w:tc>
          <w:tcPr>
            <w:tcW w:w="489" w:type="dxa"/>
            <w:vMerge/>
            <w:vAlign w:val="center"/>
          </w:tcPr>
          <w:p>
            <w:pPr>
              <w:widowControl w:val="0"/>
              <w:jc w:val="both"/>
              <w:rPr>
                <w:rFonts w:ascii="Calibri" w:eastAsia="宋体" w:hAnsi="Calibri"/>
                <w:kern w:val="2"/>
                <w:sz w:val="21"/>
                <w:szCs w:val="22"/>
                <w:lang w:eastAsia="zh-CN"/>
              </w:rPr>
            </w:pPr>
          </w:p>
        </w:tc>
        <w:tc>
          <w:tcPr>
            <w:tcW w:w="740" w:type="dxa"/>
            <w:vMerge/>
            <w:vAlign w:val="center"/>
          </w:tcPr>
          <w:p>
            <w:pPr>
              <w:widowControl w:val="0"/>
              <w:jc w:val="both"/>
              <w:rPr>
                <w:rFonts w:ascii="Calibri" w:eastAsia="宋体" w:hAnsi="Calibri"/>
                <w:kern w:val="2"/>
                <w:sz w:val="21"/>
                <w:szCs w:val="22"/>
                <w:lang w:eastAsia="zh-CN"/>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34.1.物镜共轭距离：195mm（±5mm） ，</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270"/>
        </w:trPr>
        <w:tc>
          <w:tcPr>
            <w:tcW w:w="489" w:type="dxa"/>
            <w:vMerge/>
            <w:vAlign w:val="center"/>
          </w:tcPr>
          <w:p>
            <w:pPr>
              <w:widowControl w:val="0"/>
              <w:jc w:val="both"/>
              <w:rPr>
                <w:rFonts w:ascii="宋体" w:eastAsia="宋体" w:hAnsi="宋体" w:cs="宋体" w:hint="eastAsia"/>
                <w:color w:val="000000"/>
                <w:sz w:val="21"/>
                <w:szCs w:val="21"/>
                <w:lang w:eastAsia="zh-CN" w:bidi="ar"/>
              </w:rPr>
            </w:pPr>
          </w:p>
        </w:tc>
        <w:tc>
          <w:tcPr>
            <w:tcW w:w="740" w:type="dxa"/>
            <w:vMerge/>
            <w:vAlign w:val="center"/>
          </w:tcPr>
          <w:p>
            <w:pPr>
              <w:widowControl w:val="0"/>
              <w:jc w:val="both"/>
              <w:rPr>
                <w:rFonts w:ascii="宋体" w:eastAsia="宋体" w:hAnsi="宋体" w:cs="宋体" w:hint="eastAsia"/>
                <w:color w:val="000000"/>
                <w:sz w:val="21"/>
                <w:szCs w:val="21"/>
                <w:lang w:eastAsia="zh-CN" w:bidi="ar"/>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34.2.载物台：125mmX115mm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 xml:space="preserve"> 双层活动平台 </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270"/>
        </w:trPr>
        <w:tc>
          <w:tcPr>
            <w:tcW w:w="489" w:type="dxa"/>
            <w:vMerge/>
            <w:vAlign w:val="center"/>
          </w:tcPr>
          <w:p>
            <w:pPr>
              <w:widowControl w:val="0"/>
              <w:jc w:val="both"/>
              <w:rPr>
                <w:rFonts w:ascii="宋体" w:eastAsia="宋体" w:hAnsi="宋体" w:cs="宋体" w:hint="eastAsia"/>
                <w:color w:val="000000"/>
                <w:sz w:val="21"/>
                <w:szCs w:val="21"/>
                <w:lang w:eastAsia="zh-CN" w:bidi="ar"/>
              </w:rPr>
            </w:pPr>
          </w:p>
        </w:tc>
        <w:tc>
          <w:tcPr>
            <w:tcW w:w="740" w:type="dxa"/>
            <w:vMerge/>
            <w:vAlign w:val="center"/>
          </w:tcPr>
          <w:p>
            <w:pPr>
              <w:widowControl w:val="0"/>
              <w:jc w:val="both"/>
              <w:rPr>
                <w:rFonts w:ascii="宋体" w:eastAsia="宋体" w:hAnsi="宋体" w:cs="宋体" w:hint="eastAsia"/>
                <w:color w:val="000000"/>
                <w:sz w:val="21"/>
                <w:szCs w:val="21"/>
                <w:lang w:eastAsia="zh-CN" w:bidi="ar"/>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 xml:space="preserve">34.3.双目.  </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270"/>
        </w:trPr>
        <w:tc>
          <w:tcPr>
            <w:tcW w:w="489" w:type="dxa"/>
            <w:vMerge/>
            <w:vAlign w:val="center"/>
          </w:tcPr>
          <w:p>
            <w:pPr>
              <w:widowControl w:val="0"/>
              <w:jc w:val="both"/>
              <w:rPr>
                <w:rFonts w:ascii="宋体" w:eastAsia="宋体" w:hAnsi="宋体" w:cs="宋体" w:hint="eastAsia"/>
                <w:color w:val="000000"/>
                <w:sz w:val="21"/>
                <w:szCs w:val="21"/>
                <w:lang w:eastAsia="zh-CN" w:bidi="ar"/>
              </w:rPr>
            </w:pPr>
          </w:p>
        </w:tc>
        <w:tc>
          <w:tcPr>
            <w:tcW w:w="740" w:type="dxa"/>
            <w:vMerge/>
            <w:vAlign w:val="center"/>
          </w:tcPr>
          <w:p>
            <w:pPr>
              <w:widowControl w:val="0"/>
              <w:jc w:val="both"/>
              <w:rPr>
                <w:rFonts w:ascii="宋体" w:eastAsia="宋体" w:hAnsi="宋体" w:cs="宋体" w:hint="eastAsia"/>
                <w:color w:val="000000"/>
                <w:sz w:val="21"/>
                <w:szCs w:val="21"/>
                <w:lang w:eastAsia="zh-CN" w:bidi="ar"/>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34.4.一对目镜 WF10x 无限远，平常消色</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270"/>
        </w:trPr>
        <w:tc>
          <w:tcPr>
            <w:tcW w:w="489" w:type="dxa"/>
            <w:vMerge/>
            <w:vAlign w:val="center"/>
          </w:tcPr>
          <w:p>
            <w:pPr>
              <w:widowControl w:val="0"/>
              <w:jc w:val="both"/>
              <w:rPr>
                <w:rFonts w:ascii="宋体" w:eastAsia="宋体" w:hAnsi="宋体" w:cs="宋体" w:hint="eastAsia"/>
                <w:color w:val="000000"/>
                <w:sz w:val="21"/>
                <w:szCs w:val="21"/>
                <w:lang w:eastAsia="zh-CN" w:bidi="ar"/>
              </w:rPr>
            </w:pPr>
          </w:p>
        </w:tc>
        <w:tc>
          <w:tcPr>
            <w:tcW w:w="740" w:type="dxa"/>
            <w:vMerge/>
            <w:vAlign w:val="center"/>
          </w:tcPr>
          <w:p>
            <w:pPr>
              <w:widowControl w:val="0"/>
              <w:jc w:val="both"/>
              <w:rPr>
                <w:rFonts w:ascii="宋体" w:eastAsia="宋体" w:hAnsi="宋体" w:cs="宋体" w:hint="eastAsia"/>
                <w:color w:val="000000"/>
                <w:sz w:val="21"/>
                <w:szCs w:val="21"/>
                <w:lang w:eastAsia="zh-CN" w:bidi="ar"/>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34.5.物镜三个 4X 10X 40X</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17</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3D打印机</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35.规格：机身尺寸：355mm*355mm*482mm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，打印尺寸：220mm*220mm*250mm</w:t>
            </w:r>
            <w:r>
              <w:rPr>
                <w:rFonts w:ascii="宋体" w:eastAsia="宋体" w:hAnsi="宋体" w:cs="宋体" w:hint="eastAsia"/>
                <w:kern w:val="2"/>
                <w:sz w:val="21"/>
                <w:szCs w:val="21"/>
                <w:lang w:eastAsia="zh-CN"/>
              </w:rPr>
              <w:t>(+10%)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332"/>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wordWrap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36.产品详情</w:t>
            </w:r>
          </w:p>
        </w:tc>
        <w:tc>
          <w:tcPr>
            <w:tcW w:w="1031" w:type="dxa"/>
          </w:tcPr>
          <w:p>
            <w:pPr>
              <w:widowControl w:val="0"/>
              <w:wordWrap w:val="0"/>
              <w:jc w:val="both"/>
              <w:rPr>
                <w:rFonts w:ascii="宋体" w:eastAsia="宋体" w:hAnsi="宋体" w:cs="宋体" w:hint="eastAsia"/>
                <w:color w:val="000000"/>
                <w:sz w:val="21"/>
                <w:szCs w:val="21"/>
                <w:lang w:eastAsia="zh-CN" w:bidi="ar"/>
              </w:rPr>
            </w:pPr>
          </w:p>
        </w:tc>
        <w:tc>
          <w:tcPr>
            <w:tcW w:w="739" w:type="dxa"/>
          </w:tcPr>
          <w:p>
            <w:pPr>
              <w:widowControl w:val="0"/>
              <w:wordWrap w:val="0"/>
              <w:jc w:val="both"/>
              <w:rPr>
                <w:rFonts w:ascii="宋体" w:eastAsia="宋体" w:hAnsi="宋体" w:cs="宋体" w:hint="eastAsia"/>
                <w:color w:val="000000"/>
                <w:sz w:val="21"/>
                <w:szCs w:val="21"/>
                <w:lang w:eastAsia="zh-CN" w:bidi="ar"/>
              </w:rPr>
            </w:pPr>
          </w:p>
        </w:tc>
        <w:tc>
          <w:tcPr>
            <w:tcW w:w="657" w:type="dxa"/>
          </w:tcPr>
          <w:p>
            <w:pPr>
              <w:widowControl w:val="0"/>
              <w:wordWrap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269"/>
        </w:trPr>
        <w:tc>
          <w:tcPr>
            <w:tcW w:w="489" w:type="dxa"/>
            <w:vMerge/>
            <w:vAlign w:val="center"/>
          </w:tcPr>
          <w:p>
            <w:pPr>
              <w:widowControl w:val="0"/>
              <w:wordWrap w:val="0"/>
              <w:jc w:val="both"/>
              <w:rPr>
                <w:rFonts w:ascii="Calibri" w:eastAsia="宋体" w:hAnsi="Calibri"/>
                <w:kern w:val="2"/>
                <w:sz w:val="21"/>
                <w:szCs w:val="22"/>
                <w:lang w:eastAsia="zh-CN"/>
              </w:rPr>
            </w:pPr>
          </w:p>
        </w:tc>
        <w:tc>
          <w:tcPr>
            <w:tcW w:w="740" w:type="dxa"/>
            <w:vMerge/>
            <w:vAlign w:val="center"/>
          </w:tcPr>
          <w:p>
            <w:pPr>
              <w:widowControl w:val="0"/>
              <w:wordWrap w:val="0"/>
              <w:jc w:val="both"/>
              <w:rPr>
                <w:rFonts w:ascii="Calibri" w:eastAsia="宋体" w:hAnsi="Calibri"/>
                <w:kern w:val="2"/>
                <w:sz w:val="21"/>
                <w:szCs w:val="22"/>
                <w:lang w:eastAsia="zh-CN"/>
              </w:rPr>
            </w:pPr>
          </w:p>
        </w:tc>
        <w:tc>
          <w:tcPr>
            <w:tcW w:w="5396"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36.1.显示屏：4.3英寸彩色触控屏</w:t>
            </w:r>
          </w:p>
        </w:tc>
        <w:tc>
          <w:tcPr>
            <w:tcW w:w="1031" w:type="dxa"/>
          </w:tcPr>
          <w:p>
            <w:pPr>
              <w:widowControl w:val="0"/>
              <w:wordWrap w:val="0"/>
              <w:jc w:val="both"/>
              <w:rPr>
                <w:rFonts w:ascii="宋体" w:eastAsia="宋体" w:hAnsi="宋体" w:cs="宋体" w:hint="eastAsia"/>
                <w:color w:val="000000"/>
                <w:sz w:val="21"/>
                <w:szCs w:val="21"/>
                <w:lang w:eastAsia="zh-CN" w:bidi="ar"/>
              </w:rPr>
            </w:pPr>
          </w:p>
        </w:tc>
        <w:tc>
          <w:tcPr>
            <w:tcW w:w="739" w:type="dxa"/>
          </w:tcPr>
          <w:p>
            <w:pPr>
              <w:widowControl w:val="0"/>
              <w:wordWrap w:val="0"/>
              <w:jc w:val="both"/>
              <w:rPr>
                <w:rFonts w:ascii="宋体" w:eastAsia="宋体" w:hAnsi="宋体" w:cs="宋体" w:hint="eastAsia"/>
                <w:color w:val="000000"/>
                <w:sz w:val="21"/>
                <w:szCs w:val="21"/>
                <w:lang w:eastAsia="zh-CN" w:bidi="ar"/>
              </w:rPr>
            </w:pPr>
          </w:p>
        </w:tc>
        <w:tc>
          <w:tcPr>
            <w:tcW w:w="657" w:type="dxa"/>
          </w:tcPr>
          <w:p>
            <w:pPr>
              <w:widowControl w:val="0"/>
              <w:wordWrap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452"/>
        </w:trPr>
        <w:tc>
          <w:tcPr>
            <w:tcW w:w="48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740"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5396"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36.2.成型技术：FDM，产品净重：≤13kg，打印速度：≤600mm/s，加速度：≤20000mm/s</w:t>
            </w:r>
          </w:p>
        </w:tc>
        <w:tc>
          <w:tcPr>
            <w:tcW w:w="1031" w:type="dxa"/>
          </w:tcPr>
          <w:p>
            <w:pPr>
              <w:widowControl w:val="0"/>
              <w:wordWrap w:val="0"/>
              <w:jc w:val="both"/>
              <w:rPr>
                <w:rFonts w:ascii="宋体" w:eastAsia="宋体" w:hAnsi="宋体" w:cs="宋体" w:hint="eastAsia"/>
                <w:color w:val="000000"/>
                <w:sz w:val="21"/>
                <w:szCs w:val="21"/>
                <w:lang w:eastAsia="zh-CN" w:bidi="ar"/>
              </w:rPr>
            </w:pPr>
          </w:p>
        </w:tc>
        <w:tc>
          <w:tcPr>
            <w:tcW w:w="739" w:type="dxa"/>
          </w:tcPr>
          <w:p>
            <w:pPr>
              <w:widowControl w:val="0"/>
              <w:wordWrap w:val="0"/>
              <w:jc w:val="both"/>
              <w:rPr>
                <w:rFonts w:ascii="宋体" w:eastAsia="宋体" w:hAnsi="宋体" w:cs="宋体" w:hint="eastAsia"/>
                <w:color w:val="000000"/>
                <w:sz w:val="21"/>
                <w:szCs w:val="21"/>
                <w:lang w:eastAsia="zh-CN" w:bidi="ar"/>
              </w:rPr>
            </w:pPr>
          </w:p>
        </w:tc>
        <w:tc>
          <w:tcPr>
            <w:tcW w:w="657" w:type="dxa"/>
          </w:tcPr>
          <w:p>
            <w:pPr>
              <w:widowControl w:val="0"/>
              <w:wordWrap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308"/>
        </w:trPr>
        <w:tc>
          <w:tcPr>
            <w:tcW w:w="48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740"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5396"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36.3.打印层厚：0.1-0.35mm，挤出机类型：全金属近端挤出机</w:t>
            </w:r>
          </w:p>
        </w:tc>
        <w:tc>
          <w:tcPr>
            <w:tcW w:w="1031" w:type="dxa"/>
          </w:tcPr>
          <w:p>
            <w:pPr>
              <w:widowControl w:val="0"/>
              <w:wordWrap w:val="0"/>
              <w:jc w:val="both"/>
              <w:rPr>
                <w:rFonts w:ascii="宋体" w:eastAsia="宋体" w:hAnsi="宋体" w:cs="宋体" w:hint="eastAsia"/>
                <w:color w:val="000000"/>
                <w:sz w:val="21"/>
                <w:szCs w:val="21"/>
                <w:lang w:eastAsia="zh-CN" w:bidi="ar"/>
              </w:rPr>
            </w:pPr>
          </w:p>
        </w:tc>
        <w:tc>
          <w:tcPr>
            <w:tcW w:w="739" w:type="dxa"/>
          </w:tcPr>
          <w:p>
            <w:pPr>
              <w:widowControl w:val="0"/>
              <w:wordWrap w:val="0"/>
              <w:jc w:val="both"/>
              <w:rPr>
                <w:rFonts w:ascii="宋体" w:eastAsia="宋体" w:hAnsi="宋体" w:cs="宋体" w:hint="eastAsia"/>
                <w:color w:val="000000"/>
                <w:sz w:val="21"/>
                <w:szCs w:val="21"/>
                <w:lang w:eastAsia="zh-CN" w:bidi="ar"/>
              </w:rPr>
            </w:pPr>
          </w:p>
        </w:tc>
        <w:tc>
          <w:tcPr>
            <w:tcW w:w="657" w:type="dxa"/>
          </w:tcPr>
          <w:p>
            <w:pPr>
              <w:widowControl w:val="0"/>
              <w:wordWrap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452"/>
        </w:trPr>
        <w:tc>
          <w:tcPr>
            <w:tcW w:w="48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740"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5396"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36.4.喷嘴直径：0.4mm（兼容0.6/0.8mm），额定功率：350W，喷嘴温度：≤300℃，热床温度：≤100°℃</w:t>
            </w:r>
          </w:p>
        </w:tc>
        <w:tc>
          <w:tcPr>
            <w:tcW w:w="1031" w:type="dxa"/>
          </w:tcPr>
          <w:p>
            <w:pPr>
              <w:widowControl w:val="0"/>
              <w:wordWrap w:val="0"/>
              <w:jc w:val="both"/>
              <w:rPr>
                <w:rFonts w:ascii="宋体" w:eastAsia="宋体" w:hAnsi="宋体" w:cs="宋体" w:hint="eastAsia"/>
                <w:color w:val="000000"/>
                <w:sz w:val="21"/>
                <w:szCs w:val="21"/>
                <w:lang w:eastAsia="zh-CN" w:bidi="ar"/>
              </w:rPr>
            </w:pPr>
          </w:p>
        </w:tc>
        <w:tc>
          <w:tcPr>
            <w:tcW w:w="739" w:type="dxa"/>
          </w:tcPr>
          <w:p>
            <w:pPr>
              <w:widowControl w:val="0"/>
              <w:wordWrap w:val="0"/>
              <w:jc w:val="both"/>
              <w:rPr>
                <w:rFonts w:ascii="宋体" w:eastAsia="宋体" w:hAnsi="宋体" w:cs="宋体" w:hint="eastAsia"/>
                <w:color w:val="000000"/>
                <w:sz w:val="21"/>
                <w:szCs w:val="21"/>
                <w:lang w:eastAsia="zh-CN" w:bidi="ar"/>
              </w:rPr>
            </w:pPr>
          </w:p>
        </w:tc>
        <w:tc>
          <w:tcPr>
            <w:tcW w:w="657" w:type="dxa"/>
          </w:tcPr>
          <w:p>
            <w:pPr>
              <w:widowControl w:val="0"/>
              <w:wordWrap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452"/>
        </w:trPr>
        <w:tc>
          <w:tcPr>
            <w:tcW w:w="48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740"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5396"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36.5.打印平台：PEI弹簧钢平台板，打印方式：U盘打印/云打印/局域网打印</w:t>
            </w:r>
          </w:p>
        </w:tc>
        <w:tc>
          <w:tcPr>
            <w:tcW w:w="1031" w:type="dxa"/>
          </w:tcPr>
          <w:p>
            <w:pPr>
              <w:widowControl w:val="0"/>
              <w:wordWrap w:val="0"/>
              <w:jc w:val="both"/>
              <w:rPr>
                <w:rFonts w:ascii="宋体" w:eastAsia="宋体" w:hAnsi="宋体" w:cs="宋体" w:hint="eastAsia"/>
                <w:color w:val="000000"/>
                <w:sz w:val="21"/>
                <w:szCs w:val="21"/>
                <w:lang w:eastAsia="zh-CN" w:bidi="ar"/>
              </w:rPr>
            </w:pPr>
          </w:p>
        </w:tc>
        <w:tc>
          <w:tcPr>
            <w:tcW w:w="739" w:type="dxa"/>
          </w:tcPr>
          <w:p>
            <w:pPr>
              <w:widowControl w:val="0"/>
              <w:wordWrap w:val="0"/>
              <w:jc w:val="both"/>
              <w:rPr>
                <w:rFonts w:ascii="宋体" w:eastAsia="宋体" w:hAnsi="宋体" w:cs="宋体" w:hint="eastAsia"/>
                <w:color w:val="000000"/>
                <w:sz w:val="21"/>
                <w:szCs w:val="21"/>
                <w:lang w:eastAsia="zh-CN" w:bidi="ar"/>
              </w:rPr>
            </w:pPr>
          </w:p>
        </w:tc>
        <w:tc>
          <w:tcPr>
            <w:tcW w:w="657" w:type="dxa"/>
          </w:tcPr>
          <w:p>
            <w:pPr>
              <w:widowControl w:val="0"/>
              <w:wordWrap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452"/>
        </w:trPr>
        <w:tc>
          <w:tcPr>
            <w:tcW w:w="48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740"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5396"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36.6.支持AI摄像头：支持断电续打：支持断料检测：支持空气净化：支持振纹优化：支持照明灯：支持自动休眠：</w:t>
            </w:r>
          </w:p>
        </w:tc>
        <w:tc>
          <w:tcPr>
            <w:tcW w:w="1031" w:type="dxa"/>
          </w:tcPr>
          <w:p>
            <w:pPr>
              <w:widowControl w:val="0"/>
              <w:wordWrap w:val="0"/>
              <w:jc w:val="both"/>
              <w:rPr>
                <w:rFonts w:ascii="宋体" w:eastAsia="宋体" w:hAnsi="宋体" w:cs="宋体" w:hint="eastAsia"/>
                <w:color w:val="000000"/>
                <w:sz w:val="21"/>
                <w:szCs w:val="21"/>
                <w:lang w:eastAsia="zh-CN" w:bidi="ar"/>
              </w:rPr>
            </w:pPr>
          </w:p>
        </w:tc>
        <w:tc>
          <w:tcPr>
            <w:tcW w:w="739" w:type="dxa"/>
          </w:tcPr>
          <w:p>
            <w:pPr>
              <w:widowControl w:val="0"/>
              <w:wordWrap w:val="0"/>
              <w:jc w:val="both"/>
              <w:rPr>
                <w:rFonts w:ascii="宋体" w:eastAsia="宋体" w:hAnsi="宋体" w:cs="宋体" w:hint="eastAsia"/>
                <w:color w:val="000000"/>
                <w:sz w:val="21"/>
                <w:szCs w:val="21"/>
                <w:lang w:eastAsia="zh-CN" w:bidi="ar"/>
              </w:rPr>
            </w:pPr>
          </w:p>
        </w:tc>
        <w:tc>
          <w:tcPr>
            <w:tcW w:w="657" w:type="dxa"/>
          </w:tcPr>
          <w:p>
            <w:pPr>
              <w:widowControl w:val="0"/>
              <w:wordWrap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452"/>
        </w:trPr>
        <w:tc>
          <w:tcPr>
            <w:tcW w:w="48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740"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5396"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36.7.支持耗材：ABS/PLA/PETG/PET/TPU/PA/ASA/PC/PLA-CF/PA-CF/PET-CF；</w:t>
            </w:r>
          </w:p>
        </w:tc>
        <w:tc>
          <w:tcPr>
            <w:tcW w:w="1031" w:type="dxa"/>
          </w:tcPr>
          <w:p>
            <w:pPr>
              <w:widowControl w:val="0"/>
              <w:wordWrap w:val="0"/>
              <w:jc w:val="both"/>
              <w:rPr>
                <w:rFonts w:ascii="宋体" w:eastAsia="宋体" w:hAnsi="宋体" w:cs="宋体" w:hint="eastAsia"/>
                <w:color w:val="000000"/>
                <w:sz w:val="21"/>
                <w:szCs w:val="21"/>
                <w:lang w:eastAsia="zh-CN" w:bidi="ar"/>
              </w:rPr>
            </w:pPr>
          </w:p>
        </w:tc>
        <w:tc>
          <w:tcPr>
            <w:tcW w:w="739" w:type="dxa"/>
          </w:tcPr>
          <w:p>
            <w:pPr>
              <w:widowControl w:val="0"/>
              <w:wordWrap w:val="0"/>
              <w:jc w:val="both"/>
              <w:rPr>
                <w:rFonts w:ascii="宋体" w:eastAsia="宋体" w:hAnsi="宋体" w:cs="宋体" w:hint="eastAsia"/>
                <w:color w:val="000000"/>
                <w:sz w:val="21"/>
                <w:szCs w:val="21"/>
                <w:lang w:eastAsia="zh-CN" w:bidi="ar"/>
              </w:rPr>
            </w:pPr>
          </w:p>
        </w:tc>
        <w:tc>
          <w:tcPr>
            <w:tcW w:w="657" w:type="dxa"/>
          </w:tcPr>
          <w:p>
            <w:pPr>
              <w:widowControl w:val="0"/>
              <w:wordWrap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452"/>
        </w:trPr>
        <w:tc>
          <w:tcPr>
            <w:tcW w:w="489"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740" w:type="dxa"/>
            <w:vMerge/>
            <w:vAlign w:val="center"/>
          </w:tcPr>
          <w:p>
            <w:pPr>
              <w:widowControl w:val="0"/>
              <w:wordWrap w:val="0"/>
              <w:jc w:val="both"/>
              <w:rPr>
                <w:rFonts w:ascii="宋体" w:eastAsia="宋体" w:hAnsi="宋体" w:cs="宋体" w:hint="eastAsia"/>
                <w:color w:val="000000"/>
                <w:sz w:val="21"/>
                <w:szCs w:val="21"/>
                <w:lang w:eastAsia="zh-CN" w:bidi="ar"/>
              </w:rPr>
            </w:pPr>
          </w:p>
        </w:tc>
        <w:tc>
          <w:tcPr>
            <w:tcW w:w="5396" w:type="dxa"/>
          </w:tcPr>
          <w:p>
            <w:pPr>
              <w:widowControl w:val="0"/>
              <w:wordWrap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36.8.打印文件格式:G-Code，切片软件：Creality Print,兼容Cura/simplify3D/PrusaSlicer，切片支持格式：STL/OBJ/AMF</w:t>
            </w:r>
            <w:r>
              <w:rPr>
                <w:rFonts w:ascii="宋体" w:eastAsia="宋体" w:hAnsi="宋体" w:cs="宋体" w:hint="eastAsia"/>
                <w:color w:val="FF0000"/>
                <w:sz w:val="21"/>
                <w:szCs w:val="21"/>
                <w:lang w:eastAsia="zh-CN" w:bidi="ar"/>
              </w:rPr>
              <w:t>。</w:t>
            </w:r>
          </w:p>
        </w:tc>
        <w:tc>
          <w:tcPr>
            <w:tcW w:w="1031" w:type="dxa"/>
          </w:tcPr>
          <w:p>
            <w:pPr>
              <w:widowControl w:val="0"/>
              <w:wordWrap w:val="0"/>
              <w:jc w:val="both"/>
              <w:rPr>
                <w:rFonts w:ascii="宋体" w:eastAsia="宋体" w:hAnsi="宋体" w:cs="宋体" w:hint="eastAsia"/>
                <w:color w:val="000000"/>
                <w:sz w:val="21"/>
                <w:szCs w:val="21"/>
                <w:lang w:eastAsia="zh-CN" w:bidi="ar"/>
              </w:rPr>
            </w:pPr>
          </w:p>
        </w:tc>
        <w:tc>
          <w:tcPr>
            <w:tcW w:w="739" w:type="dxa"/>
          </w:tcPr>
          <w:p>
            <w:pPr>
              <w:widowControl w:val="0"/>
              <w:wordWrap w:val="0"/>
              <w:jc w:val="both"/>
              <w:rPr>
                <w:rFonts w:ascii="宋体" w:eastAsia="宋体" w:hAnsi="宋体" w:cs="宋体" w:hint="eastAsia"/>
                <w:color w:val="000000"/>
                <w:sz w:val="21"/>
                <w:szCs w:val="21"/>
                <w:lang w:eastAsia="zh-CN" w:bidi="ar"/>
              </w:rPr>
            </w:pPr>
          </w:p>
        </w:tc>
        <w:tc>
          <w:tcPr>
            <w:tcW w:w="657" w:type="dxa"/>
          </w:tcPr>
          <w:p>
            <w:pPr>
              <w:widowControl w:val="0"/>
              <w:wordWrap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w:t>
            </w:r>
            <w:r>
              <w:rPr>
                <w:rFonts w:ascii="宋体" w:eastAsia="宋体" w:hAnsi="宋体" w:cs="宋体" w:hint="eastAsia"/>
                <w:sz w:val="21"/>
                <w:szCs w:val="21"/>
                <w:lang w:eastAsia="zh-CN" w:bidi="ar"/>
              </w:rPr>
              <w:t>37.设备需配套3D打印云平台，云平台需支持在手机云端模型库中共享和存储模型数据。在上传模型后可以使用应用内的3D切片器对上传的模型文件进行切片设置，支持按百分比对模型进行缩放，旋转。同时可在手机云端模型库对已上传模型的打印质量，填充，支撑，平台附着，外壳，速度和温度进行设置和调整。支持3D照片生成模型功能。支持照片生成月球灯模型功能。用户可以注册登录个人账号，上传图片，视频，以及模型。支持点赞、评论、收藏、下载等功能。</w:t>
            </w:r>
            <w:r>
              <w:rPr>
                <w:rFonts w:ascii="宋体" w:eastAsia="宋体" w:hAnsi="宋体" w:cs="宋体" w:hint="eastAsia"/>
                <w:color w:val="FF0000"/>
                <w:sz w:val="21"/>
                <w:szCs w:val="21"/>
                <w:lang w:eastAsia="zh-CN" w:bidi="ar"/>
              </w:rPr>
              <w:t>（</w:t>
            </w:r>
            <w:r>
              <w:rPr>
                <w:rFonts w:ascii="仿宋_GB2312" w:eastAsia="仿宋_GB2312" w:hAnsi="仿宋_GB2312" w:cs="仿宋_GB2312" w:hint="eastAsia"/>
                <w:b/>
                <w:bCs/>
                <w:color w:val="FF0000"/>
                <w:kern w:val="2"/>
                <w:sz w:val="21"/>
                <w:szCs w:val="22"/>
                <w:lang w:eastAsia="zh-CN"/>
              </w:rPr>
              <w:t>提供该项功能的截图，未提供截图或截图结果不符合要求的，不得分</w:t>
            </w:r>
            <w:r>
              <w:rPr>
                <w:rFonts w:ascii="宋体" w:eastAsia="宋体" w:hAnsi="宋体" w:cs="宋体" w:hint="eastAsia"/>
                <w:color w:val="FF0000"/>
                <w:sz w:val="21"/>
                <w:szCs w:val="21"/>
                <w:lang w:eastAsia="zh-CN" w:bidi="ar"/>
              </w:rPr>
              <w:t>）；</w:t>
            </w:r>
          </w:p>
        </w:tc>
        <w:tc>
          <w:tcPr>
            <w:tcW w:w="1031" w:type="dxa"/>
          </w:tcPr>
          <w:p>
            <w:pPr>
              <w:widowControl w:val="0"/>
              <w:jc w:val="both"/>
              <w:rPr>
                <w:rFonts w:ascii="宋体" w:eastAsia="宋体" w:hAnsi="宋体" w:cs="宋体" w:hint="eastAsia"/>
                <w:color w:val="FF0000"/>
                <w:sz w:val="21"/>
                <w:szCs w:val="21"/>
                <w:lang w:eastAsia="zh-CN" w:bidi="ar"/>
              </w:rPr>
            </w:pPr>
          </w:p>
        </w:tc>
        <w:tc>
          <w:tcPr>
            <w:tcW w:w="739" w:type="dxa"/>
          </w:tcPr>
          <w:p>
            <w:pPr>
              <w:widowControl w:val="0"/>
              <w:jc w:val="both"/>
              <w:rPr>
                <w:rFonts w:ascii="宋体" w:eastAsia="宋体" w:hAnsi="宋体" w:cs="宋体" w:hint="eastAsia"/>
                <w:color w:val="FF0000"/>
                <w:sz w:val="21"/>
                <w:szCs w:val="21"/>
                <w:lang w:eastAsia="zh-CN" w:bidi="ar"/>
              </w:rPr>
            </w:pPr>
          </w:p>
        </w:tc>
        <w:tc>
          <w:tcPr>
            <w:tcW w:w="657" w:type="dxa"/>
          </w:tcPr>
          <w:p>
            <w:pPr>
              <w:widowControl w:val="0"/>
              <w:jc w:val="both"/>
              <w:rPr>
                <w:rFonts w:ascii="宋体" w:eastAsia="宋体" w:hAnsi="宋体" w:cs="宋体" w:hint="eastAsia"/>
                <w:color w:val="FF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w:t>
            </w:r>
            <w:r>
              <w:rPr>
                <w:rFonts w:ascii="宋体" w:eastAsia="宋体" w:hAnsi="宋体" w:cs="宋体" w:hint="eastAsia"/>
                <w:sz w:val="21"/>
                <w:szCs w:val="21"/>
                <w:lang w:eastAsia="zh-CN" w:bidi="ar"/>
              </w:rPr>
              <w:t>38.为保证设备与软件的兼容性，同时适应不同工作环境要求和操作人员使用习惯要求，需至少提供三款切片软件</w:t>
            </w:r>
            <w:r>
              <w:rPr>
                <w:rFonts w:ascii="宋体" w:eastAsia="宋体" w:hAnsi="宋体" w:cs="宋体" w:hint="eastAsia"/>
                <w:sz w:val="21"/>
                <w:szCs w:val="21"/>
                <w:highlight w:val="yellow"/>
                <w:lang w:eastAsia="zh-CN" w:bidi="ar"/>
              </w:rPr>
              <w:t>（与</w:t>
            </w:r>
            <w:r>
              <w:rPr>
                <w:rFonts w:ascii="宋体" w:eastAsia="宋体" w:hAnsi="宋体" w:cs="宋体" w:hint="eastAsia"/>
                <w:color w:val="000000"/>
                <w:sz w:val="21"/>
                <w:szCs w:val="21"/>
                <w:highlight w:val="yellow"/>
                <w:lang w:eastAsia="zh-CN" w:bidi="ar"/>
              </w:rPr>
              <w:t>3D打印机兼容</w:t>
            </w:r>
            <w:r>
              <w:rPr>
                <w:rFonts w:ascii="宋体" w:eastAsia="宋体" w:hAnsi="宋体" w:cs="宋体" w:hint="eastAsia"/>
                <w:sz w:val="21"/>
                <w:szCs w:val="21"/>
                <w:highlight w:val="yellow"/>
                <w:lang w:eastAsia="zh-CN" w:bidi="ar"/>
              </w:rPr>
              <w:t>）</w:t>
            </w:r>
            <w:r>
              <w:rPr>
                <w:rFonts w:ascii="宋体" w:eastAsia="宋体" w:hAnsi="宋体" w:cs="宋体" w:hint="eastAsia"/>
                <w:sz w:val="21"/>
                <w:szCs w:val="21"/>
                <w:lang w:eastAsia="zh-CN" w:bidi="ar"/>
              </w:rPr>
              <w:t>可供选择；</w:t>
            </w:r>
          </w:p>
        </w:tc>
        <w:tc>
          <w:tcPr>
            <w:tcW w:w="1031" w:type="dxa"/>
          </w:tcPr>
          <w:p>
            <w:pPr>
              <w:widowControl w:val="0"/>
              <w:jc w:val="both"/>
              <w:rPr>
                <w:rFonts w:ascii="宋体" w:eastAsia="宋体" w:hAnsi="宋体" w:cs="宋体" w:hint="eastAsia"/>
                <w:color w:val="FF0000"/>
                <w:sz w:val="21"/>
                <w:szCs w:val="21"/>
                <w:lang w:eastAsia="zh-CN" w:bidi="ar"/>
              </w:rPr>
            </w:pPr>
          </w:p>
        </w:tc>
        <w:tc>
          <w:tcPr>
            <w:tcW w:w="739" w:type="dxa"/>
          </w:tcPr>
          <w:p>
            <w:pPr>
              <w:widowControl w:val="0"/>
              <w:jc w:val="both"/>
              <w:rPr>
                <w:rFonts w:ascii="宋体" w:eastAsia="宋体" w:hAnsi="宋体" w:cs="宋体" w:hint="eastAsia"/>
                <w:color w:val="FF0000"/>
                <w:sz w:val="21"/>
                <w:szCs w:val="21"/>
                <w:lang w:eastAsia="zh-CN" w:bidi="ar"/>
              </w:rPr>
            </w:pPr>
          </w:p>
        </w:tc>
        <w:tc>
          <w:tcPr>
            <w:tcW w:w="657" w:type="dxa"/>
          </w:tcPr>
          <w:p>
            <w:pPr>
              <w:widowControl w:val="0"/>
              <w:jc w:val="both"/>
              <w:rPr>
                <w:rFonts w:ascii="宋体" w:eastAsia="宋体" w:hAnsi="宋体" w:cs="宋体" w:hint="eastAsia"/>
                <w:color w:val="FF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▲39.3D打印设备拥有3d打印机显示器UI界面及通讯系统以及FDM-3D打印机主板出厂自测系统，自主开发无第三方版权纠纷；</w:t>
            </w:r>
          </w:p>
        </w:tc>
        <w:tc>
          <w:tcPr>
            <w:tcW w:w="1031" w:type="dxa"/>
          </w:tcPr>
          <w:p>
            <w:pPr>
              <w:widowControl w:val="0"/>
              <w:jc w:val="both"/>
              <w:rPr>
                <w:rFonts w:ascii="宋体" w:eastAsia="宋体" w:hAnsi="宋体" w:cs="宋体" w:hint="eastAsia"/>
                <w:color w:val="FF0000"/>
                <w:sz w:val="21"/>
                <w:szCs w:val="21"/>
                <w:lang w:eastAsia="zh-CN" w:bidi="ar"/>
              </w:rPr>
            </w:pPr>
          </w:p>
        </w:tc>
        <w:tc>
          <w:tcPr>
            <w:tcW w:w="739" w:type="dxa"/>
          </w:tcPr>
          <w:p>
            <w:pPr>
              <w:widowControl w:val="0"/>
              <w:jc w:val="both"/>
              <w:rPr>
                <w:rFonts w:ascii="宋体" w:eastAsia="宋体" w:hAnsi="宋体" w:cs="宋体" w:hint="eastAsia"/>
                <w:color w:val="FF0000"/>
                <w:sz w:val="21"/>
                <w:szCs w:val="21"/>
                <w:lang w:eastAsia="zh-CN" w:bidi="ar"/>
              </w:rPr>
            </w:pPr>
          </w:p>
        </w:tc>
        <w:tc>
          <w:tcPr>
            <w:tcW w:w="657" w:type="dxa"/>
          </w:tcPr>
          <w:p>
            <w:pPr>
              <w:widowControl w:val="0"/>
              <w:jc w:val="both"/>
              <w:rPr>
                <w:rFonts w:ascii="宋体" w:eastAsia="宋体" w:hAnsi="宋体" w:cs="宋体" w:hint="eastAsia"/>
                <w:color w:val="FF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机械互动板</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40.单张规格：480mm*340mm</w:t>
            </w:r>
            <w:r>
              <w:rPr>
                <w:rFonts w:ascii="宋体" w:eastAsia="宋体" w:hAnsi="宋体" w:cs="宋体" w:hint="eastAsia"/>
                <w:kern w:val="2"/>
                <w:sz w:val="21"/>
                <w:szCs w:val="21"/>
                <w:lang w:eastAsia="zh-CN"/>
              </w:rPr>
              <w:t>(±10%)</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356"/>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w:t>
            </w:r>
            <w:r>
              <w:rPr>
                <w:rFonts w:ascii="宋体" w:eastAsia="宋体" w:hAnsi="宋体" w:cs="宋体" w:hint="eastAsia"/>
                <w:sz w:val="21"/>
                <w:szCs w:val="21"/>
                <w:lang w:eastAsia="zh-CN" w:bidi="ar"/>
              </w:rPr>
              <w:t>41.机械互动板材质：8mm椴木胶合板。材质均匀，质地轻软，加工与胶粘性好，表面光滑，环保性佳，抗震性强。环保等级: E1级。</w:t>
            </w:r>
            <w:r>
              <w:rPr>
                <w:rFonts w:ascii="宋体" w:eastAsia="宋体" w:hAnsi="宋体" w:cs="宋体" w:hint="eastAsia"/>
                <w:sz w:val="21"/>
                <w:szCs w:val="21"/>
                <w:lang w:eastAsia="zh-CN" w:bidi="ar"/>
              </w:rPr>
              <w:br/>
            </w:r>
            <w:r>
              <w:rPr>
                <w:rFonts w:ascii="宋体" w:eastAsia="宋体" w:hAnsi="宋体" w:cs="宋体" w:hint="eastAsia"/>
                <w:color w:val="FF0000"/>
                <w:sz w:val="21"/>
                <w:szCs w:val="21"/>
                <w:lang w:eastAsia="zh-CN" w:bidi="ar"/>
              </w:rPr>
              <w:t>(投标时同时提供:①由第三方检验检测机构出具并加盖(或带有)CMA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w:t>
            </w:r>
          </w:p>
        </w:tc>
        <w:tc>
          <w:tcPr>
            <w:tcW w:w="1031" w:type="dxa"/>
          </w:tcPr>
          <w:p>
            <w:pPr>
              <w:widowControl w:val="0"/>
              <w:jc w:val="left"/>
              <w:rPr>
                <w:rFonts w:ascii="宋体" w:eastAsia="宋体" w:hAnsi="宋体" w:cs="宋体" w:hint="eastAsia"/>
                <w:color w:val="FF0000"/>
                <w:sz w:val="21"/>
                <w:szCs w:val="21"/>
                <w:lang w:eastAsia="zh-CN" w:bidi="ar"/>
              </w:rPr>
            </w:pPr>
          </w:p>
        </w:tc>
        <w:tc>
          <w:tcPr>
            <w:tcW w:w="739" w:type="dxa"/>
          </w:tcPr>
          <w:p>
            <w:pPr>
              <w:widowControl w:val="0"/>
              <w:jc w:val="left"/>
              <w:rPr>
                <w:rFonts w:ascii="宋体" w:eastAsia="宋体" w:hAnsi="宋体" w:cs="宋体" w:hint="eastAsia"/>
                <w:color w:val="FF0000"/>
                <w:sz w:val="21"/>
                <w:szCs w:val="21"/>
                <w:lang w:eastAsia="zh-CN" w:bidi="ar"/>
              </w:rPr>
            </w:pPr>
          </w:p>
        </w:tc>
        <w:tc>
          <w:tcPr>
            <w:tcW w:w="657" w:type="dxa"/>
          </w:tcPr>
          <w:p>
            <w:pPr>
              <w:widowControl w:val="0"/>
              <w:jc w:val="left"/>
              <w:rPr>
                <w:rFonts w:ascii="宋体" w:eastAsia="宋体" w:hAnsi="宋体" w:cs="宋体" w:hint="eastAsia"/>
                <w:color w:val="FF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19</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可移动墙（洞洞板款）</w:t>
            </w: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42.规格：1900mm*820mm*1275mm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材质：18mm（</w:t>
            </w:r>
            <w:r>
              <w:rPr>
                <w:rFonts w:ascii="宋体" w:eastAsia="宋体" w:hAnsi="宋体" w:cs="宋体" w:hint="eastAsia"/>
                <w:kern w:val="2"/>
                <w:sz w:val="21"/>
                <w:szCs w:val="21"/>
                <w:lang w:eastAsia="zh-CN"/>
              </w:rPr>
              <w:t>±2mm</w:t>
            </w:r>
            <w:r>
              <w:rPr>
                <w:rFonts w:ascii="宋体" w:eastAsia="宋体" w:hAnsi="宋体" w:cs="宋体" w:hint="eastAsia"/>
                <w:color w:val="000000"/>
                <w:sz w:val="21"/>
                <w:szCs w:val="21"/>
                <w:lang w:eastAsia="zh-CN" w:bidi="ar"/>
              </w:rPr>
              <w:t>）桦木多层板。质地软硬适中，中间胶水为酚醛胶，木质紧密，韧性好，层次均匀。</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▲43.</w:t>
            </w:r>
            <w:r>
              <w:rPr>
                <w:rFonts w:ascii="宋体" w:eastAsia="宋体" w:hAnsi="宋体" w:cs="宋体" w:hint="eastAsia"/>
                <w:kern w:val="2"/>
                <w:sz w:val="21"/>
                <w:szCs w:val="21"/>
                <w:lang w:eastAsia="zh-CN"/>
              </w:rPr>
              <w:t>胶合强度、静曲强度、弹性模量均达到GB/T 9846-2015标准中I类胶合板的要求。甲醛释放量(1m³气候箱法)达到GB/T 39600-2021标准中ENF级的要求。</w:t>
            </w:r>
            <w:r>
              <w:rPr>
                <w:rFonts w:ascii="宋体" w:eastAsia="宋体" w:hAnsi="宋体" w:cs="宋体" w:hint="eastAsia"/>
                <w:color w:val="FF0000"/>
                <w:sz w:val="21"/>
                <w:szCs w:val="21"/>
                <w:lang w:eastAsia="zh-CN" w:bidi="ar"/>
              </w:rPr>
              <w:t>(投标时同时提供:①由第三方检验检测机构出具并加盖(或带有)CMA 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 CMA 资质许可(认定)范围内的，不符合招标文件要求)</w:t>
            </w:r>
          </w:p>
        </w:tc>
        <w:tc>
          <w:tcPr>
            <w:tcW w:w="1031" w:type="dxa"/>
          </w:tcPr>
          <w:p>
            <w:pPr>
              <w:widowControl w:val="0"/>
              <w:jc w:val="both"/>
              <w:rPr>
                <w:rFonts w:ascii="宋体" w:eastAsia="宋体" w:hAnsi="宋体" w:cs="宋体" w:hint="eastAsia"/>
                <w:color w:val="FF0000"/>
                <w:sz w:val="21"/>
                <w:szCs w:val="21"/>
                <w:lang w:eastAsia="zh-CN" w:bidi="ar"/>
              </w:rPr>
            </w:pPr>
          </w:p>
        </w:tc>
        <w:tc>
          <w:tcPr>
            <w:tcW w:w="739" w:type="dxa"/>
          </w:tcPr>
          <w:p>
            <w:pPr>
              <w:widowControl w:val="0"/>
              <w:jc w:val="both"/>
              <w:rPr>
                <w:rFonts w:ascii="宋体" w:eastAsia="宋体" w:hAnsi="宋体" w:cs="宋体" w:hint="eastAsia"/>
                <w:color w:val="FF0000"/>
                <w:sz w:val="21"/>
                <w:szCs w:val="21"/>
                <w:lang w:eastAsia="zh-CN" w:bidi="ar"/>
              </w:rPr>
            </w:pPr>
          </w:p>
        </w:tc>
        <w:tc>
          <w:tcPr>
            <w:tcW w:w="657" w:type="dxa"/>
          </w:tcPr>
          <w:p>
            <w:pPr>
              <w:widowControl w:val="0"/>
              <w:jc w:val="both"/>
              <w:rPr>
                <w:rFonts w:ascii="宋体" w:eastAsia="宋体" w:hAnsi="宋体" w:cs="宋体" w:hint="eastAsia"/>
                <w:color w:val="FF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44.安装：子母螺丝对锁。</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724"/>
        </w:trPr>
        <w:tc>
          <w:tcPr>
            <w:tcW w:w="4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c>
          <w:tcPr>
            <w:tcW w:w="74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科技互动平台</w:t>
            </w: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趣味汉诺塔</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 规格：六边形对边尺寸340mm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,厚度85mm</w:t>
            </w:r>
            <w:r>
              <w:rPr>
                <w:rFonts w:ascii="宋体" w:eastAsia="宋体" w:hAnsi="宋体" w:cs="宋体" w:hint="eastAsia"/>
                <w:kern w:val="2"/>
                <w:sz w:val="21"/>
                <w:szCs w:val="21"/>
                <w:lang w:eastAsia="zh-CN"/>
              </w:rPr>
              <w:t>(±5mm)</w:t>
            </w:r>
            <w:r>
              <w:rPr>
                <w:rFonts w:ascii="宋体" w:eastAsia="宋体" w:hAnsi="宋体" w:cs="宋体" w:hint="eastAsia"/>
                <w:color w:val="000000"/>
                <w:sz w:val="21"/>
                <w:szCs w:val="21"/>
                <w:lang w:eastAsia="zh-CN" w:bidi="ar"/>
              </w:rPr>
              <w:t>，不少于5个过线孔。黑色阳极氧化铝合金六边形底框，6个螺丝安装孔，六边形对边尺寸360mm</w:t>
            </w:r>
            <w:r>
              <w:rPr>
                <w:rFonts w:ascii="宋体" w:eastAsia="宋体" w:hAnsi="宋体" w:cs="宋体" w:hint="eastAsia"/>
                <w:kern w:val="2"/>
                <w:sz w:val="21"/>
                <w:szCs w:val="21"/>
                <w:lang w:eastAsia="zh-CN"/>
              </w:rPr>
              <w:t>(±10%)</w:t>
            </w:r>
            <w:r>
              <w:rPr>
                <w:rFonts w:ascii="宋体" w:eastAsia="宋体" w:hAnsi="宋体" w:cs="宋体" w:hint="eastAsia"/>
                <w:color w:val="000000"/>
                <w:sz w:val="21"/>
                <w:szCs w:val="21"/>
                <w:lang w:eastAsia="zh-CN" w:bidi="ar"/>
              </w:rPr>
              <w:t>,厚度42mm</w:t>
            </w:r>
            <w:r>
              <w:rPr>
                <w:rFonts w:ascii="宋体" w:eastAsia="宋体" w:hAnsi="宋体" w:cs="宋体" w:hint="eastAsia"/>
                <w:kern w:val="2"/>
                <w:sz w:val="21"/>
                <w:szCs w:val="21"/>
                <w:lang w:eastAsia="zh-CN"/>
              </w:rPr>
              <w:t>(±5mm)</w:t>
            </w:r>
            <w:r>
              <w:rPr>
                <w:rFonts w:ascii="宋体" w:eastAsia="宋体" w:hAnsi="宋体" w:cs="宋体" w:hint="eastAsia"/>
                <w:color w:val="000000"/>
                <w:sz w:val="21"/>
                <w:szCs w:val="21"/>
                <w:lang w:eastAsia="zh-CN" w:bidi="ar"/>
              </w:rPr>
              <w:t>。</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724"/>
        </w:trPr>
        <w:tc>
          <w:tcPr>
            <w:tcW w:w="489" w:type="dxa"/>
            <w:vMerge/>
            <w:vAlign w:val="center"/>
          </w:tcPr>
          <w:p>
            <w:pPr>
              <w:widowControl w:val="0"/>
              <w:jc w:val="both"/>
              <w:rPr>
                <w:rFonts w:ascii="Calibri" w:eastAsia="宋体" w:hAnsi="Calibri"/>
                <w:kern w:val="2"/>
                <w:sz w:val="21"/>
                <w:szCs w:val="22"/>
                <w:lang w:eastAsia="zh-CN"/>
              </w:rPr>
            </w:pPr>
          </w:p>
        </w:tc>
        <w:tc>
          <w:tcPr>
            <w:tcW w:w="740" w:type="dxa"/>
            <w:vMerge/>
            <w:vAlign w:val="center"/>
          </w:tcPr>
          <w:p>
            <w:pPr>
              <w:widowControl w:val="0"/>
              <w:jc w:val="both"/>
              <w:rPr>
                <w:rFonts w:ascii="Calibri" w:eastAsia="宋体" w:hAnsi="Calibri"/>
                <w:kern w:val="2"/>
                <w:sz w:val="21"/>
                <w:szCs w:val="22"/>
                <w:lang w:eastAsia="zh-CN"/>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45.1主板接口及电子模块接口均为RJ11接口，其中电子模块大部分带芯片，方便插接，无需对色标，即插即用，带反接和防松功能，降低学习门槛。</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724"/>
        </w:trPr>
        <w:tc>
          <w:tcPr>
            <w:tcW w:w="489" w:type="dxa"/>
            <w:vMerge/>
            <w:vAlign w:val="center"/>
          </w:tcPr>
          <w:p>
            <w:pPr>
              <w:widowControl w:val="0"/>
              <w:jc w:val="both"/>
              <w:rPr>
                <w:rFonts w:ascii="宋体" w:eastAsia="宋体" w:hAnsi="宋体" w:cs="宋体" w:hint="eastAsia"/>
                <w:color w:val="000000"/>
                <w:sz w:val="21"/>
                <w:szCs w:val="21"/>
                <w:lang w:eastAsia="zh-CN" w:bidi="ar"/>
              </w:rPr>
            </w:pPr>
          </w:p>
        </w:tc>
        <w:tc>
          <w:tcPr>
            <w:tcW w:w="740" w:type="dxa"/>
            <w:vMerge/>
            <w:vAlign w:val="center"/>
          </w:tcPr>
          <w:p>
            <w:pPr>
              <w:widowControl w:val="0"/>
              <w:jc w:val="both"/>
              <w:rPr>
                <w:rFonts w:ascii="宋体" w:eastAsia="宋体" w:hAnsi="宋体" w:cs="宋体" w:hint="eastAsia"/>
                <w:color w:val="000000"/>
                <w:sz w:val="21"/>
                <w:szCs w:val="21"/>
                <w:lang w:eastAsia="zh-CN" w:bidi="ar"/>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45.2.电源转接板支持6~12V电压，至少3个D2.1-5.5防反接电源接口，1个RJ11接口，2个按键输入接口，2个电机输出接口，2个可调电位器。</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383"/>
        </w:trPr>
        <w:tc>
          <w:tcPr>
            <w:tcW w:w="489" w:type="dxa"/>
            <w:vMerge/>
            <w:vAlign w:val="center"/>
          </w:tcPr>
          <w:p>
            <w:pPr>
              <w:widowControl w:val="0"/>
              <w:jc w:val="both"/>
              <w:rPr>
                <w:rFonts w:ascii="宋体" w:eastAsia="宋体" w:hAnsi="宋体" w:cs="宋体" w:hint="eastAsia"/>
                <w:color w:val="000000"/>
                <w:sz w:val="21"/>
                <w:szCs w:val="21"/>
                <w:lang w:eastAsia="zh-CN" w:bidi="ar"/>
              </w:rPr>
            </w:pPr>
          </w:p>
        </w:tc>
        <w:tc>
          <w:tcPr>
            <w:tcW w:w="740" w:type="dxa"/>
            <w:vMerge/>
            <w:vAlign w:val="center"/>
          </w:tcPr>
          <w:p>
            <w:pPr>
              <w:widowControl w:val="0"/>
              <w:jc w:val="both"/>
              <w:rPr>
                <w:rFonts w:ascii="宋体" w:eastAsia="宋体" w:hAnsi="宋体" w:cs="宋体" w:hint="eastAsia"/>
                <w:color w:val="000000"/>
                <w:sz w:val="21"/>
                <w:szCs w:val="21"/>
                <w:lang w:eastAsia="zh-CN" w:bidi="ar"/>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45.3.配置12V电源05适配器，具有过载保护，外接220V标准电源。</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724"/>
        </w:trPr>
        <w:tc>
          <w:tcPr>
            <w:tcW w:w="489" w:type="dxa"/>
            <w:vMerge/>
            <w:vAlign w:val="center"/>
          </w:tcPr>
          <w:p>
            <w:pPr>
              <w:widowControl w:val="0"/>
              <w:jc w:val="both"/>
              <w:rPr>
                <w:rFonts w:ascii="宋体" w:eastAsia="宋体" w:hAnsi="宋体" w:cs="宋体" w:hint="eastAsia"/>
                <w:color w:val="000000"/>
                <w:sz w:val="21"/>
                <w:szCs w:val="21"/>
                <w:lang w:eastAsia="zh-CN" w:bidi="ar"/>
              </w:rPr>
            </w:pPr>
          </w:p>
        </w:tc>
        <w:tc>
          <w:tcPr>
            <w:tcW w:w="740" w:type="dxa"/>
            <w:vMerge/>
            <w:vAlign w:val="center"/>
          </w:tcPr>
          <w:p>
            <w:pPr>
              <w:widowControl w:val="0"/>
              <w:jc w:val="both"/>
              <w:rPr>
                <w:rFonts w:ascii="宋体" w:eastAsia="宋体" w:hAnsi="宋体" w:cs="宋体" w:hint="eastAsia"/>
                <w:color w:val="000000"/>
                <w:sz w:val="21"/>
                <w:szCs w:val="21"/>
                <w:lang w:eastAsia="zh-CN" w:bidi="ar"/>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45.4.配置高亮度COB RGB彩灯LED05灯条，环形固定在六边形内框，不外露又能实现炫彩灯光效果，灯珠不少于20个均匀分布，光均称无阴影。</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540"/>
        </w:trPr>
        <w:tc>
          <w:tcPr>
            <w:tcW w:w="489" w:type="dxa"/>
            <w:vMerge/>
            <w:vAlign w:val="center"/>
          </w:tcPr>
          <w:p>
            <w:pPr>
              <w:widowControl w:val="0"/>
              <w:jc w:val="both"/>
              <w:rPr>
                <w:rFonts w:ascii="宋体" w:eastAsia="宋体" w:hAnsi="宋体" w:cs="宋体" w:hint="eastAsia"/>
                <w:color w:val="000000"/>
                <w:sz w:val="21"/>
                <w:szCs w:val="21"/>
                <w:lang w:eastAsia="zh-CN" w:bidi="ar"/>
              </w:rPr>
            </w:pPr>
          </w:p>
        </w:tc>
        <w:tc>
          <w:tcPr>
            <w:tcW w:w="740" w:type="dxa"/>
            <w:vMerge/>
            <w:vAlign w:val="center"/>
          </w:tcPr>
          <w:p>
            <w:pPr>
              <w:widowControl w:val="0"/>
              <w:jc w:val="both"/>
              <w:rPr>
                <w:rFonts w:ascii="宋体" w:eastAsia="宋体" w:hAnsi="宋体" w:cs="宋体" w:hint="eastAsia"/>
                <w:color w:val="000000"/>
                <w:sz w:val="21"/>
                <w:szCs w:val="21"/>
                <w:lang w:eastAsia="zh-CN" w:bidi="ar"/>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45.5.一体式安装，现场无需再DIY组装，案例框支持任意组合，可以是一朵花的样式，可以是相互拼接，也可以单独安装。</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9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FF0000"/>
                <w:sz w:val="21"/>
                <w:szCs w:val="21"/>
                <w:lang w:eastAsia="zh-CN" w:bidi="ar"/>
              </w:rPr>
              <w:t>▲46、趣味汉诺塔主控板：主控制板支持插拔式可换主控芯片，可支持ATmega328p，ESP32,ATmega2560等；集成RGB LED、按键、蜂鸣器、RJ11接口及10电机接口≥4个；可直接连接蓝牙BT4.1模块;并可扩展连接针式红外接收器，光线传感器，声音传感器、温度传感器、RGB灯环等插针式模块；(</w:t>
            </w:r>
            <w:r>
              <w:rPr>
                <w:rFonts w:ascii="仿宋_GB2312" w:eastAsia="仿宋_GB2312" w:hAnsi="仿宋_GB2312" w:cs="仿宋_GB2312" w:hint="eastAsia"/>
                <w:b/>
                <w:bCs/>
                <w:color w:val="FF0000"/>
                <w:kern w:val="2"/>
                <w:sz w:val="21"/>
                <w:szCs w:val="22"/>
                <w:lang w:eastAsia="zh-CN"/>
              </w:rPr>
              <w:t>提供该项功能的截图，未提供截图或截图结果不符合要求的，不得分</w:t>
            </w:r>
            <w:r>
              <w:rPr>
                <w:rFonts w:ascii="宋体" w:eastAsia="宋体" w:hAnsi="宋体" w:cs="宋体" w:hint="eastAsia"/>
                <w:color w:val="FF0000"/>
                <w:sz w:val="21"/>
                <w:szCs w:val="21"/>
                <w:lang w:eastAsia="zh-CN" w:bidi="ar"/>
              </w:rPr>
              <w:t>)</w:t>
            </w:r>
          </w:p>
        </w:tc>
        <w:tc>
          <w:tcPr>
            <w:tcW w:w="1031" w:type="dxa"/>
          </w:tcPr>
          <w:p>
            <w:pPr>
              <w:widowControl w:val="0"/>
              <w:jc w:val="both"/>
              <w:rPr>
                <w:rFonts w:ascii="宋体" w:eastAsia="宋体" w:hAnsi="宋体" w:cs="宋体" w:hint="eastAsia"/>
                <w:color w:val="FF0000"/>
                <w:sz w:val="21"/>
                <w:szCs w:val="21"/>
                <w:lang w:eastAsia="zh-CN" w:bidi="ar"/>
              </w:rPr>
            </w:pPr>
          </w:p>
        </w:tc>
        <w:tc>
          <w:tcPr>
            <w:tcW w:w="739" w:type="dxa"/>
          </w:tcPr>
          <w:p>
            <w:pPr>
              <w:widowControl w:val="0"/>
              <w:jc w:val="both"/>
              <w:rPr>
                <w:rFonts w:ascii="宋体" w:eastAsia="宋体" w:hAnsi="宋体" w:cs="宋体" w:hint="eastAsia"/>
                <w:color w:val="FF0000"/>
                <w:sz w:val="21"/>
                <w:szCs w:val="21"/>
                <w:lang w:eastAsia="zh-CN" w:bidi="ar"/>
              </w:rPr>
            </w:pPr>
          </w:p>
        </w:tc>
        <w:tc>
          <w:tcPr>
            <w:tcW w:w="657" w:type="dxa"/>
          </w:tcPr>
          <w:p>
            <w:pPr>
              <w:widowControl w:val="0"/>
              <w:jc w:val="both"/>
              <w:rPr>
                <w:rFonts w:ascii="宋体" w:eastAsia="宋体" w:hAnsi="宋体" w:cs="宋体" w:hint="eastAsia"/>
                <w:color w:val="FF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170"/>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47.互动音乐喷泉</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47.1、主控板：主控制板支持插拔式可换主控芯片，可支持ATmega328p，ESP32,ATmega2560等；集成RGB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47.2、配置MP3语音播报模块：工作电压：5V DC；板载喇叭：1个；板载TF卡槽：1个；播放指示灯：1个；micor USB：1个；外接喇叭接口：1个；开始按键：1个；通讯方式：单总线；模块尺寸不大于： 55 x 25 x 20 mm(长x宽x高)； 可实现自动识别模块接入。</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47.3、音乐喷泉音响，可以接收外部信号驱动，让喷泉跟随声音或音乐的响度来喷的强度。</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323"/>
        </w:trPr>
        <w:tc>
          <w:tcPr>
            <w:tcW w:w="489" w:type="dxa"/>
            <w:vMerge/>
            <w:vAlign w:val="center"/>
          </w:tcPr>
          <w:p>
            <w:pPr>
              <w:widowControl w:val="0"/>
              <w:jc w:val="center"/>
              <w:rPr>
                <w:rFonts w:ascii="宋体" w:eastAsia="宋体" w:hAnsi="宋体" w:cs="宋体" w:hint="eastAsia"/>
                <w:color w:val="000000"/>
                <w:kern w:val="2"/>
                <w:sz w:val="21"/>
                <w:szCs w:val="21"/>
                <w:lang w:eastAsia="zh-CN"/>
              </w:rPr>
            </w:pPr>
          </w:p>
        </w:tc>
        <w:tc>
          <w:tcPr>
            <w:tcW w:w="740" w:type="dxa"/>
            <w:vMerge/>
            <w:vAlign w:val="center"/>
          </w:tcPr>
          <w:p>
            <w:pPr>
              <w:widowControl w:val="0"/>
              <w:jc w:val="center"/>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b/>
                <w:bCs/>
                <w:color w:val="000000"/>
                <w:sz w:val="21"/>
                <w:szCs w:val="21"/>
                <w:lang w:eastAsia="zh-CN" w:bidi="ar"/>
              </w:rPr>
              <w:t>48.智能家居小助手案例框</w:t>
            </w:r>
          </w:p>
        </w:tc>
        <w:tc>
          <w:tcPr>
            <w:tcW w:w="1031" w:type="dxa"/>
          </w:tcPr>
          <w:p>
            <w:pPr>
              <w:widowControl w:val="0"/>
              <w:jc w:val="both"/>
              <w:rPr>
                <w:rFonts w:ascii="宋体" w:eastAsia="宋体" w:hAnsi="宋体" w:cs="宋体" w:hint="eastAsia"/>
                <w:b/>
                <w:bCs/>
                <w:color w:val="000000"/>
                <w:sz w:val="21"/>
                <w:szCs w:val="21"/>
                <w:lang w:eastAsia="zh-CN" w:bidi="ar"/>
              </w:rPr>
            </w:pPr>
          </w:p>
        </w:tc>
        <w:tc>
          <w:tcPr>
            <w:tcW w:w="739" w:type="dxa"/>
          </w:tcPr>
          <w:p>
            <w:pPr>
              <w:widowControl w:val="0"/>
              <w:jc w:val="both"/>
              <w:rPr>
                <w:rFonts w:ascii="宋体" w:eastAsia="宋体" w:hAnsi="宋体" w:cs="宋体" w:hint="eastAsia"/>
                <w:b/>
                <w:bCs/>
                <w:color w:val="000000"/>
                <w:sz w:val="21"/>
                <w:szCs w:val="21"/>
                <w:lang w:eastAsia="zh-CN" w:bidi="ar"/>
              </w:rPr>
            </w:pPr>
          </w:p>
        </w:tc>
        <w:tc>
          <w:tcPr>
            <w:tcW w:w="657" w:type="dxa"/>
          </w:tcPr>
          <w:p>
            <w:pPr>
              <w:widowControl w:val="0"/>
              <w:jc w:val="both"/>
              <w:rPr>
                <w:rFonts w:ascii="宋体" w:eastAsia="宋体" w:hAnsi="宋体" w:cs="宋体" w:hint="eastAsia"/>
                <w:b/>
                <w:bCs/>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679"/>
        </w:trPr>
        <w:tc>
          <w:tcPr>
            <w:tcW w:w="489" w:type="dxa"/>
            <w:vMerge/>
            <w:vAlign w:val="center"/>
          </w:tcPr>
          <w:p>
            <w:pPr>
              <w:widowControl w:val="0"/>
              <w:jc w:val="both"/>
              <w:rPr>
                <w:rFonts w:ascii="Calibri" w:eastAsia="宋体" w:hAnsi="Calibri"/>
                <w:kern w:val="2"/>
                <w:sz w:val="21"/>
                <w:szCs w:val="22"/>
                <w:lang w:eastAsia="zh-CN"/>
              </w:rPr>
            </w:pPr>
          </w:p>
        </w:tc>
        <w:tc>
          <w:tcPr>
            <w:tcW w:w="740" w:type="dxa"/>
            <w:vMerge/>
            <w:vAlign w:val="center"/>
          </w:tcPr>
          <w:p>
            <w:pPr>
              <w:widowControl w:val="0"/>
              <w:jc w:val="both"/>
              <w:rPr>
                <w:rFonts w:ascii="Calibri" w:eastAsia="宋体" w:hAnsi="Calibri"/>
                <w:kern w:val="2"/>
                <w:sz w:val="21"/>
                <w:szCs w:val="22"/>
                <w:lang w:eastAsia="zh-CN"/>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48.1、主控板：至少支持插拔式可换主控芯片，可支持ATmega328p，ESP32,ATmega2560等；集成RGB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679"/>
        </w:trPr>
        <w:tc>
          <w:tcPr>
            <w:tcW w:w="489" w:type="dxa"/>
            <w:vMerge/>
            <w:vAlign w:val="center"/>
          </w:tcPr>
          <w:p>
            <w:pPr>
              <w:widowControl w:val="0"/>
              <w:jc w:val="both"/>
              <w:rPr>
                <w:rFonts w:ascii="宋体" w:eastAsia="宋体" w:hAnsi="宋体" w:cs="宋体" w:hint="eastAsia"/>
                <w:b/>
                <w:bCs/>
                <w:color w:val="000000"/>
                <w:sz w:val="21"/>
                <w:szCs w:val="21"/>
                <w:lang w:eastAsia="zh-CN" w:bidi="ar"/>
              </w:rPr>
            </w:pPr>
          </w:p>
        </w:tc>
        <w:tc>
          <w:tcPr>
            <w:tcW w:w="740" w:type="dxa"/>
            <w:vMerge/>
            <w:vAlign w:val="center"/>
          </w:tcPr>
          <w:p>
            <w:pPr>
              <w:widowControl w:val="0"/>
              <w:jc w:val="both"/>
              <w:rPr>
                <w:rFonts w:ascii="宋体" w:eastAsia="宋体" w:hAnsi="宋体" w:cs="宋体" w:hint="eastAsia"/>
                <w:b/>
                <w:bCs/>
                <w:color w:val="000000"/>
                <w:sz w:val="21"/>
                <w:szCs w:val="21"/>
                <w:lang w:eastAsia="zh-CN" w:bidi="ar"/>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48.2、.配置离线版合成模块，支持中文、英文（包括数字、时间、数值、词语等）语音合成，模块自带MCU，可实现自动识别模块接入。</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314"/>
        </w:trPr>
        <w:tc>
          <w:tcPr>
            <w:tcW w:w="489" w:type="dxa"/>
            <w:vMerge/>
            <w:vAlign w:val="center"/>
          </w:tcPr>
          <w:p>
            <w:pPr>
              <w:widowControl w:val="0"/>
              <w:jc w:val="both"/>
              <w:rPr>
                <w:rFonts w:ascii="宋体" w:eastAsia="宋体" w:hAnsi="宋体" w:cs="宋体" w:hint="eastAsia"/>
                <w:b/>
                <w:bCs/>
                <w:color w:val="000000"/>
                <w:sz w:val="21"/>
                <w:szCs w:val="21"/>
                <w:lang w:eastAsia="zh-CN" w:bidi="ar"/>
              </w:rPr>
            </w:pPr>
          </w:p>
        </w:tc>
        <w:tc>
          <w:tcPr>
            <w:tcW w:w="740" w:type="dxa"/>
            <w:vMerge/>
            <w:vAlign w:val="center"/>
          </w:tcPr>
          <w:p>
            <w:pPr>
              <w:widowControl w:val="0"/>
              <w:jc w:val="both"/>
              <w:rPr>
                <w:rFonts w:ascii="宋体" w:eastAsia="宋体" w:hAnsi="宋体" w:cs="宋体" w:hint="eastAsia"/>
                <w:b/>
                <w:bCs/>
                <w:color w:val="000000"/>
                <w:sz w:val="21"/>
                <w:szCs w:val="21"/>
                <w:lang w:eastAsia="zh-CN" w:bidi="ar"/>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48.3.数码管模块，带MCU，可以显示数字。</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679"/>
        </w:trPr>
        <w:tc>
          <w:tcPr>
            <w:tcW w:w="489" w:type="dxa"/>
            <w:vMerge/>
            <w:vAlign w:val="center"/>
          </w:tcPr>
          <w:p>
            <w:pPr>
              <w:widowControl w:val="0"/>
              <w:jc w:val="both"/>
              <w:rPr>
                <w:rFonts w:ascii="宋体" w:eastAsia="宋体" w:hAnsi="宋体" w:cs="宋体" w:hint="eastAsia"/>
                <w:b/>
                <w:bCs/>
                <w:color w:val="000000"/>
                <w:sz w:val="21"/>
                <w:szCs w:val="21"/>
                <w:lang w:eastAsia="zh-CN" w:bidi="ar"/>
              </w:rPr>
            </w:pPr>
          </w:p>
        </w:tc>
        <w:tc>
          <w:tcPr>
            <w:tcW w:w="740" w:type="dxa"/>
            <w:vMerge/>
            <w:vAlign w:val="center"/>
          </w:tcPr>
          <w:p>
            <w:pPr>
              <w:widowControl w:val="0"/>
              <w:jc w:val="both"/>
              <w:rPr>
                <w:rFonts w:ascii="宋体" w:eastAsia="宋体" w:hAnsi="宋体" w:cs="宋体" w:hint="eastAsia"/>
                <w:b/>
                <w:bCs/>
                <w:color w:val="000000"/>
                <w:sz w:val="21"/>
                <w:szCs w:val="21"/>
                <w:lang w:eastAsia="zh-CN" w:bidi="ar"/>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48.4、RGB 超声波模块自带全彩的RGB led灯，可自定义编程控制，实现红橙黄绿青蓝紫的颜色。</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679"/>
        </w:trPr>
        <w:tc>
          <w:tcPr>
            <w:tcW w:w="489" w:type="dxa"/>
            <w:vMerge/>
            <w:vAlign w:val="center"/>
          </w:tcPr>
          <w:p>
            <w:pPr>
              <w:widowControl w:val="0"/>
              <w:jc w:val="both"/>
              <w:rPr>
                <w:rFonts w:ascii="宋体" w:eastAsia="宋体" w:hAnsi="宋体" w:cs="宋体" w:hint="eastAsia"/>
                <w:b/>
                <w:bCs/>
                <w:color w:val="000000"/>
                <w:sz w:val="21"/>
                <w:szCs w:val="21"/>
                <w:lang w:eastAsia="zh-CN" w:bidi="ar"/>
              </w:rPr>
            </w:pPr>
          </w:p>
        </w:tc>
        <w:tc>
          <w:tcPr>
            <w:tcW w:w="740" w:type="dxa"/>
            <w:vMerge/>
            <w:vAlign w:val="center"/>
          </w:tcPr>
          <w:p>
            <w:pPr>
              <w:widowControl w:val="0"/>
              <w:jc w:val="both"/>
              <w:rPr>
                <w:rFonts w:ascii="宋体" w:eastAsia="宋体" w:hAnsi="宋体" w:cs="宋体" w:hint="eastAsia"/>
                <w:b/>
                <w:bCs/>
                <w:color w:val="000000"/>
                <w:sz w:val="21"/>
                <w:szCs w:val="21"/>
                <w:lang w:eastAsia="zh-CN" w:bidi="ar"/>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48.5、配置离线语音识别传感器及喇叭、不用联网即可快速进行语音识别，响应速度小于0.5S，可实现准确识别语音指令并快速作出回答，支持的语音指令不少于50条：</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362"/>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b/>
                <w:bCs/>
                <w:color w:val="000000"/>
                <w:sz w:val="21"/>
                <w:szCs w:val="21"/>
                <w:lang w:eastAsia="zh-CN" w:bidi="ar"/>
              </w:rPr>
              <w:t>49.中国航天</w:t>
            </w:r>
          </w:p>
        </w:tc>
        <w:tc>
          <w:tcPr>
            <w:tcW w:w="1031" w:type="dxa"/>
          </w:tcPr>
          <w:p>
            <w:pPr>
              <w:widowControl w:val="0"/>
              <w:jc w:val="both"/>
              <w:rPr>
                <w:rFonts w:ascii="宋体" w:eastAsia="宋体" w:hAnsi="宋体" w:cs="宋体" w:hint="eastAsia"/>
                <w:b/>
                <w:bCs/>
                <w:color w:val="000000"/>
                <w:sz w:val="21"/>
                <w:szCs w:val="21"/>
                <w:lang w:eastAsia="zh-CN" w:bidi="ar"/>
              </w:rPr>
            </w:pPr>
          </w:p>
        </w:tc>
        <w:tc>
          <w:tcPr>
            <w:tcW w:w="739" w:type="dxa"/>
          </w:tcPr>
          <w:p>
            <w:pPr>
              <w:widowControl w:val="0"/>
              <w:jc w:val="both"/>
              <w:rPr>
                <w:rFonts w:ascii="宋体" w:eastAsia="宋体" w:hAnsi="宋体" w:cs="宋体" w:hint="eastAsia"/>
                <w:b/>
                <w:bCs/>
                <w:color w:val="000000"/>
                <w:sz w:val="21"/>
                <w:szCs w:val="21"/>
                <w:lang w:eastAsia="zh-CN" w:bidi="ar"/>
              </w:rPr>
            </w:pPr>
          </w:p>
        </w:tc>
        <w:tc>
          <w:tcPr>
            <w:tcW w:w="657" w:type="dxa"/>
          </w:tcPr>
          <w:p>
            <w:pPr>
              <w:widowControl w:val="0"/>
              <w:jc w:val="both"/>
              <w:rPr>
                <w:rFonts w:ascii="宋体" w:eastAsia="宋体" w:hAnsi="宋体" w:cs="宋体" w:hint="eastAsia"/>
                <w:b/>
                <w:bCs/>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813"/>
        </w:trPr>
        <w:tc>
          <w:tcPr>
            <w:tcW w:w="489" w:type="dxa"/>
            <w:vMerge/>
          </w:tcPr>
          <w:p>
            <w:pPr>
              <w:widowControl w:val="0"/>
              <w:jc w:val="both"/>
              <w:rPr>
                <w:rFonts w:ascii="Calibri" w:eastAsia="宋体" w:hAnsi="Calibri"/>
                <w:kern w:val="2"/>
                <w:sz w:val="21"/>
                <w:szCs w:val="22"/>
                <w:lang w:eastAsia="zh-CN"/>
              </w:rPr>
            </w:pPr>
          </w:p>
        </w:tc>
        <w:tc>
          <w:tcPr>
            <w:tcW w:w="740" w:type="dxa"/>
            <w:vMerge/>
          </w:tcPr>
          <w:p>
            <w:pPr>
              <w:widowControl w:val="0"/>
              <w:jc w:val="both"/>
              <w:rPr>
                <w:rFonts w:ascii="Calibri" w:eastAsia="宋体" w:hAnsi="Calibri"/>
                <w:kern w:val="2"/>
                <w:sz w:val="21"/>
                <w:szCs w:val="22"/>
                <w:lang w:eastAsia="zh-CN"/>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49.1、AI主控板：采用高性能芯片作为主控芯片。其是一款低功耗、高性能处理器，适用于 ARM 架构的 PC 和边缘计算设备、个人移动互联网设备和 8K 智能电视盒子等其他数字多媒体应用。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•支持 OpenGL ES 1.1/2.0/3.2，OpenCL 2.2，Vulkan 1.2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•内嵌高性能 2D 图像加速模块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NPU•高达 6TOPS 算力，支持 int4/int8/int16/FP16 混合运算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•支持 Caffe/TensorFlow/MXNet/PyTorch 架构模型的轻松转换显示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•支持 eDP/DP/ HDMI2.1/MIPI 多种显示接口</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•支持多屏异显， 最高 8K60Hz</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多媒体•支持 H.265/H.264/AV1/VP9/AVS2 视频解码， 最高 8K60FPS。该主板可运行Linux系统或安卓系统。</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813"/>
        </w:trPr>
        <w:tc>
          <w:tcPr>
            <w:tcW w:w="489" w:type="dxa"/>
            <w:vMerge/>
          </w:tcPr>
          <w:p>
            <w:pPr>
              <w:widowControl w:val="0"/>
              <w:jc w:val="both"/>
              <w:rPr>
                <w:rFonts w:ascii="宋体" w:eastAsia="宋体" w:hAnsi="宋体" w:cs="宋体" w:hint="eastAsia"/>
                <w:b/>
                <w:bCs/>
                <w:color w:val="000000"/>
                <w:sz w:val="21"/>
                <w:szCs w:val="21"/>
                <w:lang w:eastAsia="zh-CN" w:bidi="ar"/>
              </w:rPr>
            </w:pPr>
          </w:p>
        </w:tc>
        <w:tc>
          <w:tcPr>
            <w:tcW w:w="740" w:type="dxa"/>
            <w:vMerge/>
          </w:tcPr>
          <w:p>
            <w:pPr>
              <w:widowControl w:val="0"/>
              <w:jc w:val="both"/>
              <w:rPr>
                <w:rFonts w:ascii="宋体" w:eastAsia="宋体" w:hAnsi="宋体" w:cs="宋体" w:hint="eastAsia"/>
                <w:b/>
                <w:bCs/>
                <w:color w:val="000000"/>
                <w:sz w:val="21"/>
                <w:szCs w:val="21"/>
                <w:lang w:eastAsia="zh-CN" w:bidi="ar"/>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49.2/从机主控板：嵌入式从机主控板是物联网主控板。工作电压DC 6-12V，宽电压适应。主控上有≥2个直流电机接口，可以直接用于驱动电机。主控有复位按键，电源开关，左右LED灯≥4个，板载光线传感器，板载声音传感器，板载蜂鸣器，RJ11接口≥4个。支持USB对锂电池包充电。支持单总线和I2C通信协议。</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318"/>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b/>
                <w:bCs/>
                <w:color w:val="000000"/>
                <w:sz w:val="21"/>
                <w:szCs w:val="21"/>
                <w:lang w:eastAsia="zh-CN" w:bidi="ar"/>
              </w:rPr>
              <w:t>50 AI对弈体验</w:t>
            </w:r>
          </w:p>
        </w:tc>
        <w:tc>
          <w:tcPr>
            <w:tcW w:w="1031" w:type="dxa"/>
          </w:tcPr>
          <w:p>
            <w:pPr>
              <w:widowControl w:val="0"/>
              <w:jc w:val="both"/>
              <w:rPr>
                <w:rFonts w:ascii="宋体" w:eastAsia="宋体" w:hAnsi="宋体" w:cs="宋体" w:hint="eastAsia"/>
                <w:b/>
                <w:bCs/>
                <w:color w:val="000000"/>
                <w:sz w:val="21"/>
                <w:szCs w:val="21"/>
                <w:lang w:eastAsia="zh-CN" w:bidi="ar"/>
              </w:rPr>
            </w:pPr>
          </w:p>
        </w:tc>
        <w:tc>
          <w:tcPr>
            <w:tcW w:w="739" w:type="dxa"/>
          </w:tcPr>
          <w:p>
            <w:pPr>
              <w:widowControl w:val="0"/>
              <w:jc w:val="both"/>
              <w:rPr>
                <w:rFonts w:ascii="宋体" w:eastAsia="宋体" w:hAnsi="宋体" w:cs="宋体" w:hint="eastAsia"/>
                <w:b/>
                <w:bCs/>
                <w:color w:val="000000"/>
                <w:sz w:val="21"/>
                <w:szCs w:val="21"/>
                <w:lang w:eastAsia="zh-CN" w:bidi="ar"/>
              </w:rPr>
            </w:pPr>
          </w:p>
        </w:tc>
        <w:tc>
          <w:tcPr>
            <w:tcW w:w="657" w:type="dxa"/>
          </w:tcPr>
          <w:p>
            <w:pPr>
              <w:widowControl w:val="0"/>
              <w:jc w:val="both"/>
              <w:rPr>
                <w:rFonts w:ascii="宋体" w:eastAsia="宋体" w:hAnsi="宋体" w:cs="宋体" w:hint="eastAsia"/>
                <w:b/>
                <w:bCs/>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706"/>
        </w:trPr>
        <w:tc>
          <w:tcPr>
            <w:tcW w:w="489" w:type="dxa"/>
            <w:vMerge/>
          </w:tcPr>
          <w:p>
            <w:pPr>
              <w:widowControl w:val="0"/>
              <w:jc w:val="both"/>
              <w:rPr>
                <w:rFonts w:ascii="Calibri" w:eastAsia="宋体" w:hAnsi="Calibri"/>
                <w:kern w:val="2"/>
                <w:sz w:val="21"/>
                <w:szCs w:val="22"/>
                <w:lang w:eastAsia="zh-CN"/>
              </w:rPr>
            </w:pPr>
          </w:p>
        </w:tc>
        <w:tc>
          <w:tcPr>
            <w:tcW w:w="740" w:type="dxa"/>
            <w:vMerge/>
          </w:tcPr>
          <w:p>
            <w:pPr>
              <w:widowControl w:val="0"/>
              <w:jc w:val="both"/>
              <w:rPr>
                <w:rFonts w:ascii="Calibri" w:eastAsia="宋体" w:hAnsi="Calibri"/>
                <w:kern w:val="2"/>
                <w:sz w:val="21"/>
                <w:szCs w:val="22"/>
                <w:lang w:eastAsia="zh-CN"/>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50.1、主控板：嵌入式主控板是一块国产物联网主控板。工作电压DC 6-12V，宽电压适应。主控上有≥2个直流电机接口，可以直接用于驱动电机。主控有复位按键，电源开关，左右LED灯≥4个，板载光线传感器，板载声音传感器，板载蜂鸣器，RJ11接口≥4个。支持USB对锂电池包充电。支持单总线和I2C通信协议。</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279"/>
        </w:trPr>
        <w:tc>
          <w:tcPr>
            <w:tcW w:w="489" w:type="dxa"/>
            <w:vMerge/>
          </w:tcPr>
          <w:p>
            <w:pPr>
              <w:widowControl w:val="0"/>
              <w:jc w:val="both"/>
              <w:rPr>
                <w:rFonts w:ascii="宋体" w:eastAsia="宋体" w:hAnsi="宋体" w:cs="宋体" w:hint="eastAsia"/>
                <w:b/>
                <w:bCs/>
                <w:color w:val="000000"/>
                <w:sz w:val="21"/>
                <w:szCs w:val="21"/>
                <w:lang w:eastAsia="zh-CN" w:bidi="ar"/>
              </w:rPr>
            </w:pPr>
          </w:p>
        </w:tc>
        <w:tc>
          <w:tcPr>
            <w:tcW w:w="740" w:type="dxa"/>
            <w:vMerge/>
          </w:tcPr>
          <w:p>
            <w:pPr>
              <w:widowControl w:val="0"/>
              <w:jc w:val="both"/>
              <w:rPr>
                <w:rFonts w:ascii="宋体" w:eastAsia="宋体" w:hAnsi="宋体" w:cs="宋体" w:hint="eastAsia"/>
                <w:b/>
                <w:bCs/>
                <w:color w:val="000000"/>
                <w:sz w:val="21"/>
                <w:szCs w:val="21"/>
                <w:lang w:eastAsia="zh-CN" w:bidi="ar"/>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50.2、RJ11接口通信适配器模块，支持16mm孔位间距安装。</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706"/>
        </w:trPr>
        <w:tc>
          <w:tcPr>
            <w:tcW w:w="489" w:type="dxa"/>
            <w:vMerge/>
          </w:tcPr>
          <w:p>
            <w:pPr>
              <w:widowControl w:val="0"/>
              <w:jc w:val="both"/>
              <w:rPr>
                <w:rFonts w:ascii="宋体" w:eastAsia="宋体" w:hAnsi="宋体" w:cs="宋体" w:hint="eastAsia"/>
                <w:b/>
                <w:bCs/>
                <w:color w:val="000000"/>
                <w:sz w:val="21"/>
                <w:szCs w:val="21"/>
                <w:lang w:eastAsia="zh-CN" w:bidi="ar"/>
              </w:rPr>
            </w:pPr>
          </w:p>
        </w:tc>
        <w:tc>
          <w:tcPr>
            <w:tcW w:w="740" w:type="dxa"/>
            <w:vMerge/>
          </w:tcPr>
          <w:p>
            <w:pPr>
              <w:widowControl w:val="0"/>
              <w:jc w:val="both"/>
              <w:rPr>
                <w:rFonts w:ascii="宋体" w:eastAsia="宋体" w:hAnsi="宋体" w:cs="宋体" w:hint="eastAsia"/>
                <w:b/>
                <w:bCs/>
                <w:color w:val="000000"/>
                <w:sz w:val="21"/>
                <w:szCs w:val="21"/>
                <w:lang w:eastAsia="zh-CN" w:bidi="ar"/>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50.3、配置离线版合成模块，支持中文、英文（包括数字、时间、数值、词语等）语音合成。模块自带MCU，可实现自动识别模块接入。</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706"/>
        </w:trPr>
        <w:tc>
          <w:tcPr>
            <w:tcW w:w="489" w:type="dxa"/>
            <w:vMerge/>
          </w:tcPr>
          <w:p>
            <w:pPr>
              <w:widowControl w:val="0"/>
              <w:jc w:val="both"/>
              <w:rPr>
                <w:rFonts w:ascii="宋体" w:eastAsia="宋体" w:hAnsi="宋体" w:cs="宋体" w:hint="eastAsia"/>
                <w:b/>
                <w:bCs/>
                <w:color w:val="000000"/>
                <w:sz w:val="21"/>
                <w:szCs w:val="21"/>
                <w:lang w:eastAsia="zh-CN" w:bidi="ar"/>
              </w:rPr>
            </w:pPr>
          </w:p>
        </w:tc>
        <w:tc>
          <w:tcPr>
            <w:tcW w:w="740" w:type="dxa"/>
            <w:vMerge/>
          </w:tcPr>
          <w:p>
            <w:pPr>
              <w:widowControl w:val="0"/>
              <w:jc w:val="both"/>
              <w:rPr>
                <w:rFonts w:ascii="宋体" w:eastAsia="宋体" w:hAnsi="宋体" w:cs="宋体" w:hint="eastAsia"/>
                <w:b/>
                <w:bCs/>
                <w:color w:val="000000"/>
                <w:sz w:val="21"/>
                <w:szCs w:val="21"/>
                <w:lang w:eastAsia="zh-CN" w:bidi="ar"/>
              </w:rPr>
            </w:pPr>
          </w:p>
        </w:tc>
        <w:tc>
          <w:tcPr>
            <w:tcW w:w="5396" w:type="dxa"/>
          </w:tcPr>
          <w:p>
            <w:pPr>
              <w:widowControl w:val="0"/>
              <w:jc w:val="both"/>
              <w:rPr>
                <w:rFonts w:ascii="宋体" w:eastAsia="宋体" w:hAnsi="宋体" w:cs="宋体" w:hint="eastAsia"/>
                <w:b/>
                <w:bCs/>
                <w:color w:val="000000"/>
                <w:sz w:val="21"/>
                <w:szCs w:val="21"/>
                <w:lang w:eastAsia="zh-CN" w:bidi="ar"/>
              </w:rPr>
            </w:pPr>
            <w:r>
              <w:rPr>
                <w:rFonts w:ascii="宋体" w:eastAsia="宋体" w:hAnsi="宋体" w:cs="宋体" w:hint="eastAsia"/>
                <w:color w:val="000000"/>
                <w:sz w:val="21"/>
                <w:szCs w:val="21"/>
                <w:lang w:eastAsia="zh-CN" w:bidi="ar"/>
              </w:rPr>
              <w:t>50.4、配置离线语音识别传感器及喇叭、不用联网即可快速进行语音识别，响应速度小于0.5S，可实现准确识别语音指令并快速作出回答，支持的语音指令不少于50条：</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r>
        <w:tblPrEx>
          <w:tblW w:w="5000" w:type="pct"/>
          <w:tblInd w:w="-147" w:type="dxa"/>
          <w:tblLayout w:type="fixed"/>
          <w:tblCellMar>
            <w:top w:w="0" w:type="dxa"/>
            <w:left w:w="108" w:type="dxa"/>
            <w:bottom w:w="0" w:type="dxa"/>
            <w:right w:w="108" w:type="dxa"/>
          </w:tblCellMar>
        </w:tblPrEx>
        <w:trPr>
          <w:trHeight w:val="90"/>
        </w:trPr>
        <w:tc>
          <w:tcPr>
            <w:tcW w:w="489" w:type="dxa"/>
            <w:vMerge/>
          </w:tcPr>
          <w:p>
            <w:pPr>
              <w:widowControl w:val="0"/>
              <w:jc w:val="center"/>
              <w:rPr>
                <w:rFonts w:ascii="宋体" w:eastAsia="宋体" w:hAnsi="宋体" w:cs="宋体" w:hint="eastAsia"/>
                <w:color w:val="000000"/>
                <w:kern w:val="2"/>
                <w:sz w:val="21"/>
                <w:szCs w:val="21"/>
                <w:lang w:eastAsia="zh-CN"/>
              </w:rPr>
            </w:pPr>
          </w:p>
        </w:tc>
        <w:tc>
          <w:tcPr>
            <w:tcW w:w="740" w:type="dxa"/>
            <w:vMerge/>
          </w:tcPr>
          <w:p>
            <w:pPr>
              <w:widowControl w:val="0"/>
              <w:jc w:val="both"/>
              <w:rPr>
                <w:rFonts w:ascii="宋体" w:eastAsia="宋体" w:hAnsi="宋体" w:cs="宋体" w:hint="eastAsia"/>
                <w:color w:val="000000"/>
                <w:kern w:val="2"/>
                <w:sz w:val="21"/>
                <w:szCs w:val="21"/>
                <w:lang w:eastAsia="zh-CN"/>
              </w:rPr>
            </w:pPr>
          </w:p>
        </w:tc>
        <w:tc>
          <w:tcPr>
            <w:tcW w:w="5396" w:type="dxa"/>
          </w:tcPr>
          <w:p>
            <w:pPr>
              <w:widowControl w:val="0"/>
              <w:jc w:val="both"/>
              <w:rPr>
                <w:rFonts w:ascii="宋体" w:eastAsia="宋体" w:hAnsi="宋体" w:cs="宋体" w:hint="eastAsia"/>
                <w:color w:val="000000"/>
                <w:sz w:val="21"/>
                <w:szCs w:val="21"/>
                <w:lang w:eastAsia="zh-CN" w:bidi="ar"/>
              </w:rPr>
            </w:pPr>
            <w:r>
              <w:rPr>
                <w:rFonts w:ascii="宋体" w:eastAsia="宋体" w:hAnsi="宋体" w:cs="宋体" w:hint="eastAsia"/>
                <w:b/>
                <w:bCs/>
                <w:color w:val="000000"/>
                <w:sz w:val="21"/>
                <w:szCs w:val="21"/>
                <w:lang w:eastAsia="zh-CN" w:bidi="ar"/>
              </w:rPr>
              <w:t>51.涡扇发动机</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51.1、主控板：嵌入式主控板是物联网主控板。工作电压DC 6-12V，宽电压适应。主控上有≥2个直流电机接口，可以直接用于驱动电机。主控有复位按键，电源开关，左右LED灯≥4个，板载光线传感器，板载声音传感器，板载蜂鸣器，RJ11接口≥4个。支持USB对锂电池包充电。支持单总线和I2C通信协议。</w:t>
            </w:r>
          </w:p>
        </w:tc>
        <w:tc>
          <w:tcPr>
            <w:tcW w:w="1031" w:type="dxa"/>
          </w:tcPr>
          <w:p>
            <w:pPr>
              <w:widowControl w:val="0"/>
              <w:jc w:val="both"/>
              <w:rPr>
                <w:rFonts w:ascii="宋体" w:eastAsia="宋体" w:hAnsi="宋体" w:cs="宋体" w:hint="eastAsia"/>
                <w:color w:val="000000"/>
                <w:sz w:val="21"/>
                <w:szCs w:val="21"/>
                <w:lang w:eastAsia="zh-CN" w:bidi="ar"/>
              </w:rPr>
            </w:pPr>
          </w:p>
        </w:tc>
        <w:tc>
          <w:tcPr>
            <w:tcW w:w="739" w:type="dxa"/>
          </w:tcPr>
          <w:p>
            <w:pPr>
              <w:widowControl w:val="0"/>
              <w:jc w:val="both"/>
              <w:rPr>
                <w:rFonts w:ascii="宋体" w:eastAsia="宋体" w:hAnsi="宋体" w:cs="宋体" w:hint="eastAsia"/>
                <w:color w:val="000000"/>
                <w:sz w:val="21"/>
                <w:szCs w:val="21"/>
                <w:lang w:eastAsia="zh-CN" w:bidi="ar"/>
              </w:rPr>
            </w:pPr>
          </w:p>
        </w:tc>
        <w:tc>
          <w:tcPr>
            <w:tcW w:w="657" w:type="dxa"/>
          </w:tcPr>
          <w:p>
            <w:pPr>
              <w:widowControl w:val="0"/>
              <w:jc w:val="both"/>
              <w:rPr>
                <w:rFonts w:ascii="宋体" w:eastAsia="宋体" w:hAnsi="宋体" w:cs="宋体" w:hint="eastAsia"/>
                <w:color w:val="000000"/>
                <w:sz w:val="21"/>
                <w:szCs w:val="21"/>
                <w:lang w:eastAsia="zh-CN" w:bidi="ar"/>
              </w:rPr>
            </w:pPr>
          </w:p>
        </w:tc>
      </w:tr>
    </w:tbl>
    <w:p>
      <w:pPr>
        <w:widowControl w:val="0"/>
        <w:jc w:val="both"/>
        <w:rPr>
          <w:rFonts w:ascii="宋体" w:eastAsia="宋体" w:hAnsi="Courier New"/>
          <w:kern w:val="2"/>
          <w:sz w:val="21"/>
          <w:szCs w:val="20"/>
          <w:lang w:eastAsia="zh-CN"/>
        </w:rPr>
      </w:pPr>
    </w:p>
    <w:p>
      <w:pPr>
        <w:widowControl w:val="0"/>
        <w:jc w:val="both"/>
        <w:rPr>
          <w:rFonts w:ascii="Calibri" w:eastAsia="宋体" w:hAnsi="Calibri"/>
          <w:kern w:val="2"/>
          <w:sz w:val="21"/>
          <w:szCs w:val="21"/>
          <w:lang w:eastAsia="zh-CN"/>
        </w:rPr>
      </w:pPr>
      <w:bookmarkStart w:id="67" w:name="_Hlk72095977"/>
      <w:r>
        <w:rPr>
          <w:rFonts w:ascii="Calibri" w:eastAsia="宋体" w:hAnsi="Calibri" w:cstheme="minorBidi" w:hint="eastAsia"/>
          <w:kern w:val="2"/>
          <w:sz w:val="21"/>
          <w:szCs w:val="21"/>
          <w:lang w:eastAsia="zh-CN"/>
        </w:rPr>
        <w:t>证明资料【如有的话，提供的证明资料应统一编号（排序），格式自定】</w:t>
      </w:r>
      <w:bookmarkEnd w:id="67"/>
      <w:r>
        <w:rPr>
          <w:rFonts w:ascii="Calibri" w:eastAsia="宋体" w:hAnsi="Calibri" w:cstheme="minorBidi" w:hint="eastAsia"/>
          <w:kern w:val="2"/>
          <w:sz w:val="21"/>
          <w:szCs w:val="21"/>
          <w:lang w:eastAsia="zh-CN"/>
        </w:rPr>
        <w:t>：</w:t>
      </w:r>
    </w:p>
    <w:p>
      <w:pPr>
        <w:widowControl w:val="0"/>
        <w:ind w:firstLine="420" w:firstLineChars="200"/>
        <w:jc w:val="both"/>
        <w:rPr>
          <w:rFonts w:ascii="Calibri" w:eastAsia="宋体" w:hAnsi="Calibri"/>
          <w:b/>
          <w:kern w:val="2"/>
          <w:sz w:val="21"/>
          <w:szCs w:val="21"/>
          <w:lang w:eastAsia="zh-CN"/>
        </w:rPr>
      </w:pPr>
    </w:p>
    <w:p>
      <w:pPr>
        <w:widowControl w:val="0"/>
        <w:ind w:firstLine="420" w:firstLineChars="200"/>
        <w:jc w:val="both"/>
        <w:rPr>
          <w:rFonts w:ascii="Calibri" w:eastAsia="宋体" w:hAnsi="Calibri"/>
          <w:b/>
          <w:kern w:val="2"/>
          <w:sz w:val="21"/>
          <w:szCs w:val="21"/>
          <w:lang w:eastAsia="zh-CN"/>
        </w:rPr>
      </w:pP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1、技术要求偏离表的序号、货物名称、招标技术要求等栏目</w:t>
      </w:r>
      <w:bookmarkStart w:id="68" w:name="_Hlk72094407"/>
      <w:r>
        <w:rPr>
          <w:rFonts w:ascii="Calibri" w:eastAsia="宋体" w:hAnsi="Calibri" w:cstheme="minorBidi" w:hint="eastAsia"/>
          <w:bCs/>
          <w:kern w:val="2"/>
          <w:sz w:val="21"/>
          <w:szCs w:val="21"/>
          <w:lang w:eastAsia="zh-CN"/>
        </w:rPr>
        <w:t>对应“用户需求书”中的“技术要求”章节</w:t>
      </w:r>
      <w:bookmarkEnd w:id="68"/>
      <w:r>
        <w:rPr>
          <w:rFonts w:ascii="Calibri" w:eastAsia="宋体" w:hAnsi="Calibri" w:cstheme="minorBidi" w:hint="eastAsia"/>
          <w:bCs/>
          <w:kern w:val="2"/>
          <w:sz w:val="21"/>
          <w:szCs w:val="21"/>
          <w:lang w:eastAsia="zh-CN"/>
        </w:rPr>
        <w:t>相关内容。</w:t>
      </w:r>
    </w:p>
    <w:p>
      <w:pPr>
        <w:widowControl/>
        <w:spacing w:before="100" w:beforeAutospacing="0" w:afterAutospacing="0"/>
        <w:ind w:firstLine="420" w:firstLineChars="200"/>
        <w:jc w:val="both"/>
        <w:rPr>
          <w:rFonts w:eastAsia="宋体"/>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widowControl w:val="0"/>
        <w:ind w:firstLine="420" w:firstLineChars="200"/>
        <w:jc w:val="both"/>
        <w:rPr>
          <w:rFonts w:eastAsia="宋体"/>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69" w:name="_Hlk72158270"/>
      <w:r>
        <w:rPr>
          <w:rFonts w:ascii="Calibri" w:eastAsia="宋体" w:hAnsi="Calibri" w:cstheme="minorBidi" w:hint="eastAsia"/>
          <w:bCs/>
          <w:kern w:val="2"/>
          <w:sz w:val="21"/>
          <w:szCs w:val="21"/>
          <w:lang w:eastAsia="zh-CN"/>
        </w:rPr>
        <w:t>“偏离情况”</w:t>
      </w:r>
      <w:bookmarkEnd w:id="69"/>
      <w:r>
        <w:rPr>
          <w:rFonts w:ascii="Calibri" w:eastAsia="宋体" w:hAnsi="Calibri" w:cstheme="minorBidi" w:hint="eastAsia"/>
          <w:bCs/>
          <w:kern w:val="2"/>
          <w:sz w:val="21"/>
          <w:szCs w:val="21"/>
          <w:lang w:eastAsia="zh-CN"/>
        </w:rPr>
        <w:t>一栏填写如实填写“正偏离”、“负偏离”或“无偏离”，其中：</w:t>
      </w:r>
      <w:bookmarkStart w:id="70" w:name="_Hlk72093866"/>
      <w:r>
        <w:rPr>
          <w:rFonts w:ascii="Calibri" w:eastAsia="宋体" w:hAnsi="Calibri" w:cstheme="minorBidi" w:hint="eastAsia"/>
          <w:bCs/>
          <w:kern w:val="2"/>
          <w:sz w:val="21"/>
          <w:szCs w:val="21"/>
          <w:lang w:eastAsia="zh-CN"/>
        </w:rPr>
        <w:t>“正偏离”表示“投标响应优于招标技术要求”，“负偏离”表示“投标响应不满足招标技术要求”，“无偏离”表示“投标响应与招标技术要求一致”</w:t>
      </w:r>
      <w:bookmarkEnd w:id="70"/>
      <w:r>
        <w:rPr>
          <w:rFonts w:ascii="Calibri" w:eastAsia="宋体" w:hAnsi="Calibri" w:cstheme="minorBidi"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、未要求提供证明资料的招标技术要求，可以不提供证明资料（如实响应即可）。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71" w:name="_Hlk72096106"/>
      <w:r>
        <w:rPr>
          <w:rFonts w:ascii="Calibri" w:eastAsia="宋体" w:hAnsi="Calibri" w:cstheme="minorBidi" w:hint="eastAsia"/>
          <w:bCs/>
          <w:kern w:val="2"/>
          <w:sz w:val="21"/>
          <w:szCs w:val="21"/>
          <w:lang w:eastAsia="zh-CN"/>
        </w:rPr>
        <w:t>证明资料条款响应要求</w:t>
      </w:r>
      <w:bookmarkEnd w:id="71"/>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2"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3" w:name="_Hlk73558164"/>
      <w:r>
        <w:rPr>
          <w:rFonts w:ascii="Calibri" w:eastAsia="宋体" w:hAnsi="Calibri" w:cstheme="minorBidi" w:hint="eastAsia"/>
          <w:bCs/>
          <w:kern w:val="2"/>
          <w:sz w:val="21"/>
          <w:szCs w:val="21"/>
          <w:lang w:eastAsia="zh-CN"/>
        </w:rPr>
        <w:t>且投标人在“偏离情况”一栏响应为“正偏离”或“无偏离”的，经评审委员会认定，将判定为负偏离。</w:t>
      </w:r>
      <w:bookmarkEnd w:id="72"/>
      <w:bookmarkEnd w:id="73"/>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74" w:name="_Hlk72096137"/>
      <w:r>
        <w:rPr>
          <w:rFonts w:ascii="Calibri" w:eastAsia="宋体" w:hAnsi="Calibri" w:cstheme="minorBidi" w:hint="eastAsia"/>
          <w:bCs/>
          <w:kern w:val="2"/>
          <w:sz w:val="21"/>
          <w:szCs w:val="21"/>
          <w:lang w:eastAsia="zh-CN"/>
        </w:rPr>
        <w:t>表后“证明资料”部分内容的编制</w:t>
      </w:r>
      <w:bookmarkEnd w:id="74"/>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5" w:name="_Hlk73558180"/>
      <w:r>
        <w:rPr>
          <w:rFonts w:ascii="Calibri" w:eastAsia="宋体" w:hAnsi="Calibri" w:cstheme="minorBidi" w:hint="eastAsia"/>
          <w:bCs/>
          <w:kern w:val="2"/>
          <w:sz w:val="21"/>
          <w:szCs w:val="21"/>
          <w:lang w:eastAsia="zh-CN"/>
        </w:rPr>
        <w:t>未按照招标文件要求在表后放置证明材料的供应商将承担不利后果，经评审委员会认定，相关技术要求将判定为负偏离。</w:t>
      </w:r>
      <w:bookmarkEnd w:id="75"/>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76" w:name="_Hlk72096176"/>
      <w:r>
        <w:rPr>
          <w:rFonts w:ascii="Calibri" w:eastAsia="宋体" w:hAnsi="Calibri" w:cstheme="minorBidi" w:hint="eastAsia"/>
          <w:bCs/>
          <w:kern w:val="2"/>
          <w:sz w:val="21"/>
          <w:szCs w:val="21"/>
          <w:lang w:eastAsia="zh-CN"/>
        </w:rPr>
        <w:t>证明资料的形式及其它具体要求</w:t>
      </w:r>
      <w:bookmarkEnd w:id="76"/>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（1）评审委员会有权对投标人的响应情况作出判断（评审结论）；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77"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7"/>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p>
    <w:p>
      <w:pPr>
        <w:widowControl w:val="0"/>
        <w:jc w:val="center"/>
        <w:outlineLvl w:val="2"/>
        <w:rPr>
          <w:rFonts w:ascii="黑体" w:eastAsia="黑体" w:hAnsi="Calibri"/>
          <w:kern w:val="2"/>
          <w:szCs w:val="20"/>
          <w:lang w:eastAsia="zh-CN"/>
        </w:rPr>
      </w:pPr>
      <w:bookmarkStart w:id="78" w:name="_Hlk72260576"/>
      <w:r>
        <w:rPr>
          <w:rFonts w:ascii="黑体" w:eastAsia="黑体" w:hAnsi="Calibri" w:cstheme="minorBidi" w:hint="eastAsia"/>
          <w:kern w:val="2"/>
          <w:szCs w:val="20"/>
          <w:lang w:eastAsia="zh-CN"/>
        </w:rPr>
        <w:t>六、政府采购节能环保产品情况</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jc w:val="center"/>
        <w:rPr>
          <w:rFonts w:ascii="黑体" w:eastAsia="黑体" w:hAnsi="Calibri"/>
          <w:kern w:val="2"/>
          <w:szCs w:val="20"/>
          <w:lang w:eastAsia="zh-CN"/>
        </w:rPr>
      </w:pPr>
    </w:p>
    <w:p>
      <w:pPr>
        <w:widowControl w:val="0"/>
        <w:jc w:val="center"/>
        <w:outlineLvl w:val="2"/>
        <w:rPr>
          <w:rFonts w:ascii="黑体" w:eastAsia="黑体" w:hAnsi="Calibri"/>
          <w:kern w:val="2"/>
          <w:szCs w:val="20"/>
          <w:lang w:eastAsia="zh-CN"/>
        </w:rPr>
      </w:pPr>
      <w:r>
        <w:rPr>
          <w:rFonts w:ascii="黑体" w:eastAsia="黑体" w:hAnsi="Calibri" w:cstheme="minorBidi" w:hint="eastAsia"/>
          <w:kern w:val="2"/>
          <w:szCs w:val="20"/>
          <w:lang w:eastAsia="zh-CN"/>
        </w:rPr>
        <w:t>七、绿色采购情况</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jc w:val="center"/>
        <w:rPr>
          <w:rFonts w:ascii="黑体" w:eastAsia="黑体" w:hAnsi="Calibri"/>
          <w:kern w:val="2"/>
          <w:szCs w:val="20"/>
          <w:lang w:eastAsia="zh-CN"/>
        </w:rPr>
      </w:pPr>
    </w:p>
    <w:p>
      <w:pPr>
        <w:widowControl w:val="0"/>
        <w:jc w:val="center"/>
        <w:outlineLvl w:val="2"/>
        <w:rPr>
          <w:rFonts w:ascii="黑体" w:eastAsia="黑体" w:hAnsi="Calibri"/>
          <w:kern w:val="2"/>
          <w:szCs w:val="20"/>
          <w:lang w:eastAsia="zh-CN"/>
        </w:rPr>
      </w:pPr>
      <w:r>
        <w:rPr>
          <w:rFonts w:ascii="黑体" w:eastAsia="黑体" w:hAnsi="Calibri" w:cstheme="minorBidi" w:hint="eastAsia"/>
          <w:kern w:val="2"/>
          <w:szCs w:val="20"/>
          <w:lang w:eastAsia="zh-CN"/>
        </w:rPr>
        <w:t>八、项目组织实施方案的评价</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jc w:val="center"/>
        <w:rPr>
          <w:rFonts w:ascii="黑体" w:eastAsia="黑体" w:hAnsi="Calibri"/>
          <w:kern w:val="2"/>
          <w:szCs w:val="20"/>
          <w:lang w:eastAsia="zh-CN"/>
        </w:rPr>
      </w:pPr>
    </w:p>
    <w:p>
      <w:pPr>
        <w:widowControl w:val="0"/>
        <w:jc w:val="center"/>
        <w:outlineLvl w:val="2"/>
        <w:rPr>
          <w:rFonts w:ascii="黑体" w:eastAsia="黑体" w:hAnsi="Calibri"/>
          <w:kern w:val="2"/>
          <w:szCs w:val="20"/>
          <w:lang w:eastAsia="zh-CN"/>
        </w:rPr>
      </w:pPr>
      <w:r>
        <w:rPr>
          <w:rFonts w:ascii="黑体" w:eastAsia="黑体" w:hAnsi="Calibri" w:cstheme="minorBidi" w:hint="eastAsia"/>
          <w:kern w:val="2"/>
          <w:szCs w:val="20"/>
          <w:lang w:eastAsia="zh-CN"/>
        </w:rPr>
        <w:t>九、售后服务评价</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jc w:val="center"/>
        <w:rPr>
          <w:rFonts w:ascii="黑体" w:eastAsia="黑体" w:hAnsi="Calibri"/>
          <w:kern w:val="2"/>
          <w:szCs w:val="20"/>
          <w:lang w:eastAsia="zh-CN"/>
        </w:rPr>
      </w:pPr>
    </w:p>
    <w:p>
      <w:pPr>
        <w:widowControl w:val="0"/>
        <w:jc w:val="center"/>
        <w:outlineLvl w:val="2"/>
        <w:rPr>
          <w:rFonts w:ascii="黑体" w:eastAsia="黑体" w:hAnsi="Calibri"/>
          <w:kern w:val="2"/>
          <w:szCs w:val="20"/>
          <w:lang w:eastAsia="zh-CN"/>
        </w:rPr>
      </w:pPr>
      <w:r>
        <w:rPr>
          <w:rFonts w:ascii="黑体" w:eastAsia="黑体" w:hAnsi="Calibri" w:cstheme="minorBidi" w:hint="eastAsia"/>
          <w:kern w:val="2"/>
          <w:szCs w:val="20"/>
          <w:lang w:eastAsia="zh-CN"/>
        </w:rPr>
        <w:t>十、设计图评价</w:t>
      </w:r>
    </w:p>
    <w:p>
      <w:pPr>
        <w:widowControl w:val="0"/>
        <w:ind w:left="480" w:firstLine="210" w:leftChars="200" w:firstLineChars="100"/>
        <w:jc w:val="both"/>
        <w:rPr>
          <w:rFonts w:ascii="Calibri" w:eastAsia="宋体" w:hAnsi="Calibri"/>
          <w:kern w:val="2"/>
          <w:sz w:val="21"/>
          <w:szCs w:val="22"/>
          <w:lang w:eastAsia="zh-CN"/>
        </w:rPr>
      </w:pP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kern w:val="2"/>
          <w:szCs w:val="20"/>
          <w:lang w:eastAsia="zh-CN"/>
        </w:rPr>
      </w:pPr>
      <w:r>
        <w:rPr>
          <w:rFonts w:ascii="黑体" w:eastAsia="黑体" w:hAnsi="宋体" w:cstheme="minorBidi" w:hint="eastAsia"/>
          <w:kern w:val="2"/>
          <w:szCs w:val="20"/>
          <w:lang w:eastAsia="zh-CN"/>
        </w:rPr>
        <w:t>十一、</w:t>
      </w:r>
      <w:bookmarkStart w:id="79" w:name="_Hlk72062872"/>
      <w:r>
        <w:rPr>
          <w:rFonts w:ascii="黑体" w:eastAsia="黑体" w:hAnsi="宋体" w:cstheme="minorBidi" w:hint="eastAsia"/>
          <w:kern w:val="2"/>
          <w:szCs w:val="20"/>
          <w:lang w:eastAsia="zh-CN"/>
        </w:rPr>
        <w:t>投标人认为需要加以说明的其他内容</w:t>
      </w:r>
      <w:bookmarkEnd w:id="79"/>
    </w:p>
    <w:bookmarkEnd w:id="78"/>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hint="eastAsia"/>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w:t>
      </w:r>
      <w:r>
        <w:rPr>
          <w:rFonts w:ascii="Calibri" w:eastAsia="宋体" w:hAnsi="Calibri" w:cstheme="minorBidi" w:hint="eastAsia"/>
          <w:b/>
          <w:bCs/>
          <w:kern w:val="2"/>
          <w:szCs w:val="22"/>
          <w:lang w:eastAsia="zh-CN"/>
        </w:rPr>
        <w:t>投标前已充分知悉以下情形为参与政府采购（自行采购）活动时的重大风险事项，并承诺已对下述风险提示事项重点排查，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tcPr>
          <w:p>
            <w:pPr>
              <w:spacing w:line="400" w:lineRule="exact"/>
              <w:jc w:val="center"/>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vAlign w:val="center"/>
          </w:tcPr>
          <w:p>
            <w:pPr>
              <w:spacing w:line="400" w:lineRule="exact"/>
              <w:jc w:val="left"/>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vAlign w:val="center"/>
          </w:tcPr>
          <w:p>
            <w:pPr>
              <w:spacing w:line="400" w:lineRule="exact"/>
              <w:jc w:val="left"/>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vAlign w:val="center"/>
          </w:tcPr>
          <w:p>
            <w:pPr>
              <w:spacing w:line="400" w:lineRule="exact"/>
              <w:jc w:val="left"/>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与其他投标供应商的投标文件或部分投标文件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4</w:t>
            </w:r>
          </w:p>
        </w:tc>
        <w:tc>
          <w:tcPr>
            <w:tcW w:w="7811" w:type="dxa"/>
            <w:vAlign w:val="center"/>
          </w:tcPr>
          <w:p>
            <w:pPr>
              <w:spacing w:line="400" w:lineRule="exact"/>
              <w:jc w:val="left"/>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5</w:t>
            </w:r>
          </w:p>
        </w:tc>
        <w:tc>
          <w:tcPr>
            <w:tcW w:w="7811" w:type="dxa"/>
            <w:vAlign w:val="center"/>
          </w:tcPr>
          <w:p>
            <w:pPr>
              <w:spacing w:line="400" w:lineRule="exact"/>
              <w:jc w:val="left"/>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6</w:t>
            </w:r>
          </w:p>
        </w:tc>
        <w:tc>
          <w:tcPr>
            <w:tcW w:w="7811" w:type="dxa"/>
            <w:vAlign w:val="center"/>
          </w:tcPr>
          <w:p>
            <w:pPr>
              <w:spacing w:line="400" w:lineRule="exact"/>
              <w:jc w:val="left"/>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擅自将投标密钥或电子营业执照出借他人使用或未妥善保管。</w:t>
            </w:r>
          </w:p>
        </w:tc>
      </w:tr>
    </w:tbl>
    <w:p>
      <w:pPr>
        <w:widowControl w:val="0"/>
        <w:spacing w:before="120"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一、我单位已充分知悉“隐瞒真实情况，提供虚假资料”的法定情形，包括但不限于：</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二、我单位已充分知悉“与其他采购参加人串通投标”的法定情形，包括但不限于：</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三、我单位已充分知悉下列情形存在法律风险，在投标前已对相关风险事项进行排查。</w:t>
      </w:r>
    </w:p>
    <w:p>
      <w:pPr>
        <w:widowControl w:val="0"/>
        <w:spacing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（一）对于从其他主体获取的投标资料，我单位应审慎核查，确保其真实性。</w:t>
      </w:r>
      <w:r>
        <w:rPr>
          <w:rFonts w:ascii="Calibri" w:eastAsia="宋体" w:hAnsi="Calibri" w:cstheme="minorBidi"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我单位对投标电子密钥或电子营业执照负有妥善保管、及时变更和续期等主体责任；使用电子密钥或电子营业执照在深圳政府采购（自行采购）网站进行的活动，均具有法律效力，须承担相应的法律后果。若</w:t>
      </w:r>
      <w:r>
        <w:rPr>
          <w:rFonts w:ascii="Calibri" w:eastAsia="宋体" w:hAnsi="Calibri" w:cstheme="minorBidi" w:hint="eastAsia"/>
          <w:b/>
          <w:bCs/>
          <w:kern w:val="2"/>
          <w:sz w:val="21"/>
          <w:szCs w:val="22"/>
          <w:lang w:eastAsia="zh-CN"/>
        </w:rPr>
        <w:t>擅自将投标密钥或电子营业执照出借他人使用所造成的法律后果，由我单位自行承担</w:t>
      </w:r>
      <w:r>
        <w:rPr>
          <w:rFonts w:ascii="Calibri" w:eastAsia="宋体" w:hAnsi="Calibri" w:cstheme="minorBidi" w:hint="eastAsia"/>
          <w:kern w:val="2"/>
          <w:sz w:val="21"/>
          <w:szCs w:val="22"/>
          <w:lang w:eastAsia="zh-CN"/>
        </w:rPr>
        <w:t>。</w:t>
      </w:r>
    </w:p>
    <w:p>
      <w:pPr>
        <w:widowControl w:val="0"/>
        <w:spacing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四、我单位已充分知悉政府采购（自行采购）违法、违规行为的法律后果。</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我单位存在政府采购（自行采购）违法、违规行为，主管部门将参照《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以下文字请投标供应商抄写并确认：“我单位已仔细阅读《政府采购（自行采购）违法行为风险知悉确认书》，充分知悉违法行为的法律后果，并承诺将严谨、诚信、依法依规参与政府采购（自行采购）活动”。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34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单位负责人签名：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line="340" w:lineRule="exact"/>
        <w:ind w:right="808" w:firstLine="420" w:firstLineChars="200"/>
        <w:jc w:val="center"/>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 xml:space="preserve">                                 （加盖公章）</w:t>
      </w:r>
    </w:p>
    <w:p>
      <w:pPr>
        <w:widowControl/>
        <w:wordWrap w:val="0"/>
        <w:autoSpaceDE w:val="0"/>
        <w:autoSpaceDN w:val="0"/>
        <w:spacing w:line="34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line="340" w:lineRule="exact"/>
        <w:ind w:firstLine="420" w:firstLineChars="200"/>
        <w:jc w:val="left"/>
        <w:rPr>
          <w:rFonts w:ascii="宋体" w:eastAsia="宋体" w:hAnsi="宋体" w:hint="eastAsia"/>
          <w:b/>
          <w:bCs/>
          <w:spacing w:val="-4"/>
          <w:sz w:val="21"/>
          <w:szCs w:val="21"/>
          <w:lang w:eastAsia="zh-CN"/>
        </w:rPr>
      </w:pPr>
    </w:p>
    <w:p>
      <w:pPr>
        <w:widowControl/>
        <w:autoSpaceDE w:val="0"/>
        <w:autoSpaceDN w:val="0"/>
        <w:spacing w:line="340" w:lineRule="exact"/>
        <w:ind w:firstLine="420" w:firstLineChars="20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注：1.《政府采购（自行采购）违法行为风险知悉确认书》需由投标供应商负责人签字并加盖单位公章后，扫描上传至投标文件一并提交。</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cs="宋体" w:hint="eastAsia"/>
          <w:b/>
          <w:bCs/>
          <w:color w:val="FF0000"/>
          <w:spacing w:val="-4"/>
          <w:sz w:val="21"/>
          <w:szCs w:val="21"/>
          <w:lang w:eastAsia="zh-CN"/>
        </w:rPr>
        <w:t>2.</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用于对供应商违法行为的提醒，不作为供应商资格性审查及符合性审查条件。</w:t>
      </w:r>
    </w:p>
    <w:p>
      <w:pPr>
        <w:widowControl/>
        <w:autoSpaceDE w:val="0"/>
        <w:autoSpaceDN w:val="0"/>
        <w:spacing w:line="400" w:lineRule="exact"/>
        <w:ind w:right="1414" w:firstLine="480" w:firstLineChars="200"/>
        <w:jc w:val="right"/>
        <w:rPr>
          <w:rFonts w:ascii="Calibri" w:eastAsia="宋体" w:hAnsi="Calibri"/>
          <w:szCs w:val="22"/>
          <w:lang w:eastAsia="zh-CN"/>
        </w:rPr>
      </w:pPr>
    </w:p>
    <w:p>
      <w:pPr>
        <w:widowControl w:val="0"/>
        <w:jc w:val="center"/>
        <w:rPr>
          <w:rFonts w:ascii="黑体" w:eastAsia="黑体" w:hAnsi="Calibri"/>
          <w:kern w:val="2"/>
          <w:szCs w:val="20"/>
          <w:lang w:eastAsia="zh-CN"/>
        </w:rPr>
      </w:pPr>
      <w:r>
        <w:rPr>
          <w:rFonts w:ascii="黑体" w:eastAsia="黑体" w:hAnsi="Calibri" w:cstheme="minorBidi" w:hint="eastAsia"/>
          <w:kern w:val="2"/>
          <w:szCs w:val="20"/>
          <w:lang w:eastAsia="zh-CN"/>
        </w:rPr>
        <w:t>（二）订单融资情况</w:t>
      </w:r>
    </w:p>
    <w:p>
      <w:pPr>
        <w:widowControl w:val="0"/>
        <w:ind w:firstLine="420" w:firstLineChars="200"/>
        <w:jc w:val="both"/>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1、关于政府采购</w:t>
      </w:r>
      <w:r>
        <w:rPr>
          <w:rFonts w:eastAsia="宋体" w:hint="eastAsia"/>
          <w:b/>
          <w:kern w:val="2"/>
          <w:sz w:val="21"/>
          <w:szCs w:val="21"/>
          <w:lang w:eastAsia="zh-CN"/>
        </w:rPr>
        <w:t>（自行采购）</w:t>
      </w:r>
      <w:r>
        <w:rPr>
          <w:rFonts w:ascii="宋体" w:eastAsia="宋体" w:hAnsi="宋体" w:cs="宋体" w:hint="eastAsia"/>
          <w:b/>
          <w:kern w:val="2"/>
          <w:sz w:val="21"/>
          <w:szCs w:val="22"/>
          <w:lang w:eastAsia="zh-CN"/>
        </w:rPr>
        <w:t>订单融资</w:t>
      </w:r>
      <w:r>
        <w:rPr>
          <w:rFonts w:ascii="宋体" w:eastAsia="宋体" w:hAnsi="宋体" w:cs="宋体" w:hint="eastAsia"/>
          <w:b/>
          <w:bCs/>
          <w:kern w:val="2"/>
          <w:sz w:val="21"/>
          <w:szCs w:val="22"/>
          <w:lang w:eastAsia="zh-CN"/>
        </w:rPr>
        <w:t>政策</w:t>
      </w:r>
    </w:p>
    <w:p>
      <w:pPr>
        <w:widowControl w:val="0"/>
        <w:spacing w:line="240"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2、供应商账户信息</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投标人（单位全称）：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u w:val="thick"/>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注：本项填写内容作为订单融资开展的参考信息，不作为供应商资格性审查及符合性审查条件。</w:t>
      </w:r>
    </w:p>
    <w:p>
      <w:pPr>
        <w:widowControl/>
        <w:tabs>
          <w:tab w:val="left" w:pos="8200"/>
        </w:tabs>
        <w:autoSpaceDE w:val="0"/>
        <w:autoSpaceDN w:val="0"/>
        <w:spacing w:line="400" w:lineRule="exact"/>
        <w:ind w:right="1414" w:firstLine="420" w:firstLineChars="200"/>
        <w:jc w:val="both"/>
        <w:rPr>
          <w:rFonts w:ascii="宋体" w:eastAsia="宋体" w:hAnsi="宋体" w:hint="eastAsia"/>
          <w:b/>
          <w:bCs/>
          <w:color w:val="FF0000"/>
          <w:spacing w:val="-4"/>
          <w:sz w:val="21"/>
          <w:szCs w:val="21"/>
          <w:lang w:eastAsia="zh-CN"/>
        </w:rPr>
      </w:pPr>
    </w:p>
    <w:p>
      <w:pPr>
        <w:widowControl/>
        <w:tabs>
          <w:tab w:val="left" w:pos="6930"/>
          <w:tab w:val="left" w:pos="8200"/>
        </w:tabs>
        <w:autoSpaceDE w:val="0"/>
        <w:autoSpaceDN w:val="0"/>
        <w:spacing w:line="400" w:lineRule="exact"/>
        <w:ind w:right="1414" w:firstLine="480" w:firstLineChars="200"/>
        <w:jc w:val="both"/>
        <w:rPr>
          <w:rFonts w:ascii="Calibri" w:eastAsia="宋体" w:hAnsi="Calibri"/>
          <w:szCs w:val="22"/>
          <w:lang w:eastAsia="zh-CN"/>
        </w:rPr>
      </w:pPr>
    </w:p>
    <w:p>
      <w:pPr>
        <w:widowControl/>
        <w:autoSpaceDE w:val="0"/>
        <w:autoSpaceDN w:val="0"/>
        <w:spacing w:line="400" w:lineRule="exact"/>
        <w:ind w:right="1414" w:firstLine="480" w:firstLineChars="200"/>
        <w:jc w:val="right"/>
        <w:rPr>
          <w:rFonts w:ascii="Calibri" w:eastAsia="宋体" w:hAnsi="Calibri"/>
          <w:szCs w:val="22"/>
          <w:lang w:eastAsia="zh-CN"/>
        </w:rPr>
      </w:pPr>
    </w:p>
    <w:p>
      <w:pPr>
        <w:widowControl w:val="0"/>
        <w:ind w:firstLine="720" w:firstLineChars="300"/>
        <w:jc w:val="both"/>
        <w:rPr>
          <w:rFonts w:ascii="Calibri" w:eastAsia="宋体" w:hAnsi="Calibri"/>
          <w:kern w:val="2"/>
          <w:szCs w:val="22"/>
          <w:lang w:eastAsia="zh-CN"/>
        </w:rPr>
      </w:pPr>
    </w:p>
    <w:p>
      <w:pPr>
        <w:widowControl/>
        <w:spacing w:line="360" w:lineRule="auto"/>
        <w:jc w:val="left"/>
        <w:rPr>
          <w:rFonts w:ascii="Calibri" w:eastAsia="宋体" w:hAnsi="Calibri"/>
          <w:b/>
          <w:bCs/>
          <w:szCs w:val="22"/>
          <w:lang w:eastAsia="zh-CN"/>
        </w:rPr>
      </w:pPr>
    </w:p>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（三）投标人认为需要加以说明的其他内容（格式自定）</w:t>
      </w:r>
    </w:p>
    <w:p>
      <w:pPr>
        <w:widowControl w:val="0"/>
        <w:jc w:val="center"/>
        <w:rPr>
          <w:rFonts w:ascii="Calibri" w:eastAsia="宋体" w:hAnsi="Calibri"/>
          <w:b/>
          <w:kern w:val="2"/>
          <w:sz w:val="32"/>
          <w:szCs w:val="32"/>
          <w:lang w:eastAsia="zh-CN"/>
        </w:rPr>
      </w:pPr>
    </w:p>
    <w:p>
      <w:pPr>
        <w:widowControl w:val="0"/>
        <w:ind w:firstLine="424" w:firstLineChars="202"/>
        <w:jc w:val="both"/>
        <w:rPr>
          <w:rFonts w:ascii="宋体" w:eastAsia="宋体" w:hAnsi="宋体" w:hint="eastAsia"/>
          <w:kern w:val="2"/>
          <w:sz w:val="21"/>
          <w:szCs w:val="21"/>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pPr>
    </w:p>
    <w:p>
      <w:pPr>
        <w:widowControl w:val="0"/>
        <w:jc w:val="center"/>
        <w:rPr>
          <w:rFonts w:ascii="黑体" w:eastAsia="黑体" w:hAnsi="宋体" w:hint="eastAsia"/>
          <w:bCs/>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第五章  合同条款及格式</w:t>
      </w:r>
    </w:p>
    <w:p>
      <w:pPr>
        <w:widowControl w:val="0"/>
        <w:jc w:val="both"/>
        <w:rPr>
          <w:rFonts w:ascii="Calibri" w:eastAsia="宋体" w:hAnsi="Calibri"/>
          <w:kern w:val="2"/>
          <w:sz w:val="21"/>
          <w:szCs w:val="22"/>
          <w:lang w:eastAsia="zh-CN"/>
        </w:rPr>
      </w:pPr>
    </w:p>
    <w:p>
      <w:pPr>
        <w:widowControl w:val="0"/>
        <w:jc w:val="center"/>
        <w:rPr>
          <w:rFonts w:ascii="Calibri" w:eastAsia="宋体" w:hAnsi="Calibri"/>
          <w:kern w:val="2"/>
          <w:sz w:val="21"/>
          <w:szCs w:val="22"/>
          <w:lang w:eastAsia="zh-CN"/>
        </w:rPr>
      </w:pPr>
      <w:bookmarkStart w:id="80" w:name="_Toc3995"/>
      <w:r>
        <w:rPr>
          <w:rFonts w:ascii="Calibri" w:eastAsia="宋体" w:hAnsi="Calibri" w:cstheme="minorBidi" w:hint="eastAsia"/>
          <w:b/>
          <w:kern w:val="2"/>
          <w:szCs w:val="22"/>
          <w:lang w:eastAsia="zh-CN"/>
        </w:rPr>
        <w:t>（仅供参考，具体以项目需求及采购结果为准）</w:t>
      </w:r>
    </w:p>
    <w:p>
      <w:pPr>
        <w:widowControl w:val="0"/>
        <w:jc w:val="center"/>
        <w:rPr>
          <w:rFonts w:ascii="宋体" w:eastAsia="宋体" w:hAnsi="宋体" w:cs="宋体" w:hint="eastAsia"/>
          <w:b/>
          <w:bCs/>
          <w:spacing w:val="-20"/>
          <w:kern w:val="44"/>
          <w:sz w:val="48"/>
          <w:szCs w:val="48"/>
          <w:lang w:eastAsia="zh-CN"/>
        </w:rPr>
      </w:pPr>
    </w:p>
    <w:p>
      <w:pPr>
        <w:widowControl w:val="0"/>
        <w:jc w:val="center"/>
        <w:rPr>
          <w:rFonts w:ascii="宋体" w:eastAsia="宋体" w:hAnsi="宋体" w:cs="宋体" w:hint="eastAsia"/>
          <w:b/>
          <w:bCs/>
          <w:spacing w:val="-20"/>
          <w:kern w:val="44"/>
          <w:sz w:val="48"/>
          <w:szCs w:val="48"/>
          <w:lang w:eastAsia="zh-CN"/>
        </w:rPr>
      </w:pPr>
    </w:p>
    <w:p>
      <w:pPr>
        <w:widowControl w:val="0"/>
        <w:spacing w:line="360" w:lineRule="auto"/>
        <w:jc w:val="both"/>
        <w:rPr>
          <w:rFonts w:ascii="Calibri" w:eastAsia="宋体" w:hAnsi="Calibri"/>
          <w:b/>
          <w:bCs/>
          <w:kern w:val="2"/>
          <w:szCs w:val="22"/>
          <w:lang w:eastAsia="zh-CN"/>
        </w:rPr>
      </w:pPr>
    </w:p>
    <w:p>
      <w:pPr>
        <w:widowControl w:val="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hint="eastAsia"/>
          <w:b/>
          <w:bCs/>
          <w:spacing w:val="-20"/>
          <w:kern w:val="44"/>
          <w:sz w:val="40"/>
          <w:szCs w:val="40"/>
          <w:lang w:eastAsia="zh-CN"/>
        </w:rPr>
      </w:pPr>
    </w:p>
    <w:p>
      <w:pPr>
        <w:widowControl w:val="0"/>
        <w:jc w:val="both"/>
        <w:rPr>
          <w:rFonts w:ascii="宋体" w:eastAsia="宋体" w:hAnsi="宋体" w:cs="宋体" w:hint="eastAsia"/>
          <w:b/>
          <w:bCs/>
          <w:spacing w:val="-20"/>
          <w:kern w:val="44"/>
          <w:sz w:val="40"/>
          <w:szCs w:val="40"/>
          <w:lang w:eastAsia="zh-CN"/>
        </w:rPr>
      </w:pPr>
    </w:p>
    <w:p>
      <w:pPr>
        <w:widowControl w:val="0"/>
        <w:jc w:val="both"/>
        <w:rPr>
          <w:rFonts w:ascii="宋体" w:eastAsia="宋体" w:hAnsi="宋体" w:cs="宋体" w:hint="eastAsia"/>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kern w:val="2"/>
          <w:sz w:val="44"/>
          <w:szCs w:val="44"/>
          <w:lang w:eastAsia="zh-CN"/>
        </w:rPr>
      </w:pPr>
      <w:r>
        <w:rPr>
          <w:rFonts w:ascii="Calibri" w:eastAsia="黑体" w:hAnsi="Calibri" w:cstheme="minorBidi" w:hint="eastAsia"/>
          <w:kern w:val="2"/>
          <w:sz w:val="44"/>
          <w:szCs w:val="44"/>
          <w:lang w:eastAsia="zh-CN"/>
        </w:rPr>
        <w:t>使 用 说 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ind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headerReference w:type="default" r:id="rId8"/>
          <w:footerReference w:type="default" r:id="rId9"/>
          <w:pgSz w:w="11906" w:h="16838"/>
          <w:pgMar w:top="1440" w:right="1800" w:bottom="1440" w:left="1800" w:header="851" w:footer="992" w:gutter="0"/>
          <w:cols w:num="1" w:space="425"/>
          <w:docGrid w:type="lines" w:linePitch="312" w:charSpace="0"/>
        </w:sectPr>
      </w:pPr>
    </w:p>
    <w:bookmarkEnd w:id="80"/>
    <w:p>
      <w:pPr>
        <w:keepNext/>
        <w:keepLines/>
        <w:widowControl w:val="0"/>
        <w:adjustRightInd w:val="0"/>
        <w:snapToGrid w:val="0"/>
        <w:spacing w:line="400" w:lineRule="exact"/>
        <w:jc w:val="center"/>
        <w:rPr>
          <w:rFonts w:ascii="黑体" w:eastAsia="黑体" w:hAnsi="黑体" w:hint="eastAsia"/>
          <w:b/>
          <w:bCs/>
          <w:kern w:val="2"/>
          <w:sz w:val="28"/>
          <w:szCs w:val="28"/>
          <w:lang w:eastAsia="zh-CN"/>
        </w:rPr>
      </w:pPr>
      <w:bookmarkStart w:id="81" w:name="_Toc22209"/>
    </w:p>
    <w:p>
      <w:pPr>
        <w:keepNext/>
        <w:keepLines/>
        <w:widowControl w:val="0"/>
        <w:adjustRightInd w:val="0"/>
        <w:snapToGrid w:val="0"/>
        <w:spacing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1"/>
    </w:p>
    <w:p>
      <w:pPr>
        <w:keepNext/>
        <w:keepLines/>
        <w:widowControl w:val="0"/>
        <w:adjustRightInd w:val="0"/>
        <w:snapToGrid w:val="0"/>
        <w:spacing w:line="400" w:lineRule="exact"/>
        <w:jc w:val="center"/>
        <w:rPr>
          <w:rFonts w:ascii="黑体" w:eastAsia="黑体" w:hAnsi="华文中宋" w:hint="eastAsia"/>
          <w:kern w:val="2"/>
          <w:sz w:val="28"/>
          <w:szCs w:val="28"/>
          <w:lang w:eastAsia="zh-CN"/>
        </w:rPr>
      </w:pP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（采购人、受采购人委托签订合同的单位或采购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文件约定的合同甲方）</w:t>
      </w: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乙方1（全称）：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line="400" w:lineRule="exact"/>
        <w:jc w:val="both"/>
        <w:rPr>
          <w:rFonts w:ascii="Calibri" w:eastAsia="宋体" w:hAnsi="Calibri"/>
          <w:kern w:val="2"/>
          <w:sz w:val="21"/>
          <w:szCs w:val="22"/>
          <w:lang w:eastAsia="zh-CN"/>
        </w:rPr>
      </w:pP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依据《中华人民共和国民法典》《中华人民共和国政府采购法》《深圳经济特区政府采购条例》等有关的法律法规，以及本采购项目的招标文件等采购文件、乙方的《投标文件》及《中标（成交）通知书》，甲乙双方同意签订本合同。具体情况及要求如下：     </w:t>
      </w:r>
    </w:p>
    <w:p>
      <w:pPr>
        <w:widowControl w:val="0"/>
        <w:numPr>
          <w:ilvl w:val="0"/>
          <w:numId w:val="5"/>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6"/>
        </w:numPr>
        <w:adjustRightInd w:val="0"/>
        <w:snapToGrid w:val="0"/>
        <w:spacing w:line="400" w:lineRule="exact"/>
        <w:ind w:firstLine="420" w:firstLineChars="2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采购标的及数量（台/套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line="400" w:lineRule="exact"/>
        <w:ind w:left="0" w:firstLine="420" w:firstLineChars="200"/>
        <w:jc w:val="both"/>
        <w:rPr>
          <w:rFonts w:ascii="宋体" w:eastAsia="宋体" w:hAnsi="宋体" w:cs="宋体" w:hint="eastAsia"/>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line="400" w:lineRule="exact"/>
        <w:ind w:firstLine="945" w:firstLineChars="45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line="400" w:lineRule="exact"/>
        <w:ind w:left="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本合同是否为专门面向中小企业的采购合同（中小企业预留合同）：</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snapToGrid w:val="0"/>
        <w:spacing w:line="40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分包主要内容：</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分包供应商/制造商名称（如供应商和制造商不同，请分别填写）：</w:t>
      </w:r>
    </w:p>
    <w:p>
      <w:pPr>
        <w:widowControl w:val="0"/>
        <w:adjustRightInd w:val="0"/>
        <w:snapToGrid w:val="0"/>
        <w:spacing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分包供应商/制造商类型（如果供应商和制造商不同，只填写制造商类型）：</w:t>
      </w:r>
    </w:p>
    <w:p>
      <w:pPr>
        <w:widowControl w:val="0"/>
        <w:adjustRightInd w:val="0"/>
        <w:snapToGrid w:val="0"/>
        <w:spacing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小微型企业  </w:t>
      </w:r>
    </w:p>
    <w:p>
      <w:pPr>
        <w:widowControl w:val="0"/>
        <w:adjustRightInd w:val="0"/>
        <w:snapToGrid w:val="0"/>
        <w:spacing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残疾人福利性单位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监狱企业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line="400" w:lineRule="exact"/>
        <w:ind w:left="0" w:firstLine="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 xml:space="preserve">是否涉及绿色产品： </w:t>
      </w:r>
    </w:p>
    <w:p>
      <w:pPr>
        <w:widowControl w:val="0"/>
        <w:autoSpaceDE w:val="0"/>
        <w:autoSpaceDN w:val="0"/>
        <w:adjustRightInd w:val="0"/>
        <w:spacing w:line="400" w:lineRule="exact"/>
        <w:ind w:firstLine="42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autoSpaceDE w:val="0"/>
        <w:autoSpaceDN w:val="0"/>
        <w:adjustRightInd w:val="0"/>
        <w:spacing w:line="400" w:lineRule="exact"/>
        <w:ind w:firstLine="42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否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5"/>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分包金额（如有）小写：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（2）合同定价方式（采用组合定价方式的，可以勾选多项）：</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固定单价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固定费率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绩效激励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line="400" w:lineRule="exact"/>
        <w:ind w:firstLine="630" w:firstLineChars="300"/>
        <w:jc w:val="both"/>
        <w:rPr>
          <w:rFonts w:ascii="宋体" w:eastAsia="宋体" w:hAnsi="宋体" w:hint="eastAsia"/>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（应明确一次性支付合同款项的条件）                    </w:t>
      </w:r>
    </w:p>
    <w:p>
      <w:pPr>
        <w:widowControl w:val="0"/>
        <w:snapToGrid w:val="0"/>
        <w:spacing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（应明确分期支付合同款项的各期比例和支付条件，各期支付条件应与分期履约验收情况挂钩） </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line="400" w:lineRule="exact"/>
        <w:ind w:firstLine="630" w:firstLineChars="300"/>
        <w:jc w:val="both"/>
        <w:rPr>
          <w:rFonts w:ascii="宋体" w:eastAsia="宋体" w:hAnsi="宋体" w:hint="eastAsia"/>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line="400" w:lineRule="exact"/>
        <w:ind w:firstLine="630" w:firstLineChars="3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5"/>
        </w:numPr>
        <w:adjustRightInd w:val="0"/>
        <w:snapToGrid w:val="0"/>
        <w:spacing w:line="400" w:lineRule="exact"/>
        <w:ind w:firstLine="420" w:firstLineChars="200"/>
        <w:jc w:val="both"/>
        <w:rPr>
          <w:rFonts w:ascii="宋体" w:eastAsia="宋体" w:hAnsi="宋体" w:hint="eastAsia"/>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（2）履约地点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（5）风险处置措施和替代方案：</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5"/>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7"/>
        </w:numPr>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adjustRightInd w:val="0"/>
        <w:snapToGrid w:val="0"/>
        <w:spacing w:line="400" w:lineRule="exact"/>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是否邀请本项目的其他供应商参加验收：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是否邀请专家参加验收：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是否邀请服务对象参加验收：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是否邀请第三方检测机构参加验收：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 xml:space="preserve">（计划于何时验收/供应商提出验收申请之日起   日内组织验收） </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line="400" w:lineRule="exact"/>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u w:val="single"/>
          <w:lang w:eastAsia="zh-CN"/>
        </w:rPr>
        <w:t xml:space="preserve"> （应明确分期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（应当包括每一项技术和商务要求的履约情况，特别是落实政府采购扶持中小企业，支持绿色发展和乡村振兴等政策情况）                                      </w:t>
      </w:r>
    </w:p>
    <w:p>
      <w:pPr>
        <w:widowControl w:val="0"/>
        <w:adjustRightInd w:val="0"/>
        <w:snapToGrid w:val="0"/>
        <w:spacing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（产权过户登记等）          </w:t>
      </w:r>
    </w:p>
    <w:p>
      <w:pPr>
        <w:widowControl w:val="0"/>
        <w:numPr>
          <w:ilvl w:val="0"/>
          <w:numId w:val="5"/>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（1）政府采购合同协议书及其变更、补充协议</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（2）政府采购合同专用条款</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（3）政府采购合同通用条款</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（4）中标（成交）通知书</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（5）投标文件</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5"/>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5"/>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份，甲方执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份，乙方执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附件：具体标的及其技术要求和商务要求、联合协议、分包意向协议等。</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住  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住  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line="360" w:lineRule="auto"/>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eastAsia="黑体" w:hAnsi="黑体" w:hint="eastAsia"/>
          <w:b/>
          <w:bCs/>
          <w:kern w:val="2"/>
          <w:sz w:val="28"/>
          <w:szCs w:val="28"/>
          <w:lang w:eastAsia="zh-CN"/>
        </w:rPr>
      </w:pPr>
      <w:r>
        <w:rPr>
          <w:rFonts w:ascii="宋体" w:eastAsia="宋体" w:hAnsi="宋体"/>
          <w:b/>
          <w:bCs/>
          <w:kern w:val="2"/>
          <w:sz w:val="21"/>
          <w:szCs w:val="21"/>
          <w:u w:val="single"/>
          <w:lang w:eastAsia="zh-CN"/>
        </w:rPr>
        <w:br w:type="page"/>
      </w:r>
      <w:bookmarkStart w:id="82" w:name="_Toc27624"/>
      <w:r>
        <w:rPr>
          <w:rFonts w:ascii="黑体" w:eastAsia="黑体" w:hAnsi="黑体" w:hint="eastAsia"/>
          <w:kern w:val="2"/>
          <w:sz w:val="28"/>
          <w:szCs w:val="28"/>
          <w:lang w:eastAsia="zh-CN"/>
        </w:rPr>
        <w:t>第二节 政府采购合同通用条款</w:t>
      </w:r>
      <w:bookmarkEnd w:id="82"/>
    </w:p>
    <w:p>
      <w:pPr>
        <w:widowControl w:val="0"/>
        <w:tabs>
          <w:tab w:val="left" w:pos="8820"/>
          <w:tab w:val="left" w:pos="9345"/>
          <w:tab w:val="left" w:pos="9765"/>
        </w:tabs>
        <w:adjustRightInd w:val="0"/>
        <w:snapToGrid w:val="0"/>
        <w:spacing w:line="400" w:lineRule="exact"/>
        <w:jc w:val="left"/>
        <w:rPr>
          <w:rFonts w:ascii="宋体" w:eastAsia="宋体" w:hAnsi="宋体" w:hint="eastAsia"/>
          <w:b/>
          <w:bCs/>
          <w:kern w:val="2"/>
          <w:szCs w:val="22"/>
          <w:lang w:eastAsia="zh-CN"/>
        </w:rPr>
      </w:pPr>
      <w:r>
        <w:rPr>
          <w:rFonts w:ascii="宋体" w:eastAsia="宋体" w:hAnsi="宋体" w:cstheme="minorBidi" w:hint="eastAsia"/>
          <w:b/>
          <w:kern w:val="2"/>
          <w:szCs w:val="22"/>
          <w:lang w:eastAsia="zh-CN"/>
        </w:rPr>
        <w:t xml:space="preserve">1.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（1）采购人（以下称甲方）是指使用财政性资金，通过政府采购方式向供应商购买货物及其相关服务的国家机关、事业单位、团体组织。</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（2）供应商（以下称乙方）是指参加政府采购活动并且中标（成交），向采购人提供合同约定的货物及其相关服务的法人、非法人组织或者自然人。</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政府采购合同协议书及其变更、补充协议，政府采购合同专用条款，政府采购合同通用条款，中标（成交）通知书，投标文件，采购文件，有关技术文件和图纸，以及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（3）“货物”系指乙方根据本合同规定须向甲方提供的各种形态和种类的物品，包括原材料、设备、产品（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技术资料和材料等。</w:t>
      </w:r>
    </w:p>
    <w:p>
      <w:pPr>
        <w:widowControl w:val="0"/>
        <w:adjustRightInd w:val="0"/>
        <w:snapToGrid w:val="0"/>
        <w:spacing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服务”系指根据合同规定，乙方应提供的与货物有关的技术、管理和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（5）“分包”系指中标（成交）供应商按采购文件、投标文件的规定，根据分包意向协议，将中标（成交）项目中的部分履约内容，分给具有相应资质条件的供应商履行合同的行为。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kern w:val="2"/>
          <w:sz w:val="21"/>
          <w:szCs w:val="21"/>
          <w:lang w:eastAsia="zh-CN"/>
        </w:rPr>
        <w:t>“联合体”系指由两个以上的自然人、法人或者非法人组织组成，以一个供应商的身份共同参加政府采购的主体</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8"/>
        </w:numPr>
        <w:autoSpaceDE w:val="0"/>
        <w:autoSpaceDN w:val="0"/>
        <w:adjustRightInd w:val="0"/>
        <w:snapToGrid w:val="0"/>
        <w:spacing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line="400" w:lineRule="exact"/>
        <w:ind w:firstLine="420" w:firstLineChars="200"/>
        <w:jc w:val="left"/>
        <w:rPr>
          <w:rFonts w:ascii="宋体" w:eastAsia="宋体" w:hAnsi="宋体" w:hint="eastAsia"/>
          <w:b/>
          <w:bCs/>
          <w:i/>
          <w:iCs/>
          <w:color w:val="000000"/>
          <w:kern w:val="2"/>
          <w:sz w:val="21"/>
          <w:szCs w:val="21"/>
          <w:lang w:eastAsia="zh-CN"/>
        </w:rPr>
      </w:pPr>
      <w:r>
        <w:rPr>
          <w:rFonts w:ascii="宋体" w:eastAsia="宋体" w:hAnsi="宋体" w:cstheme="minorBidi" w:hint="eastAsia"/>
          <w:color w:val="000000"/>
          <w:kern w:val="2"/>
          <w:sz w:val="21"/>
          <w:szCs w:val="21"/>
          <w:lang w:eastAsia="zh-CN"/>
        </w:rPr>
        <w:t>2.1 合同标的及金额应与中标（成交）结果一致。乙方为履行本合同而发生的所有费用均应包含在合同价款中，甲方不再另行支付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line="400" w:lineRule="exact"/>
        <w:jc w:val="left"/>
        <w:rPr>
          <w:rFonts w:ascii="宋体" w:eastAsia="宋体" w:hAnsi="宋体" w:hint="eastAsia"/>
          <w:b/>
          <w:color w:val="000000"/>
          <w:kern w:val="2"/>
          <w:szCs w:val="22"/>
          <w:lang w:eastAsia="zh-CN"/>
        </w:rPr>
      </w:pPr>
      <w:r>
        <w:rPr>
          <w:rFonts w:ascii="宋体" w:eastAsia="宋体" w:hAnsi="宋体" w:cstheme="minorBidi" w:hint="eastAsia"/>
          <w:b/>
          <w:color w:val="000000"/>
          <w:kern w:val="2"/>
          <w:szCs w:val="22"/>
          <w:lang w:eastAsia="zh-CN"/>
        </w:rPr>
        <w:t>3. 履行合同的时间、地点和方式</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3.1 </w:t>
      </w:r>
      <w:r>
        <w:rPr>
          <w:rFonts w:ascii="宋体" w:eastAsia="宋体" w:hAnsi="宋体" w:cs="宋体" w:hint="eastAsia"/>
          <w:kern w:val="2"/>
          <w:sz w:val="21"/>
          <w:szCs w:val="21"/>
          <w:lang w:eastAsia="zh-CN"/>
        </w:rPr>
        <w:t>乙方应当在约定的时间、地点，按照约定方式履行合同。</w:t>
      </w:r>
    </w:p>
    <w:p>
      <w:pPr>
        <w:widowControl w:val="0"/>
        <w:autoSpaceDE w:val="0"/>
        <w:autoSpaceDN w:val="0"/>
        <w:adjustRightInd w:val="0"/>
        <w:snapToGrid w:val="0"/>
        <w:spacing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4. 甲方的权利和义务</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4.2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 xml:space="preserve">5 </w:t>
      </w:r>
      <w:r>
        <w:rPr>
          <w:rFonts w:ascii="宋体" w:eastAsia="宋体" w:hAnsi="宋体" w:cstheme="minorBidi" w:hint="eastAsia"/>
          <w:color w:val="000000"/>
          <w:kern w:val="2"/>
          <w:sz w:val="21"/>
          <w:szCs w:val="21"/>
          <w:lang w:eastAsia="zh-CN"/>
        </w:rPr>
        <w:t>甲方应当根据合同约定及时向乙方支付合同价款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约定应由甲方承担的其他义务和责任。</w:t>
      </w:r>
    </w:p>
    <w:p>
      <w:pPr>
        <w:widowControl w:val="0"/>
        <w:autoSpaceDE w:val="0"/>
        <w:autoSpaceDN w:val="0"/>
        <w:adjustRightInd w:val="0"/>
        <w:snapToGrid w:val="0"/>
        <w:spacing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5. 乙方的权利和义务</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5.1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提供的货物及相关服务符合合同有关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。接受项目行业管理部门及政府有关部门的指导，配合甲方的履约检查及验收，并</w:t>
      </w:r>
      <w:r>
        <w:rPr>
          <w:rFonts w:ascii="宋体" w:eastAsia="宋体" w:hAnsi="宋体" w:cstheme="minorBidi"/>
          <w:color w:val="000000"/>
          <w:kern w:val="2"/>
          <w:sz w:val="21"/>
          <w:szCs w:val="21"/>
          <w:lang w:eastAsia="zh-CN"/>
        </w:rPr>
        <w:t>负责项目实施过程中的所有协调工作。</w:t>
      </w:r>
    </w:p>
    <w:p>
      <w:pPr>
        <w:widowControl w:val="0"/>
        <w:spacing w:line="400" w:lineRule="exact"/>
        <w:ind w:firstLine="370" w:firstLineChars="176"/>
        <w:jc w:val="both"/>
        <w:rPr>
          <w:rFonts w:ascii="宋体" w:eastAsia="宋体" w:hAnsi="宋体" w:cs="宋体" w:hint="eastAsia"/>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line="400" w:lineRule="exact"/>
        <w:ind w:firstLine="370" w:firstLineChars="176"/>
        <w:jc w:val="both"/>
        <w:rPr>
          <w:rFonts w:ascii="宋体" w:eastAsia="宋体" w:hAnsi="宋体" w:cs="宋体" w:hint="eastAsia"/>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9"/>
        </w:numPr>
        <w:autoSpaceDE w:val="0"/>
        <w:autoSpaceDN w:val="0"/>
        <w:adjustRightInd w:val="0"/>
        <w:snapToGrid w:val="0"/>
        <w:spacing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合同履行</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6.1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7. 货物包装、运输、保险和交付要求</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7.1 本合同</w:t>
      </w:r>
      <w:r>
        <w:rPr>
          <w:rFonts w:ascii="宋体" w:eastAsia="宋体" w:hAnsi="宋体" w:cstheme="minorBidi" w:hint="eastAsia"/>
          <w:bCs/>
          <w:color w:val="000000"/>
          <w:kern w:val="2"/>
          <w:sz w:val="21"/>
          <w:szCs w:val="21"/>
          <w:lang w:eastAsia="zh-CN"/>
        </w:rPr>
        <w:t>涉及商品包装、快递包装的，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hint="eastAsia"/>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line="400" w:lineRule="exact"/>
        <w:jc w:val="left"/>
        <w:rPr>
          <w:rFonts w:ascii="宋体" w:eastAsia="宋体" w:hAnsi="宋体" w:hint="eastAsia"/>
          <w:b/>
          <w:kern w:val="2"/>
          <w:szCs w:val="22"/>
          <w:lang w:eastAsia="zh-CN"/>
        </w:rPr>
      </w:pPr>
      <w:r>
        <w:rPr>
          <w:rFonts w:ascii="宋体" w:eastAsia="宋体" w:hAnsi="宋体" w:cstheme="minorBidi" w:hint="eastAsia"/>
          <w:b/>
          <w:color w:val="000000"/>
          <w:kern w:val="2"/>
          <w:szCs w:val="22"/>
          <w:lang w:eastAsia="zh-CN"/>
        </w:rPr>
        <w:t xml:space="preserve">8. </w:t>
      </w:r>
      <w:r>
        <w:rPr>
          <w:rFonts w:ascii="宋体" w:eastAsia="宋体" w:hAnsi="宋体" w:cstheme="minorBidi" w:hint="eastAsia"/>
          <w:b/>
          <w:kern w:val="2"/>
          <w:szCs w:val="22"/>
          <w:lang w:eastAsia="zh-CN"/>
        </w:rPr>
        <w:t>质量标准和保证</w:t>
      </w:r>
    </w:p>
    <w:p>
      <w:pPr>
        <w:widowControl w:val="0"/>
        <w:adjustRightInd w:val="0"/>
        <w:snapToGrid w:val="0"/>
        <w:spacing w:line="400" w:lineRule="exact"/>
        <w:ind w:firstLine="420" w:firstLineChars="200"/>
        <w:jc w:val="left"/>
        <w:rPr>
          <w:rFonts w:ascii="宋体" w:eastAsia="宋体" w:hAnsi="宋体" w:cs="Courier New" w:hint="eastAsia"/>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（1）本合同下提供的货物应符合合同</w:t>
      </w:r>
      <w:r>
        <w:rPr>
          <w:rFonts w:ascii="宋体" w:eastAsia="宋体" w:hAnsi="宋体" w:cs="宋体" w:hint="eastAsia"/>
          <w:color w:val="000000"/>
          <w:kern w:val="2"/>
          <w:sz w:val="21"/>
          <w:szCs w:val="21"/>
          <w:lang w:eastAsia="zh-CN"/>
        </w:rPr>
        <w:t>约定的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line="400" w:lineRule="exact"/>
        <w:ind w:firstLine="420" w:firstLineChars="200"/>
        <w:jc w:val="left"/>
        <w:rPr>
          <w:rFonts w:ascii="宋体" w:eastAsia="宋体" w:hAnsi="宋体" w:cs="Courier New" w:hint="eastAsia"/>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（3）乙方所提供的货物应符合国家有关安全、环保、卫生的规定。</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8.2 保证</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（1）乙方应保证提供的货物完全符合合同规定的质量、规格和性能要求。乙方应保证货物在正确安装、正常使用和保养条件下，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在其使用寿命期内具备合同约定的性能</w:t>
      </w:r>
      <w:r>
        <w:rPr>
          <w:rFonts w:ascii="宋体" w:eastAsia="宋体" w:hAnsi="宋体" w:cstheme="minorBidi" w:hint="eastAsia"/>
          <w:kern w:val="2"/>
          <w:sz w:val="21"/>
          <w:szCs w:val="21"/>
          <w:lang w:eastAsia="zh-CN"/>
        </w:rPr>
        <w:t>。存在质量保证期的，货物最终交付验收合格后在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（3）乙方收到通知后，应在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line="400" w:lineRule="exact"/>
        <w:jc w:val="left"/>
        <w:rPr>
          <w:rFonts w:ascii="宋体" w:eastAsia="宋体" w:hAnsi="宋体" w:hint="eastAsia"/>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9.1 乙方保证对其出售的货物享有合法的权利。</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9.2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10. 知识产权保护</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color w:val="000000"/>
          <w:kern w:val="2"/>
          <w:sz w:val="21"/>
          <w:szCs w:val="21"/>
          <w:lang w:eastAsia="zh-CN"/>
        </w:rPr>
        <w:t>10.1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83"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3"/>
      <w:r>
        <w:rPr>
          <w:rFonts w:ascii="宋体" w:eastAsia="宋体" w:hAnsi="宋体" w:cstheme="minorBidi" w:hint="eastAsia"/>
          <w:kern w:val="2"/>
          <w:sz w:val="21"/>
          <w:szCs w:val="21"/>
          <w:lang w:eastAsia="zh-CN"/>
        </w:rPr>
        <w:t>。</w:t>
      </w:r>
    </w:p>
    <w:p>
      <w:pPr>
        <w:widowControl w:val="0"/>
        <w:autoSpaceDE w:val="0"/>
        <w:autoSpaceDN w:val="0"/>
        <w:adjustRightInd w:val="0"/>
        <w:snapToGrid w:val="0"/>
        <w:spacing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11. 保密义务</w:t>
      </w:r>
    </w:p>
    <w:p>
      <w:pPr>
        <w:widowControl w:val="0"/>
        <w:autoSpaceDE w:val="0"/>
        <w:autoSpaceDN w:val="0"/>
        <w:adjustRightInd w:val="0"/>
        <w:snapToGrid w:val="0"/>
        <w:spacing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12. 合同价款支付</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12.1 合同价款支付按照国库集中支付制度及财政管理相关规定执行。</w:t>
      </w:r>
    </w:p>
    <w:p>
      <w:pPr>
        <w:keepNext/>
        <w:keepLines/>
        <w:widowControl w:val="0"/>
        <w:spacing w:line="400" w:lineRule="exact"/>
        <w:ind w:firstLine="420" w:firstLineChars="200"/>
        <w:jc w:val="both"/>
        <w:rPr>
          <w:rFonts w:ascii="Arial" w:eastAsia="宋体" w:hAnsi="Arial"/>
          <w:b/>
          <w:bCs/>
          <w:kern w:val="2"/>
          <w:szCs w:val="32"/>
          <w:lang w:eastAsia="zh-CN"/>
        </w:rPr>
      </w:pPr>
      <w:r>
        <w:rPr>
          <w:rFonts w:ascii="宋体" w:eastAsia="宋体" w:hAnsi="宋体" w:hint="eastAsia"/>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line="400" w:lineRule="exact"/>
        <w:jc w:val="both"/>
        <w:rPr>
          <w:rFonts w:ascii="宋体" w:eastAsia="宋体" w:hAnsi="宋体" w:hint="eastAsia"/>
          <w:b/>
          <w:bCs/>
          <w:kern w:val="2"/>
          <w:lang w:eastAsia="zh-CN"/>
        </w:rPr>
      </w:pPr>
      <w:r>
        <w:rPr>
          <w:rFonts w:ascii="宋体" w:eastAsia="宋体" w:hAnsi="宋体" w:hint="eastAsia"/>
          <w:b/>
          <w:bCs/>
          <w:kern w:val="2"/>
          <w:lang w:eastAsia="zh-CN"/>
        </w:rPr>
        <w:t>13. 履约保证金</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13.1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13.2 如果乙方出现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13.3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line="400" w:lineRule="exact"/>
        <w:jc w:val="left"/>
        <w:rPr>
          <w:rFonts w:ascii="宋体" w:eastAsia="宋体" w:hAnsi="宋体" w:hint="eastAsia"/>
          <w:b/>
          <w:kern w:val="2"/>
          <w:szCs w:val="22"/>
          <w:lang w:eastAsia="zh-CN"/>
        </w:rPr>
      </w:pPr>
      <w:r>
        <w:rPr>
          <w:rFonts w:ascii="宋体" w:eastAsia="宋体" w:hAnsi="宋体" w:cstheme="minorBidi" w:hint="eastAsia"/>
          <w:b/>
          <w:bCs/>
          <w:kern w:val="2"/>
          <w:szCs w:val="22"/>
          <w:lang w:eastAsia="zh-CN"/>
        </w:rPr>
        <w:t xml:space="preserve">14.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14.1 除项目不涉及或采购活动中明确约定无须承担外，乙方还应提供下列服务：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（4）在制造商所在地或指定现场就货物的安装、启动、运营、维护、废弃处置等对甲方操作人员进行培训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14.2 乙方提供的售后服务的费用已包含在合同价款中，甲方不再另行支付。</w:t>
      </w:r>
    </w:p>
    <w:p>
      <w:pPr>
        <w:widowControl w:val="0"/>
        <w:adjustRightInd w:val="0"/>
        <w:snapToGrid w:val="0"/>
        <w:spacing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15. 违约责任</w:t>
      </w:r>
    </w:p>
    <w:p>
      <w:pPr>
        <w:widowControl w:val="0"/>
        <w:adjustRightInd w:val="0"/>
        <w:snapToGrid w:val="0"/>
        <w:spacing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15.1质量瑕疵的违约责任</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乙方提供的产品不符合合同约定的质量标准或存在产品质量缺陷，甲方有权要求乙方根据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及时修理、重作、更换，并承担由此给甲方造成的损失。</w:t>
      </w:r>
    </w:p>
    <w:p>
      <w:pPr>
        <w:widowControl w:val="0"/>
        <w:autoSpaceDE w:val="0"/>
        <w:autoSpaceDN w:val="0"/>
        <w:adjustRightInd w:val="0"/>
        <w:snapToGrid w:val="0"/>
        <w:spacing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15.2 迟延交货的违约责任</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（2）如果乙方没有按照合同规定的时间交货和提供相关服务，甲方有权从货款中扣除误期赔偿费而不影响合同项下的其他补救方法，赔偿费按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15.3 迟延支付的违约责任</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bCs/>
          <w:kern w:val="2"/>
          <w:sz w:val="21"/>
          <w:szCs w:val="21"/>
          <w:lang w:eastAsia="zh-CN"/>
        </w:rPr>
        <w:t>15.4其他违约责任根据项目实际需要按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0"/>
        </w:numPr>
        <w:autoSpaceDE w:val="0"/>
        <w:autoSpaceDN w:val="0"/>
        <w:adjustRightInd w:val="0"/>
        <w:snapToGrid w:val="0"/>
        <w:spacing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合同变更、中止与终止</w:t>
      </w:r>
    </w:p>
    <w:p>
      <w:pPr>
        <w:widowControl w:val="0"/>
        <w:adjustRightInd w:val="0"/>
        <w:snapToGrid w:val="0"/>
        <w:spacing w:line="400" w:lineRule="exact"/>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16.1合同的变更</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政府采购合同履行中，在不改变合同其他条款的前提下，甲方可以在合同价款10%的范围内追加与合同标的相同的货物，并就此与乙方协商一致后签订补充协议。</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16.2合同的中止</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line="400" w:lineRule="exact"/>
        <w:ind w:firstLine="420" w:firstLineChars="200"/>
        <w:jc w:val="both"/>
        <w:rPr>
          <w:rFonts w:ascii="华文楷体" w:eastAsia="华文楷体" w:hAnsi="华文楷体" w:cs="华文楷体" w:hint="eastAsia"/>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（4）甲方不得以行政区划调整、政府换届、机构或者职能调整以及相关责任人更替为由中止合同。</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16.3合同的终止</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（2）乙方未按合同约定履行，构成根本性违约的，甲方有权终止合同，</w:t>
      </w:r>
      <w:r>
        <w:rPr>
          <w:rFonts w:ascii="宋体" w:eastAsia="宋体" w:hAnsi="宋体" w:cs="宋体" w:hint="eastAsia"/>
          <w:kern w:val="2"/>
          <w:sz w:val="21"/>
          <w:szCs w:val="21"/>
          <w:lang w:eastAsia="zh-CN"/>
        </w:rPr>
        <w:t>并追究乙方的违约责任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hint="eastAsia"/>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17. 合同分包</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17.1 乙方不得将合同转包给其他供应商。涉及合同分包的，乙方应根据采购文件和投标文件规定进行合同分包。</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17.2 乙方执行政府采购政策向中小企业依法分包的，乙方应当按采购文件和投标文件签订分包意向协议，分包意向协议属于本合同组成部分。</w:t>
      </w:r>
    </w:p>
    <w:p>
      <w:pPr>
        <w:widowControl w:val="0"/>
        <w:autoSpaceDE w:val="0"/>
        <w:autoSpaceDN w:val="0"/>
        <w:adjustRightInd w:val="0"/>
        <w:snapToGrid w:val="0"/>
        <w:spacing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18. 不可抗力</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18.1 不可抗力是指合同双方不能预见、不能避免且不能克服的客观情况。</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 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line="400" w:lineRule="exact"/>
        <w:jc w:val="left"/>
        <w:rPr>
          <w:rFonts w:ascii="宋体" w:eastAsia="宋体" w:hAnsi="宋体" w:hint="eastAsia"/>
          <w:kern w:val="2"/>
          <w:szCs w:val="22"/>
          <w:lang w:eastAsia="zh-CN"/>
        </w:rPr>
      </w:pPr>
      <w:r>
        <w:rPr>
          <w:rFonts w:ascii="宋体" w:eastAsia="宋体" w:hAnsi="宋体" w:cstheme="minorBidi" w:hint="eastAsia"/>
          <w:b/>
          <w:kern w:val="2"/>
          <w:szCs w:val="22"/>
          <w:lang w:eastAsia="zh-CN"/>
        </w:rPr>
        <w:t>20. 政府采购政策</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0.2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21. 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line="400" w:lineRule="exact"/>
        <w:ind w:left="0" w:firstLine="0"/>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22. 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jc w:val="both"/>
        <w:rPr>
          <w:rFonts w:ascii="华文楷体" w:eastAsia="华文楷体" w:hAnsi="华文楷体" w:cs="华文楷体" w:hint="eastAsia"/>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22.4通知以送达之日或通知书中规定的生效之日起生效，两者中以较迟之日为准。</w:t>
      </w:r>
    </w:p>
    <w:p>
      <w:pPr>
        <w:widowControl w:val="0"/>
        <w:numPr>
          <w:ilvl w:val="0"/>
          <w:numId w:val="11"/>
        </w:numPr>
        <w:adjustRightInd w:val="0"/>
        <w:snapToGrid w:val="0"/>
        <w:spacing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23.1合同未尽事项见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jc w:val="left"/>
        <w:rPr>
          <w:rFonts w:ascii="黑体" w:eastAsia="黑体" w:hAnsi="华文中宋" w:hint="eastAsia"/>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84"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t>第三节 政府采购合同专用条款</w:t>
      </w:r>
      <w:bookmarkEnd w:id="84"/>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第1.2（6）项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第1.2（7）项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第7.1款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包装特殊要求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第7.2款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第7.3款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第8.2（1）项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第8.2（3）项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jc w:val="center"/>
              <w:rPr>
                <w:rFonts w:ascii="华文楷体" w:eastAsia="华文楷体" w:hAnsi="华文楷体" w:cs="华文楷体" w:hint="eastAsia"/>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合同价款支付时间</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第13.2款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第13.3款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履约保证金退还时间及逾期退还的违约金</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第14.1（3）项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第14.1（5）项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第14.1（6）项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第15.1款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第15.2（2）项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hint="eastAsia"/>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第15.3款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hint="eastAsia"/>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第15.4款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hint="eastAsia"/>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第19.2款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jc w:val="left"/>
              <w:rPr>
                <w:rFonts w:ascii="宋体" w:eastAsia="宋体" w:hAnsi="宋体" w:hint="eastAsia"/>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第23.1款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br w:type="page"/>
      </w:r>
    </w:p>
    <w:p>
      <w:pPr>
        <w:widowControl/>
        <w:jc w:val="left"/>
        <w:rPr>
          <w:rFonts w:ascii="宋体" w:eastAsia="宋体" w:hAnsi="宋体" w:hint="eastAsia"/>
          <w:kern w:val="2"/>
          <w:sz w:val="21"/>
          <w:szCs w:val="21"/>
          <w:lang w:eastAsia="zh-CN"/>
        </w:rPr>
      </w:pP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85" w:name="_Hlk72399513"/>
      <w:bookmarkStart w:id="86" w:name="_Hlk72439706"/>
      <w:r>
        <w:rPr>
          <w:rFonts w:ascii="Cambria" w:eastAsia="宋体" w:hAnsi="Cambria" w:cstheme="majorBidi" w:hint="eastAsia"/>
          <w:b/>
          <w:bCs/>
          <w:kern w:val="2"/>
          <w:sz w:val="28"/>
          <w:szCs w:val="28"/>
          <w:lang w:eastAsia="zh-CN"/>
        </w:rPr>
        <w:t>总则</w:t>
      </w:r>
    </w:p>
    <w:bookmarkEnd w:id="85"/>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1.1政府集中采购机构发出招标文件通用条款版本，列出深圳市自行采购项目进行招标采购所适用的通用条款内容。</w:t>
      </w:r>
      <w:bookmarkStart w:id="87" w:name="_Hlk72399729"/>
      <w:r>
        <w:rPr>
          <w:rFonts w:ascii="宋体" w:eastAsia="宋体" w:hAnsi="宋体" w:cstheme="minorBidi" w:hint="eastAsia"/>
          <w:kern w:val="2"/>
          <w:sz w:val="21"/>
          <w:szCs w:val="21"/>
          <w:lang w:eastAsia="zh-CN"/>
        </w:rPr>
        <w:t>如有需要，政府集中采购机构可以对通用条款的内容进行补充。</w:t>
      </w:r>
      <w:bookmarkEnd w:id="87"/>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w:t>
      </w:r>
      <w:r>
        <w:rPr>
          <w:rFonts w:ascii="黑体" w:eastAsia="黑体" w:hAnsi="宋体" w:cstheme="minorBidi"/>
          <w:kern w:val="2"/>
          <w:sz w:val="21"/>
          <w:szCs w:val="21"/>
          <w:lang w:eastAsia="zh-CN"/>
        </w:rPr>
        <w:t>．</w:t>
      </w:r>
      <w:r>
        <w:rPr>
          <w:rFonts w:ascii="黑体" w:eastAsia="黑体" w:hAnsi="宋体" w:cstheme="minorBidi" w:hint="eastAsia"/>
          <w:kern w:val="2"/>
          <w:sz w:val="21"/>
          <w:szCs w:val="21"/>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文件中下列术语应解释为：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lang w:eastAsia="zh-CN"/>
        </w:rPr>
        <w:t>是指市政府设立的，组织实施采购项目，并对采购活动提供服务的专门机构；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深圳公共资源交易中心（深圳交易集团有限公司政府采购业务分公司）</w:t>
      </w:r>
      <w:r>
        <w:rPr>
          <w:rFonts w:ascii="宋体" w:eastAsia="宋体" w:hAnsi="宋体" w:cstheme="minorBidi"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网站上传电子投标文件；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 xml:space="preserve">4. </w:t>
      </w:r>
      <w:bookmarkStart w:id="88" w:name="_Hlk72398643"/>
      <w:r>
        <w:rPr>
          <w:rFonts w:ascii="黑体" w:eastAsia="黑体" w:hAnsi="宋体" w:cstheme="minorBidi" w:hint="eastAsia"/>
          <w:kern w:val="2"/>
          <w:sz w:val="21"/>
          <w:szCs w:val="21"/>
          <w:lang w:eastAsia="zh-CN"/>
        </w:rPr>
        <w:t>自行采购供应商责任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5．投标人参加自行采购的条件</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深圳政府采购自行采购系统（具体在深圳交易集团有限公司政府采购业务分公司进行办理）</w:t>
      </w:r>
      <w:r>
        <w:rPr>
          <w:rFonts w:ascii="宋体" w:eastAsia="宋体" w:hAnsi="宋体" w:cstheme="minorBidi"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（1）投标联合体各方参加采购活动应当具备下列条件：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1、具有独立承担民事责任的能力；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2、有良好的商业信誉和健全的财务会计制度；</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3、具有履行合同所必需的设备和专业技术能力；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4、有依法缴纳税收和社会保障资金的良好记录；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5、参加采购活动前三年内，在经营活动中没有重大违法记录；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6、法律、行政法规规定的其他条件。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（2）在投标截止前，投标联合体各方均应注册成</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6．政策导向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6.1</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6.2</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投标人</w:t>
      </w:r>
      <w:bookmarkStart w:id="89" w:name="_Hlk72152753"/>
      <w:r>
        <w:rPr>
          <w:rFonts w:ascii="宋体" w:eastAsia="宋体" w:hAnsi="宋体" w:cstheme="minorBidi"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8．投标费用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9．踏勘现场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hint="eastAsia"/>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0</w:t>
      </w:r>
      <w:r>
        <w:rPr>
          <w:rFonts w:ascii="黑体" w:eastAsia="黑体" w:hAnsi="宋体" w:cstheme="minorBidi" w:hint="eastAsia"/>
          <w:kern w:val="2"/>
          <w:sz w:val="21"/>
          <w:szCs w:val="21"/>
          <w:lang w:eastAsia="zh-CN"/>
        </w:rPr>
        <w:t>．标前会议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88"/>
    <w:p>
      <w:pPr>
        <w:widowControl w:val="0"/>
        <w:ind w:firstLine="412" w:firstLineChars="196"/>
        <w:jc w:val="both"/>
        <w:rPr>
          <w:rFonts w:ascii="宋体" w:eastAsia="宋体" w:hAnsi="宋体" w:hint="eastAsia"/>
          <w:kern w:val="2"/>
          <w:sz w:val="21"/>
          <w:szCs w:val="22"/>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w:t>
      </w:r>
      <w:bookmarkStart w:id="90" w:name="_Hlk72399819"/>
      <w:r>
        <w:rPr>
          <w:rFonts w:ascii="黑体" w:eastAsia="黑体" w:hAnsi="宋体" w:cstheme="minorBidi" w:hint="eastAsia"/>
          <w:kern w:val="2"/>
          <w:sz w:val="21"/>
          <w:szCs w:val="21"/>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招标文件包括下列内容：</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firstLine="420" w:firstLineChars="200"/>
        <w:jc w:val="both"/>
        <w:rPr>
          <w:rFonts w:ascii="宋体" w:eastAsia="宋体" w:hAnsi="宋体" w:hint="eastAsia"/>
          <w:kern w:val="2"/>
          <w:sz w:val="21"/>
          <w:szCs w:val="21"/>
          <w:lang w:eastAsia="zh-CN"/>
        </w:rPr>
      </w:pPr>
      <w:r>
        <w:rPr>
          <w:rFonts w:ascii="Calibri" w:eastAsia="宋体" w:hAnsi="Calibri" w:cstheme="minorBidi" w:hint="eastAsia"/>
          <w:kern w:val="2"/>
          <w:sz w:val="21"/>
          <w:szCs w:val="21"/>
          <w:lang w:eastAsia="zh-CN"/>
        </w:rPr>
        <w:t xml:space="preserve">第四章 </w:t>
      </w:r>
      <w:r>
        <w:rPr>
          <w:rFonts w:ascii="Calibri" w:eastAsia="宋体" w:hAnsi="Calibri" w:cstheme="minorBidi"/>
          <w:kern w:val="2"/>
          <w:sz w:val="21"/>
          <w:szCs w:val="21"/>
          <w:lang w:eastAsia="zh-CN"/>
        </w:rPr>
        <w:t xml:space="preserve"> </w:t>
      </w:r>
      <w:r>
        <w:rPr>
          <w:rFonts w:ascii="Calibri" w:eastAsia="宋体" w:hAnsi="Calibri" w:cstheme="minorBidi" w:hint="eastAsia"/>
          <w:kern w:val="2"/>
          <w:sz w:val="21"/>
          <w:szCs w:val="21"/>
          <w:lang w:eastAsia="zh-CN"/>
        </w:rPr>
        <w:t>投标文件格式及附件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．招标文件的澄清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w:t>
      </w:r>
      <w:r>
        <w:rPr>
          <w:rFonts w:ascii="宋体" w:eastAsia="宋体" w:hAnsi="宋体" w:cstheme="minorBidi"/>
          <w:color w:val="FF0000"/>
          <w:kern w:val="2"/>
          <w:sz w:val="21"/>
          <w:szCs w:val="21"/>
          <w:lang w:eastAsia="zh-CN"/>
        </w:rPr>
        <w:t>2</w:t>
      </w:r>
      <w:r>
        <w:rPr>
          <w:rFonts w:ascii="宋体" w:eastAsia="宋体" w:hAnsi="宋体" w:cstheme="minorBidi"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3．招标文件的修改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0"/>
    </w:p>
    <w:p>
      <w:pPr>
        <w:widowControl w:val="0"/>
        <w:jc w:val="both"/>
        <w:rPr>
          <w:rFonts w:ascii="宋体" w:eastAsia="宋体" w:hAnsi="宋体" w:hint="eastAsia"/>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14．</w:t>
      </w:r>
      <w:bookmarkStart w:id="91" w:name="_Hlk72400236"/>
      <w:r>
        <w:rPr>
          <w:rFonts w:ascii="黑体" w:eastAsia="黑体" w:hAnsi="宋体" w:cstheme="minorBidi" w:hint="eastAsia"/>
          <w:kern w:val="2"/>
          <w:sz w:val="21"/>
          <w:szCs w:val="21"/>
          <w:lang w:eastAsia="zh-CN"/>
        </w:rPr>
        <w:t>投标文件的语言及度量单位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91"/>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15．</w:t>
      </w:r>
      <w:bookmarkStart w:id="92" w:name="_Hlk72401567"/>
      <w:r>
        <w:rPr>
          <w:rFonts w:ascii="黑体" w:eastAsia="黑体" w:hAnsi="宋体" w:cstheme="minorBidi" w:hint="eastAsia"/>
          <w:kern w:val="2"/>
          <w:sz w:val="21"/>
          <w:szCs w:val="21"/>
          <w:lang w:eastAsia="zh-CN"/>
        </w:rPr>
        <w:t>投标文件的组成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kern w:val="2"/>
          <w:sz w:val="21"/>
          <w:szCs w:val="21"/>
          <w:lang w:eastAsia="zh-CN"/>
        </w:rPr>
        <w:t>16．投标文件格式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17．投标货币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92"/>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18．</w:t>
      </w:r>
      <w:bookmarkStart w:id="93" w:name="_Hlk72401735"/>
      <w:r>
        <w:rPr>
          <w:rFonts w:ascii="黑体" w:eastAsia="黑体" w:hAnsi="宋体" w:cstheme="minorBidi"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1"/>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1"/>
          <w:lang w:eastAsia="zh-CN"/>
        </w:rPr>
        <w:t>满足要求</w:t>
      </w:r>
      <w:r>
        <w:rPr>
          <w:rFonts w:ascii="宋体" w:eastAsia="宋体" w:hAnsi="宋体" w:cstheme="minorBidi" w:hint="eastAsia"/>
          <w:kern w:val="2"/>
          <w:sz w:val="21"/>
          <w:szCs w:val="21"/>
          <w:lang w:eastAsia="zh-CN"/>
        </w:rPr>
        <w:t>，由评审委员会来评判。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93"/>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19．</w:t>
      </w:r>
      <w:bookmarkStart w:id="94" w:name="_Hlk72402034"/>
      <w:r>
        <w:rPr>
          <w:rFonts w:ascii="黑体" w:eastAsia="黑体" w:hAnsi="宋体" w:cstheme="minorBidi" w:hint="eastAsia"/>
          <w:kern w:val="2"/>
          <w:sz w:val="21"/>
          <w:szCs w:val="21"/>
          <w:lang w:eastAsia="zh-CN"/>
        </w:rPr>
        <w:t>投标文件其他证明文件的要求</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cstheme="minorBidi"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5" w:name="_Hlk71407299"/>
    </w:p>
    <w:bookmarkEnd w:id="95"/>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20．投标有效期</w:t>
      </w:r>
    </w:p>
    <w:bookmarkEnd w:id="94"/>
    <w:p>
      <w:pPr>
        <w:widowControl w:val="0"/>
        <w:ind w:firstLine="420" w:firstLineChars="200"/>
        <w:jc w:val="both"/>
        <w:rPr>
          <w:rFonts w:ascii="宋体" w:eastAsia="宋体" w:hAnsi="宋体" w:hint="eastAsia"/>
          <w:kern w:val="2"/>
          <w:sz w:val="21"/>
          <w:szCs w:val="21"/>
          <w:lang w:eastAsia="zh-CN"/>
        </w:rPr>
      </w:pPr>
      <w:bookmarkStart w:id="96"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96"/>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21．</w:t>
      </w:r>
      <w:bookmarkStart w:id="97" w:name="_Hlk72402325"/>
      <w:r>
        <w:rPr>
          <w:rFonts w:ascii="黑体" w:eastAsia="黑体" w:hAnsi="宋体" w:cstheme="minorBidi" w:hint="eastAsia"/>
          <w:kern w:val="2"/>
          <w:sz w:val="21"/>
          <w:szCs w:val="21"/>
          <w:lang w:eastAsia="zh-CN"/>
        </w:rPr>
        <w:t xml:space="preserve">关于投标保证金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21.1</w:t>
      </w:r>
      <w:r>
        <w:rPr>
          <w:rFonts w:ascii="Calibri" w:eastAsia="宋体" w:hAnsi="Calibri" w:cstheme="minorBidi"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22．投标人的替代方案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7"/>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23．</w:t>
      </w:r>
      <w:bookmarkStart w:id="98" w:name="_Hlk72402860"/>
      <w:r>
        <w:rPr>
          <w:rFonts w:ascii="黑体" w:eastAsia="黑体" w:hAnsi="宋体" w:cstheme="minorBidi"/>
          <w:kern w:val="2"/>
          <w:sz w:val="21"/>
          <w:szCs w:val="21"/>
          <w:lang w:eastAsia="zh-CN"/>
        </w:rPr>
        <w:t>投标文件的</w:t>
      </w:r>
      <w:r>
        <w:rPr>
          <w:rFonts w:ascii="黑体" w:eastAsia="黑体" w:hAnsi="宋体" w:cstheme="minorBidi" w:hint="eastAsia"/>
          <w:kern w:val="2"/>
          <w:sz w:val="21"/>
          <w:szCs w:val="21"/>
          <w:lang w:eastAsia="zh-CN"/>
        </w:rPr>
        <w:t>制作</w:t>
      </w:r>
      <w:r>
        <w:rPr>
          <w:rFonts w:ascii="黑体" w:eastAsia="黑体" w:hAnsi="宋体" w:cstheme="minorBidi"/>
          <w:kern w:val="2"/>
          <w:sz w:val="21"/>
          <w:szCs w:val="21"/>
          <w:lang w:eastAsia="zh-CN"/>
        </w:rPr>
        <w:t>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23.2.5投标人在编辑投标文件时，</w:t>
      </w:r>
      <w:r>
        <w:rPr>
          <w:rFonts w:ascii="宋体" w:eastAsia="宋体" w:hAnsi="宋体" w:cstheme="minorBidi" w:hint="eastAsia"/>
          <w:b/>
          <w:kern w:val="2"/>
          <w:sz w:val="21"/>
          <w:szCs w:val="21"/>
          <w:lang w:eastAsia="zh-CN"/>
        </w:rPr>
        <w:t>在投标文件目录中属于本节点内容的必须在本节点中填写，填写到其他节点或附件，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23.4全流程线上投标的投标文件无须盖章或签字，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bookmarkEnd w:id="98"/>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hint="eastAsia"/>
          <w:kern w:val="2"/>
          <w:sz w:val="21"/>
          <w:szCs w:val="21"/>
          <w:lang w:eastAsia="zh-CN"/>
        </w:rPr>
      </w:pPr>
      <w:bookmarkStart w:id="99" w:name="_Hlk72405459"/>
      <w:r>
        <w:rPr>
          <w:rFonts w:ascii="黑体" w:eastAsia="黑体" w:hAnsi="宋体" w:cstheme="minorBidi" w:hint="eastAsia"/>
          <w:kern w:val="2"/>
          <w:sz w:val="21"/>
          <w:szCs w:val="21"/>
          <w:lang w:eastAsia="zh-CN"/>
        </w:rPr>
        <w:t>24．投标文件的保密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黑体" w:eastAsia="黑体" w:hAnsi="宋体" w:hint="eastAsia"/>
          <w:b/>
          <w:kern w:val="2"/>
          <w:sz w:val="21"/>
          <w:szCs w:val="21"/>
          <w:lang w:eastAsia="zh-CN"/>
        </w:rPr>
      </w:pPr>
      <w:r>
        <w:rPr>
          <w:rFonts w:ascii="宋体" w:eastAsia="宋体" w:hAnsi="宋体" w:cstheme="minorBidi"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25．上传投标文件及投标截止日期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2"/>
          <w:lang w:eastAsia="zh-CN"/>
        </w:rPr>
        <w:t>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用电子密钥登录“深圳自行采购系统（https://trade.szggzy.com/）”上传投标文件。如上传过程中遇到问题，</w:t>
      </w:r>
      <w:r>
        <w:rPr>
          <w:rFonts w:ascii="宋体" w:eastAsia="宋体" w:hAnsi="宋体" w:cstheme="minorBidi" w:hint="eastAsia"/>
          <w:b/>
          <w:bCs/>
          <w:kern w:val="2"/>
          <w:sz w:val="21"/>
          <w:szCs w:val="22"/>
          <w:lang w:eastAsia="zh-CN"/>
        </w:rPr>
        <w:t>可拨打采购公告中的技术支持电话（0755-36568999 1转7）</w:t>
      </w:r>
      <w:r>
        <w:rPr>
          <w:rFonts w:ascii="宋体" w:eastAsia="宋体" w:hAnsi="宋体" w:cstheme="minorBidi" w:hint="eastAsia"/>
          <w:kern w:val="2"/>
          <w:sz w:val="21"/>
          <w:szCs w:val="22"/>
          <w:lang w:eastAsia="zh-CN"/>
        </w:rPr>
        <w:t>。如多次上传均告失败，请在投标截止时间之前携带电子投标文件送达至</w:t>
      </w:r>
      <w:r>
        <w:rPr>
          <w:rFonts w:ascii="宋体" w:eastAsia="宋体" w:hAnsi="宋体" w:cstheme="minorBidi" w:hint="eastAsia"/>
          <w:b/>
          <w:bCs/>
          <w:kern w:val="2"/>
          <w:sz w:val="21"/>
          <w:szCs w:val="21"/>
          <w:lang w:eastAsia="zh-CN"/>
        </w:rPr>
        <w:t>深圳公共资源交易中心（深圳交易集团有限公司宝安分公司）</w:t>
      </w:r>
      <w:r>
        <w:rPr>
          <w:rFonts w:ascii="宋体" w:eastAsia="宋体" w:hAnsi="宋体" w:cstheme="minorBidi" w:hint="eastAsia"/>
          <w:b/>
          <w:bCs/>
          <w:kern w:val="2"/>
          <w:sz w:val="21"/>
          <w:szCs w:val="22"/>
          <w:lang w:eastAsia="zh-CN"/>
        </w:rPr>
        <w:t>一楼服务大厅（地址：深圳市宝安区湖滨东路40号）</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b/>
          <w:bCs/>
          <w:kern w:val="2"/>
          <w:sz w:val="21"/>
          <w:szCs w:val="22"/>
          <w:lang w:eastAsia="zh-CN"/>
        </w:rPr>
        <w:t>投标截止时间到达仍无法上传成功的，由投标人自行负责</w:t>
      </w:r>
      <w:r>
        <w:rPr>
          <w:rFonts w:ascii="宋体" w:eastAsia="宋体" w:hAnsi="宋体" w:cstheme="minorBidi" w:hint="eastAsia"/>
          <w:kern w:val="2"/>
          <w:sz w:val="21"/>
          <w:szCs w:val="22"/>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3投标截止时间以后不得上传投标文件。</w:t>
      </w:r>
    </w:p>
    <w:bookmarkEnd w:id="99"/>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26. 样品、现场演示、方案讲解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hint="eastAsia"/>
          <w:kern w:val="2"/>
          <w:sz w:val="21"/>
          <w:szCs w:val="21"/>
          <w:lang w:eastAsia="zh-CN"/>
        </w:rPr>
      </w:pPr>
      <w:bookmarkStart w:id="100" w:name="_Hlk72428346"/>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7．</w:t>
      </w:r>
      <w:r>
        <w:rPr>
          <w:rFonts w:ascii="黑体" w:eastAsia="黑体" w:hAnsi="宋体" w:cstheme="minorBidi"/>
          <w:kern w:val="2"/>
          <w:sz w:val="21"/>
          <w:szCs w:val="21"/>
          <w:lang w:eastAsia="zh-CN"/>
        </w:rPr>
        <w:t>投标文件的修改和撤销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投标方在提交投标文件后可对其投标文件进行修改</w:t>
      </w:r>
      <w:r>
        <w:rPr>
          <w:rFonts w:ascii="宋体" w:eastAsia="宋体" w:hAnsi="宋体" w:cstheme="minorBidi" w:hint="eastAsia"/>
          <w:kern w:val="2"/>
          <w:sz w:val="21"/>
          <w:szCs w:val="21"/>
          <w:lang w:eastAsia="zh-CN"/>
        </w:rPr>
        <w:t>并重新上传投标文件</w:t>
      </w:r>
      <w:r>
        <w:rPr>
          <w:rFonts w:ascii="宋体" w:eastAsia="宋体" w:hAnsi="宋体" w:cstheme="minorBidi"/>
          <w:kern w:val="2"/>
          <w:sz w:val="21"/>
          <w:szCs w:val="21"/>
          <w:lang w:eastAsia="zh-CN"/>
        </w:rPr>
        <w:t>或</w:t>
      </w:r>
      <w:r>
        <w:rPr>
          <w:rFonts w:ascii="宋体" w:eastAsia="宋体" w:hAnsi="宋体" w:cstheme="minorBidi" w:hint="eastAsia"/>
          <w:kern w:val="2"/>
          <w:sz w:val="21"/>
          <w:szCs w:val="21"/>
          <w:lang w:eastAsia="zh-CN"/>
        </w:rPr>
        <w:t>在网上进行</w:t>
      </w:r>
      <w:r>
        <w:rPr>
          <w:rFonts w:ascii="宋体" w:eastAsia="宋体" w:hAnsi="宋体" w:cstheme="minorBidi"/>
          <w:kern w:val="2"/>
          <w:sz w:val="21"/>
          <w:szCs w:val="21"/>
          <w:lang w:eastAsia="zh-CN"/>
        </w:rPr>
        <w:t>撤销</w:t>
      </w:r>
      <w:r>
        <w:rPr>
          <w:rFonts w:ascii="宋体" w:eastAsia="宋体" w:hAnsi="宋体" w:cstheme="minorBidi" w:hint="eastAsia"/>
          <w:kern w:val="2"/>
          <w:sz w:val="21"/>
          <w:szCs w:val="21"/>
          <w:lang w:eastAsia="zh-CN"/>
        </w:rPr>
        <w:t>投标的操作</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投标截止时间以后不得修改投标文件。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100"/>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28．开标</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29．评审委员会组成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hint="eastAsia"/>
          <w:kern w:val="2"/>
          <w:sz w:val="21"/>
          <w:szCs w:val="21"/>
          <w:lang w:eastAsia="zh-CN"/>
        </w:rPr>
      </w:pPr>
      <w:bookmarkStart w:id="101" w:name="_Hlk72436580"/>
      <w:r>
        <w:rPr>
          <w:rFonts w:ascii="宋体" w:eastAsia="宋体" w:hAnsi="宋体" w:cstheme="minorBidi"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101"/>
      <w:r>
        <w:rPr>
          <w:rFonts w:ascii="宋体" w:eastAsia="宋体" w:hAnsi="宋体" w:cstheme="minorBidi" w:hint="eastAsia"/>
          <w:kern w:val="2"/>
          <w:sz w:val="21"/>
          <w:szCs w:val="21"/>
          <w:lang w:eastAsia="zh-CN"/>
        </w:rPr>
        <w:t>评定</w:t>
      </w:r>
      <w:r>
        <w:rPr>
          <w:rFonts w:ascii="Calibri" w:eastAsia="宋体" w:hAnsi="Calibri" w:cstheme="minorBidi" w:hint="eastAsia"/>
          <w:kern w:val="2"/>
          <w:sz w:val="21"/>
          <w:szCs w:val="21"/>
          <w:lang w:eastAsia="zh-CN"/>
        </w:rPr>
        <w:t>分离项目</w:t>
      </w:r>
      <w:r>
        <w:rPr>
          <w:rFonts w:ascii="Calibri" w:eastAsia="宋体" w:hAnsi="Calibri" w:cstheme="minorBidi"/>
          <w:kern w:val="2"/>
          <w:sz w:val="21"/>
          <w:szCs w:val="21"/>
          <w:lang w:eastAsia="zh-CN"/>
        </w:rPr>
        <w:t>评审专家</w:t>
      </w:r>
      <w:r>
        <w:rPr>
          <w:rFonts w:ascii="Calibri" w:eastAsia="宋体" w:hAnsi="Calibri" w:cstheme="minorBidi" w:hint="eastAsia"/>
          <w:kern w:val="2"/>
          <w:sz w:val="21"/>
          <w:szCs w:val="21"/>
          <w:lang w:eastAsia="zh-CN"/>
        </w:rPr>
        <w:t>均</w:t>
      </w:r>
      <w:r>
        <w:rPr>
          <w:rFonts w:ascii="Calibri" w:eastAsia="宋体" w:hAnsi="Calibri" w:cstheme="minorBidi"/>
          <w:kern w:val="2"/>
          <w:sz w:val="21"/>
          <w:szCs w:val="21"/>
          <w:lang w:eastAsia="zh-CN"/>
        </w:rPr>
        <w:t>由</w:t>
      </w:r>
      <w:r>
        <w:rPr>
          <w:rFonts w:ascii="Calibri" w:eastAsia="宋体" w:hAnsi="Calibri" w:cstheme="minorBidi" w:hint="eastAsia"/>
          <w:kern w:val="2"/>
          <w:sz w:val="21"/>
          <w:szCs w:val="21"/>
          <w:lang w:eastAsia="zh-CN"/>
        </w:rPr>
        <w:t>评审专家组成。</w:t>
      </w:r>
      <w:r>
        <w:rPr>
          <w:rFonts w:ascii="宋体" w:eastAsia="宋体" w:hAnsi="宋体" w:cstheme="minorBidi"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1"/>
          <w:lang w:eastAsia="zh-CN"/>
        </w:rPr>
        <w:t>信息公开的内容除外</w:t>
      </w:r>
      <w:r>
        <w:rPr>
          <w:rFonts w:ascii="宋体" w:eastAsia="宋体" w:hAnsi="宋体" w:cstheme="minorBidi" w:hint="eastAsia"/>
          <w:bCs/>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30．向评审委员会提供的资料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30.2其他评标必须的资料。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（1）招标的目的；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（2）招标项目需求的范围和性质；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31．独立评审</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w:t>
      </w: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32．投标文件初审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32.4投标人投标文件作无效处理的情形，具体包括但不限于以下：</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32.4.1</w:t>
      </w:r>
      <w:r>
        <w:rPr>
          <w:rFonts w:ascii="Calibri" w:eastAsia="宋体" w:hAnsi="Calibri" w:cstheme="minorBidi"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32.4.</w:t>
      </w:r>
      <w:r>
        <w:rPr>
          <w:rFonts w:ascii="宋体" w:eastAsia="宋体" w:hAnsi="宋体" w:cstheme="minorBidi" w:hint="eastAsia"/>
          <w:kern w:val="2"/>
          <w:sz w:val="21"/>
          <w:szCs w:val="21"/>
          <w:lang w:eastAsia="zh-CN"/>
        </w:rPr>
        <w:t>2</w:t>
      </w:r>
      <w:r>
        <w:rPr>
          <w:rFonts w:ascii="Calibri" w:eastAsia="宋体" w:hAnsi="Calibri" w:cstheme="minorBidi"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32.4.5</w:t>
      </w:r>
      <w:r>
        <w:rPr>
          <w:rFonts w:ascii="宋体" w:eastAsia="宋体" w:hAnsi="宋体" w:cstheme="minorBidi"/>
          <w:kern w:val="2"/>
          <w:sz w:val="21"/>
          <w:szCs w:val="21"/>
          <w:lang w:eastAsia="zh-CN"/>
        </w:rPr>
        <w:t>不同投标供应商的投标文件或部分投标文件相互混装</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32.4.10主管部门依照法律、法规认定的其他情形。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33．澄清有关问题</w:t>
      </w:r>
    </w:p>
    <w:p>
      <w:pPr>
        <w:widowControl w:val="0"/>
        <w:ind w:firstLine="420" w:firstLineChars="200"/>
        <w:jc w:val="both"/>
        <w:rPr>
          <w:rFonts w:ascii="宋体" w:eastAsia="宋体" w:hAnsi="宋体" w:hint="eastAsia"/>
          <w:kern w:val="2"/>
          <w:sz w:val="21"/>
          <w:szCs w:val="21"/>
          <w:lang w:eastAsia="zh-CN"/>
        </w:rPr>
      </w:pPr>
      <w:bookmarkStart w:id="102" w:name="_Hlk71407321"/>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3.1</w:t>
      </w:r>
      <w:r>
        <w:rPr>
          <w:rFonts w:ascii="宋体" w:eastAsia="宋体" w:hAnsi="宋体" w:cstheme="minorBidi" w:hint="eastAsia"/>
          <w:kern w:val="2"/>
          <w:sz w:val="21"/>
          <w:szCs w:val="21"/>
          <w:lang w:eastAsia="zh-CN"/>
        </w:rPr>
        <w:t>对招标文件中描述有歧义或前后不一致的地方（不含</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1"/>
          <w:lang w:eastAsia="zh-CN"/>
        </w:rPr>
        <w:t>，评审委员会有权进行评判，但对同一条款的评判应适用于每个投标人。</w:t>
      </w:r>
      <w:bookmarkEnd w:id="102"/>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文件，重新组织采购活动。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33.3</w:t>
      </w:r>
      <w:r>
        <w:rPr>
          <w:rFonts w:ascii="宋体" w:eastAsia="宋体" w:hAnsi="宋体" w:cstheme="minorBidi"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hint="eastAsia"/>
          <w:kern w:val="2"/>
          <w:sz w:val="21"/>
          <w:szCs w:val="21"/>
          <w:lang w:eastAsia="zh-CN"/>
        </w:rPr>
      </w:pPr>
      <w:bookmarkStart w:id="103" w:name="_Toc73521581"/>
      <w:bookmarkStart w:id="104" w:name="_Toc73521669"/>
      <w:bookmarkStart w:id="105" w:name="_Toc73518151"/>
      <w:bookmarkStart w:id="106" w:name="_Toc100052400"/>
      <w:bookmarkStart w:id="107" w:name="_Toc73517673"/>
      <w:r>
        <w:rPr>
          <w:rFonts w:ascii="黑体" w:eastAsia="黑体" w:hAnsi="宋体" w:cstheme="minorBidi" w:hint="eastAsia"/>
          <w:kern w:val="2"/>
          <w:sz w:val="21"/>
          <w:szCs w:val="21"/>
          <w:lang w:eastAsia="zh-CN"/>
        </w:rPr>
        <w:t>34．错误的修正</w:t>
      </w:r>
      <w:bookmarkEnd w:id="103"/>
      <w:bookmarkEnd w:id="104"/>
      <w:bookmarkEnd w:id="105"/>
      <w:bookmarkEnd w:id="106"/>
      <w:bookmarkEnd w:id="107"/>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35．投标文件的比较与评价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36. 实地考察或资料查验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37．评审方法</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20" w:firstLineChars="200"/>
        <w:jc w:val="both"/>
        <w:rPr>
          <w:rFonts w:ascii="ˎ̥" w:eastAsia="宋体" w:hAnsi="ˎ̥" w:hint="eastAsia"/>
          <w:kern w:val="2"/>
          <w:sz w:val="21"/>
          <w:szCs w:val="21"/>
          <w:lang w:eastAsia="zh-CN"/>
        </w:rPr>
      </w:pPr>
      <w:bookmarkStart w:id="108" w:name="_Hlk72438142"/>
      <w:r>
        <w:rPr>
          <w:rFonts w:ascii="ˎ̥" w:eastAsia="宋体" w:hAnsi="ˎ̥" w:cstheme="minorBidi"/>
          <w:kern w:val="2"/>
          <w:sz w:val="21"/>
          <w:szCs w:val="21"/>
          <w:lang w:eastAsia="zh-CN"/>
        </w:rPr>
        <w:t>最低价法，是指</w:t>
      </w:r>
      <w:r>
        <w:rPr>
          <w:rFonts w:ascii="ˎ̥" w:eastAsia="宋体" w:hAnsi="ˎ̥" w:cstheme="minorBidi" w:hint="eastAsia"/>
          <w:kern w:val="2"/>
          <w:sz w:val="21"/>
          <w:szCs w:val="21"/>
          <w:lang w:eastAsia="zh-CN"/>
        </w:rPr>
        <w:t>完全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文件实质性要求，</w:t>
      </w:r>
      <w:r>
        <w:rPr>
          <w:rFonts w:ascii="ˎ̥" w:eastAsia="宋体" w:hAnsi="ˎ̥" w:cstheme="minorBidi"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20" w:firstLineChars="200"/>
        <w:jc w:val="both"/>
        <w:rPr>
          <w:rFonts w:ascii="ˎ̥" w:eastAsia="宋体" w:hAnsi="ˎ̥" w:hint="eastAsia"/>
          <w:kern w:val="2"/>
          <w:sz w:val="21"/>
          <w:szCs w:val="21"/>
          <w:lang w:eastAsia="zh-CN"/>
        </w:rPr>
      </w:pPr>
      <w:r>
        <w:rPr>
          <w:rFonts w:ascii="ˎ̥" w:eastAsia="宋体" w:hAnsi="ˎ̥" w:cstheme="minorBidi"/>
          <w:kern w:val="2"/>
          <w:sz w:val="21"/>
          <w:szCs w:val="21"/>
          <w:lang w:eastAsia="zh-CN"/>
        </w:rPr>
        <w:t>综合评分法，是指</w:t>
      </w:r>
      <w:r>
        <w:rPr>
          <w:rFonts w:ascii="ˎ̥" w:eastAsia="宋体" w:hAnsi="ˎ̥" w:cstheme="minorBidi" w:hint="eastAsia"/>
          <w:kern w:val="2"/>
          <w:sz w:val="21"/>
          <w:szCs w:val="21"/>
          <w:lang w:eastAsia="zh-CN"/>
        </w:rPr>
        <w:t>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w:t>
      </w:r>
      <w:r>
        <w:rPr>
          <w:rFonts w:ascii="ˎ̥" w:eastAsia="宋体" w:hAnsi="ˎ̥" w:cstheme="minorBidi" w:hint="eastAsia"/>
          <w:kern w:val="2"/>
          <w:sz w:val="21"/>
          <w:szCs w:val="21"/>
          <w:lang w:eastAsia="zh-CN"/>
        </w:rPr>
        <w:t>的前提下</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按照招标文件中规定的各项因素进行综合评审，评审总得分排名前列的投标人，作为推荐的候选中标供应商。</w:t>
      </w:r>
      <w:bookmarkEnd w:id="108"/>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38．定标方法</w:t>
      </w:r>
    </w:p>
    <w:p>
      <w:pPr>
        <w:widowControl w:val="0"/>
        <w:ind w:firstLine="420" w:firstLineChars="200"/>
        <w:jc w:val="both"/>
        <w:rPr>
          <w:rFonts w:ascii="宋体" w:eastAsia="宋体" w:hAnsi="宋体" w:hint="eastAsia"/>
          <w:kern w:val="2"/>
          <w:sz w:val="21"/>
          <w:szCs w:val="21"/>
          <w:lang w:eastAsia="zh-CN"/>
        </w:rPr>
      </w:pPr>
      <w:bookmarkStart w:id="109" w:name="_Hlk73782795"/>
      <w:r>
        <w:rPr>
          <w:rFonts w:ascii="宋体" w:eastAsia="宋体" w:hAnsi="宋体" w:cstheme="minorBidi" w:hint="eastAsia"/>
          <w:kern w:val="2"/>
          <w:sz w:val="21"/>
          <w:szCs w:val="21"/>
          <w:lang w:eastAsia="zh-CN"/>
        </w:rPr>
        <w:t>38.1非评定分离项目定标方法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hint="eastAsia"/>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1"/>
          <w:lang w:eastAsia="zh-CN"/>
        </w:rPr>
        <w:t>采用最低价法的，评</w:t>
      </w:r>
      <w:r>
        <w:rPr>
          <w:rFonts w:ascii="ˎ̥" w:eastAsia="宋体" w:hAnsi="ˎ̥" w:cstheme="minorBidi" w:hint="eastAsia"/>
          <w:kern w:val="2"/>
          <w:sz w:val="21"/>
          <w:szCs w:val="21"/>
          <w:lang w:eastAsia="zh-CN"/>
        </w:rPr>
        <w:t>审</w:t>
      </w:r>
      <w:r>
        <w:rPr>
          <w:rFonts w:ascii="ˎ̥" w:eastAsia="宋体" w:hAnsi="ˎ̥" w:cstheme="minorBidi"/>
          <w:kern w:val="2"/>
          <w:sz w:val="21"/>
          <w:szCs w:val="21"/>
          <w:lang w:eastAsia="zh-CN"/>
        </w:rPr>
        <w:t>结果按投标报价由低到高顺序排列。投标报价相同的并列。投标文件满足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文件全部实质性要求且投标报价最低的</w:t>
      </w:r>
      <w:r>
        <w:rPr>
          <w:rFonts w:ascii="ˎ̥" w:eastAsia="宋体" w:hAnsi="ˎ̥" w:cstheme="minorBidi" w:hint="eastAsia"/>
          <w:kern w:val="2"/>
          <w:sz w:val="21"/>
          <w:szCs w:val="21"/>
          <w:lang w:eastAsia="zh-CN"/>
        </w:rPr>
        <w:t>投标人为</w:t>
      </w:r>
      <w:bookmarkStart w:id="110" w:name="_Hlk73821177"/>
      <w:r>
        <w:rPr>
          <w:rFonts w:ascii="ˎ̥" w:eastAsia="宋体" w:hAnsi="ˎ̥" w:cstheme="minorBidi" w:hint="eastAsia"/>
          <w:kern w:val="2"/>
          <w:sz w:val="21"/>
          <w:szCs w:val="21"/>
          <w:lang w:eastAsia="zh-CN"/>
        </w:rPr>
        <w:t>唯一候选中标供应商</w:t>
      </w:r>
      <w:bookmarkEnd w:id="110"/>
      <w:r>
        <w:rPr>
          <w:rFonts w:ascii="ˎ̥" w:eastAsia="宋体" w:hAnsi="ˎ̥" w:cstheme="minorBidi"/>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文件全部实质性要求，且按照评审因素的量化指标评审得分最高的投标人</w:t>
      </w:r>
      <w:r>
        <w:rPr>
          <w:rFonts w:ascii="ˎ̥" w:eastAsia="宋体" w:hAnsi="ˎ̥" w:cstheme="minorBidi" w:hint="eastAsia"/>
          <w:kern w:val="2"/>
          <w:sz w:val="21"/>
          <w:szCs w:val="21"/>
          <w:lang w:eastAsia="zh-CN"/>
        </w:rPr>
        <w:t>为唯一候选中标供应商</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出现</w:t>
      </w:r>
      <w:r>
        <w:rPr>
          <w:rFonts w:ascii="ˎ̥" w:eastAsia="宋体" w:hAnsi="ˎ̥" w:cstheme="minorBidi"/>
          <w:kern w:val="2"/>
          <w:sz w:val="21"/>
          <w:szCs w:val="21"/>
          <w:lang w:eastAsia="zh-CN"/>
        </w:rPr>
        <w:t>得分且投标报价相同的并列</w:t>
      </w:r>
      <w:r>
        <w:rPr>
          <w:rFonts w:ascii="ˎ̥" w:eastAsia="宋体" w:hAnsi="ˎ̥" w:cstheme="minorBidi"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 xml:space="preserve">38.2.2 </w:t>
      </w:r>
      <w:bookmarkStart w:id="111" w:name="_Hlk71469733"/>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项目，采用综合评分法评</w:t>
      </w:r>
      <w:r>
        <w:rPr>
          <w:rFonts w:ascii="Calibri" w:eastAsia="宋体" w:hAnsi="Calibri" w:cstheme="minorBidi" w:hint="eastAsia"/>
          <w:kern w:val="2"/>
          <w:sz w:val="21"/>
          <w:szCs w:val="21"/>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1"/>
          <w:lang w:eastAsia="zh-CN"/>
        </w:rPr>
        <w:t>三个合格的候选中标供应商。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38.2.3</w:t>
      </w:r>
      <w:bookmarkStart w:id="112" w:name="_Hlk71469688"/>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111"/>
      <w:bookmarkEnd w:id="112"/>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1"/>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1"/>
          <w:lang w:eastAsia="zh-CN"/>
        </w:rPr>
        <w:t>政府集中采购机构。具体定标程序及相关要求以参照《</w:t>
      </w:r>
      <w:r>
        <w:rPr>
          <w:rFonts w:ascii="Calibri" w:eastAsia="宋体" w:hAnsi="Calibri" w:cstheme="minorBidi"/>
          <w:kern w:val="2"/>
          <w:sz w:val="21"/>
          <w:szCs w:val="21"/>
          <w:lang w:eastAsia="zh-CN"/>
        </w:rPr>
        <w:t>深圳市财政局关于印发</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深圳市政府采购评标定标分离管理办法</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的通知</w:t>
      </w:r>
      <w:r>
        <w:rPr>
          <w:rFonts w:ascii="Calibri" w:eastAsia="宋体" w:hAnsi="Calibri" w:cstheme="minorBidi" w:hint="eastAsia"/>
          <w:kern w:val="2"/>
          <w:sz w:val="21"/>
          <w:szCs w:val="21"/>
          <w:lang w:eastAsia="zh-CN"/>
        </w:rPr>
        <w:t>》（深财规【2</w:t>
      </w:r>
      <w:r>
        <w:rPr>
          <w:rFonts w:ascii="Calibri" w:eastAsia="宋体" w:hAnsi="Calibri" w:cstheme="minorBidi"/>
          <w:kern w:val="2"/>
          <w:sz w:val="21"/>
          <w:szCs w:val="21"/>
          <w:lang w:eastAsia="zh-CN"/>
        </w:rPr>
        <w:t>020</w:t>
      </w:r>
      <w:r>
        <w:rPr>
          <w:rFonts w:ascii="Calibri" w:eastAsia="宋体" w:hAnsi="Calibri" w:cstheme="minorBidi" w:hint="eastAsia"/>
          <w:kern w:val="2"/>
          <w:sz w:val="21"/>
          <w:szCs w:val="21"/>
          <w:lang w:eastAsia="zh-CN"/>
        </w:rPr>
        <w:t>】1号）执行。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109"/>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39．编写评审报告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40．中标（成交）公告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40.1</w:t>
      </w:r>
      <w:bookmarkStart w:id="113"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ascii="宋体" w:eastAsia="宋体" w:hAnsi="宋体" w:cstheme="minorBidi" w:hint="eastAsia"/>
          <w:kern w:val="2"/>
          <w:sz w:val="21"/>
          <w:szCs w:val="21"/>
          <w:lang w:eastAsia="zh-CN"/>
        </w:rPr>
        <w:t>上发布中标结果公告。</w:t>
      </w:r>
      <w:bookmarkEnd w:id="113"/>
      <w:bookmarkStart w:id="114" w:name="_Hlk72438751"/>
      <w:r>
        <w:rPr>
          <w:rFonts w:ascii="宋体" w:eastAsia="宋体" w:hAnsi="宋体" w:cstheme="minorBidi"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 xml:space="preserve">提出。 </w:t>
      </w:r>
      <w:r>
        <w:rPr>
          <w:rFonts w:ascii="宋体" w:eastAsia="宋体" w:hAnsi="宋体" w:cstheme="minorBidi" w:hint="eastAsia"/>
          <w:kern w:val="2"/>
          <w:sz w:val="21"/>
          <w:szCs w:val="21"/>
          <w:lang w:eastAsia="zh-CN"/>
        </w:rPr>
        <w:t xml:space="preserve"> 监督电话：0755-86500050</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若在公示期内未提出质疑，则视为认同该评审结果。</w:t>
      </w:r>
    </w:p>
    <w:bookmarkEnd w:id="114"/>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41．中标通知书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115"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115"/>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20" w:firstLineChars="200"/>
        <w:jc w:val="both"/>
        <w:rPr>
          <w:rFonts w:ascii="宋体" w:eastAsia="宋体" w:hAnsi="宋体" w:hint="eastAsia"/>
          <w:kern w:val="2"/>
          <w:sz w:val="21"/>
          <w:szCs w:val="21"/>
          <w:lang w:eastAsia="zh-CN"/>
        </w:rPr>
      </w:pPr>
      <w:bookmarkStart w:id="116" w:name="_Hlk71407340"/>
      <w:r>
        <w:rPr>
          <w:rFonts w:ascii="宋体" w:eastAsia="宋体" w:hAnsi="宋体" w:cstheme="minorBidi" w:hint="eastAsia"/>
          <w:kern w:val="2"/>
          <w:sz w:val="21"/>
          <w:szCs w:val="21"/>
          <w:lang w:eastAsia="zh-CN"/>
        </w:rPr>
        <w:t>41.3因质疑投诉或其他原因导致项目结果变更或采购终止的，政府集中采购机构有权吊销中标通知书。</w:t>
      </w:r>
    </w:p>
    <w:bookmarkEnd w:id="116"/>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42．公开招标失败的处理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hint="eastAsia"/>
          <w:kern w:val="2"/>
          <w:szCs w:val="22"/>
          <w:lang w:eastAsia="zh-CN"/>
        </w:rPr>
      </w:pPr>
      <w:r>
        <w:rPr>
          <w:rFonts w:ascii="宋体" w:eastAsia="宋体" w:hAnsi="宋体" w:cstheme="minorBidi" w:hint="eastAsia"/>
          <w:kern w:val="2"/>
          <w:sz w:val="21"/>
          <w:szCs w:val="22"/>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hint="eastAsia"/>
          <w:kern w:val="2"/>
          <w:sz w:val="21"/>
          <w:szCs w:val="21"/>
          <w:lang w:eastAsia="zh-CN"/>
        </w:rPr>
      </w:pPr>
    </w:p>
    <w:p>
      <w:pPr>
        <w:widowControl w:val="0"/>
        <w:jc w:val="both"/>
        <w:rPr>
          <w:rFonts w:ascii="黑体" w:eastAsia="黑体" w:hAnsi="宋体" w:hint="eastAsia"/>
          <w:kern w:val="2"/>
          <w:szCs w:val="22"/>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117" w:name="_Hlk72439043"/>
      <w:r>
        <w:rPr>
          <w:rFonts w:ascii="Cambria" w:eastAsia="宋体" w:hAnsi="Cambria" w:cstheme="majorBidi" w:hint="eastAsia"/>
          <w:b/>
          <w:bCs/>
          <w:kern w:val="2"/>
          <w:sz w:val="28"/>
          <w:szCs w:val="28"/>
          <w:lang w:eastAsia="zh-CN"/>
        </w:rPr>
        <w:t>合同的授予与备案</w:t>
      </w:r>
      <w:bookmarkEnd w:id="117"/>
    </w:p>
    <w:p>
      <w:pPr>
        <w:widowControl w:val="0"/>
        <w:ind w:firstLine="420" w:firstLineChars="200"/>
        <w:jc w:val="both"/>
        <w:rPr>
          <w:rFonts w:ascii="黑体" w:eastAsia="黑体" w:hAnsi="宋体" w:hint="eastAsia"/>
          <w:kern w:val="2"/>
          <w:sz w:val="21"/>
          <w:szCs w:val="21"/>
          <w:lang w:eastAsia="zh-CN"/>
        </w:rPr>
      </w:pPr>
      <w:bookmarkStart w:id="118" w:name="_Toc100052408"/>
      <w:bookmarkStart w:id="119" w:name="_Toc73517679"/>
      <w:bookmarkStart w:id="120" w:name="_Toc73521586"/>
      <w:bookmarkStart w:id="121" w:name="_Toc73518157"/>
      <w:bookmarkStart w:id="122" w:name="_Toc73521674"/>
      <w:bookmarkStart w:id="123" w:name="_Hlk72439088"/>
      <w:r>
        <w:rPr>
          <w:rFonts w:ascii="黑体" w:eastAsia="黑体" w:hAnsi="宋体" w:cstheme="minorBidi" w:hint="eastAsia"/>
          <w:kern w:val="2"/>
          <w:sz w:val="21"/>
          <w:szCs w:val="21"/>
          <w:lang w:eastAsia="zh-CN"/>
        </w:rPr>
        <w:t>43．合同授予标准</w:t>
      </w:r>
      <w:bookmarkEnd w:id="118"/>
      <w:bookmarkEnd w:id="119"/>
      <w:bookmarkEnd w:id="120"/>
      <w:bookmarkEnd w:id="121"/>
      <w:bookmarkEnd w:id="122"/>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hint="eastAsia"/>
          <w:kern w:val="2"/>
          <w:sz w:val="21"/>
          <w:szCs w:val="21"/>
          <w:lang w:eastAsia="zh-CN"/>
        </w:rPr>
      </w:pPr>
      <w:bookmarkStart w:id="124" w:name="_Toc73518158"/>
      <w:bookmarkStart w:id="125" w:name="_Toc73521675"/>
      <w:bookmarkStart w:id="126" w:name="_Toc73517680"/>
      <w:bookmarkStart w:id="127" w:name="_Toc73521587"/>
      <w:bookmarkStart w:id="128" w:name="_Toc100052409"/>
      <w:r>
        <w:rPr>
          <w:rFonts w:ascii="黑体" w:eastAsia="黑体" w:hAnsi="宋体" w:cstheme="minorBidi" w:hint="eastAsia"/>
          <w:kern w:val="2"/>
          <w:sz w:val="21"/>
          <w:szCs w:val="21"/>
          <w:lang w:eastAsia="zh-CN"/>
        </w:rPr>
        <w:t>44．</w:t>
      </w:r>
      <w:bookmarkEnd w:id="124"/>
      <w:bookmarkEnd w:id="125"/>
      <w:bookmarkEnd w:id="126"/>
      <w:bookmarkEnd w:id="127"/>
      <w:bookmarkEnd w:id="128"/>
      <w:r>
        <w:rPr>
          <w:rFonts w:ascii="黑体" w:eastAsia="黑体" w:hAnsi="宋体" w:cstheme="minorBidi" w:hint="eastAsia"/>
          <w:kern w:val="2"/>
          <w:sz w:val="21"/>
          <w:szCs w:val="21"/>
          <w:lang w:eastAsia="zh-CN"/>
        </w:rPr>
        <w:t>接受和拒绝任何或所有投标的权力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hint="eastAsia"/>
          <w:kern w:val="2"/>
          <w:sz w:val="21"/>
          <w:szCs w:val="21"/>
          <w:lang w:eastAsia="zh-CN"/>
        </w:rPr>
      </w:pPr>
      <w:bookmarkStart w:id="129" w:name="_Toc73518160"/>
      <w:bookmarkStart w:id="130" w:name="_Toc100052410"/>
      <w:bookmarkStart w:id="131" w:name="_Toc73521589"/>
      <w:bookmarkStart w:id="132" w:name="_Toc73517682"/>
      <w:bookmarkStart w:id="133" w:name="_Toc73521677"/>
      <w:r>
        <w:rPr>
          <w:rFonts w:ascii="黑体" w:eastAsia="黑体" w:hAnsi="宋体" w:cstheme="minorBidi" w:hint="eastAsia"/>
          <w:kern w:val="2"/>
          <w:sz w:val="21"/>
          <w:szCs w:val="21"/>
          <w:lang w:eastAsia="zh-CN"/>
        </w:rPr>
        <w:t>45．合同的签订</w:t>
      </w:r>
      <w:bookmarkEnd w:id="129"/>
      <w:bookmarkEnd w:id="130"/>
      <w:bookmarkEnd w:id="131"/>
      <w:bookmarkEnd w:id="132"/>
      <w:bookmarkEnd w:id="133"/>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hint="eastAsia"/>
          <w:kern w:val="2"/>
          <w:sz w:val="21"/>
          <w:szCs w:val="21"/>
          <w:lang w:eastAsia="zh-CN"/>
        </w:rPr>
      </w:pPr>
      <w:bookmarkStart w:id="134" w:name="_Toc73521590"/>
      <w:bookmarkStart w:id="135" w:name="_Toc73518161"/>
      <w:bookmarkStart w:id="136" w:name="_Toc73517683"/>
      <w:bookmarkStart w:id="137" w:name="_Toc100052411"/>
      <w:bookmarkStart w:id="138" w:name="_Toc73521678"/>
      <w:r>
        <w:rPr>
          <w:rFonts w:ascii="黑体" w:eastAsia="黑体" w:hAnsi="宋体" w:cstheme="minorBidi" w:hint="eastAsia"/>
          <w:kern w:val="2"/>
          <w:sz w:val="21"/>
          <w:szCs w:val="21"/>
          <w:lang w:eastAsia="zh-CN"/>
        </w:rPr>
        <w:t>46．履约担保</w:t>
      </w:r>
      <w:bookmarkEnd w:id="134"/>
      <w:bookmarkEnd w:id="135"/>
      <w:bookmarkEnd w:id="136"/>
      <w:bookmarkEnd w:id="137"/>
      <w:bookmarkEnd w:id="138"/>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1"/>
          <w:lang w:eastAsia="zh-CN"/>
        </w:rPr>
        <w:t>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提交履约</w:t>
      </w:r>
      <w:r>
        <w:rPr>
          <w:rFonts w:ascii="Calibri" w:eastAsia="宋体" w:hAnsi="Calibri" w:cstheme="minorBidi" w:hint="eastAsia"/>
          <w:kern w:val="2"/>
          <w:sz w:val="21"/>
          <w:szCs w:val="21"/>
          <w:lang w:eastAsia="zh-CN"/>
        </w:rPr>
        <w:t>担保不是</w:t>
      </w:r>
      <w:r>
        <w:rPr>
          <w:rFonts w:ascii="Calibri" w:eastAsia="宋体" w:hAnsi="Calibri" w:cstheme="minorBidi"/>
          <w:kern w:val="2"/>
          <w:sz w:val="21"/>
          <w:szCs w:val="21"/>
          <w:lang w:eastAsia="zh-CN"/>
        </w:rPr>
        <w:t>合同签订的</w:t>
      </w:r>
      <w:r>
        <w:rPr>
          <w:rFonts w:ascii="Calibri" w:eastAsia="宋体" w:hAnsi="Calibri" w:cstheme="minorBidi" w:hint="eastAsia"/>
          <w:kern w:val="2"/>
          <w:sz w:val="21"/>
          <w:szCs w:val="21"/>
          <w:lang w:eastAsia="zh-CN"/>
        </w:rPr>
        <w:t>前提</w:t>
      </w:r>
      <w:r>
        <w:rPr>
          <w:rFonts w:ascii="Calibri" w:eastAsia="宋体" w:hAnsi="Calibri" w:cstheme="minorBidi"/>
          <w:kern w:val="2"/>
          <w:sz w:val="21"/>
          <w:szCs w:val="21"/>
          <w:lang w:eastAsia="zh-CN"/>
        </w:rPr>
        <w:t>条件，不要求中标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提供除法律、法规明确规定外的其他担保</w:t>
      </w:r>
      <w:r>
        <w:rPr>
          <w:rFonts w:ascii="Calibri" w:eastAsia="宋体" w:hAnsi="Calibri" w:cstheme="minorBidi" w:hint="eastAsia"/>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Hans"/>
        </w:rPr>
        <w:t>采购人与中标供应商自中标通知书发出之日起10个工作日内签订采购合同，</w:t>
      </w:r>
      <w:r>
        <w:rPr>
          <w:rFonts w:ascii="宋体" w:eastAsia="宋体" w:hAnsi="宋体" w:cstheme="minorBidi" w:hint="eastAsia"/>
          <w:kern w:val="2"/>
          <w:sz w:val="21"/>
          <w:szCs w:val="21"/>
          <w:lang w:eastAsia="zh-CN"/>
        </w:rPr>
        <w:t>并按采购人内控制度规定提交备案。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48. 合同变更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49. 项目验收</w:t>
      </w:r>
    </w:p>
    <w:p>
      <w:pPr>
        <w:widowControl/>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49.1采购人应当按照招标文件和合同规定的标准和方法，及时组织验收。</w:t>
      </w:r>
      <w:r>
        <w:rPr>
          <w:rFonts w:ascii="宋体" w:eastAsia="宋体" w:hAnsi="宋体" w:cstheme="minorBidi"/>
          <w:kern w:val="2"/>
          <w:sz w:val="21"/>
          <w:szCs w:val="21"/>
          <w:lang w:eastAsia="zh-CN"/>
        </w:rPr>
        <w:t xml:space="preserve"> </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50. 宣传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a.名片、宣传册、广告标语等；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b.案例介绍、推广等；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c.工作人员向其他消费群体宣传。</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51. 供应商违法责任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39"/>
      <w:r>
        <w:rPr>
          <w:rFonts w:ascii="宋体" w:eastAsia="宋体" w:hAnsi="宋体" w:cstheme="minorBidi" w:hint="eastAsia"/>
          <w:kern w:val="2"/>
          <w:sz w:val="21"/>
          <w:szCs w:val="21"/>
          <w:lang w:eastAsia="zh-CN"/>
        </w:rPr>
        <w:t>记入供应商诚信档案，予以通报：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机构同意，将中标项目分包给他人的；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bookmarkEnd w:id="123"/>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52.质疑提出与答复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52.1提出质疑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52.2</w:t>
      </w:r>
      <w:r>
        <w:rPr>
          <w:rFonts w:ascii="宋体" w:eastAsia="宋体" w:hAnsi="宋体" w:cstheme="minorBidi"/>
          <w:kern w:val="2"/>
          <w:sz w:val="21"/>
          <w:szCs w:val="21"/>
          <w:lang w:eastAsia="zh-CN"/>
        </w:rPr>
        <w:t>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52.3质疑条件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52.3.1提出质疑的供应商应当是参与所质疑项目采购活动的供应商；</w:t>
      </w:r>
      <w:bookmarkStart w:id="140" w:name="_Hlk75374941"/>
      <w:r>
        <w:rPr>
          <w:rFonts w:ascii="宋体" w:eastAsia="宋体" w:hAnsi="宋体" w:cstheme="minorBidi" w:hint="eastAsia"/>
          <w:kern w:val="2"/>
          <w:sz w:val="21"/>
          <w:szCs w:val="21"/>
          <w:lang w:eastAsia="zh-CN"/>
        </w:rPr>
        <w:t>以联合体形式参与的，质疑应当由组成联合体的所有成员共同提出</w:t>
      </w:r>
      <w:bookmarkEnd w:id="140"/>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地址：深圳公共资源交易中心（深圳交易集团有限公司宝安分公司）一楼服务大厅，质疑咨询电话：0755-27758331。</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1"/>
          <w:szCs w:val="21"/>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52.7质疑答复时限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自收文之日起七个工作日内。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52.8争议（投诉）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53. 质疑后续处理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Calibri" w:eastAsia="宋体" w:hAnsi="Calibri"/>
          <w:kern w:val="2"/>
          <w:sz w:val="21"/>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r>
        <w:rPr>
          <w:rFonts w:ascii="Calibri" w:eastAsia="宋体" w:hAnsi="Calibri" w:cstheme="minorBidi"/>
          <w:kern w:val="2"/>
          <w:sz w:val="21"/>
          <w:szCs w:val="22"/>
          <w:lang w:eastAsia="zh-CN"/>
        </w:rPr>
        <w:t>---- END ----</w:t>
      </w:r>
      <w:bookmarkEnd w:id="86"/>
    </w:p>
    <w:p>
      <w:pPr>
        <w:widowControl w:val="0"/>
        <w:jc w:val="both"/>
        <w:rPr>
          <w:rFonts w:ascii="Calibri" w:eastAsia="宋体" w:hAnsi="Calibri"/>
          <w:kern w:val="2"/>
          <w:sz w:val="21"/>
          <w:szCs w:val="22"/>
          <w:lang w:eastAsia="zh-CN"/>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深圳市宝安中学外国语学校(集团)博雅学校科学实验室采购项目-A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自主知识产权评价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BAZXCG-2025-00396-001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深圳市宝安中学外国语学校(集团)博雅学校科学实验室采购项目-A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4.具备《中华人民共和国政府采购法》第二十二条第一款的条件（由供应商在《自行采购投标及履约承诺函》中作出声明）；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以投标文件《技术要求偏离表》为评审依据，完全符合招标要求的，得100分。每1项“▲”参数不符合招标要求（或缺漏）的扣10分，最低得0分。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以投标文件《技术要求偏离表》为评审依据，完全符合招标要求的，得100分。每1项非“▲”参数不符合招标要求（或缺漏）的扣2.4分，最低得0分。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投标人提供本项目的组织实施方案，方案中应包含 1、项目进度计划安排 2、施工组织计划 3、验收组织计划 4、产品培训方案 含有上述一项内容得15分，最高得60分。 （二）评分准则： 在此基础上，对方案的合理性、可行性进行打分。 1、方案清晰周密、合理可行、表述完整、方法得当、技术先进、符合相关规范要求得40分。 2、方案基本可行表述基本完整得20分。 3、未提供或方案计划不切合本项目的实际情况、合理完善性差、可行性差的对应项不得分。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投标人提供本项目的售后服务方案，方案中应包含 1、服务内容 2、维修应急方案 3、培训计划 4、其他特色服务等 含有上述一项内容得15分，最高得60分。 （二）评分准则： 在此基础上，对方案的合理性、可行性进行打分。 (1)售后服务方案非常详细，保障措施完善可行，得40分； (2)售后服务方案比较具体，保障措施比较完善可行，能够满足招标文件要求的得20分； (3)未提供售后服务方案和措施或方案不详细、可行性较差，无法满足招标文件要求的得0分。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设计图评价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投标人根据实验室原始建筑图位置和大小、采购清单及配置提供项目设计图方案，方案中包含： 1、实验室平面布置图 2、实验室至少2个角度的设计效果图 （二）评分准则： 方案中含有上述一个内容得20分，最高得40分。 1）优：效果图有结合现场实际环境设计、图纸合理符合评审要求、设计风格统一协调、可实施性强、清晰准确、符合学校的实际需求，评价为优，得60分； 2）良：效果图有结合现场实际环境设计、图纸较合理、设计风格比较统一协调、符合学校整体的审美、可实施较强、较清晰准确，较好的满足学校实际需求，得40分； 3）设计图有结合现场实际环境设计，内容不完整、设计风格不协调、效果图随意拼凑，得20分； 4）差：未结合现场实际环境设计、随意用其它设计图纸代替，得0分。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综合实力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2023年1月1日（以合同签订日期为准）以后，投标人具有与实验室用显微镜或者桌椅板凳类产品的项目经验，且履约评价为优或满意（或同等评价），每提供一个得50分，最高得100分。 （二）评分准则： 1、同时提供以下：（1）合同关键页扫描件（包括但不限于合同双方的单位名称、合同项目名称、项目内容、合同双方的落款盖章、签订日期等，合同清单）；（2）设备配置清单扫描件；（3）验收报告[加盖合同甲方（合同相对方）公章或业务章）]；（4）履约评价证明[加盖合同甲方（合同相对方）公章或业务章）]。 2、未按要求提供相关证明材料（或相关证明材料无法判断是否符合评分要求）的不计 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自主知识产权评价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所投产品科技互动平台（涡扇发动机）的主控板所用编程平台具有图形化编程软件及基于Android移动端的机器人语音控制软件相关计算机软件著作权登记证书得100分。 本项最高得100分。 二、评分依据： 1、提供国家版权局颁发的计算机软件著作权登记证书扫描件 2、提供的计算机软件著作权登记证书扫描件如无法判断是否符合评分要求的，可同时提供系统或软件的功能截图辅助判断，证书及截图均无法判断的不得分； 3、未按要求提供相关证明材料（或相关证明材料无法判断是否符合评分要求）的不计得分，原件备查。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panose1 w:val="00020600040101010101"/>
    <w:charset w:val="86"/>
    <w:family w:val="auto"/>
    <w:pitch w:val="default"/>
    <w:sig w:usb0="A00002BF" w:usb1="18EF7CFA" w:usb2="00000016"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55</w:t>
    </w:r>
    <w:r>
      <w:fldChar w:fldCharType="end"/>
    </w:r>
    <w:r>
      <w:t xml:space="preserve"> -</w:t>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jc w:val="left"/>
      <w:rPr>
        <w:rFonts w:ascii="Times New Roman" w:eastAsia="宋体" w:hAnsi="Times New Roman" w:cs="Times New Roman"/>
        <w:sz w:val="18"/>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richText/>
    </w:sdtPr>
    <w:sdtContent>
      <w:p>
        <w:pPr>
          <w:pStyle w:val="Footer"/>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Footer"/>
      <w:spacing w:after="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rFonts w:ascii="Times New Roman" w:eastAsia="宋体" w:hAnsi="Times New Roman" w:cs="Times New Roman"/>
        <w:sz w:val="18"/>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D4D3C0"/>
    <w:multiLevelType w:val="singleLevel"/>
    <w:tmpl w:val="A8D4D3C0"/>
    <w:lvl w:ilvl="0">
      <w:start w:val="8"/>
      <w:numFmt w:val="decimal"/>
      <w:lvlText w:val="%1."/>
      <w:lvlJc w:val="left"/>
      <w:pPr>
        <w:tabs>
          <w:tab w:val="left" w:pos="312"/>
        </w:tabs>
      </w:pPr>
    </w:lvl>
  </w:abstractNum>
  <w:abstractNum w:abstractNumId="1">
    <w:nsid w:val="B609221C"/>
    <w:multiLevelType w:val="singleLevel"/>
    <w:tmpl w:val="B609221C"/>
    <w:lvl w:ilvl="0">
      <w:start w:val="1"/>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BF6BC116"/>
    <w:multiLevelType w:val="singleLevel"/>
    <w:tmpl w:val="BF6BC116"/>
    <w:lvl w:ilvl="0">
      <w:start w:val="16"/>
      <w:numFmt w:val="decimal"/>
      <w:suff w:val="space"/>
      <w:lvlText w:val="%1."/>
      <w:lvlJc w:val="left"/>
    </w:lvl>
  </w:abstractNum>
  <w:abstractNum w:abstractNumId="4">
    <w:nsid w:val="CFE7C3F8"/>
    <w:multiLevelType w:val="singleLevel"/>
    <w:tmpl w:val="CFE7C3F8"/>
    <w:lvl w:ilvl="0">
      <w:start w:val="1"/>
      <w:numFmt w:val="decimal"/>
      <w:suff w:val="nothing"/>
      <w:lvlText w:val="（%1）"/>
      <w:lvlJc w:val="left"/>
    </w:lvl>
  </w:abstractNum>
  <w:abstractNum w:abstractNumId="5">
    <w:nsid w:val="DDECD3BC"/>
    <w:multiLevelType w:val="singleLevel"/>
    <w:tmpl w:val="DDECD3BC"/>
    <w:lvl w:ilvl="0">
      <w:start w:val="6"/>
      <w:numFmt w:val="decimal"/>
      <w:suff w:val="space"/>
      <w:lvlText w:val="%1."/>
      <w:lvlJc w:val="left"/>
    </w:lvl>
  </w:abstractNum>
  <w:abstractNum w:abstractNumId="6">
    <w:nsid w:val="DE759F4B"/>
    <w:multiLevelType w:val="singleLevel"/>
    <w:tmpl w:val="DE759F4B"/>
    <w:lvl w:ilvl="0">
      <w:start w:val="2"/>
      <w:numFmt w:val="decimal"/>
      <w:suff w:val="space"/>
      <w:lvlText w:val="%1."/>
      <w:lvlJc w:val="left"/>
    </w:lvl>
  </w:abstractNum>
  <w:abstractNum w:abstractNumId="7">
    <w:nsid w:val="DEABE1DB"/>
    <w:multiLevelType w:val="singleLevel"/>
    <w:tmpl w:val="DEABE1DB"/>
    <w:lvl w:ilvl="0">
      <w:start w:val="23"/>
      <w:numFmt w:val="decimal"/>
      <w:suff w:val="space"/>
      <w:lvlText w:val="%1."/>
      <w:lvlJc w:val="left"/>
    </w:lvl>
  </w:abstractNum>
  <w:abstractNum w:abstractNumId="8">
    <w:nsid w:val="E94AAA60"/>
    <w:multiLevelType w:val="singleLevel"/>
    <w:tmpl w:val="E94AAA60"/>
    <w:lvl w:ilvl="0">
      <w:start w:val="2"/>
      <w:numFmt w:val="decimal"/>
      <w:suff w:val="nothing"/>
      <w:lvlText w:val="%1、"/>
      <w:lvlJc w:val="left"/>
    </w:lvl>
  </w:abstractNum>
  <w:abstractNum w:abstractNumId="9">
    <w:nsid w:val="FFEFC674"/>
    <w:multiLevelType w:val="singleLevel"/>
    <w:tmpl w:val="FFEFC674"/>
    <w:lvl w:ilvl="0">
      <w:start w:val="1"/>
      <w:numFmt w:val="decimal"/>
      <w:suff w:val="nothing"/>
      <w:lvlText w:val="（%1）"/>
      <w:lvlJc w:val="left"/>
    </w:lvl>
  </w:abstractNum>
  <w:abstractNum w:abstractNumId="1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A0F6431"/>
    <w:multiLevelType w:val="singleLevel"/>
    <w:tmpl w:val="7A0F6431"/>
    <w:lvl w:ilvl="0">
      <w:start w:val="1"/>
      <w:numFmt w:val="decimal"/>
      <w:suff w:val="space"/>
      <w:lvlText w:val="%1."/>
      <w:lvlJc w:val="left"/>
    </w:lvl>
  </w:abstractNum>
  <w:num w:numId="1">
    <w:abstractNumId w:val="8"/>
  </w:num>
  <w:num w:numId="2">
    <w:abstractNumId w:val="0"/>
  </w:num>
  <w:num w:numId="3">
    <w:abstractNumId w:val="1"/>
  </w:num>
  <w:num w:numId="4">
    <w:abstractNumId w:val="2"/>
  </w:num>
  <w:num w:numId="5">
    <w:abstractNumId w:val="11"/>
  </w:num>
  <w:num w:numId="6">
    <w:abstractNumId w:val="4"/>
  </w:num>
  <w:num w:numId="7">
    <w:abstractNumId w:val="9"/>
  </w:num>
  <w:num w:numId="8">
    <w:abstractNumId w:val="6"/>
  </w:num>
  <w:num w:numId="9">
    <w:abstractNumId w:val="5"/>
  </w:num>
  <w:num w:numId="10">
    <w:abstractNumId w:val="3"/>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Lines="25" w:line="578" w:lineRule="auto"/>
      <w:outlineLvl w:val="0"/>
    </w:pPr>
    <w:rPr>
      <w:rFonts w:ascii="Arial" w:hAnsi="Arial" w:cs="Times New Roman"/>
      <w:kern w:val="44"/>
      <w:sz w:val="44"/>
      <w:szCs w:val="44"/>
    </w:rPr>
  </w:style>
  <w:style w:type="paragraph" w:styleId="Heading2">
    <w:name w:val="heading 2"/>
    <w:basedOn w:val="Heading3"/>
    <w:next w:val="Heading4"/>
    <w:link w:val="2"/>
    <w:uiPriority w:val="9"/>
    <w:semiHidden/>
    <w:unhideWhenUsed/>
    <w:qFormat/>
    <w:pPr>
      <w:spacing w:line="416" w:lineRule="auto"/>
      <w:outlineLvl w:val="1"/>
    </w:pPr>
    <w:rPr>
      <w:rFonts w:asciiTheme="majorHAnsi" w:eastAsiaTheme="majorEastAsia" w:hAnsiTheme="majorHAnsi" w:cstheme="majorBidi"/>
      <w:sz w:val="32"/>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line="360" w:lineRule="auto"/>
      <w:ind w:firstLine="200" w:firstLineChars="200"/>
    </w:pPr>
    <w:rPr>
      <w:rFonts w:ascii="Calibri" w:eastAsia="宋体" w:hAnsi="Calibri"/>
      <w:kern w:val="2"/>
      <w:sz w:val="24"/>
      <w:szCs w:val="22"/>
      <w:lang w:eastAsia="zh-CN"/>
    </w:rPr>
  </w:style>
  <w:style w:type="paragraph" w:styleId="NormalWeb">
    <w:name w:val="Normal (Web)"/>
    <w:basedOn w:val="Normal"/>
    <w:link w:val="a1"/>
    <w:uiPriority w:val="99"/>
    <w:qFormat/>
    <w:pPr>
      <w:spacing w:before="100" w:beforeAutospacing="1" w:afterAutospacing="1"/>
    </w:pPr>
    <w:rPr>
      <w:rFonts w:ascii="宋体" w:hAnsi="宋体" w:eastAsiaTheme="minorEastAsia" w:cstheme="minorBidi"/>
      <w:kern w:val="2"/>
      <w:lang w:eastAsia="zh-CN"/>
    </w:rPr>
  </w:style>
  <w:style w:type="character" w:customStyle="1" w:styleId="a1">
    <w:name w:val="普通(网站) 字符"/>
    <w:link w:val="NormalWeb"/>
    <w:uiPriority w:val="99"/>
    <w:qFormat/>
    <w:rPr>
      <w:rFonts w:ascii="宋体" w:eastAsia="宋体" w:hAnsi="宋体"/>
      <w:sz w:val="24"/>
      <w:szCs w:val="24"/>
    </w:rPr>
  </w:style>
  <w:style w:type="paragraph" w:styleId="BodyText">
    <w:name w:val="Body Text"/>
    <w:basedOn w:val="Normal"/>
    <w:next w:val="Title"/>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Title">
    <w:name w:val="Title"/>
    <w:basedOn w:val="Normal"/>
    <w:qFormat/>
    <w:pPr>
      <w:widowControl w:val="0"/>
      <w:spacing w:before="240" w:after="60"/>
      <w:jc w:val="center"/>
      <w:outlineLvl w:val="0"/>
    </w:pPr>
    <w:rPr>
      <w:rFonts w:ascii="Arial" w:eastAsia="隶书" w:hAnsi="Arial" w:cs="Arial"/>
      <w:b/>
      <w:bCs/>
      <w:kern w:val="2"/>
      <w:sz w:val="32"/>
      <w:szCs w:val="32"/>
      <w:lang w:eastAsia="zh-CN"/>
    </w:rPr>
  </w:style>
  <w:style w:type="paragraph" w:styleId="CommentText">
    <w:name w:val="annotation text"/>
    <w:basedOn w:val="Normal"/>
    <w:link w:val="a2"/>
    <w:uiPriority w:val="99"/>
    <w:unhideWhenUsed/>
    <w:qFormat/>
    <w:pPr>
      <w:widowControl w:val="0"/>
    </w:pPr>
    <w:rPr>
      <w:rFonts w:asciiTheme="minorHAnsi" w:eastAsiaTheme="minorEastAsia" w:hAnsiTheme="minorHAnsi" w:cstheme="minorBidi"/>
      <w:kern w:val="2"/>
      <w:sz w:val="21"/>
      <w:szCs w:val="22"/>
      <w:lang w:eastAsia="zh-CN"/>
    </w:rPr>
  </w:style>
  <w:style w:type="character" w:customStyle="1" w:styleId="a2">
    <w:name w:val="批注文字 字符"/>
    <w:basedOn w:val="DefaultParagraphFont"/>
    <w:link w:val="CommentText"/>
    <w:uiPriority w:val="99"/>
    <w:qFormat/>
    <w:rPr>
      <w:rFonts w:eastAsia="宋体"/>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character" w:customStyle="1" w:styleId="1">
    <w:name w:val="标题 1 字符"/>
    <w:basedOn w:val="DefaultParagraphFont"/>
    <w:link w:val="Heading1"/>
    <w:qFormat/>
    <w:rPr>
      <w:rFonts w:ascii="Arial" w:eastAsia="宋体" w:hAnsi="Arial"/>
      <w:b/>
      <w:bCs/>
      <w:kern w:val="44"/>
      <w:sz w:val="44"/>
      <w:szCs w:val="44"/>
    </w:rPr>
  </w:style>
  <w:style w:type="character" w:customStyle="1" w:styleId="2">
    <w:name w:val="标题 2 字符"/>
    <w:basedOn w:val="DefaultParagraphFont"/>
    <w:link w:val="Heading2"/>
    <w:uiPriority w:val="9"/>
    <w:semiHidden/>
    <w:qFormat/>
    <w:rPr>
      <w:rFonts w:asciiTheme="majorHAnsi" w:eastAsiaTheme="majorEastAsia" w:hAnsiTheme="majorHAnsi" w:cstheme="majorBidi"/>
      <w:b/>
      <w:bCs/>
      <w:sz w:val="32"/>
      <w:szCs w:val="32"/>
    </w:rPr>
  </w:style>
  <w:style w:type="paragraph" w:styleId="NormalIndent">
    <w:name w:val="Normal Indent"/>
    <w:basedOn w:val="Normal"/>
    <w:next w:val="BodyText"/>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3Char">
    <w:name w:val="标题 3 Char"/>
    <w:qFormat/>
    <w:rPr>
      <w:rFonts w:ascii="黑体" w:eastAsia="黑体"/>
      <w:bCs/>
      <w:sz w:val="30"/>
    </w:rPr>
  </w:style>
  <w:style w:type="paragraph" w:styleId="PlainText">
    <w:name w:val="Plain Text"/>
    <w:basedOn w:val="Normal"/>
    <w:qFormat/>
    <w:pPr>
      <w:widowControl w:val="0"/>
      <w:jc w:val="both"/>
    </w:pPr>
    <w:rPr>
      <w:rFonts w:ascii="宋体" w:hAnsi="Courier New" w:eastAsiaTheme="minorEastAsia" w:cstheme="minorBidi"/>
      <w:kern w:val="2"/>
      <w:sz w:val="21"/>
      <w:szCs w:val="20"/>
      <w:lang w:eastAsia="zh-CN"/>
    </w:rPr>
  </w:style>
  <w:style w:type="table" w:customStyle="1" w:styleId="10">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