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PSZXCG-2025-00083</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default" w:eastAsia="宋体"/>
                <w:sz w:val="30"/>
                <w:szCs w:val="30"/>
                <w:lang w:val="en-US" w:eastAsia="zh-CN"/>
              </w:rPr>
            </w:pPr>
            <w:r>
              <w:rPr>
                <w:rFonts w:hint="eastAsia" w:ascii="宋体" w:hAnsi="宋体" w:cs="宋体"/>
                <w:kern w:val="0"/>
                <w:sz w:val="30"/>
                <w:szCs w:val="30"/>
                <w:lang w:bidi="ar"/>
              </w:rPr>
              <w:t>深圳市坪山区人民医院5家标准化建设社康机构医疗设备购置项目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8"/>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Cs w:val="24"/>
                <w:lang w:val="en-US" w:eastAsia="zh-CN"/>
              </w:rPr>
            </w:pPr>
            <w:r>
              <w:rPr>
                <w:rFonts w:hint="eastAsia" w:ascii="宋体" w:hAnsi="宋体" w:cs="宋体"/>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autoSpaceDE w:val="0"/>
              <w:autoSpaceDN w:val="0"/>
              <w:bidi w:val="0"/>
              <w:snapToGrid/>
              <w:jc w:val="center"/>
              <w:textAlignment w:val="auto"/>
              <w:rPr>
                <w:sz w:val="21"/>
                <w:szCs w:val="21"/>
              </w:rPr>
            </w:pPr>
            <w:r>
              <w:rPr>
                <w:rFonts w:hint="eastAsia" w:asciiTheme="minorEastAsia" w:hAnsiTheme="minorEastAsia" w:eastAsiaTheme="minorEastAsia" w:cstheme="minorEastAsia"/>
                <w:color w:val="auto"/>
                <w:kern w:val="0"/>
                <w:sz w:val="21"/>
                <w:szCs w:val="21"/>
                <w:highlight w:val="none"/>
                <w:lang w:val="zh-CN"/>
              </w:rPr>
              <w:t>所投产品“▲”参数技术响应情况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autoSpaceDE w:val="0"/>
              <w:autoSpaceDN w:val="0"/>
              <w:bidi w:val="0"/>
              <w:snapToGrid/>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7</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（一）评分内容：</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所投产品▲技术参数全部满足得100分；有负偏离的，每负偏离一项扣</w:t>
            </w:r>
            <w:r>
              <w:rPr>
                <w:rFonts w:hint="eastAsia" w:asciiTheme="minorEastAsia" w:hAnsiTheme="minorEastAsia" w:eastAsiaTheme="minorEastAsia" w:cstheme="minorEastAsia"/>
                <w:color w:val="auto"/>
                <w:sz w:val="21"/>
                <w:szCs w:val="21"/>
                <w:lang w:val="en-US" w:eastAsia="zh-CN"/>
              </w:rPr>
              <w:t>3.05</w:t>
            </w:r>
            <w:r>
              <w:rPr>
                <w:rFonts w:hint="eastAsia" w:asciiTheme="minorEastAsia" w:hAnsiTheme="minorEastAsia" w:eastAsiaTheme="minorEastAsia" w:cstheme="minorEastAsia"/>
                <w:color w:val="auto"/>
                <w:sz w:val="21"/>
                <w:szCs w:val="21"/>
              </w:rPr>
              <w:t>分，扣完为止。</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（二）评分依据：</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提供《技术要求偏离表》，并按照招标文件的要求提供相关证明资料（如有）。投标人未提供相关证明材料或者提供的证明材料不符合要求的或提供的证明材料不清晰评审专家无法辨认的，该项参数按照负偏离处理，扣除相应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autoSpaceDE w:val="0"/>
              <w:autoSpaceDN w:val="0"/>
              <w:bidi w:val="0"/>
              <w:snapToGrid/>
              <w:jc w:val="center"/>
              <w:textAlignment w:val="auto"/>
              <w:rPr>
                <w:sz w:val="21"/>
                <w:szCs w:val="21"/>
              </w:rPr>
            </w:pPr>
            <w:r>
              <w:rPr>
                <w:rFonts w:hint="eastAsia" w:asciiTheme="minorEastAsia" w:hAnsiTheme="minorEastAsia" w:eastAsiaTheme="minorEastAsia" w:cstheme="minorEastAsia"/>
                <w:color w:val="auto"/>
                <w:kern w:val="0"/>
                <w:sz w:val="21"/>
                <w:szCs w:val="21"/>
                <w:highlight w:val="none"/>
                <w:lang w:val="zh-CN"/>
              </w:rPr>
              <w:t>所投产品一般技术参数（非“▲”）响应情况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autoSpaceDE w:val="0"/>
              <w:autoSpaceDN w:val="0"/>
              <w:bidi w:val="0"/>
              <w:snapToGrid/>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20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（一）评分内容：</w:t>
            </w:r>
            <w:r>
              <w:rPr>
                <w:rFonts w:hint="eastAsia" w:asciiTheme="minorEastAsia" w:hAnsiTheme="minorEastAsia" w:eastAsiaTheme="minorEastAsia" w:cstheme="minorEastAsia"/>
                <w:color w:val="auto"/>
                <w:sz w:val="21"/>
                <w:szCs w:val="21"/>
              </w:rPr>
              <w:t>所投产品一般技术参数全部满足得100分；有负偏离的，每负偏离一项扣</w:t>
            </w:r>
            <w:r>
              <w:rPr>
                <w:rFonts w:hint="eastAsia" w:asciiTheme="minorEastAsia" w:hAnsiTheme="minorEastAsia" w:eastAsiaTheme="minorEastAsia" w:cstheme="minorEastAsia"/>
                <w:color w:val="auto"/>
                <w:sz w:val="21"/>
                <w:szCs w:val="21"/>
                <w:lang w:val="en-US" w:eastAsia="zh-CN"/>
              </w:rPr>
              <w:t>0.5</w:t>
            </w:r>
            <w:r>
              <w:rPr>
                <w:rFonts w:hint="eastAsia" w:asciiTheme="minorEastAsia" w:hAnsiTheme="minorEastAsia" w:eastAsiaTheme="minorEastAsia" w:cstheme="minorEastAsia"/>
                <w:color w:val="auto"/>
                <w:sz w:val="21"/>
                <w:szCs w:val="21"/>
              </w:rPr>
              <w:t>分，扣完为止。</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（二）评分依据：</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《技术要求偏离表》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autoSpaceDE w:val="0"/>
              <w:autoSpaceDN w:val="0"/>
              <w:bidi w:val="0"/>
              <w:snapToGrid/>
              <w:jc w:val="center"/>
              <w:textAlignment w:val="auto"/>
              <w:rPr>
                <w:rFonts w:hint="eastAsia" w:eastAsia="宋体"/>
                <w:sz w:val="21"/>
                <w:szCs w:val="21"/>
                <w:lang w:val="en-US" w:eastAsia="zh-CN"/>
              </w:rPr>
            </w:pPr>
            <w:r>
              <w:rPr>
                <w:rFonts w:hint="eastAsia" w:asciiTheme="minorEastAsia" w:hAnsiTheme="minorEastAsia" w:eastAsiaTheme="minorEastAsia" w:cstheme="minorEastAsia"/>
                <w:color w:val="auto"/>
                <w:sz w:val="21"/>
                <w:szCs w:val="21"/>
              </w:rPr>
              <w:t>系统业务需求理解与分析</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autoSpaceDE w:val="0"/>
              <w:autoSpaceDN w:val="0"/>
              <w:bidi w:val="0"/>
              <w:snapToGrid/>
              <w:jc w:val="center"/>
              <w:textAlignment w:val="auto"/>
              <w:rPr>
                <w:rFonts w:hint="default" w:eastAsia="宋体"/>
                <w:sz w:val="21"/>
                <w:szCs w:val="21"/>
                <w:lang w:val="en-US" w:eastAsia="zh-CN"/>
              </w:rPr>
            </w:pPr>
            <w:r>
              <w:rPr>
                <w:rFonts w:hint="eastAsia" w:asciiTheme="minorEastAsia" w:hAnsiTheme="minorEastAsia" w:eastAsiaTheme="minorEastAsia" w:cstheme="minorEastAsia"/>
                <w:color w:val="auto"/>
                <w:sz w:val="21"/>
                <w:szCs w:val="21"/>
              </w:rPr>
              <w:t xml:space="preserve">4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（一）评分内容：</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投标人提供的方案内容包括：</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1.设备维护保养计划表</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2.设备的培训方案</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3.出现重大故障的解决方案</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（二）评分标准：</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方案内容每满足以上一条得20分，最高得60分；</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在此基础上，由评审委员进行评价：</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内容完整详细，符合项目实际，可行性强，评价为优，得40分；</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内容完整，较贴近项目实际，可行性较好，评价为良，得20分；</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内容较为完整，可行性一般，评价为中，得10分；</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内容不完整，或与项目实际不符，评价为差，得0分。</w:t>
            </w:r>
          </w:p>
          <w:p>
            <w:pPr>
              <w:keepNext w:val="0"/>
              <w:keepLines w:val="0"/>
              <w:pageBreakBefore w:val="0"/>
              <w:widowControl w:val="0"/>
              <w:kinsoku/>
              <w:overflowPunct/>
              <w:topLinePunct w:val="0"/>
              <w:bidi w:val="0"/>
              <w:snapToGrid/>
              <w:textAlignment w:val="auto"/>
              <w:rPr>
                <w:sz w:val="21"/>
                <w:szCs w:val="21"/>
              </w:rPr>
            </w:pPr>
            <w:r>
              <w:rPr>
                <w:rFonts w:hint="eastAsia" w:asciiTheme="minorEastAsia" w:hAnsiTheme="minorEastAsia" w:eastAsiaTheme="minorEastAsia" w:cstheme="minorEastAsia"/>
                <w:color w:val="auto"/>
                <w:sz w:val="21"/>
                <w:szCs w:val="21"/>
              </w:rPr>
              <w:t>未按要求提供方案或提供方案不清晰导致专家无法判断的不得分。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val="en-US" w:eastAsia="zh-CN"/>
              </w:rPr>
            </w:pPr>
            <w:r>
              <w:rPr>
                <w:rFonts w:hint="eastAsia"/>
                <w:b/>
                <w:bCs/>
                <w:color w:val="0000FF"/>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autoSpaceDE w:val="0"/>
              <w:autoSpaceDN w:val="0"/>
              <w:bidi w:val="0"/>
              <w:adjustRightInd w:val="0"/>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color w:val="auto"/>
                <w:sz w:val="21"/>
                <w:szCs w:val="21"/>
                <w:lang w:val="zh-CN"/>
              </w:rPr>
              <w:t>免费保修期</w:t>
            </w:r>
            <w:r>
              <w:rPr>
                <w:rFonts w:hint="eastAsia" w:ascii="宋体" w:hAnsi="宋体" w:eastAsia="宋体" w:cs="宋体"/>
                <w:color w:val="auto"/>
                <w:sz w:val="21"/>
                <w:szCs w:val="21"/>
                <w:lang w:val="en-US" w:eastAsia="zh-CN"/>
              </w:rPr>
              <w:t>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overflowPunct/>
              <w:topLinePunct w:val="0"/>
              <w:autoSpaceDE w:val="0"/>
              <w:autoSpaceDN w:val="0"/>
              <w:bidi w:val="0"/>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4</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val="0"/>
              <w:overflowPunct/>
              <w:topLinePunct w:val="0"/>
              <w:bidi w:val="0"/>
              <w:adjustRightInd/>
              <w:snapToGrid/>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（一）评分内容：</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在</w:t>
            </w:r>
            <w:r>
              <w:rPr>
                <w:rFonts w:hint="eastAsia" w:ascii="宋体" w:hAnsi="宋体" w:eastAsia="宋体" w:cs="宋体"/>
                <w:sz w:val="21"/>
                <w:szCs w:val="21"/>
              </w:rPr>
              <w:t>满足免费原厂保修期要求的情况下，免费原厂保修期每增加1年得 50分，满分 100分。</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leftChars="0" w:right="0" w:right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（二）评分依据：</w:t>
            </w:r>
          </w:p>
          <w:p>
            <w:pPr>
              <w:keepNext w:val="0"/>
              <w:keepLines w:val="0"/>
              <w:pageBreakBefore w:val="0"/>
              <w:widowControl w:val="0"/>
              <w:kinsoku/>
              <w:overflowPunct/>
              <w:topLinePunct w:val="0"/>
              <w:bidi w:val="0"/>
              <w:snapToGrid/>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sz w:val="21"/>
                <w:szCs w:val="21"/>
              </w:rPr>
              <w:t>《商务要求偏离表》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6"/>
        <w:rPr>
          <w:rFonts w:hint="eastAsia"/>
        </w:rPr>
      </w:pPr>
    </w:p>
    <w:p>
      <w:pPr>
        <w:pStyle w:val="36"/>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rPr>
          <w:color w:val="FF0000"/>
          <w:sz w:val="24"/>
        </w:rPr>
      </w:pPr>
      <w:bookmarkStart w:id="6" w:name="bt开标一览表"/>
      <w:bookmarkEnd w:id="6"/>
      <w:bookmarkStart w:id="7" w:name="bt投标文件签署授权委托书"/>
      <w:bookmarkEnd w:id="7"/>
      <w:bookmarkStart w:id="8" w:name="bt技术标投标文件格式"/>
      <w:bookmarkEnd w:id="8"/>
      <w:bookmarkStart w:id="9" w:name="bt本工程承诺书"/>
      <w:bookmarkEnd w:id="9"/>
      <w:bookmarkStart w:id="10" w:name="bt说明"/>
      <w:bookmarkEnd w:id="10"/>
      <w:bookmarkStart w:id="11" w:name="bt其他资料2"/>
      <w:bookmarkEnd w:id="11"/>
      <w:bookmarkStart w:id="12" w:name="bt项目管理班子配备情况"/>
      <w:bookmarkEnd w:id="12"/>
      <w:bookmarkStart w:id="13" w:name="bt投标报价汇总表"/>
      <w:bookmarkEnd w:id="13"/>
      <w:bookmarkStart w:id="14" w:name="bt其他资料由投标人自定"/>
      <w:bookmarkEnd w:id="14"/>
      <w:bookmarkStart w:id="15" w:name="bt投标函"/>
      <w:bookmarkEnd w:id="15"/>
      <w:bookmarkStart w:id="16" w:name="合同格式"/>
      <w:bookmarkEnd w:id="16"/>
      <w:bookmarkStart w:id="17" w:name="bt合同格式"/>
      <w:bookmarkEnd w:id="17"/>
      <w:bookmarkStart w:id="18" w:name="bt投标人情况介绍"/>
      <w:bookmarkEnd w:id="18"/>
      <w:bookmarkStart w:id="19" w:name="bt投标人须知"/>
      <w:bookmarkEnd w:id="19"/>
      <w:bookmarkStart w:id="20" w:name="bt合同条款及格式"/>
      <w:bookmarkEnd w:id="20"/>
      <w:bookmarkStart w:id="21" w:name="bt商务标投标文件格式"/>
      <w:bookmarkEnd w:id="21"/>
      <w:bookmarkStart w:id="22" w:name="bt合同条款"/>
      <w:bookmarkEnd w:id="22"/>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bookmarkStart w:id="23" w:name="OLE_LINK2"/>
      <w:bookmarkStart w:id="141" w:name="_GoBack"/>
      <w:r>
        <w:rPr>
          <w:rFonts w:hint="eastAsia" w:ascii="宋体" w:hAnsi="宋体" w:cs="宋体"/>
          <w:kern w:val="0"/>
          <w:szCs w:val="21"/>
        </w:rPr>
        <w:t>1</w:t>
      </w:r>
      <w:r>
        <w:rPr>
          <w:rFonts w:ascii="宋体" w:hAnsi="宋体" w:cs="宋体"/>
          <w:kern w:val="0"/>
          <w:szCs w:val="21"/>
        </w:rPr>
        <w:t>.</w:t>
      </w:r>
      <w:bookmarkStart w:id="24"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r>
        <w:rPr>
          <w:rFonts w:hint="eastAsia"/>
          <w:lang w:eastAsia="zh-CN"/>
        </w:rPr>
        <w:t>；</w:t>
      </w:r>
    </w:p>
    <w:p>
      <w:pPr>
        <w:ind w:firstLine="420" w:firstLineChars="200"/>
        <w:rPr>
          <w:rFonts w:hint="default" w:ascii="宋体" w:hAnsi="宋体" w:eastAsia="宋体" w:cs="宋体"/>
          <w:kern w:val="0"/>
          <w:szCs w:val="21"/>
          <w:lang w:val="en-US" w:eastAsia="zh-CN"/>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r>
        <w:rPr>
          <w:rFonts w:hint="eastAsia" w:ascii="宋体" w:hAnsi="宋体" w:cs="宋体"/>
          <w:color w:val="FF0000"/>
          <w:kern w:val="0"/>
          <w:szCs w:val="21"/>
          <w:lang w:val="en-US" w:eastAsia="zh-CN"/>
        </w:rPr>
        <w:t>不允许分包；</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61"/>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10.投标供应商若为生产企业：所投产品为第二、三类医疗器械的，提供监督管理部门签发的涵盖所投医疗器械的《医疗器械生产许可证》(有效期内)扫描件，原件备查。 </w:t>
      </w:r>
    </w:p>
    <w:p>
      <w:pPr>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bookmarkEnd w:id="23"/>
    </w:p>
    <w:bookmarkEnd w:id="141"/>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5"/>
        <w:spacing w:before="120" w:beforeLines="50" w:after="120" w:afterLines="50"/>
        <w:rPr>
          <w:szCs w:val="24"/>
        </w:rPr>
      </w:pPr>
      <w:bookmarkStart w:id="26" w:name="_Toc100052364"/>
      <w:bookmarkStart w:id="27" w:name="_Toc73521635"/>
      <w:bookmarkStart w:id="28" w:name="_Toc73521547"/>
      <w:bookmarkStart w:id="29" w:name="_Toc73518117"/>
      <w:bookmarkStart w:id="30" w:name="_Toc73517639"/>
      <w:bookmarkStart w:id="31" w:name="_Toc60560625"/>
      <w:bookmarkStart w:id="32" w:name="_Toc60631620"/>
      <w:bookmarkStart w:id="33" w:name="_Toc101074876"/>
      <w:r>
        <w:rPr>
          <w:rFonts w:hint="eastAsia"/>
          <w:szCs w:val="24"/>
        </w:rPr>
        <w:t>一、对通用条款的补充内容</w:t>
      </w:r>
    </w:p>
    <w:bookmarkEnd w:id="26"/>
    <w:bookmarkEnd w:id="27"/>
    <w:bookmarkEnd w:id="28"/>
    <w:bookmarkEnd w:id="29"/>
    <w:bookmarkEnd w:id="30"/>
    <w:bookmarkEnd w:id="31"/>
    <w:bookmarkEnd w:id="32"/>
    <w:bookmarkEnd w:id="33"/>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4"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深圳市坪山区人民医院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坪山</w:t>
            </w:r>
            <w:r>
              <w:rPr>
                <w:rFonts w:hint="eastAsia" w:ascii="宋体" w:hAnsi="宋体"/>
              </w:rPr>
              <w:t>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5" w:name="_Hlk71664860"/>
            <w:r>
              <w:rPr>
                <w:rFonts w:hint="eastAsia" w:ascii="宋体" w:hAnsi="宋体"/>
              </w:rPr>
              <w:t>样品、现场演示、方案讲解</w:t>
            </w:r>
            <w:bookmarkEnd w:id="35"/>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不需要</w:t>
            </w:r>
          </w:p>
        </w:tc>
      </w:tr>
    </w:tbl>
    <w:p>
      <w:pPr>
        <w:rPr>
          <w:b/>
        </w:rPr>
      </w:pPr>
      <w:r>
        <w:rPr>
          <w:rFonts w:hint="eastAsia"/>
          <w:szCs w:val="21"/>
        </w:rPr>
        <w:t>备注：本表是通用条款相关条款的补充和明确，如与通用条款内容相冲突的，以本表为准。</w:t>
      </w:r>
    </w:p>
    <w:bookmarkEnd w:id="34"/>
    <w:p>
      <w:pPr>
        <w:pStyle w:val="5"/>
        <w:spacing w:before="120" w:beforeLines="50" w:after="120" w:afterLines="50"/>
        <w:rPr>
          <w:szCs w:val="24"/>
        </w:rPr>
      </w:pPr>
      <w:bookmarkStart w:id="36" w:name="_Hlk72218117"/>
      <w:r>
        <w:rPr>
          <w:rFonts w:hint="eastAsia"/>
          <w:szCs w:val="24"/>
        </w:rPr>
        <w:t>二、其他关键信息</w:t>
      </w:r>
    </w:p>
    <w:p>
      <w:pPr>
        <w:ind w:firstLine="422"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6"/>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7"/>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8"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8"/>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坪山</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6"/>
        <w:rPr>
          <w:b/>
        </w:rPr>
      </w:pPr>
    </w:p>
    <w:p>
      <w:pPr>
        <w:pStyle w:val="36"/>
        <w:rPr>
          <w:b/>
        </w:rPr>
      </w:pPr>
    </w:p>
    <w:p>
      <w:pPr>
        <w:pStyle w:val="36"/>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6"/>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b/>
                <w:bCs/>
                <w:color w:val="FF0000"/>
                <w:szCs w:val="21"/>
              </w:rPr>
            </w:pPr>
            <w:r>
              <w:rPr>
                <w:rFonts w:hint="eastAsia"/>
                <w:b/>
                <w:bCs/>
                <w:color w:val="FF0000"/>
                <w:szCs w:val="21"/>
              </w:rPr>
              <w:t>深圳市坪山区人民医院5家标准化建设社康机构医疗设备购置项目</w:t>
            </w:r>
          </w:p>
        </w:tc>
        <w:tc>
          <w:tcPr>
            <w:tcW w:w="1986" w:type="pct"/>
            <w:vAlign w:val="center"/>
          </w:tcPr>
          <w:p>
            <w:pPr>
              <w:jc w:val="center"/>
              <w:rPr>
                <w:rFonts w:hint="default" w:eastAsia="宋体"/>
                <w:bCs/>
                <w:color w:val="FF0000"/>
                <w:szCs w:val="21"/>
                <w:lang w:val="en-US" w:eastAsia="zh-CN"/>
              </w:rPr>
            </w:pPr>
            <w:r>
              <w:rPr>
                <w:rFonts w:hint="eastAsia"/>
                <w:bCs/>
                <w:color w:val="FF0000"/>
                <w:szCs w:val="21"/>
              </w:rPr>
              <w:t>9742</w:t>
            </w:r>
            <w:r>
              <w:rPr>
                <w:rFonts w:hint="eastAsia"/>
                <w:bCs/>
                <w:color w:val="FF0000"/>
                <w:szCs w:val="21"/>
                <w:lang w:val="en-US" w:eastAsia="zh-CN"/>
              </w:rPr>
              <w:t>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9" w:name="_Hlk72258617"/>
      <w:r>
        <w:rPr>
          <w:rFonts w:hint="eastAsia"/>
          <w:szCs w:val="24"/>
        </w:rPr>
        <w:t>二、</w:t>
      </w:r>
      <w:bookmarkStart w:id="40" w:name="_Hlk72073432"/>
      <w:r>
        <w:rPr>
          <w:rFonts w:hint="eastAsia"/>
          <w:szCs w:val="24"/>
        </w:rPr>
        <w:t>货物</w:t>
      </w:r>
      <w:r>
        <w:rPr>
          <w:rFonts w:hint="eastAsia"/>
          <w:szCs w:val="24"/>
          <w:lang w:val="en-US" w:eastAsia="zh-CN"/>
        </w:rPr>
        <w:t>清单</w:t>
      </w:r>
      <w:r>
        <w:rPr>
          <w:rFonts w:hint="eastAsia"/>
          <w:szCs w:val="24"/>
        </w:rPr>
        <w:t>明细</w:t>
      </w:r>
      <w:bookmarkEnd w:id="40"/>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754"/>
        <w:gridCol w:w="703"/>
        <w:gridCol w:w="638"/>
        <w:gridCol w:w="1189"/>
        <w:gridCol w:w="1177"/>
        <w:gridCol w:w="1288"/>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028"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货物名称（标的名称）</w:t>
            </w:r>
          </w:p>
        </w:tc>
        <w:tc>
          <w:tcPr>
            <w:tcW w:w="412"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374" w:type="pct"/>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单位</w:t>
            </w:r>
          </w:p>
        </w:tc>
        <w:tc>
          <w:tcPr>
            <w:tcW w:w="697"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是否接受进口</w:t>
            </w:r>
          </w:p>
        </w:tc>
        <w:tc>
          <w:tcPr>
            <w:tcW w:w="690"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是否专门面向中小企业</w:t>
            </w:r>
          </w:p>
        </w:tc>
        <w:tc>
          <w:tcPr>
            <w:tcW w:w="755"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标的所属行业</w:t>
            </w:r>
          </w:p>
        </w:tc>
        <w:tc>
          <w:tcPr>
            <w:tcW w:w="755"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灸疗仪</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Style w:val="224"/>
                <w:rFonts w:hint="eastAsia" w:ascii="宋体" w:hAnsi="宋体" w:eastAsia="宋体" w:cs="宋体"/>
                <w:color w:val="auto"/>
                <w:sz w:val="21"/>
                <w:szCs w:val="21"/>
                <w:vertAlign w:val="baseline"/>
                <w:lang w:val="en-US" w:eastAsia="zh-CN" w:bidi="ar"/>
              </w:rPr>
              <w:t>TDP</w:t>
            </w:r>
            <w:r>
              <w:rPr>
                <w:rFonts w:hint="eastAsia" w:ascii="宋体" w:hAnsi="宋体" w:eastAsia="宋体" w:cs="宋体"/>
                <w:i w:val="0"/>
                <w:iCs w:val="0"/>
                <w:color w:val="auto"/>
                <w:kern w:val="0"/>
                <w:sz w:val="21"/>
                <w:szCs w:val="21"/>
                <w:u w:val="none"/>
                <w:lang w:val="en-US" w:eastAsia="zh-CN" w:bidi="ar"/>
              </w:rPr>
              <w:t>灯</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艾灸排烟系统（壁挂式）</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不作为医疗器械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按摩床</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color w:val="FF0000"/>
                <w:sz w:val="21"/>
                <w:szCs w:val="21"/>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壁挂式全科诊断系统</w:t>
            </w:r>
          </w:p>
        </w:tc>
        <w:tc>
          <w:tcPr>
            <w:tcW w:w="412" w:type="pct"/>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color w:val="FF0000"/>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color w:val="FF0000"/>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color w:val="FF0000"/>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超短波治疗仪</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超激光偏振光治疗仪</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出诊箱</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不作为医疗器械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电脑中频治疗仪</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电针仪</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电子体重身高计</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不作为医疗器械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肺功能仪</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高频医用胶片观察灯</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黄疸仪</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可调式抢救床</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028"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可折叠轮椅</w:t>
            </w:r>
          </w:p>
        </w:tc>
        <w:tc>
          <w:tcPr>
            <w:tcW w:w="412"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02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空气消毒机（可移动）</w:t>
            </w:r>
          </w:p>
        </w:tc>
        <w:tc>
          <w:tcPr>
            <w:tcW w:w="41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不作为医疗器械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02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空气压缩雾化器</w:t>
            </w:r>
          </w:p>
        </w:tc>
        <w:tc>
          <w:tcPr>
            <w:tcW w:w="41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vAlign w:val="center"/>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02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尿液分析仪</w:t>
            </w:r>
          </w:p>
        </w:tc>
        <w:tc>
          <w:tcPr>
            <w:tcW w:w="41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02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医用消毒柜</w:t>
            </w:r>
          </w:p>
        </w:tc>
        <w:tc>
          <w:tcPr>
            <w:tcW w:w="41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center"/>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不作为医疗器械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 w:type="pct"/>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028"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治疗车</w:t>
            </w:r>
          </w:p>
        </w:tc>
        <w:tc>
          <w:tcPr>
            <w:tcW w:w="412"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74" w:type="pct"/>
            <w:vAlign w:val="top"/>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台</w:t>
            </w:r>
          </w:p>
        </w:tc>
        <w:tc>
          <w:tcPr>
            <w:tcW w:w="697" w:type="pct"/>
          </w:tcPr>
          <w:p>
            <w:pPr>
              <w:jc w:val="center"/>
              <w:rPr>
                <w:rFonts w:hint="eastAsia" w:ascii="宋体" w:hAnsi="宋体" w:eastAsia="宋体" w:cs="宋体"/>
                <w:b/>
                <w:bCs/>
                <w:sz w:val="21"/>
                <w:szCs w:val="21"/>
                <w:highlight w:val="yellow"/>
              </w:rPr>
            </w:pPr>
            <w:r>
              <w:rPr>
                <w:rFonts w:hint="eastAsia" w:ascii="宋体" w:hAnsi="宋体" w:eastAsia="宋体" w:cs="宋体"/>
                <w:b/>
                <w:bCs/>
                <w:sz w:val="21"/>
                <w:szCs w:val="21"/>
              </w:rPr>
              <w:t>拒绝进口</w:t>
            </w:r>
          </w:p>
        </w:tc>
        <w:tc>
          <w:tcPr>
            <w:tcW w:w="690" w:type="pct"/>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否</w:t>
            </w:r>
          </w:p>
        </w:tc>
        <w:tc>
          <w:tcPr>
            <w:tcW w:w="755" w:type="pct"/>
          </w:tcPr>
          <w:p>
            <w:pPr>
              <w:jc w:val="center"/>
              <w:rPr>
                <w:rFonts w:hint="eastAsia" w:ascii="宋体" w:hAnsi="宋体" w:eastAsia="宋体" w:cs="宋体"/>
                <w:b/>
                <w:bCs/>
                <w:sz w:val="21"/>
                <w:szCs w:val="21"/>
                <w:highlight w:val="yellow"/>
              </w:rPr>
            </w:pPr>
            <w:r>
              <w:rPr>
                <w:rFonts w:hint="eastAsia" w:ascii="宋体" w:hAnsi="宋体" w:eastAsia="宋体" w:cs="宋体"/>
                <w:b/>
                <w:bCs/>
                <w:color w:val="FF0000"/>
                <w:sz w:val="21"/>
                <w:szCs w:val="21"/>
                <w:lang w:val="en-US" w:eastAsia="zh-CN"/>
              </w:rPr>
              <w:t>工业</w:t>
            </w:r>
          </w:p>
        </w:tc>
        <w:tc>
          <w:tcPr>
            <w:tcW w:w="755" w:type="pct"/>
            <w:vAlign w:val="top"/>
          </w:tcPr>
          <w:p>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不作为医疗器械</w:t>
            </w:r>
          </w:p>
        </w:tc>
      </w:tr>
    </w:tbl>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壁挂式全科诊断系统   </w:t>
      </w:r>
      <w:r>
        <w:rPr>
          <w:rFonts w:hint="eastAsia" w:ascii="宋体" w:hAnsi="宋体"/>
          <w:b/>
          <w:color w:val="FF0000"/>
          <w:szCs w:val="21"/>
        </w:rPr>
        <w:t>。</w:t>
      </w:r>
    </w:p>
    <w:bookmarkEnd w:id="39"/>
    <w:p>
      <w:pPr>
        <w:rPr>
          <w:rFonts w:ascii="宋体" w:hAnsi="宋体"/>
          <w:b/>
          <w:color w:val="FF0000"/>
          <w:szCs w:val="21"/>
        </w:rPr>
      </w:pPr>
    </w:p>
    <w:p>
      <w:pPr>
        <w:spacing w:line="360" w:lineRule="auto"/>
        <w:ind w:firstLine="566" w:firstLineChars="235"/>
        <w:outlineLvl w:val="2"/>
        <w:rPr>
          <w:rFonts w:hint="eastAsia" w:ascii="宋体" w:hAnsi="宋体"/>
          <w:b/>
          <w:color w:val="auto"/>
          <w:sz w:val="24"/>
        </w:rPr>
      </w:pPr>
      <w:r>
        <w:rPr>
          <w:rFonts w:hint="eastAsia" w:ascii="宋体" w:hAnsi="宋体"/>
          <w:b/>
          <w:color w:val="auto"/>
          <w:sz w:val="24"/>
        </w:rPr>
        <w:t>配置清单</w:t>
      </w:r>
    </w:p>
    <w:tbl>
      <w:tblPr>
        <w:tblStyle w:val="43"/>
        <w:tblpPr w:leftFromText="180" w:rightFromText="180" w:vertAnchor="text" w:horzAnchor="margin" w:tblpX="108" w:tblpY="2"/>
        <w:tblW w:w="4998" w:type="pct"/>
        <w:tblInd w:w="0" w:type="dxa"/>
        <w:tblLayout w:type="autofit"/>
        <w:tblCellMar>
          <w:top w:w="0" w:type="dxa"/>
          <w:left w:w="108" w:type="dxa"/>
          <w:bottom w:w="0" w:type="dxa"/>
          <w:right w:w="108" w:type="dxa"/>
        </w:tblCellMar>
      </w:tblPr>
      <w:tblGrid>
        <w:gridCol w:w="1001"/>
        <w:gridCol w:w="4919"/>
        <w:gridCol w:w="2606"/>
      </w:tblGrid>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b/>
                <w:bCs/>
                <w:i w:val="0"/>
                <w:iCs w:val="0"/>
                <w:color w:val="000000"/>
                <w:kern w:val="0"/>
                <w:sz w:val="21"/>
                <w:szCs w:val="21"/>
                <w:u w:val="none"/>
                <w:lang w:val="en-US" w:eastAsia="zh-CN" w:bidi="ar"/>
              </w:rPr>
              <w:t>序号</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rPr>
            </w:pPr>
            <w:r>
              <w:rPr>
                <w:rFonts w:hint="eastAsia" w:ascii="宋体" w:hAnsi="宋体" w:eastAsia="宋体" w:cs="宋体"/>
                <w:b/>
                <w:bCs/>
                <w:i w:val="0"/>
                <w:iCs w:val="0"/>
                <w:color w:val="000000"/>
                <w:kern w:val="0"/>
                <w:sz w:val="21"/>
                <w:szCs w:val="21"/>
                <w:u w:val="none"/>
                <w:lang w:val="en-US" w:eastAsia="zh-CN" w:bidi="ar"/>
              </w:rPr>
              <w:t>产品名称</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数量（均乘于“二、货物清单明细”中</w:t>
            </w:r>
            <w:r>
              <w:rPr>
                <w:rFonts w:hint="eastAsia" w:ascii="宋体" w:hAnsi="宋体" w:eastAsia="宋体" w:cs="宋体"/>
                <w:bCs/>
                <w:sz w:val="21"/>
                <w:szCs w:val="21"/>
                <w:lang w:val="en-US" w:eastAsia="zh-CN"/>
              </w:rPr>
              <w:t>对应</w:t>
            </w:r>
            <w:r>
              <w:rPr>
                <w:rFonts w:hint="eastAsia" w:ascii="宋体" w:hAnsi="宋体" w:eastAsia="宋体" w:cs="宋体"/>
                <w:bCs/>
                <w:sz w:val="21"/>
                <w:szCs w:val="21"/>
              </w:rPr>
              <w:t>货物名称（标的名称）</w:t>
            </w:r>
            <w:r>
              <w:rPr>
                <w:rFonts w:hint="eastAsia" w:ascii="宋体" w:hAnsi="宋体" w:eastAsia="宋体" w:cs="宋体"/>
                <w:bCs/>
                <w:sz w:val="21"/>
                <w:szCs w:val="21"/>
                <w:lang w:val="en-US" w:eastAsia="zh-CN"/>
              </w:rPr>
              <w:t>需求数量</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1</w:t>
            </w:r>
          </w:p>
        </w:tc>
        <w:tc>
          <w:tcPr>
            <w:tcW w:w="2884"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灸疗仪</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1.1</w:t>
            </w:r>
          </w:p>
        </w:tc>
        <w:tc>
          <w:tcPr>
            <w:tcW w:w="2884"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vertAlign w:val="baseline"/>
                <w:lang w:val="en-US" w:eastAsia="zh-CN"/>
              </w:rPr>
              <w:t>主机</w:t>
            </w:r>
          </w:p>
        </w:tc>
        <w:tc>
          <w:tcPr>
            <w:tcW w:w="1528"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vertAlign w:val="baseline"/>
                <w:lang w:val="en-US" w:eastAsia="zh-CN"/>
              </w:rPr>
              <w:t>1台</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2884"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vertAlign w:val="baseline"/>
                <w:lang w:val="en-US" w:eastAsia="zh-CN"/>
              </w:rPr>
              <w:t>保修卡</w:t>
            </w:r>
          </w:p>
        </w:tc>
        <w:tc>
          <w:tcPr>
            <w:tcW w:w="1528"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vertAlign w:val="baseline"/>
                <w:lang w:val="en-US" w:eastAsia="zh-CN"/>
              </w:rPr>
              <w:t>1张</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1.3</w:t>
            </w:r>
          </w:p>
        </w:tc>
        <w:tc>
          <w:tcPr>
            <w:tcW w:w="2884"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使用说明书</w:t>
            </w:r>
          </w:p>
        </w:tc>
        <w:tc>
          <w:tcPr>
            <w:tcW w:w="1528"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1本</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1.4</w:t>
            </w:r>
          </w:p>
        </w:tc>
        <w:tc>
          <w:tcPr>
            <w:tcW w:w="2884"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合格证</w:t>
            </w:r>
          </w:p>
        </w:tc>
        <w:tc>
          <w:tcPr>
            <w:tcW w:w="1528"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1张</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w:t>
            </w:r>
          </w:p>
        </w:tc>
        <w:tc>
          <w:tcPr>
            <w:tcW w:w="2884"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vertAlign w:val="baseline"/>
                <w:lang w:val="en-US" w:eastAsia="zh-CN"/>
              </w:rPr>
              <w:t>保险丝</w:t>
            </w:r>
          </w:p>
        </w:tc>
        <w:tc>
          <w:tcPr>
            <w:tcW w:w="1528"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vertAlign w:val="baseline"/>
                <w:lang w:val="en-US" w:eastAsia="zh-CN"/>
              </w:rPr>
              <w:t>2个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2884"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能量罩</w:t>
            </w:r>
          </w:p>
        </w:tc>
        <w:tc>
          <w:tcPr>
            <w:tcW w:w="1528"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1个</w:t>
            </w:r>
          </w:p>
        </w:tc>
      </w:tr>
      <w:tr>
        <w:tblPrEx>
          <w:tblCellMar>
            <w:top w:w="0" w:type="dxa"/>
            <w:left w:w="108" w:type="dxa"/>
            <w:bottom w:w="0" w:type="dxa"/>
            <w:right w:w="108" w:type="dxa"/>
          </w:tblCellMar>
        </w:tblPrEx>
        <w:trPr>
          <w:trHeight w:val="326"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c>
          <w:tcPr>
            <w:tcW w:w="2884"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螺丝刀</w:t>
            </w:r>
          </w:p>
        </w:tc>
        <w:tc>
          <w:tcPr>
            <w:tcW w:w="1528"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1把</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2884"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镊子</w:t>
            </w:r>
          </w:p>
        </w:tc>
        <w:tc>
          <w:tcPr>
            <w:tcW w:w="1528" w:type="pct"/>
            <w:tcBorders>
              <w:top w:val="nil"/>
              <w:left w:val="nil"/>
              <w:bottom w:val="single" w:color="auto" w:sz="4" w:space="0"/>
              <w:right w:val="single" w:color="auto" w:sz="4" w:space="0"/>
            </w:tcBorders>
            <w:shd w:val="clear" w:color="auto" w:fill="auto"/>
            <w:vAlign w:val="top"/>
          </w:tcPr>
          <w:p>
            <w:pPr>
              <w:numPr>
                <w:ilvl w:val="0"/>
                <w:numId w:val="0"/>
              </w:numPr>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vertAlign w:val="baseline"/>
                <w:lang w:val="en-US" w:eastAsia="zh-CN"/>
              </w:rPr>
              <w:t>1把</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2</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TDP灯</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2.1</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rPr>
              <w:t>机身(含治疗头)</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lang w:val="en-US" w:eastAsia="zh-CN"/>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2.2</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rPr>
              <w:t>立杆</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lang w:val="en-US" w:eastAsia="zh-CN"/>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2.3</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rPr>
              <w:t>脚架</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lang w:val="en-US" w:eastAsia="zh-CN"/>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2.4</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rPr>
              <w:t>配重定位盖</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lang w:val="en-US" w:eastAsia="zh-CN"/>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说明书</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spacing w:val="11"/>
                <w:sz w:val="21"/>
                <w:szCs w:val="21"/>
                <w:vertAlign w:val="baseline"/>
                <w:lang w:val="en-US" w:eastAsia="zh-CN"/>
              </w:rPr>
            </w:pPr>
            <w:r>
              <w:rPr>
                <w:rFonts w:hint="eastAsia" w:ascii="宋体" w:hAnsi="宋体" w:eastAsia="宋体" w:cs="宋体"/>
                <w:spacing w:val="11"/>
                <w:sz w:val="21"/>
                <w:szCs w:val="21"/>
                <w:vertAlign w:val="baseline"/>
                <w:lang w:val="en-US" w:eastAsia="zh-CN"/>
              </w:rPr>
              <w:t>1本</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3</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艾灸排烟系统</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3.1</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sz w:val="21"/>
                <w:szCs w:val="21"/>
                <w:lang w:val="en-US" w:eastAsia="zh-CN"/>
              </w:rPr>
              <w:t>吸烟盒</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3.2</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sz w:val="21"/>
                <w:szCs w:val="21"/>
                <w:lang w:val="en-US" w:eastAsia="zh-CN"/>
              </w:rPr>
              <w:t>升降器</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3.3</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sz w:val="21"/>
                <w:szCs w:val="21"/>
                <w:lang w:val="en-US" w:eastAsia="zh-CN"/>
              </w:rPr>
              <w:t>63-43罩子</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3.4</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sz w:val="21"/>
                <w:szCs w:val="21"/>
                <w:lang w:val="en-US" w:eastAsia="zh-CN"/>
              </w:rPr>
              <w:t>3米铝箔管</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3.5</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sz w:val="21"/>
                <w:szCs w:val="21"/>
                <w:lang w:val="en-US" w:eastAsia="zh-CN"/>
              </w:rPr>
              <w:t xml:space="preserve">1.5导轨 </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sz w:val="21"/>
                <w:szCs w:val="21"/>
                <w:lang w:val="en-US" w:eastAsia="zh-CN"/>
              </w:rPr>
              <w:t>1根</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3.6</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sz w:val="21"/>
                <w:szCs w:val="21"/>
                <w:lang w:val="en-US" w:eastAsia="zh-CN"/>
              </w:rPr>
              <w:t>160-110三通</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sz w:val="21"/>
                <w:szCs w:val="21"/>
                <w:lang w:val="en-US" w:eastAsia="zh-CN"/>
              </w:rPr>
              <w:t>喉箍</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sz w:val="21"/>
                <w:szCs w:val="21"/>
                <w:lang w:val="en-US" w:eastAsia="zh-CN"/>
              </w:rPr>
              <w:t>螺丝</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3.9</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sz w:val="21"/>
                <w:szCs w:val="21"/>
                <w:lang w:val="en-US" w:eastAsia="zh-CN"/>
              </w:rPr>
              <w:t>110PVC</w:t>
            </w:r>
            <w:r>
              <w:rPr>
                <w:rFonts w:hint="eastAsia" w:ascii="宋体" w:hAnsi="宋体" w:eastAsia="宋体" w:cs="宋体"/>
                <w:b w:val="0"/>
                <w:bCs w:val="0"/>
                <w:sz w:val="21"/>
                <w:szCs w:val="21"/>
                <w:highlight w:val="none"/>
                <w:lang w:val="en-US" w:eastAsia="zh-CN"/>
              </w:rPr>
              <w:t>接头</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3.10</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sz w:val="21"/>
                <w:szCs w:val="21"/>
                <w:lang w:val="en-US" w:eastAsia="zh-CN"/>
              </w:rPr>
              <w:t>导轨堵头</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4</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按摩床</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9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4.1</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按摩床</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5</w:t>
            </w:r>
          </w:p>
        </w:tc>
        <w:tc>
          <w:tcPr>
            <w:tcW w:w="2884"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壁挂式全科诊断系统</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b/>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sz w:val="21"/>
                <w:szCs w:val="21"/>
              </w:rPr>
              <w:t>壁挂式全科诊断系统主机</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sz w:val="21"/>
                <w:szCs w:val="21"/>
              </w:rPr>
              <w:t>1台</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壁挂式全科诊断系统使用说明书</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1本</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成人血压袖带</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1套</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成人指夹式血氧探头</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1套</w:t>
            </w:r>
          </w:p>
        </w:tc>
      </w:tr>
      <w:tr>
        <w:tblPrEx>
          <w:tblCellMar>
            <w:top w:w="0" w:type="dxa"/>
            <w:left w:w="108" w:type="dxa"/>
            <w:bottom w:w="0" w:type="dxa"/>
            <w:right w:w="108" w:type="dxa"/>
          </w:tblCellMar>
        </w:tblPrEx>
        <w:trPr>
          <w:trHeight w:val="450"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叩诊锤</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1把</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5.6</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听诊器</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医用红外体温计</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1套</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5.8</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体温计卡座</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5.9</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体温计紧固件</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5.10</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体温计连接线</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5.11</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遥控器</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5.12</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电源线</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1条</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5.13</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检耳镜防污套</w:t>
            </w:r>
            <w:r>
              <w:rPr>
                <w:rFonts w:hint="eastAsia" w:ascii="宋体" w:hAnsi="宋体" w:eastAsia="宋体" w:cs="宋体"/>
                <w:sz w:val="21"/>
                <w:szCs w:val="21"/>
                <w:lang w:eastAsia="zh-CN"/>
              </w:rPr>
              <w:t>（</w:t>
            </w:r>
            <w:r>
              <w:rPr>
                <w:rFonts w:hint="eastAsia" w:ascii="宋体" w:hAnsi="宋体" w:eastAsia="宋体" w:cs="宋体"/>
                <w:sz w:val="21"/>
                <w:szCs w:val="21"/>
              </w:rPr>
              <w:t>2.5mm.4mm各50</w:t>
            </w:r>
            <w:r>
              <w:rPr>
                <w:rFonts w:hint="eastAsia" w:ascii="宋体" w:hAnsi="宋体" w:eastAsia="宋体" w:cs="宋体"/>
                <w:sz w:val="21"/>
                <w:szCs w:val="21"/>
                <w:lang w:val="en-US" w:eastAsia="zh-CN"/>
              </w:rPr>
              <w:t>个）</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100个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5.14</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保险管</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2个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5.15</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安装固定板</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1块</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5.16</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文件袋</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1套</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5.17</w:t>
            </w:r>
          </w:p>
        </w:tc>
        <w:tc>
          <w:tcPr>
            <w:tcW w:w="2884" w:type="pct"/>
            <w:tcBorders>
              <w:top w:val="nil"/>
              <w:left w:val="nil"/>
              <w:bottom w:val="single" w:color="auto" w:sz="4" w:space="0"/>
              <w:right w:val="single" w:color="auto" w:sz="4" w:space="0"/>
            </w:tcBorders>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配件箱</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1套</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6</w:t>
            </w:r>
          </w:p>
        </w:tc>
        <w:tc>
          <w:tcPr>
            <w:tcW w:w="2884"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超短波治疗仪</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sz w:val="21"/>
                <w:szCs w:val="21"/>
              </w:rPr>
              <w:t>电源线</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rPr>
              <w:t>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6.2</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熔断器</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6.3</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eastAsia="zh-CN"/>
              </w:rPr>
              <w:t>电子管</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4个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6.4</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eastAsia="zh-CN"/>
              </w:rPr>
              <w:t>输出线</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条</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6.5</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lang w:eastAsia="zh-CN"/>
              </w:rPr>
              <w:t>大</w:t>
            </w:r>
            <w:r>
              <w:rPr>
                <w:rFonts w:hint="eastAsia" w:ascii="宋体" w:hAnsi="宋体" w:eastAsia="宋体" w:cs="宋体"/>
                <w:sz w:val="21"/>
                <w:szCs w:val="21"/>
              </w:rPr>
              <w:t>电极板</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6.6</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eastAsia="zh-CN"/>
              </w:rPr>
              <w:t>中</w:t>
            </w:r>
            <w:r>
              <w:rPr>
                <w:rFonts w:hint="eastAsia" w:ascii="宋体" w:hAnsi="宋体" w:eastAsia="宋体" w:cs="宋体"/>
                <w:sz w:val="21"/>
                <w:szCs w:val="21"/>
              </w:rPr>
              <w:t>电极板</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6.7</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小</w:t>
            </w:r>
            <w:r>
              <w:rPr>
                <w:rFonts w:hint="eastAsia" w:ascii="宋体" w:hAnsi="宋体" w:eastAsia="宋体" w:cs="宋体"/>
                <w:sz w:val="21"/>
                <w:szCs w:val="21"/>
              </w:rPr>
              <w:t>电极板</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6.8</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大布套</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6.9</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中布套</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6.10</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小布套</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6.11</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大毡垫</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6.12</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中毡垫</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6.13</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小毡垫</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6.14</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十字螺丝刀</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6.15</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保险管</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6个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6.16</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测试灯管</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6.17</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highlight w:val="none"/>
              </w:rPr>
              <w:t>使用说明书</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份</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6.18</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highlight w:val="none"/>
                <w:lang w:eastAsia="zh-CN"/>
              </w:rPr>
              <w:t>产品</w:t>
            </w:r>
            <w:r>
              <w:rPr>
                <w:rFonts w:hint="eastAsia" w:ascii="宋体" w:hAnsi="宋体" w:eastAsia="宋体" w:cs="宋体"/>
                <w:sz w:val="21"/>
                <w:szCs w:val="21"/>
                <w:highlight w:val="none"/>
              </w:rPr>
              <w:t>合格证</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份</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6.19</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highlight w:val="none"/>
                <w:lang w:val="en-US" w:eastAsia="zh-CN"/>
              </w:rPr>
              <w:t>电子管安装及更换操作说明</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份</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6.20</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highlight w:val="none"/>
              </w:rPr>
              <w:t>保修卡</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份</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6.21</w:t>
            </w:r>
          </w:p>
        </w:tc>
        <w:tc>
          <w:tcPr>
            <w:tcW w:w="28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highlight w:val="none"/>
                <w:lang w:eastAsia="zh-CN"/>
              </w:rPr>
              <w:t>装箱单</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份</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7</w:t>
            </w:r>
          </w:p>
        </w:tc>
        <w:tc>
          <w:tcPr>
            <w:tcW w:w="2884"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超激光/偏振光治疗仪</w:t>
            </w:r>
          </w:p>
        </w:tc>
        <w:tc>
          <w:tcPr>
            <w:tcW w:w="1528" w:type="pct"/>
            <w:tcBorders>
              <w:top w:val="nil"/>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spacing w:val="11"/>
                <w:sz w:val="21"/>
                <w:szCs w:val="21"/>
                <w:vertAlign w:val="baseline"/>
                <w:lang w:val="en-US" w:eastAsia="zh-CN"/>
              </w:rPr>
              <w:t>主机</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spacing w:val="11"/>
                <w:sz w:val="21"/>
                <w:szCs w:val="21"/>
                <w:vertAlign w:val="baseline"/>
                <w:lang w:val="en-US" w:eastAsia="zh-CN"/>
              </w:rPr>
              <w:t>1台</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7.2</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rPr>
              <w:t>电源线</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lang w:val="en-US" w:eastAsia="zh-CN"/>
              </w:rPr>
              <w:t>1根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7.3</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rPr>
              <w:t>保修卡</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lang w:val="en-US" w:eastAsia="zh-CN"/>
              </w:rPr>
              <w:t>1套</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7.4</w:t>
            </w:r>
          </w:p>
        </w:tc>
        <w:tc>
          <w:tcPr>
            <w:tcW w:w="2884"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rPr>
              <w:t>合格证</w:t>
            </w:r>
          </w:p>
        </w:tc>
        <w:tc>
          <w:tcPr>
            <w:tcW w:w="1528" w:type="pct"/>
            <w:tcBorders>
              <w:top w:val="nil"/>
              <w:left w:val="nil"/>
              <w:bottom w:val="single" w:color="auto" w:sz="4" w:space="0"/>
              <w:right w:val="single" w:color="auto" w:sz="4" w:space="0"/>
            </w:tcBorders>
            <w:shd w:val="clear" w:color="auto" w:fill="auto"/>
            <w:vAlign w:val="center"/>
          </w:tcPr>
          <w:p>
            <w:pPr>
              <w:widowControl w:val="0"/>
              <w:spacing w:before="99" w:line="221"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pacing w:val="11"/>
                <w:sz w:val="21"/>
                <w:szCs w:val="21"/>
                <w:vertAlign w:val="baseline"/>
                <w:lang w:val="en-US" w:eastAsia="zh-CN"/>
              </w:rPr>
              <w:t>1份</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8</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出诊箱</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8.1</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auto"/>
                <w:kern w:val="2"/>
                <w:sz w:val="21"/>
                <w:szCs w:val="21"/>
                <w:lang w:val="en-US" w:eastAsia="zh-CN" w:bidi="ar-SA"/>
              </w:rPr>
              <w:t>箱体</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8.2</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合格证</w:t>
            </w:r>
          </w:p>
        </w:tc>
        <w:tc>
          <w:tcPr>
            <w:tcW w:w="152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9</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电脑中频治疗仪</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9.1</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000000"/>
                <w:kern w:val="0"/>
                <w:sz w:val="21"/>
                <w:szCs w:val="21"/>
              </w:rPr>
              <w:t>主机</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000000"/>
                <w:kern w:val="0"/>
                <w:sz w:val="21"/>
                <w:szCs w:val="21"/>
              </w:rPr>
              <w:t>1台</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9.2</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rPr>
              <w:t>海绵</w:t>
            </w:r>
            <w:r>
              <w:rPr>
                <w:rFonts w:hint="eastAsia" w:ascii="宋体" w:hAnsi="宋体" w:eastAsia="宋体" w:cs="宋体"/>
                <w:color w:val="000000"/>
                <w:kern w:val="0"/>
                <w:sz w:val="21"/>
                <w:szCs w:val="21"/>
              </w:rPr>
              <w:t>发热电极</w:t>
            </w:r>
            <w:r>
              <w:rPr>
                <w:rFonts w:hint="eastAsia" w:ascii="宋体" w:hAnsi="宋体" w:eastAsia="宋体" w:cs="宋体"/>
                <w:color w:val="000000"/>
                <w:kern w:val="0"/>
                <w:sz w:val="21"/>
                <w:szCs w:val="21"/>
                <w:lang w:val="en-US" w:eastAsia="zh-CN"/>
              </w:rPr>
              <w:t>板</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9.3</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发热电极线</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条</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9.4</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粘片电极</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2对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9.5</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松紧绑带</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2条</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9.6</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二芯线</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2条</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9.7</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超声波治疗头</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9.8</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激光治疗头</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1个</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9.9</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说明书</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1本</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9.10</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合格证</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1份</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9.11</w:t>
            </w:r>
          </w:p>
        </w:tc>
        <w:tc>
          <w:tcPr>
            <w:tcW w:w="2884"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保修单</w:t>
            </w:r>
          </w:p>
        </w:tc>
        <w:tc>
          <w:tcPr>
            <w:tcW w:w="1528" w:type="pct"/>
            <w:tcBorders>
              <w:top w:val="nil"/>
              <w:left w:val="nil"/>
              <w:bottom w:val="single" w:color="auto" w:sz="4" w:space="0"/>
              <w:right w:val="single" w:color="auto" w:sz="4" w:space="0"/>
            </w:tcBorders>
            <w:shd w:val="clear" w:color="auto" w:fill="auto"/>
            <w:vAlign w:val="top"/>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1份</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10</w:t>
            </w:r>
          </w:p>
        </w:tc>
        <w:tc>
          <w:tcPr>
            <w:tcW w:w="288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电针仪</w:t>
            </w:r>
          </w:p>
        </w:tc>
        <w:tc>
          <w:tcPr>
            <w:tcW w:w="152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10.1</w:t>
            </w:r>
          </w:p>
        </w:tc>
        <w:tc>
          <w:tcPr>
            <w:tcW w:w="2884"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输出导线</w:t>
            </w:r>
          </w:p>
        </w:tc>
        <w:tc>
          <w:tcPr>
            <w:tcW w:w="1528"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 根</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10.2</w:t>
            </w:r>
          </w:p>
        </w:tc>
        <w:tc>
          <w:tcPr>
            <w:tcW w:w="2884"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皮肤电极</w:t>
            </w:r>
            <w:r>
              <w:rPr>
                <w:rFonts w:hint="eastAsia" w:ascii="宋体" w:hAnsi="宋体" w:eastAsia="宋体" w:cs="宋体"/>
                <w:sz w:val="21"/>
                <w:szCs w:val="21"/>
                <w:lang w:val="en-US" w:eastAsia="zh-CN"/>
              </w:rPr>
              <w:t>（尺寸：50mm*50mm）</w:t>
            </w:r>
          </w:p>
        </w:tc>
        <w:tc>
          <w:tcPr>
            <w:tcW w:w="1528"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 副</w:t>
            </w:r>
          </w:p>
        </w:tc>
      </w:tr>
      <w:tr>
        <w:tblPrEx>
          <w:tblCellMar>
            <w:top w:w="0" w:type="dxa"/>
            <w:left w:w="108" w:type="dxa"/>
            <w:bottom w:w="0" w:type="dxa"/>
            <w:right w:w="108" w:type="dxa"/>
          </w:tblCellMar>
        </w:tblPrEx>
        <w:trPr>
          <w:trHeight w:val="283" w:hRule="atLeast"/>
        </w:trPr>
        <w:tc>
          <w:tcPr>
            <w:tcW w:w="587" w:type="pc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10.3</w:t>
            </w:r>
          </w:p>
        </w:tc>
        <w:tc>
          <w:tcPr>
            <w:tcW w:w="2884"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毫针电极金属夹</w:t>
            </w:r>
            <w:r>
              <w:rPr>
                <w:rFonts w:hint="eastAsia" w:ascii="宋体" w:hAnsi="宋体" w:eastAsia="宋体" w:cs="宋体"/>
                <w:sz w:val="21"/>
                <w:szCs w:val="21"/>
                <w:lang w:val="en-US" w:eastAsia="zh-CN"/>
              </w:rPr>
              <w:t>（尺寸：≤28mm）</w:t>
            </w:r>
          </w:p>
        </w:tc>
        <w:tc>
          <w:tcPr>
            <w:tcW w:w="1528" w:type="pct"/>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 副</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10.4</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使用说明书</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10.5</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合格证</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10.6</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产品保修卡</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11</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电子体重身高计</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0"/>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11.1</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主机</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11.2</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kern w:val="2"/>
                <w:sz w:val="21"/>
                <w:szCs w:val="21"/>
                <w:lang w:val="en-US" w:eastAsia="zh-CN" w:bidi="ar-SA"/>
              </w:rPr>
              <w:t>热敏打印机</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11.3</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kern w:val="2"/>
                <w:sz w:val="21"/>
                <w:szCs w:val="21"/>
                <w:lang w:val="en-US" w:eastAsia="zh-CN" w:bidi="ar-SA"/>
              </w:rPr>
              <w:t>触摸显示屏</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11.4</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kern w:val="2"/>
                <w:sz w:val="21"/>
                <w:szCs w:val="21"/>
                <w:lang w:val="en-US" w:eastAsia="zh-CN" w:bidi="ar-SA"/>
              </w:rPr>
              <w:t>智能显示终端</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11.5</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设备合格证</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1张</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11.6</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设备使用说明书</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11.7</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资料袋</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11.8</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标准三芯电源线</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1根</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11.9</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出厂检验报告</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12</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肺功能仪</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12.1</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主机</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12.2</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kern w:val="2"/>
                <w:sz w:val="21"/>
                <w:szCs w:val="21"/>
                <w:highlight w:val="none"/>
                <w:lang w:eastAsia="zh-CN"/>
              </w:rPr>
              <w:t>肺功能检测通气咬嘴套件</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5根</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12.3</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highlight w:val="none"/>
              </w:rPr>
              <w:t>充电电缆</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1根</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12.4</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highlight w:val="none"/>
              </w:rPr>
              <w:t>产品使用说明书</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1本</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12.5</w:t>
            </w:r>
          </w:p>
        </w:tc>
        <w:tc>
          <w:tcPr>
            <w:tcW w:w="2884" w:type="pct"/>
            <w:tcBorders>
              <w:top w:val="single" w:color="auto" w:sz="4" w:space="0"/>
              <w:left w:val="nil"/>
              <w:bottom w:val="single" w:color="auto" w:sz="4" w:space="0"/>
              <w:right w:val="single" w:color="auto" w:sz="4" w:space="0"/>
            </w:tcBorders>
            <w:vAlign w:val="top"/>
          </w:tcPr>
          <w:p>
            <w:pPr>
              <w:pStyle w:val="490"/>
              <w:widowControl w:val="0"/>
              <w:spacing w:beforeLines="50" w:after="0" w:line="240" w:lineRule="exact"/>
              <w:ind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kern w:val="2"/>
                <w:sz w:val="21"/>
                <w:szCs w:val="21"/>
                <w:highlight w:val="none"/>
              </w:rPr>
              <w:t>合格证</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1张</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12.6</w:t>
            </w:r>
          </w:p>
        </w:tc>
        <w:tc>
          <w:tcPr>
            <w:tcW w:w="2884" w:type="pct"/>
            <w:tcBorders>
              <w:top w:val="single" w:color="auto" w:sz="4" w:space="0"/>
              <w:left w:val="nil"/>
              <w:bottom w:val="single" w:color="auto" w:sz="4" w:space="0"/>
              <w:right w:val="single" w:color="auto" w:sz="4" w:space="0"/>
            </w:tcBorders>
            <w:vAlign w:val="top"/>
          </w:tcPr>
          <w:p>
            <w:pPr>
              <w:pStyle w:val="490"/>
              <w:widowControl w:val="0"/>
              <w:spacing w:beforeLines="50" w:after="0" w:line="24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highlight w:val="none"/>
              </w:rPr>
              <w:t>保修卡</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1张</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12.7</w:t>
            </w:r>
          </w:p>
        </w:tc>
        <w:tc>
          <w:tcPr>
            <w:tcW w:w="2884" w:type="pct"/>
            <w:tcBorders>
              <w:top w:val="single" w:color="auto" w:sz="4" w:space="0"/>
              <w:left w:val="nil"/>
              <w:bottom w:val="single" w:color="auto" w:sz="4" w:space="0"/>
              <w:right w:val="single" w:color="auto" w:sz="4" w:space="0"/>
            </w:tcBorders>
            <w:vAlign w:val="top"/>
          </w:tcPr>
          <w:p>
            <w:pPr>
              <w:pStyle w:val="490"/>
              <w:widowControl w:val="0"/>
              <w:spacing w:beforeLines="50" w:after="0" w:line="240" w:lineRule="exact"/>
              <w:ind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kern w:val="2"/>
                <w:sz w:val="21"/>
                <w:szCs w:val="21"/>
                <w:highlight w:val="none"/>
                <w:lang w:val="en-US" w:eastAsia="zh-CN"/>
              </w:rPr>
              <w:t>移动智能数据终端（PDA）</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13</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高频医用胶片观察灯</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13.1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主机</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13.2</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电源线</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1根</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13.3</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墙面安装附件</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13.4</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使用说明、合格证</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14</w:t>
            </w:r>
          </w:p>
        </w:tc>
        <w:tc>
          <w:tcPr>
            <w:tcW w:w="2884"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黄疸仪</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14.1</w:t>
            </w:r>
          </w:p>
        </w:tc>
        <w:tc>
          <w:tcPr>
            <w:tcW w:w="2884" w:type="pct"/>
            <w:tcBorders>
              <w:top w:val="single" w:color="auto" w:sz="4" w:space="0"/>
              <w:left w:val="nil"/>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主机</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14.2</w:t>
            </w:r>
          </w:p>
        </w:tc>
        <w:tc>
          <w:tcPr>
            <w:tcW w:w="2884" w:type="pct"/>
            <w:tcBorders>
              <w:top w:val="single" w:color="auto" w:sz="4" w:space="0"/>
              <w:left w:val="nil"/>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充电器</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14.3</w:t>
            </w:r>
          </w:p>
        </w:tc>
        <w:tc>
          <w:tcPr>
            <w:tcW w:w="2884" w:type="pct"/>
            <w:tcBorders>
              <w:top w:val="single" w:color="auto" w:sz="4" w:space="0"/>
              <w:left w:val="nil"/>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色屏校验屏</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14.4</w:t>
            </w:r>
          </w:p>
        </w:tc>
        <w:tc>
          <w:tcPr>
            <w:tcW w:w="2884" w:type="pct"/>
            <w:tcBorders>
              <w:top w:val="single" w:color="auto" w:sz="4" w:space="0"/>
              <w:left w:val="nil"/>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说明书</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14.5</w:t>
            </w:r>
          </w:p>
        </w:tc>
        <w:tc>
          <w:tcPr>
            <w:tcW w:w="2884" w:type="pct"/>
            <w:tcBorders>
              <w:top w:val="single" w:color="auto" w:sz="4" w:space="0"/>
              <w:left w:val="nil"/>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产品合格证</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14.6</w:t>
            </w:r>
          </w:p>
        </w:tc>
        <w:tc>
          <w:tcPr>
            <w:tcW w:w="2884" w:type="pct"/>
            <w:tcBorders>
              <w:top w:val="single" w:color="auto" w:sz="4" w:space="0"/>
              <w:left w:val="nil"/>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保修卡</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1张</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sz w:val="21"/>
                <w:szCs w:val="21"/>
                <w:lang w:val="en-US" w:eastAsia="zh-CN"/>
              </w:rPr>
              <w:t>15</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kern w:val="0"/>
                <w:sz w:val="21"/>
                <w:szCs w:val="21"/>
                <w:u w:val="none"/>
                <w:lang w:bidi="ar"/>
              </w:rPr>
              <w:t>可调式抢救床</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15</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kern w:val="0"/>
                <w:sz w:val="21"/>
                <w:szCs w:val="21"/>
              </w:rPr>
              <w:t>冷轧钢喷涂床架</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15.2</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eastAsia="zh-CN"/>
              </w:rPr>
              <w:t>护栏</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15.3</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海绵床垫</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15.4</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000000"/>
                <w:kern w:val="0"/>
                <w:sz w:val="21"/>
                <w:szCs w:val="21"/>
              </w:rPr>
              <w:t>输液架</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15.5</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中心第五轮</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15.6</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中控脚轮</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15.7</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引流挂钩</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15.8</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P型把手</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15.9</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color w:val="000000"/>
                <w:kern w:val="0"/>
                <w:sz w:val="21"/>
                <w:szCs w:val="21"/>
                <w:lang w:val="en-US" w:eastAsia="zh-CN"/>
              </w:rPr>
              <w:t>U型把手</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15.10</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rPr>
              <w:t>记录台</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15.11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杂物托盘</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16</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可折叠轮椅</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16.1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使用说明书</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16.2</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保修卡</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16.3</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配套工具</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17</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空气消毒机（可移动）</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17.1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空气消毒机主机</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17.2</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产品合格证</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17.3</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产品使用说明书</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17.4</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保修卡</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17.5</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遥控器</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17.6</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7号电池</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1对</w:t>
            </w:r>
          </w:p>
        </w:tc>
      </w:tr>
      <w:tr>
        <w:tblPrEx>
          <w:tblCellMar>
            <w:top w:w="0" w:type="dxa"/>
            <w:left w:w="108" w:type="dxa"/>
            <w:bottom w:w="0" w:type="dxa"/>
            <w:right w:w="108" w:type="dxa"/>
          </w:tblCellMar>
        </w:tblPrEx>
        <w:trPr>
          <w:trHeight w:val="298"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空气压缩雾化器</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18.1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主机</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18.2</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雾化装置（含雾化管、雾化杯、</w:t>
            </w:r>
            <w:r>
              <w:rPr>
                <w:rFonts w:hint="eastAsia" w:ascii="宋体" w:hAnsi="宋体" w:eastAsia="宋体" w:cs="宋体"/>
                <w:i w:val="0"/>
                <w:iCs w:val="0"/>
                <w:color w:val="000000"/>
                <w:kern w:val="0"/>
                <w:sz w:val="21"/>
                <w:szCs w:val="21"/>
                <w:u w:val="none"/>
                <w:lang w:val="en-US" w:eastAsia="zh-CN" w:bidi="ar"/>
              </w:rPr>
              <w:t>含成人/儿童面罩各1只</w:t>
            </w:r>
            <w:r>
              <w:rPr>
                <w:rFonts w:hint="eastAsia" w:ascii="宋体" w:hAnsi="宋体" w:eastAsia="宋体" w:cs="宋体"/>
                <w:i w:val="0"/>
                <w:iCs w:val="0"/>
                <w:color w:val="auto"/>
                <w:kern w:val="0"/>
                <w:sz w:val="21"/>
                <w:szCs w:val="21"/>
                <w:u w:val="none"/>
                <w:lang w:val="en-US" w:eastAsia="zh-CN" w:bidi="ar"/>
              </w:rPr>
              <w:t>）</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18.3</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过滤棉</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18.4</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说明书</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18.5</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保修卡(合格证)</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19</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尿液分析仪</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1</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主机</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2</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highlight w:val="yellow"/>
                <w:lang w:val="en-US" w:eastAsia="zh-CN"/>
              </w:rPr>
            </w:pPr>
            <w:r>
              <w:rPr>
                <w:rFonts w:hint="eastAsia" w:ascii="宋体" w:hAnsi="宋体" w:eastAsia="宋体" w:cs="宋体"/>
                <w:sz w:val="21"/>
                <w:szCs w:val="21"/>
                <w:highlight w:val="none"/>
                <w:lang w:val="en-US" w:eastAsia="zh-CN"/>
              </w:rPr>
              <w:t>使用说明书</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1本</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19.3</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产品保修卡</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1张</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19.4</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医疗器械注册证</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1份</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校验试纸条</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2条</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19.6</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打印纸</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1卷</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19.7</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电源线</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1根</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电源适配器</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19.9</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触摸笔</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1支</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19.10</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废料盒</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19.11</w:t>
            </w:r>
          </w:p>
        </w:tc>
        <w:tc>
          <w:tcPr>
            <w:tcW w:w="2884"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合格证</w:t>
            </w:r>
          </w:p>
        </w:tc>
        <w:tc>
          <w:tcPr>
            <w:tcW w:w="1528" w:type="pct"/>
            <w:tcBorders>
              <w:top w:val="single" w:color="auto" w:sz="4" w:space="0"/>
              <w:left w:val="nil"/>
              <w:bottom w:val="single" w:color="auto" w:sz="4" w:space="0"/>
              <w:right w:val="single" w:color="auto" w:sz="4" w:space="0"/>
            </w:tcBorders>
            <w:shd w:val="clear" w:color="auto" w:fill="auto"/>
            <w:vAlign w:val="center"/>
          </w:tcPr>
          <w:p>
            <w:pPr>
              <w:pStyle w:val="491"/>
              <w:ind w:firstLine="0" w:firstLineChars="0"/>
              <w:jc w:val="center"/>
              <w:rPr>
                <w:rFonts w:hint="eastAsia" w:ascii="宋体" w:hAnsi="宋体" w:eastAsia="宋体" w:cs="宋体"/>
                <w:color w:val="auto"/>
                <w:sz w:val="21"/>
                <w:szCs w:val="21"/>
              </w:rPr>
            </w:pPr>
            <w:r>
              <w:rPr>
                <w:rFonts w:hint="eastAsia" w:ascii="宋体" w:hAnsi="宋体" w:eastAsia="宋体" w:cs="宋体"/>
                <w:sz w:val="21"/>
                <w:szCs w:val="21"/>
                <w:lang w:val="en-US" w:eastAsia="zh-CN"/>
              </w:rPr>
              <w:t>1张</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20</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医用消毒柜</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20.1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主机</w:t>
            </w:r>
          </w:p>
        </w:tc>
        <w:tc>
          <w:tcPr>
            <w:tcW w:w="1528"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w w:val="100"/>
                <w:sz w:val="21"/>
                <w:szCs w:val="21"/>
              </w:rPr>
            </w:pPr>
            <w:r>
              <w:rPr>
                <w:rFonts w:hint="eastAsia" w:ascii="宋体" w:hAnsi="宋体" w:eastAsia="宋体" w:cs="宋体"/>
                <w:w w:val="100"/>
                <w:sz w:val="21"/>
                <w:szCs w:val="21"/>
              </w:rPr>
              <w:t>电源线</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20.3</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w w:val="100"/>
                <w:sz w:val="21"/>
                <w:szCs w:val="21"/>
              </w:rPr>
            </w:pPr>
            <w:r>
              <w:rPr>
                <w:rFonts w:hint="eastAsia" w:ascii="宋体" w:hAnsi="宋体" w:eastAsia="宋体" w:cs="宋体"/>
                <w:w w:val="100"/>
                <w:sz w:val="21"/>
                <w:szCs w:val="21"/>
              </w:rPr>
              <w:t>保险盒(含保险管)</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1套</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20.12</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w w:val="100"/>
                <w:sz w:val="21"/>
                <w:szCs w:val="21"/>
              </w:rPr>
            </w:pPr>
            <w:r>
              <w:rPr>
                <w:rFonts w:hint="eastAsia" w:ascii="宋体" w:hAnsi="宋体" w:eastAsia="宋体" w:cs="宋体"/>
                <w:w w:val="100"/>
                <w:sz w:val="21"/>
                <w:szCs w:val="21"/>
              </w:rPr>
              <w:t>不锈钢托盘</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2个</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21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bCs/>
                <w:i w:val="0"/>
                <w:iCs w:val="0"/>
                <w:color w:val="auto"/>
                <w:kern w:val="0"/>
                <w:sz w:val="21"/>
                <w:szCs w:val="21"/>
                <w:u w:val="none"/>
                <w:lang w:val="en-US" w:eastAsia="zh-CN" w:bidi="ar"/>
              </w:rPr>
              <w:t>治疗车</w:t>
            </w:r>
          </w:p>
        </w:tc>
        <w:tc>
          <w:tcPr>
            <w:tcW w:w="1528"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21.1</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主体</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1台</w:t>
            </w:r>
          </w:p>
        </w:tc>
      </w:tr>
      <w:tr>
        <w:tblPrEx>
          <w:tblCellMar>
            <w:top w:w="0" w:type="dxa"/>
            <w:left w:w="108" w:type="dxa"/>
            <w:bottom w:w="0" w:type="dxa"/>
            <w:right w:w="108" w:type="dxa"/>
          </w:tblCellMar>
        </w:tblPrEx>
        <w:trPr>
          <w:trHeight w:val="283" w:hRule="atLeast"/>
        </w:trPr>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21.2</w:t>
            </w:r>
          </w:p>
        </w:tc>
        <w:tc>
          <w:tcPr>
            <w:tcW w:w="288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轮子</w:t>
            </w:r>
          </w:p>
        </w:tc>
        <w:tc>
          <w:tcPr>
            <w:tcW w:w="152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4个</w:t>
            </w:r>
          </w:p>
        </w:tc>
      </w:tr>
    </w:tbl>
    <w:p>
      <w:pPr>
        <w:pStyle w:val="8"/>
      </w:pPr>
    </w:p>
    <w:p>
      <w:pPr>
        <w:pStyle w:val="5"/>
        <w:spacing w:before="120" w:beforeLines="50" w:after="120" w:afterLines="50"/>
        <w:rPr>
          <w:sz w:val="28"/>
          <w:szCs w:val="28"/>
        </w:rPr>
      </w:pPr>
      <w:bookmarkStart w:id="41" w:name="_Toc128884461"/>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color w:val="FF0000"/>
                <w:sz w:val="21"/>
                <w:szCs w:val="21"/>
              </w:rPr>
              <w:t>★1.1各投标人应在投标文件中列明各主机、配件和易耗品的保修期限,并承诺提供主机及配件（包含第三方产品）免费保修期 ≥</w:t>
            </w:r>
            <w:r>
              <w:rPr>
                <w:rFonts w:hint="eastAsia" w:ascii="宋体" w:hAnsi="宋体" w:eastAsia="宋体" w:cs="宋体"/>
                <w:b w:val="0"/>
                <w:bCs w:val="0"/>
                <w:color w:val="FF0000"/>
                <w:sz w:val="21"/>
                <w:szCs w:val="21"/>
                <w:lang w:val="en-US" w:eastAsia="zh-CN"/>
              </w:rPr>
              <w:t>5</w:t>
            </w:r>
            <w:r>
              <w:rPr>
                <w:rFonts w:hint="eastAsia" w:ascii="宋体" w:hAnsi="宋体" w:eastAsia="宋体" w:cs="宋体"/>
                <w:b w:val="0"/>
                <w:bCs w:val="0"/>
                <w:color w:val="FF0000"/>
                <w:sz w:val="21"/>
                <w:szCs w:val="21"/>
              </w:rPr>
              <w:t>年，保修期以验收合格，双方代表签署 “验收报告”</w:t>
            </w:r>
            <w:r>
              <w:rPr>
                <w:rFonts w:hint="eastAsia" w:ascii="宋体" w:hAnsi="宋体" w:eastAsia="宋体" w:cs="宋体"/>
                <w:b w:val="0"/>
                <w:bCs w:val="0"/>
                <w:color w:val="FF0000"/>
                <w:sz w:val="21"/>
                <w:szCs w:val="21"/>
                <w:lang w:val="en-US" w:eastAsia="zh-CN"/>
              </w:rPr>
              <w:t>之日起</w:t>
            </w:r>
            <w:r>
              <w:rPr>
                <w:rFonts w:hint="eastAsia" w:ascii="宋体" w:hAnsi="宋体" w:eastAsia="宋体" w:cs="宋体"/>
                <w:b w:val="0"/>
                <w:bCs w:val="0"/>
                <w:color w:val="FF0000"/>
                <w:sz w:val="21"/>
                <w:szCs w:val="21"/>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color w:val="FF0000"/>
                <w:sz w:val="21"/>
                <w:szCs w:val="21"/>
              </w:rPr>
              <w:t>★</w:t>
            </w:r>
            <w:r>
              <w:rPr>
                <w:rFonts w:hint="eastAsia" w:ascii="宋体" w:hAnsi="宋体" w:eastAsia="宋体" w:cs="宋体"/>
                <w:b w:val="0"/>
                <w:bCs w:val="0"/>
                <w:color w:val="FF0000"/>
                <w:kern w:val="0"/>
                <w:sz w:val="21"/>
                <w:szCs w:val="21"/>
              </w:rPr>
              <w:t>1.5保修期内，由投标人免费提供该设备与医院PACS、HIS、叫号系统等的数据接口服务，次数不限，涉及与第三方公司的接口费用，由投标人负责。免费提供网络的接口至设备端接口的深化设计及采购、施工，含需增加的交换机、网络接口、线缆及其路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color w:val="FF0000"/>
                <w:kern w:val="0"/>
                <w:sz w:val="21"/>
                <w:szCs w:val="21"/>
              </w:rPr>
              <w:t>★1.1投标人在签订合同之日起</w:t>
            </w:r>
            <w:r>
              <w:rPr>
                <w:rFonts w:hint="eastAsia" w:ascii="宋体" w:hAnsi="宋体" w:eastAsia="宋体" w:cs="宋体"/>
                <w:b w:val="0"/>
                <w:bCs w:val="0"/>
                <w:color w:val="FF0000"/>
                <w:kern w:val="0"/>
                <w:sz w:val="21"/>
                <w:szCs w:val="21"/>
                <w:u w:val="single"/>
                <w:lang w:val="en-US" w:eastAsia="zh-CN"/>
              </w:rPr>
              <w:t>10</w:t>
            </w:r>
            <w:r>
              <w:rPr>
                <w:rFonts w:hint="eastAsia" w:ascii="宋体" w:hAnsi="宋体" w:eastAsia="宋体" w:cs="宋体"/>
                <w:b w:val="0"/>
                <w:bCs w:val="0"/>
                <w:color w:val="FF0000"/>
                <w:kern w:val="0"/>
                <w:sz w:val="21"/>
                <w:szCs w:val="21"/>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val="en-US" w:eastAsia="zh-CN"/>
              </w:rPr>
              <w:t>4</w:t>
            </w:r>
          </w:p>
        </w:tc>
        <w:tc>
          <w:tcPr>
            <w:tcW w:w="7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rPr>
              <w:t>★所投产品为第一类医疗器械的，提供</w:t>
            </w:r>
            <w:r>
              <w:rPr>
                <w:rFonts w:hint="eastAsia" w:ascii="宋体" w:hAnsi="宋体" w:eastAsia="宋体" w:cs="宋体"/>
                <w:b w:val="0"/>
                <w:bCs w:val="0"/>
                <w:kern w:val="0"/>
                <w:sz w:val="21"/>
                <w:szCs w:val="21"/>
              </w:rPr>
              <w:t>监督管理部门</w:t>
            </w:r>
            <w:r>
              <w:rPr>
                <w:rFonts w:hint="eastAsia" w:ascii="宋体" w:hAnsi="宋体" w:eastAsia="宋体" w:cs="宋体"/>
                <w:b w:val="0"/>
                <w:bCs w:val="0"/>
                <w:color w:val="FF0000"/>
                <w:sz w:val="21"/>
                <w:szCs w:val="21"/>
              </w:rPr>
              <w:t>签发的有效的《医疗器械备案凭证》扫描件，原件备查；</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color w:val="FF0000"/>
                <w:sz w:val="21"/>
                <w:szCs w:val="21"/>
              </w:rPr>
              <w:t>所投产品为第二、三类医疗器械的，提供</w:t>
            </w:r>
            <w:r>
              <w:rPr>
                <w:rFonts w:hint="eastAsia" w:ascii="宋体" w:hAnsi="宋体" w:eastAsia="宋体" w:cs="宋体"/>
                <w:b w:val="0"/>
                <w:bCs w:val="0"/>
                <w:kern w:val="0"/>
                <w:sz w:val="21"/>
                <w:szCs w:val="21"/>
              </w:rPr>
              <w:t>监督管理部门</w:t>
            </w:r>
            <w:r>
              <w:rPr>
                <w:rFonts w:hint="eastAsia" w:ascii="宋体" w:hAnsi="宋体" w:eastAsia="宋体" w:cs="宋体"/>
                <w:b w:val="0"/>
                <w:bCs w:val="0"/>
                <w:color w:val="FF0000"/>
                <w:sz w:val="21"/>
                <w:szCs w:val="21"/>
              </w:rPr>
              <w:t>签发的涵盖所投产品的《医疗器械注册证》(有效期内)扫描件，原件备查。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w:t>
            </w:r>
          </w:p>
        </w:tc>
        <w:tc>
          <w:tcPr>
            <w:tcW w:w="728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FF0000"/>
                <w:sz w:val="21"/>
                <w:szCs w:val="21"/>
              </w:rPr>
            </w:pPr>
            <w:r>
              <w:rPr>
                <w:rFonts w:hint="eastAsia" w:ascii="宋体" w:hAnsi="宋体" w:eastAsia="宋体" w:cs="宋体"/>
                <w:b w:val="0"/>
                <w:bCs w:val="0"/>
                <w:i w:val="0"/>
                <w:iCs w:val="0"/>
                <w:color w:val="auto"/>
                <w:kern w:val="0"/>
                <w:sz w:val="21"/>
                <w:szCs w:val="21"/>
                <w:u w:val="none"/>
                <w:lang w:val="en-US" w:eastAsia="zh-CN" w:bidi="ar"/>
              </w:rPr>
              <w:t>空气消毒机（可移动）：</w:t>
            </w:r>
            <w:r>
              <w:rPr>
                <w:rFonts w:hint="eastAsia" w:ascii="宋体" w:hAnsi="宋体" w:eastAsia="宋体" w:cs="宋体"/>
                <w:b w:val="0"/>
                <w:bCs w:val="0"/>
                <w:color w:val="FF0000"/>
                <w:sz w:val="21"/>
                <w:szCs w:val="21"/>
                <w:lang w:val="en-US" w:eastAsia="zh-CN"/>
              </w:rPr>
              <w:t>★具有消毒产品备案证明。(提供《全国消毒产品网上备案信息服务平台》https://credit.jdzx.net.cn/xdcp/loginPage.do备案截图)</w:t>
            </w:r>
          </w:p>
        </w:tc>
      </w:tr>
    </w:tbl>
    <w:p>
      <w:pPr>
        <w:rPr>
          <w:b/>
        </w:rPr>
      </w:pPr>
      <w:r>
        <w:rPr>
          <w:rFonts w:hint="eastAsia"/>
          <w:b/>
        </w:rPr>
        <w:t>注：上表所列内容为不可负偏离条款</w:t>
      </w:r>
      <w:bookmarkEnd w:id="41"/>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2" w:name="_Hlk72585069"/>
      <w:r>
        <w:rPr>
          <w:rFonts w:hint="eastAsia" w:ascii="Times New Roman" w:hAnsi="Times New Roman" w:eastAsia="宋体" w:cs="Times New Roman"/>
          <w:b/>
          <w:szCs w:val="21"/>
        </w:rPr>
        <w:t>招标技术要求中，</w:t>
      </w:r>
      <w:r>
        <w:rPr>
          <w:rFonts w:hint="eastAsia" w:cs="Times New Roman"/>
          <w:b/>
          <w:szCs w:val="21"/>
          <w:lang w:val="en-US" w:eastAsia="zh-CN"/>
        </w:rPr>
        <w:t>要求提供证明材料的</w:t>
      </w:r>
      <w:r>
        <w:rPr>
          <w:rFonts w:hint="eastAsia" w:ascii="Times New Roman" w:hAnsi="Times New Roman" w:eastAsia="宋体" w:cs="Times New Roman"/>
          <w:b/>
          <w:szCs w:val="21"/>
        </w:rPr>
        <w:t>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2"/>
    <w:p>
      <w:pPr>
        <w:rPr>
          <w:rFonts w:ascii="Times New Roman" w:hAnsi="Times New Roman" w:eastAsia="宋体" w:cs="Times New Roman"/>
          <w:b/>
          <w:szCs w:val="21"/>
        </w:rPr>
      </w:pP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序号</w:t>
            </w:r>
          </w:p>
        </w:tc>
        <w:tc>
          <w:tcPr>
            <w:tcW w:w="4360" w:type="pct"/>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Cs w:val="21"/>
                <w:highlight w:val="none"/>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灸疗仪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vAlign w:val="top"/>
          </w:tcPr>
          <w:p>
            <w:pPr>
              <w:pStyle w:val="38"/>
              <w:widowControl/>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红外光性能：波长：760nm-1000nm   温度：≤50℃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灸疗治疗温度：</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30℃至60℃范围内可调，调节步长为5℃。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定时功能：</w:t>
            </w:r>
          </w:p>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有定时装置，时间可在1min～60min范围设置，定时误差≤±5%，最小调节时间步进设定为1min。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具有显示和设置当前治疗时间和治疗温度的功能。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360"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具有可手动停止输出的功能。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360"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具有独立于恒温器的非自动复位的超温保护装置，灸头超温后可切断输出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360"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可连续工作时间不少于4小时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TDP灯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样式：具有立式大治疗头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波长范围：2μm-25μm的红外线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升降范围：电源盒在立杆上0--60cm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定时方式：机械定时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36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治疗头直径：含网罩不小于2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36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r>
              <w:rPr>
                <w:rFonts w:hint="eastAsia" w:ascii="宋体" w:hAnsi="宋体" w:eastAsia="宋体" w:cs="宋体"/>
                <w:szCs w:val="21"/>
                <w:highlight w:val="none"/>
              </w:rPr>
              <w:t>治疗板直径：不小于16</w:t>
            </w:r>
            <w:r>
              <w:rPr>
                <w:rFonts w:hint="eastAsia" w:ascii="宋体" w:hAnsi="宋体" w:cs="宋体"/>
                <w:szCs w:val="21"/>
                <w:highlight w:val="none"/>
                <w:lang w:val="en-US" w:eastAsia="zh-CN"/>
              </w:rPr>
              <w:t>5</w:t>
            </w:r>
            <w:r>
              <w:rPr>
                <w:rFonts w:hint="eastAsia" w:ascii="宋体" w:hAnsi="宋体" w:eastAsia="宋体" w:cs="宋体"/>
                <w:szCs w:val="21"/>
                <w:highlight w:val="none"/>
              </w:rPr>
              <w:t>mm</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36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rPr>
            </w:pPr>
            <w:r>
              <w:rPr>
                <w:rFonts w:hint="eastAsia" w:ascii="宋体" w:hAnsi="宋体" w:eastAsia="宋体" w:cs="宋体"/>
                <w:szCs w:val="21"/>
                <w:highlight w:val="none"/>
              </w:rPr>
              <w:t>定时范围：0---60分钟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艾灸排烟系统（壁挂式）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具备自由伸缩设计功能，可自由调节高度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具备加大加厚吸烟罩，耐摔耐艾温，可覆盖全上半身，可360度旋转和任意调整角度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风机风量：530-410 m³/h，±5%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风机噪音：39-43 dB，±5%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四</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按摩床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pStyle w:val="38"/>
              <w:widowControl/>
              <w:spacing w:line="4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外形尺寸（长宽高）：2000×620×660mm，允差±3%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具有肩孔、呼吸孔、扶手和放手机平板平台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诊疗床最大承载重量：200kg，允差±10kg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五</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壁挂式全科诊断系统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检测项目：≥9个项目，包括血压、血氧饱和度、脉搏、体温、眼底、耳膜及耳道、神经触痛、视力表，色盲谱等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显示屏幕：不小于8寸真彩液晶显示屏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整体结构：一体化集成结构设计，电源、控制、显示均进行了优化集成处理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采用多参数监护仪所应用示波法测量原理，准确度高，环保无水银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一次测量提供舒张压、收缩压，平均压3个参数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液晶屏数字化动态显示测量结果，避免示值误差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rPr>
              <w:t>系统自动进行充放气控制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针对人群范围有成人、儿童、新生儿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4.6</w:t>
            </w:r>
            <w:r>
              <w:rPr>
                <w:rFonts w:hint="eastAsia" w:ascii="宋体" w:hAnsi="宋体" w:eastAsia="宋体" w:cs="宋体"/>
                <w:color w:val="FF000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可自动存储≥800个测量结果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血压显示分辨率为：≤1mmHg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血氧饱和度测量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光电法测量原理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液晶屏数字化显示测量结果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平均单个患者读值时间≤5秒钟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血氧饱和度测量范围为：50%—100%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w:t>
            </w:r>
            <w:r>
              <w:rPr>
                <w:rFonts w:hint="eastAsia" w:ascii="宋体" w:hAnsi="宋体" w:eastAsia="宋体" w:cs="宋体"/>
                <w:color w:val="FF000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可自动存储≥800个测量结果，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血氧饱和度显示分辨率为：≤1%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脉搏测量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液晶屏数字化显示测量结果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提供数值和波形图2个结果参数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可自动存储≥800个测量结果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测量范围为：25bpm—250bpm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显示分辨率为：1bpm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体温测量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红外线耳温测量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测量范围：在35℃—42℃内，最大误差±0.2℃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平均单个患者测量时间≤3秒钟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具备温度超限报警功能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眼底检查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≥19个屈光分度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检眼镜的照明光应均匀，边缘清晰，无明显的阴影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进口光学元器件，采取光学多层镀膜增透减反新工艺，可观察小瞳孔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系统统一供电，红外感光自动开关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耳膜及耳道检查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光导纤维照明，带鼓气孔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 xml:space="preserve">放大镜倍率2.5X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照明光应均匀，边缘清晰，无明显的阴影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9.4</w:t>
            </w:r>
          </w:p>
        </w:tc>
        <w:tc>
          <w:tcPr>
            <w:tcW w:w="4360" w:type="pct"/>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系统统一供电，红外感光自动开关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FF000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扩展功能：数据可利用USB、SD、以太网接口进行数据交换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FF000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能提供全科信息管理系统，方便科室数据管理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六</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超短波治疗仪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输出功率：具有20W、40W、60W、100W、200W五档可调，允差±20%。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治疗时间：具有10min、15min、20min、25min、30min五档可调，各档允差±5%，预热时间≤120s。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工作频率：不低于27MHz，允差±1.5%。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输出线长度：1100mm，允差±10%。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脉冲调制频率：疏波MF70Hz，密波DF350Hz，允差±10%。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调制波形：方波。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调制脉冲脉宽：疏波2.0ms，密波1.8ms，允差±20%。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调制度：100%。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具备输出调谐功能，当功率指示值与当前设定的功率档位不一致时，可重新适配；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智能化管理系统：具有治疗结束后有声音提示并断开输出功能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治疗模式：连续和脉冲，满足不同治疗需求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指示灯条：可指示输出强度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输出功率的稳定性：连续工作30min，输出功率变化不大于±10%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七</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u w:val="none"/>
                <w:lang w:val="en-US" w:eastAsia="zh-CN" w:bidi="ar"/>
              </w:rPr>
              <w:t>超激光/偏振光治疗仪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治疗功率输出:10%-100%范围内可调节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治疗时间:5min-20min连续可调。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光能量传输方式:光导纤维束传输。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治疗支架臂:可360度任意旋转。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波长范围:600nm-1700nm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偏振光:点式直线偏振光。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光源功率:150W,独立光源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显示模式:按键选择，具有5种工作模式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八</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u w:val="none"/>
                <w:vertAlign w:val="baseline"/>
                <w:lang w:val="en-US" w:eastAsia="zh-CN" w:bidi="ar"/>
              </w:rPr>
              <w:t>出诊箱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箱体大小:长宽高不大于</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箱体材质:铝合金材质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九</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u w:val="none"/>
                <w:lang w:val="en-US" w:eastAsia="zh-CN" w:bidi="ar"/>
              </w:rPr>
              <w:t>电脑中频治疗仪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调制波形：连续波、方波、间断波、疏密波、簇形波、起伏波、锯齿波、三角波、指数波等，以上可任意选定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工作模式为连续运行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理疗模式：不少于13种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脉冲强度：不少于36档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脉冲宽度：20μs-2ms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脉冲频率：1.2kHz-5.5kHz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工作时间：10分钟、20分钟、30分钟可选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热敷强度：低温、中温、高温可调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热敷温度：30℃～60℃ 允差±3℃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10</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红外线波长在8μm- 14μm范围内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激光模式：弱、中、强3档可调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激光功率：激光器终端最大输出功率&lt;5mW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超声波强度：弱、中、强3档可调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超声波频率：1MHz±10%；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超声波功率密度：≤3.0W/cm²；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输出组数：具备2路电热疗、2路电脉冲、1路鼻腔激光、1路超声波；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电针仪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输出脉冲波形：非对称双向脉冲波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输出脉冲路数：不少于六路输出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最大输出功率：0.3VA（250Ω负载阻抗下）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shd w:val="clear" w:color="auto" w:fill="auto"/>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出脉冲频率：1-100Hz可调，允差为±15％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最大输出功率：0.3VA(250Ω负载阻抗下)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输出脉冲频率：1~100Hz 可调，允差为±15%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工作模式：</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连续波工作模式：连续</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断续波工作模式：工作15s，停5s</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疏密波工作模式：疏波频率与密波频率之比是1：5，疏波工作5s，密波工作10s（断续波、疏密波时间允差为±15％）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输出电流的限制：≤10mA（250Ω负载阻抗下）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输出脉冲宽度：0 . 2 m s \pm 3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十一</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电子体重身高计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身高体重系统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测量功能：身高、体重、BMI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sz w:val="21"/>
                <w:szCs w:val="21"/>
                <w:highlight w:val="none"/>
                <w:lang w:val="en-US" w:eastAsia="zh-CN"/>
              </w:rPr>
              <w:t>且有</w:t>
            </w:r>
            <w:r>
              <w:rPr>
                <w:rFonts w:hint="eastAsia" w:ascii="宋体" w:hAnsi="宋体" w:eastAsia="宋体" w:cs="宋体"/>
                <w:strike w:val="0"/>
                <w:dstrike w:val="0"/>
                <w:kern w:val="2"/>
                <w:sz w:val="21"/>
                <w:szCs w:val="21"/>
                <w:highlight w:val="none"/>
                <w:lang w:val="en-US" w:eastAsia="zh-CN" w:bidi="ar-SA"/>
              </w:rPr>
              <w:t>语音提示引导检测者完成检测功能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kern w:val="2"/>
                <w:sz w:val="21"/>
                <w:szCs w:val="21"/>
                <w:highlight w:val="none"/>
                <w:lang w:val="en-US" w:eastAsia="zh-CN" w:bidi="ar-SA"/>
              </w:rPr>
              <w:t>▲</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系统具备重测功能，支持检测者不下机测量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kern w:val="2"/>
                <w:sz w:val="21"/>
                <w:szCs w:val="21"/>
                <w:highlight w:val="none"/>
                <w:lang w:val="en-US" w:eastAsia="zh-CN" w:bidi="ar-SA"/>
              </w:rPr>
              <w:t>▲</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报告打印结果显示</w:t>
            </w:r>
            <w:r>
              <w:rPr>
                <w:rFonts w:hint="eastAsia" w:ascii="宋体" w:hAnsi="宋体" w:eastAsia="宋体" w:cs="宋体"/>
                <w:sz w:val="21"/>
                <w:szCs w:val="21"/>
                <w:highlight w:val="none"/>
                <w:lang w:val="en-US" w:eastAsia="zh-CN"/>
              </w:rPr>
              <w:t>身高、体重、BMI、理想体重、健康体重范围、单位名称、电话、地址、日期（年月日、星期、时间）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支持修改打印内容，单位名称、电话、地址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系统自带校准功能，可在系统上设置校准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身高体重测量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身高测量方式：超声波测量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操作方式：自动测量/指令测量，可以通过指令切换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体重测量方式:精密平衡梁式压力传感器称重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称重范围：2kg—250kg ，精度±0.1kg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测量范围身高：70cm—205cm ，精度值：±0.5cm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具有测量语音提示功能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r>
              <w:rPr>
                <w:rFonts w:hint="eastAsia" w:ascii="宋体" w:hAnsi="宋体" w:eastAsia="宋体" w:cs="宋体"/>
                <w:kern w:val="2"/>
                <w:sz w:val="21"/>
                <w:szCs w:val="21"/>
                <w:highlight w:val="none"/>
                <w:lang w:val="en-US" w:eastAsia="zh-CN" w:bidi="ar-SA"/>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主控板自带不小于1.7寸LCD屏显示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eastAsia="zh-CN" w:bidi="ar-SA"/>
              </w:rPr>
              <w:t>数据输出格式：RS-232</w:t>
            </w:r>
            <w:r>
              <w:rPr>
                <w:rFonts w:hint="eastAsia" w:ascii="宋体" w:hAnsi="宋体" w:eastAsia="宋体" w:cs="宋体"/>
                <w:kern w:val="2"/>
                <w:sz w:val="21"/>
                <w:szCs w:val="21"/>
                <w:highlight w:val="none"/>
                <w:lang w:val="en-US" w:eastAsia="zh-CN" w:bidi="ar-SA"/>
              </w:rPr>
              <w:t>或</w:t>
            </w:r>
            <w:r>
              <w:rPr>
                <w:rFonts w:hint="eastAsia" w:ascii="宋体" w:hAnsi="宋体" w:eastAsia="宋体" w:cs="宋体"/>
                <w:kern w:val="2"/>
                <w:sz w:val="21"/>
                <w:szCs w:val="21"/>
                <w:highlight w:val="none"/>
                <w:lang w:eastAsia="zh-CN" w:bidi="ar-SA"/>
              </w:rPr>
              <w:t>RS-232C数据传输接口，</w:t>
            </w:r>
            <w:r>
              <w:rPr>
                <w:rFonts w:hint="eastAsia" w:ascii="宋体" w:hAnsi="宋体" w:eastAsia="宋体" w:cs="宋体"/>
                <w:kern w:val="2"/>
                <w:sz w:val="21"/>
                <w:szCs w:val="21"/>
                <w:highlight w:val="none"/>
                <w:lang w:val="en-US" w:eastAsia="zh-CN" w:bidi="ar-SA"/>
              </w:rPr>
              <w:t>可支持蓝牙、Wi-Fi数据传输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kern w:val="2"/>
                <w:sz w:val="21"/>
                <w:szCs w:val="21"/>
                <w:highlight w:val="none"/>
                <w:lang w:eastAsia="zh-CN" w:bidi="ar-SA"/>
              </w:rPr>
              <w:t>可实现中英文自由切换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操作显示屏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显示规格≧5英寸电阻触摸屏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分辨率：不小于800 (H) *480(V)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体检机操作台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一体式设计，所有外围检测设备、打印机、触摸屏等全部为嵌入式设计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可折叠，外出使用时方便移动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设备展开后尺寸≥330mm*580mm*2350mm；（允许尺寸误差±10mm）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采用热感打印方式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4360"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自带单片处理机，具有标准的并行接口或串行接口，便于与各种微机或智能仪器、仪表 </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具有自检测功能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十二</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肺功能仪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color w:val="auto"/>
                <w:kern w:val="2"/>
                <w:sz w:val="21"/>
                <w:szCs w:val="21"/>
                <w:highlight w:val="none"/>
                <w:lang w:val="en-US" w:eastAsia="zh-CN" w:bidi="ar-SA"/>
              </w:rPr>
            </w:pP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8"/>
              </w:numPr>
              <w:kinsoku/>
              <w:wordWrap/>
              <w:overflowPunct/>
              <w:topLinePunct w:val="0"/>
              <w:autoSpaceDE/>
              <w:autoSpaceDN/>
              <w:bidi w:val="0"/>
              <w:adjustRightInd/>
              <w:snapToGrid/>
              <w:spacing w:line="240" w:lineRule="auto"/>
              <w:ind w:left="0"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采用压差式技术原理-全差分压差测量方式，取压点多于2个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8"/>
              </w:numPr>
              <w:kinsoku/>
              <w:wordWrap/>
              <w:overflowPunct/>
              <w:topLinePunct w:val="0"/>
              <w:autoSpaceDE/>
              <w:autoSpaceDN/>
              <w:bidi w:val="0"/>
              <w:adjustRightInd/>
              <w:snapToGrid/>
              <w:spacing w:line="240" w:lineRule="auto"/>
              <w:ind w:left="0"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zh-CN" w:eastAsia="zh-CN" w:bidi="zh-CN"/>
              </w:rPr>
              <w:t>检测显示参数包含：FVC（用力肺活量）：FVC、FEV1、FEV3、FEV6、</w:t>
            </w:r>
            <w:r>
              <w:rPr>
                <w:rFonts w:hint="eastAsia" w:ascii="宋体" w:hAnsi="宋体" w:eastAsia="宋体" w:cs="宋体"/>
                <w:sz w:val="21"/>
                <w:szCs w:val="21"/>
                <w:highlight w:val="none"/>
                <w:lang w:val="en-US" w:eastAsia="zh-CN" w:bidi="zh-CN"/>
              </w:rPr>
              <w:tab/>
            </w:r>
            <w:r>
              <w:rPr>
                <w:rFonts w:hint="eastAsia" w:ascii="宋体" w:hAnsi="宋体" w:eastAsia="宋体" w:cs="宋体"/>
                <w:sz w:val="21"/>
                <w:szCs w:val="21"/>
                <w:highlight w:val="none"/>
                <w:lang w:val="zh-CN" w:eastAsia="zh-CN" w:bidi="zh-CN"/>
              </w:rPr>
              <w:t>FEV1/FVC、FEV3/FVC、FEV1/VC Max、PEF、FEF25、FEF50、FEF75、MMEF、</w:t>
            </w:r>
            <w:r>
              <w:rPr>
                <w:rFonts w:hint="eastAsia" w:ascii="宋体" w:hAnsi="宋体" w:eastAsia="宋体" w:cs="宋体"/>
                <w:sz w:val="21"/>
                <w:szCs w:val="21"/>
                <w:highlight w:val="none"/>
                <w:lang w:val="en-US" w:eastAsia="zh-CN" w:bidi="zh-CN"/>
              </w:rPr>
              <w:tab/>
            </w:r>
            <w:r>
              <w:rPr>
                <w:rFonts w:hint="eastAsia" w:ascii="宋体" w:hAnsi="宋体" w:eastAsia="宋体" w:cs="宋体"/>
                <w:sz w:val="21"/>
                <w:szCs w:val="21"/>
                <w:highlight w:val="none"/>
                <w:lang w:val="zh-CN" w:eastAsia="zh-CN" w:bidi="zh-CN"/>
              </w:rPr>
              <w:t>VEXP、FET等呼气指标，PIF、FIVC、FIF50%、FEF50%/FIF50%等吸气指标；</w:t>
            </w:r>
            <w:r>
              <w:rPr>
                <w:rFonts w:hint="eastAsia" w:ascii="宋体" w:hAnsi="宋体" w:eastAsia="宋体" w:cs="宋体"/>
                <w:sz w:val="21"/>
                <w:szCs w:val="21"/>
                <w:highlight w:val="none"/>
                <w:lang w:val="en-US" w:eastAsia="zh-CN" w:bidi="zh-CN"/>
              </w:rPr>
              <w:tab/>
            </w:r>
            <w:r>
              <w:rPr>
                <w:rFonts w:hint="eastAsia" w:ascii="宋体" w:hAnsi="宋体" w:eastAsia="宋体" w:cs="宋体"/>
                <w:sz w:val="21"/>
                <w:szCs w:val="21"/>
                <w:highlight w:val="none"/>
                <w:lang w:val="zh-CN" w:eastAsia="zh-CN" w:bidi="zh-CN"/>
              </w:rPr>
              <w:t>VC(肺活量)：VC、VT、IRV、ERV、IC等；</w:t>
            </w:r>
            <w:r>
              <w:rPr>
                <w:rFonts w:hint="eastAsia" w:ascii="宋体" w:hAnsi="宋体" w:eastAsia="宋体" w:cs="宋体"/>
                <w:sz w:val="21"/>
                <w:szCs w:val="21"/>
                <w:highlight w:val="none"/>
                <w:lang w:val="en-US" w:eastAsia="zh-CN" w:bidi="zh-CN"/>
              </w:rPr>
              <w:t>MVV（每分钟最大通气量）等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1.3▲</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用力肺活量（FVC），第一秒用力呼气量（FEV1)指标，准确性：±3%或0.05L（取其大者）；重复性：≤5%或≤0.15L（取其大者）。【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w:t>
            </w:r>
            <w:r>
              <w:rPr>
                <w:rFonts w:hint="eastAsia"/>
                <w:highlight w:val="none"/>
                <w:lang w:val="en-US" w:eastAsia="zh-CN"/>
              </w:rPr>
              <w:t>检测</w:t>
            </w:r>
            <w:r>
              <w:rPr>
                <w:rFonts w:hint="eastAsia" w:ascii="宋体" w:hAnsi="宋体" w:eastAsia="宋体" w:cs="宋体"/>
                <w:sz w:val="21"/>
                <w:szCs w:val="21"/>
                <w:highlight w:val="none"/>
              </w:rPr>
              <w:t>参数的全部内容；②受检单位（或委托单位）为投标人或产品制造商）。】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1"/>
                <w:numId w:val="0"/>
              </w:numPr>
              <w:tabs>
                <w:tab w:val="center" w:pos="437"/>
              </w:tabs>
              <w:kinsoku/>
              <w:wordWrap/>
              <w:overflowPunct/>
              <w:topLinePunct w:val="0"/>
              <w:autoSpaceDE/>
              <w:autoSpaceDN/>
              <w:bidi w:val="0"/>
              <w:adjustRightInd/>
              <w:snapToGrid/>
              <w:spacing w:line="240" w:lineRule="auto"/>
              <w:ind w:left="-425"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sz w:val="21"/>
                <w:szCs w:val="21"/>
                <w:highlight w:val="none"/>
                <w:lang w:val="en-US" w:eastAsia="zh-CN"/>
              </w:rPr>
              <w:t>▲</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仪器测定容量的检测灵敏度≤25ml/s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可检测呼气、吸气指标，实时显示动态曲线（流量容积曲线、时间容积曲线）；具备中国人预计值公式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可进行支气管舒张实验,出具</w:t>
            </w:r>
            <w:r>
              <w:rPr>
                <w:rFonts w:hint="eastAsia" w:ascii="宋体" w:hAnsi="宋体" w:eastAsia="宋体" w:cs="宋体"/>
                <w:sz w:val="21"/>
                <w:szCs w:val="21"/>
                <w:highlight w:val="none"/>
                <w:lang w:val="en-US" w:eastAsia="zh-CN"/>
              </w:rPr>
              <w:t>符合中国肺功能指南的</w:t>
            </w:r>
            <w:r>
              <w:rPr>
                <w:rFonts w:hint="eastAsia" w:ascii="宋体" w:hAnsi="宋体" w:eastAsia="宋体" w:cs="宋体"/>
                <w:sz w:val="21"/>
                <w:szCs w:val="21"/>
                <w:highlight w:val="none"/>
              </w:rPr>
              <w:t>舒张报告</w:t>
            </w:r>
            <w:r>
              <w:rPr>
                <w:rFonts w:hint="eastAsia" w:ascii="宋体" w:hAnsi="宋体" w:eastAsia="宋体" w:cs="宋体"/>
                <w:sz w:val="21"/>
                <w:szCs w:val="21"/>
                <w:highlight w:val="none"/>
                <w:lang w:val="en-US" w:eastAsia="zh-CN"/>
              </w:rPr>
              <w:t>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w:t>
            </w:r>
            <w:r>
              <w:rPr>
                <w:rFonts w:hint="eastAsia" w:ascii="宋体" w:hAnsi="宋体" w:eastAsia="宋体" w:cs="宋体"/>
                <w:sz w:val="21"/>
                <w:szCs w:val="21"/>
                <w:highlight w:val="none"/>
                <w:lang w:val="en-US" w:eastAsia="zh-CN"/>
              </w:rPr>
              <w:t>▲</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所使用的呼吸过滤耗材细菌过滤率高于99.9%，【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w:t>
            </w:r>
            <w:r>
              <w:rPr>
                <w:rFonts w:hint="eastAsia"/>
                <w:highlight w:val="none"/>
                <w:lang w:val="en-US" w:eastAsia="zh-CN"/>
              </w:rPr>
              <w:t>检测</w:t>
            </w:r>
            <w:r>
              <w:rPr>
                <w:rFonts w:hint="eastAsia" w:ascii="宋体" w:hAnsi="宋体" w:eastAsia="宋体" w:cs="宋体"/>
                <w:sz w:val="21"/>
                <w:szCs w:val="21"/>
                <w:highlight w:val="none"/>
              </w:rPr>
              <w:t>参数的全部内容；②受检单位（或委托单位）为投标人或产品制造商）。】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1"/>
                <w:numId w:val="0"/>
              </w:numPr>
              <w:tabs>
                <w:tab w:val="center" w:pos="437"/>
              </w:tabs>
              <w:kinsoku/>
              <w:wordWrap/>
              <w:overflowPunct/>
              <w:topLinePunct w:val="0"/>
              <w:autoSpaceDE/>
              <w:autoSpaceDN/>
              <w:bidi w:val="0"/>
              <w:adjustRightInd/>
              <w:snapToGrid/>
              <w:spacing w:line="240" w:lineRule="auto"/>
              <w:ind w:left="-425"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1.8</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可以</w:t>
            </w:r>
            <w:r>
              <w:rPr>
                <w:rFonts w:hint="eastAsia" w:ascii="宋体" w:hAnsi="宋体" w:eastAsia="宋体" w:cs="宋体"/>
                <w:kern w:val="2"/>
                <w:sz w:val="21"/>
                <w:szCs w:val="21"/>
                <w:highlight w:val="none"/>
              </w:rPr>
              <w:t>支持</w:t>
            </w:r>
            <w:r>
              <w:rPr>
                <w:rFonts w:hint="eastAsia" w:ascii="宋体" w:hAnsi="宋体" w:eastAsia="宋体" w:cs="宋体"/>
                <w:sz w:val="21"/>
                <w:szCs w:val="21"/>
                <w:highlight w:val="none"/>
              </w:rPr>
              <w:t>对接His/Lis系统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r>
              <w:rPr>
                <w:rFonts w:hint="eastAsia" w:ascii="宋体" w:hAnsi="宋体" w:eastAsia="宋体" w:cs="宋体"/>
                <w:sz w:val="21"/>
                <w:szCs w:val="21"/>
                <w:highlight w:val="none"/>
                <w:lang w:val="en-US" w:eastAsia="zh-CN"/>
              </w:rPr>
              <w:t>▲</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肺功能设备具备身份证阅读功能，并提供软件截图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同时支持A4报告打印或仪器自带打印功能，方便基层医疗卫生机构开展筛查与流调等工作场景下可以及时打印报告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w:t>
            </w:r>
            <w:r>
              <w:rPr>
                <w:rFonts w:hint="eastAsia" w:ascii="宋体" w:hAnsi="宋体" w:eastAsia="宋体" w:cs="宋体"/>
                <w:sz w:val="21"/>
                <w:szCs w:val="21"/>
                <w:highlight w:val="none"/>
                <w:lang w:val="en-US" w:eastAsia="zh-CN"/>
              </w:rPr>
              <w:t>▲</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具备自动测量环境参数（温度、湿度、大气压）并进行BTPS自动修正功能；</w:t>
            </w:r>
            <w:r>
              <w:rPr>
                <w:rFonts w:hint="eastAsia" w:ascii="宋体" w:hAnsi="宋体" w:eastAsia="宋体" w:cs="宋体"/>
                <w:sz w:val="21"/>
                <w:szCs w:val="21"/>
                <w:highlight w:val="none"/>
                <w:lang w:val="en-US" w:eastAsia="zh-CN"/>
              </w:rPr>
              <w:t>并提供软件截图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0"/>
              </w:numPr>
              <w:tabs>
                <w:tab w:val="left" w:pos="129"/>
              </w:tabs>
              <w:kinsoku/>
              <w:wordWrap/>
              <w:overflowPunct/>
              <w:topLinePunct w:val="0"/>
              <w:autoSpaceDE/>
              <w:autoSpaceDN/>
              <w:bidi w:val="0"/>
              <w:adjustRightInd/>
              <w:snapToGrid/>
              <w:spacing w:line="240" w:lineRule="auto"/>
              <w:ind w:left="-425"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1.12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具备可定制扩展功能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9"/>
              </w:numPr>
              <w:tabs>
                <w:tab w:val="left" w:pos="420"/>
                <w:tab w:val="clear" w:pos="0"/>
              </w:tabs>
              <w:kinsoku/>
              <w:wordWrap/>
              <w:overflowPunct/>
              <w:topLinePunct w:val="0"/>
              <w:autoSpaceDE/>
              <w:autoSpaceDN/>
              <w:bidi w:val="0"/>
              <w:adjustRightInd/>
              <w:snapToGrid/>
              <w:spacing w:line="240" w:lineRule="auto"/>
              <w:ind w:left="0" w:leftChars="0" w:hanging="425"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pacing w:val="4"/>
                <w:sz w:val="21"/>
                <w:szCs w:val="21"/>
                <w:highlight w:val="none"/>
              </w:rPr>
              <w:t>支持无线数据互联功能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39"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425"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1.11.14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pacing w:val="7"/>
                <w:sz w:val="21"/>
                <w:szCs w:val="21"/>
                <w:highlight w:val="none"/>
              </w:rPr>
              <w:t>系统软件可根据检测结果进行自动质控评级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pacing w:val="10"/>
                <w:sz w:val="21"/>
                <w:szCs w:val="21"/>
                <w:highlight w:val="none"/>
              </w:rPr>
              <w:t>支持单台仪器离线工作及与</w:t>
            </w:r>
            <w:r>
              <w:rPr>
                <w:rFonts w:hint="eastAsia" w:ascii="宋体" w:hAnsi="宋体" w:eastAsia="宋体" w:cs="宋体"/>
                <w:sz w:val="21"/>
                <w:szCs w:val="21"/>
                <w:highlight w:val="none"/>
              </w:rPr>
              <w:t>PC</w:t>
            </w:r>
            <w:r>
              <w:rPr>
                <w:rFonts w:hint="eastAsia" w:ascii="宋体" w:hAnsi="宋体" w:eastAsia="宋体" w:cs="宋体"/>
                <w:spacing w:val="-10"/>
                <w:sz w:val="21"/>
                <w:szCs w:val="21"/>
                <w:highlight w:val="none"/>
              </w:rPr>
              <w:t xml:space="preserve"> </w:t>
            </w:r>
            <w:r>
              <w:rPr>
                <w:rFonts w:hint="eastAsia" w:ascii="宋体" w:hAnsi="宋体" w:eastAsia="宋体" w:cs="宋体"/>
                <w:spacing w:val="10"/>
                <w:sz w:val="21"/>
                <w:szCs w:val="21"/>
                <w:highlight w:val="none"/>
              </w:rPr>
              <w:t>端联机工作模式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1.16</w:t>
            </w:r>
            <w:r>
              <w:rPr>
                <w:rFonts w:hint="eastAsia" w:ascii="宋体" w:hAnsi="宋体" w:eastAsia="宋体" w:cs="宋体"/>
                <w:sz w:val="21"/>
                <w:szCs w:val="21"/>
                <w:highlight w:val="none"/>
                <w:lang w:val="en-US" w:eastAsia="zh-CN"/>
              </w:rPr>
              <w:t>▲</w:t>
            </w:r>
            <w:r>
              <w:rPr>
                <w:rFonts w:hint="eastAsia" w:ascii="宋体" w:hAnsi="宋体" w:eastAsia="宋体" w:cs="宋体"/>
                <w:spacing w:val="-52"/>
                <w:sz w:val="21"/>
                <w:szCs w:val="21"/>
                <w:highlight w:val="none"/>
              </w:rPr>
              <w:t xml:space="preserve"> </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pacing w:val="-1"/>
                <w:sz w:val="21"/>
                <w:szCs w:val="21"/>
                <w:highlight w:val="none"/>
              </w:rPr>
              <w:t>便</w:t>
            </w:r>
            <w:r>
              <w:rPr>
                <w:rFonts w:hint="eastAsia" w:ascii="宋体" w:hAnsi="宋体" w:eastAsia="宋体" w:cs="宋体"/>
                <w:spacing w:val="-53"/>
                <w:sz w:val="21"/>
                <w:szCs w:val="21"/>
                <w:highlight w:val="none"/>
              </w:rPr>
              <w:t xml:space="preserve"> </w:t>
            </w:r>
            <w:r>
              <w:rPr>
                <w:rFonts w:hint="eastAsia" w:ascii="宋体" w:hAnsi="宋体" w:eastAsia="宋体" w:cs="宋体"/>
                <w:spacing w:val="-1"/>
                <w:sz w:val="21"/>
                <w:szCs w:val="21"/>
                <w:highlight w:val="none"/>
              </w:rPr>
              <w:t>携</w:t>
            </w:r>
            <w:r>
              <w:rPr>
                <w:rFonts w:hint="eastAsia" w:ascii="宋体" w:hAnsi="宋体" w:eastAsia="宋体" w:cs="宋体"/>
                <w:spacing w:val="-49"/>
                <w:sz w:val="21"/>
                <w:szCs w:val="21"/>
                <w:highlight w:val="none"/>
              </w:rPr>
              <w:t xml:space="preserve"> </w:t>
            </w:r>
            <w:r>
              <w:rPr>
                <w:rFonts w:hint="eastAsia" w:ascii="宋体" w:hAnsi="宋体" w:eastAsia="宋体" w:cs="宋体"/>
                <w:spacing w:val="-1"/>
                <w:sz w:val="21"/>
                <w:szCs w:val="21"/>
                <w:highlight w:val="none"/>
              </w:rPr>
              <w:t>式</w:t>
            </w:r>
            <w:r>
              <w:rPr>
                <w:rFonts w:hint="eastAsia" w:ascii="宋体" w:hAnsi="宋体" w:eastAsia="宋体" w:cs="宋体"/>
                <w:spacing w:val="-49"/>
                <w:sz w:val="21"/>
                <w:szCs w:val="21"/>
                <w:highlight w:val="none"/>
              </w:rPr>
              <w:t xml:space="preserve"> </w:t>
            </w:r>
            <w:r>
              <w:rPr>
                <w:rFonts w:hint="eastAsia" w:ascii="宋体" w:hAnsi="宋体" w:eastAsia="宋体" w:cs="宋体"/>
                <w:spacing w:val="-1"/>
                <w:sz w:val="21"/>
                <w:szCs w:val="21"/>
                <w:highlight w:val="none"/>
              </w:rPr>
              <w:t>设</w:t>
            </w:r>
            <w:r>
              <w:rPr>
                <w:rFonts w:hint="eastAsia" w:ascii="宋体" w:hAnsi="宋体" w:eastAsia="宋体" w:cs="宋体"/>
                <w:spacing w:val="-53"/>
                <w:sz w:val="21"/>
                <w:szCs w:val="21"/>
                <w:highlight w:val="none"/>
              </w:rPr>
              <w:t xml:space="preserve"> </w:t>
            </w:r>
            <w:r>
              <w:rPr>
                <w:rFonts w:hint="eastAsia" w:ascii="宋体" w:hAnsi="宋体" w:eastAsia="宋体" w:cs="宋体"/>
                <w:spacing w:val="-1"/>
                <w:sz w:val="21"/>
                <w:szCs w:val="21"/>
                <w:highlight w:val="none"/>
              </w:rPr>
              <w:t>计</w:t>
            </w:r>
            <w:r>
              <w:rPr>
                <w:rFonts w:hint="eastAsia" w:ascii="宋体" w:hAnsi="宋体" w:eastAsia="宋体" w:cs="宋体"/>
                <w:spacing w:val="-62"/>
                <w:sz w:val="21"/>
                <w:szCs w:val="21"/>
                <w:highlight w:val="none"/>
              </w:rPr>
              <w:t xml:space="preserve"> </w:t>
            </w:r>
            <w:r>
              <w:rPr>
                <w:rFonts w:hint="eastAsia" w:ascii="宋体" w:hAnsi="宋体" w:eastAsia="宋体" w:cs="宋体"/>
                <w:spacing w:val="-1"/>
                <w:sz w:val="21"/>
                <w:szCs w:val="21"/>
                <w:highlight w:val="none"/>
              </w:rPr>
              <w:t>，</w:t>
            </w:r>
            <w:r>
              <w:rPr>
                <w:rFonts w:hint="eastAsia" w:ascii="宋体" w:hAnsi="宋体" w:eastAsia="宋体" w:cs="宋体"/>
                <w:b/>
                <w:bCs/>
                <w:spacing w:val="-1"/>
                <w:sz w:val="21"/>
                <w:szCs w:val="21"/>
                <w:highlight w:val="none"/>
              </w:rPr>
              <w:t>仪器自带智能语音提示功能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spacing w:val="5"/>
                <w:sz w:val="21"/>
                <w:szCs w:val="21"/>
                <w:highlight w:val="none"/>
              </w:rPr>
              <w:t>支持容量定标、三流速线性验证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strike w:val="0"/>
                <w:dstrike w:val="0"/>
                <w:spacing w:val="5"/>
                <w:sz w:val="21"/>
                <w:szCs w:val="21"/>
                <w:highlight w:val="none"/>
              </w:rPr>
              <w:t>PC端软件功能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检测模块：肺通气功能检查FVC、支气管舒张试验等；实时显示流量容积（F-V）曲线、时间容积（V-T）曲线等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质控管理模块：容量定标、线性验证，并形成质控报告；自动计算质控评级；依据ATS/ERS智能推荐可接受度高的测量曲线</w:t>
            </w:r>
            <w:r>
              <w:rPr>
                <w:rFonts w:hint="eastAsia" w:ascii="宋体" w:hAnsi="宋体" w:eastAsia="宋体" w:cs="宋体"/>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4360" w:type="pct"/>
            <w:shd w:val="clear" w:color="auto" w:fill="auto"/>
            <w:vAlign w:val="center"/>
          </w:tcPr>
          <w:p>
            <w:pPr>
              <w:pStyle w:val="490"/>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肺功能检查对象信息收集及管理模块：可录入检查对象基本信息、症状、危险因素、呼吸系统疾病史、身体测量结果、禁忌症、及定期的慢阻肺高危人群及患者的随访管理等信息</w:t>
            </w:r>
            <w:r>
              <w:rPr>
                <w:rFonts w:hint="eastAsia" w:ascii="宋体" w:hAnsi="宋体" w:eastAsia="宋体" w:cs="宋体"/>
                <w:kern w:val="2"/>
                <w:sz w:val="21"/>
                <w:szCs w:val="21"/>
                <w:highlight w:val="none"/>
                <w:lang w:eastAsia="zh-CN"/>
              </w:rPr>
              <w:t>，</w:t>
            </w:r>
            <w:r>
              <w:rPr>
                <w:rFonts w:hint="eastAsia" w:ascii="宋体" w:hAnsi="宋体" w:eastAsia="宋体" w:cs="宋体"/>
                <w:b w:val="0"/>
                <w:bCs w:val="0"/>
                <w:sz w:val="21"/>
                <w:szCs w:val="21"/>
                <w:highlight w:val="none"/>
              </w:rPr>
              <w:t>可实现检查对象基本信息多模式录入，支持手动输入、数据批量导入模块、身份证读卡模块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r>
              <w:rPr>
                <w:rFonts w:hint="eastAsia" w:ascii="宋体" w:hAnsi="宋体" w:eastAsia="宋体" w:cs="宋体"/>
                <w:sz w:val="21"/>
                <w:szCs w:val="21"/>
                <w:highlight w:val="none"/>
                <w:lang w:val="en-US" w:eastAsia="zh-CN"/>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随访问卷模块：</w:t>
            </w:r>
            <w:r>
              <w:rPr>
                <w:rFonts w:hint="eastAsia" w:ascii="宋体" w:hAnsi="宋体" w:eastAsia="宋体" w:cs="宋体"/>
                <w:kern w:val="2"/>
                <w:sz w:val="21"/>
                <w:szCs w:val="21"/>
                <w:highlight w:val="none"/>
                <w:lang w:val="en-US" w:eastAsia="zh-CN"/>
              </w:rPr>
              <w:t>至少检测慢性阻塞性肺病患者自我评估测试问卷（</w:t>
            </w:r>
            <w:r>
              <w:rPr>
                <w:rFonts w:hint="eastAsia" w:ascii="宋体" w:hAnsi="宋体" w:eastAsia="宋体" w:cs="宋体"/>
                <w:kern w:val="2"/>
                <w:sz w:val="21"/>
                <w:szCs w:val="21"/>
                <w:highlight w:val="none"/>
              </w:rPr>
              <w:t>CAT</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rPr>
              <w:t>改良的医学研究会呼吸困难评分量表（</w:t>
            </w:r>
            <w:r>
              <w:rPr>
                <w:rFonts w:hint="eastAsia" w:ascii="宋体" w:hAnsi="宋体" w:eastAsia="宋体" w:cs="宋体"/>
                <w:kern w:val="2"/>
                <w:sz w:val="21"/>
                <w:szCs w:val="21"/>
                <w:highlight w:val="none"/>
              </w:rPr>
              <w:t>mMRC</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rPr>
              <w:t>慢阻肺自我筛查问卷（</w:t>
            </w:r>
            <w:r>
              <w:rPr>
                <w:rFonts w:hint="eastAsia" w:ascii="宋体" w:hAnsi="宋体" w:eastAsia="宋体" w:cs="宋体"/>
                <w:kern w:val="2"/>
                <w:sz w:val="21"/>
                <w:szCs w:val="21"/>
                <w:highlight w:val="none"/>
              </w:rPr>
              <w:t>COPD-SQ</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lang w:val="en-US" w:eastAsia="zh-CN"/>
              </w:rPr>
              <w:t>慢性阻塞性肺疾病筛查问卷；哮喘控制测试（ACT），儿童哮喘控制测试（C-ACT）。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报告生成及打印模块：支持多种报告模板，包括肺量计检查、支气管舒张试验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工作台账模块：检测结果统计及报告导出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数据通讯模块：支持对接医院HIS系统；支持多中心及分级诊疗工作模式等功能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账号管理及设置模块：账号及密码管理，账户基本信息配置，版本升级、设备管理、预计值选择、数据同步等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b/>
                <w:kern w:val="2"/>
                <w:sz w:val="21"/>
                <w:szCs w:val="21"/>
                <w:highlight w:val="none"/>
              </w:rPr>
              <w:t>云端数据平台功能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项目管理功能：包括基础信息，汇总信息，随访内容设置，项目参与单位等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质控管理功能：设备质控定标报告，检查报告质量管理；查看某个中心的质控报告，可在线批注、留言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肺功能检查对象信息管理功能：包括调查对象姓名、性别、出生年月日、民族、身份证号、婚姻状况、职业、户籍地址、实际居住地址、联系电话、门诊号/住院号、症状、危险因素、呼吸病史、身体测量、禁忌症、慢阻肺高危人群及患者的随访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肺功能报告管理模块：肺功能报告汇总；肺功能质控等级；在线查看肺功能报告详情；在线解读批注；FVC检查质量、FEV1检查质量、肺通气功能障碍类型、肺通气功能障碍程度、舒张试验阴性/阳性、GOLD分级等分析图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数据导出功能：支持自定义时间范围数据导出；支持全部数据导出，包括检查对象基础信息、肺功能报告数据、随访数据等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color w:val="000000"/>
                <w:sz w:val="21"/>
                <w:szCs w:val="21"/>
                <w:highlight w:val="none"/>
                <w:lang w:val="en-US" w:eastAsia="zh-CN"/>
              </w:rPr>
              <w:t>规范化肺功能检查：</w:t>
            </w:r>
            <w:r>
              <w:rPr>
                <w:rFonts w:hint="eastAsia" w:ascii="宋体" w:hAnsi="宋体" w:eastAsia="宋体" w:cs="宋体"/>
                <w:color w:val="000000"/>
                <w:sz w:val="21"/>
                <w:szCs w:val="21"/>
                <w:highlight w:val="none"/>
              </w:rPr>
              <w:t>支持肺功能检查系统肺功能报告自动上传</w:t>
            </w:r>
            <w:r>
              <w:rPr>
                <w:rFonts w:hint="eastAsia" w:ascii="宋体" w:hAnsi="宋体" w:eastAsia="宋体" w:cs="宋体"/>
                <w:color w:val="000000"/>
                <w:sz w:val="21"/>
                <w:szCs w:val="21"/>
                <w:highlight w:val="none"/>
                <w:lang w:eastAsia="zh-CN"/>
              </w:rPr>
              <w:t>，肺功能检查辅助解读功能，</w:t>
            </w:r>
            <w:r>
              <w:rPr>
                <w:rFonts w:hint="eastAsia" w:ascii="宋体" w:hAnsi="宋体" w:eastAsia="宋体" w:cs="宋体"/>
                <w:color w:val="000000"/>
                <w:sz w:val="21"/>
                <w:szCs w:val="21"/>
                <w:highlight w:val="none"/>
                <w:lang w:val="en-US" w:eastAsia="zh-CN"/>
              </w:rPr>
              <w:t>支持</w:t>
            </w:r>
            <w:r>
              <w:rPr>
                <w:rFonts w:hint="eastAsia" w:ascii="宋体" w:hAnsi="宋体" w:eastAsia="宋体" w:cs="宋体"/>
                <w:color w:val="000000"/>
                <w:sz w:val="21"/>
                <w:szCs w:val="21"/>
                <w:highlight w:val="none"/>
                <w:lang w:eastAsia="zh-CN"/>
              </w:rPr>
              <w:t>基层医院在线申请肺功能报告解读，上级医院在线解读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数据共享：检查对象的基本信息和肺功能检查、诊断等相关数据和信息可传输共享至居民电子健康档案和区域人口健康信息平台等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▲3.8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color w:val="000000"/>
                <w:sz w:val="21"/>
                <w:szCs w:val="21"/>
                <w:highlight w:val="none"/>
              </w:rPr>
              <w:t>安全性要求：保护调查对象隐私，保证信息平台和所收集信息的安全性</w:t>
            </w:r>
            <w:r>
              <w:rPr>
                <w:rFonts w:hint="eastAsia" w:ascii="宋体" w:hAnsi="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十三</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高频医用胶片观察灯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光源：</w:t>
            </w:r>
            <w:r>
              <w:rPr>
                <w:rFonts w:hint="eastAsia" w:ascii="宋体" w:hAnsi="宋体" w:eastAsia="宋体" w:cs="宋体"/>
                <w:szCs w:val="21"/>
                <w:highlight w:val="none"/>
              </w:rPr>
              <w:t>采用贴片式LED，每联LED数量&gt;360颗，LED光源</w:t>
            </w:r>
            <w:r>
              <w:rPr>
                <w:rFonts w:hint="eastAsia" w:ascii="宋体" w:hAnsi="宋体" w:eastAsia="宋体" w:cs="宋体"/>
                <w:szCs w:val="21"/>
                <w:highlight w:val="none"/>
                <w:lang w:val="en-US" w:eastAsia="zh-CN"/>
              </w:rPr>
              <w:t>，布</w:t>
            </w:r>
            <w:r>
              <w:rPr>
                <w:rFonts w:hint="eastAsia" w:ascii="宋体" w:hAnsi="宋体" w:eastAsia="宋体" w:cs="宋体"/>
                <w:szCs w:val="21"/>
                <w:highlight w:val="none"/>
              </w:rPr>
              <w:t>局方式为点阵直射式。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色温：</w:t>
            </w:r>
            <w:r>
              <w:rPr>
                <w:rFonts w:hint="eastAsia" w:ascii="宋体" w:hAnsi="宋体" w:eastAsia="宋体" w:cs="宋体"/>
                <w:szCs w:val="21"/>
                <w:highlight w:val="none"/>
              </w:rPr>
              <w:t>&gt;9</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00K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最高亮度</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4500</w:t>
            </w:r>
            <w:r>
              <w:rPr>
                <w:rFonts w:hint="eastAsia" w:ascii="宋体" w:hAnsi="宋体" w:eastAsia="宋体" w:cs="宋体"/>
                <w:szCs w:val="21"/>
                <w:highlight w:val="none"/>
              </w:rPr>
              <w:t>cd/m</w:t>
            </w:r>
            <w:r>
              <w:rPr>
                <w:rFonts w:hint="eastAsia" w:ascii="宋体" w:hAnsi="宋体" w:eastAsia="宋体" w:cs="宋体"/>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kern w:val="0"/>
                <w:sz w:val="21"/>
                <w:szCs w:val="21"/>
                <w:highlight w:val="none"/>
              </w:rPr>
              <w:t>▲</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调光方式</w:t>
            </w:r>
            <w:r>
              <w:rPr>
                <w:rFonts w:hint="eastAsia" w:ascii="宋体" w:hAnsi="宋体" w:eastAsia="宋体" w:cs="宋体"/>
                <w:szCs w:val="21"/>
                <w:highlight w:val="none"/>
                <w:lang w:eastAsia="zh-CN"/>
              </w:rPr>
              <w:t>：</w:t>
            </w:r>
            <w:r>
              <w:rPr>
                <w:rFonts w:hint="eastAsia" w:ascii="宋体" w:hAnsi="宋体" w:eastAsia="宋体" w:cs="宋体"/>
                <w:szCs w:val="21"/>
                <w:highlight w:val="none"/>
              </w:rPr>
              <w:t>采用微动开关的数码调光方式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LED电路板</w:t>
            </w:r>
            <w:r>
              <w:rPr>
                <w:rFonts w:hint="eastAsia" w:ascii="宋体" w:hAnsi="宋体" w:eastAsia="宋体" w:cs="宋体"/>
                <w:szCs w:val="21"/>
                <w:highlight w:val="none"/>
                <w:lang w:eastAsia="zh-CN"/>
              </w:rPr>
              <w:t>：</w:t>
            </w:r>
            <w:r>
              <w:rPr>
                <w:rFonts w:hint="eastAsia" w:ascii="宋体" w:hAnsi="宋体" w:eastAsia="宋体" w:cs="宋体"/>
                <w:spacing w:val="-11"/>
                <w:szCs w:val="21"/>
                <w:highlight w:val="none"/>
              </w:rPr>
              <w:t>采用整块铝基板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eastAsia="宋体" w:cs="宋体"/>
                <w:kern w:val="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点亮方式</w:t>
            </w:r>
            <w:r>
              <w:rPr>
                <w:rFonts w:hint="eastAsia" w:ascii="宋体" w:hAnsi="宋体" w:eastAsia="宋体" w:cs="宋体"/>
                <w:szCs w:val="21"/>
                <w:highlight w:val="none"/>
                <w:lang w:eastAsia="zh-CN"/>
              </w:rPr>
              <w:t>：</w:t>
            </w:r>
            <w:r>
              <w:rPr>
                <w:rFonts w:hint="eastAsia" w:ascii="宋体" w:hAnsi="宋体" w:eastAsia="宋体" w:cs="宋体"/>
                <w:szCs w:val="21"/>
                <w:highlight w:val="none"/>
              </w:rPr>
              <w:t>每联可独立点亮和独立调光，整体点亮时，每联之</w:t>
            </w:r>
            <w:r>
              <w:rPr>
                <w:rFonts w:hint="eastAsia" w:ascii="宋体" w:hAnsi="宋体" w:eastAsia="宋体" w:cs="宋体"/>
                <w:szCs w:val="21"/>
                <w:highlight w:val="none"/>
                <w:lang w:val="en-US" w:eastAsia="zh-CN"/>
              </w:rPr>
              <w:t>间</w:t>
            </w:r>
            <w:r>
              <w:rPr>
                <w:rFonts w:hint="eastAsia" w:ascii="宋体" w:hAnsi="宋体" w:eastAsia="宋体" w:cs="宋体"/>
                <w:szCs w:val="21"/>
                <w:highlight w:val="none"/>
              </w:rPr>
              <w:t>无阴影。带胶片感应即插片点亮、扯片熄灭。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eastAsia="宋体" w:cs="宋体"/>
                <w:kern w:val="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夹片结构</w:t>
            </w:r>
            <w:r>
              <w:rPr>
                <w:rFonts w:hint="eastAsia" w:ascii="宋体" w:hAnsi="宋体" w:eastAsia="宋体" w:cs="宋体"/>
                <w:szCs w:val="21"/>
                <w:highlight w:val="none"/>
                <w:lang w:eastAsia="zh-CN"/>
              </w:rPr>
              <w:t>：</w:t>
            </w:r>
            <w:r>
              <w:rPr>
                <w:rFonts w:hint="eastAsia" w:ascii="宋体" w:hAnsi="宋体" w:eastAsia="宋体" w:cs="宋体"/>
                <w:szCs w:val="21"/>
                <w:highlight w:val="none"/>
              </w:rPr>
              <w:t>采用弹力硅胶夹片装置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十四</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黄疸仪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检测方法:光反射式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显示方法：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具有三位数字液晶显示功能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mg/dl、μmol两个单位可滚动显示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可进行 2-5 次平均值测试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具有错误数据可清除功能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测量误差:00~15±1，16~25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光源:氙闪光灯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开启准备时间:小于3秒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校验盘功能:对白色屏(“00”)显示00.0或00.1</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对黄色屏(“20”)显示20.0±1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十五</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可调式抢救床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规格：床板长≥1880mm，床板宽≥6</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color w:val="000000"/>
                <w:kern w:val="0"/>
                <w:sz w:val="21"/>
                <w:szCs w:val="21"/>
                <w:highlight w:val="none"/>
              </w:rPr>
              <w:t>▲</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背部升降0～90°；膝部上升0～40°；高低升降560～</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0mm；头尾倾斜-18°；具有手动调节心脏椅位的功能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rPr>
              <w:t>具有足部床板角度调节功能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color w:val="000000"/>
                <w:kern w:val="0"/>
                <w:sz w:val="21"/>
                <w:szCs w:val="21"/>
                <w:highlight w:val="none"/>
              </w:rPr>
              <w:t>床体采用冷轧钢和粉体喷涂工艺制成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rPr>
              <w:t>床面板为ABS材质，4段式设计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eastAsia="宋体" w:cs="宋体"/>
                <w:color w:val="000000"/>
                <w:kern w:val="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旋转式护栏有水平固定功能，起到与病床之间搭桥的作用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设有W型安全锁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PP树脂护栏上有方便引流管通过的凹槽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4360" w:type="pct"/>
            <w:shd w:val="clear" w:color="auto" w:fill="auto"/>
            <w:vAlign w:val="center"/>
          </w:tcPr>
          <w:p>
            <w:pPr>
              <w:pStyle w:val="38"/>
              <w:widowControl/>
              <w:spacing w:line="4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rPr>
              <w:t>采用双液压缸式设计</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背部、膝部升降采用手摇柄操作</w:t>
            </w:r>
            <w:r>
              <w:rPr>
                <w:rFonts w:hint="eastAsia" w:ascii="宋体" w:hAnsi="宋体" w:eastAsia="宋体" w:cs="宋体"/>
                <w:sz w:val="21"/>
                <w:szCs w:val="21"/>
                <w:highlight w:val="none"/>
                <w:lang w:eastAsia="zh-CN"/>
              </w:rPr>
              <w:t>，手摇柄具有过摇保护功能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4360" w:type="pct"/>
            <w:shd w:val="clear" w:color="auto" w:fill="auto"/>
            <w:vAlign w:val="center"/>
          </w:tcPr>
          <w:p>
            <w:pPr>
              <w:spacing w:line="360" w:lineRule="auto"/>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0"/>
                <w:sz w:val="21"/>
                <w:szCs w:val="21"/>
                <w:highlight w:val="none"/>
              </w:rPr>
              <w:t>配直径</w:t>
            </w:r>
            <w:r>
              <w:rPr>
                <w:rFonts w:hint="eastAsia" w:ascii="宋体" w:hAnsi="宋体" w:eastAsia="宋体" w:cs="宋体"/>
                <w:color w:val="auto"/>
                <w:sz w:val="21"/>
                <w:szCs w:val="21"/>
                <w:highlight w:val="none"/>
                <w:lang w:val="en-US" w:eastAsia="zh-CN"/>
              </w:rPr>
              <w:t>≤</w:t>
            </w:r>
            <w:r>
              <w:rPr>
                <w:rFonts w:hint="eastAsia" w:ascii="宋体" w:hAnsi="宋体" w:eastAsia="宋体" w:cs="宋体"/>
                <w:kern w:val="0"/>
                <w:sz w:val="21"/>
                <w:szCs w:val="21"/>
                <w:highlight w:val="none"/>
              </w:rPr>
              <w:t>200mm中控锁树脂脚轮，四个脚轮中必须配置一个含碳导电脚轮。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r>
              <w:rPr>
                <w:rFonts w:hint="eastAsia" w:ascii="宋体" w:hAnsi="宋体" w:eastAsia="宋体" w:cs="宋体"/>
                <w:color w:val="000000"/>
                <w:kern w:val="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直径≤100mm中心第五轮具有直行导向功能的，防止推行偏移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床体前、后、左、右四侧均有刹车踏板，任意踩下一侧即可锁定及解锁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床头标配有输液架，可自由伸缩，不用时可以倒下收纳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采用床头P型、床尾U型把手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r>
              <w:rPr>
                <w:rFonts w:hint="eastAsia" w:ascii="宋体" w:hAnsi="宋体" w:eastAsia="宋体" w:cs="宋体"/>
                <w:color w:val="000000"/>
                <w:kern w:val="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护栏上有角度刻度显示标记，在背部床板上升时可以轻松确认角度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床体四角配有防撞缓冲橡胶轮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病床两侧设附属吊架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床体底部托盘配有氧气瓶定位放置槽。可放置2L或4L氧气瓶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床尾配有记录台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配70mm海绵床垫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十六</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可折叠轮椅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车架：选用高强度钢管焊接而成，强度高，采用活动扶手、脚托、枕头、可折叠结构。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前轮：前置不小于8寸PU实心前轮，配高强度塑料轮毂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后轮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不小于</w:t>
            </w:r>
            <w:r>
              <w:rPr>
                <w:rFonts w:hint="eastAsia" w:ascii="宋体" w:hAnsi="宋体" w:eastAsia="宋体" w:cs="宋体"/>
                <w:sz w:val="21"/>
                <w:szCs w:val="21"/>
                <w:highlight w:val="none"/>
              </w:rPr>
              <w:t>24英寸充气式后轮，减震功能卓越，配手轮装置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刹车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带钢制驻刹</w:t>
            </w:r>
            <w:r>
              <w:rPr>
                <w:rFonts w:hint="eastAsia" w:ascii="宋体" w:hAnsi="宋体" w:eastAsia="宋体" w:cs="宋体"/>
                <w:color w:val="auto"/>
                <w:sz w:val="21"/>
                <w:szCs w:val="21"/>
                <w:highlight w:val="no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座靠架/垫</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采用人革车缝成型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扶手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可快速拆扶手架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靠背调节范围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95</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靠背架倾斜角度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180</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之间任意值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脚托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长拆脚可外旋，长度可调，抬高角度与座面</w:t>
            </w:r>
            <w:r>
              <w:rPr>
                <w:rFonts w:hint="eastAsia" w:ascii="宋体" w:hAnsi="宋体" w:eastAsia="宋体" w:cs="宋体"/>
                <w:sz w:val="21"/>
                <w:szCs w:val="21"/>
                <w:highlight w:val="none"/>
                <w:lang w:val="en-US" w:eastAsia="zh-CN"/>
              </w:rPr>
              <w:t>最大</w:t>
            </w:r>
            <w:r>
              <w:rPr>
                <w:rFonts w:hint="eastAsia" w:ascii="宋体" w:hAnsi="宋体" w:eastAsia="宋体" w:cs="宋体"/>
                <w:sz w:val="21"/>
                <w:szCs w:val="21"/>
                <w:highlight w:val="none"/>
              </w:rPr>
              <w:t>180度，并有重力自锁装置，配海绵垫腿托垫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头枕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采用钢制枕头架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脚踏板</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塑料脚踏板，高度上下可调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防倾轮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加装防倾安全装置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十七</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空气消毒机（可移动）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color w:val="000000"/>
                <w:sz w:val="21"/>
                <w:szCs w:val="21"/>
                <w:highlight w:val="none"/>
              </w:rPr>
              <w:t>▲</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lang w:eastAsia="zh-CN"/>
              </w:rPr>
              <w:t>在30m</w:t>
            </w:r>
            <w:r>
              <w:rPr>
                <w:rFonts w:hint="eastAsia" w:ascii="宋体" w:hAnsi="宋体" w:eastAsia="宋体" w:cs="宋体"/>
                <w:color w:val="000000"/>
                <w:sz w:val="21"/>
                <w:szCs w:val="21"/>
                <w:highlight w:val="none"/>
                <w:vertAlign w:val="superscript"/>
                <w:lang w:val="en-US" w:eastAsia="zh-CN"/>
              </w:rPr>
              <w:t>3</w:t>
            </w:r>
            <w:r>
              <w:rPr>
                <w:rFonts w:hint="eastAsia" w:ascii="宋体" w:hAnsi="宋体" w:eastAsia="宋体" w:cs="宋体"/>
                <w:color w:val="000000"/>
                <w:sz w:val="21"/>
                <w:szCs w:val="21"/>
                <w:highlight w:val="none"/>
                <w:lang w:eastAsia="zh-CN"/>
              </w:rPr>
              <w:t>实验舱中开启机器作用1小时</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对空气中的</w:t>
            </w:r>
            <w:r>
              <w:rPr>
                <w:rFonts w:hint="eastAsia" w:ascii="宋体" w:hAnsi="宋体" w:eastAsia="宋体" w:cs="宋体"/>
                <w:color w:val="000000"/>
                <w:sz w:val="21"/>
                <w:szCs w:val="21"/>
                <w:highlight w:val="none"/>
              </w:rPr>
              <w:t>白色葡萄球菌的</w:t>
            </w:r>
            <w:r>
              <w:rPr>
                <w:rFonts w:hint="eastAsia" w:ascii="宋体" w:hAnsi="宋体" w:eastAsia="宋体" w:cs="宋体"/>
                <w:color w:val="000000"/>
                <w:sz w:val="21"/>
                <w:szCs w:val="21"/>
                <w:highlight w:val="none"/>
                <w:lang w:eastAsia="zh-CN"/>
              </w:rPr>
              <w:t>除菌</w:t>
            </w:r>
            <w:r>
              <w:rPr>
                <w:rFonts w:hint="eastAsia" w:ascii="宋体" w:hAnsi="宋体" w:eastAsia="宋体" w:cs="宋体"/>
                <w:color w:val="000000"/>
                <w:sz w:val="21"/>
                <w:szCs w:val="21"/>
                <w:highlight w:val="none"/>
              </w:rPr>
              <w:t>率</w:t>
            </w:r>
            <w:r>
              <w:rPr>
                <w:rFonts w:hint="eastAsia" w:ascii="宋体" w:hAnsi="宋体" w:eastAsia="宋体" w:cs="宋体"/>
                <w:color w:val="000000"/>
                <w:sz w:val="21"/>
                <w:szCs w:val="21"/>
                <w:highlight w:val="none"/>
                <w:lang w:val="en-US" w:eastAsia="zh-CN"/>
              </w:rPr>
              <w:t>大于</w:t>
            </w:r>
            <w:r>
              <w:rPr>
                <w:rFonts w:hint="eastAsia" w:ascii="宋体" w:hAnsi="宋体" w:eastAsia="宋体" w:cs="宋体"/>
                <w:color w:val="000000"/>
                <w:sz w:val="21"/>
                <w:szCs w:val="21"/>
                <w:highlight w:val="none"/>
              </w:rPr>
              <w:t>99.9</w:t>
            </w:r>
            <w:r>
              <w:rPr>
                <w:rFonts w:hint="eastAsia" w:ascii="宋体" w:hAnsi="宋体" w:eastAsia="宋体" w:cs="宋体"/>
                <w:color w:val="010202"/>
                <w:kern w:val="0"/>
                <w:sz w:val="21"/>
                <w:szCs w:val="21"/>
                <w:highlight w:val="none"/>
                <w:lang w:val="en-US" w:eastAsia="zh-CN" w:bidi="ar"/>
              </w:rPr>
              <w:t>%</w:t>
            </w:r>
            <w:r>
              <w:rPr>
                <w:rFonts w:hint="eastAsia" w:ascii="宋体" w:hAnsi="宋体" w:eastAsia="宋体" w:cs="宋体"/>
                <w:color w:val="000000"/>
                <w:szCs w:val="21"/>
                <w:highlight w:val="none"/>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参数的全部内容；②受检单位（或委托单位）为投标人或产品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color w:val="000000"/>
                <w:sz w:val="21"/>
                <w:szCs w:val="21"/>
                <w:highlight w:val="none"/>
              </w:rPr>
              <w:t>▲</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lang w:eastAsia="zh-CN"/>
              </w:rPr>
              <w:t>在</w:t>
            </w:r>
            <w:r>
              <w:rPr>
                <w:rFonts w:hint="eastAsia" w:ascii="宋体" w:hAnsi="宋体" w:eastAsia="宋体" w:cs="宋体"/>
                <w:color w:val="000000"/>
                <w:sz w:val="21"/>
                <w:szCs w:val="21"/>
                <w:highlight w:val="none"/>
                <w:lang w:val="en-US" w:eastAsia="zh-CN"/>
              </w:rPr>
              <w:t>100m</w:t>
            </w:r>
            <w:r>
              <w:rPr>
                <w:rFonts w:hint="eastAsia" w:ascii="宋体" w:hAnsi="宋体" w:eastAsia="宋体" w:cs="宋体"/>
                <w:color w:val="000000"/>
                <w:sz w:val="21"/>
                <w:szCs w:val="21"/>
                <w:highlight w:val="none"/>
                <w:vertAlign w:val="superscript"/>
                <w:lang w:val="en-US" w:eastAsia="zh-CN"/>
              </w:rPr>
              <w:t>3</w:t>
            </w:r>
            <w:r>
              <w:rPr>
                <w:rFonts w:hint="eastAsia" w:ascii="宋体" w:hAnsi="宋体" w:eastAsia="宋体" w:cs="宋体"/>
                <w:color w:val="000000"/>
                <w:sz w:val="21"/>
                <w:szCs w:val="21"/>
                <w:highlight w:val="none"/>
                <w:lang w:eastAsia="zh-CN"/>
              </w:rPr>
              <w:t>实验舱中开启机器作用1小时</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对空气中的自然菌</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lang w:eastAsia="zh-CN"/>
              </w:rPr>
              <w:t>消亡</w:t>
            </w:r>
            <w:r>
              <w:rPr>
                <w:rFonts w:hint="eastAsia" w:ascii="宋体" w:hAnsi="宋体" w:eastAsia="宋体" w:cs="宋体"/>
                <w:color w:val="000000"/>
                <w:sz w:val="21"/>
                <w:szCs w:val="21"/>
                <w:highlight w:val="none"/>
              </w:rPr>
              <w:t>率</w:t>
            </w:r>
            <w:r>
              <w:rPr>
                <w:rFonts w:hint="eastAsia" w:ascii="宋体" w:hAnsi="宋体" w:eastAsia="宋体" w:cs="宋体"/>
                <w:color w:val="000000"/>
                <w:sz w:val="21"/>
                <w:szCs w:val="21"/>
                <w:highlight w:val="none"/>
                <w:lang w:eastAsia="zh-CN"/>
              </w:rPr>
              <w:t>大于</w:t>
            </w:r>
            <w:r>
              <w:rPr>
                <w:rFonts w:hint="eastAsia" w:ascii="宋体" w:hAnsi="宋体" w:eastAsia="宋体" w:cs="宋体"/>
                <w:color w:val="000000"/>
                <w:sz w:val="21"/>
                <w:szCs w:val="21"/>
                <w:highlight w:val="none"/>
              </w:rPr>
              <w:t>9</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10202"/>
                <w:kern w:val="0"/>
                <w:sz w:val="21"/>
                <w:szCs w:val="21"/>
                <w:highlight w:val="none"/>
                <w:lang w:val="en-US" w:eastAsia="zh-CN" w:bidi="ar"/>
              </w:rPr>
              <w:t>%</w:t>
            </w:r>
            <w:r>
              <w:rPr>
                <w:rFonts w:hint="eastAsia" w:ascii="宋体" w:hAnsi="宋体" w:eastAsia="宋体" w:cs="宋体"/>
                <w:color w:val="000000"/>
                <w:szCs w:val="21"/>
                <w:highlight w:val="none"/>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w:t>
            </w:r>
            <w:r>
              <w:rPr>
                <w:rFonts w:hint="eastAsia"/>
                <w:highlight w:val="none"/>
                <w:lang w:val="en-US" w:eastAsia="zh-CN"/>
              </w:rPr>
              <w:t>检测</w:t>
            </w:r>
            <w:r>
              <w:rPr>
                <w:rFonts w:hint="eastAsia" w:ascii="宋体" w:hAnsi="宋体" w:eastAsia="宋体" w:cs="宋体"/>
                <w:color w:val="000000"/>
                <w:szCs w:val="21"/>
                <w:highlight w:val="none"/>
              </w:rPr>
              <w:t>参数的全部内容；②受检单位（或委托单位）为投标人或产品制造商）。】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电场电压：8000V-8500V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rPr>
              <w:t>可在有人的场合下进行连续动态消毒，机器运行期间对人及周边设备都无损害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color w:val="000000"/>
                <w:sz w:val="21"/>
                <w:szCs w:val="21"/>
                <w:highlight w:val="none"/>
              </w:rPr>
              <w:t>▲</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lang w:eastAsia="zh-CN"/>
              </w:rPr>
              <w:t>可选</w:t>
            </w:r>
            <w:r>
              <w:rPr>
                <w:rFonts w:hint="eastAsia" w:ascii="宋体" w:hAnsi="宋体" w:eastAsia="宋体" w:cs="宋体"/>
                <w:color w:val="000000"/>
                <w:szCs w:val="21"/>
                <w:highlight w:val="none"/>
              </w:rPr>
              <w:t>配感控设备远程监控管理系统</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符合用户信息管理要求，可在线实时监控设备的运行状态、使用信息储存统计及追溯管理；具有系统升级功能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lang w:val="en-US" w:eastAsia="zh-CN"/>
              </w:rPr>
              <w:t>具有</w:t>
            </w:r>
            <w:r>
              <w:rPr>
                <w:rFonts w:hint="eastAsia" w:ascii="宋体" w:hAnsi="宋体" w:eastAsia="宋体" w:cs="宋体"/>
                <w:color w:val="000000"/>
                <w:szCs w:val="21"/>
                <w:highlight w:val="none"/>
              </w:rPr>
              <w:t>自动、定时、手动三种工作模式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rPr>
              <w:t>具有故障报警功能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436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rPr>
              <w:t>具有总运行时间提示功能、滤网清洗时间提示功能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436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rPr>
              <w:t>风速：</w:t>
            </w:r>
            <w:r>
              <w:rPr>
                <w:rFonts w:hint="eastAsia" w:ascii="宋体" w:hAnsi="宋体" w:eastAsia="宋体" w:cs="宋体"/>
                <w:color w:val="000000"/>
                <w:szCs w:val="21"/>
                <w:highlight w:val="none"/>
                <w:lang w:eastAsia="zh-CN"/>
              </w:rPr>
              <w:t>可切换机器风量，可低、中、高档循环调速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FF0000"/>
                <w:sz w:val="21"/>
                <w:szCs w:val="21"/>
                <w:highlight w:val="none"/>
                <w:lang w:val="en-US" w:eastAsia="zh-CN"/>
              </w:rPr>
              <w:t>★具有消毒产品备案证明。(提供《全国消毒产品网上备案信息服务平台》https://credit.jdzx.net.cn/xdcp/loginPage.do备案截图)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十八</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空气压缩雾化器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w:t>
            </w:r>
          </w:p>
        </w:tc>
        <w:tc>
          <w:tcPr>
            <w:tcW w:w="4360" w:type="pct"/>
            <w:shd w:val="clear" w:color="auto" w:fill="auto"/>
            <w:vAlign w:val="top"/>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highlight w:val="none"/>
              </w:rPr>
              <w:t>最大雾化量：≥0.2ml/min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雾粒第一档中位粒径(MMD)：2.8μm±25%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雾粒第二档中位粒径(MMD)：3.9μm±25%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43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雾粒第三档中位粒径(MMD)：5.7μm±25%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4360"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药液残留量：≤1.0m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自由空气流量：≥7l/min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436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工作噪声：≤60dB(A)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十九</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尿液分析仪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测定原理：反射光电比色法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光源系统：采用CIS</w:t>
            </w:r>
            <w:r>
              <w:rPr>
                <w:rFonts w:hint="eastAsia" w:ascii="宋体" w:hAnsi="宋体" w:eastAsia="宋体" w:cs="宋体"/>
                <w:sz w:val="21"/>
                <w:szCs w:val="21"/>
                <w:highlight w:val="none"/>
                <w:lang w:val="en-US" w:eastAsia="zh-CN"/>
              </w:rPr>
              <w:t>检测</w:t>
            </w:r>
            <w:r>
              <w:rPr>
                <w:rFonts w:hint="eastAsia" w:ascii="宋体" w:hAnsi="宋体" w:eastAsia="宋体" w:cs="宋体"/>
                <w:sz w:val="21"/>
                <w:szCs w:val="21"/>
                <w:highlight w:val="none"/>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r>
              <w:rPr>
                <w:rFonts w:hint="eastAsia" w:ascii="宋体" w:hAnsi="宋体" w:eastAsia="宋体" w:cs="宋体"/>
                <w:color w:val="auto"/>
                <w:kern w:val="2"/>
                <w:sz w:val="21"/>
                <w:szCs w:val="21"/>
                <w:highlight w:val="none"/>
              </w:rPr>
              <w:t>▲</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测定速度：≥600条/小时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可测项目：白细胞、酮体、亚硝酸盐、尿胆原、胆红素、尿蛋白、葡萄糖、比重、隐血、pH、维生素C、肌酐、尿钙、微白蛋白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tc>
        <w:tc>
          <w:tcPr>
            <w:tcW w:w="4360"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测试波长数量：≥5个波长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tc>
        <w:tc>
          <w:tcPr>
            <w:tcW w:w="4360"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显示屏：≥7英寸触摸式彩色液晶显示屏，并根据使用者观看角度实现位置翻转固定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7</w:t>
            </w:r>
          </w:p>
        </w:tc>
        <w:tc>
          <w:tcPr>
            <w:tcW w:w="4360"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重复性：分析仪反射率测试结果的变异系数≤</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w:t>
            </w:r>
          </w:p>
        </w:tc>
        <w:tc>
          <w:tcPr>
            <w:tcW w:w="4360" w:type="pct"/>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稳定性：分析仪开机8h内，反射率测试结果的变异系数≤</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9</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tc>
        <w:tc>
          <w:tcPr>
            <w:tcW w:w="4360"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携带污染：检测除比重和PH外各测试项目最高浓度结果的阳性样本，随后检测阴性样本，阴性样本的结果不得出阳性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10</w:t>
            </w:r>
          </w:p>
        </w:tc>
        <w:tc>
          <w:tcPr>
            <w:tcW w:w="4360"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仪器能准确感应尿试纸条的数量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11</w:t>
            </w:r>
          </w:p>
        </w:tc>
        <w:tc>
          <w:tcPr>
            <w:tcW w:w="4360"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自动卸条功能：能自动将测试过的试纸条卸到废料盒内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12</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打印：内置热敏打印机打印测试结果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故障识别功能：能自动识别打印机错误、测试项目不正确等故障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仪器能自动感应试纸条，将感应到得试纸条送入仪器内部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15</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条形码识别：可选配条形码扫描器识别条形码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16</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存储功能：≥9000个测量结果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17</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校准功能：仪器配有试纸条校准功能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18</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输出接口：仪器有RS-232接口，并口、以太网接口，可实现Lis系统连接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二十</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医用消毒柜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w w:val="80"/>
                <w:sz w:val="21"/>
                <w:szCs w:val="21"/>
                <w:highlight w:val="none"/>
              </w:rPr>
              <w:t>程序控制，消毒灭菌</w:t>
            </w:r>
            <w:r>
              <w:rPr>
                <w:rFonts w:hint="eastAsia" w:ascii="宋体" w:hAnsi="宋体" w:eastAsia="宋体" w:cs="宋体"/>
                <w:w w:val="80"/>
                <w:sz w:val="21"/>
                <w:szCs w:val="21"/>
                <w:highlight w:val="none"/>
                <w:lang w:val="en-US" w:eastAsia="zh-CN"/>
              </w:rPr>
              <w:t>可</w:t>
            </w:r>
            <w:r>
              <w:rPr>
                <w:rFonts w:hint="eastAsia" w:ascii="宋体" w:hAnsi="宋体" w:eastAsia="宋体" w:cs="宋体"/>
                <w:w w:val="80"/>
                <w:sz w:val="21"/>
                <w:szCs w:val="21"/>
                <w:highlight w:val="none"/>
              </w:rPr>
              <w:t>自动完成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w w:val="80"/>
                <w:sz w:val="21"/>
                <w:szCs w:val="21"/>
                <w:highlight w:val="none"/>
              </w:rPr>
              <w:t>外壳均采用304不锈钢制作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r>
              <w:rPr>
                <w:rFonts w:hint="eastAsia" w:ascii="宋体" w:hAnsi="宋体" w:eastAsia="宋体" w:cs="宋体"/>
                <w:color w:val="auto"/>
                <w:kern w:val="2"/>
                <w:sz w:val="21"/>
                <w:szCs w:val="21"/>
                <w:highlight w:val="none"/>
              </w:rPr>
              <w:t>▲</w:t>
            </w:r>
          </w:p>
        </w:tc>
        <w:tc>
          <w:tcPr>
            <w:tcW w:w="4360" w:type="pct"/>
            <w:shd w:val="clear" w:color="auto" w:fill="auto"/>
            <w:vAlign w:val="center"/>
          </w:tcPr>
          <w:p>
            <w:pPr>
              <w:widowControl/>
              <w:numPr>
                <w:ilvl w:val="0"/>
                <w:numId w:val="0"/>
              </w:numPr>
              <w:spacing w:line="240" w:lineRule="auto"/>
              <w:jc w:val="left"/>
              <w:textAlignment w:val="center"/>
              <w:rPr>
                <w:rFonts w:hint="eastAsia" w:ascii="宋体" w:hAnsi="宋体" w:eastAsia="宋体" w:cs="宋体"/>
                <w:color w:val="auto"/>
                <w:w w:val="100"/>
                <w:sz w:val="21"/>
                <w:szCs w:val="21"/>
                <w:highlight w:val="none"/>
                <w:lang w:val="en-US"/>
              </w:rPr>
            </w:pPr>
            <w:r>
              <w:rPr>
                <w:rFonts w:hint="eastAsia" w:ascii="宋体" w:hAnsi="宋体" w:eastAsia="宋体" w:cs="宋体"/>
                <w:color w:val="auto"/>
                <w:w w:val="100"/>
                <w:sz w:val="21"/>
                <w:szCs w:val="21"/>
                <w:highlight w:val="none"/>
              </w:rPr>
              <w:t>杀菌率：大肠杆菌≥99.99</w:t>
            </w:r>
            <w:r>
              <w:rPr>
                <w:rFonts w:hint="eastAsia" w:ascii="宋体" w:hAnsi="宋体" w:eastAsia="宋体" w:cs="宋体"/>
                <w:color w:val="auto"/>
                <w:w w:val="100"/>
                <w:sz w:val="21"/>
                <w:szCs w:val="21"/>
                <w:highlight w:val="none"/>
                <w:lang w:val="en-US" w:eastAsia="zh-CN"/>
              </w:rPr>
              <w:t>%</w:t>
            </w:r>
          </w:p>
          <w:p>
            <w:pPr>
              <w:widowControl/>
              <w:numPr>
                <w:ilvl w:val="0"/>
                <w:numId w:val="0"/>
              </w:numPr>
              <w:spacing w:line="240" w:lineRule="auto"/>
              <w:jc w:val="left"/>
              <w:textAlignment w:val="center"/>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金黄葡萄球菌≥99.99%</w:t>
            </w:r>
          </w:p>
          <w:p>
            <w:pPr>
              <w:widowControl/>
              <w:numPr>
                <w:ilvl w:val="0"/>
                <w:numId w:val="0"/>
              </w:numPr>
              <w:spacing w:line="240" w:lineRule="auto"/>
              <w:jc w:val="left"/>
              <w:textAlignment w:val="center"/>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白色念珠菌≥99.99 %</w:t>
            </w:r>
          </w:p>
          <w:p>
            <w:pPr>
              <w:widowControl/>
              <w:numPr>
                <w:ilvl w:val="0"/>
                <w:numId w:val="0"/>
              </w:numPr>
              <w:spacing w:line="240" w:lineRule="auto"/>
              <w:jc w:val="left"/>
              <w:textAlignment w:val="center"/>
              <w:rPr>
                <w:rFonts w:hint="eastAsia" w:ascii="宋体" w:hAnsi="宋体" w:eastAsia="宋体" w:cs="宋体"/>
                <w:w w:val="80"/>
                <w:sz w:val="21"/>
                <w:szCs w:val="21"/>
                <w:highlight w:val="none"/>
                <w:lang w:val="en-US" w:eastAsia="zh-CN"/>
              </w:rPr>
            </w:pPr>
            <w:r>
              <w:rPr>
                <w:rFonts w:hint="eastAsia" w:ascii="宋体" w:hAnsi="宋体" w:eastAsia="宋体" w:cs="宋体"/>
                <w:color w:val="auto"/>
                <w:sz w:val="21"/>
                <w:szCs w:val="21"/>
                <w:highlight w:val="none"/>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参数的全部内容；②受检单位（或委托单位）为投标人或产品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w:t>
            </w:r>
            <w:r>
              <w:rPr>
                <w:rFonts w:hint="eastAsia" w:ascii="宋体" w:hAnsi="宋体" w:eastAsia="宋体" w:cs="宋体"/>
                <w:sz w:val="21"/>
                <w:szCs w:val="21"/>
                <w:highlight w:val="none"/>
                <w:lang w:val="en-US" w:eastAsia="zh-CN"/>
              </w:rPr>
              <w:t>▲</w:t>
            </w:r>
          </w:p>
        </w:tc>
        <w:tc>
          <w:tcPr>
            <w:tcW w:w="4360"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100"/>
                <w:sz w:val="21"/>
                <w:szCs w:val="21"/>
                <w:highlight w:val="none"/>
                <w:lang w:val="en-US" w:eastAsia="zh-CN"/>
              </w:rPr>
              <w:t>容积≥350升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二十一</w:t>
            </w:r>
          </w:p>
        </w:tc>
        <w:tc>
          <w:tcPr>
            <w:tcW w:w="43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FF0000"/>
                <w:sz w:val="21"/>
                <w:szCs w:val="21"/>
                <w:highlight w:val="none"/>
                <w:vertAlign w:val="baseline"/>
                <w:lang w:val="en-US" w:eastAsia="zh-CN"/>
              </w:rPr>
              <w:t>治疗车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外形尺寸：6</w:t>
            </w:r>
            <w:r>
              <w:rPr>
                <w:rFonts w:hint="eastAsia" w:ascii="宋体" w:hAnsi="宋体" w:cs="宋体"/>
                <w:color w:val="auto"/>
                <w:sz w:val="21"/>
                <w:szCs w:val="21"/>
                <w:highlight w:val="none"/>
                <w:lang w:val="en-US" w:eastAsia="zh-CN"/>
              </w:rPr>
              <w:t>50mm</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50mm</w:t>
            </w: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50mm</w:t>
            </w:r>
            <w:r>
              <w:rPr>
                <w:rFonts w:hint="eastAsia" w:ascii="宋体" w:hAnsi="宋体" w:eastAsia="宋体" w:cs="宋体"/>
                <w:color w:val="auto"/>
                <w:sz w:val="21"/>
                <w:szCs w:val="21"/>
                <w:highlight w:val="none"/>
                <w:lang w:val="en-US" w:eastAsia="zh-CN"/>
              </w:rPr>
              <w:t>±80mm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治疗车分下两层，三面护栏。顶层配有二个抽屉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9"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p>
        </w:tc>
        <w:tc>
          <w:tcPr>
            <w:tcW w:w="4360"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配置三寸静音脚轮</w:t>
            </w:r>
          </w:p>
        </w:tc>
      </w:tr>
    </w:tbl>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160"/>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6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目录</w:t>
            </w:r>
          </w:p>
        </w:tc>
        <w:tc>
          <w:tcPr>
            <w:tcW w:w="386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5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68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维修及维护服务</w:t>
            </w: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highlight w:val="yellow"/>
                <w14:textFill>
                  <w14:solidFill>
                    <w14:schemeClr w14:val="tx1"/>
                  </w14:solidFill>
                </w14:textFill>
              </w:rPr>
            </w:pPr>
            <w:r>
              <w:rPr>
                <w:rFonts w:hint="eastAsia" w:ascii="宋体" w:hAnsi="宋体" w:eastAsia="宋体" w:cs="宋体"/>
                <w:b/>
                <w:color w:val="FF0000"/>
                <w:sz w:val="21"/>
                <w:szCs w:val="21"/>
              </w:rPr>
              <w:t>★1.1各投标人应在投标文件中列明各主机、配件和易耗品的保修期限,并承诺提供主机及配件（包含第三方产品）免费保修期 ≥</w:t>
            </w:r>
            <w:r>
              <w:rPr>
                <w:rFonts w:hint="eastAsia" w:ascii="宋体" w:hAnsi="宋体" w:eastAsia="宋体" w:cs="宋体"/>
                <w:b/>
                <w:color w:val="FF0000"/>
                <w:sz w:val="21"/>
                <w:szCs w:val="21"/>
                <w:lang w:val="en-US" w:eastAsia="zh-CN"/>
              </w:rPr>
              <w:t>5</w:t>
            </w:r>
            <w:r>
              <w:rPr>
                <w:rFonts w:hint="eastAsia" w:ascii="宋体" w:hAnsi="宋体" w:eastAsia="宋体" w:cs="宋体"/>
                <w:b/>
                <w:color w:val="FF0000"/>
                <w:sz w:val="21"/>
                <w:szCs w:val="21"/>
              </w:rPr>
              <w:t>年，保修期以验收合格，双方代表签署 “验收报告”</w:t>
            </w:r>
            <w:r>
              <w:rPr>
                <w:rFonts w:hint="eastAsia" w:ascii="宋体" w:hAnsi="宋体" w:eastAsia="宋体" w:cs="宋体"/>
                <w:b/>
                <w:color w:val="FF0000"/>
                <w:sz w:val="21"/>
                <w:szCs w:val="21"/>
                <w:lang w:val="en-US" w:eastAsia="zh-CN"/>
              </w:rPr>
              <w:t>之日起</w:t>
            </w:r>
            <w:r>
              <w:rPr>
                <w:rFonts w:hint="eastAsia" w:ascii="宋体" w:hAnsi="宋体" w:eastAsia="宋体" w:cs="宋体"/>
                <w:b/>
                <w:color w:val="FF0000"/>
                <w:sz w:val="21"/>
                <w:szCs w:val="21"/>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kern w:val="0"/>
                <w:sz w:val="21"/>
                <w:szCs w:val="21"/>
                <w14:textFill>
                  <w14:solidFill>
                    <w14:schemeClr w14:val="tx1"/>
                  </w14:solidFill>
                </w14:textFill>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1.2由生产厂家提供售后服务，</w:t>
            </w:r>
            <w:r>
              <w:rPr>
                <w:rFonts w:hint="eastAsia" w:ascii="宋体" w:hAnsi="宋体" w:eastAsia="宋体" w:cs="宋体"/>
                <w:color w:val="000000" w:themeColor="text1"/>
                <w:kern w:val="0"/>
                <w:sz w:val="21"/>
                <w:szCs w:val="21"/>
                <w:u w:val="single"/>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小时内响应，</w:t>
            </w:r>
            <w:r>
              <w:rPr>
                <w:rFonts w:hint="eastAsia" w:ascii="宋体" w:hAnsi="宋体" w:eastAsia="宋体" w:cs="宋体"/>
                <w:color w:val="000000" w:themeColor="text1"/>
                <w:kern w:val="0"/>
                <w:sz w:val="21"/>
                <w:szCs w:val="21"/>
                <w:u w:val="single"/>
                <w14:textFill>
                  <w14:solidFill>
                    <w14:schemeClr w14:val="tx1"/>
                  </w14:solidFill>
                </w14:textFill>
              </w:rPr>
              <w:t xml:space="preserve"> 24 </w:t>
            </w:r>
            <w:r>
              <w:rPr>
                <w:rFonts w:hint="eastAsia" w:ascii="宋体" w:hAnsi="宋体" w:eastAsia="宋体" w:cs="宋体"/>
                <w:color w:val="000000" w:themeColor="text1"/>
                <w:kern w:val="0"/>
                <w:sz w:val="21"/>
                <w:szCs w:val="21"/>
                <w14:textFill>
                  <w14:solidFill>
                    <w14:schemeClr w14:val="tx1"/>
                  </w14:solidFill>
                </w14:textFill>
              </w:rPr>
              <w:t>小时维修到位。在免费保修期内，在24小时内无法及时修复，应48小时内提供备用机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kern w:val="0"/>
                <w:sz w:val="21"/>
                <w:szCs w:val="21"/>
                <w14:textFill>
                  <w14:solidFill>
                    <w14:schemeClr w14:val="tx1"/>
                  </w14:solidFill>
                </w14:textFill>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1.3保修期内，生产厂家每年最少提供</w:t>
            </w:r>
            <w:r>
              <w:rPr>
                <w:rFonts w:hint="eastAsia" w:ascii="宋体" w:hAnsi="宋体" w:eastAsia="宋体" w:cs="宋体"/>
                <w:bCs/>
                <w:color w:val="000000" w:themeColor="text1"/>
                <w:kern w:val="0"/>
                <w:sz w:val="21"/>
                <w:szCs w:val="21"/>
                <w:u w:val="single"/>
                <w14:textFill>
                  <w14:solidFill>
                    <w14:schemeClr w14:val="tx1"/>
                  </w14:solidFill>
                </w14:textFill>
              </w:rPr>
              <w:t xml:space="preserve"> </w:t>
            </w:r>
            <w:r>
              <w:rPr>
                <w:rFonts w:hint="eastAsia" w:ascii="宋体" w:hAnsi="宋体" w:eastAsia="宋体" w:cs="宋体"/>
                <w:bCs/>
                <w:color w:val="000000" w:themeColor="text1"/>
                <w:kern w:val="0"/>
                <w:sz w:val="21"/>
                <w:szCs w:val="21"/>
                <w:u w:val="single"/>
                <w:lang w:val="en-US" w:eastAsia="zh-CN"/>
                <w14:textFill>
                  <w14:solidFill>
                    <w14:schemeClr w14:val="tx1"/>
                  </w14:solidFill>
                </w14:textFill>
              </w:rPr>
              <w:t>4</w:t>
            </w:r>
            <w:r>
              <w:rPr>
                <w:rFonts w:hint="eastAsia" w:ascii="宋体" w:hAnsi="宋体" w:eastAsia="宋体" w:cs="宋体"/>
                <w:bCs/>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次免费保养，执行QA，按照厂家标准进行调校，以及对数据库或软件等进行清理和备份，确认各项技术指标及性能，保养中需更换的损耗品由生产厂家免费提供。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kern w:val="0"/>
                <w:sz w:val="21"/>
                <w:szCs w:val="21"/>
                <w14:textFill>
                  <w14:solidFill>
                    <w14:schemeClr w14:val="tx1"/>
                  </w14:solidFill>
                </w14:textFill>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1.4保修期内，设备主机及配件免费维修、免费更换、免工时费，包括</w:t>
            </w:r>
            <w:r>
              <w:rPr>
                <w:rFonts w:hint="eastAsia" w:ascii="宋体" w:hAnsi="宋体" w:eastAsia="宋体" w:cs="宋体"/>
                <w:color w:val="000000" w:themeColor="text1"/>
                <w:kern w:val="0"/>
                <w:sz w:val="21"/>
                <w:szCs w:val="21"/>
                <w:u w:val="single"/>
                <w14:textFill>
                  <w14:solidFill>
                    <w14:schemeClr w14:val="tx1"/>
                  </w14:solidFill>
                </w14:textFill>
              </w:rPr>
              <w:t xml:space="preserve"> 软件 </w:t>
            </w:r>
            <w:r>
              <w:rPr>
                <w:rFonts w:hint="eastAsia" w:ascii="宋体" w:hAnsi="宋体" w:eastAsia="宋体" w:cs="宋体"/>
                <w:color w:val="000000" w:themeColor="text1"/>
                <w:kern w:val="0"/>
                <w:sz w:val="21"/>
                <w:szCs w:val="21"/>
                <w14:textFill>
                  <w14:solidFill>
                    <w14:schemeClr w14:val="tx1"/>
                  </w14:solidFill>
                </w14:textFill>
              </w:rPr>
              <w:t>，并免费提供软件升级。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kern w:val="0"/>
                <w:sz w:val="21"/>
                <w:szCs w:val="21"/>
                <w14:textFill>
                  <w14:solidFill>
                    <w14:schemeClr w14:val="tx1"/>
                  </w14:solidFill>
                </w14:textFill>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FF0000"/>
                <w:sz w:val="21"/>
                <w:szCs w:val="21"/>
              </w:rPr>
              <w:t>★</w:t>
            </w:r>
            <w:r>
              <w:rPr>
                <w:rFonts w:hint="eastAsia" w:ascii="宋体" w:hAnsi="宋体" w:eastAsia="宋体" w:cs="宋体"/>
                <w:b/>
                <w:bCs/>
                <w:color w:val="FF0000"/>
                <w:kern w:val="0"/>
                <w:sz w:val="21"/>
                <w:szCs w:val="21"/>
              </w:rPr>
              <w:t>1.5保修期内，由</w:t>
            </w:r>
            <w:r>
              <w:rPr>
                <w:rFonts w:hint="eastAsia" w:ascii="宋体" w:hAnsi="宋体" w:eastAsia="宋体" w:cs="宋体"/>
                <w:b/>
                <w:color w:val="FF0000"/>
                <w:kern w:val="0"/>
                <w:sz w:val="21"/>
                <w:szCs w:val="21"/>
              </w:rPr>
              <w:t>投标人</w:t>
            </w:r>
            <w:r>
              <w:rPr>
                <w:rFonts w:hint="eastAsia" w:ascii="宋体" w:hAnsi="宋体" w:eastAsia="宋体" w:cs="宋体"/>
                <w:b/>
                <w:bCs/>
                <w:color w:val="FF0000"/>
                <w:kern w:val="0"/>
                <w:sz w:val="21"/>
                <w:szCs w:val="21"/>
              </w:rPr>
              <w:t>免费提供该设备与医院PACS、HIS、叫号系统等的数据接口服务，次数不限，涉及与第三方公司的接口费用，由投标人负责。免费提供网络的接口至设备端接口的深化设计及采购、施工，含需增加的交换机、网络接口、线缆及其路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6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质量保证</w:t>
            </w: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在保修期内，投标人须保证设备的开机率＞95%；若不能达到此开机率，将作以下处理：（1）开机率在</w:t>
            </w:r>
            <w:r>
              <w:rPr>
                <w:rFonts w:hint="eastAsia" w:ascii="宋体" w:hAnsi="宋体" w:eastAsia="宋体" w:cs="宋体"/>
                <w:kern w:val="0"/>
                <w:sz w:val="21"/>
                <w:szCs w:val="21"/>
              </w:rPr>
              <w:t>90%≤开机率≤95%</w:t>
            </w:r>
            <w:r>
              <w:rPr>
                <w:rFonts w:hint="eastAsia" w:ascii="宋体" w:hAnsi="宋体" w:eastAsia="宋体" w:cs="宋体"/>
                <w:color w:val="000000" w:themeColor="text1"/>
                <w:kern w:val="0"/>
                <w:sz w:val="21"/>
                <w:szCs w:val="21"/>
                <w14:textFill>
                  <w14:solidFill>
                    <w14:schemeClr w14:val="tx1"/>
                  </w14:solidFill>
                </w14:textFill>
              </w:rPr>
              <w:t>之间按一赔二延长保修期；（2）开机率在</w:t>
            </w:r>
            <w:r>
              <w:rPr>
                <w:rFonts w:hint="eastAsia" w:ascii="宋体" w:hAnsi="宋体" w:eastAsia="宋体" w:cs="宋体"/>
                <w:kern w:val="0"/>
                <w:sz w:val="21"/>
                <w:szCs w:val="21"/>
              </w:rPr>
              <w:t>85%≤开机率＜90%</w:t>
            </w:r>
            <w:r>
              <w:rPr>
                <w:rFonts w:hint="eastAsia" w:ascii="宋体" w:hAnsi="宋体" w:eastAsia="宋体" w:cs="宋体"/>
                <w:color w:val="000000" w:themeColor="text1"/>
                <w:kern w:val="0"/>
                <w:sz w:val="21"/>
                <w:szCs w:val="21"/>
                <w14:textFill>
                  <w14:solidFill>
                    <w14:schemeClr w14:val="tx1"/>
                  </w14:solidFill>
                </w14:textFill>
              </w:rPr>
              <w:t>之间按一赔五延长保修期；（3）开机率低于85%，供应商须无条件更换新机，并重新计算保修期，以及赔偿用户的直接经济损失和间接经济损失。</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注：年开机率=(365-停机天数)/365。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5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68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b/>
                <w:kern w:val="0"/>
                <w:sz w:val="21"/>
                <w:szCs w:val="21"/>
              </w:rPr>
              <w:t>维修服务和优惠价格</w:t>
            </w: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rPr>
            </w:pPr>
            <w:r>
              <w:rPr>
                <w:rFonts w:hint="eastAsia" w:ascii="宋体" w:hAnsi="宋体" w:eastAsia="宋体" w:cs="宋体"/>
                <w:sz w:val="21"/>
                <w:szCs w:val="21"/>
              </w:rPr>
              <w:t>1.1由生产厂家提供售后服务，</w:t>
            </w:r>
            <w:r>
              <w:rPr>
                <w:rFonts w:hint="eastAsia" w:ascii="宋体" w:hAnsi="宋体" w:eastAsia="宋体" w:cs="宋体"/>
                <w:kern w:val="0"/>
                <w:sz w:val="21"/>
                <w:szCs w:val="21"/>
                <w:u w:val="single"/>
              </w:rPr>
              <w:t xml:space="preserve">  2  </w:t>
            </w:r>
            <w:r>
              <w:rPr>
                <w:rFonts w:hint="eastAsia" w:ascii="宋体" w:hAnsi="宋体" w:eastAsia="宋体" w:cs="宋体"/>
                <w:kern w:val="0"/>
                <w:sz w:val="21"/>
                <w:szCs w:val="21"/>
              </w:rPr>
              <w:t>小时内响应，</w:t>
            </w:r>
            <w:r>
              <w:rPr>
                <w:rFonts w:hint="eastAsia" w:ascii="宋体" w:hAnsi="宋体" w:eastAsia="宋体" w:cs="宋体"/>
                <w:kern w:val="0"/>
                <w:sz w:val="21"/>
                <w:szCs w:val="21"/>
                <w:u w:val="single"/>
              </w:rPr>
              <w:t xml:space="preserve">  24  </w:t>
            </w:r>
            <w:r>
              <w:rPr>
                <w:rFonts w:hint="eastAsia" w:ascii="宋体" w:hAnsi="宋体" w:eastAsia="宋体" w:cs="宋体"/>
                <w:kern w:val="0"/>
                <w:sz w:val="21"/>
                <w:szCs w:val="21"/>
              </w:rPr>
              <w:t>小时维修到位。消耗品和零配件供应及时，特殊情况下可提供备用机。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1.2终身维修，保修期满后，生产厂家对用户进行的售后服务只收更换部件的成本费，提供</w:t>
            </w:r>
            <w:r>
              <w:rPr>
                <w:rFonts w:hint="eastAsia" w:ascii="宋体" w:hAnsi="宋体" w:eastAsia="宋体" w:cs="宋体"/>
                <w:kern w:val="0"/>
                <w:sz w:val="21"/>
                <w:szCs w:val="21"/>
              </w:rPr>
              <w:t>维修零配件、消耗品</w:t>
            </w:r>
            <w:r>
              <w:rPr>
                <w:rFonts w:hint="eastAsia" w:ascii="宋体" w:hAnsi="宋体" w:eastAsia="宋体" w:cs="宋体"/>
                <w:sz w:val="21"/>
                <w:szCs w:val="21"/>
              </w:rPr>
              <w:t>优惠价格。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1.3采购人可与投标人就优惠价进行谈判，但优惠价不得高于投标人在投标文件中承诺的</w:t>
            </w:r>
            <w:r>
              <w:rPr>
                <w:rFonts w:hint="eastAsia" w:ascii="宋体" w:hAnsi="宋体" w:eastAsia="宋体" w:cs="宋体"/>
                <w:kern w:val="0"/>
                <w:sz w:val="21"/>
                <w:szCs w:val="21"/>
              </w:rPr>
              <w:t>消耗品、零配件</w:t>
            </w:r>
            <w:r>
              <w:rPr>
                <w:rFonts w:hint="eastAsia" w:ascii="宋体" w:hAnsi="宋体" w:eastAsia="宋体" w:cs="宋体"/>
                <w:sz w:val="21"/>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1.4生产厂家维修的货物经采购人验收合格，且厂家提供维修专用发票后，采购人支付维修费用。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21"/>
                <w:szCs w:val="21"/>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5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68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交货要求</w:t>
            </w: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FF0000"/>
                <w:kern w:val="0"/>
                <w:sz w:val="21"/>
                <w:szCs w:val="21"/>
              </w:rPr>
              <w:t>★1.1投标人在签订合同之日起</w:t>
            </w:r>
            <w:r>
              <w:rPr>
                <w:rFonts w:hint="eastAsia" w:ascii="宋体" w:hAnsi="宋体" w:eastAsia="宋体" w:cs="宋体"/>
                <w:b/>
                <w:bCs/>
                <w:color w:val="FF0000"/>
                <w:kern w:val="0"/>
                <w:sz w:val="21"/>
                <w:szCs w:val="21"/>
                <w:u w:val="single"/>
                <w:lang w:val="en-US" w:eastAsia="zh-CN"/>
              </w:rPr>
              <w:t>10</w:t>
            </w:r>
            <w:r>
              <w:rPr>
                <w:rFonts w:hint="eastAsia" w:ascii="宋体" w:hAnsi="宋体" w:eastAsia="宋体" w:cs="宋体"/>
                <w:b/>
                <w:bCs/>
                <w:color w:val="FF0000"/>
                <w:kern w:val="0"/>
                <w:sz w:val="21"/>
                <w:szCs w:val="21"/>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1.3提供的货物须为全新、经检验合格的产品。产品如需要计量检定的应提供相关计量检定部门出具的合法检定报告。所有费用由</w:t>
            </w:r>
            <w:r>
              <w:rPr>
                <w:rFonts w:hint="eastAsia" w:ascii="宋体" w:hAnsi="宋体" w:eastAsia="宋体" w:cs="宋体"/>
                <w:color w:val="000000" w:themeColor="text1"/>
                <w:kern w:val="0"/>
                <w:sz w:val="21"/>
                <w:szCs w:val="21"/>
                <w:lang w:val="en-US" w:eastAsia="zh-CN"/>
                <w14:textFill>
                  <w14:solidFill>
                    <w14:schemeClr w14:val="tx1"/>
                  </w14:solidFill>
                </w14:textFill>
              </w:rPr>
              <w:t>投标人</w:t>
            </w:r>
            <w:r>
              <w:rPr>
                <w:rFonts w:hint="eastAsia" w:ascii="宋体" w:hAnsi="宋体" w:eastAsia="宋体" w:cs="宋体"/>
                <w:color w:val="000000" w:themeColor="text1"/>
                <w:kern w:val="0"/>
                <w:sz w:val="21"/>
                <w:szCs w:val="21"/>
                <w14:textFill>
                  <w14:solidFill>
                    <w14:schemeClr w14:val="tx1"/>
                  </w14:solidFill>
                </w14:textFill>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5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68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运输、安装和验收</w:t>
            </w: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2.1投标人负责将货物安全无损运抵采购人指定地点，并承担设备的包装、运输、保险、装卸、安装调试、培训、商检及计量检测、关税、增值税和进口代理等费用。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p>
        </w:tc>
        <w:tc>
          <w:tcPr>
            <w:tcW w:w="3862" w:type="pct"/>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2.2</w:t>
            </w:r>
            <w:r>
              <w:rPr>
                <w:rFonts w:hint="eastAsia" w:ascii="宋体" w:hAnsi="宋体" w:eastAsia="宋体" w:cs="宋体"/>
                <w:bCs/>
                <w:color w:val="000000" w:themeColor="text1"/>
                <w:kern w:val="0"/>
                <w:sz w:val="21"/>
                <w:szCs w:val="21"/>
                <w14:textFill>
                  <w14:solidFill>
                    <w14:schemeClr w14:val="tx1"/>
                  </w14:solidFill>
                </w14:textFill>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p>
        </w:tc>
        <w:tc>
          <w:tcPr>
            <w:tcW w:w="3862" w:type="pct"/>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2.3采购人有权检验或测试货物，以确认货物是否符合合同规格的要求，并且不承担额外的费用。如果发现所交货物与投标文件中所承诺的不符或存在质量、技术缺陷等，采购人可以拒绝接收该货物，投标人应在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eastAsia="宋体" w:cs="宋体"/>
                <w:bCs/>
                <w:color w:val="000000" w:themeColor="text1"/>
                <w:kern w:val="0"/>
                <w:sz w:val="21"/>
                <w:szCs w:val="21"/>
                <w:u w:val="single"/>
                <w14:textFill>
                  <w14:solidFill>
                    <w14:schemeClr w14:val="tx1"/>
                  </w14:solidFill>
                </w14:textFill>
              </w:rPr>
              <w:t xml:space="preserve">  30  </w:t>
            </w:r>
            <w:r>
              <w:rPr>
                <w:rFonts w:hint="eastAsia" w:ascii="宋体" w:hAnsi="宋体" w:eastAsia="宋体" w:cs="宋体"/>
                <w:bCs/>
                <w:color w:val="000000" w:themeColor="text1"/>
                <w:kern w:val="0"/>
                <w:sz w:val="21"/>
                <w:szCs w:val="21"/>
                <w14:textFill>
                  <w14:solidFill>
                    <w14:schemeClr w14:val="tx1"/>
                  </w14:solidFill>
                </w14:textFill>
              </w:rPr>
              <w:t>天（日历日）内采取补足、更换或退货等措施，以满足规格的要求，由此发生的一切损失和费用由投标人承担。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p>
        </w:tc>
        <w:tc>
          <w:tcPr>
            <w:tcW w:w="3862" w:type="pct"/>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2.4供货时须确保产品外观清洁，标记编号以及盘面显示等字体清晰、明确，能够准确无误地表示产品的型号、规格、制造商等，并保证所提供的产品的可追溯性。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p>
        </w:tc>
        <w:tc>
          <w:tcPr>
            <w:tcW w:w="3862" w:type="pct"/>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2.5投标人负责货物的现场安装和调试，提供货物安装、调试和维修所需的专用工具和辅助材料。投标人应在货物运至指定地点后一周内开始安装调试，并在</w:t>
            </w:r>
            <w:r>
              <w:rPr>
                <w:rFonts w:hint="eastAsia" w:ascii="宋体" w:hAnsi="宋体" w:eastAsia="宋体" w:cs="宋体"/>
                <w:bCs/>
                <w:color w:val="000000" w:themeColor="text1"/>
                <w:kern w:val="0"/>
                <w:sz w:val="21"/>
                <w:szCs w:val="21"/>
                <w:u w:val="single"/>
                <w14:textFill>
                  <w14:solidFill>
                    <w14:schemeClr w14:val="tx1"/>
                  </w14:solidFill>
                </w14:textFill>
              </w:rPr>
              <w:t xml:space="preserve">  15  </w:t>
            </w:r>
            <w:r>
              <w:rPr>
                <w:rFonts w:hint="eastAsia" w:ascii="宋体" w:hAnsi="宋体" w:eastAsia="宋体" w:cs="宋体"/>
                <w:color w:val="000000" w:themeColor="text1"/>
                <w:spacing w:val="-3"/>
                <w:sz w:val="21"/>
                <w:szCs w:val="21"/>
                <w14:textFill>
                  <w14:solidFill>
                    <w14:schemeClr w14:val="tx1"/>
                  </w14:solidFill>
                </w14:textFill>
              </w:rPr>
              <w:t>天（日历日）内完成安装调试工作。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p>
        </w:tc>
        <w:tc>
          <w:tcPr>
            <w:tcW w:w="3862" w:type="pct"/>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3</w:t>
            </w:r>
          </w:p>
        </w:tc>
        <w:tc>
          <w:tcPr>
            <w:tcW w:w="680"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付款方式</w:t>
            </w:r>
          </w:p>
        </w:tc>
        <w:tc>
          <w:tcPr>
            <w:tcW w:w="3862" w:type="pct"/>
          </w:tcPr>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1.本合同分两期付款。</w:t>
            </w:r>
          </w:p>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预付款：合同签订后，中标方提供</w:t>
            </w:r>
            <w:r>
              <w:rPr>
                <w:rFonts w:hint="eastAsia" w:ascii="宋体" w:hAnsi="宋体" w:cs="宋体"/>
                <w:color w:val="000000" w:themeColor="text1"/>
                <w:spacing w:val="-3"/>
                <w:sz w:val="21"/>
                <w:szCs w:val="21"/>
                <w:lang w:val="en-US" w:eastAsia="zh-CN"/>
                <w14:textFill>
                  <w14:solidFill>
                    <w14:schemeClr w14:val="tx1"/>
                  </w14:solidFill>
                </w14:textFill>
              </w:rPr>
              <w:t>等</w:t>
            </w:r>
            <w:r>
              <w:rPr>
                <w:rFonts w:hint="eastAsia" w:ascii="宋体" w:hAnsi="宋体" w:eastAsia="宋体" w:cs="宋体"/>
                <w:color w:val="000000" w:themeColor="text1"/>
                <w:spacing w:val="-3"/>
                <w:sz w:val="21"/>
                <w:szCs w:val="21"/>
                <w14:textFill>
                  <w14:solidFill>
                    <w14:schemeClr w14:val="tx1"/>
                  </w14:solidFill>
                </w14:textFill>
              </w:rPr>
              <w:t>额发票，采购方收到发票后支付中标方40%货款。</w:t>
            </w:r>
          </w:p>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进度款：货到指定地点、安装到位并进行设备调试、运行合格且通过使用单位性能验收后，中标方提供发票，采购方支付中标方60%货款。</w:t>
            </w:r>
          </w:p>
          <w:p>
            <w:pPr>
              <w:keepNext w:val="0"/>
              <w:keepLines w:val="0"/>
              <w:pageBreakBefore w:val="0"/>
              <w:widowControl w:val="0"/>
              <w:tabs>
                <w:tab w:val="left" w:pos="1260"/>
              </w:tabs>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pacing w:val="-3"/>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2.具体付款方式按深圳市坪山区财政局有关规定执行。区财政部门出具的评审结果或备案证明作为货款结算的依据之一。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4</w:t>
            </w:r>
          </w:p>
        </w:tc>
        <w:tc>
          <w:tcPr>
            <w:tcW w:w="6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培训</w:t>
            </w:r>
          </w:p>
        </w:tc>
        <w:tc>
          <w:tcPr>
            <w:tcW w:w="386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val="0"/>
                <w:bCs/>
                <w:color w:val="auto"/>
                <w:sz w:val="21"/>
                <w:szCs w:val="21"/>
              </w:rPr>
              <w:t>配送后需在各使用科室/社康开展至少1次的仪器培训。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5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5</w:t>
            </w:r>
          </w:p>
        </w:tc>
        <w:tc>
          <w:tcPr>
            <w:tcW w:w="68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知识产权</w:t>
            </w: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5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p>
        </w:tc>
        <w:tc>
          <w:tcPr>
            <w:tcW w:w="68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kern w:val="0"/>
                <w:sz w:val="21"/>
                <w:szCs w:val="21"/>
                <w14:textFill>
                  <w14:solidFill>
                    <w14:schemeClr w14:val="tx1"/>
                  </w14:solidFill>
                </w14:textFill>
              </w:rPr>
            </w:pPr>
          </w:p>
        </w:tc>
        <w:tc>
          <w:tcPr>
            <w:tcW w:w="3862" w:type="pc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4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6</w:t>
            </w:r>
          </w:p>
        </w:tc>
        <w:tc>
          <w:tcPr>
            <w:tcW w:w="6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其他</w:t>
            </w:r>
          </w:p>
        </w:tc>
        <w:tc>
          <w:tcPr>
            <w:tcW w:w="3862"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FF0000"/>
                <w:sz w:val="21"/>
                <w:szCs w:val="21"/>
              </w:rPr>
            </w:pPr>
            <w:r>
              <w:rPr>
                <w:rFonts w:hint="eastAsia" w:ascii="宋体" w:hAnsi="宋体" w:eastAsia="宋体" w:cs="宋体"/>
                <w:b/>
                <w:bCs w:val="0"/>
                <w:color w:val="FF0000"/>
                <w:sz w:val="21"/>
                <w:szCs w:val="21"/>
              </w:rPr>
              <w:t>★所投产品为第一类医疗器械的，提供</w:t>
            </w:r>
            <w:r>
              <w:rPr>
                <w:rFonts w:hint="eastAsia" w:ascii="宋体" w:hAnsi="宋体" w:eastAsia="宋体" w:cs="宋体"/>
                <w:b/>
                <w:bCs w:val="0"/>
                <w:color w:val="FF0000"/>
                <w:kern w:val="0"/>
                <w:sz w:val="21"/>
                <w:szCs w:val="21"/>
              </w:rPr>
              <w:t>监督管理部门</w:t>
            </w:r>
            <w:r>
              <w:rPr>
                <w:rFonts w:hint="eastAsia" w:ascii="宋体" w:hAnsi="宋体" w:eastAsia="宋体" w:cs="宋体"/>
                <w:b/>
                <w:bCs w:val="0"/>
                <w:color w:val="FF0000"/>
                <w:sz w:val="21"/>
                <w:szCs w:val="21"/>
              </w:rPr>
              <w:t>签发的有效的《医疗器械备案凭证》扫描件，原件备查；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highlight w:val="yellow"/>
              </w:rPr>
            </w:pPr>
            <w:r>
              <w:rPr>
                <w:rFonts w:hint="eastAsia" w:ascii="宋体" w:hAnsi="宋体" w:eastAsia="宋体" w:cs="宋体"/>
                <w:b/>
                <w:bCs w:val="0"/>
                <w:color w:val="FF0000"/>
                <w:sz w:val="21"/>
                <w:szCs w:val="21"/>
              </w:rPr>
              <w:t>所投产品为第二、三类医疗器械的，提供</w:t>
            </w:r>
            <w:r>
              <w:rPr>
                <w:rFonts w:hint="eastAsia" w:ascii="宋体" w:hAnsi="宋体" w:eastAsia="宋体" w:cs="宋体"/>
                <w:b/>
                <w:bCs w:val="0"/>
                <w:color w:val="FF0000"/>
                <w:kern w:val="0"/>
                <w:sz w:val="21"/>
                <w:szCs w:val="21"/>
              </w:rPr>
              <w:t>监督管理部门</w:t>
            </w:r>
            <w:r>
              <w:rPr>
                <w:rFonts w:hint="eastAsia" w:ascii="宋体" w:hAnsi="宋体" w:eastAsia="宋体" w:cs="宋体"/>
                <w:b/>
                <w:bCs w:val="0"/>
                <w:color w:val="FF0000"/>
                <w:sz w:val="21"/>
                <w:szCs w:val="21"/>
              </w:rPr>
              <w:t>签发的涵盖所投产品的《医疗器械注册证》(有效期内)扫描件，原件备查。</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6"/>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）项目详细报价</w:t>
      </w:r>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7" w:name="OLE_LINK1"/>
      <w:r>
        <w:rPr>
          <w:rFonts w:hint="eastAsia"/>
          <w:szCs w:val="21"/>
        </w:rPr>
        <w:t>商务要求偏离表</w:t>
      </w:r>
      <w:bookmarkEnd w:id="47"/>
    </w:p>
    <w:p>
      <w:pPr>
        <w:ind w:left="718" w:leftChars="342" w:firstLine="1417" w:firstLineChars="675"/>
        <w:rPr>
          <w:rFonts w:hint="eastAsia"/>
          <w:szCs w:val="21"/>
        </w:rPr>
      </w:pPr>
      <w:r>
        <w:rPr>
          <w:rFonts w:hint="eastAsia"/>
          <w:szCs w:val="21"/>
        </w:rPr>
        <w:t>（</w:t>
      </w:r>
      <w:r>
        <w:rPr>
          <w:rFonts w:hint="eastAsia"/>
          <w:szCs w:val="21"/>
          <w:lang w:val="en-US" w:eastAsia="zh-CN"/>
        </w:rPr>
        <w:t>11</w:t>
      </w:r>
      <w:r>
        <w:rPr>
          <w:rFonts w:hint="eastAsia"/>
          <w:szCs w:val="21"/>
        </w:rPr>
        <w:t>）系统业务需求理解与分析</w:t>
      </w:r>
    </w:p>
    <w:p>
      <w:pPr>
        <w:ind w:left="718" w:leftChars="342" w:firstLine="1417" w:firstLineChars="675"/>
        <w:rPr>
          <w:rFonts w:hint="eastAsia"/>
          <w:szCs w:val="21"/>
        </w:rPr>
      </w:pPr>
      <w:r>
        <w:rPr>
          <w:rFonts w:hint="eastAsia"/>
          <w:szCs w:val="21"/>
        </w:rPr>
        <w:t>（</w:t>
      </w:r>
      <w:r>
        <w:rPr>
          <w:rFonts w:hint="eastAsia"/>
          <w:szCs w:val="21"/>
          <w:lang w:val="en-US" w:eastAsia="zh-CN"/>
        </w:rPr>
        <w:t>12</w:t>
      </w:r>
      <w:r>
        <w:rPr>
          <w:rFonts w:hint="eastAsia"/>
          <w:szCs w:val="21"/>
        </w:rPr>
        <w:t>）免费保修期时长</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）投标人认为需要加以说明的其他内容</w:t>
      </w:r>
    </w:p>
    <w:p>
      <w:pPr>
        <w:pStyle w:val="8"/>
      </w:pPr>
    </w:p>
    <w:bookmarkEnd w:id="43"/>
    <w:p>
      <w:pPr>
        <w:ind w:left="718" w:leftChars="342" w:firstLine="1417" w:firstLineChars="675"/>
        <w:rPr>
          <w:szCs w:val="21"/>
        </w:rPr>
      </w:pPr>
    </w:p>
    <w:p>
      <w:pPr>
        <w:ind w:firstLine="426" w:firstLineChars="202"/>
        <w:rPr>
          <w:rFonts w:ascii="宋体" w:hAnsi="宋体"/>
          <w:b/>
          <w:szCs w:val="21"/>
        </w:rPr>
      </w:pPr>
      <w:bookmarkStart w:id="48"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9" w:name="_Hlk72263559"/>
      <w:r>
        <w:rPr>
          <w:rFonts w:hint="eastAsia" w:ascii="宋体" w:hAnsi="宋体"/>
          <w:b/>
          <w:szCs w:val="21"/>
        </w:rPr>
        <w:t>2.关于填写“开标一览表”的说明：“开标一览表”中除“投标总价”外，其他信息不作评审依据。</w:t>
      </w:r>
      <w:bookmarkEnd w:id="48"/>
      <w:bookmarkEnd w:id="49"/>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1"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2" w:name="_Hlk72263588"/>
      <w:r>
        <w:rPr>
          <w:rFonts w:hint="eastAsia"/>
          <w:szCs w:val="21"/>
        </w:rPr>
        <w:t>愿意按照招标文件要求承包上述项目并修补其任何缺陷。</w:t>
      </w:r>
      <w:bookmarkEnd w:id="52"/>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3"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3"/>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1"/>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0"/>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5" w:name="_Hlk72587269"/>
      <w:bookmarkStart w:id="56"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5"/>
      <w:r>
        <w:rPr>
          <w:rFonts w:hint="eastAsia" w:ascii="宋体" w:hAnsi="宋体"/>
          <w:szCs w:val="21"/>
        </w:rPr>
        <w:t>。</w:t>
      </w:r>
    </w:p>
    <w:bookmarkEnd w:id="56"/>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4"/>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7"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8" w:name="_Hlk72257908"/>
      <w:r>
        <w:rPr>
          <w:rFonts w:hint="eastAsia" w:ascii="黑体" w:hAnsi="宋体" w:eastAsia="黑体"/>
          <w:bCs/>
          <w:kern w:val="0"/>
          <w:sz w:val="24"/>
          <w:szCs w:val="32"/>
        </w:rPr>
        <w:t>（二）中小企业声明函、残疾人福利性单位声明函及监狱企业声明函</w:t>
      </w:r>
    </w:p>
    <w:bookmarkEnd w:id="57"/>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61"/>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61"/>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10"/>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6"/>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6"/>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9"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9"/>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0" w:name="_Hlk73562331"/>
      <w:bookmarkStart w:id="61"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0"/>
    </w:p>
    <w:bookmarkEnd w:id="61"/>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8"/>
    </w:p>
    <w:p>
      <w:pPr>
        <w:pStyle w:val="3"/>
        <w:jc w:val="center"/>
        <w:rPr>
          <w:rFonts w:ascii="黑体" w:eastAsia="黑体"/>
          <w:b w:val="0"/>
          <w:sz w:val="24"/>
          <w:szCs w:val="24"/>
        </w:rPr>
      </w:pPr>
      <w:bookmarkStart w:id="62"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3"/>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852"/>
        <w:gridCol w:w="852"/>
        <w:gridCol w:w="852"/>
        <w:gridCol w:w="852"/>
        <w:gridCol w:w="852"/>
        <w:gridCol w:w="852"/>
        <w:gridCol w:w="852"/>
        <w:gridCol w:w="85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Style w:val="492"/>
                <w:lang w:val="en-US" w:eastAsia="zh-CN" w:bidi="ar"/>
              </w:rPr>
              <w:t>原产地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灸疗仪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vertAlign w:val="baseline"/>
                <w:lang w:val="en-US" w:eastAsia="zh-CN" w:bidi="ar"/>
              </w:rPr>
              <w:t>TDP</w:t>
            </w:r>
            <w:r>
              <w:rPr>
                <w:rFonts w:hint="eastAsia" w:ascii="宋体" w:hAnsi="宋体" w:eastAsia="宋体" w:cs="宋体"/>
                <w:i w:val="0"/>
                <w:iCs w:val="0"/>
                <w:color w:val="000000"/>
                <w:kern w:val="0"/>
                <w:sz w:val="21"/>
                <w:szCs w:val="21"/>
                <w:u w:val="none"/>
                <w:vertAlign w:val="baseline"/>
                <w:lang w:val="en-US" w:eastAsia="zh-CN" w:bidi="ar"/>
              </w:rPr>
              <w:t>灯</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艾灸排烟系统（壁挂式）</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按摩床</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壁挂式全科诊断系统</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超短波治疗仪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超激光偏振光治疗仪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出诊箱</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电脑中频治疗仪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电针仪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电子体重身高计</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肺功能仪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高频医用胶片观察灯</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黄疸仪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可调式抢救床</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可折叠轮椅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空气消毒机（可移动）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空气压缩雾化器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尿液分析仪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医用消毒柜</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治疗车</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3"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3"/>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4" w:name="_Hlk72073235"/>
      <w:r>
        <w:rPr>
          <w:rFonts w:hint="eastAsia"/>
          <w:b/>
          <w:sz w:val="24"/>
        </w:rPr>
        <w:t>投标人认为需要涉及的其他内容报价清单</w:t>
      </w:r>
      <w:bookmarkEnd w:id="64"/>
    </w:p>
    <w:p>
      <w:pPr>
        <w:rPr>
          <w:b/>
          <w:bCs/>
        </w:rPr>
      </w:pPr>
    </w:p>
    <w:bookmarkEnd w:id="62"/>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5" w:name="_Hlk72260530"/>
      <w:r>
        <w:rPr>
          <w:rFonts w:hint="eastAsia" w:ascii="黑体" w:hAnsi="宋体" w:eastAsia="黑体" w:cs="Times New Roman"/>
          <w:b w:val="0"/>
          <w:bCs/>
          <w:kern w:val="2"/>
          <w:sz w:val="24"/>
          <w:szCs w:val="32"/>
          <w:lang w:val="en-US" w:eastAsia="zh-CN" w:bidi="ar-SA"/>
        </w:rPr>
        <w:t>五、供应商基本情况表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61"/>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6" w:name="_Hlk72092499"/>
      <w:r>
        <w:rPr>
          <w:rFonts w:hint="eastAsia" w:ascii="黑体" w:eastAsia="黑体"/>
          <w:b w:val="0"/>
          <w:sz w:val="24"/>
        </w:rPr>
        <w:t>法定代表人（负责人）证明书</w:t>
      </w:r>
      <w:bookmarkEnd w:id="66"/>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1"/>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1"/>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6"/>
              <w:jc w:val="center"/>
              <w:rPr>
                <w:rFonts w:hint="default"/>
                <w:lang w:val="en-US" w:eastAsia="zh-CN"/>
              </w:rPr>
            </w:pPr>
          </w:p>
          <w:p>
            <w:pPr>
              <w:pStyle w:val="36"/>
              <w:jc w:val="center"/>
              <w:rPr>
                <w:rFonts w:hint="default"/>
                <w:lang w:val="en-US" w:eastAsia="zh-CN"/>
              </w:rPr>
            </w:pPr>
          </w:p>
          <w:p>
            <w:pPr>
              <w:pStyle w:val="36"/>
              <w:jc w:val="center"/>
              <w:rPr>
                <w:rFonts w:hint="default"/>
                <w:lang w:val="en-US" w:eastAsia="zh-CN"/>
              </w:rPr>
            </w:pPr>
          </w:p>
          <w:p>
            <w:pPr>
              <w:pStyle w:val="36"/>
              <w:jc w:val="center"/>
              <w:rPr>
                <w:rFonts w:hint="default"/>
                <w:lang w:val="en-US" w:eastAsia="zh-CN"/>
              </w:rPr>
            </w:pPr>
          </w:p>
          <w:p>
            <w:pPr>
              <w:pStyle w:val="36"/>
              <w:jc w:val="center"/>
              <w:rPr>
                <w:rFonts w:hint="default"/>
                <w:lang w:val="en-US" w:eastAsia="zh-CN"/>
              </w:rPr>
            </w:pPr>
          </w:p>
          <w:p>
            <w:pPr>
              <w:pStyle w:val="36"/>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6"/>
              <w:jc w:val="center"/>
              <w:rPr>
                <w:rFonts w:hint="eastAsia"/>
                <w:sz w:val="24"/>
                <w:vertAlign w:val="baseline"/>
                <w:lang w:val="en-US" w:eastAsia="zh-CN"/>
              </w:rPr>
            </w:pPr>
          </w:p>
        </w:tc>
      </w:tr>
    </w:tbl>
    <w:p>
      <w:pPr>
        <w:rPr>
          <w:sz w:val="24"/>
        </w:rPr>
      </w:pPr>
    </w:p>
    <w:p>
      <w:pPr>
        <w:pStyle w:val="61"/>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61"/>
        <w:rPr>
          <w:sz w:val="24"/>
        </w:rPr>
      </w:pPr>
    </w:p>
    <w:p>
      <w:pPr>
        <w:pStyle w:val="61"/>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1"/>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6"/>
              <w:jc w:val="center"/>
              <w:rPr>
                <w:rFonts w:hint="default"/>
                <w:lang w:val="en-US" w:eastAsia="zh-CN"/>
              </w:rPr>
            </w:pPr>
          </w:p>
          <w:p>
            <w:pPr>
              <w:pStyle w:val="36"/>
              <w:jc w:val="center"/>
              <w:rPr>
                <w:rFonts w:hint="default"/>
                <w:lang w:val="en-US" w:eastAsia="zh-CN"/>
              </w:rPr>
            </w:pPr>
          </w:p>
          <w:p>
            <w:pPr>
              <w:pStyle w:val="36"/>
              <w:jc w:val="center"/>
              <w:rPr>
                <w:rFonts w:hint="default"/>
                <w:lang w:val="en-US" w:eastAsia="zh-CN"/>
              </w:rPr>
            </w:pPr>
          </w:p>
          <w:p>
            <w:pPr>
              <w:pStyle w:val="36"/>
              <w:jc w:val="center"/>
              <w:rPr>
                <w:rFonts w:hint="default"/>
                <w:lang w:val="en-US" w:eastAsia="zh-CN"/>
              </w:rPr>
            </w:pPr>
          </w:p>
          <w:p>
            <w:pPr>
              <w:pStyle w:val="36"/>
              <w:jc w:val="center"/>
              <w:rPr>
                <w:rFonts w:hint="default"/>
                <w:lang w:val="en-US" w:eastAsia="zh-CN"/>
              </w:rPr>
            </w:pPr>
          </w:p>
          <w:p>
            <w:pPr>
              <w:pStyle w:val="36"/>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6"/>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61"/>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7" w:name="_Hlk72092634"/>
      <w:r>
        <w:rPr>
          <w:rFonts w:hint="eastAsia" w:ascii="黑体" w:eastAsia="黑体"/>
          <w:b w:val="0"/>
          <w:kern w:val="0"/>
          <w:sz w:val="24"/>
          <w:szCs w:val="24"/>
        </w:rPr>
        <w:t>实质性条款响应情况表</w:t>
      </w:r>
      <w:bookmarkEnd w:id="67"/>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68"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color w:val="FF0000"/>
                <w:sz w:val="21"/>
                <w:szCs w:val="21"/>
              </w:rPr>
              <w:t>★1.1各投标人应在投标文件中列明各主机、配件和易耗品的保修期限,并承诺提供主机及配件（包含第三方产品）免费保修期 ≥</w:t>
            </w:r>
            <w:r>
              <w:rPr>
                <w:rFonts w:hint="eastAsia" w:ascii="宋体" w:hAnsi="宋体" w:eastAsia="宋体" w:cs="宋体"/>
                <w:b w:val="0"/>
                <w:bCs w:val="0"/>
                <w:color w:val="FF0000"/>
                <w:sz w:val="21"/>
                <w:szCs w:val="21"/>
                <w:lang w:val="en-US" w:eastAsia="zh-CN"/>
              </w:rPr>
              <w:t>5</w:t>
            </w:r>
            <w:r>
              <w:rPr>
                <w:rFonts w:hint="eastAsia" w:ascii="宋体" w:hAnsi="宋体" w:eastAsia="宋体" w:cs="宋体"/>
                <w:b w:val="0"/>
                <w:bCs w:val="0"/>
                <w:color w:val="FF0000"/>
                <w:sz w:val="21"/>
                <w:szCs w:val="21"/>
              </w:rPr>
              <w:t>年，保修期以验收合格，双方代表签署 “验收报告”</w:t>
            </w:r>
            <w:r>
              <w:rPr>
                <w:rFonts w:hint="eastAsia" w:ascii="宋体" w:hAnsi="宋体" w:eastAsia="宋体" w:cs="宋体"/>
                <w:b w:val="0"/>
                <w:bCs w:val="0"/>
                <w:color w:val="FF0000"/>
                <w:sz w:val="21"/>
                <w:szCs w:val="21"/>
                <w:lang w:val="en-US" w:eastAsia="zh-CN"/>
              </w:rPr>
              <w:t>之日起</w:t>
            </w:r>
            <w:r>
              <w:rPr>
                <w:rFonts w:hint="eastAsia" w:ascii="宋体" w:hAnsi="宋体" w:eastAsia="宋体" w:cs="宋体"/>
                <w:b w:val="0"/>
                <w:bCs w:val="0"/>
                <w:color w:val="FF0000"/>
                <w:sz w:val="21"/>
                <w:szCs w:val="21"/>
              </w:rPr>
              <w:t>计算。</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color w:val="FF0000"/>
                <w:sz w:val="21"/>
                <w:szCs w:val="21"/>
              </w:rPr>
              <w:t>★</w:t>
            </w:r>
            <w:r>
              <w:rPr>
                <w:rFonts w:hint="eastAsia" w:ascii="宋体" w:hAnsi="宋体" w:eastAsia="宋体" w:cs="宋体"/>
                <w:b w:val="0"/>
                <w:bCs w:val="0"/>
                <w:color w:val="FF0000"/>
                <w:kern w:val="0"/>
                <w:sz w:val="21"/>
                <w:szCs w:val="21"/>
              </w:rPr>
              <w:t>1.5保修期内，由投标人免费提供该设备与医院PACS、HIS、叫号系统等的数据接口服务，次数不限，涉及与第三方公司的接口费用，由投标人负责。免费提供网络的接口至设备端接口的深化设计及采购、施工，含需增加的交换机、网络接口、线缆及其路由等</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3</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color w:val="FF0000"/>
                <w:kern w:val="0"/>
                <w:sz w:val="21"/>
                <w:szCs w:val="21"/>
              </w:rPr>
              <w:t>★1.1投标人在签订合同之日起</w:t>
            </w:r>
            <w:r>
              <w:rPr>
                <w:rFonts w:hint="eastAsia" w:ascii="宋体" w:hAnsi="宋体" w:eastAsia="宋体" w:cs="宋体"/>
                <w:b w:val="0"/>
                <w:bCs w:val="0"/>
                <w:color w:val="FF0000"/>
                <w:kern w:val="0"/>
                <w:sz w:val="21"/>
                <w:szCs w:val="21"/>
                <w:u w:val="single"/>
                <w:lang w:val="en-US" w:eastAsia="zh-CN"/>
              </w:rPr>
              <w:t>10</w:t>
            </w:r>
            <w:r>
              <w:rPr>
                <w:rFonts w:hint="eastAsia" w:ascii="宋体" w:hAnsi="宋体" w:eastAsia="宋体" w:cs="宋体"/>
                <w:b w:val="0"/>
                <w:bCs w:val="0"/>
                <w:color w:val="FF0000"/>
                <w:kern w:val="0"/>
                <w:sz w:val="21"/>
                <w:szCs w:val="21"/>
              </w:rPr>
              <w:t>天（日历日）内交货。</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26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FF0000"/>
                <w:sz w:val="21"/>
                <w:szCs w:val="21"/>
              </w:rPr>
            </w:pPr>
            <w:r>
              <w:rPr>
                <w:rFonts w:hint="eastAsia" w:ascii="宋体" w:hAnsi="宋体" w:eastAsia="宋体" w:cs="宋体"/>
                <w:b w:val="0"/>
                <w:bCs w:val="0"/>
                <w:color w:val="FF0000"/>
                <w:sz w:val="21"/>
                <w:szCs w:val="21"/>
              </w:rPr>
              <w:t>★所投产品为第一类医疗器械的，提供</w:t>
            </w:r>
            <w:r>
              <w:rPr>
                <w:rFonts w:hint="eastAsia" w:ascii="宋体" w:hAnsi="宋体" w:eastAsia="宋体" w:cs="宋体"/>
                <w:b w:val="0"/>
                <w:bCs w:val="0"/>
                <w:kern w:val="0"/>
                <w:sz w:val="21"/>
                <w:szCs w:val="21"/>
              </w:rPr>
              <w:t>监督管理部门</w:t>
            </w:r>
            <w:r>
              <w:rPr>
                <w:rFonts w:hint="eastAsia" w:ascii="宋体" w:hAnsi="宋体" w:eastAsia="宋体" w:cs="宋体"/>
                <w:b w:val="0"/>
                <w:bCs w:val="0"/>
                <w:color w:val="FF0000"/>
                <w:sz w:val="21"/>
                <w:szCs w:val="21"/>
              </w:rPr>
              <w:t>签发的有效的《医疗器械备案凭证》扫描件，原件备查；</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color w:val="FF0000"/>
                <w:sz w:val="21"/>
                <w:szCs w:val="21"/>
              </w:rPr>
              <w:t>所投产品为第二、三类医疗器械的，提供</w:t>
            </w:r>
            <w:r>
              <w:rPr>
                <w:rFonts w:hint="eastAsia" w:ascii="宋体" w:hAnsi="宋体" w:eastAsia="宋体" w:cs="宋体"/>
                <w:b w:val="0"/>
                <w:bCs w:val="0"/>
                <w:kern w:val="0"/>
                <w:sz w:val="21"/>
                <w:szCs w:val="21"/>
              </w:rPr>
              <w:t>监督管理部门</w:t>
            </w:r>
            <w:r>
              <w:rPr>
                <w:rFonts w:hint="eastAsia" w:ascii="宋体" w:hAnsi="宋体" w:eastAsia="宋体" w:cs="宋体"/>
                <w:b w:val="0"/>
                <w:bCs w:val="0"/>
                <w:color w:val="FF0000"/>
                <w:sz w:val="21"/>
                <w:szCs w:val="21"/>
              </w:rPr>
              <w:t>签发的涵盖所投产品的《医疗器械注册证》(有效期内)扫描件，原件备查。</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26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空气消毒机（可移动）：</w:t>
            </w:r>
            <w:r>
              <w:rPr>
                <w:rFonts w:hint="eastAsia" w:ascii="宋体" w:hAnsi="宋体" w:eastAsia="宋体" w:cs="宋体"/>
                <w:b w:val="0"/>
                <w:bCs w:val="0"/>
                <w:color w:val="FF0000"/>
                <w:sz w:val="21"/>
                <w:szCs w:val="21"/>
                <w:lang w:val="en-US" w:eastAsia="zh-CN"/>
              </w:rPr>
              <w:t>★具有消毒产品备案证明。(提供《全国消毒产品网上备案信息服务平台》https://credit.jdzx.net.cn/xdcp/loginPage.do备案截图)</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5"/>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872"/>
        <w:gridCol w:w="884"/>
        <w:gridCol w:w="935"/>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序号</w:t>
            </w:r>
          </w:p>
        </w:tc>
        <w:tc>
          <w:tcPr>
            <w:tcW w:w="2857" w:type="pct"/>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Cs w:val="21"/>
                <w:highlight w:val="none"/>
                <w14:textFill>
                  <w14:solidFill>
                    <w14:schemeClr w14:val="tx1"/>
                  </w14:solidFill>
                </w14:textFill>
              </w:rPr>
              <w:t>招标技术要求</w:t>
            </w:r>
          </w:p>
        </w:tc>
        <w:tc>
          <w:tcPr>
            <w:tcW w:w="518" w:type="pct"/>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sz w:val="21"/>
                <w:szCs w:val="21"/>
              </w:rPr>
              <w:t>投标技术响应</w:t>
            </w:r>
          </w:p>
        </w:tc>
        <w:tc>
          <w:tcPr>
            <w:tcW w:w="548" w:type="pct"/>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sz w:val="21"/>
                <w:szCs w:val="21"/>
              </w:rPr>
              <w:t>偏离情况</w:t>
            </w:r>
          </w:p>
        </w:tc>
        <w:tc>
          <w:tcPr>
            <w:tcW w:w="579" w:type="pct"/>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灸疗仪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vAlign w:val="top"/>
          </w:tcPr>
          <w:p>
            <w:pPr>
              <w:pStyle w:val="38"/>
              <w:widowControl/>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红外光性能：波长：760nm-1000nm   温度：≤50℃</w:t>
            </w:r>
          </w:p>
        </w:tc>
        <w:tc>
          <w:tcPr>
            <w:tcW w:w="518" w:type="pct"/>
            <w:vAlign w:val="top"/>
          </w:tcPr>
          <w:p>
            <w:pPr>
              <w:pStyle w:val="38"/>
              <w:widowControl/>
              <w:spacing w:line="360" w:lineRule="auto"/>
              <w:jc w:val="left"/>
              <w:rPr>
                <w:rFonts w:hint="eastAsia" w:ascii="宋体" w:hAnsi="宋体" w:eastAsia="宋体" w:cs="宋体"/>
                <w:b w:val="0"/>
                <w:bCs/>
                <w:color w:val="auto"/>
                <w:sz w:val="21"/>
                <w:szCs w:val="21"/>
                <w:highlight w:val="none"/>
              </w:rPr>
            </w:pPr>
          </w:p>
        </w:tc>
        <w:tc>
          <w:tcPr>
            <w:tcW w:w="548" w:type="pct"/>
            <w:vAlign w:val="top"/>
          </w:tcPr>
          <w:p>
            <w:pPr>
              <w:pStyle w:val="38"/>
              <w:widowControl/>
              <w:spacing w:line="360" w:lineRule="auto"/>
              <w:jc w:val="left"/>
              <w:rPr>
                <w:rFonts w:hint="eastAsia" w:ascii="宋体" w:hAnsi="宋体" w:eastAsia="宋体" w:cs="宋体"/>
                <w:b w:val="0"/>
                <w:bCs/>
                <w:color w:val="auto"/>
                <w:sz w:val="21"/>
                <w:szCs w:val="21"/>
                <w:highlight w:val="none"/>
              </w:rPr>
            </w:pPr>
          </w:p>
        </w:tc>
        <w:tc>
          <w:tcPr>
            <w:tcW w:w="579" w:type="pct"/>
            <w:vAlign w:val="top"/>
          </w:tcPr>
          <w:p>
            <w:pPr>
              <w:pStyle w:val="38"/>
              <w:widowControl/>
              <w:spacing w:line="360" w:lineRule="auto"/>
              <w:jc w:val="left"/>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灸疗治疗温度：</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30℃至60℃范围内可调，调节步长为5℃。</w:t>
            </w:r>
          </w:p>
        </w:tc>
        <w:tc>
          <w:tcPr>
            <w:tcW w:w="51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p>
        </w:tc>
        <w:tc>
          <w:tcPr>
            <w:tcW w:w="54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p>
        </w:tc>
        <w:tc>
          <w:tcPr>
            <w:tcW w:w="57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定时功能：</w:t>
            </w:r>
          </w:p>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有定时装置，时间可在1min～60min范围设置，定时误差≤±5%，最小调节时间步进设定为1min。</w:t>
            </w:r>
          </w:p>
        </w:tc>
        <w:tc>
          <w:tcPr>
            <w:tcW w:w="518"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c>
          <w:tcPr>
            <w:tcW w:w="548"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c>
          <w:tcPr>
            <w:tcW w:w="579"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具有显示和设置当前治疗时间和治疗温度的功能。</w:t>
            </w:r>
          </w:p>
        </w:tc>
        <w:tc>
          <w:tcPr>
            <w:tcW w:w="51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85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具有可手动停止输出的功能。</w:t>
            </w:r>
          </w:p>
        </w:tc>
        <w:tc>
          <w:tcPr>
            <w:tcW w:w="51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85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具有独立于恒温器的非自动复位的超温保护装置，灸头超温后可切断输出</w:t>
            </w:r>
          </w:p>
        </w:tc>
        <w:tc>
          <w:tcPr>
            <w:tcW w:w="51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85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可连续工作时间不少于4小时</w:t>
            </w:r>
          </w:p>
        </w:tc>
        <w:tc>
          <w:tcPr>
            <w:tcW w:w="51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TDP灯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样式：具有立式大治疗头</w:t>
            </w:r>
          </w:p>
        </w:tc>
        <w:tc>
          <w:tcPr>
            <w:tcW w:w="51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波长范围：2μm-25μm的红外线 </w:t>
            </w:r>
          </w:p>
        </w:tc>
        <w:tc>
          <w:tcPr>
            <w:tcW w:w="51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升降范围：电源盒在立杆上0--60cm </w:t>
            </w:r>
          </w:p>
        </w:tc>
        <w:tc>
          <w:tcPr>
            <w:tcW w:w="51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定时方式：机械定时</w:t>
            </w:r>
          </w:p>
        </w:tc>
        <w:tc>
          <w:tcPr>
            <w:tcW w:w="518"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c>
          <w:tcPr>
            <w:tcW w:w="548"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c>
          <w:tcPr>
            <w:tcW w:w="579" w:type="pct"/>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2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治疗头直径：含网罩不小于2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cm</w:t>
            </w:r>
          </w:p>
        </w:tc>
        <w:tc>
          <w:tcPr>
            <w:tcW w:w="51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r>
              <w:rPr>
                <w:rFonts w:hint="eastAsia" w:ascii="宋体" w:hAnsi="宋体" w:eastAsia="宋体" w:cs="宋体"/>
                <w:szCs w:val="21"/>
                <w:highlight w:val="none"/>
              </w:rPr>
              <w:t>治疗板直径：不小于16</w:t>
            </w:r>
            <w:r>
              <w:rPr>
                <w:rFonts w:hint="eastAsia" w:ascii="宋体" w:hAnsi="宋体" w:cs="宋体"/>
                <w:szCs w:val="21"/>
                <w:highlight w:val="none"/>
                <w:lang w:val="en-US" w:eastAsia="zh-CN"/>
              </w:rPr>
              <w:t>5</w:t>
            </w:r>
            <w:r>
              <w:rPr>
                <w:rFonts w:hint="eastAsia" w:ascii="宋体" w:hAnsi="宋体" w:eastAsia="宋体" w:cs="宋体"/>
                <w:szCs w:val="21"/>
                <w:highlight w:val="none"/>
              </w:rPr>
              <w:t>mm</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1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rPr>
            </w:pPr>
            <w:r>
              <w:rPr>
                <w:rFonts w:hint="eastAsia" w:ascii="宋体" w:hAnsi="宋体" w:eastAsia="宋体" w:cs="宋体"/>
                <w:szCs w:val="21"/>
                <w:highlight w:val="none"/>
              </w:rPr>
              <w:t>定时范围：0---60分钟</w:t>
            </w:r>
          </w:p>
        </w:tc>
        <w:tc>
          <w:tcPr>
            <w:tcW w:w="51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48"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79"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艾灸排烟系统（壁挂式）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具备自由伸缩设计功能，可自由调节高度</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具备加大加厚吸烟罩，耐摔耐艾温，可覆盖全上半身，可360度旋转和任意调整角度</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风机风量：530-410 m³/h，±5%</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风机噪音：39-43 dB，±5%</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四</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按摩床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pStyle w:val="38"/>
              <w:widowControl/>
              <w:spacing w:line="4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外形尺寸（长宽高）：2000×620×660mm，允差±3%</w:t>
            </w:r>
          </w:p>
        </w:tc>
        <w:tc>
          <w:tcPr>
            <w:tcW w:w="518" w:type="pct"/>
            <w:shd w:val="clear" w:color="auto" w:fill="auto"/>
            <w:vAlign w:val="top"/>
          </w:tcPr>
          <w:p>
            <w:pPr>
              <w:pStyle w:val="38"/>
              <w:widowControl/>
              <w:spacing w:line="400" w:lineRule="auto"/>
              <w:jc w:val="left"/>
              <w:rPr>
                <w:rFonts w:hint="eastAsia" w:ascii="宋体" w:hAnsi="宋体" w:eastAsia="宋体" w:cs="宋体"/>
                <w:color w:val="auto"/>
                <w:sz w:val="21"/>
                <w:szCs w:val="21"/>
                <w:highlight w:val="none"/>
              </w:rPr>
            </w:pPr>
          </w:p>
        </w:tc>
        <w:tc>
          <w:tcPr>
            <w:tcW w:w="548" w:type="pct"/>
            <w:shd w:val="clear" w:color="auto" w:fill="auto"/>
            <w:vAlign w:val="top"/>
          </w:tcPr>
          <w:p>
            <w:pPr>
              <w:pStyle w:val="38"/>
              <w:widowControl/>
              <w:spacing w:line="400" w:lineRule="auto"/>
              <w:jc w:val="left"/>
              <w:rPr>
                <w:rFonts w:hint="eastAsia" w:ascii="宋体" w:hAnsi="宋体" w:eastAsia="宋体" w:cs="宋体"/>
                <w:color w:val="auto"/>
                <w:sz w:val="21"/>
                <w:szCs w:val="21"/>
                <w:highlight w:val="none"/>
              </w:rPr>
            </w:pPr>
          </w:p>
        </w:tc>
        <w:tc>
          <w:tcPr>
            <w:tcW w:w="579" w:type="pct"/>
            <w:shd w:val="clear" w:color="auto" w:fill="auto"/>
            <w:vAlign w:val="top"/>
          </w:tcPr>
          <w:p>
            <w:pPr>
              <w:pStyle w:val="38"/>
              <w:widowControl/>
              <w:spacing w:line="400" w:lineRule="auto"/>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具有肩孔、呼吸孔、扶手和放手机平板平台</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诊疗床最大承载重量：200kg，允差±10kg</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五</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壁挂式全科诊断系统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检测项目：≥9个项目，包括血压、血氧饱和度、脉搏、体温、眼底、耳膜及耳道、神经触痛、视力表，色盲谱等</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显示屏幕：不小于8寸真彩液晶显示屏 </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整体结构：一体化集成结构设计，电源、控制、显示均进行了优化集成处理</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采用多参数监护仪所应用示波法测量原理，准确度高，环保无水银</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一次测量提供舒张压、收缩压，平均压3个参数</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液晶屏数字化动态显示测量结果，避免示值误差</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rPr>
              <w:t>系统自动进行充放气控制</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针对人群范围有成人、儿童、新生儿</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4.6</w:t>
            </w:r>
            <w:r>
              <w:rPr>
                <w:rFonts w:hint="eastAsia" w:ascii="宋体" w:hAnsi="宋体" w:eastAsia="宋体" w:cs="宋体"/>
                <w:color w:val="FF000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可自动存储≥800个测量结果</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血压显示分辨率为：≤1mmHg</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血氧饱和度测量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光电法测量原理</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液晶屏数字化显示测量结果 </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平均单个患者读值时间≤5秒钟</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血氧饱和度测量范围为：50%—100%</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w:t>
            </w:r>
            <w:r>
              <w:rPr>
                <w:rFonts w:hint="eastAsia" w:ascii="宋体" w:hAnsi="宋体" w:eastAsia="宋体" w:cs="宋体"/>
                <w:color w:val="FF000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可自动存储≥800个测量结果，</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血氧饱和度显示分辨率为：≤1%</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脉搏测量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液晶屏数字化显示测量结果</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提供数值和波形图2个结果参数</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可自动存储≥800个测量结果</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测量范围为：25bpm—250bpm</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6.5</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显示分辨率为：1bpm</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体温测量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红外线耳温测量</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测量范围：在35℃—42℃内，最大误差±0.2℃</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平均单个患者测量时间≤3秒钟</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具备温度超限报警功能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眼底检查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≥19个屈光分度</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检眼镜的照明光应均匀，边缘清晰，无明显的阴影</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进口光学元器件，采取光学多层镀膜增透减反新工艺，可观察小瞳孔</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系统统一供电，红外感光自动开关</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耳膜及耳道检查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光导纤维照明，带鼓气孔</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 xml:space="preserve">放大镜倍率2.5X </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照明光应均匀，边缘清晰，无明显的阴影</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9.4</w:t>
            </w:r>
          </w:p>
        </w:tc>
        <w:tc>
          <w:tcPr>
            <w:tcW w:w="2857" w:type="pct"/>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系统统一供电，红外感光自动开关</w:t>
            </w:r>
          </w:p>
        </w:tc>
        <w:tc>
          <w:tcPr>
            <w:tcW w:w="518" w:type="pct"/>
            <w:shd w:val="clear" w:color="auto" w:fill="auto"/>
            <w:vAlign w:val="center"/>
          </w:tcPr>
          <w:p>
            <w:pPr>
              <w:spacing w:line="360" w:lineRule="auto"/>
              <w:rPr>
                <w:rFonts w:hint="eastAsia" w:ascii="宋体" w:hAnsi="宋体" w:eastAsia="宋体" w:cs="宋体"/>
                <w:sz w:val="21"/>
                <w:szCs w:val="21"/>
                <w:highlight w:val="none"/>
              </w:rPr>
            </w:pPr>
          </w:p>
        </w:tc>
        <w:tc>
          <w:tcPr>
            <w:tcW w:w="548" w:type="pct"/>
            <w:shd w:val="clear" w:color="auto" w:fill="auto"/>
            <w:vAlign w:val="center"/>
          </w:tcPr>
          <w:p>
            <w:pPr>
              <w:spacing w:line="360" w:lineRule="auto"/>
              <w:rPr>
                <w:rFonts w:hint="eastAsia" w:ascii="宋体" w:hAnsi="宋体" w:eastAsia="宋体" w:cs="宋体"/>
                <w:sz w:val="21"/>
                <w:szCs w:val="21"/>
                <w:highlight w:val="none"/>
              </w:rPr>
            </w:pPr>
          </w:p>
        </w:tc>
        <w:tc>
          <w:tcPr>
            <w:tcW w:w="579" w:type="pct"/>
            <w:shd w:val="clear" w:color="auto" w:fill="auto"/>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FF000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扩展功能：数据可利用USB、SD、以太网接口进行数据交换</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FF000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能提供全科信息管理系统，方便科室数据管理</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六</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超短波治疗仪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输出功率：具有20W、40W、60W、100W、200W五档可调，允差±20%。</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治疗时间：具有10min、15min、20min、25min、30min五档可调，各档允差±5%，预热时间≤120s。</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工作频率：不低于27MHz，允差±1.5%。</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输出线长度：1100mm，允差±10%。</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脉冲模式</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脉冲调制频率：疏波MF70Hz，密波DF350Hz，允差±10%。</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调制波形：方波。</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调制脉冲脉宽：疏波2.0ms，密波1.8ms，允差±20%。</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调制度：100%。</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具备输出调谐功能，当功率指示值与当前设定的功率档位不一致时，可重新适配；</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智能化管理系统：具有治疗结束后有声音提示并断开输出功能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治疗模式：连续和脉冲，满足不同治疗需求</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指示灯条：可指示输出强度</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输出功率的稳定性：连续工作30min，输出功率变化不大于±10%</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七</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超激光/偏振光治疗仪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治疗功率输出:10%-100%范围内可调节</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治疗时间:5min-20min连续可调。</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光能量传输方式:光导纤维束传输。</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治疗支架臂:可360度任意旋转。</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波长范围:600nm-1700nm</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偏振光:点式直线偏振光。</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光源功率:150W,独立光源</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显示模式:按键选择，具有5种工作模式</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八</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auto"/>
                <w:kern w:val="0"/>
                <w:sz w:val="21"/>
                <w:szCs w:val="21"/>
                <w:highlight w:val="none"/>
                <w:u w:val="none"/>
                <w:vertAlign w:val="baseline"/>
                <w:lang w:val="en-US" w:eastAsia="zh-CN" w:bidi="ar"/>
              </w:rPr>
            </w:pPr>
            <w:r>
              <w:rPr>
                <w:rFonts w:hint="eastAsia" w:ascii="宋体" w:hAnsi="宋体" w:eastAsia="宋体" w:cs="宋体"/>
                <w:b/>
                <w:bCs/>
                <w:color w:val="auto"/>
                <w:kern w:val="0"/>
                <w:sz w:val="21"/>
                <w:szCs w:val="21"/>
                <w:highlight w:val="none"/>
                <w:u w:val="none"/>
                <w:vertAlign w:val="baseline"/>
                <w:lang w:val="en-US" w:eastAsia="zh-CN" w:bidi="ar"/>
              </w:rPr>
              <w:t>出诊箱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箱体大小:长宽高不大于</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cm</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箱体材质:铝合金材质</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九</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电脑中频治疗仪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调制波形：连续波、方波、间断波、疏密波、簇形波、起伏波、锯齿波、三角波、指数波等，以上可任意选定</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工作模式为连续运行</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理疗模式：不少于13种</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脉冲强度：不少于36档</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脉冲宽度：20μs-2ms</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脉冲频率：1.2kHz-5.5kHz</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工作时间：10分钟、20分钟、30分钟可选</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热敷强度：低温、中温、高温可调</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热敷温度：30℃～60℃ 允差±3℃</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10</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红外线波长在8μm- 14μm范围内</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激光模式：弱、中、强3档可调</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激光功率：激光器终端最大输出功率&lt;5mW</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超声波强度：弱、中、强3档可调</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超声波频率：1MHz±10%；</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超声波功率密度：≤3.0W/cm²；</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输出组数：具备2路电热疗、2路电脉冲、1路鼻腔激光、1路超声波；</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电针仪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输出脉冲波形：非对称双向脉冲波</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输出脉冲路数：不少于六路输出</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最大输出功率：0.3VA（250Ω负载阻抗下）</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shd w:val="clear" w:color="auto" w:fill="auto"/>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出脉冲频率：1-100Hz可调，允差为±15％</w:t>
            </w:r>
          </w:p>
        </w:tc>
        <w:tc>
          <w:tcPr>
            <w:tcW w:w="518" w:type="pct"/>
            <w:shd w:val="clear" w:color="auto" w:fill="auto"/>
            <w:vAlign w:val="top"/>
          </w:tcPr>
          <w:p>
            <w:pPr>
              <w:rPr>
                <w:rFonts w:hint="eastAsia" w:ascii="宋体" w:hAnsi="宋体" w:eastAsia="宋体" w:cs="宋体"/>
                <w:szCs w:val="21"/>
                <w:highlight w:val="none"/>
                <w:lang w:val="en-US" w:eastAsia="zh-CN"/>
              </w:rPr>
            </w:pPr>
          </w:p>
        </w:tc>
        <w:tc>
          <w:tcPr>
            <w:tcW w:w="548" w:type="pct"/>
            <w:shd w:val="clear" w:color="auto" w:fill="auto"/>
            <w:vAlign w:val="top"/>
          </w:tcPr>
          <w:p>
            <w:pPr>
              <w:rPr>
                <w:rFonts w:hint="eastAsia" w:ascii="宋体" w:hAnsi="宋体" w:eastAsia="宋体" w:cs="宋体"/>
                <w:szCs w:val="21"/>
                <w:highlight w:val="none"/>
                <w:lang w:val="en-US" w:eastAsia="zh-CN"/>
              </w:rPr>
            </w:pPr>
          </w:p>
        </w:tc>
        <w:tc>
          <w:tcPr>
            <w:tcW w:w="579" w:type="pct"/>
            <w:shd w:val="clear" w:color="auto" w:fill="auto"/>
            <w:vAlign w:val="top"/>
          </w:tcPr>
          <w:p>
            <w:pPr>
              <w:rPr>
                <w:rFonts w:hint="eastAsia"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最大输出功率：0.3VA(250Ω负载阻抗下) </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输出脉冲频率：1~100Hz 可调，允差为±15% </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工作模式：</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连续波工作模式：连续</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断续波工作模式：工作15s，停5s</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疏密波工作模式：疏波频率与密波频率之比是1：5，疏波工作5s，密波工作10s（断续波、疏密波时间允差为±15％）</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输出电流的限制：≤10mA（250Ω负载阻抗下）</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输出脉冲宽度：0 . 2 m s \pm 3 0 \%</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十一</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电子体重身高计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p>
        </w:tc>
        <w:tc>
          <w:tcPr>
            <w:tcW w:w="4503" w:type="pct"/>
            <w:gridSpan w:val="4"/>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身高体重系统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测量功能：身高、体重、BMI</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sz w:val="21"/>
                <w:szCs w:val="21"/>
                <w:highlight w:val="none"/>
                <w:lang w:val="en-US" w:eastAsia="zh-CN"/>
              </w:rPr>
              <w:t>且有</w:t>
            </w:r>
            <w:r>
              <w:rPr>
                <w:rFonts w:hint="eastAsia" w:ascii="宋体" w:hAnsi="宋体" w:eastAsia="宋体" w:cs="宋体"/>
                <w:strike w:val="0"/>
                <w:dstrike w:val="0"/>
                <w:kern w:val="2"/>
                <w:sz w:val="21"/>
                <w:szCs w:val="21"/>
                <w:highlight w:val="none"/>
                <w:lang w:val="en-US" w:eastAsia="zh-CN" w:bidi="ar-SA"/>
              </w:rPr>
              <w:t>语音提示引导检测者完成检测功能</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r>
              <w:rPr>
                <w:rFonts w:hint="eastAsia" w:ascii="宋体" w:hAnsi="宋体" w:eastAsia="宋体" w:cs="宋体"/>
                <w:kern w:val="2"/>
                <w:sz w:val="21"/>
                <w:szCs w:val="21"/>
                <w:highlight w:val="none"/>
                <w:lang w:val="en-US" w:eastAsia="zh-CN" w:bidi="ar-SA"/>
              </w:rPr>
              <w:t>▲</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系统具备重测功能，支持检测者不下机测量</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kern w:val="2"/>
                <w:sz w:val="21"/>
                <w:szCs w:val="21"/>
                <w:highlight w:val="none"/>
                <w:lang w:val="en-US" w:eastAsia="zh-CN" w:bidi="ar-SA"/>
              </w:rPr>
              <w:t>▲</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报告打印结果显示</w:t>
            </w:r>
            <w:r>
              <w:rPr>
                <w:rFonts w:hint="eastAsia" w:ascii="宋体" w:hAnsi="宋体" w:eastAsia="宋体" w:cs="宋体"/>
                <w:sz w:val="21"/>
                <w:szCs w:val="21"/>
                <w:highlight w:val="none"/>
                <w:lang w:val="en-US" w:eastAsia="zh-CN"/>
              </w:rPr>
              <w:t>身高、体重、BMI、理想体重、健康体重范围、单位名称、电话、地址、日期（年月日、星期、时间）</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kern w:val="2"/>
                <w:sz w:val="21"/>
                <w:szCs w:val="21"/>
                <w:highlight w:val="none"/>
                <w:lang w:val="en-US" w:eastAsia="zh-CN" w:bidi="ar-SA"/>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kern w:val="2"/>
                <w:sz w:val="21"/>
                <w:szCs w:val="21"/>
                <w:highlight w:val="none"/>
                <w:lang w:val="en-US" w:eastAsia="zh-CN" w:bidi="ar-SA"/>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支持修改打印内容，单位名称、电话、地址</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系统自带校准功能，可在系统上设置校准</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身高体重测量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身高测量方式：超声波测量</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操作方式：自动测量/指令测量，可以通过指令切换</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体重测量方式:精密平衡梁式压力传感器称重</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称重范围：2kg—250kg ，精度±0.1kg</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测量范围身高：70cm—205cm ，精度值：±0.5cm</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具有测量语音提示功能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r>
              <w:rPr>
                <w:rFonts w:hint="eastAsia" w:ascii="宋体" w:hAnsi="宋体" w:eastAsia="宋体" w:cs="宋体"/>
                <w:kern w:val="2"/>
                <w:sz w:val="21"/>
                <w:szCs w:val="21"/>
                <w:highlight w:val="none"/>
                <w:lang w:val="en-US" w:eastAsia="zh-CN" w:bidi="ar-SA"/>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主控板自带不小于1.7寸LCD屏显示</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eastAsia="zh-CN" w:bidi="ar-SA"/>
              </w:rPr>
              <w:t>数据输出格式：RS-232</w:t>
            </w:r>
            <w:r>
              <w:rPr>
                <w:rFonts w:hint="eastAsia" w:ascii="宋体" w:hAnsi="宋体" w:eastAsia="宋体" w:cs="宋体"/>
                <w:kern w:val="2"/>
                <w:sz w:val="21"/>
                <w:szCs w:val="21"/>
                <w:highlight w:val="none"/>
                <w:lang w:val="en-US" w:eastAsia="zh-CN" w:bidi="ar-SA"/>
              </w:rPr>
              <w:t>或</w:t>
            </w:r>
            <w:r>
              <w:rPr>
                <w:rFonts w:hint="eastAsia" w:ascii="宋体" w:hAnsi="宋体" w:eastAsia="宋体" w:cs="宋体"/>
                <w:kern w:val="2"/>
                <w:sz w:val="21"/>
                <w:szCs w:val="21"/>
                <w:highlight w:val="none"/>
                <w:lang w:eastAsia="zh-CN" w:bidi="ar-SA"/>
              </w:rPr>
              <w:t>RS-232C数据传输接口，</w:t>
            </w:r>
            <w:r>
              <w:rPr>
                <w:rFonts w:hint="eastAsia" w:ascii="宋体" w:hAnsi="宋体" w:eastAsia="宋体" w:cs="宋体"/>
                <w:kern w:val="2"/>
                <w:sz w:val="21"/>
                <w:szCs w:val="21"/>
                <w:highlight w:val="none"/>
                <w:lang w:val="en-US" w:eastAsia="zh-CN" w:bidi="ar-SA"/>
              </w:rPr>
              <w:t>可支持蓝牙、Wi-Fi数据传输</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kern w:val="2"/>
                <w:sz w:val="21"/>
                <w:szCs w:val="21"/>
                <w:highlight w:val="none"/>
                <w:lang w:eastAsia="zh-CN" w:bidi="ar-SA"/>
              </w:rPr>
              <w:t>可实现中英文自由切换</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kern w:val="2"/>
                <w:sz w:val="21"/>
                <w:szCs w:val="21"/>
                <w:highlight w:val="none"/>
                <w:lang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kern w:val="2"/>
                <w:sz w:val="21"/>
                <w:szCs w:val="21"/>
                <w:highlight w:val="none"/>
                <w:lang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kern w:val="2"/>
                <w:sz w:val="21"/>
                <w:szCs w:val="21"/>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0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操作显示屏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显示规格≧5英寸电阻触摸屏</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分辨率：不小于800 (H) *480(V)</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50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体检机操作台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一体式设计，所有外围检测设备、打印机、触摸屏等全部为嵌入式设计</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可折叠，外出使用时方便移动</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设备展开后尺寸≥330mm*580mm*2350mm；（允许尺寸误差±10mm）</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5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打印</w:t>
            </w:r>
          </w:p>
        </w:tc>
        <w:tc>
          <w:tcPr>
            <w:tcW w:w="51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采用热感打印方式</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285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自带单片处理机，具有标准的并行接口或串行接口，便于与各种微机或智能仪器、仪表 </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联机使用</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具有自检测功能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十二</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肺功能仪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color w:val="auto"/>
                <w:kern w:val="2"/>
                <w:sz w:val="21"/>
                <w:szCs w:val="21"/>
                <w:highlight w:val="none"/>
                <w:lang w:val="en-US" w:eastAsia="zh-CN" w:bidi="ar-SA"/>
              </w:rPr>
            </w:pPr>
          </w:p>
        </w:tc>
        <w:tc>
          <w:tcPr>
            <w:tcW w:w="4503" w:type="pct"/>
            <w:gridSpan w:val="4"/>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8"/>
              </w:numPr>
              <w:kinsoku/>
              <w:wordWrap/>
              <w:overflowPunct/>
              <w:topLinePunct w:val="0"/>
              <w:autoSpaceDE/>
              <w:autoSpaceDN/>
              <w:bidi w:val="0"/>
              <w:adjustRightInd/>
              <w:snapToGrid/>
              <w:spacing w:line="240" w:lineRule="auto"/>
              <w:ind w:left="0"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采用压差式技术原理-全差分压差测量方式，取压点多于2个</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8"/>
              </w:numPr>
              <w:kinsoku/>
              <w:wordWrap/>
              <w:overflowPunct/>
              <w:topLinePunct w:val="0"/>
              <w:autoSpaceDE/>
              <w:autoSpaceDN/>
              <w:bidi w:val="0"/>
              <w:adjustRightInd/>
              <w:snapToGrid/>
              <w:spacing w:line="240" w:lineRule="auto"/>
              <w:ind w:left="0"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zh-CN" w:eastAsia="zh-CN" w:bidi="zh-CN"/>
              </w:rPr>
              <w:t>检测显示参数包含：FVC（用力肺活量）：FVC、FEV1、FEV3、FEV6、</w:t>
            </w:r>
            <w:r>
              <w:rPr>
                <w:rFonts w:hint="eastAsia" w:ascii="宋体" w:hAnsi="宋体" w:eastAsia="宋体" w:cs="宋体"/>
                <w:sz w:val="21"/>
                <w:szCs w:val="21"/>
                <w:highlight w:val="none"/>
                <w:lang w:val="en-US" w:eastAsia="zh-CN" w:bidi="zh-CN"/>
              </w:rPr>
              <w:tab/>
            </w:r>
            <w:r>
              <w:rPr>
                <w:rFonts w:hint="eastAsia" w:ascii="宋体" w:hAnsi="宋体" w:eastAsia="宋体" w:cs="宋体"/>
                <w:sz w:val="21"/>
                <w:szCs w:val="21"/>
                <w:highlight w:val="none"/>
                <w:lang w:val="zh-CN" w:eastAsia="zh-CN" w:bidi="zh-CN"/>
              </w:rPr>
              <w:t>FEV1/FVC、FEV3/FVC、FEV1/VC Max、PEF、FEF25、FEF50、FEF75、MMEF、</w:t>
            </w:r>
            <w:r>
              <w:rPr>
                <w:rFonts w:hint="eastAsia" w:ascii="宋体" w:hAnsi="宋体" w:eastAsia="宋体" w:cs="宋体"/>
                <w:sz w:val="21"/>
                <w:szCs w:val="21"/>
                <w:highlight w:val="none"/>
                <w:lang w:val="en-US" w:eastAsia="zh-CN" w:bidi="zh-CN"/>
              </w:rPr>
              <w:tab/>
            </w:r>
            <w:r>
              <w:rPr>
                <w:rFonts w:hint="eastAsia" w:ascii="宋体" w:hAnsi="宋体" w:eastAsia="宋体" w:cs="宋体"/>
                <w:sz w:val="21"/>
                <w:szCs w:val="21"/>
                <w:highlight w:val="none"/>
                <w:lang w:val="zh-CN" w:eastAsia="zh-CN" w:bidi="zh-CN"/>
              </w:rPr>
              <w:t>VEXP、FET等呼气指标，PIF、FIVC、FIF50%、FEF50%/FIF50%等吸气指标；</w:t>
            </w:r>
            <w:r>
              <w:rPr>
                <w:rFonts w:hint="eastAsia" w:ascii="宋体" w:hAnsi="宋体" w:eastAsia="宋体" w:cs="宋体"/>
                <w:sz w:val="21"/>
                <w:szCs w:val="21"/>
                <w:highlight w:val="none"/>
                <w:lang w:val="en-US" w:eastAsia="zh-CN" w:bidi="zh-CN"/>
              </w:rPr>
              <w:tab/>
            </w:r>
            <w:r>
              <w:rPr>
                <w:rFonts w:hint="eastAsia" w:ascii="宋体" w:hAnsi="宋体" w:eastAsia="宋体" w:cs="宋体"/>
                <w:sz w:val="21"/>
                <w:szCs w:val="21"/>
                <w:highlight w:val="none"/>
                <w:lang w:val="zh-CN" w:eastAsia="zh-CN" w:bidi="zh-CN"/>
              </w:rPr>
              <w:t>VC(肺活量)：VC、VT、IRV、ERV、IC等；</w:t>
            </w:r>
            <w:r>
              <w:rPr>
                <w:rFonts w:hint="eastAsia" w:ascii="宋体" w:hAnsi="宋体" w:eastAsia="宋体" w:cs="宋体"/>
                <w:sz w:val="21"/>
                <w:szCs w:val="21"/>
                <w:highlight w:val="none"/>
                <w:lang w:val="en-US" w:eastAsia="zh-CN" w:bidi="zh-CN"/>
              </w:rPr>
              <w:t>MVV（每分钟最大通气量）等</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zh-CN" w:eastAsia="zh-CN" w:bidi="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zh-CN" w:eastAsia="zh-CN" w:bidi="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1.3▲</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用力肺活量（FVC），第一秒用力呼气量（FEV1)指标，准确性：±3%或0.05L（取其大者）；重复性：≤5%或≤0.15L（取其大者）。【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w:t>
            </w:r>
            <w:r>
              <w:rPr>
                <w:rFonts w:hint="eastAsia"/>
                <w:highlight w:val="none"/>
                <w:lang w:val="en-US" w:eastAsia="zh-CN"/>
              </w:rPr>
              <w:t>检测</w:t>
            </w:r>
            <w:r>
              <w:rPr>
                <w:rFonts w:hint="eastAsia" w:ascii="宋体" w:hAnsi="宋体" w:eastAsia="宋体" w:cs="宋体"/>
                <w:sz w:val="21"/>
                <w:szCs w:val="21"/>
                <w:highlight w:val="none"/>
              </w:rPr>
              <w:t>参数的全部内容；②受检单位（或委托单位）为投标人或产品制造商）。】</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1"/>
                <w:numId w:val="0"/>
              </w:numPr>
              <w:tabs>
                <w:tab w:val="center" w:pos="437"/>
              </w:tabs>
              <w:kinsoku/>
              <w:wordWrap/>
              <w:overflowPunct/>
              <w:topLinePunct w:val="0"/>
              <w:autoSpaceDE/>
              <w:autoSpaceDN/>
              <w:bidi w:val="0"/>
              <w:adjustRightInd/>
              <w:snapToGrid/>
              <w:spacing w:line="240" w:lineRule="auto"/>
              <w:ind w:left="-425"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1.4</w:t>
            </w:r>
            <w:r>
              <w:rPr>
                <w:rFonts w:hint="eastAsia" w:ascii="宋体" w:hAnsi="宋体" w:eastAsia="宋体" w:cs="宋体"/>
                <w:sz w:val="21"/>
                <w:szCs w:val="21"/>
                <w:highlight w:val="none"/>
                <w:lang w:val="en-US" w:eastAsia="zh-CN"/>
              </w:rPr>
              <w:t>▲</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仪器测定容量的检测灵敏度≤25ml/s</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可检测呼气、吸气指标，实时显示动态曲线（流量容积曲线、时间容积曲线）；具备中国人预计值公式</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可进行支气管舒张实验,出具</w:t>
            </w:r>
            <w:r>
              <w:rPr>
                <w:rFonts w:hint="eastAsia" w:ascii="宋体" w:hAnsi="宋体" w:eastAsia="宋体" w:cs="宋体"/>
                <w:sz w:val="21"/>
                <w:szCs w:val="21"/>
                <w:highlight w:val="none"/>
                <w:lang w:val="en-US" w:eastAsia="zh-CN"/>
              </w:rPr>
              <w:t>符合中国肺功能指南的</w:t>
            </w:r>
            <w:r>
              <w:rPr>
                <w:rFonts w:hint="eastAsia" w:ascii="宋体" w:hAnsi="宋体" w:eastAsia="宋体" w:cs="宋体"/>
                <w:sz w:val="21"/>
                <w:szCs w:val="21"/>
                <w:highlight w:val="none"/>
              </w:rPr>
              <w:t>舒张报告</w:t>
            </w:r>
            <w:r>
              <w:rPr>
                <w:rFonts w:hint="eastAsia" w:ascii="宋体" w:hAnsi="宋体" w:eastAsia="宋体" w:cs="宋体"/>
                <w:sz w:val="21"/>
                <w:szCs w:val="21"/>
                <w:highlight w:val="none"/>
                <w:lang w:val="en-US" w:eastAsia="zh-CN"/>
              </w:rPr>
              <w:t>模板</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w:t>
            </w:r>
            <w:r>
              <w:rPr>
                <w:rFonts w:hint="eastAsia" w:ascii="宋体" w:hAnsi="宋体" w:eastAsia="宋体" w:cs="宋体"/>
                <w:sz w:val="21"/>
                <w:szCs w:val="21"/>
                <w:highlight w:val="none"/>
                <w:lang w:val="en-US" w:eastAsia="zh-CN"/>
              </w:rPr>
              <w:t>▲</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所使用的呼吸过滤耗材细菌过滤率高于99.9%，【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w:t>
            </w:r>
            <w:r>
              <w:rPr>
                <w:rFonts w:hint="eastAsia"/>
                <w:highlight w:val="none"/>
                <w:lang w:val="en-US" w:eastAsia="zh-CN"/>
              </w:rPr>
              <w:t>检测</w:t>
            </w:r>
            <w:r>
              <w:rPr>
                <w:rFonts w:hint="eastAsia" w:ascii="宋体" w:hAnsi="宋体" w:eastAsia="宋体" w:cs="宋体"/>
                <w:sz w:val="21"/>
                <w:szCs w:val="21"/>
                <w:highlight w:val="none"/>
              </w:rPr>
              <w:t>参数的全部内容；②受检单位（或委托单位）为投标人或产品制造商）。】</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1"/>
                <w:numId w:val="0"/>
              </w:numPr>
              <w:tabs>
                <w:tab w:val="center" w:pos="437"/>
              </w:tabs>
              <w:kinsoku/>
              <w:wordWrap/>
              <w:overflowPunct/>
              <w:topLinePunct w:val="0"/>
              <w:autoSpaceDE/>
              <w:autoSpaceDN/>
              <w:bidi w:val="0"/>
              <w:adjustRightInd/>
              <w:snapToGrid/>
              <w:spacing w:line="240" w:lineRule="auto"/>
              <w:ind w:left="-425"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1.8</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可以</w:t>
            </w:r>
            <w:r>
              <w:rPr>
                <w:rFonts w:hint="eastAsia" w:ascii="宋体" w:hAnsi="宋体" w:eastAsia="宋体" w:cs="宋体"/>
                <w:kern w:val="2"/>
                <w:sz w:val="21"/>
                <w:szCs w:val="21"/>
                <w:highlight w:val="none"/>
              </w:rPr>
              <w:t>支持</w:t>
            </w:r>
            <w:r>
              <w:rPr>
                <w:rFonts w:hint="eastAsia" w:ascii="宋体" w:hAnsi="宋体" w:eastAsia="宋体" w:cs="宋体"/>
                <w:sz w:val="21"/>
                <w:szCs w:val="21"/>
                <w:highlight w:val="none"/>
              </w:rPr>
              <w:t>对接His/Lis系统</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r>
              <w:rPr>
                <w:rFonts w:hint="eastAsia" w:ascii="宋体" w:hAnsi="宋体" w:eastAsia="宋体" w:cs="宋体"/>
                <w:sz w:val="21"/>
                <w:szCs w:val="21"/>
                <w:highlight w:val="none"/>
                <w:lang w:val="en-US" w:eastAsia="zh-CN"/>
              </w:rPr>
              <w:t>▲</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肺功能设备具备身份证阅读功能，并提供软件截图</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同时支持A4报告打印或仪器自带打印功能，方便基层医疗卫生机构开展筛查与流调等工作场景下可以及时打印报告</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w:t>
            </w:r>
            <w:r>
              <w:rPr>
                <w:rFonts w:hint="eastAsia" w:ascii="宋体" w:hAnsi="宋体" w:eastAsia="宋体" w:cs="宋体"/>
                <w:sz w:val="21"/>
                <w:szCs w:val="21"/>
                <w:highlight w:val="none"/>
                <w:lang w:val="en-US" w:eastAsia="zh-CN"/>
              </w:rPr>
              <w:t>▲</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具备自动测量环境参数（温度、湿度、大气压）并进行BTPS自动修正功能；</w:t>
            </w:r>
            <w:r>
              <w:rPr>
                <w:rFonts w:hint="eastAsia" w:ascii="宋体" w:hAnsi="宋体" w:eastAsia="宋体" w:cs="宋体"/>
                <w:sz w:val="21"/>
                <w:szCs w:val="21"/>
                <w:highlight w:val="none"/>
                <w:lang w:val="en-US" w:eastAsia="zh-CN"/>
              </w:rPr>
              <w:t>并提供软件截图</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0"/>
              </w:numPr>
              <w:tabs>
                <w:tab w:val="left" w:pos="129"/>
              </w:tabs>
              <w:kinsoku/>
              <w:wordWrap/>
              <w:overflowPunct/>
              <w:topLinePunct w:val="0"/>
              <w:autoSpaceDE/>
              <w:autoSpaceDN/>
              <w:bidi w:val="0"/>
              <w:adjustRightInd/>
              <w:snapToGrid/>
              <w:spacing w:line="240" w:lineRule="auto"/>
              <w:ind w:left="-425"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1.12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具备可定制扩展功能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9"/>
              </w:numPr>
              <w:tabs>
                <w:tab w:val="left" w:pos="420"/>
                <w:tab w:val="clear" w:pos="0"/>
              </w:tabs>
              <w:kinsoku/>
              <w:wordWrap/>
              <w:overflowPunct/>
              <w:topLinePunct w:val="0"/>
              <w:autoSpaceDE/>
              <w:autoSpaceDN/>
              <w:bidi w:val="0"/>
              <w:adjustRightInd/>
              <w:snapToGrid/>
              <w:spacing w:line="240" w:lineRule="auto"/>
              <w:ind w:left="0" w:leftChars="0" w:hanging="425"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pacing w:val="4"/>
                <w:sz w:val="21"/>
                <w:szCs w:val="21"/>
                <w:highlight w:val="none"/>
              </w:rPr>
              <w:t>支持无线数据互联功能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4"/>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4"/>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96"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ind w:left="-425"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1.11.14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pacing w:val="7"/>
                <w:sz w:val="21"/>
                <w:szCs w:val="21"/>
                <w:highlight w:val="none"/>
              </w:rPr>
              <w:t>系统软件可根据检测结果进行自动质控评级</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7"/>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7"/>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7"/>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pacing w:val="10"/>
                <w:sz w:val="21"/>
                <w:szCs w:val="21"/>
                <w:highlight w:val="none"/>
              </w:rPr>
              <w:t>支持单台仪器离线工作及与</w:t>
            </w:r>
            <w:r>
              <w:rPr>
                <w:rFonts w:hint="eastAsia" w:ascii="宋体" w:hAnsi="宋体" w:eastAsia="宋体" w:cs="宋体"/>
                <w:sz w:val="21"/>
                <w:szCs w:val="21"/>
                <w:highlight w:val="none"/>
              </w:rPr>
              <w:t>PC</w:t>
            </w:r>
            <w:r>
              <w:rPr>
                <w:rFonts w:hint="eastAsia" w:ascii="宋体" w:hAnsi="宋体" w:eastAsia="宋体" w:cs="宋体"/>
                <w:spacing w:val="-10"/>
                <w:sz w:val="21"/>
                <w:szCs w:val="21"/>
                <w:highlight w:val="none"/>
              </w:rPr>
              <w:t xml:space="preserve"> </w:t>
            </w:r>
            <w:r>
              <w:rPr>
                <w:rFonts w:hint="eastAsia" w:ascii="宋体" w:hAnsi="宋体" w:eastAsia="宋体" w:cs="宋体"/>
                <w:spacing w:val="10"/>
                <w:sz w:val="21"/>
                <w:szCs w:val="21"/>
                <w:highlight w:val="none"/>
              </w:rPr>
              <w:t>端联机工作模式</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0"/>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0"/>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top"/>
          </w:tcPr>
          <w:p>
            <w:pPr>
              <w:keepNext w:val="0"/>
              <w:keepLines w:val="0"/>
              <w:pageBreakBefore w:val="0"/>
              <w:numPr>
                <w:ilvl w:val="0"/>
                <w:numId w:val="0"/>
              </w:numPr>
              <w:tabs>
                <w:tab w:val="left" w:pos="420"/>
              </w:tabs>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1.16</w:t>
            </w:r>
            <w:r>
              <w:rPr>
                <w:rFonts w:hint="eastAsia" w:ascii="宋体" w:hAnsi="宋体" w:eastAsia="宋体" w:cs="宋体"/>
                <w:sz w:val="21"/>
                <w:szCs w:val="21"/>
                <w:highlight w:val="none"/>
                <w:lang w:val="en-US" w:eastAsia="zh-CN"/>
              </w:rPr>
              <w:t>▲</w:t>
            </w:r>
            <w:r>
              <w:rPr>
                <w:rFonts w:hint="eastAsia" w:ascii="宋体" w:hAnsi="宋体" w:eastAsia="宋体" w:cs="宋体"/>
                <w:spacing w:val="-52"/>
                <w:sz w:val="21"/>
                <w:szCs w:val="21"/>
                <w:highlight w:val="none"/>
              </w:rPr>
              <w:t xml:space="preserve"> </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pacing w:val="-1"/>
                <w:sz w:val="21"/>
                <w:szCs w:val="21"/>
                <w:highlight w:val="none"/>
              </w:rPr>
              <w:t>便</w:t>
            </w:r>
            <w:r>
              <w:rPr>
                <w:rFonts w:hint="eastAsia" w:ascii="宋体" w:hAnsi="宋体" w:eastAsia="宋体" w:cs="宋体"/>
                <w:spacing w:val="-53"/>
                <w:sz w:val="21"/>
                <w:szCs w:val="21"/>
                <w:highlight w:val="none"/>
              </w:rPr>
              <w:t xml:space="preserve"> </w:t>
            </w:r>
            <w:r>
              <w:rPr>
                <w:rFonts w:hint="eastAsia" w:ascii="宋体" w:hAnsi="宋体" w:eastAsia="宋体" w:cs="宋体"/>
                <w:spacing w:val="-1"/>
                <w:sz w:val="21"/>
                <w:szCs w:val="21"/>
                <w:highlight w:val="none"/>
              </w:rPr>
              <w:t>携</w:t>
            </w:r>
            <w:r>
              <w:rPr>
                <w:rFonts w:hint="eastAsia" w:ascii="宋体" w:hAnsi="宋体" w:eastAsia="宋体" w:cs="宋体"/>
                <w:spacing w:val="-49"/>
                <w:sz w:val="21"/>
                <w:szCs w:val="21"/>
                <w:highlight w:val="none"/>
              </w:rPr>
              <w:t xml:space="preserve"> </w:t>
            </w:r>
            <w:r>
              <w:rPr>
                <w:rFonts w:hint="eastAsia" w:ascii="宋体" w:hAnsi="宋体" w:eastAsia="宋体" w:cs="宋体"/>
                <w:spacing w:val="-1"/>
                <w:sz w:val="21"/>
                <w:szCs w:val="21"/>
                <w:highlight w:val="none"/>
              </w:rPr>
              <w:t>式</w:t>
            </w:r>
            <w:r>
              <w:rPr>
                <w:rFonts w:hint="eastAsia" w:ascii="宋体" w:hAnsi="宋体" w:eastAsia="宋体" w:cs="宋体"/>
                <w:spacing w:val="-49"/>
                <w:sz w:val="21"/>
                <w:szCs w:val="21"/>
                <w:highlight w:val="none"/>
              </w:rPr>
              <w:t xml:space="preserve"> </w:t>
            </w:r>
            <w:r>
              <w:rPr>
                <w:rFonts w:hint="eastAsia" w:ascii="宋体" w:hAnsi="宋体" w:eastAsia="宋体" w:cs="宋体"/>
                <w:spacing w:val="-1"/>
                <w:sz w:val="21"/>
                <w:szCs w:val="21"/>
                <w:highlight w:val="none"/>
              </w:rPr>
              <w:t>设</w:t>
            </w:r>
            <w:r>
              <w:rPr>
                <w:rFonts w:hint="eastAsia" w:ascii="宋体" w:hAnsi="宋体" w:eastAsia="宋体" w:cs="宋体"/>
                <w:spacing w:val="-53"/>
                <w:sz w:val="21"/>
                <w:szCs w:val="21"/>
                <w:highlight w:val="none"/>
              </w:rPr>
              <w:t xml:space="preserve"> </w:t>
            </w:r>
            <w:r>
              <w:rPr>
                <w:rFonts w:hint="eastAsia" w:ascii="宋体" w:hAnsi="宋体" w:eastAsia="宋体" w:cs="宋体"/>
                <w:spacing w:val="-1"/>
                <w:sz w:val="21"/>
                <w:szCs w:val="21"/>
                <w:highlight w:val="none"/>
              </w:rPr>
              <w:t>计</w:t>
            </w:r>
            <w:r>
              <w:rPr>
                <w:rFonts w:hint="eastAsia" w:ascii="宋体" w:hAnsi="宋体" w:eastAsia="宋体" w:cs="宋体"/>
                <w:spacing w:val="-62"/>
                <w:sz w:val="21"/>
                <w:szCs w:val="21"/>
                <w:highlight w:val="none"/>
              </w:rPr>
              <w:t xml:space="preserve"> </w:t>
            </w:r>
            <w:r>
              <w:rPr>
                <w:rFonts w:hint="eastAsia" w:ascii="宋体" w:hAnsi="宋体" w:eastAsia="宋体" w:cs="宋体"/>
                <w:spacing w:val="-1"/>
                <w:sz w:val="21"/>
                <w:szCs w:val="21"/>
                <w:highlight w:val="none"/>
              </w:rPr>
              <w:t>，</w:t>
            </w:r>
            <w:r>
              <w:rPr>
                <w:rFonts w:hint="eastAsia" w:ascii="宋体" w:hAnsi="宋体" w:eastAsia="宋体" w:cs="宋体"/>
                <w:b/>
                <w:bCs/>
                <w:spacing w:val="-1"/>
                <w:sz w:val="21"/>
                <w:szCs w:val="21"/>
                <w:highlight w:val="none"/>
              </w:rPr>
              <w:t>仪器自带智能语音提示功能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pacing w:val="-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spacing w:val="5"/>
                <w:sz w:val="21"/>
                <w:szCs w:val="21"/>
                <w:highlight w:val="none"/>
              </w:rPr>
              <w:t>支持容量定标、三流速线性验证</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strike w:val="0"/>
                <w:dstrike w:val="0"/>
                <w:spacing w:val="5"/>
                <w:sz w:val="21"/>
                <w:szCs w:val="21"/>
                <w:highlight w:val="none"/>
              </w:rPr>
              <w:t>PC端软件功能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检测模块：肺通气功能检查FVC、支气管舒张试验等；实时显示流量容积（F-V）曲线、时间容积（V-T）曲线等</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质控管理模块：容量定标、线性验证，并形成质控报告；自动计算质控评级；依据ATS/ERS智能推荐可接受度高的测量曲线</w:t>
            </w:r>
            <w:r>
              <w:rPr>
                <w:rFonts w:hint="eastAsia" w:ascii="宋体" w:hAnsi="宋体" w:eastAsia="宋体" w:cs="宋体"/>
                <w:kern w:val="2"/>
                <w:sz w:val="21"/>
                <w:szCs w:val="21"/>
                <w:highlight w:val="none"/>
                <w:lang w:eastAsia="zh-CN"/>
              </w:rPr>
              <w:t>。</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2857" w:type="pct"/>
            <w:shd w:val="clear" w:color="auto" w:fill="auto"/>
            <w:vAlign w:val="center"/>
          </w:tcPr>
          <w:p>
            <w:pPr>
              <w:pStyle w:val="490"/>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肺功能检查对象信息收集及管理模块：可录入检查对象基本信息、症状、危险因素、呼吸系统疾病史、身体测量结果、禁忌症、及定期的慢阻肺高危人群及患者的随访管理等信息</w:t>
            </w:r>
            <w:r>
              <w:rPr>
                <w:rFonts w:hint="eastAsia" w:ascii="宋体" w:hAnsi="宋体" w:eastAsia="宋体" w:cs="宋体"/>
                <w:kern w:val="2"/>
                <w:sz w:val="21"/>
                <w:szCs w:val="21"/>
                <w:highlight w:val="none"/>
                <w:lang w:eastAsia="zh-CN"/>
              </w:rPr>
              <w:t>，</w:t>
            </w:r>
            <w:r>
              <w:rPr>
                <w:rFonts w:hint="eastAsia" w:ascii="宋体" w:hAnsi="宋体" w:eastAsia="宋体" w:cs="宋体"/>
                <w:b w:val="0"/>
                <w:bCs w:val="0"/>
                <w:sz w:val="21"/>
                <w:szCs w:val="21"/>
                <w:highlight w:val="none"/>
              </w:rPr>
              <w:t>可实现检查对象基本信息多模式录入，支持手动输入、数据批量导入模块、身份证读卡模块</w:t>
            </w:r>
          </w:p>
        </w:tc>
        <w:tc>
          <w:tcPr>
            <w:tcW w:w="518" w:type="pct"/>
            <w:shd w:val="clear" w:color="auto" w:fill="auto"/>
            <w:vAlign w:val="center"/>
          </w:tcPr>
          <w:p>
            <w:pPr>
              <w:pStyle w:val="490"/>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rPr>
                <w:rFonts w:hint="eastAsia" w:ascii="宋体" w:hAnsi="宋体" w:eastAsia="宋体" w:cs="宋体"/>
                <w:kern w:val="2"/>
                <w:sz w:val="21"/>
                <w:szCs w:val="21"/>
                <w:highlight w:val="none"/>
              </w:rPr>
            </w:pPr>
          </w:p>
        </w:tc>
        <w:tc>
          <w:tcPr>
            <w:tcW w:w="548" w:type="pct"/>
            <w:shd w:val="clear" w:color="auto" w:fill="auto"/>
            <w:vAlign w:val="center"/>
          </w:tcPr>
          <w:p>
            <w:pPr>
              <w:pStyle w:val="490"/>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rPr>
                <w:rFonts w:hint="eastAsia" w:ascii="宋体" w:hAnsi="宋体" w:eastAsia="宋体" w:cs="宋体"/>
                <w:kern w:val="2"/>
                <w:sz w:val="21"/>
                <w:szCs w:val="21"/>
                <w:highlight w:val="none"/>
              </w:rPr>
            </w:pPr>
          </w:p>
        </w:tc>
        <w:tc>
          <w:tcPr>
            <w:tcW w:w="579" w:type="pct"/>
            <w:shd w:val="clear" w:color="auto" w:fill="auto"/>
            <w:vAlign w:val="center"/>
          </w:tcPr>
          <w:p>
            <w:pPr>
              <w:pStyle w:val="490"/>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r>
              <w:rPr>
                <w:rFonts w:hint="eastAsia" w:ascii="宋体" w:hAnsi="宋体" w:eastAsia="宋体" w:cs="宋体"/>
                <w:sz w:val="21"/>
                <w:szCs w:val="21"/>
                <w:highlight w:val="none"/>
                <w:lang w:val="en-US" w:eastAsia="zh-CN"/>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随访问卷模块：</w:t>
            </w:r>
            <w:r>
              <w:rPr>
                <w:rFonts w:hint="eastAsia" w:ascii="宋体" w:hAnsi="宋体" w:eastAsia="宋体" w:cs="宋体"/>
                <w:kern w:val="2"/>
                <w:sz w:val="21"/>
                <w:szCs w:val="21"/>
                <w:highlight w:val="none"/>
                <w:lang w:val="en-US" w:eastAsia="zh-CN"/>
              </w:rPr>
              <w:t>至少检测慢性阻塞性肺病患者自我评估测试问卷（</w:t>
            </w:r>
            <w:r>
              <w:rPr>
                <w:rFonts w:hint="eastAsia" w:ascii="宋体" w:hAnsi="宋体" w:eastAsia="宋体" w:cs="宋体"/>
                <w:kern w:val="2"/>
                <w:sz w:val="21"/>
                <w:szCs w:val="21"/>
                <w:highlight w:val="none"/>
              </w:rPr>
              <w:t>CAT</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rPr>
              <w:t>改良的医学研究会呼吸困难评分量表（</w:t>
            </w:r>
            <w:r>
              <w:rPr>
                <w:rFonts w:hint="eastAsia" w:ascii="宋体" w:hAnsi="宋体" w:eastAsia="宋体" w:cs="宋体"/>
                <w:kern w:val="2"/>
                <w:sz w:val="21"/>
                <w:szCs w:val="21"/>
                <w:highlight w:val="none"/>
              </w:rPr>
              <w:t>mMRC</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rPr>
              <w:t>慢阻肺自我筛查问卷（</w:t>
            </w:r>
            <w:r>
              <w:rPr>
                <w:rFonts w:hint="eastAsia" w:ascii="宋体" w:hAnsi="宋体" w:eastAsia="宋体" w:cs="宋体"/>
                <w:kern w:val="2"/>
                <w:sz w:val="21"/>
                <w:szCs w:val="21"/>
                <w:highlight w:val="none"/>
              </w:rPr>
              <w:t>COPD-SQ</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lang w:val="en-US" w:eastAsia="zh-CN"/>
              </w:rPr>
              <w:t>慢性阻塞性肺疾病筛查问卷；哮喘控制测试（ACT），儿童哮喘控制测试（C-ACT）。</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报告生成及打印模块：支持多种报告模板，包括肺量计检查、支气管舒张试验</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工作台账模块：检测结果统计及报告导出</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数据通讯模块：支持对接医院HIS系统；支持多中心及分级诊疗工作模式等功能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账号管理及设置模块：账号及密码管理，账户基本信息配置，版本升级、设备管理、预计值选择、数据同步等</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p>
        </w:tc>
        <w:tc>
          <w:tcPr>
            <w:tcW w:w="450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云端数据平台功能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项目管理功能：包括基础信息，汇总信息，随访内容设置，项目参与单位等</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质控管理功能：设备质控定标报告，检查报告质量管理；查看某个中心的质控报告，可在线批注、留言</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肺功能检查对象信息管理功能：包括调查对象姓名、性别、出生年月日、民族、身份证号、婚姻状况、职业、户籍地址、实际居住地址、联系电话、门诊号/住院号、症状、危险因素、呼吸病史、身体测量、禁忌症、慢阻肺高危人群及患者的随访管理等</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肺功能报告管理模块：肺功能报告汇总；肺功能质控等级；在线查看肺功能报告详情；在线解读批注；FVC检查质量、FEV1检查质量、肺通气功能障碍类型、肺通气功能障碍程度、舒张试验阴性/阳性、GOLD分级等分析图表展示</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数据导出功能：支持自定义时间范围数据导出；支持全部数据导出，包括检查对象基础信息、肺功能报告数据、随访数据等</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color w:val="000000"/>
                <w:sz w:val="21"/>
                <w:szCs w:val="21"/>
                <w:highlight w:val="none"/>
                <w:lang w:val="en-US" w:eastAsia="zh-CN"/>
              </w:rPr>
              <w:t>规范化肺功能检查：</w:t>
            </w:r>
            <w:r>
              <w:rPr>
                <w:rFonts w:hint="eastAsia" w:ascii="宋体" w:hAnsi="宋体" w:eastAsia="宋体" w:cs="宋体"/>
                <w:color w:val="000000"/>
                <w:sz w:val="21"/>
                <w:szCs w:val="21"/>
                <w:highlight w:val="none"/>
              </w:rPr>
              <w:t>支持肺功能检查系统肺功能报告自动上传</w:t>
            </w:r>
            <w:r>
              <w:rPr>
                <w:rFonts w:hint="eastAsia" w:ascii="宋体" w:hAnsi="宋体" w:eastAsia="宋体" w:cs="宋体"/>
                <w:color w:val="000000"/>
                <w:sz w:val="21"/>
                <w:szCs w:val="21"/>
                <w:highlight w:val="none"/>
                <w:lang w:eastAsia="zh-CN"/>
              </w:rPr>
              <w:t>，肺功能检查辅助解读功能，</w:t>
            </w:r>
            <w:r>
              <w:rPr>
                <w:rFonts w:hint="eastAsia" w:ascii="宋体" w:hAnsi="宋体" w:eastAsia="宋体" w:cs="宋体"/>
                <w:color w:val="000000"/>
                <w:sz w:val="21"/>
                <w:szCs w:val="21"/>
                <w:highlight w:val="none"/>
                <w:lang w:val="en-US" w:eastAsia="zh-CN"/>
              </w:rPr>
              <w:t>支持</w:t>
            </w:r>
            <w:r>
              <w:rPr>
                <w:rFonts w:hint="eastAsia" w:ascii="宋体" w:hAnsi="宋体" w:eastAsia="宋体" w:cs="宋体"/>
                <w:color w:val="000000"/>
                <w:sz w:val="21"/>
                <w:szCs w:val="21"/>
                <w:highlight w:val="none"/>
                <w:lang w:eastAsia="zh-CN"/>
              </w:rPr>
              <w:t>基层医院在线申请肺功能报告解读，上级医院在线解读</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kern w:val="2"/>
                <w:sz w:val="21"/>
                <w:szCs w:val="21"/>
                <w:highlight w:val="none"/>
              </w:rPr>
              <w:t>数据共享：检查对象的基本信息和肺功能检查、诊断等相关数据和信息可传输共享至居民电子健康档案和区域人口健康信息平台等</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▲3.8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spacing w:val="5"/>
                <w:sz w:val="21"/>
                <w:szCs w:val="21"/>
                <w:highlight w:val="none"/>
              </w:rPr>
            </w:pPr>
            <w:r>
              <w:rPr>
                <w:rFonts w:hint="eastAsia" w:ascii="宋体" w:hAnsi="宋体" w:eastAsia="宋体" w:cs="宋体"/>
                <w:color w:val="000000"/>
                <w:sz w:val="21"/>
                <w:szCs w:val="21"/>
                <w:highlight w:val="none"/>
              </w:rPr>
              <w:t>安全性要求：保护调查对象隐私，保证信息平台和所收集信息的安全性</w:t>
            </w:r>
            <w:r>
              <w:rPr>
                <w:rFonts w:hint="eastAsia" w:ascii="宋体" w:hAnsi="宋体" w:cs="宋体"/>
                <w:color w:val="000000"/>
                <w:sz w:val="21"/>
                <w:szCs w:val="21"/>
                <w:highlight w:val="none"/>
                <w:lang w:eastAsia="zh-CN"/>
              </w:rPr>
              <w:t>。</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十三</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高频医用胶片观察灯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光源：</w:t>
            </w:r>
            <w:r>
              <w:rPr>
                <w:rFonts w:hint="eastAsia" w:ascii="宋体" w:hAnsi="宋体" w:eastAsia="宋体" w:cs="宋体"/>
                <w:szCs w:val="21"/>
                <w:highlight w:val="none"/>
              </w:rPr>
              <w:t>采用贴片式LED，每联LED数量&gt;360颗，LED光源</w:t>
            </w:r>
            <w:r>
              <w:rPr>
                <w:rFonts w:hint="eastAsia" w:ascii="宋体" w:hAnsi="宋体" w:eastAsia="宋体" w:cs="宋体"/>
                <w:szCs w:val="21"/>
                <w:highlight w:val="none"/>
                <w:lang w:val="en-US" w:eastAsia="zh-CN"/>
              </w:rPr>
              <w:t>，布</w:t>
            </w:r>
            <w:r>
              <w:rPr>
                <w:rFonts w:hint="eastAsia" w:ascii="宋体" w:hAnsi="宋体" w:eastAsia="宋体" w:cs="宋体"/>
                <w:szCs w:val="21"/>
                <w:highlight w:val="none"/>
              </w:rPr>
              <w:t>局方式为点阵直射式。</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色温：</w:t>
            </w:r>
            <w:r>
              <w:rPr>
                <w:rFonts w:hint="eastAsia" w:ascii="宋体" w:hAnsi="宋体" w:eastAsia="宋体" w:cs="宋体"/>
                <w:szCs w:val="21"/>
                <w:highlight w:val="none"/>
              </w:rPr>
              <w:t>&gt;9</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00K</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最高亮度</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4500</w:t>
            </w:r>
            <w:r>
              <w:rPr>
                <w:rFonts w:hint="eastAsia" w:ascii="宋体" w:hAnsi="宋体" w:eastAsia="宋体" w:cs="宋体"/>
                <w:szCs w:val="21"/>
                <w:highlight w:val="none"/>
              </w:rPr>
              <w:t>cd/m</w:t>
            </w:r>
            <w:r>
              <w:rPr>
                <w:rFonts w:hint="eastAsia" w:ascii="宋体" w:hAnsi="宋体" w:eastAsia="宋体" w:cs="宋体"/>
                <w:szCs w:val="21"/>
                <w:highlight w:val="none"/>
                <w:vertAlign w:val="superscript"/>
              </w:rPr>
              <w:t>2</w:t>
            </w:r>
          </w:p>
        </w:tc>
        <w:tc>
          <w:tcPr>
            <w:tcW w:w="518" w:type="pct"/>
            <w:shd w:val="clear" w:color="auto" w:fill="auto"/>
            <w:vAlign w:val="top"/>
          </w:tcPr>
          <w:p>
            <w:pPr>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宋体" w:hAnsi="宋体" w:eastAsia="宋体" w:cs="宋体"/>
                <w:szCs w:val="21"/>
                <w:highlight w:val="none"/>
              </w:rPr>
            </w:pPr>
          </w:p>
        </w:tc>
        <w:tc>
          <w:tcPr>
            <w:tcW w:w="548" w:type="pct"/>
            <w:shd w:val="clear" w:color="auto" w:fill="auto"/>
            <w:vAlign w:val="top"/>
          </w:tcPr>
          <w:p>
            <w:pPr>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宋体" w:hAnsi="宋体" w:eastAsia="宋体" w:cs="宋体"/>
                <w:szCs w:val="21"/>
                <w:highlight w:val="none"/>
              </w:rPr>
            </w:pPr>
          </w:p>
        </w:tc>
        <w:tc>
          <w:tcPr>
            <w:tcW w:w="579" w:type="pct"/>
            <w:shd w:val="clear" w:color="auto" w:fill="auto"/>
            <w:vAlign w:val="top"/>
          </w:tcPr>
          <w:p>
            <w:pPr>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kern w:val="0"/>
                <w:sz w:val="21"/>
                <w:szCs w:val="21"/>
                <w:highlight w:val="none"/>
              </w:rPr>
              <w:t>▲</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调光方式</w:t>
            </w:r>
            <w:r>
              <w:rPr>
                <w:rFonts w:hint="eastAsia" w:ascii="宋体" w:hAnsi="宋体" w:eastAsia="宋体" w:cs="宋体"/>
                <w:szCs w:val="21"/>
                <w:highlight w:val="none"/>
                <w:lang w:eastAsia="zh-CN"/>
              </w:rPr>
              <w:t>：</w:t>
            </w:r>
            <w:r>
              <w:rPr>
                <w:rFonts w:hint="eastAsia" w:ascii="宋体" w:hAnsi="宋体" w:eastAsia="宋体" w:cs="宋体"/>
                <w:szCs w:val="21"/>
                <w:highlight w:val="none"/>
              </w:rPr>
              <w:t>采用微动开关的数码调光方式</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LED电路板</w:t>
            </w:r>
            <w:r>
              <w:rPr>
                <w:rFonts w:hint="eastAsia" w:ascii="宋体" w:hAnsi="宋体" w:eastAsia="宋体" w:cs="宋体"/>
                <w:szCs w:val="21"/>
                <w:highlight w:val="none"/>
                <w:lang w:eastAsia="zh-CN"/>
              </w:rPr>
              <w:t>：</w:t>
            </w:r>
            <w:r>
              <w:rPr>
                <w:rFonts w:hint="eastAsia" w:ascii="宋体" w:hAnsi="宋体" w:eastAsia="宋体" w:cs="宋体"/>
                <w:spacing w:val="-11"/>
                <w:szCs w:val="21"/>
                <w:highlight w:val="none"/>
              </w:rPr>
              <w:t>采用整块铝基板</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eastAsia="宋体" w:cs="宋体"/>
                <w:kern w:val="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点亮方式</w:t>
            </w:r>
            <w:r>
              <w:rPr>
                <w:rFonts w:hint="eastAsia" w:ascii="宋体" w:hAnsi="宋体" w:eastAsia="宋体" w:cs="宋体"/>
                <w:szCs w:val="21"/>
                <w:highlight w:val="none"/>
                <w:lang w:eastAsia="zh-CN"/>
              </w:rPr>
              <w:t>：</w:t>
            </w:r>
            <w:r>
              <w:rPr>
                <w:rFonts w:hint="eastAsia" w:ascii="宋体" w:hAnsi="宋体" w:eastAsia="宋体" w:cs="宋体"/>
                <w:szCs w:val="21"/>
                <w:highlight w:val="none"/>
              </w:rPr>
              <w:t>每联可独立点亮和独立调光，整体点亮时，每联之</w:t>
            </w:r>
            <w:r>
              <w:rPr>
                <w:rFonts w:hint="eastAsia" w:ascii="宋体" w:hAnsi="宋体" w:eastAsia="宋体" w:cs="宋体"/>
                <w:szCs w:val="21"/>
                <w:highlight w:val="none"/>
                <w:lang w:val="en-US" w:eastAsia="zh-CN"/>
              </w:rPr>
              <w:t>间</w:t>
            </w:r>
            <w:r>
              <w:rPr>
                <w:rFonts w:hint="eastAsia" w:ascii="宋体" w:hAnsi="宋体" w:eastAsia="宋体" w:cs="宋体"/>
                <w:szCs w:val="21"/>
                <w:highlight w:val="none"/>
              </w:rPr>
              <w:t>无阴影。带胶片感应即插片点亮、扯片熄灭。</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eastAsia="宋体" w:cs="宋体"/>
                <w:kern w:val="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夹片结构</w:t>
            </w:r>
            <w:r>
              <w:rPr>
                <w:rFonts w:hint="eastAsia" w:ascii="宋体" w:hAnsi="宋体" w:eastAsia="宋体" w:cs="宋体"/>
                <w:szCs w:val="21"/>
                <w:highlight w:val="none"/>
                <w:lang w:eastAsia="zh-CN"/>
              </w:rPr>
              <w:t>：</w:t>
            </w:r>
            <w:r>
              <w:rPr>
                <w:rFonts w:hint="eastAsia" w:ascii="宋体" w:hAnsi="宋体" w:eastAsia="宋体" w:cs="宋体"/>
                <w:szCs w:val="21"/>
                <w:highlight w:val="none"/>
              </w:rPr>
              <w:t>采用弹力硅胶夹片装置</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十四</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黄疸仪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检测方法:光反射式</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显示方法：</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具有三位数字液晶显示功能</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mg/dl、μmol两个单位可滚动显示</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可进行 2-5 次平均值测试</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具有错误数据可清除功能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测量误差:00~15±1，16~25 ±1.5</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光源:氙闪光灯</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开启准备时间:小于3秒</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校验盘功能:对白色屏(“00”)显示00.0或00.1</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对黄色屏(“20”)显示20.0±1</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十五</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可调式抢救床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规格：床板长≥1880mm，床板宽≥6</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mm</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color w:val="000000"/>
                <w:kern w:val="0"/>
                <w:sz w:val="21"/>
                <w:szCs w:val="21"/>
                <w:highlight w:val="none"/>
              </w:rPr>
              <w:t>▲</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背部升降0～90°；膝部上升0～40°；高低升降560～</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0mm；头尾倾斜-18°；具有手动调节心脏椅位的功能</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rPr>
              <w:t>具有足部床板角度调节功能</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kern w:val="0"/>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kern w:val="0"/>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color w:val="000000"/>
                <w:kern w:val="0"/>
                <w:sz w:val="21"/>
                <w:szCs w:val="21"/>
                <w:highlight w:val="none"/>
              </w:rPr>
              <w:t>床体采用冷轧钢和粉体喷涂工艺制成</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color w:val="000000"/>
                <w:kern w:val="0"/>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color w:val="000000"/>
                <w:kern w:val="0"/>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trike w:val="0"/>
                <w:dstrike w:val="0"/>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rPr>
              <w:t>床面板为ABS材质，4段式设计</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kern w:val="0"/>
                <w:sz w:val="21"/>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kern w:val="0"/>
                <w:sz w:val="21"/>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eastAsia="宋体" w:cs="宋体"/>
                <w:color w:val="000000"/>
                <w:kern w:val="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旋转式护栏有水平固定功能，起到与病床之间搭桥的作用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设有W型安全锁</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PP树脂护栏上有方便引流管通过的凹槽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2857" w:type="pct"/>
            <w:shd w:val="clear" w:color="auto" w:fill="auto"/>
            <w:vAlign w:val="center"/>
          </w:tcPr>
          <w:p>
            <w:pPr>
              <w:pStyle w:val="38"/>
              <w:widowControl/>
              <w:spacing w:line="4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rPr>
              <w:t>采用双液压缸式设计</w:t>
            </w:r>
            <w:r>
              <w:rPr>
                <w:rFonts w:hint="eastAsia" w:ascii="宋体" w:hAnsi="宋体" w:eastAsia="宋体" w:cs="宋体"/>
                <w:color w:val="auto"/>
                <w:sz w:val="21"/>
                <w:szCs w:val="21"/>
                <w:highlight w:val="none"/>
                <w:lang w:val="en-US" w:eastAsia="zh-CN"/>
              </w:rPr>
              <w:t>；</w:t>
            </w:r>
          </w:p>
        </w:tc>
        <w:tc>
          <w:tcPr>
            <w:tcW w:w="518" w:type="pct"/>
            <w:shd w:val="clear" w:color="auto" w:fill="auto"/>
            <w:vAlign w:val="center"/>
          </w:tcPr>
          <w:p>
            <w:pPr>
              <w:pStyle w:val="38"/>
              <w:widowControl/>
              <w:spacing w:line="400" w:lineRule="auto"/>
              <w:jc w:val="left"/>
              <w:rPr>
                <w:rFonts w:hint="eastAsia" w:ascii="宋体" w:hAnsi="宋体" w:eastAsia="宋体" w:cs="宋体"/>
                <w:color w:val="000000"/>
                <w:kern w:val="0"/>
                <w:sz w:val="21"/>
                <w:szCs w:val="21"/>
                <w:highlight w:val="none"/>
              </w:rPr>
            </w:pPr>
          </w:p>
        </w:tc>
        <w:tc>
          <w:tcPr>
            <w:tcW w:w="548" w:type="pct"/>
            <w:shd w:val="clear" w:color="auto" w:fill="auto"/>
            <w:vAlign w:val="center"/>
          </w:tcPr>
          <w:p>
            <w:pPr>
              <w:pStyle w:val="38"/>
              <w:widowControl/>
              <w:spacing w:line="400" w:lineRule="auto"/>
              <w:jc w:val="left"/>
              <w:rPr>
                <w:rFonts w:hint="eastAsia" w:ascii="宋体" w:hAnsi="宋体" w:eastAsia="宋体" w:cs="宋体"/>
                <w:color w:val="000000"/>
                <w:kern w:val="0"/>
                <w:sz w:val="21"/>
                <w:szCs w:val="21"/>
                <w:highlight w:val="none"/>
              </w:rPr>
            </w:pPr>
          </w:p>
        </w:tc>
        <w:tc>
          <w:tcPr>
            <w:tcW w:w="579" w:type="pct"/>
            <w:shd w:val="clear" w:color="auto" w:fill="auto"/>
            <w:vAlign w:val="center"/>
          </w:tcPr>
          <w:p>
            <w:pPr>
              <w:pStyle w:val="38"/>
              <w:widowControl/>
              <w:spacing w:line="400" w:lineRule="auto"/>
              <w:jc w:val="left"/>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背部、膝部升降采用手摇柄操作</w:t>
            </w:r>
            <w:r>
              <w:rPr>
                <w:rFonts w:hint="eastAsia" w:ascii="宋体" w:hAnsi="宋体" w:eastAsia="宋体" w:cs="宋体"/>
                <w:sz w:val="21"/>
                <w:szCs w:val="21"/>
                <w:highlight w:val="none"/>
                <w:lang w:eastAsia="zh-CN"/>
              </w:rPr>
              <w:t>，手摇柄具有过摇保护功能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2857" w:type="pct"/>
            <w:shd w:val="clear" w:color="auto" w:fill="auto"/>
            <w:vAlign w:val="center"/>
          </w:tcPr>
          <w:p>
            <w:pPr>
              <w:spacing w:line="360" w:lineRule="auto"/>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0"/>
                <w:sz w:val="21"/>
                <w:szCs w:val="21"/>
                <w:highlight w:val="none"/>
              </w:rPr>
              <w:t>配直径</w:t>
            </w:r>
            <w:r>
              <w:rPr>
                <w:rFonts w:hint="eastAsia" w:ascii="宋体" w:hAnsi="宋体" w:eastAsia="宋体" w:cs="宋体"/>
                <w:color w:val="auto"/>
                <w:sz w:val="21"/>
                <w:szCs w:val="21"/>
                <w:highlight w:val="none"/>
                <w:lang w:val="en-US" w:eastAsia="zh-CN"/>
              </w:rPr>
              <w:t>≤</w:t>
            </w:r>
            <w:r>
              <w:rPr>
                <w:rFonts w:hint="eastAsia" w:ascii="宋体" w:hAnsi="宋体" w:eastAsia="宋体" w:cs="宋体"/>
                <w:kern w:val="0"/>
                <w:sz w:val="21"/>
                <w:szCs w:val="21"/>
                <w:highlight w:val="none"/>
              </w:rPr>
              <w:t>200mm中控锁树脂脚轮，四个脚轮中必须配置一个含碳导电脚轮。</w:t>
            </w:r>
          </w:p>
        </w:tc>
        <w:tc>
          <w:tcPr>
            <w:tcW w:w="518" w:type="pct"/>
            <w:shd w:val="clear" w:color="auto" w:fill="auto"/>
            <w:vAlign w:val="center"/>
          </w:tcPr>
          <w:p>
            <w:pPr>
              <w:spacing w:line="360" w:lineRule="auto"/>
              <w:ind w:firstLine="210" w:firstLineChars="100"/>
              <w:rPr>
                <w:rFonts w:hint="eastAsia" w:ascii="宋体" w:hAnsi="宋体" w:eastAsia="宋体" w:cs="宋体"/>
                <w:kern w:val="0"/>
                <w:sz w:val="21"/>
                <w:szCs w:val="21"/>
                <w:highlight w:val="none"/>
              </w:rPr>
            </w:pPr>
          </w:p>
        </w:tc>
        <w:tc>
          <w:tcPr>
            <w:tcW w:w="548" w:type="pct"/>
            <w:shd w:val="clear" w:color="auto" w:fill="auto"/>
            <w:vAlign w:val="center"/>
          </w:tcPr>
          <w:p>
            <w:pPr>
              <w:spacing w:line="360" w:lineRule="auto"/>
              <w:ind w:firstLine="210" w:firstLineChars="100"/>
              <w:rPr>
                <w:rFonts w:hint="eastAsia" w:ascii="宋体" w:hAnsi="宋体" w:eastAsia="宋体" w:cs="宋体"/>
                <w:kern w:val="0"/>
                <w:sz w:val="21"/>
                <w:szCs w:val="21"/>
                <w:highlight w:val="none"/>
              </w:rPr>
            </w:pPr>
          </w:p>
        </w:tc>
        <w:tc>
          <w:tcPr>
            <w:tcW w:w="579" w:type="pct"/>
            <w:shd w:val="clear" w:color="auto" w:fill="auto"/>
            <w:vAlign w:val="center"/>
          </w:tcPr>
          <w:p>
            <w:pPr>
              <w:spacing w:line="360" w:lineRule="auto"/>
              <w:ind w:firstLine="210" w:firstLineChars="100"/>
              <w:rPr>
                <w:rFonts w:hint="eastAsia" w:ascii="宋体" w:hAnsi="宋体" w:eastAsia="宋体" w:cs="宋体"/>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r>
              <w:rPr>
                <w:rFonts w:hint="eastAsia" w:ascii="宋体" w:hAnsi="宋体" w:eastAsia="宋体" w:cs="宋体"/>
                <w:color w:val="000000"/>
                <w:kern w:val="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直径≤100mm中心第五轮具有直行导向功能的，防止推行偏移</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床体前、后、左、右四侧均有刹车踏板，任意踩下一侧即可锁定及解锁</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床头标配有输液架，可自由伸缩，不用时可以倒下收纳</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采用床头P型、床尾U型把手</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r>
              <w:rPr>
                <w:rFonts w:hint="eastAsia" w:ascii="宋体" w:hAnsi="宋体" w:eastAsia="宋体" w:cs="宋体"/>
                <w:color w:val="000000"/>
                <w:kern w:val="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护栏上有角度刻度显示标记，在背部床板上升时可以轻松确认角度</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床体四角配有防撞缓冲橡胶轮</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病床两侧设附属吊架</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床体底部托盘配有氧气瓶定位放置槽。可放置2L或4L氧气瓶</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床尾配有记录台</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配70mm海绵床垫</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十六</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可折叠轮椅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车架：选用高强度钢管焊接而成，强度高，采用活动扶手、脚托、枕头、可折叠结构。</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前轮：前置不小于8寸PU实心前轮，配高强度塑料轮毂</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后轮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不小于</w:t>
            </w:r>
            <w:r>
              <w:rPr>
                <w:rFonts w:hint="eastAsia" w:ascii="宋体" w:hAnsi="宋体" w:eastAsia="宋体" w:cs="宋体"/>
                <w:sz w:val="21"/>
                <w:szCs w:val="21"/>
                <w:highlight w:val="none"/>
              </w:rPr>
              <w:t>24英寸充气式后轮，减震功能卓越，配手轮装置</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刹车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带钢制驻刹</w:t>
            </w:r>
            <w:r>
              <w:rPr>
                <w:rFonts w:hint="eastAsia" w:ascii="宋体" w:hAnsi="宋体" w:eastAsia="宋体" w:cs="宋体"/>
                <w:color w:val="auto"/>
                <w:sz w:val="21"/>
                <w:szCs w:val="21"/>
                <w:highlight w:val="none"/>
                <w:lang w:val="en-US" w:eastAsia="zh-CN"/>
              </w:rPr>
              <w:tab/>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座靠架/垫</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采用人革车缝成型</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扶手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可快速拆扶手架</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靠背调节范围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95</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靠背架倾斜角度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180</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之间任意值</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脚托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长拆脚可外旋，长度可调，抬高角度与座面</w:t>
            </w:r>
            <w:r>
              <w:rPr>
                <w:rFonts w:hint="eastAsia" w:ascii="宋体" w:hAnsi="宋体" w:eastAsia="宋体" w:cs="宋体"/>
                <w:sz w:val="21"/>
                <w:szCs w:val="21"/>
                <w:highlight w:val="none"/>
                <w:lang w:val="en-US" w:eastAsia="zh-CN"/>
              </w:rPr>
              <w:t>最大</w:t>
            </w:r>
            <w:r>
              <w:rPr>
                <w:rFonts w:hint="eastAsia" w:ascii="宋体" w:hAnsi="宋体" w:eastAsia="宋体" w:cs="宋体"/>
                <w:sz w:val="21"/>
                <w:szCs w:val="21"/>
                <w:highlight w:val="none"/>
              </w:rPr>
              <w:t>180度，并有重力自锁装置，配海绵垫腿托垫</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头枕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采用钢制枕头架</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脚踏板</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塑料脚踏板，高度上下可调</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防倾轮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加装防倾安全装置</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十七</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空气消毒机（可移动）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color w:val="000000"/>
                <w:sz w:val="21"/>
                <w:szCs w:val="21"/>
                <w:highlight w:val="none"/>
              </w:rPr>
              <w:t>▲</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lang w:eastAsia="zh-CN"/>
              </w:rPr>
              <w:t>在30m</w:t>
            </w:r>
            <w:r>
              <w:rPr>
                <w:rFonts w:hint="eastAsia" w:ascii="宋体" w:hAnsi="宋体" w:eastAsia="宋体" w:cs="宋体"/>
                <w:color w:val="000000"/>
                <w:sz w:val="21"/>
                <w:szCs w:val="21"/>
                <w:highlight w:val="none"/>
                <w:vertAlign w:val="superscript"/>
                <w:lang w:val="en-US" w:eastAsia="zh-CN"/>
              </w:rPr>
              <w:t>3</w:t>
            </w:r>
            <w:r>
              <w:rPr>
                <w:rFonts w:hint="eastAsia" w:ascii="宋体" w:hAnsi="宋体" w:eastAsia="宋体" w:cs="宋体"/>
                <w:color w:val="000000"/>
                <w:sz w:val="21"/>
                <w:szCs w:val="21"/>
                <w:highlight w:val="none"/>
                <w:lang w:eastAsia="zh-CN"/>
              </w:rPr>
              <w:t>实验舱中开启机器作用1小时</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对空气中的</w:t>
            </w:r>
            <w:r>
              <w:rPr>
                <w:rFonts w:hint="eastAsia" w:ascii="宋体" w:hAnsi="宋体" w:eastAsia="宋体" w:cs="宋体"/>
                <w:color w:val="000000"/>
                <w:sz w:val="21"/>
                <w:szCs w:val="21"/>
                <w:highlight w:val="none"/>
              </w:rPr>
              <w:t>白色葡萄球菌的</w:t>
            </w:r>
            <w:r>
              <w:rPr>
                <w:rFonts w:hint="eastAsia" w:ascii="宋体" w:hAnsi="宋体" w:eastAsia="宋体" w:cs="宋体"/>
                <w:color w:val="000000"/>
                <w:sz w:val="21"/>
                <w:szCs w:val="21"/>
                <w:highlight w:val="none"/>
                <w:lang w:eastAsia="zh-CN"/>
              </w:rPr>
              <w:t>除菌</w:t>
            </w:r>
            <w:r>
              <w:rPr>
                <w:rFonts w:hint="eastAsia" w:ascii="宋体" w:hAnsi="宋体" w:eastAsia="宋体" w:cs="宋体"/>
                <w:color w:val="000000"/>
                <w:sz w:val="21"/>
                <w:szCs w:val="21"/>
                <w:highlight w:val="none"/>
              </w:rPr>
              <w:t>率</w:t>
            </w:r>
            <w:r>
              <w:rPr>
                <w:rFonts w:hint="eastAsia" w:ascii="宋体" w:hAnsi="宋体" w:eastAsia="宋体" w:cs="宋体"/>
                <w:color w:val="000000"/>
                <w:sz w:val="21"/>
                <w:szCs w:val="21"/>
                <w:highlight w:val="none"/>
                <w:lang w:val="en-US" w:eastAsia="zh-CN"/>
              </w:rPr>
              <w:t>大于</w:t>
            </w:r>
            <w:r>
              <w:rPr>
                <w:rFonts w:hint="eastAsia" w:ascii="宋体" w:hAnsi="宋体" w:eastAsia="宋体" w:cs="宋体"/>
                <w:color w:val="000000"/>
                <w:sz w:val="21"/>
                <w:szCs w:val="21"/>
                <w:highlight w:val="none"/>
              </w:rPr>
              <w:t>99.9</w:t>
            </w:r>
            <w:r>
              <w:rPr>
                <w:rFonts w:hint="eastAsia" w:ascii="宋体" w:hAnsi="宋体" w:eastAsia="宋体" w:cs="宋体"/>
                <w:color w:val="010202"/>
                <w:kern w:val="0"/>
                <w:sz w:val="21"/>
                <w:szCs w:val="21"/>
                <w:highlight w:val="none"/>
                <w:lang w:val="en-US" w:eastAsia="zh-CN" w:bidi="ar"/>
              </w:rPr>
              <w:t>%</w:t>
            </w:r>
            <w:r>
              <w:rPr>
                <w:rFonts w:hint="eastAsia" w:ascii="宋体" w:hAnsi="宋体" w:eastAsia="宋体" w:cs="宋体"/>
                <w:color w:val="000000"/>
                <w:szCs w:val="21"/>
                <w:highlight w:val="none"/>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参数的全部内容；②受检单位（或委托单位）为投标人或产品制造商）。】</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highlight w:val="none"/>
                <w:lang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highlight w:val="none"/>
                <w:lang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eastAsia="宋体" w:cs="宋体"/>
                <w:color w:val="000000"/>
                <w:sz w:val="21"/>
                <w:szCs w:val="21"/>
                <w:highlight w:val="none"/>
              </w:rPr>
              <w:t>▲</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lang w:eastAsia="zh-CN"/>
              </w:rPr>
              <w:t>在</w:t>
            </w:r>
            <w:r>
              <w:rPr>
                <w:rFonts w:hint="eastAsia" w:ascii="宋体" w:hAnsi="宋体" w:eastAsia="宋体" w:cs="宋体"/>
                <w:color w:val="000000"/>
                <w:sz w:val="21"/>
                <w:szCs w:val="21"/>
                <w:highlight w:val="none"/>
                <w:lang w:val="en-US" w:eastAsia="zh-CN"/>
              </w:rPr>
              <w:t>100m</w:t>
            </w:r>
            <w:r>
              <w:rPr>
                <w:rFonts w:hint="eastAsia" w:ascii="宋体" w:hAnsi="宋体" w:eastAsia="宋体" w:cs="宋体"/>
                <w:color w:val="000000"/>
                <w:sz w:val="21"/>
                <w:szCs w:val="21"/>
                <w:highlight w:val="none"/>
                <w:vertAlign w:val="superscript"/>
                <w:lang w:val="en-US" w:eastAsia="zh-CN"/>
              </w:rPr>
              <w:t>3</w:t>
            </w:r>
            <w:r>
              <w:rPr>
                <w:rFonts w:hint="eastAsia" w:ascii="宋体" w:hAnsi="宋体" w:eastAsia="宋体" w:cs="宋体"/>
                <w:color w:val="000000"/>
                <w:sz w:val="21"/>
                <w:szCs w:val="21"/>
                <w:highlight w:val="none"/>
                <w:lang w:eastAsia="zh-CN"/>
              </w:rPr>
              <w:t>实验舱中开启机器作用1小时</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对空气中的自然菌</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lang w:eastAsia="zh-CN"/>
              </w:rPr>
              <w:t>消亡</w:t>
            </w:r>
            <w:r>
              <w:rPr>
                <w:rFonts w:hint="eastAsia" w:ascii="宋体" w:hAnsi="宋体" w:eastAsia="宋体" w:cs="宋体"/>
                <w:color w:val="000000"/>
                <w:sz w:val="21"/>
                <w:szCs w:val="21"/>
                <w:highlight w:val="none"/>
              </w:rPr>
              <w:t>率</w:t>
            </w:r>
            <w:r>
              <w:rPr>
                <w:rFonts w:hint="eastAsia" w:ascii="宋体" w:hAnsi="宋体" w:eastAsia="宋体" w:cs="宋体"/>
                <w:color w:val="000000"/>
                <w:sz w:val="21"/>
                <w:szCs w:val="21"/>
                <w:highlight w:val="none"/>
                <w:lang w:eastAsia="zh-CN"/>
              </w:rPr>
              <w:t>大于</w:t>
            </w:r>
            <w:r>
              <w:rPr>
                <w:rFonts w:hint="eastAsia" w:ascii="宋体" w:hAnsi="宋体" w:eastAsia="宋体" w:cs="宋体"/>
                <w:color w:val="000000"/>
                <w:sz w:val="21"/>
                <w:szCs w:val="21"/>
                <w:highlight w:val="none"/>
              </w:rPr>
              <w:t>9</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10202"/>
                <w:kern w:val="0"/>
                <w:sz w:val="21"/>
                <w:szCs w:val="21"/>
                <w:highlight w:val="none"/>
                <w:lang w:val="en-US" w:eastAsia="zh-CN" w:bidi="ar"/>
              </w:rPr>
              <w:t>%</w:t>
            </w:r>
            <w:r>
              <w:rPr>
                <w:rFonts w:hint="eastAsia" w:ascii="宋体" w:hAnsi="宋体" w:eastAsia="宋体" w:cs="宋体"/>
                <w:color w:val="000000"/>
                <w:szCs w:val="21"/>
                <w:highlight w:val="none"/>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w:t>
            </w:r>
            <w:r>
              <w:rPr>
                <w:rFonts w:hint="eastAsia"/>
                <w:highlight w:val="none"/>
                <w:lang w:val="en-US" w:eastAsia="zh-CN"/>
              </w:rPr>
              <w:t>检测</w:t>
            </w:r>
            <w:r>
              <w:rPr>
                <w:rFonts w:hint="eastAsia" w:ascii="宋体" w:hAnsi="宋体" w:eastAsia="宋体" w:cs="宋体"/>
                <w:color w:val="000000"/>
                <w:szCs w:val="21"/>
                <w:highlight w:val="none"/>
              </w:rPr>
              <w:t>参数的全部内容；②受检单位（或委托单位）为投标人或产品制造商）。】</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lang w:eastAsia="zh-CN"/>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lang w:eastAsia="zh-CN"/>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电场电压：8000V-8500V</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rPr>
              <w:t>可在有人的场合下进行连续动态消毒，机器运行期间对人及周边设备都无损害</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color w:val="000000"/>
                <w:sz w:val="21"/>
                <w:szCs w:val="21"/>
                <w:highlight w:val="none"/>
              </w:rPr>
              <w:t>▲</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lang w:eastAsia="zh-CN"/>
              </w:rPr>
              <w:t>可选</w:t>
            </w:r>
            <w:r>
              <w:rPr>
                <w:rFonts w:hint="eastAsia" w:ascii="宋体" w:hAnsi="宋体" w:eastAsia="宋体" w:cs="宋体"/>
                <w:color w:val="000000"/>
                <w:szCs w:val="21"/>
                <w:highlight w:val="none"/>
              </w:rPr>
              <w:t>配感控设备远程监控管理系统</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符合用户信息管理要求，可在线实时监控设备的运行状态、使用信息储存统计及追溯管理；具有系统升级功能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lang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lang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lang w:val="en-US" w:eastAsia="zh-CN"/>
              </w:rPr>
              <w:t>具有</w:t>
            </w:r>
            <w:r>
              <w:rPr>
                <w:rFonts w:hint="eastAsia" w:ascii="宋体" w:hAnsi="宋体" w:eastAsia="宋体" w:cs="宋体"/>
                <w:color w:val="000000"/>
                <w:szCs w:val="21"/>
                <w:highlight w:val="none"/>
              </w:rPr>
              <w:t>自动、定时、手动三种工作模式</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lang w:val="en-US" w:eastAsia="zh-CN"/>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lang w:val="en-US" w:eastAsia="zh-CN"/>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rPr>
              <w:t>具有故障报警功能</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285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rPr>
              <w:t>具有总运行时间提示功能、滤网清洗时间提示功能</w:t>
            </w:r>
          </w:p>
        </w:tc>
        <w:tc>
          <w:tcPr>
            <w:tcW w:w="51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c>
          <w:tcPr>
            <w:tcW w:w="54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c>
          <w:tcPr>
            <w:tcW w:w="57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285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Cs w:val="21"/>
                <w:highlight w:val="none"/>
              </w:rPr>
              <w:t>风速：</w:t>
            </w:r>
            <w:r>
              <w:rPr>
                <w:rFonts w:hint="eastAsia" w:ascii="宋体" w:hAnsi="宋体" w:eastAsia="宋体" w:cs="宋体"/>
                <w:color w:val="000000"/>
                <w:szCs w:val="21"/>
                <w:highlight w:val="none"/>
                <w:lang w:eastAsia="zh-CN"/>
              </w:rPr>
              <w:t>可切换机器风量，可低、中、高档循环调速</w:t>
            </w:r>
          </w:p>
        </w:tc>
        <w:tc>
          <w:tcPr>
            <w:tcW w:w="51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c>
          <w:tcPr>
            <w:tcW w:w="54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c>
          <w:tcPr>
            <w:tcW w:w="57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十八</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空气压缩雾化器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w:t>
            </w:r>
          </w:p>
        </w:tc>
        <w:tc>
          <w:tcPr>
            <w:tcW w:w="2857" w:type="pct"/>
            <w:shd w:val="clear" w:color="auto" w:fill="auto"/>
            <w:vAlign w:val="top"/>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highlight w:val="none"/>
              </w:rPr>
              <w:t>最大雾化量：≥0.2ml/min</w:t>
            </w:r>
          </w:p>
        </w:tc>
        <w:tc>
          <w:tcPr>
            <w:tcW w:w="518" w:type="pct"/>
            <w:shd w:val="clear" w:color="auto" w:fill="auto"/>
            <w:vAlign w:val="top"/>
          </w:tcPr>
          <w:p>
            <w:pPr>
              <w:jc w:val="left"/>
              <w:rPr>
                <w:rFonts w:hint="eastAsia" w:ascii="宋体" w:hAnsi="宋体" w:eastAsia="宋体" w:cs="宋体"/>
                <w:b w:val="0"/>
                <w:bCs w:val="0"/>
                <w:sz w:val="21"/>
                <w:szCs w:val="21"/>
                <w:highlight w:val="none"/>
              </w:rPr>
            </w:pPr>
          </w:p>
        </w:tc>
        <w:tc>
          <w:tcPr>
            <w:tcW w:w="548" w:type="pct"/>
            <w:shd w:val="clear" w:color="auto" w:fill="auto"/>
            <w:vAlign w:val="top"/>
          </w:tcPr>
          <w:p>
            <w:pPr>
              <w:jc w:val="left"/>
              <w:rPr>
                <w:rFonts w:hint="eastAsia" w:ascii="宋体" w:hAnsi="宋体" w:eastAsia="宋体" w:cs="宋体"/>
                <w:b w:val="0"/>
                <w:bCs w:val="0"/>
                <w:sz w:val="21"/>
                <w:szCs w:val="21"/>
                <w:highlight w:val="none"/>
              </w:rPr>
            </w:pPr>
          </w:p>
        </w:tc>
        <w:tc>
          <w:tcPr>
            <w:tcW w:w="579" w:type="pct"/>
            <w:shd w:val="clear" w:color="auto" w:fill="auto"/>
            <w:vAlign w:val="top"/>
          </w:tcPr>
          <w:p>
            <w:pPr>
              <w:jc w:val="left"/>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雾粒第一档中位粒径(MMD)：2.8μm±25%</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雾粒第二档中位粒径(MMD)：3.9μm±25%</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2857"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雾粒第三档中位粒径(MMD)：5.7μm±25%</w:t>
            </w:r>
          </w:p>
        </w:tc>
        <w:tc>
          <w:tcPr>
            <w:tcW w:w="51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4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7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2857"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药液残留量：≤1.0m</w:t>
            </w:r>
          </w:p>
        </w:tc>
        <w:tc>
          <w:tcPr>
            <w:tcW w:w="51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b w:val="0"/>
                <w:bCs w:val="0"/>
                <w:sz w:val="21"/>
                <w:szCs w:val="21"/>
                <w:highlight w:val="none"/>
              </w:rPr>
            </w:pPr>
          </w:p>
        </w:tc>
        <w:tc>
          <w:tcPr>
            <w:tcW w:w="548"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b w:val="0"/>
                <w:bCs w:val="0"/>
                <w:sz w:val="21"/>
                <w:szCs w:val="21"/>
                <w:highlight w:val="none"/>
              </w:rPr>
            </w:pPr>
          </w:p>
        </w:tc>
        <w:tc>
          <w:tcPr>
            <w:tcW w:w="579" w:type="pct"/>
            <w:shd w:val="clear" w:color="auto" w:fill="auto"/>
            <w:vAlign w:val="top"/>
          </w:tcPr>
          <w:p>
            <w:pPr>
              <w:keepNext w:val="0"/>
              <w:keepLines w:val="0"/>
              <w:pageBreakBefore w:val="0"/>
              <w:kinsoku/>
              <w:wordWrap/>
              <w:overflowPunct/>
              <w:topLinePunct w:val="0"/>
              <w:autoSpaceDE/>
              <w:autoSpaceDN/>
              <w:bidi w:val="0"/>
              <w:adjustRightInd/>
              <w:snapToGrid/>
              <w:spacing w:line="240" w:lineRule="auto"/>
              <w:ind w:left="0"/>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自由空气流量：≥7l/min</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2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sz w:val="21"/>
                <w:szCs w:val="21"/>
                <w:highlight w:val="none"/>
              </w:rPr>
              <w:t>工作噪声：≤60dB(A)</w:t>
            </w:r>
          </w:p>
        </w:tc>
        <w:tc>
          <w:tcPr>
            <w:tcW w:w="51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4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c>
          <w:tcPr>
            <w:tcW w:w="5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十九</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尿液分析仪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测定原理：反射光电比色法</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光源系统：采用CIS</w:t>
            </w:r>
            <w:r>
              <w:rPr>
                <w:rFonts w:hint="eastAsia" w:ascii="宋体" w:hAnsi="宋体" w:eastAsia="宋体" w:cs="宋体"/>
                <w:sz w:val="21"/>
                <w:szCs w:val="21"/>
                <w:highlight w:val="none"/>
                <w:lang w:val="en-US" w:eastAsia="zh-CN"/>
              </w:rPr>
              <w:t>检测</w:t>
            </w:r>
            <w:r>
              <w:rPr>
                <w:rFonts w:hint="eastAsia" w:ascii="宋体" w:hAnsi="宋体" w:eastAsia="宋体" w:cs="宋体"/>
                <w:sz w:val="21"/>
                <w:szCs w:val="21"/>
                <w:highlight w:val="none"/>
              </w:rPr>
              <w:t>系统</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r>
              <w:rPr>
                <w:rFonts w:hint="eastAsia" w:ascii="宋体" w:hAnsi="宋体" w:eastAsia="宋体" w:cs="宋体"/>
                <w:color w:val="auto"/>
                <w:kern w:val="2"/>
                <w:sz w:val="21"/>
                <w:szCs w:val="21"/>
                <w:highlight w:val="none"/>
              </w:rPr>
              <w:t>▲</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测定速度：≥600条/小时</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可测项目：白细胞、酮体、亚硝酸盐、尿胆原、胆红素、尿蛋白、葡萄糖、比重、隐血、pH、维生素C、肌酐、尿钙、微白蛋白</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tc>
        <w:tc>
          <w:tcPr>
            <w:tcW w:w="2857"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测试波长数量：≥5个波长</w:t>
            </w:r>
          </w:p>
        </w:tc>
        <w:tc>
          <w:tcPr>
            <w:tcW w:w="51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tc>
        <w:tc>
          <w:tcPr>
            <w:tcW w:w="2857"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rPr>
              <w:t>显示屏：≥7英寸触摸式彩色液晶显示屏，并根据使用者观看角度实现位置翻转固定</w:t>
            </w:r>
          </w:p>
        </w:tc>
        <w:tc>
          <w:tcPr>
            <w:tcW w:w="51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szCs w:val="21"/>
                <w:highlight w:val="none"/>
              </w:rPr>
            </w:pPr>
          </w:p>
        </w:tc>
        <w:tc>
          <w:tcPr>
            <w:tcW w:w="54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szCs w:val="21"/>
                <w:highlight w:val="none"/>
              </w:rPr>
            </w:pPr>
          </w:p>
        </w:tc>
        <w:tc>
          <w:tcPr>
            <w:tcW w:w="57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7</w:t>
            </w:r>
          </w:p>
        </w:tc>
        <w:tc>
          <w:tcPr>
            <w:tcW w:w="2857"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重复性：分析仪反射率测试结果的变异系数≤</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w:t>
            </w:r>
          </w:p>
        </w:tc>
        <w:tc>
          <w:tcPr>
            <w:tcW w:w="51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w:t>
            </w:r>
          </w:p>
        </w:tc>
        <w:tc>
          <w:tcPr>
            <w:tcW w:w="2857" w:type="pct"/>
            <w:shd w:val="clear" w:color="auto" w:fill="auto"/>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稳定性：分析仪开机8h内，反射率测试结果的变异系数≤</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w:t>
            </w:r>
          </w:p>
        </w:tc>
        <w:tc>
          <w:tcPr>
            <w:tcW w:w="518" w:type="pct"/>
            <w:shd w:val="clear" w:color="auto" w:fill="auto"/>
            <w:vAlign w:val="center"/>
          </w:tcPr>
          <w:p>
            <w:pPr>
              <w:spacing w:line="360" w:lineRule="auto"/>
              <w:rPr>
                <w:rFonts w:hint="eastAsia" w:ascii="宋体" w:hAnsi="宋体" w:eastAsia="宋体" w:cs="宋体"/>
                <w:color w:val="auto"/>
                <w:sz w:val="21"/>
                <w:szCs w:val="21"/>
                <w:highlight w:val="none"/>
              </w:rPr>
            </w:pPr>
          </w:p>
        </w:tc>
        <w:tc>
          <w:tcPr>
            <w:tcW w:w="548" w:type="pct"/>
            <w:shd w:val="clear" w:color="auto" w:fill="auto"/>
            <w:vAlign w:val="center"/>
          </w:tcPr>
          <w:p>
            <w:pPr>
              <w:spacing w:line="360" w:lineRule="auto"/>
              <w:rPr>
                <w:rFonts w:hint="eastAsia" w:ascii="宋体" w:hAnsi="宋体" w:eastAsia="宋体" w:cs="宋体"/>
                <w:color w:val="auto"/>
                <w:sz w:val="21"/>
                <w:szCs w:val="21"/>
                <w:highlight w:val="none"/>
              </w:rPr>
            </w:pPr>
          </w:p>
        </w:tc>
        <w:tc>
          <w:tcPr>
            <w:tcW w:w="579" w:type="pct"/>
            <w:shd w:val="clear" w:color="auto" w:fill="auto"/>
            <w:vAlign w:val="center"/>
          </w:tcPr>
          <w:p>
            <w:pPr>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9</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tc>
        <w:tc>
          <w:tcPr>
            <w:tcW w:w="2857"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携带污染：检测除比重和PH外各测试项目最高浓度结果的阳性样本，随后检测阴性样本，阴性样本的结果不得出阳性</w:t>
            </w:r>
          </w:p>
        </w:tc>
        <w:tc>
          <w:tcPr>
            <w:tcW w:w="51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10</w:t>
            </w:r>
          </w:p>
        </w:tc>
        <w:tc>
          <w:tcPr>
            <w:tcW w:w="2857"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仪器能准确感应尿试纸条的数量</w:t>
            </w:r>
          </w:p>
        </w:tc>
        <w:tc>
          <w:tcPr>
            <w:tcW w:w="51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11</w:t>
            </w:r>
          </w:p>
        </w:tc>
        <w:tc>
          <w:tcPr>
            <w:tcW w:w="2857"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自动卸条功能：能自动将测试过的试纸条卸到废料盒内</w:t>
            </w:r>
          </w:p>
        </w:tc>
        <w:tc>
          <w:tcPr>
            <w:tcW w:w="51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12</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打印：内置热敏打印机打印测试结果</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故障识别功能：能自动识别打印机错误、测试项目不正确等故障</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仪器能自动感应试纸条，将感应到得试纸条送入仪器内部</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15</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条形码识别：可选配条形码扫描器识别条形码</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16</w:t>
            </w:r>
            <w:r>
              <w:rPr>
                <w:rFonts w:hint="eastAsia" w:ascii="宋体" w:hAnsi="宋体" w:eastAsia="宋体" w:cs="宋体"/>
                <w:b w:val="0"/>
                <w:bCs w:val="0"/>
                <w:i w:val="0"/>
                <w:iCs w:val="0"/>
                <w:color w:val="auto"/>
                <w:kern w:val="2"/>
                <w:sz w:val="21"/>
                <w:szCs w:val="21"/>
                <w:highlight w:val="none"/>
                <w:vertAlign w:val="baseline"/>
                <w:lang w:val="en-US" w:eastAsia="zh-CN" w:bidi="ar-SA"/>
              </w:rPr>
              <w:t>▲</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存储功能：≥9000个测量结果</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17</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校准功能：仪器配有试纸条校准功能</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18</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输出接口：仪器有RS-232接口，并口、以太网接口，可实现Lis系统连接</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二十</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医用消毒柜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w w:val="80"/>
                <w:sz w:val="21"/>
                <w:szCs w:val="21"/>
                <w:highlight w:val="none"/>
              </w:rPr>
              <w:t>程序控制，消毒灭菌</w:t>
            </w:r>
            <w:r>
              <w:rPr>
                <w:rFonts w:hint="eastAsia" w:ascii="宋体" w:hAnsi="宋体" w:eastAsia="宋体" w:cs="宋体"/>
                <w:w w:val="80"/>
                <w:sz w:val="21"/>
                <w:szCs w:val="21"/>
                <w:highlight w:val="none"/>
                <w:lang w:val="en-US" w:eastAsia="zh-CN"/>
              </w:rPr>
              <w:t>可</w:t>
            </w:r>
            <w:r>
              <w:rPr>
                <w:rFonts w:hint="eastAsia" w:ascii="宋体" w:hAnsi="宋体" w:eastAsia="宋体" w:cs="宋体"/>
                <w:w w:val="80"/>
                <w:sz w:val="21"/>
                <w:szCs w:val="21"/>
                <w:highlight w:val="none"/>
              </w:rPr>
              <w:t>自动完成</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w w:val="80"/>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w w:val="80"/>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w w:val="8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w w:val="80"/>
                <w:sz w:val="21"/>
                <w:szCs w:val="21"/>
                <w:highlight w:val="none"/>
              </w:rPr>
              <w:t>外壳均采用304不锈钢制作</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strike w:val="0"/>
                <w:dstrike w:val="0"/>
                <w:w w:val="80"/>
                <w:sz w:val="21"/>
                <w:szCs w:val="21"/>
                <w:highlight w:val="none"/>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strike w:val="0"/>
                <w:dstrike w:val="0"/>
                <w:w w:val="80"/>
                <w:sz w:val="21"/>
                <w:szCs w:val="21"/>
                <w:highlight w:val="none"/>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strike w:val="0"/>
                <w:dstrike w:val="0"/>
                <w:w w:val="8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r>
              <w:rPr>
                <w:rFonts w:hint="eastAsia" w:ascii="宋体" w:hAnsi="宋体" w:eastAsia="宋体" w:cs="宋体"/>
                <w:color w:val="auto"/>
                <w:kern w:val="2"/>
                <w:sz w:val="21"/>
                <w:szCs w:val="21"/>
                <w:highlight w:val="none"/>
              </w:rPr>
              <w:t>▲</w:t>
            </w:r>
          </w:p>
        </w:tc>
        <w:tc>
          <w:tcPr>
            <w:tcW w:w="2857" w:type="pct"/>
            <w:shd w:val="clear" w:color="auto" w:fill="auto"/>
            <w:vAlign w:val="center"/>
          </w:tcPr>
          <w:p>
            <w:pPr>
              <w:widowControl/>
              <w:numPr>
                <w:ilvl w:val="0"/>
                <w:numId w:val="0"/>
              </w:numPr>
              <w:spacing w:line="240" w:lineRule="auto"/>
              <w:jc w:val="left"/>
              <w:textAlignment w:val="center"/>
              <w:rPr>
                <w:rFonts w:hint="eastAsia" w:ascii="宋体" w:hAnsi="宋体" w:eastAsia="宋体" w:cs="宋体"/>
                <w:color w:val="auto"/>
                <w:w w:val="100"/>
                <w:sz w:val="21"/>
                <w:szCs w:val="21"/>
                <w:highlight w:val="none"/>
                <w:lang w:val="en-US"/>
              </w:rPr>
            </w:pPr>
            <w:r>
              <w:rPr>
                <w:rFonts w:hint="eastAsia" w:ascii="宋体" w:hAnsi="宋体" w:eastAsia="宋体" w:cs="宋体"/>
                <w:color w:val="auto"/>
                <w:w w:val="100"/>
                <w:sz w:val="21"/>
                <w:szCs w:val="21"/>
                <w:highlight w:val="none"/>
              </w:rPr>
              <w:t>杀菌率：大肠杆菌≥99.99</w:t>
            </w:r>
            <w:r>
              <w:rPr>
                <w:rFonts w:hint="eastAsia" w:ascii="宋体" w:hAnsi="宋体" w:eastAsia="宋体" w:cs="宋体"/>
                <w:color w:val="auto"/>
                <w:w w:val="100"/>
                <w:sz w:val="21"/>
                <w:szCs w:val="21"/>
                <w:highlight w:val="none"/>
                <w:lang w:val="en-US" w:eastAsia="zh-CN"/>
              </w:rPr>
              <w:t>%</w:t>
            </w:r>
          </w:p>
          <w:p>
            <w:pPr>
              <w:widowControl/>
              <w:numPr>
                <w:ilvl w:val="0"/>
                <w:numId w:val="0"/>
              </w:numPr>
              <w:spacing w:line="240" w:lineRule="auto"/>
              <w:jc w:val="left"/>
              <w:textAlignment w:val="center"/>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金黄葡萄球菌≥99.99%</w:t>
            </w:r>
          </w:p>
          <w:p>
            <w:pPr>
              <w:widowControl/>
              <w:numPr>
                <w:ilvl w:val="0"/>
                <w:numId w:val="0"/>
              </w:numPr>
              <w:spacing w:line="240" w:lineRule="auto"/>
              <w:jc w:val="left"/>
              <w:textAlignment w:val="center"/>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白色念珠菌≥99.99 %</w:t>
            </w:r>
          </w:p>
          <w:p>
            <w:pPr>
              <w:widowControl/>
              <w:numPr>
                <w:ilvl w:val="0"/>
                <w:numId w:val="0"/>
              </w:numPr>
              <w:spacing w:line="240" w:lineRule="auto"/>
              <w:jc w:val="left"/>
              <w:textAlignment w:val="center"/>
              <w:rPr>
                <w:rFonts w:hint="eastAsia" w:ascii="宋体" w:hAnsi="宋体" w:eastAsia="宋体" w:cs="宋体"/>
                <w:w w:val="80"/>
                <w:sz w:val="21"/>
                <w:szCs w:val="21"/>
                <w:highlight w:val="none"/>
                <w:lang w:val="en-US" w:eastAsia="zh-CN"/>
              </w:rPr>
            </w:pPr>
            <w:r>
              <w:rPr>
                <w:rFonts w:hint="eastAsia" w:ascii="宋体" w:hAnsi="宋体" w:eastAsia="宋体" w:cs="宋体"/>
                <w:color w:val="auto"/>
                <w:sz w:val="21"/>
                <w:szCs w:val="21"/>
                <w:highlight w:val="none"/>
              </w:rPr>
              <w:t>【投标时提供2024年1月1日至本项目投标截止日前，第三方检测机构在资质认定证书规定的能力范围内出具的具有CMA标识的检测报告扫描件以及全国认证认可信息公共服务平台（http://cx.cnca.cn）的检测报告查询截图。（要求：①检测报告需包含本项检测参数的全部内容；②受检单位（或委托单位）为投标人或产品制造商）。】</w:t>
            </w:r>
          </w:p>
        </w:tc>
        <w:tc>
          <w:tcPr>
            <w:tcW w:w="518" w:type="pct"/>
            <w:shd w:val="clear" w:color="auto" w:fill="auto"/>
            <w:vAlign w:val="center"/>
          </w:tcPr>
          <w:p>
            <w:pPr>
              <w:widowControl/>
              <w:numPr>
                <w:ilvl w:val="0"/>
                <w:numId w:val="0"/>
              </w:numPr>
              <w:spacing w:line="240" w:lineRule="auto"/>
              <w:jc w:val="left"/>
              <w:textAlignment w:val="center"/>
              <w:rPr>
                <w:rFonts w:hint="eastAsia" w:ascii="宋体" w:hAnsi="宋体" w:eastAsia="宋体" w:cs="宋体"/>
                <w:color w:val="auto"/>
                <w:sz w:val="21"/>
                <w:szCs w:val="21"/>
                <w:highlight w:val="none"/>
              </w:rPr>
            </w:pPr>
          </w:p>
        </w:tc>
        <w:tc>
          <w:tcPr>
            <w:tcW w:w="548" w:type="pct"/>
            <w:shd w:val="clear" w:color="auto" w:fill="auto"/>
            <w:vAlign w:val="center"/>
          </w:tcPr>
          <w:p>
            <w:pPr>
              <w:widowControl/>
              <w:numPr>
                <w:ilvl w:val="0"/>
                <w:numId w:val="0"/>
              </w:numPr>
              <w:spacing w:line="240" w:lineRule="auto"/>
              <w:jc w:val="left"/>
              <w:textAlignment w:val="center"/>
              <w:rPr>
                <w:rFonts w:hint="eastAsia" w:ascii="宋体" w:hAnsi="宋体" w:eastAsia="宋体" w:cs="宋体"/>
                <w:color w:val="auto"/>
                <w:sz w:val="21"/>
                <w:szCs w:val="21"/>
                <w:highlight w:val="none"/>
              </w:rPr>
            </w:pPr>
          </w:p>
        </w:tc>
        <w:tc>
          <w:tcPr>
            <w:tcW w:w="579" w:type="pct"/>
            <w:shd w:val="clear" w:color="auto" w:fill="auto"/>
            <w:vAlign w:val="center"/>
          </w:tcPr>
          <w:p>
            <w:pPr>
              <w:widowControl/>
              <w:numPr>
                <w:ilvl w:val="0"/>
                <w:numId w:val="0"/>
              </w:numPr>
              <w:spacing w:line="240" w:lineRule="auto"/>
              <w:jc w:val="left"/>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w:t>
            </w:r>
            <w:r>
              <w:rPr>
                <w:rFonts w:hint="eastAsia" w:ascii="宋体" w:hAnsi="宋体" w:eastAsia="宋体" w:cs="宋体"/>
                <w:sz w:val="21"/>
                <w:szCs w:val="21"/>
                <w:highlight w:val="none"/>
                <w:lang w:val="en-US" w:eastAsia="zh-CN"/>
              </w:rPr>
              <w:t>▲</w:t>
            </w:r>
          </w:p>
        </w:tc>
        <w:tc>
          <w:tcPr>
            <w:tcW w:w="2857"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100"/>
                <w:sz w:val="21"/>
                <w:szCs w:val="21"/>
                <w:highlight w:val="none"/>
                <w:lang w:val="en-US" w:eastAsia="zh-CN"/>
              </w:rPr>
              <w:t>容积≥350升</w:t>
            </w:r>
          </w:p>
        </w:tc>
        <w:tc>
          <w:tcPr>
            <w:tcW w:w="51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w w:val="100"/>
                <w:sz w:val="21"/>
                <w:szCs w:val="21"/>
                <w:highlight w:val="none"/>
                <w:lang w:val="en-US" w:eastAsia="zh-CN"/>
              </w:rPr>
            </w:pPr>
          </w:p>
        </w:tc>
        <w:tc>
          <w:tcPr>
            <w:tcW w:w="548"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w w:val="100"/>
                <w:sz w:val="21"/>
                <w:szCs w:val="21"/>
                <w:highlight w:val="none"/>
                <w:lang w:val="en-US" w:eastAsia="zh-CN"/>
              </w:rPr>
            </w:pPr>
          </w:p>
        </w:tc>
        <w:tc>
          <w:tcPr>
            <w:tcW w:w="579"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w w:val="1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9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二十一</w:t>
            </w:r>
          </w:p>
        </w:tc>
        <w:tc>
          <w:tcPr>
            <w:tcW w:w="4503" w:type="pct"/>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color w:val="FF0000"/>
                <w:sz w:val="21"/>
                <w:szCs w:val="21"/>
                <w:highlight w:val="none"/>
                <w:vertAlign w:val="baseline"/>
                <w:lang w:val="en-US" w:eastAsia="zh-CN"/>
              </w:rPr>
            </w:pPr>
            <w:r>
              <w:rPr>
                <w:rFonts w:hint="eastAsia" w:ascii="宋体" w:hAnsi="宋体" w:eastAsia="宋体" w:cs="宋体"/>
                <w:b/>
                <w:bCs/>
                <w:color w:val="FF0000"/>
                <w:sz w:val="21"/>
                <w:szCs w:val="21"/>
                <w:highlight w:val="none"/>
                <w:vertAlign w:val="baseline"/>
                <w:lang w:val="en-US" w:eastAsia="zh-CN"/>
              </w:rPr>
              <w:t>治疗车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外形尺寸：6</w:t>
            </w:r>
            <w:r>
              <w:rPr>
                <w:rFonts w:hint="eastAsia" w:ascii="宋体" w:hAnsi="宋体" w:cs="宋体"/>
                <w:color w:val="auto"/>
                <w:sz w:val="21"/>
                <w:szCs w:val="21"/>
                <w:highlight w:val="none"/>
                <w:lang w:val="en-US" w:eastAsia="zh-CN"/>
              </w:rPr>
              <w:t>50mm</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50mm</w:t>
            </w: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50mm</w:t>
            </w:r>
            <w:r>
              <w:rPr>
                <w:rFonts w:hint="eastAsia" w:ascii="宋体" w:hAnsi="宋体" w:eastAsia="宋体" w:cs="宋体"/>
                <w:color w:val="auto"/>
                <w:sz w:val="21"/>
                <w:szCs w:val="21"/>
                <w:highlight w:val="none"/>
                <w:lang w:val="en-US" w:eastAsia="zh-CN"/>
              </w:rPr>
              <w:t>±80mm</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治疗车分下两层，三面护栏。顶层配有二个抽屉</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6" w:type="pct"/>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p>
        </w:tc>
        <w:tc>
          <w:tcPr>
            <w:tcW w:w="2857"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配置三寸静音脚轮</w:t>
            </w:r>
          </w:p>
        </w:tc>
        <w:tc>
          <w:tcPr>
            <w:tcW w:w="51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c>
          <w:tcPr>
            <w:tcW w:w="548"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c>
          <w:tcPr>
            <w:tcW w:w="579" w:type="pct"/>
            <w:shd w:val="clear" w:color="auto" w:fill="auto"/>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p>
        </w:tc>
      </w:tr>
    </w:tbl>
    <w:p>
      <w:pPr>
        <w:rPr>
          <w:sz w:val="24"/>
        </w:rPr>
      </w:pPr>
    </w:p>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9" w:name="_Hlk72095977"/>
      <w:r>
        <w:rPr>
          <w:rFonts w:hint="eastAsia"/>
          <w:sz w:val="21"/>
          <w:szCs w:val="21"/>
        </w:rPr>
        <w:t>证明资料【如有的话，提供的证明资料应统一编号（排序），格式自定】</w:t>
      </w:r>
      <w:bookmarkEnd w:id="69"/>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0" w:name="_Hlk72094407"/>
      <w:r>
        <w:rPr>
          <w:rFonts w:hint="eastAsia"/>
          <w:b w:val="0"/>
          <w:bCs/>
          <w:sz w:val="21"/>
          <w:szCs w:val="21"/>
        </w:rPr>
        <w:t>对应“用户需求书”中的“技术要求”章节</w:t>
      </w:r>
      <w:bookmarkEnd w:id="70"/>
      <w:r>
        <w:rPr>
          <w:rFonts w:hint="eastAsia"/>
          <w:b w:val="0"/>
          <w:bCs/>
          <w:sz w:val="21"/>
          <w:szCs w:val="21"/>
        </w:rPr>
        <w:t>相关内容。</w:t>
      </w:r>
    </w:p>
    <w:p>
      <w:pPr>
        <w:pStyle w:val="38"/>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1" w:name="_Hlk72158270"/>
      <w:r>
        <w:rPr>
          <w:rFonts w:hint="eastAsia"/>
          <w:b w:val="0"/>
          <w:bCs/>
          <w:sz w:val="21"/>
          <w:szCs w:val="21"/>
        </w:rPr>
        <w:t>“偏离情况”</w:t>
      </w:r>
      <w:bookmarkEnd w:id="71"/>
      <w:r>
        <w:rPr>
          <w:rFonts w:hint="eastAsia"/>
          <w:b w:val="0"/>
          <w:bCs/>
          <w:sz w:val="21"/>
          <w:szCs w:val="21"/>
        </w:rPr>
        <w:t>一栏填写如实填写“正偏离”、“负偏离”或“无偏离”，其中：</w:t>
      </w:r>
      <w:bookmarkStart w:id="72" w:name="_Hlk72093866"/>
      <w:r>
        <w:rPr>
          <w:rFonts w:hint="eastAsia"/>
          <w:b w:val="0"/>
          <w:bCs/>
          <w:sz w:val="21"/>
          <w:szCs w:val="21"/>
        </w:rPr>
        <w:t>“正偏离”表示“投标响应优于招标技术要求”，“负偏离”表示“投标响应不满足招标技术要求”，“无偏离”表示“投标响应与招标技术要求一致”</w:t>
      </w:r>
      <w:bookmarkEnd w:id="72"/>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3" w:name="_Hlk72096106"/>
      <w:r>
        <w:rPr>
          <w:rFonts w:hint="eastAsia"/>
          <w:b w:val="0"/>
          <w:bCs/>
          <w:sz w:val="21"/>
          <w:szCs w:val="21"/>
        </w:rPr>
        <w:t>证明资料条款响应要求</w:t>
      </w:r>
      <w:bookmarkEnd w:id="73"/>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4"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5" w:name="_Hlk73558164"/>
      <w:r>
        <w:rPr>
          <w:rFonts w:hint="eastAsia"/>
          <w:b w:val="0"/>
          <w:bCs/>
          <w:sz w:val="21"/>
          <w:szCs w:val="21"/>
        </w:rPr>
        <w:t>且投标人在“偏离情况”一栏响应为“正偏离”或“无偏离”的，经评审委员会认定，将判定为负偏离。</w:t>
      </w:r>
      <w:bookmarkEnd w:id="74"/>
      <w:bookmarkEnd w:id="75"/>
    </w:p>
    <w:p>
      <w:pPr>
        <w:ind w:firstLine="420" w:firstLineChars="200"/>
        <w:rPr>
          <w:b w:val="0"/>
          <w:bCs/>
          <w:sz w:val="21"/>
          <w:szCs w:val="21"/>
        </w:rPr>
      </w:pPr>
      <w:r>
        <w:rPr>
          <w:rFonts w:hint="eastAsia"/>
          <w:b w:val="0"/>
          <w:bCs/>
          <w:sz w:val="21"/>
          <w:szCs w:val="21"/>
        </w:rPr>
        <w:t>6、</w:t>
      </w:r>
      <w:bookmarkStart w:id="76" w:name="_Hlk72096137"/>
      <w:r>
        <w:rPr>
          <w:rFonts w:hint="eastAsia"/>
          <w:b w:val="0"/>
          <w:bCs/>
          <w:sz w:val="21"/>
          <w:szCs w:val="21"/>
        </w:rPr>
        <w:t>表后“证明资料”部分内容的编制</w:t>
      </w:r>
      <w:bookmarkEnd w:id="76"/>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7" w:name="_Hlk73558180"/>
      <w:r>
        <w:rPr>
          <w:rFonts w:hint="eastAsia"/>
          <w:b w:val="0"/>
          <w:bCs/>
          <w:sz w:val="21"/>
          <w:szCs w:val="21"/>
        </w:rPr>
        <w:t>未按照招标文件要求在表后放置证明材料的供应商将承担不利后果，经评审委员会认定，相关技术要求将判定为负偏离。</w:t>
      </w:r>
      <w:bookmarkEnd w:id="77"/>
    </w:p>
    <w:p>
      <w:pPr>
        <w:ind w:firstLine="420" w:firstLineChars="200"/>
        <w:rPr>
          <w:b w:val="0"/>
          <w:bCs/>
          <w:sz w:val="21"/>
          <w:szCs w:val="21"/>
        </w:rPr>
      </w:pPr>
      <w:r>
        <w:rPr>
          <w:rFonts w:hint="eastAsia"/>
          <w:b w:val="0"/>
          <w:bCs/>
          <w:sz w:val="21"/>
          <w:szCs w:val="21"/>
        </w:rPr>
        <w:t>7、</w:t>
      </w:r>
      <w:bookmarkStart w:id="78" w:name="_Hlk72096176"/>
      <w:r>
        <w:rPr>
          <w:rFonts w:hint="eastAsia"/>
          <w:b w:val="0"/>
          <w:bCs/>
          <w:sz w:val="21"/>
          <w:szCs w:val="21"/>
        </w:rPr>
        <w:t>证明资料的形式及其它具体要求</w:t>
      </w:r>
      <w:bookmarkEnd w:id="78"/>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9"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9"/>
    </w:p>
    <w:p>
      <w:pPr>
        <w:rPr>
          <w:sz w:val="24"/>
        </w:rPr>
      </w:pPr>
    </w:p>
    <w:p>
      <w:pPr>
        <w:pStyle w:val="3"/>
        <w:jc w:val="center"/>
        <w:rPr>
          <w:sz w:val="24"/>
        </w:rPr>
      </w:pPr>
      <w:r>
        <w:rPr>
          <w:rFonts w:hint="eastAsia" w:ascii="黑体" w:eastAsia="黑体"/>
          <w:b w:val="0"/>
          <w:bCs w:val="0"/>
          <w:sz w:val="24"/>
          <w:szCs w:val="20"/>
          <w:lang w:val="en-US" w:eastAsia="zh-CN"/>
        </w:rPr>
        <w:t>十</w:t>
      </w:r>
      <w:r>
        <w:rPr>
          <w:rFonts w:hint="eastAsia" w:ascii="黑体" w:eastAsia="黑体"/>
          <w:b w:val="0"/>
          <w:bCs w:val="0"/>
          <w:sz w:val="24"/>
          <w:szCs w:val="20"/>
        </w:rPr>
        <w:t>、商务要求偏离表</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320"/>
        <w:gridCol w:w="4610"/>
        <w:gridCol w:w="909"/>
        <w:gridCol w:w="602"/>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 w:type="pct"/>
            <w:vAlign w:val="center"/>
          </w:tcPr>
          <w:p>
            <w:pPr>
              <w:jc w:val="center"/>
              <w:rPr>
                <w:b/>
                <w:sz w:val="21"/>
                <w:szCs w:val="21"/>
              </w:rPr>
            </w:pPr>
            <w:r>
              <w:rPr>
                <w:rFonts w:hint="eastAsia"/>
                <w:sz w:val="21"/>
                <w:szCs w:val="21"/>
              </w:rPr>
              <w:t>序号</w:t>
            </w:r>
          </w:p>
        </w:tc>
        <w:tc>
          <w:tcPr>
            <w:tcW w:w="774" w:type="pct"/>
            <w:vAlign w:val="center"/>
          </w:tcPr>
          <w:p>
            <w:pPr>
              <w:jc w:val="center"/>
              <w:rPr>
                <w:b/>
                <w:sz w:val="21"/>
                <w:szCs w:val="21"/>
              </w:rPr>
            </w:pPr>
            <w:r>
              <w:rPr>
                <w:rFonts w:hint="eastAsia"/>
                <w:b/>
                <w:sz w:val="21"/>
                <w:szCs w:val="21"/>
              </w:rPr>
              <w:t>商务需求项</w:t>
            </w:r>
          </w:p>
        </w:tc>
        <w:tc>
          <w:tcPr>
            <w:tcW w:w="2704" w:type="pct"/>
            <w:vAlign w:val="center"/>
          </w:tcPr>
          <w:p>
            <w:pPr>
              <w:jc w:val="center"/>
              <w:rPr>
                <w:b/>
                <w:sz w:val="21"/>
                <w:szCs w:val="21"/>
              </w:rPr>
            </w:pPr>
            <w:r>
              <w:rPr>
                <w:rFonts w:hint="eastAsia"/>
                <w:sz w:val="21"/>
                <w:szCs w:val="21"/>
              </w:rPr>
              <w:t>招标商务要求</w:t>
            </w:r>
          </w:p>
        </w:tc>
        <w:tc>
          <w:tcPr>
            <w:tcW w:w="533" w:type="pct"/>
            <w:vAlign w:val="center"/>
          </w:tcPr>
          <w:p>
            <w:pPr>
              <w:jc w:val="center"/>
              <w:rPr>
                <w:b/>
                <w:sz w:val="21"/>
                <w:szCs w:val="21"/>
              </w:rPr>
            </w:pPr>
            <w:r>
              <w:rPr>
                <w:rFonts w:hint="eastAsia"/>
                <w:sz w:val="21"/>
                <w:szCs w:val="21"/>
              </w:rPr>
              <w:t>投标商务响应</w:t>
            </w:r>
          </w:p>
        </w:tc>
        <w:tc>
          <w:tcPr>
            <w:tcW w:w="353" w:type="pct"/>
            <w:vAlign w:val="center"/>
          </w:tcPr>
          <w:p>
            <w:pPr>
              <w:jc w:val="center"/>
              <w:rPr>
                <w:b/>
                <w:sz w:val="21"/>
                <w:szCs w:val="21"/>
              </w:rPr>
            </w:pPr>
            <w:r>
              <w:rPr>
                <w:rFonts w:hint="eastAsia"/>
                <w:sz w:val="21"/>
                <w:szCs w:val="21"/>
              </w:rPr>
              <w:t>偏离情况</w:t>
            </w:r>
          </w:p>
        </w:tc>
        <w:tc>
          <w:tcPr>
            <w:tcW w:w="299" w:type="pct"/>
            <w:vAlign w:val="center"/>
          </w:tcPr>
          <w:p>
            <w:pPr>
              <w:jc w:val="center"/>
              <w:rPr>
                <w:b/>
                <w:sz w:val="21"/>
                <w:szCs w:val="21"/>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pPr>
              <w:rPr>
                <w:b/>
                <w:sz w:val="21"/>
                <w:szCs w:val="21"/>
              </w:rPr>
            </w:pPr>
            <w:r>
              <w:rPr>
                <w:rFonts w:hint="eastAsia"/>
                <w:b/>
                <w:sz w:val="21"/>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34" w:type="pct"/>
            <w:vAlign w:val="center"/>
          </w:tcPr>
          <w:p>
            <w:pPr>
              <w:jc w:val="center"/>
              <w:rPr>
                <w:bCs/>
                <w:sz w:val="21"/>
                <w:szCs w:val="21"/>
              </w:rPr>
            </w:pPr>
            <w:r>
              <w:rPr>
                <w:rFonts w:hint="eastAsia"/>
                <w:bCs/>
                <w:sz w:val="21"/>
                <w:szCs w:val="21"/>
              </w:rPr>
              <w:t>1</w:t>
            </w:r>
          </w:p>
        </w:tc>
        <w:tc>
          <w:tcPr>
            <w:tcW w:w="774" w:type="pct"/>
          </w:tcPr>
          <w:p>
            <w:pPr>
              <w:jc w:val="center"/>
              <w:rPr>
                <w:sz w:val="21"/>
                <w:szCs w:val="21"/>
              </w:rPr>
            </w:pPr>
            <w:r>
              <w:rPr>
                <w:rFonts w:hint="eastAsia" w:ascii="宋体" w:hAnsi="宋体" w:eastAsia="宋体" w:cs="宋体"/>
                <w:b/>
                <w:color w:val="000000" w:themeColor="text1"/>
                <w:kern w:val="0"/>
                <w:sz w:val="21"/>
                <w:szCs w:val="21"/>
                <w14:textFill>
                  <w14:solidFill>
                    <w14:schemeClr w14:val="tx1"/>
                  </w14:solidFill>
                </w14:textFill>
              </w:rPr>
              <w:t>维修及维护服务</w:t>
            </w:r>
          </w:p>
        </w:tc>
        <w:tc>
          <w:tcPr>
            <w:tcW w:w="2704" w:type="pct"/>
          </w:tcPr>
          <w:p>
            <w:pPr>
              <w:jc w:val="left"/>
              <w:rPr>
                <w:b/>
                <w:sz w:val="21"/>
                <w:szCs w:val="21"/>
              </w:rPr>
            </w:pPr>
            <w:r>
              <w:rPr>
                <w:rFonts w:hint="eastAsia" w:ascii="宋体" w:hAnsi="宋体" w:eastAsia="宋体" w:cs="宋体"/>
                <w:b/>
                <w:color w:val="FF0000"/>
                <w:sz w:val="21"/>
                <w:szCs w:val="21"/>
              </w:rPr>
              <w:t>★1.1各投标人应在投标文件中列明各主机、配件和易耗品的保修期限,并承诺提供主机及配件（包含第三方产品）免费保修期 ≥</w:t>
            </w:r>
            <w:r>
              <w:rPr>
                <w:rFonts w:hint="eastAsia" w:ascii="宋体" w:hAnsi="宋体" w:eastAsia="宋体" w:cs="宋体"/>
                <w:b/>
                <w:color w:val="FF0000"/>
                <w:sz w:val="21"/>
                <w:szCs w:val="21"/>
                <w:lang w:val="en-US" w:eastAsia="zh-CN"/>
              </w:rPr>
              <w:t>5</w:t>
            </w:r>
            <w:r>
              <w:rPr>
                <w:rFonts w:hint="eastAsia" w:ascii="宋体" w:hAnsi="宋体" w:eastAsia="宋体" w:cs="宋体"/>
                <w:b/>
                <w:color w:val="FF0000"/>
                <w:sz w:val="21"/>
                <w:szCs w:val="21"/>
              </w:rPr>
              <w:t>年，保修期以验收合格，双方代表签署 “验收报告”</w:t>
            </w:r>
            <w:r>
              <w:rPr>
                <w:rFonts w:hint="eastAsia" w:ascii="宋体" w:hAnsi="宋体" w:eastAsia="宋体" w:cs="宋体"/>
                <w:b/>
                <w:color w:val="FF0000"/>
                <w:sz w:val="21"/>
                <w:szCs w:val="21"/>
                <w:lang w:val="en-US" w:eastAsia="zh-CN"/>
              </w:rPr>
              <w:t>之日起</w:t>
            </w:r>
            <w:r>
              <w:rPr>
                <w:rFonts w:hint="eastAsia" w:ascii="宋体" w:hAnsi="宋体" w:eastAsia="宋体" w:cs="宋体"/>
                <w:b/>
                <w:color w:val="FF0000"/>
                <w:sz w:val="21"/>
                <w:szCs w:val="21"/>
              </w:rPr>
              <w:t>计算。</w:t>
            </w:r>
          </w:p>
        </w:tc>
        <w:tc>
          <w:tcPr>
            <w:tcW w:w="533" w:type="pct"/>
          </w:tcPr>
          <w:p>
            <w:pPr>
              <w:rPr>
                <w:bCs/>
                <w:sz w:val="21"/>
                <w:szCs w:val="21"/>
              </w:rPr>
            </w:pPr>
          </w:p>
        </w:tc>
        <w:tc>
          <w:tcPr>
            <w:tcW w:w="353" w:type="pct"/>
          </w:tcPr>
          <w:p>
            <w:pPr>
              <w:rPr>
                <w:bCs/>
                <w:sz w:val="21"/>
                <w:szCs w:val="21"/>
              </w:rPr>
            </w:pPr>
          </w:p>
        </w:tc>
        <w:tc>
          <w:tcPr>
            <w:tcW w:w="299" w:type="pct"/>
          </w:tcPr>
          <w:p>
            <w:pPr>
              <w:rPr>
                <w:bCs/>
                <w:sz w:val="21"/>
                <w:szCs w:val="21"/>
              </w:rPr>
            </w:pPr>
          </w:p>
        </w:tc>
      </w:tr>
    </w:tbl>
    <w:p>
      <w:pPr>
        <w:ind w:firstLine="420" w:firstLineChars="200"/>
        <w:rPr>
          <w:b w:val="0"/>
          <w:bCs/>
          <w:sz w:val="21"/>
          <w:szCs w:val="21"/>
        </w:rPr>
      </w:pPr>
      <w:r>
        <w:rPr>
          <w:rFonts w:hint="eastAsia"/>
          <w:b w:val="0"/>
          <w:bCs/>
          <w:sz w:val="21"/>
          <w:szCs w:val="21"/>
        </w:rPr>
        <w:t>《商务要求偏离表》编制指引：</w:t>
      </w:r>
    </w:p>
    <w:p>
      <w:pPr>
        <w:ind w:firstLine="420" w:firstLineChars="200"/>
        <w:rPr>
          <w:b w:val="0"/>
          <w:bCs/>
          <w:sz w:val="21"/>
          <w:szCs w:val="21"/>
        </w:rPr>
      </w:pPr>
      <w:r>
        <w:rPr>
          <w:rFonts w:hint="eastAsia"/>
          <w:b w:val="0"/>
          <w:bCs/>
          <w:sz w:val="21"/>
          <w:szCs w:val="21"/>
        </w:rPr>
        <w:t>1、商务要求偏离表的序号、商务需求项、招标商务要求等栏目对应“用户需求书”中的“商务要求”章节相关内容。</w:t>
      </w:r>
    </w:p>
    <w:p>
      <w:pPr>
        <w:ind w:firstLine="420" w:firstLineChars="200"/>
        <w:rPr>
          <w:b w:val="0"/>
          <w:bCs/>
          <w:sz w:val="21"/>
          <w:szCs w:val="21"/>
        </w:rPr>
      </w:pPr>
      <w:r>
        <w:rPr>
          <w:b w:val="0"/>
          <w:bCs/>
          <w:sz w:val="21"/>
          <w:szCs w:val="21"/>
        </w:rPr>
        <w:t>2</w:t>
      </w:r>
      <w:r>
        <w:rPr>
          <w:rFonts w:hint="eastAsia"/>
          <w:b w:val="0"/>
          <w:bCs/>
          <w:sz w:val="21"/>
          <w:szCs w:val="21"/>
        </w:rPr>
        <w:t>、“投标商务响应”一栏必须一一对照“招标商务要求”，详细填写自身响应情况，而不能不合理照搬照抄招标文件的商务要求，以体现具体响应情况。</w:t>
      </w:r>
    </w:p>
    <w:p>
      <w:pPr>
        <w:ind w:firstLine="420" w:firstLineChars="200"/>
        <w:rPr>
          <w:b w:val="0"/>
          <w:bCs/>
          <w:color w:val="FF0000"/>
          <w:sz w:val="21"/>
          <w:szCs w:val="21"/>
        </w:rPr>
      </w:pPr>
      <w:r>
        <w:rPr>
          <w:b w:val="0"/>
          <w:bCs/>
          <w:sz w:val="21"/>
          <w:szCs w:val="21"/>
        </w:rPr>
        <w:t>3</w:t>
      </w:r>
      <w:r>
        <w:rPr>
          <w:rFonts w:hint="eastAsia"/>
          <w:b w:val="0"/>
          <w:bCs/>
          <w:sz w:val="21"/>
          <w:szCs w:val="21"/>
        </w:rPr>
        <w:t>、“偏离情况”一栏填写如实填写“正偏离”、“负偏离”或“无偏离”，其中：“正偏离”表示“投标响应优于招标商务要求”，“负偏离”表示“投标响应不满足招标商务要求”，“无偏离”表示“投标响应与招标商务要求一致”。</w:t>
      </w:r>
    </w:p>
    <w:p>
      <w:pPr>
        <w:rPr>
          <w:rFonts w:hint="eastAsia"/>
          <w:b w:val="0"/>
          <w:bCs/>
          <w:sz w:val="21"/>
          <w:szCs w:val="21"/>
          <w:lang w:eastAsia="zh-CN"/>
        </w:rPr>
      </w:pPr>
      <w:r>
        <w:rPr>
          <w:rFonts w:hint="eastAsia"/>
          <w:b w:val="0"/>
          <w:bCs/>
          <w:sz w:val="21"/>
          <w:szCs w:val="21"/>
        </w:rPr>
        <w:t>“投标商务响应”对比“招标商务要求”存在响应不全（包括未响应整项招标商务要求或者未响应一项招标商务要求的部分内容），均视为“负偏离”</w:t>
      </w:r>
      <w:r>
        <w:rPr>
          <w:rFonts w:hint="eastAsia"/>
          <w:b w:val="0"/>
          <w:bCs/>
          <w:sz w:val="21"/>
          <w:szCs w:val="21"/>
          <w:lang w:eastAsia="zh-CN"/>
        </w:rPr>
        <w:t>。</w:t>
      </w:r>
    </w:p>
    <w:p>
      <w:pPr>
        <w:ind w:firstLine="420" w:firstLineChars="200"/>
        <w:rPr>
          <w:b w:val="0"/>
          <w:bCs/>
          <w:sz w:val="21"/>
          <w:szCs w:val="21"/>
        </w:rPr>
      </w:pPr>
      <w:r>
        <w:rPr>
          <w:rFonts w:hint="eastAsia"/>
          <w:b w:val="0"/>
          <w:bCs/>
          <w:sz w:val="21"/>
          <w:szCs w:val="21"/>
        </w:rPr>
        <w:t>4、带★号条款为不可偏离条款，如未响应或出现负偏离的，将作投标无效处理。</w:t>
      </w:r>
    </w:p>
    <w:p>
      <w:pPr>
        <w:rPr>
          <w:rFonts w:hint="default"/>
          <w:lang w:val="en-US" w:eastAsia="zh-CN"/>
        </w:rPr>
      </w:pPr>
      <w:bookmarkStart w:id="80" w:name="_Hlk72260576"/>
    </w:p>
    <w:p>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系统业务需求理解与分析</w:t>
      </w:r>
    </w:p>
    <w:p>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十二、</w:t>
      </w:r>
      <w:r>
        <w:rPr>
          <w:rFonts w:hint="eastAsia" w:ascii="黑体" w:eastAsia="黑体"/>
          <w:b w:val="0"/>
          <w:bCs w:val="0"/>
          <w:sz w:val="24"/>
          <w:szCs w:val="20"/>
        </w:rPr>
        <w:t>免费保修期时长</w:t>
      </w:r>
    </w:p>
    <w:p>
      <w:pPr>
        <w:ind w:firstLine="420" w:firstLineChars="200"/>
        <w:jc w:val="center"/>
        <w:rPr>
          <w:rFonts w:hint="eastAsia"/>
          <w:b w:val="0"/>
          <w:bCs/>
          <w:sz w:val="21"/>
          <w:szCs w:val="21"/>
          <w:lang w:val="en-US" w:eastAsia="zh-CN"/>
        </w:rPr>
      </w:pPr>
      <w:r>
        <w:rPr>
          <w:rFonts w:hint="eastAsia"/>
          <w:b w:val="0"/>
          <w:bCs/>
          <w:sz w:val="21"/>
          <w:szCs w:val="21"/>
          <w:lang w:val="en-US" w:eastAsia="zh-CN"/>
        </w:rPr>
        <w:t>详见《</w:t>
      </w:r>
      <w:r>
        <w:rPr>
          <w:rFonts w:hint="eastAsia"/>
          <w:b w:val="0"/>
          <w:bCs/>
          <w:sz w:val="21"/>
          <w:szCs w:val="21"/>
        </w:rPr>
        <w:t>商务要求偏离表</w:t>
      </w:r>
      <w:r>
        <w:rPr>
          <w:rFonts w:hint="eastAsia"/>
          <w:b w:val="0"/>
          <w:bCs/>
          <w:sz w:val="21"/>
          <w:szCs w:val="21"/>
          <w:lang w:eastAsia="zh-CN"/>
        </w:rPr>
        <w:t>》</w:t>
      </w:r>
    </w:p>
    <w:p>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十三、</w:t>
      </w:r>
      <w:r>
        <w:rPr>
          <w:rFonts w:hint="eastAsia" w:ascii="黑体" w:eastAsia="黑体"/>
          <w:b w:val="0"/>
          <w:bCs w:val="0"/>
          <w:sz w:val="24"/>
          <w:szCs w:val="20"/>
        </w:rPr>
        <w:t>投标人认为需要加以说明的其他内容</w:t>
      </w:r>
    </w:p>
    <w:bookmarkEnd w:id="80"/>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8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1"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1"/>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2"/>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3"/>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2"/>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2"/>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2"/>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4"/>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3" w:name="_Toc27624"/>
      <w:r>
        <w:rPr>
          <w:rFonts w:hint="eastAsia" w:ascii="黑体" w:hAnsi="黑体" w:eastAsia="黑体" w:cs="Times New Roman"/>
          <w:b w:val="0"/>
          <w:bCs w:val="0"/>
          <w:kern w:val="2"/>
          <w:sz w:val="28"/>
          <w:szCs w:val="28"/>
          <w:lang w:val="en-US" w:eastAsia="zh-CN" w:bidi="ar-SA"/>
        </w:rPr>
        <w:t>第二节 政府采购合同通用条款</w:t>
      </w:r>
      <w:bookmarkEnd w:id="8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5"/>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6"/>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7"/>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8"/>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5"/>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6" w:name="_Hlk72399513"/>
      <w:r>
        <w:rPr>
          <w:rFonts w:hint="eastAsia" w:ascii="宋体" w:hAnsi="宋体" w:eastAsia="宋体" w:cs="Times New Roman"/>
          <w:b/>
          <w:bCs/>
          <w:kern w:val="0"/>
          <w:sz w:val="28"/>
          <w:szCs w:val="28"/>
          <w:lang w:val="en-US" w:eastAsia="zh-CN" w:bidi="ar-SA"/>
        </w:rPr>
        <w:t>总则</w:t>
      </w:r>
    </w:p>
    <w:bookmarkEnd w:id="86"/>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7" w:name="_Hlk72399729"/>
      <w:r>
        <w:rPr>
          <w:rFonts w:hint="eastAsia" w:ascii="宋体" w:hAnsi="宋体" w:eastAsia="宋体" w:cs="Times New Roman"/>
          <w:szCs w:val="21"/>
        </w:rPr>
        <w:t>如有需要，政府集中采购机构可以对通用条款的内容进行补充。</w:t>
      </w:r>
      <w:bookmarkEnd w:id="87"/>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8"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9"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8"/>
    <w:p>
      <w:pPr>
        <w:ind w:firstLine="411" w:firstLineChars="196"/>
        <w:rPr>
          <w:rFonts w:ascii="宋体" w:hAnsi="宋体" w:eastAsia="宋体" w:cs="Times New Roman"/>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0"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0"/>
    </w:p>
    <w:p>
      <w:pPr>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1"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1"/>
    <w:p>
      <w:pPr>
        <w:rPr>
          <w:rFonts w:ascii="黑体" w:hAnsi="宋体" w:eastAsia="黑体" w:cs="Times New Roman"/>
          <w:sz w:val="24"/>
        </w:rPr>
      </w:pPr>
      <w:r>
        <w:rPr>
          <w:rFonts w:hint="eastAsia" w:ascii="黑体" w:hAnsi="宋体" w:eastAsia="黑体" w:cs="Times New Roman"/>
          <w:sz w:val="24"/>
        </w:rPr>
        <w:t>15．</w:t>
      </w:r>
      <w:bookmarkStart w:id="92"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2"/>
    <w:p>
      <w:pPr>
        <w:rPr>
          <w:rFonts w:ascii="黑体" w:hAnsi="宋体" w:eastAsia="黑体" w:cs="Times New Roman"/>
          <w:sz w:val="24"/>
        </w:rPr>
      </w:pPr>
      <w:r>
        <w:rPr>
          <w:rFonts w:hint="eastAsia" w:ascii="黑体" w:hAnsi="宋体" w:eastAsia="黑体" w:cs="Times New Roman"/>
          <w:sz w:val="24"/>
        </w:rPr>
        <w:t>18．</w:t>
      </w:r>
      <w:bookmarkStart w:id="93"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3"/>
    <w:p>
      <w:pPr>
        <w:rPr>
          <w:rFonts w:ascii="黑体" w:hAnsi="宋体" w:eastAsia="黑体" w:cs="Times New Roman"/>
          <w:sz w:val="24"/>
        </w:rPr>
      </w:pPr>
      <w:r>
        <w:rPr>
          <w:rFonts w:hint="eastAsia" w:ascii="黑体" w:hAnsi="宋体" w:eastAsia="黑体" w:cs="Times New Roman"/>
          <w:sz w:val="24"/>
        </w:rPr>
        <w:t>19．</w:t>
      </w:r>
      <w:bookmarkStart w:id="94"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4"/>
    <w:p>
      <w:pPr>
        <w:ind w:firstLine="411" w:firstLineChars="196"/>
        <w:rPr>
          <w:rFonts w:ascii="宋体" w:hAnsi="宋体" w:eastAsia="宋体" w:cs="Times New Roman"/>
          <w:szCs w:val="21"/>
        </w:rPr>
      </w:pPr>
      <w:bookmarkStart w:id="96"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6"/>
    <w:p>
      <w:pPr>
        <w:rPr>
          <w:rFonts w:ascii="黑体" w:hAnsi="宋体" w:eastAsia="黑体" w:cs="Times New Roman"/>
          <w:sz w:val="24"/>
        </w:rPr>
      </w:pPr>
      <w:r>
        <w:rPr>
          <w:rFonts w:hint="eastAsia" w:ascii="黑体" w:hAnsi="宋体" w:eastAsia="黑体" w:cs="Times New Roman"/>
          <w:sz w:val="24"/>
        </w:rPr>
        <w:t>21．</w:t>
      </w:r>
      <w:bookmarkStart w:id="97"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cs="Times New Roman"/>
          <w:sz w:val="24"/>
        </w:rPr>
      </w:pPr>
      <w:r>
        <w:rPr>
          <w:rFonts w:hint="eastAsia" w:ascii="黑体" w:hAnsi="宋体" w:eastAsia="黑体" w:cs="Times New Roman"/>
          <w:sz w:val="24"/>
        </w:rPr>
        <w:t>23．</w:t>
      </w:r>
      <w:bookmarkStart w:id="98"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8"/>
    </w:p>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9"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9"/>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0"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0"/>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1" w:name="_Hlk72436580"/>
      <w:r>
        <w:rPr>
          <w:rFonts w:hint="eastAsia" w:ascii="宋体" w:hAnsi="宋体" w:eastAsia="宋体" w:cs="Times New Roman"/>
        </w:rPr>
        <w:t>评审委员会由采购人代表和评审专家组成。</w:t>
      </w:r>
      <w:bookmarkEnd w:id="101"/>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2"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2"/>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3" w:name="_Toc73518151"/>
      <w:bookmarkStart w:id="104" w:name="_Toc100052400"/>
      <w:bookmarkStart w:id="105" w:name="_Toc73521669"/>
      <w:bookmarkStart w:id="106" w:name="_Toc73517673"/>
      <w:bookmarkStart w:id="107" w:name="_Toc73521581"/>
      <w:r>
        <w:rPr>
          <w:rFonts w:hint="eastAsia" w:ascii="黑体" w:hAnsi="宋体" w:eastAsia="黑体" w:cs="Times New Roman"/>
          <w:sz w:val="24"/>
        </w:rPr>
        <w:t>34．错误的修正</w:t>
      </w:r>
      <w:bookmarkEnd w:id="103"/>
      <w:bookmarkEnd w:id="104"/>
      <w:bookmarkEnd w:id="105"/>
      <w:bookmarkEnd w:id="106"/>
      <w:bookmarkEnd w:id="107"/>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8"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8"/>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9"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0"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0"/>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1"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2"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9"/>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3"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3"/>
      <w:bookmarkStart w:id="114"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4"/>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5"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5"/>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6"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6"/>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7" w:name="_Hlk72439043"/>
      <w:r>
        <w:rPr>
          <w:rFonts w:hint="eastAsia" w:ascii="宋体" w:hAnsi="宋体" w:eastAsia="宋体" w:cs="Times New Roman"/>
          <w:b/>
          <w:bCs/>
          <w:kern w:val="0"/>
          <w:sz w:val="28"/>
          <w:szCs w:val="28"/>
          <w:lang w:val="en-US" w:eastAsia="zh-CN" w:bidi="ar-SA"/>
        </w:rPr>
        <w:t>合同的授予与备案</w:t>
      </w:r>
      <w:bookmarkEnd w:id="117"/>
    </w:p>
    <w:p>
      <w:pPr>
        <w:rPr>
          <w:rFonts w:ascii="黑体" w:hAnsi="宋体" w:eastAsia="黑体" w:cs="Times New Roman"/>
          <w:sz w:val="24"/>
        </w:rPr>
      </w:pPr>
      <w:bookmarkStart w:id="118" w:name="_Toc73521586"/>
      <w:bookmarkStart w:id="119" w:name="_Toc73518157"/>
      <w:bookmarkStart w:id="120" w:name="_Toc100052408"/>
      <w:bookmarkStart w:id="121" w:name="_Toc73521674"/>
      <w:bookmarkStart w:id="122" w:name="_Toc73517679"/>
      <w:bookmarkStart w:id="123" w:name="_Hlk72439088"/>
      <w:r>
        <w:rPr>
          <w:rFonts w:hint="eastAsia" w:ascii="黑体" w:hAnsi="宋体" w:eastAsia="黑体" w:cs="Times New Roman"/>
          <w:sz w:val="24"/>
        </w:rPr>
        <w:t>43．合同授予标准</w:t>
      </w:r>
      <w:bookmarkEnd w:id="118"/>
      <w:bookmarkEnd w:id="119"/>
      <w:bookmarkEnd w:id="120"/>
      <w:bookmarkEnd w:id="121"/>
      <w:bookmarkEnd w:id="122"/>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4" w:name="_Toc73521675"/>
      <w:bookmarkStart w:id="125" w:name="_Toc100052409"/>
      <w:bookmarkStart w:id="126" w:name="_Toc73518158"/>
      <w:bookmarkStart w:id="127" w:name="_Toc73521587"/>
      <w:bookmarkStart w:id="128" w:name="_Toc73517680"/>
      <w:r>
        <w:rPr>
          <w:rFonts w:hint="eastAsia" w:ascii="黑体" w:hAnsi="宋体" w:eastAsia="黑体" w:cs="Times New Roman"/>
          <w:sz w:val="24"/>
        </w:rPr>
        <w:t>44．</w:t>
      </w:r>
      <w:bookmarkEnd w:id="124"/>
      <w:bookmarkEnd w:id="125"/>
      <w:bookmarkEnd w:id="126"/>
      <w:bookmarkEnd w:id="127"/>
      <w:bookmarkEnd w:id="128"/>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9" w:name="_Toc73517682"/>
      <w:bookmarkStart w:id="130" w:name="_Toc73521677"/>
      <w:bookmarkStart w:id="131" w:name="_Toc100052410"/>
      <w:bookmarkStart w:id="132" w:name="_Toc73521589"/>
      <w:bookmarkStart w:id="133" w:name="_Toc73518160"/>
      <w:r>
        <w:rPr>
          <w:rFonts w:hint="eastAsia" w:ascii="黑体" w:hAnsi="宋体" w:eastAsia="黑体" w:cs="Times New Roman"/>
          <w:sz w:val="24"/>
        </w:rPr>
        <w:t>45．合同的签订</w:t>
      </w:r>
      <w:bookmarkEnd w:id="129"/>
      <w:bookmarkEnd w:id="130"/>
      <w:bookmarkEnd w:id="131"/>
      <w:bookmarkEnd w:id="132"/>
      <w:bookmarkEnd w:id="133"/>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4" w:name="_Toc73517683"/>
      <w:bookmarkStart w:id="135" w:name="_Toc73521590"/>
      <w:bookmarkStart w:id="136" w:name="_Toc73521678"/>
      <w:bookmarkStart w:id="137" w:name="_Toc100052411"/>
      <w:bookmarkStart w:id="138" w:name="_Toc73518161"/>
      <w:r>
        <w:rPr>
          <w:rFonts w:hint="eastAsia" w:ascii="黑体" w:hAnsi="宋体" w:eastAsia="黑体" w:cs="Times New Roman"/>
          <w:sz w:val="24"/>
        </w:rPr>
        <w:t>46．履约担保</w:t>
      </w:r>
      <w:bookmarkEnd w:id="134"/>
      <w:bookmarkEnd w:id="135"/>
      <w:bookmarkEnd w:id="136"/>
      <w:bookmarkEnd w:id="137"/>
      <w:bookmarkEnd w:id="138"/>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eastAsia="宋体" w:cs="Times New Roman"/>
          <w:szCs w:val="21"/>
        </w:rPr>
        <w:t>政府集中采购机构或采购人不予退还其交纳的谈判保证金，情节严重的，并由主管部门</w:t>
      </w:r>
      <w:bookmarkEnd w:id="139"/>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3"/>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0" w:name="_Hlk75374941"/>
      <w:r>
        <w:rPr>
          <w:rFonts w:hint="eastAsia" w:ascii="宋体" w:hAnsi="宋体" w:eastAsia="宋体" w:cs="Times New Roman"/>
          <w:szCs w:val="21"/>
        </w:rPr>
        <w:t>以联合体形式参与的，质疑应当由组成联合体的所有成员共同提出</w:t>
      </w:r>
      <w:bookmarkEnd w:id="140"/>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ascii="宋体" w:hAnsi="宋体" w:eastAsia="宋体" w:cs="Times New Roman"/>
          <w:b/>
          <w:bCs/>
          <w:szCs w:val="21"/>
        </w:rPr>
      </w:pPr>
      <w:r>
        <w:rPr>
          <w:rFonts w:hint="eastAsia" w:ascii="宋体" w:hAnsi="宋体" w:eastAsia="宋体" w:cs="Times New Roman"/>
          <w:b/>
          <w:bCs/>
          <w:szCs w:val="21"/>
        </w:rPr>
        <w:t>地址：深圳公共资源交易中心（深圳交易集团有限公司</w:t>
      </w:r>
      <w:r>
        <w:rPr>
          <w:rFonts w:hint="eastAsia" w:ascii="宋体" w:hAnsi="宋体" w:eastAsia="宋体" w:cs="Times New Roman"/>
          <w:b/>
          <w:bCs/>
          <w:szCs w:val="21"/>
          <w:lang w:val="en-US" w:eastAsia="zh-CN"/>
        </w:rPr>
        <w:t>坪山</w:t>
      </w:r>
      <w:r>
        <w:rPr>
          <w:rFonts w:hint="eastAsia" w:ascii="宋体" w:hAnsi="宋体" w:eastAsia="宋体" w:cs="Times New Roman"/>
          <w:b/>
          <w:bCs/>
          <w:szCs w:val="21"/>
        </w:rPr>
        <w:t>分公司）</w:t>
      </w:r>
      <w:r>
        <w:rPr>
          <w:rFonts w:hint="eastAsia" w:ascii="宋体" w:hAnsi="宋体" w:eastAsia="宋体" w:cs="Times New Roman"/>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eastAsia="宋体" w:cs="Times New Roman"/>
          <w:b/>
          <w:bCs/>
          <w:szCs w:val="21"/>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10609010101010101"/>
    <w:charset w:val="86"/>
    <w:family w:val="modern"/>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t xml:space="preserve">- </w:t>
    </w:r>
    <w:r>
      <w:fldChar w:fldCharType="begin"/>
    </w:r>
    <w:r>
      <w:instrText xml:space="preserve"> PAGE </w:instrText>
    </w:r>
    <w:r>
      <w:fldChar w:fldCharType="separate"/>
    </w:r>
    <w:r>
      <w:t>32</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AD97A"/>
    <w:multiLevelType w:val="singleLevel"/>
    <w:tmpl w:val="A5FAD97A"/>
    <w:lvl w:ilvl="0" w:tentative="0">
      <w:start w:val="1"/>
      <w:numFmt w:val="decimal"/>
      <w:suff w:val="nothing"/>
      <w:lvlText w:val="3.%1."/>
      <w:lvlJc w:val="left"/>
      <w:pPr>
        <w:tabs>
          <w:tab w:val="left" w:pos="0"/>
        </w:tabs>
        <w:ind w:left="425" w:leftChars="0" w:hanging="425" w:firstLineChars="0"/>
      </w:pPr>
      <w:rPr>
        <w:rFonts w:hint="default" w:ascii="宋体" w:hAnsi="宋体" w:eastAsia="宋体" w:cs="宋体"/>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9"/>
      <w:lvlText w:val="%1."/>
      <w:lvlJc w:val="left"/>
      <w:pPr>
        <w:tabs>
          <w:tab w:val="left" w:pos="7994"/>
        </w:tabs>
        <w:ind w:left="7994" w:leftChars="800" w:hanging="360" w:hangingChars="200"/>
      </w:pPr>
    </w:lvl>
  </w:abstractNum>
  <w:abstractNum w:abstractNumId="10">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17"/>
      <w:lvlText w:val=""/>
      <w:lvlJc w:val="left"/>
      <w:pPr>
        <w:tabs>
          <w:tab w:val="left" w:pos="420"/>
        </w:tabs>
        <w:ind w:left="420" w:hanging="420"/>
      </w:pPr>
      <w:rPr>
        <w:rFonts w:hint="default" w:ascii="Wingdings" w:hAnsi="Wingdings"/>
      </w:rPr>
    </w:lvl>
    <w:lvl w:ilvl="1" w:tentative="0">
      <w:start w:val="1"/>
      <w:numFmt w:val="bullet"/>
      <w:pStyle w:val="11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85"/>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2F395B7B"/>
    <w:multiLevelType w:val="multilevel"/>
    <w:tmpl w:val="2F395B7B"/>
    <w:lvl w:ilvl="0" w:tentative="0">
      <w:start w:val="1"/>
      <w:numFmt w:val="bullet"/>
      <w:pStyle w:val="17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5">
    <w:nsid w:val="34232161"/>
    <w:multiLevelType w:val="singleLevel"/>
    <w:tmpl w:val="34232161"/>
    <w:lvl w:ilvl="0" w:tentative="0">
      <w:start w:val="2"/>
      <w:numFmt w:val="decimal"/>
      <w:suff w:val="nothing"/>
      <w:lvlText w:val="（%1）"/>
      <w:lvlJc w:val="left"/>
    </w:lvl>
  </w:abstractNum>
  <w:abstractNum w:abstractNumId="16">
    <w:nsid w:val="36AF8921"/>
    <w:multiLevelType w:val="singleLevel"/>
    <w:tmpl w:val="36AF8921"/>
    <w:lvl w:ilvl="0" w:tentative="0">
      <w:start w:val="1"/>
      <w:numFmt w:val="decimal"/>
      <w:suff w:val="nothing"/>
      <w:lvlText w:val="1.%1."/>
      <w:lvlJc w:val="left"/>
      <w:pPr>
        <w:tabs>
          <w:tab w:val="left" w:pos="420"/>
        </w:tabs>
        <w:ind w:left="425" w:leftChars="0" w:hanging="425" w:firstLineChars="0"/>
      </w:pPr>
      <w:rPr>
        <w:rFonts w:hint="default"/>
      </w:rPr>
    </w:lvl>
  </w:abstractNum>
  <w:abstractNum w:abstractNumId="17">
    <w:nsid w:val="7A0F6431"/>
    <w:multiLevelType w:val="singleLevel"/>
    <w:tmpl w:val="7A0F6431"/>
    <w:lvl w:ilvl="0" w:tentative="0">
      <w:start w:val="1"/>
      <w:numFmt w:val="decimal"/>
      <w:suff w:val="space"/>
      <w:lvlText w:val="%1."/>
      <w:lvlJc w:val="left"/>
    </w:lvl>
  </w:abstractNum>
  <w:abstractNum w:abstractNumId="18">
    <w:nsid w:val="7AEF7716"/>
    <w:multiLevelType w:val="multilevel"/>
    <w:tmpl w:val="7AEF7716"/>
    <w:lvl w:ilvl="0" w:tentative="0">
      <w:start w:val="1"/>
      <w:numFmt w:val="chineseCountingThousand"/>
      <w:pStyle w:val="13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8"/>
  </w:num>
  <w:num w:numId="6">
    <w:abstractNumId w:val="14"/>
  </w:num>
  <w:num w:numId="7">
    <w:abstractNumId w:val="15"/>
  </w:num>
  <w:num w:numId="8">
    <w:abstractNumId w:val="16"/>
  </w:num>
  <w:num w:numId="9">
    <w:abstractNumId w:val="0"/>
  </w:num>
  <w:num w:numId="10">
    <w:abstractNumId w:val="1"/>
  </w:num>
  <w:num w:numId="11">
    <w:abstractNumId w:val="2"/>
  </w:num>
  <w:num w:numId="12">
    <w:abstractNumId w:val="17"/>
  </w:num>
  <w:num w:numId="13">
    <w:abstractNumId w:val="4"/>
  </w:num>
  <w:num w:numId="14">
    <w:abstractNumId w:val="8"/>
  </w:num>
  <w:num w:numId="15">
    <w:abstractNumId w:val="6"/>
  </w:num>
  <w:num w:numId="16">
    <w:abstractNumId w:val="5"/>
  </w:num>
  <w:num w:numId="17">
    <w:abstractNumId w:val="3"/>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B80B7A"/>
    <w:rsid w:val="01E55D35"/>
    <w:rsid w:val="01F72B36"/>
    <w:rsid w:val="02095687"/>
    <w:rsid w:val="0245356F"/>
    <w:rsid w:val="02740224"/>
    <w:rsid w:val="02743188"/>
    <w:rsid w:val="02AC10D3"/>
    <w:rsid w:val="02D841FA"/>
    <w:rsid w:val="02F31721"/>
    <w:rsid w:val="034033B2"/>
    <w:rsid w:val="03B866D0"/>
    <w:rsid w:val="03C40B3F"/>
    <w:rsid w:val="03E11E16"/>
    <w:rsid w:val="04833B9D"/>
    <w:rsid w:val="04E470A0"/>
    <w:rsid w:val="04E7559B"/>
    <w:rsid w:val="04FC5581"/>
    <w:rsid w:val="0513143C"/>
    <w:rsid w:val="05821997"/>
    <w:rsid w:val="05891928"/>
    <w:rsid w:val="05BF24C9"/>
    <w:rsid w:val="05D92727"/>
    <w:rsid w:val="05DF0DF0"/>
    <w:rsid w:val="06C559AF"/>
    <w:rsid w:val="07554285"/>
    <w:rsid w:val="0775586D"/>
    <w:rsid w:val="07EC528E"/>
    <w:rsid w:val="081C64DD"/>
    <w:rsid w:val="083E1B6F"/>
    <w:rsid w:val="08435461"/>
    <w:rsid w:val="08435AFA"/>
    <w:rsid w:val="087109F5"/>
    <w:rsid w:val="08AF0DE8"/>
    <w:rsid w:val="090C7C1B"/>
    <w:rsid w:val="0929095D"/>
    <w:rsid w:val="09493091"/>
    <w:rsid w:val="09E779CE"/>
    <w:rsid w:val="09FF0058"/>
    <w:rsid w:val="0A914C01"/>
    <w:rsid w:val="0AD31787"/>
    <w:rsid w:val="0ADD6816"/>
    <w:rsid w:val="0AF96D6A"/>
    <w:rsid w:val="0B912479"/>
    <w:rsid w:val="0BCC39BB"/>
    <w:rsid w:val="0C2520CA"/>
    <w:rsid w:val="0C4C5587"/>
    <w:rsid w:val="0C7777A9"/>
    <w:rsid w:val="0C835809"/>
    <w:rsid w:val="0CD30126"/>
    <w:rsid w:val="0CFC3FE1"/>
    <w:rsid w:val="0D490A8D"/>
    <w:rsid w:val="0DC668EA"/>
    <w:rsid w:val="0DC93D4A"/>
    <w:rsid w:val="0E172E1A"/>
    <w:rsid w:val="0E5643EF"/>
    <w:rsid w:val="0E6E6F80"/>
    <w:rsid w:val="0F7A7451"/>
    <w:rsid w:val="0F953AB1"/>
    <w:rsid w:val="0FF94323"/>
    <w:rsid w:val="10565B12"/>
    <w:rsid w:val="107A34BF"/>
    <w:rsid w:val="107A51CD"/>
    <w:rsid w:val="108D4A90"/>
    <w:rsid w:val="10960306"/>
    <w:rsid w:val="10993984"/>
    <w:rsid w:val="10D924BC"/>
    <w:rsid w:val="10E67EAB"/>
    <w:rsid w:val="110D1AD5"/>
    <w:rsid w:val="11925F20"/>
    <w:rsid w:val="11C91423"/>
    <w:rsid w:val="1203536E"/>
    <w:rsid w:val="123821EC"/>
    <w:rsid w:val="12584AF5"/>
    <w:rsid w:val="1283439D"/>
    <w:rsid w:val="12E96032"/>
    <w:rsid w:val="12EC0F8D"/>
    <w:rsid w:val="13560879"/>
    <w:rsid w:val="13D4431F"/>
    <w:rsid w:val="145D0881"/>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3388C"/>
    <w:rsid w:val="198E1224"/>
    <w:rsid w:val="19961BDD"/>
    <w:rsid w:val="19A766B9"/>
    <w:rsid w:val="19AF5A77"/>
    <w:rsid w:val="19B1604A"/>
    <w:rsid w:val="19B95C26"/>
    <w:rsid w:val="19E46AD9"/>
    <w:rsid w:val="19ED35B9"/>
    <w:rsid w:val="1A126E19"/>
    <w:rsid w:val="1A652503"/>
    <w:rsid w:val="1A78230D"/>
    <w:rsid w:val="1A7A5D34"/>
    <w:rsid w:val="1AB47249"/>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17B68"/>
    <w:rsid w:val="2112344B"/>
    <w:rsid w:val="21481A39"/>
    <w:rsid w:val="219A1B7F"/>
    <w:rsid w:val="21B22A5C"/>
    <w:rsid w:val="21E65C8F"/>
    <w:rsid w:val="22DD4BD2"/>
    <w:rsid w:val="235220CD"/>
    <w:rsid w:val="23AA6A32"/>
    <w:rsid w:val="23C9229F"/>
    <w:rsid w:val="23F24EDE"/>
    <w:rsid w:val="24195A43"/>
    <w:rsid w:val="245D31B5"/>
    <w:rsid w:val="247D5ABB"/>
    <w:rsid w:val="24826101"/>
    <w:rsid w:val="25735D35"/>
    <w:rsid w:val="25784A9C"/>
    <w:rsid w:val="2596668B"/>
    <w:rsid w:val="25E16A45"/>
    <w:rsid w:val="25F11338"/>
    <w:rsid w:val="25F46AB0"/>
    <w:rsid w:val="26135DC7"/>
    <w:rsid w:val="26EE6F32"/>
    <w:rsid w:val="27217B54"/>
    <w:rsid w:val="274348DC"/>
    <w:rsid w:val="277D1EE5"/>
    <w:rsid w:val="27A31B59"/>
    <w:rsid w:val="27B87AF2"/>
    <w:rsid w:val="27EE3E21"/>
    <w:rsid w:val="286C3B37"/>
    <w:rsid w:val="289002C6"/>
    <w:rsid w:val="28B86003"/>
    <w:rsid w:val="28C71A62"/>
    <w:rsid w:val="293801B5"/>
    <w:rsid w:val="298A23AD"/>
    <w:rsid w:val="29DA5A8A"/>
    <w:rsid w:val="2A6927AE"/>
    <w:rsid w:val="2AC86EC4"/>
    <w:rsid w:val="2B033371"/>
    <w:rsid w:val="2B067EC8"/>
    <w:rsid w:val="2B3A56AF"/>
    <w:rsid w:val="2BB71443"/>
    <w:rsid w:val="2BDC0BC9"/>
    <w:rsid w:val="2BF00047"/>
    <w:rsid w:val="2BFF7F72"/>
    <w:rsid w:val="2C0853D9"/>
    <w:rsid w:val="2C240F34"/>
    <w:rsid w:val="2C64115C"/>
    <w:rsid w:val="2C70392E"/>
    <w:rsid w:val="2CA455C9"/>
    <w:rsid w:val="2D0B54A3"/>
    <w:rsid w:val="2D230138"/>
    <w:rsid w:val="2D355E3C"/>
    <w:rsid w:val="2D6F4378"/>
    <w:rsid w:val="2DED1D9C"/>
    <w:rsid w:val="2DFF521E"/>
    <w:rsid w:val="2E590BD6"/>
    <w:rsid w:val="2EA0509E"/>
    <w:rsid w:val="2F3F3850"/>
    <w:rsid w:val="2F815A0A"/>
    <w:rsid w:val="2F884949"/>
    <w:rsid w:val="2FF73D1D"/>
    <w:rsid w:val="300801AF"/>
    <w:rsid w:val="3009697D"/>
    <w:rsid w:val="30104524"/>
    <w:rsid w:val="30113460"/>
    <w:rsid w:val="30204AC3"/>
    <w:rsid w:val="304B4E50"/>
    <w:rsid w:val="3063463F"/>
    <w:rsid w:val="308F3CFA"/>
    <w:rsid w:val="30AF10BB"/>
    <w:rsid w:val="30E262DA"/>
    <w:rsid w:val="30F319B5"/>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2452F1"/>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277D4E"/>
    <w:rsid w:val="393D75AA"/>
    <w:rsid w:val="394E75C1"/>
    <w:rsid w:val="39600993"/>
    <w:rsid w:val="398A2C99"/>
    <w:rsid w:val="39B41E0D"/>
    <w:rsid w:val="39B853D1"/>
    <w:rsid w:val="39DB34A5"/>
    <w:rsid w:val="39E82EA1"/>
    <w:rsid w:val="3A3C23C2"/>
    <w:rsid w:val="3A3E27D3"/>
    <w:rsid w:val="3AA0244D"/>
    <w:rsid w:val="3B040851"/>
    <w:rsid w:val="3BA76A03"/>
    <w:rsid w:val="3BE30FA7"/>
    <w:rsid w:val="3BF40129"/>
    <w:rsid w:val="3BFE1F56"/>
    <w:rsid w:val="3C002C09"/>
    <w:rsid w:val="3C4E5A11"/>
    <w:rsid w:val="3C56385D"/>
    <w:rsid w:val="3C895347"/>
    <w:rsid w:val="3CDF3135"/>
    <w:rsid w:val="3CE41001"/>
    <w:rsid w:val="3D177A29"/>
    <w:rsid w:val="3D1D0F09"/>
    <w:rsid w:val="3D4153BD"/>
    <w:rsid w:val="3D5F6F75"/>
    <w:rsid w:val="3D605B64"/>
    <w:rsid w:val="3D6E7621"/>
    <w:rsid w:val="3DB66D48"/>
    <w:rsid w:val="3DFB5183"/>
    <w:rsid w:val="3E42676A"/>
    <w:rsid w:val="3EEC4245"/>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7575F2"/>
    <w:rsid w:val="41B06223"/>
    <w:rsid w:val="41B829D4"/>
    <w:rsid w:val="41E77728"/>
    <w:rsid w:val="41F8244F"/>
    <w:rsid w:val="421F601D"/>
    <w:rsid w:val="42482AD4"/>
    <w:rsid w:val="424A2571"/>
    <w:rsid w:val="42896114"/>
    <w:rsid w:val="42BE5CDC"/>
    <w:rsid w:val="430C0C47"/>
    <w:rsid w:val="432B6014"/>
    <w:rsid w:val="43A73423"/>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8A35FA"/>
    <w:rsid w:val="4A986521"/>
    <w:rsid w:val="4AD131F0"/>
    <w:rsid w:val="4AD36F68"/>
    <w:rsid w:val="4ADA6DED"/>
    <w:rsid w:val="4BC16430"/>
    <w:rsid w:val="4BE72D78"/>
    <w:rsid w:val="4BFD54DB"/>
    <w:rsid w:val="4C164FBE"/>
    <w:rsid w:val="4C271A49"/>
    <w:rsid w:val="4C325CE4"/>
    <w:rsid w:val="4C623D84"/>
    <w:rsid w:val="4CDE39A2"/>
    <w:rsid w:val="4CE935CD"/>
    <w:rsid w:val="4CF94C73"/>
    <w:rsid w:val="4D311532"/>
    <w:rsid w:val="4D332B3B"/>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5144B9"/>
    <w:rsid w:val="509960DB"/>
    <w:rsid w:val="50F67A62"/>
    <w:rsid w:val="510E78E7"/>
    <w:rsid w:val="51574F3C"/>
    <w:rsid w:val="51983180"/>
    <w:rsid w:val="51D73B45"/>
    <w:rsid w:val="51F21254"/>
    <w:rsid w:val="523258FE"/>
    <w:rsid w:val="52514C53"/>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8F33EC9"/>
    <w:rsid w:val="59376914"/>
    <w:rsid w:val="597C3E85"/>
    <w:rsid w:val="59B30690"/>
    <w:rsid w:val="5A0C7DA1"/>
    <w:rsid w:val="5A2F24DA"/>
    <w:rsid w:val="5ABF28B9"/>
    <w:rsid w:val="5AC22B45"/>
    <w:rsid w:val="5ADD3C34"/>
    <w:rsid w:val="5B24477E"/>
    <w:rsid w:val="5B743E4F"/>
    <w:rsid w:val="5BCA3A6F"/>
    <w:rsid w:val="5BE355F0"/>
    <w:rsid w:val="5D12364D"/>
    <w:rsid w:val="5D3C466C"/>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43368"/>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4EB0E59"/>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962BD5"/>
    <w:rsid w:val="69CB7493"/>
    <w:rsid w:val="69D4537F"/>
    <w:rsid w:val="6A365264"/>
    <w:rsid w:val="6AB30BF4"/>
    <w:rsid w:val="6AD0599B"/>
    <w:rsid w:val="6B787A3B"/>
    <w:rsid w:val="6B981DF8"/>
    <w:rsid w:val="6B9D025C"/>
    <w:rsid w:val="6BA75FB6"/>
    <w:rsid w:val="6BCA0C7C"/>
    <w:rsid w:val="6BFE0F28"/>
    <w:rsid w:val="6BFF52D4"/>
    <w:rsid w:val="6C59487A"/>
    <w:rsid w:val="6CDA2501"/>
    <w:rsid w:val="6D202140"/>
    <w:rsid w:val="6D342340"/>
    <w:rsid w:val="6D9B19E5"/>
    <w:rsid w:val="6E984CF8"/>
    <w:rsid w:val="6ED0753E"/>
    <w:rsid w:val="6F5E0FC0"/>
    <w:rsid w:val="6F6F4E5B"/>
    <w:rsid w:val="6FCD69D4"/>
    <w:rsid w:val="70A80E7F"/>
    <w:rsid w:val="70E241C6"/>
    <w:rsid w:val="71034F30"/>
    <w:rsid w:val="71603DA0"/>
    <w:rsid w:val="71E847F7"/>
    <w:rsid w:val="722515A8"/>
    <w:rsid w:val="722E2B52"/>
    <w:rsid w:val="728B1D53"/>
    <w:rsid w:val="72991E28"/>
    <w:rsid w:val="72D26514"/>
    <w:rsid w:val="7310706F"/>
    <w:rsid w:val="73894CD6"/>
    <w:rsid w:val="74564E86"/>
    <w:rsid w:val="74C434B7"/>
    <w:rsid w:val="753D3F57"/>
    <w:rsid w:val="756D573F"/>
    <w:rsid w:val="75BA3232"/>
    <w:rsid w:val="76A16BB3"/>
    <w:rsid w:val="76D10E3F"/>
    <w:rsid w:val="76E35326"/>
    <w:rsid w:val="76EB17F6"/>
    <w:rsid w:val="77747E1D"/>
    <w:rsid w:val="778411AD"/>
    <w:rsid w:val="77901832"/>
    <w:rsid w:val="77AC6648"/>
    <w:rsid w:val="77B9304C"/>
    <w:rsid w:val="78144DE2"/>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DF6E38"/>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6"/>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81"/>
    <w:qFormat/>
    <w:uiPriority w:val="0"/>
    <w:pPr>
      <w:adjustRightInd w:val="0"/>
      <w:jc w:val="center"/>
      <w:textAlignment w:val="baseline"/>
      <w:outlineLvl w:val="1"/>
    </w:pPr>
    <w:rPr>
      <w:kern w:val="0"/>
      <w:sz w:val="24"/>
      <w:szCs w:val="20"/>
    </w:rPr>
  </w:style>
  <w:style w:type="paragraph" w:styleId="3">
    <w:name w:val="heading 3"/>
    <w:basedOn w:val="4"/>
    <w:next w:val="1"/>
    <w:link w:val="65"/>
    <w:qFormat/>
    <w:uiPriority w:val="9"/>
    <w:pPr>
      <w:spacing w:before="260" w:after="260" w:line="240" w:lineRule="auto"/>
      <w:outlineLvl w:val="2"/>
    </w:pPr>
    <w:rPr>
      <w:rFonts w:ascii="宋体" w:hAnsi="宋体" w:eastAsia="宋体"/>
      <w:szCs w:val="32"/>
    </w:rPr>
  </w:style>
  <w:style w:type="paragraph" w:styleId="4">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90"/>
    <w:qFormat/>
    <w:uiPriority w:val="0"/>
    <w:pPr>
      <w:keepNext/>
      <w:keepLines/>
      <w:spacing w:before="280" w:after="290" w:line="376" w:lineRule="auto"/>
      <w:outlineLvl w:val="4"/>
    </w:pPr>
    <w:rPr>
      <w:b/>
      <w:sz w:val="28"/>
      <w:szCs w:val="20"/>
    </w:rPr>
  </w:style>
  <w:style w:type="paragraph" w:styleId="9">
    <w:name w:val="heading 6"/>
    <w:basedOn w:val="1"/>
    <w:next w:val="7"/>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94"/>
    <w:qFormat/>
    <w:uiPriority w:val="0"/>
    <w:pPr>
      <w:keepNext/>
      <w:keepLines/>
      <w:spacing w:before="240" w:after="64" w:line="320" w:lineRule="auto"/>
      <w:outlineLvl w:val="6"/>
    </w:pPr>
    <w:rPr>
      <w:b/>
      <w:sz w:val="24"/>
      <w:szCs w:val="20"/>
    </w:rPr>
  </w:style>
  <w:style w:type="paragraph" w:styleId="11">
    <w:name w:val="heading 8"/>
    <w:basedOn w:val="1"/>
    <w:next w:val="7"/>
    <w:link w:val="9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9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7"/>
    <w:qFormat/>
    <w:uiPriority w:val="0"/>
    <w:pPr>
      <w:ind w:firstLine="420"/>
    </w:pPr>
    <w:rPr>
      <w:szCs w:val="20"/>
    </w:rPr>
  </w:style>
  <w:style w:type="paragraph" w:styleId="8">
    <w:name w:val="Body Text"/>
    <w:basedOn w:val="1"/>
    <w:link w:val="102"/>
    <w:qFormat/>
    <w:uiPriority w:val="0"/>
    <w:pPr>
      <w:spacing w:line="360" w:lineRule="auto"/>
    </w:pPr>
    <w:rPr>
      <w:b/>
      <w:bCs/>
      <w:sz w:val="24"/>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4"/>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08"/>
    <w:qFormat/>
    <w:uiPriority w:val="0"/>
    <w:pPr>
      <w:spacing w:after="120"/>
    </w:pPr>
    <w:rPr>
      <w:sz w:val="16"/>
      <w:szCs w:val="16"/>
    </w:rPr>
  </w:style>
  <w:style w:type="paragraph" w:styleId="19">
    <w:name w:val="Body Text Indent"/>
    <w:basedOn w:val="1"/>
    <w:link w:val="89"/>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100"/>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8"/>
    <w:qFormat/>
    <w:uiPriority w:val="0"/>
    <w:rPr>
      <w:rFonts w:ascii="宋体" w:hAnsi="Courier New"/>
      <w:sz w:val="32"/>
      <w:szCs w:val="20"/>
    </w:rPr>
  </w:style>
  <w:style w:type="paragraph" w:styleId="25">
    <w:name w:val="Body Text Indent 2"/>
    <w:basedOn w:val="1"/>
    <w:link w:val="103"/>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9"/>
    <w:semiHidden/>
    <w:qFormat/>
    <w:uiPriority w:val="99"/>
    <w:rPr>
      <w:sz w:val="18"/>
      <w:szCs w:val="18"/>
    </w:rPr>
  </w:style>
  <w:style w:type="paragraph" w:styleId="27">
    <w:name w:val="footer"/>
    <w:basedOn w:val="1"/>
    <w:link w:val="107"/>
    <w:qFormat/>
    <w:uiPriority w:val="0"/>
    <w:pPr>
      <w:tabs>
        <w:tab w:val="center" w:pos="4153"/>
        <w:tab w:val="right" w:pos="8306"/>
      </w:tabs>
      <w:snapToGrid w:val="0"/>
      <w:jc w:val="left"/>
    </w:pPr>
    <w:rPr>
      <w:sz w:val="18"/>
      <w:szCs w:val="18"/>
    </w:rPr>
  </w:style>
  <w:style w:type="paragraph" w:styleId="28">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Subtitle"/>
    <w:next w:val="1"/>
    <w:link w:val="319"/>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5"/>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106"/>
    <w:qFormat/>
    <w:uiPriority w:val="0"/>
    <w:pPr>
      <w:spacing w:line="360" w:lineRule="auto"/>
    </w:pPr>
    <w:rPr>
      <w:sz w:val="24"/>
    </w:rPr>
  </w:style>
  <w:style w:type="paragraph" w:styleId="37">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97"/>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95"/>
    <w:qFormat/>
    <w:uiPriority w:val="99"/>
    <w:pPr>
      <w:autoSpaceDE/>
      <w:autoSpaceDN/>
      <w:adjustRightInd/>
      <w:textAlignment w:val="auto"/>
    </w:pPr>
    <w:rPr>
      <w:rFonts w:ascii="Times New Roman"/>
      <w:b/>
      <w:bCs/>
      <w:kern w:val="2"/>
      <w:sz w:val="21"/>
      <w:szCs w:val="24"/>
    </w:rPr>
  </w:style>
  <w:style w:type="paragraph" w:styleId="42">
    <w:name w:val="Body Text First Indent"/>
    <w:basedOn w:val="8"/>
    <w:link w:val="140"/>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basedOn w:val="46"/>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b/>
      <w:bCs/>
      <w:sz w:val="20"/>
    </w:rPr>
  </w:style>
  <w:style w:type="character" w:styleId="51">
    <w:name w:val="HTML Definition"/>
    <w:basedOn w:val="46"/>
    <w:semiHidden/>
    <w:unhideWhenUsed/>
    <w:qFormat/>
    <w:uiPriority w:val="0"/>
  </w:style>
  <w:style w:type="character" w:styleId="52">
    <w:name w:val="HTML Typewriter"/>
    <w:basedOn w:val="46"/>
    <w:semiHidden/>
    <w:unhideWhenUsed/>
    <w:qFormat/>
    <w:uiPriority w:val="0"/>
    <w:rPr>
      <w:rFonts w:hint="default" w:ascii="monospace" w:hAnsi="monospace" w:eastAsia="monospace" w:cs="monospace"/>
      <w:sz w:val="20"/>
    </w:rPr>
  </w:style>
  <w:style w:type="character" w:styleId="53">
    <w:name w:val="HTML Acronym"/>
    <w:basedOn w:val="46"/>
    <w:semiHidden/>
    <w:unhideWhenUsed/>
    <w:qFormat/>
    <w:uiPriority w:val="0"/>
  </w:style>
  <w:style w:type="character" w:styleId="54">
    <w:name w:val="HTML Variable"/>
    <w:basedOn w:val="46"/>
    <w:semiHidden/>
    <w:unhideWhenUsed/>
    <w:qFormat/>
    <w:uiPriority w:val="0"/>
  </w:style>
  <w:style w:type="character" w:styleId="55">
    <w:name w:val="Hyperlink"/>
    <w:qFormat/>
    <w:uiPriority w:val="0"/>
    <w:rPr>
      <w:color w:val="0000FF"/>
      <w:u w:val="single"/>
    </w:rPr>
  </w:style>
  <w:style w:type="character" w:styleId="56">
    <w:name w:val="HTML Code"/>
    <w:basedOn w:val="46"/>
    <w:semiHidden/>
    <w:unhideWhenUsed/>
    <w:qFormat/>
    <w:uiPriority w:val="0"/>
    <w:rPr>
      <w:rFonts w:hint="default" w:ascii="monospace" w:hAnsi="monospace" w:eastAsia="monospace" w:cs="monospace"/>
      <w:sz w:val="20"/>
    </w:rPr>
  </w:style>
  <w:style w:type="character" w:styleId="57">
    <w:name w:val="annotation reference"/>
    <w:basedOn w:val="46"/>
    <w:qFormat/>
    <w:uiPriority w:val="99"/>
    <w:rPr>
      <w:sz w:val="21"/>
      <w:szCs w:val="21"/>
    </w:rPr>
  </w:style>
  <w:style w:type="character" w:styleId="58">
    <w:name w:val="HTML Cite"/>
    <w:basedOn w:val="46"/>
    <w:semiHidden/>
    <w:unhideWhenUsed/>
    <w:qFormat/>
    <w:uiPriority w:val="0"/>
  </w:style>
  <w:style w:type="character" w:styleId="59">
    <w:name w:val="HTML Keyboard"/>
    <w:basedOn w:val="46"/>
    <w:semiHidden/>
    <w:unhideWhenUsed/>
    <w:qFormat/>
    <w:uiPriority w:val="0"/>
    <w:rPr>
      <w:rFonts w:hint="default" w:ascii="monospace" w:hAnsi="monospace" w:eastAsia="monospace" w:cs="monospace"/>
      <w:sz w:val="20"/>
    </w:rPr>
  </w:style>
  <w:style w:type="character" w:styleId="60">
    <w:name w:val="HTML Sample"/>
    <w:basedOn w:val="46"/>
    <w:semiHidden/>
    <w:unhideWhenUsed/>
    <w:qFormat/>
    <w:uiPriority w:val="0"/>
    <w:rPr>
      <w:rFonts w:ascii="monospace" w:hAnsi="monospace" w:eastAsia="monospace" w:cs="monospace"/>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62">
    <w:name w:val="Quote"/>
    <w:next w:val="1"/>
    <w:link w:val="448"/>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63">
    <w:name w:val="标题 4 Char"/>
    <w:link w:val="4"/>
    <w:qFormat/>
    <w:uiPriority w:val="9"/>
    <w:rPr>
      <w:rFonts w:ascii="Arial" w:hAnsi="Arial" w:eastAsia="黑体"/>
      <w:b/>
      <w:bCs/>
      <w:kern w:val="2"/>
      <w:sz w:val="28"/>
      <w:szCs w:val="28"/>
      <w:lang w:val="en-US" w:eastAsia="zh-CN" w:bidi="ar-SA"/>
    </w:rPr>
  </w:style>
  <w:style w:type="paragraph" w:customStyle="1" w:styleId="6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5">
    <w:name w:val="标题 3 Char1"/>
    <w:link w:val="3"/>
    <w:qFormat/>
    <w:uiPriority w:val="9"/>
    <w:rPr>
      <w:rFonts w:ascii="宋体" w:hAnsi="宋体" w:eastAsia="宋体"/>
      <w:b/>
      <w:bCs/>
      <w:kern w:val="2"/>
      <w:sz w:val="28"/>
      <w:szCs w:val="32"/>
      <w:lang w:val="en-US" w:eastAsia="zh-CN" w:bidi="ar-SA"/>
    </w:rPr>
  </w:style>
  <w:style w:type="character" w:customStyle="1" w:styleId="66">
    <w:name w:val="标题 1 Char"/>
    <w:link w:val="2"/>
    <w:qFormat/>
    <w:uiPriority w:val="0"/>
    <w:rPr>
      <w:rFonts w:ascii="宋体" w:hAnsi="宋体" w:eastAsia="黑体"/>
      <w:b/>
      <w:bCs/>
      <w:kern w:val="44"/>
      <w:sz w:val="28"/>
      <w:szCs w:val="44"/>
      <w:lang w:val="en-US" w:eastAsia="zh-CN" w:bidi="ar-SA"/>
    </w:rPr>
  </w:style>
  <w:style w:type="character" w:customStyle="1" w:styleId="67">
    <w:name w:val="正文缩进 Char"/>
    <w:link w:val="7"/>
    <w:qFormat/>
    <w:uiPriority w:val="0"/>
    <w:rPr>
      <w:rFonts w:eastAsia="宋体"/>
      <w:kern w:val="2"/>
      <w:sz w:val="21"/>
      <w:lang w:val="en-US" w:eastAsia="zh-CN" w:bidi="ar-SA"/>
    </w:rPr>
  </w:style>
  <w:style w:type="character" w:customStyle="1" w:styleId="68">
    <w:name w:val="标题 3 Char"/>
    <w:qFormat/>
    <w:uiPriority w:val="0"/>
    <w:rPr>
      <w:rFonts w:ascii="黑体" w:eastAsia="黑体"/>
      <w:bCs/>
      <w:sz w:val="30"/>
    </w:rPr>
  </w:style>
  <w:style w:type="paragraph" w:customStyle="1" w:styleId="6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6">
    <w:name w:val="自定义正文"/>
    <w:basedOn w:val="1"/>
    <w:qFormat/>
    <w:uiPriority w:val="0"/>
    <w:pPr>
      <w:spacing w:afterLines="50"/>
      <w:ind w:left="600" w:leftChars="600"/>
    </w:pPr>
  </w:style>
  <w:style w:type="paragraph" w:customStyle="1" w:styleId="77">
    <w:name w:val="Char Char Char Char Char"/>
    <w:basedOn w:val="1"/>
    <w:qFormat/>
    <w:uiPriority w:val="0"/>
    <w:rPr>
      <w:rFonts w:ascii="Tahoma" w:hAnsi="Tahoma"/>
      <w:sz w:val="24"/>
      <w:szCs w:val="20"/>
    </w:rPr>
  </w:style>
  <w:style w:type="paragraph" w:customStyle="1" w:styleId="7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9">
    <w:name w:val="Char Char"/>
    <w:basedOn w:val="1"/>
    <w:qFormat/>
    <w:uiPriority w:val="0"/>
    <w:rPr>
      <w:rFonts w:ascii="Tahoma" w:hAnsi="Tahoma"/>
      <w:sz w:val="24"/>
      <w:szCs w:val="20"/>
    </w:rPr>
  </w:style>
  <w:style w:type="paragraph" w:customStyle="1" w:styleId="8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81">
    <w:name w:val="标题 2 Char"/>
    <w:link w:val="5"/>
    <w:qFormat/>
    <w:uiPriority w:val="0"/>
    <w:rPr>
      <w:rFonts w:ascii="宋体" w:hAnsi="宋体" w:eastAsia="宋体"/>
      <w:b/>
      <w:bCs/>
      <w:sz w:val="24"/>
      <w:lang w:val="en-US" w:eastAsia="zh-CN" w:bidi="ar-SA"/>
    </w:rPr>
  </w:style>
  <w:style w:type="paragraph" w:customStyle="1" w:styleId="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3">
    <w:name w:val="List Paragraph"/>
    <w:basedOn w:val="1"/>
    <w:qFormat/>
    <w:uiPriority w:val="0"/>
    <w:pPr>
      <w:ind w:firstLine="420" w:firstLineChars="200"/>
    </w:pPr>
    <w:rPr>
      <w:rFonts w:ascii="Calibri" w:hAnsi="Calibri"/>
      <w:szCs w:val="22"/>
    </w:rPr>
  </w:style>
  <w:style w:type="paragraph" w:customStyle="1" w:styleId="84">
    <w:name w:val="USE 1"/>
    <w:basedOn w:val="1"/>
    <w:qFormat/>
    <w:uiPriority w:val="0"/>
    <w:pPr>
      <w:spacing w:line="200" w:lineRule="atLeast"/>
      <w:jc w:val="left"/>
    </w:pPr>
    <w:rPr>
      <w:rFonts w:ascii="宋体" w:hAnsi="宋体"/>
      <w:b/>
      <w:sz w:val="24"/>
      <w:szCs w:val="28"/>
    </w:rPr>
  </w:style>
  <w:style w:type="paragraph" w:customStyle="1" w:styleId="8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6">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7">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8">
    <w:name w:val="H4 Char2"/>
    <w:qFormat/>
    <w:uiPriority w:val="0"/>
    <w:rPr>
      <w:rFonts w:ascii="Arial" w:hAnsi="Arial" w:eastAsia="黑体"/>
      <w:b/>
      <w:bCs/>
      <w:kern w:val="2"/>
      <w:sz w:val="28"/>
      <w:szCs w:val="28"/>
      <w:lang w:val="en-US" w:eastAsia="zh-CN" w:bidi="ar-SA"/>
    </w:rPr>
  </w:style>
  <w:style w:type="character" w:customStyle="1" w:styleId="89">
    <w:name w:val="正文文本缩进 Char"/>
    <w:link w:val="19"/>
    <w:qFormat/>
    <w:uiPriority w:val="0"/>
    <w:rPr>
      <w:rFonts w:eastAsia="宋体"/>
      <w:kern w:val="2"/>
      <w:sz w:val="21"/>
      <w:szCs w:val="24"/>
      <w:lang w:val="en-US" w:eastAsia="zh-CN" w:bidi="ar-SA"/>
    </w:rPr>
  </w:style>
  <w:style w:type="character" w:customStyle="1" w:styleId="90">
    <w:name w:val="标题 5 Char"/>
    <w:link w:val="6"/>
    <w:qFormat/>
    <w:uiPriority w:val="0"/>
    <w:rPr>
      <w:rFonts w:eastAsia="宋体"/>
      <w:b/>
      <w:kern w:val="2"/>
      <w:sz w:val="28"/>
      <w:lang w:val="en-US" w:eastAsia="zh-CN" w:bidi="ar-SA"/>
    </w:rPr>
  </w:style>
  <w:style w:type="character" w:customStyle="1" w:styleId="91">
    <w:name w:val="第*章 Char"/>
    <w:qFormat/>
    <w:uiPriority w:val="0"/>
    <w:rPr>
      <w:rFonts w:ascii="Arial" w:hAnsi="Arial" w:eastAsia="黑体"/>
      <w:b/>
      <w:bCs/>
      <w:kern w:val="2"/>
      <w:sz w:val="32"/>
      <w:szCs w:val="32"/>
    </w:rPr>
  </w:style>
  <w:style w:type="character" w:customStyle="1" w:styleId="92">
    <w:name w:val="章标题1 Char"/>
    <w:qFormat/>
    <w:uiPriority w:val="0"/>
    <w:rPr>
      <w:rFonts w:eastAsia="宋体"/>
      <w:b/>
      <w:bCs/>
      <w:kern w:val="2"/>
      <w:sz w:val="32"/>
      <w:szCs w:val="32"/>
      <w:lang w:val="en-US" w:eastAsia="zh-CN" w:bidi="ar-SA"/>
    </w:rPr>
  </w:style>
  <w:style w:type="character" w:customStyle="1" w:styleId="93">
    <w:name w:val="标题 6 Char"/>
    <w:link w:val="9"/>
    <w:qFormat/>
    <w:uiPriority w:val="0"/>
    <w:rPr>
      <w:rFonts w:ascii="Arial" w:hAnsi="Arial" w:eastAsia="黑体"/>
      <w:b/>
      <w:kern w:val="2"/>
      <w:sz w:val="24"/>
      <w:lang w:val="en-US" w:eastAsia="zh-CN" w:bidi="ar-SA"/>
    </w:rPr>
  </w:style>
  <w:style w:type="character" w:customStyle="1" w:styleId="94">
    <w:name w:val="标题 7 Char"/>
    <w:link w:val="10"/>
    <w:qFormat/>
    <w:uiPriority w:val="0"/>
    <w:rPr>
      <w:rFonts w:eastAsia="宋体"/>
      <w:b/>
      <w:kern w:val="2"/>
      <w:sz w:val="24"/>
      <w:lang w:val="en-US" w:eastAsia="zh-CN" w:bidi="ar-SA"/>
    </w:rPr>
  </w:style>
  <w:style w:type="character" w:customStyle="1" w:styleId="95">
    <w:name w:val="标题 8 Char"/>
    <w:link w:val="11"/>
    <w:qFormat/>
    <w:uiPriority w:val="0"/>
    <w:rPr>
      <w:rFonts w:ascii="Arial" w:hAnsi="Arial" w:eastAsia="黑体"/>
      <w:kern w:val="2"/>
      <w:sz w:val="24"/>
      <w:lang w:val="en-US" w:eastAsia="zh-CN" w:bidi="ar-SA"/>
    </w:rPr>
  </w:style>
  <w:style w:type="character" w:customStyle="1" w:styleId="96">
    <w:name w:val="标题 9 Char"/>
    <w:link w:val="12"/>
    <w:qFormat/>
    <w:uiPriority w:val="0"/>
    <w:rPr>
      <w:rFonts w:ascii="Arial" w:hAnsi="Arial" w:eastAsia="黑体"/>
      <w:kern w:val="2"/>
      <w:sz w:val="21"/>
      <w:lang w:val="en-US" w:eastAsia="zh-CN" w:bidi="ar-SA"/>
    </w:rPr>
  </w:style>
  <w:style w:type="character" w:customStyle="1" w:styleId="97">
    <w:name w:val="标题 Char"/>
    <w:link w:val="40"/>
    <w:qFormat/>
    <w:uiPriority w:val="0"/>
    <w:rPr>
      <w:rFonts w:ascii="Arial" w:hAnsi="Arial" w:eastAsia="隶书" w:cs="Arial"/>
      <w:b/>
      <w:bCs/>
      <w:kern w:val="2"/>
      <w:sz w:val="32"/>
      <w:szCs w:val="32"/>
      <w:lang w:val="en-US" w:eastAsia="zh-CN" w:bidi="ar-SA"/>
    </w:rPr>
  </w:style>
  <w:style w:type="character" w:customStyle="1" w:styleId="98">
    <w:name w:val="日期 Char"/>
    <w:link w:val="24"/>
    <w:qFormat/>
    <w:uiPriority w:val="0"/>
    <w:rPr>
      <w:rFonts w:ascii="宋体" w:hAnsi="Courier New" w:eastAsia="宋体"/>
      <w:kern w:val="2"/>
      <w:sz w:val="32"/>
      <w:lang w:val="en-US" w:eastAsia="zh-CN" w:bidi="ar-SA"/>
    </w:rPr>
  </w:style>
  <w:style w:type="character" w:customStyle="1" w:styleId="99">
    <w:name w:val="HTML 预设格式 Char"/>
    <w:link w:val="37"/>
    <w:qFormat/>
    <w:uiPriority w:val="0"/>
    <w:rPr>
      <w:rFonts w:ascii="Arial Unicode MS" w:hAnsi="Arial Unicode MS" w:eastAsia="Arial Unicode MS"/>
      <w:color w:val="000000"/>
      <w:lang w:val="en-US" w:eastAsia="zh-CN" w:bidi="ar-SA"/>
    </w:rPr>
  </w:style>
  <w:style w:type="character" w:customStyle="1" w:styleId="100">
    <w:name w:val="纯文本 Char"/>
    <w:link w:val="22"/>
    <w:qFormat/>
    <w:uiPriority w:val="0"/>
    <w:rPr>
      <w:rFonts w:ascii="宋体" w:hAnsi="Courier New" w:eastAsia="宋体"/>
      <w:kern w:val="2"/>
      <w:sz w:val="21"/>
      <w:lang w:val="en-US" w:eastAsia="zh-CN" w:bidi="ar-SA"/>
    </w:rPr>
  </w:style>
  <w:style w:type="character" w:customStyle="1" w:styleId="101">
    <w:name w:val="正文文字首行缩进 Char"/>
    <w:qFormat/>
    <w:uiPriority w:val="0"/>
    <w:rPr>
      <w:kern w:val="2"/>
      <w:sz w:val="21"/>
      <w:szCs w:val="24"/>
    </w:rPr>
  </w:style>
  <w:style w:type="character" w:customStyle="1" w:styleId="102">
    <w:name w:val="正文文本 Char"/>
    <w:link w:val="8"/>
    <w:qFormat/>
    <w:uiPriority w:val="0"/>
    <w:rPr>
      <w:rFonts w:eastAsia="宋体"/>
      <w:b/>
      <w:bCs/>
      <w:kern w:val="2"/>
      <w:sz w:val="24"/>
      <w:szCs w:val="24"/>
      <w:lang w:val="en-US" w:eastAsia="zh-CN" w:bidi="ar-SA"/>
    </w:rPr>
  </w:style>
  <w:style w:type="character" w:customStyle="1" w:styleId="103">
    <w:name w:val="正文文本缩进 2 Char"/>
    <w:link w:val="25"/>
    <w:qFormat/>
    <w:uiPriority w:val="0"/>
    <w:rPr>
      <w:rFonts w:ascii="宋体" w:hAnsi="宋体" w:eastAsia="宋体"/>
      <w:kern w:val="2"/>
      <w:sz w:val="21"/>
      <w:szCs w:val="24"/>
      <w:lang w:val="en-US" w:eastAsia="zh-CN" w:bidi="ar-SA"/>
    </w:rPr>
  </w:style>
  <w:style w:type="character" w:customStyle="1" w:styleId="104">
    <w:name w:val="页眉 Char"/>
    <w:link w:val="28"/>
    <w:qFormat/>
    <w:uiPriority w:val="99"/>
    <w:rPr>
      <w:rFonts w:eastAsia="宋体"/>
      <w:kern w:val="2"/>
      <w:sz w:val="18"/>
      <w:szCs w:val="18"/>
      <w:lang w:val="en-US" w:eastAsia="zh-CN" w:bidi="ar-SA"/>
    </w:rPr>
  </w:style>
  <w:style w:type="character" w:customStyle="1" w:styleId="105">
    <w:name w:val="正文文本缩进 3 Char"/>
    <w:link w:val="33"/>
    <w:qFormat/>
    <w:uiPriority w:val="0"/>
    <w:rPr>
      <w:rFonts w:ascii="宋体" w:eastAsia="宋体"/>
      <w:b/>
      <w:bCs/>
      <w:kern w:val="2"/>
      <w:sz w:val="24"/>
      <w:szCs w:val="24"/>
      <w:lang w:val="en-US" w:eastAsia="zh-CN" w:bidi="ar-SA"/>
    </w:rPr>
  </w:style>
  <w:style w:type="character" w:customStyle="1" w:styleId="106">
    <w:name w:val="正文文本 2 Char"/>
    <w:link w:val="36"/>
    <w:qFormat/>
    <w:uiPriority w:val="0"/>
    <w:rPr>
      <w:rFonts w:eastAsia="宋体"/>
      <w:kern w:val="2"/>
      <w:sz w:val="24"/>
      <w:szCs w:val="24"/>
      <w:lang w:val="en-US" w:eastAsia="zh-CN" w:bidi="ar-SA"/>
    </w:rPr>
  </w:style>
  <w:style w:type="character" w:customStyle="1" w:styleId="107">
    <w:name w:val="页脚 Char"/>
    <w:link w:val="27"/>
    <w:qFormat/>
    <w:uiPriority w:val="0"/>
    <w:rPr>
      <w:rFonts w:eastAsia="宋体"/>
      <w:kern w:val="2"/>
      <w:sz w:val="18"/>
      <w:szCs w:val="18"/>
      <w:lang w:val="en-US" w:eastAsia="zh-CN" w:bidi="ar-SA"/>
    </w:rPr>
  </w:style>
  <w:style w:type="character" w:customStyle="1" w:styleId="108">
    <w:name w:val="正文文本 3 Char"/>
    <w:link w:val="18"/>
    <w:qFormat/>
    <w:uiPriority w:val="0"/>
    <w:rPr>
      <w:rFonts w:eastAsia="宋体"/>
      <w:kern w:val="2"/>
      <w:sz w:val="16"/>
      <w:szCs w:val="16"/>
      <w:lang w:val="en-US" w:eastAsia="zh-CN" w:bidi="ar-SA"/>
    </w:rPr>
  </w:style>
  <w:style w:type="character" w:customStyle="1" w:styleId="109">
    <w:name w:val="批注框文本 Char"/>
    <w:link w:val="26"/>
    <w:semiHidden/>
    <w:qFormat/>
    <w:uiPriority w:val="99"/>
    <w:rPr>
      <w:rFonts w:eastAsia="宋体"/>
      <w:kern w:val="2"/>
      <w:sz w:val="18"/>
      <w:szCs w:val="18"/>
      <w:lang w:val="en-US" w:eastAsia="zh-CN" w:bidi="ar-SA"/>
    </w:rPr>
  </w:style>
  <w:style w:type="paragraph" w:customStyle="1" w:styleId="110">
    <w:name w:val="样式1"/>
    <w:basedOn w:val="40"/>
    <w:qFormat/>
    <w:uiPriority w:val="0"/>
    <w:pPr>
      <w:spacing w:before="120" w:after="120"/>
    </w:pPr>
    <w:rPr>
      <w:rFonts w:eastAsia="黑体"/>
      <w:b w:val="0"/>
      <w:sz w:val="30"/>
      <w:szCs w:val="21"/>
    </w:rPr>
  </w:style>
  <w:style w:type="paragraph" w:customStyle="1" w:styleId="111">
    <w:name w:val="样式2"/>
    <w:basedOn w:val="40"/>
    <w:next w:val="110"/>
    <w:qFormat/>
    <w:uiPriority w:val="0"/>
    <w:pPr>
      <w:spacing w:before="120" w:after="120"/>
    </w:pPr>
    <w:rPr>
      <w:rFonts w:eastAsia="黑体"/>
      <w:b w:val="0"/>
      <w:sz w:val="30"/>
      <w:szCs w:val="30"/>
    </w:rPr>
  </w:style>
  <w:style w:type="character" w:customStyle="1" w:styleId="112">
    <w:name w:val="标题 3 Char Char"/>
    <w:qFormat/>
    <w:uiPriority w:val="0"/>
    <w:rPr>
      <w:rFonts w:eastAsia="宋体"/>
      <w:b/>
      <w:bCs/>
      <w:kern w:val="2"/>
      <w:sz w:val="32"/>
      <w:szCs w:val="32"/>
      <w:lang w:val="en-US" w:eastAsia="zh-CN" w:bidi="ar-SA"/>
    </w:rPr>
  </w:style>
  <w:style w:type="paragraph" w:customStyle="1" w:styleId="11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5">
    <w:name w:val="--规划正文"/>
    <w:basedOn w:val="1"/>
    <w:qFormat/>
    <w:uiPriority w:val="0"/>
    <w:pPr>
      <w:spacing w:line="360" w:lineRule="auto"/>
      <w:ind w:firstLine="200" w:firstLineChars="200"/>
    </w:pPr>
    <w:rPr>
      <w:szCs w:val="20"/>
    </w:rPr>
  </w:style>
  <w:style w:type="paragraph" w:customStyle="1" w:styleId="116">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8">
    <w:name w:val="样式4"/>
    <w:basedOn w:val="1"/>
    <w:qFormat/>
    <w:uiPriority w:val="0"/>
    <w:pPr>
      <w:tabs>
        <w:tab w:val="left" w:pos="842"/>
      </w:tabs>
      <w:spacing w:line="360" w:lineRule="auto"/>
      <w:ind w:left="842" w:hanging="420"/>
    </w:pPr>
    <w:rPr>
      <w:sz w:val="24"/>
    </w:rPr>
  </w:style>
  <w:style w:type="paragraph" w:customStyle="1" w:styleId="119">
    <w:name w:val="文字"/>
    <w:basedOn w:val="1"/>
    <w:qFormat/>
    <w:uiPriority w:val="0"/>
    <w:pPr>
      <w:tabs>
        <w:tab w:val="left" w:pos="8520"/>
      </w:tabs>
      <w:spacing w:line="312" w:lineRule="auto"/>
      <w:ind w:right="-210" w:firstLine="556"/>
    </w:pPr>
    <w:rPr>
      <w:rFonts w:ascii="宋体"/>
      <w:sz w:val="28"/>
      <w:szCs w:val="20"/>
    </w:rPr>
  </w:style>
  <w:style w:type="paragraph" w:customStyle="1" w:styleId="120">
    <w:name w:val="--规划-表格-居左"/>
    <w:basedOn w:val="115"/>
    <w:qFormat/>
    <w:uiPriority w:val="0"/>
    <w:pPr>
      <w:spacing w:line="240" w:lineRule="auto"/>
      <w:ind w:firstLine="0" w:firstLineChars="0"/>
    </w:pPr>
    <w:rPr>
      <w:sz w:val="20"/>
    </w:rPr>
  </w:style>
  <w:style w:type="paragraph" w:customStyle="1" w:styleId="121">
    <w:name w:val="--规划-表格-居中"/>
    <w:basedOn w:val="115"/>
    <w:qFormat/>
    <w:uiPriority w:val="0"/>
    <w:pPr>
      <w:spacing w:line="240" w:lineRule="auto"/>
      <w:ind w:firstLine="0" w:firstLineChars="0"/>
      <w:jc w:val="center"/>
    </w:pPr>
    <w:rPr>
      <w:sz w:val="20"/>
    </w:rPr>
  </w:style>
  <w:style w:type="paragraph" w:customStyle="1" w:styleId="122">
    <w:name w:val="--编号内缩进"/>
    <w:basedOn w:val="1"/>
    <w:qFormat/>
    <w:uiPriority w:val="0"/>
    <w:pPr>
      <w:spacing w:line="360" w:lineRule="auto"/>
      <w:ind w:left="420" w:firstLine="200" w:firstLineChars="200"/>
    </w:pPr>
    <w:rPr>
      <w:szCs w:val="21"/>
    </w:rPr>
  </w:style>
  <w:style w:type="paragraph" w:customStyle="1" w:styleId="123">
    <w:name w:val="--规划-题注"/>
    <w:basedOn w:val="1"/>
    <w:next w:val="115"/>
    <w:qFormat/>
    <w:uiPriority w:val="0"/>
    <w:pPr>
      <w:spacing w:line="360" w:lineRule="auto"/>
      <w:jc w:val="center"/>
    </w:pPr>
    <w:rPr>
      <w:rFonts w:eastAsia="黑体"/>
    </w:rPr>
  </w:style>
  <w:style w:type="paragraph" w:customStyle="1" w:styleId="124">
    <w:name w:val="--规划-图和表"/>
    <w:next w:val="115"/>
    <w:qFormat/>
    <w:uiPriority w:val="0"/>
    <w:pPr>
      <w:jc w:val="center"/>
    </w:pPr>
    <w:rPr>
      <w:rFonts w:ascii="Times New Roman" w:hAnsi="Times New Roman" w:eastAsia="宋体" w:cs="Times New Roman"/>
      <w:kern w:val="2"/>
      <w:sz w:val="21"/>
      <w:lang w:val="en-US" w:eastAsia="zh-CN" w:bidi="ar-SA"/>
    </w:rPr>
  </w:style>
  <w:style w:type="paragraph" w:customStyle="1" w:styleId="125">
    <w:name w:val="--规划-小标题"/>
    <w:basedOn w:val="1"/>
    <w:next w:val="115"/>
    <w:qFormat/>
    <w:uiPriority w:val="0"/>
    <w:pPr>
      <w:keepNext/>
      <w:keepLines/>
      <w:spacing w:line="360" w:lineRule="auto"/>
      <w:outlineLvl w:val="4"/>
    </w:pPr>
    <w:rPr>
      <w:rFonts w:eastAsia="黑体"/>
    </w:rPr>
  </w:style>
  <w:style w:type="paragraph" w:customStyle="1" w:styleId="126">
    <w:name w:val="--规划正文 Char"/>
    <w:basedOn w:val="1"/>
    <w:qFormat/>
    <w:uiPriority w:val="0"/>
    <w:pPr>
      <w:spacing w:line="360" w:lineRule="auto"/>
      <w:ind w:firstLine="200" w:firstLineChars="200"/>
    </w:pPr>
    <w:rPr>
      <w:sz w:val="24"/>
    </w:rPr>
  </w:style>
  <w:style w:type="paragraph" w:customStyle="1" w:styleId="127">
    <w:name w:val="缺省文本"/>
    <w:basedOn w:val="1"/>
    <w:qFormat/>
    <w:uiPriority w:val="0"/>
    <w:pPr>
      <w:autoSpaceDE w:val="0"/>
      <w:autoSpaceDN w:val="0"/>
      <w:adjustRightInd w:val="0"/>
      <w:jc w:val="left"/>
    </w:pPr>
    <w:rPr>
      <w:kern w:val="0"/>
    </w:rPr>
  </w:style>
  <w:style w:type="paragraph" w:customStyle="1" w:styleId="12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9">
    <w:name w:val="--规划正文 Char Char"/>
    <w:qFormat/>
    <w:uiPriority w:val="0"/>
    <w:rPr>
      <w:rFonts w:eastAsia="宋体"/>
      <w:kern w:val="2"/>
      <w:sz w:val="24"/>
      <w:szCs w:val="24"/>
      <w:lang w:val="en-US" w:eastAsia="zh-CN" w:bidi="ar-SA"/>
    </w:rPr>
  </w:style>
  <w:style w:type="paragraph" w:customStyle="1" w:styleId="130">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31">
    <w:name w:val="--规划正文 Char1"/>
    <w:qFormat/>
    <w:uiPriority w:val="0"/>
    <w:rPr>
      <w:rFonts w:eastAsia="宋体"/>
      <w:kern w:val="2"/>
      <w:sz w:val="21"/>
      <w:lang w:val="en-US" w:eastAsia="zh-CN" w:bidi="ar-SA"/>
    </w:rPr>
  </w:style>
  <w:style w:type="paragraph" w:customStyle="1" w:styleId="13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3">
    <w:name w:val="列表项目"/>
    <w:basedOn w:val="1"/>
    <w:qFormat/>
    <w:uiPriority w:val="0"/>
    <w:pPr>
      <w:tabs>
        <w:tab w:val="left" w:pos="420"/>
        <w:tab w:val="left" w:pos="1080"/>
      </w:tabs>
      <w:spacing w:line="288" w:lineRule="auto"/>
      <w:ind w:left="1080" w:hanging="360"/>
    </w:pPr>
    <w:rPr>
      <w:sz w:val="24"/>
      <w:szCs w:val="20"/>
    </w:rPr>
  </w:style>
  <w:style w:type="character" w:customStyle="1" w:styleId="134">
    <w:name w:val="content1"/>
    <w:qFormat/>
    <w:uiPriority w:val="0"/>
    <w:rPr>
      <w:rFonts w:hint="default" w:ascii="??" w:hAnsi="??"/>
      <w:sz w:val="16"/>
      <w:szCs w:val="16"/>
      <w:u w:val="none"/>
    </w:rPr>
  </w:style>
  <w:style w:type="character" w:customStyle="1" w:styleId="135">
    <w:name w:val="unnamed4"/>
    <w:basedOn w:val="46"/>
    <w:qFormat/>
    <w:uiPriority w:val="0"/>
  </w:style>
  <w:style w:type="character" w:customStyle="1" w:styleId="136">
    <w:name w:val="font2"/>
    <w:basedOn w:val="46"/>
    <w:qFormat/>
    <w:uiPriority w:val="0"/>
  </w:style>
  <w:style w:type="character" w:customStyle="1" w:styleId="137">
    <w:name w:val="font41"/>
    <w:qFormat/>
    <w:uiPriority w:val="0"/>
    <w:rPr>
      <w:color w:val="000000"/>
      <w:spacing w:val="260"/>
      <w:sz w:val="18"/>
      <w:szCs w:val="18"/>
      <w:u w:val="none"/>
    </w:rPr>
  </w:style>
  <w:style w:type="paragraph" w:customStyle="1" w:styleId="13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40">
    <w:name w:val="正文首行缩进 Char"/>
    <w:link w:val="42"/>
    <w:qFormat/>
    <w:uiPriority w:val="0"/>
    <w:rPr>
      <w:rFonts w:eastAsia="宋体"/>
      <w:b/>
      <w:bCs/>
      <w:kern w:val="2"/>
      <w:sz w:val="21"/>
      <w:szCs w:val="24"/>
      <w:lang w:val="en-US" w:eastAsia="zh-CN" w:bidi="ar-SA"/>
    </w:rPr>
  </w:style>
  <w:style w:type="paragraph" w:customStyle="1" w:styleId="14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4">
    <w:name w:val="mode"/>
    <w:basedOn w:val="46"/>
    <w:qFormat/>
    <w:uiPriority w:val="0"/>
  </w:style>
  <w:style w:type="paragraph" w:customStyle="1" w:styleId="145">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unnamed3"/>
    <w:basedOn w:val="46"/>
    <w:qFormat/>
    <w:uiPriority w:val="0"/>
  </w:style>
  <w:style w:type="paragraph" w:customStyle="1" w:styleId="147">
    <w:name w:val="8"/>
    <w:basedOn w:val="1"/>
    <w:next w:val="19"/>
    <w:qFormat/>
    <w:uiPriority w:val="0"/>
    <w:pPr>
      <w:spacing w:after="120"/>
      <w:ind w:left="420" w:leftChars="200"/>
    </w:pPr>
  </w:style>
  <w:style w:type="paragraph" w:customStyle="1" w:styleId="14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50">
    <w:name w:val="5"/>
    <w:basedOn w:val="1"/>
    <w:qFormat/>
    <w:uiPriority w:val="0"/>
    <w:pPr>
      <w:autoSpaceDE w:val="0"/>
      <w:autoSpaceDN w:val="0"/>
      <w:adjustRightInd w:val="0"/>
      <w:jc w:val="left"/>
    </w:pPr>
    <w:rPr>
      <w:rFonts w:ascii="宋体"/>
      <w:b/>
      <w:bCs/>
      <w:kern w:val="0"/>
      <w:sz w:val="18"/>
      <w:szCs w:val="18"/>
    </w:rPr>
  </w:style>
  <w:style w:type="paragraph" w:customStyle="1" w:styleId="151">
    <w:name w:val="6"/>
    <w:basedOn w:val="150"/>
    <w:qFormat/>
    <w:uiPriority w:val="0"/>
    <w:pPr>
      <w:spacing w:line="270" w:lineRule="atLeast"/>
      <w:jc w:val="both"/>
    </w:pPr>
    <w:rPr>
      <w:b w:val="0"/>
      <w:bCs w:val="0"/>
    </w:rPr>
  </w:style>
  <w:style w:type="paragraph" w:customStyle="1" w:styleId="15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3">
    <w:name w:val="姜文清定义的正文"/>
    <w:basedOn w:val="1"/>
    <w:qFormat/>
    <w:uiPriority w:val="0"/>
    <w:pPr>
      <w:spacing w:line="240" w:lineRule="atLeast"/>
      <w:ind w:firstLine="567"/>
    </w:pPr>
    <w:rPr>
      <w:szCs w:val="20"/>
    </w:rPr>
  </w:style>
  <w:style w:type="paragraph" w:customStyle="1" w:styleId="15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5">
    <w:name w:val="CM2"/>
    <w:basedOn w:val="154"/>
    <w:next w:val="154"/>
    <w:qFormat/>
    <w:uiPriority w:val="0"/>
    <w:pPr>
      <w:spacing w:line="200" w:lineRule="atLeast"/>
    </w:pPr>
    <w:rPr>
      <w:rFonts w:ascii="Arial" w:hAnsi="Arial" w:eastAsia="宋体" w:cs="Times New Roman"/>
      <w:color w:val="auto"/>
    </w:rPr>
  </w:style>
  <w:style w:type="paragraph" w:customStyle="1" w:styleId="156">
    <w:name w:val="Normal Paragraph"/>
    <w:basedOn w:val="1"/>
    <w:qFormat/>
    <w:uiPriority w:val="0"/>
    <w:pPr>
      <w:widowControl/>
      <w:spacing w:before="120" w:line="360" w:lineRule="auto"/>
      <w:ind w:firstLine="425"/>
    </w:pPr>
    <w:rPr>
      <w:kern w:val="0"/>
      <w:sz w:val="24"/>
    </w:rPr>
  </w:style>
  <w:style w:type="character" w:customStyle="1" w:styleId="157">
    <w:name w:val="blue"/>
    <w:basedOn w:val="46"/>
    <w:qFormat/>
    <w:uiPriority w:val="0"/>
  </w:style>
  <w:style w:type="paragraph" w:customStyle="1" w:styleId="15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9">
    <w:name w:val="font"/>
    <w:basedOn w:val="46"/>
    <w:qFormat/>
    <w:uiPriority w:val="0"/>
  </w:style>
  <w:style w:type="character" w:customStyle="1" w:styleId="160">
    <w:name w:val="font11"/>
    <w:qFormat/>
    <w:uiPriority w:val="0"/>
    <w:rPr>
      <w:rFonts w:hint="default" w:ascii="ˎ̥" w:hAnsi="ˎ̥"/>
    </w:rPr>
  </w:style>
  <w:style w:type="paragraph" w:customStyle="1" w:styleId="16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2">
    <w:name w:val="proddescription"/>
    <w:basedOn w:val="46"/>
    <w:qFormat/>
    <w:uiPriority w:val="0"/>
  </w:style>
  <w:style w:type="character" w:customStyle="1" w:styleId="163">
    <w:name w:val="prodheadlines"/>
    <w:basedOn w:val="46"/>
    <w:qFormat/>
    <w:uiPriority w:val="0"/>
  </w:style>
  <w:style w:type="character" w:customStyle="1" w:styleId="164">
    <w:name w:val="text"/>
    <w:basedOn w:val="46"/>
    <w:qFormat/>
    <w:uiPriority w:val="0"/>
  </w:style>
  <w:style w:type="paragraph" w:customStyle="1" w:styleId="16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段落正文"/>
    <w:basedOn w:val="22"/>
    <w:qFormat/>
    <w:uiPriority w:val="0"/>
    <w:pPr>
      <w:ind w:firstLine="560" w:firstLineChars="200"/>
    </w:pPr>
    <w:rPr>
      <w:sz w:val="28"/>
    </w:rPr>
  </w:style>
  <w:style w:type="character" w:customStyle="1" w:styleId="171">
    <w:name w:val="gray6"/>
    <w:basedOn w:val="46"/>
    <w:qFormat/>
    <w:uiPriority w:val="0"/>
  </w:style>
  <w:style w:type="character" w:customStyle="1" w:styleId="172">
    <w:name w:val="style9"/>
    <w:basedOn w:val="46"/>
    <w:qFormat/>
    <w:uiPriority w:val="0"/>
  </w:style>
  <w:style w:type="paragraph" w:customStyle="1" w:styleId="17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4">
    <w:name w:val="grame"/>
    <w:basedOn w:val="46"/>
    <w:qFormat/>
    <w:uiPriority w:val="0"/>
  </w:style>
  <w:style w:type="paragraph" w:customStyle="1" w:styleId="17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Char1"/>
    <w:basedOn w:val="1"/>
    <w:qFormat/>
    <w:uiPriority w:val="0"/>
    <w:pPr>
      <w:jc w:val="left"/>
    </w:pPr>
    <w:rPr>
      <w:rFonts w:ascii="Tahoma" w:hAnsi="Tahoma"/>
      <w:sz w:val="24"/>
      <w:szCs w:val="20"/>
    </w:rPr>
  </w:style>
  <w:style w:type="paragraph" w:customStyle="1" w:styleId="17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表格字"/>
    <w:basedOn w:val="1"/>
    <w:qFormat/>
    <w:uiPriority w:val="0"/>
    <w:pPr>
      <w:adjustRightInd w:val="0"/>
      <w:jc w:val="center"/>
    </w:pPr>
    <w:rPr>
      <w:rFonts w:ascii="宋体"/>
      <w:sz w:val="24"/>
      <w:szCs w:val="20"/>
    </w:rPr>
  </w:style>
  <w:style w:type="character" w:customStyle="1" w:styleId="185">
    <w:name w:val="样式 小三 加粗"/>
    <w:qFormat/>
    <w:uiPriority w:val="0"/>
    <w:rPr>
      <w:rFonts w:eastAsia="宋体"/>
      <w:b/>
      <w:bCs/>
      <w:sz w:val="32"/>
    </w:rPr>
  </w:style>
  <w:style w:type="paragraph" w:customStyle="1" w:styleId="1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8">
    <w:name w:val="Char Char Char"/>
    <w:basedOn w:val="1"/>
    <w:qFormat/>
    <w:uiPriority w:val="0"/>
    <w:rPr>
      <w:rFonts w:ascii="Tahoma" w:hAnsi="Tahoma"/>
      <w:sz w:val="24"/>
      <w:szCs w:val="20"/>
    </w:rPr>
  </w:style>
  <w:style w:type="paragraph" w:customStyle="1" w:styleId="18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90">
    <w:name w:val="info4"/>
    <w:basedOn w:val="46"/>
    <w:qFormat/>
    <w:uiPriority w:val="0"/>
  </w:style>
  <w:style w:type="paragraph" w:customStyle="1" w:styleId="191">
    <w:name w:val="缩进正文"/>
    <w:basedOn w:val="1"/>
    <w:link w:val="192"/>
    <w:qFormat/>
    <w:uiPriority w:val="0"/>
    <w:pPr>
      <w:ind w:firstLine="560" w:firstLineChars="200"/>
    </w:pPr>
    <w:rPr>
      <w:rFonts w:eastAsia="仿宋_GB2312" w:cs="宋体"/>
      <w:sz w:val="28"/>
      <w:szCs w:val="20"/>
    </w:rPr>
  </w:style>
  <w:style w:type="character" w:customStyle="1" w:styleId="192">
    <w:name w:val="缩进正文 Char"/>
    <w:link w:val="191"/>
    <w:qFormat/>
    <w:uiPriority w:val="0"/>
    <w:rPr>
      <w:rFonts w:eastAsia="仿宋_GB2312" w:cs="宋体"/>
      <w:kern w:val="2"/>
      <w:sz w:val="28"/>
      <w:lang w:val="en-US" w:eastAsia="zh-CN" w:bidi="ar-SA"/>
    </w:rPr>
  </w:style>
  <w:style w:type="paragraph" w:customStyle="1" w:styleId="193">
    <w:name w:val="列出段落1"/>
    <w:basedOn w:val="1"/>
    <w:qFormat/>
    <w:uiPriority w:val="0"/>
    <w:pPr>
      <w:ind w:firstLine="420" w:firstLineChars="200"/>
    </w:pPr>
    <w:rPr>
      <w:rFonts w:ascii="Calibri" w:hAnsi="Calibri" w:cs="Calibri"/>
      <w:szCs w:val="21"/>
    </w:rPr>
  </w:style>
  <w:style w:type="character" w:customStyle="1" w:styleId="194">
    <w:name w:val="批注文字 Char"/>
    <w:basedOn w:val="46"/>
    <w:link w:val="17"/>
    <w:semiHidden/>
    <w:qFormat/>
    <w:uiPriority w:val="99"/>
    <w:rPr>
      <w:rFonts w:ascii="宋体"/>
      <w:sz w:val="34"/>
    </w:rPr>
  </w:style>
  <w:style w:type="character" w:customStyle="1" w:styleId="195">
    <w:name w:val="批注主题 Char"/>
    <w:basedOn w:val="194"/>
    <w:link w:val="41"/>
    <w:qFormat/>
    <w:uiPriority w:val="99"/>
    <w:rPr>
      <w:rFonts w:ascii="宋体"/>
      <w:sz w:val="34"/>
    </w:rPr>
  </w:style>
  <w:style w:type="paragraph" w:customStyle="1" w:styleId="196">
    <w:name w:val="评价"/>
    <w:basedOn w:val="1"/>
    <w:qFormat/>
    <w:uiPriority w:val="0"/>
    <w:pPr>
      <w:spacing w:afterLines="20"/>
      <w:ind w:firstLine="1446" w:firstLineChars="200"/>
    </w:pPr>
    <w:rPr>
      <w:rFonts w:ascii="Calibri" w:hAnsi="Calibri"/>
      <w:sz w:val="24"/>
    </w:rPr>
  </w:style>
  <w:style w:type="paragraph" w:customStyle="1" w:styleId="1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8">
    <w:name w:val="alt-edited1"/>
    <w:qFormat/>
    <w:uiPriority w:val="0"/>
    <w:rPr>
      <w:color w:val="4D90F0"/>
    </w:rPr>
  </w:style>
  <w:style w:type="paragraph" w:customStyle="1" w:styleId="199">
    <w:name w:val="toc 14"/>
    <w:next w:val="1"/>
    <w:qFormat/>
    <w:uiPriority w:val="0"/>
    <w:pPr>
      <w:wordWrap w:val="0"/>
      <w:jc w:val="both"/>
    </w:pPr>
    <w:rPr>
      <w:rFonts w:ascii="Calibri" w:hAnsi="Calibri" w:eastAsia="宋体" w:cs="Times New Roman"/>
      <w:sz w:val="21"/>
      <w:lang w:val="en-US" w:eastAsia="zh-CN" w:bidi="ar-SA"/>
    </w:rPr>
  </w:style>
  <w:style w:type="character" w:customStyle="1" w:styleId="200">
    <w:name w:val="文档结构图 Char1"/>
    <w:semiHidden/>
    <w:qFormat/>
    <w:uiPriority w:val="0"/>
    <w:rPr>
      <w:sz w:val="20"/>
    </w:rPr>
  </w:style>
  <w:style w:type="character" w:customStyle="1" w:styleId="201">
    <w:name w:val="文档结构图 Char"/>
    <w:semiHidden/>
    <w:qFormat/>
    <w:uiPriority w:val="0"/>
    <w:rPr>
      <w:sz w:val="20"/>
    </w:rPr>
  </w:style>
  <w:style w:type="character" w:customStyle="1" w:styleId="202">
    <w:name w:val="short_text"/>
    <w:basedOn w:val="46"/>
    <w:qFormat/>
    <w:uiPriority w:val="0"/>
    <w:rPr>
      <w:sz w:val="20"/>
    </w:rPr>
  </w:style>
  <w:style w:type="character" w:customStyle="1" w:styleId="203">
    <w:name w:val="标题 Char1"/>
    <w:qFormat/>
    <w:uiPriority w:val="0"/>
    <w:rPr>
      <w:b/>
      <w:sz w:val="20"/>
    </w:rPr>
  </w:style>
  <w:style w:type="character" w:customStyle="1" w:styleId="204">
    <w:name w:val="正文文本缩进 3 Char1"/>
    <w:semiHidden/>
    <w:qFormat/>
    <w:uiPriority w:val="0"/>
    <w:rPr>
      <w:sz w:val="20"/>
    </w:rPr>
  </w:style>
  <w:style w:type="character" w:customStyle="1" w:styleId="205">
    <w:name w:val="font21"/>
    <w:qFormat/>
    <w:uiPriority w:val="0"/>
    <w:rPr>
      <w:color w:val="FF0000"/>
      <w:sz w:val="20"/>
      <w:u w:val="none"/>
    </w:rPr>
  </w:style>
  <w:style w:type="character" w:customStyle="1" w:styleId="206">
    <w:name w:val="不明显强调1"/>
    <w:qFormat/>
    <w:uiPriority w:val="0"/>
    <w:rPr>
      <w:i/>
      <w:sz w:val="20"/>
    </w:rPr>
  </w:style>
  <w:style w:type="character" w:customStyle="1" w:styleId="207">
    <w:name w:val="font71"/>
    <w:qFormat/>
    <w:uiPriority w:val="0"/>
    <w:rPr>
      <w:sz w:val="20"/>
      <w:u w:val="none"/>
    </w:rPr>
  </w:style>
  <w:style w:type="character" w:customStyle="1" w:styleId="208">
    <w:name w:val="页眉 Char1"/>
    <w:semiHidden/>
    <w:qFormat/>
    <w:uiPriority w:val="0"/>
    <w:rPr>
      <w:sz w:val="20"/>
    </w:rPr>
  </w:style>
  <w:style w:type="character" w:customStyle="1" w:styleId="209">
    <w:name w:val="正文文本缩进 2 Char1"/>
    <w:semiHidden/>
    <w:qFormat/>
    <w:uiPriority w:val="0"/>
    <w:rPr>
      <w:sz w:val="20"/>
    </w:rPr>
  </w:style>
  <w:style w:type="character" w:customStyle="1" w:styleId="210">
    <w:name w:val="font61"/>
    <w:qFormat/>
    <w:uiPriority w:val="0"/>
    <w:rPr>
      <w:sz w:val="20"/>
      <w:u w:val="none"/>
    </w:rPr>
  </w:style>
  <w:style w:type="character" w:customStyle="1" w:styleId="211">
    <w:name w:val="纯文本 Char1"/>
    <w:semiHidden/>
    <w:qFormat/>
    <w:uiPriority w:val="0"/>
    <w:rPr>
      <w:sz w:val="20"/>
    </w:rPr>
  </w:style>
  <w:style w:type="character" w:customStyle="1" w:styleId="212">
    <w:name w:val="正文文本 3 Char1"/>
    <w:semiHidden/>
    <w:qFormat/>
    <w:uiPriority w:val="0"/>
    <w:rPr>
      <w:sz w:val="20"/>
    </w:rPr>
  </w:style>
  <w:style w:type="character" w:customStyle="1" w:styleId="213">
    <w:name w:val="正文文本缩进 Char1"/>
    <w:semiHidden/>
    <w:qFormat/>
    <w:uiPriority w:val="0"/>
    <w:rPr>
      <w:sz w:val="20"/>
    </w:rPr>
  </w:style>
  <w:style w:type="character" w:customStyle="1" w:styleId="214">
    <w:name w:val="明显参考1"/>
    <w:qFormat/>
    <w:uiPriority w:val="0"/>
    <w:rPr>
      <w:b/>
      <w:sz w:val="20"/>
    </w:rPr>
  </w:style>
  <w:style w:type="character" w:customStyle="1" w:styleId="215">
    <w:name w:val="apple-converted-space"/>
    <w:qFormat/>
    <w:uiPriority w:val="0"/>
    <w:rPr>
      <w:sz w:val="20"/>
    </w:rPr>
  </w:style>
  <w:style w:type="character" w:customStyle="1" w:styleId="216">
    <w:name w:val="书籍标题1"/>
    <w:qFormat/>
    <w:uiPriority w:val="0"/>
    <w:rPr>
      <w:b/>
      <w:i/>
      <w:sz w:val="20"/>
    </w:rPr>
  </w:style>
  <w:style w:type="character" w:customStyle="1" w:styleId="217">
    <w:name w:val="long_text"/>
    <w:qFormat/>
    <w:uiPriority w:val="0"/>
    <w:rPr>
      <w:sz w:val="20"/>
    </w:rPr>
  </w:style>
  <w:style w:type="character" w:customStyle="1" w:styleId="218">
    <w:name w:val="日期 Char1"/>
    <w:semiHidden/>
    <w:qFormat/>
    <w:uiPriority w:val="0"/>
    <w:rPr>
      <w:sz w:val="20"/>
    </w:rPr>
  </w:style>
  <w:style w:type="character" w:customStyle="1" w:styleId="219">
    <w:name w:val="批注文字 Char1"/>
    <w:semiHidden/>
    <w:qFormat/>
    <w:uiPriority w:val="0"/>
    <w:rPr>
      <w:sz w:val="20"/>
    </w:rPr>
  </w:style>
  <w:style w:type="character" w:customStyle="1" w:styleId="220">
    <w:name w:val="明显强调1"/>
    <w:qFormat/>
    <w:uiPriority w:val="0"/>
    <w:rPr>
      <w:i/>
      <w:sz w:val="20"/>
    </w:rPr>
  </w:style>
  <w:style w:type="character" w:customStyle="1" w:styleId="221">
    <w:name w:val="16"/>
    <w:qFormat/>
    <w:uiPriority w:val="0"/>
    <w:rPr>
      <w:b/>
      <w:color w:val="FF0356"/>
      <w:sz w:val="20"/>
    </w:rPr>
  </w:style>
  <w:style w:type="character" w:customStyle="1" w:styleId="222">
    <w:name w:val="批注主题 Char1"/>
    <w:semiHidden/>
    <w:qFormat/>
    <w:uiPriority w:val="0"/>
    <w:rPr>
      <w:b/>
      <w:sz w:val="20"/>
    </w:rPr>
  </w:style>
  <w:style w:type="character" w:customStyle="1" w:styleId="223">
    <w:name w:val="正文文本 2 Char1"/>
    <w:semiHidden/>
    <w:qFormat/>
    <w:uiPriority w:val="0"/>
    <w:rPr>
      <w:sz w:val="20"/>
    </w:rPr>
  </w:style>
  <w:style w:type="character" w:customStyle="1" w:styleId="224">
    <w:name w:val="font31"/>
    <w:basedOn w:val="46"/>
    <w:qFormat/>
    <w:uiPriority w:val="0"/>
    <w:rPr>
      <w:color w:val="FF0000"/>
      <w:sz w:val="20"/>
      <w:u w:val="none"/>
      <w:vertAlign w:val="superscript"/>
    </w:rPr>
  </w:style>
  <w:style w:type="character" w:customStyle="1" w:styleId="225">
    <w:name w:val="不明显参考1"/>
    <w:qFormat/>
    <w:uiPriority w:val="0"/>
    <w:rPr>
      <w:sz w:val="20"/>
    </w:rPr>
  </w:style>
  <w:style w:type="character" w:customStyle="1" w:styleId="226">
    <w:name w:val="HTML 预设格式 Char1"/>
    <w:semiHidden/>
    <w:qFormat/>
    <w:uiPriority w:val="0"/>
    <w:rPr>
      <w:sz w:val="20"/>
    </w:rPr>
  </w:style>
  <w:style w:type="character" w:customStyle="1" w:styleId="227">
    <w:name w:val="font01"/>
    <w:basedOn w:val="46"/>
    <w:qFormat/>
    <w:uiPriority w:val="0"/>
    <w:rPr>
      <w:color w:val="FF0000"/>
      <w:sz w:val="20"/>
      <w:u w:val="none"/>
      <w:vertAlign w:val="superscript"/>
    </w:rPr>
  </w:style>
  <w:style w:type="character" w:customStyle="1" w:styleId="228">
    <w:name w:val="页脚 Char1"/>
    <w:semiHidden/>
    <w:qFormat/>
    <w:uiPriority w:val="0"/>
    <w:rPr>
      <w:sz w:val="20"/>
    </w:rPr>
  </w:style>
  <w:style w:type="character" w:customStyle="1" w:styleId="229">
    <w:name w:val="批注框文本 Char1"/>
    <w:semiHidden/>
    <w:qFormat/>
    <w:uiPriority w:val="0"/>
    <w:rPr>
      <w:sz w:val="20"/>
    </w:rPr>
  </w:style>
  <w:style w:type="paragraph" w:customStyle="1" w:styleId="230">
    <w:name w:val="列出段落2"/>
    <w:basedOn w:val="1"/>
    <w:next w:val="231"/>
    <w:qFormat/>
    <w:uiPriority w:val="0"/>
    <w:pPr>
      <w:ind w:firstLine="420"/>
    </w:pPr>
    <w:rPr>
      <w:rFonts w:hAnsi="Calibri"/>
      <w:kern w:val="0"/>
      <w:szCs w:val="20"/>
    </w:rPr>
  </w:style>
  <w:style w:type="paragraph" w:customStyle="1" w:styleId="23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3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3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3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35">
    <w:name w:val="xl86"/>
    <w:basedOn w:val="1"/>
    <w:next w:val="236"/>
    <w:qFormat/>
    <w:uiPriority w:val="0"/>
    <w:pPr>
      <w:widowControl/>
      <w:shd w:val="clear" w:color="000000" w:fill="FFFFFF"/>
      <w:spacing w:before="280" w:after="280"/>
      <w:jc w:val="center"/>
    </w:pPr>
    <w:rPr>
      <w:rFonts w:ascii="宋体" w:hAnsi="Calibri"/>
      <w:kern w:val="0"/>
      <w:sz w:val="20"/>
      <w:szCs w:val="20"/>
    </w:rPr>
  </w:style>
  <w:style w:type="paragraph" w:customStyle="1" w:styleId="23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37">
    <w:name w:val="TOC Heading4"/>
    <w:next w:val="1"/>
    <w:qFormat/>
    <w:uiPriority w:val="0"/>
    <w:pPr>
      <w:wordWrap w:val="0"/>
    </w:pPr>
    <w:rPr>
      <w:rFonts w:ascii="Calibri" w:hAnsi="Calibri" w:eastAsia="宋体" w:cs="Times New Roman"/>
      <w:sz w:val="32"/>
      <w:lang w:val="en-US" w:eastAsia="zh-CN" w:bidi="ar-SA"/>
    </w:rPr>
  </w:style>
  <w:style w:type="paragraph" w:customStyle="1" w:styleId="23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9">
    <w:name w:val="TOC Heading2"/>
    <w:next w:val="1"/>
    <w:qFormat/>
    <w:uiPriority w:val="0"/>
    <w:pPr>
      <w:wordWrap w:val="0"/>
    </w:pPr>
    <w:rPr>
      <w:rFonts w:ascii="Calibri" w:hAnsi="Calibri" w:eastAsia="宋体" w:cs="Times New Roman"/>
      <w:sz w:val="32"/>
      <w:lang w:val="en-US" w:eastAsia="zh-CN" w:bidi="ar-SA"/>
    </w:rPr>
  </w:style>
  <w:style w:type="paragraph" w:customStyle="1" w:styleId="240">
    <w:name w:val="TOC Heading1"/>
    <w:next w:val="1"/>
    <w:qFormat/>
    <w:uiPriority w:val="0"/>
    <w:pPr>
      <w:wordWrap w:val="0"/>
    </w:pPr>
    <w:rPr>
      <w:rFonts w:ascii="Calibri" w:hAnsi="Calibri" w:eastAsia="宋体" w:cs="Times New Roman"/>
      <w:sz w:val="32"/>
      <w:lang w:val="en-US" w:eastAsia="zh-CN" w:bidi="ar-SA"/>
    </w:rPr>
  </w:style>
  <w:style w:type="paragraph" w:customStyle="1" w:styleId="24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42">
    <w:name w:val="font7"/>
    <w:basedOn w:val="1"/>
    <w:next w:val="243"/>
    <w:qFormat/>
    <w:uiPriority w:val="0"/>
    <w:pPr>
      <w:widowControl/>
      <w:spacing w:before="280" w:after="280"/>
    </w:pPr>
    <w:rPr>
      <w:rFonts w:ascii="Arial" w:hAnsi="Calibri"/>
      <w:kern w:val="0"/>
      <w:sz w:val="18"/>
      <w:szCs w:val="20"/>
    </w:rPr>
  </w:style>
  <w:style w:type="paragraph" w:customStyle="1" w:styleId="24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44">
    <w:name w:val="xl113"/>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Heading10"/>
    <w:next w:val="1"/>
    <w:qFormat/>
    <w:uiPriority w:val="0"/>
    <w:pPr>
      <w:wordWrap w:val="0"/>
    </w:pPr>
    <w:rPr>
      <w:rFonts w:ascii="Calibri" w:hAnsi="Calibri" w:eastAsia="宋体" w:cs="Times New Roman"/>
      <w:sz w:val="32"/>
      <w:lang w:val="en-US" w:eastAsia="zh-CN" w:bidi="ar-SA"/>
    </w:rPr>
  </w:style>
  <w:style w:type="paragraph" w:customStyle="1" w:styleId="24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47">
    <w:name w:val="xl73"/>
    <w:basedOn w:val="1"/>
    <w:next w:val="248"/>
    <w:qFormat/>
    <w:uiPriority w:val="0"/>
    <w:pPr>
      <w:widowControl/>
      <w:shd w:val="clear" w:color="000000" w:fill="FFFFFF"/>
      <w:spacing w:before="280" w:after="280"/>
      <w:jc w:val="center"/>
    </w:pPr>
    <w:rPr>
      <w:rFonts w:ascii="宋体" w:hAnsi="Calibri"/>
      <w:kern w:val="0"/>
      <w:sz w:val="20"/>
      <w:szCs w:val="20"/>
    </w:rPr>
  </w:style>
  <w:style w:type="paragraph" w:customStyle="1" w:styleId="24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9">
    <w:name w:val="xl79"/>
    <w:basedOn w:val="1"/>
    <w:next w:val="250"/>
    <w:qFormat/>
    <w:uiPriority w:val="0"/>
    <w:pPr>
      <w:widowControl/>
      <w:shd w:val="clear" w:color="000000" w:fill="FFFFFF"/>
      <w:spacing w:before="280" w:after="280"/>
    </w:pPr>
    <w:rPr>
      <w:rFonts w:ascii="宋体" w:hAnsi="Calibri"/>
      <w:b/>
      <w:kern w:val="0"/>
      <w:sz w:val="20"/>
      <w:szCs w:val="20"/>
    </w:rPr>
  </w:style>
  <w:style w:type="paragraph" w:customStyle="1" w:styleId="250">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5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52">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53">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54">
    <w:name w:val="xl112"/>
    <w:basedOn w:val="1"/>
    <w:next w:val="253"/>
    <w:qFormat/>
    <w:uiPriority w:val="0"/>
    <w:pPr>
      <w:widowControl/>
      <w:shd w:val="clear" w:color="000000" w:fill="FFFFFF"/>
      <w:spacing w:before="280" w:after="280"/>
      <w:jc w:val="center"/>
    </w:pPr>
    <w:rPr>
      <w:rFonts w:ascii="宋体" w:hAnsi="Calibri"/>
      <w:b/>
      <w:kern w:val="0"/>
      <w:sz w:val="20"/>
      <w:szCs w:val="20"/>
    </w:rPr>
  </w:style>
  <w:style w:type="paragraph" w:customStyle="1" w:styleId="255">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56">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57">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8">
    <w:name w:val="xl74"/>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61">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62">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63">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列出段落5"/>
    <w:basedOn w:val="1"/>
    <w:next w:val="265"/>
    <w:qFormat/>
    <w:uiPriority w:val="0"/>
    <w:pPr>
      <w:ind w:firstLine="420"/>
    </w:pPr>
    <w:rPr>
      <w:rFonts w:hAnsi="Calibri"/>
      <w:kern w:val="0"/>
      <w:szCs w:val="20"/>
    </w:rPr>
  </w:style>
  <w:style w:type="paragraph" w:customStyle="1" w:styleId="26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66">
    <w:name w:val="xl66"/>
    <w:basedOn w:val="1"/>
    <w:next w:val="267"/>
    <w:qFormat/>
    <w:uiPriority w:val="0"/>
    <w:pPr>
      <w:widowControl/>
      <w:shd w:val="clear" w:color="000000" w:fill="FFFFFF"/>
      <w:spacing w:before="280" w:after="280"/>
    </w:pPr>
    <w:rPr>
      <w:rFonts w:ascii="宋体" w:hAnsi="Calibri"/>
      <w:kern w:val="0"/>
      <w:sz w:val="20"/>
      <w:szCs w:val="20"/>
    </w:rPr>
  </w:style>
  <w:style w:type="paragraph" w:customStyle="1" w:styleId="26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3"/>
    <w:next w:val="1"/>
    <w:qFormat/>
    <w:uiPriority w:val="0"/>
    <w:pPr>
      <w:wordWrap w:val="0"/>
    </w:pPr>
    <w:rPr>
      <w:rFonts w:ascii="Calibri" w:hAnsi="Calibri" w:eastAsia="宋体" w:cs="Times New Roman"/>
      <w:sz w:val="32"/>
      <w:lang w:val="en-US" w:eastAsia="zh-CN" w:bidi="ar-SA"/>
    </w:rPr>
  </w:style>
  <w:style w:type="paragraph" w:customStyle="1" w:styleId="26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7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xl84"/>
    <w:basedOn w:val="1"/>
    <w:next w:val="272"/>
    <w:qFormat/>
    <w:uiPriority w:val="0"/>
    <w:pPr>
      <w:widowControl/>
      <w:shd w:val="clear" w:color="000000" w:fill="FFFFFF"/>
      <w:spacing w:before="280" w:after="280"/>
      <w:jc w:val="center"/>
    </w:pPr>
    <w:rPr>
      <w:rFonts w:ascii="宋体" w:hAnsi="Calibri"/>
      <w:kern w:val="0"/>
      <w:sz w:val="20"/>
      <w:szCs w:val="20"/>
    </w:rPr>
  </w:style>
  <w:style w:type="paragraph" w:customStyle="1" w:styleId="27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73">
    <w:name w:val="xl81"/>
    <w:basedOn w:val="1"/>
    <w:next w:val="274"/>
    <w:qFormat/>
    <w:uiPriority w:val="0"/>
    <w:pPr>
      <w:widowControl/>
      <w:shd w:val="clear" w:color="000000" w:fill="FFFFFF"/>
      <w:spacing w:before="280" w:after="280"/>
    </w:pPr>
    <w:rPr>
      <w:rFonts w:ascii="宋体" w:hAnsi="Calibri"/>
      <w:kern w:val="0"/>
      <w:sz w:val="20"/>
      <w:szCs w:val="20"/>
    </w:rPr>
  </w:style>
  <w:style w:type="paragraph" w:customStyle="1" w:styleId="27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7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7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77">
    <w:name w:val="TOC Heading12"/>
    <w:next w:val="1"/>
    <w:qFormat/>
    <w:uiPriority w:val="0"/>
    <w:pPr>
      <w:wordWrap w:val="0"/>
    </w:pPr>
    <w:rPr>
      <w:rFonts w:ascii="Calibri" w:hAnsi="Calibri" w:eastAsia="宋体" w:cs="Times New Roman"/>
      <w:sz w:val="32"/>
      <w:lang w:val="en-US" w:eastAsia="zh-CN" w:bidi="ar-SA"/>
    </w:rPr>
  </w:style>
  <w:style w:type="paragraph" w:customStyle="1" w:styleId="278">
    <w:name w:val="TOC Heading8"/>
    <w:next w:val="1"/>
    <w:qFormat/>
    <w:uiPriority w:val="0"/>
    <w:pPr>
      <w:wordWrap w:val="0"/>
    </w:pPr>
    <w:rPr>
      <w:rFonts w:ascii="Calibri" w:hAnsi="Calibri" w:eastAsia="宋体" w:cs="Times New Roman"/>
      <w:sz w:val="32"/>
      <w:lang w:val="en-US" w:eastAsia="zh-CN" w:bidi="ar-SA"/>
    </w:rPr>
  </w:style>
  <w:style w:type="paragraph" w:customStyle="1" w:styleId="27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8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8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8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83">
    <w:name w:val="xl116"/>
    <w:basedOn w:val="1"/>
    <w:next w:val="284"/>
    <w:qFormat/>
    <w:uiPriority w:val="0"/>
    <w:pPr>
      <w:widowControl/>
      <w:shd w:val="clear" w:color="000000" w:fill="FFFFFF"/>
      <w:spacing w:before="280" w:after="280"/>
      <w:jc w:val="center"/>
    </w:pPr>
    <w:rPr>
      <w:rFonts w:ascii="Arial Narrow" w:hAnsi="Calibri"/>
      <w:kern w:val="0"/>
      <w:sz w:val="20"/>
      <w:szCs w:val="20"/>
    </w:rPr>
  </w:style>
  <w:style w:type="paragraph" w:customStyle="1" w:styleId="28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85">
    <w:name w:val="font8"/>
    <w:basedOn w:val="1"/>
    <w:next w:val="286"/>
    <w:qFormat/>
    <w:uiPriority w:val="0"/>
    <w:pPr>
      <w:widowControl/>
      <w:spacing w:before="280" w:after="280"/>
    </w:pPr>
    <w:rPr>
      <w:rFonts w:ascii="Arial" w:hAnsi="Calibri"/>
      <w:kern w:val="0"/>
      <w:sz w:val="20"/>
      <w:szCs w:val="20"/>
    </w:rPr>
  </w:style>
  <w:style w:type="paragraph" w:customStyle="1" w:styleId="286">
    <w:name w:val="TOC Heading11"/>
    <w:next w:val="1"/>
    <w:qFormat/>
    <w:uiPriority w:val="0"/>
    <w:pPr>
      <w:wordWrap w:val="0"/>
    </w:pPr>
    <w:rPr>
      <w:rFonts w:ascii="Calibri" w:hAnsi="Calibri" w:eastAsia="宋体" w:cs="Times New Roman"/>
      <w:sz w:val="32"/>
      <w:lang w:val="en-US" w:eastAsia="zh-CN" w:bidi="ar-SA"/>
    </w:rPr>
  </w:style>
  <w:style w:type="paragraph" w:customStyle="1" w:styleId="287">
    <w:name w:val="xl69"/>
    <w:basedOn w:val="1"/>
    <w:next w:val="288"/>
    <w:qFormat/>
    <w:uiPriority w:val="0"/>
    <w:pPr>
      <w:widowControl/>
      <w:shd w:val="clear" w:color="000000" w:fill="FFFFFF"/>
      <w:spacing w:before="280" w:after="280"/>
    </w:pPr>
    <w:rPr>
      <w:rFonts w:ascii="宋体" w:hAnsi="Calibri"/>
      <w:b/>
      <w:kern w:val="0"/>
      <w:sz w:val="20"/>
      <w:szCs w:val="20"/>
    </w:rPr>
  </w:style>
  <w:style w:type="paragraph" w:customStyle="1" w:styleId="28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9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91">
    <w:name w:val="列出段落3"/>
    <w:basedOn w:val="1"/>
    <w:next w:val="292"/>
    <w:qFormat/>
    <w:uiPriority w:val="0"/>
    <w:pPr>
      <w:ind w:firstLine="420"/>
    </w:pPr>
    <w:rPr>
      <w:rFonts w:hAnsi="Calibri"/>
      <w:kern w:val="0"/>
      <w:szCs w:val="20"/>
    </w:rPr>
  </w:style>
  <w:style w:type="paragraph" w:customStyle="1" w:styleId="29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标题1"/>
    <w:next w:val="1"/>
    <w:qFormat/>
    <w:uiPriority w:val="0"/>
    <w:pPr>
      <w:wordWrap w:val="0"/>
    </w:pPr>
    <w:rPr>
      <w:rFonts w:ascii="Calibri" w:hAnsi="Calibri" w:eastAsia="宋体" w:cs="Times New Roman"/>
      <w:sz w:val="32"/>
      <w:lang w:val="en-US" w:eastAsia="zh-CN" w:bidi="ar-SA"/>
    </w:rPr>
  </w:style>
  <w:style w:type="paragraph" w:customStyle="1" w:styleId="294">
    <w:name w:val="TOC Heading5"/>
    <w:next w:val="1"/>
    <w:qFormat/>
    <w:uiPriority w:val="0"/>
    <w:pPr>
      <w:wordWrap w:val="0"/>
    </w:pPr>
    <w:rPr>
      <w:rFonts w:ascii="Calibri" w:hAnsi="Calibri" w:eastAsia="宋体" w:cs="Times New Roman"/>
      <w:sz w:val="32"/>
      <w:lang w:val="en-US" w:eastAsia="zh-CN" w:bidi="ar-SA"/>
    </w:rPr>
  </w:style>
  <w:style w:type="paragraph" w:customStyle="1" w:styleId="29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9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97">
    <w:name w:val="xl115"/>
    <w:basedOn w:val="1"/>
    <w:next w:val="298"/>
    <w:qFormat/>
    <w:uiPriority w:val="0"/>
    <w:pPr>
      <w:widowControl/>
      <w:shd w:val="clear" w:color="000000" w:fill="FFFFFF"/>
      <w:spacing w:before="280" w:after="280"/>
      <w:jc w:val="center"/>
    </w:pPr>
    <w:rPr>
      <w:rFonts w:ascii="宋体" w:hAnsi="Calibri"/>
      <w:b/>
      <w:kern w:val="0"/>
      <w:sz w:val="20"/>
      <w:szCs w:val="20"/>
    </w:rPr>
  </w:style>
  <w:style w:type="paragraph" w:customStyle="1" w:styleId="29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30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302">
    <w:name w:val="xl93"/>
    <w:basedOn w:val="1"/>
    <w:next w:val="303"/>
    <w:qFormat/>
    <w:uiPriority w:val="0"/>
    <w:pPr>
      <w:widowControl/>
      <w:shd w:val="clear" w:color="000000" w:fill="FFFFFF"/>
      <w:spacing w:before="280" w:after="280"/>
      <w:jc w:val="center"/>
    </w:pPr>
    <w:rPr>
      <w:rFonts w:ascii="宋体" w:hAnsi="Calibri"/>
      <w:kern w:val="0"/>
      <w:sz w:val="20"/>
      <w:szCs w:val="20"/>
    </w:rPr>
  </w:style>
  <w:style w:type="paragraph" w:customStyle="1" w:styleId="30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304">
    <w:name w:val="xl96"/>
    <w:basedOn w:val="1"/>
    <w:next w:val="255"/>
    <w:qFormat/>
    <w:uiPriority w:val="0"/>
    <w:pPr>
      <w:widowControl/>
      <w:shd w:val="clear" w:color="000000" w:fill="FFFFFF"/>
      <w:spacing w:before="280" w:after="280"/>
      <w:jc w:val="center"/>
    </w:pPr>
    <w:rPr>
      <w:rFonts w:ascii="宋体" w:hAnsi="Calibri"/>
      <w:kern w:val="0"/>
      <w:sz w:val="20"/>
      <w:szCs w:val="20"/>
    </w:rPr>
  </w:style>
  <w:style w:type="paragraph" w:customStyle="1" w:styleId="305">
    <w:name w:val="xl106"/>
    <w:basedOn w:val="1"/>
    <w:next w:val="289"/>
    <w:qFormat/>
    <w:uiPriority w:val="0"/>
    <w:pPr>
      <w:widowControl/>
      <w:shd w:val="clear" w:color="000000" w:fill="FFFFFF"/>
      <w:spacing w:before="280" w:after="280"/>
    </w:pPr>
    <w:rPr>
      <w:rFonts w:ascii="宋体" w:hAnsi="Calibri"/>
      <w:kern w:val="0"/>
      <w:sz w:val="20"/>
      <w:szCs w:val="20"/>
    </w:rPr>
  </w:style>
  <w:style w:type="paragraph" w:customStyle="1" w:styleId="30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307">
    <w:name w:val="TOC Heading14"/>
    <w:next w:val="1"/>
    <w:qFormat/>
    <w:uiPriority w:val="0"/>
    <w:pPr>
      <w:wordWrap w:val="0"/>
    </w:pPr>
    <w:rPr>
      <w:rFonts w:ascii="Calibri" w:hAnsi="Calibri" w:eastAsia="宋体" w:cs="Times New Roman"/>
      <w:sz w:val="32"/>
      <w:lang w:val="en-US" w:eastAsia="zh-CN" w:bidi="ar-SA"/>
    </w:rPr>
  </w:style>
  <w:style w:type="paragraph" w:customStyle="1" w:styleId="308">
    <w:name w:val="Char Char Char Char Char Char Char1"/>
    <w:basedOn w:val="1"/>
    <w:next w:val="309"/>
    <w:qFormat/>
    <w:uiPriority w:val="0"/>
    <w:pPr>
      <w:widowControl/>
      <w:spacing w:after="160" w:line="240" w:lineRule="exact"/>
    </w:pPr>
    <w:rPr>
      <w:rFonts w:hAnsi="Calibri"/>
      <w:kern w:val="0"/>
      <w:szCs w:val="20"/>
    </w:rPr>
  </w:style>
  <w:style w:type="paragraph" w:customStyle="1" w:styleId="30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10">
    <w:name w:val="列出段落4"/>
    <w:basedOn w:val="1"/>
    <w:next w:val="311"/>
    <w:qFormat/>
    <w:uiPriority w:val="0"/>
    <w:pPr>
      <w:ind w:firstLine="420"/>
    </w:pPr>
    <w:rPr>
      <w:rFonts w:hAnsi="Calibri"/>
      <w:kern w:val="0"/>
      <w:szCs w:val="20"/>
    </w:rPr>
  </w:style>
  <w:style w:type="paragraph" w:customStyle="1" w:styleId="311">
    <w:name w:val="TOC Heading9"/>
    <w:next w:val="1"/>
    <w:qFormat/>
    <w:uiPriority w:val="0"/>
    <w:pPr>
      <w:wordWrap w:val="0"/>
    </w:pPr>
    <w:rPr>
      <w:rFonts w:ascii="Calibri" w:hAnsi="Calibri" w:eastAsia="宋体" w:cs="Times New Roman"/>
      <w:sz w:val="32"/>
      <w:lang w:val="en-US" w:eastAsia="zh-CN" w:bidi="ar-SA"/>
    </w:rPr>
  </w:style>
  <w:style w:type="paragraph" w:customStyle="1" w:styleId="312">
    <w:name w:val="xl71"/>
    <w:basedOn w:val="1"/>
    <w:next w:val="313"/>
    <w:qFormat/>
    <w:uiPriority w:val="0"/>
    <w:pPr>
      <w:widowControl/>
      <w:shd w:val="clear" w:color="000000" w:fill="FFFFFF"/>
      <w:spacing w:before="280" w:after="280"/>
    </w:pPr>
    <w:rPr>
      <w:rFonts w:ascii="宋体" w:hAnsi="Calibri"/>
      <w:kern w:val="0"/>
      <w:sz w:val="24"/>
      <w:szCs w:val="20"/>
    </w:rPr>
  </w:style>
  <w:style w:type="paragraph" w:customStyle="1" w:styleId="31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1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1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16">
    <w:name w:val="xl108"/>
    <w:basedOn w:val="1"/>
    <w:next w:val="317"/>
    <w:qFormat/>
    <w:uiPriority w:val="0"/>
    <w:pPr>
      <w:widowControl/>
      <w:shd w:val="clear" w:color="000000" w:fill="FFFFFF"/>
      <w:spacing w:before="280" w:after="280"/>
    </w:pPr>
    <w:rPr>
      <w:rFonts w:ascii="宋体" w:hAnsi="Calibri"/>
      <w:kern w:val="0"/>
      <w:sz w:val="18"/>
      <w:szCs w:val="20"/>
    </w:rPr>
  </w:style>
  <w:style w:type="paragraph" w:customStyle="1" w:styleId="31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8">
    <w:name w:val="TOC Heading7"/>
    <w:next w:val="1"/>
    <w:qFormat/>
    <w:uiPriority w:val="0"/>
    <w:pPr>
      <w:wordWrap w:val="0"/>
    </w:pPr>
    <w:rPr>
      <w:rFonts w:ascii="Calibri" w:hAnsi="Calibri" w:eastAsia="宋体" w:cs="Times New Roman"/>
      <w:sz w:val="32"/>
      <w:lang w:val="en-US" w:eastAsia="zh-CN" w:bidi="ar-SA"/>
    </w:rPr>
  </w:style>
  <w:style w:type="character" w:customStyle="1" w:styleId="319">
    <w:name w:val="副标题 Char"/>
    <w:basedOn w:val="46"/>
    <w:link w:val="31"/>
    <w:qFormat/>
    <w:uiPriority w:val="0"/>
    <w:rPr>
      <w:rFonts w:ascii="Calibri" w:hAnsi="Calibri"/>
      <w:sz w:val="24"/>
    </w:rPr>
  </w:style>
  <w:style w:type="paragraph" w:customStyle="1" w:styleId="32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23">
    <w:name w:val="列出段落6"/>
    <w:basedOn w:val="1"/>
    <w:next w:val="324"/>
    <w:qFormat/>
    <w:uiPriority w:val="0"/>
    <w:pPr>
      <w:ind w:firstLine="420"/>
    </w:pPr>
    <w:rPr>
      <w:rFonts w:hAnsi="Calibri"/>
      <w:kern w:val="0"/>
      <w:szCs w:val="20"/>
    </w:rPr>
  </w:style>
  <w:style w:type="paragraph" w:customStyle="1" w:styleId="32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25">
    <w:name w:val="xl80"/>
    <w:basedOn w:val="1"/>
    <w:next w:val="326"/>
    <w:qFormat/>
    <w:uiPriority w:val="0"/>
    <w:pPr>
      <w:widowControl/>
      <w:shd w:val="clear" w:color="000000" w:fill="FFFFFF"/>
      <w:spacing w:before="280" w:after="280"/>
      <w:jc w:val="center"/>
    </w:pPr>
    <w:rPr>
      <w:rFonts w:ascii="宋体" w:hAnsi="Calibri"/>
      <w:b/>
      <w:kern w:val="0"/>
      <w:sz w:val="20"/>
      <w:szCs w:val="20"/>
    </w:rPr>
  </w:style>
  <w:style w:type="paragraph" w:customStyle="1" w:styleId="32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27">
    <w:name w:val="Char Char Char Char1"/>
    <w:basedOn w:val="1"/>
    <w:next w:val="328"/>
    <w:qFormat/>
    <w:uiPriority w:val="0"/>
    <w:pPr>
      <w:widowControl/>
      <w:spacing w:after="160" w:line="240" w:lineRule="exact"/>
    </w:pPr>
    <w:rPr>
      <w:rFonts w:ascii="Verdana" w:hAnsi="Calibri" w:eastAsia="仿宋_GB2312"/>
      <w:kern w:val="0"/>
      <w:sz w:val="24"/>
      <w:szCs w:val="20"/>
    </w:rPr>
  </w:style>
  <w:style w:type="paragraph" w:customStyle="1" w:styleId="32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9">
    <w:name w:val="xl102"/>
    <w:basedOn w:val="1"/>
    <w:next w:val="330"/>
    <w:qFormat/>
    <w:uiPriority w:val="0"/>
    <w:pPr>
      <w:widowControl/>
      <w:shd w:val="clear" w:color="000000" w:fill="FFFFFF"/>
      <w:spacing w:before="280" w:after="280"/>
      <w:jc w:val="right"/>
    </w:pPr>
    <w:rPr>
      <w:rFonts w:ascii="宋体" w:hAnsi="Calibri"/>
      <w:kern w:val="0"/>
      <w:sz w:val="20"/>
      <w:szCs w:val="20"/>
    </w:rPr>
  </w:style>
  <w:style w:type="paragraph" w:customStyle="1" w:styleId="33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3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3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xl65"/>
    <w:basedOn w:val="1"/>
    <w:next w:val="234"/>
    <w:qFormat/>
    <w:uiPriority w:val="0"/>
    <w:pPr>
      <w:widowControl/>
      <w:shd w:val="clear" w:color="000000" w:fill="FFFFFF"/>
      <w:spacing w:before="280" w:after="280"/>
      <w:jc w:val="center"/>
    </w:pPr>
    <w:rPr>
      <w:rFonts w:ascii="宋体" w:hAnsi="Calibri"/>
      <w:kern w:val="0"/>
      <w:sz w:val="20"/>
      <w:szCs w:val="20"/>
    </w:rPr>
  </w:style>
  <w:style w:type="paragraph" w:customStyle="1" w:styleId="33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3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3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75"/>
    <w:basedOn w:val="1"/>
    <w:next w:val="338"/>
    <w:qFormat/>
    <w:uiPriority w:val="0"/>
    <w:pPr>
      <w:widowControl/>
      <w:shd w:val="clear" w:color="000000" w:fill="FFFFFF"/>
      <w:spacing w:before="280" w:after="280"/>
    </w:pPr>
    <w:rPr>
      <w:rFonts w:ascii="宋体" w:hAnsi="Calibri"/>
      <w:kern w:val="0"/>
      <w:sz w:val="20"/>
      <w:szCs w:val="20"/>
    </w:rPr>
  </w:style>
  <w:style w:type="paragraph" w:customStyle="1" w:styleId="33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40">
    <w:name w:val="TOC Heading6"/>
    <w:next w:val="1"/>
    <w:qFormat/>
    <w:uiPriority w:val="0"/>
    <w:pPr>
      <w:wordWrap w:val="0"/>
    </w:pPr>
    <w:rPr>
      <w:rFonts w:ascii="Calibri" w:hAnsi="Calibri" w:eastAsia="宋体" w:cs="Times New Roman"/>
      <w:sz w:val="32"/>
      <w:lang w:val="en-US" w:eastAsia="zh-CN" w:bidi="ar-SA"/>
    </w:rPr>
  </w:style>
  <w:style w:type="paragraph" w:customStyle="1" w:styleId="34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4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4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44">
    <w:name w:val="xl104"/>
    <w:basedOn w:val="1"/>
    <w:next w:val="345"/>
    <w:qFormat/>
    <w:uiPriority w:val="0"/>
    <w:pPr>
      <w:widowControl/>
      <w:shd w:val="clear" w:color="000000" w:fill="FFFFFF"/>
      <w:spacing w:before="280" w:after="280"/>
      <w:jc w:val="center"/>
    </w:pPr>
    <w:rPr>
      <w:rFonts w:ascii="宋体" w:hAnsi="Calibri"/>
      <w:kern w:val="0"/>
      <w:sz w:val="20"/>
      <w:szCs w:val="20"/>
    </w:rPr>
  </w:style>
  <w:style w:type="paragraph" w:customStyle="1" w:styleId="34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4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4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5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51">
    <w:name w:val="无间隔1"/>
    <w:next w:val="346"/>
    <w:qFormat/>
    <w:uiPriority w:val="0"/>
    <w:pPr>
      <w:widowControl w:val="0"/>
      <w:jc w:val="both"/>
    </w:pPr>
    <w:rPr>
      <w:rFonts w:ascii="Calibri" w:hAnsi="Calibri" w:eastAsia="宋体" w:cs="Times New Roman"/>
      <w:sz w:val="22"/>
      <w:lang w:val="en-US" w:eastAsia="zh-CN" w:bidi="ar-SA"/>
    </w:rPr>
  </w:style>
  <w:style w:type="paragraph" w:customStyle="1" w:styleId="35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3">
    <w:name w:val="xl105"/>
    <w:basedOn w:val="1"/>
    <w:next w:val="354"/>
    <w:qFormat/>
    <w:uiPriority w:val="0"/>
    <w:pPr>
      <w:widowControl/>
      <w:shd w:val="clear" w:color="000000" w:fill="FFFFFF"/>
      <w:spacing w:before="280" w:after="280"/>
    </w:pPr>
    <w:rPr>
      <w:rFonts w:ascii="宋体" w:hAnsi="Calibri"/>
      <w:kern w:val="0"/>
      <w:sz w:val="18"/>
      <w:szCs w:val="20"/>
    </w:rPr>
  </w:style>
  <w:style w:type="paragraph" w:customStyle="1" w:styleId="35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5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57">
    <w:name w:val="xl111"/>
    <w:basedOn w:val="1"/>
    <w:next w:val="358"/>
    <w:qFormat/>
    <w:uiPriority w:val="0"/>
    <w:pPr>
      <w:widowControl/>
      <w:shd w:val="clear" w:color="000000" w:fill="FFFFFF"/>
      <w:spacing w:before="280" w:after="280"/>
      <w:jc w:val="center"/>
    </w:pPr>
    <w:rPr>
      <w:rFonts w:ascii="宋体" w:hAnsi="Calibri"/>
      <w:b/>
      <w:kern w:val="0"/>
      <w:sz w:val="20"/>
      <w:szCs w:val="20"/>
    </w:rPr>
  </w:style>
  <w:style w:type="paragraph" w:customStyle="1" w:styleId="35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60">
    <w:name w:val="p0"/>
    <w:basedOn w:val="1"/>
    <w:next w:val="361"/>
    <w:qFormat/>
    <w:uiPriority w:val="0"/>
    <w:pPr>
      <w:widowControl/>
      <w:spacing w:before="280" w:after="280"/>
    </w:pPr>
    <w:rPr>
      <w:rFonts w:ascii="宋体" w:hAnsi="Calibri"/>
      <w:kern w:val="0"/>
      <w:sz w:val="24"/>
      <w:szCs w:val="20"/>
    </w:rPr>
  </w:style>
  <w:style w:type="paragraph" w:customStyle="1" w:styleId="36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62">
    <w:name w:val="列出段落11"/>
    <w:basedOn w:val="1"/>
    <w:next w:val="363"/>
    <w:qFormat/>
    <w:uiPriority w:val="0"/>
    <w:pPr>
      <w:widowControl/>
      <w:spacing w:line="360" w:lineRule="auto"/>
      <w:ind w:firstLine="420"/>
    </w:pPr>
    <w:rPr>
      <w:rFonts w:hAnsi="Calibri" w:eastAsia="微软雅黑"/>
      <w:kern w:val="0"/>
      <w:sz w:val="24"/>
      <w:szCs w:val="20"/>
    </w:rPr>
  </w:style>
  <w:style w:type="paragraph" w:customStyle="1" w:styleId="36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6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65">
    <w:name w:val="xl91"/>
    <w:basedOn w:val="1"/>
    <w:next w:val="262"/>
    <w:qFormat/>
    <w:uiPriority w:val="0"/>
    <w:pPr>
      <w:widowControl/>
      <w:shd w:val="clear" w:color="000000" w:fill="FFFFFF"/>
      <w:spacing w:before="280" w:after="280"/>
    </w:pPr>
    <w:rPr>
      <w:rFonts w:ascii="宋体" w:hAnsi="Calibri"/>
      <w:kern w:val="0"/>
      <w:sz w:val="20"/>
      <w:szCs w:val="20"/>
    </w:rPr>
  </w:style>
  <w:style w:type="paragraph" w:customStyle="1" w:styleId="36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67">
    <w:name w:val="_Style 1"/>
    <w:basedOn w:val="1"/>
    <w:next w:val="368"/>
    <w:qFormat/>
    <w:uiPriority w:val="0"/>
    <w:pPr>
      <w:ind w:firstLine="420"/>
    </w:pPr>
    <w:rPr>
      <w:rFonts w:hAnsi="Calibri"/>
      <w:kern w:val="0"/>
      <w:szCs w:val="20"/>
    </w:rPr>
  </w:style>
  <w:style w:type="paragraph" w:customStyle="1" w:styleId="368">
    <w:name w:val="TOC Heading13"/>
    <w:next w:val="1"/>
    <w:qFormat/>
    <w:uiPriority w:val="0"/>
    <w:pPr>
      <w:wordWrap w:val="0"/>
    </w:pPr>
    <w:rPr>
      <w:rFonts w:ascii="Calibri" w:hAnsi="Calibri" w:eastAsia="宋体" w:cs="Times New Roman"/>
      <w:sz w:val="32"/>
      <w:lang w:val="en-US" w:eastAsia="zh-CN" w:bidi="ar-SA"/>
    </w:rPr>
  </w:style>
  <w:style w:type="paragraph" w:customStyle="1" w:styleId="36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7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71">
    <w:name w:val="x_msonormal"/>
    <w:basedOn w:val="1"/>
    <w:next w:val="321"/>
    <w:qFormat/>
    <w:uiPriority w:val="0"/>
    <w:pPr>
      <w:widowControl/>
      <w:spacing w:before="280" w:after="280"/>
    </w:pPr>
    <w:rPr>
      <w:rFonts w:ascii="PMingLiU" w:hAnsi="Calibri" w:eastAsia="PMingLiU"/>
      <w:kern w:val="0"/>
      <w:sz w:val="24"/>
      <w:szCs w:val="20"/>
    </w:rPr>
  </w:style>
  <w:style w:type="paragraph" w:customStyle="1" w:styleId="37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7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74">
    <w:name w:val="TOC Heading17"/>
    <w:next w:val="1"/>
    <w:qFormat/>
    <w:uiPriority w:val="0"/>
    <w:pPr>
      <w:wordWrap w:val="0"/>
    </w:pPr>
    <w:rPr>
      <w:rFonts w:ascii="Calibri" w:hAnsi="Calibri" w:eastAsia="宋体" w:cs="Times New Roman"/>
      <w:sz w:val="32"/>
      <w:lang w:val="en-US" w:eastAsia="zh-CN" w:bidi="ar-SA"/>
    </w:rPr>
  </w:style>
  <w:style w:type="paragraph" w:customStyle="1" w:styleId="37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7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7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8">
    <w:name w:val="xl118"/>
    <w:basedOn w:val="1"/>
    <w:next w:val="252"/>
    <w:qFormat/>
    <w:uiPriority w:val="0"/>
    <w:pPr>
      <w:widowControl/>
      <w:shd w:val="clear" w:color="000000" w:fill="FFFFFF"/>
      <w:spacing w:before="280" w:after="280"/>
      <w:jc w:val="center"/>
    </w:pPr>
    <w:rPr>
      <w:rFonts w:ascii="宋体" w:hAnsi="Calibri"/>
      <w:b/>
      <w:kern w:val="0"/>
      <w:sz w:val="20"/>
      <w:szCs w:val="20"/>
    </w:rPr>
  </w:style>
  <w:style w:type="paragraph" w:customStyle="1" w:styleId="379">
    <w:name w:val="xl83"/>
    <w:basedOn w:val="1"/>
    <w:next w:val="307"/>
    <w:qFormat/>
    <w:uiPriority w:val="0"/>
    <w:pPr>
      <w:widowControl/>
      <w:shd w:val="clear" w:color="000000" w:fill="FFFFFF"/>
      <w:spacing w:before="280" w:after="280"/>
    </w:pPr>
    <w:rPr>
      <w:rFonts w:ascii="宋体" w:hAnsi="Calibri"/>
      <w:kern w:val="0"/>
      <w:sz w:val="20"/>
      <w:szCs w:val="20"/>
    </w:rPr>
  </w:style>
  <w:style w:type="paragraph" w:customStyle="1" w:styleId="380">
    <w:name w:val="xl103"/>
    <w:basedOn w:val="1"/>
    <w:next w:val="381"/>
    <w:qFormat/>
    <w:uiPriority w:val="0"/>
    <w:pPr>
      <w:widowControl/>
      <w:shd w:val="clear" w:color="000000" w:fill="FFFFFF"/>
      <w:spacing w:before="280" w:after="280"/>
    </w:pPr>
    <w:rPr>
      <w:rFonts w:ascii="宋体" w:hAnsi="Calibri"/>
      <w:kern w:val="0"/>
      <w:sz w:val="20"/>
      <w:szCs w:val="20"/>
    </w:rPr>
  </w:style>
  <w:style w:type="paragraph" w:customStyle="1" w:styleId="38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82">
    <w:name w:val="xl68"/>
    <w:basedOn w:val="1"/>
    <w:next w:val="383"/>
    <w:qFormat/>
    <w:uiPriority w:val="0"/>
    <w:pPr>
      <w:widowControl/>
      <w:shd w:val="clear" w:color="000000" w:fill="FFFFFF"/>
      <w:spacing w:before="280" w:after="280"/>
    </w:pPr>
    <w:rPr>
      <w:rFonts w:ascii="宋体" w:hAnsi="Calibri"/>
      <w:b/>
      <w:kern w:val="0"/>
      <w:sz w:val="20"/>
      <w:szCs w:val="20"/>
    </w:rPr>
  </w:style>
  <w:style w:type="paragraph" w:customStyle="1" w:styleId="383">
    <w:name w:val="TOC Heading16"/>
    <w:next w:val="1"/>
    <w:qFormat/>
    <w:uiPriority w:val="0"/>
    <w:pPr>
      <w:wordWrap w:val="0"/>
    </w:pPr>
    <w:rPr>
      <w:rFonts w:ascii="Calibri" w:hAnsi="Calibri" w:eastAsia="宋体" w:cs="Times New Roman"/>
      <w:sz w:val="32"/>
      <w:lang w:val="en-US" w:eastAsia="zh-CN" w:bidi="ar-SA"/>
    </w:rPr>
  </w:style>
  <w:style w:type="paragraph" w:customStyle="1" w:styleId="38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85">
    <w:name w:val="xl94"/>
    <w:basedOn w:val="1"/>
    <w:next w:val="276"/>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xl92"/>
    <w:basedOn w:val="1"/>
    <w:next w:val="388"/>
    <w:qFormat/>
    <w:uiPriority w:val="0"/>
    <w:pPr>
      <w:widowControl/>
      <w:shd w:val="clear" w:color="000000" w:fill="FFFFFF"/>
      <w:spacing w:before="280" w:after="280"/>
    </w:pPr>
    <w:rPr>
      <w:rFonts w:ascii="宋体" w:hAnsi="Calibri"/>
      <w:kern w:val="0"/>
      <w:sz w:val="20"/>
      <w:szCs w:val="20"/>
    </w:rPr>
  </w:style>
  <w:style w:type="paragraph" w:customStyle="1" w:styleId="38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9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9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9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xl110"/>
    <w:basedOn w:val="1"/>
    <w:next w:val="350"/>
    <w:qFormat/>
    <w:uiPriority w:val="0"/>
    <w:pPr>
      <w:widowControl/>
      <w:shd w:val="clear" w:color="000000" w:fill="FFFFFF"/>
      <w:spacing w:before="280" w:after="280"/>
      <w:jc w:val="center"/>
    </w:pPr>
    <w:rPr>
      <w:rFonts w:ascii="宋体" w:hAnsi="Calibri"/>
      <w:kern w:val="0"/>
      <w:sz w:val="20"/>
      <w:szCs w:val="20"/>
    </w:rPr>
  </w:style>
  <w:style w:type="paragraph" w:customStyle="1" w:styleId="39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9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97">
    <w:name w:val="xl85"/>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40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40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404">
    <w:name w:val="xl99"/>
    <w:basedOn w:val="1"/>
    <w:next w:val="389"/>
    <w:qFormat/>
    <w:uiPriority w:val="0"/>
    <w:pPr>
      <w:widowControl/>
      <w:shd w:val="clear" w:color="000000" w:fill="FFFFFF"/>
      <w:spacing w:before="280" w:after="280"/>
    </w:pPr>
    <w:rPr>
      <w:rFonts w:ascii="宋体" w:hAnsi="Calibri"/>
      <w:kern w:val="0"/>
      <w:sz w:val="18"/>
      <w:szCs w:val="20"/>
    </w:rPr>
  </w:style>
  <w:style w:type="paragraph" w:customStyle="1" w:styleId="405">
    <w:name w:val="xl97"/>
    <w:basedOn w:val="1"/>
    <w:next w:val="277"/>
    <w:qFormat/>
    <w:uiPriority w:val="0"/>
    <w:pPr>
      <w:widowControl/>
      <w:shd w:val="clear" w:color="000000" w:fill="FFFFFF"/>
      <w:spacing w:before="280" w:after="280"/>
      <w:jc w:val="center"/>
    </w:pPr>
    <w:rPr>
      <w:rFonts w:ascii="宋体" w:hAnsi="Calibri"/>
      <w:kern w:val="0"/>
      <w:sz w:val="20"/>
      <w:szCs w:val="20"/>
    </w:rPr>
  </w:style>
  <w:style w:type="paragraph" w:customStyle="1" w:styleId="40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40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8">
    <w:name w:val="TOC Heading15"/>
    <w:next w:val="1"/>
    <w:qFormat/>
    <w:uiPriority w:val="0"/>
    <w:pPr>
      <w:wordWrap w:val="0"/>
    </w:pPr>
    <w:rPr>
      <w:rFonts w:ascii="Calibri" w:hAnsi="Calibri" w:eastAsia="宋体" w:cs="Times New Roman"/>
      <w:sz w:val="32"/>
      <w:lang w:val="en-US" w:eastAsia="zh-CN" w:bidi="ar-SA"/>
    </w:rPr>
  </w:style>
  <w:style w:type="paragraph" w:customStyle="1" w:styleId="40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1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1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1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13">
    <w:name w:val="xl95"/>
    <w:basedOn w:val="1"/>
    <w:next w:val="414"/>
    <w:qFormat/>
    <w:uiPriority w:val="0"/>
    <w:pPr>
      <w:widowControl/>
      <w:shd w:val="clear" w:color="000000" w:fill="FFFFFF"/>
      <w:spacing w:before="280" w:after="280"/>
    </w:pPr>
    <w:rPr>
      <w:rFonts w:ascii="宋体" w:hAnsi="Calibri"/>
      <w:kern w:val="0"/>
      <w:sz w:val="20"/>
      <w:szCs w:val="20"/>
    </w:rPr>
  </w:style>
  <w:style w:type="paragraph" w:customStyle="1" w:styleId="41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1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16">
    <w:name w:val="xl67"/>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1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9">
    <w:name w:val="正文 A"/>
    <w:next w:val="336"/>
    <w:qFormat/>
    <w:uiPriority w:val="0"/>
    <w:rPr>
      <w:rFonts w:ascii="Arial" w:hAnsi="Calibri" w:eastAsia="Arial Unicode MS" w:cs="Times New Roman"/>
      <w:color w:val="000000"/>
      <w:sz w:val="21"/>
      <w:lang w:val="en-US" w:eastAsia="zh-CN" w:bidi="ar-SA"/>
    </w:rPr>
  </w:style>
  <w:style w:type="paragraph" w:customStyle="1" w:styleId="42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22">
    <w:name w:val="xl88"/>
    <w:basedOn w:val="1"/>
    <w:next w:val="408"/>
    <w:qFormat/>
    <w:uiPriority w:val="0"/>
    <w:pPr>
      <w:widowControl/>
      <w:shd w:val="clear" w:color="000000" w:fill="FFFFFF"/>
      <w:spacing w:before="280" w:after="280"/>
      <w:jc w:val="center"/>
    </w:pPr>
    <w:rPr>
      <w:rFonts w:ascii="宋体" w:hAnsi="Calibri"/>
      <w:kern w:val="0"/>
      <w:sz w:val="20"/>
      <w:szCs w:val="20"/>
    </w:rPr>
  </w:style>
  <w:style w:type="paragraph" w:customStyle="1" w:styleId="42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24">
    <w:name w:val="xl100"/>
    <w:basedOn w:val="1"/>
    <w:next w:val="425"/>
    <w:qFormat/>
    <w:uiPriority w:val="0"/>
    <w:pPr>
      <w:widowControl/>
      <w:shd w:val="clear" w:color="000000" w:fill="FFFFFF"/>
      <w:spacing w:before="280" w:after="280"/>
    </w:pPr>
    <w:rPr>
      <w:rFonts w:ascii="宋体" w:hAnsi="Calibri"/>
      <w:kern w:val="0"/>
      <w:sz w:val="20"/>
      <w:szCs w:val="20"/>
    </w:rPr>
  </w:style>
  <w:style w:type="paragraph" w:customStyle="1" w:styleId="42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2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27">
    <w:name w:val="xl114"/>
    <w:basedOn w:val="1"/>
    <w:next w:val="279"/>
    <w:qFormat/>
    <w:uiPriority w:val="0"/>
    <w:pPr>
      <w:widowControl/>
      <w:shd w:val="clear" w:color="000000" w:fill="FFFFFF"/>
      <w:spacing w:before="280" w:after="280"/>
      <w:jc w:val="center"/>
    </w:pPr>
    <w:rPr>
      <w:rFonts w:ascii="宋体" w:hAnsi="Calibri"/>
      <w:b/>
      <w:kern w:val="0"/>
      <w:sz w:val="20"/>
      <w:szCs w:val="20"/>
    </w:rPr>
  </w:style>
  <w:style w:type="paragraph" w:customStyle="1" w:styleId="428">
    <w:name w:val="xl107"/>
    <w:basedOn w:val="1"/>
    <w:next w:val="429"/>
    <w:qFormat/>
    <w:uiPriority w:val="0"/>
    <w:pPr>
      <w:widowControl/>
      <w:shd w:val="clear" w:color="000000" w:fill="FFFFFF"/>
      <w:spacing w:before="280" w:after="280"/>
    </w:pPr>
    <w:rPr>
      <w:rFonts w:ascii="宋体" w:hAnsi="Calibri"/>
      <w:kern w:val="0"/>
      <w:sz w:val="20"/>
      <w:szCs w:val="20"/>
    </w:rPr>
  </w:style>
  <w:style w:type="paragraph" w:customStyle="1" w:styleId="42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3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31">
    <w:name w:val="xl90"/>
    <w:basedOn w:val="1"/>
    <w:next w:val="233"/>
    <w:qFormat/>
    <w:uiPriority w:val="0"/>
    <w:pPr>
      <w:widowControl/>
      <w:shd w:val="clear" w:color="000000" w:fill="FFFFFF"/>
      <w:spacing w:before="280" w:after="280"/>
    </w:pPr>
    <w:rPr>
      <w:rFonts w:ascii="宋体" w:hAnsi="Calibri"/>
      <w:kern w:val="0"/>
      <w:sz w:val="18"/>
      <w:szCs w:val="20"/>
    </w:rPr>
  </w:style>
  <w:style w:type="paragraph" w:customStyle="1" w:styleId="43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3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35">
    <w:name w:val="xl117"/>
    <w:basedOn w:val="1"/>
    <w:next w:val="332"/>
    <w:qFormat/>
    <w:uiPriority w:val="0"/>
    <w:pPr>
      <w:widowControl/>
      <w:shd w:val="clear" w:color="000000" w:fill="FFFFFF"/>
      <w:spacing w:before="280" w:after="280"/>
      <w:jc w:val="center"/>
    </w:pPr>
    <w:rPr>
      <w:rFonts w:ascii="Arial Narrow" w:hAnsi="Calibri"/>
      <w:kern w:val="0"/>
      <w:sz w:val="24"/>
      <w:szCs w:val="20"/>
    </w:rPr>
  </w:style>
  <w:style w:type="paragraph" w:customStyle="1" w:styleId="436">
    <w:name w:val="p15"/>
    <w:basedOn w:val="1"/>
    <w:next w:val="257"/>
    <w:qFormat/>
    <w:uiPriority w:val="0"/>
    <w:pPr>
      <w:widowControl/>
      <w:ind w:firstLine="420"/>
    </w:pPr>
    <w:rPr>
      <w:rFonts w:hAnsi="Calibri"/>
      <w:kern w:val="0"/>
      <w:szCs w:val="20"/>
    </w:rPr>
  </w:style>
  <w:style w:type="paragraph" w:customStyle="1" w:styleId="437">
    <w:name w:val="xl87"/>
    <w:basedOn w:val="1"/>
    <w:next w:val="438"/>
    <w:qFormat/>
    <w:uiPriority w:val="0"/>
    <w:pPr>
      <w:widowControl/>
      <w:shd w:val="clear" w:color="000000" w:fill="FFFFFF"/>
      <w:spacing w:before="280" w:after="280"/>
    </w:pPr>
    <w:rPr>
      <w:rFonts w:ascii="Arial" w:hAnsi="Calibri"/>
      <w:kern w:val="0"/>
      <w:sz w:val="18"/>
      <w:szCs w:val="20"/>
    </w:rPr>
  </w:style>
  <w:style w:type="paragraph" w:customStyle="1" w:styleId="43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9">
    <w:name w:val="列出段落7"/>
    <w:basedOn w:val="1"/>
    <w:next w:val="421"/>
    <w:qFormat/>
    <w:uiPriority w:val="0"/>
    <w:pPr>
      <w:ind w:firstLine="420"/>
    </w:pPr>
    <w:rPr>
      <w:rFonts w:hAnsi="Calibri"/>
      <w:kern w:val="0"/>
      <w:szCs w:val="20"/>
    </w:rPr>
  </w:style>
  <w:style w:type="paragraph" w:customStyle="1" w:styleId="440">
    <w:name w:val="xl78"/>
    <w:basedOn w:val="1"/>
    <w:next w:val="411"/>
    <w:qFormat/>
    <w:uiPriority w:val="0"/>
    <w:pPr>
      <w:widowControl/>
      <w:shd w:val="clear" w:color="000000" w:fill="FFFFFF"/>
      <w:spacing w:before="280" w:after="280"/>
    </w:pPr>
    <w:rPr>
      <w:rFonts w:ascii="宋体" w:hAnsi="Calibri"/>
      <w:b/>
      <w:kern w:val="0"/>
      <w:sz w:val="20"/>
      <w:szCs w:val="20"/>
    </w:rPr>
  </w:style>
  <w:style w:type="paragraph" w:customStyle="1" w:styleId="44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42">
    <w:name w:val="xl89"/>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4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4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4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4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47">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8">
    <w:name w:val="引用 Char"/>
    <w:basedOn w:val="46"/>
    <w:link w:val="62"/>
    <w:qFormat/>
    <w:uiPriority w:val="0"/>
    <w:rPr>
      <w:rFonts w:ascii="Calibri" w:hAnsi="Calibri"/>
      <w:i/>
      <w:sz w:val="21"/>
    </w:rPr>
  </w:style>
  <w:style w:type="paragraph" w:customStyle="1" w:styleId="449">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50">
    <w:name w:val="xl119"/>
    <w:basedOn w:val="1"/>
    <w:next w:val="426"/>
    <w:qFormat/>
    <w:uiPriority w:val="0"/>
    <w:pPr>
      <w:widowControl/>
      <w:shd w:val="clear" w:color="000000" w:fill="FFFFFF"/>
      <w:spacing w:before="280" w:after="280"/>
      <w:jc w:val="center"/>
    </w:pPr>
    <w:rPr>
      <w:rFonts w:ascii="宋体" w:hAnsi="Calibri"/>
      <w:b/>
      <w:kern w:val="0"/>
      <w:sz w:val="20"/>
      <w:szCs w:val="20"/>
    </w:rPr>
  </w:style>
  <w:style w:type="paragraph" w:customStyle="1" w:styleId="451">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52">
    <w:name w:val="xl109"/>
    <w:basedOn w:val="1"/>
    <w:next w:val="399"/>
    <w:qFormat/>
    <w:uiPriority w:val="0"/>
    <w:pPr>
      <w:widowControl/>
      <w:shd w:val="clear" w:color="000000" w:fill="FFFFFF"/>
      <w:spacing w:before="280" w:after="280"/>
    </w:pPr>
    <w:rPr>
      <w:rFonts w:ascii="宋体" w:hAnsi="Calibri"/>
      <w:kern w:val="0"/>
      <w:sz w:val="20"/>
      <w:szCs w:val="20"/>
    </w:rPr>
  </w:style>
  <w:style w:type="paragraph" w:customStyle="1" w:styleId="453">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xl76"/>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55">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56">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57">
    <w:name w:val="xl70"/>
    <w:basedOn w:val="1"/>
    <w:next w:val="384"/>
    <w:qFormat/>
    <w:uiPriority w:val="0"/>
    <w:pPr>
      <w:widowControl/>
      <w:shd w:val="clear" w:color="000000" w:fill="FFFFFF"/>
      <w:spacing w:before="280" w:after="280"/>
    </w:pPr>
    <w:rPr>
      <w:rFonts w:ascii="宋体" w:hAnsi="Calibri"/>
      <w:kern w:val="0"/>
      <w:sz w:val="20"/>
      <w:szCs w:val="20"/>
    </w:rPr>
  </w:style>
  <w:style w:type="paragraph" w:customStyle="1" w:styleId="458">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9">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0">
    <w:name w:val="xl98"/>
    <w:basedOn w:val="1"/>
    <w:next w:val="402"/>
    <w:qFormat/>
    <w:uiPriority w:val="0"/>
    <w:pPr>
      <w:widowControl/>
      <w:shd w:val="clear" w:color="000000" w:fill="FFFFFF"/>
      <w:spacing w:before="280" w:after="280"/>
      <w:jc w:val="center"/>
    </w:pPr>
    <w:rPr>
      <w:rFonts w:ascii="宋体" w:hAnsi="Calibri"/>
      <w:kern w:val="0"/>
      <w:sz w:val="20"/>
      <w:szCs w:val="20"/>
    </w:rPr>
  </w:style>
  <w:style w:type="paragraph" w:customStyle="1" w:styleId="461">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toc 13"/>
    <w:next w:val="1"/>
    <w:qFormat/>
    <w:uiPriority w:val="0"/>
    <w:pPr>
      <w:wordWrap w:val="0"/>
      <w:jc w:val="both"/>
    </w:pPr>
    <w:rPr>
      <w:rFonts w:ascii="Calibri" w:hAnsi="Calibri" w:eastAsia="宋体" w:cs="Times New Roman"/>
      <w:sz w:val="21"/>
      <w:lang w:val="en-US" w:eastAsia="zh-CN" w:bidi="ar-SA"/>
    </w:rPr>
  </w:style>
  <w:style w:type="paragraph" w:customStyle="1" w:styleId="463">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64">
    <w:name w:val="xl101"/>
    <w:basedOn w:val="1"/>
    <w:next w:val="433"/>
    <w:qFormat/>
    <w:uiPriority w:val="0"/>
    <w:pPr>
      <w:widowControl/>
      <w:spacing w:before="280" w:after="280"/>
    </w:pPr>
    <w:rPr>
      <w:rFonts w:ascii="宋体" w:hAnsi="Calibri"/>
      <w:kern w:val="0"/>
      <w:sz w:val="20"/>
      <w:szCs w:val="20"/>
    </w:rPr>
  </w:style>
  <w:style w:type="paragraph" w:customStyle="1" w:styleId="465">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67">
    <w:name w:val="Intense Quote"/>
    <w:next w:val="1"/>
    <w:link w:val="468"/>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8">
    <w:name w:val="明显引用 Char"/>
    <w:basedOn w:val="46"/>
    <w:link w:val="467"/>
    <w:qFormat/>
    <w:uiPriority w:val="0"/>
    <w:rPr>
      <w:rFonts w:ascii="Calibri" w:hAnsi="Calibri"/>
      <w:i/>
      <w:sz w:val="21"/>
    </w:rPr>
  </w:style>
  <w:style w:type="paragraph" w:customStyle="1" w:styleId="469">
    <w:name w:val="Char Char Char Char Char Char Char"/>
    <w:basedOn w:val="1"/>
    <w:next w:val="453"/>
    <w:qFormat/>
    <w:uiPriority w:val="0"/>
    <w:pPr>
      <w:widowControl/>
      <w:spacing w:after="160" w:line="240" w:lineRule="exact"/>
    </w:pPr>
    <w:rPr>
      <w:rFonts w:hAnsi="Calibri"/>
      <w:kern w:val="0"/>
      <w:szCs w:val="20"/>
    </w:rPr>
  </w:style>
  <w:style w:type="paragraph" w:customStyle="1" w:styleId="470">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71">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72">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73">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74">
    <w:name w:val="xl64"/>
    <w:basedOn w:val="1"/>
    <w:next w:val="449"/>
    <w:qFormat/>
    <w:uiPriority w:val="0"/>
    <w:pPr>
      <w:widowControl/>
      <w:shd w:val="clear" w:color="000000" w:fill="FFFFFF"/>
      <w:spacing w:before="280" w:after="280"/>
    </w:pPr>
    <w:rPr>
      <w:rFonts w:ascii="宋体" w:hAnsi="Calibri"/>
      <w:kern w:val="0"/>
      <w:sz w:val="20"/>
      <w:szCs w:val="20"/>
    </w:rPr>
  </w:style>
  <w:style w:type="paragraph" w:customStyle="1" w:styleId="475">
    <w:name w:val="xl82"/>
    <w:basedOn w:val="1"/>
    <w:next w:val="295"/>
    <w:qFormat/>
    <w:uiPriority w:val="0"/>
    <w:pPr>
      <w:widowControl/>
      <w:shd w:val="clear" w:color="000000" w:fill="FFFFFF"/>
      <w:spacing w:before="280" w:after="280"/>
    </w:pPr>
    <w:rPr>
      <w:rFonts w:ascii="宋体" w:hAnsi="Calibri"/>
      <w:kern w:val="0"/>
      <w:sz w:val="20"/>
      <w:szCs w:val="20"/>
    </w:rPr>
  </w:style>
  <w:style w:type="paragraph" w:customStyle="1" w:styleId="476">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77">
    <w:name w:val="xl77"/>
    <w:basedOn w:val="1"/>
    <w:next w:val="443"/>
    <w:qFormat/>
    <w:uiPriority w:val="0"/>
    <w:pPr>
      <w:widowControl/>
      <w:shd w:val="clear" w:color="000000" w:fill="FFFFFF"/>
      <w:spacing w:before="280" w:after="280"/>
      <w:jc w:val="center"/>
    </w:pPr>
    <w:rPr>
      <w:rFonts w:ascii="宋体" w:hAnsi="Calibri"/>
      <w:kern w:val="0"/>
      <w:sz w:val="20"/>
      <w:szCs w:val="20"/>
    </w:rPr>
  </w:style>
  <w:style w:type="character" w:customStyle="1" w:styleId="478">
    <w:name w:val="正文缩进 Char1"/>
    <w:qFormat/>
    <w:uiPriority w:val="0"/>
    <w:rPr>
      <w:rFonts w:eastAsia="宋体"/>
      <w:kern w:val="2"/>
      <w:sz w:val="21"/>
      <w:lang w:val="en-US" w:eastAsia="zh-CN" w:bidi="ar-SA"/>
    </w:rPr>
  </w:style>
  <w:style w:type="character" w:customStyle="1" w:styleId="479">
    <w:name w:val="fielderror"/>
    <w:basedOn w:val="46"/>
    <w:qFormat/>
    <w:uiPriority w:val="0"/>
    <w:rPr>
      <w:color w:val="800000"/>
    </w:rPr>
  </w:style>
  <w:style w:type="character" w:customStyle="1" w:styleId="480">
    <w:name w:val="hilite6"/>
    <w:basedOn w:val="46"/>
    <w:qFormat/>
    <w:uiPriority w:val="0"/>
    <w:rPr>
      <w:color w:val="000000"/>
    </w:rPr>
  </w:style>
  <w:style w:type="character" w:customStyle="1" w:styleId="481">
    <w:name w:val="active6"/>
    <w:basedOn w:val="46"/>
    <w:qFormat/>
    <w:uiPriority w:val="0"/>
    <w:rPr>
      <w:color w:val="FFFFFF"/>
    </w:rPr>
  </w:style>
  <w:style w:type="character" w:customStyle="1" w:styleId="482">
    <w:name w:val="inline-help"/>
    <w:basedOn w:val="46"/>
    <w:qFormat/>
    <w:uiPriority w:val="0"/>
  </w:style>
  <w:style w:type="character" w:customStyle="1" w:styleId="483">
    <w:name w:val="active"/>
    <w:basedOn w:val="46"/>
    <w:qFormat/>
    <w:uiPriority w:val="0"/>
    <w:rPr>
      <w:color w:val="FFFFFF"/>
    </w:rPr>
  </w:style>
  <w:style w:type="table" w:customStyle="1" w:styleId="484">
    <w:name w:val="网格型1"/>
    <w:basedOn w:val="4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86">
    <w:name w:val="hover1"/>
    <w:basedOn w:val="46"/>
    <w:qFormat/>
    <w:uiPriority w:val="0"/>
    <w:rPr>
      <w:color w:val="2590EB"/>
    </w:rPr>
  </w:style>
  <w:style w:type="character" w:customStyle="1" w:styleId="487">
    <w:name w:val="hover2"/>
    <w:basedOn w:val="46"/>
    <w:qFormat/>
    <w:uiPriority w:val="0"/>
    <w:rPr>
      <w:color w:val="2590EB"/>
    </w:rPr>
  </w:style>
  <w:style w:type="character" w:customStyle="1" w:styleId="488">
    <w:name w:val="hover3"/>
    <w:basedOn w:val="46"/>
    <w:qFormat/>
    <w:uiPriority w:val="0"/>
  </w:style>
  <w:style w:type="character" w:customStyle="1" w:styleId="489">
    <w:name w:val="hover4"/>
    <w:basedOn w:val="46"/>
    <w:qFormat/>
    <w:uiPriority w:val="0"/>
    <w:rPr>
      <w:color w:val="2590EB"/>
      <w:shd w:val="clear" w:fill="E9F4FD"/>
    </w:rPr>
  </w:style>
  <w:style w:type="paragraph" w:customStyle="1" w:styleId="490">
    <w:name w:val="列表段落1"/>
    <w:basedOn w:val="1"/>
    <w:qFormat/>
    <w:uiPriority w:val="34"/>
    <w:pPr>
      <w:ind w:firstLine="420" w:firstLineChars="200"/>
    </w:pPr>
  </w:style>
  <w:style w:type="paragraph" w:customStyle="1" w:styleId="4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92">
    <w:name w:val="font51"/>
    <w:basedOn w:val="46"/>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87</Pages>
  <Words>64408</Words>
  <Characters>69468</Characters>
  <Lines>368</Lines>
  <Paragraphs>103</Paragraphs>
  <TotalTime>37</TotalTime>
  <ScaleCrop>false</ScaleCrop>
  <LinksUpToDate>false</LinksUpToDate>
  <CharactersWithSpaces>73279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2021-05-16T11:04:00Z</cp:lastPrinted>
  <dcterms:modified xsi:type="dcterms:W3CDTF">2025-09-19T10:49:13Z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EA52F7D6C7064B32B99B488468657650_13</vt:lpwstr>
  </property>
  <property fmtid="{D5CDD505-2E9C-101B-9397-08002B2CF9AE}" pid="4" name="KSOTemplateDocerSaveRecord">
    <vt:lpwstr>eyJoZGlkIjoiMjkzMjVhNzdlZWYxZmYwZTdjNWNhZTU5YWNkM2VjZWUiLCJ1c2VySWQiOiI3MzM5NDE5MDQifQ==</vt:lpwstr>
  </property>
</Properties>
</file>