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5362C">
      <w:pPr>
        <w:ind w:left="0" w:leftChars="0" w:firstLine="2107" w:firstLineChars="656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深圳月亮湾油料港务有限公司</w:t>
      </w:r>
    </w:p>
    <w:p w14:paraId="0CD05EDB">
      <w:pPr>
        <w:ind w:firstLine="964" w:firstLineChars="300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月亮湾港区建筑物修缮工程项目公开询价文件</w:t>
      </w:r>
    </w:p>
    <w:p w14:paraId="4B5BB507">
      <w:pPr>
        <w:rPr>
          <w:rFonts w:hint="eastAsia"/>
          <w:b/>
          <w:bCs/>
          <w:sz w:val="32"/>
          <w:szCs w:val="32"/>
          <w:lang w:val="en-US" w:eastAsia="zh-CN"/>
        </w:rPr>
      </w:pPr>
    </w:p>
    <w:p w14:paraId="711E3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1" w:line="560" w:lineRule="exact"/>
        <w:ind w:left="213"/>
        <w:textAlignment w:val="auto"/>
        <w:rPr>
          <w:rFonts w:hint="eastAsia" w:ascii="仿宋" w:hAnsi="仿宋" w:eastAsia="仿宋" w:cs="黑体"/>
          <w:b/>
          <w:bCs/>
          <w:spacing w:val="6"/>
          <w:sz w:val="24"/>
          <w:szCs w:val="24"/>
          <w:lang w:eastAsia="zh-CN"/>
        </w:rPr>
      </w:pPr>
      <w:r>
        <w:rPr>
          <w:rFonts w:ascii="仿宋" w:hAnsi="仿宋" w:eastAsia="仿宋" w:cs="黑体"/>
          <w:b/>
          <w:bCs/>
          <w:spacing w:val="6"/>
          <w:sz w:val="24"/>
          <w:szCs w:val="24"/>
          <w:lang w:eastAsia="zh-CN"/>
        </w:rPr>
        <w:t>一 、承包范围及内容：</w:t>
      </w:r>
    </w:p>
    <w:p w14:paraId="381BC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8" w:line="560" w:lineRule="exact"/>
        <w:ind w:left="210" w:firstLine="504" w:firstLineChars="200"/>
        <w:textAlignment w:val="auto"/>
        <w:rPr>
          <w:rFonts w:hint="default" w:ascii="仿宋" w:hAnsi="仿宋" w:eastAsia="仿宋" w:cs="黑体"/>
          <w:spacing w:val="6"/>
          <w:sz w:val="24"/>
          <w:szCs w:val="24"/>
          <w:lang w:val="en-US" w:eastAsia="zh-CN"/>
        </w:rPr>
      </w:pPr>
      <w:r>
        <w:rPr>
          <w:rFonts w:hint="eastAsia" w:ascii="仿宋" w:hAnsi="仿宋" w:eastAsia="仿宋" w:cs="黑体"/>
          <w:spacing w:val="6"/>
          <w:sz w:val="24"/>
          <w:szCs w:val="24"/>
          <w:lang w:val="en-US" w:eastAsia="zh-CN"/>
        </w:rPr>
        <w:t>深圳市南山区月亮湾码头</w:t>
      </w:r>
      <w:r>
        <w:rPr>
          <w:rStyle w:val="5"/>
          <w:rFonts w:hint="eastAsia" w:ascii="仿宋" w:hAnsi="仿宋" w:eastAsia="仿宋" w:cs="宋体"/>
          <w:b w:val="0"/>
          <w:sz w:val="24"/>
          <w:lang w:val="en-US" w:eastAsia="zh-CN"/>
        </w:rPr>
        <w:t>月亮湾港区建筑物修缮工程项目</w:t>
      </w:r>
      <w:r>
        <w:rPr>
          <w:rFonts w:hint="eastAsia" w:ascii="仿宋" w:hAnsi="仿宋" w:eastAsia="仿宋" w:cs="黑体"/>
          <w:spacing w:val="6"/>
          <w:sz w:val="24"/>
          <w:szCs w:val="24"/>
          <w:lang w:val="en-US" w:eastAsia="zh-CN"/>
        </w:rPr>
        <w:t>约（290平方米具体以实际测量为准），具体实施项目明细见工程清单。请报价投标单位联系业主到码头实地测量。</w:t>
      </w:r>
    </w:p>
    <w:p w14:paraId="1CA26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1" w:line="560" w:lineRule="exact"/>
        <w:ind w:left="333"/>
        <w:textAlignment w:val="auto"/>
        <w:outlineLvl w:val="0"/>
        <w:rPr>
          <w:rFonts w:hint="eastAsia" w:ascii="仿宋" w:hAnsi="仿宋" w:eastAsia="仿宋" w:cs="黑体"/>
          <w:b/>
          <w:bCs/>
          <w:spacing w:val="-2"/>
          <w:sz w:val="24"/>
          <w:szCs w:val="24"/>
          <w:lang w:eastAsia="zh-CN"/>
        </w:rPr>
      </w:pPr>
      <w:r>
        <w:rPr>
          <w:rFonts w:ascii="仿宋" w:hAnsi="仿宋" w:eastAsia="仿宋" w:cs="黑体"/>
          <w:b/>
          <w:bCs/>
          <w:spacing w:val="-2"/>
          <w:sz w:val="24"/>
          <w:szCs w:val="24"/>
          <w:lang w:eastAsia="zh-CN"/>
        </w:rPr>
        <w:t>二 、承包期限：</w:t>
      </w:r>
    </w:p>
    <w:p w14:paraId="1DEC5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8" w:line="560" w:lineRule="exact"/>
        <w:ind w:left="210"/>
        <w:textAlignment w:val="auto"/>
        <w:rPr>
          <w:rFonts w:hint="eastAsia" w:ascii="仿宋" w:hAnsi="仿宋" w:eastAsia="仿宋" w:cs="黑体"/>
          <w:spacing w:val="6"/>
          <w:sz w:val="24"/>
          <w:szCs w:val="24"/>
          <w:lang w:eastAsia="zh-CN"/>
        </w:rPr>
      </w:pPr>
      <w:r>
        <w:rPr>
          <w:rFonts w:ascii="仿宋" w:hAnsi="仿宋" w:eastAsia="仿宋" w:cs="黑体"/>
          <w:spacing w:val="6"/>
          <w:sz w:val="24"/>
          <w:szCs w:val="24"/>
          <w:lang w:eastAsia="zh-CN"/>
        </w:rPr>
        <w:t>202</w:t>
      </w:r>
      <w:r>
        <w:rPr>
          <w:rFonts w:hint="eastAsia" w:ascii="仿宋" w:hAnsi="仿宋" w:eastAsia="仿宋" w:cs="黑体"/>
          <w:spacing w:val="6"/>
          <w:sz w:val="24"/>
          <w:szCs w:val="24"/>
          <w:lang w:val="en-US" w:eastAsia="zh-CN"/>
        </w:rPr>
        <w:t>6</w:t>
      </w:r>
      <w:r>
        <w:rPr>
          <w:rFonts w:ascii="仿宋" w:hAnsi="仿宋" w:eastAsia="仿宋" w:cs="黑体"/>
          <w:spacing w:val="6"/>
          <w:sz w:val="24"/>
          <w:szCs w:val="24"/>
          <w:lang w:eastAsia="zh-CN"/>
        </w:rPr>
        <w:t>年</w:t>
      </w:r>
      <w:r>
        <w:rPr>
          <w:rFonts w:hint="eastAsia" w:ascii="仿宋" w:hAnsi="仿宋" w:eastAsia="仿宋" w:cs="黑体"/>
          <w:spacing w:val="6"/>
          <w:sz w:val="24"/>
          <w:szCs w:val="24"/>
          <w:lang w:val="en-US" w:eastAsia="zh-CN"/>
        </w:rPr>
        <w:t>4</w:t>
      </w:r>
      <w:r>
        <w:rPr>
          <w:rFonts w:ascii="仿宋" w:hAnsi="仿宋" w:eastAsia="仿宋" w:cs="黑体"/>
          <w:spacing w:val="6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黑体"/>
          <w:spacing w:val="6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黑体"/>
          <w:spacing w:val="6"/>
          <w:sz w:val="24"/>
          <w:szCs w:val="24"/>
          <w:lang w:eastAsia="zh-CN"/>
        </w:rPr>
        <w:t>日</w:t>
      </w:r>
      <w:r>
        <w:rPr>
          <w:rFonts w:ascii="仿宋" w:hAnsi="仿宋" w:eastAsia="仿宋" w:cs="黑体"/>
          <w:spacing w:val="6"/>
          <w:sz w:val="24"/>
          <w:szCs w:val="24"/>
          <w:lang w:eastAsia="zh-CN"/>
        </w:rPr>
        <w:t>至202</w:t>
      </w:r>
      <w:r>
        <w:rPr>
          <w:rFonts w:hint="eastAsia" w:ascii="仿宋" w:hAnsi="仿宋" w:eastAsia="仿宋" w:cs="黑体"/>
          <w:spacing w:val="6"/>
          <w:sz w:val="24"/>
          <w:szCs w:val="24"/>
          <w:lang w:val="en-US" w:eastAsia="zh-CN"/>
        </w:rPr>
        <w:t>6</w:t>
      </w:r>
      <w:r>
        <w:rPr>
          <w:rFonts w:ascii="仿宋" w:hAnsi="仿宋" w:eastAsia="仿宋" w:cs="黑体"/>
          <w:spacing w:val="6"/>
          <w:sz w:val="24"/>
          <w:szCs w:val="24"/>
          <w:lang w:eastAsia="zh-CN"/>
        </w:rPr>
        <w:t>年</w:t>
      </w:r>
      <w:r>
        <w:rPr>
          <w:rFonts w:hint="eastAsia" w:ascii="仿宋" w:hAnsi="仿宋" w:eastAsia="仿宋" w:cs="黑体"/>
          <w:spacing w:val="6"/>
          <w:sz w:val="24"/>
          <w:szCs w:val="24"/>
          <w:lang w:val="en-US" w:eastAsia="zh-CN"/>
        </w:rPr>
        <w:t xml:space="preserve"> 月  </w:t>
      </w:r>
      <w:r>
        <w:rPr>
          <w:rFonts w:ascii="仿宋" w:hAnsi="仿宋" w:eastAsia="仿宋" w:cs="黑体"/>
          <w:spacing w:val="6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黑体"/>
          <w:spacing w:val="6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黑体"/>
          <w:spacing w:val="6"/>
          <w:sz w:val="24"/>
          <w:szCs w:val="24"/>
          <w:lang w:val="en-US" w:eastAsia="zh-CN"/>
        </w:rPr>
        <w:t>90</w:t>
      </w:r>
      <w:bookmarkStart w:id="0" w:name="_GoBack"/>
      <w:bookmarkEnd w:id="0"/>
      <w:r>
        <w:rPr>
          <w:rFonts w:hint="eastAsia" w:ascii="仿宋" w:hAnsi="仿宋" w:eastAsia="仿宋" w:cs="黑体"/>
          <w:spacing w:val="6"/>
          <w:sz w:val="24"/>
          <w:szCs w:val="24"/>
          <w:lang w:val="en-US" w:eastAsia="zh-CN"/>
        </w:rPr>
        <w:t>天</w:t>
      </w:r>
      <w:r>
        <w:rPr>
          <w:rFonts w:hint="eastAsia" w:ascii="仿宋" w:hAnsi="仿宋" w:eastAsia="仿宋" w:cs="黑体"/>
          <w:spacing w:val="6"/>
          <w:sz w:val="24"/>
          <w:szCs w:val="24"/>
          <w:lang w:eastAsia="zh-CN"/>
        </w:rPr>
        <w:t>）</w:t>
      </w:r>
    </w:p>
    <w:p w14:paraId="0F6F5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1" w:line="560" w:lineRule="exact"/>
        <w:ind w:left="333"/>
        <w:textAlignment w:val="auto"/>
        <w:outlineLvl w:val="0"/>
        <w:rPr>
          <w:rFonts w:hint="eastAsia" w:ascii="仿宋" w:hAnsi="仿宋" w:eastAsia="仿宋" w:cs="黑体"/>
          <w:b/>
          <w:bCs/>
          <w:spacing w:val="-2"/>
          <w:sz w:val="24"/>
          <w:szCs w:val="24"/>
          <w:lang w:eastAsia="zh-CN"/>
        </w:rPr>
      </w:pPr>
      <w:r>
        <w:rPr>
          <w:rFonts w:ascii="仿宋" w:hAnsi="仿宋" w:eastAsia="仿宋" w:cs="黑体"/>
          <w:b/>
          <w:bCs/>
          <w:spacing w:val="-2"/>
          <w:sz w:val="24"/>
          <w:szCs w:val="24"/>
          <w:lang w:eastAsia="zh-CN"/>
        </w:rPr>
        <w:t>三、质量要求：</w:t>
      </w:r>
    </w:p>
    <w:p w14:paraId="3C893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8" w:line="560" w:lineRule="exact"/>
        <w:ind w:left="210"/>
        <w:textAlignment w:val="auto"/>
        <w:rPr>
          <w:rFonts w:hint="eastAsia" w:ascii="仿宋" w:hAnsi="仿宋" w:eastAsia="仿宋" w:cs="黑体"/>
          <w:spacing w:val="6"/>
          <w:sz w:val="24"/>
          <w:szCs w:val="24"/>
          <w:lang w:eastAsia="zh-CN"/>
        </w:rPr>
      </w:pPr>
      <w:r>
        <w:rPr>
          <w:rFonts w:ascii="仿宋" w:hAnsi="仿宋" w:eastAsia="仿宋" w:cs="黑体"/>
          <w:spacing w:val="6"/>
          <w:sz w:val="24"/>
          <w:szCs w:val="24"/>
          <w:lang w:eastAsia="zh-CN"/>
        </w:rPr>
        <w:t>1、工程质量合格：</w:t>
      </w:r>
    </w:p>
    <w:p w14:paraId="7609A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8" w:line="560" w:lineRule="exact"/>
        <w:ind w:left="210"/>
        <w:textAlignment w:val="auto"/>
        <w:rPr>
          <w:rFonts w:hint="eastAsia" w:ascii="仿宋" w:hAnsi="仿宋" w:eastAsia="仿宋" w:cs="黑体"/>
          <w:spacing w:val="6"/>
          <w:sz w:val="24"/>
          <w:szCs w:val="24"/>
          <w:lang w:eastAsia="zh-CN"/>
        </w:rPr>
      </w:pPr>
      <w:r>
        <w:rPr>
          <w:rFonts w:ascii="仿宋" w:hAnsi="仿宋" w:eastAsia="仿宋" w:cs="黑体"/>
          <w:spacing w:val="6"/>
          <w:sz w:val="24"/>
          <w:szCs w:val="24"/>
          <w:lang w:eastAsia="zh-CN"/>
        </w:rPr>
        <w:t>(1)、遵照业主技术交底要求。</w:t>
      </w:r>
    </w:p>
    <w:p w14:paraId="6ADD1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8" w:line="560" w:lineRule="exact"/>
        <w:ind w:left="210"/>
        <w:textAlignment w:val="auto"/>
        <w:rPr>
          <w:rFonts w:ascii="仿宋" w:hAnsi="仿宋" w:eastAsia="仿宋" w:cs="黑体"/>
          <w:spacing w:val="6"/>
          <w:sz w:val="24"/>
          <w:szCs w:val="24"/>
          <w:lang w:eastAsia="zh-CN"/>
        </w:rPr>
      </w:pPr>
      <w:r>
        <w:rPr>
          <w:rFonts w:ascii="仿宋" w:hAnsi="仿宋" w:eastAsia="仿宋" w:cs="黑体"/>
          <w:spacing w:val="6"/>
          <w:sz w:val="24"/>
          <w:szCs w:val="24"/>
          <w:lang w:eastAsia="zh-CN"/>
        </w:rPr>
        <w:t>(2)、每项施工任务按行业技术措施施工、管理到位、积极配合甲方。</w:t>
      </w:r>
    </w:p>
    <w:p w14:paraId="7C10F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8" w:line="560" w:lineRule="exact"/>
        <w:ind w:left="210"/>
        <w:textAlignment w:val="auto"/>
        <w:rPr>
          <w:rFonts w:hint="eastAsia" w:ascii="仿宋" w:hAnsi="仿宋" w:eastAsia="仿宋" w:cs="黑体"/>
          <w:b/>
          <w:bCs/>
          <w:spacing w:val="6"/>
          <w:sz w:val="24"/>
          <w:szCs w:val="24"/>
          <w:lang w:val="en-US" w:eastAsia="zh-CN"/>
        </w:rPr>
      </w:pPr>
      <w:r>
        <w:rPr>
          <w:rFonts w:hint="eastAsia" w:ascii="仿宋" w:hAnsi="仿宋" w:eastAsia="仿宋" w:cs="黑体"/>
          <w:b/>
          <w:bCs/>
          <w:spacing w:val="6"/>
          <w:sz w:val="24"/>
          <w:szCs w:val="24"/>
          <w:lang w:val="en-US" w:eastAsia="zh-CN"/>
        </w:rPr>
        <w:t>四、技术规范（见合同附件）</w:t>
      </w:r>
    </w:p>
    <w:p w14:paraId="53234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8" w:line="560" w:lineRule="exact"/>
        <w:ind w:left="210"/>
        <w:textAlignment w:val="auto"/>
        <w:rPr>
          <w:rFonts w:hint="eastAsia" w:ascii="仿宋" w:hAnsi="仿宋" w:eastAsia="仿宋" w:cs="黑体"/>
          <w:b/>
          <w:bCs/>
          <w:spacing w:val="6"/>
          <w:sz w:val="24"/>
          <w:szCs w:val="24"/>
          <w:lang w:val="en-US" w:eastAsia="zh-CN"/>
        </w:rPr>
      </w:pPr>
      <w:r>
        <w:rPr>
          <w:rFonts w:hint="eastAsia" w:ascii="仿宋" w:hAnsi="仿宋" w:eastAsia="仿宋" w:cs="黑体"/>
          <w:b/>
          <w:bCs/>
          <w:spacing w:val="6"/>
          <w:sz w:val="24"/>
          <w:szCs w:val="24"/>
          <w:lang w:val="en-US" w:eastAsia="zh-CN"/>
        </w:rPr>
        <w:t>五、合同样本（见附件）</w:t>
      </w:r>
    </w:p>
    <w:p w14:paraId="219E1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8" w:line="560" w:lineRule="exact"/>
        <w:ind w:left="210"/>
        <w:textAlignment w:val="auto"/>
        <w:rPr>
          <w:rFonts w:hint="eastAsia" w:ascii="仿宋" w:hAnsi="仿宋" w:eastAsia="仿宋" w:cs="黑体"/>
          <w:b/>
          <w:bCs/>
          <w:spacing w:val="6"/>
          <w:sz w:val="24"/>
          <w:szCs w:val="24"/>
          <w:lang w:val="en-US" w:eastAsia="zh-CN"/>
        </w:rPr>
      </w:pPr>
      <w:r>
        <w:rPr>
          <w:rFonts w:hint="eastAsia" w:ascii="仿宋" w:hAnsi="仿宋" w:eastAsia="仿宋" w:cs="黑体"/>
          <w:b/>
          <w:bCs/>
          <w:spacing w:val="6"/>
          <w:sz w:val="24"/>
          <w:szCs w:val="24"/>
          <w:lang w:val="en-US" w:eastAsia="zh-CN"/>
        </w:rPr>
        <w:t>六、图纸（见附件）（以现场实际测量为准）</w:t>
      </w:r>
    </w:p>
    <w:p w14:paraId="054D8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8" w:line="560" w:lineRule="exact"/>
        <w:ind w:left="210"/>
        <w:textAlignment w:val="auto"/>
        <w:rPr>
          <w:rFonts w:hint="eastAsia" w:ascii="仿宋" w:hAnsi="仿宋" w:eastAsia="仿宋" w:cs="黑体"/>
          <w:b/>
          <w:bCs/>
          <w:spacing w:val="6"/>
          <w:sz w:val="24"/>
          <w:szCs w:val="24"/>
          <w:lang w:val="en-US" w:eastAsia="zh-CN"/>
        </w:rPr>
      </w:pPr>
      <w:r>
        <w:rPr>
          <w:rFonts w:hint="eastAsia" w:ascii="仿宋" w:hAnsi="仿宋" w:eastAsia="仿宋" w:cs="黑体"/>
          <w:b/>
          <w:bCs/>
          <w:spacing w:val="6"/>
          <w:sz w:val="24"/>
          <w:szCs w:val="24"/>
          <w:lang w:val="en-US" w:eastAsia="zh-CN"/>
        </w:rPr>
        <w:t>七、报价：</w:t>
      </w:r>
    </w:p>
    <w:p w14:paraId="4EDC4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8" w:line="560" w:lineRule="exact"/>
        <w:ind w:left="210"/>
        <w:textAlignment w:val="auto"/>
        <w:rPr>
          <w:rFonts w:hint="eastAsia" w:ascii="仿宋" w:hAnsi="仿宋" w:eastAsia="仿宋" w:cs="仿宋"/>
          <w:b w:val="0"/>
          <w:bCs w:val="0"/>
          <w:spacing w:val="6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6"/>
          <w:sz w:val="24"/>
          <w:szCs w:val="24"/>
          <w:lang w:val="en-US" w:eastAsia="zh-CN"/>
        </w:rPr>
        <w:t>请报价投标单位按下列表格报价：</w:t>
      </w:r>
    </w:p>
    <w:p w14:paraId="0FEF33D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Style w:val="5"/>
          <w:rFonts w:hint="eastAsia" w:ascii="仿宋" w:hAnsi="仿宋" w:eastAsia="仿宋" w:cs="宋体"/>
          <w:b w:val="0"/>
          <w:sz w:val="24"/>
          <w:highlight w:val="none"/>
          <w:lang w:val="en-US" w:eastAsia="zh-CN"/>
        </w:rPr>
        <w:t>月亮湾港区建筑物修缮工程项目报价清单</w:t>
      </w:r>
    </w:p>
    <w:p w14:paraId="2799B9C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招标方联系人</w:t>
      </w:r>
    </w:p>
    <w:p w14:paraId="14A95B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张洪波：13691880808</w:t>
      </w:r>
    </w:p>
    <w:p w14:paraId="3556F5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龚培旗：13528878059</w:t>
      </w:r>
    </w:p>
    <w:p w14:paraId="1A99ED3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特别提醒</w:t>
      </w:r>
    </w:p>
    <w:p w14:paraId="295CC9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48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由于月亮湾码头地处武警边防管理区域，施工作业需要征得武警边防同意，如果武警边防不允许施工，由此增加的额外费用由投标方承担。</w:t>
      </w:r>
    </w:p>
    <w:p w14:paraId="3F192E2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评标办法：</w:t>
      </w:r>
    </w:p>
    <w:p w14:paraId="59D85D5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公开询价</w:t>
      </w:r>
    </w:p>
    <w:p w14:paraId="5F6BEEC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按最低价中标。</w:t>
      </w:r>
    </w:p>
    <w:p w14:paraId="01D332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480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 w14:paraId="2FE7EA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480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 w14:paraId="04BE0D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480"/>
        <w:textAlignment w:val="auto"/>
        <w:rPr>
          <w:rFonts w:hint="default" w:ascii="仿宋" w:hAnsi="仿宋" w:eastAsia="仿宋" w:cs="黑体"/>
          <w:spacing w:val="6"/>
          <w:sz w:val="24"/>
          <w:szCs w:val="24"/>
          <w:lang w:val="en-US" w:eastAsia="zh-CN"/>
        </w:rPr>
      </w:pPr>
    </w:p>
    <w:p w14:paraId="41E7C5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48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黑体"/>
          <w:spacing w:val="6"/>
          <w:sz w:val="24"/>
          <w:szCs w:val="24"/>
          <w:lang w:val="en-US" w:eastAsia="zh-CN"/>
        </w:rPr>
        <w:t xml:space="preserve">                                  深圳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月亮湾油料港务有限公司</w:t>
      </w:r>
    </w:p>
    <w:p w14:paraId="5B5D98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480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                                   2026年 3月27日</w:t>
      </w:r>
    </w:p>
    <w:p w14:paraId="55593803">
      <w:pPr>
        <w:spacing w:before="268" w:line="360" w:lineRule="exact"/>
        <w:ind w:left="210"/>
        <w:rPr>
          <w:rFonts w:hint="eastAsia" w:ascii="仿宋" w:hAnsi="仿宋" w:eastAsia="仿宋" w:cs="仿宋"/>
          <w:b w:val="0"/>
          <w:bCs w:val="0"/>
          <w:spacing w:val="6"/>
          <w:sz w:val="24"/>
          <w:szCs w:val="24"/>
          <w:lang w:val="en-US" w:eastAsia="zh-CN"/>
        </w:rPr>
      </w:pPr>
    </w:p>
    <w:p w14:paraId="10241548">
      <w:pPr>
        <w:spacing w:before="268" w:line="360" w:lineRule="exact"/>
        <w:ind w:left="210"/>
        <w:rPr>
          <w:rFonts w:hint="default" w:ascii="仿宋" w:hAnsi="仿宋" w:eastAsia="仿宋" w:cs="黑体"/>
          <w:b/>
          <w:bCs/>
          <w:spacing w:val="6"/>
          <w:sz w:val="24"/>
          <w:szCs w:val="24"/>
          <w:lang w:val="en-US" w:eastAsia="zh-CN"/>
        </w:rPr>
      </w:pPr>
    </w:p>
    <w:p w14:paraId="2461705C">
      <w:pPr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5DB47C"/>
    <w:multiLevelType w:val="singleLevel"/>
    <w:tmpl w:val="825DB47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6E18065"/>
    <w:multiLevelType w:val="singleLevel"/>
    <w:tmpl w:val="D6E18065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EDE2FA0E"/>
    <w:multiLevelType w:val="singleLevel"/>
    <w:tmpl w:val="EDE2FA0E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1D790A"/>
    <w:rsid w:val="273E000B"/>
    <w:rsid w:val="2A1C0F07"/>
    <w:rsid w:val="2E5A0250"/>
    <w:rsid w:val="2E7B0AAD"/>
    <w:rsid w:val="38BF03A8"/>
    <w:rsid w:val="412A1D04"/>
    <w:rsid w:val="43D55C90"/>
    <w:rsid w:val="44AD543D"/>
    <w:rsid w:val="44E977E0"/>
    <w:rsid w:val="4EEB0FED"/>
    <w:rsid w:val="524E391E"/>
    <w:rsid w:val="54442C85"/>
    <w:rsid w:val="556A2277"/>
    <w:rsid w:val="5D3513BC"/>
    <w:rsid w:val="60E03EDA"/>
    <w:rsid w:val="67B0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widowControl w:val="0"/>
      <w:kinsoku/>
      <w:autoSpaceDE/>
      <w:autoSpaceDN/>
      <w:adjustRightInd/>
      <w:snapToGrid/>
      <w:spacing w:before="340" w:after="330" w:line="576" w:lineRule="auto"/>
      <w:jc w:val="both"/>
      <w:textAlignment w:val="auto"/>
      <w:outlineLvl w:val="0"/>
    </w:pPr>
    <w:rPr>
      <w:rFonts w:asciiTheme="minorHAnsi" w:hAnsiTheme="minorHAnsi" w:eastAsiaTheme="minorEastAsia" w:cstheme="minorBidi"/>
      <w:b/>
      <w:snapToGrid/>
      <w:color w:val="auto"/>
      <w:kern w:val="44"/>
      <w:sz w:val="44"/>
      <w:szCs w:val="24"/>
      <w:lang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basedOn w:val="4"/>
    <w:link w:val="2"/>
    <w:qFormat/>
    <w:uiPriority w:val="0"/>
    <w:rPr>
      <w:rFonts w:asciiTheme="minorHAnsi" w:hAnsiTheme="minorHAnsi" w:eastAsiaTheme="minorEastAsia" w:cstheme="minorBidi"/>
      <w:b/>
      <w:snapToGrid/>
      <w:color w:val="auto"/>
      <w:kern w:val="44"/>
      <w:sz w:val="44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413</Words>
  <Characters>458</Characters>
  <Lines>0</Lines>
  <Paragraphs>0</Paragraphs>
  <TotalTime>1</TotalTime>
  <ScaleCrop>false</ScaleCrop>
  <LinksUpToDate>false</LinksUpToDate>
  <CharactersWithSpaces>542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2025-09-25T07:40:00Z</dcterms:created>
  <dc:creator>zhang</dc:creator>
  <cp:lastModifiedBy>年高德劭</cp:lastModifiedBy>
  <dcterms:modified xsi:type="dcterms:W3CDTF">2026-03-25T02:56:40Z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eyJoZGlkIjoiZjIxYTE4Y2I2MTc0YjYyMjcwMTVmNjkzYTg3NDlkZDIiLCJ1c2VySWQiOiIzMDI0NzUwMzEifQ==</vt:lpwstr>
  </property>
  <property fmtid="{D5CDD505-2E9C-101B-9397-08002B2CF9AE}" pid="4" name="ICV">
    <vt:lpwstr>574F05C4132540B79BF1A30CE64074EF_13</vt:lpwstr>
  </property>
</Properties>
</file>