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95DFF" w14:textId="77777777" w:rsidR="008B0B88" w:rsidRDefault="00621610">
      <w:pPr>
        <w:widowControl w:val="0"/>
        <w:autoSpaceDE w:val="0"/>
        <w:autoSpaceDN w:val="0"/>
        <w:adjustRightInd w:val="0"/>
        <w:snapToGrid w:val="0"/>
        <w:ind w:firstLineChars="0" w:firstLine="0"/>
        <w:rPr>
          <w:rFonts w:ascii="宋体" w:hAnsi="宋体"/>
          <w:sz w:val="48"/>
          <w:szCs w:val="48"/>
        </w:rPr>
      </w:pPr>
      <w:bookmarkStart w:id="0" w:name="_Toc152042286"/>
      <w:bookmarkStart w:id="1" w:name="_Toc144974478"/>
      <w:bookmarkStart w:id="2" w:name="_Hlk532133368"/>
      <w:r>
        <w:rPr>
          <w:rFonts w:ascii="宋体" w:hAnsi="宋体" w:hint="eastAsia"/>
          <w:b/>
          <w:sz w:val="32"/>
          <w:szCs w:val="32"/>
        </w:rPr>
        <w:t>示范文本：202</w:t>
      </w:r>
      <w:r>
        <w:rPr>
          <w:rFonts w:ascii="宋体" w:hAnsi="宋体"/>
          <w:b/>
          <w:sz w:val="32"/>
          <w:szCs w:val="32"/>
        </w:rPr>
        <w:t>5</w:t>
      </w:r>
      <w:r>
        <w:rPr>
          <w:rFonts w:ascii="宋体" w:hAnsi="宋体" w:hint="eastAsia"/>
          <w:b/>
          <w:sz w:val="32"/>
          <w:szCs w:val="32"/>
        </w:rPr>
        <w:t>年</w:t>
      </w:r>
      <w:r>
        <w:rPr>
          <w:rFonts w:ascii="宋体" w:hAnsi="宋体"/>
          <w:b/>
          <w:sz w:val="32"/>
          <w:szCs w:val="32"/>
        </w:rPr>
        <w:t>6</w:t>
      </w:r>
      <w:r>
        <w:rPr>
          <w:rFonts w:ascii="宋体" w:hAnsi="宋体" w:hint="eastAsia"/>
          <w:b/>
          <w:sz w:val="32"/>
          <w:szCs w:val="32"/>
        </w:rPr>
        <w:t>月版</w:t>
      </w:r>
    </w:p>
    <w:p w14:paraId="44C7DDAC" w14:textId="77777777" w:rsidR="008B0B88" w:rsidRDefault="008B0B88">
      <w:pPr>
        <w:widowControl w:val="0"/>
        <w:autoSpaceDE w:val="0"/>
        <w:autoSpaceDN w:val="0"/>
        <w:adjustRightInd w:val="0"/>
        <w:snapToGrid w:val="0"/>
        <w:ind w:firstLineChars="0" w:firstLine="0"/>
        <w:rPr>
          <w:rFonts w:ascii="宋体" w:hAnsi="宋体"/>
          <w:sz w:val="48"/>
          <w:szCs w:val="48"/>
        </w:rPr>
      </w:pPr>
    </w:p>
    <w:p w14:paraId="428FE7C0" w14:textId="77777777" w:rsidR="008B0B88" w:rsidRDefault="008B0B88">
      <w:pPr>
        <w:widowControl w:val="0"/>
        <w:autoSpaceDE w:val="0"/>
        <w:autoSpaceDN w:val="0"/>
        <w:adjustRightInd w:val="0"/>
        <w:snapToGrid w:val="0"/>
        <w:ind w:firstLineChars="0" w:firstLine="0"/>
        <w:rPr>
          <w:rFonts w:ascii="宋体" w:hAnsi="宋体"/>
          <w:sz w:val="48"/>
          <w:szCs w:val="48"/>
        </w:rPr>
      </w:pPr>
    </w:p>
    <w:p w14:paraId="25BA898B" w14:textId="77777777" w:rsidR="008B0B88" w:rsidRDefault="008B0B88">
      <w:pPr>
        <w:widowControl w:val="0"/>
        <w:autoSpaceDE w:val="0"/>
        <w:autoSpaceDN w:val="0"/>
        <w:adjustRightInd w:val="0"/>
        <w:snapToGrid w:val="0"/>
        <w:ind w:firstLineChars="0" w:firstLine="0"/>
        <w:rPr>
          <w:rFonts w:ascii="宋体" w:hAnsi="宋体"/>
          <w:sz w:val="48"/>
          <w:szCs w:val="48"/>
        </w:rPr>
      </w:pPr>
    </w:p>
    <w:p w14:paraId="003B5658" w14:textId="77777777" w:rsidR="008B0B88" w:rsidRPr="00322C9D" w:rsidRDefault="00621610">
      <w:pPr>
        <w:widowControl w:val="0"/>
        <w:autoSpaceDE w:val="0"/>
        <w:autoSpaceDN w:val="0"/>
        <w:adjustRightInd w:val="0"/>
        <w:snapToGrid w:val="0"/>
        <w:ind w:firstLineChars="0" w:firstLine="0"/>
        <w:jc w:val="center"/>
        <w:outlineLvl w:val="0"/>
        <w:rPr>
          <w:rFonts w:ascii="宋体" w:hAnsi="宋体"/>
          <w:b/>
          <w:sz w:val="84"/>
          <w:szCs w:val="84"/>
          <w14:shadow w14:blurRad="50800" w14:dist="38100" w14:dir="2700000" w14:sx="100000" w14:sy="100000" w14:kx="0" w14:ky="0" w14:algn="tl">
            <w14:srgbClr w14:val="000000">
              <w14:alpha w14:val="60000"/>
            </w14:srgbClr>
          </w14:shadow>
        </w:rPr>
      </w:pPr>
      <w:bookmarkStart w:id="3" w:name="_Toc202737343"/>
      <w:bookmarkStart w:id="4" w:name="_Toc1529"/>
      <w:bookmarkStart w:id="5" w:name="_Toc28787"/>
      <w:r w:rsidRPr="00322C9D">
        <w:rPr>
          <w:rFonts w:ascii="宋体" w:hAnsi="宋体" w:hint="eastAsia"/>
          <w:b/>
          <w:sz w:val="84"/>
          <w:szCs w:val="84"/>
          <w14:shadow w14:blurRad="50800" w14:dist="38100" w14:dir="2700000" w14:sx="100000" w14:sy="100000" w14:kx="0" w14:ky="0" w14:algn="tl">
            <w14:srgbClr w14:val="000000">
              <w14:alpha w14:val="60000"/>
            </w14:srgbClr>
          </w14:shadow>
        </w:rPr>
        <w:t>深圳</w:t>
      </w:r>
      <w:r w:rsidRPr="00322C9D">
        <w:rPr>
          <w:rFonts w:ascii="宋体" w:hAnsi="宋体"/>
          <w:b/>
          <w:sz w:val="84"/>
          <w:szCs w:val="84"/>
          <w14:shadow w14:blurRad="50800" w14:dist="38100" w14:dir="2700000" w14:sx="100000" w14:sy="100000" w14:kx="0" w14:ky="0" w14:algn="tl">
            <w14:srgbClr w14:val="000000">
              <w14:alpha w14:val="60000"/>
            </w14:srgbClr>
          </w14:shadow>
        </w:rPr>
        <w:t>阳光采购平台</w:t>
      </w:r>
      <w:bookmarkEnd w:id="3"/>
      <w:bookmarkEnd w:id="4"/>
      <w:bookmarkEnd w:id="5"/>
    </w:p>
    <w:p w14:paraId="7F6C0DF6" w14:textId="77777777" w:rsidR="008B0B88" w:rsidRPr="00322C9D" w:rsidRDefault="00621610">
      <w:pPr>
        <w:widowControl w:val="0"/>
        <w:autoSpaceDE w:val="0"/>
        <w:autoSpaceDN w:val="0"/>
        <w:adjustRightInd w:val="0"/>
        <w:snapToGrid w:val="0"/>
        <w:ind w:firstLineChars="0" w:firstLine="0"/>
        <w:jc w:val="center"/>
        <w:outlineLvl w:val="0"/>
        <w:rPr>
          <w:rFonts w:ascii="宋体" w:hAnsi="宋体"/>
          <w:b/>
          <w:sz w:val="84"/>
          <w:szCs w:val="84"/>
          <w14:shadow w14:blurRad="50800" w14:dist="38100" w14:dir="2700000" w14:sx="100000" w14:sy="100000" w14:kx="0" w14:ky="0" w14:algn="tl">
            <w14:srgbClr w14:val="000000">
              <w14:alpha w14:val="60000"/>
            </w14:srgbClr>
          </w14:shadow>
        </w:rPr>
      </w:pPr>
      <w:bookmarkStart w:id="6" w:name="_Toc202737344"/>
      <w:bookmarkStart w:id="7" w:name="_Toc14229"/>
      <w:bookmarkStart w:id="8" w:name="_Toc25871"/>
      <w:r w:rsidRPr="00322C9D">
        <w:rPr>
          <w:rFonts w:ascii="宋体" w:hAnsi="宋体" w:hint="eastAsia"/>
          <w:b/>
          <w:sz w:val="84"/>
          <w:szCs w:val="84"/>
          <w14:shadow w14:blurRad="50800" w14:dist="38100" w14:dir="2700000" w14:sx="100000" w14:sy="100000" w14:kx="0" w14:ky="0" w14:algn="tl">
            <w14:srgbClr w14:val="000000">
              <w14:alpha w14:val="60000"/>
            </w14:srgbClr>
          </w14:shadow>
        </w:rPr>
        <w:t>工程类招标文件</w:t>
      </w:r>
      <w:bookmarkEnd w:id="6"/>
      <w:bookmarkEnd w:id="7"/>
      <w:bookmarkEnd w:id="8"/>
    </w:p>
    <w:p w14:paraId="6F6085B6" w14:textId="77777777" w:rsidR="008B0B88" w:rsidRDefault="008B0B88">
      <w:pPr>
        <w:widowControl w:val="0"/>
        <w:autoSpaceDE w:val="0"/>
        <w:autoSpaceDN w:val="0"/>
        <w:adjustRightInd w:val="0"/>
        <w:snapToGrid w:val="0"/>
        <w:ind w:firstLineChars="0" w:firstLine="0"/>
        <w:rPr>
          <w:rFonts w:ascii="宋体" w:hAnsi="宋体"/>
          <w:sz w:val="48"/>
          <w:szCs w:val="48"/>
        </w:rPr>
      </w:pPr>
    </w:p>
    <w:p w14:paraId="64F67C32" w14:textId="77777777" w:rsidR="008B0B88" w:rsidRDefault="008B0B88">
      <w:pPr>
        <w:widowControl w:val="0"/>
        <w:autoSpaceDE w:val="0"/>
        <w:autoSpaceDN w:val="0"/>
        <w:adjustRightInd w:val="0"/>
        <w:snapToGrid w:val="0"/>
        <w:ind w:firstLineChars="0" w:firstLine="0"/>
        <w:rPr>
          <w:rFonts w:ascii="宋体" w:hAnsi="宋体"/>
          <w:sz w:val="48"/>
          <w:szCs w:val="48"/>
        </w:rPr>
      </w:pPr>
    </w:p>
    <w:tbl>
      <w:tblPr>
        <w:tblW w:w="5000" w:type="pct"/>
        <w:tblLook w:val="0000" w:firstRow="0" w:lastRow="0" w:firstColumn="0" w:lastColumn="0" w:noHBand="0" w:noVBand="0"/>
      </w:tblPr>
      <w:tblGrid>
        <w:gridCol w:w="2038"/>
        <w:gridCol w:w="6268"/>
      </w:tblGrid>
      <w:tr w:rsidR="008B0B88" w14:paraId="4A2940B1" w14:textId="77777777">
        <w:tc>
          <w:tcPr>
            <w:tcW w:w="1227" w:type="pct"/>
            <w:vAlign w:val="center"/>
          </w:tcPr>
          <w:p w14:paraId="5F07655A" w14:textId="77777777" w:rsidR="008B0B88" w:rsidRDefault="00621610">
            <w:pPr>
              <w:widowControl w:val="0"/>
              <w:wordWrap w:val="0"/>
              <w:autoSpaceDE w:val="0"/>
              <w:autoSpaceDN w:val="0"/>
              <w:adjustRightInd w:val="0"/>
              <w:snapToGrid w:val="0"/>
              <w:ind w:firstLineChars="0" w:firstLine="0"/>
              <w:jc w:val="left"/>
              <w:rPr>
                <w:rFonts w:ascii="宋体" w:hAnsi="宋体"/>
                <w:b/>
                <w:sz w:val="32"/>
                <w:szCs w:val="32"/>
              </w:rPr>
            </w:pPr>
            <w:r>
              <w:rPr>
                <w:rFonts w:ascii="宋体" w:hAnsi="宋体" w:hint="eastAsia"/>
                <w:b/>
                <w:sz w:val="32"/>
                <w:szCs w:val="32"/>
              </w:rPr>
              <w:t>项目名称：</w:t>
            </w:r>
          </w:p>
        </w:tc>
        <w:tc>
          <w:tcPr>
            <w:tcW w:w="3773" w:type="pct"/>
            <w:vAlign w:val="center"/>
          </w:tcPr>
          <w:p w14:paraId="39C809B5" w14:textId="77777777" w:rsidR="008B0B88" w:rsidRDefault="00621610">
            <w:pPr>
              <w:widowControl w:val="0"/>
              <w:wordWrap w:val="0"/>
              <w:autoSpaceDE w:val="0"/>
              <w:autoSpaceDN w:val="0"/>
              <w:adjustRightInd w:val="0"/>
              <w:snapToGrid w:val="0"/>
              <w:ind w:firstLineChars="0" w:firstLine="0"/>
              <w:jc w:val="left"/>
              <w:rPr>
                <w:rFonts w:ascii="宋体" w:hAnsi="宋体"/>
                <w:b/>
                <w:sz w:val="32"/>
                <w:szCs w:val="32"/>
                <w:u w:val="single"/>
              </w:rPr>
            </w:pPr>
            <w:r>
              <w:rPr>
                <w:rFonts w:ascii="宋体" w:hAnsi="宋体" w:cs="宋体" w:hint="eastAsia"/>
                <w:sz w:val="28"/>
                <w:u w:val="single"/>
              </w:rPr>
              <w:t xml:space="preserve">梅林一村八区电梯及大堂高清监控改造安装工程 </w:t>
            </w:r>
          </w:p>
        </w:tc>
      </w:tr>
      <w:tr w:rsidR="008B0B88" w14:paraId="1582FA40" w14:textId="77777777">
        <w:tc>
          <w:tcPr>
            <w:tcW w:w="1227" w:type="pct"/>
            <w:vAlign w:val="center"/>
          </w:tcPr>
          <w:p w14:paraId="2BA39B45" w14:textId="77777777" w:rsidR="008B0B88" w:rsidRDefault="00621610">
            <w:pPr>
              <w:widowControl w:val="0"/>
              <w:wordWrap w:val="0"/>
              <w:autoSpaceDE w:val="0"/>
              <w:autoSpaceDN w:val="0"/>
              <w:adjustRightInd w:val="0"/>
              <w:snapToGrid w:val="0"/>
              <w:ind w:firstLineChars="0" w:firstLine="0"/>
              <w:jc w:val="left"/>
              <w:rPr>
                <w:rFonts w:ascii="宋体" w:hAnsi="宋体"/>
                <w:b/>
                <w:sz w:val="32"/>
                <w:szCs w:val="32"/>
              </w:rPr>
            </w:pPr>
            <w:r>
              <w:rPr>
                <w:rFonts w:ascii="宋体" w:hAnsi="宋体" w:hint="eastAsia"/>
                <w:b/>
                <w:sz w:val="32"/>
                <w:szCs w:val="32"/>
              </w:rPr>
              <w:t>项目编号：</w:t>
            </w:r>
          </w:p>
        </w:tc>
        <w:tc>
          <w:tcPr>
            <w:tcW w:w="3773" w:type="pct"/>
            <w:vAlign w:val="center"/>
          </w:tcPr>
          <w:p w14:paraId="3E887F28" w14:textId="77777777" w:rsidR="008B0B88" w:rsidRDefault="00062638">
            <w:pPr>
              <w:widowControl w:val="0"/>
              <w:wordWrap w:val="0"/>
              <w:autoSpaceDE w:val="0"/>
              <w:autoSpaceDN w:val="0"/>
              <w:adjustRightInd w:val="0"/>
              <w:snapToGrid w:val="0"/>
              <w:ind w:firstLineChars="0" w:firstLine="0"/>
              <w:jc w:val="left"/>
              <w:rPr>
                <w:rFonts w:ascii="宋体" w:hAnsi="宋体"/>
                <w:b/>
                <w:sz w:val="32"/>
                <w:szCs w:val="32"/>
                <w:u w:val="single"/>
              </w:rPr>
            </w:pPr>
            <w:r w:rsidRPr="00062638">
              <w:rPr>
                <w:rFonts w:ascii="宋体" w:hAnsi="宋体" w:cs="宋体"/>
                <w:sz w:val="28"/>
                <w:u w:val="single"/>
              </w:rPr>
              <w:t>YG25ZG0006878</w:t>
            </w:r>
            <w:r>
              <w:rPr>
                <w:rFonts w:ascii="宋体" w:hAnsi="宋体" w:cs="宋体" w:hint="eastAsia"/>
                <w:sz w:val="28"/>
                <w:u w:val="single"/>
              </w:rPr>
              <w:t xml:space="preserve">      </w:t>
            </w:r>
            <w:r w:rsidR="00621610">
              <w:rPr>
                <w:rFonts w:ascii="宋体" w:hAnsi="宋体" w:cs="宋体" w:hint="eastAsia"/>
                <w:sz w:val="28"/>
                <w:u w:val="single"/>
              </w:rPr>
              <w:t xml:space="preserve">                 </w:t>
            </w:r>
            <w:r w:rsidR="00621610">
              <w:rPr>
                <w:rFonts w:ascii="宋体" w:hAnsi="宋体"/>
                <w:b/>
                <w:sz w:val="32"/>
                <w:szCs w:val="32"/>
                <w:u w:val="single"/>
              </w:rPr>
              <w:t xml:space="preserve">    </w:t>
            </w:r>
          </w:p>
        </w:tc>
      </w:tr>
      <w:tr w:rsidR="008B0B88" w14:paraId="07F2A96B" w14:textId="77777777">
        <w:tc>
          <w:tcPr>
            <w:tcW w:w="1227" w:type="pct"/>
            <w:vAlign w:val="center"/>
          </w:tcPr>
          <w:p w14:paraId="5CC71F1F" w14:textId="77777777" w:rsidR="008B0B88" w:rsidRDefault="00621610">
            <w:pPr>
              <w:widowControl w:val="0"/>
              <w:wordWrap w:val="0"/>
              <w:autoSpaceDE w:val="0"/>
              <w:autoSpaceDN w:val="0"/>
              <w:adjustRightInd w:val="0"/>
              <w:snapToGrid w:val="0"/>
              <w:ind w:firstLineChars="0" w:firstLine="0"/>
              <w:jc w:val="left"/>
              <w:rPr>
                <w:rFonts w:ascii="宋体" w:hAnsi="宋体"/>
                <w:b/>
                <w:sz w:val="32"/>
                <w:szCs w:val="32"/>
              </w:rPr>
            </w:pPr>
            <w:r>
              <w:rPr>
                <w:rFonts w:ascii="宋体" w:hAnsi="宋体" w:hint="eastAsia"/>
                <w:b/>
                <w:sz w:val="32"/>
                <w:szCs w:val="32"/>
              </w:rPr>
              <w:t>招标人：</w:t>
            </w:r>
          </w:p>
        </w:tc>
        <w:tc>
          <w:tcPr>
            <w:tcW w:w="3773" w:type="pct"/>
            <w:vAlign w:val="center"/>
          </w:tcPr>
          <w:p w14:paraId="5E01D91A" w14:textId="77777777" w:rsidR="008B0B88" w:rsidRDefault="00621610">
            <w:pPr>
              <w:widowControl w:val="0"/>
              <w:wordWrap w:val="0"/>
              <w:autoSpaceDE w:val="0"/>
              <w:autoSpaceDN w:val="0"/>
              <w:adjustRightInd w:val="0"/>
              <w:snapToGrid w:val="0"/>
              <w:ind w:firstLineChars="0" w:firstLine="0"/>
              <w:jc w:val="left"/>
              <w:rPr>
                <w:rFonts w:ascii="宋体" w:hAnsi="宋体"/>
                <w:b/>
                <w:sz w:val="32"/>
                <w:szCs w:val="32"/>
                <w:u w:val="single"/>
              </w:rPr>
            </w:pPr>
            <w:r>
              <w:rPr>
                <w:rFonts w:ascii="宋体" w:hAnsi="宋体" w:cs="宋体"/>
                <w:sz w:val="28"/>
                <w:u w:val="single"/>
              </w:rPr>
              <w:t>深圳市万厦居业有限公司梅林一村管理处</w:t>
            </w:r>
            <w:r>
              <w:rPr>
                <w:rFonts w:ascii="宋体" w:hAnsi="宋体" w:hint="eastAsia"/>
                <w:b/>
                <w:sz w:val="32"/>
                <w:szCs w:val="32"/>
                <w:u w:val="single"/>
              </w:rPr>
              <w:t xml:space="preserve"> </w:t>
            </w:r>
          </w:p>
        </w:tc>
      </w:tr>
      <w:tr w:rsidR="008B0B88" w14:paraId="47FE8235" w14:textId="77777777">
        <w:tc>
          <w:tcPr>
            <w:tcW w:w="1227" w:type="pct"/>
            <w:vAlign w:val="center"/>
          </w:tcPr>
          <w:p w14:paraId="035A21BA" w14:textId="77777777" w:rsidR="008B0B88" w:rsidRDefault="00621610">
            <w:pPr>
              <w:widowControl w:val="0"/>
              <w:wordWrap w:val="0"/>
              <w:autoSpaceDE w:val="0"/>
              <w:autoSpaceDN w:val="0"/>
              <w:adjustRightInd w:val="0"/>
              <w:snapToGrid w:val="0"/>
              <w:ind w:firstLineChars="0" w:firstLine="0"/>
              <w:jc w:val="left"/>
              <w:rPr>
                <w:rFonts w:ascii="宋体" w:hAnsi="宋体"/>
                <w:b/>
                <w:sz w:val="32"/>
                <w:szCs w:val="32"/>
              </w:rPr>
            </w:pPr>
            <w:r>
              <w:rPr>
                <w:rFonts w:ascii="宋体" w:hAnsi="宋体" w:hint="eastAsia"/>
                <w:b/>
                <w:sz w:val="32"/>
                <w:szCs w:val="32"/>
              </w:rPr>
              <w:t>招标代理：</w:t>
            </w:r>
          </w:p>
        </w:tc>
        <w:tc>
          <w:tcPr>
            <w:tcW w:w="3773" w:type="pct"/>
            <w:vAlign w:val="center"/>
          </w:tcPr>
          <w:p w14:paraId="33CC845C" w14:textId="77777777" w:rsidR="008B0B88" w:rsidRDefault="00621610">
            <w:pPr>
              <w:widowControl w:val="0"/>
              <w:wordWrap w:val="0"/>
              <w:autoSpaceDE w:val="0"/>
              <w:autoSpaceDN w:val="0"/>
              <w:adjustRightInd w:val="0"/>
              <w:snapToGrid w:val="0"/>
              <w:ind w:firstLineChars="0" w:firstLine="0"/>
              <w:jc w:val="left"/>
              <w:rPr>
                <w:rFonts w:ascii="宋体" w:hAnsi="宋体" w:cs="宋体"/>
                <w:sz w:val="28"/>
                <w:u w:val="single"/>
              </w:rPr>
            </w:pPr>
            <w:r>
              <w:rPr>
                <w:rFonts w:ascii="宋体" w:hAnsi="宋体" w:cs="宋体" w:hint="eastAsia"/>
                <w:sz w:val="28"/>
                <w:u w:val="single"/>
              </w:rPr>
              <w:t xml:space="preserve">深圳交易咨询集团有限公司 </w:t>
            </w:r>
          </w:p>
        </w:tc>
      </w:tr>
    </w:tbl>
    <w:p w14:paraId="09D5FB5B" w14:textId="77777777" w:rsidR="008B0B88" w:rsidRDefault="008B0B88">
      <w:pPr>
        <w:widowControl w:val="0"/>
        <w:autoSpaceDE w:val="0"/>
        <w:autoSpaceDN w:val="0"/>
        <w:adjustRightInd w:val="0"/>
        <w:snapToGrid w:val="0"/>
        <w:ind w:firstLineChars="0" w:firstLine="0"/>
        <w:rPr>
          <w:rFonts w:ascii="宋体" w:hAnsi="宋体" w:cs="Courier New"/>
          <w:b/>
          <w:bCs/>
          <w:sz w:val="32"/>
          <w:szCs w:val="32"/>
        </w:rPr>
      </w:pPr>
    </w:p>
    <w:p w14:paraId="71188C33" w14:textId="77777777" w:rsidR="008B0B88" w:rsidRDefault="00621610">
      <w:pPr>
        <w:widowControl w:val="0"/>
        <w:autoSpaceDE w:val="0"/>
        <w:autoSpaceDN w:val="0"/>
        <w:adjustRightInd w:val="0"/>
        <w:snapToGrid w:val="0"/>
        <w:spacing w:line="480" w:lineRule="auto"/>
        <w:ind w:firstLineChars="0" w:firstLine="0"/>
        <w:jc w:val="center"/>
        <w:rPr>
          <w:rFonts w:ascii="宋体" w:hAnsi="宋体" w:cs="宋体"/>
          <w:b/>
          <w:bCs/>
          <w:sz w:val="32"/>
          <w:szCs w:val="32"/>
        </w:rPr>
      </w:pPr>
      <w:r>
        <w:rPr>
          <w:rFonts w:ascii="宋体" w:hAnsi="宋体" w:cs="Courier New"/>
          <w:b/>
          <w:bCs/>
          <w:sz w:val="28"/>
          <w:szCs w:val="21"/>
        </w:rPr>
        <w:br w:type="page"/>
      </w:r>
      <w:bookmarkEnd w:id="0"/>
      <w:bookmarkEnd w:id="1"/>
      <w:r>
        <w:rPr>
          <w:rFonts w:ascii="宋体" w:hAnsi="宋体" w:cs="宋体" w:hint="eastAsia"/>
          <w:b/>
          <w:bCs/>
          <w:sz w:val="32"/>
          <w:szCs w:val="32"/>
        </w:rPr>
        <w:lastRenderedPageBreak/>
        <w:t>目录</w:t>
      </w:r>
    </w:p>
    <w:p w14:paraId="55C77EEE" w14:textId="77777777" w:rsidR="008B0B88" w:rsidRDefault="00621610">
      <w:pPr>
        <w:pStyle w:val="10"/>
        <w:tabs>
          <w:tab w:val="right" w:leader="dot" w:pos="8296"/>
        </w:tabs>
        <w:spacing w:line="480" w:lineRule="auto"/>
        <w:rPr>
          <w:rFonts w:ascii="等线" w:eastAsia="等线" w:hAnsi="等线"/>
          <w:kern w:val="2"/>
          <w:szCs w:val="22"/>
          <w:lang w:eastAsia="zh-CN"/>
        </w:rPr>
      </w:pPr>
      <w:r>
        <w:rPr>
          <w:rFonts w:cs="宋体" w:hint="eastAsia"/>
          <w:bCs/>
        </w:rPr>
        <w:fldChar w:fldCharType="begin"/>
      </w:r>
      <w:r>
        <w:rPr>
          <w:rFonts w:cs="宋体" w:hint="eastAsia"/>
          <w:bCs/>
        </w:rPr>
        <w:instrText xml:space="preserve">TOC \o "1-1" \h \u </w:instrText>
      </w:r>
      <w:r>
        <w:rPr>
          <w:rFonts w:cs="宋体" w:hint="eastAsia"/>
          <w:bCs/>
        </w:rPr>
        <w:fldChar w:fldCharType="separate"/>
      </w:r>
      <w:hyperlink w:anchor="_Toc202737345" w:history="1">
        <w:r>
          <w:rPr>
            <w:rStyle w:val="affd"/>
            <w:rFonts w:cs="宋体"/>
            <w:bCs/>
            <w:lang w:eastAsia="zh-CN"/>
          </w:rPr>
          <w:t>“深圳阳光采购平台”相关说明</w:t>
        </w:r>
        <w:r>
          <w:rPr>
            <w:lang w:eastAsia="zh-CN"/>
          </w:rPr>
          <w:tab/>
        </w:r>
        <w:r>
          <w:rPr>
            <w:lang w:eastAsia="zh-CN"/>
          </w:rPr>
          <w:fldChar w:fldCharType="begin"/>
        </w:r>
        <w:r>
          <w:rPr>
            <w:lang w:eastAsia="zh-CN"/>
          </w:rPr>
          <w:instrText xml:space="preserve"> PAGEREF _Toc202737345 \h </w:instrText>
        </w:r>
        <w:r>
          <w:rPr>
            <w:lang w:eastAsia="zh-CN"/>
          </w:rPr>
        </w:r>
        <w:r>
          <w:rPr>
            <w:lang w:eastAsia="zh-CN"/>
          </w:rPr>
          <w:fldChar w:fldCharType="separate"/>
        </w:r>
        <w:r>
          <w:rPr>
            <w:lang w:eastAsia="zh-CN"/>
          </w:rPr>
          <w:t>3</w:t>
        </w:r>
        <w:r>
          <w:rPr>
            <w:lang w:eastAsia="zh-CN"/>
          </w:rPr>
          <w:fldChar w:fldCharType="end"/>
        </w:r>
      </w:hyperlink>
    </w:p>
    <w:p w14:paraId="615D5AC8" w14:textId="77777777" w:rsidR="008B0B88" w:rsidRDefault="002A630F">
      <w:pPr>
        <w:pStyle w:val="10"/>
        <w:tabs>
          <w:tab w:val="right" w:leader="dot" w:pos="8296"/>
        </w:tabs>
        <w:spacing w:line="480" w:lineRule="auto"/>
        <w:rPr>
          <w:rFonts w:ascii="等线" w:eastAsia="等线" w:hAnsi="等线"/>
          <w:kern w:val="2"/>
          <w:szCs w:val="22"/>
          <w:lang w:eastAsia="zh-CN"/>
        </w:rPr>
      </w:pPr>
      <w:hyperlink w:anchor="_Toc202737346" w:history="1">
        <w:r w:rsidR="00621610">
          <w:rPr>
            <w:rStyle w:val="affd"/>
            <w:bCs/>
            <w:lang w:eastAsia="zh-CN"/>
          </w:rPr>
          <w:t>第一章 投标人须知</w:t>
        </w:r>
        <w:r w:rsidR="00621610">
          <w:rPr>
            <w:lang w:eastAsia="zh-CN"/>
          </w:rPr>
          <w:tab/>
        </w:r>
        <w:r w:rsidR="00621610">
          <w:rPr>
            <w:lang w:eastAsia="zh-CN"/>
          </w:rPr>
          <w:fldChar w:fldCharType="begin"/>
        </w:r>
        <w:r w:rsidR="00621610">
          <w:rPr>
            <w:lang w:eastAsia="zh-CN"/>
          </w:rPr>
          <w:instrText xml:space="preserve"> PAGEREF _Toc202737346 \h </w:instrText>
        </w:r>
        <w:r w:rsidR="00621610">
          <w:rPr>
            <w:lang w:eastAsia="zh-CN"/>
          </w:rPr>
        </w:r>
        <w:r w:rsidR="00621610">
          <w:rPr>
            <w:lang w:eastAsia="zh-CN"/>
          </w:rPr>
          <w:fldChar w:fldCharType="separate"/>
        </w:r>
        <w:r w:rsidR="00621610">
          <w:rPr>
            <w:lang w:eastAsia="zh-CN"/>
          </w:rPr>
          <w:t>9</w:t>
        </w:r>
        <w:r w:rsidR="00621610">
          <w:rPr>
            <w:lang w:eastAsia="zh-CN"/>
          </w:rPr>
          <w:fldChar w:fldCharType="end"/>
        </w:r>
      </w:hyperlink>
    </w:p>
    <w:p w14:paraId="5570A131" w14:textId="77777777" w:rsidR="008B0B88" w:rsidRDefault="002A630F">
      <w:pPr>
        <w:pStyle w:val="10"/>
        <w:tabs>
          <w:tab w:val="right" w:leader="dot" w:pos="8296"/>
        </w:tabs>
        <w:spacing w:line="480" w:lineRule="auto"/>
        <w:rPr>
          <w:rFonts w:ascii="等线" w:eastAsia="等线" w:hAnsi="等线"/>
          <w:kern w:val="2"/>
          <w:szCs w:val="22"/>
          <w:lang w:eastAsia="zh-CN"/>
        </w:rPr>
      </w:pPr>
      <w:hyperlink w:anchor="_Toc202737347" w:history="1">
        <w:r w:rsidR="00621610">
          <w:rPr>
            <w:rStyle w:val="affd"/>
            <w:lang w:eastAsia="zh-CN"/>
          </w:rPr>
          <w:t>附件一 特别说明</w:t>
        </w:r>
        <w:r w:rsidR="00621610">
          <w:rPr>
            <w:lang w:eastAsia="zh-CN"/>
          </w:rPr>
          <w:tab/>
        </w:r>
        <w:r w:rsidR="00621610">
          <w:rPr>
            <w:lang w:eastAsia="zh-CN"/>
          </w:rPr>
          <w:fldChar w:fldCharType="begin"/>
        </w:r>
        <w:r w:rsidR="00621610">
          <w:rPr>
            <w:lang w:eastAsia="zh-CN"/>
          </w:rPr>
          <w:instrText xml:space="preserve"> PAGEREF _Toc202737347 \h </w:instrText>
        </w:r>
        <w:r w:rsidR="00621610">
          <w:rPr>
            <w:lang w:eastAsia="zh-CN"/>
          </w:rPr>
        </w:r>
        <w:r w:rsidR="00621610">
          <w:rPr>
            <w:lang w:eastAsia="zh-CN"/>
          </w:rPr>
          <w:fldChar w:fldCharType="separate"/>
        </w:r>
        <w:r w:rsidR="00621610">
          <w:rPr>
            <w:lang w:eastAsia="zh-CN"/>
          </w:rPr>
          <w:t>35</w:t>
        </w:r>
        <w:r w:rsidR="00621610">
          <w:rPr>
            <w:lang w:eastAsia="zh-CN"/>
          </w:rPr>
          <w:fldChar w:fldCharType="end"/>
        </w:r>
      </w:hyperlink>
    </w:p>
    <w:p w14:paraId="5CE4BC46" w14:textId="77777777" w:rsidR="008B0B88" w:rsidRDefault="002A630F">
      <w:pPr>
        <w:pStyle w:val="10"/>
        <w:tabs>
          <w:tab w:val="right" w:leader="dot" w:pos="8296"/>
        </w:tabs>
        <w:spacing w:line="480" w:lineRule="auto"/>
        <w:rPr>
          <w:rFonts w:ascii="等线" w:eastAsia="等线" w:hAnsi="等线"/>
          <w:kern w:val="2"/>
          <w:szCs w:val="22"/>
          <w:lang w:eastAsia="zh-CN"/>
        </w:rPr>
      </w:pPr>
      <w:hyperlink w:anchor="_Toc202737348" w:history="1">
        <w:r w:rsidR="00621610">
          <w:rPr>
            <w:rStyle w:val="affd"/>
            <w:bCs/>
            <w:lang w:eastAsia="zh-CN"/>
          </w:rPr>
          <w:t>第二章 评定标办法（定性评审法+直接票决）</w:t>
        </w:r>
        <w:r w:rsidR="00621610">
          <w:rPr>
            <w:lang w:eastAsia="zh-CN"/>
          </w:rPr>
          <w:tab/>
        </w:r>
        <w:r w:rsidR="00621610">
          <w:rPr>
            <w:lang w:eastAsia="zh-CN"/>
          </w:rPr>
          <w:fldChar w:fldCharType="begin"/>
        </w:r>
        <w:r w:rsidR="00621610">
          <w:rPr>
            <w:lang w:eastAsia="zh-CN"/>
          </w:rPr>
          <w:instrText xml:space="preserve"> PAGEREF _Toc202737348 \h </w:instrText>
        </w:r>
        <w:r w:rsidR="00621610">
          <w:rPr>
            <w:lang w:eastAsia="zh-CN"/>
          </w:rPr>
        </w:r>
        <w:r w:rsidR="00621610">
          <w:rPr>
            <w:lang w:eastAsia="zh-CN"/>
          </w:rPr>
          <w:fldChar w:fldCharType="separate"/>
        </w:r>
        <w:r w:rsidR="00621610">
          <w:rPr>
            <w:lang w:eastAsia="zh-CN"/>
          </w:rPr>
          <w:t>36</w:t>
        </w:r>
        <w:r w:rsidR="00621610">
          <w:rPr>
            <w:lang w:eastAsia="zh-CN"/>
          </w:rPr>
          <w:fldChar w:fldCharType="end"/>
        </w:r>
      </w:hyperlink>
    </w:p>
    <w:p w14:paraId="4E17C3B6" w14:textId="77777777" w:rsidR="008B0B88" w:rsidRDefault="002A630F">
      <w:pPr>
        <w:pStyle w:val="10"/>
        <w:tabs>
          <w:tab w:val="right" w:leader="dot" w:pos="8296"/>
        </w:tabs>
        <w:spacing w:line="480" w:lineRule="auto"/>
        <w:rPr>
          <w:rFonts w:ascii="等线" w:eastAsia="等线" w:hAnsi="等线"/>
          <w:kern w:val="2"/>
          <w:szCs w:val="22"/>
          <w:lang w:eastAsia="zh-CN"/>
        </w:rPr>
      </w:pPr>
      <w:hyperlink w:anchor="_Toc202737349" w:history="1">
        <w:r w:rsidR="00621610">
          <w:rPr>
            <w:rStyle w:val="affd"/>
            <w:bCs/>
            <w:lang w:eastAsia="zh-CN"/>
          </w:rPr>
          <w:t>第三章 合同条款及格式</w:t>
        </w:r>
        <w:r w:rsidR="00621610">
          <w:rPr>
            <w:lang w:eastAsia="zh-CN"/>
          </w:rPr>
          <w:tab/>
        </w:r>
        <w:r w:rsidR="00621610">
          <w:rPr>
            <w:lang w:eastAsia="zh-CN"/>
          </w:rPr>
          <w:fldChar w:fldCharType="begin"/>
        </w:r>
        <w:r w:rsidR="00621610">
          <w:rPr>
            <w:lang w:eastAsia="zh-CN"/>
          </w:rPr>
          <w:instrText xml:space="preserve"> PAGEREF _Toc202737349 \h </w:instrText>
        </w:r>
        <w:r w:rsidR="00621610">
          <w:rPr>
            <w:lang w:eastAsia="zh-CN"/>
          </w:rPr>
        </w:r>
        <w:r w:rsidR="00621610">
          <w:rPr>
            <w:lang w:eastAsia="zh-CN"/>
          </w:rPr>
          <w:fldChar w:fldCharType="separate"/>
        </w:r>
        <w:r w:rsidR="00621610">
          <w:rPr>
            <w:lang w:eastAsia="zh-CN"/>
          </w:rPr>
          <w:t>47</w:t>
        </w:r>
        <w:r w:rsidR="00621610">
          <w:rPr>
            <w:lang w:eastAsia="zh-CN"/>
          </w:rPr>
          <w:fldChar w:fldCharType="end"/>
        </w:r>
      </w:hyperlink>
    </w:p>
    <w:p w14:paraId="00BC07BF" w14:textId="77777777" w:rsidR="008B0B88" w:rsidRDefault="002A630F">
      <w:pPr>
        <w:pStyle w:val="10"/>
        <w:tabs>
          <w:tab w:val="right" w:leader="dot" w:pos="8296"/>
        </w:tabs>
        <w:spacing w:line="480" w:lineRule="auto"/>
        <w:rPr>
          <w:rFonts w:ascii="等线" w:eastAsia="等线" w:hAnsi="等线"/>
          <w:kern w:val="2"/>
          <w:szCs w:val="22"/>
          <w:lang w:eastAsia="zh-CN"/>
        </w:rPr>
      </w:pPr>
      <w:hyperlink w:anchor="_Toc202737350" w:history="1">
        <w:r w:rsidR="00621610">
          <w:rPr>
            <w:rStyle w:val="affd"/>
            <w:lang w:eastAsia="zh-CN"/>
          </w:rPr>
          <w:t>第四章 项目需求</w:t>
        </w:r>
        <w:r w:rsidR="00621610">
          <w:rPr>
            <w:lang w:eastAsia="zh-CN"/>
          </w:rPr>
          <w:tab/>
        </w:r>
        <w:r w:rsidR="00621610">
          <w:rPr>
            <w:lang w:eastAsia="zh-CN"/>
          </w:rPr>
          <w:fldChar w:fldCharType="begin"/>
        </w:r>
        <w:r w:rsidR="00621610">
          <w:rPr>
            <w:lang w:eastAsia="zh-CN"/>
          </w:rPr>
          <w:instrText xml:space="preserve"> PAGEREF _Toc202737350 \h </w:instrText>
        </w:r>
        <w:r w:rsidR="00621610">
          <w:rPr>
            <w:lang w:eastAsia="zh-CN"/>
          </w:rPr>
        </w:r>
        <w:r w:rsidR="00621610">
          <w:rPr>
            <w:lang w:eastAsia="zh-CN"/>
          </w:rPr>
          <w:fldChar w:fldCharType="separate"/>
        </w:r>
        <w:r w:rsidR="00621610">
          <w:rPr>
            <w:lang w:eastAsia="zh-CN"/>
          </w:rPr>
          <w:t>49</w:t>
        </w:r>
        <w:r w:rsidR="00621610">
          <w:rPr>
            <w:lang w:eastAsia="zh-CN"/>
          </w:rPr>
          <w:fldChar w:fldCharType="end"/>
        </w:r>
      </w:hyperlink>
    </w:p>
    <w:p w14:paraId="4881C9B5" w14:textId="77777777" w:rsidR="008B0B88" w:rsidRDefault="002A630F">
      <w:pPr>
        <w:pStyle w:val="10"/>
        <w:tabs>
          <w:tab w:val="right" w:leader="dot" w:pos="8296"/>
        </w:tabs>
        <w:spacing w:line="480" w:lineRule="auto"/>
        <w:rPr>
          <w:rFonts w:ascii="等线" w:eastAsia="等线" w:hAnsi="等线"/>
          <w:kern w:val="2"/>
          <w:szCs w:val="22"/>
          <w:lang w:eastAsia="zh-CN"/>
        </w:rPr>
      </w:pPr>
      <w:hyperlink w:anchor="_Toc202737351" w:history="1">
        <w:r w:rsidR="00621610">
          <w:rPr>
            <w:rStyle w:val="affd"/>
            <w:bCs/>
            <w:lang w:eastAsia="zh-CN"/>
          </w:rPr>
          <w:t>第五章 投标文件格式</w:t>
        </w:r>
        <w:r w:rsidR="00621610">
          <w:rPr>
            <w:lang w:eastAsia="zh-CN"/>
          </w:rPr>
          <w:tab/>
        </w:r>
        <w:r w:rsidR="00621610">
          <w:rPr>
            <w:lang w:eastAsia="zh-CN"/>
          </w:rPr>
          <w:fldChar w:fldCharType="begin"/>
        </w:r>
        <w:r w:rsidR="00621610">
          <w:rPr>
            <w:lang w:eastAsia="zh-CN"/>
          </w:rPr>
          <w:instrText xml:space="preserve"> PAGEREF _Toc202737351 \h </w:instrText>
        </w:r>
        <w:r w:rsidR="00621610">
          <w:rPr>
            <w:lang w:eastAsia="zh-CN"/>
          </w:rPr>
        </w:r>
        <w:r w:rsidR="00621610">
          <w:rPr>
            <w:lang w:eastAsia="zh-CN"/>
          </w:rPr>
          <w:fldChar w:fldCharType="separate"/>
        </w:r>
        <w:r w:rsidR="00621610">
          <w:rPr>
            <w:lang w:eastAsia="zh-CN"/>
          </w:rPr>
          <w:t>67</w:t>
        </w:r>
        <w:r w:rsidR="00621610">
          <w:rPr>
            <w:lang w:eastAsia="zh-CN"/>
          </w:rPr>
          <w:fldChar w:fldCharType="end"/>
        </w:r>
      </w:hyperlink>
    </w:p>
    <w:p w14:paraId="3623FBBF" w14:textId="77777777" w:rsidR="008B0B88" w:rsidRDefault="00621610">
      <w:pPr>
        <w:widowControl w:val="0"/>
        <w:autoSpaceDE w:val="0"/>
        <w:autoSpaceDN w:val="0"/>
        <w:adjustRightInd w:val="0"/>
        <w:snapToGrid w:val="0"/>
        <w:spacing w:line="480" w:lineRule="auto"/>
        <w:ind w:firstLineChars="0" w:firstLine="0"/>
        <w:jc w:val="center"/>
        <w:rPr>
          <w:rFonts w:ascii="宋体" w:hAnsi="宋体" w:cs="Courier New"/>
          <w:b/>
          <w:bCs/>
          <w:sz w:val="28"/>
          <w:szCs w:val="21"/>
        </w:rPr>
      </w:pPr>
      <w:r>
        <w:rPr>
          <w:rFonts w:ascii="宋体" w:hAnsi="宋体" w:cs="宋体" w:hint="eastAsia"/>
          <w:bCs/>
          <w:szCs w:val="21"/>
        </w:rPr>
        <w:fldChar w:fldCharType="end"/>
      </w:r>
    </w:p>
    <w:p w14:paraId="1D7DAF45" w14:textId="77777777" w:rsidR="008B0B88" w:rsidRDefault="008B0B88">
      <w:pPr>
        <w:widowControl w:val="0"/>
        <w:autoSpaceDE w:val="0"/>
        <w:autoSpaceDN w:val="0"/>
        <w:adjustRightInd w:val="0"/>
        <w:snapToGrid w:val="0"/>
        <w:ind w:firstLineChars="0" w:firstLine="0"/>
        <w:jc w:val="left"/>
        <w:rPr>
          <w:rFonts w:ascii="宋体" w:hAnsi="宋体"/>
          <w:szCs w:val="21"/>
        </w:rPr>
        <w:sectPr w:rsidR="008B0B88">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567" w:footer="851" w:gutter="0"/>
          <w:cols w:space="720"/>
          <w:titlePg/>
          <w:docGrid w:type="lines" w:linePitch="312"/>
        </w:sectPr>
      </w:pPr>
    </w:p>
    <w:p w14:paraId="79B9BE95" w14:textId="77777777" w:rsidR="008B0B88" w:rsidRDefault="00621610">
      <w:pPr>
        <w:widowControl w:val="0"/>
        <w:autoSpaceDE w:val="0"/>
        <w:autoSpaceDN w:val="0"/>
        <w:adjustRightInd w:val="0"/>
        <w:snapToGrid w:val="0"/>
        <w:ind w:firstLineChars="0" w:firstLine="723"/>
        <w:jc w:val="center"/>
        <w:outlineLvl w:val="0"/>
        <w:rPr>
          <w:rFonts w:ascii="宋体" w:hAnsi="宋体" w:cs="宋体"/>
          <w:b/>
          <w:bCs/>
          <w:sz w:val="36"/>
          <w:szCs w:val="36"/>
        </w:rPr>
      </w:pPr>
      <w:bookmarkStart w:id="9" w:name="_Toc48740525"/>
      <w:bookmarkStart w:id="10" w:name="_Toc499133346"/>
      <w:bookmarkStart w:id="11" w:name="_Toc22520"/>
      <w:bookmarkStart w:id="12" w:name="_Toc18047"/>
      <w:bookmarkStart w:id="13" w:name="_Toc31740"/>
      <w:bookmarkStart w:id="14" w:name="_Toc502493626"/>
      <w:bookmarkStart w:id="15" w:name="_Toc29676"/>
      <w:bookmarkStart w:id="16" w:name="_Toc26136"/>
      <w:bookmarkStart w:id="17" w:name="_Toc202737345"/>
      <w:bookmarkStart w:id="18" w:name="_Toc32412"/>
      <w:bookmarkStart w:id="19" w:name="_Toc49247152"/>
      <w:bookmarkStart w:id="20" w:name="_Toc22726"/>
      <w:r>
        <w:rPr>
          <w:rFonts w:ascii="宋体" w:hAnsi="宋体" w:cs="宋体" w:hint="eastAsia"/>
          <w:b/>
          <w:bCs/>
          <w:sz w:val="36"/>
          <w:szCs w:val="36"/>
        </w:rPr>
        <w:lastRenderedPageBreak/>
        <w:t>“深圳阳光采购平台”相关说明</w:t>
      </w:r>
      <w:bookmarkEnd w:id="9"/>
      <w:bookmarkEnd w:id="10"/>
      <w:bookmarkEnd w:id="11"/>
      <w:bookmarkEnd w:id="12"/>
      <w:bookmarkEnd w:id="13"/>
      <w:bookmarkEnd w:id="14"/>
      <w:bookmarkEnd w:id="15"/>
      <w:bookmarkEnd w:id="16"/>
      <w:bookmarkEnd w:id="17"/>
      <w:bookmarkEnd w:id="18"/>
      <w:bookmarkEnd w:id="19"/>
      <w:bookmarkEnd w:id="20"/>
    </w:p>
    <w:p w14:paraId="65D15622" w14:textId="77777777" w:rsidR="008B0B88" w:rsidRDefault="00621610">
      <w:pPr>
        <w:widowControl w:val="0"/>
        <w:numPr>
          <w:ilvl w:val="0"/>
          <w:numId w:val="2"/>
        </w:numPr>
        <w:tabs>
          <w:tab w:val="left" w:pos="709"/>
        </w:tabs>
        <w:autoSpaceDE w:val="0"/>
        <w:autoSpaceDN w:val="0"/>
        <w:adjustRightInd w:val="0"/>
        <w:snapToGrid w:val="0"/>
        <w:ind w:firstLineChars="0" w:firstLine="422"/>
        <w:jc w:val="left"/>
        <w:outlineLvl w:val="1"/>
        <w:rPr>
          <w:rFonts w:ascii="宋体" w:hAnsi="宋体" w:cs="宋体"/>
          <w:b/>
          <w:szCs w:val="21"/>
        </w:rPr>
      </w:pPr>
      <w:bookmarkStart w:id="21" w:name="_Toc25414"/>
      <w:bookmarkStart w:id="22" w:name="_Toc18045"/>
      <w:bookmarkStart w:id="23" w:name="_Toc49188167"/>
      <w:r>
        <w:rPr>
          <w:rFonts w:ascii="宋体" w:hAnsi="宋体" w:cs="宋体" w:hint="eastAsia"/>
          <w:b/>
          <w:szCs w:val="21"/>
        </w:rPr>
        <w:t>前言</w:t>
      </w:r>
      <w:bookmarkEnd w:id="21"/>
      <w:bookmarkEnd w:id="22"/>
    </w:p>
    <w:p w14:paraId="2AE247DF" w14:textId="77777777" w:rsidR="008B0B88" w:rsidRDefault="00621610">
      <w:pPr>
        <w:widowControl w:val="0"/>
        <w:numPr>
          <w:ilvl w:val="1"/>
          <w:numId w:val="2"/>
        </w:numPr>
        <w:tabs>
          <w:tab w:val="left" w:pos="709"/>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投标人在深圳阳光采购平台参与投标，支付电子交易服务费获取本文件后，应仔细阅读</w:t>
      </w:r>
      <w:proofErr w:type="gramStart"/>
      <w:r>
        <w:rPr>
          <w:rFonts w:ascii="宋体" w:hAnsi="宋体" w:cs="宋体" w:hint="eastAsia"/>
          <w:szCs w:val="21"/>
        </w:rPr>
        <w:t>本说明</w:t>
      </w:r>
      <w:proofErr w:type="gramEnd"/>
      <w:r>
        <w:rPr>
          <w:rFonts w:ascii="宋体" w:hAnsi="宋体" w:cs="宋体" w:hint="eastAsia"/>
          <w:szCs w:val="21"/>
        </w:rPr>
        <w:t>的全部内容，</w:t>
      </w:r>
      <w:proofErr w:type="gramStart"/>
      <w:r>
        <w:rPr>
          <w:rFonts w:ascii="宋体" w:hAnsi="宋体" w:cs="宋体" w:hint="eastAsia"/>
          <w:szCs w:val="21"/>
        </w:rPr>
        <w:t>本说明</w:t>
      </w:r>
      <w:proofErr w:type="gramEnd"/>
      <w:r>
        <w:rPr>
          <w:rFonts w:ascii="宋体" w:hAnsi="宋体" w:cs="宋体" w:hint="eastAsia"/>
          <w:szCs w:val="21"/>
        </w:rPr>
        <w:t>与招标文件、招标文件附件具有同等效力。</w:t>
      </w:r>
    </w:p>
    <w:p w14:paraId="45EBF09B" w14:textId="77777777" w:rsidR="008B0B88" w:rsidRDefault="00621610">
      <w:pPr>
        <w:widowControl w:val="0"/>
        <w:numPr>
          <w:ilvl w:val="1"/>
          <w:numId w:val="2"/>
        </w:numPr>
        <w:tabs>
          <w:tab w:val="left" w:pos="709"/>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投标人与招标人之间的信息交流须以数据电文形式（或书面形式），通过本平台（ygcg.szexgrp.com）进行，对招标人以其他形式</w:t>
      </w:r>
      <w:proofErr w:type="gramStart"/>
      <w:r>
        <w:rPr>
          <w:rFonts w:ascii="宋体" w:hAnsi="宋体" w:cs="宋体" w:hint="eastAsia"/>
          <w:szCs w:val="21"/>
        </w:rPr>
        <w:t>作出</w:t>
      </w:r>
      <w:proofErr w:type="gramEnd"/>
      <w:r>
        <w:rPr>
          <w:rFonts w:ascii="宋体" w:hAnsi="宋体" w:cs="宋体" w:hint="eastAsia"/>
          <w:szCs w:val="21"/>
        </w:rPr>
        <w:t>的解释、答复并由此产生的推论、结果的责任由投标人自行承担。</w:t>
      </w:r>
    </w:p>
    <w:p w14:paraId="077A45CD" w14:textId="77777777" w:rsidR="008B0B88" w:rsidRDefault="008B0B88">
      <w:pPr>
        <w:widowControl w:val="0"/>
        <w:tabs>
          <w:tab w:val="left" w:pos="709"/>
        </w:tabs>
        <w:autoSpaceDE w:val="0"/>
        <w:autoSpaceDN w:val="0"/>
        <w:adjustRightInd w:val="0"/>
        <w:snapToGrid w:val="0"/>
        <w:ind w:firstLineChars="0" w:firstLine="0"/>
        <w:jc w:val="left"/>
        <w:rPr>
          <w:rFonts w:ascii="宋体" w:hAnsi="宋体" w:cs="宋体"/>
          <w:szCs w:val="21"/>
        </w:rPr>
      </w:pPr>
    </w:p>
    <w:p w14:paraId="78D474A1" w14:textId="77777777" w:rsidR="008B0B88" w:rsidRDefault="00621610">
      <w:pPr>
        <w:widowControl w:val="0"/>
        <w:numPr>
          <w:ilvl w:val="0"/>
          <w:numId w:val="2"/>
        </w:numPr>
        <w:tabs>
          <w:tab w:val="left" w:pos="709"/>
        </w:tabs>
        <w:autoSpaceDE w:val="0"/>
        <w:autoSpaceDN w:val="0"/>
        <w:adjustRightInd w:val="0"/>
        <w:snapToGrid w:val="0"/>
        <w:ind w:firstLineChars="0" w:firstLine="422"/>
        <w:jc w:val="left"/>
        <w:outlineLvl w:val="1"/>
        <w:rPr>
          <w:rFonts w:ascii="宋体" w:hAnsi="宋体" w:cs="宋体"/>
          <w:b/>
          <w:szCs w:val="21"/>
        </w:rPr>
      </w:pPr>
      <w:bookmarkStart w:id="24" w:name="_Toc28669"/>
      <w:bookmarkStart w:id="25" w:name="_Toc27906"/>
      <w:r>
        <w:rPr>
          <w:rFonts w:ascii="宋体" w:hAnsi="宋体" w:cs="宋体" w:hint="eastAsia"/>
          <w:b/>
          <w:szCs w:val="21"/>
        </w:rPr>
        <w:t>“深圳阳光采购平台”的功能</w:t>
      </w:r>
      <w:bookmarkEnd w:id="24"/>
      <w:bookmarkEnd w:id="25"/>
    </w:p>
    <w:p w14:paraId="098B364F" w14:textId="77777777" w:rsidR="008B0B88" w:rsidRDefault="00621610">
      <w:pPr>
        <w:widowControl w:val="0"/>
        <w:numPr>
          <w:ilvl w:val="1"/>
          <w:numId w:val="2"/>
        </w:numPr>
        <w:tabs>
          <w:tab w:val="left" w:pos="709"/>
          <w:tab w:val="left" w:pos="993"/>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网上招投标平台</w:t>
      </w:r>
    </w:p>
    <w:p w14:paraId="3CAF24E1"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以“深圳阳光采购平台数字证书”（以下简称“数字证书”）为身份验证和安全保障工具，依托“深圳阳光采购平台”进行全流程电子招标投标，包括：发布招标公告/邀请函、变更公告/邀请函、审核资格审查资料、上传招标文件、澄清答疑、招标文件变更补遗、递交资格审查资料、支付电子交易服务费、下载招标文件、网上异议/质疑、上传投标文件、网上开标、网上远程解密、确认报价信息、查看开标即时信息、查看定标公示等内容。</w:t>
      </w:r>
    </w:p>
    <w:p w14:paraId="26269DB6" w14:textId="77777777" w:rsidR="008B0B88" w:rsidRDefault="00621610">
      <w:pPr>
        <w:widowControl w:val="0"/>
        <w:numPr>
          <w:ilvl w:val="1"/>
          <w:numId w:val="2"/>
        </w:numPr>
        <w:tabs>
          <w:tab w:val="left" w:pos="709"/>
          <w:tab w:val="left" w:pos="993"/>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招标文件的澄清与修改</w:t>
      </w:r>
    </w:p>
    <w:p w14:paraId="327D1E05"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招标文件的澄清</w:t>
      </w:r>
    </w:p>
    <w:p w14:paraId="04F56390"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投标人应仔细阅读和检查招标文件的全部内容。如发现缺页或附件不全，应及时向招标人提出，以便补齐。如有质疑，投标人应在招标文件规定的时间内通过深圳阳光采购平台（ygcg.szexgrp.com）（【我关注的项目】页面找到参与的项目，在【招标文件】节点点击</w:t>
      </w:r>
      <w:r>
        <w:rPr>
          <w:rFonts w:ascii="宋体" w:hAnsi="宋体" w:cs="宋体" w:hint="eastAsia"/>
        </w:rPr>
        <w:t>【质疑】</w:t>
      </w:r>
      <w:r>
        <w:rPr>
          <w:rFonts w:ascii="宋体" w:hAnsi="宋体" w:cs="宋体" w:hint="eastAsia"/>
          <w:szCs w:val="21"/>
        </w:rPr>
        <w:t>按钮向招标人提出</w:t>
      </w:r>
      <w:r>
        <w:rPr>
          <w:rFonts w:hint="eastAsia"/>
          <w:szCs w:val="21"/>
        </w:rPr>
        <w:t>；</w:t>
      </w:r>
    </w:p>
    <w:p w14:paraId="54F93233"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招标文件的澄清将在《投标人须知前附表》规定的时间内以数据电文形式或书面形式发给所有获取招标文件的投标人，但不指明澄清问题的来源。如果澄清发出的时间和内容明显影响投标文件编制的，应当相应延长投标截止时间。</w:t>
      </w:r>
    </w:p>
    <w:p w14:paraId="7707B2C7"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投标人可在【我关注的项目】页面找到参与的项目，在【</w:t>
      </w:r>
      <w:r>
        <w:rPr>
          <w:rFonts w:ascii="宋体" w:hAnsi="宋体" w:cs="宋体" w:hint="eastAsia"/>
        </w:rPr>
        <w:t>澄清与答疑</w:t>
      </w:r>
      <w:r>
        <w:rPr>
          <w:rFonts w:ascii="宋体" w:hAnsi="宋体" w:cs="宋体" w:hint="eastAsia"/>
          <w:szCs w:val="21"/>
        </w:rPr>
        <w:t>】节点</w:t>
      </w:r>
      <w:r>
        <w:rPr>
          <w:rFonts w:ascii="宋体" w:hAnsi="宋体" w:cs="宋体" w:hint="eastAsia"/>
        </w:rPr>
        <w:t>点击【查看】按钮，</w:t>
      </w:r>
      <w:r>
        <w:rPr>
          <w:rFonts w:ascii="宋体" w:hAnsi="宋体" w:cs="宋体" w:hint="eastAsia"/>
          <w:szCs w:val="21"/>
        </w:rPr>
        <w:t>查看招标人发布的补遗内容，以及查看、下载回复内容附件。</w:t>
      </w:r>
    </w:p>
    <w:p w14:paraId="7D627DD7"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招标文件的修改</w:t>
      </w:r>
    </w:p>
    <w:p w14:paraId="4682A38E"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在投标截止时间前，招标人可在深圳阳光采购平台（ygcg.szexgrp.com）【我的招标项目】找到对应项目，在【</w:t>
      </w:r>
      <w:r>
        <w:rPr>
          <w:rFonts w:ascii="宋体" w:hAnsi="宋体" w:cs="宋体" w:hint="eastAsia"/>
        </w:rPr>
        <w:t>澄清与答疑</w:t>
      </w:r>
      <w:r>
        <w:rPr>
          <w:rFonts w:ascii="宋体" w:hAnsi="宋体" w:cs="宋体" w:hint="eastAsia"/>
          <w:szCs w:val="21"/>
        </w:rPr>
        <w:t>】节点点击【</w:t>
      </w:r>
      <w:r>
        <w:rPr>
          <w:rFonts w:ascii="宋体" w:hAnsi="宋体" w:cs="宋体" w:hint="eastAsia"/>
        </w:rPr>
        <w:t>新增澄清与答疑</w:t>
      </w:r>
      <w:r>
        <w:rPr>
          <w:rFonts w:ascii="宋体" w:hAnsi="宋体" w:cs="宋体" w:hint="eastAsia"/>
          <w:szCs w:val="21"/>
        </w:rPr>
        <w:t>】按钮发布澄清文件修改招标文件，并通知所有已获取招标文件的投标人，通知方式不限于短信通知等其他形式。投标人可以在【我关注的项目】找到对应的项目点击【招标文件】节点【下载】</w:t>
      </w:r>
      <w:r>
        <w:rPr>
          <w:rFonts w:ascii="宋体" w:hAnsi="宋体" w:cs="宋体" w:hint="eastAsia"/>
        </w:rPr>
        <w:t>按钮下载最新</w:t>
      </w:r>
      <w:r>
        <w:rPr>
          <w:rFonts w:ascii="宋体" w:hAnsi="宋体" w:cs="宋体" w:hint="eastAsia"/>
        </w:rPr>
        <w:lastRenderedPageBreak/>
        <w:t>采购文件</w:t>
      </w:r>
      <w:r>
        <w:rPr>
          <w:rFonts w:ascii="宋体" w:hAnsi="宋体" w:cs="宋体" w:hint="eastAsia"/>
          <w:szCs w:val="21"/>
        </w:rPr>
        <w:t>。</w:t>
      </w:r>
    </w:p>
    <w:p w14:paraId="1CC96192" w14:textId="77777777" w:rsidR="008B0B88" w:rsidRDefault="00621610">
      <w:pPr>
        <w:widowControl w:val="0"/>
        <w:numPr>
          <w:ilvl w:val="1"/>
          <w:numId w:val="2"/>
        </w:numPr>
        <w:tabs>
          <w:tab w:val="left" w:pos="709"/>
          <w:tab w:val="left" w:pos="993"/>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电子投标文件编制</w:t>
      </w:r>
    </w:p>
    <w:p w14:paraId="74B0CF7D"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“深圳阳光采购招标文件在线编标系统”是招标人进行招标文件编制的主要工具。采用数字证书进行电子签名，保证招标文件的法律效力和不可篡改性。</w:t>
      </w:r>
    </w:p>
    <w:p w14:paraId="3E14EA1E"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深圳阳光采购投标文件编制工具”作为投标人编制投标文件的主要工具。通过导入招标文件，根据评审项目的要求自动生成符合投标要求的标准章节，投标人在相应的章节中编写相应的具体内容。同时，采用数字证书进行电子签名和选择性加解密，保证投标文件的法律效力、不可篡改、不可否认和安全性。</w:t>
      </w:r>
    </w:p>
    <w:p w14:paraId="4366568B" w14:textId="77777777" w:rsidR="008B0B88" w:rsidRDefault="00621610">
      <w:pPr>
        <w:widowControl w:val="0"/>
        <w:numPr>
          <w:ilvl w:val="1"/>
          <w:numId w:val="2"/>
        </w:numPr>
        <w:tabs>
          <w:tab w:val="left" w:pos="709"/>
          <w:tab w:val="left" w:pos="993"/>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电子投标文件递交</w:t>
      </w:r>
    </w:p>
    <w:p w14:paraId="4812DD93"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投标人应在投标截止时间前用投标人企业机构CA登录深圳阳光采购平台（ygcg.szexgrp.com）点击【我关注的项目】找到对应项目在【</w:t>
      </w:r>
      <w:r>
        <w:rPr>
          <w:rFonts w:ascii="宋体" w:hAnsi="宋体" w:cs="宋体" w:hint="eastAsia"/>
        </w:rPr>
        <w:t>递交投标文件</w:t>
      </w:r>
      <w:r>
        <w:rPr>
          <w:rFonts w:ascii="宋体" w:hAnsi="宋体" w:cs="宋体" w:hint="eastAsia"/>
          <w:szCs w:val="21"/>
        </w:rPr>
        <w:t>】节点递交电子投标文件，具体操作见平台门户网站首页【用户指南】--【业务操作指引】。</w:t>
      </w:r>
    </w:p>
    <w:p w14:paraId="16CB2A65"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投标人须在投标截止时间前完成所有投标文件的上传，网上确认电子签名，投标截止时间前未完成电子签名确认的，视为投标文件未递交（建议投标人于投标截止时间前一天自行错峰进行网上提交）。</w:t>
      </w:r>
    </w:p>
    <w:p w14:paraId="0B261DF1"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在线递交电子投标文件仅支持“深圳阳光采购投标文件编制工具”生成且后缀名为.CGTB格式的投标文件。</w:t>
      </w:r>
    </w:p>
    <w:p w14:paraId="50575156" w14:textId="77777777" w:rsidR="008B0B88" w:rsidRDefault="00621610">
      <w:pPr>
        <w:widowControl w:val="0"/>
        <w:numPr>
          <w:ilvl w:val="1"/>
          <w:numId w:val="2"/>
        </w:numPr>
        <w:tabs>
          <w:tab w:val="left" w:pos="709"/>
          <w:tab w:val="left" w:pos="993"/>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投标文件快速导入和开标</w:t>
      </w:r>
    </w:p>
    <w:p w14:paraId="40D81F38"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开标系统在开标环节可获取已截标的项目信息，然后招标人导入电子招标文件，同时自动获取与评标方法相关的重要信息。远程解密读取投标文件之后，确认报价，确认开标一览表。</w:t>
      </w:r>
    </w:p>
    <w:p w14:paraId="3E326C0E" w14:textId="77777777" w:rsidR="008B0B88" w:rsidRDefault="00621610">
      <w:pPr>
        <w:widowControl w:val="0"/>
        <w:numPr>
          <w:ilvl w:val="1"/>
          <w:numId w:val="2"/>
        </w:numPr>
        <w:tabs>
          <w:tab w:val="left" w:pos="709"/>
          <w:tab w:val="left" w:pos="993"/>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投标文件的解密与开标</w:t>
      </w:r>
    </w:p>
    <w:p w14:paraId="2F681E38"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解密与开标操作</w:t>
      </w:r>
    </w:p>
    <w:p w14:paraId="485C089C"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b/>
          <w:szCs w:val="21"/>
        </w:rPr>
      </w:pPr>
      <w:r>
        <w:rPr>
          <w:rFonts w:ascii="宋体" w:hAnsi="宋体" w:cs="宋体" w:hint="eastAsia"/>
          <w:szCs w:val="21"/>
        </w:rPr>
        <w:t>开标程序：主持人按下列顺序和程序进行开标：</w:t>
      </w:r>
    </w:p>
    <w:p w14:paraId="0DC32057"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工作人员登录招标平台，点击【我的招标项目】找到对应项目，截标后，点击【进入开标会】，工作人员下达标书解密命令；</w:t>
      </w:r>
    </w:p>
    <w:p w14:paraId="11BC7104"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投标人登录投标平台，点击【我关注的项目】，找到对应项目，投标时间截止后，点击【进入开标会】。开标时，工作人员下达解密指令，投标人使用加密CA进行投标文件解密；</w:t>
      </w:r>
    </w:p>
    <w:p w14:paraId="05485DE7"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b/>
          <w:szCs w:val="21"/>
        </w:rPr>
      </w:pPr>
      <w:r>
        <w:rPr>
          <w:rFonts w:ascii="宋体" w:hAnsi="宋体" w:cs="宋体" w:hint="eastAsia"/>
          <w:szCs w:val="21"/>
        </w:rPr>
        <w:t>注：若投标人未加密电子投标文件，则无需进行2.6.1.2步骤的操作。</w:t>
      </w:r>
    </w:p>
    <w:p w14:paraId="44472A47"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所有投标人解密完成或解密时间截止后，投标文件导入开标系统进行报价确认，确认报价完成或确认报价时间截止后，生成开标一览表；</w:t>
      </w:r>
    </w:p>
    <w:p w14:paraId="792DCAF1"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lastRenderedPageBreak/>
        <w:t>投标人如对开标过程有异议，则点击【提出异议】，输入异议内容后，点击【发布】，提出异议，工作人员应及时回复异议。</w:t>
      </w:r>
    </w:p>
    <w:p w14:paraId="6CCF87FE"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工作人员在开标端点击【结束本次开标】按钮；</w:t>
      </w:r>
    </w:p>
    <w:p w14:paraId="70A112A2"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开标结束。</w:t>
      </w:r>
    </w:p>
    <w:p w14:paraId="6E54B853"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现场解密与开标（若投标人未加密电子投标文件，则无需进行解密操作）</w:t>
      </w:r>
    </w:p>
    <w:p w14:paraId="43304283"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投标人需携带企业CA及加密投标文件时所用到的CA，到招标文件指定的实体开标地点参加开标，建议至少提前10分钟登陆网上开标大厅等候开标。解密时间规定为30分钟，投标人需使用加密投标文件时所用到的加密CA在规定时间内自行完成解密。</w:t>
      </w:r>
    </w:p>
    <w:p w14:paraId="2D7466E5"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因投标人原因造成投标文件未解密的，将无法参与后续环节。</w:t>
      </w:r>
    </w:p>
    <w:p w14:paraId="659C27B8"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远程解密与开标（若投标人未加密电子投标文件，则无需进行解密操作）</w:t>
      </w:r>
    </w:p>
    <w:p w14:paraId="32ACB774"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投标人可自主选择安全可靠的地点使用自备电脑及加密投标文件时所用到的CA进行远程解密和参加开标，建议至少提前10分钟登陆网上开标大厅等候开标。解密时间规定为30分钟，投标人需使用加密投标文件时所用到的加密CA在规定时间内自行完成解密。</w:t>
      </w:r>
    </w:p>
    <w:p w14:paraId="2706AF6A" w14:textId="77777777" w:rsidR="008B0B88" w:rsidRDefault="00621610">
      <w:pPr>
        <w:widowControl w:val="0"/>
        <w:numPr>
          <w:ilvl w:val="3"/>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因投标人原因造成投标文件未解密的，将无法参与后续环节。</w:t>
      </w:r>
    </w:p>
    <w:p w14:paraId="468439EB" w14:textId="77777777" w:rsidR="008B0B88" w:rsidRDefault="00621610">
      <w:pPr>
        <w:widowControl w:val="0"/>
        <w:numPr>
          <w:ilvl w:val="1"/>
          <w:numId w:val="2"/>
        </w:numPr>
        <w:tabs>
          <w:tab w:val="left" w:pos="709"/>
          <w:tab w:val="left" w:pos="993"/>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费用的缴纳与票据的开具</w:t>
      </w:r>
    </w:p>
    <w:p w14:paraId="59AEBFFD" w14:textId="77777777" w:rsidR="008B0B88" w:rsidRDefault="00621610">
      <w:pPr>
        <w:widowControl w:val="0"/>
        <w:numPr>
          <w:ilvl w:val="2"/>
          <w:numId w:val="2"/>
        </w:numPr>
        <w:tabs>
          <w:tab w:val="left" w:pos="709"/>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为了进一步降低投标人投标成本，本平台投标人需缴纳的费用仅包括以下两种：电子交易服务费和投标保证金，投标人无需缴纳标书制作费等其他费用。另外，平台交易服务费、招标代理服务费的收取根据招标文件另行约定。</w:t>
      </w:r>
    </w:p>
    <w:p w14:paraId="20084206" w14:textId="77777777" w:rsidR="008B0B88" w:rsidRDefault="00621610">
      <w:pPr>
        <w:widowControl w:val="0"/>
        <w:numPr>
          <w:ilvl w:val="2"/>
          <w:numId w:val="2"/>
        </w:numPr>
        <w:tabs>
          <w:tab w:val="left" w:pos="709"/>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电子交易服务费</w:t>
      </w:r>
    </w:p>
    <w:p w14:paraId="77D9B658" w14:textId="77777777" w:rsidR="008B0B88" w:rsidRDefault="00621610">
      <w:pPr>
        <w:widowControl w:val="0"/>
        <w:numPr>
          <w:ilvl w:val="3"/>
          <w:numId w:val="2"/>
        </w:numPr>
        <w:tabs>
          <w:tab w:val="left" w:pos="709"/>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为了维持本平台的运营、持续完善、改进平台体验，依据国家</w:t>
      </w:r>
      <w:proofErr w:type="gramStart"/>
      <w:r>
        <w:rPr>
          <w:rFonts w:ascii="宋体" w:hAnsi="宋体" w:cs="宋体" w:hint="eastAsia"/>
          <w:szCs w:val="21"/>
        </w:rPr>
        <w:t>发改法规</w:t>
      </w:r>
      <w:proofErr w:type="gramEnd"/>
      <w:r>
        <w:rPr>
          <w:rFonts w:ascii="宋体" w:hAnsi="宋体" w:cs="宋体" w:hint="eastAsia"/>
          <w:szCs w:val="21"/>
        </w:rPr>
        <w:t>[2014]1925号《关于进一步规范电子招标投标系统建设运营的通知》的相关内容，本平台对参加招投标交易活动中的投标人收取一定的电子交易服务费。该费用在登陆投标平台后，左侧菜单中【公告大厅】中找到要参与的项目。支付成功后系统会自动开具发票，开具之后投标人可在【</w:t>
      </w:r>
      <w:r>
        <w:rPr>
          <w:rFonts w:ascii="宋体" w:hAnsi="宋体" w:cs="宋体" w:hint="eastAsia"/>
        </w:rPr>
        <w:t>费用管理-发票申请列表</w:t>
      </w:r>
      <w:r>
        <w:rPr>
          <w:rFonts w:ascii="宋体" w:hAnsi="宋体" w:cs="宋体" w:hint="eastAsia"/>
          <w:szCs w:val="21"/>
        </w:rPr>
        <w:t>】中下载电子发票，如遇到开票失败的情况则需要投标人手动再次发起开票。</w:t>
      </w:r>
    </w:p>
    <w:p w14:paraId="763549D2" w14:textId="77777777" w:rsidR="008B0B88" w:rsidRDefault="00621610">
      <w:pPr>
        <w:widowControl w:val="0"/>
        <w:numPr>
          <w:ilvl w:val="3"/>
          <w:numId w:val="2"/>
        </w:numPr>
        <w:tabs>
          <w:tab w:val="left" w:pos="709"/>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有关电子交易服务费支付相关事宜的咨询，详见官网（ygcg.szexgrp.com）首页下方相关联系方式。</w:t>
      </w:r>
    </w:p>
    <w:p w14:paraId="755E073B" w14:textId="77777777" w:rsidR="008B0B88" w:rsidRDefault="00621610">
      <w:pPr>
        <w:widowControl w:val="0"/>
        <w:numPr>
          <w:ilvl w:val="2"/>
          <w:numId w:val="2"/>
        </w:numPr>
        <w:tabs>
          <w:tab w:val="left" w:pos="709"/>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投标保证金</w:t>
      </w:r>
    </w:p>
    <w:p w14:paraId="33484BB5" w14:textId="77777777" w:rsidR="008B0B88" w:rsidRDefault="00621610">
      <w:pPr>
        <w:widowControl w:val="0"/>
        <w:numPr>
          <w:ilvl w:val="3"/>
          <w:numId w:val="2"/>
        </w:numPr>
        <w:tabs>
          <w:tab w:val="left" w:pos="709"/>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投标人应在投标文件规定的时间内完成保证金的递交，递交操作：点击【我关注的项目】找到要参与的项目，进入该项目之后点击</w:t>
      </w:r>
      <w:r>
        <w:rPr>
          <w:rFonts w:ascii="宋体" w:hAnsi="宋体" w:cs="宋体" w:hint="eastAsia"/>
        </w:rPr>
        <w:t>【递交保证金】节点</w:t>
      </w:r>
      <w:r>
        <w:rPr>
          <w:rFonts w:ascii="宋体" w:hAnsi="宋体" w:cs="宋体" w:hint="eastAsia"/>
          <w:szCs w:val="21"/>
        </w:rPr>
        <w:t>，进入之后在【选择缴纳形式】选择【银行转账】并及时将保证金款项汇至指定</w:t>
      </w:r>
      <w:r>
        <w:rPr>
          <w:rFonts w:ascii="宋体" w:hAnsi="宋体" w:cs="Segoe UI Symbol" w:hint="eastAsia"/>
          <w:kern w:val="0"/>
          <w:szCs w:val="21"/>
          <w:u w:val="single"/>
        </w:rPr>
        <w:t>系统虚拟子账户</w:t>
      </w:r>
      <w:r>
        <w:rPr>
          <w:rFonts w:ascii="宋体" w:hAnsi="宋体" w:cs="宋体" w:hint="eastAsia"/>
          <w:szCs w:val="21"/>
        </w:rPr>
        <w:t>中，或选择</w:t>
      </w:r>
      <w:r>
        <w:rPr>
          <w:rFonts w:ascii="宋体" w:hAnsi="宋体" w:cs="宋体" w:hint="eastAsia"/>
        </w:rPr>
        <w:t>【电子保函】、</w:t>
      </w:r>
      <w:r>
        <w:rPr>
          <w:rFonts w:ascii="宋体" w:hAnsi="宋体" w:cs="宋体" w:hint="eastAsia"/>
          <w:szCs w:val="21"/>
        </w:rPr>
        <w:t>【上传保函】（递交保函扫描件）形式递交投标保证金。</w:t>
      </w:r>
    </w:p>
    <w:p w14:paraId="778D4088" w14:textId="77777777" w:rsidR="008B0B88" w:rsidRDefault="00621610">
      <w:pPr>
        <w:widowControl w:val="0"/>
        <w:numPr>
          <w:ilvl w:val="3"/>
          <w:numId w:val="2"/>
        </w:numPr>
        <w:tabs>
          <w:tab w:val="left" w:pos="709"/>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lastRenderedPageBreak/>
        <w:t>建议投标人尽量提前完成保证金递交。保证金递交完成后，请在投标平台中【投标保证金】菜单下查看保证金状态。若显示状态为已缴纳，则表示保证金通过，如有疑问请尽快咨询工作人员（0755-36568999）以保证正常投标。</w:t>
      </w:r>
    </w:p>
    <w:p w14:paraId="00F1A330" w14:textId="77777777" w:rsidR="008B0B88" w:rsidRDefault="00621610">
      <w:pPr>
        <w:widowControl w:val="0"/>
        <w:numPr>
          <w:ilvl w:val="1"/>
          <w:numId w:val="2"/>
        </w:numPr>
        <w:tabs>
          <w:tab w:val="left" w:pos="709"/>
          <w:tab w:val="left" w:pos="993"/>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招标结果的发布</w:t>
      </w:r>
    </w:p>
    <w:p w14:paraId="510E0CA1"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深圳阳光采购平台（ygcg.szexgrp.com）及中国招标投标公共服务平台（http://www.cebpubservice.com）等相关网站发布招标结果公告；</w:t>
      </w:r>
    </w:p>
    <w:p w14:paraId="23074C11"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投标人登陆投标平台后，左侧菜单中点击【我关注的项目】找到参与的项目点击</w:t>
      </w:r>
      <w:r>
        <w:rPr>
          <w:rFonts w:ascii="宋体" w:hAnsi="宋体" w:cs="宋体" w:hint="eastAsia"/>
        </w:rPr>
        <w:t>【候选人公示】以及【中标结果公示】节点进行查看</w:t>
      </w:r>
      <w:r>
        <w:rPr>
          <w:rFonts w:ascii="宋体" w:hAnsi="宋体" w:cs="宋体" w:hint="eastAsia"/>
          <w:szCs w:val="21"/>
        </w:rPr>
        <w:t>。公示或公告一经发布即视为交易活动各参与方已获悉。</w:t>
      </w:r>
    </w:p>
    <w:p w14:paraId="69FDE35E" w14:textId="77777777" w:rsidR="008B0B88" w:rsidRDefault="00621610">
      <w:pPr>
        <w:widowControl w:val="0"/>
        <w:numPr>
          <w:ilvl w:val="0"/>
          <w:numId w:val="2"/>
        </w:numPr>
        <w:tabs>
          <w:tab w:val="left" w:pos="709"/>
        </w:tabs>
        <w:autoSpaceDE w:val="0"/>
        <w:autoSpaceDN w:val="0"/>
        <w:adjustRightInd w:val="0"/>
        <w:snapToGrid w:val="0"/>
        <w:ind w:firstLineChars="0" w:firstLine="422"/>
        <w:jc w:val="left"/>
        <w:outlineLvl w:val="1"/>
        <w:rPr>
          <w:rFonts w:ascii="宋体" w:hAnsi="宋体" w:cs="宋体"/>
          <w:b/>
          <w:szCs w:val="21"/>
        </w:rPr>
      </w:pPr>
      <w:bookmarkStart w:id="26" w:name="_Toc20221"/>
      <w:bookmarkStart w:id="27" w:name="_Toc24010"/>
      <w:r>
        <w:rPr>
          <w:rFonts w:ascii="宋体" w:hAnsi="宋体" w:cs="宋体" w:hint="eastAsia"/>
          <w:b/>
          <w:szCs w:val="21"/>
        </w:rPr>
        <w:t>重要提示</w:t>
      </w:r>
      <w:bookmarkEnd w:id="26"/>
      <w:bookmarkEnd w:id="27"/>
    </w:p>
    <w:p w14:paraId="4C087A05" w14:textId="77777777" w:rsidR="008B0B88" w:rsidRDefault="00621610">
      <w:pPr>
        <w:widowControl w:val="0"/>
        <w:numPr>
          <w:ilvl w:val="1"/>
          <w:numId w:val="2"/>
        </w:numPr>
        <w:tabs>
          <w:tab w:val="left" w:pos="709"/>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“深圳阳光采购投标文件编制工具”获取方式</w:t>
      </w:r>
    </w:p>
    <w:p w14:paraId="7C3DE8BB" w14:textId="77777777" w:rsidR="008B0B88" w:rsidRDefault="00621610">
      <w:pPr>
        <w:widowControl w:val="0"/>
        <w:numPr>
          <w:ilvl w:val="2"/>
          <w:numId w:val="2"/>
        </w:numPr>
        <w:tabs>
          <w:tab w:val="left" w:pos="709"/>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在“深圳阳光采购平台（ygcg.szexgrp.com）”网站的“用户指南”→“工具下载”中下载。</w:t>
      </w:r>
    </w:p>
    <w:p w14:paraId="6E1642BF" w14:textId="77777777" w:rsidR="008B0B88" w:rsidRDefault="00621610">
      <w:pPr>
        <w:widowControl w:val="0"/>
        <w:numPr>
          <w:ilvl w:val="1"/>
          <w:numId w:val="2"/>
        </w:numPr>
        <w:tabs>
          <w:tab w:val="left" w:pos="709"/>
          <w:tab w:val="left" w:pos="993"/>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电子招标文件获取方式</w:t>
      </w:r>
    </w:p>
    <w:p w14:paraId="670B7A1E" w14:textId="77777777" w:rsidR="008B0B88" w:rsidRDefault="00621610">
      <w:pPr>
        <w:widowControl w:val="0"/>
        <w:numPr>
          <w:ilvl w:val="2"/>
          <w:numId w:val="2"/>
        </w:numPr>
        <w:tabs>
          <w:tab w:val="left" w:pos="709"/>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深圳阳光采购平台（ygcg.szexgrp.com）”是投标人获取电子招标文件的唯一合法渠道。投标人需要随时关注“深圳阳光采购平台”，确认所投标的项目招标文件（*.CGTB）是否更新。如果有更新，务必下载最新的招标文件用于制作电子投标文件，否则后果自负（若投标人提交的投标文件并非对应招标</w:t>
      </w:r>
      <w:proofErr w:type="gramStart"/>
      <w:r>
        <w:rPr>
          <w:rFonts w:ascii="宋体" w:hAnsi="宋体" w:cs="宋体" w:hint="eastAsia"/>
          <w:szCs w:val="21"/>
        </w:rPr>
        <w:t>人最新</w:t>
      </w:r>
      <w:proofErr w:type="gramEnd"/>
      <w:r>
        <w:rPr>
          <w:rFonts w:ascii="宋体" w:hAnsi="宋体" w:cs="宋体" w:hint="eastAsia"/>
          <w:szCs w:val="21"/>
        </w:rPr>
        <w:t>发布的电子招标文件制作的，可能出现投标被否决等后果）。</w:t>
      </w:r>
    </w:p>
    <w:p w14:paraId="3E58BDEB" w14:textId="77777777" w:rsidR="008B0B88" w:rsidRDefault="00621610">
      <w:pPr>
        <w:widowControl w:val="0"/>
        <w:numPr>
          <w:ilvl w:val="1"/>
          <w:numId w:val="2"/>
        </w:numPr>
        <w:tabs>
          <w:tab w:val="left" w:pos="709"/>
          <w:tab w:val="left" w:pos="993"/>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招标人注意事项</w:t>
      </w:r>
    </w:p>
    <w:p w14:paraId="6D7AC539"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招标人提交的电子招标文件格式为*.CGTB，这种文件格式必须是“深圳阳光采购平台（ygcg.szexgrp.com）”网站最新版本“深圳阳光采购招标文件在线编标系统”生成的。</w:t>
      </w:r>
    </w:p>
    <w:p w14:paraId="19ED0848"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电子招标文件必须有数字证书签名方为合法的招标文件，未对电子文件进行数字证书签名的，将不予备案与发布。</w:t>
      </w:r>
    </w:p>
    <w:p w14:paraId="35636D47"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招标文件中如需修改评标方法、投标人资格要求等招标文件中关键条款和内容的，必须重新发布完整的招标文件。</w:t>
      </w:r>
    </w:p>
    <w:p w14:paraId="4263FC55" w14:textId="77777777" w:rsidR="008B0B88" w:rsidRDefault="00621610">
      <w:pPr>
        <w:widowControl w:val="0"/>
        <w:numPr>
          <w:ilvl w:val="1"/>
          <w:numId w:val="2"/>
        </w:numPr>
        <w:tabs>
          <w:tab w:val="left" w:pos="709"/>
          <w:tab w:val="left" w:pos="993"/>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投标人注意事项</w:t>
      </w:r>
    </w:p>
    <w:p w14:paraId="10D423EC"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投标人提交的电子投标文件必须是“深圳阳光采购平台（ygcg.szexgrp.com）”网站下载的最新版本“深圳阳光采购投标文件编制工具”生成的。电子投标文件编制不规范导致投标文件内容无法导入系统的，该投标文件将被视为无效投标文件。</w:t>
      </w:r>
    </w:p>
    <w:p w14:paraId="3572BC73"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电子投标文件必须有数字证书签名方为合法的投标文件，未对电子文件数字证书签名的，以及对投标文件进行加密但在开标会规定的时间内没有进行解密的，视为投标人撤销其</w:t>
      </w:r>
      <w:r>
        <w:rPr>
          <w:rFonts w:ascii="宋体" w:hAnsi="宋体" w:cs="宋体" w:hint="eastAsia"/>
          <w:szCs w:val="21"/>
        </w:rPr>
        <w:lastRenderedPageBreak/>
        <w:t>投标文件</w:t>
      </w:r>
      <w:proofErr w:type="gramStart"/>
      <w:r>
        <w:rPr>
          <w:rFonts w:ascii="宋体" w:hAnsi="宋体" w:cs="宋体" w:hint="eastAsia"/>
          <w:szCs w:val="21"/>
        </w:rPr>
        <w:t>且文件</w:t>
      </w:r>
      <w:proofErr w:type="gramEnd"/>
      <w:r>
        <w:rPr>
          <w:rFonts w:ascii="宋体" w:hAnsi="宋体" w:cs="宋体" w:hint="eastAsia"/>
          <w:szCs w:val="21"/>
        </w:rPr>
        <w:t>无效。</w:t>
      </w:r>
    </w:p>
    <w:p w14:paraId="0DB44599"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投标人需从网上递交投标文件。网上递交投标文件时，电子投标文件必须在投标截止时间前通过深圳阳光采购平台成功</w:t>
      </w:r>
      <w:proofErr w:type="gramStart"/>
      <w:r>
        <w:rPr>
          <w:rFonts w:ascii="宋体" w:hAnsi="宋体" w:cs="宋体" w:hint="eastAsia"/>
          <w:szCs w:val="21"/>
        </w:rPr>
        <w:t>上传并确认</w:t>
      </w:r>
      <w:proofErr w:type="gramEnd"/>
      <w:r>
        <w:rPr>
          <w:rFonts w:ascii="宋体" w:hAnsi="宋体" w:cs="宋体" w:hint="eastAsia"/>
          <w:szCs w:val="21"/>
        </w:rPr>
        <w:t>签名。为防止网络阻塞，建议至少在投标截止时间之日前</w:t>
      </w:r>
      <w:proofErr w:type="gramStart"/>
      <w:r>
        <w:rPr>
          <w:rFonts w:ascii="宋体" w:hAnsi="宋体" w:cs="宋体" w:hint="eastAsia"/>
          <w:szCs w:val="21"/>
        </w:rPr>
        <w:t>一</w:t>
      </w:r>
      <w:proofErr w:type="gramEnd"/>
      <w:r>
        <w:rPr>
          <w:rFonts w:ascii="宋体" w:hAnsi="宋体" w:cs="宋体" w:hint="eastAsia"/>
          <w:szCs w:val="21"/>
        </w:rPr>
        <w:t>天上传投标文件。</w:t>
      </w:r>
    </w:p>
    <w:p w14:paraId="57DEAC70"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生成电子投标文件后，投标人可再次核对投标函中的报价等内容。</w:t>
      </w:r>
    </w:p>
    <w:p w14:paraId="148A24D3"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开标时以网上递交的电子投标文件为准，如无法打开的，后果由投标人自负。</w:t>
      </w:r>
    </w:p>
    <w:p w14:paraId="12B367DB"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投标人应密切留意招标文件的更新情况，根据最后一次发布的电子招标文件制作投标文件。如因使用旧版招标文件制作投标文件而造成不利于投标人后果的，责任由投标人自行承担（若投标人提交的投标文件并非对应招标</w:t>
      </w:r>
      <w:proofErr w:type="gramStart"/>
      <w:r>
        <w:rPr>
          <w:rFonts w:ascii="宋体" w:hAnsi="宋体" w:cs="宋体" w:hint="eastAsia"/>
          <w:szCs w:val="21"/>
        </w:rPr>
        <w:t>人最新</w:t>
      </w:r>
      <w:proofErr w:type="gramEnd"/>
      <w:r>
        <w:rPr>
          <w:rFonts w:ascii="宋体" w:hAnsi="宋体" w:cs="宋体" w:hint="eastAsia"/>
          <w:szCs w:val="21"/>
        </w:rPr>
        <w:t>发布的电子招标文件制作的，可能出现投标被否决等后果）。</w:t>
      </w:r>
    </w:p>
    <w:p w14:paraId="07A3EEB0"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投标文件在生成CGTB格式的文件时会进行压缩，最终生成的CGTB文件大小须控制在2G以内（注意：</w:t>
      </w:r>
      <w:r>
        <w:rPr>
          <w:rFonts w:ascii="宋体" w:hAnsi="宋体" w:cs="宋体" w:hint="eastAsia"/>
        </w:rPr>
        <w:t>SGTB7</w:t>
      </w:r>
      <w:r>
        <w:rPr>
          <w:rFonts w:ascii="宋体" w:hAnsi="宋体" w:cs="宋体" w:hint="eastAsia"/>
          <w:szCs w:val="21"/>
        </w:rPr>
        <w:t>格式的文件为过程保存文件，并非最终生成的投标文件）。</w:t>
      </w:r>
    </w:p>
    <w:p w14:paraId="37089D45" w14:textId="77777777" w:rsidR="008B0B88" w:rsidRDefault="00621610">
      <w:pPr>
        <w:widowControl w:val="0"/>
        <w:numPr>
          <w:ilvl w:val="1"/>
          <w:numId w:val="2"/>
        </w:numPr>
        <w:tabs>
          <w:tab w:val="left" w:pos="709"/>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关于电子投标文件的数字签名</w:t>
      </w:r>
    </w:p>
    <w:p w14:paraId="608636E8" w14:textId="77777777" w:rsidR="008B0B88" w:rsidRDefault="00621610">
      <w:pPr>
        <w:widowControl w:val="0"/>
        <w:numPr>
          <w:ilvl w:val="2"/>
          <w:numId w:val="2"/>
        </w:numPr>
        <w:tabs>
          <w:tab w:val="left" w:pos="709"/>
        </w:tabs>
        <w:autoSpaceDE w:val="0"/>
        <w:autoSpaceDN w:val="0"/>
        <w:adjustRightInd w:val="0"/>
        <w:snapToGrid w:val="0"/>
        <w:ind w:firstLineChars="0" w:firstLine="420"/>
        <w:jc w:val="left"/>
        <w:rPr>
          <w:rFonts w:ascii="宋体" w:hAnsi="宋体" w:cs="宋体"/>
          <w:b/>
          <w:szCs w:val="21"/>
        </w:rPr>
      </w:pPr>
      <w:r>
        <w:rPr>
          <w:rFonts w:ascii="宋体" w:hAnsi="宋体" w:cs="宋体" w:hint="eastAsia"/>
          <w:szCs w:val="21"/>
        </w:rPr>
        <w:t>在“深圳阳光采购投标文件编制工具”中，生成电子投标文件时，都必须对电子投标文件进行单位电子签名（企业CA）。每次签名时，建议电脑上只插入一个CA。</w:t>
      </w:r>
    </w:p>
    <w:p w14:paraId="17F55021" w14:textId="77777777" w:rsidR="008B0B88" w:rsidRDefault="00621610">
      <w:pPr>
        <w:widowControl w:val="0"/>
        <w:numPr>
          <w:ilvl w:val="1"/>
          <w:numId w:val="2"/>
        </w:numPr>
        <w:tabs>
          <w:tab w:val="left" w:pos="709"/>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联系方式</w:t>
      </w:r>
    </w:p>
    <w:p w14:paraId="390FC068"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szCs w:val="21"/>
        </w:rPr>
      </w:pPr>
      <w:r>
        <w:rPr>
          <w:rFonts w:ascii="宋体" w:hAnsi="宋体" w:cs="宋体" w:hint="eastAsia"/>
          <w:szCs w:val="21"/>
        </w:rPr>
        <w:t>网络支持：ygcg.szexgrp.com。点击网页右侧在线客服图标。</w:t>
      </w:r>
    </w:p>
    <w:p w14:paraId="2C551506"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szCs w:val="21"/>
        </w:rPr>
      </w:pPr>
      <w:r>
        <w:rPr>
          <w:rFonts w:ascii="宋体" w:hAnsi="宋体" w:hint="eastAsia"/>
          <w:szCs w:val="21"/>
        </w:rPr>
        <w:t>系统操作技术支持电话：</w:t>
      </w:r>
      <w:r>
        <w:rPr>
          <w:rFonts w:ascii="宋体" w:hAnsi="宋体" w:cs="宋体" w:hint="eastAsia"/>
        </w:rPr>
        <w:t>0755-36568999</w:t>
      </w:r>
      <w:r>
        <w:rPr>
          <w:rFonts w:ascii="宋体" w:hAnsi="宋体" w:hint="eastAsia"/>
          <w:szCs w:val="21"/>
        </w:rPr>
        <w:t>。</w:t>
      </w:r>
    </w:p>
    <w:p w14:paraId="57144658" w14:textId="77777777" w:rsidR="008B0B88" w:rsidRDefault="00621610">
      <w:pPr>
        <w:widowControl w:val="0"/>
        <w:numPr>
          <w:ilvl w:val="1"/>
          <w:numId w:val="2"/>
        </w:numPr>
        <w:tabs>
          <w:tab w:val="left" w:pos="709"/>
        </w:tabs>
        <w:autoSpaceDE w:val="0"/>
        <w:autoSpaceDN w:val="0"/>
        <w:adjustRightInd w:val="0"/>
        <w:snapToGrid w:val="0"/>
        <w:ind w:firstLineChars="0" w:firstLine="422"/>
        <w:jc w:val="left"/>
        <w:rPr>
          <w:rFonts w:ascii="宋体" w:hAnsi="宋体" w:cs="宋体"/>
          <w:b/>
          <w:szCs w:val="21"/>
        </w:rPr>
      </w:pPr>
      <w:r>
        <w:rPr>
          <w:rFonts w:ascii="宋体" w:hAnsi="宋体" w:cs="宋体" w:hint="eastAsia"/>
          <w:b/>
          <w:szCs w:val="21"/>
        </w:rPr>
        <w:t>关于加强对投标人社保信息、关联关系查验的温馨提示</w:t>
      </w:r>
    </w:p>
    <w:p w14:paraId="3FDB7C87"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szCs w:val="21"/>
        </w:rPr>
      </w:pPr>
      <w:r>
        <w:rPr>
          <w:rFonts w:ascii="宋体" w:hAnsi="宋体" w:hint="eastAsia"/>
          <w:szCs w:val="21"/>
        </w:rPr>
        <w:t>为营造良好的招标投标营商环境，维护招投标市场秩序，遏制招投标活动</w:t>
      </w:r>
      <w:proofErr w:type="gramStart"/>
      <w:r>
        <w:rPr>
          <w:rFonts w:ascii="宋体" w:hAnsi="宋体" w:hint="eastAsia"/>
          <w:szCs w:val="21"/>
        </w:rPr>
        <w:t>中围串标</w:t>
      </w:r>
      <w:proofErr w:type="gramEnd"/>
      <w:r>
        <w:rPr>
          <w:rFonts w:ascii="宋体" w:hAnsi="宋体" w:hint="eastAsia"/>
          <w:szCs w:val="21"/>
        </w:rPr>
        <w:t>行为，企业在组织招投标活动时，可加强对投标人社保信息、企业关联关系的查验工作。</w:t>
      </w:r>
    </w:p>
    <w:p w14:paraId="624529B9"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szCs w:val="21"/>
        </w:rPr>
      </w:pPr>
      <w:r>
        <w:rPr>
          <w:rFonts w:ascii="宋体" w:hAnsi="宋体" w:hint="eastAsia"/>
          <w:szCs w:val="21"/>
        </w:rPr>
        <w:t>加强投标人关联关系排查，根据《中华人民共和国招标投标法实施条例》第三十四条规定“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企业在招投标活动中，应加强对投标人关联关系的排查。</w:t>
      </w:r>
    </w:p>
    <w:p w14:paraId="125E8084"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szCs w:val="21"/>
        </w:rPr>
      </w:pPr>
      <w:r>
        <w:rPr>
          <w:rFonts w:ascii="宋体" w:hAnsi="宋体" w:hint="eastAsia"/>
          <w:szCs w:val="21"/>
        </w:rPr>
        <w:t>加强对投标人社保信息的查验，根据《中华人民共和国招标投标法》第十八条规定“招标人可以根据招标项目本身的要求，在招标公告或者投标邀请书中，要求潜在投标人提供有关资质证明文件和业绩情况，并对潜在投标人进行资格审查；国家对投标人的资格条件有规定的，依照其规定”。招标人可根据项目需要，要求投标人在投标文件中提供相关人员的社保缴纳证明等信息，招标人可以进行查验，确保投标信息的真实性、准确性和有效性。</w:t>
      </w:r>
    </w:p>
    <w:p w14:paraId="4E75076B"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szCs w:val="21"/>
        </w:rPr>
      </w:pPr>
      <w:r>
        <w:rPr>
          <w:rFonts w:ascii="宋体" w:hAnsi="宋体" w:hint="eastAsia"/>
          <w:szCs w:val="21"/>
        </w:rPr>
        <w:t>为助力招标人便捷开展投标人社保信息、企业关联关系查验工作，平台收集整理市</w:t>
      </w:r>
      <w:r>
        <w:rPr>
          <w:rFonts w:ascii="宋体" w:hAnsi="宋体" w:hint="eastAsia"/>
          <w:szCs w:val="21"/>
        </w:rPr>
        <w:lastRenderedPageBreak/>
        <w:t>场上部分查验工具和网站（详见3.7.5、3.7.6），供招标人参考使用，协同打击招投标活动</w:t>
      </w:r>
      <w:proofErr w:type="gramStart"/>
      <w:r>
        <w:rPr>
          <w:rFonts w:ascii="宋体" w:hAnsi="宋体" w:hint="eastAsia"/>
          <w:szCs w:val="21"/>
        </w:rPr>
        <w:t>中围串标</w:t>
      </w:r>
      <w:proofErr w:type="gramEnd"/>
      <w:r>
        <w:rPr>
          <w:rFonts w:ascii="宋体" w:hAnsi="宋体" w:hint="eastAsia"/>
          <w:szCs w:val="21"/>
        </w:rPr>
        <w:t>行为，维护招投标市场秩序。</w:t>
      </w:r>
    </w:p>
    <w:p w14:paraId="7AAA67F0"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cs="宋体"/>
          <w:szCs w:val="21"/>
        </w:rPr>
      </w:pPr>
      <w:r>
        <w:rPr>
          <w:rFonts w:ascii="宋体" w:hAnsi="宋体" w:hint="eastAsia"/>
          <w:szCs w:val="21"/>
        </w:rPr>
        <w:t>企业关联关系查验工具</w:t>
      </w:r>
    </w:p>
    <w:p w14:paraId="76625ABE"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企业关联关系查验工具包括但不限于：</w:t>
      </w:r>
    </w:p>
    <w:p w14:paraId="36403544"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（1）企查查（https://www.qcc.com/）</w:t>
      </w:r>
    </w:p>
    <w:p w14:paraId="5848507C"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（2）天眼查（https://www.tianyancha.com/）</w:t>
      </w:r>
    </w:p>
    <w:p w14:paraId="69449CA1"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（3）启信宝（https://www.qixin.com/）</w:t>
      </w:r>
    </w:p>
    <w:p w14:paraId="0839C8CC"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（4）企业万象（https://wx.bidata.com.cn/#/）</w:t>
      </w:r>
    </w:p>
    <w:p w14:paraId="2BD8FAB3"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以上查验结果仅供参考，具体以评审专家意见为准。</w:t>
      </w:r>
    </w:p>
    <w:p w14:paraId="3E166E88" w14:textId="77777777" w:rsidR="008B0B88" w:rsidRDefault="00621610">
      <w:pPr>
        <w:widowControl w:val="0"/>
        <w:numPr>
          <w:ilvl w:val="2"/>
          <w:numId w:val="2"/>
        </w:numPr>
        <w:tabs>
          <w:tab w:val="left" w:pos="709"/>
          <w:tab w:val="left" w:pos="993"/>
        </w:tabs>
        <w:autoSpaceDE w:val="0"/>
        <w:autoSpaceDN w:val="0"/>
        <w:adjustRightInd w:val="0"/>
        <w:snapToGrid w:val="0"/>
        <w:ind w:firstLineChars="0" w:firstLine="420"/>
        <w:jc w:val="left"/>
        <w:rPr>
          <w:rFonts w:ascii="宋体" w:hAnsi="宋体"/>
          <w:szCs w:val="21"/>
        </w:rPr>
      </w:pPr>
      <w:r>
        <w:rPr>
          <w:rFonts w:ascii="宋体" w:hAnsi="宋体" w:hint="eastAsia"/>
          <w:szCs w:val="21"/>
        </w:rPr>
        <w:t>企业社保信息查验网站</w:t>
      </w:r>
    </w:p>
    <w:p w14:paraId="7D9B3883"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社保信息查验网站包括但不限于：</w:t>
      </w:r>
    </w:p>
    <w:bookmarkEnd w:id="23"/>
    <w:p w14:paraId="46D3E304"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1.国家社会保险公共服务平台http://si.12333.gov.cn/188491.jhtml</w:t>
      </w:r>
    </w:p>
    <w:p w14:paraId="49B8D9CF"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2.广东省https://ggfw.hrss.gd.gov.cn/gdggfw-service/service/bbdy/validate.shtml</w:t>
      </w:r>
    </w:p>
    <w:p w14:paraId="5388AD5E"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3.深圳市（https://sipub.sz.gov.cn/vp/）</w:t>
      </w:r>
    </w:p>
    <w:p w14:paraId="3D6FE0D1"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4.珠海市https://wsfw.zhrsj.zhuhai.gov.cn/zhrsClient/external.do</w:t>
      </w:r>
    </w:p>
    <w:p w14:paraId="08107A76"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5.安徽省http://61.190.31.166:10001/ggfwwt/home/loadpzyz</w:t>
      </w:r>
    </w:p>
    <w:p w14:paraId="7B36ADBF"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6.辽宁省沈阳市http://new.sbzx.shenyang.gov.cn/pages/ewm/ewm.html</w:t>
      </w:r>
    </w:p>
    <w:p w14:paraId="7BB47105"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7.河北省https://he.12333.gov.cn/proof/checkoutJPG.html</w:t>
      </w:r>
    </w:p>
    <w:p w14:paraId="5460B7BD"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8.湖北省http://59.175.218.</w:t>
      </w:r>
      <w:proofErr w:type="gramStart"/>
      <w:r>
        <w:rPr>
          <w:rFonts w:ascii="宋体" w:hAnsi="宋体" w:cs="宋体" w:hint="eastAsia"/>
          <w:szCs w:val="21"/>
        </w:rPr>
        <w:t>201:8005/template/dzsbzmyz.html</w:t>
      </w:r>
      <w:proofErr w:type="gramEnd"/>
    </w:p>
    <w:p w14:paraId="1D75AF4B"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9.福建省http://220.160.52.229:12333/ggfw/#/portal-module/portalCredentialVerification</w:t>
      </w:r>
    </w:p>
    <w:p w14:paraId="46D29DB9"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10.北京市http:</w:t>
      </w:r>
      <w:proofErr w:type="gramStart"/>
      <w:r>
        <w:rPr>
          <w:rFonts w:ascii="宋体" w:hAnsi="宋体" w:cs="宋体" w:hint="eastAsia"/>
          <w:szCs w:val="21"/>
        </w:rPr>
        <w:t>//fuwu.rsj.beijing.gov.cn/bjdkhy/sbqycx/sbRights/verificationSocial?loginType</w:t>
      </w:r>
      <w:proofErr w:type="gramEnd"/>
      <w:r>
        <w:rPr>
          <w:rFonts w:ascii="宋体" w:hAnsi="宋体" w:cs="宋体" w:hint="eastAsia"/>
          <w:szCs w:val="21"/>
        </w:rPr>
        <w:t>=bjt</w:t>
      </w:r>
    </w:p>
    <w:p w14:paraId="18F99501"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11.广西壮族自治区 https://www.gx12333.net/form/</w:t>
      </w:r>
    </w:p>
    <w:p w14:paraId="39D61630" w14:textId="77777777" w:rsidR="008B0B88" w:rsidRDefault="00621610">
      <w:pPr>
        <w:widowControl w:val="0"/>
        <w:tabs>
          <w:tab w:val="left" w:pos="709"/>
          <w:tab w:val="left" w:pos="993"/>
        </w:tabs>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12.天津市http://public.hrss.tj.gov.cn/perpaymentstamper/</w:t>
      </w:r>
    </w:p>
    <w:p w14:paraId="651E0C92" w14:textId="77777777" w:rsidR="008B0B88" w:rsidRDefault="00621610">
      <w:pPr>
        <w:widowControl w:val="0"/>
        <w:autoSpaceDE w:val="0"/>
        <w:autoSpaceDN w:val="0"/>
        <w:adjustRightInd w:val="0"/>
        <w:snapToGrid w:val="0"/>
        <w:ind w:firstLineChars="0" w:firstLine="0"/>
        <w:rPr>
          <w:rFonts w:ascii="宋体" w:hAnsi="宋体"/>
          <w:sz w:val="84"/>
          <w:szCs w:val="84"/>
        </w:rPr>
      </w:pPr>
      <w:r>
        <w:rPr>
          <w:rFonts w:ascii="宋体" w:hAnsi="宋体"/>
        </w:rPr>
        <w:br w:type="page"/>
      </w:r>
      <w:bookmarkStart w:id="28" w:name="_Toc152045511"/>
      <w:bookmarkStart w:id="29" w:name="_Toc152042287"/>
      <w:bookmarkStart w:id="30" w:name="_Toc144974479"/>
      <w:bookmarkEnd w:id="2"/>
    </w:p>
    <w:p w14:paraId="4CD534C6" w14:textId="77777777" w:rsidR="008B0B88" w:rsidRDefault="008B0B88">
      <w:pPr>
        <w:widowControl w:val="0"/>
        <w:autoSpaceDE w:val="0"/>
        <w:autoSpaceDN w:val="0"/>
        <w:adjustRightInd w:val="0"/>
        <w:snapToGrid w:val="0"/>
        <w:ind w:firstLineChars="0" w:firstLine="0"/>
        <w:rPr>
          <w:rFonts w:ascii="宋体" w:hAnsi="宋体"/>
          <w:sz w:val="84"/>
          <w:szCs w:val="84"/>
        </w:rPr>
      </w:pPr>
    </w:p>
    <w:p w14:paraId="2A5673D0" w14:textId="77777777" w:rsidR="008B0B88" w:rsidRDefault="008B0B88">
      <w:pPr>
        <w:widowControl w:val="0"/>
        <w:autoSpaceDE w:val="0"/>
        <w:autoSpaceDN w:val="0"/>
        <w:adjustRightInd w:val="0"/>
        <w:snapToGrid w:val="0"/>
        <w:ind w:firstLineChars="0" w:firstLine="0"/>
        <w:rPr>
          <w:rFonts w:ascii="宋体" w:hAnsi="宋体"/>
          <w:sz w:val="84"/>
          <w:szCs w:val="84"/>
        </w:rPr>
      </w:pPr>
    </w:p>
    <w:p w14:paraId="51A5AAE8" w14:textId="77777777" w:rsidR="008B0B88" w:rsidRDefault="008B0B88">
      <w:pPr>
        <w:widowControl w:val="0"/>
        <w:autoSpaceDE w:val="0"/>
        <w:autoSpaceDN w:val="0"/>
        <w:adjustRightInd w:val="0"/>
        <w:snapToGrid w:val="0"/>
        <w:ind w:firstLineChars="0" w:firstLine="0"/>
        <w:rPr>
          <w:rFonts w:ascii="宋体" w:hAnsi="宋体"/>
          <w:sz w:val="84"/>
          <w:szCs w:val="84"/>
        </w:rPr>
      </w:pPr>
    </w:p>
    <w:p w14:paraId="5B9A76E6" w14:textId="77777777" w:rsidR="008B0B88" w:rsidRDefault="00621610">
      <w:pPr>
        <w:widowControl w:val="0"/>
        <w:autoSpaceDE w:val="0"/>
        <w:autoSpaceDN w:val="0"/>
        <w:adjustRightInd w:val="0"/>
        <w:snapToGrid w:val="0"/>
        <w:ind w:firstLineChars="0" w:firstLine="0"/>
        <w:jc w:val="center"/>
        <w:outlineLvl w:val="0"/>
        <w:rPr>
          <w:rFonts w:ascii="宋体" w:hAnsi="宋体"/>
          <w:sz w:val="52"/>
          <w:szCs w:val="52"/>
        </w:rPr>
      </w:pPr>
      <w:bookmarkStart w:id="31" w:name="_Toc20148"/>
      <w:bookmarkStart w:id="32" w:name="_Toc12572"/>
      <w:bookmarkStart w:id="33" w:name="_Toc10214"/>
      <w:bookmarkStart w:id="34" w:name="_Toc202737346"/>
      <w:r>
        <w:rPr>
          <w:rFonts w:ascii="宋体" w:hAnsi="宋体" w:hint="eastAsia"/>
          <w:b/>
          <w:bCs/>
          <w:sz w:val="52"/>
          <w:szCs w:val="52"/>
        </w:rPr>
        <w:t>第一章</w:t>
      </w:r>
      <w:bookmarkEnd w:id="28"/>
      <w:bookmarkEnd w:id="29"/>
      <w:bookmarkEnd w:id="30"/>
      <w:r>
        <w:rPr>
          <w:rFonts w:ascii="宋体" w:hAnsi="宋体" w:hint="eastAsia"/>
          <w:b/>
          <w:bCs/>
          <w:sz w:val="52"/>
          <w:szCs w:val="52"/>
        </w:rPr>
        <w:t xml:space="preserve"> 投标人须知</w:t>
      </w:r>
      <w:bookmarkEnd w:id="31"/>
      <w:bookmarkEnd w:id="32"/>
      <w:bookmarkEnd w:id="33"/>
      <w:bookmarkEnd w:id="34"/>
    </w:p>
    <w:p w14:paraId="4FD02F9E" w14:textId="77777777" w:rsidR="008B0B88" w:rsidRDefault="00621610">
      <w:pPr>
        <w:widowControl w:val="0"/>
        <w:autoSpaceDE w:val="0"/>
        <w:autoSpaceDN w:val="0"/>
        <w:adjustRightInd w:val="0"/>
        <w:snapToGrid w:val="0"/>
        <w:ind w:firstLineChars="0" w:firstLine="0"/>
        <w:jc w:val="center"/>
        <w:outlineLvl w:val="1"/>
        <w:rPr>
          <w:rFonts w:ascii="宋体" w:hAnsi="宋体"/>
          <w:b/>
          <w:sz w:val="32"/>
          <w:szCs w:val="32"/>
        </w:rPr>
      </w:pPr>
      <w:r>
        <w:rPr>
          <w:rFonts w:ascii="宋体" w:hAnsi="宋体"/>
        </w:rPr>
        <w:br w:type="page"/>
      </w:r>
      <w:bookmarkStart w:id="35" w:name="OLE_LINK2"/>
      <w:bookmarkStart w:id="36" w:name="OLE_LINK1"/>
      <w:bookmarkStart w:id="37" w:name="_Toc379581309"/>
      <w:bookmarkStart w:id="38" w:name="_Toc6267"/>
      <w:bookmarkStart w:id="39" w:name="_Toc152045528"/>
      <w:bookmarkStart w:id="40" w:name="_Toc152042304"/>
      <w:bookmarkStart w:id="41" w:name="_Toc21569"/>
      <w:bookmarkStart w:id="42" w:name="_Toc144974496"/>
      <w:bookmarkEnd w:id="35"/>
      <w:bookmarkEnd w:id="36"/>
      <w:r>
        <w:rPr>
          <w:rFonts w:ascii="宋体" w:hAnsi="宋体" w:hint="eastAsia"/>
          <w:b/>
          <w:sz w:val="32"/>
          <w:szCs w:val="32"/>
        </w:rPr>
        <w:lastRenderedPageBreak/>
        <w:t>第一节 投标人须知前附表</w:t>
      </w:r>
      <w:bookmarkEnd w:id="37"/>
      <w:bookmarkEnd w:id="38"/>
      <w:bookmarkEnd w:id="39"/>
      <w:bookmarkEnd w:id="40"/>
      <w:bookmarkEnd w:id="41"/>
      <w:bookmarkEnd w:id="42"/>
    </w:p>
    <w:p w14:paraId="00BFA6FB" w14:textId="77777777" w:rsidR="008B0B88" w:rsidRDefault="00621610">
      <w:pPr>
        <w:widowControl w:val="0"/>
        <w:autoSpaceDE w:val="0"/>
        <w:autoSpaceDN w:val="0"/>
        <w:adjustRightInd w:val="0"/>
        <w:snapToGrid w:val="0"/>
        <w:ind w:firstLineChars="0" w:firstLine="0"/>
        <w:rPr>
          <w:rFonts w:ascii="宋体" w:hAnsi="宋体"/>
          <w:b/>
          <w:szCs w:val="21"/>
        </w:rPr>
      </w:pPr>
      <w:r>
        <w:rPr>
          <w:rFonts w:ascii="宋体" w:hAnsi="宋体" w:hint="eastAsia"/>
          <w:b/>
          <w:szCs w:val="21"/>
        </w:rPr>
        <w:t>重要提示：</w:t>
      </w:r>
    </w:p>
    <w:p w14:paraId="537591D9"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1. 本表对项目情况、招标程序的主要时限、投标文件编制要求的有关信息，是对投标须知的具体补充。如出现前后不一致的表述以投标人须知前附表为准。</w:t>
      </w:r>
    </w:p>
    <w:p w14:paraId="6069012E"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2. 本文所示时间均为北京时间。</w:t>
      </w:r>
    </w:p>
    <w:p w14:paraId="375F34BA"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 xml:space="preserve">3. </w:t>
      </w:r>
      <w:r>
        <w:rPr>
          <w:rFonts w:ascii="宋体" w:hAnsi="宋体" w:hint="eastAsia"/>
          <w:szCs w:val="21"/>
        </w:rPr>
        <w:t>用“</w:t>
      </w:r>
      <w:r>
        <w:rPr>
          <w:rFonts w:ascii="Segoe UI Symbol" w:hAnsi="Segoe UI Symbol" w:cs="Segoe UI Symbol"/>
          <w:szCs w:val="21"/>
        </w:rPr>
        <w:t>☑</w:t>
      </w:r>
      <w:r>
        <w:rPr>
          <w:rFonts w:ascii="宋体" w:hAnsi="宋体"/>
          <w:szCs w:val="21"/>
        </w:rPr>
        <w:t>”</w:t>
      </w:r>
      <w:r>
        <w:rPr>
          <w:rFonts w:ascii="宋体" w:hAnsi="宋体" w:hint="eastAsia"/>
          <w:szCs w:val="21"/>
        </w:rPr>
        <w:t>标识时表明该选项被招标人选用，用“□”标识时表明该选项未被招标人选用。本文件中对应模板性条款未被招标人选用的内容，自动不适用。</w:t>
      </w:r>
    </w:p>
    <w:p w14:paraId="5A769671"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4、招标人在编制招标文件时，示范文本中的空格部分应根据招标项目实际需求填写，无内容或不采用者应用</w:t>
      </w:r>
      <w:r>
        <w:rPr>
          <w:rFonts w:ascii="宋体" w:hAnsi="宋体" w:hint="eastAsia"/>
          <w:b/>
          <w:szCs w:val="21"/>
        </w:rPr>
        <w:t>斜画线</w:t>
      </w:r>
      <w:r>
        <w:rPr>
          <w:rFonts w:ascii="宋体" w:hAnsi="宋体" w:hint="eastAsia"/>
          <w:szCs w:val="21"/>
        </w:rPr>
        <w:t>表示或者注明“本项目不适用”。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1968"/>
        <w:gridCol w:w="5613"/>
      </w:tblGrid>
      <w:tr w:rsidR="008B0B88" w14:paraId="5DEF317B" w14:textId="77777777">
        <w:trPr>
          <w:trHeight w:val="567"/>
          <w:jc w:val="center"/>
        </w:trPr>
        <w:tc>
          <w:tcPr>
            <w:tcW w:w="5000" w:type="pct"/>
            <w:gridSpan w:val="3"/>
            <w:tcBorders>
              <w:top w:val="single" w:sz="4" w:space="0" w:color="auto"/>
            </w:tcBorders>
            <w:shd w:val="clear" w:color="auto" w:fill="D9E2F3"/>
            <w:vAlign w:val="center"/>
          </w:tcPr>
          <w:p w14:paraId="127642D9" w14:textId="77777777" w:rsidR="008B0B88" w:rsidRDefault="00621610">
            <w:pPr>
              <w:widowControl w:val="0"/>
              <w:wordWrap w:val="0"/>
              <w:autoSpaceDE w:val="0"/>
              <w:autoSpaceDN w:val="0"/>
              <w:adjustRightInd w:val="0"/>
              <w:snapToGrid w:val="0"/>
              <w:ind w:firstLineChars="0" w:firstLine="0"/>
              <w:jc w:val="center"/>
              <w:rPr>
                <w:rFonts w:ascii="宋体" w:hAnsi="宋体"/>
                <w:b/>
                <w:sz w:val="32"/>
                <w:szCs w:val="32"/>
              </w:rPr>
            </w:pPr>
            <w:bookmarkStart w:id="43" w:name="_Hlk532140181"/>
            <w:r>
              <w:rPr>
                <w:rFonts w:ascii="宋体" w:hAnsi="宋体" w:hint="eastAsia"/>
                <w:b/>
                <w:sz w:val="32"/>
                <w:szCs w:val="32"/>
              </w:rPr>
              <w:t>投标人须知前附表（一）</w:t>
            </w:r>
          </w:p>
        </w:tc>
      </w:tr>
      <w:tr w:rsidR="008B0B88" w14:paraId="1E50E923" w14:textId="77777777">
        <w:trPr>
          <w:trHeight w:val="567"/>
          <w:jc w:val="center"/>
        </w:trPr>
        <w:tc>
          <w:tcPr>
            <w:tcW w:w="608" w:type="pct"/>
            <w:vAlign w:val="center"/>
          </w:tcPr>
          <w:p w14:paraId="3C4A33CB"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hint="eastAsia"/>
                <w:b/>
                <w:szCs w:val="21"/>
              </w:rPr>
              <w:t>条款号</w:t>
            </w:r>
          </w:p>
        </w:tc>
        <w:tc>
          <w:tcPr>
            <w:tcW w:w="1140" w:type="pct"/>
            <w:vAlign w:val="center"/>
          </w:tcPr>
          <w:p w14:paraId="05B1D31C"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hint="eastAsia"/>
                <w:b/>
                <w:szCs w:val="21"/>
              </w:rPr>
              <w:t>名称</w:t>
            </w:r>
          </w:p>
        </w:tc>
        <w:tc>
          <w:tcPr>
            <w:tcW w:w="3252" w:type="pct"/>
            <w:vAlign w:val="center"/>
          </w:tcPr>
          <w:p w14:paraId="11FC7CEA"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b/>
                <w:szCs w:val="21"/>
              </w:rPr>
              <w:t>编列内容</w:t>
            </w:r>
          </w:p>
        </w:tc>
      </w:tr>
      <w:tr w:rsidR="008B0B88" w14:paraId="07331477" w14:textId="77777777">
        <w:trPr>
          <w:trHeight w:val="567"/>
          <w:jc w:val="center"/>
        </w:trPr>
        <w:tc>
          <w:tcPr>
            <w:tcW w:w="608" w:type="pct"/>
            <w:vAlign w:val="center"/>
          </w:tcPr>
          <w:p w14:paraId="210CAC2C"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1.1.2</w:t>
            </w:r>
          </w:p>
        </w:tc>
        <w:tc>
          <w:tcPr>
            <w:tcW w:w="1140" w:type="pct"/>
            <w:vAlign w:val="center"/>
          </w:tcPr>
          <w:p w14:paraId="7E35E042"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szCs w:val="21"/>
              </w:rPr>
              <w:t>招标人</w:t>
            </w:r>
          </w:p>
        </w:tc>
        <w:tc>
          <w:tcPr>
            <w:tcW w:w="3252" w:type="pct"/>
            <w:vAlign w:val="center"/>
          </w:tcPr>
          <w:p w14:paraId="73E940BB" w14:textId="77777777" w:rsidR="008B0B88" w:rsidRDefault="00621610">
            <w:pPr>
              <w:widowControl w:val="0"/>
              <w:wordWrap w:val="0"/>
              <w:autoSpaceDE w:val="0"/>
              <w:autoSpaceDN w:val="0"/>
              <w:adjustRightInd w:val="0"/>
              <w:snapToGrid w:val="0"/>
              <w:ind w:firstLineChars="0" w:firstLine="0"/>
              <w:rPr>
                <w:rFonts w:ascii="宋体" w:hAnsi="宋体"/>
                <w:szCs w:val="21"/>
                <w:u w:val="single"/>
              </w:rPr>
            </w:pPr>
            <w:r>
              <w:rPr>
                <w:rFonts w:ascii="宋体" w:hAnsi="宋体"/>
                <w:szCs w:val="21"/>
              </w:rPr>
              <w:t>名称：</w:t>
            </w:r>
            <w:r>
              <w:rPr>
                <w:rFonts w:ascii="宋体" w:hAnsi="宋体" w:hint="eastAsia"/>
                <w:szCs w:val="21"/>
                <w:u w:val="single"/>
              </w:rPr>
              <w:t>深圳市万厦居业有限公司梅林一村管理处</w:t>
            </w:r>
          </w:p>
          <w:p w14:paraId="56653068" w14:textId="77777777" w:rsidR="008B0B88" w:rsidRDefault="00621610">
            <w:pPr>
              <w:ind w:firstLineChars="0" w:firstLine="0"/>
              <w:rPr>
                <w:rFonts w:ascii="宋体" w:hAnsi="宋体"/>
                <w:szCs w:val="21"/>
              </w:rPr>
            </w:pPr>
            <w:r>
              <w:rPr>
                <w:rFonts w:ascii="宋体" w:hAnsi="宋体" w:hint="eastAsia"/>
                <w:szCs w:val="21"/>
              </w:rPr>
              <w:t>联系</w:t>
            </w:r>
            <w:r>
              <w:rPr>
                <w:rFonts w:ascii="宋体" w:hAnsi="宋体"/>
                <w:szCs w:val="21"/>
              </w:rPr>
              <w:t>地址：</w:t>
            </w:r>
            <w:r>
              <w:rPr>
                <w:rFonts w:ascii="宋体" w:hAnsi="宋体" w:cs="宋体" w:hint="eastAsia"/>
                <w:bCs/>
                <w:szCs w:val="21"/>
              </w:rPr>
              <w:t>深圳市福田区梅林路148号</w:t>
            </w:r>
            <w:r>
              <w:rPr>
                <w:rFonts w:ascii="宋体" w:hAnsi="宋体" w:cs="宋体" w:hint="eastAsia"/>
                <w:szCs w:val="21"/>
              </w:rPr>
              <w:t>梅林一村管理处</w:t>
            </w:r>
          </w:p>
          <w:p w14:paraId="02FEE3F8" w14:textId="77777777" w:rsidR="008B0B88" w:rsidRPr="0006263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联系</w:t>
            </w:r>
            <w:r w:rsidRPr="00062638">
              <w:rPr>
                <w:rFonts w:ascii="宋体" w:hAnsi="宋体" w:hint="eastAsia"/>
                <w:szCs w:val="21"/>
              </w:rPr>
              <w:t>人：</w:t>
            </w:r>
            <w:r w:rsidRPr="00062638">
              <w:rPr>
                <w:rFonts w:ascii="宋体" w:hAnsi="宋体" w:hint="eastAsia"/>
                <w:szCs w:val="21"/>
                <w:u w:val="single"/>
              </w:rPr>
              <w:t>史工</w:t>
            </w:r>
          </w:p>
          <w:p w14:paraId="077C60F0" w14:textId="77777777" w:rsidR="008B0B88" w:rsidRDefault="00621610">
            <w:pPr>
              <w:widowControl w:val="0"/>
              <w:wordWrap w:val="0"/>
              <w:autoSpaceDE w:val="0"/>
              <w:autoSpaceDN w:val="0"/>
              <w:adjustRightInd w:val="0"/>
              <w:snapToGrid w:val="0"/>
              <w:ind w:firstLineChars="0" w:firstLine="0"/>
              <w:rPr>
                <w:rFonts w:ascii="宋体" w:hAnsi="宋体"/>
                <w:szCs w:val="21"/>
              </w:rPr>
            </w:pPr>
            <w:r w:rsidRPr="00062638">
              <w:rPr>
                <w:rFonts w:ascii="宋体" w:hAnsi="宋体" w:hint="eastAsia"/>
                <w:szCs w:val="21"/>
              </w:rPr>
              <w:t>联系电话：</w:t>
            </w:r>
            <w:r w:rsidRPr="00062638">
              <w:rPr>
                <w:rFonts w:ascii="宋体" w:hAnsi="宋体" w:hint="eastAsia"/>
                <w:szCs w:val="21"/>
                <w:u w:val="single"/>
              </w:rPr>
              <w:t>13560788473</w:t>
            </w:r>
          </w:p>
          <w:p w14:paraId="499F8160" w14:textId="77777777" w:rsidR="008B0B88" w:rsidRDefault="00621610">
            <w:pPr>
              <w:widowControl w:val="0"/>
              <w:wordWrap w:val="0"/>
              <w:autoSpaceDE w:val="0"/>
              <w:autoSpaceDN w:val="0"/>
              <w:adjustRightInd w:val="0"/>
              <w:snapToGrid w:val="0"/>
              <w:ind w:firstLineChars="0" w:firstLine="0"/>
              <w:rPr>
                <w:rFonts w:ascii="宋体" w:hAnsi="宋体"/>
                <w:kern w:val="0"/>
                <w:szCs w:val="21"/>
                <w:u w:val="single"/>
              </w:rPr>
            </w:pPr>
            <w:r>
              <w:rPr>
                <w:rFonts w:ascii="宋体" w:hAnsi="宋体" w:hint="eastAsia"/>
                <w:szCs w:val="21"/>
              </w:rPr>
              <w:t>电子</w:t>
            </w:r>
            <w:r>
              <w:rPr>
                <w:rFonts w:ascii="宋体" w:hAnsi="宋体"/>
                <w:szCs w:val="21"/>
              </w:rPr>
              <w:t>邮箱：</w:t>
            </w:r>
            <w:r>
              <w:rPr>
                <w:rFonts w:ascii="宋体" w:hAnsi="宋体"/>
                <w:szCs w:val="21"/>
                <w:u w:val="single"/>
              </w:rPr>
              <w:t xml:space="preserve">    </w:t>
            </w:r>
            <w:r>
              <w:rPr>
                <w:rFonts w:ascii="宋体" w:hAnsi="宋体" w:hint="eastAsia"/>
                <w:szCs w:val="21"/>
                <w:u w:val="single"/>
              </w:rPr>
              <w:t xml:space="preserve"> </w:t>
            </w:r>
          </w:p>
        </w:tc>
      </w:tr>
      <w:tr w:rsidR="008B0B88" w14:paraId="73E70518" w14:textId="77777777">
        <w:trPr>
          <w:trHeight w:val="567"/>
          <w:jc w:val="center"/>
        </w:trPr>
        <w:tc>
          <w:tcPr>
            <w:tcW w:w="608" w:type="pct"/>
            <w:vAlign w:val="center"/>
          </w:tcPr>
          <w:p w14:paraId="4DA4C031"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w:t>
            </w:r>
            <w:r>
              <w:rPr>
                <w:rFonts w:ascii="宋体" w:hAnsi="宋体"/>
                <w:szCs w:val="21"/>
              </w:rPr>
              <w:t>.1.3</w:t>
            </w:r>
          </w:p>
        </w:tc>
        <w:tc>
          <w:tcPr>
            <w:tcW w:w="1140" w:type="pct"/>
            <w:vAlign w:val="center"/>
          </w:tcPr>
          <w:p w14:paraId="446E0306"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招标代理</w:t>
            </w:r>
          </w:p>
        </w:tc>
        <w:tc>
          <w:tcPr>
            <w:tcW w:w="3252" w:type="pct"/>
            <w:vAlign w:val="center"/>
          </w:tcPr>
          <w:p w14:paraId="4B76D43F" w14:textId="77777777" w:rsidR="008B0B88" w:rsidRDefault="00621610">
            <w:pPr>
              <w:widowControl w:val="0"/>
              <w:wordWrap w:val="0"/>
              <w:autoSpaceDE w:val="0"/>
              <w:autoSpaceDN w:val="0"/>
              <w:adjustRightInd w:val="0"/>
              <w:snapToGrid w:val="0"/>
              <w:ind w:firstLineChars="0" w:firstLine="0"/>
              <w:rPr>
                <w:rFonts w:ascii="宋体" w:hAnsi="宋体"/>
                <w:szCs w:val="21"/>
                <w:u w:val="single"/>
              </w:rPr>
            </w:pPr>
            <w:r>
              <w:rPr>
                <w:rFonts w:ascii="宋体" w:hAnsi="宋体" w:hint="eastAsia"/>
                <w:szCs w:val="21"/>
              </w:rPr>
              <w:t>名称：</w:t>
            </w:r>
            <w:r>
              <w:rPr>
                <w:rFonts w:ascii="宋体" w:hAnsi="宋体" w:hint="eastAsia"/>
                <w:szCs w:val="21"/>
                <w:u w:val="single"/>
              </w:rPr>
              <w:t xml:space="preserve">深圳交易咨询集团有限公司 </w:t>
            </w:r>
          </w:p>
          <w:p w14:paraId="28B95146"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联系地址：</w:t>
            </w:r>
            <w:r>
              <w:rPr>
                <w:rFonts w:ascii="宋体" w:hAnsi="宋体" w:hint="eastAsia"/>
                <w:bCs/>
                <w:szCs w:val="21"/>
                <w:u w:val="single"/>
              </w:rPr>
              <w:t>深圳市南山区</w:t>
            </w:r>
            <w:proofErr w:type="gramStart"/>
            <w:r>
              <w:rPr>
                <w:rFonts w:ascii="宋体" w:hAnsi="宋体" w:hint="eastAsia"/>
                <w:bCs/>
                <w:szCs w:val="21"/>
                <w:u w:val="single"/>
              </w:rPr>
              <w:t>南山智谷产业</w:t>
            </w:r>
            <w:proofErr w:type="gramEnd"/>
            <w:r>
              <w:rPr>
                <w:rFonts w:ascii="宋体" w:hAnsi="宋体" w:hint="eastAsia"/>
                <w:bCs/>
                <w:szCs w:val="21"/>
                <w:u w:val="single"/>
              </w:rPr>
              <w:t>园A座（深圳交易集团有限公司总部大楼）21</w:t>
            </w:r>
            <w:r>
              <w:rPr>
                <w:rFonts w:ascii="宋体" w:hAnsi="宋体" w:hint="eastAsia"/>
                <w:szCs w:val="21"/>
                <w:u w:val="single"/>
              </w:rPr>
              <w:t>楼</w:t>
            </w:r>
          </w:p>
          <w:p w14:paraId="686FC2D8"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联系人：</w:t>
            </w:r>
            <w:r>
              <w:rPr>
                <w:rFonts w:ascii="宋体" w:hAnsi="宋体" w:hint="eastAsia"/>
                <w:szCs w:val="21"/>
                <w:u w:val="single"/>
              </w:rPr>
              <w:t>胡金宝、邓志宏</w:t>
            </w:r>
          </w:p>
          <w:p w14:paraId="2292BF33"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联系电话：</w:t>
            </w:r>
            <w:r>
              <w:rPr>
                <w:rFonts w:ascii="宋体" w:hAnsi="宋体" w:hint="eastAsia"/>
                <w:bCs/>
                <w:szCs w:val="21"/>
                <w:u w:val="single"/>
              </w:rPr>
              <w:t>15013889774、17374640235</w:t>
            </w:r>
          </w:p>
          <w:p w14:paraId="72BDBC20"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电子邮箱：</w:t>
            </w:r>
            <w:r>
              <w:rPr>
                <w:rFonts w:ascii="宋体" w:hAnsi="宋体" w:hint="eastAsia"/>
                <w:bCs/>
                <w:szCs w:val="21"/>
                <w:u w:val="single"/>
              </w:rPr>
              <w:t>hujb@sztc.com</w:t>
            </w:r>
          </w:p>
        </w:tc>
      </w:tr>
      <w:tr w:rsidR="008B0B88" w14:paraId="7795821E" w14:textId="77777777">
        <w:trPr>
          <w:trHeight w:val="567"/>
          <w:jc w:val="center"/>
        </w:trPr>
        <w:tc>
          <w:tcPr>
            <w:tcW w:w="608" w:type="pct"/>
            <w:vMerge w:val="restart"/>
            <w:vAlign w:val="center"/>
          </w:tcPr>
          <w:p w14:paraId="00BB5219"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1.1.</w:t>
            </w:r>
            <w:r>
              <w:rPr>
                <w:rFonts w:ascii="宋体" w:hAnsi="宋体"/>
                <w:szCs w:val="21"/>
              </w:rPr>
              <w:t>4</w:t>
            </w:r>
          </w:p>
        </w:tc>
        <w:tc>
          <w:tcPr>
            <w:tcW w:w="1140" w:type="pct"/>
            <w:vAlign w:val="center"/>
          </w:tcPr>
          <w:p w14:paraId="2D493D9C"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项目编号</w:t>
            </w:r>
          </w:p>
        </w:tc>
        <w:tc>
          <w:tcPr>
            <w:tcW w:w="3252" w:type="pct"/>
            <w:vAlign w:val="center"/>
          </w:tcPr>
          <w:p w14:paraId="6DCD49CF" w14:textId="77777777" w:rsidR="008B0B88" w:rsidRDefault="00062638">
            <w:pPr>
              <w:widowControl w:val="0"/>
              <w:wordWrap w:val="0"/>
              <w:autoSpaceDE w:val="0"/>
              <w:autoSpaceDN w:val="0"/>
              <w:adjustRightInd w:val="0"/>
              <w:snapToGrid w:val="0"/>
              <w:ind w:firstLineChars="0" w:firstLine="0"/>
              <w:rPr>
                <w:rFonts w:ascii="宋体" w:hAnsi="宋体"/>
                <w:szCs w:val="21"/>
              </w:rPr>
            </w:pPr>
            <w:r w:rsidRPr="00062638">
              <w:rPr>
                <w:rFonts w:ascii="宋体" w:hAnsi="宋体"/>
                <w:szCs w:val="21"/>
              </w:rPr>
              <w:t>YG25ZG0006878</w:t>
            </w:r>
          </w:p>
        </w:tc>
      </w:tr>
      <w:tr w:rsidR="008B0B88" w14:paraId="6B45A9B5" w14:textId="77777777">
        <w:trPr>
          <w:trHeight w:val="567"/>
          <w:jc w:val="center"/>
        </w:trPr>
        <w:tc>
          <w:tcPr>
            <w:tcW w:w="608" w:type="pct"/>
            <w:vMerge/>
            <w:vAlign w:val="center"/>
          </w:tcPr>
          <w:p w14:paraId="3DADC17E"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vAlign w:val="center"/>
          </w:tcPr>
          <w:p w14:paraId="4DE4DDB5"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szCs w:val="21"/>
              </w:rPr>
              <w:t>项目名称</w:t>
            </w:r>
          </w:p>
        </w:tc>
        <w:tc>
          <w:tcPr>
            <w:tcW w:w="3252" w:type="pct"/>
            <w:vAlign w:val="center"/>
          </w:tcPr>
          <w:p w14:paraId="601A47E9"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梅林一村八区电梯及大堂高清监控改造安装工程</w:t>
            </w:r>
          </w:p>
        </w:tc>
      </w:tr>
      <w:tr w:rsidR="008B0B88" w14:paraId="0E3FCA16" w14:textId="77777777">
        <w:trPr>
          <w:trHeight w:val="567"/>
          <w:jc w:val="center"/>
        </w:trPr>
        <w:tc>
          <w:tcPr>
            <w:tcW w:w="608" w:type="pct"/>
            <w:vMerge w:val="restart"/>
            <w:vAlign w:val="center"/>
          </w:tcPr>
          <w:p w14:paraId="6A8C6C74"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w:t>
            </w:r>
            <w:r>
              <w:rPr>
                <w:rFonts w:ascii="宋体" w:hAnsi="宋体"/>
                <w:szCs w:val="21"/>
              </w:rPr>
              <w:t>.1.5</w:t>
            </w:r>
          </w:p>
        </w:tc>
        <w:tc>
          <w:tcPr>
            <w:tcW w:w="1140" w:type="pct"/>
          </w:tcPr>
          <w:p w14:paraId="282986F8"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公告日期</w:t>
            </w:r>
          </w:p>
        </w:tc>
        <w:tc>
          <w:tcPr>
            <w:tcW w:w="3252" w:type="pct"/>
            <w:vAlign w:val="center"/>
          </w:tcPr>
          <w:p w14:paraId="5C2B8FFD"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详见招标公告</w:t>
            </w:r>
          </w:p>
        </w:tc>
      </w:tr>
      <w:tr w:rsidR="008B0B88" w14:paraId="4AF8CEA6" w14:textId="77777777">
        <w:trPr>
          <w:trHeight w:val="567"/>
          <w:jc w:val="center"/>
        </w:trPr>
        <w:tc>
          <w:tcPr>
            <w:tcW w:w="608" w:type="pct"/>
            <w:vMerge/>
            <w:vAlign w:val="center"/>
          </w:tcPr>
          <w:p w14:paraId="4038540E"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tcPr>
          <w:p w14:paraId="4BFD816A"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项目类别</w:t>
            </w:r>
          </w:p>
        </w:tc>
        <w:tc>
          <w:tcPr>
            <w:tcW w:w="3252" w:type="pct"/>
            <w:vAlign w:val="center"/>
          </w:tcPr>
          <w:p w14:paraId="575AA1AA" w14:textId="77777777" w:rsidR="008B0B88" w:rsidRDefault="00621610">
            <w:pPr>
              <w:widowControl w:val="0"/>
              <w:wordWrap w:val="0"/>
              <w:autoSpaceDE w:val="0"/>
              <w:autoSpaceDN w:val="0"/>
              <w:adjustRightInd w:val="0"/>
              <w:snapToGrid w:val="0"/>
              <w:ind w:firstLineChars="0" w:firstLine="0"/>
              <w:rPr>
                <w:rFonts w:ascii="宋体" w:hAnsi="宋体" w:cs="Segoe UI Symbol"/>
                <w:szCs w:val="21"/>
              </w:rPr>
            </w:pPr>
            <w:r>
              <w:rPr>
                <w:rFonts w:ascii="宋体" w:hAnsi="宋体" w:cs="Segoe UI Symbol" w:hint="eastAsia"/>
                <w:szCs w:val="21"/>
              </w:rPr>
              <w:t>其它工程类</w:t>
            </w:r>
          </w:p>
        </w:tc>
      </w:tr>
      <w:tr w:rsidR="008B0B88" w14:paraId="7CAE4B03" w14:textId="77777777">
        <w:trPr>
          <w:trHeight w:val="567"/>
          <w:jc w:val="center"/>
        </w:trPr>
        <w:tc>
          <w:tcPr>
            <w:tcW w:w="608" w:type="pct"/>
            <w:vMerge/>
            <w:vAlign w:val="center"/>
          </w:tcPr>
          <w:p w14:paraId="461C929E"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tcPr>
          <w:p w14:paraId="513188D8"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招标方式</w:t>
            </w:r>
          </w:p>
        </w:tc>
        <w:tc>
          <w:tcPr>
            <w:tcW w:w="3252" w:type="pct"/>
            <w:vAlign w:val="center"/>
          </w:tcPr>
          <w:p w14:paraId="745BB150" w14:textId="77777777" w:rsidR="008B0B88" w:rsidRDefault="00621610">
            <w:pPr>
              <w:widowControl w:val="0"/>
              <w:wordWrap w:val="0"/>
              <w:autoSpaceDE w:val="0"/>
              <w:autoSpaceDN w:val="0"/>
              <w:adjustRightInd w:val="0"/>
              <w:snapToGrid w:val="0"/>
              <w:ind w:firstLineChars="0" w:firstLine="0"/>
              <w:rPr>
                <w:rFonts w:ascii="宋体" w:hAnsi="宋体"/>
                <w:bCs/>
                <w:szCs w:val="21"/>
              </w:rPr>
            </w:pPr>
            <w:r>
              <w:rPr>
                <w:rFonts w:ascii="Segoe UI Symbol" w:hAnsi="Segoe UI Symbol" w:cs="Segoe UI Symbol"/>
                <w:szCs w:val="21"/>
              </w:rPr>
              <w:t>☑</w:t>
            </w:r>
            <w:r>
              <w:rPr>
                <w:rFonts w:ascii="宋体" w:hAnsi="宋体" w:hint="eastAsia"/>
                <w:szCs w:val="21"/>
              </w:rPr>
              <w:t>公开招标</w:t>
            </w:r>
            <w:r>
              <w:rPr>
                <w:rFonts w:ascii="宋体" w:hAnsi="宋体"/>
                <w:szCs w:val="21"/>
              </w:rPr>
              <w:t xml:space="preserve">  </w:t>
            </w:r>
            <w:r>
              <w:rPr>
                <w:rFonts w:ascii="宋体" w:hAnsi="宋体" w:hint="eastAsia"/>
                <w:szCs w:val="21"/>
              </w:rPr>
              <w:t>□邀请招标</w:t>
            </w:r>
          </w:p>
        </w:tc>
      </w:tr>
      <w:tr w:rsidR="008B0B88" w14:paraId="08DB7000" w14:textId="77777777">
        <w:trPr>
          <w:trHeight w:val="567"/>
          <w:jc w:val="center"/>
        </w:trPr>
        <w:tc>
          <w:tcPr>
            <w:tcW w:w="608" w:type="pct"/>
            <w:vMerge/>
            <w:vAlign w:val="center"/>
          </w:tcPr>
          <w:p w14:paraId="4580A328"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tcPr>
          <w:p w14:paraId="7300131D"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资格审查方式</w:t>
            </w:r>
          </w:p>
        </w:tc>
        <w:tc>
          <w:tcPr>
            <w:tcW w:w="3252" w:type="pct"/>
            <w:vAlign w:val="center"/>
          </w:tcPr>
          <w:p w14:paraId="64EA3AB7" w14:textId="77777777" w:rsidR="008B0B88" w:rsidRDefault="00621610">
            <w:pPr>
              <w:widowControl w:val="0"/>
              <w:wordWrap w:val="0"/>
              <w:autoSpaceDE w:val="0"/>
              <w:autoSpaceDN w:val="0"/>
              <w:adjustRightInd w:val="0"/>
              <w:snapToGrid w:val="0"/>
              <w:ind w:firstLineChars="0" w:firstLine="0"/>
              <w:rPr>
                <w:rFonts w:ascii="宋体" w:hAnsi="宋体" w:cs="Segoe UI Symbol"/>
                <w:szCs w:val="21"/>
              </w:rPr>
            </w:pPr>
            <w:r>
              <w:rPr>
                <w:rFonts w:ascii="Segoe UI Symbol" w:hAnsi="Segoe UI Symbol" w:cs="Segoe UI Symbol"/>
                <w:szCs w:val="21"/>
              </w:rPr>
              <w:t>☑</w:t>
            </w:r>
            <w:r>
              <w:rPr>
                <w:rFonts w:ascii="宋体" w:hAnsi="宋体" w:hint="eastAsia"/>
                <w:szCs w:val="21"/>
              </w:rPr>
              <w:t>资格后审</w:t>
            </w:r>
            <w:r>
              <w:rPr>
                <w:rFonts w:ascii="宋体" w:hAnsi="宋体"/>
                <w:szCs w:val="21"/>
              </w:rPr>
              <w:t xml:space="preserve">  </w:t>
            </w:r>
            <w:r>
              <w:rPr>
                <w:rFonts w:ascii="宋体" w:hAnsi="宋体" w:hint="eastAsia"/>
                <w:szCs w:val="21"/>
              </w:rPr>
              <w:t>□资格预审</w:t>
            </w:r>
          </w:p>
        </w:tc>
      </w:tr>
      <w:tr w:rsidR="008B0B88" w14:paraId="5D3F875A" w14:textId="77777777">
        <w:trPr>
          <w:trHeight w:val="567"/>
          <w:jc w:val="center"/>
        </w:trPr>
        <w:tc>
          <w:tcPr>
            <w:tcW w:w="608" w:type="pct"/>
            <w:vMerge w:val="restart"/>
            <w:vAlign w:val="center"/>
          </w:tcPr>
          <w:p w14:paraId="65646A98"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szCs w:val="21"/>
              </w:rPr>
              <w:lastRenderedPageBreak/>
              <w:t>2.1.2</w:t>
            </w:r>
          </w:p>
        </w:tc>
        <w:tc>
          <w:tcPr>
            <w:tcW w:w="1140" w:type="pct"/>
            <w:vAlign w:val="center"/>
          </w:tcPr>
          <w:p w14:paraId="585A24B4" w14:textId="77777777" w:rsidR="008B0B88" w:rsidRDefault="00621610">
            <w:pPr>
              <w:widowControl w:val="0"/>
              <w:wordWrap w:val="0"/>
              <w:autoSpaceDE w:val="0"/>
              <w:autoSpaceDN w:val="0"/>
              <w:adjustRightInd w:val="0"/>
              <w:snapToGrid w:val="0"/>
              <w:ind w:firstLineChars="0" w:firstLine="0"/>
              <w:jc w:val="center"/>
              <w:rPr>
                <w:rFonts w:ascii="宋体" w:hAnsi="宋体"/>
                <w:kern w:val="0"/>
                <w:szCs w:val="21"/>
              </w:rPr>
            </w:pPr>
            <w:r>
              <w:rPr>
                <w:rFonts w:ascii="宋体" w:hAnsi="宋体" w:hint="eastAsia"/>
                <w:kern w:val="0"/>
                <w:szCs w:val="21"/>
              </w:rPr>
              <w:t>招标文件</w:t>
            </w:r>
          </w:p>
          <w:p w14:paraId="153F0547"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kern w:val="0"/>
                <w:szCs w:val="21"/>
              </w:rPr>
              <w:t>获取方式</w:t>
            </w:r>
          </w:p>
        </w:tc>
        <w:tc>
          <w:tcPr>
            <w:tcW w:w="3252" w:type="pct"/>
            <w:vAlign w:val="center"/>
          </w:tcPr>
          <w:p w14:paraId="2DBA403F"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在深圳阳光采购平台本项目招标公告附件直接下载招标文件</w:t>
            </w:r>
          </w:p>
        </w:tc>
      </w:tr>
      <w:tr w:rsidR="008B0B88" w14:paraId="25823869" w14:textId="77777777">
        <w:trPr>
          <w:trHeight w:val="567"/>
          <w:jc w:val="center"/>
        </w:trPr>
        <w:tc>
          <w:tcPr>
            <w:tcW w:w="608" w:type="pct"/>
            <w:vMerge/>
            <w:vAlign w:val="center"/>
          </w:tcPr>
          <w:p w14:paraId="6938790F"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vAlign w:val="center"/>
          </w:tcPr>
          <w:p w14:paraId="36892DD5" w14:textId="77777777" w:rsidR="008B0B88" w:rsidRDefault="00621610">
            <w:pPr>
              <w:widowControl w:val="0"/>
              <w:wordWrap w:val="0"/>
              <w:autoSpaceDE w:val="0"/>
              <w:autoSpaceDN w:val="0"/>
              <w:adjustRightInd w:val="0"/>
              <w:snapToGrid w:val="0"/>
              <w:ind w:firstLineChars="0" w:firstLine="0"/>
              <w:jc w:val="center"/>
              <w:rPr>
                <w:rFonts w:ascii="宋体" w:hAnsi="宋体"/>
                <w:kern w:val="0"/>
                <w:szCs w:val="21"/>
              </w:rPr>
            </w:pPr>
            <w:r>
              <w:rPr>
                <w:rFonts w:ascii="宋体" w:hAnsi="宋体" w:hint="eastAsia"/>
                <w:kern w:val="0"/>
                <w:szCs w:val="21"/>
              </w:rPr>
              <w:t>招标文件</w:t>
            </w:r>
          </w:p>
          <w:p w14:paraId="47B0281C" w14:textId="77777777" w:rsidR="008B0B88" w:rsidRDefault="00621610">
            <w:pPr>
              <w:widowControl w:val="0"/>
              <w:wordWrap w:val="0"/>
              <w:autoSpaceDE w:val="0"/>
              <w:autoSpaceDN w:val="0"/>
              <w:adjustRightInd w:val="0"/>
              <w:snapToGrid w:val="0"/>
              <w:ind w:firstLineChars="0" w:firstLine="0"/>
              <w:jc w:val="center"/>
              <w:rPr>
                <w:rFonts w:ascii="宋体" w:hAnsi="宋体"/>
                <w:kern w:val="0"/>
                <w:szCs w:val="21"/>
              </w:rPr>
            </w:pPr>
            <w:r>
              <w:rPr>
                <w:rFonts w:ascii="宋体" w:hAnsi="宋体"/>
                <w:kern w:val="0"/>
                <w:szCs w:val="21"/>
              </w:rPr>
              <w:t>获取时间</w:t>
            </w:r>
          </w:p>
        </w:tc>
        <w:tc>
          <w:tcPr>
            <w:tcW w:w="3252" w:type="pct"/>
            <w:vAlign w:val="center"/>
          </w:tcPr>
          <w:p w14:paraId="4BFF8AF2"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详见招标公告</w:t>
            </w:r>
          </w:p>
        </w:tc>
      </w:tr>
      <w:tr w:rsidR="008B0B88" w14:paraId="26064C8F" w14:textId="77777777">
        <w:trPr>
          <w:trHeight w:val="567"/>
          <w:jc w:val="center"/>
        </w:trPr>
        <w:tc>
          <w:tcPr>
            <w:tcW w:w="608" w:type="pct"/>
            <w:vMerge/>
            <w:vAlign w:val="center"/>
          </w:tcPr>
          <w:p w14:paraId="0FBAED76"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vAlign w:val="center"/>
          </w:tcPr>
          <w:p w14:paraId="11348F21" w14:textId="77777777" w:rsidR="008B0B88" w:rsidRDefault="00621610">
            <w:pPr>
              <w:widowControl w:val="0"/>
              <w:wordWrap w:val="0"/>
              <w:autoSpaceDE w:val="0"/>
              <w:autoSpaceDN w:val="0"/>
              <w:adjustRightInd w:val="0"/>
              <w:snapToGrid w:val="0"/>
              <w:ind w:firstLineChars="0" w:firstLine="0"/>
              <w:jc w:val="center"/>
              <w:rPr>
                <w:rFonts w:ascii="宋体" w:hAnsi="宋体"/>
                <w:kern w:val="0"/>
                <w:szCs w:val="21"/>
              </w:rPr>
            </w:pPr>
            <w:r>
              <w:rPr>
                <w:rFonts w:ascii="宋体" w:hAnsi="宋体" w:hint="eastAsia"/>
                <w:kern w:val="0"/>
                <w:szCs w:val="21"/>
              </w:rPr>
              <w:t>是否需要提交报名资料</w:t>
            </w:r>
          </w:p>
        </w:tc>
        <w:tc>
          <w:tcPr>
            <w:tcW w:w="3252" w:type="pct"/>
            <w:vAlign w:val="center"/>
          </w:tcPr>
          <w:p w14:paraId="28638E80"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□是</w:t>
            </w:r>
          </w:p>
          <w:p w14:paraId="0E5E901B"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需要投标单位提交报名资料，且报名资料确认通过才允许获取招标文件。</w:t>
            </w:r>
          </w:p>
          <w:p w14:paraId="5CCB19D9"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所需资料：</w:t>
            </w:r>
          </w:p>
          <w:p w14:paraId="76AB82F4"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1）法定代表人证明书、法定代表人授权委托书；</w:t>
            </w:r>
          </w:p>
          <w:p w14:paraId="2CCBC4C6"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2）投标人营业执照复印件加盖公章；</w:t>
            </w:r>
          </w:p>
          <w:p w14:paraId="2048BCC5"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3）提供满足投标人资格要求的其他证明材料。</w:t>
            </w:r>
          </w:p>
          <w:p w14:paraId="217E8711"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报名时对投标人是否符合“投标人资格要求”规定进行审查，审查结果只表明投标人符合获取招标文件的初步要求。投标人是否满足招标文件规定的资格条件以评标委员会资格后</w:t>
            </w:r>
            <w:proofErr w:type="gramStart"/>
            <w:r>
              <w:rPr>
                <w:rFonts w:ascii="宋体" w:hAnsi="宋体" w:hint="eastAsia"/>
                <w:szCs w:val="21"/>
              </w:rPr>
              <w:t>审意见</w:t>
            </w:r>
            <w:proofErr w:type="gramEnd"/>
            <w:r>
              <w:rPr>
                <w:rFonts w:ascii="宋体" w:hAnsi="宋体" w:hint="eastAsia"/>
                <w:szCs w:val="21"/>
              </w:rPr>
              <w:t>为准。</w:t>
            </w:r>
          </w:p>
          <w:p w14:paraId="0E10652E"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Segoe UI Symbol" w:hAnsi="Segoe UI Symbol" w:cs="Segoe UI Symbol"/>
                <w:szCs w:val="21"/>
              </w:rPr>
              <w:t>☑</w:t>
            </w:r>
            <w:r>
              <w:rPr>
                <w:rFonts w:ascii="宋体" w:hAnsi="宋体" w:hint="eastAsia"/>
                <w:szCs w:val="21"/>
              </w:rPr>
              <w:t>否</w:t>
            </w:r>
          </w:p>
        </w:tc>
      </w:tr>
      <w:tr w:rsidR="008B0B88" w14:paraId="5786B93B" w14:textId="77777777">
        <w:trPr>
          <w:trHeight w:val="567"/>
          <w:jc w:val="center"/>
        </w:trPr>
        <w:tc>
          <w:tcPr>
            <w:tcW w:w="608" w:type="pct"/>
            <w:vAlign w:val="center"/>
          </w:tcPr>
          <w:p w14:paraId="5AB3E24A"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2.2.1</w:t>
            </w:r>
          </w:p>
        </w:tc>
        <w:tc>
          <w:tcPr>
            <w:tcW w:w="1140" w:type="pct"/>
            <w:vAlign w:val="center"/>
          </w:tcPr>
          <w:p w14:paraId="41FD10A4" w14:textId="77777777" w:rsidR="008B0B88" w:rsidRDefault="00621610">
            <w:pPr>
              <w:widowControl w:val="0"/>
              <w:wordWrap w:val="0"/>
              <w:autoSpaceDE w:val="0"/>
              <w:autoSpaceDN w:val="0"/>
              <w:adjustRightInd w:val="0"/>
              <w:snapToGrid w:val="0"/>
              <w:ind w:firstLineChars="0" w:firstLine="0"/>
              <w:jc w:val="center"/>
              <w:rPr>
                <w:rFonts w:ascii="宋体" w:hAnsi="宋体"/>
                <w:szCs w:val="21"/>
                <w:shd w:val="clear" w:color="auto" w:fill="FFFFFF"/>
              </w:rPr>
            </w:pPr>
            <w:r>
              <w:rPr>
                <w:rFonts w:ascii="宋体" w:hAnsi="宋体" w:hint="eastAsia"/>
                <w:szCs w:val="21"/>
                <w:shd w:val="clear" w:color="auto" w:fill="FFFFFF"/>
              </w:rPr>
              <w:t>投标人提出</w:t>
            </w:r>
          </w:p>
          <w:p w14:paraId="247442AA" w14:textId="77777777" w:rsidR="008B0B88" w:rsidRDefault="00621610">
            <w:pPr>
              <w:widowControl w:val="0"/>
              <w:wordWrap w:val="0"/>
              <w:autoSpaceDE w:val="0"/>
              <w:autoSpaceDN w:val="0"/>
              <w:adjustRightInd w:val="0"/>
              <w:snapToGrid w:val="0"/>
              <w:ind w:firstLineChars="0" w:firstLine="0"/>
              <w:jc w:val="center"/>
              <w:rPr>
                <w:rFonts w:ascii="宋体" w:hAnsi="宋体"/>
                <w:szCs w:val="21"/>
                <w:shd w:val="clear" w:color="auto" w:fill="FFFFFF"/>
              </w:rPr>
            </w:pPr>
            <w:r>
              <w:rPr>
                <w:rFonts w:ascii="宋体" w:hAnsi="宋体" w:hint="eastAsia"/>
                <w:szCs w:val="21"/>
                <w:shd w:val="clear" w:color="auto" w:fill="FFFFFF"/>
              </w:rPr>
              <w:t>质疑截止时间</w:t>
            </w:r>
          </w:p>
        </w:tc>
        <w:tc>
          <w:tcPr>
            <w:tcW w:w="3252" w:type="pct"/>
            <w:vAlign w:val="center"/>
          </w:tcPr>
          <w:p w14:paraId="1B2E3A7E"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详见招标公告</w:t>
            </w:r>
          </w:p>
        </w:tc>
      </w:tr>
      <w:tr w:rsidR="008B0B88" w14:paraId="01578283" w14:textId="77777777">
        <w:trPr>
          <w:trHeight w:val="567"/>
          <w:jc w:val="center"/>
        </w:trPr>
        <w:tc>
          <w:tcPr>
            <w:tcW w:w="608" w:type="pct"/>
            <w:vAlign w:val="center"/>
          </w:tcPr>
          <w:p w14:paraId="667CF4E2"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2.3.1</w:t>
            </w:r>
          </w:p>
        </w:tc>
        <w:tc>
          <w:tcPr>
            <w:tcW w:w="1140" w:type="pct"/>
            <w:vAlign w:val="center"/>
          </w:tcPr>
          <w:p w14:paraId="62CB63E2" w14:textId="77777777" w:rsidR="008B0B88" w:rsidRDefault="00621610">
            <w:pPr>
              <w:widowControl w:val="0"/>
              <w:wordWrap w:val="0"/>
              <w:autoSpaceDE w:val="0"/>
              <w:autoSpaceDN w:val="0"/>
              <w:adjustRightInd w:val="0"/>
              <w:snapToGrid w:val="0"/>
              <w:ind w:firstLineChars="0" w:firstLine="0"/>
              <w:jc w:val="center"/>
              <w:rPr>
                <w:rFonts w:ascii="宋体" w:hAnsi="宋体"/>
                <w:szCs w:val="21"/>
                <w:shd w:val="clear" w:color="auto" w:fill="FFFFFF"/>
              </w:rPr>
            </w:pPr>
            <w:r>
              <w:rPr>
                <w:rFonts w:ascii="宋体" w:hAnsi="宋体" w:cs="宋体" w:hint="eastAsia"/>
                <w:szCs w:val="21"/>
                <w:shd w:val="clear" w:color="auto" w:fill="FFFFFF"/>
              </w:rPr>
              <w:t>招标人澄清、修改、</w:t>
            </w:r>
            <w:r>
              <w:rPr>
                <w:rFonts w:ascii="宋体" w:hAnsi="宋体" w:cs="宋体"/>
                <w:szCs w:val="21"/>
                <w:shd w:val="clear" w:color="auto" w:fill="FFFFFF"/>
              </w:rPr>
              <w:t>答疑</w:t>
            </w:r>
            <w:r>
              <w:rPr>
                <w:rFonts w:ascii="宋体" w:hAnsi="宋体" w:cs="宋体" w:hint="eastAsia"/>
                <w:szCs w:val="21"/>
                <w:shd w:val="clear" w:color="auto" w:fill="FFFFFF"/>
              </w:rPr>
              <w:t>截止时间</w:t>
            </w:r>
          </w:p>
        </w:tc>
        <w:tc>
          <w:tcPr>
            <w:tcW w:w="3252" w:type="pct"/>
            <w:vAlign w:val="center"/>
          </w:tcPr>
          <w:p w14:paraId="2FC3B08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详见招标公告</w:t>
            </w:r>
          </w:p>
        </w:tc>
      </w:tr>
      <w:tr w:rsidR="008B0B88" w14:paraId="54E89F43" w14:textId="77777777">
        <w:trPr>
          <w:trHeight w:val="567"/>
          <w:jc w:val="center"/>
        </w:trPr>
        <w:tc>
          <w:tcPr>
            <w:tcW w:w="608" w:type="pct"/>
            <w:vMerge w:val="restart"/>
            <w:vAlign w:val="center"/>
          </w:tcPr>
          <w:p w14:paraId="153684CE"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4</w:t>
            </w:r>
            <w:r>
              <w:rPr>
                <w:rFonts w:ascii="宋体" w:hAnsi="宋体"/>
                <w:szCs w:val="21"/>
              </w:rPr>
              <w:t>.2.1</w:t>
            </w:r>
          </w:p>
        </w:tc>
        <w:tc>
          <w:tcPr>
            <w:tcW w:w="1140" w:type="pct"/>
            <w:vAlign w:val="center"/>
          </w:tcPr>
          <w:p w14:paraId="67918290" w14:textId="77777777" w:rsidR="008B0B88" w:rsidRDefault="00621610">
            <w:pPr>
              <w:widowControl w:val="0"/>
              <w:wordWrap w:val="0"/>
              <w:autoSpaceDE w:val="0"/>
              <w:autoSpaceDN w:val="0"/>
              <w:adjustRightInd w:val="0"/>
              <w:snapToGrid w:val="0"/>
              <w:ind w:firstLineChars="0" w:firstLine="0"/>
              <w:jc w:val="center"/>
              <w:rPr>
                <w:rFonts w:ascii="宋体" w:hAnsi="宋体"/>
                <w:szCs w:val="21"/>
                <w:shd w:val="clear" w:color="auto" w:fill="FFFFFF"/>
              </w:rPr>
            </w:pPr>
            <w:r>
              <w:rPr>
                <w:rFonts w:ascii="宋体" w:hAnsi="宋体"/>
                <w:szCs w:val="21"/>
                <w:shd w:val="clear" w:color="auto" w:fill="FFFFFF"/>
              </w:rPr>
              <w:t>投标截止时间</w:t>
            </w:r>
          </w:p>
        </w:tc>
        <w:tc>
          <w:tcPr>
            <w:tcW w:w="3252" w:type="pct"/>
            <w:vAlign w:val="center"/>
          </w:tcPr>
          <w:p w14:paraId="544ACEB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详见招标公告</w:t>
            </w:r>
          </w:p>
        </w:tc>
      </w:tr>
      <w:tr w:rsidR="008B0B88" w14:paraId="69AD50CA" w14:textId="77777777">
        <w:trPr>
          <w:trHeight w:val="567"/>
          <w:jc w:val="center"/>
        </w:trPr>
        <w:tc>
          <w:tcPr>
            <w:tcW w:w="608" w:type="pct"/>
            <w:vMerge/>
            <w:vAlign w:val="center"/>
          </w:tcPr>
          <w:p w14:paraId="7B32BF4D"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vAlign w:val="center"/>
          </w:tcPr>
          <w:p w14:paraId="64E1F7BD" w14:textId="77777777" w:rsidR="008B0B88" w:rsidRDefault="00621610">
            <w:pPr>
              <w:widowControl w:val="0"/>
              <w:wordWrap w:val="0"/>
              <w:autoSpaceDE w:val="0"/>
              <w:autoSpaceDN w:val="0"/>
              <w:adjustRightInd w:val="0"/>
              <w:snapToGrid w:val="0"/>
              <w:ind w:firstLineChars="0" w:firstLine="0"/>
              <w:jc w:val="center"/>
              <w:rPr>
                <w:rFonts w:ascii="宋体" w:hAnsi="宋体"/>
                <w:kern w:val="0"/>
                <w:szCs w:val="21"/>
              </w:rPr>
            </w:pPr>
            <w:r>
              <w:rPr>
                <w:rFonts w:ascii="宋体" w:hAnsi="宋体" w:hint="eastAsia"/>
                <w:szCs w:val="21"/>
                <w:shd w:val="clear" w:color="auto" w:fill="FFFFFF"/>
              </w:rPr>
              <w:t>开标时间</w:t>
            </w:r>
          </w:p>
        </w:tc>
        <w:tc>
          <w:tcPr>
            <w:tcW w:w="3252" w:type="pct"/>
            <w:vAlign w:val="center"/>
          </w:tcPr>
          <w:p w14:paraId="4BE9F6C9"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详见招标公告</w:t>
            </w:r>
          </w:p>
        </w:tc>
      </w:tr>
      <w:tr w:rsidR="008B0B88" w14:paraId="4154E142" w14:textId="77777777">
        <w:trPr>
          <w:trHeight w:val="567"/>
          <w:jc w:val="center"/>
        </w:trPr>
        <w:tc>
          <w:tcPr>
            <w:tcW w:w="608" w:type="pct"/>
            <w:vMerge/>
            <w:vAlign w:val="center"/>
          </w:tcPr>
          <w:p w14:paraId="39013212"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vAlign w:val="center"/>
          </w:tcPr>
          <w:p w14:paraId="7DEAAA76"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投标文件</w:t>
            </w:r>
          </w:p>
          <w:p w14:paraId="2E9A6D79" w14:textId="77777777" w:rsidR="008B0B88" w:rsidRDefault="00621610">
            <w:pPr>
              <w:widowControl w:val="0"/>
              <w:wordWrap w:val="0"/>
              <w:autoSpaceDE w:val="0"/>
              <w:autoSpaceDN w:val="0"/>
              <w:adjustRightInd w:val="0"/>
              <w:snapToGrid w:val="0"/>
              <w:ind w:firstLineChars="0" w:firstLine="0"/>
              <w:jc w:val="center"/>
              <w:rPr>
                <w:rFonts w:ascii="宋体" w:hAnsi="宋体"/>
                <w:i/>
                <w:szCs w:val="21"/>
              </w:rPr>
            </w:pPr>
            <w:r>
              <w:rPr>
                <w:rFonts w:ascii="宋体" w:hAnsi="宋体" w:hint="eastAsia"/>
                <w:szCs w:val="21"/>
              </w:rPr>
              <w:t>递交地点</w:t>
            </w:r>
          </w:p>
        </w:tc>
        <w:tc>
          <w:tcPr>
            <w:tcW w:w="3252" w:type="pct"/>
            <w:vAlign w:val="center"/>
          </w:tcPr>
          <w:p w14:paraId="7566977E"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Segoe UI Symbol" w:hAnsi="Segoe UI Symbol" w:cs="Segoe UI Symbol" w:hint="eastAsia"/>
                <w:kern w:val="0"/>
                <w:szCs w:val="21"/>
              </w:rPr>
              <w:t>□</w:t>
            </w:r>
            <w:r>
              <w:rPr>
                <w:rFonts w:ascii="宋体" w:hAnsi="宋体" w:hint="eastAsia"/>
                <w:szCs w:val="21"/>
              </w:rPr>
              <w:t>电子投标文件递交至深圳阳光采购平台</w:t>
            </w:r>
          </w:p>
          <w:p w14:paraId="7BCEA31F"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Segoe UI Symbol" w:hAnsi="Segoe UI Symbol" w:cs="Segoe UI Symbol"/>
                <w:kern w:val="0"/>
                <w:szCs w:val="21"/>
              </w:rPr>
              <w:t>☑</w:t>
            </w:r>
            <w:r>
              <w:rPr>
                <w:rFonts w:ascii="宋体" w:hAnsi="宋体" w:hint="eastAsia"/>
                <w:kern w:val="0"/>
                <w:szCs w:val="21"/>
              </w:rPr>
              <w:t>纸质投标文件递交地点：</w:t>
            </w:r>
            <w:r>
              <w:rPr>
                <w:rFonts w:ascii="宋体" w:hAnsi="宋体" w:hint="eastAsia"/>
                <w:bCs/>
                <w:kern w:val="0"/>
                <w:szCs w:val="21"/>
                <w:u w:val="single"/>
              </w:rPr>
              <w:t>深圳市南山区</w:t>
            </w:r>
            <w:proofErr w:type="gramStart"/>
            <w:r>
              <w:rPr>
                <w:rFonts w:ascii="宋体" w:hAnsi="宋体" w:hint="eastAsia"/>
                <w:bCs/>
                <w:kern w:val="0"/>
                <w:szCs w:val="21"/>
                <w:u w:val="single"/>
              </w:rPr>
              <w:t>南山智谷产业</w:t>
            </w:r>
            <w:proofErr w:type="gramEnd"/>
            <w:r>
              <w:rPr>
                <w:rFonts w:ascii="宋体" w:hAnsi="宋体" w:hint="eastAsia"/>
                <w:bCs/>
                <w:kern w:val="0"/>
                <w:szCs w:val="21"/>
                <w:u w:val="single"/>
              </w:rPr>
              <w:t>园A座（深圳交易集团有限公司总部大楼）4</w:t>
            </w:r>
            <w:r>
              <w:rPr>
                <w:rFonts w:ascii="宋体" w:hAnsi="宋体" w:hint="eastAsia"/>
                <w:kern w:val="0"/>
                <w:szCs w:val="21"/>
                <w:u w:val="single"/>
              </w:rPr>
              <w:t>楼会议室</w:t>
            </w:r>
          </w:p>
        </w:tc>
      </w:tr>
      <w:tr w:rsidR="008B0B88" w14:paraId="267B198B" w14:textId="77777777">
        <w:trPr>
          <w:trHeight w:val="567"/>
          <w:jc w:val="center"/>
        </w:trPr>
        <w:tc>
          <w:tcPr>
            <w:tcW w:w="608" w:type="pct"/>
            <w:vMerge/>
            <w:vAlign w:val="center"/>
          </w:tcPr>
          <w:p w14:paraId="70528AB3"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vAlign w:val="center"/>
          </w:tcPr>
          <w:p w14:paraId="299FDA2F"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开标地点</w:t>
            </w:r>
          </w:p>
        </w:tc>
        <w:tc>
          <w:tcPr>
            <w:tcW w:w="3252" w:type="pct"/>
            <w:vAlign w:val="center"/>
          </w:tcPr>
          <w:p w14:paraId="7481F8F0"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Segoe UI Symbol" w:hAnsi="Segoe UI Symbol" w:cs="Segoe UI Symbol" w:hint="eastAsia"/>
                <w:kern w:val="0"/>
                <w:szCs w:val="21"/>
              </w:rPr>
              <w:t>□</w:t>
            </w:r>
            <w:r>
              <w:rPr>
                <w:rFonts w:ascii="宋体" w:hAnsi="宋体" w:hint="eastAsia"/>
                <w:bCs/>
                <w:szCs w:val="21"/>
              </w:rPr>
              <w:t>深圳阳光采购平台</w:t>
            </w:r>
            <w:r>
              <w:rPr>
                <w:rFonts w:ascii="宋体" w:hAnsi="宋体" w:hint="eastAsia"/>
                <w:szCs w:val="21"/>
              </w:rPr>
              <w:t>网上开标大厅</w:t>
            </w:r>
          </w:p>
          <w:p w14:paraId="39381469" w14:textId="77777777" w:rsidR="008B0B88" w:rsidRDefault="00621610">
            <w:pPr>
              <w:widowControl w:val="0"/>
              <w:wordWrap w:val="0"/>
              <w:autoSpaceDE w:val="0"/>
              <w:autoSpaceDN w:val="0"/>
              <w:adjustRightInd w:val="0"/>
              <w:snapToGrid w:val="0"/>
              <w:ind w:firstLineChars="0" w:firstLine="0"/>
              <w:rPr>
                <w:rFonts w:ascii="宋体" w:hAnsi="宋体"/>
                <w:kern w:val="0"/>
                <w:szCs w:val="21"/>
                <w:u w:val="single"/>
              </w:rPr>
            </w:pPr>
            <w:r>
              <w:rPr>
                <w:rFonts w:ascii="Segoe UI Symbol" w:hAnsi="Segoe UI Symbol" w:cs="Segoe UI Symbol"/>
                <w:kern w:val="0"/>
                <w:szCs w:val="21"/>
              </w:rPr>
              <w:t>☑</w:t>
            </w:r>
            <w:r>
              <w:rPr>
                <w:rFonts w:ascii="宋体" w:hAnsi="宋体" w:hint="eastAsia"/>
                <w:kern w:val="0"/>
                <w:szCs w:val="21"/>
              </w:rPr>
              <w:t>纸质投标文件递交地点：</w:t>
            </w:r>
            <w:r>
              <w:rPr>
                <w:rFonts w:ascii="宋体" w:hAnsi="宋体" w:hint="eastAsia"/>
                <w:bCs/>
                <w:kern w:val="0"/>
                <w:szCs w:val="21"/>
                <w:u w:val="single"/>
              </w:rPr>
              <w:t>深圳市南山区</w:t>
            </w:r>
            <w:proofErr w:type="gramStart"/>
            <w:r>
              <w:rPr>
                <w:rFonts w:ascii="宋体" w:hAnsi="宋体" w:hint="eastAsia"/>
                <w:bCs/>
                <w:kern w:val="0"/>
                <w:szCs w:val="21"/>
                <w:u w:val="single"/>
              </w:rPr>
              <w:t>南山智谷产业</w:t>
            </w:r>
            <w:proofErr w:type="gramEnd"/>
            <w:r>
              <w:rPr>
                <w:rFonts w:ascii="宋体" w:hAnsi="宋体" w:hint="eastAsia"/>
                <w:bCs/>
                <w:kern w:val="0"/>
                <w:szCs w:val="21"/>
                <w:u w:val="single"/>
              </w:rPr>
              <w:t>园A座（深圳交易集团有限公司总部大楼）4</w:t>
            </w:r>
            <w:r>
              <w:rPr>
                <w:rFonts w:ascii="宋体" w:hAnsi="宋体" w:hint="eastAsia"/>
                <w:kern w:val="0"/>
                <w:szCs w:val="21"/>
                <w:u w:val="single"/>
              </w:rPr>
              <w:t>楼会议室</w:t>
            </w:r>
          </w:p>
          <w:p w14:paraId="3773D87C" w14:textId="77777777" w:rsidR="008B0B88" w:rsidRDefault="00621610">
            <w:pPr>
              <w:widowControl w:val="0"/>
              <w:wordWrap w:val="0"/>
              <w:autoSpaceDE w:val="0"/>
              <w:autoSpaceDN w:val="0"/>
              <w:adjustRightInd w:val="0"/>
              <w:snapToGrid w:val="0"/>
              <w:ind w:firstLineChars="0" w:firstLine="0"/>
              <w:rPr>
                <w:rFonts w:ascii="宋体" w:hAnsi="宋体"/>
                <w:kern w:val="0"/>
                <w:szCs w:val="21"/>
                <w:u w:val="single"/>
              </w:rPr>
            </w:pPr>
            <w:r>
              <w:rPr>
                <w:rFonts w:ascii="宋体" w:hAnsi="宋体" w:hint="eastAsia"/>
                <w:kern w:val="0"/>
                <w:szCs w:val="21"/>
                <w:u w:val="single"/>
              </w:rPr>
              <w:t>纸质投标文件要求如下：</w:t>
            </w:r>
          </w:p>
          <w:p w14:paraId="7244ECCD" w14:textId="77777777" w:rsidR="008B0B88" w:rsidRDefault="00621610">
            <w:pPr>
              <w:widowControl w:val="0"/>
              <w:wordWrap w:val="0"/>
              <w:autoSpaceDE w:val="0"/>
              <w:autoSpaceDN w:val="0"/>
              <w:adjustRightInd w:val="0"/>
              <w:snapToGrid w:val="0"/>
              <w:ind w:firstLineChars="0" w:firstLine="0"/>
              <w:rPr>
                <w:rFonts w:ascii="宋体" w:hAnsi="宋体"/>
                <w:kern w:val="0"/>
                <w:szCs w:val="21"/>
                <w:u w:val="single"/>
              </w:rPr>
            </w:pPr>
            <w:r>
              <w:rPr>
                <w:rFonts w:ascii="宋体" w:hAnsi="宋体" w:hint="eastAsia"/>
                <w:kern w:val="0"/>
                <w:szCs w:val="21"/>
                <w:u w:val="single"/>
              </w:rPr>
              <w:lastRenderedPageBreak/>
              <w:t>1）投标人应递交一份正本和四份副本纸质投标文件，电子文档U盘一份，电子文档提供可编辑文档（word）（价格标EXCEL文件）+盖章扫描件（pdf）。并在每一份纸质投标文件上要明确注明“正本”或“副本”字样。一旦正本和副本有差异，以正本为准。投标文件正本和副本的每份表格和文件均须打印。除投标人对错处作必要修改外，投标文件中不许有加行、涂抹或改写。</w:t>
            </w:r>
          </w:p>
          <w:p w14:paraId="593D79EB" w14:textId="77777777" w:rsidR="008B0B88" w:rsidRDefault="00621610">
            <w:pPr>
              <w:widowControl w:val="0"/>
              <w:wordWrap w:val="0"/>
              <w:autoSpaceDE w:val="0"/>
              <w:autoSpaceDN w:val="0"/>
              <w:adjustRightInd w:val="0"/>
              <w:snapToGrid w:val="0"/>
              <w:ind w:firstLineChars="0" w:firstLine="0"/>
              <w:rPr>
                <w:rFonts w:ascii="宋体" w:hAnsi="宋体"/>
                <w:kern w:val="0"/>
                <w:szCs w:val="21"/>
                <w:u w:val="single"/>
              </w:rPr>
            </w:pPr>
            <w:r>
              <w:rPr>
                <w:rFonts w:ascii="宋体" w:hAnsi="宋体" w:hint="eastAsia"/>
                <w:kern w:val="0"/>
                <w:szCs w:val="21"/>
                <w:u w:val="single"/>
              </w:rPr>
              <w:t>2）投标人应将纸质投标文件正本、副本密封装在的信封中，且在信封上标明“项目名称”“项目编号”“投标人名称”字样。“投标文件”密封封口处须加盖投标单位公章。未密封的投标文件，招标人将不予以受理。</w:t>
            </w:r>
          </w:p>
        </w:tc>
      </w:tr>
      <w:tr w:rsidR="008B0B88" w14:paraId="5FBE9FFF" w14:textId="77777777">
        <w:trPr>
          <w:trHeight w:val="567"/>
          <w:jc w:val="center"/>
        </w:trPr>
        <w:tc>
          <w:tcPr>
            <w:tcW w:w="608" w:type="pct"/>
            <w:vMerge w:val="restart"/>
            <w:vAlign w:val="center"/>
          </w:tcPr>
          <w:p w14:paraId="5B8FB5EC"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lastRenderedPageBreak/>
              <w:t>3.2.4</w:t>
            </w:r>
          </w:p>
        </w:tc>
        <w:tc>
          <w:tcPr>
            <w:tcW w:w="1140" w:type="pct"/>
            <w:vMerge w:val="restart"/>
            <w:vAlign w:val="center"/>
          </w:tcPr>
          <w:p w14:paraId="33430311" w14:textId="77777777" w:rsidR="008B0B88" w:rsidRDefault="00621610">
            <w:pPr>
              <w:widowControl w:val="0"/>
              <w:wordWrap w:val="0"/>
              <w:autoSpaceDE w:val="0"/>
              <w:autoSpaceDN w:val="0"/>
              <w:adjustRightInd w:val="0"/>
              <w:snapToGrid w:val="0"/>
              <w:ind w:firstLineChars="0" w:firstLine="0"/>
              <w:jc w:val="center"/>
              <w:rPr>
                <w:rFonts w:ascii="宋体" w:hAnsi="宋体"/>
                <w:kern w:val="0"/>
                <w:szCs w:val="21"/>
              </w:rPr>
            </w:pPr>
            <w:r>
              <w:rPr>
                <w:rFonts w:ascii="宋体" w:hAnsi="宋体" w:hint="eastAsia"/>
                <w:kern w:val="0"/>
                <w:szCs w:val="21"/>
              </w:rPr>
              <w:t>最高限价</w:t>
            </w:r>
          </w:p>
          <w:p w14:paraId="2CD95EF8" w14:textId="77777777" w:rsidR="008B0B88" w:rsidRDefault="00621610">
            <w:pPr>
              <w:widowControl w:val="0"/>
              <w:wordWrap w:val="0"/>
              <w:autoSpaceDE w:val="0"/>
              <w:autoSpaceDN w:val="0"/>
              <w:adjustRightInd w:val="0"/>
              <w:snapToGrid w:val="0"/>
              <w:ind w:firstLineChars="0" w:firstLine="0"/>
              <w:jc w:val="center"/>
              <w:rPr>
                <w:rFonts w:ascii="宋体" w:hAnsi="宋体"/>
                <w:kern w:val="0"/>
                <w:szCs w:val="21"/>
              </w:rPr>
            </w:pPr>
            <w:r>
              <w:rPr>
                <w:rFonts w:ascii="宋体" w:hAnsi="宋体" w:hint="eastAsia"/>
                <w:kern w:val="0"/>
                <w:szCs w:val="21"/>
              </w:rPr>
              <w:t>或其计算方法</w:t>
            </w:r>
          </w:p>
        </w:tc>
        <w:tc>
          <w:tcPr>
            <w:tcW w:w="3252" w:type="pct"/>
            <w:tcBorders>
              <w:bottom w:val="single" w:sz="2" w:space="0" w:color="auto"/>
            </w:tcBorders>
            <w:vAlign w:val="center"/>
          </w:tcPr>
          <w:p w14:paraId="2A1D27FC" w14:textId="77777777" w:rsidR="008B0B88" w:rsidRPr="00062638" w:rsidRDefault="00621610">
            <w:pPr>
              <w:widowControl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设置最高限</w:t>
            </w:r>
            <w:r w:rsidRPr="00062638">
              <w:rPr>
                <w:rFonts w:ascii="宋体" w:hAnsi="宋体" w:cs="Segoe UI Symbol" w:hint="eastAsia"/>
                <w:kern w:val="0"/>
                <w:szCs w:val="21"/>
              </w:rPr>
              <w:t>价：</w:t>
            </w:r>
          </w:p>
          <w:p w14:paraId="3B93CADC" w14:textId="77777777" w:rsidR="008B0B88" w:rsidRPr="00062638" w:rsidRDefault="00621610">
            <w:pPr>
              <w:widowControl w:val="0"/>
              <w:autoSpaceDE w:val="0"/>
              <w:autoSpaceDN w:val="0"/>
              <w:adjustRightInd w:val="0"/>
              <w:snapToGrid w:val="0"/>
              <w:ind w:firstLineChars="0" w:firstLine="0"/>
              <w:rPr>
                <w:rFonts w:ascii="宋体" w:hAnsi="宋体" w:cs="Segoe UI Symbol"/>
                <w:kern w:val="0"/>
                <w:szCs w:val="21"/>
              </w:rPr>
            </w:pPr>
            <w:r w:rsidRPr="00062638">
              <w:rPr>
                <w:rFonts w:ascii="Segoe UI Symbol" w:hAnsi="Segoe UI Symbol" w:cs="Segoe UI Symbol"/>
                <w:kern w:val="0"/>
                <w:szCs w:val="21"/>
              </w:rPr>
              <w:t>☑</w:t>
            </w:r>
            <w:r w:rsidRPr="00062638">
              <w:rPr>
                <w:rFonts w:ascii="宋体" w:hAnsi="宋体" w:cs="Segoe UI Symbol" w:hint="eastAsia"/>
                <w:kern w:val="0"/>
                <w:szCs w:val="21"/>
              </w:rPr>
              <w:t>最高限价（总价）：人民币</w:t>
            </w:r>
            <w:r w:rsidRPr="00062638">
              <w:rPr>
                <w:rFonts w:ascii="宋体" w:hAnsi="宋体" w:cs="Segoe UI Symbol"/>
                <w:kern w:val="0"/>
                <w:szCs w:val="21"/>
                <w:u w:val="single"/>
              </w:rPr>
              <w:t>125965.76</w:t>
            </w:r>
            <w:r w:rsidRPr="00062638">
              <w:rPr>
                <w:rFonts w:ascii="宋体" w:hAnsi="宋体" w:cs="Segoe UI Symbol" w:hint="eastAsia"/>
                <w:kern w:val="0"/>
                <w:szCs w:val="21"/>
              </w:rPr>
              <w:t>元；</w:t>
            </w:r>
          </w:p>
          <w:p w14:paraId="2FDA2B5F"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u w:val="single"/>
              </w:rPr>
            </w:pPr>
            <w:r w:rsidRPr="00062638">
              <w:rPr>
                <w:rFonts w:ascii="Segoe UI Symbol" w:hAnsi="Segoe UI Symbol" w:cs="Segoe UI Symbol"/>
                <w:kern w:val="0"/>
                <w:szCs w:val="21"/>
              </w:rPr>
              <w:t>☑</w:t>
            </w:r>
            <w:r w:rsidRPr="00062638">
              <w:rPr>
                <w:rFonts w:ascii="宋体" w:hAnsi="宋体" w:cs="Segoe UI Symbol" w:hint="eastAsia"/>
                <w:kern w:val="0"/>
                <w:szCs w:val="21"/>
              </w:rPr>
              <w:t>最高限价说明或其计算方法：</w:t>
            </w:r>
            <w:r w:rsidRPr="00062638">
              <w:rPr>
                <w:rFonts w:ascii="宋体" w:hAnsi="宋体" w:cs="Segoe UI Symbol" w:hint="eastAsia"/>
                <w:kern w:val="0"/>
                <w:szCs w:val="21"/>
                <w:u w:val="single"/>
              </w:rPr>
              <w:t>本项目最高限价为</w:t>
            </w:r>
            <w:r w:rsidRPr="00062638">
              <w:rPr>
                <w:rFonts w:ascii="宋体" w:hAnsi="宋体" w:cs="Segoe UI Symbol"/>
                <w:kern w:val="0"/>
                <w:szCs w:val="21"/>
                <w:u w:val="single"/>
              </w:rPr>
              <w:t>125965.76</w:t>
            </w:r>
            <w:r w:rsidRPr="00062638">
              <w:rPr>
                <w:rFonts w:ascii="宋体" w:hAnsi="宋体" w:cs="Segoe UI Symbol" w:hint="eastAsia"/>
                <w:kern w:val="0"/>
                <w:szCs w:val="21"/>
                <w:u w:val="single"/>
              </w:rPr>
              <w:t>元，其中，不可竞争费用为 ：安全文明施工措施费1351.33元，投标人报价应包含此部分费用且不可变动，否则视为无效报价。</w:t>
            </w:r>
          </w:p>
        </w:tc>
      </w:tr>
      <w:tr w:rsidR="008B0B88" w14:paraId="6D2DCF02" w14:textId="77777777">
        <w:trPr>
          <w:trHeight w:val="567"/>
          <w:jc w:val="center"/>
        </w:trPr>
        <w:tc>
          <w:tcPr>
            <w:tcW w:w="608" w:type="pct"/>
            <w:vMerge/>
            <w:vAlign w:val="center"/>
          </w:tcPr>
          <w:p w14:paraId="2F0CD43A"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vMerge/>
            <w:vAlign w:val="center"/>
          </w:tcPr>
          <w:p w14:paraId="1A367FB4" w14:textId="77777777" w:rsidR="008B0B88" w:rsidRDefault="008B0B88">
            <w:pPr>
              <w:widowControl w:val="0"/>
              <w:wordWrap w:val="0"/>
              <w:autoSpaceDE w:val="0"/>
              <w:autoSpaceDN w:val="0"/>
              <w:adjustRightInd w:val="0"/>
              <w:snapToGrid w:val="0"/>
              <w:ind w:firstLineChars="0" w:firstLine="0"/>
              <w:jc w:val="center"/>
              <w:rPr>
                <w:rFonts w:ascii="宋体" w:hAnsi="宋体"/>
                <w:kern w:val="0"/>
                <w:szCs w:val="21"/>
              </w:rPr>
            </w:pPr>
          </w:p>
        </w:tc>
        <w:tc>
          <w:tcPr>
            <w:tcW w:w="3252" w:type="pct"/>
            <w:tcBorders>
              <w:top w:val="single" w:sz="2" w:space="0" w:color="auto"/>
            </w:tcBorders>
            <w:vAlign w:val="center"/>
          </w:tcPr>
          <w:p w14:paraId="37CDCC92"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□不设置最高限价。</w:t>
            </w:r>
          </w:p>
        </w:tc>
      </w:tr>
      <w:tr w:rsidR="008B0B88" w14:paraId="4F235789" w14:textId="77777777">
        <w:trPr>
          <w:trHeight w:val="567"/>
          <w:jc w:val="center"/>
        </w:trPr>
        <w:tc>
          <w:tcPr>
            <w:tcW w:w="608" w:type="pct"/>
            <w:vAlign w:val="center"/>
          </w:tcPr>
          <w:p w14:paraId="116B74FE"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3.3.1</w:t>
            </w:r>
          </w:p>
        </w:tc>
        <w:tc>
          <w:tcPr>
            <w:tcW w:w="1140" w:type="pct"/>
            <w:vAlign w:val="center"/>
          </w:tcPr>
          <w:p w14:paraId="6273F216" w14:textId="77777777" w:rsidR="008B0B88" w:rsidRDefault="00621610">
            <w:pPr>
              <w:widowControl w:val="0"/>
              <w:wordWrap w:val="0"/>
              <w:autoSpaceDE w:val="0"/>
              <w:autoSpaceDN w:val="0"/>
              <w:adjustRightInd w:val="0"/>
              <w:snapToGrid w:val="0"/>
              <w:ind w:firstLineChars="0" w:firstLine="0"/>
              <w:jc w:val="center"/>
              <w:rPr>
                <w:rFonts w:ascii="宋体" w:hAnsi="宋体"/>
                <w:szCs w:val="21"/>
                <w:shd w:val="clear" w:color="auto" w:fill="FFFFFF"/>
              </w:rPr>
            </w:pPr>
            <w:r>
              <w:rPr>
                <w:rFonts w:ascii="宋体" w:hAnsi="宋体" w:hint="eastAsia"/>
                <w:szCs w:val="21"/>
                <w:shd w:val="clear" w:color="auto" w:fill="FFFFFF"/>
              </w:rPr>
              <w:t>投标有效期</w:t>
            </w:r>
          </w:p>
        </w:tc>
        <w:tc>
          <w:tcPr>
            <w:tcW w:w="3252" w:type="pct"/>
            <w:vAlign w:val="center"/>
          </w:tcPr>
          <w:p w14:paraId="151B3094" w14:textId="77777777" w:rsidR="008B0B88" w:rsidRDefault="00621610">
            <w:pPr>
              <w:widowControl w:val="0"/>
              <w:wordWrap w:val="0"/>
              <w:autoSpaceDE w:val="0"/>
              <w:autoSpaceDN w:val="0"/>
              <w:adjustRightInd w:val="0"/>
              <w:snapToGrid w:val="0"/>
              <w:ind w:firstLineChars="0" w:firstLine="0"/>
              <w:rPr>
                <w:rFonts w:ascii="宋体" w:hAnsi="宋体"/>
                <w:szCs w:val="21"/>
                <w:shd w:val="clear" w:color="auto" w:fill="FFFFFF"/>
              </w:rPr>
            </w:pPr>
            <w:r>
              <w:rPr>
                <w:rFonts w:ascii="宋体" w:hAnsi="宋体" w:hint="eastAsia"/>
                <w:kern w:val="0"/>
                <w:szCs w:val="21"/>
                <w:u w:val="single"/>
                <w:shd w:val="clear" w:color="auto" w:fill="FFFFFF"/>
              </w:rPr>
              <w:t xml:space="preserve">  120  </w:t>
            </w:r>
            <w:proofErr w:type="gramStart"/>
            <w:r>
              <w:rPr>
                <w:rFonts w:ascii="宋体" w:hAnsi="宋体" w:hint="eastAsia"/>
                <w:szCs w:val="21"/>
                <w:shd w:val="clear" w:color="auto" w:fill="FFFFFF"/>
              </w:rPr>
              <w:t>个</w:t>
            </w:r>
            <w:proofErr w:type="gramEnd"/>
            <w:r>
              <w:rPr>
                <w:rFonts w:ascii="宋体" w:hAnsi="宋体" w:hint="eastAsia"/>
                <w:szCs w:val="21"/>
                <w:shd w:val="clear" w:color="auto" w:fill="FFFFFF"/>
              </w:rPr>
              <w:t>日历日（自投标截止之日起算）</w:t>
            </w:r>
          </w:p>
        </w:tc>
      </w:tr>
      <w:tr w:rsidR="008B0B88" w14:paraId="5A5320EC" w14:textId="77777777">
        <w:trPr>
          <w:trHeight w:val="567"/>
          <w:jc w:val="center"/>
        </w:trPr>
        <w:tc>
          <w:tcPr>
            <w:tcW w:w="608" w:type="pct"/>
            <w:vAlign w:val="center"/>
          </w:tcPr>
          <w:p w14:paraId="19E1FE56"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6.3</w:t>
            </w:r>
            <w:r>
              <w:rPr>
                <w:rFonts w:ascii="宋体" w:hAnsi="宋体"/>
                <w:szCs w:val="21"/>
              </w:rPr>
              <w:t>.1</w:t>
            </w:r>
          </w:p>
        </w:tc>
        <w:tc>
          <w:tcPr>
            <w:tcW w:w="1140" w:type="pct"/>
            <w:vAlign w:val="center"/>
          </w:tcPr>
          <w:p w14:paraId="0DE6DB5F" w14:textId="77777777" w:rsidR="008B0B88" w:rsidRDefault="00621610">
            <w:pPr>
              <w:widowControl w:val="0"/>
              <w:wordWrap w:val="0"/>
              <w:autoSpaceDE w:val="0"/>
              <w:autoSpaceDN w:val="0"/>
              <w:adjustRightInd w:val="0"/>
              <w:snapToGrid w:val="0"/>
              <w:ind w:firstLineChars="0" w:firstLine="0"/>
              <w:jc w:val="center"/>
              <w:rPr>
                <w:rFonts w:ascii="宋体" w:hAnsi="宋体"/>
                <w:kern w:val="0"/>
                <w:szCs w:val="21"/>
              </w:rPr>
            </w:pPr>
            <w:r>
              <w:rPr>
                <w:rFonts w:ascii="宋体" w:hAnsi="宋体" w:hint="eastAsia"/>
                <w:kern w:val="0"/>
                <w:szCs w:val="21"/>
              </w:rPr>
              <w:t>评标方法</w:t>
            </w:r>
          </w:p>
        </w:tc>
        <w:tc>
          <w:tcPr>
            <w:tcW w:w="3252" w:type="pct"/>
            <w:vAlign w:val="center"/>
          </w:tcPr>
          <w:p w14:paraId="6C7A92D7" w14:textId="77777777" w:rsidR="008B0B88" w:rsidRDefault="00621610">
            <w:pPr>
              <w:widowControl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□综合评估法</w:t>
            </w:r>
          </w:p>
          <w:p w14:paraId="35603F50" w14:textId="77777777" w:rsidR="008B0B88" w:rsidRDefault="00621610">
            <w:pPr>
              <w:widowControl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□经评审的最低投标价法</w:t>
            </w:r>
          </w:p>
          <w:p w14:paraId="4869A79E"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sym w:font="Wingdings 2" w:char="0052"/>
            </w:r>
            <w:r>
              <w:rPr>
                <w:rFonts w:ascii="宋体" w:hAnsi="宋体" w:cs="Segoe UI Symbol" w:hint="eastAsia"/>
                <w:kern w:val="0"/>
                <w:szCs w:val="21"/>
              </w:rPr>
              <w:t>定性评审法</w:t>
            </w:r>
          </w:p>
          <w:p w14:paraId="18504426"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□其他：</w:t>
            </w:r>
            <w:r>
              <w:rPr>
                <w:rFonts w:ascii="宋体" w:hAnsi="宋体" w:cs="Segoe UI Symbol" w:hint="eastAsia"/>
                <w:kern w:val="0"/>
                <w:szCs w:val="21"/>
                <w:u w:val="single"/>
              </w:rPr>
              <w:t xml:space="preserve">              </w:t>
            </w:r>
          </w:p>
        </w:tc>
      </w:tr>
      <w:tr w:rsidR="008B0B88" w14:paraId="0F279009" w14:textId="77777777">
        <w:trPr>
          <w:trHeight w:val="567"/>
          <w:jc w:val="center"/>
        </w:trPr>
        <w:tc>
          <w:tcPr>
            <w:tcW w:w="608" w:type="pct"/>
            <w:vMerge w:val="restart"/>
            <w:vAlign w:val="center"/>
          </w:tcPr>
          <w:p w14:paraId="4222E3A3"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6.3.2</w:t>
            </w:r>
          </w:p>
        </w:tc>
        <w:tc>
          <w:tcPr>
            <w:tcW w:w="1140" w:type="pct"/>
            <w:vMerge w:val="restart"/>
            <w:vAlign w:val="center"/>
          </w:tcPr>
          <w:p w14:paraId="4F83BF41" w14:textId="77777777" w:rsidR="008B0B88" w:rsidRDefault="00621610">
            <w:pPr>
              <w:widowControl w:val="0"/>
              <w:wordWrap w:val="0"/>
              <w:autoSpaceDE w:val="0"/>
              <w:autoSpaceDN w:val="0"/>
              <w:adjustRightInd w:val="0"/>
              <w:snapToGrid w:val="0"/>
              <w:ind w:firstLineChars="0" w:firstLine="0"/>
              <w:jc w:val="center"/>
              <w:rPr>
                <w:rFonts w:ascii="宋体" w:hAnsi="宋体" w:cs="宋体"/>
                <w:szCs w:val="21"/>
              </w:rPr>
            </w:pPr>
            <w:r>
              <w:rPr>
                <w:rFonts w:ascii="宋体" w:hAnsi="宋体" w:cs="宋体" w:hint="eastAsia"/>
                <w:szCs w:val="21"/>
              </w:rPr>
              <w:t>推荐中标</w:t>
            </w:r>
          </w:p>
          <w:p w14:paraId="0C4CEEB1"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cs="宋体" w:hint="eastAsia"/>
                <w:szCs w:val="21"/>
              </w:rPr>
              <w:t>候选人数量</w:t>
            </w:r>
          </w:p>
        </w:tc>
        <w:tc>
          <w:tcPr>
            <w:tcW w:w="3252" w:type="pct"/>
            <w:tcBorders>
              <w:bottom w:val="single" w:sz="2" w:space="0" w:color="auto"/>
            </w:tcBorders>
            <w:vAlign w:val="center"/>
          </w:tcPr>
          <w:p w14:paraId="7E6DBA1D" w14:textId="77777777" w:rsidR="008B0B88" w:rsidRDefault="00621610">
            <w:pPr>
              <w:widowControl w:val="0"/>
              <w:wordWrap w:val="0"/>
              <w:autoSpaceDE w:val="0"/>
              <w:autoSpaceDN w:val="0"/>
              <w:adjustRightInd w:val="0"/>
              <w:snapToGrid w:val="0"/>
              <w:ind w:firstLineChars="0" w:firstLine="0"/>
              <w:rPr>
                <w:rFonts w:ascii="宋体" w:hAnsi="宋体" w:cs="宋体"/>
                <w:szCs w:val="21"/>
              </w:rPr>
            </w:pPr>
            <w:r>
              <w:rPr>
                <w:rFonts w:ascii="宋体" w:hAnsi="宋体" w:cs="Segoe UI Symbol" w:hint="eastAsia"/>
                <w:kern w:val="0"/>
                <w:szCs w:val="21"/>
              </w:rPr>
              <w:t>□评标委员会</w:t>
            </w:r>
            <w:r>
              <w:rPr>
                <w:rFonts w:ascii="宋体" w:hAnsi="宋体" w:cs="Segoe UI Symbol"/>
                <w:kern w:val="0"/>
                <w:szCs w:val="21"/>
              </w:rPr>
              <w:t>推荐的中标候选人数</w:t>
            </w:r>
            <w:r>
              <w:rPr>
                <w:rFonts w:ascii="宋体" w:hAnsi="宋体" w:cs="Segoe UI Symbol" w:hint="eastAsia"/>
                <w:kern w:val="0"/>
                <w:szCs w:val="21"/>
              </w:rPr>
              <w:t>：</w:t>
            </w:r>
            <w:r>
              <w:rPr>
                <w:rFonts w:ascii="宋体" w:hAnsi="宋体" w:cs="Segoe UI Symbol" w:hint="eastAsia"/>
                <w:kern w:val="0"/>
                <w:szCs w:val="21"/>
                <w:u w:val="single"/>
              </w:rPr>
              <w:t xml:space="preserve">     </w:t>
            </w:r>
            <w:proofErr w:type="gramStart"/>
            <w:r>
              <w:rPr>
                <w:rFonts w:ascii="宋体" w:hAnsi="宋体" w:cs="Segoe UI Symbol" w:hint="eastAsia"/>
                <w:kern w:val="0"/>
                <w:szCs w:val="21"/>
              </w:rPr>
              <w:t>个</w:t>
            </w:r>
            <w:proofErr w:type="gramEnd"/>
            <w:r>
              <w:rPr>
                <w:rFonts w:ascii="宋体" w:hAnsi="宋体" w:cs="Segoe UI Symbol" w:hint="eastAsia"/>
                <w:kern w:val="0"/>
                <w:szCs w:val="21"/>
              </w:rPr>
              <w:t>。</w:t>
            </w:r>
          </w:p>
          <w:p w14:paraId="5289E51E"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w:t>
            </w:r>
            <w:r>
              <w:rPr>
                <w:rFonts w:ascii="宋体" w:hAnsi="宋体" w:cs="宋体" w:hint="eastAsia"/>
                <w:szCs w:val="21"/>
              </w:rPr>
              <w:t>适用于采用</w:t>
            </w:r>
            <w:r>
              <w:rPr>
                <w:rFonts w:ascii="宋体" w:hAnsi="宋体" w:cs="宋体" w:hint="eastAsia"/>
                <w:b/>
                <w:bCs/>
                <w:szCs w:val="21"/>
              </w:rPr>
              <w:t>综合评估法</w:t>
            </w:r>
            <w:r>
              <w:rPr>
                <w:rFonts w:ascii="宋体" w:hAnsi="宋体" w:cs="宋体" w:hint="eastAsia"/>
                <w:szCs w:val="21"/>
              </w:rPr>
              <w:t>、</w:t>
            </w:r>
            <w:r>
              <w:rPr>
                <w:rFonts w:ascii="宋体" w:hAnsi="宋体" w:cs="宋体" w:hint="eastAsia"/>
                <w:b/>
                <w:bCs/>
                <w:szCs w:val="21"/>
              </w:rPr>
              <w:t>经评审的最低投标价法</w:t>
            </w:r>
            <w:r>
              <w:rPr>
                <w:rFonts w:ascii="宋体" w:hAnsi="宋体" w:cs="宋体" w:hint="eastAsia"/>
                <w:bCs/>
                <w:szCs w:val="21"/>
              </w:rPr>
              <w:t>）</w:t>
            </w:r>
          </w:p>
        </w:tc>
      </w:tr>
      <w:tr w:rsidR="008B0B88" w14:paraId="3967A302" w14:textId="77777777">
        <w:trPr>
          <w:trHeight w:val="567"/>
          <w:jc w:val="center"/>
        </w:trPr>
        <w:tc>
          <w:tcPr>
            <w:tcW w:w="608" w:type="pct"/>
            <w:vMerge/>
            <w:vAlign w:val="center"/>
          </w:tcPr>
          <w:p w14:paraId="7BCD5E77"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vMerge/>
            <w:vAlign w:val="center"/>
          </w:tcPr>
          <w:p w14:paraId="10ADFA16" w14:textId="77777777" w:rsidR="008B0B88" w:rsidRDefault="008B0B88">
            <w:pPr>
              <w:widowControl w:val="0"/>
              <w:wordWrap w:val="0"/>
              <w:autoSpaceDE w:val="0"/>
              <w:autoSpaceDN w:val="0"/>
              <w:adjustRightInd w:val="0"/>
              <w:snapToGrid w:val="0"/>
              <w:ind w:firstLineChars="0" w:firstLine="0"/>
              <w:jc w:val="center"/>
              <w:rPr>
                <w:rFonts w:ascii="宋体" w:hAnsi="宋体" w:cs="宋体"/>
                <w:szCs w:val="21"/>
              </w:rPr>
            </w:pPr>
          </w:p>
        </w:tc>
        <w:tc>
          <w:tcPr>
            <w:tcW w:w="3252" w:type="pct"/>
            <w:tcBorders>
              <w:top w:val="single" w:sz="2" w:space="0" w:color="auto"/>
            </w:tcBorders>
            <w:vAlign w:val="center"/>
          </w:tcPr>
          <w:p w14:paraId="7D5FE565"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cs="Segoe UI Symbol" w:hint="eastAsia"/>
                <w:kern w:val="0"/>
                <w:szCs w:val="21"/>
              </w:rPr>
              <w:sym w:font="Wingdings 2" w:char="0052"/>
            </w:r>
            <w:r>
              <w:rPr>
                <w:rFonts w:ascii="宋体" w:hAnsi="宋体" w:hint="eastAsia"/>
                <w:szCs w:val="21"/>
              </w:rPr>
              <w:t>所有递交投标文件且通过初步评审的投标人均推荐成为合格投标人，进入定标程序。</w:t>
            </w:r>
          </w:p>
          <w:p w14:paraId="62F057DD" w14:textId="77777777" w:rsidR="008B0B88" w:rsidRDefault="00621610">
            <w:pPr>
              <w:widowControl w:val="0"/>
              <w:wordWrap w:val="0"/>
              <w:autoSpaceDE w:val="0"/>
              <w:autoSpaceDN w:val="0"/>
              <w:adjustRightInd w:val="0"/>
              <w:snapToGrid w:val="0"/>
              <w:ind w:firstLineChars="0" w:firstLine="0"/>
              <w:rPr>
                <w:rFonts w:ascii="宋体" w:hAnsi="宋体" w:cs="宋体"/>
                <w:szCs w:val="21"/>
              </w:rPr>
            </w:pPr>
            <w:r>
              <w:rPr>
                <w:rFonts w:ascii="宋体" w:hAnsi="宋体" w:hint="eastAsia"/>
                <w:szCs w:val="21"/>
              </w:rPr>
              <w:t>（</w:t>
            </w:r>
            <w:r>
              <w:rPr>
                <w:rFonts w:ascii="宋体" w:hAnsi="宋体" w:cs="Segoe UI Symbol" w:hint="eastAsia"/>
                <w:kern w:val="0"/>
                <w:szCs w:val="21"/>
              </w:rPr>
              <w:t>适用于</w:t>
            </w:r>
            <w:r>
              <w:rPr>
                <w:rFonts w:ascii="宋体" w:hAnsi="宋体" w:cs="Segoe UI Symbol" w:hint="eastAsia"/>
                <w:b/>
                <w:bCs/>
                <w:kern w:val="0"/>
                <w:szCs w:val="21"/>
              </w:rPr>
              <w:t>定性评审法</w:t>
            </w:r>
            <w:r>
              <w:rPr>
                <w:rFonts w:ascii="宋体" w:hAnsi="宋体" w:cs="Segoe UI Symbol" w:hint="eastAsia"/>
                <w:kern w:val="0"/>
                <w:szCs w:val="21"/>
              </w:rPr>
              <w:t>）</w:t>
            </w:r>
          </w:p>
        </w:tc>
      </w:tr>
      <w:tr w:rsidR="008B0B88" w14:paraId="1B47A60D" w14:textId="77777777">
        <w:trPr>
          <w:trHeight w:val="567"/>
          <w:jc w:val="center"/>
        </w:trPr>
        <w:tc>
          <w:tcPr>
            <w:tcW w:w="608" w:type="pct"/>
            <w:vMerge/>
            <w:vAlign w:val="center"/>
          </w:tcPr>
          <w:p w14:paraId="57E568E1"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vAlign w:val="center"/>
          </w:tcPr>
          <w:p w14:paraId="16F561D2" w14:textId="77777777" w:rsidR="008B0B88" w:rsidRDefault="00621610">
            <w:pPr>
              <w:widowControl w:val="0"/>
              <w:wordWrap w:val="0"/>
              <w:autoSpaceDE w:val="0"/>
              <w:autoSpaceDN w:val="0"/>
              <w:adjustRightInd w:val="0"/>
              <w:snapToGrid w:val="0"/>
              <w:ind w:firstLineChars="0" w:firstLine="0"/>
              <w:jc w:val="center"/>
              <w:rPr>
                <w:rFonts w:ascii="宋体" w:hAnsi="宋体" w:cs="宋体"/>
                <w:szCs w:val="21"/>
              </w:rPr>
            </w:pPr>
            <w:r>
              <w:rPr>
                <w:rFonts w:ascii="宋体" w:hAnsi="宋体" w:cs="宋体" w:hint="eastAsia"/>
                <w:szCs w:val="21"/>
              </w:rPr>
              <w:t>中标人数量</w:t>
            </w:r>
          </w:p>
        </w:tc>
        <w:tc>
          <w:tcPr>
            <w:tcW w:w="3252" w:type="pct"/>
            <w:tcBorders>
              <w:top w:val="single" w:sz="2" w:space="0" w:color="auto"/>
            </w:tcBorders>
            <w:vAlign w:val="center"/>
          </w:tcPr>
          <w:p w14:paraId="5EB68636"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1家</w:t>
            </w:r>
          </w:p>
        </w:tc>
      </w:tr>
      <w:tr w:rsidR="008B0B88" w14:paraId="31718017" w14:textId="77777777">
        <w:trPr>
          <w:trHeight w:val="567"/>
          <w:jc w:val="center"/>
        </w:trPr>
        <w:tc>
          <w:tcPr>
            <w:tcW w:w="608" w:type="pct"/>
            <w:vMerge w:val="restart"/>
            <w:vAlign w:val="center"/>
          </w:tcPr>
          <w:p w14:paraId="26BA11CC"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lastRenderedPageBreak/>
              <w:t>7.1.1</w:t>
            </w:r>
          </w:p>
        </w:tc>
        <w:tc>
          <w:tcPr>
            <w:tcW w:w="1140" w:type="pct"/>
            <w:vAlign w:val="center"/>
          </w:tcPr>
          <w:p w14:paraId="4B49871D" w14:textId="77777777" w:rsidR="008B0B88" w:rsidRDefault="00621610">
            <w:pPr>
              <w:widowControl w:val="0"/>
              <w:wordWrap w:val="0"/>
              <w:autoSpaceDE w:val="0"/>
              <w:autoSpaceDN w:val="0"/>
              <w:adjustRightInd w:val="0"/>
              <w:snapToGrid w:val="0"/>
              <w:ind w:firstLineChars="0" w:firstLine="0"/>
              <w:jc w:val="center"/>
              <w:rPr>
                <w:rFonts w:ascii="宋体" w:hAnsi="宋体" w:cs="宋体"/>
                <w:szCs w:val="21"/>
              </w:rPr>
            </w:pPr>
            <w:r>
              <w:rPr>
                <w:rFonts w:ascii="宋体" w:hAnsi="宋体" w:cs="宋体" w:hint="eastAsia"/>
                <w:szCs w:val="21"/>
              </w:rPr>
              <w:t>定标方式</w:t>
            </w:r>
          </w:p>
        </w:tc>
        <w:tc>
          <w:tcPr>
            <w:tcW w:w="3252" w:type="pct"/>
            <w:tcBorders>
              <w:top w:val="single" w:sz="2" w:space="0" w:color="auto"/>
            </w:tcBorders>
            <w:vAlign w:val="center"/>
          </w:tcPr>
          <w:p w14:paraId="5ED152BA"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□由评标委员会直接确定中标人</w:t>
            </w:r>
          </w:p>
          <w:p w14:paraId="1F5F98B1"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sym w:font="Wingdings 2" w:char="0052"/>
            </w:r>
            <w:r>
              <w:rPr>
                <w:rFonts w:ascii="宋体" w:hAnsi="宋体" w:cs="Segoe UI Symbol" w:hint="eastAsia"/>
                <w:kern w:val="0"/>
                <w:szCs w:val="21"/>
              </w:rPr>
              <w:t>评定分离</w:t>
            </w:r>
          </w:p>
        </w:tc>
      </w:tr>
      <w:tr w:rsidR="008B0B88" w14:paraId="6F0772C9" w14:textId="77777777">
        <w:trPr>
          <w:trHeight w:val="567"/>
          <w:jc w:val="center"/>
        </w:trPr>
        <w:tc>
          <w:tcPr>
            <w:tcW w:w="608" w:type="pct"/>
            <w:vMerge/>
            <w:vAlign w:val="center"/>
          </w:tcPr>
          <w:p w14:paraId="6A4BB843"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vMerge w:val="restart"/>
            <w:vAlign w:val="center"/>
          </w:tcPr>
          <w:p w14:paraId="75E8CE3C"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定标方法</w:t>
            </w:r>
          </w:p>
          <w:p w14:paraId="7F3CC336" w14:textId="77777777" w:rsidR="008B0B88" w:rsidRDefault="00621610">
            <w:pPr>
              <w:widowControl w:val="0"/>
              <w:wordWrap w:val="0"/>
              <w:autoSpaceDE w:val="0"/>
              <w:autoSpaceDN w:val="0"/>
              <w:adjustRightInd w:val="0"/>
              <w:snapToGrid w:val="0"/>
              <w:ind w:firstLineChars="0" w:firstLine="0"/>
              <w:jc w:val="center"/>
              <w:rPr>
                <w:rFonts w:ascii="宋体" w:hAnsi="宋体" w:cs="宋体"/>
                <w:szCs w:val="21"/>
              </w:rPr>
            </w:pPr>
            <w:r>
              <w:rPr>
                <w:rFonts w:ascii="宋体" w:hAnsi="宋体" w:hint="eastAsia"/>
                <w:szCs w:val="21"/>
              </w:rPr>
              <w:t>及定标程序</w:t>
            </w:r>
          </w:p>
        </w:tc>
        <w:tc>
          <w:tcPr>
            <w:tcW w:w="3252" w:type="pct"/>
            <w:vAlign w:val="center"/>
          </w:tcPr>
          <w:p w14:paraId="5919F2B7" w14:textId="77777777" w:rsidR="008B0B88" w:rsidRDefault="00621610">
            <w:pPr>
              <w:widowControl w:val="0"/>
              <w:wordWrap w:val="0"/>
              <w:autoSpaceDE w:val="0"/>
              <w:autoSpaceDN w:val="0"/>
              <w:adjustRightInd w:val="0"/>
              <w:snapToGrid w:val="0"/>
              <w:ind w:firstLineChars="0" w:firstLine="0"/>
              <w:rPr>
                <w:rFonts w:ascii="宋体" w:hAnsi="宋体" w:cs="Courier New"/>
                <w:b/>
                <w:kern w:val="0"/>
                <w:szCs w:val="21"/>
              </w:rPr>
            </w:pPr>
            <w:r>
              <w:rPr>
                <w:rFonts w:ascii="宋体" w:hAnsi="宋体" w:cs="Courier New" w:hint="eastAsia"/>
                <w:b/>
                <w:kern w:val="0"/>
                <w:szCs w:val="21"/>
              </w:rPr>
              <w:sym w:font="Wingdings 2" w:char="0052"/>
            </w:r>
            <w:r>
              <w:rPr>
                <w:rFonts w:ascii="宋体" w:hAnsi="宋体" w:cs="Courier New" w:hint="eastAsia"/>
                <w:b/>
                <w:kern w:val="0"/>
                <w:szCs w:val="21"/>
              </w:rPr>
              <w:t>票决定标</w:t>
            </w:r>
          </w:p>
          <w:p w14:paraId="5381394F" w14:textId="77777777" w:rsidR="008B0B88" w:rsidRDefault="00621610">
            <w:pPr>
              <w:widowControl w:val="0"/>
              <w:wordWrap w:val="0"/>
              <w:autoSpaceDE w:val="0"/>
              <w:autoSpaceDN w:val="0"/>
              <w:adjustRightInd w:val="0"/>
              <w:snapToGrid w:val="0"/>
              <w:ind w:firstLineChars="0" w:firstLine="0"/>
              <w:rPr>
                <w:rFonts w:ascii="宋体" w:hAnsi="宋体" w:cs="Courier New"/>
                <w:kern w:val="0"/>
                <w:szCs w:val="21"/>
              </w:rPr>
            </w:pPr>
            <w:r>
              <w:rPr>
                <w:rFonts w:ascii="宋体" w:hAnsi="宋体" w:cs="Courier New" w:hint="eastAsia"/>
                <w:b/>
                <w:kern w:val="0"/>
                <w:szCs w:val="21"/>
              </w:rPr>
              <w:sym w:font="Wingdings 2" w:char="0052"/>
            </w:r>
            <w:r>
              <w:rPr>
                <w:rFonts w:ascii="宋体" w:hAnsi="宋体" w:cs="Courier New" w:hint="eastAsia"/>
                <w:kern w:val="0"/>
                <w:szCs w:val="21"/>
              </w:rPr>
              <w:t xml:space="preserve">直接票决定标 </w:t>
            </w:r>
          </w:p>
          <w:p w14:paraId="1F807BF2" w14:textId="77777777" w:rsidR="008B0B88" w:rsidRDefault="00621610">
            <w:pPr>
              <w:widowControl w:val="0"/>
              <w:wordWrap w:val="0"/>
              <w:autoSpaceDE w:val="0"/>
              <w:autoSpaceDN w:val="0"/>
              <w:adjustRightInd w:val="0"/>
              <w:snapToGrid w:val="0"/>
              <w:ind w:firstLineChars="0" w:firstLine="0"/>
              <w:rPr>
                <w:rFonts w:ascii="宋体" w:hAnsi="宋体" w:cs="Courier New"/>
                <w:b/>
                <w:bCs/>
                <w:kern w:val="0"/>
                <w:szCs w:val="21"/>
              </w:rPr>
            </w:pPr>
            <w:r>
              <w:rPr>
                <w:rFonts w:ascii="宋体" w:hAnsi="宋体" w:cs="Courier New" w:hint="eastAsia"/>
                <w:kern w:val="0"/>
                <w:szCs w:val="21"/>
              </w:rPr>
              <w:t>□逐轮票决定标</w:t>
            </w:r>
          </w:p>
          <w:p w14:paraId="1F1FAA23" w14:textId="77777777" w:rsidR="008B0B88" w:rsidRDefault="00621610">
            <w:pPr>
              <w:widowControl w:val="0"/>
              <w:wordWrap w:val="0"/>
              <w:autoSpaceDE w:val="0"/>
              <w:autoSpaceDN w:val="0"/>
              <w:adjustRightInd w:val="0"/>
              <w:snapToGrid w:val="0"/>
              <w:ind w:firstLineChars="0" w:firstLine="0"/>
              <w:rPr>
                <w:rFonts w:ascii="宋体" w:hAnsi="宋体" w:cs="Courier New"/>
                <w:kern w:val="0"/>
                <w:szCs w:val="21"/>
              </w:rPr>
            </w:pPr>
            <w:r>
              <w:rPr>
                <w:rFonts w:ascii="宋体" w:hAnsi="宋体" w:cs="Courier New" w:hint="eastAsia"/>
                <w:b/>
                <w:kern w:val="0"/>
                <w:szCs w:val="21"/>
              </w:rPr>
              <w:t>□票决抽签定标</w:t>
            </w:r>
            <w:r>
              <w:rPr>
                <w:rFonts w:ascii="宋体" w:hAnsi="宋体" w:cs="Courier New" w:hint="eastAsia"/>
                <w:kern w:val="0"/>
                <w:szCs w:val="21"/>
              </w:rPr>
              <w:t>：票决</w:t>
            </w:r>
            <w:r>
              <w:rPr>
                <w:rFonts w:ascii="宋体" w:hAnsi="宋体" w:cs="Courier New" w:hint="eastAsia"/>
                <w:kern w:val="0"/>
                <w:szCs w:val="21"/>
                <w:u w:val="single"/>
              </w:rPr>
              <w:t xml:space="preserve">      </w:t>
            </w:r>
            <w:r>
              <w:rPr>
                <w:rFonts w:ascii="宋体" w:hAnsi="宋体" w:cs="Courier New" w:hint="eastAsia"/>
                <w:kern w:val="0"/>
                <w:szCs w:val="21"/>
              </w:rPr>
              <w:t>名投标人后，以随机抽签方式确定中标人。</w:t>
            </w:r>
          </w:p>
          <w:p w14:paraId="1CCED589" w14:textId="77777777" w:rsidR="008B0B88" w:rsidRDefault="00621610">
            <w:pPr>
              <w:widowControl w:val="0"/>
              <w:wordWrap w:val="0"/>
              <w:autoSpaceDE w:val="0"/>
              <w:autoSpaceDN w:val="0"/>
              <w:adjustRightInd w:val="0"/>
              <w:snapToGrid w:val="0"/>
              <w:ind w:firstLineChars="0" w:firstLine="0"/>
              <w:rPr>
                <w:rFonts w:ascii="宋体" w:hAnsi="宋体" w:cs="Courier New"/>
                <w:b/>
                <w:kern w:val="0"/>
                <w:szCs w:val="21"/>
              </w:rPr>
            </w:pPr>
            <w:r>
              <w:rPr>
                <w:rFonts w:ascii="宋体" w:hAnsi="宋体" w:cs="Courier New" w:hint="eastAsia"/>
                <w:b/>
                <w:kern w:val="0"/>
                <w:szCs w:val="21"/>
              </w:rPr>
              <w:t>□集体议事法</w:t>
            </w:r>
          </w:p>
          <w:p w14:paraId="45E2B3EC" w14:textId="77777777" w:rsidR="008B0B88" w:rsidRDefault="00621610">
            <w:pPr>
              <w:widowControl w:val="0"/>
              <w:wordWrap w:val="0"/>
              <w:autoSpaceDE w:val="0"/>
              <w:autoSpaceDN w:val="0"/>
              <w:adjustRightInd w:val="0"/>
              <w:snapToGrid w:val="0"/>
              <w:ind w:firstLineChars="0" w:firstLine="0"/>
              <w:rPr>
                <w:rFonts w:ascii="宋体" w:hAnsi="宋体" w:cs="Courier New"/>
                <w:b/>
                <w:bCs/>
                <w:kern w:val="0"/>
                <w:szCs w:val="21"/>
                <w:u w:val="single"/>
              </w:rPr>
            </w:pPr>
            <w:r>
              <w:rPr>
                <w:rFonts w:ascii="宋体" w:hAnsi="宋体" w:cs="Courier New" w:hint="eastAsia"/>
                <w:b/>
                <w:bCs/>
                <w:kern w:val="0"/>
                <w:szCs w:val="21"/>
              </w:rPr>
              <w:t>□价格法 确定中标人价格的方式：</w:t>
            </w:r>
            <w:r>
              <w:rPr>
                <w:rFonts w:ascii="宋体" w:hAnsi="宋体" w:cs="Courier New" w:hint="eastAsia"/>
                <w:b/>
                <w:bCs/>
                <w:kern w:val="0"/>
                <w:szCs w:val="21"/>
                <w:u w:val="single"/>
              </w:rPr>
              <w:t xml:space="preserve">   </w:t>
            </w:r>
            <w:r>
              <w:rPr>
                <w:rFonts w:ascii="宋体" w:hAnsi="宋体" w:cs="Courier New"/>
                <w:b/>
                <w:bCs/>
                <w:kern w:val="0"/>
                <w:szCs w:val="21"/>
                <w:u w:val="single"/>
              </w:rPr>
              <w:t xml:space="preserve">     </w:t>
            </w:r>
            <w:r>
              <w:rPr>
                <w:rFonts w:ascii="宋体" w:hAnsi="宋体" w:cs="Courier New" w:hint="eastAsia"/>
                <w:b/>
                <w:bCs/>
                <w:kern w:val="0"/>
                <w:szCs w:val="21"/>
                <w:u w:val="single"/>
              </w:rPr>
              <w:t xml:space="preserve"> </w:t>
            </w:r>
            <w:r>
              <w:rPr>
                <w:rFonts w:ascii="宋体" w:hAnsi="宋体" w:cs="Courier New"/>
                <w:b/>
                <w:bCs/>
                <w:kern w:val="0"/>
                <w:szCs w:val="21"/>
                <w:u w:val="single"/>
              </w:rPr>
              <w:t xml:space="preserve"> </w:t>
            </w:r>
            <w:r>
              <w:rPr>
                <w:rFonts w:ascii="宋体" w:hAnsi="宋体" w:cs="Courier New" w:hint="eastAsia"/>
                <w:b/>
                <w:bCs/>
                <w:kern w:val="0"/>
                <w:szCs w:val="21"/>
                <w:u w:val="single"/>
              </w:rPr>
              <w:t xml:space="preserve">  </w:t>
            </w:r>
          </w:p>
          <w:p w14:paraId="251D45B2"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Courier New" w:hint="eastAsia"/>
                <w:b/>
                <w:bCs/>
                <w:kern w:val="0"/>
                <w:szCs w:val="21"/>
              </w:rPr>
              <w:t>□其它方法：_</w:t>
            </w:r>
            <w:r>
              <w:rPr>
                <w:rFonts w:ascii="宋体" w:hAnsi="宋体" w:cs="Courier New"/>
                <w:b/>
                <w:bCs/>
                <w:kern w:val="0"/>
                <w:szCs w:val="21"/>
              </w:rPr>
              <w:t>______________________</w:t>
            </w:r>
            <w:r>
              <w:rPr>
                <w:rFonts w:ascii="宋体" w:hAnsi="宋体" w:cs="Courier New"/>
                <w:b/>
                <w:bCs/>
                <w:kern w:val="0"/>
                <w:szCs w:val="21"/>
                <w:u w:val="single"/>
              </w:rPr>
              <w:t>_ _</w:t>
            </w:r>
            <w:r>
              <w:rPr>
                <w:rFonts w:ascii="宋体" w:hAnsi="宋体" w:cs="Courier New"/>
                <w:b/>
                <w:bCs/>
                <w:kern w:val="0"/>
                <w:szCs w:val="21"/>
              </w:rPr>
              <w:t>_____</w:t>
            </w:r>
          </w:p>
        </w:tc>
      </w:tr>
      <w:tr w:rsidR="008B0B88" w14:paraId="1FF41689" w14:textId="77777777">
        <w:trPr>
          <w:trHeight w:val="567"/>
          <w:jc w:val="center"/>
        </w:trPr>
        <w:tc>
          <w:tcPr>
            <w:tcW w:w="608" w:type="pct"/>
            <w:vMerge/>
            <w:vAlign w:val="center"/>
          </w:tcPr>
          <w:p w14:paraId="0BCB80E9"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0" w:type="pct"/>
            <w:vMerge/>
            <w:vAlign w:val="center"/>
          </w:tcPr>
          <w:p w14:paraId="191D0FBD"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3252" w:type="pct"/>
            <w:vAlign w:val="center"/>
          </w:tcPr>
          <w:p w14:paraId="0AF175C5" w14:textId="77777777" w:rsidR="008B0B88" w:rsidRDefault="00621610">
            <w:pPr>
              <w:widowControl w:val="0"/>
              <w:autoSpaceDE w:val="0"/>
              <w:autoSpaceDN w:val="0"/>
              <w:adjustRightInd w:val="0"/>
              <w:snapToGrid w:val="0"/>
              <w:ind w:firstLineChars="0" w:firstLine="0"/>
              <w:jc w:val="left"/>
              <w:rPr>
                <w:rFonts w:ascii="宋体" w:hAnsi="宋体" w:cs="Courier New"/>
                <w:b/>
                <w:kern w:val="0"/>
                <w:szCs w:val="21"/>
              </w:rPr>
            </w:pPr>
            <w:r>
              <w:rPr>
                <w:rFonts w:ascii="宋体" w:hAnsi="宋体" w:cs="Courier New" w:hint="eastAsia"/>
                <w:b/>
                <w:kern w:val="0"/>
                <w:szCs w:val="21"/>
              </w:rPr>
              <w:t>定标程序：</w:t>
            </w:r>
          </w:p>
          <w:p w14:paraId="6C3FAB34" w14:textId="77777777" w:rsidR="008B0B88" w:rsidRDefault="00621610">
            <w:pPr>
              <w:widowControl w:val="0"/>
              <w:tabs>
                <w:tab w:val="left" w:pos="0"/>
              </w:tabs>
              <w:spacing w:after="120"/>
              <w:ind w:left="22" w:firstLineChars="0" w:firstLine="0"/>
              <w:rPr>
                <w:szCs w:val="21"/>
              </w:rPr>
            </w:pPr>
            <w:r>
              <w:rPr>
                <w:rFonts w:hint="eastAsia"/>
                <w:szCs w:val="21"/>
              </w:rPr>
              <w:t>招标人采用票决定标、票决抽签定标</w:t>
            </w:r>
            <w:proofErr w:type="gramStart"/>
            <w:r>
              <w:rPr>
                <w:rFonts w:hint="eastAsia"/>
                <w:szCs w:val="21"/>
              </w:rPr>
              <w:t>法或者</w:t>
            </w:r>
            <w:proofErr w:type="gramEnd"/>
            <w:r>
              <w:rPr>
                <w:rFonts w:hint="eastAsia"/>
                <w:szCs w:val="21"/>
              </w:rPr>
              <w:t>集体议事法确定正式投标人或者定标的，应当组建定标委员会。</w:t>
            </w:r>
          </w:p>
          <w:p w14:paraId="6197E346" w14:textId="77777777" w:rsidR="008B0B88" w:rsidRDefault="00621610">
            <w:pPr>
              <w:widowControl w:val="0"/>
              <w:tabs>
                <w:tab w:val="left" w:pos="0"/>
              </w:tabs>
              <w:spacing w:after="120"/>
              <w:ind w:firstLineChars="0" w:firstLine="0"/>
              <w:rPr>
                <w:szCs w:val="21"/>
              </w:rPr>
            </w:pPr>
            <w:r>
              <w:rPr>
                <w:rFonts w:hint="eastAsia"/>
                <w:szCs w:val="21"/>
              </w:rPr>
              <w:t>定标委员会由招标人的法定代表人或者主要负责人组建。定标委员会成员原则上从招标人、项目业主或者使用单位的领导班子成员、经营管理人员中产生，成员数量为</w:t>
            </w:r>
            <w:r>
              <w:rPr>
                <w:szCs w:val="21"/>
              </w:rPr>
              <w:t>7</w:t>
            </w:r>
            <w:r>
              <w:rPr>
                <w:rFonts w:hint="eastAsia"/>
                <w:szCs w:val="21"/>
              </w:rPr>
              <w:t>人以上单数。确有需要的，财政性资金投资工程的招标人可以从本系统上下级主管部门或者系统</w:t>
            </w:r>
            <w:proofErr w:type="gramStart"/>
            <w:r>
              <w:rPr>
                <w:rFonts w:hint="eastAsia"/>
                <w:szCs w:val="21"/>
              </w:rPr>
              <w:t>外相关</w:t>
            </w:r>
            <w:proofErr w:type="gramEnd"/>
            <w:r>
              <w:rPr>
                <w:rFonts w:hint="eastAsia"/>
                <w:szCs w:val="21"/>
              </w:rPr>
              <w:t>部门工作人员中确定成员</w:t>
            </w:r>
            <w:r>
              <w:rPr>
                <w:szCs w:val="21"/>
              </w:rPr>
              <w:t>;</w:t>
            </w:r>
            <w:r>
              <w:rPr>
                <w:rFonts w:hint="eastAsia"/>
                <w:szCs w:val="21"/>
              </w:rPr>
              <w:t>非财政性国有资金投资工程的招标人可以从与其有利益关系的母公司、子公司人员中确定成员。</w:t>
            </w:r>
          </w:p>
          <w:p w14:paraId="1AF6D829" w14:textId="77777777" w:rsidR="008B0B88" w:rsidRDefault="00621610">
            <w:pPr>
              <w:widowControl w:val="0"/>
              <w:tabs>
                <w:tab w:val="left" w:pos="0"/>
              </w:tabs>
              <w:spacing w:after="120"/>
              <w:ind w:firstLineChars="0" w:firstLine="0"/>
              <w:rPr>
                <w:szCs w:val="21"/>
              </w:rPr>
            </w:pPr>
            <w:r>
              <w:rPr>
                <w:rFonts w:hint="eastAsia"/>
                <w:szCs w:val="21"/>
              </w:rPr>
              <w:t>定标委员会成员应当由招标人从</w:t>
            </w:r>
            <w:r>
              <w:rPr>
                <w:szCs w:val="21"/>
              </w:rPr>
              <w:t>2</w:t>
            </w:r>
            <w:r>
              <w:rPr>
                <w:rFonts w:hint="eastAsia"/>
                <w:szCs w:val="21"/>
              </w:rPr>
              <w:t>倍以上符合上述条件的备选人员名单中随机抽取确定。招标人法定代表人可以从本单位直接指定部分定标委员会成员，但总数不得超过定标委员会成员总数的三分之一。</w:t>
            </w:r>
          </w:p>
          <w:p w14:paraId="0ACF6DAC" w14:textId="77777777" w:rsidR="008B0B88" w:rsidRDefault="00621610">
            <w:pPr>
              <w:widowControl w:val="0"/>
              <w:tabs>
                <w:tab w:val="left" w:pos="0"/>
              </w:tabs>
              <w:spacing w:after="120"/>
              <w:ind w:firstLineChars="0" w:firstLine="0"/>
              <w:rPr>
                <w:szCs w:val="21"/>
              </w:rPr>
            </w:pPr>
            <w:r>
              <w:rPr>
                <w:rFonts w:hint="eastAsia"/>
                <w:szCs w:val="21"/>
              </w:rPr>
              <w:t>定标委员会成员应对招标项目的建设负有相关责任，且不得与投标人有直接利益关系。定标委员会组成后，应推举</w:t>
            </w:r>
            <w:proofErr w:type="gramStart"/>
            <w:r>
              <w:rPr>
                <w:rFonts w:hint="eastAsia"/>
                <w:szCs w:val="21"/>
              </w:rPr>
              <w:t>一</w:t>
            </w:r>
            <w:proofErr w:type="gramEnd"/>
            <w:r>
              <w:rPr>
                <w:rFonts w:hint="eastAsia"/>
                <w:szCs w:val="21"/>
              </w:rPr>
              <w:t>人为定标委员会主任，主持当次定标会议并依据招标文件进行定标的各个议程。</w:t>
            </w:r>
          </w:p>
          <w:p w14:paraId="52AF0B9E" w14:textId="77777777" w:rsidR="008B0B88" w:rsidRDefault="00621610">
            <w:pPr>
              <w:widowControl w:val="0"/>
              <w:tabs>
                <w:tab w:val="left" w:pos="0"/>
              </w:tabs>
              <w:spacing w:after="120"/>
              <w:ind w:firstLineChars="0" w:firstLine="0"/>
              <w:rPr>
                <w:szCs w:val="21"/>
              </w:rPr>
            </w:pPr>
            <w:r>
              <w:rPr>
                <w:rFonts w:hint="eastAsia"/>
                <w:szCs w:val="21"/>
              </w:rPr>
              <w:t>招标人应同时组建监督小组，对定标全过程进行监督。</w:t>
            </w:r>
          </w:p>
          <w:p w14:paraId="205D85B7" w14:textId="77777777" w:rsidR="008B0B88" w:rsidRDefault="00621610">
            <w:pPr>
              <w:widowControl w:val="0"/>
              <w:autoSpaceDE w:val="0"/>
              <w:autoSpaceDN w:val="0"/>
              <w:adjustRightInd w:val="0"/>
              <w:snapToGrid w:val="0"/>
              <w:ind w:firstLineChars="0" w:firstLine="0"/>
              <w:jc w:val="left"/>
              <w:rPr>
                <w:b/>
                <w:szCs w:val="21"/>
              </w:rPr>
            </w:pPr>
            <w:r>
              <w:rPr>
                <w:rFonts w:hint="eastAsia"/>
                <w:b/>
                <w:szCs w:val="21"/>
              </w:rPr>
              <w:t>定标规则：</w:t>
            </w:r>
          </w:p>
          <w:p w14:paraId="3EDF84BD" w14:textId="77777777" w:rsidR="008B0B88" w:rsidRDefault="00621610">
            <w:pPr>
              <w:widowControl w:val="0"/>
              <w:wordWrap w:val="0"/>
              <w:autoSpaceDE w:val="0"/>
              <w:autoSpaceDN w:val="0"/>
              <w:adjustRightInd w:val="0"/>
              <w:snapToGrid w:val="0"/>
              <w:ind w:firstLineChars="0" w:firstLine="0"/>
              <w:rPr>
                <w:rFonts w:ascii="宋体" w:hAnsi="宋体" w:cs="Courier New"/>
                <w:b/>
                <w:kern w:val="0"/>
                <w:szCs w:val="21"/>
              </w:rPr>
            </w:pPr>
            <w:r>
              <w:rPr>
                <w:rFonts w:hint="eastAsia"/>
                <w:szCs w:val="21"/>
              </w:rPr>
              <w:lastRenderedPageBreak/>
              <w:t>定标时应当坚持择优与竞价相结合，择优为主。定标</w:t>
            </w:r>
            <w:r>
              <w:rPr>
                <w:szCs w:val="21"/>
              </w:rPr>
              <w:t>委员会成员</w:t>
            </w:r>
            <w:r>
              <w:rPr>
                <w:rFonts w:hint="eastAsia"/>
                <w:szCs w:val="21"/>
              </w:rPr>
              <w:t>综合考虑各</w:t>
            </w:r>
            <w:r>
              <w:rPr>
                <w:szCs w:val="21"/>
              </w:rPr>
              <w:t>投</w:t>
            </w:r>
            <w:r>
              <w:rPr>
                <w:rFonts w:hint="eastAsia"/>
                <w:szCs w:val="21"/>
              </w:rPr>
              <w:t>标</w:t>
            </w:r>
            <w:r>
              <w:rPr>
                <w:szCs w:val="21"/>
              </w:rPr>
              <w:t>人的</w:t>
            </w:r>
            <w:r>
              <w:rPr>
                <w:rFonts w:hint="eastAsia"/>
                <w:szCs w:val="21"/>
              </w:rPr>
              <w:t>资信</w:t>
            </w:r>
            <w:r>
              <w:rPr>
                <w:szCs w:val="21"/>
              </w:rPr>
              <w:t>、</w:t>
            </w:r>
            <w:r>
              <w:rPr>
                <w:rFonts w:hint="eastAsia"/>
                <w:szCs w:val="21"/>
              </w:rPr>
              <w:t>技术标、</w:t>
            </w:r>
            <w:r>
              <w:rPr>
                <w:szCs w:val="21"/>
              </w:rPr>
              <w:t>商务报价</w:t>
            </w:r>
            <w:r>
              <w:rPr>
                <w:rFonts w:hint="eastAsia"/>
                <w:szCs w:val="21"/>
              </w:rPr>
              <w:t>等多方面因素选择投标</w:t>
            </w:r>
            <w:r>
              <w:rPr>
                <w:szCs w:val="21"/>
              </w:rPr>
              <w:t>人</w:t>
            </w:r>
            <w:r>
              <w:rPr>
                <w:rFonts w:hint="eastAsia"/>
                <w:szCs w:val="21"/>
              </w:rPr>
              <w:t>。</w:t>
            </w:r>
          </w:p>
        </w:tc>
      </w:tr>
      <w:tr w:rsidR="008B0B88" w14:paraId="4E26731F" w14:textId="77777777">
        <w:trPr>
          <w:trHeight w:val="567"/>
          <w:jc w:val="center"/>
        </w:trPr>
        <w:tc>
          <w:tcPr>
            <w:tcW w:w="608" w:type="pct"/>
            <w:vAlign w:val="center"/>
          </w:tcPr>
          <w:p w14:paraId="7211515F"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lastRenderedPageBreak/>
              <w:t>8.4.1</w:t>
            </w:r>
          </w:p>
        </w:tc>
        <w:tc>
          <w:tcPr>
            <w:tcW w:w="1140" w:type="pct"/>
            <w:vAlign w:val="center"/>
          </w:tcPr>
          <w:p w14:paraId="1D6B8DEB" w14:textId="77777777" w:rsidR="008B0B88" w:rsidRDefault="00621610">
            <w:pPr>
              <w:widowControl w:val="0"/>
              <w:wordWrap w:val="0"/>
              <w:autoSpaceDE w:val="0"/>
              <w:autoSpaceDN w:val="0"/>
              <w:adjustRightInd w:val="0"/>
              <w:snapToGrid w:val="0"/>
              <w:ind w:firstLineChars="0" w:firstLine="0"/>
              <w:jc w:val="center"/>
              <w:rPr>
                <w:rFonts w:ascii="宋体" w:hAnsi="宋体"/>
                <w:szCs w:val="21"/>
                <w:shd w:val="clear" w:color="auto" w:fill="FFFFFF"/>
              </w:rPr>
            </w:pPr>
            <w:r>
              <w:rPr>
                <w:rFonts w:ascii="宋体" w:hAnsi="宋体" w:hint="eastAsia"/>
                <w:szCs w:val="21"/>
                <w:shd w:val="clear" w:color="auto" w:fill="FFFFFF"/>
              </w:rPr>
              <w:t>签订</w:t>
            </w:r>
            <w:r>
              <w:rPr>
                <w:rFonts w:ascii="宋体" w:hAnsi="宋体"/>
                <w:szCs w:val="21"/>
                <w:shd w:val="clear" w:color="auto" w:fill="FFFFFF"/>
              </w:rPr>
              <w:t>合同</w:t>
            </w:r>
            <w:r>
              <w:rPr>
                <w:rFonts w:ascii="宋体" w:hAnsi="宋体" w:hint="eastAsia"/>
                <w:szCs w:val="21"/>
                <w:shd w:val="clear" w:color="auto" w:fill="FFFFFF"/>
              </w:rPr>
              <w:t>时间</w:t>
            </w:r>
          </w:p>
        </w:tc>
        <w:tc>
          <w:tcPr>
            <w:tcW w:w="3252" w:type="pct"/>
            <w:vAlign w:val="center"/>
          </w:tcPr>
          <w:p w14:paraId="42303322" w14:textId="77777777" w:rsidR="008B0B88" w:rsidRDefault="00621610">
            <w:pPr>
              <w:widowControl w:val="0"/>
              <w:wordWrap w:val="0"/>
              <w:autoSpaceDE w:val="0"/>
              <w:autoSpaceDN w:val="0"/>
              <w:adjustRightInd w:val="0"/>
              <w:snapToGrid w:val="0"/>
              <w:ind w:firstLineChars="0" w:firstLine="0"/>
              <w:rPr>
                <w:rFonts w:ascii="宋体" w:hAnsi="宋体"/>
                <w:szCs w:val="21"/>
                <w:shd w:val="clear" w:color="auto" w:fill="FFFFFF"/>
              </w:rPr>
            </w:pPr>
            <w:r>
              <w:rPr>
                <w:rFonts w:ascii="宋体" w:hAnsi="宋体" w:hint="eastAsia"/>
                <w:szCs w:val="21"/>
                <w:shd w:val="clear" w:color="auto" w:fill="FFFFFF"/>
              </w:rPr>
              <w:t>中标通知书发出之日起</w:t>
            </w:r>
            <w:r>
              <w:rPr>
                <w:rFonts w:ascii="宋体" w:hAnsi="宋体"/>
                <w:szCs w:val="21"/>
                <w:u w:val="single"/>
                <w:shd w:val="clear" w:color="auto" w:fill="FFFFFF"/>
              </w:rPr>
              <w:t xml:space="preserve"> </w:t>
            </w:r>
            <w:r>
              <w:rPr>
                <w:rFonts w:ascii="宋体" w:hAnsi="宋体" w:hint="eastAsia"/>
                <w:szCs w:val="21"/>
                <w:u w:val="single"/>
                <w:shd w:val="clear" w:color="auto" w:fill="FFFFFF"/>
              </w:rPr>
              <w:t xml:space="preserve">30 </w:t>
            </w:r>
            <w:r>
              <w:rPr>
                <w:rFonts w:ascii="宋体" w:hAnsi="宋体" w:hint="eastAsia"/>
                <w:szCs w:val="21"/>
                <w:shd w:val="clear" w:color="auto" w:fill="FFFFFF"/>
              </w:rPr>
              <w:t>日内。</w:t>
            </w:r>
          </w:p>
        </w:tc>
      </w:tr>
    </w:tbl>
    <w:p w14:paraId="341B48F3" w14:textId="77777777" w:rsidR="008B0B88" w:rsidRDefault="008B0B88">
      <w:pPr>
        <w:widowControl w:val="0"/>
        <w:autoSpaceDE w:val="0"/>
        <w:autoSpaceDN w:val="0"/>
        <w:adjustRightInd w:val="0"/>
        <w:snapToGrid w:val="0"/>
        <w:ind w:firstLineChars="0" w:firstLine="0"/>
        <w:jc w:val="left"/>
        <w:rPr>
          <w:rFonts w:ascii="宋体" w:hAnsi="宋体"/>
        </w:rPr>
      </w:pPr>
    </w:p>
    <w:tbl>
      <w:tblPr>
        <w:tblW w:w="5000" w:type="pct"/>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firstRow="0" w:lastRow="0" w:firstColumn="0" w:lastColumn="0" w:noHBand="0" w:noVBand="0"/>
      </w:tblPr>
      <w:tblGrid>
        <w:gridCol w:w="1048"/>
        <w:gridCol w:w="1971"/>
        <w:gridCol w:w="5611"/>
      </w:tblGrid>
      <w:tr w:rsidR="008B0B88" w14:paraId="0FD98123" w14:textId="77777777">
        <w:trPr>
          <w:trHeight w:val="567"/>
        </w:trPr>
        <w:tc>
          <w:tcPr>
            <w:tcW w:w="5000" w:type="pct"/>
            <w:gridSpan w:val="3"/>
            <w:shd w:val="clear" w:color="auto" w:fill="D9E2F3"/>
            <w:vAlign w:val="center"/>
          </w:tcPr>
          <w:p w14:paraId="15CA6035" w14:textId="77777777" w:rsidR="008B0B88" w:rsidRDefault="00621610">
            <w:pPr>
              <w:widowControl w:val="0"/>
              <w:wordWrap w:val="0"/>
              <w:autoSpaceDE w:val="0"/>
              <w:autoSpaceDN w:val="0"/>
              <w:adjustRightInd w:val="0"/>
              <w:snapToGrid w:val="0"/>
              <w:ind w:firstLineChars="0" w:firstLine="0"/>
              <w:jc w:val="center"/>
              <w:rPr>
                <w:rFonts w:ascii="宋体" w:hAnsi="宋体"/>
                <w:sz w:val="32"/>
                <w:szCs w:val="32"/>
                <w:shd w:val="clear" w:color="auto" w:fill="FFFFFF"/>
              </w:rPr>
            </w:pPr>
            <w:r>
              <w:rPr>
                <w:rFonts w:ascii="宋体" w:hAnsi="宋体" w:hint="eastAsia"/>
                <w:b/>
                <w:sz w:val="32"/>
                <w:szCs w:val="32"/>
              </w:rPr>
              <w:t>投标人须知前附表（二）</w:t>
            </w:r>
          </w:p>
        </w:tc>
      </w:tr>
      <w:tr w:rsidR="008B0B88" w14:paraId="540886A7" w14:textId="77777777">
        <w:trPr>
          <w:trHeight w:val="567"/>
        </w:trPr>
        <w:tc>
          <w:tcPr>
            <w:tcW w:w="607" w:type="pct"/>
            <w:vAlign w:val="center"/>
          </w:tcPr>
          <w:p w14:paraId="263BD1D1"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hint="eastAsia"/>
                <w:b/>
                <w:szCs w:val="21"/>
              </w:rPr>
              <w:t>条款号</w:t>
            </w:r>
          </w:p>
        </w:tc>
        <w:tc>
          <w:tcPr>
            <w:tcW w:w="1142" w:type="pct"/>
            <w:vAlign w:val="center"/>
          </w:tcPr>
          <w:p w14:paraId="5FECF7F2"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hint="eastAsia"/>
                <w:b/>
                <w:szCs w:val="21"/>
              </w:rPr>
              <w:t>名称</w:t>
            </w:r>
          </w:p>
        </w:tc>
        <w:tc>
          <w:tcPr>
            <w:tcW w:w="3251" w:type="pct"/>
            <w:vAlign w:val="center"/>
          </w:tcPr>
          <w:p w14:paraId="20F0E186"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shd w:val="clear" w:color="auto" w:fill="FFFFFF"/>
              </w:rPr>
            </w:pPr>
            <w:r>
              <w:rPr>
                <w:rFonts w:ascii="宋体" w:hAnsi="宋体"/>
                <w:b/>
                <w:szCs w:val="21"/>
              </w:rPr>
              <w:t>编列内容</w:t>
            </w:r>
          </w:p>
        </w:tc>
      </w:tr>
      <w:tr w:rsidR="008B0B88" w14:paraId="38F3F426" w14:textId="77777777">
        <w:trPr>
          <w:trHeight w:val="567"/>
        </w:trPr>
        <w:tc>
          <w:tcPr>
            <w:tcW w:w="607" w:type="pct"/>
            <w:shd w:val="clear" w:color="auto" w:fill="FFFFFF"/>
            <w:vAlign w:val="center"/>
          </w:tcPr>
          <w:p w14:paraId="66229E9D"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1.2</w:t>
            </w:r>
          </w:p>
        </w:tc>
        <w:tc>
          <w:tcPr>
            <w:tcW w:w="1142" w:type="pct"/>
            <w:shd w:val="clear" w:color="auto" w:fill="FFFFFF"/>
            <w:vAlign w:val="center"/>
          </w:tcPr>
          <w:p w14:paraId="592BE718"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资金来源</w:t>
            </w:r>
          </w:p>
          <w:p w14:paraId="044D5971"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和落实情况</w:t>
            </w:r>
          </w:p>
        </w:tc>
        <w:tc>
          <w:tcPr>
            <w:tcW w:w="3251" w:type="pct"/>
            <w:shd w:val="clear" w:color="auto" w:fill="FFFFFF"/>
            <w:vAlign w:val="center"/>
          </w:tcPr>
          <w:p w14:paraId="266CEFBC" w14:textId="77777777" w:rsidR="008B0B88" w:rsidRDefault="00621610">
            <w:pPr>
              <w:pStyle w:val="a9"/>
              <w:ind w:firstLineChars="0" w:firstLine="0"/>
              <w:rPr>
                <w:color w:val="FF0000"/>
              </w:rPr>
            </w:pPr>
            <w:r>
              <w:rPr>
                <w:rFonts w:ascii="宋体" w:hAnsi="宋体" w:hint="eastAsia"/>
                <w:szCs w:val="21"/>
              </w:rPr>
              <w:t>资金来源</w:t>
            </w:r>
            <w:r w:rsidRPr="00062638">
              <w:rPr>
                <w:rFonts w:ascii="宋体" w:hAnsi="宋体" w:hint="eastAsia"/>
                <w:color w:val="000000" w:themeColor="text1"/>
                <w:szCs w:val="21"/>
              </w:rPr>
              <w:t>：小区</w:t>
            </w:r>
            <w:proofErr w:type="gramStart"/>
            <w:r w:rsidRPr="00062638">
              <w:rPr>
                <w:rFonts w:hint="eastAsia"/>
                <w:color w:val="000000" w:themeColor="text1"/>
              </w:rPr>
              <w:t>物业专项</w:t>
            </w:r>
            <w:proofErr w:type="gramEnd"/>
            <w:r w:rsidRPr="00062638">
              <w:rPr>
                <w:rFonts w:hint="eastAsia"/>
                <w:color w:val="000000" w:themeColor="text1"/>
              </w:rPr>
              <w:t>维修资金</w:t>
            </w:r>
          </w:p>
          <w:p w14:paraId="3C35D52A"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出资比例：100%</w:t>
            </w:r>
          </w:p>
          <w:p w14:paraId="783F8C3D"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资金落实情况：</w:t>
            </w:r>
            <w:r>
              <w:rPr>
                <w:rFonts w:ascii="Segoe UI Symbol" w:hAnsi="Segoe UI Symbol" w:cs="Segoe UI Symbol"/>
                <w:snapToGrid w:val="0"/>
                <w:kern w:val="0"/>
                <w:szCs w:val="21"/>
              </w:rPr>
              <w:t>☑</w:t>
            </w:r>
            <w:r>
              <w:rPr>
                <w:rFonts w:ascii="宋体" w:hAnsi="宋体" w:hint="eastAsia"/>
                <w:szCs w:val="21"/>
              </w:rPr>
              <w:t>已落实 □未落实 □其他：</w:t>
            </w:r>
            <w:r>
              <w:rPr>
                <w:rFonts w:ascii="宋体" w:hAnsi="宋体" w:hint="eastAsia"/>
                <w:szCs w:val="21"/>
                <w:u w:val="single"/>
              </w:rPr>
              <w:t xml:space="preserve">          </w:t>
            </w:r>
          </w:p>
        </w:tc>
      </w:tr>
      <w:tr w:rsidR="008B0B88" w14:paraId="0E1075A7" w14:textId="77777777">
        <w:trPr>
          <w:trHeight w:val="567"/>
        </w:trPr>
        <w:tc>
          <w:tcPr>
            <w:tcW w:w="607" w:type="pct"/>
            <w:vMerge w:val="restart"/>
            <w:shd w:val="clear" w:color="auto" w:fill="FFFFFF"/>
            <w:vAlign w:val="center"/>
          </w:tcPr>
          <w:p w14:paraId="01EA368B"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1.3.1</w:t>
            </w:r>
          </w:p>
        </w:tc>
        <w:tc>
          <w:tcPr>
            <w:tcW w:w="1142" w:type="pct"/>
            <w:shd w:val="clear" w:color="auto" w:fill="FFFFFF"/>
            <w:vAlign w:val="center"/>
          </w:tcPr>
          <w:p w14:paraId="113B12B8"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项目概况</w:t>
            </w:r>
          </w:p>
        </w:tc>
        <w:tc>
          <w:tcPr>
            <w:tcW w:w="3251" w:type="pct"/>
            <w:shd w:val="clear" w:color="auto" w:fill="FFFFFF"/>
            <w:vAlign w:val="center"/>
          </w:tcPr>
          <w:p w14:paraId="2249D45F" w14:textId="77777777" w:rsidR="008B0B88" w:rsidRDefault="00621610">
            <w:pPr>
              <w:widowControl w:val="0"/>
              <w:ind w:left="-6" w:right="102" w:firstLineChars="3" w:firstLine="6"/>
              <w:rPr>
                <w:rFonts w:ascii="宋体" w:hAnsi="宋体"/>
              </w:rPr>
            </w:pPr>
            <w:r>
              <w:rPr>
                <w:rFonts w:ascii="宋体" w:hAnsi="宋体" w:hint="eastAsia"/>
              </w:rPr>
              <w:t>梅林一村坐落在深圳市福田区梅丽路148号，是深圳市住建局开发建设的福利房、微利房住宅小区，由十三个小区组成，其中65栋多层、25栋中高层、6栋高层、1栋活动中心和1栋综合楼。</w:t>
            </w:r>
          </w:p>
          <w:p w14:paraId="0564FB7C" w14:textId="77777777" w:rsidR="008B0B88" w:rsidRDefault="00621610">
            <w:pPr>
              <w:widowControl w:val="0"/>
              <w:ind w:left="-6" w:right="102" w:firstLineChars="3" w:firstLine="6"/>
              <w:rPr>
                <w:rFonts w:ascii="宋体" w:hAnsi="宋体"/>
              </w:rPr>
            </w:pPr>
            <w:r>
              <w:rPr>
                <w:rFonts w:ascii="宋体" w:hAnsi="宋体" w:hint="eastAsia"/>
              </w:rPr>
              <w:t>其中八区电梯及大堂监控系统是2008年建设并投入使用的，原系统配置为480线-600线模拟摄像机，配备的硬盘录像机为普通DVR，监控中心位于梅林一村管理处消防监控中心。梅林一村八区原监控系统电梯内及电梯机房无监控，只在大堂内安装有模拟摄像机，模拟摄像机存在线路故障、图像不清晰等原因，导致原有模拟监控系统在使用过程中在监控区域效果不理想等问题，因此原有监控系统现在已经无法满足八区日常安防监控的需求。</w:t>
            </w:r>
          </w:p>
        </w:tc>
      </w:tr>
      <w:tr w:rsidR="008B0B88" w14:paraId="59E7C4DF" w14:textId="77777777">
        <w:trPr>
          <w:trHeight w:val="1408"/>
        </w:trPr>
        <w:tc>
          <w:tcPr>
            <w:tcW w:w="607" w:type="pct"/>
            <w:vMerge/>
            <w:shd w:val="clear" w:color="auto" w:fill="FFFFFF"/>
            <w:vAlign w:val="center"/>
          </w:tcPr>
          <w:p w14:paraId="287E4496"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2" w:type="pct"/>
            <w:shd w:val="clear" w:color="auto" w:fill="FFFFFF"/>
            <w:vAlign w:val="center"/>
          </w:tcPr>
          <w:p w14:paraId="0F19FBD2"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szCs w:val="21"/>
              </w:rPr>
              <w:t>招标范围</w:t>
            </w:r>
            <w:r>
              <w:rPr>
                <w:rFonts w:ascii="宋体" w:hAnsi="宋体" w:hint="eastAsia"/>
                <w:szCs w:val="21"/>
              </w:rPr>
              <w:t>与工程规模及特征</w:t>
            </w:r>
          </w:p>
        </w:tc>
        <w:tc>
          <w:tcPr>
            <w:tcW w:w="3251" w:type="pct"/>
            <w:shd w:val="clear" w:color="auto" w:fill="FFFFFF"/>
            <w:vAlign w:val="center"/>
          </w:tcPr>
          <w:p w14:paraId="72DE6C25" w14:textId="77777777" w:rsidR="008B0B88" w:rsidRDefault="00621610">
            <w:pPr>
              <w:widowControl w:val="0"/>
              <w:ind w:right="100" w:firstLineChars="0" w:firstLine="0"/>
              <w:rPr>
                <w:rFonts w:ascii="宋体" w:hAnsi="宋体"/>
              </w:rPr>
            </w:pPr>
            <w:r>
              <w:rPr>
                <w:rFonts w:ascii="宋体" w:hAnsi="宋体" w:hint="eastAsia"/>
              </w:rPr>
              <w:t>梅林一村八区电梯及大堂高清监控改造安装工程，具体详见工程量清单及图纸。</w:t>
            </w:r>
          </w:p>
        </w:tc>
      </w:tr>
      <w:tr w:rsidR="008B0B88" w14:paraId="185B2F29" w14:textId="77777777">
        <w:trPr>
          <w:trHeight w:val="567"/>
        </w:trPr>
        <w:tc>
          <w:tcPr>
            <w:tcW w:w="607" w:type="pct"/>
            <w:shd w:val="clear" w:color="auto" w:fill="FFFFFF"/>
            <w:vAlign w:val="center"/>
          </w:tcPr>
          <w:p w14:paraId="2B787B8D"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1.3.2</w:t>
            </w:r>
          </w:p>
        </w:tc>
        <w:tc>
          <w:tcPr>
            <w:tcW w:w="1142" w:type="pct"/>
            <w:shd w:val="clear" w:color="auto" w:fill="FFFFFF"/>
            <w:vAlign w:val="center"/>
          </w:tcPr>
          <w:p w14:paraId="48289036"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cs="Courier New" w:hint="eastAsia"/>
                <w:kern w:val="0"/>
                <w:szCs w:val="21"/>
              </w:rPr>
              <w:t>计划工期</w:t>
            </w:r>
          </w:p>
        </w:tc>
        <w:tc>
          <w:tcPr>
            <w:tcW w:w="3251" w:type="pct"/>
            <w:shd w:val="clear" w:color="auto" w:fill="FFFFFF"/>
            <w:vAlign w:val="center"/>
          </w:tcPr>
          <w:p w14:paraId="5731461A" w14:textId="77777777" w:rsidR="008B0B88" w:rsidRDefault="00621610">
            <w:pPr>
              <w:widowControl w:val="0"/>
              <w:wordWrap w:val="0"/>
              <w:autoSpaceDE w:val="0"/>
              <w:autoSpaceDN w:val="0"/>
              <w:adjustRightInd w:val="0"/>
              <w:snapToGrid w:val="0"/>
              <w:ind w:firstLineChars="0" w:firstLine="0"/>
              <w:rPr>
                <w:rFonts w:ascii="宋体" w:hAnsi="宋体" w:cs="Courier New"/>
                <w:kern w:val="0"/>
                <w:szCs w:val="21"/>
              </w:rPr>
            </w:pPr>
            <w:r>
              <w:rPr>
                <w:rFonts w:ascii="宋体" w:hAnsi="宋体" w:cs="Courier New" w:hint="eastAsia"/>
                <w:kern w:val="0"/>
                <w:szCs w:val="21"/>
              </w:rPr>
              <w:t>合同签订后</w:t>
            </w:r>
            <w:r>
              <w:rPr>
                <w:rFonts w:ascii="宋体" w:hAnsi="宋体" w:cs="Courier New" w:hint="eastAsia"/>
                <w:b/>
                <w:kern w:val="0"/>
                <w:szCs w:val="21"/>
                <w:u w:val="single"/>
              </w:rPr>
              <w:t>30</w:t>
            </w:r>
            <w:r>
              <w:rPr>
                <w:rFonts w:ascii="宋体" w:hAnsi="宋体" w:cs="Courier New" w:hint="eastAsia"/>
                <w:kern w:val="0"/>
                <w:szCs w:val="21"/>
              </w:rPr>
              <w:t>个日历天。(逢雨天顺延)</w:t>
            </w:r>
          </w:p>
        </w:tc>
      </w:tr>
      <w:tr w:rsidR="008B0B88" w14:paraId="7D576E42" w14:textId="77777777">
        <w:trPr>
          <w:trHeight w:val="567"/>
        </w:trPr>
        <w:tc>
          <w:tcPr>
            <w:tcW w:w="607" w:type="pct"/>
            <w:shd w:val="clear" w:color="auto" w:fill="FFFFFF"/>
            <w:vAlign w:val="center"/>
          </w:tcPr>
          <w:p w14:paraId="7D2CF7F4"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1.3.3</w:t>
            </w:r>
          </w:p>
        </w:tc>
        <w:tc>
          <w:tcPr>
            <w:tcW w:w="1142" w:type="pct"/>
            <w:shd w:val="clear" w:color="auto" w:fill="FFFFFF"/>
            <w:vAlign w:val="center"/>
          </w:tcPr>
          <w:p w14:paraId="41315775" w14:textId="77777777" w:rsidR="008B0B88" w:rsidRDefault="00621610">
            <w:pPr>
              <w:widowControl w:val="0"/>
              <w:wordWrap w:val="0"/>
              <w:autoSpaceDE w:val="0"/>
              <w:autoSpaceDN w:val="0"/>
              <w:adjustRightInd w:val="0"/>
              <w:snapToGrid w:val="0"/>
              <w:ind w:firstLineChars="0" w:firstLine="0"/>
              <w:jc w:val="center"/>
              <w:textAlignment w:val="baseline"/>
              <w:rPr>
                <w:rFonts w:ascii="宋体" w:hAnsi="宋体"/>
                <w:szCs w:val="21"/>
              </w:rPr>
            </w:pPr>
            <w:r>
              <w:rPr>
                <w:rFonts w:ascii="宋体" w:hAnsi="宋体" w:hint="eastAsia"/>
                <w:szCs w:val="21"/>
              </w:rPr>
              <w:t>质量要求</w:t>
            </w:r>
          </w:p>
        </w:tc>
        <w:tc>
          <w:tcPr>
            <w:tcW w:w="3251" w:type="pct"/>
            <w:shd w:val="clear" w:color="auto" w:fill="FFFFFF"/>
            <w:vAlign w:val="center"/>
          </w:tcPr>
          <w:p w14:paraId="1CF4FB3F"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cs="宋体" w:hint="eastAsia"/>
                <w:bCs/>
                <w:kern w:val="0"/>
                <w:szCs w:val="21"/>
              </w:rPr>
              <w:t>合格并通过验收</w:t>
            </w:r>
          </w:p>
        </w:tc>
      </w:tr>
      <w:tr w:rsidR="008B0B88" w14:paraId="231E37FC" w14:textId="77777777">
        <w:trPr>
          <w:trHeight w:val="567"/>
        </w:trPr>
        <w:tc>
          <w:tcPr>
            <w:tcW w:w="607" w:type="pct"/>
            <w:shd w:val="clear" w:color="auto" w:fill="FFFFFF"/>
            <w:vAlign w:val="center"/>
          </w:tcPr>
          <w:p w14:paraId="1E2DDA08"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lastRenderedPageBreak/>
              <w:t>1.3.4</w:t>
            </w:r>
          </w:p>
        </w:tc>
        <w:tc>
          <w:tcPr>
            <w:tcW w:w="1142" w:type="pct"/>
            <w:shd w:val="clear" w:color="auto" w:fill="FFFFFF"/>
            <w:vAlign w:val="center"/>
          </w:tcPr>
          <w:p w14:paraId="601228B7"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建设地点</w:t>
            </w:r>
          </w:p>
        </w:tc>
        <w:tc>
          <w:tcPr>
            <w:tcW w:w="3251" w:type="pct"/>
            <w:shd w:val="clear" w:color="auto" w:fill="FFFFFF"/>
            <w:vAlign w:val="center"/>
          </w:tcPr>
          <w:p w14:paraId="33B0DD15"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深圳市福田区梅丽路梅林一村</w:t>
            </w:r>
          </w:p>
        </w:tc>
      </w:tr>
      <w:tr w:rsidR="008B0B88" w14:paraId="53FCAB7D" w14:textId="77777777">
        <w:trPr>
          <w:trHeight w:val="567"/>
        </w:trPr>
        <w:tc>
          <w:tcPr>
            <w:tcW w:w="607" w:type="pct"/>
            <w:shd w:val="clear" w:color="auto" w:fill="FFFFFF"/>
            <w:vAlign w:val="center"/>
          </w:tcPr>
          <w:p w14:paraId="595691B7"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1.3.5</w:t>
            </w:r>
          </w:p>
        </w:tc>
        <w:tc>
          <w:tcPr>
            <w:tcW w:w="1142" w:type="pct"/>
            <w:shd w:val="clear" w:color="auto" w:fill="FFFFFF"/>
            <w:vAlign w:val="center"/>
          </w:tcPr>
          <w:p w14:paraId="69210B25" w14:textId="77777777" w:rsidR="008B0B88" w:rsidRDefault="00621610">
            <w:pPr>
              <w:widowControl w:val="0"/>
              <w:wordWrap w:val="0"/>
              <w:autoSpaceDE w:val="0"/>
              <w:autoSpaceDN w:val="0"/>
              <w:adjustRightInd w:val="0"/>
              <w:snapToGrid w:val="0"/>
              <w:ind w:firstLineChars="0" w:firstLine="0"/>
              <w:jc w:val="center"/>
              <w:textAlignment w:val="baseline"/>
              <w:rPr>
                <w:rFonts w:ascii="宋体" w:hAnsi="宋体"/>
                <w:szCs w:val="21"/>
              </w:rPr>
            </w:pPr>
            <w:r>
              <w:rPr>
                <w:rFonts w:ascii="宋体" w:hAnsi="宋体" w:hint="eastAsia"/>
                <w:szCs w:val="21"/>
              </w:rPr>
              <w:t>承包方式</w:t>
            </w:r>
          </w:p>
        </w:tc>
        <w:tc>
          <w:tcPr>
            <w:tcW w:w="3251" w:type="pct"/>
            <w:shd w:val="clear" w:color="auto" w:fill="FFFFFF"/>
            <w:vAlign w:val="center"/>
          </w:tcPr>
          <w:p w14:paraId="33B57956" w14:textId="77777777" w:rsidR="008B0B88" w:rsidRDefault="00621610">
            <w:pPr>
              <w:widowControl w:val="0"/>
              <w:wordWrap w:val="0"/>
              <w:autoSpaceDE w:val="0"/>
              <w:autoSpaceDN w:val="0"/>
              <w:adjustRightInd w:val="0"/>
              <w:snapToGrid w:val="0"/>
              <w:ind w:firstLineChars="0" w:firstLine="0"/>
              <w:textAlignment w:val="baseline"/>
              <w:rPr>
                <w:rFonts w:ascii="宋体" w:hAnsi="宋体"/>
                <w:szCs w:val="21"/>
              </w:rPr>
            </w:pPr>
            <w:r>
              <w:rPr>
                <w:rFonts w:ascii="宋体" w:hAnsi="宋体" w:hint="eastAsia"/>
                <w:szCs w:val="21"/>
              </w:rPr>
              <w:t>按合同文件和（或）招标文件约定承包范围以固定工程量清</w:t>
            </w:r>
            <w:r w:rsidRPr="00062638">
              <w:rPr>
                <w:rFonts w:ascii="宋体" w:hAnsi="宋体" w:hint="eastAsia"/>
                <w:szCs w:val="21"/>
              </w:rPr>
              <w:t>单综合单价包干方式承包本工程。固定工程量清单综合单价包括但不限于：包含深化设计，包人工费、材料费、施工降效、材料检验试验费用、施工机械设备费、包运输、装卸、搬运及二次搬运、包设备调试、包临时设施安全措施、文明施工、已完工程保护费、保证工期措施、垃圾清运、包含技术指导及培训费、保险费、</w:t>
            </w:r>
            <w:proofErr w:type="gramStart"/>
            <w:r w:rsidRPr="00062638">
              <w:rPr>
                <w:rFonts w:ascii="宋体" w:hAnsi="宋体" w:hint="eastAsia"/>
                <w:szCs w:val="21"/>
              </w:rPr>
              <w:t>规</w:t>
            </w:r>
            <w:proofErr w:type="gramEnd"/>
            <w:r>
              <w:rPr>
                <w:rFonts w:ascii="宋体" w:hAnsi="宋体" w:hint="eastAsia"/>
                <w:szCs w:val="21"/>
              </w:rPr>
              <w:t>费、利润、税金、管理费、包保险、风险、备案、保修，竣工验收等必备工序的一切费用，但不包总</w:t>
            </w:r>
            <w:proofErr w:type="gramStart"/>
            <w:r>
              <w:rPr>
                <w:rFonts w:ascii="宋体" w:hAnsi="宋体" w:hint="eastAsia"/>
                <w:szCs w:val="21"/>
              </w:rPr>
              <w:t>包配合</w:t>
            </w:r>
            <w:proofErr w:type="gramEnd"/>
            <w:r>
              <w:rPr>
                <w:rFonts w:ascii="宋体" w:hAnsi="宋体" w:hint="eastAsia"/>
                <w:szCs w:val="21"/>
              </w:rPr>
              <w:t>管理费。</w:t>
            </w:r>
          </w:p>
        </w:tc>
      </w:tr>
      <w:tr w:rsidR="008B0B88" w14:paraId="5B1E1C5F" w14:textId="77777777">
        <w:trPr>
          <w:trHeight w:val="567"/>
        </w:trPr>
        <w:tc>
          <w:tcPr>
            <w:tcW w:w="607" w:type="pct"/>
            <w:vMerge w:val="restart"/>
            <w:shd w:val="clear" w:color="auto" w:fill="FFFFFF"/>
            <w:vAlign w:val="center"/>
          </w:tcPr>
          <w:p w14:paraId="1F4BACAF"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szCs w:val="21"/>
              </w:rPr>
              <w:t>1.3.6</w:t>
            </w:r>
          </w:p>
        </w:tc>
        <w:tc>
          <w:tcPr>
            <w:tcW w:w="1142" w:type="pct"/>
            <w:shd w:val="clear" w:color="auto" w:fill="FFFFFF"/>
            <w:vAlign w:val="center"/>
          </w:tcPr>
          <w:p w14:paraId="352C79FC"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cs="Courier New" w:hint="eastAsia"/>
                <w:kern w:val="0"/>
                <w:szCs w:val="21"/>
              </w:rPr>
              <w:t>工程量的确定方法</w:t>
            </w:r>
          </w:p>
        </w:tc>
        <w:tc>
          <w:tcPr>
            <w:tcW w:w="3251" w:type="pct"/>
            <w:shd w:val="clear" w:color="auto" w:fill="FFFFFF"/>
            <w:vAlign w:val="center"/>
          </w:tcPr>
          <w:p w14:paraId="06508C2C" w14:textId="77777777" w:rsidR="008B0B88" w:rsidRDefault="00621610">
            <w:pPr>
              <w:widowControl w:val="0"/>
              <w:wordWrap w:val="0"/>
              <w:autoSpaceDE w:val="0"/>
              <w:autoSpaceDN w:val="0"/>
              <w:adjustRightInd w:val="0"/>
              <w:snapToGrid w:val="0"/>
              <w:ind w:firstLineChars="0" w:firstLine="0"/>
              <w:rPr>
                <w:rFonts w:ascii="宋体" w:hAnsi="宋体" w:cs="Courier New"/>
                <w:szCs w:val="21"/>
              </w:rPr>
            </w:pPr>
            <w:r>
              <w:rPr>
                <w:rFonts w:ascii="宋体" w:hAnsi="宋体" w:cs="Courier New" w:hint="eastAsia"/>
                <w:szCs w:val="21"/>
              </w:rPr>
              <w:t>《建设工程工程量清单计价规范》（GB50500-2013）</w:t>
            </w:r>
          </w:p>
        </w:tc>
      </w:tr>
      <w:tr w:rsidR="008B0B88" w14:paraId="0A967D6D" w14:textId="77777777">
        <w:trPr>
          <w:trHeight w:val="567"/>
        </w:trPr>
        <w:tc>
          <w:tcPr>
            <w:tcW w:w="607" w:type="pct"/>
            <w:vMerge/>
            <w:shd w:val="clear" w:color="auto" w:fill="FFFFFF"/>
            <w:vAlign w:val="center"/>
          </w:tcPr>
          <w:p w14:paraId="2D333EAE"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2" w:type="pct"/>
            <w:shd w:val="clear" w:color="auto" w:fill="FFFFFF"/>
            <w:vAlign w:val="center"/>
          </w:tcPr>
          <w:p w14:paraId="21F86EB5"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cs="Courier New" w:hint="eastAsia"/>
                <w:kern w:val="0"/>
                <w:szCs w:val="21"/>
              </w:rPr>
              <w:t>工程计价方法</w:t>
            </w:r>
          </w:p>
        </w:tc>
        <w:tc>
          <w:tcPr>
            <w:tcW w:w="3251" w:type="pct"/>
            <w:shd w:val="clear" w:color="auto" w:fill="FFFFFF"/>
            <w:vAlign w:val="center"/>
          </w:tcPr>
          <w:p w14:paraId="52BBD2E5" w14:textId="77777777" w:rsidR="008B0B88" w:rsidRDefault="00621610">
            <w:pPr>
              <w:widowControl w:val="0"/>
              <w:wordWrap w:val="0"/>
              <w:autoSpaceDE w:val="0"/>
              <w:autoSpaceDN w:val="0"/>
              <w:adjustRightInd w:val="0"/>
              <w:snapToGrid w:val="0"/>
              <w:ind w:firstLineChars="0" w:firstLine="0"/>
              <w:rPr>
                <w:rFonts w:ascii="宋体" w:hAnsi="宋体" w:cs="Courier New"/>
                <w:szCs w:val="21"/>
              </w:rPr>
            </w:pPr>
            <w:r>
              <w:rPr>
                <w:rFonts w:ascii="宋体" w:hAnsi="宋体" w:cs="Courier New" w:hint="eastAsia"/>
                <w:szCs w:val="21"/>
              </w:rPr>
              <w:t>清单计价法</w:t>
            </w:r>
          </w:p>
        </w:tc>
      </w:tr>
      <w:tr w:rsidR="008B0B88" w14:paraId="7493AED3" w14:textId="77777777">
        <w:trPr>
          <w:trHeight w:val="567"/>
        </w:trPr>
        <w:tc>
          <w:tcPr>
            <w:tcW w:w="607" w:type="pct"/>
            <w:shd w:val="clear" w:color="auto" w:fill="FFFFFF"/>
            <w:vAlign w:val="center"/>
          </w:tcPr>
          <w:p w14:paraId="4A567718"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1.4.1</w:t>
            </w:r>
          </w:p>
        </w:tc>
        <w:tc>
          <w:tcPr>
            <w:tcW w:w="1142" w:type="pct"/>
            <w:shd w:val="clear" w:color="auto" w:fill="FFFFFF"/>
            <w:vAlign w:val="center"/>
          </w:tcPr>
          <w:p w14:paraId="7223ABE8"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szCs w:val="21"/>
              </w:rPr>
              <w:t>投标人</w:t>
            </w:r>
            <w:r>
              <w:rPr>
                <w:rFonts w:ascii="宋体" w:hAnsi="宋体" w:hint="eastAsia"/>
                <w:szCs w:val="21"/>
              </w:rPr>
              <w:t>资格要求</w:t>
            </w:r>
          </w:p>
        </w:tc>
        <w:tc>
          <w:tcPr>
            <w:tcW w:w="3251" w:type="pct"/>
            <w:shd w:val="clear" w:color="auto" w:fill="FFFFFF"/>
            <w:vAlign w:val="center"/>
          </w:tcPr>
          <w:p w14:paraId="5D86DB77" w14:textId="77777777" w:rsidR="008B0B88" w:rsidRDefault="00621610">
            <w:pPr>
              <w:widowControl w:val="0"/>
              <w:wordWrap w:val="0"/>
              <w:autoSpaceDE w:val="0"/>
              <w:autoSpaceDN w:val="0"/>
              <w:adjustRightInd w:val="0"/>
              <w:snapToGrid w:val="0"/>
              <w:ind w:firstLineChars="0" w:firstLine="0"/>
              <w:rPr>
                <w:rFonts w:ascii="宋体" w:hAnsi="宋体"/>
              </w:rPr>
            </w:pPr>
            <w:r>
              <w:rPr>
                <w:rFonts w:ascii="宋体" w:hAnsi="宋体" w:hint="eastAsia"/>
              </w:rPr>
              <w:t>（1）投标人必须是具有独立法人资格或为具有独立承担民事责任能力的其它组织（提供营业执照或事业单位法人证书或其他证明材料复印件，原件备查）；</w:t>
            </w:r>
          </w:p>
          <w:p w14:paraId="199E4B8F" w14:textId="77777777" w:rsidR="008B0B88" w:rsidRDefault="00621610">
            <w:pPr>
              <w:widowControl w:val="0"/>
              <w:wordWrap w:val="0"/>
              <w:autoSpaceDE w:val="0"/>
              <w:autoSpaceDN w:val="0"/>
              <w:adjustRightInd w:val="0"/>
              <w:snapToGrid w:val="0"/>
              <w:ind w:firstLineChars="0" w:firstLine="0"/>
              <w:rPr>
                <w:rFonts w:ascii="宋体" w:hAnsi="宋体"/>
              </w:rPr>
            </w:pPr>
            <w:r>
              <w:rPr>
                <w:rFonts w:ascii="宋体" w:hAnsi="宋体" w:hint="eastAsia"/>
              </w:rPr>
              <w:t>（2）</w:t>
            </w:r>
            <w:bookmarkStart w:id="44" w:name="_Hlk198289151"/>
            <w:r>
              <w:rPr>
                <w:rFonts w:ascii="宋体" w:hAnsi="宋体" w:hint="eastAsia"/>
              </w:rPr>
              <w:t>投标人必须具备电子与智能化专业承包二级以上专业承包资质；</w:t>
            </w:r>
            <w:bookmarkEnd w:id="44"/>
          </w:p>
          <w:p w14:paraId="68C572EE" w14:textId="77777777" w:rsidR="008B0B88" w:rsidRDefault="00621610">
            <w:pPr>
              <w:widowControl w:val="0"/>
              <w:wordWrap w:val="0"/>
              <w:autoSpaceDE w:val="0"/>
              <w:autoSpaceDN w:val="0"/>
              <w:adjustRightInd w:val="0"/>
              <w:snapToGrid w:val="0"/>
              <w:ind w:firstLineChars="0" w:firstLine="0"/>
              <w:rPr>
                <w:rFonts w:ascii="宋体" w:hAnsi="宋体"/>
              </w:rPr>
            </w:pPr>
            <w:r>
              <w:rPr>
                <w:rFonts w:ascii="宋体" w:hAnsi="宋体" w:hint="eastAsia"/>
              </w:rPr>
              <w:t>（3）投标人具有有效的建筑施工企业安全生产许可证；</w:t>
            </w:r>
          </w:p>
          <w:p w14:paraId="79D70753" w14:textId="77777777" w:rsidR="008B0B88" w:rsidRDefault="00621610">
            <w:pPr>
              <w:widowControl w:val="0"/>
              <w:wordWrap w:val="0"/>
              <w:autoSpaceDE w:val="0"/>
              <w:autoSpaceDN w:val="0"/>
              <w:adjustRightInd w:val="0"/>
              <w:snapToGrid w:val="0"/>
              <w:ind w:firstLineChars="0" w:firstLine="0"/>
              <w:rPr>
                <w:rFonts w:ascii="宋体" w:hAnsi="宋体"/>
              </w:rPr>
            </w:pPr>
            <w:r>
              <w:rPr>
                <w:rFonts w:ascii="宋体" w:hAnsi="宋体" w:hint="eastAsia"/>
              </w:rPr>
              <w:t>（4）投标人参与本项目投标近三年内（投标人成立不足三年的可从成立之日起算），在经营活动中没有重大违法记录，提供承诺函；投标人须未被列入失信被执行人、重大税收违法案件当事人名单、政府采购严重违法失信行为记录名单，提供网站查询截图；</w:t>
            </w:r>
          </w:p>
          <w:p w14:paraId="4940E673" w14:textId="77777777" w:rsidR="008B0B88" w:rsidRDefault="00621610">
            <w:pPr>
              <w:ind w:firstLineChars="0" w:firstLine="0"/>
              <w:rPr>
                <w:rFonts w:ascii="宋体" w:hAnsi="宋体" w:cs="宋体"/>
              </w:rPr>
            </w:pPr>
            <w:r>
              <w:rPr>
                <w:rFonts w:ascii="宋体" w:hAnsi="宋体" w:cs="宋体" w:hint="eastAsia"/>
              </w:rPr>
              <w:t>（5）参与本项目的投标人具备《中华人民共和国政府采购法》第二十二条规定的资质（由投标人在《承诺函》中</w:t>
            </w:r>
            <w:proofErr w:type="gramStart"/>
            <w:r>
              <w:rPr>
                <w:rFonts w:ascii="宋体" w:hAnsi="宋体" w:cs="宋体" w:hint="eastAsia"/>
              </w:rPr>
              <w:t>作出</w:t>
            </w:r>
            <w:proofErr w:type="gramEnd"/>
            <w:r>
              <w:rPr>
                <w:rFonts w:ascii="宋体" w:hAnsi="宋体" w:cs="宋体" w:hint="eastAsia"/>
              </w:rPr>
              <w:t>声明）；</w:t>
            </w:r>
          </w:p>
          <w:p w14:paraId="59D5A7D0" w14:textId="77777777" w:rsidR="008B0B88" w:rsidRDefault="00621610">
            <w:pPr>
              <w:widowControl w:val="0"/>
              <w:wordWrap w:val="0"/>
              <w:autoSpaceDE w:val="0"/>
              <w:autoSpaceDN w:val="0"/>
              <w:adjustRightInd w:val="0"/>
              <w:snapToGrid w:val="0"/>
              <w:ind w:firstLineChars="0" w:firstLine="0"/>
              <w:rPr>
                <w:rFonts w:ascii="宋体" w:hAnsi="宋体"/>
                <w:snapToGrid w:val="0"/>
                <w:kern w:val="0"/>
                <w:szCs w:val="21"/>
              </w:rPr>
            </w:pPr>
            <w:r>
              <w:rPr>
                <w:rFonts w:ascii="宋体" w:hAnsi="宋体" w:hint="eastAsia"/>
              </w:rPr>
              <w:t>（6）本项目不接受联合体投标，不允许分包。</w:t>
            </w:r>
          </w:p>
        </w:tc>
      </w:tr>
      <w:tr w:rsidR="008B0B88" w14:paraId="5F8CBB9A" w14:textId="77777777">
        <w:trPr>
          <w:trHeight w:val="567"/>
        </w:trPr>
        <w:tc>
          <w:tcPr>
            <w:tcW w:w="607" w:type="pct"/>
            <w:shd w:val="clear" w:color="auto" w:fill="FFFFFF"/>
            <w:vAlign w:val="center"/>
          </w:tcPr>
          <w:p w14:paraId="60A6D3CE"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1.4.2</w:t>
            </w:r>
          </w:p>
        </w:tc>
        <w:tc>
          <w:tcPr>
            <w:tcW w:w="1142" w:type="pct"/>
            <w:shd w:val="clear" w:color="auto" w:fill="FFFFFF"/>
            <w:vAlign w:val="center"/>
          </w:tcPr>
          <w:p w14:paraId="7B18691D" w14:textId="77777777" w:rsidR="008B0B88" w:rsidRDefault="00621610">
            <w:pPr>
              <w:widowControl w:val="0"/>
              <w:wordWrap w:val="0"/>
              <w:autoSpaceDE w:val="0"/>
              <w:autoSpaceDN w:val="0"/>
              <w:adjustRightInd w:val="0"/>
              <w:snapToGrid w:val="0"/>
              <w:ind w:firstLineChars="0" w:firstLine="0"/>
              <w:jc w:val="center"/>
              <w:rPr>
                <w:rFonts w:ascii="宋体" w:hAnsi="宋体" w:cs="Courier New"/>
                <w:kern w:val="0"/>
                <w:szCs w:val="21"/>
              </w:rPr>
            </w:pPr>
            <w:r>
              <w:rPr>
                <w:rFonts w:ascii="宋体" w:hAnsi="宋体" w:cs="Courier New" w:hint="eastAsia"/>
                <w:kern w:val="0"/>
                <w:szCs w:val="21"/>
              </w:rPr>
              <w:t>投标人拟派</w:t>
            </w:r>
          </w:p>
          <w:p w14:paraId="72857139"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cs="Courier New" w:hint="eastAsia"/>
                <w:kern w:val="0"/>
                <w:szCs w:val="21"/>
              </w:rPr>
              <w:t>项目经理要求</w:t>
            </w:r>
          </w:p>
        </w:tc>
        <w:tc>
          <w:tcPr>
            <w:tcW w:w="3251" w:type="pct"/>
            <w:shd w:val="clear" w:color="auto" w:fill="FFFFFF"/>
            <w:vAlign w:val="center"/>
          </w:tcPr>
          <w:p w14:paraId="045582EF" w14:textId="77777777" w:rsidR="008B0B88" w:rsidRDefault="00621610">
            <w:pPr>
              <w:widowControl w:val="0"/>
              <w:wordWrap w:val="0"/>
              <w:autoSpaceDE w:val="0"/>
              <w:autoSpaceDN w:val="0"/>
              <w:adjustRightInd w:val="0"/>
              <w:snapToGrid w:val="0"/>
              <w:ind w:firstLineChars="0" w:firstLine="0"/>
              <w:rPr>
                <w:rFonts w:ascii="宋体" w:hAnsi="宋体"/>
                <w:snapToGrid w:val="0"/>
                <w:kern w:val="0"/>
                <w:szCs w:val="21"/>
              </w:rPr>
            </w:pPr>
            <w:r>
              <w:rPr>
                <w:rFonts w:ascii="宋体" w:hAnsi="宋体" w:hint="eastAsia"/>
                <w:snapToGrid w:val="0"/>
                <w:kern w:val="0"/>
                <w:szCs w:val="21"/>
              </w:rPr>
              <w:t>项目经理具备二级及以上建造师（机电工程）执业资格注册证书，且具有有效的安全生产考核合格证（B证）</w:t>
            </w:r>
          </w:p>
        </w:tc>
      </w:tr>
      <w:tr w:rsidR="008B0B88" w14:paraId="655D45A8" w14:textId="77777777">
        <w:trPr>
          <w:trHeight w:val="567"/>
        </w:trPr>
        <w:tc>
          <w:tcPr>
            <w:tcW w:w="607" w:type="pct"/>
            <w:shd w:val="clear" w:color="auto" w:fill="FFFFFF"/>
            <w:vAlign w:val="center"/>
          </w:tcPr>
          <w:p w14:paraId="3505E64D"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lastRenderedPageBreak/>
              <w:t>1.4.4</w:t>
            </w:r>
          </w:p>
        </w:tc>
        <w:tc>
          <w:tcPr>
            <w:tcW w:w="1142" w:type="pct"/>
            <w:shd w:val="clear" w:color="auto" w:fill="FFFFFF"/>
            <w:vAlign w:val="center"/>
          </w:tcPr>
          <w:p w14:paraId="3E60EC44" w14:textId="77777777" w:rsidR="008B0B88" w:rsidRDefault="00621610">
            <w:pPr>
              <w:widowControl w:val="0"/>
              <w:wordWrap w:val="0"/>
              <w:autoSpaceDE w:val="0"/>
              <w:autoSpaceDN w:val="0"/>
              <w:adjustRightInd w:val="0"/>
              <w:snapToGrid w:val="0"/>
              <w:ind w:firstLineChars="0" w:firstLine="0"/>
              <w:jc w:val="center"/>
              <w:rPr>
                <w:rFonts w:ascii="宋体" w:hAnsi="宋体"/>
                <w:kern w:val="0"/>
                <w:szCs w:val="21"/>
              </w:rPr>
            </w:pPr>
            <w:r>
              <w:rPr>
                <w:rFonts w:ascii="宋体" w:hAnsi="宋体" w:hint="eastAsia"/>
                <w:kern w:val="0"/>
                <w:szCs w:val="21"/>
              </w:rPr>
              <w:t>是否接受联合体投标</w:t>
            </w:r>
          </w:p>
        </w:tc>
        <w:tc>
          <w:tcPr>
            <w:tcW w:w="3251" w:type="pct"/>
            <w:shd w:val="clear" w:color="auto" w:fill="FFFFFF"/>
            <w:vAlign w:val="center"/>
          </w:tcPr>
          <w:p w14:paraId="2754D3CE" w14:textId="77777777" w:rsidR="008B0B88" w:rsidRDefault="00621610">
            <w:pPr>
              <w:widowControl w:val="0"/>
              <w:wordWrap w:val="0"/>
              <w:autoSpaceDE w:val="0"/>
              <w:autoSpaceDN w:val="0"/>
              <w:adjustRightInd w:val="0"/>
              <w:snapToGrid w:val="0"/>
              <w:ind w:firstLineChars="0" w:firstLine="0"/>
              <w:rPr>
                <w:rFonts w:ascii="宋体" w:hAnsi="宋体"/>
                <w:kern w:val="0"/>
                <w:szCs w:val="21"/>
              </w:rPr>
            </w:pPr>
            <w:r>
              <w:rPr>
                <w:rFonts w:ascii="Segoe UI Symbol" w:hAnsi="Segoe UI Symbol" w:cs="Segoe UI Symbol" w:hint="eastAsia"/>
                <w:kern w:val="0"/>
                <w:szCs w:val="21"/>
              </w:rPr>
              <w:t>☑</w:t>
            </w:r>
            <w:r>
              <w:rPr>
                <w:rFonts w:ascii="宋体" w:hAnsi="宋体" w:hint="eastAsia"/>
                <w:kern w:val="0"/>
                <w:szCs w:val="21"/>
              </w:rPr>
              <w:t>不接受</w:t>
            </w:r>
          </w:p>
          <w:p w14:paraId="7C4E5D46" w14:textId="77777777" w:rsidR="008B0B88" w:rsidRDefault="00621610">
            <w:pPr>
              <w:widowControl w:val="0"/>
              <w:wordWrap w:val="0"/>
              <w:autoSpaceDE w:val="0"/>
              <w:autoSpaceDN w:val="0"/>
              <w:adjustRightInd w:val="0"/>
              <w:snapToGrid w:val="0"/>
              <w:ind w:firstLineChars="0" w:firstLine="0"/>
              <w:rPr>
                <w:rFonts w:ascii="宋体" w:hAnsi="宋体"/>
                <w:kern w:val="0"/>
                <w:szCs w:val="21"/>
              </w:rPr>
            </w:pPr>
            <w:r>
              <w:rPr>
                <w:rFonts w:ascii="宋体" w:hAnsi="宋体" w:hint="eastAsia"/>
                <w:kern w:val="0"/>
                <w:szCs w:val="21"/>
              </w:rPr>
              <w:t>□接受，应满足下列要求：</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hint="eastAsia"/>
                <w:kern w:val="0"/>
                <w:szCs w:val="21"/>
                <w:u w:val="single"/>
              </w:rPr>
              <w:t xml:space="preserve">   </w:t>
            </w:r>
          </w:p>
        </w:tc>
      </w:tr>
      <w:tr w:rsidR="008B0B88" w14:paraId="554CF8D2" w14:textId="77777777">
        <w:trPr>
          <w:trHeight w:val="567"/>
        </w:trPr>
        <w:tc>
          <w:tcPr>
            <w:tcW w:w="607" w:type="pct"/>
            <w:shd w:val="clear" w:color="auto" w:fill="FFFFFF"/>
            <w:vAlign w:val="center"/>
          </w:tcPr>
          <w:p w14:paraId="4646285B"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1.9.1</w:t>
            </w:r>
          </w:p>
        </w:tc>
        <w:tc>
          <w:tcPr>
            <w:tcW w:w="1142" w:type="pct"/>
            <w:shd w:val="clear" w:color="auto" w:fill="FFFFFF"/>
            <w:vAlign w:val="center"/>
          </w:tcPr>
          <w:p w14:paraId="0C86FB3C" w14:textId="77777777" w:rsidR="008B0B88" w:rsidRDefault="00621610">
            <w:pPr>
              <w:widowControl w:val="0"/>
              <w:wordWrap w:val="0"/>
              <w:autoSpaceDE w:val="0"/>
              <w:autoSpaceDN w:val="0"/>
              <w:adjustRightInd w:val="0"/>
              <w:snapToGrid w:val="0"/>
              <w:ind w:firstLineChars="0" w:firstLine="0"/>
              <w:jc w:val="center"/>
              <w:rPr>
                <w:rFonts w:ascii="宋体" w:hAnsi="宋体"/>
                <w:szCs w:val="21"/>
                <w:shd w:val="clear" w:color="auto" w:fill="FFFFFF"/>
              </w:rPr>
            </w:pPr>
            <w:r>
              <w:rPr>
                <w:rFonts w:ascii="宋体" w:hAnsi="宋体"/>
                <w:szCs w:val="21"/>
                <w:shd w:val="clear" w:color="auto" w:fill="FFFFFF"/>
              </w:rPr>
              <w:t>踏勘</w:t>
            </w:r>
            <w:r>
              <w:rPr>
                <w:rFonts w:ascii="宋体" w:hAnsi="宋体" w:hint="eastAsia"/>
                <w:szCs w:val="21"/>
                <w:shd w:val="clear" w:color="auto" w:fill="FFFFFF"/>
              </w:rPr>
              <w:t>现场</w:t>
            </w:r>
          </w:p>
        </w:tc>
        <w:tc>
          <w:tcPr>
            <w:tcW w:w="3251" w:type="pct"/>
            <w:shd w:val="clear" w:color="auto" w:fill="FFFFFF"/>
            <w:vAlign w:val="center"/>
          </w:tcPr>
          <w:p w14:paraId="3160EDE9" w14:textId="77777777" w:rsidR="008B0B88" w:rsidRDefault="00621610">
            <w:pPr>
              <w:widowControl w:val="0"/>
              <w:wordWrap w:val="0"/>
              <w:autoSpaceDE w:val="0"/>
              <w:autoSpaceDN w:val="0"/>
              <w:adjustRightInd w:val="0"/>
              <w:snapToGrid w:val="0"/>
              <w:ind w:firstLineChars="0" w:firstLine="0"/>
              <w:rPr>
                <w:rFonts w:ascii="宋体" w:hAnsi="宋体"/>
                <w:kern w:val="0"/>
                <w:szCs w:val="21"/>
                <w:shd w:val="clear" w:color="auto" w:fill="FFFFFF"/>
              </w:rPr>
            </w:pPr>
            <w:r>
              <w:rPr>
                <w:rFonts w:ascii="Segoe UI Symbol" w:hAnsi="Segoe UI Symbol" w:cs="Segoe UI Symbol" w:hint="eastAsia"/>
                <w:kern w:val="0"/>
                <w:szCs w:val="21"/>
              </w:rPr>
              <w:t>☑</w:t>
            </w:r>
            <w:r>
              <w:rPr>
                <w:rFonts w:ascii="宋体" w:hAnsi="宋体" w:hint="eastAsia"/>
                <w:kern w:val="0"/>
                <w:szCs w:val="21"/>
                <w:shd w:val="clear" w:color="auto" w:fill="FFFFFF"/>
              </w:rPr>
              <w:t>不组织。可在</w:t>
            </w:r>
            <w:r>
              <w:rPr>
                <w:rFonts w:ascii="宋体" w:hAnsi="宋体" w:hint="eastAsia"/>
                <w:kern w:val="0"/>
                <w:szCs w:val="21"/>
                <w:u w:val="single"/>
                <w:shd w:val="clear" w:color="auto" w:fill="FFFFFF"/>
              </w:rPr>
              <w:t xml:space="preserve">     </w:t>
            </w:r>
            <w:r>
              <w:rPr>
                <w:rFonts w:ascii="宋体" w:hAnsi="宋体" w:hint="eastAsia"/>
                <w:kern w:val="0"/>
                <w:szCs w:val="21"/>
                <w:shd w:val="clear" w:color="auto" w:fill="FFFFFF"/>
              </w:rPr>
              <w:t>至</w:t>
            </w:r>
            <w:r>
              <w:rPr>
                <w:rFonts w:ascii="宋体" w:hAnsi="宋体" w:hint="eastAsia"/>
                <w:kern w:val="0"/>
                <w:szCs w:val="21"/>
                <w:u w:val="single"/>
                <w:shd w:val="clear" w:color="auto" w:fill="FFFFFF"/>
              </w:rPr>
              <w:t xml:space="preserve">     </w:t>
            </w:r>
            <w:r>
              <w:rPr>
                <w:rFonts w:ascii="宋体" w:hAnsi="宋体" w:hint="eastAsia"/>
                <w:kern w:val="0"/>
                <w:szCs w:val="21"/>
                <w:shd w:val="clear" w:color="auto" w:fill="FFFFFF"/>
              </w:rPr>
              <w:t>自行踏勘</w:t>
            </w:r>
          </w:p>
          <w:p w14:paraId="6E93D790" w14:textId="77777777" w:rsidR="008B0B88" w:rsidRDefault="00621610">
            <w:pPr>
              <w:widowControl w:val="0"/>
              <w:wordWrap w:val="0"/>
              <w:autoSpaceDE w:val="0"/>
              <w:autoSpaceDN w:val="0"/>
              <w:adjustRightInd w:val="0"/>
              <w:snapToGrid w:val="0"/>
              <w:ind w:firstLineChars="0" w:firstLine="0"/>
              <w:rPr>
                <w:rFonts w:ascii="宋体" w:hAnsi="宋体"/>
                <w:kern w:val="0"/>
                <w:szCs w:val="21"/>
                <w:shd w:val="clear" w:color="auto" w:fill="FFFFFF"/>
              </w:rPr>
            </w:pPr>
            <w:r>
              <w:rPr>
                <w:rFonts w:ascii="宋体" w:hAnsi="宋体" w:hint="eastAsia"/>
                <w:kern w:val="0"/>
                <w:szCs w:val="21"/>
                <w:shd w:val="clear" w:color="auto" w:fill="FFFFFF"/>
              </w:rPr>
              <w:t>□组织：</w:t>
            </w:r>
          </w:p>
          <w:p w14:paraId="38C199F0" w14:textId="77777777" w:rsidR="008B0B88" w:rsidRDefault="00621610">
            <w:pPr>
              <w:widowControl w:val="0"/>
              <w:wordWrap w:val="0"/>
              <w:autoSpaceDE w:val="0"/>
              <w:autoSpaceDN w:val="0"/>
              <w:adjustRightInd w:val="0"/>
              <w:snapToGrid w:val="0"/>
              <w:ind w:firstLineChars="0" w:firstLine="0"/>
              <w:rPr>
                <w:rFonts w:ascii="宋体" w:hAnsi="宋体"/>
                <w:kern w:val="0"/>
                <w:szCs w:val="21"/>
              </w:rPr>
            </w:pPr>
            <w:r>
              <w:rPr>
                <w:rFonts w:ascii="宋体" w:hAnsi="宋体" w:hint="eastAsia"/>
                <w:kern w:val="0"/>
                <w:szCs w:val="21"/>
              </w:rPr>
              <w:t>踏勘时间：</w:t>
            </w:r>
            <w:r>
              <w:rPr>
                <w:rFonts w:ascii="宋体" w:hAnsi="宋体"/>
                <w:kern w:val="0"/>
                <w:szCs w:val="21"/>
                <w:u w:val="single"/>
              </w:rPr>
              <w:t xml:space="preserve"> </w:t>
            </w:r>
          </w:p>
          <w:p w14:paraId="763B51F1" w14:textId="77777777" w:rsidR="008B0B88" w:rsidRDefault="00621610">
            <w:pPr>
              <w:widowControl w:val="0"/>
              <w:wordWrap w:val="0"/>
              <w:autoSpaceDE w:val="0"/>
              <w:autoSpaceDN w:val="0"/>
              <w:adjustRightInd w:val="0"/>
              <w:snapToGrid w:val="0"/>
              <w:ind w:firstLineChars="0" w:firstLine="0"/>
              <w:rPr>
                <w:rFonts w:ascii="宋体" w:hAnsi="宋体"/>
                <w:kern w:val="0"/>
                <w:szCs w:val="21"/>
                <w:u w:val="single"/>
              </w:rPr>
            </w:pPr>
            <w:r>
              <w:rPr>
                <w:rFonts w:ascii="宋体" w:hAnsi="宋体" w:hint="eastAsia"/>
                <w:kern w:val="0"/>
                <w:szCs w:val="21"/>
              </w:rPr>
              <w:t>集合地点：</w:t>
            </w:r>
            <w:r>
              <w:rPr>
                <w:rFonts w:ascii="宋体" w:hAnsi="宋体"/>
                <w:kern w:val="0"/>
                <w:szCs w:val="21"/>
                <w:u w:val="single"/>
              </w:rPr>
              <w:t xml:space="preserve"> </w:t>
            </w:r>
          </w:p>
          <w:p w14:paraId="5CC38EDF" w14:textId="77777777" w:rsidR="008B0B88" w:rsidRDefault="00621610">
            <w:pPr>
              <w:widowControl w:val="0"/>
              <w:wordWrap w:val="0"/>
              <w:autoSpaceDE w:val="0"/>
              <w:autoSpaceDN w:val="0"/>
              <w:adjustRightInd w:val="0"/>
              <w:snapToGrid w:val="0"/>
              <w:ind w:firstLineChars="0" w:firstLine="0"/>
              <w:rPr>
                <w:rFonts w:ascii="宋体" w:hAnsi="宋体"/>
                <w:kern w:val="0"/>
                <w:szCs w:val="21"/>
                <w:u w:val="single"/>
                <w:shd w:val="clear" w:color="auto" w:fill="FFFFFF"/>
              </w:rPr>
            </w:pPr>
            <w:r>
              <w:rPr>
                <w:rFonts w:ascii="宋体" w:hAnsi="宋体" w:hint="eastAsia"/>
                <w:szCs w:val="21"/>
              </w:rPr>
              <w:t>说明：招标人不统一组织踏勘，投标人自行前往现场进行踏勘；招标人不能保证提供给投标人的相关资料的准确性及完整性，投标人应到工地踏勘以充分了解工地位置、地形地貌、周边环境、道路、管网、储存空间、装卸限制及其它任何足以影响投标和报价的情况，任何因忽视或误解工地情况而导致的费用索赔或工期延长申请不获批准。</w:t>
            </w:r>
          </w:p>
        </w:tc>
      </w:tr>
      <w:tr w:rsidR="008B0B88" w14:paraId="30459888" w14:textId="77777777">
        <w:trPr>
          <w:trHeight w:val="567"/>
        </w:trPr>
        <w:tc>
          <w:tcPr>
            <w:tcW w:w="607" w:type="pct"/>
            <w:shd w:val="clear" w:color="auto" w:fill="FFFFFF"/>
            <w:vAlign w:val="center"/>
          </w:tcPr>
          <w:p w14:paraId="04F27B24"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1.10.1</w:t>
            </w:r>
          </w:p>
        </w:tc>
        <w:tc>
          <w:tcPr>
            <w:tcW w:w="1142" w:type="pct"/>
            <w:shd w:val="clear" w:color="auto" w:fill="FFFFFF"/>
            <w:vAlign w:val="center"/>
          </w:tcPr>
          <w:p w14:paraId="656AC84D" w14:textId="77777777" w:rsidR="008B0B88" w:rsidRDefault="00621610">
            <w:pPr>
              <w:widowControl w:val="0"/>
              <w:wordWrap w:val="0"/>
              <w:autoSpaceDE w:val="0"/>
              <w:autoSpaceDN w:val="0"/>
              <w:adjustRightInd w:val="0"/>
              <w:snapToGrid w:val="0"/>
              <w:ind w:firstLineChars="0" w:firstLine="0"/>
              <w:jc w:val="center"/>
              <w:rPr>
                <w:rFonts w:ascii="宋体" w:hAnsi="宋体"/>
                <w:szCs w:val="21"/>
                <w:shd w:val="clear" w:color="auto" w:fill="FFFFFF"/>
              </w:rPr>
            </w:pPr>
            <w:r>
              <w:rPr>
                <w:rFonts w:ascii="宋体" w:hAnsi="宋体"/>
                <w:szCs w:val="21"/>
                <w:shd w:val="clear" w:color="auto" w:fill="FFFFFF"/>
              </w:rPr>
              <w:t>投标预备会</w:t>
            </w:r>
          </w:p>
        </w:tc>
        <w:tc>
          <w:tcPr>
            <w:tcW w:w="3251" w:type="pct"/>
            <w:shd w:val="clear" w:color="auto" w:fill="FFFFFF"/>
            <w:vAlign w:val="center"/>
          </w:tcPr>
          <w:p w14:paraId="4C9322F7" w14:textId="77777777" w:rsidR="008B0B88" w:rsidRDefault="00621610">
            <w:pPr>
              <w:widowControl w:val="0"/>
              <w:wordWrap w:val="0"/>
              <w:autoSpaceDE w:val="0"/>
              <w:autoSpaceDN w:val="0"/>
              <w:adjustRightInd w:val="0"/>
              <w:snapToGrid w:val="0"/>
              <w:ind w:firstLineChars="0" w:firstLine="0"/>
              <w:rPr>
                <w:rFonts w:ascii="宋体" w:hAnsi="宋体"/>
                <w:szCs w:val="21"/>
                <w:shd w:val="clear" w:color="auto" w:fill="FFFFFF"/>
              </w:rPr>
            </w:pPr>
            <w:r>
              <w:rPr>
                <w:rFonts w:ascii="Segoe UI Symbol" w:hAnsi="Segoe UI Symbol" w:cs="Segoe UI Symbol"/>
                <w:kern w:val="0"/>
                <w:szCs w:val="21"/>
              </w:rPr>
              <w:t>☑</w:t>
            </w:r>
            <w:r>
              <w:rPr>
                <w:rFonts w:ascii="宋体" w:hAnsi="宋体" w:hint="eastAsia"/>
                <w:szCs w:val="21"/>
                <w:shd w:val="clear" w:color="auto" w:fill="FFFFFF"/>
              </w:rPr>
              <w:t>不</w:t>
            </w:r>
            <w:r>
              <w:rPr>
                <w:rFonts w:ascii="宋体" w:hAnsi="宋体"/>
                <w:szCs w:val="21"/>
                <w:shd w:val="clear" w:color="auto" w:fill="FFFFFF"/>
              </w:rPr>
              <w:t>召开</w:t>
            </w:r>
          </w:p>
          <w:p w14:paraId="43B13446" w14:textId="77777777" w:rsidR="008B0B88" w:rsidRDefault="00621610">
            <w:pPr>
              <w:widowControl w:val="0"/>
              <w:wordWrap w:val="0"/>
              <w:autoSpaceDE w:val="0"/>
              <w:autoSpaceDN w:val="0"/>
              <w:adjustRightInd w:val="0"/>
              <w:snapToGrid w:val="0"/>
              <w:ind w:firstLineChars="0" w:firstLine="0"/>
              <w:rPr>
                <w:rFonts w:ascii="宋体" w:hAnsi="宋体"/>
                <w:szCs w:val="21"/>
                <w:shd w:val="clear" w:color="auto" w:fill="FFFFFF"/>
              </w:rPr>
            </w:pPr>
            <w:r>
              <w:rPr>
                <w:rFonts w:ascii="宋体" w:hAnsi="宋体" w:hint="eastAsia"/>
                <w:szCs w:val="21"/>
                <w:shd w:val="clear" w:color="auto" w:fill="FFFFFF"/>
              </w:rPr>
              <w:t>□</w:t>
            </w:r>
            <w:r>
              <w:rPr>
                <w:rFonts w:ascii="宋体" w:hAnsi="宋体"/>
                <w:szCs w:val="21"/>
                <w:shd w:val="clear" w:color="auto" w:fill="FFFFFF"/>
              </w:rPr>
              <w:t>召开</w:t>
            </w:r>
            <w:r>
              <w:rPr>
                <w:rFonts w:ascii="宋体" w:hAnsi="宋体" w:hint="eastAsia"/>
                <w:szCs w:val="21"/>
                <w:shd w:val="clear" w:color="auto" w:fill="FFFFFF"/>
              </w:rPr>
              <w:t>：</w:t>
            </w:r>
          </w:p>
          <w:p w14:paraId="002F3368"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szCs w:val="21"/>
              </w:rPr>
              <w:t>召开时间：</w:t>
            </w:r>
            <w:r>
              <w:rPr>
                <w:rFonts w:ascii="宋体" w:hAnsi="宋体"/>
                <w:kern w:val="0"/>
                <w:szCs w:val="21"/>
                <w:u w:val="single"/>
              </w:rPr>
              <w:t xml:space="preserve">                        </w:t>
            </w:r>
          </w:p>
          <w:p w14:paraId="2DD3C552" w14:textId="77777777" w:rsidR="008B0B88" w:rsidRDefault="00621610">
            <w:pPr>
              <w:widowControl w:val="0"/>
              <w:wordWrap w:val="0"/>
              <w:autoSpaceDE w:val="0"/>
              <w:autoSpaceDN w:val="0"/>
              <w:adjustRightInd w:val="0"/>
              <w:snapToGrid w:val="0"/>
              <w:ind w:firstLineChars="0" w:firstLine="0"/>
              <w:rPr>
                <w:rFonts w:ascii="宋体" w:hAnsi="宋体" w:cs="MS Mincho"/>
                <w:kern w:val="0"/>
                <w:szCs w:val="21"/>
                <w:shd w:val="clear" w:color="auto" w:fill="FFFFFF"/>
              </w:rPr>
            </w:pPr>
            <w:r>
              <w:rPr>
                <w:rFonts w:ascii="宋体" w:hAnsi="宋体"/>
                <w:szCs w:val="21"/>
              </w:rPr>
              <w:t>召开地点：</w:t>
            </w:r>
            <w:r>
              <w:rPr>
                <w:rFonts w:ascii="宋体" w:hAnsi="宋体"/>
                <w:kern w:val="0"/>
                <w:szCs w:val="21"/>
                <w:u w:val="single"/>
              </w:rPr>
              <w:t xml:space="preserve">                        </w:t>
            </w:r>
          </w:p>
        </w:tc>
      </w:tr>
      <w:tr w:rsidR="008B0B88" w14:paraId="54C12BD8" w14:textId="77777777">
        <w:trPr>
          <w:trHeight w:val="567"/>
        </w:trPr>
        <w:tc>
          <w:tcPr>
            <w:tcW w:w="607" w:type="pct"/>
            <w:shd w:val="clear" w:color="auto" w:fill="FFFFFF"/>
            <w:vAlign w:val="center"/>
          </w:tcPr>
          <w:p w14:paraId="78F9750A"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1.12.1</w:t>
            </w:r>
          </w:p>
        </w:tc>
        <w:tc>
          <w:tcPr>
            <w:tcW w:w="1142" w:type="pct"/>
            <w:shd w:val="clear" w:color="auto" w:fill="FFFFFF"/>
            <w:vAlign w:val="center"/>
          </w:tcPr>
          <w:p w14:paraId="150C0675" w14:textId="77777777" w:rsidR="008B0B88" w:rsidRDefault="00621610">
            <w:pPr>
              <w:widowControl w:val="0"/>
              <w:wordWrap w:val="0"/>
              <w:autoSpaceDE w:val="0"/>
              <w:autoSpaceDN w:val="0"/>
              <w:adjustRightInd w:val="0"/>
              <w:snapToGrid w:val="0"/>
              <w:ind w:firstLineChars="0" w:firstLine="0"/>
              <w:jc w:val="center"/>
              <w:rPr>
                <w:rFonts w:ascii="宋体" w:hAnsi="宋体"/>
                <w:kern w:val="0"/>
                <w:szCs w:val="21"/>
              </w:rPr>
            </w:pPr>
            <w:r>
              <w:rPr>
                <w:rFonts w:ascii="宋体" w:hAnsi="宋体" w:hint="eastAsia"/>
                <w:szCs w:val="21"/>
              </w:rPr>
              <w:t>响应和偏离</w:t>
            </w:r>
          </w:p>
        </w:tc>
        <w:tc>
          <w:tcPr>
            <w:tcW w:w="3251" w:type="pct"/>
            <w:shd w:val="clear" w:color="auto" w:fill="FFFFFF"/>
            <w:vAlign w:val="center"/>
          </w:tcPr>
          <w:p w14:paraId="096079DE"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商务、技术条款响应和偏离说明如下：</w:t>
            </w:r>
          </w:p>
          <w:p w14:paraId="552FF870"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严重偏离：本招标文件中标注“★”的条款未实质性响应（发生负偏离），将导致投标被否决；</w:t>
            </w:r>
          </w:p>
          <w:p w14:paraId="2C5AC2C5"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一般偏离：本招标文件中标注“▲”的条款未实质性响应（发生负偏离），将可能导致在评、定标时产生不利于投标人的影响；</w:t>
            </w:r>
            <w:r>
              <w:rPr>
                <w:rFonts w:ascii="宋体" w:hAnsi="宋体" w:cs="Segoe UI Symbol"/>
                <w:kern w:val="0"/>
                <w:szCs w:val="21"/>
              </w:rPr>
              <w:t xml:space="preserve"> </w:t>
            </w:r>
          </w:p>
          <w:p w14:paraId="30EED07D"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可偏离：未标注“★”和“▲”的条款可以发生偏离。</w:t>
            </w:r>
          </w:p>
        </w:tc>
      </w:tr>
      <w:tr w:rsidR="008B0B88" w14:paraId="174A806C" w14:textId="77777777">
        <w:trPr>
          <w:trHeight w:val="567"/>
        </w:trPr>
        <w:tc>
          <w:tcPr>
            <w:tcW w:w="607" w:type="pct"/>
            <w:vMerge w:val="restart"/>
            <w:shd w:val="clear" w:color="auto" w:fill="FFFFFF"/>
            <w:vAlign w:val="center"/>
          </w:tcPr>
          <w:p w14:paraId="11BBCE8B"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3.2.5</w:t>
            </w:r>
          </w:p>
        </w:tc>
        <w:tc>
          <w:tcPr>
            <w:tcW w:w="1142" w:type="pct"/>
            <w:shd w:val="clear" w:color="auto" w:fill="FFFFFF"/>
            <w:vAlign w:val="center"/>
          </w:tcPr>
          <w:p w14:paraId="6CEF7280"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投标货币</w:t>
            </w:r>
          </w:p>
        </w:tc>
        <w:tc>
          <w:tcPr>
            <w:tcW w:w="3251" w:type="pct"/>
            <w:shd w:val="clear" w:color="auto" w:fill="FFFFFF"/>
            <w:vAlign w:val="center"/>
          </w:tcPr>
          <w:p w14:paraId="390887B2"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Segoe UI Symbol" w:hAnsi="Segoe UI Symbol" w:cs="Segoe UI Symbol"/>
                <w:kern w:val="0"/>
                <w:szCs w:val="21"/>
              </w:rPr>
              <w:t>☑</w:t>
            </w:r>
            <w:r>
              <w:rPr>
                <w:rFonts w:ascii="宋体" w:hAnsi="宋体" w:cs="Segoe UI Symbol" w:hint="eastAsia"/>
                <w:kern w:val="0"/>
                <w:szCs w:val="21"/>
              </w:rPr>
              <w:t>人民币  □其他：</w:t>
            </w:r>
            <w:r>
              <w:rPr>
                <w:rFonts w:ascii="宋体" w:hAnsi="宋体" w:cs="Segoe UI Symbol" w:hint="eastAsia"/>
                <w:kern w:val="0"/>
                <w:szCs w:val="21"/>
                <w:u w:val="single"/>
              </w:rPr>
              <w:t xml:space="preserve">                 </w:t>
            </w:r>
          </w:p>
        </w:tc>
      </w:tr>
      <w:tr w:rsidR="008B0B88" w14:paraId="5BD9CEC3" w14:textId="77777777">
        <w:trPr>
          <w:trHeight w:val="567"/>
        </w:trPr>
        <w:tc>
          <w:tcPr>
            <w:tcW w:w="607" w:type="pct"/>
            <w:vMerge/>
            <w:shd w:val="clear" w:color="auto" w:fill="FFFFFF"/>
            <w:vAlign w:val="center"/>
          </w:tcPr>
          <w:p w14:paraId="202D7106"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2" w:type="pct"/>
            <w:shd w:val="clear" w:color="auto" w:fill="FFFFFF"/>
            <w:vAlign w:val="center"/>
          </w:tcPr>
          <w:p w14:paraId="0A55B917" w14:textId="77777777" w:rsidR="008B0B88" w:rsidRDefault="00621610">
            <w:pPr>
              <w:widowControl w:val="0"/>
              <w:wordWrap w:val="0"/>
              <w:autoSpaceDE w:val="0"/>
              <w:autoSpaceDN w:val="0"/>
              <w:adjustRightInd w:val="0"/>
              <w:snapToGrid w:val="0"/>
              <w:ind w:firstLineChars="0" w:firstLine="0"/>
              <w:jc w:val="center"/>
              <w:rPr>
                <w:rFonts w:ascii="宋体" w:hAnsi="宋体"/>
                <w:szCs w:val="21"/>
                <w:shd w:val="clear" w:color="auto" w:fill="FFFFFF"/>
              </w:rPr>
            </w:pPr>
            <w:r>
              <w:rPr>
                <w:rFonts w:ascii="宋体" w:hAnsi="宋体" w:hint="eastAsia"/>
                <w:szCs w:val="21"/>
              </w:rPr>
              <w:t>报价方式和内容</w:t>
            </w:r>
          </w:p>
        </w:tc>
        <w:tc>
          <w:tcPr>
            <w:tcW w:w="3251" w:type="pct"/>
            <w:shd w:val="clear" w:color="auto" w:fill="FFFFFF"/>
            <w:vAlign w:val="center"/>
          </w:tcPr>
          <w:p w14:paraId="15AA6CE4"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1）投标报价：招标人指定目的地报价。</w:t>
            </w:r>
          </w:p>
          <w:p w14:paraId="46202FE2" w14:textId="77777777" w:rsidR="008B0B88" w:rsidRDefault="00621610">
            <w:pPr>
              <w:widowControl w:val="0"/>
              <w:wordWrap w:val="0"/>
              <w:autoSpaceDE w:val="0"/>
              <w:autoSpaceDN w:val="0"/>
              <w:adjustRightInd w:val="0"/>
              <w:snapToGrid w:val="0"/>
              <w:ind w:firstLineChars="0" w:firstLine="0"/>
              <w:rPr>
                <w:rFonts w:ascii="宋体" w:hAnsi="宋体"/>
                <w:szCs w:val="21"/>
                <w:shd w:val="clear" w:color="auto" w:fill="FFFFFF"/>
              </w:rPr>
            </w:pPr>
            <w:r>
              <w:rPr>
                <w:rFonts w:ascii="宋体" w:hAnsi="宋体" w:cs="Segoe UI Symbol"/>
                <w:kern w:val="0"/>
                <w:szCs w:val="21"/>
              </w:rPr>
              <w:t>2</w:t>
            </w:r>
            <w:r>
              <w:rPr>
                <w:rFonts w:ascii="宋体" w:hAnsi="宋体" w:cs="Segoe UI Symbol" w:hint="eastAsia"/>
                <w:kern w:val="0"/>
                <w:szCs w:val="21"/>
              </w:rPr>
              <w:t>）投标报价应包含的相关费用有：</w:t>
            </w:r>
            <w:r>
              <w:rPr>
                <w:rFonts w:ascii="宋体" w:hAnsi="宋体"/>
                <w:szCs w:val="21"/>
              </w:rPr>
              <w:t>招标范围和合同条件上所列的各项内容中所述的全部</w:t>
            </w:r>
            <w:r>
              <w:rPr>
                <w:rFonts w:ascii="宋体" w:hAnsi="宋体" w:cs="Segoe UI Symbol" w:hint="eastAsia"/>
                <w:kern w:val="0"/>
                <w:szCs w:val="21"/>
              </w:rPr>
              <w:t>。本次投标产生的一切费用由投标人自理。投标报价为最终报价，投标人不得要求追加任何费用。</w:t>
            </w:r>
          </w:p>
        </w:tc>
      </w:tr>
      <w:tr w:rsidR="008B0B88" w14:paraId="7E74DC44" w14:textId="77777777">
        <w:trPr>
          <w:trHeight w:val="567"/>
        </w:trPr>
        <w:tc>
          <w:tcPr>
            <w:tcW w:w="607" w:type="pct"/>
            <w:vMerge w:val="restart"/>
            <w:shd w:val="clear" w:color="auto" w:fill="FFFFFF"/>
            <w:vAlign w:val="center"/>
          </w:tcPr>
          <w:p w14:paraId="4DDDEAA0"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3.4.</w:t>
            </w:r>
            <w:r>
              <w:rPr>
                <w:rFonts w:ascii="宋体" w:hAnsi="宋体"/>
                <w:szCs w:val="21"/>
              </w:rPr>
              <w:t>1</w:t>
            </w:r>
          </w:p>
        </w:tc>
        <w:tc>
          <w:tcPr>
            <w:tcW w:w="1142" w:type="pct"/>
            <w:vMerge w:val="restart"/>
            <w:shd w:val="clear" w:color="auto" w:fill="FFFFFF"/>
            <w:vAlign w:val="center"/>
          </w:tcPr>
          <w:p w14:paraId="557EE985"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szCs w:val="21"/>
              </w:rPr>
              <w:t>投标保证金</w:t>
            </w:r>
          </w:p>
        </w:tc>
        <w:tc>
          <w:tcPr>
            <w:tcW w:w="3251" w:type="pct"/>
            <w:shd w:val="clear" w:color="auto" w:fill="FFFFFF"/>
            <w:vAlign w:val="center"/>
          </w:tcPr>
          <w:p w14:paraId="00D174A7"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是否要求递交投标保证金：</w:t>
            </w:r>
            <w:r>
              <w:rPr>
                <w:rFonts w:ascii="Segoe UI Symbol" w:hAnsi="Segoe UI Symbol" w:cs="Segoe UI Symbol" w:hint="eastAsia"/>
                <w:kern w:val="0"/>
                <w:szCs w:val="21"/>
              </w:rPr>
              <w:t>□</w:t>
            </w:r>
            <w:r>
              <w:rPr>
                <w:rFonts w:ascii="宋体" w:hAnsi="宋体" w:cs="Segoe UI Symbol" w:hint="eastAsia"/>
                <w:kern w:val="0"/>
                <w:szCs w:val="21"/>
              </w:rPr>
              <w:t>要求</w:t>
            </w:r>
            <w:r>
              <w:rPr>
                <w:rFonts w:ascii="宋体" w:hAnsi="宋体" w:cs="Segoe UI Symbol"/>
                <w:kern w:val="0"/>
                <w:szCs w:val="21"/>
              </w:rPr>
              <w:t xml:space="preserve">  </w:t>
            </w:r>
            <w:r>
              <w:rPr>
                <w:rFonts w:ascii="Segoe UI Symbol" w:hAnsi="Segoe UI Symbol" w:cs="Segoe UI Symbol"/>
                <w:kern w:val="0"/>
                <w:szCs w:val="21"/>
              </w:rPr>
              <w:t>☑</w:t>
            </w:r>
            <w:r>
              <w:rPr>
                <w:rFonts w:ascii="宋体" w:hAnsi="宋体" w:cs="Segoe UI Symbol" w:hint="eastAsia"/>
                <w:kern w:val="0"/>
                <w:szCs w:val="21"/>
              </w:rPr>
              <w:t>不要求</w:t>
            </w:r>
          </w:p>
        </w:tc>
      </w:tr>
      <w:tr w:rsidR="008B0B88" w14:paraId="512BA2BB" w14:textId="77777777">
        <w:trPr>
          <w:trHeight w:val="567"/>
        </w:trPr>
        <w:tc>
          <w:tcPr>
            <w:tcW w:w="607" w:type="pct"/>
            <w:vMerge/>
            <w:shd w:val="clear" w:color="auto" w:fill="FFFFFF"/>
            <w:vAlign w:val="center"/>
          </w:tcPr>
          <w:p w14:paraId="64332658"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2" w:type="pct"/>
            <w:vMerge/>
            <w:shd w:val="clear" w:color="auto" w:fill="FFFFFF"/>
            <w:vAlign w:val="center"/>
          </w:tcPr>
          <w:p w14:paraId="1952FD46" w14:textId="77777777" w:rsidR="008B0B88" w:rsidRDefault="008B0B88">
            <w:pPr>
              <w:widowControl w:val="0"/>
              <w:wordWrap w:val="0"/>
              <w:autoSpaceDE w:val="0"/>
              <w:autoSpaceDN w:val="0"/>
              <w:adjustRightInd w:val="0"/>
              <w:snapToGrid w:val="0"/>
              <w:ind w:firstLineChars="0" w:firstLine="0"/>
              <w:jc w:val="center"/>
              <w:rPr>
                <w:rFonts w:ascii="宋体" w:hAnsi="宋体"/>
                <w:szCs w:val="21"/>
                <w:shd w:val="clear" w:color="auto" w:fill="FFFFFF"/>
              </w:rPr>
            </w:pPr>
          </w:p>
        </w:tc>
        <w:tc>
          <w:tcPr>
            <w:tcW w:w="3251" w:type="pct"/>
            <w:shd w:val="clear" w:color="auto" w:fill="FFFFFF"/>
            <w:vAlign w:val="center"/>
          </w:tcPr>
          <w:p w14:paraId="1FCB3136" w14:textId="77777777" w:rsidR="008B0B88" w:rsidRDefault="00621610">
            <w:pPr>
              <w:widowControl w:val="0"/>
              <w:wordWrap w:val="0"/>
              <w:autoSpaceDE w:val="0"/>
              <w:autoSpaceDN w:val="0"/>
              <w:adjustRightInd w:val="0"/>
              <w:snapToGrid w:val="0"/>
              <w:ind w:firstLineChars="0" w:firstLine="0"/>
              <w:rPr>
                <w:rFonts w:ascii="宋体" w:hAnsi="宋体"/>
                <w:szCs w:val="21"/>
                <w:shd w:val="clear" w:color="auto" w:fill="FFFFFF"/>
              </w:rPr>
            </w:pPr>
            <w:r>
              <w:rPr>
                <w:rFonts w:ascii="宋体" w:hAnsi="宋体" w:cs="Segoe UI Symbol" w:hint="eastAsia"/>
                <w:kern w:val="0"/>
                <w:szCs w:val="21"/>
              </w:rPr>
              <w:t>投标保证金的</w:t>
            </w:r>
            <w:r>
              <w:rPr>
                <w:rFonts w:ascii="宋体" w:hAnsi="宋体" w:cs="Segoe UI Symbol"/>
                <w:kern w:val="0"/>
                <w:szCs w:val="21"/>
              </w:rPr>
              <w:t>形式：</w:t>
            </w:r>
            <w:r>
              <w:rPr>
                <w:rFonts w:ascii="Segoe UI Symbol" w:hAnsi="Segoe UI Symbol" w:cs="Segoe UI Symbol" w:hint="eastAsia"/>
                <w:kern w:val="0"/>
                <w:szCs w:val="21"/>
              </w:rPr>
              <w:t>□</w:t>
            </w:r>
            <w:r>
              <w:rPr>
                <w:rFonts w:ascii="宋体" w:hAnsi="宋体" w:cs="Segoe UI Symbol" w:hint="eastAsia"/>
                <w:kern w:val="0"/>
                <w:szCs w:val="21"/>
              </w:rPr>
              <w:t>银行转账</w:t>
            </w:r>
            <w:r>
              <w:rPr>
                <w:rFonts w:ascii="宋体" w:hAnsi="宋体" w:cs="Segoe UI Symbol"/>
                <w:kern w:val="0"/>
                <w:szCs w:val="21"/>
              </w:rPr>
              <w:t xml:space="preserve">  </w:t>
            </w:r>
            <w:r>
              <w:rPr>
                <w:rFonts w:ascii="Segoe UI Symbol" w:hAnsi="Segoe UI Symbol" w:cs="Segoe UI Symbol" w:hint="eastAsia"/>
                <w:kern w:val="0"/>
                <w:szCs w:val="21"/>
              </w:rPr>
              <w:t>□</w:t>
            </w:r>
            <w:r>
              <w:rPr>
                <w:rFonts w:ascii="宋体" w:hAnsi="宋体" w:cs="Segoe UI Symbol" w:hint="eastAsia"/>
                <w:kern w:val="0"/>
                <w:szCs w:val="21"/>
              </w:rPr>
              <w:t>投标保函</w:t>
            </w:r>
          </w:p>
        </w:tc>
      </w:tr>
      <w:tr w:rsidR="008B0B88" w14:paraId="6B5498B0" w14:textId="77777777">
        <w:trPr>
          <w:trHeight w:val="567"/>
        </w:trPr>
        <w:tc>
          <w:tcPr>
            <w:tcW w:w="607" w:type="pct"/>
            <w:vMerge/>
            <w:shd w:val="clear" w:color="auto" w:fill="FFFFFF"/>
            <w:vAlign w:val="center"/>
          </w:tcPr>
          <w:p w14:paraId="120ED008"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2" w:type="pct"/>
            <w:vMerge/>
            <w:shd w:val="clear" w:color="auto" w:fill="FFFFFF"/>
            <w:vAlign w:val="center"/>
          </w:tcPr>
          <w:p w14:paraId="5D4F6C31" w14:textId="77777777" w:rsidR="008B0B88" w:rsidRDefault="008B0B88">
            <w:pPr>
              <w:widowControl w:val="0"/>
              <w:wordWrap w:val="0"/>
              <w:autoSpaceDE w:val="0"/>
              <w:autoSpaceDN w:val="0"/>
              <w:adjustRightInd w:val="0"/>
              <w:snapToGrid w:val="0"/>
              <w:ind w:firstLineChars="0" w:firstLine="0"/>
              <w:jc w:val="center"/>
              <w:rPr>
                <w:rFonts w:ascii="宋体" w:hAnsi="宋体"/>
                <w:szCs w:val="21"/>
                <w:shd w:val="clear" w:color="auto" w:fill="FFFFFF"/>
              </w:rPr>
            </w:pPr>
          </w:p>
        </w:tc>
        <w:tc>
          <w:tcPr>
            <w:tcW w:w="3251" w:type="pct"/>
            <w:shd w:val="clear" w:color="auto" w:fill="FFFFFF"/>
            <w:vAlign w:val="center"/>
          </w:tcPr>
          <w:p w14:paraId="4AF670DD"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bookmarkStart w:id="45" w:name="OLE_LINK12"/>
            <w:r>
              <w:rPr>
                <w:rFonts w:ascii="宋体" w:hAnsi="宋体" w:cs="Segoe UI Symbol" w:hint="eastAsia"/>
                <w:kern w:val="0"/>
                <w:szCs w:val="21"/>
              </w:rPr>
              <w:t>投标保证金金额：人民币</w:t>
            </w:r>
            <w:r>
              <w:rPr>
                <w:rFonts w:ascii="宋体" w:hAnsi="宋体" w:cs="Segoe UI Symbol" w:hint="eastAsia"/>
                <w:kern w:val="0"/>
                <w:szCs w:val="21"/>
                <w:u w:val="single"/>
              </w:rPr>
              <w:t xml:space="preserve">    </w:t>
            </w:r>
            <w:r>
              <w:rPr>
                <w:rFonts w:ascii="宋体" w:hAnsi="宋体" w:cs="Segoe UI Symbol" w:hint="eastAsia"/>
                <w:kern w:val="0"/>
                <w:szCs w:val="21"/>
              </w:rPr>
              <w:t>元</w:t>
            </w:r>
            <w:bookmarkEnd w:id="45"/>
            <w:r>
              <w:rPr>
                <w:rFonts w:ascii="宋体" w:hAnsi="宋体" w:cs="Segoe UI Symbol" w:hint="eastAsia"/>
                <w:kern w:val="0"/>
                <w:szCs w:val="21"/>
              </w:rPr>
              <w:t>（不得</w:t>
            </w:r>
            <w:r>
              <w:rPr>
                <w:rFonts w:ascii="宋体" w:hAnsi="宋体" w:cs="Segoe UI Symbol"/>
                <w:kern w:val="0"/>
                <w:szCs w:val="21"/>
              </w:rPr>
              <w:t>超过</w:t>
            </w:r>
            <w:r>
              <w:rPr>
                <w:rFonts w:ascii="宋体" w:hAnsi="宋体" w:cs="Segoe UI Symbol" w:hint="eastAsia"/>
                <w:kern w:val="0"/>
                <w:szCs w:val="21"/>
              </w:rPr>
              <w:t>项目</w:t>
            </w:r>
            <w:r>
              <w:rPr>
                <w:rFonts w:ascii="宋体" w:hAnsi="宋体" w:cs="Segoe UI Symbol"/>
                <w:kern w:val="0"/>
                <w:szCs w:val="21"/>
              </w:rPr>
              <w:t>预算</w:t>
            </w:r>
            <w:r>
              <w:rPr>
                <w:rFonts w:ascii="宋体" w:hAnsi="宋体" w:cs="Segoe UI Symbol" w:hint="eastAsia"/>
                <w:kern w:val="0"/>
                <w:szCs w:val="21"/>
              </w:rPr>
              <w:t>或者</w:t>
            </w:r>
            <w:r>
              <w:rPr>
                <w:rFonts w:ascii="宋体" w:hAnsi="宋体" w:cs="Segoe UI Symbol"/>
                <w:kern w:val="0"/>
                <w:szCs w:val="21"/>
              </w:rPr>
              <w:t>最高投标限价的</w:t>
            </w:r>
            <w:r>
              <w:rPr>
                <w:rFonts w:ascii="宋体" w:hAnsi="宋体" w:cs="Segoe UI Symbol" w:hint="eastAsia"/>
                <w:kern w:val="0"/>
                <w:szCs w:val="21"/>
              </w:rPr>
              <w:t>2</w:t>
            </w:r>
            <w:r>
              <w:rPr>
                <w:rFonts w:ascii="宋体" w:hAnsi="宋体" w:cs="Segoe UI Symbol"/>
                <w:kern w:val="0"/>
                <w:szCs w:val="21"/>
              </w:rPr>
              <w:t>%</w:t>
            </w:r>
            <w:r>
              <w:rPr>
                <w:rFonts w:ascii="宋体" w:hAnsi="宋体" w:cs="Segoe UI Symbol" w:hint="eastAsia"/>
                <w:kern w:val="0"/>
                <w:szCs w:val="21"/>
              </w:rPr>
              <w:t>）</w:t>
            </w:r>
          </w:p>
        </w:tc>
      </w:tr>
      <w:tr w:rsidR="008B0B88" w14:paraId="7C165B97" w14:textId="77777777">
        <w:trPr>
          <w:trHeight w:val="567"/>
        </w:trPr>
        <w:tc>
          <w:tcPr>
            <w:tcW w:w="607" w:type="pct"/>
            <w:vMerge/>
            <w:shd w:val="clear" w:color="auto" w:fill="FFFFFF"/>
            <w:vAlign w:val="center"/>
          </w:tcPr>
          <w:p w14:paraId="27727FF1"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2" w:type="pct"/>
            <w:vMerge/>
            <w:shd w:val="clear" w:color="auto" w:fill="FFFFFF"/>
            <w:vAlign w:val="center"/>
          </w:tcPr>
          <w:p w14:paraId="6EA2F885" w14:textId="77777777" w:rsidR="008B0B88" w:rsidRDefault="008B0B88">
            <w:pPr>
              <w:widowControl w:val="0"/>
              <w:wordWrap w:val="0"/>
              <w:autoSpaceDE w:val="0"/>
              <w:autoSpaceDN w:val="0"/>
              <w:adjustRightInd w:val="0"/>
              <w:snapToGrid w:val="0"/>
              <w:ind w:firstLineChars="0" w:firstLine="0"/>
              <w:jc w:val="center"/>
              <w:rPr>
                <w:rFonts w:ascii="宋体" w:hAnsi="宋体"/>
                <w:szCs w:val="21"/>
                <w:shd w:val="clear" w:color="auto" w:fill="FFFFFF"/>
              </w:rPr>
            </w:pPr>
          </w:p>
        </w:tc>
        <w:tc>
          <w:tcPr>
            <w:tcW w:w="3251" w:type="pct"/>
            <w:shd w:val="clear" w:color="auto" w:fill="FFFFFF"/>
            <w:vAlign w:val="center"/>
          </w:tcPr>
          <w:p w14:paraId="7D24FA74" w14:textId="77777777" w:rsidR="008B0B88" w:rsidRDefault="00621610">
            <w:pPr>
              <w:widowControl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投标保证金的</w:t>
            </w:r>
            <w:r>
              <w:rPr>
                <w:rFonts w:ascii="宋体" w:hAnsi="宋体" w:cs="Segoe UI Symbol"/>
                <w:kern w:val="0"/>
                <w:szCs w:val="21"/>
              </w:rPr>
              <w:t>形式</w:t>
            </w:r>
            <w:r>
              <w:rPr>
                <w:rFonts w:ascii="宋体" w:hAnsi="宋体" w:cs="Segoe UI Symbol" w:hint="eastAsia"/>
                <w:kern w:val="0"/>
                <w:szCs w:val="21"/>
              </w:rPr>
              <w:t>为银行转账的，需在转账时注明项目编号，保证金应从投标人账户中转出。</w:t>
            </w:r>
          </w:p>
          <w:p w14:paraId="0EA922F7" w14:textId="77777777" w:rsidR="008B0B88" w:rsidRDefault="00621610">
            <w:pPr>
              <w:widowControl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（一）中信银行</w:t>
            </w:r>
          </w:p>
          <w:p w14:paraId="09AF03B9" w14:textId="77777777" w:rsidR="008B0B88" w:rsidRDefault="00621610">
            <w:pPr>
              <w:widowControl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投标保证金</w:t>
            </w:r>
            <w:r>
              <w:rPr>
                <w:rFonts w:ascii="宋体" w:hAnsi="宋体" w:cs="Segoe UI Symbol"/>
                <w:kern w:val="0"/>
                <w:szCs w:val="21"/>
              </w:rPr>
              <w:t>收款单位：</w:t>
            </w:r>
            <w:r>
              <w:rPr>
                <w:rFonts w:ascii="宋体" w:hAnsi="宋体" w:cs="Segoe UI Symbol"/>
                <w:kern w:val="0"/>
                <w:szCs w:val="21"/>
                <w:u w:val="single"/>
              </w:rPr>
              <w:t xml:space="preserve">  </w:t>
            </w:r>
            <w:r>
              <w:rPr>
                <w:rFonts w:ascii="宋体" w:hAnsi="宋体" w:cs="Segoe UI Symbol" w:hint="eastAsia"/>
                <w:kern w:val="0"/>
                <w:szCs w:val="21"/>
                <w:u w:val="single"/>
              </w:rPr>
              <w:t>深圳交易集团有限公司_</w:t>
            </w:r>
            <w:r>
              <w:rPr>
                <w:rFonts w:ascii="宋体" w:hAnsi="宋体" w:cs="Segoe UI Symbol"/>
                <w:kern w:val="0"/>
                <w:szCs w:val="21"/>
                <w:u w:val="single"/>
              </w:rPr>
              <w:t>_______</w:t>
            </w:r>
            <w:r>
              <w:rPr>
                <w:rFonts w:ascii="宋体" w:hAnsi="宋体" w:cs="Segoe UI Symbol" w:hint="eastAsia"/>
                <w:kern w:val="0"/>
                <w:szCs w:val="21"/>
                <w:u w:val="single"/>
              </w:rPr>
              <w:t xml:space="preserve"> </w:t>
            </w:r>
            <w:r>
              <w:rPr>
                <w:rFonts w:ascii="宋体" w:hAnsi="宋体" w:cs="Segoe UI Symbol"/>
                <w:kern w:val="0"/>
                <w:szCs w:val="21"/>
                <w:u w:val="single"/>
              </w:rPr>
              <w:t xml:space="preserve">    </w:t>
            </w:r>
          </w:p>
          <w:p w14:paraId="1A2E8735" w14:textId="77777777" w:rsidR="008B0B88" w:rsidRDefault="00621610">
            <w:pPr>
              <w:widowControl w:val="0"/>
              <w:autoSpaceDE w:val="0"/>
              <w:autoSpaceDN w:val="0"/>
              <w:adjustRightInd w:val="0"/>
              <w:snapToGrid w:val="0"/>
              <w:ind w:firstLineChars="0" w:firstLine="0"/>
              <w:rPr>
                <w:rFonts w:ascii="宋体" w:hAnsi="宋体" w:cs="Segoe UI Symbol"/>
                <w:kern w:val="0"/>
                <w:szCs w:val="21"/>
              </w:rPr>
            </w:pPr>
            <w:r>
              <w:rPr>
                <w:rFonts w:ascii="宋体" w:hAnsi="宋体" w:cs="Segoe UI Symbol"/>
                <w:kern w:val="0"/>
                <w:szCs w:val="21"/>
              </w:rPr>
              <w:t>开户银行：</w:t>
            </w:r>
            <w:r>
              <w:rPr>
                <w:rFonts w:ascii="宋体" w:hAnsi="宋体" w:cs="Segoe UI Symbol"/>
                <w:kern w:val="0"/>
                <w:szCs w:val="21"/>
                <w:u w:val="single"/>
              </w:rPr>
              <w:t xml:space="preserve">           </w:t>
            </w:r>
            <w:r>
              <w:rPr>
                <w:rFonts w:ascii="宋体" w:hAnsi="宋体" w:cs="Segoe UI Symbol" w:hint="eastAsia"/>
                <w:kern w:val="0"/>
                <w:szCs w:val="21"/>
                <w:u w:val="single"/>
              </w:rPr>
              <w:t>中信银行深圳分行营业部_</w:t>
            </w:r>
            <w:r>
              <w:rPr>
                <w:rFonts w:ascii="宋体" w:hAnsi="宋体" w:cs="Segoe UI Symbol"/>
                <w:kern w:val="0"/>
                <w:szCs w:val="21"/>
                <w:u w:val="single"/>
              </w:rPr>
              <w:t xml:space="preserve">______       </w:t>
            </w:r>
          </w:p>
          <w:p w14:paraId="0605BC2C" w14:textId="77777777" w:rsidR="008B0B88" w:rsidRDefault="00621610">
            <w:pPr>
              <w:widowControl w:val="0"/>
              <w:autoSpaceDE w:val="0"/>
              <w:autoSpaceDN w:val="0"/>
              <w:adjustRightInd w:val="0"/>
              <w:snapToGrid w:val="0"/>
              <w:ind w:firstLineChars="0" w:firstLine="0"/>
              <w:rPr>
                <w:rFonts w:ascii="宋体" w:hAnsi="宋体" w:cs="Segoe UI Symbol"/>
                <w:kern w:val="0"/>
                <w:szCs w:val="21"/>
                <w:u w:val="single"/>
              </w:rPr>
            </w:pPr>
            <w:r>
              <w:rPr>
                <w:rFonts w:ascii="宋体" w:hAnsi="宋体" w:cs="Segoe UI Symbol" w:hint="eastAsia"/>
                <w:kern w:val="0"/>
                <w:szCs w:val="21"/>
              </w:rPr>
              <w:t>银行账号</w:t>
            </w:r>
            <w:r>
              <w:rPr>
                <w:rFonts w:ascii="宋体" w:hAnsi="宋体" w:cs="Segoe UI Symbol"/>
                <w:kern w:val="0"/>
                <w:szCs w:val="21"/>
              </w:rPr>
              <w:t>：</w:t>
            </w:r>
            <w:r>
              <w:rPr>
                <w:rFonts w:ascii="宋体" w:hAnsi="宋体" w:cs="Segoe UI Symbol" w:hint="eastAsia"/>
                <w:kern w:val="0"/>
                <w:szCs w:val="21"/>
                <w:u w:val="single"/>
              </w:rPr>
              <w:t xml:space="preserve"> </w:t>
            </w:r>
            <w:r>
              <w:rPr>
                <w:rFonts w:ascii="宋体" w:hAnsi="宋体" w:cs="Segoe UI Symbol"/>
                <w:kern w:val="0"/>
                <w:szCs w:val="21"/>
                <w:u w:val="single"/>
              </w:rPr>
              <w:t xml:space="preserve">   </w:t>
            </w:r>
            <w:r>
              <w:rPr>
                <w:rFonts w:ascii="宋体" w:hAnsi="宋体" w:cs="Segoe UI Symbol" w:hint="eastAsia"/>
                <w:kern w:val="0"/>
                <w:szCs w:val="21"/>
                <w:u w:val="single"/>
              </w:rPr>
              <w:t>投标保证金须通过系统虚拟子账户缴纳</w:t>
            </w:r>
            <w:r>
              <w:rPr>
                <w:rFonts w:ascii="宋体" w:hAnsi="宋体" w:cs="Segoe UI Symbol"/>
                <w:kern w:val="0"/>
                <w:szCs w:val="21"/>
                <w:u w:val="single"/>
              </w:rPr>
              <w:t xml:space="preserve">_____     </w:t>
            </w:r>
          </w:p>
          <w:p w14:paraId="25109524" w14:textId="77777777" w:rsidR="008B0B88" w:rsidRDefault="00621610">
            <w:pPr>
              <w:widowControl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（二）民生银行</w:t>
            </w:r>
          </w:p>
          <w:p w14:paraId="08363F8D" w14:textId="77777777" w:rsidR="008B0B88" w:rsidRDefault="00621610">
            <w:pPr>
              <w:widowControl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投标保证金</w:t>
            </w:r>
            <w:r>
              <w:rPr>
                <w:rFonts w:ascii="宋体" w:hAnsi="宋体" w:cs="Segoe UI Symbol"/>
                <w:kern w:val="0"/>
                <w:szCs w:val="21"/>
              </w:rPr>
              <w:t>收款单位：</w:t>
            </w:r>
            <w:r>
              <w:rPr>
                <w:rFonts w:ascii="宋体" w:hAnsi="宋体" w:cs="Segoe UI Symbol"/>
                <w:kern w:val="0"/>
                <w:szCs w:val="21"/>
                <w:u w:val="single"/>
              </w:rPr>
              <w:t xml:space="preserve">  </w:t>
            </w:r>
            <w:r>
              <w:rPr>
                <w:rFonts w:ascii="宋体" w:hAnsi="宋体" w:cs="Segoe UI Symbol" w:hint="eastAsia"/>
                <w:kern w:val="0"/>
                <w:szCs w:val="21"/>
                <w:u w:val="single"/>
              </w:rPr>
              <w:t>深圳交易集团有限公司_</w:t>
            </w:r>
            <w:r>
              <w:rPr>
                <w:rFonts w:ascii="宋体" w:hAnsi="宋体" w:cs="Segoe UI Symbol"/>
                <w:kern w:val="0"/>
                <w:szCs w:val="21"/>
                <w:u w:val="single"/>
              </w:rPr>
              <w:t xml:space="preserve">_______       </w:t>
            </w:r>
          </w:p>
          <w:p w14:paraId="2430C3EA" w14:textId="77777777" w:rsidR="008B0B88" w:rsidRDefault="00621610">
            <w:pPr>
              <w:widowControl w:val="0"/>
              <w:autoSpaceDE w:val="0"/>
              <w:autoSpaceDN w:val="0"/>
              <w:adjustRightInd w:val="0"/>
              <w:snapToGrid w:val="0"/>
              <w:ind w:firstLineChars="0" w:firstLine="0"/>
              <w:rPr>
                <w:rFonts w:ascii="宋体" w:hAnsi="宋体" w:cs="Segoe UI Symbol"/>
                <w:kern w:val="0"/>
                <w:szCs w:val="21"/>
              </w:rPr>
            </w:pPr>
            <w:r>
              <w:rPr>
                <w:rFonts w:ascii="宋体" w:hAnsi="宋体" w:cs="Segoe UI Symbol"/>
                <w:kern w:val="0"/>
                <w:szCs w:val="21"/>
              </w:rPr>
              <w:t>开户银行：</w:t>
            </w:r>
            <w:r>
              <w:rPr>
                <w:rFonts w:ascii="宋体" w:hAnsi="宋体" w:cs="Segoe UI Symbol"/>
                <w:kern w:val="0"/>
                <w:szCs w:val="21"/>
                <w:u w:val="single"/>
              </w:rPr>
              <w:t xml:space="preserve">   </w:t>
            </w:r>
            <w:r>
              <w:rPr>
                <w:rFonts w:ascii="宋体" w:hAnsi="宋体" w:cs="Segoe UI Symbol" w:hint="eastAsia"/>
                <w:kern w:val="0"/>
                <w:szCs w:val="21"/>
                <w:u w:val="single"/>
              </w:rPr>
              <w:t>中国民生银行股份有限公司深圳坂田支行_</w:t>
            </w:r>
            <w:r>
              <w:rPr>
                <w:rFonts w:ascii="宋体" w:hAnsi="宋体" w:cs="Segoe UI Symbol"/>
                <w:kern w:val="0"/>
                <w:szCs w:val="21"/>
                <w:u w:val="single"/>
              </w:rPr>
              <w:t xml:space="preserve"> </w:t>
            </w:r>
          </w:p>
          <w:p w14:paraId="7DD8AA9E" w14:textId="77777777" w:rsidR="008B0B88" w:rsidRDefault="00621610">
            <w:pPr>
              <w:widowControl w:val="0"/>
              <w:wordWrap w:val="0"/>
              <w:autoSpaceDE w:val="0"/>
              <w:autoSpaceDN w:val="0"/>
              <w:adjustRightInd w:val="0"/>
              <w:snapToGrid w:val="0"/>
              <w:ind w:firstLineChars="0" w:firstLine="0"/>
              <w:rPr>
                <w:rFonts w:ascii="宋体" w:hAnsi="宋体"/>
                <w:szCs w:val="21"/>
                <w:u w:val="single"/>
                <w:shd w:val="clear" w:color="auto" w:fill="FFFFFF"/>
              </w:rPr>
            </w:pPr>
            <w:r>
              <w:rPr>
                <w:rFonts w:ascii="宋体" w:hAnsi="宋体" w:cs="Segoe UI Symbol" w:hint="eastAsia"/>
                <w:kern w:val="0"/>
                <w:szCs w:val="21"/>
              </w:rPr>
              <w:t>银行账号</w:t>
            </w:r>
            <w:r>
              <w:rPr>
                <w:rFonts w:ascii="宋体" w:hAnsi="宋体" w:cs="Segoe UI Symbol"/>
                <w:kern w:val="0"/>
                <w:szCs w:val="21"/>
              </w:rPr>
              <w:t>：</w:t>
            </w:r>
            <w:r>
              <w:rPr>
                <w:rFonts w:ascii="宋体" w:hAnsi="宋体" w:cs="Segoe UI Symbol" w:hint="eastAsia"/>
                <w:kern w:val="0"/>
                <w:szCs w:val="21"/>
                <w:u w:val="single"/>
              </w:rPr>
              <w:t xml:space="preserve"> </w:t>
            </w:r>
            <w:r>
              <w:rPr>
                <w:rFonts w:ascii="宋体" w:hAnsi="宋体" w:cs="Segoe UI Symbol"/>
                <w:kern w:val="0"/>
                <w:szCs w:val="21"/>
                <w:u w:val="single"/>
              </w:rPr>
              <w:t xml:space="preserve">   </w:t>
            </w:r>
            <w:r>
              <w:rPr>
                <w:rFonts w:ascii="宋体" w:hAnsi="宋体" w:cs="Segoe UI Symbol" w:hint="eastAsia"/>
                <w:kern w:val="0"/>
                <w:szCs w:val="21"/>
                <w:u w:val="single"/>
              </w:rPr>
              <w:t>投标保证金须通过系统虚拟子账户缴纳</w:t>
            </w:r>
            <w:r>
              <w:rPr>
                <w:rFonts w:ascii="宋体" w:hAnsi="宋体" w:cs="Segoe UI Symbol"/>
                <w:kern w:val="0"/>
                <w:szCs w:val="21"/>
                <w:u w:val="single"/>
              </w:rPr>
              <w:t xml:space="preserve">     </w:t>
            </w:r>
          </w:p>
        </w:tc>
      </w:tr>
      <w:tr w:rsidR="008B0B88" w14:paraId="2A52374C" w14:textId="77777777">
        <w:trPr>
          <w:trHeight w:val="567"/>
        </w:trPr>
        <w:tc>
          <w:tcPr>
            <w:tcW w:w="607" w:type="pct"/>
            <w:vMerge/>
            <w:shd w:val="clear" w:color="auto" w:fill="FFFFFF"/>
            <w:vAlign w:val="center"/>
          </w:tcPr>
          <w:p w14:paraId="00C4BB27"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2" w:type="pct"/>
            <w:vMerge/>
            <w:shd w:val="clear" w:color="auto" w:fill="FFFFFF"/>
            <w:vAlign w:val="center"/>
          </w:tcPr>
          <w:p w14:paraId="164C6E0F" w14:textId="77777777" w:rsidR="008B0B88" w:rsidRDefault="008B0B88">
            <w:pPr>
              <w:widowControl w:val="0"/>
              <w:wordWrap w:val="0"/>
              <w:autoSpaceDE w:val="0"/>
              <w:autoSpaceDN w:val="0"/>
              <w:adjustRightInd w:val="0"/>
              <w:snapToGrid w:val="0"/>
              <w:ind w:firstLineChars="0" w:firstLine="0"/>
              <w:jc w:val="center"/>
              <w:rPr>
                <w:rFonts w:ascii="宋体" w:hAnsi="宋体"/>
                <w:szCs w:val="21"/>
                <w:shd w:val="clear" w:color="auto" w:fill="FFFFFF"/>
              </w:rPr>
            </w:pPr>
          </w:p>
        </w:tc>
        <w:tc>
          <w:tcPr>
            <w:tcW w:w="3251" w:type="pct"/>
            <w:shd w:val="clear" w:color="auto" w:fill="FFFFFF"/>
            <w:vAlign w:val="center"/>
          </w:tcPr>
          <w:p w14:paraId="0D26F358" w14:textId="77777777" w:rsidR="008B0B88" w:rsidRDefault="00621610">
            <w:pPr>
              <w:widowControl w:val="0"/>
              <w:wordWrap w:val="0"/>
              <w:autoSpaceDE w:val="0"/>
              <w:autoSpaceDN w:val="0"/>
              <w:adjustRightInd w:val="0"/>
              <w:snapToGrid w:val="0"/>
              <w:ind w:firstLineChars="0" w:firstLine="0"/>
              <w:rPr>
                <w:rFonts w:ascii="宋体" w:hAnsi="宋体"/>
                <w:szCs w:val="21"/>
                <w:shd w:val="clear" w:color="auto" w:fill="FFFFFF"/>
              </w:rPr>
            </w:pPr>
            <w:r>
              <w:rPr>
                <w:rFonts w:ascii="宋体" w:hAnsi="宋体" w:hint="eastAsia"/>
                <w:szCs w:val="21"/>
              </w:rPr>
              <w:t>投标保证金为保函形式的，投标保函应在投标截止时间（含）后____日内保持有效。</w:t>
            </w:r>
          </w:p>
        </w:tc>
      </w:tr>
      <w:tr w:rsidR="008B0B88" w14:paraId="647D1B96" w14:textId="77777777">
        <w:trPr>
          <w:trHeight w:val="567"/>
        </w:trPr>
        <w:tc>
          <w:tcPr>
            <w:tcW w:w="607" w:type="pct"/>
            <w:vMerge/>
            <w:shd w:val="clear" w:color="auto" w:fill="FFFFFF"/>
            <w:vAlign w:val="center"/>
          </w:tcPr>
          <w:p w14:paraId="2F2022E8"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2" w:type="pct"/>
            <w:vMerge/>
            <w:shd w:val="clear" w:color="auto" w:fill="FFFFFF"/>
            <w:vAlign w:val="center"/>
          </w:tcPr>
          <w:p w14:paraId="7EE7FAA0" w14:textId="77777777" w:rsidR="008B0B88" w:rsidRDefault="008B0B88">
            <w:pPr>
              <w:widowControl w:val="0"/>
              <w:wordWrap w:val="0"/>
              <w:autoSpaceDE w:val="0"/>
              <w:autoSpaceDN w:val="0"/>
              <w:adjustRightInd w:val="0"/>
              <w:snapToGrid w:val="0"/>
              <w:ind w:firstLineChars="0" w:firstLine="0"/>
              <w:jc w:val="center"/>
              <w:rPr>
                <w:rFonts w:ascii="宋体" w:hAnsi="宋体"/>
                <w:szCs w:val="21"/>
                <w:shd w:val="clear" w:color="auto" w:fill="FFFFFF"/>
              </w:rPr>
            </w:pPr>
          </w:p>
        </w:tc>
        <w:tc>
          <w:tcPr>
            <w:tcW w:w="3251" w:type="pct"/>
            <w:shd w:val="clear" w:color="auto" w:fill="FFFFFF"/>
            <w:vAlign w:val="center"/>
          </w:tcPr>
          <w:p w14:paraId="2486DA9A" w14:textId="77777777" w:rsidR="008B0B88" w:rsidRDefault="00621610">
            <w:pPr>
              <w:widowControl w:val="0"/>
              <w:wordWrap w:val="0"/>
              <w:autoSpaceDE w:val="0"/>
              <w:autoSpaceDN w:val="0"/>
              <w:adjustRightInd w:val="0"/>
              <w:snapToGrid w:val="0"/>
              <w:ind w:firstLineChars="0" w:firstLine="0"/>
              <w:rPr>
                <w:rFonts w:ascii="宋体" w:hAnsi="宋体"/>
                <w:szCs w:val="21"/>
                <w:shd w:val="clear" w:color="auto" w:fill="FFFFFF"/>
              </w:rPr>
            </w:pPr>
            <w:r>
              <w:rPr>
                <w:rFonts w:ascii="宋体" w:hAnsi="宋体" w:hint="eastAsia"/>
                <w:szCs w:val="21"/>
              </w:rPr>
              <w:t>其他可以扣除投标保证金的情形：</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p>
        </w:tc>
      </w:tr>
      <w:tr w:rsidR="008B0B88" w14:paraId="68C44A18" w14:textId="77777777">
        <w:trPr>
          <w:trHeight w:val="567"/>
        </w:trPr>
        <w:tc>
          <w:tcPr>
            <w:tcW w:w="607" w:type="pct"/>
            <w:shd w:val="clear" w:color="auto" w:fill="FFFFFF"/>
            <w:vAlign w:val="center"/>
          </w:tcPr>
          <w:p w14:paraId="2E983AEF"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3.7.1</w:t>
            </w:r>
          </w:p>
        </w:tc>
        <w:tc>
          <w:tcPr>
            <w:tcW w:w="1142" w:type="pct"/>
            <w:shd w:val="clear" w:color="auto" w:fill="FFFFFF"/>
            <w:vAlign w:val="center"/>
          </w:tcPr>
          <w:p w14:paraId="2119BCD1"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szCs w:val="21"/>
              </w:rPr>
              <w:t>是否允许</w:t>
            </w:r>
            <w:r>
              <w:rPr>
                <w:rFonts w:ascii="宋体" w:hAnsi="宋体" w:hint="eastAsia"/>
                <w:szCs w:val="21"/>
              </w:rPr>
              <w:t>递交</w:t>
            </w:r>
          </w:p>
          <w:p w14:paraId="736D572B"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备</w:t>
            </w:r>
            <w:r>
              <w:rPr>
                <w:rFonts w:ascii="宋体" w:hAnsi="宋体"/>
                <w:szCs w:val="21"/>
              </w:rPr>
              <w:t>选投标</w:t>
            </w:r>
            <w:r>
              <w:rPr>
                <w:rFonts w:ascii="宋体" w:hAnsi="宋体" w:hint="eastAsia"/>
                <w:szCs w:val="21"/>
              </w:rPr>
              <w:t>方</w:t>
            </w:r>
            <w:r>
              <w:rPr>
                <w:rFonts w:ascii="宋体" w:hAnsi="宋体"/>
                <w:szCs w:val="21"/>
              </w:rPr>
              <w:t>案</w:t>
            </w:r>
          </w:p>
        </w:tc>
        <w:tc>
          <w:tcPr>
            <w:tcW w:w="3251" w:type="pct"/>
            <w:shd w:val="clear" w:color="auto" w:fill="FFFFFF"/>
            <w:vAlign w:val="center"/>
          </w:tcPr>
          <w:p w14:paraId="44B60422"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Segoe UI Symbol" w:hAnsi="Segoe UI Symbol" w:cs="Segoe UI Symbol"/>
                <w:kern w:val="0"/>
                <w:szCs w:val="21"/>
              </w:rPr>
              <w:t>☑</w:t>
            </w:r>
            <w:r>
              <w:rPr>
                <w:rFonts w:ascii="宋体" w:hAnsi="宋体" w:hint="eastAsia"/>
                <w:szCs w:val="21"/>
              </w:rPr>
              <w:t>不允许</w:t>
            </w:r>
          </w:p>
          <w:p w14:paraId="15C95B67"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kern w:val="0"/>
                <w:szCs w:val="21"/>
              </w:rPr>
              <w:t>□</w:t>
            </w:r>
            <w:r>
              <w:rPr>
                <w:rFonts w:ascii="宋体" w:hAnsi="宋体" w:hint="eastAsia"/>
                <w:szCs w:val="21"/>
              </w:rPr>
              <w:t>允许</w:t>
            </w:r>
          </w:p>
        </w:tc>
      </w:tr>
      <w:tr w:rsidR="008B0B88" w14:paraId="51B51E5A" w14:textId="77777777">
        <w:trPr>
          <w:trHeight w:val="567"/>
        </w:trPr>
        <w:tc>
          <w:tcPr>
            <w:tcW w:w="607" w:type="pct"/>
            <w:shd w:val="clear" w:color="auto" w:fill="FFFFFF"/>
            <w:vAlign w:val="center"/>
          </w:tcPr>
          <w:p w14:paraId="4D5B6617"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1.1.6</w:t>
            </w:r>
          </w:p>
        </w:tc>
        <w:tc>
          <w:tcPr>
            <w:tcW w:w="1142" w:type="pct"/>
            <w:shd w:val="clear" w:color="auto" w:fill="FFFFFF"/>
            <w:vAlign w:val="center"/>
          </w:tcPr>
          <w:p w14:paraId="4668655C"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招标公告</w:t>
            </w:r>
          </w:p>
        </w:tc>
        <w:tc>
          <w:tcPr>
            <w:tcW w:w="3251" w:type="pct"/>
            <w:vMerge w:val="restart"/>
            <w:shd w:val="clear" w:color="auto" w:fill="FFFFFF"/>
            <w:vAlign w:val="center"/>
          </w:tcPr>
          <w:p w14:paraId="2E054E91" w14:textId="77777777" w:rsidR="008B0B88" w:rsidRDefault="00621610">
            <w:pPr>
              <w:widowControl w:val="0"/>
              <w:wordWrap w:val="0"/>
              <w:autoSpaceDE w:val="0"/>
              <w:autoSpaceDN w:val="0"/>
              <w:adjustRightInd w:val="0"/>
              <w:snapToGrid w:val="0"/>
              <w:ind w:firstLineChars="0" w:firstLine="0"/>
              <w:rPr>
                <w:rFonts w:ascii="宋体" w:hAnsi="宋体"/>
                <w:szCs w:val="21"/>
                <w:u w:val="single"/>
              </w:rPr>
            </w:pPr>
            <w:r>
              <w:rPr>
                <w:rFonts w:ascii="宋体" w:hAnsi="宋体" w:hint="eastAsia"/>
                <w:szCs w:val="21"/>
              </w:rPr>
              <w:t>公示/公告媒介：</w:t>
            </w:r>
          </w:p>
          <w:p w14:paraId="1CA3E9D8" w14:textId="77777777" w:rsidR="008B0B88" w:rsidRDefault="00621610">
            <w:pPr>
              <w:widowControl w:val="0"/>
              <w:wordWrap w:val="0"/>
              <w:autoSpaceDE w:val="0"/>
              <w:autoSpaceDN w:val="0"/>
              <w:adjustRightInd w:val="0"/>
              <w:snapToGrid w:val="0"/>
              <w:ind w:firstLineChars="0" w:firstLine="0"/>
              <w:rPr>
                <w:rFonts w:ascii="宋体" w:hAnsi="宋体"/>
                <w:bCs/>
                <w:szCs w:val="21"/>
              </w:rPr>
            </w:pPr>
            <w:r>
              <w:rPr>
                <w:rFonts w:ascii="宋体" w:hAnsi="宋体" w:hint="eastAsia"/>
                <w:bCs/>
                <w:szCs w:val="21"/>
              </w:rPr>
              <w:t>1、深圳阳光采购平台（ygcg.szexgrp.com）</w:t>
            </w:r>
          </w:p>
          <w:p w14:paraId="574EBCCA" w14:textId="77777777" w:rsidR="008B0B88" w:rsidRDefault="00621610">
            <w:pPr>
              <w:widowControl w:val="0"/>
              <w:wordWrap w:val="0"/>
              <w:autoSpaceDE w:val="0"/>
              <w:autoSpaceDN w:val="0"/>
              <w:adjustRightInd w:val="0"/>
              <w:snapToGrid w:val="0"/>
              <w:ind w:firstLineChars="0" w:firstLine="0"/>
              <w:rPr>
                <w:rFonts w:ascii="宋体" w:hAnsi="宋体" w:cs="宋体"/>
                <w:szCs w:val="21"/>
              </w:rPr>
            </w:pPr>
            <w:r>
              <w:rPr>
                <w:rFonts w:ascii="宋体" w:hAnsi="宋体" w:cs="宋体" w:hint="eastAsia"/>
                <w:szCs w:val="21"/>
              </w:rPr>
              <w:t>2、中国招标投标公共服务平台（www.cebpubservice.com）</w:t>
            </w:r>
          </w:p>
          <w:p w14:paraId="02AD6981"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kern w:val="0"/>
                <w:szCs w:val="21"/>
              </w:rPr>
              <w:t>3</w:t>
            </w:r>
            <w:r>
              <w:rPr>
                <w:rFonts w:ascii="宋体" w:hAnsi="宋体" w:cs="Segoe UI Symbol" w:hint="eastAsia"/>
                <w:kern w:val="0"/>
                <w:szCs w:val="21"/>
              </w:rPr>
              <w:t>、</w:t>
            </w:r>
            <w:r>
              <w:rPr>
                <w:rFonts w:ascii="宋体" w:hAnsi="宋体" w:cs="Segoe UI Symbol"/>
                <w:kern w:val="0"/>
                <w:szCs w:val="21"/>
              </w:rPr>
              <w:t>其他：</w:t>
            </w:r>
            <w:r>
              <w:rPr>
                <w:rFonts w:ascii="宋体" w:hAnsi="宋体"/>
                <w:kern w:val="0"/>
                <w:szCs w:val="21"/>
                <w:u w:val="single"/>
              </w:rPr>
              <w:t xml:space="preserve">                                     </w:t>
            </w:r>
          </w:p>
        </w:tc>
      </w:tr>
      <w:tr w:rsidR="008B0B88" w14:paraId="49A50E5C" w14:textId="77777777">
        <w:trPr>
          <w:trHeight w:val="567"/>
        </w:trPr>
        <w:tc>
          <w:tcPr>
            <w:tcW w:w="607" w:type="pct"/>
            <w:shd w:val="clear" w:color="auto" w:fill="FFFFFF"/>
            <w:vAlign w:val="center"/>
          </w:tcPr>
          <w:p w14:paraId="2C5A4E25"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7.2</w:t>
            </w:r>
            <w:r>
              <w:rPr>
                <w:rFonts w:ascii="宋体" w:hAnsi="宋体"/>
                <w:szCs w:val="21"/>
              </w:rPr>
              <w:t>.1</w:t>
            </w:r>
          </w:p>
        </w:tc>
        <w:tc>
          <w:tcPr>
            <w:tcW w:w="1142" w:type="pct"/>
            <w:shd w:val="clear" w:color="auto" w:fill="FFFFFF"/>
            <w:vAlign w:val="center"/>
          </w:tcPr>
          <w:p w14:paraId="1F74BE0E"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中标候选人公示</w:t>
            </w:r>
          </w:p>
        </w:tc>
        <w:tc>
          <w:tcPr>
            <w:tcW w:w="3251" w:type="pct"/>
            <w:vMerge/>
            <w:shd w:val="clear" w:color="auto" w:fill="FFFFFF"/>
            <w:vAlign w:val="center"/>
          </w:tcPr>
          <w:p w14:paraId="5CABE60B" w14:textId="77777777" w:rsidR="008B0B88" w:rsidRDefault="008B0B88">
            <w:pPr>
              <w:widowControl w:val="0"/>
              <w:wordWrap w:val="0"/>
              <w:autoSpaceDE w:val="0"/>
              <w:autoSpaceDN w:val="0"/>
              <w:adjustRightInd w:val="0"/>
              <w:snapToGrid w:val="0"/>
              <w:ind w:firstLineChars="0" w:firstLine="0"/>
              <w:rPr>
                <w:rFonts w:ascii="宋体" w:hAnsi="宋体" w:cs="Segoe UI Symbol"/>
                <w:kern w:val="0"/>
                <w:szCs w:val="21"/>
              </w:rPr>
            </w:pPr>
          </w:p>
        </w:tc>
      </w:tr>
      <w:tr w:rsidR="008B0B88" w14:paraId="0CCB97FF" w14:textId="77777777">
        <w:trPr>
          <w:trHeight w:val="567"/>
        </w:trPr>
        <w:tc>
          <w:tcPr>
            <w:tcW w:w="607" w:type="pct"/>
            <w:shd w:val="clear" w:color="auto" w:fill="FFFFFF"/>
            <w:vAlign w:val="center"/>
          </w:tcPr>
          <w:p w14:paraId="5C24BB82"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7.2.2</w:t>
            </w:r>
          </w:p>
        </w:tc>
        <w:tc>
          <w:tcPr>
            <w:tcW w:w="1142" w:type="pct"/>
            <w:shd w:val="clear" w:color="auto" w:fill="FFFFFF"/>
            <w:vAlign w:val="center"/>
          </w:tcPr>
          <w:p w14:paraId="083A4D23"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中标公告</w:t>
            </w:r>
          </w:p>
        </w:tc>
        <w:tc>
          <w:tcPr>
            <w:tcW w:w="3251" w:type="pct"/>
            <w:vMerge/>
            <w:shd w:val="clear" w:color="auto" w:fill="FFFFFF"/>
            <w:vAlign w:val="center"/>
          </w:tcPr>
          <w:p w14:paraId="3FADE233" w14:textId="77777777" w:rsidR="008B0B88" w:rsidRDefault="008B0B88">
            <w:pPr>
              <w:widowControl w:val="0"/>
              <w:wordWrap w:val="0"/>
              <w:autoSpaceDE w:val="0"/>
              <w:autoSpaceDN w:val="0"/>
              <w:adjustRightInd w:val="0"/>
              <w:snapToGrid w:val="0"/>
              <w:ind w:firstLineChars="0" w:firstLine="0"/>
              <w:rPr>
                <w:rFonts w:ascii="宋体" w:hAnsi="宋体"/>
                <w:bCs/>
                <w:szCs w:val="21"/>
              </w:rPr>
            </w:pPr>
          </w:p>
        </w:tc>
      </w:tr>
      <w:tr w:rsidR="008B0B88" w14:paraId="66755098" w14:textId="77777777">
        <w:trPr>
          <w:trHeight w:val="567"/>
        </w:trPr>
        <w:tc>
          <w:tcPr>
            <w:tcW w:w="607" w:type="pct"/>
            <w:vMerge w:val="restart"/>
            <w:shd w:val="clear" w:color="auto" w:fill="FFFFFF"/>
            <w:vAlign w:val="center"/>
          </w:tcPr>
          <w:p w14:paraId="7992C077"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8.3.1</w:t>
            </w:r>
          </w:p>
        </w:tc>
        <w:tc>
          <w:tcPr>
            <w:tcW w:w="1142" w:type="pct"/>
            <w:vMerge w:val="restart"/>
            <w:shd w:val="clear" w:color="auto" w:fill="FFFFFF"/>
            <w:vAlign w:val="center"/>
          </w:tcPr>
          <w:p w14:paraId="0DEE833B"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szCs w:val="21"/>
              </w:rPr>
              <w:t>履约担保</w:t>
            </w:r>
          </w:p>
        </w:tc>
        <w:tc>
          <w:tcPr>
            <w:tcW w:w="3251" w:type="pct"/>
            <w:shd w:val="clear" w:color="auto" w:fill="FFFFFF"/>
            <w:vAlign w:val="center"/>
          </w:tcPr>
          <w:p w14:paraId="122D146D"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kern w:val="0"/>
                <w:szCs w:val="21"/>
              </w:rPr>
              <w:t>是否要求中标人提交履约</w:t>
            </w:r>
            <w:r>
              <w:rPr>
                <w:rFonts w:ascii="宋体" w:hAnsi="宋体" w:cs="Segoe UI Symbol" w:hint="eastAsia"/>
                <w:kern w:val="0"/>
                <w:szCs w:val="21"/>
              </w:rPr>
              <w:t>担保</w:t>
            </w:r>
            <w:r>
              <w:rPr>
                <w:rFonts w:ascii="宋体" w:hAnsi="宋体" w:cs="Segoe UI Symbol"/>
                <w:kern w:val="0"/>
                <w:szCs w:val="21"/>
              </w:rPr>
              <w:t>：</w:t>
            </w:r>
            <w:r>
              <w:rPr>
                <w:rFonts w:ascii="Segoe UI Symbol" w:hAnsi="Segoe UI Symbol" w:cs="Segoe UI Symbol" w:hint="eastAsia"/>
                <w:kern w:val="0"/>
                <w:szCs w:val="21"/>
              </w:rPr>
              <w:t>□</w:t>
            </w:r>
            <w:r>
              <w:rPr>
                <w:rFonts w:ascii="宋体" w:hAnsi="宋体" w:cs="Segoe UI Symbol" w:hint="eastAsia"/>
                <w:kern w:val="0"/>
                <w:szCs w:val="21"/>
              </w:rPr>
              <w:t>要求 □不要求</w:t>
            </w:r>
          </w:p>
        </w:tc>
      </w:tr>
      <w:tr w:rsidR="008B0B88" w14:paraId="5D3E97B2" w14:textId="77777777">
        <w:trPr>
          <w:trHeight w:val="567"/>
        </w:trPr>
        <w:tc>
          <w:tcPr>
            <w:tcW w:w="607" w:type="pct"/>
            <w:vMerge/>
            <w:shd w:val="clear" w:color="auto" w:fill="FFFFFF"/>
            <w:vAlign w:val="center"/>
          </w:tcPr>
          <w:p w14:paraId="3DA1BD7F"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2" w:type="pct"/>
            <w:vMerge/>
            <w:shd w:val="clear" w:color="auto" w:fill="FFFFFF"/>
            <w:vAlign w:val="center"/>
          </w:tcPr>
          <w:p w14:paraId="00EF88A8"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3251" w:type="pct"/>
            <w:shd w:val="clear" w:color="auto" w:fill="FFFFFF"/>
            <w:vAlign w:val="center"/>
          </w:tcPr>
          <w:p w14:paraId="005A4E81"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kern w:val="0"/>
                <w:szCs w:val="21"/>
              </w:rPr>
              <w:t>履约担保的形式</w:t>
            </w:r>
            <w:r>
              <w:rPr>
                <w:rFonts w:ascii="宋体" w:hAnsi="宋体" w:cs="Segoe UI Symbol" w:hint="eastAsia"/>
                <w:kern w:val="0"/>
                <w:szCs w:val="21"/>
              </w:rPr>
              <w:t>：</w:t>
            </w:r>
            <w:r>
              <w:rPr>
                <w:rFonts w:ascii="Segoe UI Symbol" w:hAnsi="Segoe UI Symbol" w:cs="Segoe UI Symbol" w:hint="eastAsia"/>
                <w:kern w:val="0"/>
                <w:szCs w:val="21"/>
              </w:rPr>
              <w:t>□</w:t>
            </w:r>
            <w:r>
              <w:rPr>
                <w:rFonts w:ascii="宋体" w:hAnsi="宋体" w:cs="Segoe UI Symbol" w:hint="eastAsia"/>
                <w:kern w:val="0"/>
                <w:szCs w:val="21"/>
              </w:rPr>
              <w:t>现金、转账</w:t>
            </w:r>
            <w:r>
              <w:rPr>
                <w:rFonts w:ascii="Segoe UI Symbol" w:hAnsi="Segoe UI Symbol" w:cs="Segoe UI Symbol" w:hint="eastAsia"/>
                <w:kern w:val="0"/>
                <w:szCs w:val="21"/>
              </w:rPr>
              <w:t>□</w:t>
            </w:r>
            <w:r>
              <w:rPr>
                <w:rFonts w:ascii="宋体" w:hAnsi="宋体" w:cs="Segoe UI Symbol" w:hint="eastAsia"/>
                <w:kern w:val="0"/>
                <w:szCs w:val="21"/>
              </w:rPr>
              <w:t>银行保函</w:t>
            </w:r>
          </w:p>
          <w:p w14:paraId="23826A8E"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kern w:val="0"/>
                <w:szCs w:val="21"/>
              </w:rPr>
              <w:t>履约担保的金额：</w:t>
            </w:r>
            <w:r>
              <w:rPr>
                <w:rFonts w:ascii="宋体" w:hAnsi="宋体" w:cs="Segoe UI Symbol" w:hint="eastAsia"/>
                <w:kern w:val="0"/>
                <w:szCs w:val="21"/>
                <w:u w:val="single"/>
              </w:rPr>
              <w:t xml:space="preserve"> </w:t>
            </w:r>
            <w:r>
              <w:rPr>
                <w:rFonts w:ascii="宋体" w:hAnsi="宋体" w:cs="Segoe UI Symbol"/>
                <w:kern w:val="0"/>
                <w:szCs w:val="21"/>
                <w:u w:val="single"/>
              </w:rPr>
              <w:t xml:space="preserve">                 </w:t>
            </w:r>
          </w:p>
        </w:tc>
      </w:tr>
      <w:tr w:rsidR="008B0B88" w14:paraId="3B40636D" w14:textId="77777777">
        <w:trPr>
          <w:trHeight w:val="567"/>
        </w:trPr>
        <w:tc>
          <w:tcPr>
            <w:tcW w:w="607" w:type="pct"/>
            <w:shd w:val="clear" w:color="auto" w:fill="FFFFFF"/>
            <w:vAlign w:val="center"/>
          </w:tcPr>
          <w:p w14:paraId="454E6E64"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9</w:t>
            </w:r>
            <w:r>
              <w:rPr>
                <w:rFonts w:ascii="宋体" w:hAnsi="宋体"/>
                <w:szCs w:val="21"/>
              </w:rPr>
              <w:t>.5</w:t>
            </w:r>
          </w:p>
        </w:tc>
        <w:tc>
          <w:tcPr>
            <w:tcW w:w="1142" w:type="pct"/>
            <w:shd w:val="clear" w:color="auto" w:fill="FFFFFF"/>
            <w:vAlign w:val="center"/>
          </w:tcPr>
          <w:p w14:paraId="6CEDCD4A" w14:textId="77777777" w:rsidR="008B0B88" w:rsidRDefault="00621610">
            <w:pPr>
              <w:widowControl w:val="0"/>
              <w:wordWrap w:val="0"/>
              <w:autoSpaceDE w:val="0"/>
              <w:autoSpaceDN w:val="0"/>
              <w:adjustRightInd w:val="0"/>
              <w:snapToGrid w:val="0"/>
              <w:ind w:firstLineChars="0" w:firstLine="0"/>
              <w:jc w:val="center"/>
              <w:rPr>
                <w:rFonts w:ascii="宋体" w:hAnsi="宋体" w:cs="Segoe UI Symbol"/>
                <w:kern w:val="0"/>
                <w:szCs w:val="21"/>
              </w:rPr>
            </w:pPr>
            <w:r>
              <w:rPr>
                <w:rFonts w:ascii="宋体" w:hAnsi="宋体" w:cs="Segoe UI Symbol" w:hint="eastAsia"/>
                <w:kern w:val="0"/>
                <w:szCs w:val="21"/>
              </w:rPr>
              <w:t>招标失败的</w:t>
            </w:r>
          </w:p>
          <w:p w14:paraId="79E97D5A"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cs="Segoe UI Symbol" w:hint="eastAsia"/>
                <w:kern w:val="0"/>
                <w:szCs w:val="21"/>
              </w:rPr>
              <w:t>其他情形</w:t>
            </w:r>
          </w:p>
        </w:tc>
        <w:tc>
          <w:tcPr>
            <w:tcW w:w="3251" w:type="pct"/>
            <w:shd w:val="clear" w:color="auto" w:fill="FFFFFF"/>
            <w:vAlign w:val="center"/>
          </w:tcPr>
          <w:p w14:paraId="0D7ACE13" w14:textId="77777777" w:rsidR="008B0B88" w:rsidRDefault="00621610">
            <w:pPr>
              <w:widowControl w:val="0"/>
              <w:wordWrap w:val="0"/>
              <w:autoSpaceDE w:val="0"/>
              <w:autoSpaceDN w:val="0"/>
              <w:adjustRightInd w:val="0"/>
              <w:snapToGrid w:val="0"/>
              <w:ind w:firstLineChars="0" w:firstLine="0"/>
              <w:rPr>
                <w:rFonts w:ascii="宋体" w:hAnsi="宋体" w:cs="Segoe UI Symbol"/>
                <w:kern w:val="0"/>
                <w:szCs w:val="21"/>
              </w:rPr>
            </w:pPr>
            <w:r>
              <w:rPr>
                <w:rFonts w:ascii="宋体" w:hAnsi="宋体" w:cs="Segoe UI Symbol" w:hint="eastAsia"/>
                <w:kern w:val="0"/>
                <w:szCs w:val="21"/>
              </w:rPr>
              <w:t>/</w:t>
            </w:r>
          </w:p>
        </w:tc>
      </w:tr>
      <w:tr w:rsidR="008B0B88" w14:paraId="74BBED7E" w14:textId="77777777">
        <w:trPr>
          <w:trHeight w:val="772"/>
        </w:trPr>
        <w:tc>
          <w:tcPr>
            <w:tcW w:w="607" w:type="pct"/>
            <w:vMerge w:val="restart"/>
            <w:shd w:val="clear" w:color="auto" w:fill="FFFFFF"/>
            <w:vAlign w:val="center"/>
          </w:tcPr>
          <w:p w14:paraId="3033331A"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lastRenderedPageBreak/>
              <w:t>/</w:t>
            </w:r>
          </w:p>
        </w:tc>
        <w:tc>
          <w:tcPr>
            <w:tcW w:w="1142" w:type="pct"/>
            <w:vMerge w:val="restart"/>
            <w:shd w:val="clear" w:color="auto" w:fill="FFFFFF"/>
            <w:vAlign w:val="center"/>
          </w:tcPr>
          <w:p w14:paraId="373C3281"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kern w:val="0"/>
                <w:szCs w:val="21"/>
              </w:rPr>
              <w:t>交易相关费用</w:t>
            </w:r>
          </w:p>
        </w:tc>
        <w:tc>
          <w:tcPr>
            <w:tcW w:w="3251" w:type="pct"/>
            <w:tcBorders>
              <w:bottom w:val="single" w:sz="4" w:space="0" w:color="auto"/>
            </w:tcBorders>
            <w:shd w:val="clear" w:color="auto" w:fill="FFFFFF"/>
            <w:vAlign w:val="center"/>
          </w:tcPr>
          <w:p w14:paraId="1B6A5256" w14:textId="77777777" w:rsidR="008B0B88" w:rsidRDefault="00621610">
            <w:pPr>
              <w:widowControl w:val="0"/>
              <w:kinsoku w:val="0"/>
              <w:wordWrap w:val="0"/>
              <w:overflowPunct w:val="0"/>
              <w:autoSpaceDE w:val="0"/>
              <w:autoSpaceDN w:val="0"/>
              <w:adjustRightInd w:val="0"/>
              <w:snapToGrid w:val="0"/>
              <w:ind w:left="2730" w:hangingChars="1300" w:hanging="2730"/>
              <w:rPr>
                <w:rFonts w:ascii="宋体" w:hAnsi="宋体" w:cs="Segoe UI Symbol"/>
                <w:kern w:val="0"/>
                <w:szCs w:val="21"/>
              </w:rPr>
            </w:pPr>
            <w:r>
              <w:rPr>
                <w:rFonts w:ascii="宋体" w:hAnsi="宋体" w:cs="Segoe UI Symbol" w:hint="eastAsia"/>
                <w:kern w:val="0"/>
                <w:szCs w:val="21"/>
              </w:rPr>
              <w:t>平台交易服务费缴纳方</w:t>
            </w:r>
            <w:r>
              <w:rPr>
                <w:rFonts w:ascii="宋体" w:hAnsi="宋体" w:hint="eastAsia"/>
                <w:kern w:val="0"/>
                <w:szCs w:val="21"/>
              </w:rPr>
              <w:t>：□招标人缴纳</w:t>
            </w:r>
            <w:r>
              <w:rPr>
                <w:rFonts w:ascii="宋体" w:hAnsi="宋体"/>
                <w:kern w:val="0"/>
                <w:szCs w:val="21"/>
              </w:rPr>
              <w:t xml:space="preserve">  </w:t>
            </w:r>
            <w:r>
              <w:rPr>
                <w:rFonts w:ascii="宋体" w:hAnsi="宋体" w:cs="Segoe UI Symbol" w:hint="eastAsia"/>
                <w:kern w:val="0"/>
                <w:szCs w:val="21"/>
              </w:rPr>
              <w:t xml:space="preserve">   □中标人缴纳</w:t>
            </w:r>
          </w:p>
          <w:p w14:paraId="58E56E0E" w14:textId="77777777" w:rsidR="008B0B88" w:rsidRDefault="00621610">
            <w:pPr>
              <w:widowControl w:val="0"/>
              <w:kinsoku w:val="0"/>
              <w:wordWrap w:val="0"/>
              <w:overflowPunct w:val="0"/>
              <w:autoSpaceDE w:val="0"/>
              <w:autoSpaceDN w:val="0"/>
              <w:adjustRightInd w:val="0"/>
              <w:snapToGrid w:val="0"/>
              <w:ind w:left="2730" w:hangingChars="1300" w:hanging="2730"/>
              <w:rPr>
                <w:rFonts w:ascii="宋体" w:hAnsi="宋体" w:cs="Segoe UI Symbol"/>
                <w:kern w:val="0"/>
                <w:szCs w:val="21"/>
              </w:rPr>
            </w:pPr>
            <w:r>
              <w:rPr>
                <w:rFonts w:ascii="宋体" w:hAnsi="宋体" w:cs="Segoe UI Symbol" w:hint="eastAsia"/>
                <w:kern w:val="0"/>
                <w:szCs w:val="21"/>
              </w:rPr>
              <w:t>标准：中标价的0.1%，最低5000元</w:t>
            </w:r>
          </w:p>
        </w:tc>
      </w:tr>
      <w:tr w:rsidR="008B0B88" w14:paraId="0F8FEE11" w14:textId="77777777">
        <w:trPr>
          <w:trHeight w:val="2924"/>
        </w:trPr>
        <w:tc>
          <w:tcPr>
            <w:tcW w:w="607" w:type="pct"/>
            <w:vMerge/>
            <w:tcBorders>
              <w:bottom w:val="single" w:sz="4" w:space="0" w:color="000000"/>
            </w:tcBorders>
            <w:shd w:val="clear" w:color="auto" w:fill="FFFFFF"/>
            <w:vAlign w:val="center"/>
          </w:tcPr>
          <w:p w14:paraId="6892F5E1"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42" w:type="pct"/>
            <w:vMerge/>
            <w:tcBorders>
              <w:bottom w:val="single" w:sz="4" w:space="0" w:color="000000"/>
            </w:tcBorders>
            <w:shd w:val="clear" w:color="auto" w:fill="FFFFFF"/>
            <w:vAlign w:val="center"/>
          </w:tcPr>
          <w:p w14:paraId="68EFA35C" w14:textId="77777777" w:rsidR="008B0B88" w:rsidRDefault="008B0B88">
            <w:pPr>
              <w:widowControl w:val="0"/>
              <w:wordWrap w:val="0"/>
              <w:autoSpaceDE w:val="0"/>
              <w:autoSpaceDN w:val="0"/>
              <w:adjustRightInd w:val="0"/>
              <w:snapToGrid w:val="0"/>
              <w:ind w:firstLineChars="0" w:firstLine="0"/>
              <w:jc w:val="center"/>
              <w:rPr>
                <w:rFonts w:ascii="宋体" w:hAnsi="宋体"/>
                <w:kern w:val="0"/>
                <w:szCs w:val="21"/>
              </w:rPr>
            </w:pPr>
          </w:p>
        </w:tc>
        <w:tc>
          <w:tcPr>
            <w:tcW w:w="3251" w:type="pct"/>
            <w:tcBorders>
              <w:top w:val="single" w:sz="4" w:space="0" w:color="auto"/>
              <w:bottom w:val="single" w:sz="4" w:space="0" w:color="000000"/>
            </w:tcBorders>
            <w:shd w:val="clear" w:color="auto" w:fill="FFFFFF"/>
            <w:vAlign w:val="center"/>
          </w:tcPr>
          <w:p w14:paraId="4C5AEC78" w14:textId="77777777" w:rsidR="008B0B88" w:rsidRDefault="00621610">
            <w:pPr>
              <w:widowControl w:val="0"/>
              <w:wordWrap w:val="0"/>
              <w:autoSpaceDE w:val="0"/>
              <w:autoSpaceDN w:val="0"/>
              <w:adjustRightInd w:val="0"/>
              <w:snapToGrid w:val="0"/>
              <w:ind w:firstLineChars="0" w:firstLine="0"/>
              <w:rPr>
                <w:rFonts w:ascii="宋体" w:hAnsi="宋体"/>
              </w:rPr>
            </w:pPr>
            <w:r>
              <w:rPr>
                <w:rFonts w:ascii="宋体" w:hAnsi="宋体" w:hint="eastAsia"/>
              </w:rPr>
              <w:t>招标代理服务费  缴纳方：□招标人缴纳</w:t>
            </w:r>
            <w:r>
              <w:rPr>
                <w:rFonts w:ascii="宋体" w:hAnsi="宋体"/>
              </w:rPr>
              <w:t xml:space="preserve">  </w:t>
            </w:r>
            <w:r>
              <w:rPr>
                <w:rFonts w:ascii="宋体" w:hAnsi="宋体" w:hint="eastAsia"/>
              </w:rPr>
              <w:t xml:space="preserve">   </w:t>
            </w:r>
            <w:r>
              <w:rPr>
                <w:rFonts w:ascii="宋体" w:hAnsi="宋体" w:hint="eastAsia"/>
              </w:rPr>
              <w:sym w:font="Wingdings 2" w:char="0052"/>
            </w:r>
            <w:r>
              <w:rPr>
                <w:rFonts w:ascii="宋体" w:hAnsi="宋体" w:hint="eastAsia"/>
              </w:rPr>
              <w:t>中标人缴纳</w:t>
            </w:r>
          </w:p>
          <w:p w14:paraId="572E8E96" w14:textId="77777777" w:rsidR="008B0B88" w:rsidRDefault="00621610">
            <w:pPr>
              <w:widowControl w:val="0"/>
              <w:wordWrap w:val="0"/>
              <w:autoSpaceDE w:val="0"/>
              <w:autoSpaceDN w:val="0"/>
              <w:adjustRightInd w:val="0"/>
              <w:snapToGrid w:val="0"/>
              <w:ind w:firstLineChars="0" w:firstLine="0"/>
              <w:rPr>
                <w:rFonts w:ascii="宋体" w:hAnsi="宋体"/>
                <w:u w:val="single"/>
              </w:rPr>
            </w:pPr>
            <w:r>
              <w:rPr>
                <w:rFonts w:ascii="宋体" w:hAnsi="宋体" w:hint="eastAsia"/>
              </w:rPr>
              <w:t>收费标准：</w:t>
            </w:r>
            <w:r>
              <w:rPr>
                <w:rFonts w:ascii="宋体" w:hAnsi="宋体" w:hint="eastAsia"/>
                <w:u w:val="single"/>
              </w:rPr>
              <w:t>1、中标人向招标代理机构支付本项目的招标代理服务费，投标人在投标报价时需考虑此部分费用。</w:t>
            </w:r>
          </w:p>
          <w:p w14:paraId="3020E5E9" w14:textId="77777777" w:rsidR="008B0B88" w:rsidRDefault="00621610">
            <w:pPr>
              <w:widowControl w:val="0"/>
              <w:wordWrap w:val="0"/>
              <w:autoSpaceDE w:val="0"/>
              <w:autoSpaceDN w:val="0"/>
              <w:adjustRightInd w:val="0"/>
              <w:snapToGrid w:val="0"/>
              <w:ind w:firstLineChars="0" w:firstLine="0"/>
              <w:rPr>
                <w:rFonts w:ascii="宋体" w:hAnsi="宋体"/>
                <w:u w:val="single"/>
              </w:rPr>
            </w:pPr>
            <w:r>
              <w:rPr>
                <w:rFonts w:ascii="宋体" w:hAnsi="宋体" w:hint="eastAsia"/>
                <w:u w:val="single"/>
              </w:rPr>
              <w:t>2、收费标准：中标服务费以中标金额为计算基数，按国家计委“计价格[2002]1980号文”规定的标准收取。如果按上述计取的招标代理费低于8000元，则按照8000元收取。</w:t>
            </w:r>
          </w:p>
          <w:p w14:paraId="7920F82E" w14:textId="77777777" w:rsidR="008B0B88" w:rsidRDefault="00621610">
            <w:pPr>
              <w:widowControl w:val="0"/>
              <w:wordWrap w:val="0"/>
              <w:autoSpaceDE w:val="0"/>
              <w:autoSpaceDN w:val="0"/>
              <w:adjustRightInd w:val="0"/>
              <w:snapToGrid w:val="0"/>
              <w:ind w:firstLineChars="0" w:firstLine="0"/>
              <w:rPr>
                <w:rFonts w:ascii="宋体" w:hAnsi="宋体"/>
                <w:u w:val="single"/>
              </w:rPr>
            </w:pPr>
            <w:r>
              <w:rPr>
                <w:rFonts w:ascii="宋体" w:hAnsi="宋体" w:hint="eastAsia"/>
                <w:u w:val="single"/>
              </w:rPr>
              <w:t>招标机构：深圳交易咨询集团有限公司</w:t>
            </w:r>
          </w:p>
          <w:p w14:paraId="00DDE311" w14:textId="77777777" w:rsidR="008B0B88" w:rsidRDefault="00621610">
            <w:pPr>
              <w:widowControl w:val="0"/>
              <w:wordWrap w:val="0"/>
              <w:autoSpaceDE w:val="0"/>
              <w:autoSpaceDN w:val="0"/>
              <w:adjustRightInd w:val="0"/>
              <w:snapToGrid w:val="0"/>
              <w:ind w:firstLineChars="0" w:firstLine="0"/>
              <w:rPr>
                <w:rFonts w:ascii="宋体" w:hAnsi="宋体"/>
                <w:u w:val="single"/>
              </w:rPr>
            </w:pPr>
            <w:r>
              <w:rPr>
                <w:rFonts w:ascii="宋体" w:hAnsi="宋体" w:hint="eastAsia"/>
                <w:u w:val="single"/>
              </w:rPr>
              <w:t>开户银行：平安银行深圳江苏大厦支行</w:t>
            </w:r>
          </w:p>
          <w:p w14:paraId="5B5CBB72" w14:textId="77777777" w:rsidR="008B0B88" w:rsidRDefault="00621610">
            <w:pPr>
              <w:widowControl w:val="0"/>
              <w:wordWrap w:val="0"/>
              <w:autoSpaceDE w:val="0"/>
              <w:autoSpaceDN w:val="0"/>
              <w:adjustRightInd w:val="0"/>
              <w:snapToGrid w:val="0"/>
              <w:ind w:firstLineChars="0" w:firstLine="0"/>
              <w:rPr>
                <w:rFonts w:ascii="宋体" w:hAnsi="宋体"/>
                <w:u w:val="single"/>
              </w:rPr>
            </w:pPr>
            <w:r>
              <w:rPr>
                <w:rFonts w:ascii="宋体" w:hAnsi="宋体" w:hint="eastAsia"/>
                <w:u w:val="single"/>
              </w:rPr>
              <w:t>帐    号：11002982389701</w:t>
            </w:r>
          </w:p>
        </w:tc>
      </w:tr>
    </w:tbl>
    <w:p w14:paraId="1FACC577" w14:textId="77777777" w:rsidR="008B0B88" w:rsidRDefault="008B0B88">
      <w:pPr>
        <w:widowControl w:val="0"/>
        <w:autoSpaceDE w:val="0"/>
        <w:autoSpaceDN w:val="0"/>
        <w:adjustRightInd w:val="0"/>
        <w:snapToGrid w:val="0"/>
        <w:ind w:firstLineChars="0" w:firstLine="0"/>
        <w:jc w:val="left"/>
        <w:rPr>
          <w:rFonts w:ascii="宋体" w:hAnsi="宋体"/>
        </w:rPr>
      </w:pPr>
      <w:bookmarkStart w:id="46" w:name="_Hlk532140390"/>
      <w:bookmarkStart w:id="47" w:name="_Toc152042305"/>
      <w:bookmarkStart w:id="48" w:name="_Toc152045529"/>
      <w:bookmarkStart w:id="49" w:name="_Toc144974497"/>
      <w:bookmarkEnd w:id="43"/>
    </w:p>
    <w:tbl>
      <w:tblPr>
        <w:tblW w:w="5000" w:type="pct"/>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firstRow="0" w:lastRow="0" w:firstColumn="0" w:lastColumn="0" w:noHBand="0" w:noVBand="0"/>
      </w:tblPr>
      <w:tblGrid>
        <w:gridCol w:w="1039"/>
        <w:gridCol w:w="1966"/>
        <w:gridCol w:w="5625"/>
      </w:tblGrid>
      <w:tr w:rsidR="008B0B88" w14:paraId="652DBEEC" w14:textId="77777777">
        <w:trPr>
          <w:trHeight w:val="567"/>
        </w:trPr>
        <w:tc>
          <w:tcPr>
            <w:tcW w:w="5000" w:type="pct"/>
            <w:gridSpan w:val="3"/>
            <w:shd w:val="clear" w:color="auto" w:fill="D9E2F3"/>
            <w:vAlign w:val="center"/>
          </w:tcPr>
          <w:p w14:paraId="42201E0D" w14:textId="77777777" w:rsidR="008B0B88" w:rsidRDefault="00621610">
            <w:pPr>
              <w:widowControl w:val="0"/>
              <w:wordWrap w:val="0"/>
              <w:autoSpaceDE w:val="0"/>
              <w:autoSpaceDN w:val="0"/>
              <w:adjustRightInd w:val="0"/>
              <w:snapToGrid w:val="0"/>
              <w:ind w:firstLineChars="0" w:firstLine="0"/>
              <w:jc w:val="center"/>
              <w:rPr>
                <w:rFonts w:ascii="宋体" w:hAnsi="宋体"/>
                <w:sz w:val="32"/>
                <w:szCs w:val="32"/>
              </w:rPr>
            </w:pPr>
            <w:r>
              <w:rPr>
                <w:rFonts w:ascii="宋体" w:hAnsi="宋体" w:hint="eastAsia"/>
                <w:b/>
                <w:sz w:val="32"/>
                <w:szCs w:val="32"/>
              </w:rPr>
              <w:t>投标人须知前附表（三）</w:t>
            </w:r>
          </w:p>
        </w:tc>
      </w:tr>
      <w:tr w:rsidR="008B0B88" w14:paraId="7D25D624" w14:textId="77777777">
        <w:trPr>
          <w:trHeight w:val="567"/>
        </w:trPr>
        <w:tc>
          <w:tcPr>
            <w:tcW w:w="602" w:type="pct"/>
            <w:vAlign w:val="center"/>
          </w:tcPr>
          <w:p w14:paraId="27025AA6"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hint="eastAsia"/>
                <w:b/>
                <w:szCs w:val="21"/>
              </w:rPr>
              <w:t>条款号</w:t>
            </w:r>
          </w:p>
        </w:tc>
        <w:tc>
          <w:tcPr>
            <w:tcW w:w="1139" w:type="pct"/>
            <w:vAlign w:val="center"/>
          </w:tcPr>
          <w:p w14:paraId="205C4FE6"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b/>
                <w:szCs w:val="21"/>
              </w:rPr>
              <w:t>名称</w:t>
            </w:r>
          </w:p>
        </w:tc>
        <w:tc>
          <w:tcPr>
            <w:tcW w:w="3259" w:type="pct"/>
            <w:vAlign w:val="center"/>
          </w:tcPr>
          <w:p w14:paraId="1071E9DF"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b/>
                <w:szCs w:val="21"/>
              </w:rPr>
              <w:t>编列内容</w:t>
            </w:r>
          </w:p>
        </w:tc>
      </w:tr>
      <w:tr w:rsidR="008B0B88" w14:paraId="7F9B1FB5" w14:textId="77777777">
        <w:trPr>
          <w:trHeight w:val="567"/>
        </w:trPr>
        <w:tc>
          <w:tcPr>
            <w:tcW w:w="602" w:type="pct"/>
            <w:shd w:val="clear" w:color="auto" w:fill="FFFFFF"/>
            <w:vAlign w:val="center"/>
          </w:tcPr>
          <w:p w14:paraId="2F9523E2"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3.8.3</w:t>
            </w:r>
          </w:p>
        </w:tc>
        <w:tc>
          <w:tcPr>
            <w:tcW w:w="1139" w:type="pct"/>
            <w:shd w:val="clear" w:color="auto" w:fill="FFFFFF"/>
            <w:vAlign w:val="center"/>
          </w:tcPr>
          <w:p w14:paraId="078E51DF"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电子投标文件的编制</w:t>
            </w:r>
            <w:r>
              <w:rPr>
                <w:rFonts w:ascii="宋体" w:hAnsi="宋体"/>
                <w:szCs w:val="21"/>
              </w:rPr>
              <w:t>要求</w:t>
            </w:r>
          </w:p>
        </w:tc>
        <w:tc>
          <w:tcPr>
            <w:tcW w:w="3259" w:type="pct"/>
            <w:shd w:val="clear" w:color="auto" w:fill="FFFFFF"/>
            <w:vAlign w:val="center"/>
          </w:tcPr>
          <w:p w14:paraId="79E79766"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通过系统的编制工具，将投标文件按照招标文件的节点要求，清晰的扫描并导入到系统。因投标人原因导致错传、漏传、内容模糊的相应后果，由投标人自行承担。</w:t>
            </w:r>
          </w:p>
          <w:p w14:paraId="44A81785"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其他要求：</w:t>
            </w:r>
            <w:r>
              <w:rPr>
                <w:rFonts w:ascii="宋体" w:hAnsi="宋体" w:hint="eastAsia"/>
                <w:szCs w:val="21"/>
                <w:u w:val="single"/>
              </w:rPr>
              <w:t xml:space="preserve"> </w:t>
            </w:r>
            <w:r>
              <w:rPr>
                <w:rFonts w:ascii="宋体" w:hAnsi="宋体"/>
                <w:szCs w:val="21"/>
                <w:u w:val="single"/>
              </w:rPr>
              <w:t xml:space="preserve">                     </w:t>
            </w:r>
          </w:p>
        </w:tc>
      </w:tr>
      <w:tr w:rsidR="008B0B88" w14:paraId="37E3C040" w14:textId="77777777">
        <w:trPr>
          <w:trHeight w:val="567"/>
        </w:trPr>
        <w:tc>
          <w:tcPr>
            <w:tcW w:w="602" w:type="pct"/>
            <w:shd w:val="clear" w:color="auto" w:fill="FFFFFF"/>
            <w:vAlign w:val="center"/>
          </w:tcPr>
          <w:p w14:paraId="7D1C4D26"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4.1.1</w:t>
            </w:r>
          </w:p>
        </w:tc>
        <w:tc>
          <w:tcPr>
            <w:tcW w:w="1139" w:type="pct"/>
            <w:shd w:val="clear" w:color="auto" w:fill="FFFFFF"/>
            <w:vAlign w:val="center"/>
          </w:tcPr>
          <w:p w14:paraId="41C8A84F"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电子投标文件的加密与解密</w:t>
            </w:r>
          </w:p>
        </w:tc>
        <w:tc>
          <w:tcPr>
            <w:tcW w:w="3259" w:type="pct"/>
            <w:shd w:val="clear" w:color="auto" w:fill="FFFFFF"/>
            <w:vAlign w:val="center"/>
          </w:tcPr>
          <w:p w14:paraId="49EDC221"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若投标人未加密电子投标文件，则无需进行签到和解密操作，若投标人已加密电子投标文件，则需注意以下事项：</w:t>
            </w:r>
          </w:p>
          <w:p w14:paraId="413D4740"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1、投标人可使用“</w:t>
            </w:r>
            <w:r>
              <w:rPr>
                <w:rFonts w:ascii="宋体" w:hAnsi="宋体" w:hint="eastAsia"/>
                <w:bCs/>
                <w:szCs w:val="21"/>
              </w:rPr>
              <w:t>深圳阳光采购平台</w:t>
            </w:r>
            <w:r>
              <w:rPr>
                <w:rFonts w:ascii="宋体" w:hAnsi="宋体" w:hint="eastAsia"/>
                <w:szCs w:val="21"/>
              </w:rPr>
              <w:t>”指定的CA证书进行签章和加密。对电子投标文件加密递交的，投标人代表需携带用于加密投标文件的CA数字证书在开标会上或远程线上进行解密操作。</w:t>
            </w:r>
          </w:p>
          <w:p w14:paraId="66E3453A"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2、投标文件解密时间：解密时间规定为</w:t>
            </w:r>
            <w:r>
              <w:rPr>
                <w:rFonts w:ascii="宋体" w:hAnsi="宋体" w:hint="eastAsia"/>
                <w:szCs w:val="21"/>
                <w:u w:val="single"/>
              </w:rPr>
              <w:t xml:space="preserve"> 30</w:t>
            </w:r>
            <w:r>
              <w:rPr>
                <w:rFonts w:ascii="宋体" w:hAnsi="宋体"/>
                <w:szCs w:val="21"/>
                <w:u w:val="single"/>
              </w:rPr>
              <w:t xml:space="preserve"> </w:t>
            </w:r>
            <w:r>
              <w:rPr>
                <w:rFonts w:ascii="宋体" w:hAnsi="宋体" w:hint="eastAsia"/>
                <w:szCs w:val="21"/>
              </w:rPr>
              <w:t>分钟，投标人需使用加密CA在规定的时间内自行完成解密，对投标文件进行加密但在开标会规定的时间内没有进行解密的，将无法参与后续流程环节。</w:t>
            </w:r>
          </w:p>
        </w:tc>
      </w:tr>
      <w:tr w:rsidR="008B0B88" w14:paraId="6A179CE9" w14:textId="77777777">
        <w:trPr>
          <w:trHeight w:val="567"/>
        </w:trPr>
        <w:tc>
          <w:tcPr>
            <w:tcW w:w="602" w:type="pct"/>
            <w:shd w:val="clear" w:color="auto" w:fill="FFFFFF"/>
            <w:vAlign w:val="center"/>
          </w:tcPr>
          <w:p w14:paraId="37532C98"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4.2</w:t>
            </w:r>
            <w:r>
              <w:rPr>
                <w:rFonts w:ascii="宋体" w:hAnsi="宋体"/>
                <w:szCs w:val="21"/>
              </w:rPr>
              <w:t>.5</w:t>
            </w:r>
          </w:p>
        </w:tc>
        <w:tc>
          <w:tcPr>
            <w:tcW w:w="1139" w:type="pct"/>
            <w:shd w:val="clear" w:color="auto" w:fill="FFFFFF"/>
            <w:vAlign w:val="center"/>
          </w:tcPr>
          <w:p w14:paraId="0CE298CA"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电子</w:t>
            </w:r>
            <w:r>
              <w:rPr>
                <w:rFonts w:ascii="宋体" w:hAnsi="宋体"/>
                <w:szCs w:val="21"/>
              </w:rPr>
              <w:t>投标文件递交</w:t>
            </w:r>
            <w:r>
              <w:rPr>
                <w:rFonts w:ascii="宋体" w:hAnsi="宋体"/>
                <w:szCs w:val="21"/>
              </w:rPr>
              <w:lastRenderedPageBreak/>
              <w:t>的要求</w:t>
            </w:r>
          </w:p>
        </w:tc>
        <w:tc>
          <w:tcPr>
            <w:tcW w:w="3259" w:type="pct"/>
            <w:shd w:val="clear" w:color="auto" w:fill="FFFFFF"/>
            <w:vAlign w:val="center"/>
          </w:tcPr>
          <w:p w14:paraId="6C0C417E"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lastRenderedPageBreak/>
              <w:t>1、投标人应在投标截止时间前用投标人企业机构数字证书</w:t>
            </w:r>
            <w:r>
              <w:rPr>
                <w:rFonts w:ascii="宋体" w:hAnsi="宋体" w:hint="eastAsia"/>
                <w:szCs w:val="21"/>
              </w:rPr>
              <w:lastRenderedPageBreak/>
              <w:t>登录</w:t>
            </w:r>
            <w:r>
              <w:rPr>
                <w:rFonts w:ascii="宋体" w:hAnsi="宋体" w:hint="eastAsia"/>
                <w:bCs/>
                <w:szCs w:val="21"/>
              </w:rPr>
              <w:t>深圳阳光采购平台</w:t>
            </w:r>
            <w:r>
              <w:rPr>
                <w:rFonts w:ascii="宋体" w:hAnsi="宋体" w:hint="eastAsia"/>
                <w:szCs w:val="21"/>
              </w:rPr>
              <w:t>（ygcg.szexgrp.com），点击【网上投标】递交电子投标文件，具体操作见平台中“用户指南”-“业务操作指引”。</w:t>
            </w:r>
          </w:p>
          <w:p w14:paraId="2D395CE3"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2、投标人须在投标截止时间前完成所有投标文件的上传，网上确认电子签名，投标截止时间前未完成电子签名确认的，视为投标文件未递交。（建议投标人于投标截止时间前一天自行错峰进行网上提交）。</w:t>
            </w:r>
          </w:p>
          <w:p w14:paraId="0CAD2957"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3、在线递交电子投标文件仅支持投标文件编制工具生成且后缀名分别为.TBJ格式。</w:t>
            </w:r>
          </w:p>
        </w:tc>
      </w:tr>
      <w:tr w:rsidR="008B0B88" w14:paraId="32BCC5E8" w14:textId="77777777">
        <w:trPr>
          <w:trHeight w:val="567"/>
        </w:trPr>
        <w:tc>
          <w:tcPr>
            <w:tcW w:w="5000" w:type="pct"/>
            <w:gridSpan w:val="3"/>
            <w:tcBorders>
              <w:bottom w:val="single" w:sz="4" w:space="0" w:color="000000"/>
            </w:tcBorders>
            <w:shd w:val="clear" w:color="auto" w:fill="D9E2F3"/>
            <w:vAlign w:val="center"/>
          </w:tcPr>
          <w:p w14:paraId="26EB7A3A" w14:textId="77777777" w:rsidR="008B0B88" w:rsidRDefault="00621610">
            <w:pPr>
              <w:widowControl w:val="0"/>
              <w:wordWrap w:val="0"/>
              <w:autoSpaceDE w:val="0"/>
              <w:autoSpaceDN w:val="0"/>
              <w:adjustRightInd w:val="0"/>
              <w:snapToGrid w:val="0"/>
              <w:ind w:firstLineChars="0" w:firstLine="0"/>
              <w:jc w:val="center"/>
              <w:rPr>
                <w:rFonts w:ascii="宋体" w:hAnsi="宋体"/>
                <w:sz w:val="32"/>
                <w:szCs w:val="32"/>
              </w:rPr>
            </w:pPr>
            <w:r>
              <w:rPr>
                <w:rFonts w:ascii="宋体" w:hAnsi="宋体" w:hint="eastAsia"/>
                <w:b/>
                <w:sz w:val="32"/>
                <w:szCs w:val="32"/>
              </w:rPr>
              <w:lastRenderedPageBreak/>
              <w:t>要</w:t>
            </w:r>
            <w:r>
              <w:rPr>
                <w:rFonts w:ascii="宋体" w:hAnsi="宋体"/>
                <w:b/>
                <w:sz w:val="32"/>
                <w:szCs w:val="32"/>
              </w:rPr>
              <w:t>补充</w:t>
            </w:r>
            <w:r>
              <w:rPr>
                <w:rFonts w:ascii="宋体" w:hAnsi="宋体" w:hint="eastAsia"/>
                <w:b/>
                <w:sz w:val="32"/>
                <w:szCs w:val="32"/>
              </w:rPr>
              <w:t>或修改的其他</w:t>
            </w:r>
            <w:r>
              <w:rPr>
                <w:rFonts w:ascii="宋体" w:hAnsi="宋体"/>
                <w:b/>
                <w:sz w:val="32"/>
                <w:szCs w:val="32"/>
              </w:rPr>
              <w:t>内容</w:t>
            </w:r>
            <w:r>
              <w:rPr>
                <w:rFonts w:ascii="宋体" w:hAnsi="宋体" w:hint="eastAsia"/>
                <w:b/>
                <w:sz w:val="32"/>
                <w:szCs w:val="32"/>
              </w:rPr>
              <w:t>（前后不一致的以此为准）</w:t>
            </w:r>
          </w:p>
        </w:tc>
      </w:tr>
      <w:tr w:rsidR="008B0B88" w14:paraId="002421A5" w14:textId="77777777">
        <w:trPr>
          <w:trHeight w:val="567"/>
        </w:trPr>
        <w:tc>
          <w:tcPr>
            <w:tcW w:w="602" w:type="pct"/>
            <w:vAlign w:val="center"/>
          </w:tcPr>
          <w:p w14:paraId="0F013006"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hint="eastAsia"/>
                <w:b/>
                <w:szCs w:val="21"/>
              </w:rPr>
              <w:t>条款号</w:t>
            </w:r>
          </w:p>
        </w:tc>
        <w:tc>
          <w:tcPr>
            <w:tcW w:w="1139" w:type="pct"/>
            <w:vAlign w:val="center"/>
          </w:tcPr>
          <w:p w14:paraId="3B9C0862"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b/>
                <w:szCs w:val="21"/>
              </w:rPr>
              <w:t>名称</w:t>
            </w:r>
          </w:p>
        </w:tc>
        <w:tc>
          <w:tcPr>
            <w:tcW w:w="3259" w:type="pct"/>
            <w:vAlign w:val="center"/>
          </w:tcPr>
          <w:p w14:paraId="6BFA65E6"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b/>
                <w:szCs w:val="21"/>
              </w:rPr>
              <w:t>编列内容</w:t>
            </w:r>
          </w:p>
        </w:tc>
      </w:tr>
      <w:tr w:rsidR="008B0B88" w14:paraId="44D0CD97" w14:textId="77777777">
        <w:trPr>
          <w:trHeight w:val="567"/>
        </w:trPr>
        <w:tc>
          <w:tcPr>
            <w:tcW w:w="602" w:type="pct"/>
            <w:vMerge w:val="restart"/>
            <w:tcBorders>
              <w:right w:val="single" w:sz="4" w:space="0" w:color="auto"/>
            </w:tcBorders>
            <w:shd w:val="clear" w:color="auto" w:fill="FFFFFF"/>
            <w:vAlign w:val="center"/>
          </w:tcPr>
          <w:p w14:paraId="052B5870"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11.1</w:t>
            </w:r>
          </w:p>
        </w:tc>
        <w:tc>
          <w:tcPr>
            <w:tcW w:w="1139" w:type="pct"/>
            <w:tcBorders>
              <w:left w:val="single" w:sz="4" w:space="0" w:color="auto"/>
              <w:bottom w:val="single" w:sz="4" w:space="0" w:color="000000"/>
            </w:tcBorders>
            <w:shd w:val="clear" w:color="auto" w:fill="FFFFFF"/>
            <w:vAlign w:val="center"/>
          </w:tcPr>
          <w:p w14:paraId="6AEC7B95"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投标样品</w:t>
            </w:r>
          </w:p>
        </w:tc>
        <w:tc>
          <w:tcPr>
            <w:tcW w:w="3259" w:type="pct"/>
            <w:tcBorders>
              <w:bottom w:val="single" w:sz="4" w:space="0" w:color="000000"/>
            </w:tcBorders>
            <w:shd w:val="clear" w:color="auto" w:fill="FFFFFF"/>
            <w:vAlign w:val="center"/>
          </w:tcPr>
          <w:p w14:paraId="0D4DE281"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Segoe UI Symbol" w:hAnsi="Segoe UI Symbol" w:cs="Segoe UI Symbol"/>
                <w:kern w:val="0"/>
                <w:szCs w:val="21"/>
              </w:rPr>
              <w:t>☑</w:t>
            </w:r>
            <w:r>
              <w:rPr>
                <w:rFonts w:ascii="宋体" w:hAnsi="宋体" w:hint="eastAsia"/>
                <w:szCs w:val="21"/>
              </w:rPr>
              <w:t>不要求递交投标样品</w:t>
            </w:r>
          </w:p>
          <w:p w14:paraId="7FF71440" w14:textId="77777777" w:rsidR="008B0B88" w:rsidRDefault="00621610">
            <w:pPr>
              <w:widowControl w:val="0"/>
              <w:wordWrap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□递交投标样品，具体要求：</w:t>
            </w:r>
            <w:r>
              <w:rPr>
                <w:rFonts w:ascii="宋体" w:hAnsi="宋体" w:hint="eastAsia"/>
                <w:szCs w:val="21"/>
                <w:u w:val="single"/>
              </w:rPr>
              <w:t xml:space="preserve"> </w:t>
            </w:r>
            <w:r>
              <w:rPr>
                <w:rFonts w:ascii="宋体" w:hAnsi="宋体"/>
                <w:szCs w:val="21"/>
                <w:u w:val="single"/>
              </w:rPr>
              <w:t xml:space="preserve">                    </w:t>
            </w:r>
          </w:p>
        </w:tc>
      </w:tr>
      <w:tr w:rsidR="008B0B88" w14:paraId="4C13A471" w14:textId="77777777">
        <w:trPr>
          <w:trHeight w:val="567"/>
        </w:trPr>
        <w:tc>
          <w:tcPr>
            <w:tcW w:w="602" w:type="pct"/>
            <w:vMerge/>
            <w:tcBorders>
              <w:right w:val="single" w:sz="4" w:space="0" w:color="auto"/>
            </w:tcBorders>
            <w:shd w:val="clear" w:color="auto" w:fill="FFFFFF"/>
            <w:vAlign w:val="center"/>
          </w:tcPr>
          <w:p w14:paraId="196BFAE4"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39" w:type="pct"/>
            <w:tcBorders>
              <w:left w:val="single" w:sz="4" w:space="0" w:color="auto"/>
              <w:bottom w:val="single" w:sz="4" w:space="0" w:color="000000"/>
            </w:tcBorders>
            <w:shd w:val="clear" w:color="auto" w:fill="FFFFFF"/>
            <w:vAlign w:val="center"/>
          </w:tcPr>
          <w:p w14:paraId="5E84B8EB"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投标方案演示</w:t>
            </w:r>
          </w:p>
        </w:tc>
        <w:tc>
          <w:tcPr>
            <w:tcW w:w="3259" w:type="pct"/>
            <w:tcBorders>
              <w:bottom w:val="single" w:sz="4" w:space="0" w:color="000000"/>
            </w:tcBorders>
            <w:shd w:val="clear" w:color="auto" w:fill="FFFFFF"/>
            <w:vAlign w:val="center"/>
          </w:tcPr>
          <w:p w14:paraId="24B70323"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Segoe UI Symbol" w:hAnsi="Segoe UI Symbol" w:cs="Segoe UI Symbol"/>
                <w:kern w:val="0"/>
                <w:szCs w:val="21"/>
              </w:rPr>
              <w:t>☑</w:t>
            </w:r>
            <w:r>
              <w:rPr>
                <w:rFonts w:ascii="宋体" w:hAnsi="宋体" w:hint="eastAsia"/>
                <w:szCs w:val="21"/>
              </w:rPr>
              <w:t>不要求进行方案演示</w:t>
            </w:r>
          </w:p>
          <w:p w14:paraId="1C00218B" w14:textId="77777777" w:rsidR="008B0B88" w:rsidRDefault="00621610">
            <w:pPr>
              <w:widowControl w:val="0"/>
              <w:wordWrap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□要求进行方案演示，具体要求：</w:t>
            </w:r>
            <w:r>
              <w:rPr>
                <w:rFonts w:ascii="宋体" w:hAnsi="宋体" w:hint="eastAsia"/>
                <w:szCs w:val="21"/>
                <w:u w:val="single"/>
              </w:rPr>
              <w:t xml:space="preserve"> </w:t>
            </w:r>
            <w:r>
              <w:rPr>
                <w:rFonts w:ascii="宋体" w:hAnsi="宋体"/>
                <w:szCs w:val="21"/>
                <w:u w:val="single"/>
              </w:rPr>
              <w:t xml:space="preserve">                </w:t>
            </w:r>
          </w:p>
        </w:tc>
      </w:tr>
      <w:tr w:rsidR="008B0B88" w14:paraId="030777E9" w14:textId="77777777">
        <w:trPr>
          <w:trHeight w:val="567"/>
        </w:trPr>
        <w:tc>
          <w:tcPr>
            <w:tcW w:w="602" w:type="pct"/>
            <w:vMerge/>
            <w:tcBorders>
              <w:bottom w:val="single" w:sz="4" w:space="0" w:color="000000"/>
              <w:right w:val="single" w:sz="4" w:space="0" w:color="auto"/>
            </w:tcBorders>
            <w:shd w:val="clear" w:color="auto" w:fill="FFFFFF"/>
            <w:vAlign w:val="center"/>
          </w:tcPr>
          <w:p w14:paraId="28985FD0"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39" w:type="pct"/>
            <w:tcBorders>
              <w:left w:val="single" w:sz="4" w:space="0" w:color="auto"/>
              <w:bottom w:val="single" w:sz="4" w:space="0" w:color="000000"/>
            </w:tcBorders>
            <w:shd w:val="clear" w:color="auto" w:fill="FFFFFF"/>
            <w:vAlign w:val="center"/>
          </w:tcPr>
          <w:p w14:paraId="78A08374"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其他要求</w:t>
            </w:r>
          </w:p>
        </w:tc>
        <w:tc>
          <w:tcPr>
            <w:tcW w:w="3259" w:type="pct"/>
            <w:tcBorders>
              <w:bottom w:val="single" w:sz="4" w:space="0" w:color="000000"/>
            </w:tcBorders>
            <w:shd w:val="clear" w:color="auto" w:fill="FFFFFF"/>
            <w:vAlign w:val="center"/>
          </w:tcPr>
          <w:p w14:paraId="40DFF1A0"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1、如果投标人承诺的内容与现实情况不符或被举报且被证实（或查实），可能会导致：</w:t>
            </w:r>
          </w:p>
          <w:p w14:paraId="6A4563F5"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1)如果投标人已中标，其中标资格将被取消；</w:t>
            </w:r>
          </w:p>
          <w:p w14:paraId="0318B03C"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2)如果投标人中标且已经与招标人签订合同，则招标人有权根据查证情况解除合同。</w:t>
            </w:r>
          </w:p>
          <w:p w14:paraId="652D956F"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3)无论采用何种方式处理，由此给招标人造成的</w:t>
            </w:r>
            <w:proofErr w:type="gramStart"/>
            <w:r>
              <w:rPr>
                <w:rFonts w:ascii="宋体" w:hAnsi="宋体" w:hint="eastAsia"/>
              </w:rPr>
              <w:t>的</w:t>
            </w:r>
            <w:proofErr w:type="gramEnd"/>
            <w:r>
              <w:rPr>
                <w:rFonts w:ascii="宋体" w:hAnsi="宋体" w:hint="eastAsia"/>
              </w:rPr>
              <w:t>损失均由中标人给予赔偿。</w:t>
            </w:r>
          </w:p>
          <w:p w14:paraId="20CAA08A"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2、本招标技术要求如出现两个标准或规范不相符合时，按最高标准或以招标人要求为依据执行，且所有标准采用合同生效之日起的最新标准。如出现技术要求或参数不一致的情况，以招标人解释为准。</w:t>
            </w:r>
          </w:p>
          <w:p w14:paraId="187D971E"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3、若招标文件、答疑文件、补遗文件出现内容不一致情形时，以最后发出的为准。本招标文件的最终解释权归属于招标人，投标人须在规定时间以前通过提</w:t>
            </w:r>
            <w:proofErr w:type="gramStart"/>
            <w:r>
              <w:rPr>
                <w:rFonts w:ascii="宋体" w:hAnsi="宋体" w:hint="eastAsia"/>
              </w:rPr>
              <w:t>疑</w:t>
            </w:r>
            <w:proofErr w:type="gramEnd"/>
            <w:r>
              <w:rPr>
                <w:rFonts w:ascii="宋体" w:hAnsi="宋体" w:hint="eastAsia"/>
              </w:rPr>
              <w:t>的方式获得招标人的解释，否则以招标人解释意见为准。</w:t>
            </w:r>
          </w:p>
          <w:p w14:paraId="251B0A3B"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lastRenderedPageBreak/>
              <w:t>4、评标委员会和招标人保留在授标之前任何时候接受或拒绝任何投标，以及宣布招标程序无效或拒绝所有投标的权力，对受影响的投标人不承担任何责任，也无义务向受影响的投标人解释采取这一行动的理由。</w:t>
            </w:r>
          </w:p>
          <w:p w14:paraId="196432FB"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5、投标人在履行</w:t>
            </w:r>
            <w:proofErr w:type="gramStart"/>
            <w:r>
              <w:rPr>
                <w:rFonts w:ascii="宋体" w:hAnsi="宋体" w:hint="eastAsia"/>
              </w:rPr>
              <w:t>合同期间须采取</w:t>
            </w:r>
            <w:proofErr w:type="gramEnd"/>
            <w:r>
              <w:rPr>
                <w:rFonts w:ascii="宋体" w:hAnsi="宋体" w:hint="eastAsia"/>
              </w:rPr>
              <w:t>有效的安全防护措施，保证招标方人员、施工方人员及第三方人员的人身、财产安全。由于投标人造成的任何人员、财产等受到损害，投标人必须无条件给予妥善处理并承担相应的赔偿责任。</w:t>
            </w:r>
          </w:p>
          <w:p w14:paraId="34048DD8"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6、履约能力的审查：</w:t>
            </w:r>
          </w:p>
          <w:p w14:paraId="2DC255F6"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招标人在发出中标通知书之前的任何时候，均有对中标候选人履约能力进行审查的权利，包括审查中标候选人资信情况的有关原件、经营状况等招标人认为可能影响投标人履约的相关材料，投标人须积极配合招标人的相关审查工作。审查不合格的或不配合审查的，招标人有权重新组织招标或重新组织定标。</w:t>
            </w:r>
          </w:p>
          <w:p w14:paraId="13688494"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rPr>
              <w:t>7</w:t>
            </w:r>
            <w:r>
              <w:rPr>
                <w:rFonts w:ascii="宋体" w:hAnsi="宋体" w:hint="eastAsia"/>
              </w:rPr>
              <w:t>、根据招投标法实施条例第三十四条规定：“单位负责人为同一人或者存在控股、管理关系的不同单位，不得参加同一标段投标或者未划分标段的同一招标项目投标。”</w:t>
            </w:r>
          </w:p>
          <w:p w14:paraId="2BB2DCD0"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rPr>
              <w:t>8</w:t>
            </w:r>
            <w:r>
              <w:rPr>
                <w:rFonts w:ascii="宋体" w:hAnsi="宋体" w:hint="eastAsia"/>
              </w:rPr>
              <w:t>、若出现投标报价明显偏高、严重不平衡报价、围标、串标等损害招标人利益的情况，评标委员会可否决其投标。</w:t>
            </w:r>
          </w:p>
          <w:p w14:paraId="07CDD023"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评标委员会发现投标人的报价明显低于其他投标报价，使得其投标报价可能低于其成本的，应当要求该投标人</w:t>
            </w:r>
            <w:proofErr w:type="gramStart"/>
            <w:r>
              <w:rPr>
                <w:rFonts w:ascii="宋体" w:hAnsi="宋体" w:hint="eastAsia"/>
              </w:rPr>
              <w:t>作出</w:t>
            </w:r>
            <w:proofErr w:type="gramEnd"/>
            <w:r>
              <w:rPr>
                <w:rFonts w:ascii="宋体" w:hAnsi="宋体" w:hint="eastAsia"/>
              </w:rPr>
              <w:t>书面说明并提供相应的证明材料。投标人不能合理说明或者不能提供相应证明材料的，由评标委员会认定该投标人以低于成本报价竞标，并否决其投标。</w:t>
            </w:r>
          </w:p>
          <w:p w14:paraId="7DB68782"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rPr>
              <w:t>9</w:t>
            </w:r>
            <w:r>
              <w:rPr>
                <w:rFonts w:ascii="宋体" w:hAnsi="宋体" w:hint="eastAsia"/>
              </w:rPr>
              <w:t>、中标人不得将项目非法分包或转包给任何单位和个人。否则，招标人有权即刻终止合同，并要求中标人赔偿相应损失。</w:t>
            </w:r>
          </w:p>
          <w:p w14:paraId="5E797A4A"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1</w:t>
            </w:r>
            <w:r>
              <w:rPr>
                <w:rFonts w:ascii="宋体" w:hAnsi="宋体"/>
              </w:rPr>
              <w:t>0</w:t>
            </w:r>
            <w:r>
              <w:rPr>
                <w:rFonts w:ascii="宋体" w:hAnsi="宋体" w:hint="eastAsia"/>
              </w:rPr>
              <w:t>、投标人不得存在招标文件第一章《投标人须知》第三节总则中第1.4.5中的各类情形。</w:t>
            </w:r>
          </w:p>
          <w:p w14:paraId="755550A8"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第1.4.5的各类情形无需在投标阶段提供相关证明（投标文</w:t>
            </w:r>
            <w:r>
              <w:rPr>
                <w:rFonts w:ascii="宋体" w:hAnsi="宋体" w:hint="eastAsia"/>
              </w:rPr>
              <w:lastRenderedPageBreak/>
              <w:t>件格式有要求的除外）。</w:t>
            </w:r>
          </w:p>
          <w:p w14:paraId="65042CD3"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但只要存在上述情形，不论于何时发现，相关投标均做无效处理。</w:t>
            </w:r>
          </w:p>
          <w:p w14:paraId="6C3874CA"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1</w:t>
            </w:r>
            <w:r>
              <w:rPr>
                <w:rFonts w:ascii="宋体" w:hAnsi="宋体"/>
              </w:rPr>
              <w:t>1</w:t>
            </w:r>
            <w:r>
              <w:rPr>
                <w:rFonts w:ascii="宋体" w:hAnsi="宋体" w:hint="eastAsia"/>
              </w:rPr>
              <w:t>、除非特别说明，本招标文件中“国内”均不包括香港、澳门和台湾地区。</w:t>
            </w:r>
          </w:p>
          <w:p w14:paraId="4CE556ED"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1</w:t>
            </w:r>
            <w:r>
              <w:rPr>
                <w:rFonts w:ascii="宋体" w:hAnsi="宋体"/>
              </w:rPr>
              <w:t>2</w:t>
            </w:r>
            <w:r>
              <w:rPr>
                <w:rFonts w:ascii="宋体" w:hAnsi="宋体" w:hint="eastAsia"/>
              </w:rPr>
              <w:t>、本项目交易平台服务费、招标代理服务费由中标人支付，招标人在投标报价</w:t>
            </w:r>
            <w:proofErr w:type="gramStart"/>
            <w:r>
              <w:rPr>
                <w:rFonts w:ascii="宋体" w:hAnsi="宋体" w:hint="eastAsia"/>
              </w:rPr>
              <w:t>时综合</w:t>
            </w:r>
            <w:proofErr w:type="gramEnd"/>
            <w:r>
              <w:rPr>
                <w:rFonts w:ascii="宋体" w:hAnsi="宋体" w:hint="eastAsia"/>
              </w:rPr>
              <w:t>考虑此部分费用。</w:t>
            </w:r>
          </w:p>
          <w:p w14:paraId="1544B185"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rPr>
              <w:t>13</w:t>
            </w:r>
            <w:r>
              <w:rPr>
                <w:rFonts w:ascii="宋体" w:hAnsi="宋体" w:hint="eastAsia"/>
              </w:rPr>
              <w:t>、招标人按照《关于建设工程招标投标的改革若干规定》(深府[2015]73号)文件的要求定标。</w:t>
            </w:r>
          </w:p>
          <w:p w14:paraId="075AF29E"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14、本项目采用纸质文件投标、评标，招标文件中有关电子投标、评标的要求均不适用。纸质投标文件要求如下：</w:t>
            </w:r>
          </w:p>
          <w:p w14:paraId="471A4CD2"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rPr>
              <w:t>1）投标人应递交一份正本和四份副本纸质投标文件，电子文档U盘一份，电子文档提供可编辑文档（word）（价格标EXCEL文件）+盖章扫描件（pdf）。并在每一份纸质投标文件上要明确注明“正本”或“副本”字样。一旦正本和副本有差异，以正本为准。投标文件正本和副本的每份表格和文件均须打印。除投标人对错处作必要修改外，投标文件中不许有加行、涂抹或改写。</w:t>
            </w:r>
          </w:p>
          <w:p w14:paraId="570201AF" w14:textId="77777777" w:rsidR="008B0B88" w:rsidRDefault="00621610">
            <w:pPr>
              <w:widowControl w:val="0"/>
              <w:wordWrap w:val="0"/>
              <w:autoSpaceDE w:val="0"/>
              <w:autoSpaceDN w:val="0"/>
              <w:adjustRightInd w:val="0"/>
              <w:snapToGrid w:val="0"/>
              <w:ind w:firstLineChars="0" w:firstLine="0"/>
              <w:jc w:val="left"/>
              <w:rPr>
                <w:rFonts w:ascii="宋体" w:hAnsi="宋体" w:cs="MS Mincho"/>
                <w:kern w:val="0"/>
                <w:szCs w:val="21"/>
              </w:rPr>
            </w:pPr>
            <w:r>
              <w:rPr>
                <w:rFonts w:ascii="宋体" w:hAnsi="宋体" w:hint="eastAsia"/>
              </w:rPr>
              <w:t>2）投标人应将纸质投标文件正本、副本密封装在的信封中，且在信封上标明“项目名称”“项目编号”“投标人名称”字样。“投标文件”密封封口处须加盖投标单位公章。未密封的投标文件，招标人将不予以受理。</w:t>
            </w:r>
          </w:p>
        </w:tc>
      </w:tr>
      <w:tr w:rsidR="008B0B88" w14:paraId="39416F2B" w14:textId="77777777">
        <w:trPr>
          <w:trHeight w:val="567"/>
        </w:trPr>
        <w:tc>
          <w:tcPr>
            <w:tcW w:w="5000" w:type="pct"/>
            <w:gridSpan w:val="3"/>
            <w:shd w:val="clear" w:color="auto" w:fill="D9E2F3"/>
            <w:vAlign w:val="center"/>
          </w:tcPr>
          <w:p w14:paraId="508FD73F" w14:textId="77777777" w:rsidR="008B0B88" w:rsidRDefault="00621610">
            <w:pPr>
              <w:widowControl w:val="0"/>
              <w:wordWrap w:val="0"/>
              <w:autoSpaceDE w:val="0"/>
              <w:autoSpaceDN w:val="0"/>
              <w:adjustRightInd w:val="0"/>
              <w:snapToGrid w:val="0"/>
              <w:ind w:firstLineChars="0" w:firstLine="0"/>
              <w:jc w:val="center"/>
              <w:rPr>
                <w:rFonts w:ascii="宋体" w:hAnsi="宋体"/>
                <w:b/>
                <w:sz w:val="32"/>
                <w:szCs w:val="32"/>
              </w:rPr>
            </w:pPr>
            <w:r>
              <w:rPr>
                <w:rFonts w:ascii="宋体" w:hAnsi="宋体" w:hint="eastAsia"/>
                <w:b/>
                <w:sz w:val="32"/>
                <w:szCs w:val="32"/>
              </w:rPr>
              <w:lastRenderedPageBreak/>
              <w:t>投标文件的编制内容</w:t>
            </w:r>
          </w:p>
        </w:tc>
      </w:tr>
      <w:tr w:rsidR="008B0B88" w14:paraId="6A94604A" w14:textId="77777777">
        <w:trPr>
          <w:trHeight w:val="567"/>
        </w:trPr>
        <w:tc>
          <w:tcPr>
            <w:tcW w:w="602" w:type="pct"/>
            <w:vAlign w:val="center"/>
          </w:tcPr>
          <w:p w14:paraId="1E52A8F4"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hint="eastAsia"/>
                <w:b/>
                <w:szCs w:val="21"/>
              </w:rPr>
              <w:t>条款</w:t>
            </w:r>
            <w:r>
              <w:rPr>
                <w:rFonts w:ascii="宋体" w:hAnsi="宋体"/>
                <w:b/>
                <w:szCs w:val="21"/>
              </w:rPr>
              <w:t>号</w:t>
            </w:r>
          </w:p>
        </w:tc>
        <w:tc>
          <w:tcPr>
            <w:tcW w:w="1139" w:type="pct"/>
            <w:vAlign w:val="center"/>
          </w:tcPr>
          <w:p w14:paraId="6428546E"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hint="eastAsia"/>
                <w:b/>
                <w:szCs w:val="21"/>
              </w:rPr>
              <w:t>内容</w:t>
            </w:r>
          </w:p>
        </w:tc>
        <w:tc>
          <w:tcPr>
            <w:tcW w:w="3259" w:type="pct"/>
            <w:vAlign w:val="center"/>
          </w:tcPr>
          <w:p w14:paraId="7A3BFE36" w14:textId="77777777" w:rsidR="008B0B88" w:rsidRDefault="00621610">
            <w:pPr>
              <w:widowControl w:val="0"/>
              <w:wordWrap w:val="0"/>
              <w:autoSpaceDE w:val="0"/>
              <w:autoSpaceDN w:val="0"/>
              <w:adjustRightInd w:val="0"/>
              <w:snapToGrid w:val="0"/>
              <w:ind w:firstLineChars="0" w:firstLine="0"/>
              <w:jc w:val="center"/>
              <w:rPr>
                <w:rFonts w:ascii="宋体" w:hAnsi="宋体"/>
                <w:b/>
                <w:szCs w:val="21"/>
              </w:rPr>
            </w:pPr>
            <w:r>
              <w:rPr>
                <w:rFonts w:ascii="宋体" w:hAnsi="宋体" w:hint="eastAsia"/>
                <w:b/>
                <w:szCs w:val="21"/>
              </w:rPr>
              <w:t>规定</w:t>
            </w:r>
          </w:p>
        </w:tc>
      </w:tr>
      <w:tr w:rsidR="008B0B88" w14:paraId="57F10D1E" w14:textId="77777777">
        <w:trPr>
          <w:trHeight w:val="567"/>
        </w:trPr>
        <w:tc>
          <w:tcPr>
            <w:tcW w:w="602" w:type="pct"/>
            <w:vMerge w:val="restart"/>
            <w:shd w:val="clear" w:color="auto" w:fill="FFFFFF"/>
            <w:vAlign w:val="center"/>
          </w:tcPr>
          <w:p w14:paraId="593EEEB1"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hint="eastAsia"/>
                <w:szCs w:val="21"/>
              </w:rPr>
              <w:t>3.1.1</w:t>
            </w:r>
          </w:p>
        </w:tc>
        <w:tc>
          <w:tcPr>
            <w:tcW w:w="1139" w:type="pct"/>
            <w:tcBorders>
              <w:bottom w:val="single" w:sz="4" w:space="0" w:color="auto"/>
            </w:tcBorders>
            <w:shd w:val="clear" w:color="auto" w:fill="FFFFFF"/>
            <w:vAlign w:val="center"/>
          </w:tcPr>
          <w:p w14:paraId="5E57E726" w14:textId="77777777" w:rsidR="008B0B88" w:rsidRDefault="00621610">
            <w:pPr>
              <w:widowControl w:val="0"/>
              <w:wordWrap w:val="0"/>
              <w:autoSpaceDE w:val="0"/>
              <w:autoSpaceDN w:val="0"/>
              <w:adjustRightInd w:val="0"/>
              <w:snapToGrid w:val="0"/>
              <w:ind w:firstLineChars="0" w:firstLine="0"/>
              <w:jc w:val="center"/>
              <w:rPr>
                <w:rFonts w:ascii="宋体" w:hAnsi="宋体"/>
                <w:szCs w:val="21"/>
              </w:rPr>
            </w:pPr>
            <w:r>
              <w:rPr>
                <w:rFonts w:ascii="宋体" w:hAnsi="宋体" w:cs="Courier New" w:hint="eastAsia"/>
                <w:kern w:val="0"/>
                <w:szCs w:val="21"/>
              </w:rPr>
              <w:t>投标文件组成</w:t>
            </w:r>
          </w:p>
        </w:tc>
        <w:tc>
          <w:tcPr>
            <w:tcW w:w="3259" w:type="pct"/>
            <w:shd w:val="clear" w:color="auto" w:fill="FFFFFF"/>
            <w:vAlign w:val="center"/>
          </w:tcPr>
          <w:p w14:paraId="6D4B7764" w14:textId="77777777" w:rsidR="008B0B88" w:rsidRDefault="00621610">
            <w:pPr>
              <w:widowControl w:val="0"/>
              <w:wordWrap w:val="0"/>
              <w:autoSpaceDE w:val="0"/>
              <w:autoSpaceDN w:val="0"/>
              <w:adjustRightInd w:val="0"/>
              <w:snapToGrid w:val="0"/>
              <w:ind w:firstLineChars="0" w:firstLine="0"/>
              <w:jc w:val="left"/>
              <w:rPr>
                <w:rFonts w:ascii="宋体" w:hAnsi="宋体" w:cs="Courier New"/>
                <w:b/>
                <w:kern w:val="0"/>
                <w:szCs w:val="21"/>
              </w:rPr>
            </w:pPr>
            <w:r>
              <w:rPr>
                <w:rFonts w:ascii="宋体" w:hAnsi="宋体" w:cs="Courier New" w:hint="eastAsia"/>
                <w:kern w:val="0"/>
                <w:szCs w:val="21"/>
              </w:rPr>
              <w:t>投标文件包含以下组成部分</w:t>
            </w:r>
            <w:r>
              <w:rPr>
                <w:rFonts w:ascii="宋体" w:hAnsi="宋体" w:cs="Courier New" w:hint="eastAsia"/>
                <w:b/>
                <w:kern w:val="0"/>
                <w:szCs w:val="21"/>
              </w:rPr>
              <w:t>：</w:t>
            </w:r>
          </w:p>
          <w:p w14:paraId="03302853" w14:textId="77777777" w:rsidR="008B0B88" w:rsidRDefault="00621610">
            <w:pPr>
              <w:widowControl w:val="0"/>
              <w:wordWrap w:val="0"/>
              <w:autoSpaceDE w:val="0"/>
              <w:autoSpaceDN w:val="0"/>
              <w:adjustRightInd w:val="0"/>
              <w:snapToGrid w:val="0"/>
              <w:ind w:firstLineChars="0" w:firstLine="0"/>
              <w:jc w:val="left"/>
              <w:rPr>
                <w:rFonts w:ascii="宋体" w:hAnsi="宋体" w:cs="Courier New"/>
                <w:kern w:val="0"/>
                <w:szCs w:val="21"/>
              </w:rPr>
            </w:pPr>
            <w:r>
              <w:rPr>
                <w:rFonts w:ascii="宋体" w:hAnsi="宋体" w:cs="MS Mincho" w:hint="eastAsia"/>
                <w:bCs/>
                <w:snapToGrid w:val="0"/>
                <w:kern w:val="0"/>
                <w:szCs w:val="21"/>
              </w:rPr>
              <w:sym w:font="Wingdings 2" w:char="0052"/>
            </w:r>
            <w:r>
              <w:rPr>
                <w:rFonts w:ascii="宋体" w:hAnsi="宋体" w:cs="Courier New" w:hint="eastAsia"/>
                <w:kern w:val="0"/>
                <w:szCs w:val="21"/>
              </w:rPr>
              <w:t>资格审查文件</w:t>
            </w:r>
          </w:p>
          <w:p w14:paraId="6987A854" w14:textId="77777777" w:rsidR="008B0B88" w:rsidRDefault="00621610">
            <w:pPr>
              <w:widowControl w:val="0"/>
              <w:wordWrap w:val="0"/>
              <w:autoSpaceDE w:val="0"/>
              <w:autoSpaceDN w:val="0"/>
              <w:adjustRightInd w:val="0"/>
              <w:snapToGrid w:val="0"/>
              <w:ind w:firstLineChars="0" w:firstLine="0"/>
              <w:jc w:val="left"/>
              <w:rPr>
                <w:rFonts w:ascii="宋体" w:hAnsi="宋体" w:cs="Courier New"/>
                <w:kern w:val="0"/>
                <w:szCs w:val="21"/>
              </w:rPr>
            </w:pPr>
            <w:r>
              <w:rPr>
                <w:rFonts w:ascii="宋体" w:hAnsi="宋体" w:cs="MS Mincho" w:hint="eastAsia"/>
                <w:bCs/>
                <w:snapToGrid w:val="0"/>
                <w:kern w:val="0"/>
                <w:szCs w:val="21"/>
              </w:rPr>
              <w:sym w:font="Wingdings 2" w:char="0052"/>
            </w:r>
            <w:r>
              <w:rPr>
                <w:rFonts w:ascii="宋体" w:hAnsi="宋体" w:cs="Courier New" w:hint="eastAsia"/>
                <w:kern w:val="0"/>
                <w:szCs w:val="21"/>
              </w:rPr>
              <w:t>商务标部分</w:t>
            </w:r>
          </w:p>
          <w:p w14:paraId="145196DB" w14:textId="77777777" w:rsidR="008B0B88" w:rsidRDefault="00621610">
            <w:pPr>
              <w:widowControl w:val="0"/>
              <w:wordWrap w:val="0"/>
              <w:autoSpaceDE w:val="0"/>
              <w:autoSpaceDN w:val="0"/>
              <w:adjustRightInd w:val="0"/>
              <w:snapToGrid w:val="0"/>
              <w:ind w:firstLineChars="0" w:firstLine="0"/>
              <w:jc w:val="left"/>
              <w:rPr>
                <w:rFonts w:ascii="宋体" w:hAnsi="宋体" w:cs="Courier New"/>
                <w:kern w:val="0"/>
                <w:szCs w:val="21"/>
              </w:rPr>
            </w:pPr>
            <w:r>
              <w:rPr>
                <w:rFonts w:ascii="宋体" w:hAnsi="宋体" w:cs="MS Mincho" w:hint="eastAsia"/>
                <w:bCs/>
                <w:snapToGrid w:val="0"/>
                <w:kern w:val="0"/>
                <w:szCs w:val="21"/>
              </w:rPr>
              <w:sym w:font="Wingdings 2" w:char="0052"/>
            </w:r>
            <w:r>
              <w:rPr>
                <w:rFonts w:ascii="宋体" w:hAnsi="宋体" w:cs="Courier New" w:hint="eastAsia"/>
                <w:kern w:val="0"/>
                <w:szCs w:val="21"/>
              </w:rPr>
              <w:t>技术标部分</w:t>
            </w:r>
          </w:p>
          <w:p w14:paraId="19150F1A" w14:textId="77777777" w:rsidR="008B0B88" w:rsidRDefault="00621610">
            <w:pPr>
              <w:widowControl w:val="0"/>
              <w:wordWrap w:val="0"/>
              <w:autoSpaceDE w:val="0"/>
              <w:autoSpaceDN w:val="0"/>
              <w:adjustRightInd w:val="0"/>
              <w:snapToGrid w:val="0"/>
              <w:ind w:firstLineChars="0" w:firstLine="0"/>
              <w:jc w:val="left"/>
              <w:rPr>
                <w:rFonts w:ascii="宋体" w:hAnsi="宋体" w:cs="Courier New"/>
                <w:kern w:val="0"/>
                <w:szCs w:val="21"/>
              </w:rPr>
            </w:pPr>
            <w:r>
              <w:rPr>
                <w:rFonts w:ascii="宋体" w:hAnsi="宋体" w:cs="MS Mincho" w:hint="eastAsia"/>
                <w:bCs/>
                <w:snapToGrid w:val="0"/>
                <w:kern w:val="0"/>
                <w:szCs w:val="21"/>
              </w:rPr>
              <w:sym w:font="Wingdings 2" w:char="0052"/>
            </w:r>
            <w:r>
              <w:rPr>
                <w:rFonts w:ascii="宋体" w:hAnsi="宋体" w:cs="Courier New" w:hint="eastAsia"/>
                <w:kern w:val="0"/>
                <w:szCs w:val="21"/>
              </w:rPr>
              <w:t>价格标部分</w:t>
            </w:r>
          </w:p>
        </w:tc>
      </w:tr>
      <w:tr w:rsidR="008B0B88" w14:paraId="59117D11" w14:textId="77777777">
        <w:trPr>
          <w:trHeight w:val="567"/>
        </w:trPr>
        <w:tc>
          <w:tcPr>
            <w:tcW w:w="602" w:type="pct"/>
            <w:vMerge/>
            <w:shd w:val="clear" w:color="auto" w:fill="FFFFFF"/>
            <w:vAlign w:val="center"/>
          </w:tcPr>
          <w:p w14:paraId="55912C56"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39" w:type="pct"/>
            <w:tcBorders>
              <w:bottom w:val="single" w:sz="4" w:space="0" w:color="auto"/>
            </w:tcBorders>
            <w:shd w:val="clear" w:color="auto" w:fill="FFFFFF"/>
            <w:vAlign w:val="center"/>
          </w:tcPr>
          <w:p w14:paraId="3D5EC36C" w14:textId="77777777" w:rsidR="008B0B88" w:rsidRDefault="00621610">
            <w:pPr>
              <w:widowControl w:val="0"/>
              <w:autoSpaceDE w:val="0"/>
              <w:autoSpaceDN w:val="0"/>
              <w:adjustRightInd w:val="0"/>
              <w:snapToGrid w:val="0"/>
              <w:ind w:firstLineChars="0" w:firstLine="0"/>
              <w:jc w:val="center"/>
              <w:textAlignment w:val="baseline"/>
              <w:rPr>
                <w:rFonts w:ascii="宋体" w:hAnsi="宋体" w:cs="Courier New"/>
                <w:kern w:val="0"/>
                <w:szCs w:val="21"/>
              </w:rPr>
            </w:pPr>
            <w:r>
              <w:rPr>
                <w:rFonts w:ascii="宋体" w:hAnsi="宋体" w:cs="Courier New" w:hint="eastAsia"/>
                <w:kern w:val="0"/>
                <w:szCs w:val="21"/>
              </w:rPr>
              <w:t>资格审查文件</w:t>
            </w:r>
          </w:p>
        </w:tc>
        <w:tc>
          <w:tcPr>
            <w:tcW w:w="3259" w:type="pct"/>
            <w:vAlign w:val="center"/>
          </w:tcPr>
          <w:p w14:paraId="777BDA73" w14:textId="77777777" w:rsidR="008B0B88" w:rsidRDefault="00621610">
            <w:pPr>
              <w:widowControl w:val="0"/>
              <w:autoSpaceDE w:val="0"/>
              <w:autoSpaceDN w:val="0"/>
              <w:adjustRightInd w:val="0"/>
              <w:snapToGrid w:val="0"/>
              <w:ind w:firstLineChars="0" w:firstLine="0"/>
              <w:jc w:val="left"/>
              <w:rPr>
                <w:rFonts w:ascii="宋体" w:hAnsi="宋体" w:cs="Courier New"/>
                <w:kern w:val="0"/>
                <w:szCs w:val="21"/>
              </w:rPr>
            </w:pPr>
            <w:r>
              <w:rPr>
                <w:rFonts w:ascii="宋体" w:hAnsi="宋体" w:cs="Courier New" w:hint="eastAsia"/>
                <w:kern w:val="0"/>
                <w:szCs w:val="21"/>
              </w:rPr>
              <w:t>编制内容：</w:t>
            </w:r>
          </w:p>
          <w:p w14:paraId="65787446" w14:textId="77777777" w:rsidR="008B0B88" w:rsidRDefault="00621610">
            <w:pPr>
              <w:widowControl w:val="0"/>
              <w:wordWrap w:val="0"/>
              <w:autoSpaceDE w:val="0"/>
              <w:autoSpaceDN w:val="0"/>
              <w:adjustRightInd w:val="0"/>
              <w:snapToGrid w:val="0"/>
              <w:ind w:firstLineChars="0" w:firstLine="0"/>
              <w:textAlignment w:val="baseline"/>
              <w:rPr>
                <w:rFonts w:ascii="宋体" w:hAnsi="宋体" w:cs="Courier New"/>
                <w:kern w:val="0"/>
                <w:szCs w:val="21"/>
              </w:rPr>
            </w:pPr>
            <w:r>
              <w:rPr>
                <w:rFonts w:ascii="宋体" w:hAnsi="宋体" w:cs="Courier New" w:hint="eastAsia"/>
                <w:kern w:val="0"/>
                <w:szCs w:val="21"/>
              </w:rPr>
              <w:lastRenderedPageBreak/>
              <w:t xml:space="preserve">详见《第五章 </w:t>
            </w:r>
            <w:r>
              <w:rPr>
                <w:rFonts w:ascii="宋体" w:hAnsi="宋体" w:cs="Courier New"/>
                <w:kern w:val="0"/>
                <w:szCs w:val="21"/>
              </w:rPr>
              <w:t>投标文件格式</w:t>
            </w:r>
            <w:r>
              <w:rPr>
                <w:rFonts w:ascii="宋体" w:hAnsi="宋体" w:cs="Courier New" w:hint="eastAsia"/>
                <w:kern w:val="0"/>
                <w:szCs w:val="21"/>
              </w:rPr>
              <w:t>》 资格审查文件</w:t>
            </w:r>
          </w:p>
        </w:tc>
      </w:tr>
      <w:tr w:rsidR="008B0B88" w14:paraId="408E05A3" w14:textId="77777777">
        <w:trPr>
          <w:trHeight w:val="567"/>
        </w:trPr>
        <w:tc>
          <w:tcPr>
            <w:tcW w:w="602" w:type="pct"/>
            <w:vMerge/>
            <w:shd w:val="clear" w:color="auto" w:fill="FFFFFF"/>
            <w:vAlign w:val="center"/>
          </w:tcPr>
          <w:p w14:paraId="0EF7D4A3"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39" w:type="pct"/>
            <w:shd w:val="clear" w:color="auto" w:fill="FFFFFF"/>
            <w:vAlign w:val="center"/>
          </w:tcPr>
          <w:p w14:paraId="54A5346D" w14:textId="77777777" w:rsidR="008B0B88" w:rsidRDefault="00621610">
            <w:pPr>
              <w:widowControl w:val="0"/>
              <w:wordWrap w:val="0"/>
              <w:autoSpaceDE w:val="0"/>
              <w:autoSpaceDN w:val="0"/>
              <w:adjustRightInd w:val="0"/>
              <w:snapToGrid w:val="0"/>
              <w:ind w:firstLineChars="0" w:firstLine="0"/>
              <w:jc w:val="center"/>
              <w:textAlignment w:val="baseline"/>
              <w:rPr>
                <w:rFonts w:ascii="宋体" w:hAnsi="宋体"/>
                <w:szCs w:val="21"/>
              </w:rPr>
            </w:pPr>
            <w:r>
              <w:rPr>
                <w:rFonts w:ascii="宋体" w:hAnsi="宋体" w:hint="eastAsia"/>
                <w:szCs w:val="21"/>
              </w:rPr>
              <w:t>商务标部分</w:t>
            </w:r>
          </w:p>
        </w:tc>
        <w:tc>
          <w:tcPr>
            <w:tcW w:w="3259" w:type="pct"/>
            <w:shd w:val="clear" w:color="auto" w:fill="FFFFFF"/>
            <w:vAlign w:val="center"/>
          </w:tcPr>
          <w:p w14:paraId="60D910D0" w14:textId="77777777" w:rsidR="008B0B88" w:rsidRDefault="00621610">
            <w:pPr>
              <w:widowControl w:val="0"/>
              <w:autoSpaceDE w:val="0"/>
              <w:autoSpaceDN w:val="0"/>
              <w:adjustRightInd w:val="0"/>
              <w:snapToGrid w:val="0"/>
              <w:ind w:firstLineChars="0" w:firstLine="0"/>
              <w:jc w:val="left"/>
              <w:rPr>
                <w:rFonts w:ascii="宋体" w:hAnsi="宋体" w:cs="Courier New"/>
                <w:kern w:val="0"/>
                <w:szCs w:val="21"/>
              </w:rPr>
            </w:pPr>
            <w:r>
              <w:rPr>
                <w:rFonts w:ascii="宋体" w:hAnsi="宋体" w:cs="Courier New" w:hint="eastAsia"/>
                <w:kern w:val="0"/>
                <w:szCs w:val="21"/>
              </w:rPr>
              <w:t>编制内容：</w:t>
            </w:r>
          </w:p>
          <w:p w14:paraId="0266E5E4" w14:textId="77777777" w:rsidR="008B0B88" w:rsidRDefault="00621610">
            <w:pPr>
              <w:widowControl w:val="0"/>
              <w:wordWrap w:val="0"/>
              <w:autoSpaceDE w:val="0"/>
              <w:autoSpaceDN w:val="0"/>
              <w:adjustRightInd w:val="0"/>
              <w:snapToGrid w:val="0"/>
              <w:ind w:firstLineChars="0" w:firstLine="0"/>
              <w:rPr>
                <w:rFonts w:ascii="宋体" w:hAnsi="宋体"/>
                <w:snapToGrid w:val="0"/>
                <w:kern w:val="0"/>
                <w:szCs w:val="21"/>
              </w:rPr>
            </w:pPr>
            <w:r>
              <w:rPr>
                <w:rFonts w:ascii="宋体" w:hAnsi="宋体" w:cs="Courier New" w:hint="eastAsia"/>
                <w:kern w:val="0"/>
                <w:szCs w:val="21"/>
              </w:rPr>
              <w:t xml:space="preserve">详见《第五章 </w:t>
            </w:r>
            <w:r>
              <w:rPr>
                <w:rFonts w:ascii="宋体" w:hAnsi="宋体" w:cs="Courier New"/>
                <w:kern w:val="0"/>
                <w:szCs w:val="21"/>
              </w:rPr>
              <w:t>投标文件格式</w:t>
            </w:r>
            <w:r>
              <w:rPr>
                <w:rFonts w:ascii="宋体" w:hAnsi="宋体" w:cs="Courier New" w:hint="eastAsia"/>
                <w:kern w:val="0"/>
                <w:szCs w:val="21"/>
              </w:rPr>
              <w:t>》 商务标部分</w:t>
            </w:r>
          </w:p>
        </w:tc>
      </w:tr>
      <w:tr w:rsidR="008B0B88" w14:paraId="221DDF89" w14:textId="77777777">
        <w:trPr>
          <w:trHeight w:val="567"/>
        </w:trPr>
        <w:tc>
          <w:tcPr>
            <w:tcW w:w="602" w:type="pct"/>
            <w:vMerge/>
            <w:shd w:val="clear" w:color="auto" w:fill="FFFFFF"/>
            <w:vAlign w:val="center"/>
          </w:tcPr>
          <w:p w14:paraId="237B25B2"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39" w:type="pct"/>
            <w:shd w:val="clear" w:color="auto" w:fill="FFFFFF"/>
            <w:vAlign w:val="center"/>
          </w:tcPr>
          <w:p w14:paraId="4661E239" w14:textId="77777777" w:rsidR="008B0B88" w:rsidRDefault="00621610">
            <w:pPr>
              <w:widowControl w:val="0"/>
              <w:wordWrap w:val="0"/>
              <w:autoSpaceDE w:val="0"/>
              <w:autoSpaceDN w:val="0"/>
              <w:adjustRightInd w:val="0"/>
              <w:snapToGrid w:val="0"/>
              <w:ind w:firstLineChars="0" w:firstLine="0"/>
              <w:jc w:val="center"/>
              <w:textAlignment w:val="baseline"/>
              <w:rPr>
                <w:rFonts w:ascii="宋体" w:hAnsi="宋体"/>
                <w:szCs w:val="21"/>
              </w:rPr>
            </w:pPr>
            <w:r>
              <w:rPr>
                <w:rFonts w:ascii="宋体" w:hAnsi="宋体" w:hint="eastAsia"/>
                <w:szCs w:val="21"/>
              </w:rPr>
              <w:t>技术标部分</w:t>
            </w:r>
          </w:p>
        </w:tc>
        <w:tc>
          <w:tcPr>
            <w:tcW w:w="3259" w:type="pct"/>
            <w:shd w:val="clear" w:color="auto" w:fill="FFFFFF"/>
            <w:vAlign w:val="center"/>
          </w:tcPr>
          <w:p w14:paraId="34308644" w14:textId="77777777" w:rsidR="008B0B88" w:rsidRDefault="00621610">
            <w:pPr>
              <w:widowControl w:val="0"/>
              <w:autoSpaceDE w:val="0"/>
              <w:autoSpaceDN w:val="0"/>
              <w:adjustRightInd w:val="0"/>
              <w:snapToGrid w:val="0"/>
              <w:ind w:firstLineChars="0" w:firstLine="0"/>
              <w:jc w:val="left"/>
            </w:pPr>
            <w:r>
              <w:rPr>
                <w:rFonts w:hint="eastAsia"/>
              </w:rPr>
              <w:t>编制内容：</w:t>
            </w:r>
          </w:p>
          <w:p w14:paraId="449BA536" w14:textId="77777777" w:rsidR="008B0B88" w:rsidRDefault="00621610">
            <w:pPr>
              <w:widowControl w:val="0"/>
              <w:wordWrap w:val="0"/>
              <w:autoSpaceDE w:val="0"/>
              <w:autoSpaceDN w:val="0"/>
              <w:adjustRightInd w:val="0"/>
              <w:snapToGrid w:val="0"/>
              <w:ind w:firstLineChars="0" w:firstLine="0"/>
              <w:rPr>
                <w:rFonts w:ascii="宋体" w:hAnsi="宋体"/>
                <w:snapToGrid w:val="0"/>
                <w:kern w:val="0"/>
                <w:szCs w:val="21"/>
              </w:rPr>
            </w:pPr>
            <w:r>
              <w:rPr>
                <w:rFonts w:ascii="宋体" w:hAnsi="宋体" w:cs="Courier New" w:hint="eastAsia"/>
                <w:kern w:val="0"/>
                <w:szCs w:val="21"/>
              </w:rPr>
              <w:t xml:space="preserve">详见《第五章 </w:t>
            </w:r>
            <w:r>
              <w:rPr>
                <w:rFonts w:ascii="宋体" w:hAnsi="宋体" w:cs="Courier New"/>
                <w:kern w:val="0"/>
                <w:szCs w:val="21"/>
              </w:rPr>
              <w:t>投标文件格式</w:t>
            </w:r>
            <w:r>
              <w:rPr>
                <w:rFonts w:ascii="宋体" w:hAnsi="宋体" w:cs="Courier New" w:hint="eastAsia"/>
                <w:kern w:val="0"/>
                <w:szCs w:val="21"/>
              </w:rPr>
              <w:t>》 技术标部分</w:t>
            </w:r>
          </w:p>
        </w:tc>
      </w:tr>
      <w:tr w:rsidR="008B0B88" w14:paraId="5AD329E6" w14:textId="77777777">
        <w:trPr>
          <w:trHeight w:val="567"/>
        </w:trPr>
        <w:tc>
          <w:tcPr>
            <w:tcW w:w="602" w:type="pct"/>
            <w:vMerge/>
            <w:shd w:val="clear" w:color="auto" w:fill="FFFFFF"/>
            <w:vAlign w:val="center"/>
          </w:tcPr>
          <w:p w14:paraId="6F155938" w14:textId="77777777" w:rsidR="008B0B88" w:rsidRDefault="008B0B88">
            <w:pPr>
              <w:widowControl w:val="0"/>
              <w:wordWrap w:val="0"/>
              <w:autoSpaceDE w:val="0"/>
              <w:autoSpaceDN w:val="0"/>
              <w:adjustRightInd w:val="0"/>
              <w:snapToGrid w:val="0"/>
              <w:ind w:firstLineChars="0" w:firstLine="0"/>
              <w:jc w:val="center"/>
              <w:rPr>
                <w:rFonts w:ascii="宋体" w:hAnsi="宋体"/>
                <w:szCs w:val="21"/>
              </w:rPr>
            </w:pPr>
          </w:p>
        </w:tc>
        <w:tc>
          <w:tcPr>
            <w:tcW w:w="1139" w:type="pct"/>
            <w:shd w:val="clear" w:color="auto" w:fill="FFFFFF"/>
            <w:vAlign w:val="center"/>
          </w:tcPr>
          <w:p w14:paraId="210C9A01" w14:textId="77777777" w:rsidR="008B0B88" w:rsidRDefault="00621610">
            <w:pPr>
              <w:widowControl w:val="0"/>
              <w:wordWrap w:val="0"/>
              <w:autoSpaceDE w:val="0"/>
              <w:autoSpaceDN w:val="0"/>
              <w:adjustRightInd w:val="0"/>
              <w:snapToGrid w:val="0"/>
              <w:ind w:firstLineChars="0" w:firstLine="0"/>
              <w:jc w:val="center"/>
              <w:textAlignment w:val="baseline"/>
              <w:rPr>
                <w:rFonts w:ascii="宋体" w:hAnsi="宋体"/>
                <w:szCs w:val="21"/>
              </w:rPr>
            </w:pPr>
            <w:r>
              <w:rPr>
                <w:rFonts w:ascii="宋体" w:hAnsi="宋体" w:hint="eastAsia"/>
                <w:szCs w:val="21"/>
              </w:rPr>
              <w:t>价格标部分</w:t>
            </w:r>
          </w:p>
        </w:tc>
        <w:tc>
          <w:tcPr>
            <w:tcW w:w="3259" w:type="pct"/>
            <w:shd w:val="clear" w:color="auto" w:fill="FFFFFF"/>
            <w:vAlign w:val="center"/>
          </w:tcPr>
          <w:p w14:paraId="7B7CD820" w14:textId="77777777" w:rsidR="008B0B88" w:rsidRDefault="00621610">
            <w:pPr>
              <w:widowControl w:val="0"/>
              <w:autoSpaceDE w:val="0"/>
              <w:autoSpaceDN w:val="0"/>
              <w:adjustRightInd w:val="0"/>
              <w:snapToGrid w:val="0"/>
              <w:ind w:firstLineChars="0" w:firstLine="0"/>
              <w:jc w:val="left"/>
              <w:rPr>
                <w:rFonts w:ascii="宋体" w:hAnsi="宋体" w:cs="Courier New"/>
                <w:kern w:val="0"/>
                <w:szCs w:val="21"/>
              </w:rPr>
            </w:pPr>
            <w:r>
              <w:rPr>
                <w:rFonts w:ascii="宋体" w:hAnsi="宋体" w:hint="eastAsia"/>
                <w:bCs/>
                <w:snapToGrid w:val="0"/>
                <w:kern w:val="0"/>
                <w:szCs w:val="21"/>
              </w:rPr>
              <w:t>编制内容：</w:t>
            </w:r>
          </w:p>
          <w:p w14:paraId="7F7C3390" w14:textId="77777777" w:rsidR="008B0B88" w:rsidRDefault="00621610">
            <w:pPr>
              <w:widowControl w:val="0"/>
              <w:wordWrap w:val="0"/>
              <w:autoSpaceDE w:val="0"/>
              <w:autoSpaceDN w:val="0"/>
              <w:adjustRightInd w:val="0"/>
              <w:snapToGrid w:val="0"/>
              <w:ind w:firstLineChars="0" w:firstLine="0"/>
              <w:rPr>
                <w:rFonts w:ascii="宋体" w:hAnsi="宋体"/>
                <w:snapToGrid w:val="0"/>
                <w:kern w:val="0"/>
                <w:szCs w:val="21"/>
              </w:rPr>
            </w:pPr>
            <w:r>
              <w:rPr>
                <w:rFonts w:ascii="宋体" w:hAnsi="宋体" w:cs="Courier New" w:hint="eastAsia"/>
                <w:kern w:val="0"/>
                <w:szCs w:val="21"/>
              </w:rPr>
              <w:t xml:space="preserve">详见《第五章 </w:t>
            </w:r>
            <w:r>
              <w:rPr>
                <w:rFonts w:ascii="宋体" w:hAnsi="宋体" w:cs="Courier New"/>
                <w:kern w:val="0"/>
                <w:szCs w:val="21"/>
              </w:rPr>
              <w:t>投标文件格式</w:t>
            </w:r>
            <w:r>
              <w:rPr>
                <w:rFonts w:ascii="宋体" w:hAnsi="宋体" w:cs="Courier New" w:hint="eastAsia"/>
                <w:kern w:val="0"/>
                <w:szCs w:val="21"/>
              </w:rPr>
              <w:t>》 价格标部分</w:t>
            </w:r>
          </w:p>
        </w:tc>
      </w:tr>
      <w:tr w:rsidR="008B0B88" w14:paraId="4F1A7626" w14:textId="77777777">
        <w:trPr>
          <w:trHeight w:val="567"/>
        </w:trPr>
        <w:tc>
          <w:tcPr>
            <w:tcW w:w="5000" w:type="pct"/>
            <w:gridSpan w:val="3"/>
            <w:shd w:val="clear" w:color="auto" w:fill="FFFFFF"/>
            <w:vAlign w:val="center"/>
          </w:tcPr>
          <w:p w14:paraId="71FB4FDE" w14:textId="77777777" w:rsidR="008B0B88" w:rsidRDefault="00621610">
            <w:pPr>
              <w:widowControl w:val="0"/>
              <w:wordWrap w:val="0"/>
              <w:autoSpaceDE w:val="0"/>
              <w:autoSpaceDN w:val="0"/>
              <w:adjustRightInd w:val="0"/>
              <w:snapToGrid w:val="0"/>
              <w:ind w:firstLineChars="0" w:firstLine="0"/>
              <w:jc w:val="left"/>
              <w:rPr>
                <w:rFonts w:ascii="宋体" w:hAnsi="宋体"/>
                <w:b/>
                <w:bCs/>
                <w:snapToGrid w:val="0"/>
                <w:kern w:val="0"/>
                <w:szCs w:val="21"/>
              </w:rPr>
            </w:pPr>
            <w:r>
              <w:rPr>
                <w:rFonts w:ascii="宋体" w:hAnsi="宋体" w:hint="eastAsia"/>
                <w:b/>
                <w:bCs/>
                <w:snapToGrid w:val="0"/>
                <w:kern w:val="0"/>
                <w:szCs w:val="21"/>
              </w:rPr>
              <w:t>备注：</w:t>
            </w:r>
          </w:p>
          <w:p w14:paraId="5133E664" w14:textId="77777777" w:rsidR="008B0B88" w:rsidRDefault="00621610">
            <w:pPr>
              <w:widowControl w:val="0"/>
              <w:wordWrap w:val="0"/>
              <w:autoSpaceDE w:val="0"/>
              <w:autoSpaceDN w:val="0"/>
              <w:adjustRightInd w:val="0"/>
              <w:snapToGrid w:val="0"/>
              <w:ind w:firstLineChars="0" w:firstLine="0"/>
              <w:jc w:val="left"/>
              <w:rPr>
                <w:rFonts w:ascii="宋体" w:hAnsi="宋体"/>
                <w:bCs/>
                <w:snapToGrid w:val="0"/>
                <w:kern w:val="0"/>
                <w:szCs w:val="21"/>
              </w:rPr>
            </w:pPr>
            <w:r>
              <w:rPr>
                <w:rFonts w:ascii="宋体" w:hAnsi="宋体" w:hint="eastAsia"/>
                <w:bCs/>
                <w:snapToGrid w:val="0"/>
                <w:kern w:val="0"/>
                <w:szCs w:val="21"/>
              </w:rPr>
              <w:t>本表如出现前后不一的缺漏情况，以招标文件中列明较多的为准，如出现名称不一致的情况以投标文件格式的名称为准。</w:t>
            </w:r>
          </w:p>
        </w:tc>
      </w:tr>
    </w:tbl>
    <w:p w14:paraId="45337841" w14:textId="77777777" w:rsidR="008B0B88" w:rsidRDefault="008B0B88">
      <w:pPr>
        <w:widowControl w:val="0"/>
        <w:autoSpaceDE w:val="0"/>
        <w:autoSpaceDN w:val="0"/>
        <w:adjustRightInd w:val="0"/>
        <w:snapToGrid w:val="0"/>
        <w:ind w:firstLineChars="0" w:firstLine="0"/>
        <w:jc w:val="left"/>
        <w:rPr>
          <w:rFonts w:ascii="宋体" w:hAnsi="宋体"/>
          <w:shd w:val="clear" w:color="auto" w:fill="FFFFFF"/>
        </w:rPr>
      </w:pPr>
    </w:p>
    <w:p w14:paraId="62993765" w14:textId="77777777" w:rsidR="008B0B88" w:rsidRDefault="00621610">
      <w:pPr>
        <w:widowControl w:val="0"/>
        <w:autoSpaceDE w:val="0"/>
        <w:autoSpaceDN w:val="0"/>
        <w:adjustRightInd w:val="0"/>
        <w:snapToGrid w:val="0"/>
        <w:ind w:firstLineChars="0" w:firstLine="0"/>
        <w:jc w:val="center"/>
        <w:outlineLvl w:val="1"/>
        <w:rPr>
          <w:rFonts w:ascii="宋体" w:hAnsi="宋体"/>
          <w:b/>
          <w:sz w:val="32"/>
          <w:szCs w:val="32"/>
        </w:rPr>
      </w:pPr>
      <w:r>
        <w:rPr>
          <w:rFonts w:ascii="宋体" w:hAnsi="宋体"/>
          <w:b/>
          <w:szCs w:val="21"/>
        </w:rPr>
        <w:br w:type="page"/>
      </w:r>
      <w:bookmarkStart w:id="50" w:name="_Toc15638"/>
      <w:bookmarkStart w:id="51" w:name="_Toc1879"/>
      <w:r>
        <w:rPr>
          <w:rFonts w:ascii="宋体" w:hAnsi="宋体" w:hint="eastAsia"/>
          <w:b/>
          <w:sz w:val="32"/>
          <w:szCs w:val="32"/>
        </w:rPr>
        <w:lastRenderedPageBreak/>
        <w:t>第二节 否决性条款摘要</w:t>
      </w:r>
      <w:bookmarkEnd w:id="50"/>
      <w:bookmarkEnd w:id="51"/>
    </w:p>
    <w:p w14:paraId="2AEEF91B" w14:textId="77777777" w:rsidR="008B0B88" w:rsidRDefault="00621610">
      <w:pPr>
        <w:widowControl w:val="0"/>
        <w:autoSpaceDE w:val="0"/>
        <w:autoSpaceDN w:val="0"/>
        <w:adjustRightInd w:val="0"/>
        <w:snapToGrid w:val="0"/>
        <w:ind w:firstLineChars="0" w:firstLine="0"/>
        <w:jc w:val="left"/>
        <w:rPr>
          <w:rFonts w:ascii="宋体" w:hAnsi="宋体"/>
          <w:bCs/>
          <w:szCs w:val="21"/>
        </w:rPr>
      </w:pPr>
      <w:r>
        <w:rPr>
          <w:rFonts w:ascii="宋体" w:hAnsi="宋体" w:hint="eastAsia"/>
          <w:b/>
          <w:bCs/>
          <w:szCs w:val="21"/>
        </w:rPr>
        <w:t>提示投标人和评标委员会</w:t>
      </w:r>
      <w:r>
        <w:rPr>
          <w:rFonts w:ascii="宋体" w:hAnsi="宋体" w:hint="eastAsia"/>
          <w:bCs/>
          <w:szCs w:val="21"/>
        </w:rPr>
        <w:t>：本部分内容是本项目招标文件中涉及的所有否决性条款的汇总，否决性条款包括：投标文件不予受理的情形</w:t>
      </w:r>
      <w:proofErr w:type="gramStart"/>
      <w:r>
        <w:rPr>
          <w:rFonts w:ascii="宋体" w:hAnsi="宋体" w:hint="eastAsia"/>
          <w:bCs/>
          <w:szCs w:val="21"/>
        </w:rPr>
        <w:t>和废标条款</w:t>
      </w:r>
      <w:proofErr w:type="gramEnd"/>
      <w:r>
        <w:rPr>
          <w:rFonts w:ascii="宋体" w:hAnsi="宋体" w:hint="eastAsia"/>
          <w:bCs/>
          <w:szCs w:val="21"/>
        </w:rPr>
        <w:t>。招标文件中有关否决性条款的阐述与本节不一致的，以本节内容为准。除出现以下情形外，投标文件的其他任何情形均不得作否决处理。</w:t>
      </w:r>
    </w:p>
    <w:p w14:paraId="2CD74B5D" w14:textId="77777777" w:rsidR="008B0B88" w:rsidRDefault="008B0B88">
      <w:pPr>
        <w:widowControl w:val="0"/>
        <w:autoSpaceDE w:val="0"/>
        <w:autoSpaceDN w:val="0"/>
        <w:adjustRightInd w:val="0"/>
        <w:snapToGrid w:val="0"/>
        <w:ind w:firstLineChars="0" w:firstLine="0"/>
        <w:jc w:val="left"/>
        <w:rPr>
          <w:rFonts w:ascii="宋体" w:hAnsi="宋体"/>
          <w:b/>
          <w:bCs/>
          <w:sz w:val="24"/>
          <w:szCs w:val="21"/>
        </w:rPr>
      </w:pPr>
    </w:p>
    <w:p w14:paraId="5A72FE5C" w14:textId="77777777" w:rsidR="008B0B88" w:rsidRDefault="00621610">
      <w:pPr>
        <w:pStyle w:val="afff7"/>
        <w:widowControl w:val="0"/>
        <w:numPr>
          <w:ilvl w:val="0"/>
          <w:numId w:val="3"/>
        </w:numPr>
        <w:autoSpaceDE w:val="0"/>
        <w:autoSpaceDN w:val="0"/>
        <w:adjustRightInd w:val="0"/>
        <w:snapToGrid w:val="0"/>
        <w:ind w:firstLineChars="0"/>
        <w:jc w:val="left"/>
        <w:rPr>
          <w:rFonts w:ascii="宋体" w:hAnsi="宋体"/>
          <w:b/>
          <w:bCs/>
          <w:szCs w:val="21"/>
        </w:rPr>
      </w:pPr>
      <w:r>
        <w:rPr>
          <w:rFonts w:ascii="宋体" w:hAnsi="宋体" w:hint="eastAsia"/>
          <w:b/>
          <w:szCs w:val="21"/>
        </w:rPr>
        <w:t>投标文件有下列情形之一的，其投标将不予受理的情形（由招标人负责判定）：</w:t>
      </w:r>
    </w:p>
    <w:p w14:paraId="0894E585" w14:textId="77777777" w:rsidR="008B0B88" w:rsidRDefault="00621610">
      <w:pPr>
        <w:pStyle w:val="afff7"/>
        <w:widowControl w:val="0"/>
        <w:numPr>
          <w:ilvl w:val="1"/>
          <w:numId w:val="3"/>
        </w:numPr>
        <w:autoSpaceDE w:val="0"/>
        <w:autoSpaceDN w:val="0"/>
        <w:adjustRightInd w:val="0"/>
        <w:snapToGrid w:val="0"/>
        <w:ind w:firstLineChars="0"/>
        <w:jc w:val="left"/>
        <w:rPr>
          <w:rFonts w:ascii="宋体" w:hAnsi="宋体"/>
        </w:rPr>
      </w:pPr>
      <w:bookmarkStart w:id="52" w:name="_Toc246221337"/>
      <w:bookmarkStart w:id="53" w:name="_Toc246144208"/>
      <w:bookmarkStart w:id="54" w:name="_Toc246133765"/>
      <w:r>
        <w:rPr>
          <w:rFonts w:ascii="宋体" w:hAnsi="宋体" w:hint="eastAsia"/>
        </w:rPr>
        <w:t>在投标人须知前附表规定的投标截止时间以后逾期送达的或者未送达指定地点的电子投标文件；</w:t>
      </w:r>
    </w:p>
    <w:p w14:paraId="5335C77A" w14:textId="77777777" w:rsidR="008B0B88" w:rsidRDefault="00621610">
      <w:pPr>
        <w:pStyle w:val="Style282"/>
        <w:widowControl w:val="0"/>
        <w:numPr>
          <w:ilvl w:val="1"/>
          <w:numId w:val="3"/>
        </w:numPr>
        <w:autoSpaceDE w:val="0"/>
        <w:autoSpaceDN w:val="0"/>
        <w:adjustRightInd w:val="0"/>
        <w:snapToGrid w:val="0"/>
        <w:ind w:firstLineChars="0"/>
        <w:jc w:val="left"/>
        <w:rPr>
          <w:rFonts w:ascii="宋体" w:hAnsi="宋体"/>
        </w:rPr>
      </w:pPr>
      <w:r>
        <w:rPr>
          <w:rFonts w:ascii="宋体" w:hAnsi="宋体" w:hint="eastAsia"/>
        </w:rPr>
        <w:t>投标人提交的电子投标文件无法读取导入，导致无法正常开标的；或在规定时间内无法完成投标文件解密的；</w:t>
      </w:r>
    </w:p>
    <w:p w14:paraId="51327AF2" w14:textId="77777777" w:rsidR="008B0B88" w:rsidRDefault="00621610">
      <w:pPr>
        <w:pStyle w:val="afff7"/>
        <w:widowControl w:val="0"/>
        <w:numPr>
          <w:ilvl w:val="1"/>
          <w:numId w:val="3"/>
        </w:numPr>
        <w:autoSpaceDE w:val="0"/>
        <w:autoSpaceDN w:val="0"/>
        <w:adjustRightInd w:val="0"/>
        <w:snapToGrid w:val="0"/>
        <w:ind w:firstLineChars="0"/>
        <w:jc w:val="left"/>
        <w:rPr>
          <w:rFonts w:ascii="宋体" w:hAnsi="宋体"/>
        </w:rPr>
      </w:pPr>
      <w:r>
        <w:rPr>
          <w:rFonts w:ascii="宋体" w:hAnsi="宋体" w:hint="eastAsia"/>
        </w:rPr>
        <w:t>投标人名称和购买（获取）文件时登记不一致的。</w:t>
      </w:r>
    </w:p>
    <w:p w14:paraId="18A377C6" w14:textId="77777777" w:rsidR="008B0B88" w:rsidRDefault="008B0B88">
      <w:pPr>
        <w:widowControl w:val="0"/>
        <w:autoSpaceDE w:val="0"/>
        <w:autoSpaceDN w:val="0"/>
        <w:adjustRightInd w:val="0"/>
        <w:snapToGrid w:val="0"/>
        <w:ind w:firstLineChars="0" w:firstLine="0"/>
        <w:jc w:val="left"/>
        <w:rPr>
          <w:rFonts w:ascii="宋体" w:hAnsi="宋体"/>
        </w:rPr>
      </w:pPr>
    </w:p>
    <w:p w14:paraId="5236A2F2" w14:textId="77777777" w:rsidR="008B0B88" w:rsidRDefault="00621610">
      <w:pPr>
        <w:pStyle w:val="afff7"/>
        <w:widowControl w:val="0"/>
        <w:numPr>
          <w:ilvl w:val="0"/>
          <w:numId w:val="3"/>
        </w:numPr>
        <w:autoSpaceDE w:val="0"/>
        <w:autoSpaceDN w:val="0"/>
        <w:adjustRightInd w:val="0"/>
        <w:snapToGrid w:val="0"/>
        <w:ind w:firstLineChars="0"/>
        <w:jc w:val="left"/>
        <w:rPr>
          <w:rFonts w:ascii="宋体" w:hAnsi="宋体"/>
          <w:b/>
          <w:szCs w:val="21"/>
        </w:rPr>
      </w:pPr>
      <w:r>
        <w:rPr>
          <w:rFonts w:ascii="宋体" w:hAnsi="宋体" w:hint="eastAsia"/>
          <w:b/>
          <w:szCs w:val="21"/>
        </w:rPr>
        <w:t>围标、串标与废标的判定与处理</w:t>
      </w:r>
      <w:bookmarkEnd w:id="52"/>
      <w:bookmarkEnd w:id="53"/>
      <w:bookmarkEnd w:id="54"/>
      <w:r>
        <w:rPr>
          <w:rFonts w:ascii="宋体" w:hAnsi="宋体" w:hint="eastAsia"/>
          <w:b/>
          <w:szCs w:val="21"/>
        </w:rPr>
        <w:t>（初步评审由评标委员会负责判定）</w:t>
      </w:r>
    </w:p>
    <w:p w14:paraId="15160AB6" w14:textId="77777777" w:rsidR="008B0B88" w:rsidRDefault="00621610">
      <w:pPr>
        <w:pStyle w:val="afff7"/>
        <w:widowControl w:val="0"/>
        <w:numPr>
          <w:ilvl w:val="1"/>
          <w:numId w:val="3"/>
        </w:numPr>
        <w:autoSpaceDE w:val="0"/>
        <w:autoSpaceDN w:val="0"/>
        <w:adjustRightInd w:val="0"/>
        <w:snapToGrid w:val="0"/>
        <w:ind w:firstLineChars="0"/>
        <w:jc w:val="left"/>
        <w:rPr>
          <w:rFonts w:ascii="宋体" w:hAnsi="宋体"/>
          <w:b/>
          <w:szCs w:val="21"/>
        </w:rPr>
      </w:pPr>
      <w:r>
        <w:rPr>
          <w:rFonts w:ascii="宋体" w:hAnsi="宋体" w:hint="eastAsia"/>
          <w:b/>
          <w:szCs w:val="21"/>
        </w:rPr>
        <w:t>围标、串标的判定与处理</w:t>
      </w:r>
    </w:p>
    <w:p w14:paraId="09A5B812" w14:textId="77777777" w:rsidR="008B0B88" w:rsidRDefault="00621610">
      <w:pPr>
        <w:pStyle w:val="afff7"/>
        <w:widowControl w:val="0"/>
        <w:numPr>
          <w:ilvl w:val="2"/>
          <w:numId w:val="3"/>
        </w:numPr>
        <w:autoSpaceDE w:val="0"/>
        <w:autoSpaceDN w:val="0"/>
        <w:adjustRightInd w:val="0"/>
        <w:snapToGrid w:val="0"/>
        <w:ind w:firstLineChars="0"/>
        <w:jc w:val="left"/>
        <w:rPr>
          <w:rFonts w:ascii="宋体" w:hAnsi="宋体"/>
          <w:b/>
          <w:szCs w:val="21"/>
        </w:rPr>
      </w:pPr>
      <w:r>
        <w:rPr>
          <w:rFonts w:ascii="宋体" w:hAnsi="宋体" w:hint="eastAsia"/>
        </w:rPr>
        <w:t>有下列情形之一的，经评标委员会遵循少数服从多数的原则集体表决认定后，</w:t>
      </w:r>
      <w:proofErr w:type="gramStart"/>
      <w:r>
        <w:rPr>
          <w:rFonts w:ascii="宋体" w:hAnsi="宋体" w:hint="eastAsia"/>
        </w:rPr>
        <w:t>按围标</w:t>
      </w:r>
      <w:proofErr w:type="gramEnd"/>
      <w:r>
        <w:rPr>
          <w:rFonts w:ascii="宋体" w:hAnsi="宋体" w:hint="eastAsia"/>
        </w:rPr>
        <w:t>、串</w:t>
      </w:r>
      <w:proofErr w:type="gramStart"/>
      <w:r>
        <w:rPr>
          <w:rFonts w:ascii="宋体" w:hAnsi="宋体" w:hint="eastAsia"/>
        </w:rPr>
        <w:t>标行为</w:t>
      </w:r>
      <w:proofErr w:type="gramEnd"/>
      <w:r>
        <w:rPr>
          <w:rFonts w:ascii="宋体" w:hAnsi="宋体" w:hint="eastAsia"/>
        </w:rPr>
        <w:t>对待，除按</w:t>
      </w:r>
      <w:proofErr w:type="gramStart"/>
      <w:r>
        <w:rPr>
          <w:rFonts w:ascii="宋体" w:hAnsi="宋体" w:hint="eastAsia"/>
        </w:rPr>
        <w:t>废标处理</w:t>
      </w:r>
      <w:proofErr w:type="gramEnd"/>
      <w:r>
        <w:rPr>
          <w:rFonts w:ascii="宋体" w:hAnsi="宋体" w:hint="eastAsia"/>
        </w:rPr>
        <w:t>外，招标人将提请有关主管部门或者有关行政管理部门根据情况依法做出处罚：</w:t>
      </w:r>
    </w:p>
    <w:p w14:paraId="359336BF"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rPr>
      </w:pPr>
      <w:r>
        <w:rPr>
          <w:rFonts w:ascii="宋体" w:hAnsi="宋体" w:hint="eastAsia"/>
        </w:rPr>
        <w:t>不同投标人的投标文件由同一单位或者个人编制；</w:t>
      </w:r>
    </w:p>
    <w:p w14:paraId="6BA81DAB"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snapToGrid w:val="0"/>
          <w:kern w:val="0"/>
        </w:rPr>
      </w:pPr>
      <w:r>
        <w:rPr>
          <w:rFonts w:ascii="宋体" w:hAnsi="宋体" w:hint="eastAsia"/>
          <w:snapToGrid w:val="0"/>
          <w:kern w:val="0"/>
        </w:rPr>
        <w:t>不同投标人的投标文件在芯片序列号或硬盘序列号或网卡系列号相同的电脑中编制而成或由同一家投标单位编制；</w:t>
      </w:r>
    </w:p>
    <w:p w14:paraId="2B87129F"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rPr>
      </w:pPr>
      <w:r>
        <w:rPr>
          <w:rFonts w:ascii="宋体" w:hAnsi="宋体" w:hint="eastAsia"/>
        </w:rPr>
        <w:t>不同投标人委托同一单位或者个人办理投标事宜；</w:t>
      </w:r>
    </w:p>
    <w:p w14:paraId="77E22E02"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rPr>
      </w:pPr>
      <w:r>
        <w:rPr>
          <w:rFonts w:ascii="宋体" w:hAnsi="宋体" w:hint="eastAsia"/>
        </w:rPr>
        <w:t>不同投标人的投标文件载明的项目管理成员为同一人；</w:t>
      </w:r>
    </w:p>
    <w:p w14:paraId="3B0BF12C"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rPr>
      </w:pPr>
      <w:r>
        <w:rPr>
          <w:rFonts w:ascii="宋体" w:hAnsi="宋体" w:hint="eastAsia"/>
        </w:rPr>
        <w:t>不同投标人的投标文件异常一致或者投标报价呈规律性差异；</w:t>
      </w:r>
    </w:p>
    <w:p w14:paraId="542FF4EF"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rPr>
      </w:pPr>
      <w:r>
        <w:rPr>
          <w:rFonts w:ascii="宋体" w:hAnsi="宋体" w:hint="eastAsia"/>
        </w:rPr>
        <w:t>不同投标人的投标文件相互混装；</w:t>
      </w:r>
    </w:p>
    <w:p w14:paraId="4ED44765"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rPr>
      </w:pPr>
      <w:r>
        <w:rPr>
          <w:rFonts w:ascii="宋体" w:hAnsi="宋体" w:hint="eastAsia"/>
        </w:rPr>
        <w:t>不同投标人的投标保证金从同一单位或者个人的账户转出；</w:t>
      </w:r>
    </w:p>
    <w:p w14:paraId="40C3CDF9"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rPr>
      </w:pPr>
      <w:r>
        <w:rPr>
          <w:rFonts w:ascii="宋体" w:hAnsi="宋体"/>
        </w:rPr>
        <w:t>投标人以他人名义投标，串通投标，以行贿手段谋取中标或者以其他弄虚作假方式投标</w:t>
      </w:r>
      <w:r>
        <w:rPr>
          <w:rFonts w:ascii="宋体" w:hAnsi="宋体" w:hint="eastAsia"/>
        </w:rPr>
        <w:t>。</w:t>
      </w:r>
    </w:p>
    <w:p w14:paraId="32C1B2F5" w14:textId="77777777" w:rsidR="008B0B88" w:rsidRDefault="00621610">
      <w:pPr>
        <w:pStyle w:val="afff7"/>
        <w:widowControl w:val="0"/>
        <w:numPr>
          <w:ilvl w:val="1"/>
          <w:numId w:val="3"/>
        </w:numPr>
        <w:autoSpaceDE w:val="0"/>
        <w:autoSpaceDN w:val="0"/>
        <w:adjustRightInd w:val="0"/>
        <w:snapToGrid w:val="0"/>
        <w:ind w:firstLineChars="0"/>
        <w:jc w:val="left"/>
        <w:rPr>
          <w:rFonts w:ascii="宋体" w:hAnsi="宋体"/>
          <w:b/>
          <w:szCs w:val="21"/>
        </w:rPr>
      </w:pPr>
      <w:r>
        <w:rPr>
          <w:rFonts w:ascii="宋体" w:hAnsi="宋体" w:hint="eastAsia"/>
          <w:b/>
          <w:szCs w:val="21"/>
        </w:rPr>
        <w:t>废标的判定与处理</w:t>
      </w:r>
    </w:p>
    <w:p w14:paraId="4BFB3140" w14:textId="77777777" w:rsidR="008B0B88" w:rsidRDefault="00621610">
      <w:pPr>
        <w:pStyle w:val="afff7"/>
        <w:widowControl w:val="0"/>
        <w:numPr>
          <w:ilvl w:val="2"/>
          <w:numId w:val="3"/>
        </w:numPr>
        <w:autoSpaceDE w:val="0"/>
        <w:autoSpaceDN w:val="0"/>
        <w:adjustRightInd w:val="0"/>
        <w:snapToGrid w:val="0"/>
        <w:ind w:firstLineChars="0"/>
        <w:jc w:val="left"/>
        <w:rPr>
          <w:rFonts w:ascii="宋体" w:hAnsi="宋体"/>
          <w:b/>
          <w:szCs w:val="21"/>
        </w:rPr>
      </w:pPr>
      <w:r>
        <w:rPr>
          <w:rFonts w:ascii="宋体" w:hAnsi="宋体" w:hint="eastAsia"/>
        </w:rPr>
        <w:t>有下列情形之一的，经评标委员会遵循少数服从多数的原则集体表决认定后，按</w:t>
      </w:r>
      <w:proofErr w:type="gramStart"/>
      <w:r>
        <w:rPr>
          <w:rFonts w:ascii="宋体" w:hAnsi="宋体" w:hint="eastAsia"/>
        </w:rPr>
        <w:t>废标处理</w:t>
      </w:r>
      <w:proofErr w:type="gramEnd"/>
      <w:r>
        <w:rPr>
          <w:rFonts w:ascii="宋体" w:hAnsi="宋体" w:hint="eastAsia"/>
        </w:rPr>
        <w:t>让该投标文件退出评标程序。</w:t>
      </w:r>
    </w:p>
    <w:p w14:paraId="7E9D52B1"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snapToGrid w:val="0"/>
          <w:kern w:val="0"/>
        </w:rPr>
      </w:pPr>
      <w:r>
        <w:rPr>
          <w:rFonts w:ascii="宋体" w:hAnsi="宋体" w:hint="eastAsia"/>
          <w:snapToGrid w:val="0"/>
          <w:kern w:val="0"/>
        </w:rPr>
        <w:lastRenderedPageBreak/>
        <w:t>投标报价超出招标控制价或</w:t>
      </w:r>
      <w:r>
        <w:rPr>
          <w:rFonts w:ascii="宋体" w:hAnsi="宋体" w:hint="eastAsia"/>
          <w:kern w:val="0"/>
          <w:szCs w:val="21"/>
        </w:rPr>
        <w:t>最高限价</w:t>
      </w:r>
      <w:r>
        <w:rPr>
          <w:rFonts w:ascii="宋体" w:hAnsi="宋体" w:hint="eastAsia"/>
          <w:snapToGrid w:val="0"/>
          <w:kern w:val="0"/>
        </w:rPr>
        <w:t>的或按第一章第三节3.2条规定的调整方法确定的调整后价格超出</w:t>
      </w:r>
      <w:r>
        <w:rPr>
          <w:rFonts w:ascii="宋体" w:hAnsi="宋体" w:hint="eastAsia"/>
          <w:kern w:val="0"/>
          <w:szCs w:val="21"/>
        </w:rPr>
        <w:t>最高限价</w:t>
      </w:r>
      <w:r>
        <w:rPr>
          <w:rFonts w:ascii="宋体" w:hAnsi="宋体" w:hint="eastAsia"/>
          <w:snapToGrid w:val="0"/>
          <w:kern w:val="0"/>
        </w:rPr>
        <w:t>的；</w:t>
      </w:r>
    </w:p>
    <w:p w14:paraId="747A4676"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snapToGrid w:val="0"/>
          <w:kern w:val="0"/>
        </w:rPr>
      </w:pPr>
      <w:r>
        <w:rPr>
          <w:rFonts w:ascii="宋体" w:hAnsi="宋体"/>
          <w:snapToGrid w:val="0"/>
          <w:kern w:val="0"/>
        </w:rPr>
        <w:t>投标人资格条件不符合国家</w:t>
      </w:r>
      <w:r>
        <w:rPr>
          <w:rFonts w:ascii="宋体" w:hAnsi="宋体" w:hint="eastAsia"/>
          <w:snapToGrid w:val="0"/>
          <w:kern w:val="0"/>
        </w:rPr>
        <w:t>有关</w:t>
      </w:r>
      <w:r>
        <w:rPr>
          <w:rFonts w:ascii="宋体" w:hAnsi="宋体"/>
          <w:snapToGrid w:val="0"/>
          <w:kern w:val="0"/>
        </w:rPr>
        <w:t>规定和招标文件要求的</w:t>
      </w:r>
      <w:r>
        <w:rPr>
          <w:rFonts w:ascii="宋体" w:hAnsi="宋体" w:hint="eastAsia"/>
          <w:snapToGrid w:val="0"/>
          <w:kern w:val="0"/>
        </w:rPr>
        <w:t>；</w:t>
      </w:r>
    </w:p>
    <w:p w14:paraId="11EE07F1"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snapToGrid w:val="0"/>
          <w:kern w:val="0"/>
        </w:rPr>
      </w:pPr>
      <w:r>
        <w:rPr>
          <w:rFonts w:ascii="宋体" w:hAnsi="宋体" w:hint="eastAsia"/>
          <w:snapToGrid w:val="0"/>
          <w:kern w:val="0"/>
        </w:rPr>
        <w:t>未按招标文件的规定提交投标保证金的，或投标保函的内容不符合招标文件要求的；</w:t>
      </w:r>
    </w:p>
    <w:p w14:paraId="73B371C1"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snapToGrid w:val="0"/>
          <w:kern w:val="0"/>
        </w:rPr>
      </w:pPr>
      <w:r>
        <w:rPr>
          <w:rFonts w:ascii="宋体" w:hAnsi="宋体" w:hint="eastAsia"/>
          <w:snapToGrid w:val="0"/>
          <w:kern w:val="0"/>
        </w:rPr>
        <w:t>未按招标文件规定提交《投标函》的，或《投标函》未按招标文件规定填写、漏填或内容填写错误，可能</w:t>
      </w:r>
      <w:r>
        <w:rPr>
          <w:rFonts w:ascii="宋体" w:hAnsi="宋体"/>
          <w:snapToGrid w:val="0"/>
          <w:kern w:val="0"/>
        </w:rPr>
        <w:t>导致</w:t>
      </w:r>
      <w:r>
        <w:rPr>
          <w:rFonts w:ascii="宋体" w:hAnsi="宋体" w:hint="eastAsia"/>
          <w:snapToGrid w:val="0"/>
          <w:kern w:val="0"/>
        </w:rPr>
        <w:t>影响</w:t>
      </w:r>
      <w:r>
        <w:rPr>
          <w:rFonts w:ascii="宋体" w:hAnsi="宋体"/>
          <w:snapToGrid w:val="0"/>
          <w:kern w:val="0"/>
        </w:rPr>
        <w:t>项目实施，损害招标人利益的</w:t>
      </w:r>
      <w:r>
        <w:rPr>
          <w:rFonts w:ascii="宋体" w:hAnsi="宋体" w:hint="eastAsia"/>
          <w:snapToGrid w:val="0"/>
          <w:kern w:val="0"/>
        </w:rPr>
        <w:t>；</w:t>
      </w:r>
    </w:p>
    <w:p w14:paraId="461FE4B6"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rPr>
      </w:pPr>
      <w:r>
        <w:rPr>
          <w:rFonts w:ascii="宋体" w:hAnsi="宋体" w:hint="eastAsia"/>
        </w:rPr>
        <w:t>组成联合体投标的，投标文件中未按规定提交联合体所有成员共同投标协议的；</w:t>
      </w:r>
    </w:p>
    <w:p w14:paraId="5095EDA9"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rPr>
      </w:pPr>
      <w:r>
        <w:rPr>
          <w:rFonts w:ascii="宋体" w:hAnsi="宋体"/>
        </w:rPr>
        <w:t>投标人递交两份或多份内容不同的投标文件，或在一份投标文件中，有两个或多个报价且</w:t>
      </w:r>
      <w:r>
        <w:rPr>
          <w:rFonts w:ascii="宋体" w:hAnsi="宋体" w:hint="eastAsia"/>
        </w:rPr>
        <w:t>根据招标文件评定</w:t>
      </w:r>
      <w:proofErr w:type="gramStart"/>
      <w:r>
        <w:rPr>
          <w:rFonts w:ascii="宋体" w:hAnsi="宋体" w:hint="eastAsia"/>
        </w:rPr>
        <w:t>标办法</w:t>
      </w:r>
      <w:proofErr w:type="gramEnd"/>
      <w:r>
        <w:rPr>
          <w:rFonts w:ascii="宋体" w:hAnsi="宋体" w:hint="eastAsia"/>
        </w:rPr>
        <w:t>规定的修正原则无法确定</w:t>
      </w:r>
      <w:r>
        <w:rPr>
          <w:rFonts w:ascii="宋体" w:hAnsi="宋体"/>
        </w:rPr>
        <w:t>哪一个有效的</w:t>
      </w:r>
      <w:r>
        <w:rPr>
          <w:rFonts w:ascii="宋体" w:hAnsi="宋体" w:hint="eastAsia"/>
        </w:rPr>
        <w:t>。</w:t>
      </w:r>
      <w:r>
        <w:rPr>
          <w:rFonts w:ascii="宋体" w:hAnsi="宋体"/>
        </w:rPr>
        <w:t>按招标文件规定提供可选择性方案报价的除外；</w:t>
      </w:r>
    </w:p>
    <w:p w14:paraId="22CB5A8B"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snapToGrid w:val="0"/>
          <w:kern w:val="0"/>
        </w:rPr>
      </w:pPr>
      <w:r>
        <w:rPr>
          <w:rFonts w:ascii="宋体" w:hAnsi="宋体" w:hint="eastAsia"/>
          <w:snapToGrid w:val="0"/>
          <w:kern w:val="0"/>
        </w:rPr>
        <w:t>参加联合体的各成员再以自己的名义单独投标的，或同时参加两个（含两个）以上的联合体投标的；</w:t>
      </w:r>
    </w:p>
    <w:p w14:paraId="6E5D3A6B"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rPr>
      </w:pPr>
      <w:r>
        <w:rPr>
          <w:rFonts w:ascii="宋体" w:hAnsi="宋体"/>
        </w:rPr>
        <w:t>对招标文件提出的实质性要求和条件未</w:t>
      </w:r>
      <w:proofErr w:type="gramStart"/>
      <w:r>
        <w:rPr>
          <w:rFonts w:ascii="宋体" w:hAnsi="宋体"/>
        </w:rPr>
        <w:t>作出</w:t>
      </w:r>
      <w:proofErr w:type="gramEnd"/>
      <w:r>
        <w:rPr>
          <w:rFonts w:ascii="宋体" w:hAnsi="宋体"/>
        </w:rPr>
        <w:t>响应的</w:t>
      </w:r>
      <w:r>
        <w:rPr>
          <w:rFonts w:ascii="宋体" w:hAnsi="宋体" w:hint="eastAsia"/>
        </w:rPr>
        <w:t>或不满足的，对招标文件实质性条款为招标文件中所有标注“★”号的条款以及初步评审</w:t>
      </w:r>
      <w:proofErr w:type="gramStart"/>
      <w:r>
        <w:rPr>
          <w:rFonts w:ascii="宋体" w:hAnsi="宋体" w:hint="eastAsia"/>
        </w:rPr>
        <w:t>表要求</w:t>
      </w:r>
      <w:proofErr w:type="gramEnd"/>
      <w:r>
        <w:rPr>
          <w:rFonts w:ascii="宋体" w:hAnsi="宋体" w:hint="eastAsia"/>
        </w:rPr>
        <w:t>的内容未</w:t>
      </w:r>
      <w:proofErr w:type="gramStart"/>
      <w:r>
        <w:rPr>
          <w:rFonts w:ascii="宋体" w:hAnsi="宋体" w:hint="eastAsia"/>
        </w:rPr>
        <w:t>作出</w:t>
      </w:r>
      <w:proofErr w:type="gramEnd"/>
      <w:r>
        <w:rPr>
          <w:rFonts w:ascii="宋体" w:hAnsi="宋体" w:hint="eastAsia"/>
        </w:rPr>
        <w:t>响应的或不满足的</w:t>
      </w:r>
      <w:r>
        <w:rPr>
          <w:rFonts w:ascii="宋体" w:hAnsi="宋体"/>
        </w:rPr>
        <w:t xml:space="preserve">； </w:t>
      </w:r>
    </w:p>
    <w:p w14:paraId="0997165B"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rPr>
      </w:pPr>
      <w:r>
        <w:rPr>
          <w:rFonts w:ascii="宋体" w:hAnsi="宋体"/>
        </w:rPr>
        <w:t>投标人未能按照评标委员会要求，对其投标文件进行澄清、说明和补正的</w:t>
      </w:r>
      <w:r>
        <w:rPr>
          <w:rFonts w:ascii="宋体" w:hAnsi="宋体" w:hint="eastAsia"/>
        </w:rPr>
        <w:t>，或投标人不接受根据招标文件规定对投标报价进行算术修正的；</w:t>
      </w:r>
    </w:p>
    <w:p w14:paraId="044161BA"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rPr>
      </w:pPr>
      <w:r>
        <w:rPr>
          <w:rFonts w:ascii="宋体" w:hAnsi="宋体" w:hint="eastAsia"/>
        </w:rPr>
        <w:t>单位负责人为同一人或者存在控股、管理关系的不同单位，参加同一标段投标或者未划分标段的同一招标项目投标；</w:t>
      </w:r>
    </w:p>
    <w:p w14:paraId="5B4EC6AE"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snapToGrid w:val="0"/>
          <w:kern w:val="0"/>
        </w:rPr>
      </w:pPr>
      <w:r>
        <w:rPr>
          <w:rFonts w:ascii="宋体" w:hAnsi="宋体" w:hint="eastAsia"/>
          <w:snapToGrid w:val="0"/>
          <w:kern w:val="0"/>
        </w:rPr>
        <w:t>若出现投标人的报价明显低于其他投标报价，使得其投标报价可能低于其成本的，应当要求该投标人</w:t>
      </w:r>
      <w:proofErr w:type="gramStart"/>
      <w:r>
        <w:rPr>
          <w:rFonts w:ascii="宋体" w:hAnsi="宋体" w:hint="eastAsia"/>
          <w:snapToGrid w:val="0"/>
          <w:kern w:val="0"/>
        </w:rPr>
        <w:t>作出</w:t>
      </w:r>
      <w:proofErr w:type="gramEnd"/>
      <w:r>
        <w:rPr>
          <w:rFonts w:ascii="宋体" w:hAnsi="宋体" w:hint="eastAsia"/>
          <w:snapToGrid w:val="0"/>
          <w:kern w:val="0"/>
        </w:rPr>
        <w:t>书面说明并提供相应的证明材料。投标人不能合理说明或者不能提供相应证明材料的，由评标委员会认定该投标人以低于成本报价竞标，并否决其投标。</w:t>
      </w:r>
    </w:p>
    <w:p w14:paraId="7828DE32" w14:textId="77777777" w:rsidR="008B0B88" w:rsidRDefault="00621610">
      <w:pPr>
        <w:pStyle w:val="afff7"/>
        <w:widowControl w:val="0"/>
        <w:numPr>
          <w:ilvl w:val="3"/>
          <w:numId w:val="3"/>
        </w:numPr>
        <w:autoSpaceDE w:val="0"/>
        <w:autoSpaceDN w:val="0"/>
        <w:adjustRightInd w:val="0"/>
        <w:snapToGrid w:val="0"/>
        <w:ind w:firstLineChars="0"/>
        <w:jc w:val="left"/>
        <w:rPr>
          <w:rFonts w:ascii="宋体" w:hAnsi="宋体"/>
          <w:snapToGrid w:val="0"/>
          <w:kern w:val="0"/>
        </w:rPr>
      </w:pPr>
      <w:r>
        <w:rPr>
          <w:rFonts w:ascii="宋体" w:hAnsi="宋体" w:hint="eastAsia"/>
        </w:rPr>
        <w:t>符合法律法规或主管部门规范性文件</w:t>
      </w:r>
      <w:proofErr w:type="gramStart"/>
      <w:r>
        <w:rPr>
          <w:rFonts w:ascii="宋体" w:hAnsi="宋体" w:hint="eastAsia"/>
        </w:rPr>
        <w:t>规定废标情形</w:t>
      </w:r>
      <w:proofErr w:type="gramEnd"/>
      <w:r>
        <w:rPr>
          <w:rFonts w:ascii="宋体" w:hAnsi="宋体" w:hint="eastAsia"/>
        </w:rPr>
        <w:t>的。</w:t>
      </w:r>
    </w:p>
    <w:p w14:paraId="52E10DF6" w14:textId="77777777" w:rsidR="008B0B88" w:rsidRDefault="00621610">
      <w:pPr>
        <w:widowControl w:val="0"/>
        <w:autoSpaceDE w:val="0"/>
        <w:autoSpaceDN w:val="0"/>
        <w:adjustRightInd w:val="0"/>
        <w:snapToGrid w:val="0"/>
        <w:ind w:firstLineChars="0" w:firstLine="0"/>
        <w:jc w:val="left"/>
        <w:rPr>
          <w:rFonts w:ascii="宋体" w:hAnsi="宋体"/>
        </w:rPr>
      </w:pPr>
      <w:r>
        <w:rPr>
          <w:rFonts w:ascii="宋体" w:hAnsi="宋体" w:hint="eastAsia"/>
          <w:b/>
        </w:rPr>
        <w:t>注：</w:t>
      </w:r>
      <w:r>
        <w:rPr>
          <w:rFonts w:ascii="宋体" w:hAnsi="宋体" w:hint="eastAsia"/>
        </w:rPr>
        <w:t>招标人对上述内容有修改或补充的，以下述条款为准。</w:t>
      </w:r>
      <w:bookmarkEnd w:id="46"/>
    </w:p>
    <w:p w14:paraId="1EE1827E" w14:textId="77777777" w:rsidR="008B0B88" w:rsidRDefault="008B0B88">
      <w:pPr>
        <w:widowControl w:val="0"/>
        <w:autoSpaceDE w:val="0"/>
        <w:autoSpaceDN w:val="0"/>
        <w:adjustRightInd w:val="0"/>
        <w:snapToGrid w:val="0"/>
        <w:ind w:firstLineChars="0" w:firstLine="0"/>
        <w:jc w:val="left"/>
        <w:rPr>
          <w:rFonts w:ascii="宋体" w:hAnsi="宋体"/>
        </w:rPr>
      </w:pPr>
    </w:p>
    <w:p w14:paraId="4C57D35F" w14:textId="77777777" w:rsidR="008B0B88" w:rsidRDefault="00621610">
      <w:pPr>
        <w:widowControl w:val="0"/>
        <w:numPr>
          <w:ilvl w:val="0"/>
          <w:numId w:val="3"/>
        </w:numPr>
        <w:wordWrap w:val="0"/>
        <w:autoSpaceDE w:val="0"/>
        <w:autoSpaceDN w:val="0"/>
        <w:adjustRightInd w:val="0"/>
        <w:snapToGrid w:val="0"/>
        <w:ind w:firstLineChars="0"/>
        <w:jc w:val="left"/>
        <w:rPr>
          <w:rFonts w:ascii="宋体" w:hAnsi="宋体"/>
          <w:b/>
          <w:szCs w:val="21"/>
          <w:u w:val="single"/>
        </w:rPr>
      </w:pPr>
      <w:r>
        <w:rPr>
          <w:rFonts w:ascii="宋体" w:hAnsi="宋体" w:hint="eastAsia"/>
          <w:b/>
          <w:szCs w:val="21"/>
        </w:rPr>
        <w:t>招标人修改或补充的投标文件不予受理的情形：</w:t>
      </w:r>
      <w:r>
        <w:rPr>
          <w:rFonts w:ascii="宋体" w:hAnsi="宋体" w:hint="eastAsia"/>
          <w:b/>
          <w:szCs w:val="21"/>
          <w:u w:val="single"/>
        </w:rPr>
        <w:t xml:space="preserve"> </w:t>
      </w:r>
      <w:r>
        <w:rPr>
          <w:rFonts w:ascii="宋体" w:hAnsi="宋体"/>
          <w:b/>
          <w:szCs w:val="21"/>
          <w:u w:val="single"/>
        </w:rPr>
        <w:t xml:space="preserve">                                   </w:t>
      </w:r>
      <w:r>
        <w:rPr>
          <w:rFonts w:ascii="宋体" w:hAnsi="宋体" w:hint="eastAsia"/>
          <w:b/>
          <w:szCs w:val="21"/>
          <w:u w:val="single"/>
        </w:rPr>
        <w:t>（1）采用纸质投标文件递交方式，在截标时间后送达的；</w:t>
      </w:r>
    </w:p>
    <w:p w14:paraId="6054B4CF" w14:textId="77777777" w:rsidR="008B0B88" w:rsidRDefault="00621610">
      <w:pPr>
        <w:widowControl w:val="0"/>
        <w:wordWrap w:val="0"/>
        <w:autoSpaceDE w:val="0"/>
        <w:autoSpaceDN w:val="0"/>
        <w:adjustRightInd w:val="0"/>
        <w:snapToGrid w:val="0"/>
        <w:ind w:firstLineChars="0" w:firstLine="0"/>
        <w:jc w:val="left"/>
        <w:rPr>
          <w:rFonts w:ascii="宋体" w:hAnsi="宋体"/>
        </w:rPr>
      </w:pPr>
      <w:r>
        <w:rPr>
          <w:rFonts w:ascii="宋体" w:hAnsi="宋体" w:hint="eastAsia"/>
          <w:b/>
          <w:szCs w:val="21"/>
          <w:u w:val="single"/>
        </w:rPr>
        <w:t>（2）采用纸质投标文件递交方式，未密封的投标文件；</w:t>
      </w:r>
    </w:p>
    <w:p w14:paraId="2CA9461D" w14:textId="77777777" w:rsidR="008B0B88" w:rsidRDefault="00621610">
      <w:pPr>
        <w:widowControl w:val="0"/>
        <w:numPr>
          <w:ilvl w:val="0"/>
          <w:numId w:val="3"/>
        </w:numPr>
        <w:wordWrap w:val="0"/>
        <w:autoSpaceDE w:val="0"/>
        <w:autoSpaceDN w:val="0"/>
        <w:adjustRightInd w:val="0"/>
        <w:snapToGrid w:val="0"/>
        <w:ind w:firstLineChars="0"/>
        <w:jc w:val="left"/>
        <w:rPr>
          <w:rFonts w:ascii="宋体" w:hAnsi="宋体"/>
        </w:rPr>
      </w:pPr>
      <w:r>
        <w:rPr>
          <w:rFonts w:ascii="宋体" w:hAnsi="宋体" w:hint="eastAsia"/>
          <w:b/>
          <w:szCs w:val="21"/>
        </w:rPr>
        <w:t>招标人修改或补充</w:t>
      </w:r>
      <w:proofErr w:type="gramStart"/>
      <w:r>
        <w:rPr>
          <w:rFonts w:ascii="宋体" w:hAnsi="宋体" w:hint="eastAsia"/>
          <w:b/>
          <w:szCs w:val="21"/>
        </w:rPr>
        <w:t>的废标情形</w:t>
      </w:r>
      <w:proofErr w:type="gramEnd"/>
      <w:r>
        <w:rPr>
          <w:rFonts w:ascii="宋体" w:hAnsi="宋体" w:hint="eastAsia"/>
          <w:b/>
          <w:szCs w:val="21"/>
        </w:rPr>
        <w:t>：</w:t>
      </w:r>
      <w:r>
        <w:rPr>
          <w:rFonts w:ascii="宋体" w:hAnsi="宋体" w:hint="eastAsia"/>
          <w:b/>
          <w:szCs w:val="21"/>
          <w:u w:val="single"/>
        </w:rPr>
        <w:t xml:space="preserve"> </w:t>
      </w:r>
      <w:r>
        <w:rPr>
          <w:rFonts w:ascii="宋体" w:hAnsi="宋体"/>
          <w:b/>
          <w:szCs w:val="21"/>
          <w:u w:val="single"/>
        </w:rPr>
        <w:t xml:space="preserve">                                                  </w:t>
      </w:r>
    </w:p>
    <w:p w14:paraId="74F38300" w14:textId="77777777" w:rsidR="008B0B88" w:rsidRDefault="00621610">
      <w:pPr>
        <w:autoSpaceDE w:val="0"/>
        <w:autoSpaceDN w:val="0"/>
        <w:adjustRightInd w:val="0"/>
        <w:snapToGrid w:val="0"/>
        <w:ind w:firstLine="560"/>
        <w:jc w:val="center"/>
        <w:outlineLvl w:val="1"/>
        <w:rPr>
          <w:rFonts w:ascii="宋体" w:hAnsi="宋体"/>
          <w:b/>
          <w:bCs/>
          <w:sz w:val="28"/>
          <w:szCs w:val="32"/>
        </w:rPr>
      </w:pPr>
      <w:r>
        <w:rPr>
          <w:rFonts w:ascii="宋体" w:hAnsi="宋体"/>
          <w:sz w:val="28"/>
        </w:rPr>
        <w:br w:type="page"/>
      </w:r>
      <w:bookmarkStart w:id="55" w:name="_Toc745"/>
      <w:bookmarkStart w:id="56" w:name="_Toc49247156"/>
      <w:bookmarkStart w:id="57" w:name="_Toc32064"/>
      <w:bookmarkEnd w:id="47"/>
      <w:bookmarkEnd w:id="48"/>
      <w:bookmarkEnd w:id="49"/>
      <w:r>
        <w:rPr>
          <w:rFonts w:ascii="宋体" w:hAnsi="宋体" w:hint="eastAsia"/>
          <w:b/>
          <w:sz w:val="32"/>
          <w:szCs w:val="32"/>
        </w:rPr>
        <w:lastRenderedPageBreak/>
        <w:t>第三节 总则</w:t>
      </w:r>
      <w:bookmarkEnd w:id="55"/>
      <w:bookmarkEnd w:id="56"/>
      <w:bookmarkEnd w:id="57"/>
    </w:p>
    <w:p w14:paraId="3CF5873E" w14:textId="77777777" w:rsidR="008B0B88" w:rsidRDefault="00621610">
      <w:pPr>
        <w:widowControl w:val="0"/>
        <w:numPr>
          <w:ilvl w:val="0"/>
          <w:numId w:val="4"/>
        </w:numPr>
        <w:autoSpaceDE w:val="0"/>
        <w:autoSpaceDN w:val="0"/>
        <w:adjustRightInd w:val="0"/>
        <w:snapToGrid w:val="0"/>
        <w:ind w:firstLineChars="0" w:firstLine="422"/>
        <w:jc w:val="left"/>
        <w:rPr>
          <w:rFonts w:ascii="宋体" w:hAnsi="宋体"/>
          <w:b/>
          <w:szCs w:val="21"/>
        </w:rPr>
      </w:pPr>
      <w:bookmarkStart w:id="58" w:name="_Hlk532141677"/>
      <w:r>
        <w:rPr>
          <w:rFonts w:ascii="宋体" w:hAnsi="宋体" w:hint="eastAsia"/>
          <w:b/>
          <w:szCs w:val="21"/>
        </w:rPr>
        <w:t>说明</w:t>
      </w:r>
    </w:p>
    <w:p w14:paraId="32523343"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项目概况</w:t>
      </w:r>
    </w:p>
    <w:p w14:paraId="16854DBC"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根据《中华人民共和国招标投标法》、《中华人民共和国招标投标法实施条例》等有关法律、法规和规章的规定，本招标项目已具备招标条件，现对本项目进行招标。</w:t>
      </w:r>
    </w:p>
    <w:p w14:paraId="1303E836"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招标人：见投标人须知前附表。</w:t>
      </w:r>
    </w:p>
    <w:p w14:paraId="17F01AF7"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招标代理：见投标人须知前附表。</w:t>
      </w:r>
    </w:p>
    <w:p w14:paraId="714723CF"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项目编号及项目名称：见投标人须知前附表。</w:t>
      </w:r>
    </w:p>
    <w:p w14:paraId="5135B13D"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其他概况：见投标人须知前附表。</w:t>
      </w:r>
    </w:p>
    <w:p w14:paraId="13DD4083"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资金来源和落实情况</w:t>
      </w:r>
    </w:p>
    <w:p w14:paraId="2A00A2C7"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资金来源：见投标人须知前附表。</w:t>
      </w:r>
    </w:p>
    <w:p w14:paraId="7571872E"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出资比例：见投标人须知前附表。</w:t>
      </w:r>
    </w:p>
    <w:p w14:paraId="1F5BD637"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资金落实情况：见投标人须知前附表。</w:t>
      </w:r>
    </w:p>
    <w:p w14:paraId="2135C20A"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招标范围及项目概况、服务期、质量要求和建设地点</w:t>
      </w:r>
    </w:p>
    <w:p w14:paraId="2661CD1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1.3.1 本次招标范围及项目概况：见投标人须知前附表。</w:t>
      </w:r>
    </w:p>
    <w:p w14:paraId="110645A0"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1.3.2本次招标的计划服务期：见投标人须知前附表。</w:t>
      </w:r>
    </w:p>
    <w:p w14:paraId="38A9C32C"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1.3.3本次招标的质量要求：见投标人须知前附表。</w:t>
      </w:r>
    </w:p>
    <w:p w14:paraId="63B143B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1.3.4 本次招标建设地点：见投标人须知前附表。</w:t>
      </w:r>
    </w:p>
    <w:p w14:paraId="2280211F"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1.3.5本次招标承包方式：见投标人须知前附表。</w:t>
      </w:r>
    </w:p>
    <w:p w14:paraId="288360F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1.3.6本次招标其他要求：见投标人须知前附表。</w:t>
      </w:r>
    </w:p>
    <w:p w14:paraId="532C31EF"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投标人资格要求</w:t>
      </w:r>
    </w:p>
    <w:p w14:paraId="618472DE"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投标人应具备承担本次招标项目的资质条件、能力和信誉。</w:t>
      </w:r>
    </w:p>
    <w:p w14:paraId="31378EB5"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拟派项目经理要求：见投标人须知前附表。</w:t>
      </w:r>
    </w:p>
    <w:p w14:paraId="3B6A8A59"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其他要求：见投标人须知前附表。</w:t>
      </w:r>
    </w:p>
    <w:p w14:paraId="014A54F3"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投标人须知前附表规定接受联合体投标的，除应符合本章第1.4.1项和投标人须知前附表的要求外，还应遵守以下规定：</w:t>
      </w:r>
    </w:p>
    <w:p w14:paraId="1BA98EE0" w14:textId="77777777" w:rsidR="008B0B88" w:rsidRDefault="00621610">
      <w:pPr>
        <w:widowControl w:val="0"/>
        <w:numPr>
          <w:ilvl w:val="3"/>
          <w:numId w:val="4"/>
        </w:numPr>
        <w:autoSpaceDE w:val="0"/>
        <w:autoSpaceDN w:val="0"/>
        <w:adjustRightInd w:val="0"/>
        <w:snapToGrid w:val="0"/>
        <w:ind w:firstLineChars="0" w:firstLine="416"/>
        <w:jc w:val="left"/>
        <w:rPr>
          <w:rFonts w:ascii="宋体" w:hAnsi="宋体"/>
          <w:szCs w:val="21"/>
        </w:rPr>
      </w:pPr>
      <w:r>
        <w:rPr>
          <w:rFonts w:ascii="宋体" w:hAnsi="宋体" w:hint="eastAsia"/>
          <w:spacing w:val="-1"/>
          <w:szCs w:val="21"/>
        </w:rPr>
        <w:t>联合体各方应按招标文件提供的格式签订联合体协议书，明确联合体牵头人和各方权</w:t>
      </w:r>
      <w:r>
        <w:rPr>
          <w:rFonts w:ascii="宋体" w:hAnsi="宋体" w:hint="eastAsia"/>
          <w:szCs w:val="21"/>
        </w:rPr>
        <w:t>利义务，并承诺就中标项目向招标人承担连带责任；</w:t>
      </w:r>
    </w:p>
    <w:p w14:paraId="52DADB60"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由同一专业的单位组成的联合体，按照资质等级较低的单位确定资质等级；</w:t>
      </w:r>
    </w:p>
    <w:p w14:paraId="311ED977"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联合体各方不得再以自己名义单独或参加其他联合体在本次招标项目中投标，</w:t>
      </w:r>
      <w:proofErr w:type="gramStart"/>
      <w:r>
        <w:rPr>
          <w:rFonts w:ascii="宋体" w:hAnsi="宋体" w:hint="eastAsia"/>
          <w:szCs w:val="21"/>
        </w:rPr>
        <w:t>否则各</w:t>
      </w:r>
      <w:proofErr w:type="gramEnd"/>
      <w:r>
        <w:rPr>
          <w:rFonts w:ascii="宋体" w:hAnsi="宋体" w:hint="eastAsia"/>
          <w:szCs w:val="21"/>
        </w:rPr>
        <w:t>相关投标均无效。</w:t>
      </w:r>
    </w:p>
    <w:p w14:paraId="07897576"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lastRenderedPageBreak/>
        <w:t>投标人不得存在下列情形之一：</w:t>
      </w:r>
    </w:p>
    <w:p w14:paraId="3F6BF16E"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与招标人存在利害关系且可能影响招标公正性；</w:t>
      </w:r>
    </w:p>
    <w:p w14:paraId="2B19E054"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与本次招标项目的其他投标人为同一个单位负责人；</w:t>
      </w:r>
    </w:p>
    <w:p w14:paraId="1ABFC86A"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与本次招标项目的其他投标人存在控股、管理关系；</w:t>
      </w:r>
    </w:p>
    <w:p w14:paraId="4A785270"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投标人须知前附表规定的其他情形。</w:t>
      </w:r>
    </w:p>
    <w:p w14:paraId="04FF7AEB"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费用承担</w:t>
      </w:r>
    </w:p>
    <w:p w14:paraId="581B2FE2"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投标人准备和参加投标活动发生的费用由投标人自理。</w:t>
      </w:r>
    </w:p>
    <w:p w14:paraId="2608D8E1"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保密</w:t>
      </w:r>
    </w:p>
    <w:p w14:paraId="3C74F92B"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参与招标投标活动的各方应对招标文件和投标文件中的商业和技术等秘密保密，违者应对由此造成的后果承担法律责任。</w:t>
      </w:r>
    </w:p>
    <w:p w14:paraId="6E87C0C2"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语言文字</w:t>
      </w:r>
    </w:p>
    <w:p w14:paraId="68FAC005"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除专用术语外，与招标投标有关的语言均使用中文。必要时专用术语应附有中文注释。</w:t>
      </w:r>
    </w:p>
    <w:p w14:paraId="76A56F3B"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计量单位</w:t>
      </w:r>
    </w:p>
    <w:p w14:paraId="43A92E75"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所有计量均采用中华人民共和国法定计量单位。</w:t>
      </w:r>
    </w:p>
    <w:p w14:paraId="4C681A71"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踏勘现场</w:t>
      </w:r>
    </w:p>
    <w:p w14:paraId="50CB3605"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投标人须知前附表规定组织踏勘现场的，招标人按投标人须知前附表规定的时间、地点组织投标人踏勘项目现场。</w:t>
      </w:r>
    </w:p>
    <w:p w14:paraId="1EE436E9"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投标人踏勘现场发生的费用由投标人自理。</w:t>
      </w:r>
    </w:p>
    <w:p w14:paraId="341B3AFF"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除招标人的原因外，投标人自行负责在踏勘现场中所发生的人员伤亡和财产损失。</w:t>
      </w:r>
    </w:p>
    <w:p w14:paraId="13B324E0"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招标人在踏勘现场中介绍的使用场地和相关的周边环境情况，供投标人在编制投标文件时参考，招标人不对投标人据此</w:t>
      </w:r>
      <w:proofErr w:type="gramStart"/>
      <w:r>
        <w:rPr>
          <w:rFonts w:ascii="宋体" w:hAnsi="宋体" w:hint="eastAsia"/>
          <w:szCs w:val="21"/>
        </w:rPr>
        <w:t>作出</w:t>
      </w:r>
      <w:proofErr w:type="gramEnd"/>
      <w:r>
        <w:rPr>
          <w:rFonts w:ascii="宋体" w:hAnsi="宋体" w:hint="eastAsia"/>
          <w:szCs w:val="21"/>
        </w:rPr>
        <w:t>的判断和决策负责。</w:t>
      </w:r>
    </w:p>
    <w:p w14:paraId="5A9A6FDA"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投标预备会</w:t>
      </w:r>
    </w:p>
    <w:p w14:paraId="71C1ED29"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投标人须知前附表规定召开投标预备会的，招标人按投标人须知前附表规定的时间和地点召开投标预备会，澄清投标人提出的问题。</w:t>
      </w:r>
    </w:p>
    <w:p w14:paraId="37B43E79"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投标人应在投标人须知前附表规定的时间前，以数据电文（或书面形式）将提出的问题送达招标人，以便招标人在会议期间澄清。</w:t>
      </w:r>
    </w:p>
    <w:p w14:paraId="18CD761C"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投标预备会后，招标人在投标人须知前附表规定的时间内，将对投标人所提问题的澄清，以数据电文（或书面形式）通知所有获取招标文件的投标人。该澄清内容为招标文件的组成部分。</w:t>
      </w:r>
    </w:p>
    <w:p w14:paraId="1D38D4F5"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分包</w:t>
      </w:r>
    </w:p>
    <w:p w14:paraId="284E8B1B"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中标人应当按照合同约定履行义务，完成中标项目。中标人不得向他人转让中标</w:t>
      </w:r>
      <w:r>
        <w:rPr>
          <w:rFonts w:ascii="宋体" w:hAnsi="宋体" w:hint="eastAsia"/>
          <w:szCs w:val="21"/>
        </w:rPr>
        <w:lastRenderedPageBreak/>
        <w:t>项目，也不得将中标项目肢解后分别向他人转让。</w:t>
      </w:r>
    </w:p>
    <w:p w14:paraId="683B44F3"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中标人按照合同约定或者经招标人同意，可以将中标项目的部分非主体、非关键性工作分包给他人完成。接受分包的人应当具备相应的资格条件，并不得再次分包。中标人应当就分包项目向招标人负责，接受分包的人就分包项目承担连带责任。</w:t>
      </w:r>
    </w:p>
    <w:p w14:paraId="44D11CAE"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响应和偏离</w:t>
      </w:r>
    </w:p>
    <w:p w14:paraId="25462976"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投标文件应当对招标文件的实质性要求和条件</w:t>
      </w:r>
      <w:proofErr w:type="gramStart"/>
      <w:r>
        <w:rPr>
          <w:rFonts w:ascii="宋体" w:hAnsi="宋体" w:hint="eastAsia"/>
          <w:szCs w:val="21"/>
        </w:rPr>
        <w:t>作出</w:t>
      </w:r>
      <w:proofErr w:type="gramEnd"/>
      <w:r>
        <w:rPr>
          <w:rFonts w:ascii="宋体" w:hAnsi="宋体" w:hint="eastAsia"/>
          <w:szCs w:val="21"/>
        </w:rPr>
        <w:t>满足性或更有利于招标人的响应，否则，投标人的投标将被否决。响应和偏离的说明详见投标人须知前附表。</w:t>
      </w:r>
    </w:p>
    <w:p w14:paraId="0FB15D13"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投标人应根据招标文件的要求提供投标设备技术性能指标的详细描述、技术支持资料及技术服务和</w:t>
      </w:r>
      <w:proofErr w:type="gramStart"/>
      <w:r>
        <w:rPr>
          <w:rFonts w:ascii="宋体" w:hAnsi="宋体" w:hint="eastAsia"/>
          <w:szCs w:val="21"/>
        </w:rPr>
        <w:t>质保期</w:t>
      </w:r>
      <w:proofErr w:type="gramEnd"/>
      <w:r>
        <w:rPr>
          <w:rFonts w:ascii="宋体" w:hAnsi="宋体" w:hint="eastAsia"/>
          <w:szCs w:val="21"/>
        </w:rPr>
        <w:t>服务计划等内容以对招标文件</w:t>
      </w:r>
      <w:proofErr w:type="gramStart"/>
      <w:r>
        <w:rPr>
          <w:rFonts w:ascii="宋体" w:hAnsi="宋体" w:hint="eastAsia"/>
          <w:szCs w:val="21"/>
        </w:rPr>
        <w:t>作出</w:t>
      </w:r>
      <w:proofErr w:type="gramEnd"/>
      <w:r>
        <w:rPr>
          <w:rFonts w:ascii="宋体" w:hAnsi="宋体" w:hint="eastAsia"/>
          <w:szCs w:val="21"/>
        </w:rPr>
        <w:t>响应。</w:t>
      </w:r>
    </w:p>
    <w:p w14:paraId="224C6723"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投标文件应针对招标文件中的实质性要求和列明的技术要求提供技术支持资料。技术支</w:t>
      </w:r>
      <w:r>
        <w:rPr>
          <w:rFonts w:ascii="宋体" w:hAnsi="宋体" w:hint="eastAsia"/>
          <w:spacing w:val="-1"/>
          <w:szCs w:val="21"/>
        </w:rPr>
        <w:t>持资料以制造商公开发布的印刷资料，或检测机构出具的检测报告或投标人须知前附表允许的</w:t>
      </w:r>
      <w:r>
        <w:rPr>
          <w:rFonts w:ascii="宋体" w:hAnsi="宋体" w:hint="eastAsia"/>
          <w:szCs w:val="21"/>
        </w:rPr>
        <w:t>其他形式为准，不符合前述要求的，视为无技术支持资料。</w:t>
      </w:r>
    </w:p>
    <w:p w14:paraId="681D7D42"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投标文件对招标文件的全部偏离，均应在投标文件中列明，除列明的内容外，视为投标人响应招标文件的全部要求。</w:t>
      </w:r>
    </w:p>
    <w:p w14:paraId="4E5B3B1F"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1CF7EE8E" w14:textId="77777777" w:rsidR="008B0B88" w:rsidRDefault="00621610">
      <w:pPr>
        <w:widowControl w:val="0"/>
        <w:numPr>
          <w:ilvl w:val="0"/>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招标文件</w:t>
      </w:r>
    </w:p>
    <w:p w14:paraId="6E876C57"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招标文件的组成</w:t>
      </w:r>
    </w:p>
    <w:p w14:paraId="5C542CA1"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本招标文件包括：</w:t>
      </w:r>
    </w:p>
    <w:p w14:paraId="24411367"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投标人须知；</w:t>
      </w:r>
    </w:p>
    <w:p w14:paraId="6F921402"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评定标办法；</w:t>
      </w:r>
    </w:p>
    <w:p w14:paraId="52167667"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合同条款及格式；</w:t>
      </w:r>
    </w:p>
    <w:p w14:paraId="42C939FD"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项目需求；</w:t>
      </w:r>
    </w:p>
    <w:p w14:paraId="3CC28051"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投标文件格式。</w:t>
      </w:r>
    </w:p>
    <w:p w14:paraId="0CC1825D"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注：根据本章第1.10款、第2.2款和第2.3款对招标文件所作的澄清、修改，构成招标文件的组成部分。</w:t>
      </w:r>
    </w:p>
    <w:p w14:paraId="76B2E294"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招标文件获取时间及方式：见投标人须知前附表。</w:t>
      </w:r>
    </w:p>
    <w:p w14:paraId="47AB3BD4"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招标文件的澄清</w:t>
      </w:r>
    </w:p>
    <w:p w14:paraId="0F231BCB"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cs="宋体"/>
          <w:kern w:val="0"/>
          <w:szCs w:val="21"/>
        </w:rPr>
      </w:pPr>
      <w:r>
        <w:rPr>
          <w:rFonts w:ascii="宋体" w:hAnsi="宋体" w:hint="eastAsia"/>
          <w:szCs w:val="21"/>
        </w:rPr>
        <w:t>投标人应仔细阅读和检查招标文件的全部内容。如发现缺页或附件不全，应及时向招标人提出，以便补齐。如有质疑，投标人应在投标人须知前附表规定的时间内通过</w:t>
      </w:r>
      <w:r>
        <w:rPr>
          <w:rFonts w:ascii="宋体" w:hAnsi="宋体" w:hint="eastAsia"/>
          <w:bCs/>
          <w:szCs w:val="21"/>
        </w:rPr>
        <w:t>深圳阳光采购平台</w:t>
      </w:r>
      <w:r>
        <w:rPr>
          <w:rFonts w:ascii="宋体" w:hAnsi="宋体" w:hint="eastAsia"/>
          <w:szCs w:val="21"/>
        </w:rPr>
        <w:t>（ygcg.szexgrp.com）（【我关注的项目】</w:t>
      </w:r>
      <w:r>
        <w:rPr>
          <w:rFonts w:ascii="宋体" w:hAnsi="宋体" w:cs="宋体" w:hint="eastAsia"/>
          <w:szCs w:val="21"/>
        </w:rPr>
        <w:t>找到对应项目，</w:t>
      </w:r>
      <w:r>
        <w:rPr>
          <w:rFonts w:ascii="宋体" w:hAnsi="宋体" w:cs="宋体" w:hint="eastAsia"/>
        </w:rPr>
        <w:t>在【招标文件】节点点击【质疑】按钮向招标人提出</w:t>
      </w:r>
      <w:r>
        <w:rPr>
          <w:rFonts w:ascii="宋体" w:hAnsi="宋体" w:hint="eastAsia"/>
          <w:szCs w:val="21"/>
        </w:rPr>
        <w:t>，要求招标人对招标文件予以澄清。</w:t>
      </w:r>
    </w:p>
    <w:p w14:paraId="50EE042D"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招标文件的澄清将在投标人须知前附表规定的时间内以数据电文形式（</w:t>
      </w:r>
      <w:r>
        <w:rPr>
          <w:rFonts w:ascii="宋体" w:hAnsi="宋体" w:hint="eastAsia"/>
          <w:bCs/>
          <w:szCs w:val="21"/>
        </w:rPr>
        <w:t>深圳阳光采</w:t>
      </w:r>
      <w:r>
        <w:rPr>
          <w:rFonts w:ascii="宋体" w:hAnsi="宋体" w:hint="eastAsia"/>
          <w:bCs/>
          <w:szCs w:val="21"/>
        </w:rPr>
        <w:lastRenderedPageBreak/>
        <w:t>购平台</w:t>
      </w:r>
      <w:r>
        <w:rPr>
          <w:rFonts w:ascii="宋体" w:hAnsi="宋体" w:hint="eastAsia"/>
          <w:szCs w:val="21"/>
        </w:rPr>
        <w:t>）或书面形式发给所有获取招标文件的投标人，但不指明澄清问题的来源。如果澄清发出的时间和内容明显影响投标文件编制的，应当相应延长投标截止时间。</w:t>
      </w:r>
    </w:p>
    <w:p w14:paraId="56230C7C"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cs="宋体"/>
          <w:kern w:val="0"/>
          <w:szCs w:val="21"/>
        </w:rPr>
      </w:pPr>
      <w:r>
        <w:rPr>
          <w:rFonts w:ascii="宋体" w:hAnsi="宋体" w:hint="eastAsia"/>
          <w:szCs w:val="21"/>
        </w:rPr>
        <w:t>投标人可在【我关注的项目】页面找到参与的项目，</w:t>
      </w:r>
      <w:r>
        <w:rPr>
          <w:rFonts w:ascii="宋体" w:hAnsi="宋体" w:cs="宋体" w:hint="eastAsia"/>
        </w:rPr>
        <w:t>在【澄清与答疑】节点点击【查看】按钮</w:t>
      </w:r>
      <w:r>
        <w:rPr>
          <w:rFonts w:ascii="宋体" w:hAnsi="宋体" w:hint="eastAsia"/>
          <w:szCs w:val="21"/>
        </w:rPr>
        <w:t>，查看招标人发布的补遗内容，以及查看、下载回复内容附件。</w:t>
      </w:r>
    </w:p>
    <w:p w14:paraId="19A2DE98"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招标文件的修改</w:t>
      </w:r>
    </w:p>
    <w:p w14:paraId="18423620" w14:textId="77777777" w:rsidR="008B0B88" w:rsidRDefault="00621610">
      <w:pPr>
        <w:widowControl w:val="0"/>
        <w:numPr>
          <w:ilvl w:val="2"/>
          <w:numId w:val="4"/>
        </w:numPr>
        <w:autoSpaceDE w:val="0"/>
        <w:autoSpaceDN w:val="0"/>
        <w:adjustRightInd w:val="0"/>
        <w:snapToGrid w:val="0"/>
        <w:ind w:firstLineChars="0" w:firstLine="420"/>
        <w:rPr>
          <w:rFonts w:ascii="宋体" w:hAnsi="宋体"/>
          <w:szCs w:val="21"/>
        </w:rPr>
      </w:pPr>
      <w:r>
        <w:rPr>
          <w:rFonts w:ascii="宋体" w:hAnsi="宋体" w:hint="eastAsia"/>
          <w:szCs w:val="21"/>
        </w:rPr>
        <w:t>在投标截止时间前，招标人可以数据电文（或书面形式）修改招标文件，并通知所有已获取招标文件的投标人。如未在规定时间内发出澄清的或澄清内容明显影响投标文件编制的，将应当相应延长投标截止时间。</w:t>
      </w:r>
    </w:p>
    <w:p w14:paraId="3F233959" w14:textId="77777777" w:rsidR="008B0B88" w:rsidRDefault="008B0B88">
      <w:pPr>
        <w:widowControl w:val="0"/>
        <w:autoSpaceDE w:val="0"/>
        <w:autoSpaceDN w:val="0"/>
        <w:adjustRightInd w:val="0"/>
        <w:snapToGrid w:val="0"/>
        <w:ind w:firstLineChars="0" w:firstLine="0"/>
        <w:rPr>
          <w:rFonts w:ascii="宋体" w:hAnsi="宋体"/>
          <w:szCs w:val="21"/>
        </w:rPr>
      </w:pPr>
    </w:p>
    <w:p w14:paraId="455BEF5C" w14:textId="77777777" w:rsidR="008B0B88" w:rsidRDefault="00621610">
      <w:pPr>
        <w:widowControl w:val="0"/>
        <w:numPr>
          <w:ilvl w:val="0"/>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投标文件</w:t>
      </w:r>
    </w:p>
    <w:p w14:paraId="72FA8911"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投标文件的组成</w:t>
      </w:r>
    </w:p>
    <w:p w14:paraId="1069398E"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投标文件组成及格式见本招标文件第五章和投标人须知前附表三。</w:t>
      </w:r>
      <w:r>
        <w:rPr>
          <w:rFonts w:ascii="宋体" w:hAnsi="宋体" w:hint="eastAsia"/>
          <w:spacing w:val="-1"/>
          <w:szCs w:val="21"/>
        </w:rPr>
        <w:t>投标人在评标过程中</w:t>
      </w:r>
      <w:proofErr w:type="gramStart"/>
      <w:r>
        <w:rPr>
          <w:rFonts w:ascii="宋体" w:hAnsi="宋体" w:hint="eastAsia"/>
          <w:spacing w:val="-1"/>
          <w:szCs w:val="21"/>
        </w:rPr>
        <w:t>作出</w:t>
      </w:r>
      <w:proofErr w:type="gramEnd"/>
      <w:r>
        <w:rPr>
          <w:rFonts w:ascii="宋体" w:hAnsi="宋体" w:hint="eastAsia"/>
          <w:spacing w:val="-1"/>
          <w:szCs w:val="21"/>
        </w:rPr>
        <w:t>的符合法律法规和招标文件规定的澄清确认，构成投标文件的组</w:t>
      </w:r>
      <w:r>
        <w:rPr>
          <w:rFonts w:ascii="宋体" w:hAnsi="宋体" w:hint="eastAsia"/>
          <w:szCs w:val="21"/>
        </w:rPr>
        <w:t>成部分。</w:t>
      </w:r>
    </w:p>
    <w:p w14:paraId="2FD1B11D"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投标人须知前附表规定不接受联合体投标的，或投标人没有组成联合体的，投标文件不包括投标人须知前附表所指的联合体协议书。</w:t>
      </w:r>
    </w:p>
    <w:p w14:paraId="1A8465AD"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投标人须知前附表未要求提交投标保证金的，投标文件不包括投标人须知前附表所指的投标保证金。</w:t>
      </w:r>
    </w:p>
    <w:p w14:paraId="643D63E7"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投标报价</w:t>
      </w:r>
    </w:p>
    <w:p w14:paraId="222E8EC1" w14:textId="77777777" w:rsidR="008B0B88" w:rsidRDefault="00621610">
      <w:pPr>
        <w:widowControl w:val="0"/>
        <w:numPr>
          <w:ilvl w:val="2"/>
          <w:numId w:val="4"/>
        </w:numPr>
        <w:autoSpaceDE w:val="0"/>
        <w:autoSpaceDN w:val="0"/>
        <w:adjustRightInd w:val="0"/>
        <w:snapToGrid w:val="0"/>
        <w:ind w:firstLineChars="0" w:firstLine="404"/>
        <w:jc w:val="left"/>
        <w:rPr>
          <w:rFonts w:ascii="宋体" w:hAnsi="宋体"/>
          <w:szCs w:val="21"/>
        </w:rPr>
      </w:pPr>
      <w:r>
        <w:rPr>
          <w:rFonts w:ascii="宋体" w:hAnsi="宋体" w:hint="eastAsia"/>
          <w:spacing w:val="-4"/>
          <w:szCs w:val="21"/>
        </w:rPr>
        <w:t>投标报价应包括国家规定的增值税税金，除投标人须知前附表另有规定外，增值税税</w:t>
      </w:r>
      <w:r>
        <w:rPr>
          <w:rFonts w:ascii="宋体" w:hAnsi="宋体" w:hint="eastAsia"/>
          <w:szCs w:val="21"/>
        </w:rPr>
        <w:t>金按一般计税方法计算。</w:t>
      </w:r>
    </w:p>
    <w:p w14:paraId="6F2742EC"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投标人应充分了解该项目的总体情况以及影响投标报价的其他要素。</w:t>
      </w:r>
    </w:p>
    <w:p w14:paraId="503F5C82"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投标报价算术修正原则详见第二章评定标办法。</w:t>
      </w:r>
    </w:p>
    <w:p w14:paraId="29CCBBF9" w14:textId="77777777" w:rsidR="008B0B88" w:rsidRDefault="00621610">
      <w:pPr>
        <w:widowControl w:val="0"/>
        <w:numPr>
          <w:ilvl w:val="2"/>
          <w:numId w:val="4"/>
        </w:numPr>
        <w:autoSpaceDE w:val="0"/>
        <w:autoSpaceDN w:val="0"/>
        <w:adjustRightInd w:val="0"/>
        <w:snapToGrid w:val="0"/>
        <w:ind w:firstLineChars="0" w:firstLine="404"/>
        <w:jc w:val="left"/>
        <w:rPr>
          <w:rFonts w:ascii="宋体" w:hAnsi="宋体"/>
          <w:szCs w:val="21"/>
        </w:rPr>
      </w:pPr>
      <w:r>
        <w:rPr>
          <w:rFonts w:ascii="宋体" w:hAnsi="宋体" w:hint="eastAsia"/>
          <w:spacing w:val="-4"/>
          <w:szCs w:val="21"/>
        </w:rPr>
        <w:t>招标人设有最高投标限价的，投标人的投标报价不得超过最高投标限价，最高投标限</w:t>
      </w:r>
      <w:r>
        <w:rPr>
          <w:rFonts w:ascii="宋体" w:hAnsi="宋体" w:hint="eastAsia"/>
          <w:szCs w:val="21"/>
        </w:rPr>
        <w:t>价在投标人须知前附表中载明。</w:t>
      </w:r>
    </w:p>
    <w:p w14:paraId="2E5403A5"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投标报价的</w:t>
      </w:r>
      <w:proofErr w:type="gramStart"/>
      <w:r>
        <w:rPr>
          <w:rFonts w:ascii="宋体" w:hAnsi="宋体" w:hint="eastAsia"/>
          <w:szCs w:val="21"/>
        </w:rPr>
        <w:t>其他要</w:t>
      </w:r>
      <w:proofErr w:type="gramEnd"/>
      <w:r>
        <w:rPr>
          <w:rFonts w:ascii="宋体" w:hAnsi="宋体" w:hint="eastAsia"/>
          <w:szCs w:val="21"/>
        </w:rPr>
        <w:t xml:space="preserve">求见投标人须知前附表。　</w:t>
      </w:r>
    </w:p>
    <w:p w14:paraId="681C8FA7"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投标有效期</w:t>
      </w:r>
    </w:p>
    <w:p w14:paraId="2ABFFB25"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详见投标人须知前附表。</w:t>
      </w:r>
    </w:p>
    <w:p w14:paraId="22128F7D"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在投标有效期内，投标人撤销或修改投标文件的，应承担招标文件和法律规定的责任。</w:t>
      </w:r>
    </w:p>
    <w:p w14:paraId="3D17681B" w14:textId="77777777" w:rsidR="008B0B88" w:rsidRDefault="00621610">
      <w:pPr>
        <w:widowControl w:val="0"/>
        <w:numPr>
          <w:ilvl w:val="2"/>
          <w:numId w:val="4"/>
        </w:numPr>
        <w:autoSpaceDE w:val="0"/>
        <w:autoSpaceDN w:val="0"/>
        <w:adjustRightInd w:val="0"/>
        <w:snapToGrid w:val="0"/>
        <w:ind w:firstLineChars="0" w:firstLine="404"/>
        <w:jc w:val="left"/>
        <w:rPr>
          <w:rFonts w:ascii="宋体" w:hAnsi="宋体"/>
          <w:szCs w:val="21"/>
        </w:rPr>
      </w:pPr>
      <w:r>
        <w:rPr>
          <w:rFonts w:ascii="宋体" w:hAnsi="宋体" w:hint="eastAsia"/>
          <w:spacing w:val="-4"/>
          <w:szCs w:val="21"/>
        </w:rPr>
        <w:t>出现特殊情况需要延长投标有效期的，招标人以数据电文形式（或书面形式）通知所有投标人延长投标有</w:t>
      </w:r>
      <w:r>
        <w:rPr>
          <w:rFonts w:ascii="宋体" w:hAnsi="宋体" w:hint="eastAsia"/>
          <w:spacing w:val="-1"/>
          <w:szCs w:val="21"/>
        </w:rPr>
        <w:t>效期。投标人应予以书面答复，同意延长的，应相应延长其投标保证金的有效期，但不得要求或被允许撤销或修改其投标文件；投标人拒绝延长的，其投标失效，但投</w:t>
      </w:r>
      <w:r>
        <w:rPr>
          <w:rFonts w:ascii="宋体" w:hAnsi="宋体" w:hint="eastAsia"/>
          <w:spacing w:val="-1"/>
          <w:szCs w:val="21"/>
        </w:rPr>
        <w:lastRenderedPageBreak/>
        <w:t>标人有权收回其投标保证金</w:t>
      </w:r>
      <w:r>
        <w:rPr>
          <w:rFonts w:ascii="宋体" w:hAnsi="宋体" w:hint="eastAsia"/>
          <w:szCs w:val="21"/>
        </w:rPr>
        <w:t>。</w:t>
      </w:r>
    </w:p>
    <w:p w14:paraId="4601A867"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投标保证金</w:t>
      </w:r>
    </w:p>
    <w:p w14:paraId="48A65407"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投标人在递交投标文件的同时，应按投标人须知前附表规定的金额、形式等提交投标保证金证明，并作为其投标文件的组成部分。</w:t>
      </w:r>
      <w:r>
        <w:rPr>
          <w:rFonts w:ascii="宋体" w:hAnsi="宋体" w:hint="eastAsia"/>
          <w:spacing w:val="-3"/>
          <w:szCs w:val="21"/>
        </w:rPr>
        <w:t>境内投标</w:t>
      </w:r>
      <w:r>
        <w:rPr>
          <w:rFonts w:ascii="宋体" w:hAnsi="宋体" w:hint="eastAsia"/>
          <w:spacing w:val="-1"/>
          <w:szCs w:val="21"/>
        </w:rPr>
        <w:t>人应当从其账户转出。</w:t>
      </w:r>
      <w:r>
        <w:rPr>
          <w:rFonts w:ascii="宋体" w:hAnsi="宋体" w:hint="eastAsia"/>
          <w:szCs w:val="21"/>
        </w:rPr>
        <w:t>联合体投标的，其投标保证金由牵头人递交，并应符合投标人须知前附表的规定。</w:t>
      </w:r>
    </w:p>
    <w:p w14:paraId="2FF27DDD"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投标人不按本章第3.4.1项要求提交投标保证金的，其投标文件作废标处理。</w:t>
      </w:r>
    </w:p>
    <w:p w14:paraId="04D361A7"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招标结束后向未中标的投标人退还投标保证金；招标人与中标人签订合同后向中标人退还投标保证金。</w:t>
      </w:r>
    </w:p>
    <w:p w14:paraId="3C55F964"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有下列情形之一的，投标保证金将不予退还：</w:t>
      </w:r>
    </w:p>
    <w:p w14:paraId="494D543C"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在投标截止时间后，投标人在规定的投标有效期内撤销或修改投标文件；</w:t>
      </w:r>
    </w:p>
    <w:p w14:paraId="36A552A5" w14:textId="77777777" w:rsidR="008B0B88" w:rsidRDefault="00621610">
      <w:pPr>
        <w:widowControl w:val="0"/>
        <w:numPr>
          <w:ilvl w:val="3"/>
          <w:numId w:val="4"/>
        </w:numPr>
        <w:autoSpaceDE w:val="0"/>
        <w:autoSpaceDN w:val="0"/>
        <w:adjustRightInd w:val="0"/>
        <w:snapToGrid w:val="0"/>
        <w:ind w:firstLineChars="0" w:firstLine="416"/>
        <w:jc w:val="left"/>
        <w:rPr>
          <w:rFonts w:ascii="宋体" w:hAnsi="宋体"/>
          <w:szCs w:val="21"/>
        </w:rPr>
      </w:pPr>
      <w:r>
        <w:rPr>
          <w:rFonts w:ascii="宋体" w:hAnsi="宋体" w:hint="eastAsia"/>
          <w:spacing w:val="-1"/>
          <w:szCs w:val="21"/>
        </w:rPr>
        <w:t>中标人在收到中标通知书后，无正当理由不与招标人订立合同，在签订合同时向招标</w:t>
      </w:r>
      <w:r>
        <w:rPr>
          <w:rFonts w:ascii="宋体" w:hAnsi="宋体" w:hint="eastAsia"/>
          <w:szCs w:val="21"/>
        </w:rPr>
        <w:t>人提出附加条件，或者不按照招标文件要求提交履约担保；</w:t>
      </w:r>
    </w:p>
    <w:p w14:paraId="7F605D67"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发生投标人须知前附表规定的其他可以不予退还投标保证金的情形。</w:t>
      </w:r>
    </w:p>
    <w:p w14:paraId="2EEC33FA"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资格审查资料（适用于已进行资格预审的）</w:t>
      </w:r>
    </w:p>
    <w:p w14:paraId="3692C587"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投标人在递交投标文件前，发生可能影响其投标资格的新情况的，应更新或补充其在申请资格预审时提供的资料，以证实其各项资格条件仍能继续满足资格预审文件的要求，且没有实质性降低。</w:t>
      </w:r>
    </w:p>
    <w:p w14:paraId="37B09F5D"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资格审查资料（适用于资格后审的）</w:t>
      </w:r>
    </w:p>
    <w:p w14:paraId="0DDE8C07"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除投标人须知前附表另有规定外，投标人应按下列规定提供资格审查资料，以证明其满足本章第 1.4 款规定的要求。</w:t>
      </w:r>
    </w:p>
    <w:p w14:paraId="2DAEA8D5"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 xml:space="preserve"> “投标人基本情况表”应</w:t>
      </w:r>
      <w:proofErr w:type="gramStart"/>
      <w:r>
        <w:rPr>
          <w:rFonts w:ascii="宋体" w:hAnsi="宋体" w:hint="eastAsia"/>
          <w:szCs w:val="21"/>
        </w:rPr>
        <w:t>附以下</w:t>
      </w:r>
      <w:proofErr w:type="gramEnd"/>
      <w:r>
        <w:rPr>
          <w:rFonts w:ascii="宋体" w:hAnsi="宋体" w:hint="eastAsia"/>
          <w:szCs w:val="21"/>
        </w:rPr>
        <w:t>证明材料：</w:t>
      </w:r>
    </w:p>
    <w:p w14:paraId="208FC760"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投标人为企业的，应提交营业执照和组织机构代码证的复印件（按照“三证合一”或“五证合一”登记制度进行登记的，可仅提供营业执照复印件）。</w:t>
      </w:r>
    </w:p>
    <w:p w14:paraId="46E0791A"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投标人为依法允许经营的事业单位的，应提交事业单位法人证书和组织机构代码证的复印件。</w:t>
      </w:r>
    </w:p>
    <w:p w14:paraId="2C92C25F"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投标人须知前附表要求的其他证明材料。</w:t>
      </w:r>
    </w:p>
    <w:p w14:paraId="15378DE2"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投标人须知前附表规定接受联合体投标的，本章第3.6.1规定的表格和资料应包括联合体各方相关情况。</w:t>
      </w:r>
    </w:p>
    <w:p w14:paraId="0F4AC2A3"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备选投标方案</w:t>
      </w:r>
    </w:p>
    <w:p w14:paraId="4219AF25"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除投标人须知前附表规定允许外，投标人不得递交备选投标方案，否则其投标将被否决。</w:t>
      </w:r>
    </w:p>
    <w:p w14:paraId="6E6106AA"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允许投标人递交备选投标方案的，只有中标人所递交的备选投标方案方可予以考</w:t>
      </w:r>
      <w:r>
        <w:rPr>
          <w:rFonts w:ascii="宋体" w:hAnsi="宋体" w:hint="eastAsia"/>
          <w:szCs w:val="21"/>
        </w:rPr>
        <w:lastRenderedPageBreak/>
        <w:t>虑。评标委员会认为中标人的备选投标方案优于其按照招标文件要求编制的投标方案的，招标人可以接受该备选投标方案。</w:t>
      </w:r>
    </w:p>
    <w:p w14:paraId="1B499B00"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投标人提供两个或两个以上投标报价，或者在投标文件中提供一个报价，但同时提供两个或两个以上供货方案的，视为提供备选方案。</w:t>
      </w:r>
    </w:p>
    <w:p w14:paraId="71CC108F"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投标文件的编制</w:t>
      </w:r>
    </w:p>
    <w:p w14:paraId="3CA43BAE"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投标文件应按第五章“投标文件格式”进行编写，如有必要，可以增加附页，作为投标文件的组成部分。其中，投标函在满足招标文件实质性要求的基础上，可以提出比招标文件要求更有利于招标人的承诺。</w:t>
      </w:r>
    </w:p>
    <w:p w14:paraId="03925443"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投标文件应当对招标文件中的有关服务期、投标有效期、质量、招标范围等或带“</w:t>
      </w:r>
      <w:r>
        <w:rPr>
          <w:rFonts w:ascii="宋体" w:hAnsi="宋体"/>
          <w:szCs w:val="21"/>
        </w:rPr>
        <w:sym w:font="Wingdings 2" w:char="F0EA"/>
      </w:r>
      <w:r>
        <w:rPr>
          <w:rFonts w:ascii="宋体" w:hAnsi="宋体" w:hint="eastAsia"/>
          <w:szCs w:val="21"/>
        </w:rPr>
        <w:t>”的相关商务技术条款等实质性内容</w:t>
      </w:r>
      <w:proofErr w:type="gramStart"/>
      <w:r>
        <w:rPr>
          <w:rFonts w:ascii="宋体" w:hAnsi="宋体" w:hint="eastAsia"/>
          <w:szCs w:val="21"/>
        </w:rPr>
        <w:t>作出</w:t>
      </w:r>
      <w:proofErr w:type="gramEnd"/>
      <w:r>
        <w:rPr>
          <w:rFonts w:ascii="宋体" w:hAnsi="宋体" w:hint="eastAsia"/>
          <w:szCs w:val="21"/>
        </w:rPr>
        <w:t>响应。投标文件在满足招标文件实质性要求的基础上，可以提出比招标文件要求更有利于招标人的承诺。</w:t>
      </w:r>
    </w:p>
    <w:p w14:paraId="1FB73DD9"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投标人应当按照招标文件和</w:t>
      </w:r>
      <w:r>
        <w:rPr>
          <w:rFonts w:ascii="宋体" w:hAnsi="宋体" w:hint="eastAsia"/>
          <w:bCs/>
          <w:szCs w:val="21"/>
        </w:rPr>
        <w:t>深圳阳光采购平台</w:t>
      </w:r>
      <w:r>
        <w:rPr>
          <w:rFonts w:ascii="宋体" w:hAnsi="宋体" w:hint="eastAsia"/>
          <w:szCs w:val="21"/>
        </w:rPr>
        <w:t>的要求编制投标文件，具体要求见投标人须知前附表。</w:t>
      </w:r>
    </w:p>
    <w:p w14:paraId="53CC6773"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63A99AC4" w14:textId="77777777" w:rsidR="008B0B88" w:rsidRDefault="00621610">
      <w:pPr>
        <w:widowControl w:val="0"/>
        <w:numPr>
          <w:ilvl w:val="0"/>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投标</w:t>
      </w:r>
    </w:p>
    <w:p w14:paraId="7CA331EF"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投标文件的加密</w:t>
      </w:r>
    </w:p>
    <w:p w14:paraId="1BBF8AC6"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投标人应当按照招标文件和</w:t>
      </w:r>
      <w:r>
        <w:rPr>
          <w:rFonts w:ascii="宋体" w:hAnsi="宋体" w:hint="eastAsia"/>
          <w:bCs/>
          <w:szCs w:val="21"/>
        </w:rPr>
        <w:t>深圳阳光采购平台</w:t>
      </w:r>
      <w:r>
        <w:rPr>
          <w:rFonts w:ascii="宋体" w:hAnsi="宋体" w:hint="eastAsia"/>
          <w:szCs w:val="21"/>
        </w:rPr>
        <w:t>的要求加密投标文件，具体要求见投标人须知前附表。</w:t>
      </w:r>
    </w:p>
    <w:p w14:paraId="1E3B859B"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投标文件的递交</w:t>
      </w:r>
    </w:p>
    <w:p w14:paraId="6C813D35"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投标人应在投标人须知前附表规定的投标截止时间前递交投标文件。</w:t>
      </w:r>
    </w:p>
    <w:p w14:paraId="35161969"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投标人应通过</w:t>
      </w:r>
      <w:r>
        <w:rPr>
          <w:rFonts w:ascii="宋体" w:hAnsi="宋体" w:hint="eastAsia"/>
          <w:bCs/>
          <w:szCs w:val="21"/>
        </w:rPr>
        <w:t>深圳阳光采购平台</w:t>
      </w:r>
      <w:r>
        <w:rPr>
          <w:rFonts w:ascii="宋体" w:hAnsi="宋体" w:hint="eastAsia"/>
          <w:szCs w:val="21"/>
        </w:rPr>
        <w:t>递交电子投标文件。</w:t>
      </w:r>
    </w:p>
    <w:p w14:paraId="2BD98E10"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除投标人须知前附表另有规定外，投标人所递交的投标文件不予退还。</w:t>
      </w:r>
    </w:p>
    <w:p w14:paraId="542BC923"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投标截标时间后，系统不再接收任何投标文件上传。</w:t>
      </w:r>
    </w:p>
    <w:p w14:paraId="2ED02EF0"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具体要求详见投标人须知前附表。</w:t>
      </w:r>
    </w:p>
    <w:p w14:paraId="03A58442"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投标文件的修改与撤回</w:t>
      </w:r>
    </w:p>
    <w:p w14:paraId="7FCF8DFF"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在本章第4.2.1 项规定的投标截止时间前，投标人可以先撤销签名，再修改或撤回已递交的投标文件，修改完成后，重新上传投标文件并确认签名。</w:t>
      </w:r>
    </w:p>
    <w:p w14:paraId="58876E6A"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5EA3BF3C" w14:textId="77777777" w:rsidR="008B0B88" w:rsidRDefault="00621610">
      <w:pPr>
        <w:widowControl w:val="0"/>
        <w:numPr>
          <w:ilvl w:val="0"/>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开标</w:t>
      </w:r>
    </w:p>
    <w:p w14:paraId="4AEC3BC2"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开标时间和地点</w:t>
      </w:r>
    </w:p>
    <w:p w14:paraId="63BD6EF2"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招标人在本章第4.2.1项规定的投标截止时间（开标时间）,通过</w:t>
      </w:r>
      <w:r>
        <w:rPr>
          <w:rFonts w:ascii="宋体" w:hAnsi="宋体" w:hint="eastAsia"/>
          <w:bCs/>
          <w:szCs w:val="21"/>
        </w:rPr>
        <w:t>深圳阳光采购平台</w:t>
      </w:r>
      <w:r>
        <w:rPr>
          <w:rFonts w:ascii="宋体" w:hAnsi="宋体" w:hint="eastAsia"/>
          <w:szCs w:val="21"/>
        </w:rPr>
        <w:t>网上开标大厅公开开标，并邀请所有投标人的法定代表人或其委托代理人准时参加。</w:t>
      </w:r>
    </w:p>
    <w:p w14:paraId="75562236"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lastRenderedPageBreak/>
        <w:t>开标程序</w:t>
      </w:r>
    </w:p>
    <w:p w14:paraId="046B6BD4"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进入开标大厅；</w:t>
      </w:r>
    </w:p>
    <w:p w14:paraId="28146162"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投标人登录投标平台，点击【我关注的项目】，找到对应项目，投标时间截止之后，点击【进入开标会】。开标时，招标人下达解密指令，投标人使用加密CA进行投标文件解密；</w:t>
      </w:r>
    </w:p>
    <w:p w14:paraId="30E8BD60"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b/>
          <w:szCs w:val="21"/>
        </w:rPr>
        <w:t>注：</w:t>
      </w:r>
      <w:r>
        <w:rPr>
          <w:rFonts w:ascii="宋体" w:hAnsi="宋体" w:hint="eastAsia"/>
          <w:szCs w:val="21"/>
        </w:rPr>
        <w:t>若投标人未加密电子投标文件，则无需进行5.2.2步骤的操作。</w:t>
      </w:r>
    </w:p>
    <w:p w14:paraId="6BB5DE5E"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所有投标人解密完成或解密时间截止后，招标人在开标端导入经解密的投标文件，投标人确认报价，确认报价完成或报价时间截止后，生成开标一览表；</w:t>
      </w:r>
    </w:p>
    <w:p w14:paraId="3B20BBD4"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cs="宋体" w:hint="eastAsia"/>
          <w:szCs w:val="21"/>
        </w:rPr>
        <w:t>投标人如对开标过程有异议，则点击【提出异议】，输入异议内容后，点击【发布】，提出询问，工作人员应及时回复异议。</w:t>
      </w:r>
    </w:p>
    <w:p w14:paraId="71D27B45"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招标人在开标端点击【结束本次开标】按钮；</w:t>
      </w:r>
    </w:p>
    <w:p w14:paraId="32CFFC4E"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开标结束。</w:t>
      </w:r>
    </w:p>
    <w:p w14:paraId="700F0816"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0BB62656" w14:textId="77777777" w:rsidR="008B0B88" w:rsidRDefault="00621610">
      <w:pPr>
        <w:widowControl w:val="0"/>
        <w:numPr>
          <w:ilvl w:val="0"/>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评标</w:t>
      </w:r>
    </w:p>
    <w:p w14:paraId="65E96BE9"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评标委员会</w:t>
      </w:r>
    </w:p>
    <w:p w14:paraId="46DDAC1A"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人将依法组建评标委员会，通常情况下，评标委员会由招标人代表和有关技术、经济方面的专家组成，成员人数为五人（含）以上单数，专家成员不得少于评标委员会成员总数的三分之二。与投标人有利害关系的成员应当回避。</w:t>
      </w:r>
    </w:p>
    <w:p w14:paraId="41202ED9"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评标委员会成员有下列情形之一的，应当回避：</w:t>
      </w:r>
    </w:p>
    <w:p w14:paraId="0AB206AA"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招标人或投标人的主要负责人的近亲属；</w:t>
      </w:r>
    </w:p>
    <w:p w14:paraId="6AB65456"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项目主管部门或者行政监督部门的人员；</w:t>
      </w:r>
    </w:p>
    <w:p w14:paraId="6FCE6A5D"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与投标人有经济利益关系，可能影响对投标公正评审的；</w:t>
      </w:r>
    </w:p>
    <w:p w14:paraId="5CD36D0A"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曾因在招标、评标以及其他与招标投标有关活动中从事违法行为而受过行政处罚或刑事处罚的；</w:t>
      </w:r>
    </w:p>
    <w:p w14:paraId="360B1132" w14:textId="77777777" w:rsidR="008B0B88" w:rsidRDefault="00621610">
      <w:pPr>
        <w:widowControl w:val="0"/>
        <w:numPr>
          <w:ilvl w:val="3"/>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与投标人有其他利害关系。</w:t>
      </w:r>
    </w:p>
    <w:p w14:paraId="619F689B" w14:textId="77777777" w:rsidR="008B0B88" w:rsidRDefault="00621610">
      <w:pPr>
        <w:widowControl w:val="0"/>
        <w:numPr>
          <w:ilvl w:val="2"/>
          <w:numId w:val="4"/>
        </w:numPr>
        <w:autoSpaceDE w:val="0"/>
        <w:autoSpaceDN w:val="0"/>
        <w:adjustRightInd w:val="0"/>
        <w:snapToGrid w:val="0"/>
        <w:ind w:firstLineChars="0" w:firstLine="404"/>
        <w:jc w:val="left"/>
        <w:rPr>
          <w:rFonts w:ascii="宋体" w:hAnsi="宋体"/>
          <w:szCs w:val="21"/>
        </w:rPr>
      </w:pPr>
      <w:r>
        <w:rPr>
          <w:rFonts w:ascii="宋体" w:hAnsi="宋体" w:hint="eastAsia"/>
          <w:spacing w:val="-4"/>
          <w:szCs w:val="21"/>
        </w:rPr>
        <w:t>评标过程中，评标委员会成员有回避事由、擅离职守或者因健康等原因不能继续评标</w:t>
      </w:r>
      <w:r>
        <w:rPr>
          <w:rFonts w:ascii="宋体" w:hAnsi="宋体" w:hint="eastAsia"/>
          <w:spacing w:val="-1"/>
          <w:szCs w:val="21"/>
        </w:rPr>
        <w:t>的，招标人有权更换。被更换的评标委员会成员</w:t>
      </w:r>
      <w:proofErr w:type="gramStart"/>
      <w:r>
        <w:rPr>
          <w:rFonts w:ascii="宋体" w:hAnsi="宋体" w:hint="eastAsia"/>
          <w:spacing w:val="-1"/>
          <w:szCs w:val="21"/>
        </w:rPr>
        <w:t>作出</w:t>
      </w:r>
      <w:proofErr w:type="gramEnd"/>
      <w:r>
        <w:rPr>
          <w:rFonts w:ascii="宋体" w:hAnsi="宋体" w:hint="eastAsia"/>
          <w:spacing w:val="-1"/>
          <w:szCs w:val="21"/>
        </w:rPr>
        <w:t>的评审结论无效，由更换后的评标委员会</w:t>
      </w:r>
      <w:r>
        <w:rPr>
          <w:rFonts w:ascii="宋体" w:hAnsi="宋体" w:hint="eastAsia"/>
          <w:szCs w:val="21"/>
        </w:rPr>
        <w:t>成员重新进行评审。</w:t>
      </w:r>
    </w:p>
    <w:p w14:paraId="3B7CDA0D"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评标原则</w:t>
      </w:r>
      <w:r>
        <w:rPr>
          <w:rFonts w:ascii="宋体" w:hAnsi="宋体" w:hint="eastAsia"/>
          <w:b/>
          <w:szCs w:val="21"/>
        </w:rPr>
        <w:tab/>
      </w:r>
    </w:p>
    <w:p w14:paraId="3FC5F319"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评标活动遵循公平、公正、科学和择优的原则。</w:t>
      </w:r>
    </w:p>
    <w:p w14:paraId="280BDFC6"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评标</w:t>
      </w:r>
    </w:p>
    <w:p w14:paraId="6A9472AA"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pacing w:val="-2"/>
          <w:szCs w:val="21"/>
        </w:rPr>
      </w:pPr>
      <w:r>
        <w:rPr>
          <w:rFonts w:ascii="宋体" w:hAnsi="宋体" w:hint="eastAsia"/>
          <w:szCs w:val="21"/>
        </w:rPr>
        <w:t>评标委员会按照投标人须知前附表和第二章“评定标办法”规定的方法、评审因</w:t>
      </w:r>
      <w:r>
        <w:rPr>
          <w:rFonts w:ascii="宋体" w:hAnsi="宋体" w:hint="eastAsia"/>
          <w:szCs w:val="21"/>
        </w:rPr>
        <w:lastRenderedPageBreak/>
        <w:t>素、标准和程序对投标文</w:t>
      </w:r>
      <w:r>
        <w:rPr>
          <w:rFonts w:ascii="宋体" w:hAnsi="宋体" w:hint="eastAsia"/>
          <w:spacing w:val="-2"/>
          <w:szCs w:val="21"/>
        </w:rPr>
        <w:t>件进行评审。第二章“评定标办法”没有规定的方法、评审因素和标准，不作为评标依据。</w:t>
      </w:r>
    </w:p>
    <w:p w14:paraId="5BFFC563"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pacing w:val="-2"/>
          <w:szCs w:val="21"/>
        </w:rPr>
      </w:pPr>
      <w:r>
        <w:rPr>
          <w:rFonts w:ascii="宋体" w:hAnsi="宋体" w:hint="eastAsia"/>
          <w:szCs w:val="21"/>
        </w:rPr>
        <w:t>评标完成后，评标委员会应当向招标人以数据电文形式（</w:t>
      </w:r>
      <w:r>
        <w:rPr>
          <w:rFonts w:ascii="宋体" w:hAnsi="宋体" w:hint="eastAsia"/>
          <w:bCs/>
          <w:szCs w:val="21"/>
        </w:rPr>
        <w:t>深圳阳光采购平台</w:t>
      </w:r>
      <w:r>
        <w:rPr>
          <w:rFonts w:ascii="宋体" w:hAnsi="宋体" w:hint="eastAsia"/>
          <w:szCs w:val="21"/>
        </w:rPr>
        <w:t>）或书面形式提交评标报告和中标候选人名单。评标</w:t>
      </w:r>
      <w:r>
        <w:rPr>
          <w:rFonts w:ascii="宋体" w:hAnsi="宋体" w:hint="eastAsia"/>
          <w:spacing w:val="-2"/>
          <w:szCs w:val="21"/>
        </w:rPr>
        <w:t>委员会推荐中标候选人的人数见投标人须知前附表。</w:t>
      </w:r>
    </w:p>
    <w:p w14:paraId="7E445ACD" w14:textId="77777777" w:rsidR="008B0B88" w:rsidRDefault="008B0B88">
      <w:pPr>
        <w:widowControl w:val="0"/>
        <w:autoSpaceDE w:val="0"/>
        <w:autoSpaceDN w:val="0"/>
        <w:adjustRightInd w:val="0"/>
        <w:snapToGrid w:val="0"/>
        <w:ind w:firstLineChars="0" w:firstLine="0"/>
        <w:jc w:val="left"/>
        <w:rPr>
          <w:rFonts w:ascii="宋体" w:hAnsi="宋体"/>
          <w:spacing w:val="-2"/>
          <w:szCs w:val="21"/>
        </w:rPr>
      </w:pPr>
    </w:p>
    <w:p w14:paraId="1F5C63A2" w14:textId="77777777" w:rsidR="008B0B88" w:rsidRDefault="00621610">
      <w:pPr>
        <w:widowControl w:val="0"/>
        <w:numPr>
          <w:ilvl w:val="0"/>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定标</w:t>
      </w:r>
    </w:p>
    <w:p w14:paraId="36670CC1"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定标方式</w:t>
      </w:r>
    </w:p>
    <w:p w14:paraId="2A6105DB"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除投标人须知前附表规定评标委员会直接确定中标人外，招标人依据评标委员会推荐的中标候选人确定中标人。定标方法及定标程序详见投标人须知前附表。</w:t>
      </w:r>
    </w:p>
    <w:p w14:paraId="672A6FCF"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中标公示</w:t>
      </w:r>
    </w:p>
    <w:p w14:paraId="62103C74"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bookmarkStart w:id="59" w:name="_Hlk46483503"/>
      <w:r>
        <w:rPr>
          <w:rFonts w:ascii="宋体" w:hAnsi="宋体" w:hint="eastAsia"/>
          <w:szCs w:val="21"/>
        </w:rPr>
        <w:t>招标人在确定中标结果后，按照投标人须知前附表规定的媒介公示中标候选人，公示期不得少于3天。</w:t>
      </w:r>
    </w:p>
    <w:p w14:paraId="23EC0955"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中标候选人公示期满且无异议，按照投标人须知前附表规定的媒介公告中标结果。</w:t>
      </w:r>
      <w:bookmarkEnd w:id="59"/>
    </w:p>
    <w:p w14:paraId="312EB787"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评标结果异议</w:t>
      </w:r>
    </w:p>
    <w:p w14:paraId="684391FA"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投标人或者其他利害关系人对</w:t>
      </w:r>
      <w:bookmarkStart w:id="60" w:name="_Hlk46483513"/>
      <w:r>
        <w:rPr>
          <w:rFonts w:ascii="宋体" w:hAnsi="宋体" w:hint="eastAsia"/>
          <w:szCs w:val="21"/>
        </w:rPr>
        <w:t>评标或定标</w:t>
      </w:r>
      <w:bookmarkEnd w:id="60"/>
      <w:r>
        <w:rPr>
          <w:rFonts w:ascii="宋体" w:hAnsi="宋体" w:hint="eastAsia"/>
          <w:szCs w:val="21"/>
        </w:rPr>
        <w:t>结果有异议的，应当在中标候选人公示期间提出。</w:t>
      </w:r>
    </w:p>
    <w:p w14:paraId="03441F28"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676BF441" w14:textId="77777777" w:rsidR="008B0B88" w:rsidRDefault="00621610">
      <w:pPr>
        <w:widowControl w:val="0"/>
        <w:numPr>
          <w:ilvl w:val="0"/>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合同授予</w:t>
      </w:r>
    </w:p>
    <w:p w14:paraId="338660B2"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履约能力的审查</w:t>
      </w:r>
    </w:p>
    <w:p w14:paraId="4538598A"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人在发出中标通知书之前的任何时候，均有对中标候选人履约能力进行审查的权利，包括审查中标候选人资信情况的有关原件、经营状况、供货能力等招标人认为可能影响投标人履约的相关材料，投标人须无条件配合招标人的相关审查工作。审查不合格的或不配合审查的，原评标委员会将重新审查其中标候选人资格。</w:t>
      </w:r>
    </w:p>
    <w:p w14:paraId="1DCFEAE9"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中标通知</w:t>
      </w:r>
    </w:p>
    <w:p w14:paraId="4C73B613"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在本章第3.3款规定的投标有效期内，招标人向中标人发出中标通知书，同时将中标结果通知未中标的投标人。</w:t>
      </w:r>
    </w:p>
    <w:p w14:paraId="0E1CD10B"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履约担保</w:t>
      </w:r>
    </w:p>
    <w:p w14:paraId="028C5A2F"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在签订合同前，中标人应按投标人须知前附表规定的金额、担保形式和招标文件第三章“合同条款及格式”规定的履约担保格式向招标人提交履约担保。联合体中标的，其履约担保由牵头人递交，并应符合投标人须知前附表规定的金额、担保形式和招标文件第三章“合同条款及格式”规定的履约担保格式要求。</w:t>
      </w:r>
    </w:p>
    <w:p w14:paraId="5D6C5F9D"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lastRenderedPageBreak/>
        <w:t>中标人不能按本章第8.3.1项要求提交履约担保的，视为放弃中标，其投标保证金不予退还，给招标人造成的损失超过投标保证金数额的，中标人还应当对超过部分予以赔偿。</w:t>
      </w:r>
    </w:p>
    <w:p w14:paraId="219D0020"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签订合同</w:t>
      </w:r>
    </w:p>
    <w:p w14:paraId="1F1AA04C"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人和中标人应当在中标通知书发出之日起30日内，根据招标文件和中标人的投标文件订立书面合同。中标人无正当理由不与招标人订立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5B8440D3"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联合体中标的，联合体各方应当共同与招标人签订合同，就中标项目向招标人承担连带责任。</w:t>
      </w:r>
    </w:p>
    <w:p w14:paraId="7BB7C7D9"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547AD0EF" w14:textId="77777777" w:rsidR="008B0B88" w:rsidRDefault="00621610">
      <w:pPr>
        <w:widowControl w:val="0"/>
        <w:numPr>
          <w:ilvl w:val="0"/>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招标失败的情形</w:t>
      </w:r>
    </w:p>
    <w:p w14:paraId="06AE3978"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发生以下情形之一的，招标人应当宣布本次招标失败：</w:t>
      </w:r>
    </w:p>
    <w:p w14:paraId="64DF5F7F" w14:textId="77777777" w:rsidR="008B0B88" w:rsidRDefault="00621610">
      <w:pPr>
        <w:widowControl w:val="0"/>
        <w:numPr>
          <w:ilvl w:val="1"/>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因投标人数量不足三家未能达到开标条件的；</w:t>
      </w:r>
    </w:p>
    <w:p w14:paraId="685F8019" w14:textId="77777777" w:rsidR="008B0B88" w:rsidRDefault="00621610">
      <w:pPr>
        <w:widowControl w:val="0"/>
        <w:numPr>
          <w:ilvl w:val="1"/>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评标委员会否决所有投标的；</w:t>
      </w:r>
    </w:p>
    <w:p w14:paraId="32C22DAD" w14:textId="77777777" w:rsidR="008B0B88" w:rsidRDefault="00621610">
      <w:pPr>
        <w:widowControl w:val="0"/>
        <w:numPr>
          <w:ilvl w:val="1"/>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评标委员会否决一部分投标</w:t>
      </w:r>
      <w:proofErr w:type="gramStart"/>
      <w:r>
        <w:rPr>
          <w:rFonts w:ascii="宋体" w:hAnsi="宋体" w:hint="eastAsia"/>
          <w:szCs w:val="21"/>
        </w:rPr>
        <w:t>后其他</w:t>
      </w:r>
      <w:proofErr w:type="gramEnd"/>
      <w:r>
        <w:rPr>
          <w:rFonts w:ascii="宋体" w:hAnsi="宋体" w:hint="eastAsia"/>
          <w:szCs w:val="21"/>
        </w:rPr>
        <w:t>有效投标不足三个使得投标明显缺乏竞争而否决所有投标的；</w:t>
      </w:r>
    </w:p>
    <w:p w14:paraId="5E5F2395" w14:textId="77777777" w:rsidR="008B0B88" w:rsidRDefault="00621610">
      <w:pPr>
        <w:widowControl w:val="0"/>
        <w:numPr>
          <w:ilvl w:val="1"/>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招标项目发生重大变化，招标人取消采购任务；</w:t>
      </w:r>
    </w:p>
    <w:p w14:paraId="02E4EDE3" w14:textId="77777777" w:rsidR="008B0B88" w:rsidRDefault="00621610">
      <w:pPr>
        <w:widowControl w:val="0"/>
        <w:numPr>
          <w:ilvl w:val="1"/>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投标人须知前附表规定的其他情形。</w:t>
      </w:r>
    </w:p>
    <w:p w14:paraId="2386E061"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085AA496" w14:textId="77777777" w:rsidR="008B0B88" w:rsidRDefault="00621610">
      <w:pPr>
        <w:widowControl w:val="0"/>
        <w:numPr>
          <w:ilvl w:val="0"/>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纪律和监督</w:t>
      </w:r>
    </w:p>
    <w:p w14:paraId="1868D394"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对招标人的纪律要求</w:t>
      </w:r>
    </w:p>
    <w:p w14:paraId="08899A61"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招标人不得泄漏招标投标活动中应当保密的情况和资料，不得与投标人串通损害国家利益、社会公共利益或者他人合法权益。</w:t>
      </w:r>
    </w:p>
    <w:p w14:paraId="21F424E7"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对投标人的纪律要求</w:t>
      </w:r>
    </w:p>
    <w:p w14:paraId="2E386518"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48B25E1"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对评标委员会成员的纪律要求</w:t>
      </w:r>
    </w:p>
    <w:p w14:paraId="2939129D"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评标委员会成员不得收受他人的财物或者其他好处，不得向他人透露对投标文件的评审和比较、中标候选人的推荐情况以及与评标有关的其他情况。在评标活动中，评标委员会成员不得擅离职守，影响评标程序正常进行，不得使用第二章“评定标办法”没有规定的评</w:t>
      </w:r>
      <w:r>
        <w:rPr>
          <w:rFonts w:ascii="宋体" w:hAnsi="宋体" w:hint="eastAsia"/>
          <w:szCs w:val="21"/>
        </w:rPr>
        <w:lastRenderedPageBreak/>
        <w:t>审因素和标准进行评标。</w:t>
      </w:r>
    </w:p>
    <w:p w14:paraId="0D8BDDC4"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对与评标活动有关的工作人员的纪律要求</w:t>
      </w:r>
    </w:p>
    <w:p w14:paraId="49C75BAE"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与评标活动有关的工作人员不得收受他人的财物或者其他好处，不得向他人透露对投标文件的评审和比较、中标候选人的推荐情况以及与评标有关的其他情况。在评标活动中，与评标活动有关的工作人员不得擅离职守，影响评标程序正常进行。</w:t>
      </w:r>
    </w:p>
    <w:p w14:paraId="0014F3E3" w14:textId="77777777" w:rsidR="008B0B88" w:rsidRDefault="00621610">
      <w:pPr>
        <w:widowControl w:val="0"/>
        <w:numPr>
          <w:ilvl w:val="1"/>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投诉</w:t>
      </w:r>
    </w:p>
    <w:p w14:paraId="3EDCFE7E"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投标人或者其他利害关系人认为招标投标活动不符合法律、行政法规规定的，可以自知道或者应当知道之日起10日内向投诉受理部门提出。投诉应当有明确的请求和必要的证明材料。</w:t>
      </w:r>
    </w:p>
    <w:p w14:paraId="3F1BF600" w14:textId="77777777" w:rsidR="008B0B88" w:rsidRDefault="00621610">
      <w:pPr>
        <w:widowControl w:val="0"/>
        <w:numPr>
          <w:ilvl w:val="2"/>
          <w:numId w:val="4"/>
        </w:numPr>
        <w:autoSpaceDE w:val="0"/>
        <w:autoSpaceDN w:val="0"/>
        <w:adjustRightInd w:val="0"/>
        <w:snapToGrid w:val="0"/>
        <w:ind w:firstLineChars="0" w:firstLine="420"/>
        <w:jc w:val="left"/>
        <w:rPr>
          <w:rFonts w:ascii="宋体" w:hAnsi="宋体"/>
          <w:szCs w:val="21"/>
        </w:rPr>
      </w:pPr>
      <w:r>
        <w:rPr>
          <w:rFonts w:ascii="宋体" w:hAnsi="宋体" w:hint="eastAsia"/>
          <w:szCs w:val="21"/>
        </w:rPr>
        <w:t>投标人或者其他利害关系人对招标文件、开标和评标结果提出投诉的，应当按照投标人须</w:t>
      </w:r>
      <w:r>
        <w:rPr>
          <w:rFonts w:ascii="宋体" w:hAnsi="宋体" w:hint="eastAsia"/>
          <w:spacing w:val="-3"/>
          <w:szCs w:val="21"/>
        </w:rPr>
        <w:t>知</w:t>
      </w:r>
      <w:r>
        <w:rPr>
          <w:rFonts w:ascii="宋体" w:hAnsi="宋体" w:hint="eastAsia"/>
          <w:szCs w:val="21"/>
        </w:rPr>
        <w:t>的</w:t>
      </w:r>
      <w:r>
        <w:rPr>
          <w:rFonts w:ascii="宋体" w:hAnsi="宋体" w:hint="eastAsia"/>
          <w:spacing w:val="-3"/>
          <w:szCs w:val="21"/>
        </w:rPr>
        <w:t>规</w:t>
      </w:r>
      <w:r>
        <w:rPr>
          <w:rFonts w:ascii="宋体" w:hAnsi="宋体" w:hint="eastAsia"/>
          <w:szCs w:val="21"/>
        </w:rPr>
        <w:t>定</w:t>
      </w:r>
      <w:r>
        <w:rPr>
          <w:rFonts w:ascii="宋体" w:hAnsi="宋体" w:hint="eastAsia"/>
          <w:spacing w:val="-3"/>
          <w:szCs w:val="21"/>
        </w:rPr>
        <w:t>先</w:t>
      </w:r>
      <w:r>
        <w:rPr>
          <w:rFonts w:ascii="宋体" w:hAnsi="宋体" w:hint="eastAsia"/>
          <w:szCs w:val="21"/>
        </w:rPr>
        <w:t>向</w:t>
      </w:r>
      <w:r>
        <w:rPr>
          <w:rFonts w:ascii="宋体" w:hAnsi="宋体" w:hint="eastAsia"/>
          <w:spacing w:val="-3"/>
          <w:szCs w:val="21"/>
        </w:rPr>
        <w:t>招标</w:t>
      </w:r>
      <w:r>
        <w:rPr>
          <w:rFonts w:ascii="宋体" w:hAnsi="宋体" w:hint="eastAsia"/>
          <w:szCs w:val="21"/>
        </w:rPr>
        <w:t>人提</w:t>
      </w:r>
      <w:r>
        <w:rPr>
          <w:rFonts w:ascii="宋体" w:hAnsi="宋体" w:hint="eastAsia"/>
          <w:spacing w:val="-3"/>
          <w:szCs w:val="21"/>
        </w:rPr>
        <w:t>出</w:t>
      </w:r>
      <w:r>
        <w:rPr>
          <w:rFonts w:ascii="宋体" w:hAnsi="宋体" w:hint="eastAsia"/>
          <w:szCs w:val="21"/>
        </w:rPr>
        <w:t>异</w:t>
      </w:r>
      <w:r>
        <w:rPr>
          <w:rFonts w:ascii="宋体" w:hAnsi="宋体" w:hint="eastAsia"/>
          <w:spacing w:val="-3"/>
          <w:szCs w:val="21"/>
        </w:rPr>
        <w:t>议</w:t>
      </w:r>
      <w:r>
        <w:rPr>
          <w:rFonts w:ascii="宋体" w:hAnsi="宋体" w:hint="eastAsia"/>
          <w:spacing w:val="-106"/>
          <w:szCs w:val="21"/>
        </w:rPr>
        <w:t>。</w:t>
      </w:r>
      <w:r>
        <w:rPr>
          <w:rFonts w:ascii="宋体" w:hAnsi="宋体" w:hint="eastAsia"/>
          <w:spacing w:val="-3"/>
          <w:szCs w:val="21"/>
        </w:rPr>
        <w:t>。</w:t>
      </w:r>
    </w:p>
    <w:p w14:paraId="2EB93764"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128EC58E" w14:textId="77777777" w:rsidR="008B0B88" w:rsidRDefault="00621610">
      <w:pPr>
        <w:widowControl w:val="0"/>
        <w:numPr>
          <w:ilvl w:val="0"/>
          <w:numId w:val="4"/>
        </w:numPr>
        <w:autoSpaceDE w:val="0"/>
        <w:autoSpaceDN w:val="0"/>
        <w:adjustRightInd w:val="0"/>
        <w:snapToGrid w:val="0"/>
        <w:ind w:firstLineChars="0" w:firstLine="422"/>
        <w:jc w:val="left"/>
        <w:rPr>
          <w:rFonts w:ascii="宋体" w:hAnsi="宋体"/>
          <w:b/>
          <w:szCs w:val="21"/>
        </w:rPr>
      </w:pPr>
      <w:r>
        <w:rPr>
          <w:rFonts w:ascii="宋体" w:hAnsi="宋体" w:hint="eastAsia"/>
          <w:b/>
          <w:szCs w:val="21"/>
        </w:rPr>
        <w:t>需要补充的其他内容</w:t>
      </w:r>
    </w:p>
    <w:p w14:paraId="0A3DA458" w14:textId="77777777" w:rsidR="008B0B88" w:rsidRDefault="00621610">
      <w:pPr>
        <w:widowControl w:val="0"/>
        <w:numPr>
          <w:ilvl w:val="1"/>
          <w:numId w:val="4"/>
        </w:numPr>
        <w:autoSpaceDE w:val="0"/>
        <w:autoSpaceDN w:val="0"/>
        <w:adjustRightInd w:val="0"/>
        <w:snapToGrid w:val="0"/>
        <w:ind w:firstLineChars="0" w:firstLine="420"/>
        <w:jc w:val="left"/>
        <w:rPr>
          <w:rFonts w:ascii="宋体" w:hAnsi="宋体"/>
          <w:szCs w:val="21"/>
          <w:shd w:val="clear" w:color="auto" w:fill="FFFF00"/>
        </w:rPr>
      </w:pPr>
      <w:r>
        <w:rPr>
          <w:rFonts w:ascii="宋体" w:hAnsi="宋体" w:hint="eastAsia"/>
          <w:szCs w:val="21"/>
        </w:rPr>
        <w:t>其他内容见投标人须知前附表。</w:t>
      </w:r>
    </w:p>
    <w:bookmarkEnd w:id="58"/>
    <w:p w14:paraId="79D66994" w14:textId="77777777" w:rsidR="008B0B88" w:rsidRDefault="008B0B88">
      <w:pPr>
        <w:ind w:firstLineChars="0" w:firstLine="0"/>
        <w:jc w:val="left"/>
        <w:rPr>
          <w:rFonts w:ascii="宋体" w:hAnsi="宋体"/>
          <w:kern w:val="0"/>
          <w:szCs w:val="21"/>
        </w:rPr>
        <w:sectPr w:rsidR="008B0B88">
          <w:pgSz w:w="12240" w:h="15840"/>
          <w:pgMar w:top="1440" w:right="1800" w:bottom="1440" w:left="1800" w:header="567" w:footer="567" w:gutter="0"/>
          <w:cols w:space="720"/>
        </w:sectPr>
      </w:pPr>
    </w:p>
    <w:p w14:paraId="319D5A03" w14:textId="77777777" w:rsidR="008B0B88" w:rsidRDefault="00621610">
      <w:pPr>
        <w:widowControl w:val="0"/>
        <w:autoSpaceDE w:val="0"/>
        <w:autoSpaceDN w:val="0"/>
        <w:adjustRightInd w:val="0"/>
        <w:snapToGrid w:val="0"/>
        <w:ind w:firstLineChars="0" w:firstLine="0"/>
        <w:jc w:val="center"/>
        <w:outlineLvl w:val="0"/>
        <w:rPr>
          <w:rFonts w:ascii="宋体" w:hAnsi="宋体"/>
          <w:b/>
          <w:sz w:val="32"/>
          <w:szCs w:val="32"/>
        </w:rPr>
      </w:pPr>
      <w:bookmarkStart w:id="61" w:name="_Toc403513515"/>
      <w:bookmarkStart w:id="62" w:name="_Toc330213968"/>
      <w:bookmarkStart w:id="63" w:name="_Toc152045553"/>
      <w:bookmarkStart w:id="64" w:name="_Toc144974521"/>
      <w:bookmarkStart w:id="65" w:name="_Toc152042329"/>
      <w:bookmarkStart w:id="66" w:name="_Toc332121736"/>
      <w:bookmarkStart w:id="67" w:name="_Toc202737347"/>
      <w:bookmarkStart w:id="68" w:name="_Toc31698"/>
      <w:bookmarkEnd w:id="61"/>
      <w:bookmarkEnd w:id="62"/>
      <w:bookmarkEnd w:id="63"/>
      <w:bookmarkEnd w:id="64"/>
      <w:bookmarkEnd w:id="65"/>
      <w:bookmarkEnd w:id="66"/>
      <w:r>
        <w:rPr>
          <w:rFonts w:ascii="宋体" w:hAnsi="宋体" w:hint="eastAsia"/>
          <w:b/>
          <w:sz w:val="32"/>
          <w:szCs w:val="32"/>
        </w:rPr>
        <w:lastRenderedPageBreak/>
        <w:t>附件一 特别说明</w:t>
      </w:r>
      <w:bookmarkEnd w:id="67"/>
      <w:bookmarkEnd w:id="68"/>
    </w:p>
    <w:p w14:paraId="7C92F9AE" w14:textId="77777777" w:rsidR="008B0B88" w:rsidRDefault="00621610">
      <w:pPr>
        <w:widowControl w:val="0"/>
        <w:autoSpaceDE w:val="0"/>
        <w:autoSpaceDN w:val="0"/>
        <w:adjustRightInd w:val="0"/>
        <w:snapToGrid w:val="0"/>
        <w:ind w:firstLineChars="0" w:firstLine="0"/>
        <w:jc w:val="left"/>
        <w:rPr>
          <w:rFonts w:ascii="宋体" w:hAnsi="宋体"/>
        </w:rPr>
      </w:pPr>
      <w:r>
        <w:rPr>
          <w:rFonts w:ascii="宋体" w:hAnsi="宋体" w:hint="eastAsia"/>
        </w:rPr>
        <w:t>招标投标分段限时异议的规定：</w:t>
      </w:r>
    </w:p>
    <w:p w14:paraId="2D818B30" w14:textId="77777777" w:rsidR="008B0B88" w:rsidRDefault="00621610">
      <w:pPr>
        <w:widowControl w:val="0"/>
        <w:autoSpaceDE w:val="0"/>
        <w:autoSpaceDN w:val="0"/>
        <w:adjustRightInd w:val="0"/>
        <w:snapToGrid w:val="0"/>
        <w:ind w:firstLineChars="0" w:firstLine="0"/>
        <w:jc w:val="left"/>
        <w:rPr>
          <w:rFonts w:ascii="宋体" w:hAnsi="宋体"/>
        </w:rPr>
      </w:pPr>
      <w:r>
        <w:rPr>
          <w:rFonts w:ascii="宋体" w:hAnsi="宋体" w:hint="eastAsia"/>
        </w:rPr>
        <w:t>（1）为提高招标投标活动效率，本次招标投标各阶段的异议处理按“分段限时异议”原则进行。异议人在知道或者应当知道其权益受到侵害之日起10日内未提出书面异议或超过本规定要求投诉时效的，可以不受理该异议。</w:t>
      </w:r>
    </w:p>
    <w:p w14:paraId="5DC57765" w14:textId="77777777" w:rsidR="008B0B88" w:rsidRDefault="00621610">
      <w:pPr>
        <w:widowControl w:val="0"/>
        <w:autoSpaceDE w:val="0"/>
        <w:autoSpaceDN w:val="0"/>
        <w:adjustRightInd w:val="0"/>
        <w:snapToGrid w:val="0"/>
        <w:ind w:firstLineChars="0" w:firstLine="0"/>
        <w:jc w:val="left"/>
        <w:rPr>
          <w:rFonts w:ascii="宋体" w:hAnsi="宋体"/>
        </w:rPr>
      </w:pPr>
      <w:r>
        <w:rPr>
          <w:rFonts w:ascii="宋体" w:hAnsi="宋体" w:hint="eastAsia"/>
        </w:rPr>
        <w:t>（2）对招标公告内容的质疑时限：公告发布首日起五日内。</w:t>
      </w:r>
    </w:p>
    <w:p w14:paraId="7B82380D" w14:textId="77777777" w:rsidR="008B0B88" w:rsidRDefault="00621610">
      <w:pPr>
        <w:widowControl w:val="0"/>
        <w:autoSpaceDE w:val="0"/>
        <w:autoSpaceDN w:val="0"/>
        <w:adjustRightInd w:val="0"/>
        <w:snapToGrid w:val="0"/>
        <w:ind w:firstLineChars="0" w:firstLine="0"/>
        <w:jc w:val="left"/>
        <w:rPr>
          <w:rFonts w:ascii="宋体" w:hAnsi="宋体"/>
        </w:rPr>
      </w:pPr>
      <w:r>
        <w:rPr>
          <w:rFonts w:ascii="宋体" w:hAnsi="宋体" w:hint="eastAsia"/>
        </w:rPr>
        <w:t>（3）对招标文件内容的质疑时限：提交投标文件截止五日前提出；补遗或答疑文件发出后的下一个工作日内。</w:t>
      </w:r>
    </w:p>
    <w:p w14:paraId="4DAD4D2C" w14:textId="77777777" w:rsidR="008B0B88" w:rsidRDefault="00621610">
      <w:pPr>
        <w:widowControl w:val="0"/>
        <w:autoSpaceDE w:val="0"/>
        <w:autoSpaceDN w:val="0"/>
        <w:adjustRightInd w:val="0"/>
        <w:snapToGrid w:val="0"/>
        <w:ind w:firstLineChars="0" w:firstLine="0"/>
        <w:jc w:val="left"/>
        <w:rPr>
          <w:rFonts w:ascii="宋体" w:hAnsi="宋体"/>
        </w:rPr>
      </w:pPr>
      <w:r>
        <w:rPr>
          <w:rFonts w:ascii="宋体" w:hAnsi="宋体" w:hint="eastAsia"/>
        </w:rPr>
        <w:t>（4）对开标过程的异议时限：开标结束前线上提出。</w:t>
      </w:r>
    </w:p>
    <w:p w14:paraId="0C7673F8" w14:textId="77777777" w:rsidR="008B0B88" w:rsidRDefault="00621610">
      <w:pPr>
        <w:widowControl w:val="0"/>
        <w:autoSpaceDE w:val="0"/>
        <w:autoSpaceDN w:val="0"/>
        <w:adjustRightInd w:val="0"/>
        <w:snapToGrid w:val="0"/>
        <w:ind w:firstLineChars="0" w:firstLine="0"/>
        <w:jc w:val="left"/>
        <w:rPr>
          <w:rFonts w:ascii="宋体" w:hAnsi="宋体"/>
        </w:rPr>
      </w:pPr>
      <w:bookmarkStart w:id="69" w:name="_Hlk46484013"/>
      <w:r>
        <w:rPr>
          <w:rFonts w:ascii="宋体" w:hAnsi="宋体" w:hint="eastAsia"/>
        </w:rPr>
        <w:t>（5）对评标或定标结果异议时限：</w:t>
      </w:r>
      <w:r>
        <w:rPr>
          <w:rFonts w:ascii="宋体" w:hAnsi="宋体" w:hint="eastAsia"/>
          <w:szCs w:val="21"/>
        </w:rPr>
        <w:t>中标候选人公示</w:t>
      </w:r>
      <w:r>
        <w:rPr>
          <w:rFonts w:ascii="宋体" w:hAnsi="宋体" w:hint="eastAsia"/>
        </w:rPr>
        <w:t>期间。</w:t>
      </w:r>
      <w:bookmarkEnd w:id="69"/>
    </w:p>
    <w:p w14:paraId="374BA28C" w14:textId="77777777" w:rsidR="008B0B88" w:rsidRDefault="008B0B88">
      <w:pPr>
        <w:widowControl w:val="0"/>
        <w:autoSpaceDE w:val="0"/>
        <w:autoSpaceDN w:val="0"/>
        <w:adjustRightInd w:val="0"/>
        <w:snapToGrid w:val="0"/>
        <w:ind w:firstLineChars="0" w:firstLine="0"/>
        <w:jc w:val="left"/>
        <w:rPr>
          <w:rFonts w:ascii="宋体" w:hAnsi="宋体"/>
        </w:rPr>
      </w:pPr>
    </w:p>
    <w:p w14:paraId="6BA7AA33" w14:textId="77777777" w:rsidR="008B0B88" w:rsidRDefault="00621610">
      <w:pPr>
        <w:widowControl w:val="0"/>
        <w:autoSpaceDE w:val="0"/>
        <w:autoSpaceDN w:val="0"/>
        <w:adjustRightInd w:val="0"/>
        <w:snapToGrid w:val="0"/>
        <w:ind w:firstLineChars="0" w:firstLine="0"/>
        <w:jc w:val="left"/>
        <w:rPr>
          <w:rFonts w:ascii="宋体" w:hAnsi="宋体"/>
          <w:sz w:val="84"/>
          <w:szCs w:val="84"/>
        </w:rPr>
      </w:pPr>
      <w:r>
        <w:rPr>
          <w:rFonts w:ascii="宋体" w:hAnsi="宋体"/>
        </w:rPr>
        <w:br w:type="page"/>
      </w:r>
      <w:bookmarkStart w:id="70" w:name="_Toc144974565"/>
      <w:bookmarkStart w:id="71" w:name="_Toc152045598"/>
      <w:bookmarkStart w:id="72" w:name="_Toc152042375"/>
      <w:bookmarkStart w:id="73" w:name="_Hlk532142035"/>
    </w:p>
    <w:p w14:paraId="1A396276" w14:textId="77777777" w:rsidR="008B0B88" w:rsidRDefault="008B0B88">
      <w:pPr>
        <w:widowControl w:val="0"/>
        <w:autoSpaceDE w:val="0"/>
        <w:autoSpaceDN w:val="0"/>
        <w:adjustRightInd w:val="0"/>
        <w:snapToGrid w:val="0"/>
        <w:ind w:firstLineChars="0" w:firstLine="0"/>
        <w:jc w:val="left"/>
        <w:rPr>
          <w:rFonts w:ascii="宋体" w:hAnsi="宋体"/>
          <w:sz w:val="84"/>
          <w:szCs w:val="84"/>
        </w:rPr>
      </w:pPr>
    </w:p>
    <w:p w14:paraId="26830D21" w14:textId="77777777" w:rsidR="008B0B88" w:rsidRDefault="008B0B88">
      <w:pPr>
        <w:widowControl w:val="0"/>
        <w:autoSpaceDE w:val="0"/>
        <w:autoSpaceDN w:val="0"/>
        <w:adjustRightInd w:val="0"/>
        <w:snapToGrid w:val="0"/>
        <w:ind w:firstLineChars="0" w:firstLine="0"/>
        <w:jc w:val="left"/>
        <w:rPr>
          <w:rFonts w:ascii="宋体" w:hAnsi="宋体"/>
          <w:sz w:val="84"/>
          <w:szCs w:val="84"/>
        </w:rPr>
      </w:pPr>
    </w:p>
    <w:p w14:paraId="0C9B70AD" w14:textId="77777777" w:rsidR="008B0B88" w:rsidRDefault="008B0B88">
      <w:pPr>
        <w:widowControl w:val="0"/>
        <w:autoSpaceDE w:val="0"/>
        <w:autoSpaceDN w:val="0"/>
        <w:adjustRightInd w:val="0"/>
        <w:snapToGrid w:val="0"/>
        <w:ind w:firstLineChars="0" w:firstLine="0"/>
        <w:jc w:val="left"/>
        <w:rPr>
          <w:rFonts w:ascii="宋体" w:hAnsi="宋体"/>
          <w:sz w:val="84"/>
          <w:szCs w:val="84"/>
        </w:rPr>
      </w:pPr>
    </w:p>
    <w:p w14:paraId="423E4D7A" w14:textId="77777777" w:rsidR="008B0B88" w:rsidRDefault="00621610">
      <w:pPr>
        <w:widowControl w:val="0"/>
        <w:autoSpaceDE w:val="0"/>
        <w:autoSpaceDN w:val="0"/>
        <w:adjustRightInd w:val="0"/>
        <w:snapToGrid w:val="0"/>
        <w:ind w:firstLineChars="0" w:firstLine="0"/>
        <w:jc w:val="center"/>
        <w:outlineLvl w:val="0"/>
        <w:rPr>
          <w:rFonts w:ascii="宋体" w:hAnsi="宋体"/>
          <w:sz w:val="52"/>
          <w:szCs w:val="52"/>
        </w:rPr>
      </w:pPr>
      <w:bookmarkStart w:id="74" w:name="_Toc24434"/>
      <w:bookmarkStart w:id="75" w:name="_Toc26370"/>
      <w:bookmarkStart w:id="76" w:name="_Toc19502"/>
      <w:bookmarkStart w:id="77" w:name="_Toc202737348"/>
      <w:r>
        <w:rPr>
          <w:rFonts w:ascii="宋体" w:hAnsi="宋体" w:hint="eastAsia"/>
          <w:b/>
          <w:bCs/>
          <w:sz w:val="48"/>
          <w:szCs w:val="48"/>
        </w:rPr>
        <w:t>第二章 评定标办法（</w:t>
      </w:r>
      <w:r>
        <w:rPr>
          <w:rFonts w:ascii="宋体" w:hAnsi="宋体" w:hint="eastAsia"/>
          <w:b/>
          <w:bCs/>
          <w:sz w:val="48"/>
          <w:szCs w:val="48"/>
          <w:u w:val="single"/>
        </w:rPr>
        <w:t>定性评审</w:t>
      </w:r>
      <w:r>
        <w:rPr>
          <w:rFonts w:ascii="宋体" w:hAnsi="宋体" w:hint="eastAsia"/>
          <w:b/>
          <w:bCs/>
          <w:sz w:val="48"/>
          <w:szCs w:val="48"/>
        </w:rPr>
        <w:t>法+直接票决）</w:t>
      </w:r>
      <w:bookmarkStart w:id="78" w:name="_Toc144974567"/>
      <w:bookmarkStart w:id="79" w:name="_Toc330213998"/>
      <w:bookmarkStart w:id="80" w:name="_Toc152042377"/>
      <w:bookmarkStart w:id="81" w:name="_Toc152045600"/>
      <w:bookmarkStart w:id="82" w:name="_Toc379581361"/>
      <w:bookmarkEnd w:id="70"/>
      <w:bookmarkEnd w:id="71"/>
      <w:bookmarkEnd w:id="72"/>
      <w:bookmarkEnd w:id="74"/>
      <w:bookmarkEnd w:id="75"/>
      <w:bookmarkEnd w:id="76"/>
      <w:bookmarkEnd w:id="77"/>
    </w:p>
    <w:p w14:paraId="6B2F16BC" w14:textId="77777777" w:rsidR="008B0B88" w:rsidRDefault="00621610">
      <w:pPr>
        <w:widowControl w:val="0"/>
        <w:autoSpaceDE w:val="0"/>
        <w:autoSpaceDN w:val="0"/>
        <w:adjustRightInd w:val="0"/>
        <w:snapToGrid w:val="0"/>
        <w:ind w:firstLineChars="0" w:firstLine="0"/>
        <w:jc w:val="center"/>
        <w:outlineLvl w:val="1"/>
        <w:rPr>
          <w:rFonts w:ascii="宋体" w:hAnsi="宋体"/>
          <w:b/>
          <w:sz w:val="32"/>
          <w:szCs w:val="32"/>
        </w:rPr>
      </w:pPr>
      <w:r>
        <w:rPr>
          <w:rFonts w:ascii="宋体" w:hAnsi="宋体"/>
        </w:rPr>
        <w:br w:type="page"/>
      </w:r>
      <w:bookmarkStart w:id="83" w:name="_Toc471"/>
      <w:bookmarkStart w:id="84" w:name="_Toc5287"/>
      <w:r>
        <w:rPr>
          <w:rFonts w:ascii="宋体" w:hAnsi="宋体" w:hint="eastAsia"/>
          <w:b/>
          <w:sz w:val="32"/>
          <w:szCs w:val="32"/>
        </w:rPr>
        <w:lastRenderedPageBreak/>
        <w:t>一、评标须知</w:t>
      </w:r>
      <w:bookmarkEnd w:id="83"/>
      <w:bookmarkEnd w:id="84"/>
    </w:p>
    <w:p w14:paraId="08882D33" w14:textId="77777777" w:rsidR="008B0B88" w:rsidRDefault="00621610">
      <w:pPr>
        <w:widowControl w:val="0"/>
        <w:numPr>
          <w:ilvl w:val="0"/>
          <w:numId w:val="5"/>
        </w:numPr>
        <w:autoSpaceDE w:val="0"/>
        <w:autoSpaceDN w:val="0"/>
        <w:adjustRightInd w:val="0"/>
        <w:snapToGrid w:val="0"/>
        <w:ind w:firstLineChars="0"/>
        <w:jc w:val="left"/>
        <w:rPr>
          <w:rFonts w:ascii="宋体" w:hAnsi="宋体"/>
          <w:b/>
        </w:rPr>
      </w:pPr>
      <w:bookmarkStart w:id="85" w:name="_Toc351032830"/>
      <w:bookmarkStart w:id="86" w:name="_Toc350872398"/>
      <w:bookmarkStart w:id="87" w:name="_Toc291178114"/>
      <w:bookmarkStart w:id="88" w:name="_Toc361737575"/>
      <w:bookmarkStart w:id="89" w:name="_Toc290992890"/>
      <w:bookmarkStart w:id="90" w:name="_Toc523252722"/>
      <w:r>
        <w:rPr>
          <w:rFonts w:ascii="宋体" w:hAnsi="宋体" w:hint="eastAsia"/>
          <w:b/>
        </w:rPr>
        <w:t>评标委员会</w:t>
      </w:r>
      <w:bookmarkEnd w:id="85"/>
      <w:bookmarkEnd w:id="86"/>
      <w:bookmarkEnd w:id="87"/>
      <w:bookmarkEnd w:id="88"/>
      <w:bookmarkEnd w:id="89"/>
      <w:bookmarkEnd w:id="90"/>
    </w:p>
    <w:p w14:paraId="6B3ABD97" w14:textId="77777777" w:rsidR="008B0B88" w:rsidRDefault="00621610">
      <w:pPr>
        <w:widowControl w:val="0"/>
        <w:numPr>
          <w:ilvl w:val="1"/>
          <w:numId w:val="5"/>
        </w:numPr>
        <w:autoSpaceDE w:val="0"/>
        <w:autoSpaceDN w:val="0"/>
        <w:adjustRightInd w:val="0"/>
        <w:snapToGrid w:val="0"/>
        <w:ind w:firstLineChars="0"/>
        <w:jc w:val="left"/>
        <w:rPr>
          <w:rFonts w:ascii="宋体" w:hAnsi="宋体"/>
          <w:b/>
        </w:rPr>
      </w:pPr>
      <w:r>
        <w:rPr>
          <w:rFonts w:ascii="宋体" w:hAnsi="宋体"/>
        </w:rPr>
        <w:t>招标人</w:t>
      </w:r>
      <w:r>
        <w:rPr>
          <w:rFonts w:ascii="宋体" w:hAnsi="宋体" w:hint="eastAsia"/>
        </w:rPr>
        <w:t>将</w:t>
      </w:r>
      <w:r>
        <w:rPr>
          <w:rFonts w:ascii="宋体" w:hAnsi="宋体"/>
        </w:rPr>
        <w:t>依法组</w:t>
      </w:r>
      <w:r>
        <w:rPr>
          <w:rFonts w:ascii="宋体" w:hAnsi="宋体" w:hint="eastAsia"/>
        </w:rPr>
        <w:t>建</w:t>
      </w:r>
      <w:r>
        <w:rPr>
          <w:rFonts w:ascii="宋体" w:hAnsi="宋体"/>
        </w:rPr>
        <w:t>评标委员会，</w:t>
      </w:r>
      <w:r>
        <w:rPr>
          <w:rFonts w:ascii="宋体" w:hAnsi="宋体" w:hint="eastAsia"/>
        </w:rPr>
        <w:t>通常情况下，</w:t>
      </w:r>
      <w:r>
        <w:rPr>
          <w:rFonts w:ascii="宋体" w:hAnsi="宋体"/>
        </w:rPr>
        <w:t>评标委员会</w:t>
      </w:r>
      <w:r>
        <w:rPr>
          <w:rFonts w:ascii="宋体" w:hAnsi="宋体" w:hint="eastAsia"/>
        </w:rPr>
        <w:t>由招标人代表和</w:t>
      </w:r>
      <w:r>
        <w:rPr>
          <w:rFonts w:ascii="宋体" w:hAnsi="宋体"/>
        </w:rPr>
        <w:t>有关技术</w:t>
      </w:r>
      <w:r>
        <w:rPr>
          <w:rFonts w:ascii="宋体" w:hAnsi="宋体" w:hint="eastAsia"/>
        </w:rPr>
        <w:t>、经济</w:t>
      </w:r>
      <w:r>
        <w:rPr>
          <w:rFonts w:ascii="宋体" w:hAnsi="宋体"/>
        </w:rPr>
        <w:t>方面的专家组成，成员人数为</w:t>
      </w:r>
      <w:r>
        <w:rPr>
          <w:rFonts w:ascii="宋体" w:hAnsi="宋体" w:hint="eastAsia"/>
        </w:rPr>
        <w:t>五</w:t>
      </w:r>
      <w:r>
        <w:rPr>
          <w:rFonts w:ascii="宋体" w:hAnsi="宋体"/>
        </w:rPr>
        <w:t>人</w:t>
      </w:r>
      <w:r>
        <w:rPr>
          <w:rFonts w:ascii="宋体" w:hAnsi="宋体" w:hint="eastAsia"/>
        </w:rPr>
        <w:t>（含）以上单数</w:t>
      </w:r>
      <w:r>
        <w:rPr>
          <w:rFonts w:ascii="宋体" w:hAnsi="宋体"/>
        </w:rPr>
        <w:t>，专家</w:t>
      </w:r>
      <w:r>
        <w:rPr>
          <w:rFonts w:ascii="宋体" w:hAnsi="宋体" w:hint="eastAsia"/>
        </w:rPr>
        <w:t>成员不得少于评标委员会成员总数的三分之二。</w:t>
      </w:r>
      <w:r>
        <w:rPr>
          <w:rFonts w:ascii="宋体" w:hAnsi="宋体"/>
        </w:rPr>
        <w:t>与投标人有利害关系的</w:t>
      </w:r>
      <w:r>
        <w:rPr>
          <w:rFonts w:ascii="宋体" w:hAnsi="宋体" w:hint="eastAsia"/>
        </w:rPr>
        <w:t>成员应当回避</w:t>
      </w:r>
      <w:r>
        <w:rPr>
          <w:rFonts w:ascii="宋体" w:hAnsi="宋体"/>
          <w:szCs w:val="21"/>
        </w:rPr>
        <w:t>。</w:t>
      </w:r>
    </w:p>
    <w:p w14:paraId="47882F4F"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4E8BC171" w14:textId="77777777" w:rsidR="008B0B88" w:rsidRDefault="00621610">
      <w:pPr>
        <w:widowControl w:val="0"/>
        <w:numPr>
          <w:ilvl w:val="0"/>
          <w:numId w:val="5"/>
        </w:numPr>
        <w:autoSpaceDE w:val="0"/>
        <w:autoSpaceDN w:val="0"/>
        <w:adjustRightInd w:val="0"/>
        <w:snapToGrid w:val="0"/>
        <w:ind w:firstLineChars="0"/>
        <w:jc w:val="left"/>
        <w:rPr>
          <w:rFonts w:ascii="宋体" w:hAnsi="宋体"/>
          <w:b/>
        </w:rPr>
      </w:pPr>
      <w:bookmarkStart w:id="91" w:name="_Toc351032831"/>
      <w:bookmarkStart w:id="92" w:name="_Toc291178115"/>
      <w:bookmarkStart w:id="93" w:name="_Toc350872399"/>
      <w:bookmarkStart w:id="94" w:name="_Toc290992891"/>
      <w:bookmarkStart w:id="95" w:name="_Toc361737576"/>
      <w:bookmarkStart w:id="96" w:name="_Toc523252723"/>
      <w:r>
        <w:rPr>
          <w:rFonts w:ascii="宋体" w:hAnsi="宋体" w:hint="eastAsia"/>
          <w:b/>
        </w:rPr>
        <w:t>评标人员守则</w:t>
      </w:r>
      <w:bookmarkEnd w:id="91"/>
      <w:bookmarkEnd w:id="92"/>
      <w:bookmarkEnd w:id="93"/>
      <w:bookmarkEnd w:id="94"/>
      <w:bookmarkEnd w:id="95"/>
      <w:bookmarkEnd w:id="96"/>
    </w:p>
    <w:p w14:paraId="6288DA6D" w14:textId="77777777" w:rsidR="008B0B88" w:rsidRDefault="00621610">
      <w:pPr>
        <w:widowControl w:val="0"/>
        <w:numPr>
          <w:ilvl w:val="1"/>
          <w:numId w:val="5"/>
        </w:numPr>
        <w:autoSpaceDE w:val="0"/>
        <w:autoSpaceDN w:val="0"/>
        <w:adjustRightInd w:val="0"/>
        <w:snapToGrid w:val="0"/>
        <w:ind w:firstLineChars="0"/>
        <w:jc w:val="left"/>
        <w:rPr>
          <w:rFonts w:ascii="宋体" w:hAnsi="宋体"/>
          <w:b/>
        </w:rPr>
      </w:pPr>
      <w:r>
        <w:rPr>
          <w:rFonts w:ascii="宋体" w:hAnsi="宋体" w:hint="eastAsia"/>
        </w:rPr>
        <w:t>所有参加评标人员必须遵守国家及有关地方制定的有关招标投标的法则、规定，遵守有关货物采购招标投标的保密制度；如果发现评委徇私，违反纪律，则招标人有权取消其评标资格，</w:t>
      </w:r>
      <w:proofErr w:type="gramStart"/>
      <w:r>
        <w:rPr>
          <w:rFonts w:ascii="宋体" w:hAnsi="宋体" w:hint="eastAsia"/>
        </w:rPr>
        <w:t>并报直管</w:t>
      </w:r>
      <w:proofErr w:type="gramEnd"/>
      <w:r>
        <w:rPr>
          <w:rFonts w:ascii="宋体" w:hAnsi="宋体" w:hint="eastAsia"/>
        </w:rPr>
        <w:t>部门或有关监督部门备案；情节严重，构成犯罪的，由司法机关依法追究其刑事责任。</w:t>
      </w:r>
    </w:p>
    <w:p w14:paraId="3730614A" w14:textId="77777777" w:rsidR="008B0B88" w:rsidRDefault="00621610">
      <w:pPr>
        <w:widowControl w:val="0"/>
        <w:numPr>
          <w:ilvl w:val="1"/>
          <w:numId w:val="5"/>
        </w:numPr>
        <w:autoSpaceDE w:val="0"/>
        <w:autoSpaceDN w:val="0"/>
        <w:adjustRightInd w:val="0"/>
        <w:snapToGrid w:val="0"/>
        <w:ind w:firstLineChars="0"/>
        <w:jc w:val="left"/>
        <w:rPr>
          <w:rFonts w:ascii="宋体" w:hAnsi="宋体"/>
          <w:b/>
        </w:rPr>
      </w:pPr>
      <w:r>
        <w:rPr>
          <w:rFonts w:ascii="宋体" w:hAnsi="宋体" w:hint="eastAsia"/>
        </w:rPr>
        <w:t>全体参与评标人员：</w:t>
      </w:r>
    </w:p>
    <w:p w14:paraId="5611179E"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必须遵守评标纪律、不得泄密；</w:t>
      </w:r>
    </w:p>
    <w:p w14:paraId="68C3EA07"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必须公正、不得</w:t>
      </w:r>
      <w:r>
        <w:rPr>
          <w:rFonts w:ascii="宋体" w:hAnsi="宋体" w:hint="eastAsia"/>
        </w:rPr>
        <w:t>徇</w:t>
      </w:r>
      <w:r>
        <w:rPr>
          <w:rFonts w:ascii="宋体" w:hAnsi="宋体" w:hint="eastAsia"/>
          <w:szCs w:val="21"/>
        </w:rPr>
        <w:t>私；</w:t>
      </w:r>
    </w:p>
    <w:p w14:paraId="3EF60262"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必须科学、不得草率；</w:t>
      </w:r>
    </w:p>
    <w:p w14:paraId="7EC63C65"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必须客观、不得带有成见；</w:t>
      </w:r>
    </w:p>
    <w:p w14:paraId="1607E3E2"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必须平等、不得强加于人；</w:t>
      </w:r>
    </w:p>
    <w:p w14:paraId="47BE0BE0"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必须严谨、不得随意马虎。</w:t>
      </w:r>
    </w:p>
    <w:p w14:paraId="60DA61BF"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34E4C044" w14:textId="77777777" w:rsidR="008B0B88" w:rsidRDefault="00621610">
      <w:pPr>
        <w:widowControl w:val="0"/>
        <w:numPr>
          <w:ilvl w:val="0"/>
          <w:numId w:val="5"/>
        </w:numPr>
        <w:autoSpaceDE w:val="0"/>
        <w:autoSpaceDN w:val="0"/>
        <w:adjustRightInd w:val="0"/>
        <w:snapToGrid w:val="0"/>
        <w:ind w:firstLineChars="0"/>
        <w:jc w:val="left"/>
        <w:rPr>
          <w:rFonts w:ascii="宋体" w:hAnsi="宋体"/>
          <w:b/>
        </w:rPr>
      </w:pPr>
      <w:r>
        <w:rPr>
          <w:rFonts w:ascii="宋体" w:hAnsi="宋体" w:hint="eastAsia"/>
          <w:b/>
        </w:rPr>
        <w:t>评标步骤</w:t>
      </w:r>
    </w:p>
    <w:p w14:paraId="46B0CF6A" w14:textId="77777777" w:rsidR="008B0B88" w:rsidRDefault="00621610">
      <w:pPr>
        <w:widowControl w:val="0"/>
        <w:numPr>
          <w:ilvl w:val="1"/>
          <w:numId w:val="5"/>
        </w:numPr>
        <w:autoSpaceDE w:val="0"/>
        <w:autoSpaceDN w:val="0"/>
        <w:adjustRightInd w:val="0"/>
        <w:snapToGrid w:val="0"/>
        <w:ind w:firstLineChars="0"/>
        <w:jc w:val="left"/>
        <w:rPr>
          <w:rFonts w:ascii="宋体" w:hAnsi="宋体"/>
          <w:b/>
        </w:rPr>
      </w:pPr>
      <w:r>
        <w:rPr>
          <w:rFonts w:ascii="宋体" w:hAnsi="宋体" w:hint="eastAsia"/>
        </w:rPr>
        <w:t>全部评标过程将按以下步骤进行：</w:t>
      </w:r>
    </w:p>
    <w:p w14:paraId="0811DFC4" w14:textId="77777777" w:rsidR="008B0B88" w:rsidRDefault="00621610">
      <w:pPr>
        <w:widowControl w:val="0"/>
        <w:numPr>
          <w:ilvl w:val="2"/>
          <w:numId w:val="5"/>
        </w:numPr>
        <w:autoSpaceDE w:val="0"/>
        <w:autoSpaceDN w:val="0"/>
        <w:adjustRightInd w:val="0"/>
        <w:snapToGrid w:val="0"/>
        <w:ind w:firstLineChars="0"/>
        <w:jc w:val="left"/>
        <w:rPr>
          <w:rFonts w:ascii="宋体" w:hAnsi="宋体"/>
          <w:szCs w:val="21"/>
        </w:rPr>
      </w:pPr>
      <w:r>
        <w:rPr>
          <w:rFonts w:ascii="宋体" w:hAnsi="宋体"/>
          <w:szCs w:val="21"/>
        </w:rPr>
        <w:t>评标准备</w:t>
      </w:r>
      <w:r>
        <w:rPr>
          <w:rFonts w:ascii="宋体" w:hAnsi="宋体" w:hint="eastAsia"/>
          <w:szCs w:val="21"/>
        </w:rPr>
        <w:t>；</w:t>
      </w:r>
    </w:p>
    <w:p w14:paraId="30C215E8" w14:textId="77777777" w:rsidR="008B0B88" w:rsidRDefault="00621610">
      <w:pPr>
        <w:widowControl w:val="0"/>
        <w:numPr>
          <w:ilvl w:val="2"/>
          <w:numId w:val="5"/>
        </w:numPr>
        <w:autoSpaceDE w:val="0"/>
        <w:autoSpaceDN w:val="0"/>
        <w:adjustRightInd w:val="0"/>
        <w:snapToGrid w:val="0"/>
        <w:ind w:firstLineChars="0"/>
        <w:jc w:val="left"/>
        <w:rPr>
          <w:rFonts w:ascii="宋体" w:hAnsi="宋体"/>
          <w:bCs/>
        </w:rPr>
      </w:pPr>
      <w:r>
        <w:rPr>
          <w:rFonts w:ascii="宋体" w:hAnsi="宋体" w:hint="eastAsia"/>
          <w:bCs/>
        </w:rPr>
        <w:t>否决性评审</w:t>
      </w:r>
      <w:r>
        <w:rPr>
          <w:rFonts w:ascii="宋体" w:hAnsi="宋体"/>
          <w:bCs/>
        </w:rPr>
        <w:t>；</w:t>
      </w:r>
    </w:p>
    <w:p w14:paraId="20CF257F" w14:textId="77777777" w:rsidR="008B0B88" w:rsidRDefault="00621610">
      <w:pPr>
        <w:widowControl w:val="0"/>
        <w:numPr>
          <w:ilvl w:val="2"/>
          <w:numId w:val="5"/>
        </w:numPr>
        <w:autoSpaceDE w:val="0"/>
        <w:autoSpaceDN w:val="0"/>
        <w:adjustRightInd w:val="0"/>
        <w:snapToGrid w:val="0"/>
        <w:ind w:firstLineChars="0"/>
        <w:jc w:val="left"/>
        <w:rPr>
          <w:rFonts w:ascii="宋体" w:hAnsi="宋体"/>
          <w:szCs w:val="21"/>
        </w:rPr>
      </w:pPr>
      <w:r>
        <w:rPr>
          <w:rFonts w:ascii="宋体" w:hAnsi="宋体" w:hint="eastAsia"/>
          <w:szCs w:val="21"/>
        </w:rPr>
        <w:t>初步评审；</w:t>
      </w:r>
    </w:p>
    <w:p w14:paraId="45DE462A" w14:textId="77777777" w:rsidR="008B0B88" w:rsidRDefault="00621610">
      <w:pPr>
        <w:widowControl w:val="0"/>
        <w:numPr>
          <w:ilvl w:val="2"/>
          <w:numId w:val="5"/>
        </w:numPr>
        <w:autoSpaceDE w:val="0"/>
        <w:autoSpaceDN w:val="0"/>
        <w:adjustRightInd w:val="0"/>
        <w:snapToGrid w:val="0"/>
        <w:ind w:firstLineChars="0"/>
        <w:jc w:val="left"/>
        <w:rPr>
          <w:rFonts w:ascii="宋体" w:hAnsi="宋体"/>
          <w:szCs w:val="21"/>
        </w:rPr>
      </w:pPr>
      <w:r>
        <w:rPr>
          <w:rFonts w:ascii="宋体" w:hAnsi="宋体" w:hint="eastAsia"/>
          <w:szCs w:val="21"/>
        </w:rPr>
        <w:t>详细评审；</w:t>
      </w:r>
    </w:p>
    <w:p w14:paraId="7B36889B" w14:textId="77777777" w:rsidR="008B0B88" w:rsidRDefault="00621610">
      <w:pPr>
        <w:widowControl w:val="0"/>
        <w:numPr>
          <w:ilvl w:val="2"/>
          <w:numId w:val="5"/>
        </w:numPr>
        <w:autoSpaceDE w:val="0"/>
        <w:autoSpaceDN w:val="0"/>
        <w:adjustRightInd w:val="0"/>
        <w:snapToGrid w:val="0"/>
        <w:ind w:firstLineChars="0"/>
        <w:jc w:val="left"/>
        <w:rPr>
          <w:rFonts w:ascii="宋体" w:hAnsi="宋体"/>
          <w:szCs w:val="21"/>
        </w:rPr>
      </w:pPr>
      <w:r>
        <w:rPr>
          <w:rFonts w:ascii="宋体" w:hAnsi="宋体"/>
          <w:szCs w:val="21"/>
        </w:rPr>
        <w:t>评标报告</w:t>
      </w:r>
      <w:r>
        <w:rPr>
          <w:rFonts w:ascii="宋体" w:hAnsi="宋体" w:hint="eastAsia"/>
          <w:szCs w:val="21"/>
        </w:rPr>
        <w:t>。</w:t>
      </w:r>
    </w:p>
    <w:p w14:paraId="762389DB"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4C6C97F6" w14:textId="77777777" w:rsidR="008B0B88" w:rsidRDefault="00621610">
      <w:pPr>
        <w:widowControl w:val="0"/>
        <w:numPr>
          <w:ilvl w:val="0"/>
          <w:numId w:val="5"/>
        </w:numPr>
        <w:autoSpaceDE w:val="0"/>
        <w:autoSpaceDN w:val="0"/>
        <w:adjustRightInd w:val="0"/>
        <w:snapToGrid w:val="0"/>
        <w:ind w:firstLineChars="0"/>
        <w:jc w:val="left"/>
        <w:rPr>
          <w:rFonts w:ascii="宋体" w:hAnsi="宋体"/>
          <w:b/>
        </w:rPr>
      </w:pPr>
      <w:bookmarkStart w:id="97" w:name="_Toc523252725"/>
      <w:r>
        <w:rPr>
          <w:rFonts w:ascii="宋体" w:hAnsi="宋体"/>
          <w:b/>
        </w:rPr>
        <w:t>评标准备</w:t>
      </w:r>
      <w:bookmarkEnd w:id="97"/>
    </w:p>
    <w:p w14:paraId="7D0E8684" w14:textId="77777777" w:rsidR="008B0B88" w:rsidRDefault="00621610">
      <w:pPr>
        <w:widowControl w:val="0"/>
        <w:numPr>
          <w:ilvl w:val="1"/>
          <w:numId w:val="5"/>
        </w:numPr>
        <w:autoSpaceDE w:val="0"/>
        <w:autoSpaceDN w:val="0"/>
        <w:adjustRightInd w:val="0"/>
        <w:snapToGrid w:val="0"/>
        <w:ind w:firstLineChars="0"/>
        <w:jc w:val="left"/>
        <w:rPr>
          <w:rFonts w:ascii="宋体" w:hAnsi="宋体"/>
          <w:b/>
        </w:rPr>
      </w:pPr>
      <w:r>
        <w:rPr>
          <w:rFonts w:ascii="宋体" w:hAnsi="宋体"/>
        </w:rPr>
        <w:t>评标委员会</w:t>
      </w:r>
      <w:r>
        <w:rPr>
          <w:rFonts w:ascii="宋体" w:hAnsi="宋体" w:hint="eastAsia"/>
        </w:rPr>
        <w:t>人员</w:t>
      </w:r>
      <w:r>
        <w:rPr>
          <w:rFonts w:ascii="宋体" w:hAnsi="宋体"/>
        </w:rPr>
        <w:t>进入评标室后，首先推选</w:t>
      </w:r>
      <w:r>
        <w:rPr>
          <w:rFonts w:ascii="宋体" w:hAnsi="宋体" w:hint="eastAsia"/>
        </w:rPr>
        <w:t>一名专家担任</w:t>
      </w:r>
      <w:r>
        <w:rPr>
          <w:rFonts w:ascii="宋体" w:hAnsi="宋体"/>
        </w:rPr>
        <w:t>评标委员会</w:t>
      </w:r>
      <w:r>
        <w:rPr>
          <w:rFonts w:ascii="宋体" w:hAnsi="宋体" w:hint="eastAsia"/>
        </w:rPr>
        <w:t>组长</w:t>
      </w:r>
      <w:r>
        <w:rPr>
          <w:rFonts w:ascii="宋体" w:hAnsi="宋体"/>
        </w:rPr>
        <w:t>。评标委员会</w:t>
      </w:r>
      <w:r>
        <w:rPr>
          <w:rFonts w:ascii="宋体" w:hAnsi="宋体" w:hint="eastAsia"/>
        </w:rPr>
        <w:t>组长</w:t>
      </w:r>
      <w:r>
        <w:rPr>
          <w:rFonts w:ascii="宋体" w:hAnsi="宋体"/>
        </w:rPr>
        <w:t>负责评标过程中的组织工作，引导评标委员会按约定的程序</w:t>
      </w:r>
      <w:r>
        <w:rPr>
          <w:rFonts w:ascii="宋体" w:hAnsi="宋体" w:hint="eastAsia"/>
        </w:rPr>
        <w:t>进行</w:t>
      </w:r>
      <w:r>
        <w:rPr>
          <w:rFonts w:ascii="宋体" w:hAnsi="宋体"/>
        </w:rPr>
        <w:t>评标。</w:t>
      </w:r>
    </w:p>
    <w:p w14:paraId="314B611A" w14:textId="77777777" w:rsidR="008B0B88" w:rsidRDefault="00621610">
      <w:pPr>
        <w:widowControl w:val="0"/>
        <w:numPr>
          <w:ilvl w:val="1"/>
          <w:numId w:val="5"/>
        </w:numPr>
        <w:autoSpaceDE w:val="0"/>
        <w:autoSpaceDN w:val="0"/>
        <w:adjustRightInd w:val="0"/>
        <w:snapToGrid w:val="0"/>
        <w:ind w:firstLineChars="0"/>
        <w:jc w:val="left"/>
        <w:rPr>
          <w:rFonts w:ascii="宋体" w:hAnsi="宋体"/>
          <w:b/>
        </w:rPr>
      </w:pPr>
      <w:r>
        <w:rPr>
          <w:rFonts w:ascii="宋体" w:hAnsi="宋体"/>
        </w:rPr>
        <w:t>评标委员会</w:t>
      </w:r>
      <w:r>
        <w:rPr>
          <w:rFonts w:ascii="宋体" w:hAnsi="宋体" w:hint="eastAsia"/>
        </w:rPr>
        <w:t>人员应当</w:t>
      </w:r>
      <w:r>
        <w:rPr>
          <w:rFonts w:ascii="宋体" w:hAnsi="宋体"/>
        </w:rPr>
        <w:t>熟悉</w:t>
      </w:r>
      <w:r>
        <w:rPr>
          <w:rFonts w:ascii="宋体" w:hAnsi="宋体" w:hint="eastAsia"/>
        </w:rPr>
        <w:t>招标文件、评标方法等有关文件，</w:t>
      </w:r>
      <w:r>
        <w:rPr>
          <w:rFonts w:ascii="宋体" w:hAnsi="宋体"/>
        </w:rPr>
        <w:t>包括</w:t>
      </w:r>
      <w:r>
        <w:rPr>
          <w:rFonts w:ascii="宋体" w:hAnsi="宋体" w:hint="eastAsia"/>
        </w:rPr>
        <w:t>项目概</w:t>
      </w:r>
      <w:r>
        <w:rPr>
          <w:rFonts w:ascii="宋体" w:hAnsi="宋体"/>
        </w:rPr>
        <w:t>况</w:t>
      </w:r>
      <w:r>
        <w:rPr>
          <w:rFonts w:ascii="宋体" w:hAnsi="宋体" w:hint="eastAsia"/>
        </w:rPr>
        <w:t>、</w:t>
      </w:r>
      <w:r>
        <w:rPr>
          <w:rFonts w:ascii="宋体" w:hAnsi="宋体"/>
        </w:rPr>
        <w:t>招标范围</w:t>
      </w:r>
      <w:r>
        <w:rPr>
          <w:rFonts w:ascii="宋体" w:hAnsi="宋体" w:hint="eastAsia"/>
        </w:rPr>
        <w:t>、</w:t>
      </w:r>
      <w:r>
        <w:rPr>
          <w:rFonts w:ascii="宋体" w:hAnsi="宋体"/>
        </w:rPr>
        <w:t>招标目的</w:t>
      </w:r>
      <w:r>
        <w:rPr>
          <w:rFonts w:ascii="宋体" w:hAnsi="宋体" w:hint="eastAsia"/>
        </w:rPr>
        <w:t>、</w:t>
      </w:r>
      <w:r>
        <w:rPr>
          <w:rFonts w:ascii="宋体" w:hAnsi="宋体"/>
        </w:rPr>
        <w:t>评标方法</w:t>
      </w:r>
      <w:r>
        <w:rPr>
          <w:rFonts w:ascii="宋体" w:hAnsi="宋体" w:hint="eastAsia"/>
        </w:rPr>
        <w:t>、</w:t>
      </w:r>
      <w:r>
        <w:rPr>
          <w:rFonts w:ascii="宋体" w:hAnsi="宋体"/>
        </w:rPr>
        <w:t>评标</w:t>
      </w:r>
      <w:r>
        <w:rPr>
          <w:rFonts w:ascii="宋体" w:hAnsi="宋体" w:hint="eastAsia"/>
        </w:rPr>
        <w:t>所</w:t>
      </w:r>
      <w:r>
        <w:rPr>
          <w:rFonts w:ascii="宋体" w:hAnsi="宋体"/>
        </w:rPr>
        <w:t>用表格等。</w:t>
      </w:r>
    </w:p>
    <w:p w14:paraId="33D8F2B2" w14:textId="77777777" w:rsidR="008B0B88" w:rsidRDefault="008B0B88">
      <w:pPr>
        <w:widowControl w:val="0"/>
        <w:autoSpaceDE w:val="0"/>
        <w:autoSpaceDN w:val="0"/>
        <w:adjustRightInd w:val="0"/>
        <w:snapToGrid w:val="0"/>
        <w:ind w:firstLineChars="0" w:firstLine="0"/>
        <w:jc w:val="left"/>
        <w:rPr>
          <w:rFonts w:ascii="宋体" w:hAnsi="宋体"/>
        </w:rPr>
      </w:pPr>
    </w:p>
    <w:p w14:paraId="24E35EBF" w14:textId="77777777" w:rsidR="008B0B88" w:rsidRDefault="00621610">
      <w:pPr>
        <w:widowControl w:val="0"/>
        <w:numPr>
          <w:ilvl w:val="0"/>
          <w:numId w:val="5"/>
        </w:numPr>
        <w:autoSpaceDE w:val="0"/>
        <w:autoSpaceDN w:val="0"/>
        <w:adjustRightInd w:val="0"/>
        <w:snapToGrid w:val="0"/>
        <w:ind w:firstLineChars="0"/>
        <w:jc w:val="left"/>
        <w:rPr>
          <w:rFonts w:ascii="宋体" w:hAnsi="宋体"/>
          <w:b/>
        </w:rPr>
      </w:pPr>
      <w:r>
        <w:rPr>
          <w:rFonts w:ascii="宋体" w:hAnsi="宋体" w:hint="eastAsia"/>
          <w:b/>
        </w:rPr>
        <w:lastRenderedPageBreak/>
        <w:t>否决性评审</w:t>
      </w:r>
    </w:p>
    <w:p w14:paraId="41B69530" w14:textId="77777777" w:rsidR="008B0B88" w:rsidRDefault="00621610">
      <w:pPr>
        <w:widowControl w:val="0"/>
        <w:numPr>
          <w:ilvl w:val="1"/>
          <w:numId w:val="5"/>
        </w:numPr>
        <w:autoSpaceDE w:val="0"/>
        <w:autoSpaceDN w:val="0"/>
        <w:adjustRightInd w:val="0"/>
        <w:snapToGrid w:val="0"/>
        <w:ind w:firstLineChars="0"/>
        <w:jc w:val="left"/>
        <w:rPr>
          <w:rFonts w:ascii="宋体" w:hAnsi="宋体"/>
          <w:b/>
        </w:rPr>
      </w:pPr>
      <w:r>
        <w:rPr>
          <w:rFonts w:ascii="宋体" w:hAnsi="宋体" w:hint="eastAsia"/>
        </w:rPr>
        <w:t>自动检查不同投标人的投标文件是否由同一单位或者个人编制；</w:t>
      </w:r>
    </w:p>
    <w:p w14:paraId="14861713" w14:textId="77777777" w:rsidR="008B0B88" w:rsidRDefault="00621610">
      <w:pPr>
        <w:widowControl w:val="0"/>
        <w:numPr>
          <w:ilvl w:val="1"/>
          <w:numId w:val="5"/>
        </w:numPr>
        <w:autoSpaceDE w:val="0"/>
        <w:autoSpaceDN w:val="0"/>
        <w:adjustRightInd w:val="0"/>
        <w:snapToGrid w:val="0"/>
        <w:ind w:firstLineChars="0"/>
        <w:jc w:val="left"/>
        <w:rPr>
          <w:rFonts w:ascii="宋体" w:hAnsi="宋体"/>
          <w:b/>
        </w:rPr>
      </w:pPr>
      <w:r>
        <w:rPr>
          <w:rFonts w:ascii="宋体" w:hAnsi="宋体" w:hint="eastAsia"/>
        </w:rPr>
        <w:t>自动检查</w:t>
      </w:r>
      <w:r>
        <w:rPr>
          <w:rFonts w:ascii="宋体" w:hAnsi="宋体" w:hint="eastAsia"/>
          <w:snapToGrid w:val="0"/>
          <w:kern w:val="0"/>
        </w:rPr>
        <w:t>不同投标人的投标文件是否在芯片序列号或硬盘序列号或网卡系列号相同的电脑中编制而成或由同一家投标单位编制</w:t>
      </w:r>
      <w:r>
        <w:rPr>
          <w:rFonts w:ascii="宋体" w:hAnsi="宋体" w:hint="eastAsia"/>
        </w:rPr>
        <w:t>。</w:t>
      </w:r>
    </w:p>
    <w:p w14:paraId="772FF610" w14:textId="77777777" w:rsidR="008B0B88" w:rsidRDefault="008B0B88">
      <w:pPr>
        <w:widowControl w:val="0"/>
        <w:autoSpaceDE w:val="0"/>
        <w:autoSpaceDN w:val="0"/>
        <w:adjustRightInd w:val="0"/>
        <w:snapToGrid w:val="0"/>
        <w:ind w:firstLineChars="0" w:firstLine="0"/>
        <w:jc w:val="left"/>
        <w:rPr>
          <w:rFonts w:ascii="宋体" w:hAnsi="宋体"/>
        </w:rPr>
      </w:pPr>
    </w:p>
    <w:p w14:paraId="05FFAC91" w14:textId="77777777" w:rsidR="008B0B88" w:rsidRDefault="00621610">
      <w:pPr>
        <w:widowControl w:val="0"/>
        <w:numPr>
          <w:ilvl w:val="0"/>
          <w:numId w:val="5"/>
        </w:numPr>
        <w:autoSpaceDE w:val="0"/>
        <w:autoSpaceDN w:val="0"/>
        <w:adjustRightInd w:val="0"/>
        <w:snapToGrid w:val="0"/>
        <w:ind w:firstLineChars="0"/>
        <w:jc w:val="left"/>
        <w:rPr>
          <w:rFonts w:ascii="宋体" w:hAnsi="宋体"/>
          <w:b/>
        </w:rPr>
      </w:pPr>
      <w:proofErr w:type="gramStart"/>
      <w:r>
        <w:rPr>
          <w:rFonts w:ascii="宋体" w:hAnsi="宋体"/>
          <w:b/>
        </w:rPr>
        <w:t>废标条件</w:t>
      </w:r>
      <w:proofErr w:type="gramEnd"/>
    </w:p>
    <w:p w14:paraId="3C8BE7C1" w14:textId="77777777" w:rsidR="008B0B88" w:rsidRDefault="00621610">
      <w:pPr>
        <w:widowControl w:val="0"/>
        <w:numPr>
          <w:ilvl w:val="1"/>
          <w:numId w:val="5"/>
        </w:numPr>
        <w:autoSpaceDE w:val="0"/>
        <w:autoSpaceDN w:val="0"/>
        <w:adjustRightInd w:val="0"/>
        <w:snapToGrid w:val="0"/>
        <w:ind w:firstLineChars="0"/>
        <w:jc w:val="left"/>
        <w:rPr>
          <w:rFonts w:ascii="宋体" w:hAnsi="宋体"/>
          <w:b/>
        </w:rPr>
      </w:pPr>
      <w:r>
        <w:rPr>
          <w:rFonts w:ascii="宋体" w:hAnsi="宋体" w:hint="eastAsia"/>
          <w:szCs w:val="21"/>
        </w:rPr>
        <w:t>详见投标人须知：否决性条款摘要。</w:t>
      </w:r>
    </w:p>
    <w:p w14:paraId="5E46AFFA"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58D9F3FE" w14:textId="77777777" w:rsidR="008B0B88" w:rsidRDefault="00621610">
      <w:pPr>
        <w:widowControl w:val="0"/>
        <w:numPr>
          <w:ilvl w:val="0"/>
          <w:numId w:val="5"/>
        </w:numPr>
        <w:autoSpaceDE w:val="0"/>
        <w:autoSpaceDN w:val="0"/>
        <w:adjustRightInd w:val="0"/>
        <w:snapToGrid w:val="0"/>
        <w:ind w:firstLineChars="0"/>
        <w:jc w:val="left"/>
        <w:rPr>
          <w:rFonts w:ascii="宋体" w:hAnsi="宋体"/>
          <w:b/>
        </w:rPr>
      </w:pPr>
      <w:bookmarkStart w:id="98" w:name="_Toc291178117"/>
      <w:bookmarkStart w:id="99" w:name="_Toc523252730"/>
      <w:bookmarkStart w:id="100" w:name="_Toc290992893"/>
      <w:bookmarkStart w:id="101" w:name="_Toc350872401"/>
      <w:bookmarkStart w:id="102" w:name="_Toc361737578"/>
      <w:bookmarkStart w:id="103" w:name="_Toc351032833"/>
      <w:r>
        <w:rPr>
          <w:rFonts w:ascii="宋体" w:hAnsi="宋体" w:hint="eastAsia"/>
          <w:b/>
        </w:rPr>
        <w:t>附则</w:t>
      </w:r>
      <w:bookmarkEnd w:id="98"/>
      <w:bookmarkEnd w:id="99"/>
      <w:bookmarkEnd w:id="100"/>
      <w:bookmarkEnd w:id="101"/>
      <w:bookmarkEnd w:id="102"/>
      <w:bookmarkEnd w:id="103"/>
    </w:p>
    <w:p w14:paraId="3C723FE0" w14:textId="77777777" w:rsidR="008B0B88" w:rsidRDefault="00621610">
      <w:pPr>
        <w:widowControl w:val="0"/>
        <w:numPr>
          <w:ilvl w:val="1"/>
          <w:numId w:val="5"/>
        </w:numPr>
        <w:autoSpaceDE w:val="0"/>
        <w:autoSpaceDN w:val="0"/>
        <w:adjustRightInd w:val="0"/>
        <w:snapToGrid w:val="0"/>
        <w:ind w:firstLineChars="0"/>
        <w:jc w:val="left"/>
        <w:rPr>
          <w:rFonts w:ascii="宋体" w:hAnsi="宋体"/>
          <w:b/>
        </w:rPr>
      </w:pPr>
      <w:r>
        <w:rPr>
          <w:rFonts w:ascii="宋体" w:hAnsi="宋体"/>
          <w:szCs w:val="21"/>
        </w:rPr>
        <w:t>本评</w:t>
      </w:r>
      <w:r>
        <w:rPr>
          <w:rFonts w:ascii="宋体" w:hAnsi="宋体" w:hint="eastAsia"/>
          <w:szCs w:val="21"/>
        </w:rPr>
        <w:t>定</w:t>
      </w:r>
      <w:proofErr w:type="gramStart"/>
      <w:r>
        <w:rPr>
          <w:rFonts w:ascii="宋体" w:hAnsi="宋体"/>
          <w:szCs w:val="21"/>
        </w:rPr>
        <w:t>标办法</w:t>
      </w:r>
      <w:proofErr w:type="gramEnd"/>
      <w:r>
        <w:rPr>
          <w:rFonts w:ascii="宋体" w:hAnsi="宋体"/>
          <w:szCs w:val="21"/>
        </w:rPr>
        <w:t>由</w:t>
      </w:r>
      <w:r>
        <w:rPr>
          <w:rFonts w:ascii="宋体" w:hAnsi="宋体" w:hint="eastAsia"/>
          <w:szCs w:val="21"/>
        </w:rPr>
        <w:t>招标人</w:t>
      </w:r>
      <w:r>
        <w:rPr>
          <w:rFonts w:ascii="宋体" w:hAnsi="宋体"/>
          <w:szCs w:val="21"/>
        </w:rPr>
        <w:t>负责解释。</w:t>
      </w:r>
    </w:p>
    <w:p w14:paraId="06093DBC"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2B92021B" w14:textId="77777777" w:rsidR="008B0B88" w:rsidRDefault="00621610">
      <w:pPr>
        <w:widowControl w:val="0"/>
        <w:numPr>
          <w:ilvl w:val="0"/>
          <w:numId w:val="5"/>
        </w:numPr>
        <w:autoSpaceDE w:val="0"/>
        <w:autoSpaceDN w:val="0"/>
        <w:adjustRightInd w:val="0"/>
        <w:snapToGrid w:val="0"/>
        <w:ind w:firstLineChars="0"/>
        <w:jc w:val="left"/>
        <w:rPr>
          <w:rFonts w:ascii="宋体" w:hAnsi="宋体"/>
          <w:b/>
        </w:rPr>
      </w:pPr>
      <w:r>
        <w:rPr>
          <w:rFonts w:ascii="宋体" w:hAnsi="宋体" w:hint="eastAsia"/>
          <w:b/>
        </w:rPr>
        <w:t>附件一</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
        <w:gridCol w:w="1112"/>
        <w:gridCol w:w="1521"/>
        <w:gridCol w:w="3843"/>
        <w:gridCol w:w="1521"/>
      </w:tblGrid>
      <w:tr w:rsidR="008B0B88" w14:paraId="6F36CE10" w14:textId="77777777">
        <w:trPr>
          <w:trHeight w:val="567"/>
        </w:trPr>
        <w:tc>
          <w:tcPr>
            <w:tcW w:w="8529" w:type="dxa"/>
            <w:gridSpan w:val="5"/>
            <w:shd w:val="clear" w:color="auto" w:fill="D9E2F3"/>
            <w:vAlign w:val="center"/>
          </w:tcPr>
          <w:p w14:paraId="1B67911D" w14:textId="77777777" w:rsidR="008B0B88" w:rsidRDefault="00621610">
            <w:pPr>
              <w:widowControl w:val="0"/>
              <w:autoSpaceDE w:val="0"/>
              <w:autoSpaceDN w:val="0"/>
              <w:adjustRightInd w:val="0"/>
              <w:snapToGrid w:val="0"/>
              <w:ind w:firstLineChars="0" w:firstLine="0"/>
              <w:jc w:val="center"/>
              <w:rPr>
                <w:rFonts w:ascii="宋体" w:hAnsi="宋体" w:cs="宋体"/>
                <w:b/>
                <w:sz w:val="32"/>
                <w:szCs w:val="32"/>
              </w:rPr>
            </w:pPr>
            <w:r>
              <w:rPr>
                <w:rFonts w:ascii="宋体" w:hAnsi="宋体" w:cs="宋体" w:hint="eastAsia"/>
                <w:b/>
                <w:sz w:val="32"/>
                <w:szCs w:val="32"/>
              </w:rPr>
              <w:t>《初步评审审查标准》</w:t>
            </w:r>
          </w:p>
        </w:tc>
      </w:tr>
      <w:tr w:rsidR="008B0B88" w14:paraId="017931B3" w14:textId="77777777">
        <w:trPr>
          <w:trHeight w:val="567"/>
        </w:trPr>
        <w:tc>
          <w:tcPr>
            <w:tcW w:w="1644" w:type="dxa"/>
            <w:gridSpan w:val="2"/>
            <w:shd w:val="clear" w:color="auto" w:fill="D9E2F3"/>
            <w:vAlign w:val="center"/>
          </w:tcPr>
          <w:p w14:paraId="248C356C" w14:textId="77777777" w:rsidR="008B0B88" w:rsidRDefault="00621610">
            <w:pPr>
              <w:widowControl w:val="0"/>
              <w:autoSpaceDE w:val="0"/>
              <w:autoSpaceDN w:val="0"/>
              <w:adjustRightInd w:val="0"/>
              <w:snapToGrid w:val="0"/>
              <w:ind w:firstLineChars="0" w:firstLine="0"/>
              <w:jc w:val="center"/>
              <w:rPr>
                <w:rFonts w:ascii="宋体" w:hAnsi="宋体" w:cs="宋体"/>
                <w:b/>
                <w:szCs w:val="21"/>
              </w:rPr>
            </w:pPr>
            <w:r>
              <w:rPr>
                <w:rFonts w:ascii="宋体" w:hAnsi="宋体" w:cs="宋体"/>
                <w:b/>
                <w:szCs w:val="21"/>
              </w:rPr>
              <w:t>条款号</w:t>
            </w:r>
          </w:p>
        </w:tc>
        <w:tc>
          <w:tcPr>
            <w:tcW w:w="1521" w:type="dxa"/>
            <w:shd w:val="clear" w:color="auto" w:fill="D9E2F3"/>
            <w:vAlign w:val="center"/>
          </w:tcPr>
          <w:p w14:paraId="31EA4295" w14:textId="77777777" w:rsidR="008B0B88" w:rsidRDefault="00621610">
            <w:pPr>
              <w:widowControl w:val="0"/>
              <w:autoSpaceDE w:val="0"/>
              <w:autoSpaceDN w:val="0"/>
              <w:adjustRightInd w:val="0"/>
              <w:snapToGrid w:val="0"/>
              <w:ind w:firstLineChars="0" w:firstLine="0"/>
              <w:jc w:val="center"/>
              <w:rPr>
                <w:rFonts w:ascii="宋体" w:hAnsi="宋体" w:cs="宋体"/>
                <w:b/>
                <w:szCs w:val="21"/>
              </w:rPr>
            </w:pPr>
            <w:r>
              <w:rPr>
                <w:rFonts w:ascii="宋体" w:hAnsi="宋体" w:cs="宋体"/>
                <w:b/>
                <w:szCs w:val="21"/>
              </w:rPr>
              <w:t>评审因素</w:t>
            </w:r>
          </w:p>
        </w:tc>
        <w:tc>
          <w:tcPr>
            <w:tcW w:w="3843" w:type="dxa"/>
            <w:shd w:val="clear" w:color="auto" w:fill="D9E2F3"/>
            <w:vAlign w:val="center"/>
          </w:tcPr>
          <w:p w14:paraId="03091983" w14:textId="77777777" w:rsidR="008B0B88" w:rsidRDefault="00621610">
            <w:pPr>
              <w:widowControl w:val="0"/>
              <w:autoSpaceDE w:val="0"/>
              <w:autoSpaceDN w:val="0"/>
              <w:adjustRightInd w:val="0"/>
              <w:snapToGrid w:val="0"/>
              <w:ind w:firstLineChars="0" w:firstLine="0"/>
              <w:jc w:val="center"/>
              <w:rPr>
                <w:rFonts w:ascii="宋体" w:hAnsi="宋体" w:cs="宋体"/>
                <w:b/>
                <w:szCs w:val="21"/>
              </w:rPr>
            </w:pPr>
            <w:r>
              <w:rPr>
                <w:rFonts w:ascii="宋体" w:hAnsi="宋体" w:cs="宋体"/>
                <w:b/>
                <w:szCs w:val="21"/>
              </w:rPr>
              <w:t>评审</w:t>
            </w:r>
            <w:r>
              <w:rPr>
                <w:rFonts w:ascii="宋体" w:hAnsi="宋体" w:cs="宋体" w:hint="eastAsia"/>
                <w:b/>
                <w:szCs w:val="21"/>
              </w:rPr>
              <w:t>内容</w:t>
            </w:r>
          </w:p>
        </w:tc>
        <w:tc>
          <w:tcPr>
            <w:tcW w:w="1521" w:type="dxa"/>
            <w:shd w:val="clear" w:color="auto" w:fill="D9E2F3"/>
            <w:vAlign w:val="center"/>
          </w:tcPr>
          <w:p w14:paraId="0F245FBB" w14:textId="77777777" w:rsidR="008B0B88" w:rsidRDefault="00621610">
            <w:pPr>
              <w:widowControl w:val="0"/>
              <w:autoSpaceDE w:val="0"/>
              <w:autoSpaceDN w:val="0"/>
              <w:adjustRightInd w:val="0"/>
              <w:snapToGrid w:val="0"/>
              <w:ind w:firstLineChars="0" w:firstLine="0"/>
              <w:jc w:val="center"/>
              <w:rPr>
                <w:rFonts w:ascii="宋体" w:hAnsi="宋体" w:cs="宋体"/>
                <w:b/>
                <w:szCs w:val="21"/>
              </w:rPr>
            </w:pPr>
            <w:r>
              <w:rPr>
                <w:rFonts w:ascii="宋体" w:hAnsi="宋体" w:cs="宋体" w:hint="eastAsia"/>
                <w:b/>
                <w:szCs w:val="21"/>
              </w:rPr>
              <w:t>审查标准</w:t>
            </w:r>
          </w:p>
        </w:tc>
      </w:tr>
      <w:tr w:rsidR="008B0B88" w14:paraId="2C993BDA" w14:textId="77777777">
        <w:trPr>
          <w:trHeight w:val="567"/>
        </w:trPr>
        <w:tc>
          <w:tcPr>
            <w:tcW w:w="532" w:type="dxa"/>
            <w:vMerge w:val="restart"/>
            <w:vAlign w:val="center"/>
          </w:tcPr>
          <w:p w14:paraId="21746351"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1</w:t>
            </w:r>
          </w:p>
        </w:tc>
        <w:tc>
          <w:tcPr>
            <w:tcW w:w="1112" w:type="dxa"/>
            <w:vMerge w:val="restart"/>
            <w:vAlign w:val="center"/>
          </w:tcPr>
          <w:p w14:paraId="0912D241"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形式评审标准</w:t>
            </w:r>
          </w:p>
        </w:tc>
        <w:tc>
          <w:tcPr>
            <w:tcW w:w="1521" w:type="dxa"/>
            <w:vAlign w:val="center"/>
          </w:tcPr>
          <w:p w14:paraId="3218AC97"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szCs w:val="21"/>
              </w:rPr>
              <w:t>投标人名称</w:t>
            </w:r>
          </w:p>
        </w:tc>
        <w:tc>
          <w:tcPr>
            <w:tcW w:w="3843" w:type="dxa"/>
            <w:vAlign w:val="center"/>
          </w:tcPr>
          <w:p w14:paraId="77A1FC0C"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szCs w:val="21"/>
              </w:rPr>
              <w:t>与营业执照</w:t>
            </w:r>
            <w:r>
              <w:rPr>
                <w:rFonts w:ascii="宋体" w:hAnsi="宋体" w:cs="宋体" w:hint="eastAsia"/>
                <w:szCs w:val="21"/>
              </w:rPr>
              <w:t>（事业单位法人证书或其他主体开办证明）</w:t>
            </w:r>
            <w:r>
              <w:rPr>
                <w:rFonts w:ascii="宋体" w:hAnsi="宋体" w:cs="宋体"/>
                <w:szCs w:val="21"/>
              </w:rPr>
              <w:t>、资质证书一致</w:t>
            </w:r>
          </w:p>
        </w:tc>
        <w:tc>
          <w:tcPr>
            <w:tcW w:w="1521" w:type="dxa"/>
            <w:vAlign w:val="center"/>
          </w:tcPr>
          <w:p w14:paraId="1C4F6317"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是否符合要求</w:t>
            </w:r>
          </w:p>
        </w:tc>
      </w:tr>
      <w:tr w:rsidR="008B0B88" w14:paraId="306BA8FE" w14:textId="77777777">
        <w:trPr>
          <w:trHeight w:val="567"/>
        </w:trPr>
        <w:tc>
          <w:tcPr>
            <w:tcW w:w="532" w:type="dxa"/>
            <w:vMerge/>
          </w:tcPr>
          <w:p w14:paraId="0D99F383"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112" w:type="dxa"/>
            <w:vMerge/>
            <w:vAlign w:val="center"/>
          </w:tcPr>
          <w:p w14:paraId="661FAFD8"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521" w:type="dxa"/>
            <w:vAlign w:val="center"/>
          </w:tcPr>
          <w:p w14:paraId="68A9E7B4"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szCs w:val="21"/>
              </w:rPr>
              <w:t>投标</w:t>
            </w:r>
            <w:r>
              <w:rPr>
                <w:rFonts w:ascii="宋体" w:hAnsi="宋体" w:cs="宋体" w:hint="eastAsia"/>
                <w:szCs w:val="21"/>
              </w:rPr>
              <w:t>函</w:t>
            </w:r>
            <w:r>
              <w:rPr>
                <w:rFonts w:ascii="宋体" w:hAnsi="宋体" w:cs="宋体"/>
                <w:szCs w:val="21"/>
              </w:rPr>
              <w:t>格式</w:t>
            </w:r>
          </w:p>
        </w:tc>
        <w:tc>
          <w:tcPr>
            <w:tcW w:w="3843" w:type="dxa"/>
            <w:vAlign w:val="center"/>
          </w:tcPr>
          <w:p w14:paraId="592AD65B"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szCs w:val="21"/>
              </w:rPr>
              <w:t>符合第</w:t>
            </w:r>
            <w:r>
              <w:rPr>
                <w:rFonts w:ascii="宋体" w:hAnsi="宋体" w:cs="宋体" w:hint="eastAsia"/>
                <w:szCs w:val="21"/>
              </w:rPr>
              <w:t>五</w:t>
            </w:r>
            <w:r>
              <w:rPr>
                <w:rFonts w:ascii="宋体" w:hAnsi="宋体" w:cs="宋体"/>
                <w:szCs w:val="21"/>
              </w:rPr>
              <w:t>章</w:t>
            </w:r>
            <w:r>
              <w:rPr>
                <w:rFonts w:ascii="宋体" w:hAnsi="宋体"/>
                <w:szCs w:val="21"/>
              </w:rPr>
              <w:t>“</w:t>
            </w:r>
            <w:r>
              <w:rPr>
                <w:rFonts w:ascii="宋体" w:hAnsi="宋体" w:cs="宋体"/>
                <w:szCs w:val="21"/>
              </w:rPr>
              <w:t>投标文件格式</w:t>
            </w:r>
            <w:r>
              <w:rPr>
                <w:rFonts w:ascii="宋体" w:hAnsi="宋体"/>
                <w:szCs w:val="21"/>
              </w:rPr>
              <w:t>”</w:t>
            </w:r>
            <w:r>
              <w:rPr>
                <w:rFonts w:ascii="宋体" w:hAnsi="宋体" w:cs="宋体"/>
                <w:szCs w:val="21"/>
              </w:rPr>
              <w:t>的</w:t>
            </w:r>
            <w:r>
              <w:rPr>
                <w:rFonts w:ascii="宋体" w:hAnsi="宋体" w:cs="宋体" w:hint="eastAsia"/>
                <w:szCs w:val="21"/>
              </w:rPr>
              <w:t>要求</w:t>
            </w:r>
          </w:p>
        </w:tc>
        <w:tc>
          <w:tcPr>
            <w:tcW w:w="1521" w:type="dxa"/>
            <w:vAlign w:val="center"/>
          </w:tcPr>
          <w:p w14:paraId="5B6E4576"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是否符合要求</w:t>
            </w:r>
          </w:p>
        </w:tc>
      </w:tr>
      <w:tr w:rsidR="008B0B88" w14:paraId="7ECA3A6D" w14:textId="77777777">
        <w:trPr>
          <w:trHeight w:val="567"/>
        </w:trPr>
        <w:tc>
          <w:tcPr>
            <w:tcW w:w="532" w:type="dxa"/>
            <w:vMerge/>
          </w:tcPr>
          <w:p w14:paraId="2D3EEC0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112" w:type="dxa"/>
            <w:vMerge/>
            <w:vAlign w:val="center"/>
          </w:tcPr>
          <w:p w14:paraId="61F23EAE"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521" w:type="dxa"/>
            <w:vAlign w:val="center"/>
          </w:tcPr>
          <w:p w14:paraId="255B8D80"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szCs w:val="21"/>
              </w:rPr>
              <w:t>报价唯一</w:t>
            </w:r>
          </w:p>
        </w:tc>
        <w:tc>
          <w:tcPr>
            <w:tcW w:w="3843" w:type="dxa"/>
            <w:vAlign w:val="center"/>
          </w:tcPr>
          <w:p w14:paraId="44503DBE"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szCs w:val="21"/>
              </w:rPr>
              <w:t>只能有一个有效报价</w:t>
            </w:r>
          </w:p>
        </w:tc>
        <w:tc>
          <w:tcPr>
            <w:tcW w:w="1521" w:type="dxa"/>
            <w:vAlign w:val="center"/>
          </w:tcPr>
          <w:p w14:paraId="555D7E7C"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是否符合要求</w:t>
            </w:r>
          </w:p>
        </w:tc>
      </w:tr>
      <w:tr w:rsidR="008B0B88" w14:paraId="2708E17F" w14:textId="77777777">
        <w:trPr>
          <w:trHeight w:val="567"/>
        </w:trPr>
        <w:tc>
          <w:tcPr>
            <w:tcW w:w="532" w:type="dxa"/>
            <w:vMerge/>
          </w:tcPr>
          <w:p w14:paraId="2F307091"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112" w:type="dxa"/>
            <w:vMerge/>
          </w:tcPr>
          <w:p w14:paraId="705B4603"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521" w:type="dxa"/>
            <w:vAlign w:val="center"/>
          </w:tcPr>
          <w:p w14:paraId="7899CB09"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投标保证金</w:t>
            </w:r>
          </w:p>
        </w:tc>
        <w:tc>
          <w:tcPr>
            <w:tcW w:w="3843" w:type="dxa"/>
            <w:vAlign w:val="center"/>
          </w:tcPr>
          <w:p w14:paraId="3F0F127A"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szCs w:val="21"/>
              </w:rPr>
              <w:t>符合第</w:t>
            </w:r>
            <w:r>
              <w:rPr>
                <w:rFonts w:ascii="宋体" w:hAnsi="宋体" w:cs="宋体" w:hint="eastAsia"/>
                <w:szCs w:val="21"/>
              </w:rPr>
              <w:t>一</w:t>
            </w:r>
            <w:r>
              <w:rPr>
                <w:rFonts w:ascii="宋体" w:hAnsi="宋体" w:cs="宋体"/>
                <w:szCs w:val="21"/>
              </w:rPr>
              <w:t>章</w:t>
            </w:r>
            <w:r>
              <w:rPr>
                <w:rFonts w:ascii="宋体" w:hAnsi="宋体" w:cs="宋体" w:hint="eastAsia"/>
                <w:szCs w:val="21"/>
              </w:rPr>
              <w:t>投标人须知前附表的要求</w:t>
            </w:r>
          </w:p>
        </w:tc>
        <w:tc>
          <w:tcPr>
            <w:tcW w:w="1521" w:type="dxa"/>
            <w:vAlign w:val="center"/>
          </w:tcPr>
          <w:p w14:paraId="4044B60D"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是否符合要求</w:t>
            </w:r>
          </w:p>
        </w:tc>
      </w:tr>
      <w:tr w:rsidR="008B0B88" w14:paraId="2BA51F86" w14:textId="77777777">
        <w:trPr>
          <w:trHeight w:val="567"/>
        </w:trPr>
        <w:tc>
          <w:tcPr>
            <w:tcW w:w="532" w:type="dxa"/>
            <w:vMerge/>
          </w:tcPr>
          <w:p w14:paraId="1ABF97A3"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112" w:type="dxa"/>
            <w:vMerge/>
          </w:tcPr>
          <w:p w14:paraId="4328FB2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521" w:type="dxa"/>
            <w:vAlign w:val="center"/>
          </w:tcPr>
          <w:p w14:paraId="163867E1"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否决性条款</w:t>
            </w:r>
          </w:p>
          <w:p w14:paraId="0CF5F29E"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判定</w:t>
            </w:r>
          </w:p>
        </w:tc>
        <w:tc>
          <w:tcPr>
            <w:tcW w:w="3843" w:type="dxa"/>
            <w:vAlign w:val="center"/>
          </w:tcPr>
          <w:p w14:paraId="52693CA3"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招标文件否决性条款摘要中列明的情形</w:t>
            </w:r>
          </w:p>
        </w:tc>
        <w:tc>
          <w:tcPr>
            <w:tcW w:w="1521" w:type="dxa"/>
            <w:vAlign w:val="center"/>
          </w:tcPr>
          <w:p w14:paraId="2A481D9F"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是否符合要求</w:t>
            </w:r>
          </w:p>
        </w:tc>
      </w:tr>
      <w:tr w:rsidR="008B0B88" w14:paraId="2FA99DEA" w14:textId="77777777">
        <w:trPr>
          <w:trHeight w:val="567"/>
        </w:trPr>
        <w:tc>
          <w:tcPr>
            <w:tcW w:w="532" w:type="dxa"/>
            <w:vMerge w:val="restart"/>
            <w:vAlign w:val="center"/>
          </w:tcPr>
          <w:p w14:paraId="78B72B72"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2</w:t>
            </w:r>
          </w:p>
        </w:tc>
        <w:tc>
          <w:tcPr>
            <w:tcW w:w="1112" w:type="dxa"/>
            <w:vMerge w:val="restart"/>
            <w:vAlign w:val="center"/>
          </w:tcPr>
          <w:p w14:paraId="260AB777"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资格评审标准</w:t>
            </w:r>
          </w:p>
        </w:tc>
        <w:tc>
          <w:tcPr>
            <w:tcW w:w="1521" w:type="dxa"/>
            <w:vAlign w:val="center"/>
          </w:tcPr>
          <w:p w14:paraId="042D1E3C"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szCs w:val="21"/>
              </w:rPr>
              <w:t>营业执照</w:t>
            </w:r>
          </w:p>
        </w:tc>
        <w:tc>
          <w:tcPr>
            <w:tcW w:w="3843" w:type="dxa"/>
            <w:vAlign w:val="center"/>
          </w:tcPr>
          <w:p w14:paraId="51ED9AA5"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具备有效的营业执照（事业单位法人证书或其他主体开办证明）</w:t>
            </w:r>
          </w:p>
        </w:tc>
        <w:tc>
          <w:tcPr>
            <w:tcW w:w="1521" w:type="dxa"/>
            <w:vAlign w:val="center"/>
          </w:tcPr>
          <w:p w14:paraId="23528449"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szCs w:val="21"/>
              </w:rPr>
              <w:t>是否符合要求</w:t>
            </w:r>
          </w:p>
        </w:tc>
      </w:tr>
      <w:tr w:rsidR="008B0B88" w14:paraId="45C4735A" w14:textId="77777777">
        <w:trPr>
          <w:trHeight w:val="567"/>
        </w:trPr>
        <w:tc>
          <w:tcPr>
            <w:tcW w:w="532" w:type="dxa"/>
            <w:vMerge/>
          </w:tcPr>
          <w:p w14:paraId="191BF918"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112" w:type="dxa"/>
            <w:vMerge/>
            <w:vAlign w:val="center"/>
          </w:tcPr>
          <w:p w14:paraId="612FD473"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521" w:type="dxa"/>
            <w:vAlign w:val="center"/>
          </w:tcPr>
          <w:p w14:paraId="02F62B9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资格要求</w:t>
            </w:r>
          </w:p>
        </w:tc>
        <w:tc>
          <w:tcPr>
            <w:tcW w:w="3843" w:type="dxa"/>
            <w:vAlign w:val="center"/>
          </w:tcPr>
          <w:p w14:paraId="38F37508"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szCs w:val="21"/>
              </w:rPr>
              <w:t>符合</w:t>
            </w:r>
            <w:r>
              <w:rPr>
                <w:rFonts w:ascii="宋体" w:hAnsi="宋体" w:hint="eastAsia"/>
                <w:szCs w:val="21"/>
              </w:rPr>
              <w:t>招标文件要求</w:t>
            </w:r>
          </w:p>
        </w:tc>
        <w:tc>
          <w:tcPr>
            <w:tcW w:w="1521" w:type="dxa"/>
            <w:vAlign w:val="center"/>
          </w:tcPr>
          <w:p w14:paraId="6EDD95B0"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szCs w:val="21"/>
              </w:rPr>
              <w:t>是否符合要求</w:t>
            </w:r>
          </w:p>
        </w:tc>
      </w:tr>
      <w:tr w:rsidR="008B0B88" w14:paraId="2C677524" w14:textId="77777777">
        <w:trPr>
          <w:trHeight w:val="567"/>
        </w:trPr>
        <w:tc>
          <w:tcPr>
            <w:tcW w:w="532" w:type="dxa"/>
            <w:vMerge/>
          </w:tcPr>
          <w:p w14:paraId="1C8A2BA0"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112" w:type="dxa"/>
            <w:vMerge/>
            <w:vAlign w:val="center"/>
          </w:tcPr>
          <w:p w14:paraId="7BB84A20"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521" w:type="dxa"/>
            <w:vAlign w:val="center"/>
          </w:tcPr>
          <w:p w14:paraId="6800A5E2"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不存在禁止投标的情形</w:t>
            </w:r>
          </w:p>
        </w:tc>
        <w:tc>
          <w:tcPr>
            <w:tcW w:w="3843" w:type="dxa"/>
            <w:vAlign w:val="center"/>
          </w:tcPr>
          <w:p w14:paraId="7BE8BD78"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不存在第一章“投标人须知”第1.4.5项规定的任何一种情形</w:t>
            </w:r>
          </w:p>
        </w:tc>
        <w:tc>
          <w:tcPr>
            <w:tcW w:w="1521" w:type="dxa"/>
            <w:vAlign w:val="center"/>
          </w:tcPr>
          <w:p w14:paraId="2AB993C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szCs w:val="21"/>
              </w:rPr>
              <w:t>是否符合要求</w:t>
            </w:r>
          </w:p>
        </w:tc>
      </w:tr>
      <w:tr w:rsidR="008B0B88" w14:paraId="28223078" w14:textId="77777777">
        <w:trPr>
          <w:trHeight w:val="567"/>
        </w:trPr>
        <w:tc>
          <w:tcPr>
            <w:tcW w:w="532" w:type="dxa"/>
            <w:vMerge w:val="restart"/>
            <w:vAlign w:val="center"/>
          </w:tcPr>
          <w:p w14:paraId="1805A7DE"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3</w:t>
            </w:r>
          </w:p>
        </w:tc>
        <w:tc>
          <w:tcPr>
            <w:tcW w:w="1112" w:type="dxa"/>
            <w:vMerge w:val="restart"/>
            <w:vAlign w:val="center"/>
          </w:tcPr>
          <w:p w14:paraId="2C05B58F"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响应性评审标准</w:t>
            </w:r>
          </w:p>
        </w:tc>
        <w:tc>
          <w:tcPr>
            <w:tcW w:w="1521" w:type="dxa"/>
            <w:vAlign w:val="center"/>
          </w:tcPr>
          <w:p w14:paraId="7212F47B"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投标报价</w:t>
            </w:r>
          </w:p>
        </w:tc>
        <w:tc>
          <w:tcPr>
            <w:tcW w:w="3843" w:type="dxa"/>
            <w:vAlign w:val="center"/>
          </w:tcPr>
          <w:p w14:paraId="5C3A021A"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投标报价未高于最高限价</w:t>
            </w:r>
          </w:p>
        </w:tc>
        <w:tc>
          <w:tcPr>
            <w:tcW w:w="1521" w:type="dxa"/>
            <w:vAlign w:val="center"/>
          </w:tcPr>
          <w:p w14:paraId="386F7D2E"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szCs w:val="21"/>
              </w:rPr>
              <w:t>是否符合要求</w:t>
            </w:r>
          </w:p>
        </w:tc>
      </w:tr>
      <w:tr w:rsidR="008B0B88" w14:paraId="7631C764" w14:textId="77777777">
        <w:trPr>
          <w:trHeight w:val="567"/>
        </w:trPr>
        <w:tc>
          <w:tcPr>
            <w:tcW w:w="532" w:type="dxa"/>
            <w:vMerge/>
          </w:tcPr>
          <w:p w14:paraId="42AA2E8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112" w:type="dxa"/>
            <w:vMerge/>
            <w:vAlign w:val="center"/>
          </w:tcPr>
          <w:p w14:paraId="15C6EC9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521" w:type="dxa"/>
            <w:vAlign w:val="center"/>
          </w:tcPr>
          <w:p w14:paraId="0B6E717D"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szCs w:val="21"/>
              </w:rPr>
              <w:t>投标内容</w:t>
            </w:r>
          </w:p>
        </w:tc>
        <w:tc>
          <w:tcPr>
            <w:tcW w:w="3843" w:type="dxa"/>
            <w:vAlign w:val="center"/>
          </w:tcPr>
          <w:p w14:paraId="270470B9"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szCs w:val="21"/>
              </w:rPr>
              <w:t>符合</w:t>
            </w:r>
            <w:r>
              <w:rPr>
                <w:rFonts w:ascii="宋体" w:hAnsi="宋体" w:hint="eastAsia"/>
                <w:szCs w:val="21"/>
              </w:rPr>
              <w:t>招标文件要求</w:t>
            </w:r>
          </w:p>
        </w:tc>
        <w:tc>
          <w:tcPr>
            <w:tcW w:w="1521" w:type="dxa"/>
            <w:vAlign w:val="center"/>
          </w:tcPr>
          <w:p w14:paraId="70653867"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szCs w:val="21"/>
              </w:rPr>
              <w:t>是否符合要求</w:t>
            </w:r>
          </w:p>
        </w:tc>
      </w:tr>
      <w:tr w:rsidR="008B0B88" w14:paraId="2B305DA0" w14:textId="77777777">
        <w:trPr>
          <w:trHeight w:val="567"/>
        </w:trPr>
        <w:tc>
          <w:tcPr>
            <w:tcW w:w="532" w:type="dxa"/>
            <w:vMerge/>
          </w:tcPr>
          <w:p w14:paraId="6EBB50D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112" w:type="dxa"/>
            <w:vMerge/>
            <w:vAlign w:val="center"/>
          </w:tcPr>
          <w:p w14:paraId="23186E1E"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521" w:type="dxa"/>
            <w:vAlign w:val="center"/>
          </w:tcPr>
          <w:p w14:paraId="7B45490A"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投标有效期</w:t>
            </w:r>
          </w:p>
        </w:tc>
        <w:tc>
          <w:tcPr>
            <w:tcW w:w="3843" w:type="dxa"/>
            <w:vAlign w:val="center"/>
          </w:tcPr>
          <w:p w14:paraId="2C10042A"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szCs w:val="21"/>
              </w:rPr>
              <w:t>符合</w:t>
            </w:r>
            <w:r>
              <w:rPr>
                <w:rFonts w:ascii="宋体" w:hAnsi="宋体" w:hint="eastAsia"/>
                <w:szCs w:val="21"/>
              </w:rPr>
              <w:t>招标文件要求</w:t>
            </w:r>
          </w:p>
        </w:tc>
        <w:tc>
          <w:tcPr>
            <w:tcW w:w="1521" w:type="dxa"/>
            <w:vAlign w:val="center"/>
          </w:tcPr>
          <w:p w14:paraId="7D7C78B9"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szCs w:val="21"/>
              </w:rPr>
              <w:t>是否符合要求</w:t>
            </w:r>
          </w:p>
        </w:tc>
      </w:tr>
      <w:tr w:rsidR="008B0B88" w14:paraId="011F34CA" w14:textId="77777777">
        <w:trPr>
          <w:trHeight w:val="567"/>
        </w:trPr>
        <w:tc>
          <w:tcPr>
            <w:tcW w:w="532" w:type="dxa"/>
            <w:vMerge/>
          </w:tcPr>
          <w:p w14:paraId="798485E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112" w:type="dxa"/>
            <w:vMerge/>
            <w:vAlign w:val="center"/>
          </w:tcPr>
          <w:p w14:paraId="6C11293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521" w:type="dxa"/>
            <w:vAlign w:val="center"/>
          </w:tcPr>
          <w:p w14:paraId="6967BFA1"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cs="宋体" w:hint="eastAsia"/>
                <w:szCs w:val="21"/>
              </w:rPr>
              <w:t>工期</w:t>
            </w:r>
          </w:p>
        </w:tc>
        <w:tc>
          <w:tcPr>
            <w:tcW w:w="3843" w:type="dxa"/>
            <w:vAlign w:val="center"/>
          </w:tcPr>
          <w:p w14:paraId="4C2F85CA" w14:textId="77777777" w:rsidR="008B0B88" w:rsidRDefault="00621610">
            <w:pPr>
              <w:widowControl w:val="0"/>
              <w:autoSpaceDE w:val="0"/>
              <w:autoSpaceDN w:val="0"/>
              <w:adjustRightInd w:val="0"/>
              <w:snapToGrid w:val="0"/>
              <w:ind w:firstLineChars="0" w:firstLine="0"/>
              <w:jc w:val="left"/>
              <w:rPr>
                <w:rFonts w:ascii="宋体" w:hAnsi="宋体" w:cs="宋体"/>
                <w:szCs w:val="21"/>
              </w:rPr>
            </w:pPr>
            <w:r>
              <w:rPr>
                <w:rFonts w:ascii="宋体" w:hAnsi="宋体"/>
                <w:szCs w:val="21"/>
              </w:rPr>
              <w:t>符合</w:t>
            </w:r>
            <w:r>
              <w:rPr>
                <w:rFonts w:ascii="宋体" w:hAnsi="宋体" w:hint="eastAsia"/>
                <w:szCs w:val="21"/>
              </w:rPr>
              <w:t>招标文件要求</w:t>
            </w:r>
          </w:p>
        </w:tc>
        <w:tc>
          <w:tcPr>
            <w:tcW w:w="1521" w:type="dxa"/>
            <w:vAlign w:val="center"/>
          </w:tcPr>
          <w:p w14:paraId="562C6B5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szCs w:val="21"/>
              </w:rPr>
              <w:t>是否符合要求</w:t>
            </w:r>
          </w:p>
        </w:tc>
      </w:tr>
      <w:tr w:rsidR="008B0B88" w14:paraId="0AFE2835" w14:textId="77777777">
        <w:trPr>
          <w:trHeight w:val="567"/>
        </w:trPr>
        <w:tc>
          <w:tcPr>
            <w:tcW w:w="532" w:type="dxa"/>
            <w:vMerge/>
          </w:tcPr>
          <w:p w14:paraId="2538DBB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112" w:type="dxa"/>
            <w:vMerge/>
            <w:vAlign w:val="center"/>
          </w:tcPr>
          <w:p w14:paraId="1152978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521" w:type="dxa"/>
            <w:vAlign w:val="center"/>
          </w:tcPr>
          <w:p w14:paraId="288C38C0"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投标文件响应情况</w:t>
            </w:r>
          </w:p>
        </w:tc>
        <w:tc>
          <w:tcPr>
            <w:tcW w:w="3843" w:type="dxa"/>
            <w:vAlign w:val="center"/>
          </w:tcPr>
          <w:p w14:paraId="2669F502"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商务、技术不可偏离项（“★”）</w:t>
            </w:r>
            <w:proofErr w:type="gramStart"/>
            <w:r>
              <w:rPr>
                <w:rFonts w:ascii="宋体" w:hAnsi="宋体" w:hint="eastAsia"/>
                <w:szCs w:val="21"/>
              </w:rPr>
              <w:t>完全响应</w:t>
            </w:r>
            <w:proofErr w:type="gramEnd"/>
            <w:r>
              <w:rPr>
                <w:rFonts w:ascii="宋体" w:hAnsi="宋体" w:hint="eastAsia"/>
                <w:szCs w:val="21"/>
              </w:rPr>
              <w:t>招标文件要求</w:t>
            </w:r>
          </w:p>
        </w:tc>
        <w:tc>
          <w:tcPr>
            <w:tcW w:w="1521" w:type="dxa"/>
            <w:vAlign w:val="center"/>
          </w:tcPr>
          <w:p w14:paraId="49E901FD"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szCs w:val="21"/>
              </w:rPr>
              <w:t>是否符合要求</w:t>
            </w:r>
          </w:p>
        </w:tc>
      </w:tr>
    </w:tbl>
    <w:p w14:paraId="53593A97"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注：以上初步评审审查标准中如出现一处不符合要求，其投标文件将作废标处理。</w:t>
      </w:r>
    </w:p>
    <w:p w14:paraId="21299BAF" w14:textId="77777777" w:rsidR="008B0B88" w:rsidRDefault="00621610">
      <w:pPr>
        <w:widowControl w:val="0"/>
        <w:autoSpaceDE w:val="0"/>
        <w:autoSpaceDN w:val="0"/>
        <w:adjustRightInd w:val="0"/>
        <w:snapToGrid w:val="0"/>
        <w:ind w:firstLineChars="0" w:firstLine="0"/>
        <w:jc w:val="center"/>
        <w:outlineLvl w:val="1"/>
        <w:rPr>
          <w:rFonts w:ascii="宋体" w:hAnsi="宋体"/>
          <w:szCs w:val="21"/>
        </w:rPr>
      </w:pPr>
      <w:bookmarkStart w:id="104" w:name="_Toc19960"/>
      <w:bookmarkStart w:id="105" w:name="_Toc16751"/>
      <w:r>
        <w:rPr>
          <w:rFonts w:ascii="宋体" w:hAnsi="宋体"/>
          <w:b/>
          <w:sz w:val="32"/>
        </w:rPr>
        <w:br w:type="page"/>
      </w:r>
      <w:r>
        <w:rPr>
          <w:rFonts w:ascii="宋体" w:hAnsi="宋体" w:hint="eastAsia"/>
          <w:b/>
          <w:sz w:val="32"/>
        </w:rPr>
        <w:lastRenderedPageBreak/>
        <w:t>二、评标方法</w:t>
      </w:r>
      <w:bookmarkEnd w:id="104"/>
      <w:bookmarkEnd w:id="105"/>
    </w:p>
    <w:p w14:paraId="54464078" w14:textId="77777777" w:rsidR="008B0B88" w:rsidRDefault="00621610">
      <w:pPr>
        <w:widowControl w:val="0"/>
        <w:autoSpaceDN w:val="0"/>
        <w:adjustRightInd w:val="0"/>
        <w:snapToGrid w:val="0"/>
        <w:ind w:firstLineChars="0" w:firstLine="0"/>
        <w:jc w:val="center"/>
        <w:rPr>
          <w:rFonts w:ascii="宋体" w:hAnsi="宋体"/>
          <w:b/>
          <w:kern w:val="44"/>
          <w:sz w:val="44"/>
          <w:szCs w:val="44"/>
        </w:rPr>
      </w:pPr>
      <w:bookmarkStart w:id="106" w:name="_bookmark91"/>
      <w:bookmarkStart w:id="107" w:name="_bookmark90"/>
      <w:bookmarkStart w:id="108" w:name="_bookmark89"/>
      <w:bookmarkStart w:id="109" w:name="_Toc144974577"/>
      <w:bookmarkStart w:id="110" w:name="_Toc152045609"/>
      <w:bookmarkStart w:id="111" w:name="_Toc152042387"/>
      <w:bookmarkStart w:id="112" w:name="_Toc403513554"/>
      <w:bookmarkEnd w:id="73"/>
      <w:bookmarkEnd w:id="78"/>
      <w:bookmarkEnd w:id="79"/>
      <w:bookmarkEnd w:id="80"/>
      <w:bookmarkEnd w:id="81"/>
      <w:bookmarkEnd w:id="82"/>
      <w:bookmarkEnd w:id="106"/>
      <w:bookmarkEnd w:id="107"/>
      <w:bookmarkEnd w:id="108"/>
      <w:r>
        <w:rPr>
          <w:rFonts w:ascii="宋体" w:hAnsi="宋体" w:hint="eastAsia"/>
          <w:b/>
          <w:sz w:val="32"/>
        </w:rPr>
        <w:t>（定性评审法）</w:t>
      </w:r>
    </w:p>
    <w:p w14:paraId="262428C4" w14:textId="77777777" w:rsidR="008B0B88" w:rsidRDefault="00621610">
      <w:pPr>
        <w:widowControl w:val="0"/>
        <w:autoSpaceDN w:val="0"/>
        <w:adjustRightInd w:val="0"/>
        <w:snapToGrid w:val="0"/>
        <w:ind w:firstLineChars="0" w:firstLine="0"/>
        <w:jc w:val="left"/>
        <w:rPr>
          <w:rFonts w:ascii="宋体" w:hAnsi="宋体"/>
          <w:snapToGrid w:val="0"/>
          <w:kern w:val="0"/>
          <w:szCs w:val="21"/>
        </w:rPr>
      </w:pPr>
      <w:r>
        <w:rPr>
          <w:rFonts w:ascii="宋体" w:hAnsi="宋体" w:hint="eastAsia"/>
          <w:snapToGrid w:val="0"/>
          <w:kern w:val="0"/>
          <w:szCs w:val="21"/>
        </w:rPr>
        <w:t>定性评审法，即按照招标文件规定的各项因素进行商务技术性评审，对各投标文件是否满足实质性要求提出评审意见，指出投标文件中的优点、缺陷、问题以及签订合同前应注意和澄清的事项，并形成评标报告，根据招标文件确定的方法推荐中标候选人。</w:t>
      </w:r>
    </w:p>
    <w:p w14:paraId="543CB3A1" w14:textId="77777777" w:rsidR="008B0B88" w:rsidRDefault="00621610">
      <w:pPr>
        <w:widowControl w:val="0"/>
        <w:numPr>
          <w:ilvl w:val="0"/>
          <w:numId w:val="6"/>
        </w:numPr>
        <w:autoSpaceDN w:val="0"/>
        <w:adjustRightInd w:val="0"/>
        <w:snapToGrid w:val="0"/>
        <w:ind w:firstLineChars="0"/>
        <w:jc w:val="left"/>
        <w:rPr>
          <w:rFonts w:ascii="宋体" w:hAnsi="宋体"/>
          <w:b/>
          <w:snapToGrid w:val="0"/>
          <w:kern w:val="0"/>
          <w:szCs w:val="21"/>
        </w:rPr>
      </w:pPr>
      <w:r>
        <w:rPr>
          <w:rFonts w:ascii="宋体" w:hAnsi="宋体" w:hint="eastAsia"/>
          <w:b/>
          <w:snapToGrid w:val="0"/>
          <w:kern w:val="0"/>
          <w:szCs w:val="21"/>
        </w:rPr>
        <w:t>评标程序</w:t>
      </w:r>
    </w:p>
    <w:p w14:paraId="37C40BD1" w14:textId="77777777" w:rsidR="008B0B88" w:rsidRDefault="00621610">
      <w:pPr>
        <w:widowControl w:val="0"/>
        <w:numPr>
          <w:ilvl w:val="1"/>
          <w:numId w:val="6"/>
        </w:numPr>
        <w:autoSpaceDN w:val="0"/>
        <w:adjustRightInd w:val="0"/>
        <w:snapToGrid w:val="0"/>
        <w:ind w:firstLineChars="0"/>
        <w:jc w:val="left"/>
        <w:rPr>
          <w:rFonts w:ascii="宋体" w:hAnsi="宋体"/>
          <w:b/>
          <w:snapToGrid w:val="0"/>
          <w:kern w:val="0"/>
          <w:szCs w:val="21"/>
        </w:rPr>
      </w:pPr>
      <w:r>
        <w:rPr>
          <w:rFonts w:ascii="宋体" w:hAnsi="宋体" w:hint="eastAsia"/>
          <w:bCs/>
          <w:snapToGrid w:val="0"/>
          <w:kern w:val="0"/>
          <w:szCs w:val="21"/>
        </w:rPr>
        <w:t>初步评审</w:t>
      </w:r>
    </w:p>
    <w:p w14:paraId="77063314" w14:textId="77777777" w:rsidR="008B0B88" w:rsidRDefault="00621610">
      <w:pPr>
        <w:widowControl w:val="0"/>
        <w:numPr>
          <w:ilvl w:val="2"/>
          <w:numId w:val="6"/>
        </w:numPr>
        <w:autoSpaceDN w:val="0"/>
        <w:adjustRightInd w:val="0"/>
        <w:snapToGrid w:val="0"/>
        <w:ind w:firstLineChars="0"/>
        <w:jc w:val="left"/>
        <w:rPr>
          <w:rFonts w:ascii="宋体" w:hAnsi="宋体"/>
          <w:b/>
          <w:snapToGrid w:val="0"/>
          <w:kern w:val="0"/>
          <w:szCs w:val="21"/>
        </w:rPr>
      </w:pPr>
      <w:r>
        <w:rPr>
          <w:rFonts w:ascii="宋体" w:hAnsi="宋体"/>
        </w:rPr>
        <w:t>评标委员会可以要求投标人提交第</w:t>
      </w:r>
      <w:r>
        <w:rPr>
          <w:rFonts w:ascii="宋体" w:hAnsi="宋体" w:hint="eastAsia"/>
        </w:rPr>
        <w:t>一</w:t>
      </w:r>
      <w:r>
        <w:rPr>
          <w:rFonts w:ascii="宋体" w:hAnsi="宋体"/>
        </w:rPr>
        <w:t>章“投标人须知”规定的有关证明和证件的原件，以便核验。评标委员会依据本章规定的标准对投标文件进行初步评审</w:t>
      </w:r>
      <w:r>
        <w:rPr>
          <w:rFonts w:ascii="宋体" w:hAnsi="宋体" w:hint="eastAsia"/>
        </w:rPr>
        <w:t>，</w:t>
      </w:r>
      <w:r>
        <w:rPr>
          <w:rFonts w:ascii="宋体" w:hAnsi="宋体"/>
        </w:rPr>
        <w:t>有一项不符合评审标准的，评标委员会应当否决其投标。初步评审的结论是“通过”或“不通过”，只有</w:t>
      </w:r>
      <w:r>
        <w:rPr>
          <w:rFonts w:ascii="宋体" w:hAnsi="宋体" w:hint="eastAsia"/>
        </w:rPr>
        <w:t>结论为</w:t>
      </w:r>
      <w:r>
        <w:rPr>
          <w:rFonts w:ascii="宋体" w:hAnsi="宋体"/>
        </w:rPr>
        <w:t>“通过”的投标方能进入下一阶段的评标，否则其投标将</w:t>
      </w:r>
      <w:proofErr w:type="gramStart"/>
      <w:r>
        <w:rPr>
          <w:rFonts w:ascii="宋体" w:hAnsi="宋体"/>
        </w:rPr>
        <w:t>按</w:t>
      </w:r>
      <w:r>
        <w:rPr>
          <w:rFonts w:ascii="宋体" w:hAnsi="宋体" w:hint="eastAsia"/>
        </w:rPr>
        <w:t>废</w:t>
      </w:r>
      <w:r>
        <w:rPr>
          <w:rFonts w:ascii="宋体" w:hAnsi="宋体"/>
        </w:rPr>
        <w:t>标处理</w:t>
      </w:r>
      <w:proofErr w:type="gramEnd"/>
      <w:r>
        <w:rPr>
          <w:rFonts w:ascii="宋体" w:hAnsi="宋体"/>
        </w:rPr>
        <w:t>。</w:t>
      </w:r>
    </w:p>
    <w:p w14:paraId="43E28485" w14:textId="77777777" w:rsidR="008B0B88" w:rsidRDefault="00621610">
      <w:pPr>
        <w:widowControl w:val="0"/>
        <w:numPr>
          <w:ilvl w:val="1"/>
          <w:numId w:val="6"/>
        </w:numPr>
        <w:autoSpaceDN w:val="0"/>
        <w:adjustRightInd w:val="0"/>
        <w:snapToGrid w:val="0"/>
        <w:ind w:firstLineChars="0"/>
        <w:jc w:val="left"/>
        <w:rPr>
          <w:rFonts w:ascii="宋体" w:hAnsi="宋体"/>
          <w:b/>
          <w:snapToGrid w:val="0"/>
          <w:kern w:val="0"/>
          <w:szCs w:val="21"/>
        </w:rPr>
      </w:pPr>
      <w:r>
        <w:rPr>
          <w:rFonts w:ascii="宋体" w:hAnsi="宋体" w:hint="eastAsia"/>
          <w:bCs/>
          <w:snapToGrid w:val="0"/>
          <w:kern w:val="0"/>
          <w:szCs w:val="21"/>
        </w:rPr>
        <w:t>详细评审</w:t>
      </w:r>
    </w:p>
    <w:p w14:paraId="6402BEB3" w14:textId="77777777" w:rsidR="008B0B88" w:rsidRDefault="00621610">
      <w:pPr>
        <w:widowControl w:val="0"/>
        <w:numPr>
          <w:ilvl w:val="2"/>
          <w:numId w:val="6"/>
        </w:numPr>
        <w:autoSpaceDN w:val="0"/>
        <w:adjustRightInd w:val="0"/>
        <w:snapToGrid w:val="0"/>
        <w:ind w:firstLineChars="0"/>
        <w:jc w:val="left"/>
        <w:rPr>
          <w:rFonts w:ascii="宋体" w:hAnsi="宋体"/>
          <w:b/>
          <w:snapToGrid w:val="0"/>
          <w:kern w:val="0"/>
          <w:szCs w:val="21"/>
        </w:rPr>
      </w:pPr>
      <w:r>
        <w:rPr>
          <w:rFonts w:ascii="宋体" w:hAnsi="宋体" w:hint="eastAsia"/>
          <w:snapToGrid w:val="0"/>
          <w:kern w:val="0"/>
          <w:szCs w:val="21"/>
        </w:rPr>
        <w:t>评标委员会根据</w:t>
      </w:r>
      <w:r>
        <w:rPr>
          <w:rFonts w:ascii="宋体" w:hAnsi="宋体"/>
        </w:rPr>
        <w:t>第</w:t>
      </w:r>
      <w:r>
        <w:rPr>
          <w:rFonts w:ascii="宋体" w:hAnsi="宋体" w:hint="eastAsia"/>
        </w:rPr>
        <w:t>一</w:t>
      </w:r>
      <w:r>
        <w:rPr>
          <w:rFonts w:ascii="宋体" w:hAnsi="宋体"/>
        </w:rPr>
        <w:t>章“投标人须知”</w:t>
      </w:r>
      <w:r>
        <w:rPr>
          <w:rFonts w:ascii="宋体" w:hAnsi="宋体" w:hint="eastAsia"/>
          <w:snapToGrid w:val="0"/>
          <w:kern w:val="0"/>
          <w:szCs w:val="21"/>
        </w:rPr>
        <w:t>规定，对应当受理的投标文件的商务标和技术标进行详细评审；</w:t>
      </w:r>
    </w:p>
    <w:p w14:paraId="585AD7CE" w14:textId="77777777" w:rsidR="008B0B88" w:rsidRDefault="00621610">
      <w:pPr>
        <w:widowControl w:val="0"/>
        <w:numPr>
          <w:ilvl w:val="2"/>
          <w:numId w:val="6"/>
        </w:numPr>
        <w:autoSpaceDN w:val="0"/>
        <w:adjustRightInd w:val="0"/>
        <w:snapToGrid w:val="0"/>
        <w:ind w:firstLineChars="0"/>
        <w:jc w:val="left"/>
        <w:rPr>
          <w:rFonts w:ascii="宋体" w:hAnsi="宋体"/>
          <w:b/>
          <w:snapToGrid w:val="0"/>
          <w:kern w:val="0"/>
          <w:szCs w:val="21"/>
        </w:rPr>
      </w:pPr>
      <w:r>
        <w:rPr>
          <w:rFonts w:ascii="宋体" w:hAnsi="宋体" w:hint="eastAsia"/>
          <w:snapToGrid w:val="0"/>
          <w:kern w:val="0"/>
          <w:szCs w:val="21"/>
        </w:rPr>
        <w:t>投标文件存在投标报价问题的，进行投标报价的算术修正，投标报价算术</w:t>
      </w:r>
      <w:proofErr w:type="gramStart"/>
      <w:r>
        <w:rPr>
          <w:rFonts w:ascii="宋体" w:hAnsi="宋体" w:hint="eastAsia"/>
          <w:snapToGrid w:val="0"/>
          <w:kern w:val="0"/>
          <w:szCs w:val="21"/>
        </w:rPr>
        <w:t>修正按</w:t>
      </w:r>
      <w:proofErr w:type="gramEnd"/>
      <w:r>
        <w:rPr>
          <w:rFonts w:ascii="宋体" w:hAnsi="宋体" w:hint="eastAsia"/>
          <w:snapToGrid w:val="0"/>
          <w:kern w:val="0"/>
          <w:szCs w:val="21"/>
        </w:rPr>
        <w:t>有利于招标人的原则进行，具体修正原则为：</w:t>
      </w:r>
    </w:p>
    <w:p w14:paraId="3015E090" w14:textId="77777777" w:rsidR="008B0B88" w:rsidRDefault="00621610">
      <w:pPr>
        <w:widowControl w:val="0"/>
        <w:numPr>
          <w:ilvl w:val="3"/>
          <w:numId w:val="6"/>
        </w:numPr>
        <w:autoSpaceDN w:val="0"/>
        <w:adjustRightInd w:val="0"/>
        <w:snapToGrid w:val="0"/>
        <w:ind w:firstLineChars="0"/>
        <w:jc w:val="left"/>
        <w:rPr>
          <w:rFonts w:ascii="宋体" w:hAnsi="宋体"/>
          <w:b/>
          <w:snapToGrid w:val="0"/>
          <w:kern w:val="0"/>
          <w:szCs w:val="21"/>
        </w:rPr>
      </w:pPr>
      <w:r>
        <w:rPr>
          <w:rFonts w:ascii="宋体" w:hAnsi="宋体" w:hint="eastAsia"/>
          <w:snapToGrid w:val="0"/>
          <w:kern w:val="0"/>
          <w:szCs w:val="21"/>
        </w:rPr>
        <w:t>若投标报价一览表中投标总价与投标文件中投标总价不一致，以投标报价一览表投标总价为准；</w:t>
      </w:r>
    </w:p>
    <w:p w14:paraId="5254CF46" w14:textId="77777777" w:rsidR="008B0B88" w:rsidRDefault="00621610">
      <w:pPr>
        <w:widowControl w:val="0"/>
        <w:numPr>
          <w:ilvl w:val="3"/>
          <w:numId w:val="6"/>
        </w:numPr>
        <w:autoSpaceDN w:val="0"/>
        <w:adjustRightInd w:val="0"/>
        <w:snapToGrid w:val="0"/>
        <w:ind w:firstLineChars="0"/>
        <w:jc w:val="left"/>
        <w:rPr>
          <w:rFonts w:ascii="宋体" w:hAnsi="宋体"/>
          <w:b/>
          <w:snapToGrid w:val="0"/>
          <w:kern w:val="0"/>
          <w:szCs w:val="21"/>
        </w:rPr>
      </w:pPr>
      <w:r>
        <w:rPr>
          <w:rFonts w:ascii="宋体" w:hAnsi="宋体" w:hint="eastAsia"/>
          <w:snapToGrid w:val="0"/>
          <w:kern w:val="0"/>
          <w:szCs w:val="21"/>
        </w:rPr>
        <w:t>当小写金额与大写金额有差异时，以大写金额为准（有明显错误的除外）；</w:t>
      </w:r>
    </w:p>
    <w:p w14:paraId="1AA09DE7" w14:textId="77777777" w:rsidR="008B0B88" w:rsidRDefault="00621610">
      <w:pPr>
        <w:widowControl w:val="0"/>
        <w:numPr>
          <w:ilvl w:val="3"/>
          <w:numId w:val="6"/>
        </w:numPr>
        <w:autoSpaceDN w:val="0"/>
        <w:adjustRightInd w:val="0"/>
        <w:snapToGrid w:val="0"/>
        <w:ind w:firstLineChars="0"/>
        <w:jc w:val="left"/>
        <w:rPr>
          <w:rFonts w:ascii="宋体" w:hAnsi="宋体"/>
          <w:b/>
          <w:snapToGrid w:val="0"/>
          <w:kern w:val="0"/>
          <w:szCs w:val="21"/>
        </w:rPr>
      </w:pPr>
      <w:r>
        <w:rPr>
          <w:rFonts w:ascii="宋体" w:hAnsi="宋体" w:hint="eastAsia"/>
          <w:snapToGrid w:val="0"/>
          <w:kern w:val="0"/>
          <w:szCs w:val="21"/>
        </w:rPr>
        <w:t>单价金额小数点有明显错位的，应以总价为准，并修改单价；</w:t>
      </w:r>
    </w:p>
    <w:p w14:paraId="1ED668DB" w14:textId="77777777" w:rsidR="008B0B88" w:rsidRDefault="00621610">
      <w:pPr>
        <w:widowControl w:val="0"/>
        <w:numPr>
          <w:ilvl w:val="3"/>
          <w:numId w:val="6"/>
        </w:numPr>
        <w:autoSpaceDN w:val="0"/>
        <w:adjustRightInd w:val="0"/>
        <w:snapToGrid w:val="0"/>
        <w:ind w:firstLineChars="0"/>
        <w:jc w:val="left"/>
        <w:rPr>
          <w:rFonts w:ascii="宋体" w:hAnsi="宋体"/>
          <w:b/>
          <w:snapToGrid w:val="0"/>
          <w:kern w:val="0"/>
          <w:szCs w:val="21"/>
        </w:rPr>
      </w:pPr>
      <w:r>
        <w:rPr>
          <w:rFonts w:ascii="宋体" w:hAnsi="宋体" w:hint="eastAsia"/>
          <w:snapToGrid w:val="0"/>
          <w:kern w:val="0"/>
          <w:szCs w:val="21"/>
        </w:rPr>
        <w:t>投标报价为各分项报价金额之和，总价金额与依据单价计算出的结果不一致的，以有利于招标人的为准，即当单价与数量的乘积高于合价或总价时，以合价或总价为准调整单价；当单价与数量的乘积低于合价或总价时，以单价为准调整合价或总价，修正投标报价；如分项报价中存在缺漏项，则视为缺漏项的价格已包含在其他分项报价之中。投标人在投标截止时间前修改投标报价总额，应同时修改投标文件“分项报价表”中的相应报价。此修改须符合第一章第三节第 4.3 款的有关要求。</w:t>
      </w:r>
    </w:p>
    <w:p w14:paraId="22816D68" w14:textId="77777777" w:rsidR="008B0B88" w:rsidRDefault="00621610">
      <w:pPr>
        <w:widowControl w:val="0"/>
        <w:numPr>
          <w:ilvl w:val="2"/>
          <w:numId w:val="6"/>
        </w:numPr>
        <w:autoSpaceDN w:val="0"/>
        <w:adjustRightInd w:val="0"/>
        <w:snapToGrid w:val="0"/>
        <w:ind w:firstLineChars="0"/>
        <w:jc w:val="left"/>
        <w:rPr>
          <w:rFonts w:ascii="宋体" w:hAnsi="宋体"/>
          <w:b/>
          <w:snapToGrid w:val="0"/>
          <w:kern w:val="0"/>
          <w:szCs w:val="21"/>
        </w:rPr>
      </w:pPr>
      <w:r>
        <w:rPr>
          <w:rFonts w:ascii="宋体" w:hAnsi="宋体" w:hint="eastAsia"/>
          <w:szCs w:val="21"/>
        </w:rPr>
        <w:t>合同金额以经修正后的投标报价为准，缺漏项部分由投标人自行承担。</w:t>
      </w:r>
    </w:p>
    <w:p w14:paraId="5A4EEC12" w14:textId="77777777" w:rsidR="008B0B88" w:rsidRDefault="00621610">
      <w:pPr>
        <w:widowControl w:val="0"/>
        <w:numPr>
          <w:ilvl w:val="2"/>
          <w:numId w:val="6"/>
        </w:numPr>
        <w:autoSpaceDN w:val="0"/>
        <w:adjustRightInd w:val="0"/>
        <w:snapToGrid w:val="0"/>
        <w:ind w:firstLineChars="0"/>
        <w:jc w:val="left"/>
        <w:rPr>
          <w:rFonts w:ascii="宋体" w:hAnsi="宋体"/>
          <w:b/>
          <w:snapToGrid w:val="0"/>
          <w:kern w:val="0"/>
          <w:szCs w:val="21"/>
        </w:rPr>
      </w:pPr>
      <w:r>
        <w:rPr>
          <w:rFonts w:ascii="宋体" w:hAnsi="宋体"/>
          <w:spacing w:val="-4"/>
          <w:szCs w:val="21"/>
        </w:rPr>
        <w:t>评标委员会发现投标人的报价明显低于其他投标报价，使得其投标报价可能低于其成</w:t>
      </w:r>
      <w:r>
        <w:rPr>
          <w:rFonts w:ascii="宋体" w:hAnsi="宋体"/>
          <w:spacing w:val="-1"/>
          <w:szCs w:val="21"/>
        </w:rPr>
        <w:t>本的，应当要求该投标人</w:t>
      </w:r>
      <w:proofErr w:type="gramStart"/>
      <w:r>
        <w:rPr>
          <w:rFonts w:ascii="宋体" w:hAnsi="宋体"/>
          <w:spacing w:val="-1"/>
          <w:szCs w:val="21"/>
        </w:rPr>
        <w:t>作出</w:t>
      </w:r>
      <w:proofErr w:type="gramEnd"/>
      <w:r>
        <w:rPr>
          <w:rFonts w:ascii="宋体" w:hAnsi="宋体"/>
          <w:spacing w:val="-1"/>
          <w:szCs w:val="21"/>
        </w:rPr>
        <w:t>书面说明并提供相应的证明材料。投标人不能合理说明或者不能</w:t>
      </w:r>
      <w:r>
        <w:rPr>
          <w:rFonts w:ascii="宋体" w:hAnsi="宋体"/>
          <w:szCs w:val="21"/>
        </w:rPr>
        <w:t>提供相应证明材料的，由评标委员会认定该投标人以低于成本报价竞标，并否决其投标。</w:t>
      </w:r>
    </w:p>
    <w:p w14:paraId="20C35EB5" w14:textId="77777777" w:rsidR="008B0B88" w:rsidRDefault="00621610">
      <w:pPr>
        <w:widowControl w:val="0"/>
        <w:numPr>
          <w:ilvl w:val="1"/>
          <w:numId w:val="6"/>
        </w:numPr>
        <w:autoSpaceDE w:val="0"/>
        <w:autoSpaceDN w:val="0"/>
        <w:adjustRightInd w:val="0"/>
        <w:snapToGrid w:val="0"/>
        <w:ind w:firstLineChars="0"/>
        <w:jc w:val="left"/>
        <w:rPr>
          <w:rFonts w:ascii="宋体" w:hAnsi="宋体"/>
          <w:szCs w:val="21"/>
        </w:rPr>
      </w:pPr>
      <w:r>
        <w:rPr>
          <w:rFonts w:ascii="宋体" w:hAnsi="宋体"/>
          <w:szCs w:val="21"/>
        </w:rPr>
        <w:t>投标文件的澄清</w:t>
      </w:r>
    </w:p>
    <w:p w14:paraId="02151C60" w14:textId="77777777" w:rsidR="008B0B88" w:rsidRDefault="00621610">
      <w:pPr>
        <w:widowControl w:val="0"/>
        <w:numPr>
          <w:ilvl w:val="2"/>
          <w:numId w:val="6"/>
        </w:numPr>
        <w:autoSpaceDE w:val="0"/>
        <w:autoSpaceDN w:val="0"/>
        <w:adjustRightInd w:val="0"/>
        <w:snapToGrid w:val="0"/>
        <w:ind w:firstLineChars="0"/>
        <w:jc w:val="left"/>
        <w:rPr>
          <w:rFonts w:ascii="宋体" w:hAnsi="宋体"/>
          <w:szCs w:val="21"/>
        </w:rPr>
      </w:pPr>
      <w:r>
        <w:rPr>
          <w:rFonts w:ascii="宋体" w:hAnsi="宋体"/>
          <w:spacing w:val="-4"/>
          <w:szCs w:val="21"/>
        </w:rPr>
        <w:t>在评标过程中，评标委员会可以书面形式要求投标人对投标文件中含义不明确、对同</w:t>
      </w:r>
      <w:r>
        <w:rPr>
          <w:rFonts w:ascii="宋体" w:hAnsi="宋体"/>
          <w:spacing w:val="-1"/>
          <w:szCs w:val="21"/>
        </w:rPr>
        <w:lastRenderedPageBreak/>
        <w:t>类问题表述不一致或者有明显文字和计算错误的内容作必要的澄清、说明或补正。澄清、说明</w:t>
      </w:r>
      <w:r>
        <w:rPr>
          <w:rFonts w:ascii="宋体" w:hAnsi="宋体"/>
          <w:szCs w:val="21"/>
        </w:rPr>
        <w:t>或补正应以</w:t>
      </w:r>
      <w:r>
        <w:rPr>
          <w:rFonts w:ascii="宋体" w:hAnsi="宋体" w:hint="eastAsia"/>
          <w:szCs w:val="21"/>
        </w:rPr>
        <w:t>数据电文（或书面方式）</w:t>
      </w:r>
      <w:r>
        <w:rPr>
          <w:rFonts w:ascii="宋体" w:hAnsi="宋体"/>
          <w:szCs w:val="21"/>
        </w:rPr>
        <w:t>进行。评标委员会不接受投标人主动提出的澄清、说明或补正。</w:t>
      </w:r>
    </w:p>
    <w:p w14:paraId="7EEE4173" w14:textId="77777777" w:rsidR="008B0B88" w:rsidRDefault="00621610">
      <w:pPr>
        <w:widowControl w:val="0"/>
        <w:numPr>
          <w:ilvl w:val="2"/>
          <w:numId w:val="6"/>
        </w:numPr>
        <w:autoSpaceDE w:val="0"/>
        <w:autoSpaceDN w:val="0"/>
        <w:adjustRightInd w:val="0"/>
        <w:snapToGrid w:val="0"/>
        <w:ind w:firstLineChars="0"/>
        <w:jc w:val="left"/>
        <w:rPr>
          <w:rFonts w:ascii="宋体" w:hAnsi="宋体"/>
          <w:szCs w:val="21"/>
        </w:rPr>
      </w:pPr>
      <w:r>
        <w:rPr>
          <w:rFonts w:ascii="宋体" w:hAnsi="宋体"/>
          <w:spacing w:val="-4"/>
          <w:szCs w:val="21"/>
        </w:rPr>
        <w:t>澄清、说明或补正不得超出投标文件的范围且不得改变投标文件的实质性内容，并构</w:t>
      </w:r>
      <w:r>
        <w:rPr>
          <w:rFonts w:ascii="宋体" w:hAnsi="宋体"/>
          <w:szCs w:val="21"/>
        </w:rPr>
        <w:t>成投标文件的组成部分。</w:t>
      </w:r>
    </w:p>
    <w:p w14:paraId="1551C9ED" w14:textId="77777777" w:rsidR="008B0B88" w:rsidRDefault="00621610">
      <w:pPr>
        <w:widowControl w:val="0"/>
        <w:numPr>
          <w:ilvl w:val="2"/>
          <w:numId w:val="6"/>
        </w:numPr>
        <w:autoSpaceDE w:val="0"/>
        <w:autoSpaceDN w:val="0"/>
        <w:adjustRightInd w:val="0"/>
        <w:snapToGrid w:val="0"/>
        <w:ind w:firstLineChars="0"/>
        <w:jc w:val="left"/>
        <w:rPr>
          <w:rFonts w:ascii="宋体" w:hAnsi="宋体"/>
          <w:szCs w:val="21"/>
        </w:rPr>
      </w:pPr>
      <w:r>
        <w:rPr>
          <w:rFonts w:ascii="宋体" w:hAnsi="宋体"/>
          <w:spacing w:val="-7"/>
          <w:szCs w:val="21"/>
        </w:rPr>
        <w:t>评标委员会对投标人提交的澄清、说明或补正有疑问的，可以要求投标人进一步澄清、</w:t>
      </w:r>
      <w:r>
        <w:rPr>
          <w:rFonts w:ascii="宋体" w:hAnsi="宋体"/>
          <w:szCs w:val="21"/>
        </w:rPr>
        <w:t>说明或补正，直至满足评标委员会的要求。</w:t>
      </w:r>
    </w:p>
    <w:p w14:paraId="7DBC37ED" w14:textId="77777777" w:rsidR="008B0B88" w:rsidRDefault="00621610">
      <w:pPr>
        <w:widowControl w:val="0"/>
        <w:numPr>
          <w:ilvl w:val="2"/>
          <w:numId w:val="6"/>
        </w:numPr>
        <w:autoSpaceDE w:val="0"/>
        <w:autoSpaceDN w:val="0"/>
        <w:adjustRightInd w:val="0"/>
        <w:snapToGrid w:val="0"/>
        <w:ind w:firstLineChars="0"/>
        <w:jc w:val="left"/>
        <w:rPr>
          <w:rFonts w:ascii="宋体" w:hAnsi="宋体"/>
          <w:szCs w:val="21"/>
        </w:rPr>
      </w:pPr>
      <w:r>
        <w:rPr>
          <w:rFonts w:ascii="宋体" w:hAnsi="宋体" w:hint="eastAsia"/>
          <w:szCs w:val="21"/>
        </w:rPr>
        <w:t>投标文件存在投标报价问题的，评标委员会可以进行投标报价的算术修正，投标报价算术</w:t>
      </w:r>
      <w:proofErr w:type="gramStart"/>
      <w:r>
        <w:rPr>
          <w:rFonts w:ascii="宋体" w:hAnsi="宋体" w:hint="eastAsia"/>
          <w:szCs w:val="21"/>
        </w:rPr>
        <w:t>修正按</w:t>
      </w:r>
      <w:proofErr w:type="gramEnd"/>
      <w:r>
        <w:rPr>
          <w:rFonts w:ascii="宋体" w:hAnsi="宋体" w:hint="eastAsia"/>
          <w:szCs w:val="21"/>
        </w:rPr>
        <w:t>有利于招标人的原则进行，具体修正原则详见本节1.2.2。修正后的投标报价经投标人同意后，对投标人起约束作用。如果投标人不接受修正后的报价，其投标将被拒绝。</w:t>
      </w:r>
    </w:p>
    <w:p w14:paraId="38BA6D18" w14:textId="77777777" w:rsidR="008B0B88" w:rsidRDefault="00621610">
      <w:pPr>
        <w:widowControl w:val="0"/>
        <w:numPr>
          <w:ilvl w:val="1"/>
          <w:numId w:val="6"/>
        </w:numPr>
        <w:autoSpaceDN w:val="0"/>
        <w:adjustRightInd w:val="0"/>
        <w:snapToGrid w:val="0"/>
        <w:ind w:firstLineChars="0"/>
        <w:jc w:val="left"/>
        <w:rPr>
          <w:rFonts w:ascii="宋体" w:hAnsi="宋体"/>
          <w:snapToGrid w:val="0"/>
          <w:kern w:val="0"/>
          <w:szCs w:val="21"/>
        </w:rPr>
      </w:pPr>
      <w:r>
        <w:rPr>
          <w:rFonts w:ascii="宋体" w:hAnsi="宋体" w:hint="eastAsia"/>
          <w:snapToGrid w:val="0"/>
          <w:kern w:val="0"/>
          <w:szCs w:val="21"/>
        </w:rPr>
        <w:t>综合评审意见</w:t>
      </w:r>
    </w:p>
    <w:p w14:paraId="62F7FE12" w14:textId="77777777" w:rsidR="008B0B88" w:rsidRDefault="00621610">
      <w:pPr>
        <w:widowControl w:val="0"/>
        <w:numPr>
          <w:ilvl w:val="2"/>
          <w:numId w:val="6"/>
        </w:numPr>
        <w:autoSpaceDN w:val="0"/>
        <w:adjustRightInd w:val="0"/>
        <w:snapToGrid w:val="0"/>
        <w:ind w:firstLineChars="0"/>
        <w:jc w:val="left"/>
        <w:rPr>
          <w:rFonts w:ascii="宋体" w:hAnsi="宋体"/>
          <w:snapToGrid w:val="0"/>
          <w:kern w:val="0"/>
          <w:szCs w:val="21"/>
        </w:rPr>
      </w:pPr>
      <w:r>
        <w:rPr>
          <w:rFonts w:ascii="宋体" w:hAnsi="宋体" w:hint="eastAsia"/>
          <w:snapToGrid w:val="0"/>
          <w:kern w:val="0"/>
          <w:szCs w:val="21"/>
        </w:rPr>
        <w:t>评标委员会依据定性评审表中的评审项及评审标准，对投标文件进行详细评审。评标委员会各成员须对投标人的投标文件独立进行评审并提出评审意见，经讨论汇总后，出具对各投标人投标文件的综合评审意见。内容主要包括：</w:t>
      </w:r>
    </w:p>
    <w:p w14:paraId="5EDAD5E6" w14:textId="77777777" w:rsidR="008B0B88" w:rsidRDefault="00621610">
      <w:pPr>
        <w:widowControl w:val="0"/>
        <w:numPr>
          <w:ilvl w:val="3"/>
          <w:numId w:val="6"/>
        </w:numPr>
        <w:autoSpaceDN w:val="0"/>
        <w:adjustRightInd w:val="0"/>
        <w:snapToGrid w:val="0"/>
        <w:ind w:firstLineChars="0"/>
        <w:jc w:val="left"/>
        <w:rPr>
          <w:rFonts w:ascii="宋体" w:hAnsi="宋体"/>
          <w:snapToGrid w:val="0"/>
          <w:kern w:val="0"/>
          <w:szCs w:val="21"/>
        </w:rPr>
      </w:pPr>
      <w:r>
        <w:rPr>
          <w:rFonts w:ascii="宋体" w:hAnsi="宋体" w:hint="eastAsia"/>
          <w:snapToGrid w:val="0"/>
          <w:kern w:val="0"/>
          <w:szCs w:val="21"/>
        </w:rPr>
        <w:t>对各投标文件是否满足招标文件要求，投标文件是否合格提出意见；</w:t>
      </w:r>
    </w:p>
    <w:p w14:paraId="0C4CBED6" w14:textId="77777777" w:rsidR="008B0B88" w:rsidRDefault="00621610">
      <w:pPr>
        <w:widowControl w:val="0"/>
        <w:numPr>
          <w:ilvl w:val="3"/>
          <w:numId w:val="6"/>
        </w:numPr>
        <w:autoSpaceDN w:val="0"/>
        <w:adjustRightInd w:val="0"/>
        <w:snapToGrid w:val="0"/>
        <w:ind w:firstLineChars="0"/>
        <w:jc w:val="left"/>
        <w:rPr>
          <w:rFonts w:ascii="宋体" w:hAnsi="宋体"/>
          <w:snapToGrid w:val="0"/>
          <w:kern w:val="0"/>
          <w:szCs w:val="21"/>
        </w:rPr>
      </w:pPr>
      <w:r>
        <w:rPr>
          <w:rFonts w:ascii="宋体" w:hAnsi="宋体" w:hint="eastAsia"/>
          <w:snapToGrid w:val="0"/>
          <w:kern w:val="0"/>
          <w:szCs w:val="21"/>
        </w:rPr>
        <w:t>指出各投标文件中存在的缺陷和问题；</w:t>
      </w:r>
    </w:p>
    <w:p w14:paraId="7741C8E4" w14:textId="77777777" w:rsidR="008B0B88" w:rsidRDefault="00621610">
      <w:pPr>
        <w:widowControl w:val="0"/>
        <w:numPr>
          <w:ilvl w:val="3"/>
          <w:numId w:val="6"/>
        </w:numPr>
        <w:autoSpaceDN w:val="0"/>
        <w:adjustRightInd w:val="0"/>
        <w:snapToGrid w:val="0"/>
        <w:ind w:firstLineChars="0"/>
        <w:jc w:val="left"/>
        <w:rPr>
          <w:rFonts w:ascii="宋体" w:hAnsi="宋体"/>
          <w:snapToGrid w:val="0"/>
          <w:kern w:val="0"/>
          <w:szCs w:val="21"/>
        </w:rPr>
      </w:pPr>
      <w:r>
        <w:rPr>
          <w:rFonts w:ascii="宋体" w:hAnsi="宋体" w:hint="eastAsia"/>
          <w:snapToGrid w:val="0"/>
          <w:kern w:val="0"/>
          <w:szCs w:val="21"/>
        </w:rPr>
        <w:t>签订合同前应注意和澄清的事项；</w:t>
      </w:r>
    </w:p>
    <w:p w14:paraId="31C4D907" w14:textId="77777777" w:rsidR="008B0B88" w:rsidRDefault="00621610">
      <w:pPr>
        <w:widowControl w:val="0"/>
        <w:numPr>
          <w:ilvl w:val="3"/>
          <w:numId w:val="6"/>
        </w:numPr>
        <w:autoSpaceDN w:val="0"/>
        <w:adjustRightInd w:val="0"/>
        <w:snapToGrid w:val="0"/>
        <w:ind w:firstLineChars="0"/>
        <w:jc w:val="left"/>
        <w:rPr>
          <w:rFonts w:ascii="宋体" w:hAnsi="宋体"/>
          <w:snapToGrid w:val="0"/>
          <w:kern w:val="0"/>
          <w:szCs w:val="21"/>
        </w:rPr>
      </w:pPr>
      <w:r>
        <w:rPr>
          <w:rFonts w:ascii="宋体" w:hAnsi="宋体" w:hint="eastAsia"/>
          <w:snapToGrid w:val="0"/>
          <w:kern w:val="0"/>
          <w:szCs w:val="21"/>
        </w:rPr>
        <w:t>其它提醒招标人需注意的事项。</w:t>
      </w:r>
    </w:p>
    <w:p w14:paraId="67C6A14E" w14:textId="77777777" w:rsidR="008B0B88" w:rsidRDefault="008B0B88">
      <w:pPr>
        <w:widowControl w:val="0"/>
        <w:autoSpaceDN w:val="0"/>
        <w:adjustRightInd w:val="0"/>
        <w:snapToGrid w:val="0"/>
        <w:ind w:firstLineChars="0" w:firstLine="0"/>
        <w:jc w:val="left"/>
        <w:rPr>
          <w:rFonts w:ascii="宋体" w:hAnsi="宋体"/>
          <w:snapToGrid w:val="0"/>
          <w:kern w:val="0"/>
          <w:szCs w:val="21"/>
        </w:rPr>
      </w:pPr>
    </w:p>
    <w:p w14:paraId="4A271D47" w14:textId="77777777" w:rsidR="008B0B88" w:rsidRDefault="00621610">
      <w:pPr>
        <w:widowControl w:val="0"/>
        <w:numPr>
          <w:ilvl w:val="0"/>
          <w:numId w:val="6"/>
        </w:numPr>
        <w:autoSpaceDE w:val="0"/>
        <w:autoSpaceDN w:val="0"/>
        <w:adjustRightInd w:val="0"/>
        <w:snapToGrid w:val="0"/>
        <w:ind w:firstLineChars="0"/>
        <w:jc w:val="left"/>
        <w:rPr>
          <w:rFonts w:ascii="宋体" w:hAnsi="宋体"/>
          <w:b/>
          <w:bCs/>
          <w:szCs w:val="21"/>
        </w:rPr>
      </w:pPr>
      <w:r>
        <w:rPr>
          <w:rFonts w:ascii="宋体" w:hAnsi="宋体" w:hint="eastAsia"/>
          <w:b/>
          <w:bCs/>
          <w:snapToGrid w:val="0"/>
          <w:kern w:val="0"/>
          <w:szCs w:val="21"/>
        </w:rPr>
        <w:t>合格投标人</w:t>
      </w:r>
      <w:r>
        <w:rPr>
          <w:rFonts w:ascii="宋体" w:hAnsi="宋体" w:hint="eastAsia"/>
          <w:b/>
          <w:bCs/>
          <w:szCs w:val="21"/>
        </w:rPr>
        <w:t>的推荐</w:t>
      </w:r>
    </w:p>
    <w:p w14:paraId="599B14DE" w14:textId="77777777" w:rsidR="008B0B88" w:rsidRDefault="00621610">
      <w:pPr>
        <w:widowControl w:val="0"/>
        <w:numPr>
          <w:ilvl w:val="1"/>
          <w:numId w:val="6"/>
        </w:numPr>
        <w:autoSpaceDE w:val="0"/>
        <w:autoSpaceDN w:val="0"/>
        <w:adjustRightInd w:val="0"/>
        <w:snapToGrid w:val="0"/>
        <w:ind w:firstLineChars="0"/>
        <w:jc w:val="left"/>
        <w:rPr>
          <w:rFonts w:ascii="宋体" w:hAnsi="宋体"/>
          <w:b/>
          <w:bCs/>
          <w:szCs w:val="21"/>
        </w:rPr>
      </w:pPr>
      <w:r>
        <w:rPr>
          <w:rFonts w:ascii="宋体" w:hAnsi="宋体" w:hint="eastAsia"/>
          <w:snapToGrid w:val="0"/>
          <w:kern w:val="0"/>
          <w:szCs w:val="21"/>
        </w:rPr>
        <w:t>评标委员会将综合评审意见整理成评标报告后，提交给招标人，所有递交的投标文件不被判定</w:t>
      </w:r>
      <w:proofErr w:type="gramStart"/>
      <w:r>
        <w:rPr>
          <w:rFonts w:ascii="宋体" w:hAnsi="宋体" w:hint="eastAsia"/>
          <w:snapToGrid w:val="0"/>
          <w:kern w:val="0"/>
          <w:szCs w:val="21"/>
        </w:rPr>
        <w:t>为废标或</w:t>
      </w:r>
      <w:proofErr w:type="gramEnd"/>
      <w:r>
        <w:rPr>
          <w:rFonts w:ascii="宋体" w:hAnsi="宋体" w:hint="eastAsia"/>
          <w:snapToGrid w:val="0"/>
          <w:kern w:val="0"/>
          <w:szCs w:val="21"/>
        </w:rPr>
        <w:t>无效标的投标人均进入定标程序。</w:t>
      </w:r>
    </w:p>
    <w:p w14:paraId="2D7C6DF4" w14:textId="77777777" w:rsidR="008B0B88" w:rsidRDefault="008B0B88">
      <w:pPr>
        <w:widowControl w:val="0"/>
        <w:autoSpaceDN w:val="0"/>
        <w:adjustRightInd w:val="0"/>
        <w:snapToGrid w:val="0"/>
        <w:ind w:firstLineChars="0" w:firstLine="0"/>
        <w:jc w:val="right"/>
        <w:rPr>
          <w:rFonts w:ascii="宋体" w:hAnsi="宋体"/>
          <w:snapToGrid w:val="0"/>
          <w:kern w:val="0"/>
          <w:szCs w:val="21"/>
        </w:rPr>
      </w:pPr>
    </w:p>
    <w:p w14:paraId="1992F34C" w14:textId="77777777" w:rsidR="008B0B88" w:rsidRDefault="00621610">
      <w:pPr>
        <w:widowControl w:val="0"/>
        <w:numPr>
          <w:ilvl w:val="0"/>
          <w:numId w:val="6"/>
        </w:numPr>
        <w:autoSpaceDE w:val="0"/>
        <w:autoSpaceDN w:val="0"/>
        <w:adjustRightInd w:val="0"/>
        <w:snapToGrid w:val="0"/>
        <w:ind w:firstLineChars="0"/>
        <w:jc w:val="left"/>
        <w:rPr>
          <w:rFonts w:ascii="宋体" w:hAnsi="宋体"/>
          <w:b/>
          <w:szCs w:val="21"/>
        </w:rPr>
      </w:pPr>
      <w:r>
        <w:rPr>
          <w:rFonts w:ascii="宋体" w:hAnsi="宋体" w:hint="eastAsia"/>
          <w:b/>
          <w:szCs w:val="21"/>
        </w:rPr>
        <w:t>附表</w:t>
      </w:r>
    </w:p>
    <w:p w14:paraId="358C734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附表1-1《资信要求一览表》</w:t>
      </w:r>
    </w:p>
    <w:p w14:paraId="682FBF10"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附表2-1《技术标定性评审表》</w:t>
      </w:r>
    </w:p>
    <w:p w14:paraId="0AC1B935"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附表3-1《</w:t>
      </w:r>
      <w:r>
        <w:rPr>
          <w:rFonts w:ascii="宋体" w:hAnsi="宋体" w:hint="eastAsia"/>
          <w:snapToGrid w:val="0"/>
          <w:kern w:val="0"/>
          <w:szCs w:val="21"/>
        </w:rPr>
        <w:t>技术标定性评审汇总</w:t>
      </w:r>
      <w:r>
        <w:rPr>
          <w:rFonts w:ascii="宋体" w:hAnsi="宋体" w:hint="eastAsia"/>
          <w:szCs w:val="21"/>
        </w:rPr>
        <w:t>》</w:t>
      </w:r>
    </w:p>
    <w:p w14:paraId="44EAEB6A" w14:textId="77777777" w:rsidR="008B0B88" w:rsidRDefault="00621610">
      <w:pPr>
        <w:widowControl w:val="0"/>
        <w:autoSpaceDN w:val="0"/>
        <w:adjustRightInd w:val="0"/>
        <w:snapToGrid w:val="0"/>
        <w:ind w:firstLineChars="0" w:firstLine="0"/>
        <w:jc w:val="left"/>
        <w:rPr>
          <w:rFonts w:ascii="宋体" w:hAnsi="宋体"/>
          <w:b/>
          <w:sz w:val="22"/>
          <w:szCs w:val="22"/>
        </w:rPr>
      </w:pPr>
      <w:r>
        <w:rPr>
          <w:rFonts w:ascii="宋体" w:hAnsi="宋体"/>
          <w:sz w:val="22"/>
        </w:rPr>
        <w:br w:type="page"/>
      </w:r>
      <w:r>
        <w:rPr>
          <w:rFonts w:ascii="宋体" w:hAnsi="宋体" w:hint="eastAsia"/>
          <w:b/>
          <w:sz w:val="22"/>
        </w:rPr>
        <w:lastRenderedPageBreak/>
        <w:t xml:space="preserve"> </w:t>
      </w:r>
      <w:r>
        <w:rPr>
          <w:rFonts w:ascii="宋体" w:hAnsi="宋体" w:hint="eastAsia"/>
          <w:b/>
          <w:sz w:val="22"/>
          <w:szCs w:val="22"/>
        </w:rPr>
        <w:t>附表1-1 《资信要求一览表》（评标委员会</w:t>
      </w:r>
      <w:proofErr w:type="gramStart"/>
      <w:r>
        <w:rPr>
          <w:rFonts w:ascii="宋体" w:hAnsi="宋体" w:hint="eastAsia"/>
          <w:b/>
          <w:sz w:val="22"/>
          <w:szCs w:val="22"/>
        </w:rPr>
        <w:t>不</w:t>
      </w:r>
      <w:proofErr w:type="gramEnd"/>
      <w:r>
        <w:rPr>
          <w:rFonts w:ascii="宋体" w:hAnsi="宋体" w:hint="eastAsia"/>
          <w:b/>
          <w:sz w:val="22"/>
          <w:szCs w:val="22"/>
        </w:rPr>
        <w:t>评审）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190"/>
        <w:gridCol w:w="6356"/>
      </w:tblGrid>
      <w:tr w:rsidR="008B0B88" w14:paraId="1AD0D874"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03560E17" w14:textId="77777777" w:rsidR="008B0B88" w:rsidRDefault="00621610">
            <w:pPr>
              <w:widowControl w:val="0"/>
              <w:tabs>
                <w:tab w:val="left" w:pos="820"/>
              </w:tabs>
              <w:autoSpaceDE w:val="0"/>
              <w:autoSpaceDN w:val="0"/>
              <w:adjustRightInd w:val="0"/>
              <w:snapToGrid w:val="0"/>
              <w:ind w:firstLineChars="0" w:firstLine="0"/>
              <w:jc w:val="center"/>
              <w:rPr>
                <w:rFonts w:ascii="华文仿宋" w:eastAsia="华文仿宋" w:hAnsi="华文仿宋"/>
                <w:b/>
                <w:bCs/>
                <w:sz w:val="24"/>
                <w:szCs w:val="22"/>
              </w:rPr>
            </w:pPr>
            <w:r>
              <w:rPr>
                <w:rFonts w:ascii="华文仿宋" w:eastAsia="华文仿宋" w:hAnsi="华文仿宋" w:hint="eastAsia"/>
                <w:b/>
                <w:bCs/>
                <w:sz w:val="24"/>
                <w:szCs w:val="22"/>
              </w:rPr>
              <w:t>序号</w:t>
            </w:r>
          </w:p>
        </w:tc>
        <w:tc>
          <w:tcPr>
            <w:tcW w:w="717" w:type="pct"/>
            <w:tcBorders>
              <w:top w:val="single" w:sz="4" w:space="0" w:color="auto"/>
              <w:left w:val="single" w:sz="4" w:space="0" w:color="auto"/>
              <w:bottom w:val="single" w:sz="4" w:space="0" w:color="auto"/>
              <w:right w:val="single" w:sz="4" w:space="0" w:color="auto"/>
            </w:tcBorders>
            <w:vAlign w:val="center"/>
          </w:tcPr>
          <w:p w14:paraId="17672DE6" w14:textId="77777777" w:rsidR="008B0B88" w:rsidRDefault="00621610">
            <w:pPr>
              <w:widowControl w:val="0"/>
              <w:tabs>
                <w:tab w:val="left" w:pos="820"/>
              </w:tabs>
              <w:autoSpaceDE w:val="0"/>
              <w:autoSpaceDN w:val="0"/>
              <w:adjustRightInd w:val="0"/>
              <w:snapToGrid w:val="0"/>
              <w:ind w:firstLineChars="0" w:firstLine="0"/>
              <w:jc w:val="center"/>
              <w:rPr>
                <w:rFonts w:ascii="华文仿宋" w:eastAsia="华文仿宋" w:hAnsi="华文仿宋"/>
                <w:b/>
                <w:bCs/>
                <w:sz w:val="24"/>
                <w:szCs w:val="22"/>
              </w:rPr>
            </w:pPr>
            <w:r>
              <w:rPr>
                <w:rFonts w:ascii="华文仿宋" w:eastAsia="华文仿宋" w:hAnsi="华文仿宋" w:hint="eastAsia"/>
                <w:b/>
                <w:bCs/>
                <w:sz w:val="24"/>
                <w:szCs w:val="22"/>
              </w:rPr>
              <w:t>评审因素</w:t>
            </w:r>
          </w:p>
        </w:tc>
        <w:tc>
          <w:tcPr>
            <w:tcW w:w="3831" w:type="pct"/>
            <w:tcBorders>
              <w:top w:val="single" w:sz="4" w:space="0" w:color="auto"/>
              <w:left w:val="single" w:sz="4" w:space="0" w:color="auto"/>
              <w:bottom w:val="single" w:sz="4" w:space="0" w:color="auto"/>
              <w:right w:val="single" w:sz="4" w:space="0" w:color="auto"/>
            </w:tcBorders>
            <w:vAlign w:val="center"/>
          </w:tcPr>
          <w:p w14:paraId="6C58841A" w14:textId="77777777" w:rsidR="008B0B88" w:rsidRDefault="00621610">
            <w:pPr>
              <w:widowControl w:val="0"/>
              <w:tabs>
                <w:tab w:val="left" w:pos="820"/>
              </w:tabs>
              <w:autoSpaceDE w:val="0"/>
              <w:autoSpaceDN w:val="0"/>
              <w:adjustRightInd w:val="0"/>
              <w:snapToGrid w:val="0"/>
              <w:ind w:firstLineChars="0" w:firstLine="0"/>
              <w:jc w:val="center"/>
              <w:rPr>
                <w:rFonts w:ascii="华文仿宋" w:eastAsia="华文仿宋" w:hAnsi="华文仿宋"/>
                <w:b/>
                <w:bCs/>
                <w:sz w:val="24"/>
                <w:szCs w:val="22"/>
              </w:rPr>
            </w:pPr>
            <w:r>
              <w:rPr>
                <w:rFonts w:ascii="华文仿宋" w:eastAsia="华文仿宋" w:hAnsi="华文仿宋" w:hint="eastAsia"/>
                <w:b/>
                <w:bCs/>
                <w:sz w:val="24"/>
                <w:szCs w:val="22"/>
              </w:rPr>
              <w:t>评审内容</w:t>
            </w:r>
          </w:p>
        </w:tc>
      </w:tr>
      <w:tr w:rsidR="008B0B88" w14:paraId="3D66A385"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590C891F" w14:textId="77777777" w:rsidR="008B0B88" w:rsidRDefault="00621610">
            <w:pPr>
              <w:widowControl w:val="0"/>
              <w:tabs>
                <w:tab w:val="left" w:pos="820"/>
              </w:tabs>
              <w:autoSpaceDE w:val="0"/>
              <w:autoSpaceDN w:val="0"/>
              <w:adjustRightInd w:val="0"/>
              <w:snapToGrid w:val="0"/>
              <w:ind w:firstLineChars="0" w:firstLine="0"/>
              <w:jc w:val="center"/>
              <w:rPr>
                <w:rFonts w:ascii="宋体" w:hAnsi="宋体"/>
                <w:szCs w:val="21"/>
              </w:rPr>
            </w:pPr>
            <w:r>
              <w:rPr>
                <w:rFonts w:ascii="宋体" w:hAnsi="宋体" w:hint="eastAsia"/>
                <w:szCs w:val="21"/>
              </w:rPr>
              <w:t>1</w:t>
            </w:r>
          </w:p>
        </w:tc>
        <w:tc>
          <w:tcPr>
            <w:tcW w:w="717" w:type="pct"/>
            <w:tcBorders>
              <w:top w:val="single" w:sz="4" w:space="0" w:color="auto"/>
              <w:left w:val="single" w:sz="4" w:space="0" w:color="auto"/>
              <w:bottom w:val="single" w:sz="4" w:space="0" w:color="auto"/>
              <w:right w:val="single" w:sz="4" w:space="0" w:color="auto"/>
            </w:tcBorders>
            <w:vAlign w:val="center"/>
          </w:tcPr>
          <w:p w14:paraId="50F53FD4"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投标人基本情况</w:t>
            </w:r>
          </w:p>
        </w:tc>
        <w:tc>
          <w:tcPr>
            <w:tcW w:w="3831" w:type="pct"/>
            <w:tcBorders>
              <w:top w:val="single" w:sz="4" w:space="0" w:color="auto"/>
              <w:left w:val="single" w:sz="4" w:space="0" w:color="auto"/>
              <w:bottom w:val="single" w:sz="4" w:space="0" w:color="auto"/>
              <w:right w:val="single" w:sz="4" w:space="0" w:color="auto"/>
            </w:tcBorders>
            <w:vAlign w:val="center"/>
          </w:tcPr>
          <w:p w14:paraId="6B9E927D" w14:textId="77777777" w:rsidR="008B0B88" w:rsidRDefault="00621610">
            <w:pPr>
              <w:pStyle w:val="aff6"/>
              <w:autoSpaceDE w:val="0"/>
              <w:autoSpaceDN w:val="0"/>
              <w:spacing w:after="0" w:line="360" w:lineRule="auto"/>
              <w:ind w:firstLineChars="0" w:firstLine="0"/>
              <w:jc w:val="left"/>
              <w:rPr>
                <w:rFonts w:ascii="宋体" w:hAnsi="宋体"/>
                <w:kern w:val="2"/>
                <w:sz w:val="21"/>
                <w:szCs w:val="21"/>
              </w:rPr>
            </w:pPr>
            <w:r>
              <w:rPr>
                <w:rFonts w:ascii="宋体" w:hAnsi="宋体" w:hint="eastAsia"/>
                <w:kern w:val="2"/>
                <w:sz w:val="21"/>
                <w:szCs w:val="21"/>
              </w:rPr>
              <w:t>提供投标人基本情况介绍，格式自拟</w:t>
            </w:r>
          </w:p>
        </w:tc>
      </w:tr>
      <w:tr w:rsidR="008B0B88" w14:paraId="0CFF060F"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259C048D" w14:textId="77777777" w:rsidR="008B0B88" w:rsidRDefault="00621610">
            <w:pPr>
              <w:widowControl w:val="0"/>
              <w:tabs>
                <w:tab w:val="left" w:pos="820"/>
              </w:tabs>
              <w:autoSpaceDE w:val="0"/>
              <w:autoSpaceDN w:val="0"/>
              <w:adjustRightInd w:val="0"/>
              <w:snapToGrid w:val="0"/>
              <w:ind w:firstLineChars="0" w:firstLine="0"/>
              <w:jc w:val="center"/>
              <w:rPr>
                <w:rFonts w:ascii="宋体" w:hAnsi="宋体"/>
                <w:szCs w:val="21"/>
              </w:rPr>
            </w:pPr>
            <w:r>
              <w:rPr>
                <w:rFonts w:ascii="宋体" w:hAnsi="宋体" w:hint="eastAsia"/>
                <w:szCs w:val="21"/>
              </w:rPr>
              <w:t>2</w:t>
            </w:r>
          </w:p>
        </w:tc>
        <w:tc>
          <w:tcPr>
            <w:tcW w:w="717" w:type="pct"/>
            <w:tcBorders>
              <w:top w:val="single" w:sz="4" w:space="0" w:color="auto"/>
              <w:left w:val="single" w:sz="4" w:space="0" w:color="auto"/>
              <w:bottom w:val="single" w:sz="4" w:space="0" w:color="auto"/>
              <w:right w:val="single" w:sz="4" w:space="0" w:color="auto"/>
            </w:tcBorders>
            <w:vAlign w:val="center"/>
          </w:tcPr>
          <w:p w14:paraId="6D6769E4"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认证情况</w:t>
            </w:r>
          </w:p>
        </w:tc>
        <w:tc>
          <w:tcPr>
            <w:tcW w:w="3831" w:type="pct"/>
            <w:tcBorders>
              <w:top w:val="single" w:sz="4" w:space="0" w:color="auto"/>
              <w:left w:val="single" w:sz="4" w:space="0" w:color="auto"/>
              <w:bottom w:val="single" w:sz="4" w:space="0" w:color="auto"/>
              <w:right w:val="single" w:sz="4" w:space="0" w:color="auto"/>
            </w:tcBorders>
            <w:vAlign w:val="center"/>
          </w:tcPr>
          <w:p w14:paraId="33563369" w14:textId="77777777" w:rsidR="008B0B88" w:rsidRDefault="00621610">
            <w:pPr>
              <w:pStyle w:val="aff6"/>
              <w:autoSpaceDE w:val="0"/>
              <w:autoSpaceDN w:val="0"/>
              <w:spacing w:after="0" w:line="360" w:lineRule="auto"/>
              <w:ind w:firstLineChars="0" w:firstLine="0"/>
              <w:jc w:val="left"/>
              <w:rPr>
                <w:rFonts w:ascii="宋体" w:hAnsi="宋体"/>
                <w:kern w:val="2"/>
                <w:sz w:val="21"/>
                <w:szCs w:val="21"/>
              </w:rPr>
            </w:pPr>
            <w:r>
              <w:rPr>
                <w:rFonts w:ascii="宋体" w:hAnsi="宋体" w:hint="eastAsia"/>
                <w:kern w:val="2"/>
                <w:sz w:val="21"/>
                <w:szCs w:val="21"/>
              </w:rPr>
              <w:t>投标人具备有效期内的质量管理体系认证、环境管理体系认证、职业健康管理体系认证，投标人提供相关证书原件扫描件。</w:t>
            </w:r>
          </w:p>
        </w:tc>
      </w:tr>
      <w:tr w:rsidR="008B0B88" w14:paraId="63DEE0EE" w14:textId="77777777">
        <w:trPr>
          <w:trHeight w:val="477"/>
          <w:jc w:val="center"/>
        </w:trPr>
        <w:tc>
          <w:tcPr>
            <w:tcW w:w="452" w:type="pct"/>
            <w:tcBorders>
              <w:top w:val="single" w:sz="4" w:space="0" w:color="auto"/>
              <w:left w:val="single" w:sz="4" w:space="0" w:color="auto"/>
              <w:bottom w:val="single" w:sz="4" w:space="0" w:color="auto"/>
              <w:right w:val="single" w:sz="4" w:space="0" w:color="auto"/>
            </w:tcBorders>
            <w:vAlign w:val="center"/>
          </w:tcPr>
          <w:p w14:paraId="2E9828CB" w14:textId="77777777" w:rsidR="008B0B88" w:rsidRDefault="00621610">
            <w:pPr>
              <w:widowControl w:val="0"/>
              <w:tabs>
                <w:tab w:val="left" w:pos="820"/>
              </w:tabs>
              <w:autoSpaceDE w:val="0"/>
              <w:autoSpaceDN w:val="0"/>
              <w:adjustRightInd w:val="0"/>
              <w:snapToGrid w:val="0"/>
              <w:ind w:firstLineChars="0" w:firstLine="0"/>
              <w:jc w:val="center"/>
              <w:rPr>
                <w:rFonts w:ascii="宋体" w:hAnsi="宋体"/>
                <w:szCs w:val="21"/>
              </w:rPr>
            </w:pPr>
            <w:r>
              <w:rPr>
                <w:rFonts w:ascii="宋体" w:hAnsi="宋体"/>
                <w:szCs w:val="21"/>
              </w:rPr>
              <w:t>3</w:t>
            </w:r>
          </w:p>
        </w:tc>
        <w:tc>
          <w:tcPr>
            <w:tcW w:w="717" w:type="pct"/>
            <w:tcBorders>
              <w:top w:val="single" w:sz="4" w:space="0" w:color="auto"/>
              <w:left w:val="single" w:sz="4" w:space="0" w:color="auto"/>
              <w:bottom w:val="single" w:sz="4" w:space="0" w:color="auto"/>
              <w:right w:val="single" w:sz="4" w:space="0" w:color="auto"/>
            </w:tcBorders>
            <w:vAlign w:val="center"/>
          </w:tcPr>
          <w:p w14:paraId="1E61C831"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投标人业绩情况</w:t>
            </w:r>
          </w:p>
        </w:tc>
        <w:tc>
          <w:tcPr>
            <w:tcW w:w="3831" w:type="pct"/>
            <w:tcBorders>
              <w:top w:val="single" w:sz="4" w:space="0" w:color="auto"/>
              <w:left w:val="single" w:sz="4" w:space="0" w:color="auto"/>
              <w:bottom w:val="single" w:sz="4" w:space="0" w:color="auto"/>
              <w:right w:val="single" w:sz="4" w:space="0" w:color="auto"/>
            </w:tcBorders>
          </w:tcPr>
          <w:p w14:paraId="2849CE7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近五年（以合同签订时间为准，从投标截止之日起倒算），投标人提供最具有代表性的项目案例。不超过</w:t>
            </w:r>
            <w:r>
              <w:rPr>
                <w:rFonts w:ascii="宋体" w:hAnsi="宋体"/>
                <w:szCs w:val="21"/>
              </w:rPr>
              <w:t>5</w:t>
            </w:r>
            <w:r>
              <w:rPr>
                <w:rFonts w:ascii="宋体" w:hAnsi="宋体" w:hint="eastAsia"/>
                <w:szCs w:val="21"/>
              </w:rPr>
              <w:t>项，若所提供业绩超过</w:t>
            </w:r>
            <w:r>
              <w:rPr>
                <w:rFonts w:ascii="宋体" w:hAnsi="宋体"/>
                <w:szCs w:val="21"/>
              </w:rPr>
              <w:t>5</w:t>
            </w:r>
            <w:r>
              <w:rPr>
                <w:rFonts w:ascii="宋体" w:hAnsi="宋体" w:hint="eastAsia"/>
                <w:szCs w:val="21"/>
              </w:rPr>
              <w:t>项，只计取前</w:t>
            </w:r>
            <w:r>
              <w:rPr>
                <w:rFonts w:ascii="宋体" w:hAnsi="宋体"/>
                <w:szCs w:val="21"/>
              </w:rPr>
              <w:t>5</w:t>
            </w:r>
            <w:r>
              <w:rPr>
                <w:rFonts w:ascii="宋体" w:hAnsi="宋体" w:hint="eastAsia"/>
                <w:szCs w:val="21"/>
              </w:rPr>
              <w:t>项业绩。</w:t>
            </w:r>
          </w:p>
          <w:p w14:paraId="3282ED85"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需提供合同关键页扫描件（关键页内容至少包含合同签订日期、合同签署双方名称及盖章、合同采购/服务内容、合同金额）。</w:t>
            </w:r>
          </w:p>
        </w:tc>
      </w:tr>
      <w:tr w:rsidR="008B0B88" w14:paraId="3B0471FD" w14:textId="77777777">
        <w:trPr>
          <w:trHeight w:val="540"/>
          <w:jc w:val="center"/>
        </w:trPr>
        <w:tc>
          <w:tcPr>
            <w:tcW w:w="452" w:type="pct"/>
            <w:tcBorders>
              <w:top w:val="single" w:sz="4" w:space="0" w:color="auto"/>
              <w:left w:val="single" w:sz="4" w:space="0" w:color="auto"/>
              <w:bottom w:val="single" w:sz="4" w:space="0" w:color="auto"/>
              <w:right w:val="single" w:sz="4" w:space="0" w:color="auto"/>
            </w:tcBorders>
            <w:vAlign w:val="center"/>
          </w:tcPr>
          <w:p w14:paraId="7867ED97" w14:textId="77777777" w:rsidR="008B0B88" w:rsidRDefault="00621610">
            <w:pPr>
              <w:widowControl w:val="0"/>
              <w:tabs>
                <w:tab w:val="left" w:pos="820"/>
              </w:tabs>
              <w:autoSpaceDE w:val="0"/>
              <w:autoSpaceDN w:val="0"/>
              <w:adjustRightInd w:val="0"/>
              <w:snapToGrid w:val="0"/>
              <w:ind w:firstLineChars="0" w:firstLine="0"/>
              <w:jc w:val="center"/>
              <w:rPr>
                <w:rFonts w:ascii="宋体" w:hAnsi="宋体"/>
                <w:szCs w:val="21"/>
              </w:rPr>
            </w:pPr>
            <w:r>
              <w:rPr>
                <w:rFonts w:ascii="宋体" w:hAnsi="宋体" w:hint="eastAsia"/>
                <w:szCs w:val="21"/>
              </w:rPr>
              <w:t>4</w:t>
            </w:r>
          </w:p>
        </w:tc>
        <w:tc>
          <w:tcPr>
            <w:tcW w:w="717" w:type="pct"/>
            <w:tcBorders>
              <w:top w:val="single" w:sz="4" w:space="0" w:color="auto"/>
              <w:left w:val="single" w:sz="4" w:space="0" w:color="auto"/>
              <w:bottom w:val="single" w:sz="4" w:space="0" w:color="auto"/>
              <w:right w:val="single" w:sz="4" w:space="0" w:color="auto"/>
            </w:tcBorders>
            <w:vAlign w:val="center"/>
          </w:tcPr>
          <w:p w14:paraId="46129F9C"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营收情况</w:t>
            </w:r>
          </w:p>
        </w:tc>
        <w:tc>
          <w:tcPr>
            <w:tcW w:w="3831" w:type="pct"/>
            <w:tcBorders>
              <w:top w:val="single" w:sz="4" w:space="0" w:color="auto"/>
              <w:left w:val="single" w:sz="4" w:space="0" w:color="auto"/>
              <w:bottom w:val="single" w:sz="4" w:space="0" w:color="auto"/>
              <w:right w:val="single" w:sz="4" w:space="0" w:color="auto"/>
            </w:tcBorders>
            <w:vAlign w:val="center"/>
          </w:tcPr>
          <w:p w14:paraId="5381F0EC"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投标人20</w:t>
            </w:r>
            <w:r>
              <w:rPr>
                <w:rFonts w:ascii="宋体" w:hAnsi="宋体"/>
                <w:szCs w:val="21"/>
              </w:rPr>
              <w:t>22</w:t>
            </w:r>
            <w:r>
              <w:rPr>
                <w:rFonts w:ascii="宋体" w:hAnsi="宋体" w:hint="eastAsia"/>
                <w:szCs w:val="21"/>
              </w:rPr>
              <w:t>年、202</w:t>
            </w:r>
            <w:r>
              <w:rPr>
                <w:rFonts w:ascii="宋体" w:hAnsi="宋体"/>
                <w:szCs w:val="21"/>
              </w:rPr>
              <w:t>3</w:t>
            </w:r>
            <w:r>
              <w:rPr>
                <w:rFonts w:ascii="宋体" w:hAnsi="宋体" w:hint="eastAsia"/>
                <w:szCs w:val="21"/>
              </w:rPr>
              <w:t>年、202</w:t>
            </w:r>
            <w:r>
              <w:rPr>
                <w:rFonts w:ascii="宋体" w:hAnsi="宋体"/>
                <w:szCs w:val="21"/>
              </w:rPr>
              <w:t>4</w:t>
            </w:r>
            <w:r>
              <w:rPr>
                <w:rFonts w:ascii="宋体" w:hAnsi="宋体" w:hint="eastAsia"/>
                <w:szCs w:val="21"/>
              </w:rPr>
              <w:t>年累计营业收入、利润总额、资产总计情况。提供经审计的财务报告。</w:t>
            </w:r>
          </w:p>
        </w:tc>
      </w:tr>
      <w:tr w:rsidR="008B0B88" w14:paraId="44F30009" w14:textId="77777777">
        <w:trPr>
          <w:trHeight w:val="540"/>
          <w:jc w:val="center"/>
        </w:trPr>
        <w:tc>
          <w:tcPr>
            <w:tcW w:w="452" w:type="pct"/>
            <w:tcBorders>
              <w:top w:val="single" w:sz="4" w:space="0" w:color="auto"/>
              <w:left w:val="single" w:sz="4" w:space="0" w:color="auto"/>
              <w:bottom w:val="single" w:sz="4" w:space="0" w:color="auto"/>
              <w:right w:val="single" w:sz="4" w:space="0" w:color="auto"/>
            </w:tcBorders>
            <w:vAlign w:val="center"/>
          </w:tcPr>
          <w:p w14:paraId="3495D219" w14:textId="77777777" w:rsidR="008B0B88" w:rsidRDefault="00621610">
            <w:pPr>
              <w:widowControl w:val="0"/>
              <w:tabs>
                <w:tab w:val="left" w:pos="820"/>
              </w:tabs>
              <w:autoSpaceDE w:val="0"/>
              <w:autoSpaceDN w:val="0"/>
              <w:adjustRightInd w:val="0"/>
              <w:snapToGrid w:val="0"/>
              <w:ind w:firstLineChars="0" w:firstLine="0"/>
              <w:jc w:val="center"/>
              <w:rPr>
                <w:rFonts w:ascii="宋体" w:hAnsi="宋体"/>
                <w:szCs w:val="21"/>
              </w:rPr>
            </w:pPr>
            <w:r>
              <w:rPr>
                <w:rFonts w:ascii="宋体" w:hAnsi="宋体" w:hint="eastAsia"/>
                <w:szCs w:val="21"/>
              </w:rPr>
              <w:t>5</w:t>
            </w:r>
          </w:p>
        </w:tc>
        <w:tc>
          <w:tcPr>
            <w:tcW w:w="717" w:type="pct"/>
            <w:tcBorders>
              <w:top w:val="single" w:sz="4" w:space="0" w:color="auto"/>
              <w:left w:val="single" w:sz="4" w:space="0" w:color="auto"/>
              <w:bottom w:val="single" w:sz="4" w:space="0" w:color="auto"/>
              <w:right w:val="single" w:sz="4" w:space="0" w:color="auto"/>
            </w:tcBorders>
            <w:vAlign w:val="center"/>
          </w:tcPr>
          <w:p w14:paraId="72A9E517" w14:textId="77777777" w:rsidR="008B0B88" w:rsidRDefault="00621610">
            <w:pPr>
              <w:adjustRightInd w:val="0"/>
              <w:snapToGrid w:val="0"/>
              <w:ind w:firstLineChars="0" w:firstLine="0"/>
              <w:rPr>
                <w:rFonts w:ascii="宋体" w:hAnsi="宋体" w:cs="宋体"/>
                <w:kern w:val="0"/>
              </w:rPr>
            </w:pPr>
            <w:r>
              <w:rPr>
                <w:rFonts w:ascii="宋体" w:hAnsi="宋体" w:cs="宋体" w:hint="eastAsia"/>
              </w:rPr>
              <w:t>履约评价</w:t>
            </w:r>
          </w:p>
        </w:tc>
        <w:tc>
          <w:tcPr>
            <w:tcW w:w="3831" w:type="pct"/>
            <w:tcBorders>
              <w:top w:val="single" w:sz="4" w:space="0" w:color="auto"/>
              <w:left w:val="single" w:sz="4" w:space="0" w:color="auto"/>
              <w:bottom w:val="single" w:sz="4" w:space="0" w:color="auto"/>
              <w:right w:val="single" w:sz="4" w:space="0" w:color="auto"/>
            </w:tcBorders>
            <w:vAlign w:val="center"/>
          </w:tcPr>
          <w:p w14:paraId="7AC6A5A7" w14:textId="77777777" w:rsidR="008B0B88" w:rsidRDefault="00621610">
            <w:pPr>
              <w:adjustRightInd w:val="0"/>
              <w:snapToGrid w:val="0"/>
              <w:ind w:firstLineChars="0" w:firstLine="0"/>
              <w:rPr>
                <w:rFonts w:ascii="宋体" w:hAnsi="宋体" w:cs="宋体"/>
                <w:szCs w:val="22"/>
              </w:rPr>
            </w:pPr>
            <w:r>
              <w:rPr>
                <w:rFonts w:ascii="宋体" w:hAnsi="宋体" w:cs="宋体" w:hint="eastAsia"/>
              </w:rPr>
              <w:t>提供202</w:t>
            </w:r>
            <w:r>
              <w:rPr>
                <w:rFonts w:ascii="宋体" w:hAnsi="宋体" w:cs="宋体"/>
              </w:rPr>
              <w:t>2</w:t>
            </w:r>
            <w:r>
              <w:rPr>
                <w:rFonts w:ascii="宋体" w:hAnsi="宋体" w:cs="宋体" w:hint="eastAsia"/>
              </w:rPr>
              <w:t>年1月1日至本招标公告发布之日同类工程履约情况（数量上限为5项，超过5项的，</w:t>
            </w:r>
            <w:proofErr w:type="gramStart"/>
            <w:r>
              <w:rPr>
                <w:rFonts w:ascii="宋体" w:hAnsi="宋体" w:cs="宋体" w:hint="eastAsia"/>
              </w:rPr>
              <w:t>只认前5项</w:t>
            </w:r>
            <w:proofErr w:type="gramEnd"/>
            <w:r>
              <w:rPr>
                <w:rFonts w:ascii="宋体" w:hAnsi="宋体" w:cs="宋体" w:hint="eastAsia"/>
              </w:rPr>
              <w:t>）。</w:t>
            </w:r>
          </w:p>
          <w:p w14:paraId="31CDF313" w14:textId="77777777" w:rsidR="008B0B88" w:rsidRDefault="00621610">
            <w:pPr>
              <w:adjustRightInd w:val="0"/>
              <w:snapToGrid w:val="0"/>
              <w:ind w:firstLineChars="0" w:firstLine="0"/>
              <w:rPr>
                <w:rFonts w:ascii="宋体" w:hAnsi="宋体" w:cs="宋体"/>
                <w:kern w:val="0"/>
              </w:rPr>
            </w:pPr>
            <w:r>
              <w:rPr>
                <w:rFonts w:ascii="宋体" w:hAnsi="宋体" w:cs="宋体" w:hint="eastAsia"/>
              </w:rPr>
              <w:t>证明材料：履约证明等扫描件，以履约证明上载明的时间为准，未体现履约评价时间的，则不予统计此项履约。若未附证明材料或证明材料中未能清晰体现关键信息或证明材料前后不一致，招标人有可能做出对投标人不利的判断。</w:t>
            </w:r>
          </w:p>
        </w:tc>
      </w:tr>
      <w:tr w:rsidR="008B0B88" w14:paraId="211B8BF0" w14:textId="77777777">
        <w:trPr>
          <w:trHeight w:val="540"/>
          <w:jc w:val="center"/>
        </w:trPr>
        <w:tc>
          <w:tcPr>
            <w:tcW w:w="452" w:type="pct"/>
            <w:tcBorders>
              <w:top w:val="single" w:sz="4" w:space="0" w:color="auto"/>
              <w:left w:val="single" w:sz="4" w:space="0" w:color="auto"/>
              <w:bottom w:val="single" w:sz="4" w:space="0" w:color="auto"/>
              <w:right w:val="single" w:sz="4" w:space="0" w:color="auto"/>
            </w:tcBorders>
            <w:vAlign w:val="center"/>
          </w:tcPr>
          <w:p w14:paraId="395534D5" w14:textId="77777777" w:rsidR="008B0B88" w:rsidRDefault="00621610">
            <w:pPr>
              <w:widowControl w:val="0"/>
              <w:tabs>
                <w:tab w:val="left" w:pos="820"/>
              </w:tabs>
              <w:autoSpaceDE w:val="0"/>
              <w:autoSpaceDN w:val="0"/>
              <w:adjustRightInd w:val="0"/>
              <w:snapToGrid w:val="0"/>
              <w:ind w:firstLineChars="0" w:firstLine="0"/>
              <w:jc w:val="center"/>
              <w:rPr>
                <w:rFonts w:ascii="宋体" w:hAnsi="宋体"/>
                <w:szCs w:val="21"/>
              </w:rPr>
            </w:pPr>
            <w:r>
              <w:rPr>
                <w:rFonts w:ascii="宋体" w:hAnsi="宋体" w:hint="eastAsia"/>
                <w:szCs w:val="21"/>
              </w:rPr>
              <w:t>5</w:t>
            </w:r>
          </w:p>
        </w:tc>
        <w:tc>
          <w:tcPr>
            <w:tcW w:w="717" w:type="pct"/>
            <w:tcBorders>
              <w:top w:val="single" w:sz="4" w:space="0" w:color="auto"/>
              <w:left w:val="single" w:sz="4" w:space="0" w:color="auto"/>
              <w:bottom w:val="single" w:sz="4" w:space="0" w:color="auto"/>
              <w:right w:val="single" w:sz="4" w:space="0" w:color="auto"/>
            </w:tcBorders>
            <w:vAlign w:val="center"/>
          </w:tcPr>
          <w:p w14:paraId="14D8A7DF"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高空作业人员要求</w:t>
            </w:r>
          </w:p>
        </w:tc>
        <w:tc>
          <w:tcPr>
            <w:tcW w:w="3831" w:type="pct"/>
            <w:tcBorders>
              <w:top w:val="single" w:sz="4" w:space="0" w:color="auto"/>
              <w:left w:val="single" w:sz="4" w:space="0" w:color="auto"/>
              <w:bottom w:val="single" w:sz="4" w:space="0" w:color="auto"/>
              <w:right w:val="single" w:sz="4" w:space="0" w:color="auto"/>
            </w:tcBorders>
            <w:vAlign w:val="center"/>
          </w:tcPr>
          <w:p w14:paraId="56ACDD58"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（二）高空作业人员要求（提供承诺函）</w:t>
            </w:r>
          </w:p>
          <w:p w14:paraId="40B44FD0"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1.投标人</w:t>
            </w:r>
            <w:proofErr w:type="gramStart"/>
            <w:r>
              <w:rPr>
                <w:rFonts w:ascii="宋体" w:hAnsi="宋体" w:hint="eastAsia"/>
                <w:szCs w:val="21"/>
              </w:rPr>
              <w:t>需承诺拟</w:t>
            </w:r>
            <w:proofErr w:type="gramEnd"/>
            <w:r>
              <w:rPr>
                <w:rFonts w:ascii="宋体" w:hAnsi="宋体" w:hint="eastAsia"/>
                <w:szCs w:val="21"/>
              </w:rPr>
              <w:t>投入施工的高空作业人员必须具有高空作业资质证书，并且在投标人本公司购买社保（中标后提供至少1名人员的高空作业资质证书和施工前提供当月的</w:t>
            </w:r>
            <w:proofErr w:type="gramStart"/>
            <w:r>
              <w:rPr>
                <w:rFonts w:ascii="宋体" w:hAnsi="宋体" w:hint="eastAsia"/>
                <w:szCs w:val="21"/>
              </w:rPr>
              <w:t>社保证明</w:t>
            </w:r>
            <w:proofErr w:type="gramEnd"/>
            <w:r>
              <w:rPr>
                <w:rFonts w:ascii="宋体" w:hAnsi="宋体" w:hint="eastAsia"/>
                <w:szCs w:val="21"/>
              </w:rPr>
              <w:t>，均提供复印件加盖投标人公章；如因社保部门原因投标截止日当月社保无法取得的，可以往前顺延一个月）。</w:t>
            </w:r>
          </w:p>
          <w:p w14:paraId="6066A60B"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2.投标人</w:t>
            </w:r>
            <w:proofErr w:type="gramStart"/>
            <w:r>
              <w:rPr>
                <w:rFonts w:ascii="宋体" w:hAnsi="宋体" w:hint="eastAsia"/>
                <w:szCs w:val="21"/>
              </w:rPr>
              <w:t>需承诺</w:t>
            </w:r>
            <w:proofErr w:type="gramEnd"/>
            <w:r>
              <w:rPr>
                <w:rFonts w:ascii="宋体" w:hAnsi="宋体" w:hint="eastAsia"/>
                <w:szCs w:val="21"/>
              </w:rPr>
              <w:t>中标后为拟投入施工的高空作业人员购买人身意外险，且赔付金额至少为100万元。</w:t>
            </w:r>
          </w:p>
          <w:p w14:paraId="5CFCD8C6"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3.中标后，未经采购人同意，不得随意更换人员。如却因客观因素须更换其他高空作业人员的，须将该人员的高空作业资质证书、</w:t>
            </w:r>
            <w:proofErr w:type="gramStart"/>
            <w:r>
              <w:rPr>
                <w:rFonts w:ascii="宋体" w:hAnsi="宋体" w:hint="eastAsia"/>
                <w:szCs w:val="21"/>
              </w:rPr>
              <w:t>社保证明</w:t>
            </w:r>
            <w:proofErr w:type="gramEnd"/>
            <w:r>
              <w:rPr>
                <w:rFonts w:ascii="宋体" w:hAnsi="宋体" w:hint="eastAsia"/>
                <w:szCs w:val="21"/>
              </w:rPr>
              <w:t>、中标人为该人员购买保险的保单证明提交至采购人审核同意后，方可更换。</w:t>
            </w:r>
          </w:p>
          <w:p w14:paraId="6B150988"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4.如中标后采购人发现人员证明材料造假，或者未履行承诺内容的，采购人有权对中标人除以罚款或解除合同的处罚。</w:t>
            </w:r>
          </w:p>
        </w:tc>
      </w:tr>
    </w:tbl>
    <w:p w14:paraId="38D42E76" w14:textId="77777777" w:rsidR="008B0B88" w:rsidRDefault="008B0B88">
      <w:pPr>
        <w:widowControl w:val="0"/>
        <w:autoSpaceDE w:val="0"/>
        <w:autoSpaceDN w:val="0"/>
        <w:adjustRightInd w:val="0"/>
        <w:snapToGrid w:val="0"/>
        <w:ind w:firstLineChars="0" w:firstLine="0"/>
        <w:jc w:val="left"/>
        <w:rPr>
          <w:rFonts w:ascii="宋体" w:hAnsi="宋体"/>
          <w:b/>
          <w:szCs w:val="21"/>
        </w:rPr>
      </w:pPr>
    </w:p>
    <w:p w14:paraId="3F072827"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注：</w:t>
      </w:r>
    </w:p>
    <w:p w14:paraId="109C3E5B" w14:textId="77777777" w:rsidR="008B0B88" w:rsidRDefault="00621610">
      <w:pPr>
        <w:adjustRightInd w:val="0"/>
        <w:snapToGrid w:val="0"/>
        <w:ind w:firstLine="420"/>
        <w:rPr>
          <w:rFonts w:ascii="宋体" w:hAnsi="宋体"/>
          <w:bCs/>
          <w:kern w:val="0"/>
          <w:szCs w:val="21"/>
        </w:rPr>
      </w:pPr>
      <w:r>
        <w:rPr>
          <w:rFonts w:ascii="宋体" w:hAnsi="宋体" w:hint="eastAsia"/>
          <w:bCs/>
          <w:snapToGrid w:val="0"/>
          <w:kern w:val="0"/>
          <w:szCs w:val="21"/>
        </w:rPr>
        <w:t>1、参照《建设工程招标文件定性评审要素设置规则》的通知，资信要素</w:t>
      </w:r>
      <w:proofErr w:type="gramStart"/>
      <w:r>
        <w:rPr>
          <w:rFonts w:ascii="宋体" w:hAnsi="宋体" w:hint="eastAsia"/>
          <w:bCs/>
          <w:snapToGrid w:val="0"/>
          <w:kern w:val="0"/>
          <w:szCs w:val="21"/>
        </w:rPr>
        <w:t>不</w:t>
      </w:r>
      <w:proofErr w:type="gramEnd"/>
      <w:r>
        <w:rPr>
          <w:rFonts w:ascii="宋体" w:hAnsi="宋体" w:hint="eastAsia"/>
          <w:bCs/>
          <w:snapToGrid w:val="0"/>
          <w:kern w:val="0"/>
          <w:szCs w:val="21"/>
        </w:rPr>
        <w:t>评审。资信标仅由投标人提交招标人定标时参考之用，无需评标专家评审。</w:t>
      </w:r>
    </w:p>
    <w:p w14:paraId="5510E8E6" w14:textId="77777777" w:rsidR="008B0B88" w:rsidRDefault="00621610">
      <w:pPr>
        <w:adjustRightInd w:val="0"/>
        <w:snapToGrid w:val="0"/>
        <w:ind w:firstLine="420"/>
        <w:rPr>
          <w:rFonts w:ascii="宋体" w:hAnsi="宋体"/>
          <w:szCs w:val="21"/>
        </w:rPr>
      </w:pPr>
      <w:r>
        <w:rPr>
          <w:rFonts w:ascii="宋体" w:hAnsi="宋体" w:hint="eastAsia"/>
          <w:bCs/>
          <w:snapToGrid w:val="0"/>
          <w:kern w:val="0"/>
          <w:szCs w:val="21"/>
        </w:rPr>
        <w:t>2、参考（深建市场[2016]5号深圳市住房和建设局关于印发《建设工程招标文件定性评审要素设置规则》的通知，本招标文件资信标不做评审（评价或评级），但要求投标人认真响应资信标要求的各项内容，供招标人作定标参考。</w:t>
      </w:r>
    </w:p>
    <w:p w14:paraId="04C3901B" w14:textId="77777777" w:rsidR="008B0B88" w:rsidRDefault="00621610">
      <w:pPr>
        <w:widowControl w:val="0"/>
        <w:autoSpaceDE w:val="0"/>
        <w:autoSpaceDN w:val="0"/>
        <w:adjustRightInd w:val="0"/>
        <w:snapToGrid w:val="0"/>
        <w:ind w:firstLineChars="0" w:firstLine="0"/>
        <w:jc w:val="left"/>
        <w:rPr>
          <w:rFonts w:ascii="宋体" w:hAnsi="宋体"/>
          <w:b/>
          <w:sz w:val="22"/>
        </w:rPr>
      </w:pPr>
      <w:r>
        <w:rPr>
          <w:rFonts w:ascii="宋体" w:hAnsi="宋体"/>
        </w:rPr>
        <w:br w:type="page"/>
      </w:r>
      <w:r>
        <w:rPr>
          <w:rFonts w:ascii="宋体" w:hAnsi="宋体" w:hint="eastAsia"/>
          <w:b/>
          <w:sz w:val="22"/>
        </w:rPr>
        <w:lastRenderedPageBreak/>
        <w:t>附表2-1 《技术标定性评审表》</w:t>
      </w:r>
    </w:p>
    <w:p w14:paraId="5D7C1966" w14:textId="77777777" w:rsidR="008B0B88" w:rsidRDefault="008B0B88">
      <w:pPr>
        <w:widowControl w:val="0"/>
        <w:autoSpaceDE w:val="0"/>
        <w:autoSpaceDN w:val="0"/>
        <w:adjustRightInd w:val="0"/>
        <w:snapToGrid w:val="0"/>
        <w:ind w:firstLineChars="0" w:firstLine="0"/>
        <w:jc w:val="left"/>
        <w:rPr>
          <w:rFonts w:ascii="宋体" w:hAnsi="宋体"/>
          <w:b/>
          <w:sz w:val="22"/>
        </w:rPr>
      </w:pP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5"/>
        <w:gridCol w:w="2218"/>
        <w:gridCol w:w="3754"/>
        <w:gridCol w:w="1812"/>
      </w:tblGrid>
      <w:tr w:rsidR="008B0B88" w14:paraId="4F1E496E" w14:textId="77777777">
        <w:trPr>
          <w:cantSplit/>
          <w:trHeight w:val="567"/>
          <w:tblHeader/>
          <w:jc w:val="center"/>
        </w:trPr>
        <w:tc>
          <w:tcPr>
            <w:tcW w:w="8529" w:type="dxa"/>
            <w:gridSpan w:val="4"/>
            <w:shd w:val="clear" w:color="auto" w:fill="D9E2F3"/>
            <w:vAlign w:val="center"/>
          </w:tcPr>
          <w:p w14:paraId="7CE743BB" w14:textId="77777777" w:rsidR="008B0B88" w:rsidRDefault="00621610">
            <w:pPr>
              <w:widowControl w:val="0"/>
              <w:autoSpaceDE w:val="0"/>
              <w:autoSpaceDN w:val="0"/>
              <w:adjustRightInd w:val="0"/>
              <w:snapToGrid w:val="0"/>
              <w:ind w:firstLineChars="0" w:firstLine="0"/>
              <w:jc w:val="center"/>
              <w:rPr>
                <w:rFonts w:ascii="宋体" w:hAnsi="宋体"/>
                <w:b/>
                <w:sz w:val="32"/>
                <w:szCs w:val="32"/>
              </w:rPr>
            </w:pPr>
            <w:r>
              <w:rPr>
                <w:rFonts w:ascii="宋体" w:hAnsi="宋体" w:hint="eastAsia"/>
                <w:b/>
                <w:sz w:val="32"/>
                <w:szCs w:val="32"/>
              </w:rPr>
              <w:t>《技术标定性评审表》</w:t>
            </w:r>
          </w:p>
        </w:tc>
      </w:tr>
      <w:tr w:rsidR="008B0B88" w14:paraId="38992604" w14:textId="77777777">
        <w:trPr>
          <w:cantSplit/>
          <w:trHeight w:val="567"/>
          <w:tblHeader/>
          <w:jc w:val="center"/>
        </w:trPr>
        <w:tc>
          <w:tcPr>
            <w:tcW w:w="745" w:type="dxa"/>
            <w:vAlign w:val="center"/>
          </w:tcPr>
          <w:p w14:paraId="57F3DB66"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序号</w:t>
            </w:r>
          </w:p>
        </w:tc>
        <w:tc>
          <w:tcPr>
            <w:tcW w:w="2218" w:type="dxa"/>
            <w:vAlign w:val="center"/>
          </w:tcPr>
          <w:p w14:paraId="4134BB1C"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评审项目</w:t>
            </w:r>
          </w:p>
        </w:tc>
        <w:tc>
          <w:tcPr>
            <w:tcW w:w="3754" w:type="dxa"/>
            <w:vAlign w:val="center"/>
          </w:tcPr>
          <w:p w14:paraId="1EFAFFF5"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评审标准</w:t>
            </w:r>
          </w:p>
        </w:tc>
        <w:tc>
          <w:tcPr>
            <w:tcW w:w="1812" w:type="dxa"/>
            <w:vAlign w:val="center"/>
          </w:tcPr>
          <w:p w14:paraId="1E3A2B3B"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评审意见</w:t>
            </w:r>
          </w:p>
        </w:tc>
      </w:tr>
      <w:tr w:rsidR="008B0B88" w14:paraId="2E874694" w14:textId="77777777">
        <w:trPr>
          <w:cantSplit/>
          <w:trHeight w:val="567"/>
          <w:jc w:val="center"/>
        </w:trPr>
        <w:tc>
          <w:tcPr>
            <w:tcW w:w="745" w:type="dxa"/>
            <w:vAlign w:val="center"/>
          </w:tcPr>
          <w:p w14:paraId="6654280A"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1</w:t>
            </w:r>
          </w:p>
        </w:tc>
        <w:tc>
          <w:tcPr>
            <w:tcW w:w="2218" w:type="dxa"/>
            <w:vAlign w:val="center"/>
          </w:tcPr>
          <w:p w14:paraId="4590F780"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cs="宋体" w:hint="eastAsia"/>
                <w:kern w:val="0"/>
              </w:rPr>
              <w:t>项目管理班子人员配备表及相关说明</w:t>
            </w:r>
          </w:p>
        </w:tc>
        <w:tc>
          <w:tcPr>
            <w:tcW w:w="3754" w:type="dxa"/>
            <w:vAlign w:val="center"/>
          </w:tcPr>
          <w:p w14:paraId="6573CA9B"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cs="宋体" w:hint="eastAsia"/>
                <w:kern w:val="0"/>
              </w:rPr>
              <w:t>项目经理、技术负责人及专业技术人员的职称、专业、工作经历与个人业绩情况。</w:t>
            </w:r>
          </w:p>
        </w:tc>
        <w:tc>
          <w:tcPr>
            <w:tcW w:w="1812" w:type="dxa"/>
            <w:vAlign w:val="center"/>
          </w:tcPr>
          <w:p w14:paraId="263085BC"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161C1888" w14:textId="77777777">
        <w:trPr>
          <w:cantSplit/>
          <w:trHeight w:val="567"/>
          <w:jc w:val="center"/>
        </w:trPr>
        <w:tc>
          <w:tcPr>
            <w:tcW w:w="745" w:type="dxa"/>
            <w:vAlign w:val="center"/>
          </w:tcPr>
          <w:p w14:paraId="16AB67F8"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2</w:t>
            </w:r>
          </w:p>
        </w:tc>
        <w:tc>
          <w:tcPr>
            <w:tcW w:w="2218" w:type="dxa"/>
            <w:vAlign w:val="center"/>
          </w:tcPr>
          <w:p w14:paraId="48C06484"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cs="宋体" w:hint="eastAsia"/>
                <w:kern w:val="0"/>
              </w:rPr>
              <w:t>施工组织及工期管理策划</w:t>
            </w:r>
          </w:p>
        </w:tc>
        <w:tc>
          <w:tcPr>
            <w:tcW w:w="3754" w:type="dxa"/>
            <w:vAlign w:val="center"/>
          </w:tcPr>
          <w:p w14:paraId="17DD0A7A" w14:textId="77777777" w:rsidR="008B0B88" w:rsidRDefault="00621610">
            <w:pPr>
              <w:widowControl w:val="0"/>
              <w:adjustRightInd w:val="0"/>
              <w:snapToGrid w:val="0"/>
              <w:spacing w:line="320" w:lineRule="exact"/>
              <w:ind w:firstLineChars="0" w:firstLine="0"/>
              <w:jc w:val="left"/>
              <w:rPr>
                <w:rFonts w:ascii="宋体" w:hAnsi="宋体" w:cs="宋体"/>
                <w:kern w:val="0"/>
              </w:rPr>
            </w:pPr>
            <w:r>
              <w:rPr>
                <w:rFonts w:ascii="宋体" w:hAnsi="宋体" w:cs="宋体" w:hint="eastAsia"/>
                <w:kern w:val="0"/>
              </w:rPr>
              <w:t>1、施工组织、工期目标响应招标文件情况；工序安排、关键线路的管理策划情况。</w:t>
            </w:r>
          </w:p>
          <w:p w14:paraId="15E79AB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cs="宋体" w:hint="eastAsia"/>
                <w:kern w:val="0"/>
                <w:szCs w:val="21"/>
              </w:rPr>
              <w:t>2、</w:t>
            </w:r>
            <w:r>
              <w:rPr>
                <w:rFonts w:ascii="宋体" w:hAnsi="宋体" w:cs="宋体" w:hint="eastAsia"/>
                <w:kern w:val="0"/>
              </w:rPr>
              <w:t>是否有主要机械设备、劳动力和主要周转材料的需求计划表、相关说明。</w:t>
            </w:r>
          </w:p>
        </w:tc>
        <w:tc>
          <w:tcPr>
            <w:tcW w:w="1812" w:type="dxa"/>
            <w:vAlign w:val="center"/>
          </w:tcPr>
          <w:p w14:paraId="7127921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2C1F614B" w14:textId="77777777">
        <w:trPr>
          <w:cantSplit/>
          <w:trHeight w:val="567"/>
          <w:jc w:val="center"/>
        </w:trPr>
        <w:tc>
          <w:tcPr>
            <w:tcW w:w="745" w:type="dxa"/>
            <w:vAlign w:val="center"/>
          </w:tcPr>
          <w:p w14:paraId="4EE5D845"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3</w:t>
            </w:r>
          </w:p>
        </w:tc>
        <w:tc>
          <w:tcPr>
            <w:tcW w:w="2218" w:type="dxa"/>
            <w:vAlign w:val="center"/>
          </w:tcPr>
          <w:p w14:paraId="62A6B81D"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cs="宋体" w:hint="eastAsia"/>
                <w:kern w:val="0"/>
              </w:rPr>
              <w:t>工程施工的重点和难点、质量保证措施</w:t>
            </w:r>
          </w:p>
        </w:tc>
        <w:tc>
          <w:tcPr>
            <w:tcW w:w="3754" w:type="dxa"/>
            <w:vAlign w:val="center"/>
          </w:tcPr>
          <w:p w14:paraId="30F223B4"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cs="宋体" w:hint="eastAsia"/>
                <w:kern w:val="0"/>
              </w:rPr>
              <w:t>结合现场情况和施工图纸，对工程重点、难点部位的理解及施工方法及质量保证措施情况。</w:t>
            </w:r>
          </w:p>
        </w:tc>
        <w:tc>
          <w:tcPr>
            <w:tcW w:w="1812" w:type="dxa"/>
            <w:vAlign w:val="center"/>
          </w:tcPr>
          <w:p w14:paraId="54506AD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39B0F75E" w14:textId="77777777">
        <w:trPr>
          <w:cantSplit/>
          <w:trHeight w:val="567"/>
          <w:jc w:val="center"/>
        </w:trPr>
        <w:tc>
          <w:tcPr>
            <w:tcW w:w="745" w:type="dxa"/>
            <w:vAlign w:val="center"/>
          </w:tcPr>
          <w:p w14:paraId="4AE45403"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4</w:t>
            </w:r>
          </w:p>
        </w:tc>
        <w:tc>
          <w:tcPr>
            <w:tcW w:w="2218" w:type="dxa"/>
            <w:vAlign w:val="center"/>
          </w:tcPr>
          <w:p w14:paraId="3477C1CB"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cs="宋体" w:hint="eastAsia"/>
                <w:kern w:val="0"/>
              </w:rPr>
              <w:t>工程施工的安全隐患、风险点分析及相应应对措施</w:t>
            </w:r>
          </w:p>
        </w:tc>
        <w:tc>
          <w:tcPr>
            <w:tcW w:w="3754" w:type="dxa"/>
            <w:vAlign w:val="center"/>
          </w:tcPr>
          <w:p w14:paraId="71526641"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cs="宋体" w:hint="eastAsia"/>
                <w:kern w:val="0"/>
              </w:rPr>
              <w:t>结合工程施工情况的安全隐患、风险点分析及相应应对措施</w:t>
            </w:r>
          </w:p>
        </w:tc>
        <w:tc>
          <w:tcPr>
            <w:tcW w:w="1812" w:type="dxa"/>
            <w:vAlign w:val="center"/>
          </w:tcPr>
          <w:p w14:paraId="0129BFD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0220D8E0" w14:textId="77777777">
        <w:trPr>
          <w:cantSplit/>
          <w:trHeight w:val="567"/>
          <w:jc w:val="center"/>
        </w:trPr>
        <w:tc>
          <w:tcPr>
            <w:tcW w:w="745" w:type="dxa"/>
            <w:vAlign w:val="center"/>
          </w:tcPr>
          <w:p w14:paraId="550E9256"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5</w:t>
            </w:r>
          </w:p>
        </w:tc>
        <w:tc>
          <w:tcPr>
            <w:tcW w:w="2218" w:type="dxa"/>
            <w:vAlign w:val="center"/>
          </w:tcPr>
          <w:p w14:paraId="2B10D399"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品牌、技术参数响应情况</w:t>
            </w:r>
          </w:p>
        </w:tc>
        <w:tc>
          <w:tcPr>
            <w:tcW w:w="3754" w:type="dxa"/>
            <w:vAlign w:val="center"/>
          </w:tcPr>
          <w:p w14:paraId="3F924CB4"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投标人提供具体的品牌、型号及相关参数，主要设备材料品牌是否在品牌库内以及主要材料设备响应招标文件、图纸的技术参数要求。</w:t>
            </w:r>
          </w:p>
        </w:tc>
        <w:tc>
          <w:tcPr>
            <w:tcW w:w="1812" w:type="dxa"/>
            <w:vAlign w:val="center"/>
          </w:tcPr>
          <w:p w14:paraId="6A95711A"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0FEC7540" w14:textId="77777777">
        <w:trPr>
          <w:cantSplit/>
          <w:trHeight w:val="567"/>
          <w:jc w:val="center"/>
        </w:trPr>
        <w:tc>
          <w:tcPr>
            <w:tcW w:w="745" w:type="dxa"/>
            <w:vAlign w:val="center"/>
          </w:tcPr>
          <w:p w14:paraId="412CC877"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6</w:t>
            </w:r>
          </w:p>
        </w:tc>
        <w:tc>
          <w:tcPr>
            <w:tcW w:w="2218" w:type="dxa"/>
            <w:vAlign w:val="center"/>
          </w:tcPr>
          <w:p w14:paraId="6E1354D2"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合理化建议</w:t>
            </w:r>
          </w:p>
        </w:tc>
        <w:tc>
          <w:tcPr>
            <w:tcW w:w="3754" w:type="dxa"/>
            <w:vAlign w:val="center"/>
          </w:tcPr>
          <w:p w14:paraId="76A9FA17"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投标人对本项目的合理化建议</w:t>
            </w:r>
          </w:p>
        </w:tc>
        <w:tc>
          <w:tcPr>
            <w:tcW w:w="1812" w:type="dxa"/>
            <w:vAlign w:val="center"/>
          </w:tcPr>
          <w:p w14:paraId="71EC43A8"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bl>
    <w:p w14:paraId="7D5ADD68"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说明：</w:t>
      </w:r>
    </w:p>
    <w:p w14:paraId="21ECD1B9" w14:textId="77777777" w:rsidR="008B0B88" w:rsidRDefault="00621610">
      <w:pPr>
        <w:widowControl w:val="0"/>
        <w:autoSpaceDN w:val="0"/>
        <w:adjustRightInd w:val="0"/>
        <w:snapToGrid w:val="0"/>
        <w:ind w:firstLineChars="0" w:firstLine="0"/>
        <w:jc w:val="left"/>
        <w:rPr>
          <w:rFonts w:ascii="宋体" w:hAnsi="宋体"/>
          <w:szCs w:val="21"/>
        </w:rPr>
      </w:pPr>
      <w:r>
        <w:rPr>
          <w:rFonts w:ascii="宋体" w:hAnsi="宋体" w:hint="eastAsia"/>
          <w:szCs w:val="21"/>
        </w:rPr>
        <w:t>1、招标人需在评审子项与评审标准栏内列明评审的合格标准。</w:t>
      </w:r>
    </w:p>
    <w:p w14:paraId="15367243" w14:textId="77777777" w:rsidR="008B0B88" w:rsidRDefault="00621610">
      <w:pPr>
        <w:widowControl w:val="0"/>
        <w:autoSpaceDN w:val="0"/>
        <w:adjustRightInd w:val="0"/>
        <w:snapToGrid w:val="0"/>
        <w:ind w:firstLineChars="0" w:firstLine="0"/>
        <w:jc w:val="left"/>
        <w:rPr>
          <w:rFonts w:ascii="宋体" w:hAnsi="宋体"/>
          <w:szCs w:val="21"/>
        </w:rPr>
      </w:pPr>
      <w:r>
        <w:rPr>
          <w:rFonts w:ascii="宋体" w:hAnsi="宋体" w:hint="eastAsia"/>
          <w:szCs w:val="21"/>
        </w:rPr>
        <w:t>2、本表供每位专家独立评审时使用。</w:t>
      </w:r>
    </w:p>
    <w:p w14:paraId="64CA35D3" w14:textId="77777777" w:rsidR="008B0B88" w:rsidRDefault="00621610">
      <w:pPr>
        <w:widowControl w:val="0"/>
        <w:autoSpaceDN w:val="0"/>
        <w:adjustRightInd w:val="0"/>
        <w:snapToGrid w:val="0"/>
        <w:ind w:firstLineChars="0" w:firstLine="0"/>
        <w:jc w:val="left"/>
        <w:rPr>
          <w:rFonts w:ascii="宋体" w:hAnsi="宋体"/>
          <w:szCs w:val="21"/>
        </w:rPr>
      </w:pPr>
      <w:r>
        <w:rPr>
          <w:rFonts w:ascii="宋体" w:hAnsi="宋体" w:hint="eastAsia"/>
          <w:szCs w:val="21"/>
        </w:rPr>
        <w:t>3、专家根据招标人拟定的评审项目和评审标准出具符合要求或不符合要求的评审意见。不符合要求的必须注明原因。</w:t>
      </w:r>
    </w:p>
    <w:p w14:paraId="3C7FD66A" w14:textId="77777777" w:rsidR="008B0B88" w:rsidRDefault="00621610">
      <w:pPr>
        <w:widowControl w:val="0"/>
        <w:autoSpaceDN w:val="0"/>
        <w:adjustRightInd w:val="0"/>
        <w:snapToGrid w:val="0"/>
        <w:ind w:firstLineChars="0" w:firstLine="0"/>
        <w:jc w:val="left"/>
        <w:rPr>
          <w:rFonts w:ascii="宋体" w:hAnsi="宋体"/>
          <w:b/>
          <w:sz w:val="22"/>
        </w:rPr>
      </w:pPr>
      <w:r>
        <w:rPr>
          <w:rFonts w:ascii="宋体" w:hAnsi="宋体" w:hint="eastAsia"/>
          <w:szCs w:val="21"/>
        </w:rPr>
        <w:t>4、综合评价等级仅分为合格或不合格两个等级，</w:t>
      </w:r>
      <w:r>
        <w:rPr>
          <w:rFonts w:ascii="宋体" w:hAnsi="宋体"/>
          <w:b/>
          <w:bCs/>
          <w:sz w:val="52"/>
          <w:szCs w:val="52"/>
        </w:rPr>
        <w:br w:type="page"/>
      </w:r>
      <w:r>
        <w:rPr>
          <w:rFonts w:ascii="宋体" w:hAnsi="宋体" w:hint="eastAsia"/>
          <w:b/>
          <w:sz w:val="22"/>
        </w:rPr>
        <w:lastRenderedPageBreak/>
        <w:t>附表3-1 《</w:t>
      </w:r>
      <w:r>
        <w:rPr>
          <w:rFonts w:ascii="宋体" w:hAnsi="宋体" w:hint="eastAsia"/>
          <w:b/>
          <w:snapToGrid w:val="0"/>
          <w:kern w:val="0"/>
          <w:szCs w:val="21"/>
        </w:rPr>
        <w:t>技术标定性评审汇总表</w:t>
      </w:r>
      <w:r>
        <w:rPr>
          <w:rFonts w:ascii="宋体" w:hAnsi="宋体" w:hint="eastAsia"/>
          <w:b/>
          <w:sz w:val="22"/>
        </w:rPr>
        <w:t>》</w:t>
      </w:r>
    </w:p>
    <w:p w14:paraId="0F517687" w14:textId="77777777" w:rsidR="008B0B88" w:rsidRDefault="008B0B88">
      <w:pPr>
        <w:widowControl w:val="0"/>
        <w:autoSpaceDE w:val="0"/>
        <w:autoSpaceDN w:val="0"/>
        <w:adjustRightInd w:val="0"/>
        <w:snapToGrid w:val="0"/>
        <w:ind w:firstLineChars="0" w:firstLine="0"/>
        <w:jc w:val="center"/>
        <w:rPr>
          <w:rFonts w:ascii="宋体" w:hAnsi="宋体"/>
          <w:b/>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2120"/>
        <w:gridCol w:w="1684"/>
        <w:gridCol w:w="1907"/>
        <w:gridCol w:w="2105"/>
      </w:tblGrid>
      <w:tr w:rsidR="008B0B88" w14:paraId="11813955" w14:textId="77777777">
        <w:trPr>
          <w:cantSplit/>
          <w:trHeight w:val="567"/>
          <w:tblHeader/>
          <w:jc w:val="center"/>
        </w:trPr>
        <w:tc>
          <w:tcPr>
            <w:tcW w:w="8529" w:type="dxa"/>
            <w:gridSpan w:val="5"/>
            <w:shd w:val="clear" w:color="auto" w:fill="D9E2F3"/>
            <w:vAlign w:val="center"/>
          </w:tcPr>
          <w:p w14:paraId="433CE09A" w14:textId="77777777" w:rsidR="008B0B88" w:rsidRDefault="00621610">
            <w:pPr>
              <w:widowControl w:val="0"/>
              <w:autoSpaceDE w:val="0"/>
              <w:autoSpaceDN w:val="0"/>
              <w:adjustRightInd w:val="0"/>
              <w:snapToGrid w:val="0"/>
              <w:ind w:firstLineChars="0" w:firstLine="0"/>
              <w:jc w:val="center"/>
              <w:rPr>
                <w:rFonts w:ascii="宋体" w:hAnsi="宋体"/>
                <w:b/>
                <w:sz w:val="32"/>
                <w:szCs w:val="32"/>
              </w:rPr>
            </w:pPr>
            <w:r>
              <w:rPr>
                <w:rFonts w:ascii="宋体" w:hAnsi="宋体" w:hint="eastAsia"/>
                <w:b/>
                <w:sz w:val="32"/>
                <w:szCs w:val="32"/>
              </w:rPr>
              <w:t>《技术标定性评审汇总表》</w:t>
            </w:r>
          </w:p>
        </w:tc>
      </w:tr>
      <w:tr w:rsidR="008B0B88" w14:paraId="3A552DE3" w14:textId="77777777">
        <w:trPr>
          <w:cantSplit/>
          <w:trHeight w:val="567"/>
          <w:tblHeader/>
          <w:jc w:val="center"/>
        </w:trPr>
        <w:tc>
          <w:tcPr>
            <w:tcW w:w="713" w:type="dxa"/>
            <w:vAlign w:val="center"/>
          </w:tcPr>
          <w:p w14:paraId="25812D00"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序号</w:t>
            </w:r>
          </w:p>
        </w:tc>
        <w:tc>
          <w:tcPr>
            <w:tcW w:w="2120" w:type="dxa"/>
            <w:vAlign w:val="center"/>
          </w:tcPr>
          <w:p w14:paraId="67A81889"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投标人</w:t>
            </w:r>
          </w:p>
        </w:tc>
        <w:tc>
          <w:tcPr>
            <w:tcW w:w="1684" w:type="dxa"/>
            <w:vAlign w:val="center"/>
          </w:tcPr>
          <w:p w14:paraId="36C2412C"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评审结论</w:t>
            </w:r>
          </w:p>
        </w:tc>
        <w:tc>
          <w:tcPr>
            <w:tcW w:w="1907" w:type="dxa"/>
            <w:vAlign w:val="center"/>
          </w:tcPr>
          <w:p w14:paraId="554B030F"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优点</w:t>
            </w:r>
          </w:p>
        </w:tc>
        <w:tc>
          <w:tcPr>
            <w:tcW w:w="2105" w:type="dxa"/>
            <w:vAlign w:val="center"/>
          </w:tcPr>
          <w:p w14:paraId="39C13AA1"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存在的缺陷及</w:t>
            </w:r>
          </w:p>
          <w:p w14:paraId="44F306B5"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注意的事项</w:t>
            </w:r>
          </w:p>
        </w:tc>
      </w:tr>
      <w:tr w:rsidR="008B0B88" w14:paraId="2662C345" w14:textId="77777777">
        <w:trPr>
          <w:cantSplit/>
          <w:trHeight w:val="567"/>
          <w:jc w:val="center"/>
        </w:trPr>
        <w:tc>
          <w:tcPr>
            <w:tcW w:w="713" w:type="dxa"/>
            <w:vAlign w:val="center"/>
          </w:tcPr>
          <w:p w14:paraId="70CE3906"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1</w:t>
            </w:r>
          </w:p>
        </w:tc>
        <w:tc>
          <w:tcPr>
            <w:tcW w:w="2120" w:type="dxa"/>
            <w:vAlign w:val="center"/>
          </w:tcPr>
          <w:p w14:paraId="326E9A09"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684" w:type="dxa"/>
            <w:vAlign w:val="center"/>
          </w:tcPr>
          <w:p w14:paraId="581812AD"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907" w:type="dxa"/>
            <w:vAlign w:val="center"/>
          </w:tcPr>
          <w:p w14:paraId="2E9154A9"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2105" w:type="dxa"/>
            <w:vAlign w:val="center"/>
          </w:tcPr>
          <w:p w14:paraId="18699AC2"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3BEE9679" w14:textId="77777777">
        <w:trPr>
          <w:cantSplit/>
          <w:trHeight w:val="567"/>
          <w:jc w:val="center"/>
        </w:trPr>
        <w:tc>
          <w:tcPr>
            <w:tcW w:w="713" w:type="dxa"/>
            <w:vAlign w:val="center"/>
          </w:tcPr>
          <w:p w14:paraId="35E9E9C9"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2</w:t>
            </w:r>
          </w:p>
        </w:tc>
        <w:tc>
          <w:tcPr>
            <w:tcW w:w="2120" w:type="dxa"/>
            <w:vAlign w:val="center"/>
          </w:tcPr>
          <w:p w14:paraId="69BA94F1"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684" w:type="dxa"/>
            <w:vAlign w:val="center"/>
          </w:tcPr>
          <w:p w14:paraId="35F0C1FC"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907" w:type="dxa"/>
            <w:vAlign w:val="center"/>
          </w:tcPr>
          <w:p w14:paraId="704EB19E"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2105" w:type="dxa"/>
            <w:vAlign w:val="center"/>
          </w:tcPr>
          <w:p w14:paraId="1600E8C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1EDC3E7F" w14:textId="77777777">
        <w:trPr>
          <w:cantSplit/>
          <w:trHeight w:val="567"/>
          <w:jc w:val="center"/>
        </w:trPr>
        <w:tc>
          <w:tcPr>
            <w:tcW w:w="713" w:type="dxa"/>
            <w:vAlign w:val="center"/>
          </w:tcPr>
          <w:p w14:paraId="4B0F6FAE"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w:t>
            </w:r>
          </w:p>
        </w:tc>
        <w:tc>
          <w:tcPr>
            <w:tcW w:w="2120" w:type="dxa"/>
            <w:vAlign w:val="center"/>
          </w:tcPr>
          <w:p w14:paraId="2A3C4A3E"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684" w:type="dxa"/>
            <w:vAlign w:val="center"/>
          </w:tcPr>
          <w:p w14:paraId="65F8F2CE"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907" w:type="dxa"/>
            <w:vAlign w:val="center"/>
          </w:tcPr>
          <w:p w14:paraId="1A87B137"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2105" w:type="dxa"/>
            <w:vAlign w:val="center"/>
          </w:tcPr>
          <w:p w14:paraId="62A63F6E"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bl>
    <w:p w14:paraId="02565852"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说明：</w:t>
      </w:r>
    </w:p>
    <w:p w14:paraId="4586EE85"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1、本表供专家技术标汇总评审使用。</w:t>
      </w:r>
    </w:p>
    <w:p w14:paraId="64794F04" w14:textId="77777777" w:rsidR="008B0B88" w:rsidRDefault="00621610">
      <w:pPr>
        <w:widowControl w:val="0"/>
        <w:autoSpaceDE w:val="0"/>
        <w:autoSpaceDN w:val="0"/>
        <w:adjustRightInd w:val="0"/>
        <w:snapToGrid w:val="0"/>
        <w:ind w:firstLineChars="0" w:firstLine="0"/>
        <w:rPr>
          <w:rFonts w:ascii="宋体" w:hAnsi="宋体"/>
          <w:snapToGrid w:val="0"/>
          <w:kern w:val="0"/>
          <w:szCs w:val="21"/>
        </w:rPr>
      </w:pPr>
      <w:r>
        <w:rPr>
          <w:rFonts w:ascii="宋体" w:hAnsi="宋体" w:hint="eastAsia"/>
          <w:szCs w:val="21"/>
        </w:rPr>
        <w:t>2、专家根据招标人拟定的评审项目和评审标准出具评审意见。</w:t>
      </w:r>
      <w:r>
        <w:rPr>
          <w:rFonts w:ascii="宋体" w:hAnsi="宋体" w:hint="eastAsia"/>
          <w:snapToGrid w:val="0"/>
          <w:kern w:val="0"/>
          <w:szCs w:val="21"/>
        </w:rPr>
        <w:t xml:space="preserve"> </w:t>
      </w:r>
    </w:p>
    <w:p w14:paraId="1CD9301C" w14:textId="77777777" w:rsidR="008B0B88" w:rsidRDefault="00621610">
      <w:pPr>
        <w:widowControl w:val="0"/>
        <w:autoSpaceDE w:val="0"/>
        <w:autoSpaceDN w:val="0"/>
        <w:adjustRightInd w:val="0"/>
        <w:snapToGrid w:val="0"/>
        <w:ind w:firstLineChars="0" w:firstLine="0"/>
        <w:jc w:val="center"/>
        <w:outlineLvl w:val="1"/>
        <w:rPr>
          <w:rFonts w:ascii="宋体" w:hAnsi="宋体"/>
          <w:szCs w:val="21"/>
        </w:rPr>
      </w:pPr>
      <w:r>
        <w:rPr>
          <w:rFonts w:ascii="宋体" w:hAnsi="宋体"/>
          <w:snapToGrid w:val="0"/>
          <w:kern w:val="0"/>
          <w:szCs w:val="21"/>
        </w:rPr>
        <w:br w:type="page"/>
      </w:r>
      <w:bookmarkStart w:id="113" w:name="_Toc5824"/>
      <w:bookmarkStart w:id="114" w:name="_Toc23996"/>
      <w:r>
        <w:rPr>
          <w:rFonts w:ascii="宋体" w:hAnsi="宋体" w:hint="eastAsia"/>
          <w:b/>
          <w:sz w:val="32"/>
          <w:szCs w:val="32"/>
        </w:rPr>
        <w:lastRenderedPageBreak/>
        <w:t>三、定标方法</w:t>
      </w:r>
      <w:bookmarkEnd w:id="113"/>
      <w:bookmarkEnd w:id="114"/>
    </w:p>
    <w:p w14:paraId="53176BFA" w14:textId="77777777" w:rsidR="008B0B88" w:rsidRDefault="00621610">
      <w:pPr>
        <w:widowControl w:val="0"/>
        <w:autoSpaceDE w:val="0"/>
        <w:autoSpaceDN w:val="0"/>
        <w:adjustRightInd w:val="0"/>
        <w:snapToGrid w:val="0"/>
        <w:ind w:firstLineChars="0" w:firstLine="0"/>
        <w:rPr>
          <w:rFonts w:ascii="宋体" w:hAnsi="宋体"/>
          <w:bCs/>
          <w:kern w:val="0"/>
          <w:szCs w:val="21"/>
        </w:rPr>
      </w:pPr>
      <w:r>
        <w:rPr>
          <w:rFonts w:ascii="宋体" w:hAnsi="宋体" w:hint="eastAsia"/>
          <w:kern w:val="0"/>
          <w:szCs w:val="21"/>
        </w:rPr>
        <w:t>招标人在定标过程中，应当坚持择优与竞价相结合，择优为主。招标人应</w:t>
      </w:r>
      <w:r>
        <w:rPr>
          <w:rFonts w:ascii="宋体" w:hAnsi="宋体" w:hint="eastAsia"/>
          <w:bCs/>
          <w:kern w:val="0"/>
          <w:szCs w:val="21"/>
        </w:rPr>
        <w:t>采用下列方法在评标委员会推荐的合格投标人中确定中标人：</w:t>
      </w:r>
    </w:p>
    <w:p w14:paraId="44962C70" w14:textId="77777777" w:rsidR="008B0B88" w:rsidRDefault="00621610">
      <w:pPr>
        <w:widowControl w:val="0"/>
        <w:numPr>
          <w:ilvl w:val="0"/>
          <w:numId w:val="7"/>
        </w:numPr>
        <w:autoSpaceDE w:val="0"/>
        <w:autoSpaceDN w:val="0"/>
        <w:adjustRightInd w:val="0"/>
        <w:snapToGrid w:val="0"/>
        <w:ind w:firstLineChars="0"/>
        <w:rPr>
          <w:rFonts w:ascii="宋体" w:hAnsi="宋体"/>
          <w:b/>
          <w:kern w:val="0"/>
          <w:szCs w:val="21"/>
        </w:rPr>
      </w:pPr>
      <w:r>
        <w:rPr>
          <w:rFonts w:ascii="宋体" w:hAnsi="宋体" w:hint="eastAsia"/>
          <w:b/>
          <w:kern w:val="0"/>
          <w:szCs w:val="21"/>
        </w:rPr>
        <w:t>票决定标法</w:t>
      </w:r>
    </w:p>
    <w:p w14:paraId="50339DA0" w14:textId="77777777" w:rsidR="008B0B88" w:rsidRDefault="00621610">
      <w:pPr>
        <w:widowControl w:val="0"/>
        <w:numPr>
          <w:ilvl w:val="1"/>
          <w:numId w:val="7"/>
        </w:numPr>
        <w:autoSpaceDE w:val="0"/>
        <w:autoSpaceDN w:val="0"/>
        <w:adjustRightInd w:val="0"/>
        <w:snapToGrid w:val="0"/>
        <w:ind w:firstLineChars="0"/>
        <w:rPr>
          <w:rFonts w:ascii="宋体" w:hAnsi="宋体"/>
          <w:b/>
          <w:kern w:val="0"/>
          <w:szCs w:val="21"/>
        </w:rPr>
      </w:pPr>
      <w:r>
        <w:rPr>
          <w:rFonts w:ascii="宋体" w:hAnsi="宋体" w:hint="eastAsia"/>
          <w:b/>
          <w:kern w:val="0"/>
          <w:szCs w:val="21"/>
        </w:rPr>
        <w:t>直接票决定标</w:t>
      </w:r>
    </w:p>
    <w:p w14:paraId="6732F444" w14:textId="77777777" w:rsidR="008B0B88" w:rsidRDefault="00621610">
      <w:pPr>
        <w:widowControl w:val="0"/>
        <w:numPr>
          <w:ilvl w:val="2"/>
          <w:numId w:val="7"/>
        </w:numPr>
        <w:autoSpaceDE w:val="0"/>
        <w:autoSpaceDN w:val="0"/>
        <w:adjustRightInd w:val="0"/>
        <w:snapToGrid w:val="0"/>
        <w:ind w:firstLineChars="0"/>
        <w:rPr>
          <w:rFonts w:ascii="宋体" w:hAnsi="宋体"/>
          <w:b/>
          <w:kern w:val="0"/>
          <w:szCs w:val="21"/>
        </w:rPr>
      </w:pPr>
      <w:r>
        <w:rPr>
          <w:rFonts w:ascii="宋体" w:hAnsi="宋体" w:hint="eastAsia"/>
          <w:kern w:val="0"/>
          <w:szCs w:val="21"/>
        </w:rPr>
        <w:t>招标人组建的定标委员会在进入投票范围的投标人中，以每人投票支持一个投标人的方式，得票最多且过半数的投标人为中标人。</w:t>
      </w:r>
    </w:p>
    <w:p w14:paraId="28D1B92F" w14:textId="77777777" w:rsidR="008B0B88" w:rsidRDefault="00621610">
      <w:pPr>
        <w:widowControl w:val="0"/>
        <w:numPr>
          <w:ilvl w:val="2"/>
          <w:numId w:val="7"/>
        </w:numPr>
        <w:autoSpaceDE w:val="0"/>
        <w:autoSpaceDN w:val="0"/>
        <w:adjustRightInd w:val="0"/>
        <w:snapToGrid w:val="0"/>
        <w:ind w:firstLineChars="0"/>
        <w:rPr>
          <w:rFonts w:ascii="宋体" w:hAnsi="宋体"/>
          <w:kern w:val="0"/>
          <w:szCs w:val="21"/>
        </w:rPr>
      </w:pPr>
      <w:r>
        <w:rPr>
          <w:rFonts w:ascii="宋体" w:hAnsi="宋体" w:hint="eastAsia"/>
          <w:kern w:val="0"/>
          <w:szCs w:val="21"/>
        </w:rPr>
        <w:t>当没有投标人得票超过半数时，选择得票较多的2个投标人（按上一轮得票多少的顺序选择，在选择第2个投标人时出现同票的投标人时，所有同票投标人一并纳入下一轮的投票范围）作为二次投票的范围，直至出现得票过半数的投标人为止。</w:t>
      </w:r>
    </w:p>
    <w:p w14:paraId="10BA09CF" w14:textId="77777777" w:rsidR="008B0B88" w:rsidRDefault="00621610">
      <w:pPr>
        <w:widowControl w:val="0"/>
        <w:numPr>
          <w:ilvl w:val="1"/>
          <w:numId w:val="7"/>
        </w:numPr>
        <w:autoSpaceDE w:val="0"/>
        <w:autoSpaceDN w:val="0"/>
        <w:adjustRightInd w:val="0"/>
        <w:snapToGrid w:val="0"/>
        <w:ind w:firstLineChars="0"/>
        <w:rPr>
          <w:rFonts w:ascii="宋体" w:hAnsi="宋体"/>
          <w:b/>
          <w:kern w:val="0"/>
          <w:szCs w:val="21"/>
        </w:rPr>
      </w:pPr>
      <w:r>
        <w:rPr>
          <w:rFonts w:ascii="宋体" w:hAnsi="宋体" w:hint="eastAsia"/>
          <w:b/>
          <w:kern w:val="0"/>
          <w:szCs w:val="21"/>
        </w:rPr>
        <w:t>逐轮票决定标</w:t>
      </w:r>
    </w:p>
    <w:p w14:paraId="4C16F37C" w14:textId="77777777" w:rsidR="008B0B88" w:rsidRDefault="00621610">
      <w:pPr>
        <w:widowControl w:val="0"/>
        <w:numPr>
          <w:ilvl w:val="2"/>
          <w:numId w:val="7"/>
        </w:numPr>
        <w:autoSpaceDE w:val="0"/>
        <w:autoSpaceDN w:val="0"/>
        <w:adjustRightInd w:val="0"/>
        <w:snapToGrid w:val="0"/>
        <w:ind w:firstLineChars="0"/>
        <w:jc w:val="left"/>
        <w:rPr>
          <w:rFonts w:ascii="宋体" w:hAnsi="宋体"/>
          <w:kern w:val="0"/>
          <w:szCs w:val="21"/>
        </w:rPr>
      </w:pPr>
      <w:r>
        <w:rPr>
          <w:rFonts w:ascii="宋体" w:hAnsi="宋体" w:hint="eastAsia"/>
          <w:kern w:val="0"/>
          <w:szCs w:val="21"/>
        </w:rPr>
        <w:t>招标人组建的定标委员会在进入投票范围的投标人中，以每人投票支持3个投标人的方式，得票最多的3个投标人进入下一轮的淘汰投票。在确定第3个投标人时如果出现同票的，则得票相同的投标人一并进入下一轮的淘汰投票。</w:t>
      </w:r>
    </w:p>
    <w:p w14:paraId="2787B91C" w14:textId="77777777" w:rsidR="008B0B88" w:rsidRDefault="00621610">
      <w:pPr>
        <w:widowControl w:val="0"/>
        <w:numPr>
          <w:ilvl w:val="2"/>
          <w:numId w:val="7"/>
        </w:numPr>
        <w:autoSpaceDE w:val="0"/>
        <w:autoSpaceDN w:val="0"/>
        <w:adjustRightInd w:val="0"/>
        <w:snapToGrid w:val="0"/>
        <w:ind w:firstLineChars="0"/>
        <w:jc w:val="left"/>
        <w:rPr>
          <w:rFonts w:ascii="宋体" w:hAnsi="宋体"/>
          <w:kern w:val="0"/>
          <w:szCs w:val="21"/>
        </w:rPr>
      </w:pPr>
      <w:r>
        <w:rPr>
          <w:rFonts w:ascii="宋体" w:hAnsi="宋体" w:hint="eastAsia"/>
          <w:kern w:val="0"/>
          <w:szCs w:val="21"/>
        </w:rPr>
        <w:t>原则上每轮淘汰1名投标人。各轮投票时，每人投1个淘汰单位，该轮得票最多的投标人被淘汰。得票最多的投标人不止1个时，一并加以淘汰，但必须确保第一次淘汰之后剩余的投标人不少于2名，否则在得票最多的几个投标人中按前述规则进行二次淘汰，剩余的投标人进入下一轮淘汰投票。</w:t>
      </w:r>
    </w:p>
    <w:p w14:paraId="1CD53194" w14:textId="77777777" w:rsidR="008B0B88" w:rsidRDefault="00621610">
      <w:pPr>
        <w:widowControl w:val="0"/>
        <w:numPr>
          <w:ilvl w:val="2"/>
          <w:numId w:val="7"/>
        </w:numPr>
        <w:autoSpaceDE w:val="0"/>
        <w:autoSpaceDN w:val="0"/>
        <w:adjustRightInd w:val="0"/>
        <w:snapToGrid w:val="0"/>
        <w:ind w:firstLineChars="0"/>
        <w:jc w:val="left"/>
        <w:rPr>
          <w:rFonts w:ascii="宋体" w:hAnsi="宋体"/>
          <w:kern w:val="0"/>
          <w:szCs w:val="21"/>
        </w:rPr>
      </w:pPr>
      <w:r>
        <w:rPr>
          <w:rFonts w:ascii="宋体" w:hAnsi="宋体" w:hint="eastAsia"/>
          <w:kern w:val="0"/>
          <w:szCs w:val="21"/>
        </w:rPr>
        <w:t>根据前述规则，直至剩余1名投标人为中标人。</w:t>
      </w:r>
    </w:p>
    <w:p w14:paraId="39DBBC67" w14:textId="77777777" w:rsidR="008B0B88" w:rsidRDefault="00621610">
      <w:pPr>
        <w:widowControl w:val="0"/>
        <w:numPr>
          <w:ilvl w:val="0"/>
          <w:numId w:val="7"/>
        </w:numPr>
        <w:autoSpaceDE w:val="0"/>
        <w:autoSpaceDN w:val="0"/>
        <w:adjustRightInd w:val="0"/>
        <w:snapToGrid w:val="0"/>
        <w:ind w:firstLineChars="0"/>
        <w:jc w:val="left"/>
        <w:rPr>
          <w:rFonts w:ascii="宋体" w:hAnsi="宋体"/>
          <w:b/>
          <w:kern w:val="0"/>
          <w:szCs w:val="21"/>
        </w:rPr>
      </w:pPr>
      <w:r>
        <w:rPr>
          <w:rFonts w:ascii="宋体" w:hAnsi="宋体" w:hint="eastAsia"/>
          <w:b/>
          <w:kern w:val="0"/>
          <w:szCs w:val="21"/>
        </w:rPr>
        <w:t>票决抽签定标法</w:t>
      </w:r>
    </w:p>
    <w:p w14:paraId="3DD799C1" w14:textId="77777777" w:rsidR="008B0B88" w:rsidRDefault="00621610">
      <w:pPr>
        <w:widowControl w:val="0"/>
        <w:numPr>
          <w:ilvl w:val="1"/>
          <w:numId w:val="7"/>
        </w:numPr>
        <w:autoSpaceDE w:val="0"/>
        <w:autoSpaceDN w:val="0"/>
        <w:adjustRightInd w:val="0"/>
        <w:snapToGrid w:val="0"/>
        <w:ind w:firstLineChars="0"/>
        <w:rPr>
          <w:rFonts w:ascii="宋体" w:hAnsi="宋体"/>
          <w:kern w:val="0"/>
          <w:szCs w:val="21"/>
        </w:rPr>
      </w:pPr>
      <w:r>
        <w:rPr>
          <w:rFonts w:ascii="宋体" w:hAnsi="宋体" w:hint="eastAsia"/>
          <w:kern w:val="0"/>
          <w:szCs w:val="21"/>
        </w:rPr>
        <w:t>招标人组建的定标委员会在进入投票范围的投标人中，以每人投票支持N（N为前附表1“中标人确定方式”中</w:t>
      </w:r>
      <w:proofErr w:type="gramStart"/>
      <w:r>
        <w:rPr>
          <w:rFonts w:ascii="宋体" w:hAnsi="宋体" w:hint="eastAsia"/>
          <w:kern w:val="0"/>
          <w:szCs w:val="21"/>
        </w:rPr>
        <w:t>票决名对应</w:t>
      </w:r>
      <w:proofErr w:type="gramEnd"/>
      <w:r>
        <w:rPr>
          <w:rFonts w:ascii="宋体" w:hAnsi="宋体" w:hint="eastAsia"/>
          <w:kern w:val="0"/>
          <w:szCs w:val="21"/>
        </w:rPr>
        <w:t>的数值）</w:t>
      </w:r>
      <w:proofErr w:type="gramStart"/>
      <w:r>
        <w:rPr>
          <w:rFonts w:ascii="宋体" w:hAnsi="宋体" w:hint="eastAsia"/>
          <w:kern w:val="0"/>
          <w:szCs w:val="21"/>
        </w:rPr>
        <w:t>个</w:t>
      </w:r>
      <w:proofErr w:type="gramEnd"/>
      <w:r>
        <w:rPr>
          <w:rFonts w:ascii="宋体" w:hAnsi="宋体" w:hint="eastAsia"/>
          <w:kern w:val="0"/>
          <w:szCs w:val="21"/>
        </w:rPr>
        <w:t>投标人的方式，得票较多的N</w:t>
      </w:r>
      <w:proofErr w:type="gramStart"/>
      <w:r>
        <w:rPr>
          <w:rFonts w:ascii="宋体" w:hAnsi="宋体" w:hint="eastAsia"/>
          <w:kern w:val="0"/>
          <w:szCs w:val="21"/>
        </w:rPr>
        <w:t>个</w:t>
      </w:r>
      <w:proofErr w:type="gramEnd"/>
      <w:r>
        <w:rPr>
          <w:rFonts w:ascii="宋体" w:hAnsi="宋体" w:hint="eastAsia"/>
          <w:kern w:val="0"/>
          <w:szCs w:val="21"/>
        </w:rPr>
        <w:t>投标人（最终得票均须超过半数）进入抽签环节。</w:t>
      </w:r>
    </w:p>
    <w:p w14:paraId="13324EE4" w14:textId="77777777" w:rsidR="008B0B88" w:rsidRDefault="00621610">
      <w:pPr>
        <w:widowControl w:val="0"/>
        <w:numPr>
          <w:ilvl w:val="1"/>
          <w:numId w:val="7"/>
        </w:numPr>
        <w:autoSpaceDE w:val="0"/>
        <w:autoSpaceDN w:val="0"/>
        <w:adjustRightInd w:val="0"/>
        <w:snapToGrid w:val="0"/>
        <w:ind w:firstLineChars="0"/>
        <w:rPr>
          <w:rFonts w:ascii="宋体" w:hAnsi="宋体"/>
          <w:kern w:val="0"/>
          <w:szCs w:val="21"/>
        </w:rPr>
      </w:pPr>
      <w:r>
        <w:rPr>
          <w:rFonts w:ascii="宋体" w:hAnsi="宋体" w:hint="eastAsia"/>
          <w:kern w:val="0"/>
          <w:szCs w:val="21"/>
        </w:rPr>
        <w:t>当得票超过半数的投标人数量不足N时（假设此时得票超过半数投标人数量为n），按照前一轮得票数量由多到少的顺序，在得票未过半数的投标人中，取“N-n+2”</w:t>
      </w:r>
      <w:proofErr w:type="gramStart"/>
      <w:r>
        <w:rPr>
          <w:rFonts w:ascii="宋体" w:hAnsi="宋体" w:hint="eastAsia"/>
          <w:kern w:val="0"/>
          <w:szCs w:val="21"/>
        </w:rPr>
        <w:t>个</w:t>
      </w:r>
      <w:proofErr w:type="gramEnd"/>
      <w:r>
        <w:rPr>
          <w:rFonts w:ascii="宋体" w:hAnsi="宋体" w:hint="eastAsia"/>
          <w:kern w:val="0"/>
          <w:szCs w:val="21"/>
        </w:rPr>
        <w:t>投标人进行二次投票（在取第“N-n+2”</w:t>
      </w:r>
      <w:proofErr w:type="gramStart"/>
      <w:r>
        <w:rPr>
          <w:rFonts w:ascii="宋体" w:hAnsi="宋体" w:hint="eastAsia"/>
          <w:kern w:val="0"/>
          <w:szCs w:val="21"/>
        </w:rPr>
        <w:t>个</w:t>
      </w:r>
      <w:proofErr w:type="gramEnd"/>
      <w:r>
        <w:rPr>
          <w:rFonts w:ascii="宋体" w:hAnsi="宋体" w:hint="eastAsia"/>
          <w:kern w:val="0"/>
          <w:szCs w:val="21"/>
        </w:rPr>
        <w:t>投标人时出现同票的，一并进入二次投票），以每人投票支持“N-n”</w:t>
      </w:r>
      <w:proofErr w:type="gramStart"/>
      <w:r>
        <w:rPr>
          <w:rFonts w:ascii="宋体" w:hAnsi="宋体" w:hint="eastAsia"/>
          <w:kern w:val="0"/>
          <w:szCs w:val="21"/>
        </w:rPr>
        <w:t>个</w:t>
      </w:r>
      <w:proofErr w:type="gramEnd"/>
      <w:r>
        <w:rPr>
          <w:rFonts w:ascii="宋体" w:hAnsi="宋体" w:hint="eastAsia"/>
          <w:kern w:val="0"/>
          <w:szCs w:val="21"/>
        </w:rPr>
        <w:t>投标人，直至确定N</w:t>
      </w:r>
      <w:proofErr w:type="gramStart"/>
      <w:r>
        <w:rPr>
          <w:rFonts w:ascii="宋体" w:hAnsi="宋体" w:hint="eastAsia"/>
          <w:kern w:val="0"/>
          <w:szCs w:val="21"/>
        </w:rPr>
        <w:t>个</w:t>
      </w:r>
      <w:proofErr w:type="gramEnd"/>
      <w:r>
        <w:rPr>
          <w:rFonts w:ascii="宋体" w:hAnsi="宋体" w:hint="eastAsia"/>
          <w:kern w:val="0"/>
          <w:szCs w:val="21"/>
        </w:rPr>
        <w:t>得票超过半数的投标人为止。</w:t>
      </w:r>
    </w:p>
    <w:p w14:paraId="0C094923" w14:textId="77777777" w:rsidR="008B0B88" w:rsidRDefault="00621610">
      <w:pPr>
        <w:widowControl w:val="0"/>
        <w:numPr>
          <w:ilvl w:val="1"/>
          <w:numId w:val="7"/>
        </w:numPr>
        <w:autoSpaceDE w:val="0"/>
        <w:autoSpaceDN w:val="0"/>
        <w:adjustRightInd w:val="0"/>
        <w:snapToGrid w:val="0"/>
        <w:ind w:firstLineChars="0"/>
        <w:rPr>
          <w:rFonts w:ascii="宋体" w:hAnsi="宋体"/>
          <w:kern w:val="0"/>
          <w:szCs w:val="21"/>
        </w:rPr>
      </w:pPr>
      <w:r>
        <w:rPr>
          <w:rFonts w:ascii="宋体" w:hAnsi="宋体" w:hint="eastAsia"/>
          <w:kern w:val="0"/>
          <w:szCs w:val="21"/>
        </w:rPr>
        <w:t>在票决定标法、票决抽签定标法投票过程中，当出现前述方法没有约定的情形时，优先参照前述已有方法进行处理，如果前述已有方法无法参照，选取进入下一轮投票单位时，取投标报价较低的投标人，在剔除进入下一轮投票单位时，剔除投标报价较高的投标人。定标委员会也可根据本款原则在投票之前先确定相关规则，再根据事先确定的规则进行投票。</w:t>
      </w:r>
    </w:p>
    <w:p w14:paraId="5B47820E" w14:textId="77777777" w:rsidR="008B0B88" w:rsidRDefault="00621610">
      <w:pPr>
        <w:widowControl w:val="0"/>
        <w:numPr>
          <w:ilvl w:val="1"/>
          <w:numId w:val="7"/>
        </w:numPr>
        <w:autoSpaceDE w:val="0"/>
        <w:autoSpaceDN w:val="0"/>
        <w:adjustRightInd w:val="0"/>
        <w:snapToGrid w:val="0"/>
        <w:ind w:firstLineChars="0"/>
        <w:rPr>
          <w:rFonts w:ascii="宋体" w:hAnsi="宋体"/>
          <w:kern w:val="0"/>
          <w:szCs w:val="21"/>
        </w:rPr>
      </w:pPr>
      <w:r>
        <w:rPr>
          <w:rFonts w:ascii="宋体" w:hAnsi="宋体" w:hint="eastAsia"/>
          <w:kern w:val="0"/>
          <w:szCs w:val="21"/>
        </w:rPr>
        <w:t>票决抽签定标法由招标人在80个号码的抽签机中抽取中标人。把80个号码分成m组（每组为N</w:t>
      </w:r>
      <w:proofErr w:type="gramStart"/>
      <w:r>
        <w:rPr>
          <w:rFonts w:ascii="宋体" w:hAnsi="宋体" w:hint="eastAsia"/>
          <w:kern w:val="0"/>
          <w:szCs w:val="21"/>
        </w:rPr>
        <w:t>个</w:t>
      </w:r>
      <w:proofErr w:type="gramEnd"/>
      <w:r>
        <w:rPr>
          <w:rFonts w:ascii="宋体" w:hAnsi="宋体" w:hint="eastAsia"/>
          <w:kern w:val="0"/>
          <w:szCs w:val="21"/>
        </w:rPr>
        <w:t>号码），剩余不足1组的号码不生效（如果抽出这些号码无效，需要重新抽取，比如</w:t>
      </w:r>
      <w:r>
        <w:rPr>
          <w:rFonts w:ascii="宋体" w:hAnsi="宋体" w:hint="eastAsia"/>
          <w:kern w:val="0"/>
          <w:szCs w:val="21"/>
        </w:rPr>
        <w:lastRenderedPageBreak/>
        <w:t>N为3、6时，79,80号为无效号，N为7时，78-80号为无效号）。抽签之前，将参与抽签定标的N</w:t>
      </w:r>
      <w:proofErr w:type="gramStart"/>
      <w:r>
        <w:rPr>
          <w:rFonts w:ascii="宋体" w:hAnsi="宋体" w:hint="eastAsia"/>
          <w:kern w:val="0"/>
          <w:szCs w:val="21"/>
        </w:rPr>
        <w:t>个</w:t>
      </w:r>
      <w:proofErr w:type="gramEnd"/>
      <w:r>
        <w:rPr>
          <w:rFonts w:ascii="宋体" w:hAnsi="宋体" w:hint="eastAsia"/>
          <w:kern w:val="0"/>
          <w:szCs w:val="21"/>
        </w:rPr>
        <w:t>投标人分别进行编号（按投标报价由低往高的顺序编号），分别对应“0，1，2，……，N-1”。招标人随机抽取一个有效号码，将该号码除以N，取余数，余数对应编号的投标人即为中标人。</w:t>
      </w:r>
    </w:p>
    <w:p w14:paraId="615531B8" w14:textId="77777777" w:rsidR="008B0B88" w:rsidRDefault="00621610">
      <w:pPr>
        <w:widowControl w:val="0"/>
        <w:numPr>
          <w:ilvl w:val="0"/>
          <w:numId w:val="7"/>
        </w:numPr>
        <w:autoSpaceDE w:val="0"/>
        <w:autoSpaceDN w:val="0"/>
        <w:adjustRightInd w:val="0"/>
        <w:snapToGrid w:val="0"/>
        <w:ind w:firstLineChars="0"/>
        <w:rPr>
          <w:rFonts w:ascii="宋体" w:hAnsi="宋体"/>
          <w:b/>
          <w:kern w:val="0"/>
          <w:szCs w:val="21"/>
        </w:rPr>
      </w:pPr>
      <w:r>
        <w:rPr>
          <w:rFonts w:ascii="宋体" w:hAnsi="宋体" w:hint="eastAsia"/>
          <w:b/>
          <w:kern w:val="0"/>
          <w:szCs w:val="21"/>
        </w:rPr>
        <w:t>集体议事法</w:t>
      </w:r>
    </w:p>
    <w:p w14:paraId="1C61497F" w14:textId="77777777" w:rsidR="008B0B88" w:rsidRDefault="00621610">
      <w:pPr>
        <w:widowControl w:val="0"/>
        <w:numPr>
          <w:ilvl w:val="1"/>
          <w:numId w:val="7"/>
        </w:numPr>
        <w:autoSpaceDE w:val="0"/>
        <w:autoSpaceDN w:val="0"/>
        <w:adjustRightInd w:val="0"/>
        <w:snapToGrid w:val="0"/>
        <w:ind w:firstLineChars="0"/>
        <w:rPr>
          <w:rFonts w:ascii="宋体" w:hAnsi="宋体"/>
          <w:kern w:val="0"/>
          <w:szCs w:val="21"/>
        </w:rPr>
      </w:pPr>
      <w:r>
        <w:rPr>
          <w:rFonts w:ascii="宋体" w:hAnsi="宋体" w:hint="eastAsia"/>
          <w:kern w:val="0"/>
          <w:szCs w:val="21"/>
        </w:rPr>
        <w:t>由招标人组建定标委员会进行集体商议，定标委员会成员各自发表意见，由定标委员会组长最终确定中标人。所有参加会议的定标委员会成员的意见应当作书面记录，并由定标委员会成员签字确认。采用集体议事法定标的，定标委员会组长应当由招标人法定代表人或者主要负责人担任。</w:t>
      </w:r>
    </w:p>
    <w:p w14:paraId="5B4D44F5" w14:textId="77777777" w:rsidR="008B0B88" w:rsidRDefault="00621610">
      <w:pPr>
        <w:widowControl w:val="0"/>
        <w:numPr>
          <w:ilvl w:val="0"/>
          <w:numId w:val="7"/>
        </w:numPr>
        <w:autoSpaceDE w:val="0"/>
        <w:autoSpaceDN w:val="0"/>
        <w:adjustRightInd w:val="0"/>
        <w:snapToGrid w:val="0"/>
        <w:ind w:firstLineChars="0"/>
        <w:rPr>
          <w:rFonts w:ascii="宋体" w:hAnsi="宋体"/>
          <w:b/>
          <w:kern w:val="0"/>
          <w:szCs w:val="21"/>
        </w:rPr>
      </w:pPr>
      <w:r>
        <w:rPr>
          <w:rFonts w:ascii="宋体" w:hAnsi="宋体" w:hint="eastAsia"/>
          <w:b/>
          <w:kern w:val="0"/>
          <w:szCs w:val="21"/>
        </w:rPr>
        <w:t>价格法</w:t>
      </w:r>
    </w:p>
    <w:p w14:paraId="3E5B5135" w14:textId="77777777" w:rsidR="008B0B88" w:rsidRDefault="00621610">
      <w:pPr>
        <w:widowControl w:val="0"/>
        <w:numPr>
          <w:ilvl w:val="1"/>
          <w:numId w:val="7"/>
        </w:numPr>
        <w:autoSpaceDE w:val="0"/>
        <w:autoSpaceDN w:val="0"/>
        <w:adjustRightInd w:val="0"/>
        <w:snapToGrid w:val="0"/>
        <w:ind w:firstLineChars="0"/>
        <w:jc w:val="left"/>
        <w:rPr>
          <w:rFonts w:ascii="宋体" w:hAnsi="宋体"/>
          <w:kern w:val="0"/>
          <w:szCs w:val="21"/>
        </w:rPr>
      </w:pPr>
      <w:r>
        <w:rPr>
          <w:rFonts w:ascii="宋体" w:hAnsi="宋体" w:hint="eastAsia"/>
          <w:kern w:val="0"/>
          <w:szCs w:val="21"/>
        </w:rPr>
        <w:t>确定中标人价格的方式详见投标人须知前附表。</w:t>
      </w:r>
    </w:p>
    <w:p w14:paraId="50472ECD" w14:textId="77777777" w:rsidR="008B0B88" w:rsidRDefault="00621610">
      <w:pPr>
        <w:widowControl w:val="0"/>
        <w:autoSpaceDE w:val="0"/>
        <w:autoSpaceDN w:val="0"/>
        <w:adjustRightInd w:val="0"/>
        <w:snapToGrid w:val="0"/>
        <w:ind w:firstLineChars="0" w:firstLine="0"/>
        <w:jc w:val="left"/>
        <w:rPr>
          <w:rFonts w:ascii="宋体" w:hAnsi="宋体"/>
          <w:b/>
          <w:bCs/>
          <w:sz w:val="84"/>
          <w:szCs w:val="84"/>
        </w:rPr>
      </w:pPr>
      <w:r>
        <w:rPr>
          <w:rFonts w:ascii="宋体" w:hAnsi="宋体"/>
          <w:b/>
          <w:bCs/>
          <w:sz w:val="52"/>
          <w:szCs w:val="52"/>
        </w:rPr>
        <w:br w:type="page"/>
      </w:r>
    </w:p>
    <w:p w14:paraId="55DB526D" w14:textId="77777777" w:rsidR="008B0B88" w:rsidRDefault="008B0B88">
      <w:pPr>
        <w:widowControl w:val="0"/>
        <w:autoSpaceDE w:val="0"/>
        <w:autoSpaceDN w:val="0"/>
        <w:adjustRightInd w:val="0"/>
        <w:snapToGrid w:val="0"/>
        <w:ind w:firstLineChars="0" w:firstLine="0"/>
        <w:jc w:val="left"/>
        <w:rPr>
          <w:rFonts w:ascii="宋体" w:hAnsi="宋体"/>
          <w:b/>
          <w:bCs/>
          <w:sz w:val="84"/>
          <w:szCs w:val="84"/>
        </w:rPr>
      </w:pPr>
    </w:p>
    <w:p w14:paraId="59F60546" w14:textId="77777777" w:rsidR="008B0B88" w:rsidRDefault="008B0B88">
      <w:pPr>
        <w:widowControl w:val="0"/>
        <w:autoSpaceDE w:val="0"/>
        <w:autoSpaceDN w:val="0"/>
        <w:adjustRightInd w:val="0"/>
        <w:snapToGrid w:val="0"/>
        <w:ind w:firstLineChars="0" w:firstLine="0"/>
        <w:jc w:val="left"/>
        <w:rPr>
          <w:rFonts w:ascii="宋体" w:hAnsi="宋体"/>
          <w:b/>
          <w:bCs/>
          <w:sz w:val="84"/>
          <w:szCs w:val="84"/>
        </w:rPr>
      </w:pPr>
    </w:p>
    <w:p w14:paraId="4E353AED" w14:textId="77777777" w:rsidR="008B0B88" w:rsidRDefault="008B0B88">
      <w:pPr>
        <w:widowControl w:val="0"/>
        <w:autoSpaceDE w:val="0"/>
        <w:autoSpaceDN w:val="0"/>
        <w:adjustRightInd w:val="0"/>
        <w:snapToGrid w:val="0"/>
        <w:ind w:firstLineChars="0" w:firstLine="0"/>
        <w:jc w:val="left"/>
        <w:rPr>
          <w:rFonts w:ascii="宋体" w:hAnsi="宋体"/>
          <w:b/>
          <w:bCs/>
          <w:sz w:val="84"/>
          <w:szCs w:val="84"/>
        </w:rPr>
      </w:pPr>
    </w:p>
    <w:p w14:paraId="6B227089" w14:textId="77777777" w:rsidR="008B0B88" w:rsidRDefault="00621610">
      <w:pPr>
        <w:widowControl w:val="0"/>
        <w:autoSpaceDE w:val="0"/>
        <w:autoSpaceDN w:val="0"/>
        <w:adjustRightInd w:val="0"/>
        <w:snapToGrid w:val="0"/>
        <w:ind w:firstLineChars="0" w:firstLine="0"/>
        <w:jc w:val="center"/>
        <w:outlineLvl w:val="0"/>
        <w:rPr>
          <w:rFonts w:ascii="宋体" w:hAnsi="宋体"/>
          <w:b/>
          <w:bCs/>
          <w:sz w:val="52"/>
          <w:szCs w:val="52"/>
        </w:rPr>
      </w:pPr>
      <w:bookmarkStart w:id="115" w:name="_Toc22821"/>
      <w:bookmarkStart w:id="116" w:name="_Toc202737349"/>
      <w:r>
        <w:rPr>
          <w:rFonts w:ascii="宋体" w:hAnsi="宋体" w:hint="eastAsia"/>
          <w:b/>
          <w:bCs/>
          <w:sz w:val="52"/>
          <w:szCs w:val="52"/>
        </w:rPr>
        <w:t>第三章 合同条款及格式</w:t>
      </w:r>
      <w:bookmarkStart w:id="117" w:name="_Toc403513619"/>
      <w:bookmarkStart w:id="118" w:name="_Toc406669470"/>
      <w:bookmarkEnd w:id="109"/>
      <w:bookmarkEnd w:id="110"/>
      <w:bookmarkEnd w:id="111"/>
      <w:bookmarkEnd w:id="112"/>
      <w:bookmarkEnd w:id="115"/>
      <w:bookmarkEnd w:id="116"/>
    </w:p>
    <w:p w14:paraId="23441AD4" w14:textId="77777777" w:rsidR="008B0B88" w:rsidRDefault="008B0B88">
      <w:pPr>
        <w:ind w:firstLineChars="0" w:firstLine="0"/>
        <w:rPr>
          <w:rFonts w:ascii="宋体" w:hAnsi="宋体"/>
          <w:sz w:val="30"/>
          <w:szCs w:val="30"/>
        </w:rPr>
      </w:pPr>
    </w:p>
    <w:p w14:paraId="06C5EF97" w14:textId="77777777" w:rsidR="008B0B88" w:rsidRDefault="008B0B88">
      <w:pPr>
        <w:ind w:firstLineChars="0" w:firstLine="0"/>
        <w:rPr>
          <w:rFonts w:ascii="宋体" w:hAnsi="宋体"/>
          <w:sz w:val="30"/>
          <w:szCs w:val="30"/>
        </w:rPr>
      </w:pPr>
    </w:p>
    <w:p w14:paraId="72852CA6" w14:textId="77777777" w:rsidR="008B0B88" w:rsidRDefault="008B0B88">
      <w:pPr>
        <w:ind w:firstLineChars="0" w:firstLine="0"/>
        <w:rPr>
          <w:rFonts w:ascii="宋体" w:hAnsi="宋体"/>
          <w:sz w:val="30"/>
          <w:szCs w:val="30"/>
        </w:rPr>
      </w:pPr>
    </w:p>
    <w:p w14:paraId="7A0ED05E" w14:textId="77777777" w:rsidR="008B0B88" w:rsidRDefault="008B0B88">
      <w:pPr>
        <w:ind w:firstLineChars="0" w:firstLine="0"/>
        <w:rPr>
          <w:rFonts w:ascii="宋体" w:hAnsi="宋体"/>
          <w:sz w:val="30"/>
          <w:szCs w:val="30"/>
        </w:rPr>
      </w:pPr>
    </w:p>
    <w:p w14:paraId="255C8DED" w14:textId="77777777" w:rsidR="008B0B88" w:rsidRDefault="008B0B88">
      <w:pPr>
        <w:ind w:firstLineChars="0" w:firstLine="0"/>
        <w:rPr>
          <w:rFonts w:ascii="宋体" w:hAnsi="宋体"/>
          <w:sz w:val="30"/>
          <w:szCs w:val="30"/>
        </w:rPr>
      </w:pPr>
    </w:p>
    <w:p w14:paraId="6ABD869A" w14:textId="77777777" w:rsidR="008B0B88" w:rsidRDefault="008B0B88">
      <w:pPr>
        <w:ind w:firstLineChars="0" w:firstLine="0"/>
        <w:rPr>
          <w:rFonts w:ascii="宋体" w:hAnsi="宋体"/>
          <w:sz w:val="30"/>
          <w:szCs w:val="30"/>
        </w:rPr>
      </w:pPr>
    </w:p>
    <w:p w14:paraId="03E1A30E" w14:textId="77777777" w:rsidR="008B0B88" w:rsidRDefault="008B0B88">
      <w:pPr>
        <w:ind w:firstLineChars="0" w:firstLine="0"/>
        <w:rPr>
          <w:rFonts w:ascii="宋体" w:hAnsi="宋体"/>
          <w:sz w:val="30"/>
          <w:szCs w:val="30"/>
        </w:rPr>
      </w:pPr>
    </w:p>
    <w:p w14:paraId="02391327" w14:textId="77777777" w:rsidR="008B0B88" w:rsidRDefault="008B0B88">
      <w:pPr>
        <w:ind w:firstLineChars="0" w:firstLine="0"/>
        <w:rPr>
          <w:rFonts w:ascii="宋体" w:hAnsi="宋体"/>
          <w:sz w:val="30"/>
          <w:szCs w:val="30"/>
        </w:rPr>
      </w:pPr>
    </w:p>
    <w:p w14:paraId="62A06215" w14:textId="77777777" w:rsidR="008B0B88" w:rsidRDefault="008B0B88">
      <w:pPr>
        <w:ind w:firstLineChars="0" w:firstLine="0"/>
        <w:rPr>
          <w:rFonts w:ascii="宋体" w:hAnsi="宋体"/>
          <w:sz w:val="30"/>
          <w:szCs w:val="30"/>
        </w:rPr>
      </w:pPr>
    </w:p>
    <w:p w14:paraId="3DDFB232" w14:textId="77777777" w:rsidR="008B0B88" w:rsidRDefault="00621610">
      <w:pPr>
        <w:ind w:firstLineChars="0" w:firstLine="0"/>
        <w:rPr>
          <w:rFonts w:ascii="宋体" w:hAnsi="宋体"/>
          <w:sz w:val="30"/>
          <w:szCs w:val="30"/>
        </w:rPr>
      </w:pPr>
      <w:r>
        <w:rPr>
          <w:rFonts w:ascii="宋体" w:hAnsi="宋体" w:hint="eastAsia"/>
          <w:sz w:val="30"/>
          <w:szCs w:val="30"/>
        </w:rPr>
        <w:t xml:space="preserve"> </w:t>
      </w:r>
    </w:p>
    <w:p w14:paraId="49C40E97" w14:textId="77777777" w:rsidR="008B0B88" w:rsidRDefault="00621610">
      <w:pPr>
        <w:spacing w:line="500" w:lineRule="exact"/>
        <w:ind w:firstLine="720"/>
        <w:jc w:val="center"/>
        <w:rPr>
          <w:rFonts w:ascii="黑体" w:eastAsia="黑体" w:hAnsi="黑体"/>
          <w:sz w:val="36"/>
          <w:szCs w:val="36"/>
        </w:rPr>
      </w:pPr>
      <w:r>
        <w:rPr>
          <w:rFonts w:ascii="黑体" w:eastAsia="黑体" w:hAnsi="黑体" w:hint="eastAsia"/>
          <w:sz w:val="36"/>
          <w:szCs w:val="36"/>
        </w:rPr>
        <w:t>梅林一村</w:t>
      </w:r>
      <w:proofErr w:type="gramStart"/>
      <w:r>
        <w:rPr>
          <w:rFonts w:ascii="黑体" w:eastAsia="黑体" w:hAnsi="黑体" w:hint="eastAsia"/>
          <w:sz w:val="36"/>
          <w:szCs w:val="36"/>
        </w:rPr>
        <w:t>物业专项</w:t>
      </w:r>
      <w:proofErr w:type="gramEnd"/>
      <w:r>
        <w:rPr>
          <w:rFonts w:ascii="黑体" w:eastAsia="黑体" w:hAnsi="黑体" w:hint="eastAsia"/>
          <w:sz w:val="36"/>
          <w:szCs w:val="36"/>
        </w:rPr>
        <w:t>维修资金</w:t>
      </w:r>
    </w:p>
    <w:p w14:paraId="01709C50" w14:textId="77777777" w:rsidR="008B0B88" w:rsidRDefault="00621610">
      <w:pPr>
        <w:spacing w:line="500" w:lineRule="exact"/>
        <w:ind w:firstLine="720"/>
        <w:jc w:val="center"/>
        <w:rPr>
          <w:b/>
          <w:sz w:val="24"/>
        </w:rPr>
      </w:pPr>
      <w:r>
        <w:rPr>
          <w:rFonts w:ascii="黑体" w:eastAsia="黑体" w:hAnsi="黑体" w:hint="eastAsia"/>
          <w:sz w:val="36"/>
          <w:szCs w:val="36"/>
        </w:rPr>
        <w:t xml:space="preserve">             </w:t>
      </w:r>
      <w:r>
        <w:rPr>
          <w:rFonts w:ascii="黑体" w:eastAsia="黑体" w:hAnsi="黑体" w:hint="eastAsia"/>
          <w:sz w:val="28"/>
          <w:szCs w:val="28"/>
        </w:rPr>
        <w:t>——    电梯及大堂高清监控改造安装工程施工合同</w:t>
      </w:r>
    </w:p>
    <w:p w14:paraId="58295A4A" w14:textId="77777777" w:rsidR="008B0B88" w:rsidRDefault="00621610">
      <w:pPr>
        <w:spacing w:line="500" w:lineRule="exact"/>
        <w:ind w:firstLine="482"/>
        <w:rPr>
          <w:rFonts w:ascii="宋体" w:hAnsi="宋体" w:cs="宋体"/>
          <w:sz w:val="24"/>
        </w:rPr>
      </w:pPr>
      <w:r>
        <w:rPr>
          <w:rFonts w:ascii="宋体" w:hAnsi="宋体" w:hint="eastAsia"/>
          <w:b/>
          <w:sz w:val="24"/>
        </w:rPr>
        <w:lastRenderedPageBreak/>
        <w:t>工程名称：</w:t>
      </w:r>
    </w:p>
    <w:p w14:paraId="4579AFB0" w14:textId="77777777" w:rsidR="008B0B88" w:rsidRDefault="00621610">
      <w:pPr>
        <w:spacing w:line="500" w:lineRule="exact"/>
        <w:ind w:firstLine="482"/>
        <w:rPr>
          <w:rFonts w:ascii="宋体" w:hAnsi="宋体"/>
          <w:b/>
          <w:sz w:val="24"/>
        </w:rPr>
      </w:pPr>
      <w:r>
        <w:rPr>
          <w:rFonts w:ascii="宋体" w:hAnsi="宋体" w:hint="eastAsia"/>
          <w:b/>
          <w:sz w:val="24"/>
        </w:rPr>
        <w:t>工程地点：</w:t>
      </w:r>
    </w:p>
    <w:p w14:paraId="6855B9F8" w14:textId="77777777" w:rsidR="008B0B88" w:rsidRDefault="00621610">
      <w:pPr>
        <w:spacing w:line="500" w:lineRule="exact"/>
        <w:ind w:firstLine="482"/>
        <w:rPr>
          <w:rFonts w:ascii="宋体" w:hAnsi="宋体"/>
          <w:b/>
          <w:sz w:val="24"/>
        </w:rPr>
      </w:pPr>
      <w:r>
        <w:rPr>
          <w:rFonts w:ascii="宋体" w:hAnsi="宋体" w:hint="eastAsia"/>
          <w:b/>
          <w:sz w:val="24"/>
        </w:rPr>
        <w:t>管理单位：</w:t>
      </w:r>
    </w:p>
    <w:p w14:paraId="3BCC406D" w14:textId="77777777" w:rsidR="008B0B88" w:rsidRDefault="00621610">
      <w:pPr>
        <w:spacing w:line="500" w:lineRule="exact"/>
        <w:ind w:firstLine="482"/>
        <w:rPr>
          <w:rFonts w:ascii="宋体" w:hAnsi="宋体"/>
          <w:sz w:val="24"/>
        </w:rPr>
      </w:pPr>
      <w:r>
        <w:rPr>
          <w:rFonts w:ascii="宋体" w:hAnsi="宋体" w:hint="eastAsia"/>
          <w:b/>
          <w:sz w:val="24"/>
        </w:rPr>
        <w:t>施工单位：</w:t>
      </w:r>
    </w:p>
    <w:p w14:paraId="25D06D91" w14:textId="77777777" w:rsidR="008B0B88" w:rsidRDefault="00621610">
      <w:pPr>
        <w:spacing w:line="500" w:lineRule="exact"/>
        <w:ind w:firstLine="480"/>
        <w:rPr>
          <w:rFonts w:ascii="宋体" w:hAnsi="宋体"/>
          <w:sz w:val="24"/>
        </w:rPr>
      </w:pPr>
      <w:r>
        <w:rPr>
          <w:rFonts w:ascii="宋体" w:hAnsi="宋体" w:hint="eastAsia"/>
          <w:sz w:val="24"/>
        </w:rPr>
        <w:t>本工程由乙方承包，为了明确工程内容及双方权利和义务，本着互相协作、紧密配合的原则，根据《中华人民共和国民法典》及有关规定和本工程具体情况，订立本合同。</w:t>
      </w:r>
    </w:p>
    <w:p w14:paraId="48081098" w14:textId="77777777" w:rsidR="008B0B88" w:rsidRDefault="00621610">
      <w:pPr>
        <w:pStyle w:val="p0"/>
        <w:spacing w:line="480" w:lineRule="auto"/>
        <w:ind w:firstLine="482"/>
        <w:rPr>
          <w:rFonts w:ascii="宋体" w:hAnsi="宋体" w:cs="宋体"/>
          <w:b/>
          <w:bCs/>
          <w:kern w:val="2"/>
          <w:sz w:val="24"/>
          <w:szCs w:val="24"/>
        </w:rPr>
      </w:pPr>
      <w:r>
        <w:rPr>
          <w:rFonts w:ascii="宋体" w:hAnsi="宋体" w:hint="eastAsia"/>
          <w:b/>
          <w:bCs/>
          <w:sz w:val="24"/>
          <w:szCs w:val="24"/>
        </w:rPr>
        <w:t>第一条：</w:t>
      </w:r>
      <w:r>
        <w:rPr>
          <w:rFonts w:ascii="宋体" w:hAnsi="宋体" w:cs="宋体" w:hint="eastAsia"/>
          <w:b/>
          <w:bCs/>
          <w:kern w:val="2"/>
          <w:sz w:val="24"/>
          <w:szCs w:val="24"/>
        </w:rPr>
        <w:t>工程量：</w:t>
      </w:r>
    </w:p>
    <w:p w14:paraId="7871648B" w14:textId="77777777" w:rsidR="008B0B88" w:rsidRDefault="00621610">
      <w:pPr>
        <w:spacing w:before="156" w:line="480" w:lineRule="auto"/>
        <w:ind w:firstLine="482"/>
        <w:rPr>
          <w:rFonts w:ascii="宋体" w:hAnsi="宋体"/>
          <w:b/>
          <w:sz w:val="24"/>
        </w:rPr>
      </w:pPr>
      <w:r>
        <w:rPr>
          <w:rFonts w:ascii="宋体" w:hAnsi="宋体" w:hint="eastAsia"/>
          <w:b/>
          <w:sz w:val="24"/>
        </w:rPr>
        <w:t>第二条：</w:t>
      </w:r>
      <w:r>
        <w:rPr>
          <w:rFonts w:ascii="宋体" w:hAnsi="宋体" w:cs="宋体" w:hint="eastAsia"/>
          <w:b/>
          <w:bCs/>
          <w:sz w:val="24"/>
        </w:rPr>
        <w:t>施工技术、施工工艺</w:t>
      </w:r>
      <w:r>
        <w:rPr>
          <w:rFonts w:ascii="宋体" w:hAnsi="宋体" w:hint="eastAsia"/>
          <w:b/>
          <w:sz w:val="24"/>
        </w:rPr>
        <w:t>：</w:t>
      </w:r>
    </w:p>
    <w:p w14:paraId="312B13B8" w14:textId="77777777" w:rsidR="008B0B88" w:rsidRDefault="00621610">
      <w:pPr>
        <w:ind w:firstLine="480"/>
        <w:rPr>
          <w:rFonts w:ascii="宋体" w:hAnsi="宋体" w:cs="宋体"/>
          <w:sz w:val="24"/>
        </w:rPr>
      </w:pPr>
      <w:r>
        <w:rPr>
          <w:rFonts w:ascii="宋体" w:hAnsi="宋体" w:cs="宋体" w:hint="eastAsia"/>
          <w:bCs/>
          <w:sz w:val="24"/>
        </w:rPr>
        <w:t>1、乙方</w:t>
      </w:r>
      <w:r>
        <w:rPr>
          <w:rFonts w:ascii="宋体" w:hAnsi="宋体" w:cs="宋体" w:hint="eastAsia"/>
          <w:sz w:val="24"/>
        </w:rPr>
        <w:t>保证提供的设备和材料是全新的、完整的、原装的（不能采用工业包装），并在各个方面符合招标文件规定的质量、技术规格和性能。保证整个系统经过正确的施工、安装、正常操作和保养，在使用期间运转良好。在规定的质量保证期内，投标人应对由于设备或材料的缺陷而发生的任何问题和瑕疵负责。</w:t>
      </w:r>
    </w:p>
    <w:p w14:paraId="5CA050FC" w14:textId="77777777" w:rsidR="008B0B88" w:rsidRDefault="00621610">
      <w:pPr>
        <w:ind w:firstLine="480"/>
        <w:rPr>
          <w:rFonts w:ascii="宋体" w:hAnsi="宋体" w:cs="宋体"/>
          <w:sz w:val="24"/>
        </w:rPr>
      </w:pPr>
      <w:r>
        <w:rPr>
          <w:rFonts w:ascii="宋体" w:hAnsi="宋体" w:cs="宋体" w:hint="eastAsia"/>
          <w:sz w:val="24"/>
        </w:rPr>
        <w:t>2、数字高</w:t>
      </w:r>
      <w:proofErr w:type="gramStart"/>
      <w:r>
        <w:rPr>
          <w:rFonts w:ascii="宋体" w:hAnsi="宋体" w:cs="宋体" w:hint="eastAsia"/>
          <w:sz w:val="24"/>
        </w:rPr>
        <w:t>清网络</w:t>
      </w:r>
      <w:proofErr w:type="gramEnd"/>
      <w:r>
        <w:rPr>
          <w:rFonts w:ascii="宋体" w:hAnsi="宋体" w:cs="宋体" w:hint="eastAsia"/>
          <w:sz w:val="24"/>
        </w:rPr>
        <w:t>硬盘录像机必须按招标文件技术参数要求，</w:t>
      </w:r>
      <w:r>
        <w:rPr>
          <w:rFonts w:ascii="宋体" w:hAnsi="宋体" w:cs="宋体" w:hint="eastAsia"/>
          <w:sz w:val="24"/>
          <w:shd w:val="clear" w:color="auto" w:fill="FFFFFF"/>
        </w:rPr>
        <w:t>根据摄像机数量、视频分辨率、码率以及存储时间要求，计算所需的存储容量。确保能够存储至少 30 天的 24 小时连续高清视频录像，存储格式应采用通用且高效的格式，如 H.265 编码格式，以节省存储空间。</w:t>
      </w:r>
      <w:r>
        <w:rPr>
          <w:rFonts w:ascii="宋体" w:hAnsi="宋体" w:cs="宋体" w:hint="eastAsia"/>
          <w:sz w:val="24"/>
        </w:rPr>
        <w:t>图像质量和速度要求达到1080P@25FPS ;支持最大8路1080P录像同步回放，支持智能行为分析功能，支持1080P高清预览，支持预览图像与回放图像电子放大，支持VGA、HDMI同步输出，支持多种录像模式，如定时录像、事件触发录像、移动侦测录像等；具备智能检索功能，可根据时间、事件类型、摄像机编号等条件快速定位和检索录像文件；支持录像备份功能，可将重要录像文件备份到外部存储设备或网络共享文件夹，NVR 应具备足够的网络接入能力，能够稳定接入本项目中所有前端摄像机的视频信号，并支持同时多路视频的实时预览、回放和下载。</w:t>
      </w:r>
    </w:p>
    <w:p w14:paraId="0D4FB6E8" w14:textId="77777777" w:rsidR="008B0B88" w:rsidRDefault="00621610">
      <w:pPr>
        <w:ind w:firstLine="480"/>
        <w:rPr>
          <w:rFonts w:ascii="宋体" w:hAnsi="宋体" w:cs="宋体"/>
          <w:sz w:val="24"/>
        </w:rPr>
      </w:pPr>
      <w:r>
        <w:rPr>
          <w:rFonts w:ascii="宋体" w:hAnsi="宋体" w:cs="宋体" w:hint="eastAsia"/>
          <w:sz w:val="24"/>
        </w:rPr>
        <w:t>3、视频分支传输部分要求为室外防水超五类屏蔽双绞线，主干传输部分光纤要求使用单模</w:t>
      </w:r>
      <w:proofErr w:type="gramStart"/>
      <w:r>
        <w:rPr>
          <w:rFonts w:ascii="宋体" w:hAnsi="宋体" w:cs="宋体" w:hint="eastAsia"/>
          <w:sz w:val="24"/>
        </w:rPr>
        <w:t>铠装室外</w:t>
      </w:r>
      <w:proofErr w:type="gramEnd"/>
      <w:r>
        <w:rPr>
          <w:rFonts w:ascii="宋体" w:hAnsi="宋体" w:cs="宋体" w:hint="eastAsia"/>
          <w:sz w:val="24"/>
        </w:rPr>
        <w:t>光纤，投标人提供的光纤及电缆产品必须为国家知名品牌，并配备相应的光纤收发器。网络布线应符合相关标准，线缆应铺设在桥架、线槽或线管内，做好标识和防护措施，避免信号干扰和线缆损坏。</w:t>
      </w:r>
    </w:p>
    <w:p w14:paraId="46289036" w14:textId="77777777" w:rsidR="008B0B88" w:rsidRDefault="00621610">
      <w:pPr>
        <w:ind w:firstLine="480"/>
        <w:rPr>
          <w:rFonts w:ascii="宋体" w:hAnsi="宋体" w:cs="宋体"/>
          <w:sz w:val="24"/>
        </w:rPr>
      </w:pPr>
      <w:r>
        <w:rPr>
          <w:rFonts w:ascii="宋体" w:hAnsi="宋体" w:cs="宋体" w:hint="eastAsia"/>
          <w:sz w:val="24"/>
        </w:rPr>
        <w:lastRenderedPageBreak/>
        <w:t>4、整个监控系统使用的摄像机要求为400</w:t>
      </w:r>
      <w:proofErr w:type="gramStart"/>
      <w:r>
        <w:rPr>
          <w:rFonts w:ascii="宋体" w:hAnsi="宋体" w:cs="宋体" w:hint="eastAsia"/>
          <w:sz w:val="24"/>
        </w:rPr>
        <w:t>万像素以上高清低</w:t>
      </w:r>
      <w:proofErr w:type="gramEnd"/>
      <w:r>
        <w:rPr>
          <w:rFonts w:ascii="宋体" w:hAnsi="宋体" w:cs="宋体" w:hint="eastAsia"/>
          <w:sz w:val="24"/>
        </w:rPr>
        <w:t>照度网络数字摄像机，在室内环境采用半球摄像机，内置麦克风，兼顾美观与隐蔽性。具体数量根据详细的现场勘察和监控覆盖要求确定，确保无监控死角，H.264视频编码，</w:t>
      </w:r>
      <w:proofErr w:type="gramStart"/>
      <w:r>
        <w:rPr>
          <w:rFonts w:ascii="宋体" w:hAnsi="宋体" w:cs="宋体" w:hint="eastAsia"/>
          <w:sz w:val="24"/>
        </w:rPr>
        <w:t>支持双码流</w:t>
      </w:r>
      <w:proofErr w:type="gramEnd"/>
      <w:r>
        <w:rPr>
          <w:rFonts w:ascii="宋体" w:hAnsi="宋体" w:cs="宋体" w:hint="eastAsia"/>
          <w:sz w:val="24"/>
        </w:rPr>
        <w:t>，动态IP地址，支持宽动态，</w:t>
      </w:r>
      <w:proofErr w:type="gramStart"/>
      <w:r>
        <w:rPr>
          <w:rFonts w:ascii="宋体" w:hAnsi="宋体" w:cs="宋体" w:hint="eastAsia"/>
          <w:sz w:val="24"/>
        </w:rPr>
        <w:t>帧率要求</w:t>
      </w:r>
      <w:proofErr w:type="gramEnd"/>
      <w:r>
        <w:rPr>
          <w:rFonts w:ascii="宋体" w:hAnsi="宋体" w:cs="宋体" w:hint="eastAsia"/>
          <w:sz w:val="24"/>
        </w:rPr>
        <w:t>400</w:t>
      </w:r>
      <w:proofErr w:type="gramStart"/>
      <w:r>
        <w:rPr>
          <w:rFonts w:ascii="宋体" w:hAnsi="宋体" w:cs="宋体" w:hint="eastAsia"/>
          <w:sz w:val="24"/>
        </w:rPr>
        <w:t>万像素达到</w:t>
      </w:r>
      <w:proofErr w:type="gramEnd"/>
      <w:r>
        <w:rPr>
          <w:rFonts w:ascii="宋体" w:hAnsi="宋体" w:cs="宋体" w:hint="eastAsia"/>
          <w:sz w:val="24"/>
        </w:rPr>
        <w:t>每秒25帧，红外距离50-80米（高速球机80-120米）要求夜间能看清人脸，防水符合IP66以上等级并须具有防尘、防盐雾、防酸雾等性能，能完全适合室内外环境使用；</w:t>
      </w:r>
    </w:p>
    <w:p w14:paraId="1D314EB9" w14:textId="77777777" w:rsidR="008B0B88" w:rsidRDefault="00621610">
      <w:pPr>
        <w:ind w:firstLine="480"/>
        <w:rPr>
          <w:rFonts w:ascii="宋体" w:hAnsi="宋体" w:cs="宋体"/>
          <w:b/>
          <w:bCs/>
          <w:sz w:val="24"/>
        </w:rPr>
      </w:pPr>
      <w:r>
        <w:rPr>
          <w:rFonts w:ascii="宋体" w:hAnsi="宋体" w:cs="宋体" w:hint="eastAsia"/>
          <w:sz w:val="24"/>
        </w:rPr>
        <w:t>5、整个闭路电视监控系统必须具有防雷功能，工程保修期内的保修条款中设备遭雷击不再当作不可抗力使用。</w:t>
      </w:r>
    </w:p>
    <w:p w14:paraId="07A5C04A" w14:textId="77777777" w:rsidR="008B0B88" w:rsidRDefault="00621610">
      <w:pPr>
        <w:ind w:firstLine="480"/>
        <w:rPr>
          <w:rFonts w:ascii="宋体" w:hAnsi="宋体" w:cs="宋体"/>
          <w:sz w:val="24"/>
        </w:rPr>
      </w:pPr>
      <w:r>
        <w:rPr>
          <w:rFonts w:ascii="宋体" w:hAnsi="宋体" w:cs="宋体" w:hint="eastAsia"/>
          <w:sz w:val="24"/>
        </w:rPr>
        <w:t>6、乙方对监控系统内所有产品均需提供产品合格证及说明书等资料。</w:t>
      </w:r>
    </w:p>
    <w:p w14:paraId="7CCE8962" w14:textId="77777777" w:rsidR="008B0B88" w:rsidRDefault="00621610">
      <w:pPr>
        <w:ind w:firstLine="480"/>
        <w:rPr>
          <w:rFonts w:ascii="宋体" w:hAnsi="宋体" w:cs="宋体"/>
          <w:sz w:val="24"/>
        </w:rPr>
      </w:pPr>
      <w:r>
        <w:rPr>
          <w:rFonts w:ascii="宋体" w:hAnsi="宋体" w:cs="宋体" w:hint="eastAsia"/>
          <w:sz w:val="24"/>
        </w:rPr>
        <w:t>7、竣工后的监控系统状态符合国家相关标准或规范；</w:t>
      </w:r>
    </w:p>
    <w:p w14:paraId="1A795EC7" w14:textId="77777777" w:rsidR="008B0B88" w:rsidRDefault="00621610">
      <w:pPr>
        <w:ind w:firstLine="480"/>
        <w:rPr>
          <w:rFonts w:ascii="宋体" w:hAnsi="宋体" w:cs="宋体"/>
          <w:sz w:val="24"/>
        </w:rPr>
      </w:pPr>
      <w:r>
        <w:rPr>
          <w:rFonts w:ascii="宋体" w:hAnsi="宋体" w:cs="宋体" w:hint="eastAsia"/>
          <w:sz w:val="24"/>
        </w:rPr>
        <w:t>8、安装与调试要求：</w:t>
      </w:r>
    </w:p>
    <w:p w14:paraId="3D35BA9B" w14:textId="77777777" w:rsidR="008B0B88" w:rsidRDefault="00621610">
      <w:pPr>
        <w:spacing w:before="100" w:beforeAutospacing="1" w:after="100" w:afterAutospacing="1"/>
        <w:ind w:left="363" w:firstLineChars="0" w:firstLine="0"/>
        <w:rPr>
          <w:rFonts w:ascii="宋体" w:hAnsi="宋体" w:cs="宋体"/>
          <w:sz w:val="24"/>
          <w:shd w:val="clear" w:color="auto" w:fill="FFFFFF"/>
        </w:rPr>
      </w:pPr>
      <w:r>
        <w:rPr>
          <w:rStyle w:val="aff9"/>
          <w:rFonts w:ascii="宋体" w:hAnsi="宋体" w:cs="宋体" w:hint="eastAsia"/>
          <w:sz w:val="24"/>
          <w:shd w:val="clear" w:color="auto" w:fill="FFFFFF"/>
        </w:rPr>
        <w:t>（1）、安装施工</w:t>
      </w:r>
      <w:r>
        <w:rPr>
          <w:rFonts w:ascii="宋体" w:hAnsi="宋体" w:cs="宋体" w:hint="eastAsia"/>
          <w:sz w:val="24"/>
          <w:shd w:val="clear" w:color="auto" w:fill="FFFFFF"/>
        </w:rPr>
        <w:t>：应派遣专业的安装施工团队，严格按照相关标准和规范进行设备安装。安装过程中应注意保护现场环境，避免对原有建筑结构和设施造成损坏。对于摄像机的安装位置，应根据监控需求和现场实际情况进行合理确定，确保监控视角最佳、安装牢固。线缆铺设应整齐、规范，做好标识和防护措施，避免线缆交叉、缠绕和外露。所有设备安装完成后，应进行全面的检查和测试，确保设备安装正确、牢固，线缆连接可靠。</w:t>
      </w:r>
    </w:p>
    <w:p w14:paraId="51449CA2" w14:textId="77777777" w:rsidR="008B0B88" w:rsidRDefault="00621610">
      <w:pPr>
        <w:spacing w:before="100" w:beforeAutospacing="1" w:after="100" w:afterAutospacing="1"/>
        <w:ind w:left="363" w:firstLineChars="0" w:firstLine="0"/>
        <w:rPr>
          <w:rFonts w:ascii="宋体" w:hAnsi="宋体" w:cs="宋体"/>
          <w:sz w:val="24"/>
          <w:shd w:val="clear" w:color="auto" w:fill="FFFFFF"/>
        </w:rPr>
      </w:pPr>
      <w:r>
        <w:rPr>
          <w:rStyle w:val="aff9"/>
          <w:rFonts w:ascii="宋体" w:hAnsi="宋体" w:cs="宋体" w:hint="eastAsia"/>
          <w:sz w:val="24"/>
          <w:shd w:val="clear" w:color="auto" w:fill="FFFFFF"/>
        </w:rPr>
        <w:t>（2）、系统调试</w:t>
      </w:r>
      <w:r>
        <w:rPr>
          <w:rFonts w:ascii="宋体" w:hAnsi="宋体" w:cs="宋体" w:hint="eastAsia"/>
          <w:sz w:val="24"/>
          <w:shd w:val="clear" w:color="auto" w:fill="FFFFFF"/>
        </w:rPr>
        <w:t>：在完成设备安装后，进行系统调试工作。调试内容包括摄像机图像质量调试、网络传输稳定性测试、后端存储与控制设备功能调试、视频管理平台软件配置与调试等。通过调试，确保整个监控系统各项功能正常运行，图像清晰、流畅，存储可靠，控制灵活，报警准确。调试过程中应详细记录调试数据和结果，形成调试报告，作为系统验收的重要依据。</w:t>
      </w:r>
    </w:p>
    <w:p w14:paraId="5039C1E6" w14:textId="77777777" w:rsidR="008B0B88" w:rsidRDefault="00621610">
      <w:pPr>
        <w:spacing w:before="100" w:beforeAutospacing="1" w:after="100" w:afterAutospacing="1"/>
        <w:ind w:left="363" w:firstLineChars="0" w:firstLine="0"/>
        <w:rPr>
          <w:rFonts w:ascii="宋体" w:hAnsi="宋体" w:cs="宋体"/>
          <w:szCs w:val="21"/>
        </w:rPr>
      </w:pPr>
      <w:r>
        <w:rPr>
          <w:rStyle w:val="aff9"/>
          <w:rFonts w:ascii="宋体" w:hAnsi="宋体" w:cs="宋体" w:hint="eastAsia"/>
          <w:sz w:val="24"/>
          <w:shd w:val="clear" w:color="auto" w:fill="FFFFFF"/>
        </w:rPr>
        <w:t>（3）、培训服务</w:t>
      </w:r>
      <w:r>
        <w:rPr>
          <w:rFonts w:ascii="宋体" w:hAnsi="宋体" w:cs="宋体" w:hint="eastAsia"/>
          <w:sz w:val="24"/>
          <w:shd w:val="clear" w:color="auto" w:fill="FFFFFF"/>
        </w:rPr>
        <w:t>：中标方应负责为采购</w:t>
      </w:r>
      <w:proofErr w:type="gramStart"/>
      <w:r>
        <w:rPr>
          <w:rFonts w:ascii="宋体" w:hAnsi="宋体" w:cs="宋体" w:hint="eastAsia"/>
          <w:sz w:val="24"/>
          <w:shd w:val="clear" w:color="auto" w:fill="FFFFFF"/>
        </w:rPr>
        <w:t>方相关</w:t>
      </w:r>
      <w:proofErr w:type="gramEnd"/>
      <w:r>
        <w:rPr>
          <w:rFonts w:ascii="宋体" w:hAnsi="宋体" w:cs="宋体" w:hint="eastAsia"/>
          <w:sz w:val="24"/>
          <w:shd w:val="clear" w:color="auto" w:fill="FFFFFF"/>
        </w:rPr>
        <w:t>人员提供系统操作培训，培训内容包括监控设备的日常操作、视频管理平台软件的使用、录像查询与回放、报警处理等。培训方式应采用现场讲解、实际操作演示等相结合的方式，确保采购方人员能够熟练掌握监控系统的操作方法和维护要点。培训结束后，应提供相应的培训资料，包括操作手册、视频教程等。</w:t>
      </w:r>
    </w:p>
    <w:p w14:paraId="52D08698" w14:textId="77777777" w:rsidR="008B0B88" w:rsidRDefault="00621610">
      <w:pPr>
        <w:spacing w:before="156" w:line="480" w:lineRule="auto"/>
        <w:ind w:firstLine="482"/>
        <w:rPr>
          <w:rFonts w:ascii="宋体" w:hAnsi="宋体"/>
          <w:b/>
          <w:sz w:val="24"/>
        </w:rPr>
      </w:pPr>
      <w:r>
        <w:rPr>
          <w:rFonts w:ascii="宋体" w:hAnsi="宋体" w:hint="eastAsia"/>
          <w:b/>
          <w:sz w:val="24"/>
        </w:rPr>
        <w:lastRenderedPageBreak/>
        <w:t>第三条：工程报价、承包方式及工程日期：</w:t>
      </w:r>
    </w:p>
    <w:p w14:paraId="24C86098" w14:textId="77777777" w:rsidR="008B0B88" w:rsidRDefault="00621610">
      <w:pPr>
        <w:spacing w:line="500" w:lineRule="exact"/>
        <w:ind w:firstLine="480"/>
        <w:rPr>
          <w:rFonts w:ascii="宋体" w:hAnsi="宋体"/>
          <w:sz w:val="24"/>
        </w:rPr>
      </w:pPr>
      <w:r>
        <w:rPr>
          <w:rFonts w:ascii="宋体" w:hAnsi="宋体" w:hint="eastAsia"/>
          <w:sz w:val="24"/>
        </w:rPr>
        <w:t>1、 工程承包总价：￥</w:t>
      </w:r>
      <w:r>
        <w:rPr>
          <w:rFonts w:ascii="宋体" w:hAnsi="宋体" w:hint="eastAsia"/>
          <w:sz w:val="24"/>
          <w:u w:val="single"/>
        </w:rPr>
        <w:t xml:space="preserve">       </w:t>
      </w:r>
      <w:r>
        <w:rPr>
          <w:rFonts w:ascii="宋体" w:hAnsi="宋体" w:hint="eastAsia"/>
          <w:sz w:val="24"/>
        </w:rPr>
        <w:t>元。</w:t>
      </w:r>
      <w:r>
        <w:rPr>
          <w:rFonts w:ascii="宋体" w:hAnsi="宋体" w:hint="eastAsia"/>
          <w:color w:val="000000"/>
          <w:sz w:val="24"/>
        </w:rPr>
        <w:t>开具合</w:t>
      </w:r>
      <w:proofErr w:type="gramStart"/>
      <w:r>
        <w:rPr>
          <w:rFonts w:ascii="宋体" w:hAnsi="宋体" w:hint="eastAsia"/>
          <w:color w:val="000000"/>
          <w:sz w:val="24"/>
        </w:rPr>
        <w:t>规</w:t>
      </w:r>
      <w:proofErr w:type="gramEnd"/>
      <w:r>
        <w:rPr>
          <w:rFonts w:ascii="宋体" w:hAnsi="宋体" w:hint="eastAsia"/>
          <w:color w:val="000000"/>
          <w:sz w:val="24"/>
        </w:rPr>
        <w:t>有效税率的增值税专用发票，税率为</w:t>
      </w:r>
      <w:r>
        <w:rPr>
          <w:rFonts w:ascii="宋体" w:hAnsi="宋体"/>
          <w:color w:val="000000"/>
          <w:sz w:val="24"/>
        </w:rPr>
        <w:t>9</w:t>
      </w:r>
      <w:r>
        <w:rPr>
          <w:rFonts w:ascii="宋体" w:hAnsi="宋体" w:hint="eastAsia"/>
          <w:color w:val="000000"/>
          <w:sz w:val="24"/>
        </w:rPr>
        <w:t>%。</w:t>
      </w:r>
      <w:r>
        <w:rPr>
          <w:rFonts w:ascii="宋体" w:hAnsi="宋体" w:hint="eastAsia"/>
          <w:sz w:val="24"/>
        </w:rPr>
        <w:t>最终结算价格以实际工程量进行计算并以深圳市</w:t>
      </w:r>
      <w:proofErr w:type="gramStart"/>
      <w:r>
        <w:rPr>
          <w:rFonts w:ascii="宋体" w:hAnsi="宋体" w:hint="eastAsia"/>
          <w:sz w:val="24"/>
        </w:rPr>
        <w:t>物业专项</w:t>
      </w:r>
      <w:proofErr w:type="gramEnd"/>
      <w:r>
        <w:rPr>
          <w:rFonts w:ascii="宋体" w:hAnsi="宋体" w:hint="eastAsia"/>
          <w:sz w:val="24"/>
        </w:rPr>
        <w:t>维修资金管理中心最终审核价为准</w:t>
      </w:r>
      <w:r>
        <w:rPr>
          <w:rFonts w:ascii="宋体" w:hAnsi="宋体" w:cs="宋体" w:hint="eastAsia"/>
          <w:szCs w:val="21"/>
        </w:rPr>
        <w:t>，如审核价超过合同价的，以合同价结算支付，审核价低于合同价的，以审核价结算支付。</w:t>
      </w:r>
      <w:r>
        <w:rPr>
          <w:rFonts w:ascii="宋体" w:hAnsi="宋体" w:hint="eastAsia"/>
          <w:sz w:val="24"/>
        </w:rPr>
        <w:t>（资金来源为</w:t>
      </w:r>
      <w:proofErr w:type="gramStart"/>
      <w:r>
        <w:rPr>
          <w:rFonts w:ascii="宋体" w:hAnsi="宋体" w:hint="eastAsia"/>
          <w:sz w:val="24"/>
        </w:rPr>
        <w:t>物业专项</w:t>
      </w:r>
      <w:proofErr w:type="gramEnd"/>
      <w:r>
        <w:rPr>
          <w:rFonts w:ascii="宋体" w:hAnsi="宋体" w:hint="eastAsia"/>
          <w:sz w:val="24"/>
        </w:rPr>
        <w:t>维修资金）。</w:t>
      </w:r>
    </w:p>
    <w:p w14:paraId="362E65DC" w14:textId="77777777" w:rsidR="008B0B88" w:rsidRDefault="00621610">
      <w:pPr>
        <w:spacing w:line="500" w:lineRule="exact"/>
        <w:ind w:firstLine="480"/>
        <w:rPr>
          <w:rFonts w:ascii="宋体" w:hAnsi="宋体"/>
          <w:sz w:val="24"/>
        </w:rPr>
      </w:pPr>
      <w:r>
        <w:rPr>
          <w:rFonts w:ascii="宋体" w:hAnsi="宋体" w:hint="eastAsia"/>
          <w:sz w:val="24"/>
        </w:rPr>
        <w:t>2、乙方按承包范围内合同总价大包干，即由乙方包工、包材料、</w:t>
      </w:r>
      <w:proofErr w:type="gramStart"/>
      <w:r>
        <w:rPr>
          <w:rFonts w:ascii="宋体" w:hAnsi="宋体" w:hint="eastAsia"/>
          <w:sz w:val="24"/>
        </w:rPr>
        <w:t>包施工</w:t>
      </w:r>
      <w:proofErr w:type="gramEnd"/>
      <w:r>
        <w:rPr>
          <w:rFonts w:ascii="宋体" w:hAnsi="宋体" w:hint="eastAsia"/>
          <w:sz w:val="24"/>
        </w:rPr>
        <w:t>工具、包工期、包质量、包安全及一切措施费、包税金、包文明施工、包保修等的包干方式总承包。</w:t>
      </w:r>
    </w:p>
    <w:p w14:paraId="2D067D11" w14:textId="77777777" w:rsidR="008B0B88" w:rsidRDefault="00621610">
      <w:pPr>
        <w:spacing w:line="560" w:lineRule="exact"/>
        <w:ind w:firstLine="480"/>
        <w:rPr>
          <w:rFonts w:ascii="宋体" w:hAnsi="宋体"/>
          <w:sz w:val="24"/>
        </w:rPr>
      </w:pPr>
      <w:r>
        <w:rPr>
          <w:rFonts w:ascii="宋体" w:hAnsi="宋体" w:hint="eastAsia"/>
          <w:sz w:val="24"/>
        </w:rPr>
        <w:t>3、乙方承诺不存在任何工程挂靠关系和挂靠行为，</w:t>
      </w:r>
      <w:r>
        <w:rPr>
          <w:rFonts w:ascii="宋体" w:hAnsi="宋体" w:cs="宋体" w:hint="eastAsia"/>
          <w:spacing w:val="-4"/>
          <w:sz w:val="24"/>
        </w:rPr>
        <w:t>不进行任何违法</w:t>
      </w:r>
      <w:r>
        <w:rPr>
          <w:rFonts w:ascii="宋体" w:hAnsi="宋体" w:cs="宋体" w:hint="eastAsia"/>
          <w:spacing w:val="-2"/>
          <w:sz w:val="24"/>
        </w:rPr>
        <w:t>分包和转包，也不存在乙方之外的任何实际施工人。</w:t>
      </w:r>
      <w:r>
        <w:rPr>
          <w:rFonts w:ascii="宋体" w:hAnsi="宋体" w:cs="宋体" w:hint="eastAsia"/>
          <w:sz w:val="24"/>
        </w:rPr>
        <w:t>若乙方擅自分包、转包或中途退场</w:t>
      </w:r>
      <w:r>
        <w:rPr>
          <w:rFonts w:ascii="宋体" w:hAnsi="宋体" w:hint="eastAsia"/>
          <w:sz w:val="24"/>
        </w:rPr>
        <w:t>的，甲方有权单方解除本合同，合同解除后，乙方应无条件退还甲方已付工程款，同时乙方应向甲方支付合同总价20%的违约金。</w:t>
      </w:r>
    </w:p>
    <w:p w14:paraId="6CF8CE57" w14:textId="77777777" w:rsidR="008B0B88" w:rsidRDefault="00621610">
      <w:pPr>
        <w:tabs>
          <w:tab w:val="left" w:pos="1050"/>
          <w:tab w:val="left" w:pos="1288"/>
        </w:tabs>
        <w:spacing w:line="500" w:lineRule="exact"/>
        <w:ind w:firstLine="480"/>
        <w:rPr>
          <w:rFonts w:ascii="宋体" w:hAnsi="宋体"/>
          <w:sz w:val="24"/>
        </w:rPr>
      </w:pPr>
      <w:r>
        <w:rPr>
          <w:rFonts w:ascii="宋体" w:hAnsi="宋体" w:hint="eastAsia"/>
          <w:sz w:val="24"/>
        </w:rPr>
        <w:t>4、按国家规定缴纳税金，由乙方支付，办理缴纳税金的一切事宜由乙方负责。</w:t>
      </w:r>
    </w:p>
    <w:p w14:paraId="2010BF4B" w14:textId="77777777" w:rsidR="008B0B88" w:rsidRDefault="00621610">
      <w:pPr>
        <w:spacing w:line="500" w:lineRule="exact"/>
        <w:ind w:firstLine="480"/>
        <w:rPr>
          <w:rFonts w:ascii="宋体" w:hAnsi="宋体"/>
          <w:sz w:val="24"/>
        </w:rPr>
      </w:pPr>
      <w:r>
        <w:rPr>
          <w:rFonts w:ascii="宋体" w:hAnsi="宋体" w:hint="eastAsia"/>
          <w:sz w:val="24"/>
        </w:rPr>
        <w:t>5、工程质量要求达到：符合国家或专业的质量检验评定标准及行业的合格标准，并经甲方验收合格。</w:t>
      </w:r>
    </w:p>
    <w:p w14:paraId="3D875213" w14:textId="77777777" w:rsidR="008B0B88" w:rsidRDefault="00621610">
      <w:pPr>
        <w:spacing w:line="500" w:lineRule="exact"/>
        <w:ind w:firstLine="480"/>
        <w:rPr>
          <w:rFonts w:ascii="宋体" w:hAnsi="宋体"/>
          <w:sz w:val="24"/>
        </w:rPr>
      </w:pPr>
      <w:r>
        <w:rPr>
          <w:rFonts w:ascii="宋体" w:hAnsi="宋体" w:hint="eastAsia"/>
          <w:sz w:val="24"/>
        </w:rPr>
        <w:t xml:space="preserve">6、工期：本工程施工总工期为    </w:t>
      </w:r>
      <w:proofErr w:type="gramStart"/>
      <w:r>
        <w:rPr>
          <w:rFonts w:ascii="宋体" w:hAnsi="宋体" w:hint="eastAsia"/>
          <w:sz w:val="24"/>
        </w:rPr>
        <w:t>个</w:t>
      </w:r>
      <w:proofErr w:type="gramEnd"/>
      <w:r>
        <w:rPr>
          <w:rFonts w:ascii="宋体" w:hAnsi="宋体" w:hint="eastAsia"/>
          <w:sz w:val="24"/>
        </w:rPr>
        <w:t>日历天。开工时间为     年  月  日，具体以甲方签发的开工通知书确定的日期为准；若甲方无另行开工通知的，乙方应按照前述约定日期开工。乙方逾期开工的，按本条第3款逾期完工的约定承担违约责任。</w:t>
      </w:r>
    </w:p>
    <w:p w14:paraId="0B6474BA" w14:textId="77777777" w:rsidR="008B0B88" w:rsidRDefault="00621610">
      <w:pPr>
        <w:spacing w:line="500" w:lineRule="exact"/>
        <w:ind w:firstLine="480"/>
        <w:rPr>
          <w:rFonts w:ascii="宋体" w:hAnsi="宋体"/>
          <w:sz w:val="24"/>
        </w:rPr>
      </w:pPr>
      <w:r>
        <w:rPr>
          <w:rFonts w:ascii="宋体" w:hAnsi="宋体" w:hint="eastAsia"/>
          <w:sz w:val="24"/>
        </w:rPr>
        <w:t>完工后由乙方提出竣工验收申请，在乙方移交合格的竣工资料后，以甲方签发的竣工验收证明书上的竣工验收合格日期为准。</w:t>
      </w:r>
    </w:p>
    <w:p w14:paraId="27DEC489" w14:textId="77777777" w:rsidR="008B0B88" w:rsidRDefault="00621610">
      <w:pPr>
        <w:spacing w:line="500" w:lineRule="exact"/>
        <w:ind w:firstLine="480"/>
        <w:rPr>
          <w:rFonts w:ascii="宋体" w:hAnsi="宋体"/>
          <w:sz w:val="24"/>
        </w:rPr>
      </w:pPr>
      <w:r>
        <w:rPr>
          <w:rFonts w:ascii="宋体" w:hAnsi="宋体" w:hint="eastAsia"/>
          <w:sz w:val="24"/>
        </w:rPr>
        <w:t>乙方逾期完工的，每逾期一天，向甲方支付合同总价1‰的违约金；逾期超过15天，甲方有权单方解除本合同，合同解除后，对乙方已完成且验收合格的工程量按80%结算，同时甲方有权要求乙方支付合同总价10%的违约金，且乙方无权要求甲方返还履约保证金。</w:t>
      </w:r>
    </w:p>
    <w:p w14:paraId="282681C1" w14:textId="77777777" w:rsidR="008B0B88" w:rsidRDefault="00621610">
      <w:pPr>
        <w:pStyle w:val="aff1"/>
        <w:spacing w:before="0" w:beforeAutospacing="0" w:after="0" w:afterAutospacing="0" w:line="500" w:lineRule="exact"/>
        <w:ind w:firstLine="381"/>
        <w:rPr>
          <w:b/>
          <w:bCs/>
        </w:rPr>
      </w:pPr>
      <w:r>
        <w:rPr>
          <w:rFonts w:hint="eastAsia"/>
          <w:b/>
          <w:color w:val="333333"/>
        </w:rPr>
        <w:t>第四条</w:t>
      </w:r>
      <w:r>
        <w:rPr>
          <w:rFonts w:hint="eastAsia"/>
          <w:b/>
          <w:bCs/>
        </w:rPr>
        <w:t>：工程款支付：</w:t>
      </w:r>
    </w:p>
    <w:p w14:paraId="684C959D" w14:textId="77777777" w:rsidR="008B0B88" w:rsidRDefault="00621610">
      <w:pPr>
        <w:numPr>
          <w:ilvl w:val="0"/>
          <w:numId w:val="8"/>
        </w:numPr>
        <w:spacing w:line="500" w:lineRule="exact"/>
        <w:ind w:firstLine="480"/>
        <w:rPr>
          <w:rFonts w:ascii="宋体" w:hAnsi="宋体"/>
          <w:sz w:val="24"/>
        </w:rPr>
      </w:pPr>
      <w:r>
        <w:rPr>
          <w:rFonts w:ascii="宋体" w:hAnsi="宋体" w:hint="eastAsia"/>
          <w:sz w:val="24"/>
        </w:rPr>
        <w:lastRenderedPageBreak/>
        <w:t>本工程不设预付款。</w:t>
      </w:r>
    </w:p>
    <w:p w14:paraId="5D149355" w14:textId="77777777" w:rsidR="008B0B88" w:rsidRDefault="00621610">
      <w:pPr>
        <w:ind w:firstLine="480"/>
        <w:rPr>
          <w:rFonts w:ascii="宋体" w:hAnsi="宋体"/>
          <w:sz w:val="24"/>
        </w:rPr>
      </w:pPr>
      <w:r>
        <w:rPr>
          <w:rFonts w:ascii="宋体" w:hAnsi="宋体" w:cs="新宋体" w:hint="eastAsia"/>
          <w:sz w:val="24"/>
        </w:rPr>
        <w:t>2、施工合同签订后，乙方应配合甲方向深圳市</w:t>
      </w:r>
      <w:proofErr w:type="gramStart"/>
      <w:r>
        <w:rPr>
          <w:rFonts w:ascii="宋体" w:hAnsi="宋体" w:cs="新宋体" w:hint="eastAsia"/>
          <w:sz w:val="24"/>
        </w:rPr>
        <w:t>物业专项</w:t>
      </w:r>
      <w:proofErr w:type="gramEnd"/>
      <w:r>
        <w:rPr>
          <w:rFonts w:ascii="宋体" w:hAnsi="宋体" w:cs="新宋体" w:hint="eastAsia"/>
          <w:sz w:val="24"/>
        </w:rPr>
        <w:t>维修资金管理中心提交工程资料，申请工程首款，甲方</w:t>
      </w:r>
      <w:r>
        <w:rPr>
          <w:rFonts w:ascii="宋体" w:hAnsi="宋体" w:hint="eastAsia"/>
          <w:sz w:val="24"/>
        </w:rPr>
        <w:t>在收到该工程专项维修资金的首款，</w:t>
      </w:r>
      <w:r>
        <w:rPr>
          <w:rFonts w:hint="eastAsia"/>
          <w:sz w:val="24"/>
        </w:rPr>
        <w:t>满足支付条件后</w:t>
      </w:r>
      <w:r>
        <w:rPr>
          <w:rFonts w:hint="eastAsia"/>
          <w:sz w:val="24"/>
        </w:rPr>
        <w:t>15</w:t>
      </w:r>
      <w:r>
        <w:rPr>
          <w:rFonts w:ascii="宋体" w:hAnsi="宋体" w:hint="eastAsia"/>
          <w:sz w:val="24"/>
        </w:rPr>
        <w:t>日内向乙方支付首款的全额。</w:t>
      </w:r>
    </w:p>
    <w:p w14:paraId="796501E9" w14:textId="77777777" w:rsidR="008B0B88" w:rsidRDefault="00621610">
      <w:pPr>
        <w:spacing w:line="500" w:lineRule="exact"/>
        <w:ind w:firstLine="480"/>
        <w:rPr>
          <w:rFonts w:ascii="宋体" w:hAnsi="宋体"/>
          <w:sz w:val="24"/>
        </w:rPr>
      </w:pPr>
      <w:r>
        <w:rPr>
          <w:rFonts w:ascii="宋体" w:hAnsi="宋体" w:hint="eastAsia"/>
          <w:sz w:val="24"/>
        </w:rPr>
        <w:t>3、工程竣工验收合格，乙方按规定将完整的工程竣工归档资料移交给甲方，</w:t>
      </w:r>
      <w:r>
        <w:rPr>
          <w:rFonts w:ascii="宋体" w:hAnsi="宋体" w:hint="eastAsia"/>
          <w:color w:val="000000"/>
          <w:sz w:val="24"/>
        </w:rPr>
        <w:t>且深圳市</w:t>
      </w:r>
      <w:proofErr w:type="gramStart"/>
      <w:r>
        <w:rPr>
          <w:rFonts w:ascii="宋体" w:hAnsi="宋体" w:hint="eastAsia"/>
          <w:color w:val="000000"/>
          <w:sz w:val="24"/>
        </w:rPr>
        <w:t>物业专项</w:t>
      </w:r>
      <w:proofErr w:type="gramEnd"/>
      <w:r>
        <w:rPr>
          <w:rFonts w:ascii="宋体" w:hAnsi="宋体" w:hint="eastAsia"/>
          <w:color w:val="000000"/>
          <w:sz w:val="24"/>
        </w:rPr>
        <w:t>维修资金审核并将尾款支付到甲方账号，同时乙方将结算总价5%的质保金转入甲方指定的银行账户后，</w:t>
      </w:r>
      <w:r>
        <w:rPr>
          <w:rFonts w:ascii="宋体" w:hAnsi="宋体" w:hint="eastAsia"/>
          <w:sz w:val="24"/>
        </w:rPr>
        <w:t>经甲方确认乙方已经全部足额支付场地工作人员薪酬的前提下，</w:t>
      </w:r>
      <w:r>
        <w:rPr>
          <w:rFonts w:hint="eastAsia"/>
          <w:sz w:val="24"/>
        </w:rPr>
        <w:t>满足支付条件后</w:t>
      </w:r>
      <w:r>
        <w:rPr>
          <w:rFonts w:ascii="宋体" w:hAnsi="宋体" w:hint="eastAsia"/>
          <w:sz w:val="24"/>
        </w:rPr>
        <w:t>甲方于15日内支付至</w:t>
      </w:r>
      <w:r>
        <w:rPr>
          <w:rFonts w:ascii="宋体" w:hAnsi="宋体" w:hint="eastAsia"/>
          <w:sz w:val="24"/>
          <w:lang w:val="zh-CN"/>
        </w:rPr>
        <w:t>经审定的工程</w:t>
      </w:r>
      <w:r>
        <w:rPr>
          <w:rFonts w:ascii="宋体" w:hAnsi="宋体" w:hint="eastAsia"/>
          <w:sz w:val="24"/>
        </w:rPr>
        <w:t>结算总造价的全额（含已支付的首款）。</w:t>
      </w:r>
    </w:p>
    <w:p w14:paraId="33074646" w14:textId="77777777" w:rsidR="008B0B88" w:rsidRDefault="00621610">
      <w:pPr>
        <w:spacing w:line="500" w:lineRule="exact"/>
        <w:ind w:firstLine="480"/>
        <w:rPr>
          <w:rFonts w:ascii="宋体" w:hAnsi="宋体"/>
          <w:sz w:val="24"/>
        </w:rPr>
      </w:pPr>
      <w:r>
        <w:rPr>
          <w:rFonts w:ascii="宋体" w:hAnsi="宋体" w:hint="eastAsia"/>
          <w:sz w:val="24"/>
        </w:rPr>
        <w:t>4、结算总价的</w:t>
      </w:r>
      <w:r>
        <w:rPr>
          <w:rFonts w:ascii="宋体" w:hAnsi="宋体" w:hint="eastAsia"/>
          <w:sz w:val="24"/>
          <w:u w:val="single"/>
        </w:rPr>
        <w:t xml:space="preserve"> 5 </w:t>
      </w:r>
      <w:r>
        <w:rPr>
          <w:rFonts w:ascii="宋体" w:hAnsi="宋体" w:hint="eastAsia"/>
          <w:sz w:val="24"/>
        </w:rPr>
        <w:t>%为质保金，  年质保期满并在乙方已完成全部保修工作后，甲方在10个工作日内将质保金一次性免息支付给乙方。甲方如有垫付维修费用的，有权从保修款中直接扣除，超出保修总额部分的，乙方应于3日内补足。</w:t>
      </w:r>
    </w:p>
    <w:p w14:paraId="391FC45F" w14:textId="77777777" w:rsidR="008B0B88" w:rsidRDefault="00621610">
      <w:pPr>
        <w:spacing w:line="500" w:lineRule="exact"/>
        <w:ind w:firstLine="480"/>
        <w:rPr>
          <w:rFonts w:ascii="宋体" w:hAnsi="宋体"/>
          <w:sz w:val="24"/>
        </w:rPr>
      </w:pPr>
      <w:r>
        <w:rPr>
          <w:rFonts w:ascii="宋体" w:hAnsi="宋体" w:hint="eastAsia"/>
          <w:sz w:val="24"/>
        </w:rPr>
        <w:t>5、每次付款前，乙方需出具等额有效的经税务局认可的增值税专用发票，并提供“付款申请书”写明已收款明细及本次申请金额，若不按此要求出具所导致的付款延误由乙方负责。</w:t>
      </w:r>
    </w:p>
    <w:p w14:paraId="12BD3B4B" w14:textId="77777777" w:rsidR="008B0B88" w:rsidRDefault="00621610">
      <w:pPr>
        <w:spacing w:line="500" w:lineRule="exact"/>
        <w:ind w:firstLine="480"/>
        <w:rPr>
          <w:rFonts w:ascii="宋体" w:hAnsi="宋体"/>
          <w:sz w:val="24"/>
        </w:rPr>
      </w:pPr>
      <w:r>
        <w:rPr>
          <w:rFonts w:ascii="宋体" w:hAnsi="宋体" w:hint="eastAsia"/>
          <w:sz w:val="24"/>
        </w:rPr>
        <w:t>6、本工程费用使用小区</w:t>
      </w:r>
      <w:proofErr w:type="gramStart"/>
      <w:r>
        <w:rPr>
          <w:rFonts w:ascii="宋体" w:hAnsi="宋体" w:hint="eastAsia"/>
          <w:sz w:val="24"/>
        </w:rPr>
        <w:t>物业专项</w:t>
      </w:r>
      <w:proofErr w:type="gramEnd"/>
      <w:r>
        <w:rPr>
          <w:rFonts w:ascii="宋体" w:hAnsi="宋体" w:hint="eastAsia"/>
          <w:sz w:val="24"/>
        </w:rPr>
        <w:t>维修基金支付，如非甲方原因造成专项维修资金审批延误的，费用支付时间随之顺延，甲方无需承担违约责任。</w:t>
      </w:r>
    </w:p>
    <w:p w14:paraId="00986A5E" w14:textId="77777777" w:rsidR="008B0B88" w:rsidRDefault="00621610">
      <w:pPr>
        <w:spacing w:line="500" w:lineRule="exact"/>
        <w:ind w:firstLine="482"/>
        <w:rPr>
          <w:rFonts w:ascii="宋体" w:hAnsi="宋体"/>
          <w:b/>
          <w:sz w:val="24"/>
        </w:rPr>
      </w:pPr>
      <w:r>
        <w:rPr>
          <w:rFonts w:ascii="宋体" w:hAnsi="宋体" w:hint="eastAsia"/>
          <w:b/>
          <w:sz w:val="24"/>
        </w:rPr>
        <w:t>第五条：双方责任：</w:t>
      </w:r>
    </w:p>
    <w:p w14:paraId="72353B83" w14:textId="77777777" w:rsidR="008B0B88" w:rsidRDefault="00621610">
      <w:pPr>
        <w:spacing w:line="500" w:lineRule="exact"/>
        <w:ind w:firstLine="480"/>
        <w:rPr>
          <w:rFonts w:ascii="宋体" w:hAnsi="宋体"/>
          <w:sz w:val="24"/>
        </w:rPr>
      </w:pPr>
      <w:r>
        <w:rPr>
          <w:rFonts w:ascii="宋体" w:hAnsi="宋体" w:hint="eastAsia"/>
          <w:sz w:val="24"/>
        </w:rPr>
        <w:t>1、甲方责任；</w:t>
      </w:r>
    </w:p>
    <w:p w14:paraId="7F390699" w14:textId="77777777" w:rsidR="008B0B88" w:rsidRDefault="00621610">
      <w:pPr>
        <w:spacing w:line="500" w:lineRule="exact"/>
        <w:ind w:firstLine="480"/>
        <w:rPr>
          <w:rFonts w:ascii="宋体" w:hAnsi="宋体"/>
          <w:sz w:val="24"/>
        </w:rPr>
      </w:pPr>
      <w:r>
        <w:rPr>
          <w:rFonts w:ascii="宋体" w:hAnsi="宋体"/>
          <w:sz w:val="24"/>
        </w:rPr>
        <w:t>a)</w:t>
      </w:r>
      <w:r>
        <w:rPr>
          <w:rFonts w:ascii="宋体" w:hAnsi="宋体" w:hint="eastAsia"/>
          <w:sz w:val="24"/>
        </w:rPr>
        <w:t>、甲方为乙方提供必要的作业电源并在承揽工作的范围内配合乙方工作。</w:t>
      </w:r>
    </w:p>
    <w:p w14:paraId="49BF2A9F" w14:textId="77777777" w:rsidR="008B0B88" w:rsidRDefault="00621610">
      <w:pPr>
        <w:spacing w:line="500" w:lineRule="exact"/>
        <w:ind w:firstLine="480"/>
        <w:rPr>
          <w:rFonts w:ascii="宋体" w:hAnsi="宋体"/>
          <w:sz w:val="24"/>
        </w:rPr>
      </w:pPr>
      <w:r>
        <w:rPr>
          <w:rFonts w:ascii="宋体" w:hAnsi="宋体"/>
          <w:sz w:val="24"/>
        </w:rPr>
        <w:t>b)</w:t>
      </w:r>
      <w:r>
        <w:rPr>
          <w:rFonts w:ascii="宋体" w:hAnsi="宋体" w:hint="eastAsia"/>
          <w:sz w:val="24"/>
        </w:rPr>
        <w:t>、甲方按照合同的约定条件向乙方支付合同价款。</w:t>
      </w:r>
    </w:p>
    <w:p w14:paraId="45D2E629" w14:textId="77777777" w:rsidR="008B0B88" w:rsidRDefault="00621610">
      <w:pPr>
        <w:spacing w:line="500" w:lineRule="exact"/>
        <w:ind w:firstLine="480"/>
        <w:rPr>
          <w:rFonts w:ascii="宋体" w:hAnsi="宋体"/>
          <w:sz w:val="24"/>
        </w:rPr>
      </w:pPr>
      <w:r>
        <w:rPr>
          <w:rFonts w:ascii="宋体" w:hAnsi="宋体"/>
          <w:sz w:val="24"/>
        </w:rPr>
        <w:t>c)</w:t>
      </w:r>
      <w:r>
        <w:rPr>
          <w:rFonts w:ascii="宋体" w:hAnsi="宋体" w:hint="eastAsia"/>
          <w:sz w:val="24"/>
        </w:rPr>
        <w:t>、甲方有权随时监督、检查乙方的工作质量，包括但不限于对乙方工程质量、进度、安全、文明施工等的现场监督管理，审查乙方施工方案及其施工进度计划。</w:t>
      </w:r>
    </w:p>
    <w:p w14:paraId="46D488EA" w14:textId="77777777" w:rsidR="008B0B88" w:rsidRDefault="00621610">
      <w:pPr>
        <w:spacing w:line="500" w:lineRule="exact"/>
        <w:ind w:firstLine="480"/>
        <w:rPr>
          <w:rFonts w:ascii="宋体" w:hAnsi="宋体"/>
          <w:sz w:val="24"/>
        </w:rPr>
      </w:pPr>
      <w:r>
        <w:rPr>
          <w:rFonts w:ascii="宋体" w:hAnsi="宋体"/>
          <w:sz w:val="24"/>
        </w:rPr>
        <w:t>d)</w:t>
      </w:r>
      <w:r>
        <w:rPr>
          <w:rFonts w:ascii="宋体" w:hAnsi="宋体" w:hint="eastAsia"/>
          <w:sz w:val="24"/>
        </w:rPr>
        <w:t>、甲方有权要求乙方无条件更换在履行其职责方面不能胜任或玩忽职守的乙方施工或管理人员，乙方替换的人员需经甲方确认，并在甲方确认后</w:t>
      </w:r>
      <w:r>
        <w:rPr>
          <w:rFonts w:ascii="宋体" w:hAnsi="宋体" w:hint="eastAsia"/>
          <w:sz w:val="24"/>
          <w:u w:val="single"/>
        </w:rPr>
        <w:t xml:space="preserve"> 1</w:t>
      </w:r>
      <w:r>
        <w:rPr>
          <w:rFonts w:ascii="宋体" w:hAnsi="宋体" w:hint="eastAsia"/>
          <w:sz w:val="24"/>
        </w:rPr>
        <w:t>天内到岗。</w:t>
      </w:r>
    </w:p>
    <w:p w14:paraId="62954090" w14:textId="77777777" w:rsidR="008B0B88" w:rsidRDefault="00621610">
      <w:pPr>
        <w:spacing w:line="500" w:lineRule="exact"/>
        <w:ind w:firstLine="480"/>
        <w:rPr>
          <w:rFonts w:ascii="宋体" w:hAnsi="宋体"/>
          <w:sz w:val="24"/>
        </w:rPr>
      </w:pPr>
      <w:r>
        <w:rPr>
          <w:rFonts w:ascii="宋体" w:hAnsi="宋体"/>
          <w:sz w:val="24"/>
        </w:rPr>
        <w:lastRenderedPageBreak/>
        <w:t>e)</w:t>
      </w:r>
      <w:r>
        <w:rPr>
          <w:rFonts w:ascii="宋体" w:hAnsi="宋体" w:hint="eastAsia"/>
          <w:sz w:val="24"/>
        </w:rPr>
        <w:t>、因甲方原因造成工期延误，工期相应顺延，甲方无需因此而承担任何经济赔偿责任。</w:t>
      </w:r>
    </w:p>
    <w:p w14:paraId="12DAC010" w14:textId="77777777" w:rsidR="008B0B88" w:rsidRDefault="00621610">
      <w:pPr>
        <w:spacing w:line="500" w:lineRule="exact"/>
        <w:ind w:firstLine="480"/>
        <w:rPr>
          <w:rFonts w:ascii="宋体" w:hAnsi="宋体"/>
          <w:sz w:val="24"/>
        </w:rPr>
      </w:pPr>
      <w:r>
        <w:rPr>
          <w:rFonts w:ascii="宋体" w:hAnsi="宋体"/>
          <w:sz w:val="24"/>
        </w:rPr>
        <w:t>f)、甲方应向乙方介绍本单位安全生产、环境保护的有关制度、规定和告知相关要求，并对</w:t>
      </w:r>
      <w:proofErr w:type="gramStart"/>
      <w:r>
        <w:rPr>
          <w:rFonts w:ascii="宋体" w:hAnsi="宋体"/>
          <w:sz w:val="24"/>
        </w:rPr>
        <w:t>乙方员工</w:t>
      </w:r>
      <w:proofErr w:type="gramEnd"/>
      <w:r>
        <w:rPr>
          <w:rFonts w:ascii="宋体" w:hAnsi="宋体"/>
          <w:sz w:val="24"/>
        </w:rPr>
        <w:t>进行安全交底培训并留存培训记录。</w:t>
      </w:r>
    </w:p>
    <w:p w14:paraId="6D06E0EE" w14:textId="77777777" w:rsidR="008B0B88" w:rsidRDefault="00621610">
      <w:pPr>
        <w:spacing w:line="500" w:lineRule="exact"/>
        <w:ind w:firstLine="480"/>
        <w:rPr>
          <w:rFonts w:ascii="宋体" w:hAnsi="宋体"/>
          <w:sz w:val="24"/>
        </w:rPr>
      </w:pPr>
      <w:r>
        <w:rPr>
          <w:rFonts w:ascii="宋体" w:hAnsi="宋体" w:hint="eastAsia"/>
          <w:sz w:val="24"/>
        </w:rPr>
        <w:t>2、乙方责任：</w:t>
      </w:r>
    </w:p>
    <w:p w14:paraId="3BEFF05D" w14:textId="77777777" w:rsidR="008B0B88" w:rsidRDefault="00621610">
      <w:pPr>
        <w:spacing w:line="500" w:lineRule="exact"/>
        <w:ind w:firstLine="480"/>
        <w:rPr>
          <w:rFonts w:ascii="宋体" w:hAnsi="宋体"/>
          <w:sz w:val="24"/>
        </w:rPr>
      </w:pPr>
      <w:r>
        <w:rPr>
          <w:rFonts w:ascii="宋体" w:hAnsi="宋体"/>
          <w:sz w:val="24"/>
        </w:rPr>
        <w:t>a)</w:t>
      </w:r>
      <w:r>
        <w:rPr>
          <w:rFonts w:ascii="宋体" w:hAnsi="宋体" w:hint="eastAsia"/>
          <w:sz w:val="24"/>
        </w:rPr>
        <w:t>、乙方指派</w:t>
      </w:r>
      <w:r>
        <w:rPr>
          <w:rFonts w:ascii="宋体" w:hAnsi="宋体" w:hint="eastAsia"/>
          <w:sz w:val="24"/>
          <w:u w:val="single"/>
        </w:rPr>
        <w:t xml:space="preserve">       </w:t>
      </w:r>
      <w:r>
        <w:rPr>
          <w:rFonts w:ascii="宋体" w:hAnsi="宋体" w:hint="eastAsia"/>
          <w:sz w:val="24"/>
        </w:rPr>
        <w:t>为本合同负责人（联系电话           ），其负责本合同项目的执行及签收所有甲方文件。乙方更换本合同负责人应提前7日以书面形式通知甲方，并征得甲方书面同意，乙方所做出的各种承诺不得因为本合同负责人易人而改变。如果乙方私自更换本合同负责人，甲方将对乙方处以人民币</w:t>
      </w:r>
      <w:r>
        <w:rPr>
          <w:rFonts w:ascii="宋体" w:hAnsi="宋体" w:hint="eastAsia"/>
          <w:sz w:val="24"/>
          <w:u w:val="single"/>
        </w:rPr>
        <w:t>500</w:t>
      </w:r>
      <w:r>
        <w:rPr>
          <w:rFonts w:ascii="宋体" w:hAnsi="宋体" w:hint="eastAsia"/>
          <w:sz w:val="24"/>
        </w:rPr>
        <w:t>元/次的违约金。在本合同履行过程中，甲方如经综合考察认定乙方指派的本合同负责人或其他工作人员不能胜任本合同规定的工作，有权要求乙方立即更换，如更换后的人员仍不能胜任工作，甲方有权解除本合同，乙方应按已完成工作量应付价款的20%向甲方支付违约金。</w:t>
      </w:r>
    </w:p>
    <w:p w14:paraId="7EE4FAD2" w14:textId="77777777" w:rsidR="008B0B88" w:rsidRDefault="00621610">
      <w:pPr>
        <w:spacing w:line="500" w:lineRule="exact"/>
        <w:ind w:firstLine="480"/>
        <w:rPr>
          <w:rFonts w:ascii="宋体" w:hAnsi="宋体"/>
          <w:sz w:val="24"/>
        </w:rPr>
      </w:pPr>
      <w:r>
        <w:rPr>
          <w:rFonts w:ascii="宋体" w:hAnsi="宋体"/>
          <w:sz w:val="24"/>
        </w:rPr>
        <w:t>b</w:t>
      </w:r>
      <w:r>
        <w:rPr>
          <w:rFonts w:ascii="宋体" w:hAnsi="宋体" w:hint="eastAsia"/>
          <w:sz w:val="24"/>
        </w:rPr>
        <w:t>）乙方在合同期内必须严格遵守甲方的安全生产、环境保护的各项规定，接受甲方的督查和指导。</w:t>
      </w:r>
    </w:p>
    <w:p w14:paraId="31773EBB" w14:textId="77777777" w:rsidR="008B0B88" w:rsidRDefault="00621610">
      <w:pPr>
        <w:spacing w:line="500" w:lineRule="exact"/>
        <w:ind w:firstLine="480"/>
        <w:rPr>
          <w:rFonts w:ascii="宋体" w:hAnsi="宋体"/>
          <w:sz w:val="24"/>
        </w:rPr>
      </w:pPr>
      <w:r>
        <w:rPr>
          <w:rFonts w:ascii="宋体" w:hAnsi="宋体"/>
          <w:sz w:val="24"/>
        </w:rPr>
        <w:t>c</w:t>
      </w:r>
      <w:r>
        <w:rPr>
          <w:rFonts w:ascii="宋体" w:hAnsi="宋体" w:hint="eastAsia"/>
          <w:sz w:val="24"/>
        </w:rPr>
        <w:t>）乙方与其派遣到甲方工作的员工签署劳动合同，并负责办理社会保险（包含工伤保险）及人身意外伤害保险。按施工安全规定采用预防措施，确保施工安全和第三者的安全，</w:t>
      </w:r>
      <w:proofErr w:type="gramStart"/>
      <w:r>
        <w:rPr>
          <w:rFonts w:ascii="宋体" w:hAnsi="宋体" w:hint="eastAsia"/>
          <w:sz w:val="24"/>
        </w:rPr>
        <w:t>凡施工</w:t>
      </w:r>
      <w:proofErr w:type="gramEnd"/>
      <w:r>
        <w:rPr>
          <w:rFonts w:ascii="宋体" w:hAnsi="宋体" w:hint="eastAsia"/>
          <w:sz w:val="24"/>
        </w:rPr>
        <w:t>中发生的一切事故及人身危害，由乙方负责。如涉及临时用电、临时动火、高空作业等危险作业，乙方须按规定办理《危险作业许可证》，充分识别危险因素，落实安全措施，方可作业。</w:t>
      </w:r>
    </w:p>
    <w:p w14:paraId="46AE49E6" w14:textId="77777777" w:rsidR="008B0B88" w:rsidRDefault="00621610">
      <w:pPr>
        <w:spacing w:line="500" w:lineRule="exact"/>
        <w:ind w:firstLine="480"/>
        <w:rPr>
          <w:rFonts w:ascii="宋体" w:hAnsi="宋体"/>
          <w:sz w:val="24"/>
        </w:rPr>
      </w:pPr>
      <w:r>
        <w:rPr>
          <w:rFonts w:ascii="宋体" w:hAnsi="宋体"/>
          <w:sz w:val="24"/>
        </w:rPr>
        <w:t>d</w:t>
      </w:r>
      <w:r>
        <w:rPr>
          <w:rFonts w:ascii="宋体" w:hAnsi="宋体" w:hint="eastAsia"/>
          <w:sz w:val="24"/>
        </w:rPr>
        <w:t>）乙方必须组织员工进行身体检查，凡患作业禁忌症、生理缺陷或者不宜从事实际作业人员，一律不得进入甲方作业，否则因此产生的后果由乙方负责。乙方向甲方提供进入甲方管理服务区域从事作业员工的特种作业证书或相关资质证书，供甲方存档备查。文明施工，遵守梅林一村管理处关于装修工程的有关规定，若因乙方违反有关规定引起住户投诉而导致的一切后果，由乙方负责。</w:t>
      </w:r>
    </w:p>
    <w:p w14:paraId="2755DEB6" w14:textId="77777777" w:rsidR="008B0B88" w:rsidRDefault="00621610">
      <w:pPr>
        <w:spacing w:line="500" w:lineRule="exact"/>
        <w:ind w:left="420" w:firstLine="480"/>
        <w:rPr>
          <w:rFonts w:ascii="宋体" w:hAnsi="宋体"/>
          <w:sz w:val="24"/>
        </w:rPr>
      </w:pPr>
      <w:r>
        <w:rPr>
          <w:rFonts w:ascii="宋体" w:hAnsi="宋体"/>
          <w:sz w:val="24"/>
        </w:rPr>
        <w:t>e</w:t>
      </w:r>
      <w:r>
        <w:rPr>
          <w:rFonts w:ascii="宋体" w:hAnsi="宋体" w:hint="eastAsia"/>
          <w:sz w:val="24"/>
        </w:rPr>
        <w:t>）施工现场不能发生治安刑事案件，若有发生，概由乙方负责。</w:t>
      </w:r>
    </w:p>
    <w:p w14:paraId="244DC403" w14:textId="77777777" w:rsidR="008B0B88" w:rsidRDefault="00621610">
      <w:pPr>
        <w:spacing w:line="500" w:lineRule="exact"/>
        <w:ind w:firstLine="480"/>
        <w:rPr>
          <w:rFonts w:ascii="宋体" w:hAnsi="宋体"/>
          <w:sz w:val="24"/>
        </w:rPr>
      </w:pPr>
      <w:r>
        <w:rPr>
          <w:rFonts w:ascii="宋体" w:hAnsi="宋体"/>
          <w:sz w:val="24"/>
        </w:rPr>
        <w:lastRenderedPageBreak/>
        <w:t>f</w:t>
      </w:r>
      <w:r>
        <w:rPr>
          <w:rFonts w:ascii="宋体" w:hAnsi="宋体" w:hint="eastAsia"/>
          <w:sz w:val="24"/>
        </w:rPr>
        <w:t>）在物业管理过程中</w:t>
      </w:r>
      <w:proofErr w:type="gramStart"/>
      <w:r>
        <w:rPr>
          <w:rFonts w:ascii="宋体" w:hAnsi="宋体" w:hint="eastAsia"/>
          <w:sz w:val="24"/>
        </w:rPr>
        <w:t>乙方员工</w:t>
      </w:r>
      <w:proofErr w:type="gramEnd"/>
      <w:r>
        <w:rPr>
          <w:rFonts w:ascii="宋体" w:hAnsi="宋体" w:hint="eastAsia"/>
          <w:sz w:val="24"/>
        </w:rPr>
        <w:t>的个人防护用品由乙方自行解决。甲、乙双方督促相关从业人员戴好防护用品。</w:t>
      </w:r>
      <w:proofErr w:type="gramStart"/>
      <w:r>
        <w:rPr>
          <w:rFonts w:ascii="宋体" w:hAnsi="宋体" w:hint="eastAsia"/>
          <w:sz w:val="24"/>
        </w:rPr>
        <w:t>劳</w:t>
      </w:r>
      <w:proofErr w:type="gramEnd"/>
      <w:r>
        <w:rPr>
          <w:rFonts w:ascii="宋体" w:hAnsi="宋体" w:hint="eastAsia"/>
          <w:sz w:val="24"/>
        </w:rPr>
        <w:t>防用品质量必须符合国家或行业标准。做好施工组织管理，按甲方指定布置临时设施，维护现场清洁，材料堆放整齐，及时清理垃圾（垃圾须用袋装）。</w:t>
      </w:r>
    </w:p>
    <w:p w14:paraId="56655D0A" w14:textId="77777777" w:rsidR="008B0B88" w:rsidRDefault="00621610">
      <w:pPr>
        <w:spacing w:line="500" w:lineRule="exact"/>
        <w:ind w:firstLine="480"/>
        <w:rPr>
          <w:rFonts w:ascii="宋体" w:hAnsi="宋体"/>
          <w:sz w:val="24"/>
        </w:rPr>
      </w:pPr>
      <w:r>
        <w:rPr>
          <w:rFonts w:ascii="宋体" w:hAnsi="宋体"/>
          <w:sz w:val="24"/>
        </w:rPr>
        <w:t>g</w:t>
      </w:r>
      <w:r>
        <w:rPr>
          <w:rFonts w:ascii="宋体" w:hAnsi="宋体" w:hint="eastAsia"/>
          <w:sz w:val="24"/>
        </w:rPr>
        <w:t>）在交工后的   年保修期内。对属于乙方的工程质量问题，负责免费保修。乙方接到甲方关于保修的通知后拒不保修或未能按甲方通知时间进行保修的，甲方有权委托第三方进行保修，保修的费用由乙方承担，可直接从质量保证金中支付。</w:t>
      </w:r>
    </w:p>
    <w:p w14:paraId="09AF1A15" w14:textId="77777777" w:rsidR="008B0B88" w:rsidRDefault="00621610">
      <w:pPr>
        <w:spacing w:line="500" w:lineRule="exact"/>
        <w:ind w:left="420" w:firstLine="480"/>
        <w:rPr>
          <w:rFonts w:ascii="宋体" w:hAnsi="宋体"/>
          <w:sz w:val="24"/>
        </w:rPr>
      </w:pPr>
      <w:r>
        <w:rPr>
          <w:rFonts w:ascii="宋体" w:hAnsi="宋体"/>
          <w:sz w:val="24"/>
        </w:rPr>
        <w:t>h</w:t>
      </w:r>
      <w:r>
        <w:rPr>
          <w:rFonts w:ascii="宋体" w:hAnsi="宋体" w:hint="eastAsia"/>
          <w:sz w:val="24"/>
        </w:rPr>
        <w:t>）工程完工后做到工完场清。</w:t>
      </w:r>
    </w:p>
    <w:p w14:paraId="1D885C1E" w14:textId="77777777" w:rsidR="008B0B88" w:rsidRDefault="00621610">
      <w:pPr>
        <w:spacing w:line="500" w:lineRule="exact"/>
        <w:ind w:firstLine="480"/>
        <w:rPr>
          <w:rFonts w:ascii="宋体" w:hAnsi="宋体"/>
          <w:sz w:val="24"/>
        </w:rPr>
      </w:pPr>
      <w:r>
        <w:rPr>
          <w:rFonts w:ascii="宋体" w:hAnsi="宋体"/>
          <w:sz w:val="24"/>
        </w:rPr>
        <w:t>i</w:t>
      </w:r>
      <w:r>
        <w:rPr>
          <w:rFonts w:ascii="宋体" w:hAnsi="宋体" w:hint="eastAsia"/>
          <w:sz w:val="24"/>
        </w:rPr>
        <w:t>) 乙方需按照甲方要求签订《施工安全管理协议》，并按照协议要求向甲方缴纳人民币3000元的安全保证金，工程验收合格7天后无息退还。</w:t>
      </w:r>
    </w:p>
    <w:p w14:paraId="13429F20" w14:textId="77777777" w:rsidR="008B0B88" w:rsidRDefault="00621610">
      <w:pPr>
        <w:spacing w:line="500" w:lineRule="exact"/>
        <w:ind w:firstLine="480"/>
        <w:rPr>
          <w:rFonts w:ascii="宋体" w:hAnsi="宋体"/>
          <w:sz w:val="24"/>
        </w:rPr>
      </w:pPr>
      <w:r>
        <w:rPr>
          <w:rFonts w:ascii="宋体" w:hAnsi="宋体"/>
          <w:sz w:val="24"/>
        </w:rPr>
        <w:t>j</w:t>
      </w:r>
      <w:r>
        <w:rPr>
          <w:rFonts w:ascii="宋体" w:hAnsi="宋体" w:hint="eastAsia"/>
          <w:sz w:val="24"/>
        </w:rPr>
        <w:t>）上述各条乙方必须遵守，若有违背，甲方有权单方中止合同。已做的工程将视为无偿施工，不付工程款。</w:t>
      </w:r>
    </w:p>
    <w:p w14:paraId="7DDF5940" w14:textId="77777777" w:rsidR="008B0B88" w:rsidRDefault="00621610">
      <w:pPr>
        <w:spacing w:line="500" w:lineRule="exact"/>
        <w:ind w:firstLine="480"/>
        <w:rPr>
          <w:rFonts w:ascii="宋体" w:hAnsi="宋体"/>
          <w:sz w:val="24"/>
        </w:rPr>
      </w:pPr>
      <w:r>
        <w:rPr>
          <w:rFonts w:ascii="宋体" w:hAnsi="宋体" w:hint="eastAsia"/>
          <w:sz w:val="24"/>
        </w:rPr>
        <w:t>l)乙方必须对本单位员工进行安全生产制度及安全技术知识教育，增强法制观念，提高员工的安全意识和自我保护能力，督促员工自觉遵守安全生产法规、制度及规定。</w:t>
      </w:r>
    </w:p>
    <w:p w14:paraId="7C6FE927" w14:textId="77777777" w:rsidR="008B0B88" w:rsidRDefault="00621610">
      <w:pPr>
        <w:spacing w:line="500" w:lineRule="exact"/>
        <w:ind w:firstLine="482"/>
        <w:rPr>
          <w:rFonts w:ascii="宋体" w:hAnsi="宋体"/>
          <w:b/>
          <w:sz w:val="24"/>
        </w:rPr>
      </w:pPr>
      <w:r>
        <w:rPr>
          <w:rFonts w:ascii="宋体" w:hAnsi="宋体" w:hint="eastAsia"/>
          <w:b/>
          <w:sz w:val="24"/>
        </w:rPr>
        <w:t>第六条：工程质量检查及验收：</w:t>
      </w:r>
    </w:p>
    <w:p w14:paraId="6C507593" w14:textId="77777777" w:rsidR="008B0B88" w:rsidRDefault="00621610">
      <w:pPr>
        <w:spacing w:line="500" w:lineRule="exact"/>
        <w:ind w:firstLine="480"/>
        <w:rPr>
          <w:rFonts w:ascii="宋体" w:hAnsi="宋体"/>
          <w:sz w:val="24"/>
        </w:rPr>
      </w:pPr>
      <w:r>
        <w:rPr>
          <w:rFonts w:ascii="宋体" w:hAnsi="宋体" w:hint="eastAsia"/>
          <w:sz w:val="24"/>
        </w:rPr>
        <w:t>1、乙方负责自行提供材料，使用的材料和设备严格执行国家现行的有关设计规范、技术规范、标准和施工验收规范，深圳市地方性的相关条文及规定。禁止使用国家明令淘汰或不合格的材料和设备。</w:t>
      </w:r>
    </w:p>
    <w:p w14:paraId="65BB84B5" w14:textId="77777777" w:rsidR="008B0B88" w:rsidRDefault="00621610">
      <w:pPr>
        <w:spacing w:line="500" w:lineRule="exact"/>
        <w:ind w:firstLine="480"/>
        <w:rPr>
          <w:rFonts w:ascii="宋体" w:hAnsi="宋体"/>
          <w:sz w:val="24"/>
        </w:rPr>
      </w:pPr>
      <w:r>
        <w:rPr>
          <w:rFonts w:ascii="宋体" w:hAnsi="宋体" w:hint="eastAsia"/>
          <w:sz w:val="24"/>
        </w:rPr>
        <w:t>2、乙方交付的工作成果均需要得到甲方的合格验收直至合同履行完毕，如质量不合格，甲方有权要求乙方无条件返工，乙方还应承担由此引起的一切费用，并承担违约责任。</w:t>
      </w:r>
    </w:p>
    <w:p w14:paraId="65DEFAC7" w14:textId="77777777" w:rsidR="008B0B88" w:rsidRDefault="00621610">
      <w:pPr>
        <w:spacing w:line="500" w:lineRule="exact"/>
        <w:ind w:firstLine="480"/>
        <w:rPr>
          <w:rFonts w:ascii="宋体" w:hAnsi="宋体"/>
          <w:sz w:val="24"/>
        </w:rPr>
      </w:pPr>
      <w:r>
        <w:rPr>
          <w:rFonts w:ascii="宋体" w:hAnsi="宋体" w:hint="eastAsia"/>
          <w:sz w:val="24"/>
        </w:rPr>
        <w:t>3、工程质量应符合国家标准和行业标准，乙方确保承包范围工程均能正常使用并满足甲方要求，未经甲方验收合格的工程不得视为已交付使用。</w:t>
      </w:r>
    </w:p>
    <w:p w14:paraId="36479B21" w14:textId="77777777" w:rsidR="008B0B88" w:rsidRDefault="00621610">
      <w:pPr>
        <w:spacing w:line="500" w:lineRule="exact"/>
        <w:ind w:firstLine="480"/>
        <w:rPr>
          <w:rFonts w:ascii="宋体" w:hAnsi="宋体"/>
          <w:sz w:val="24"/>
        </w:rPr>
      </w:pPr>
      <w:r>
        <w:rPr>
          <w:rFonts w:ascii="宋体" w:hAnsi="宋体" w:hint="eastAsia"/>
          <w:sz w:val="24"/>
        </w:rPr>
        <w:t>4、双方确认，甲方的任何验收行为</w:t>
      </w:r>
      <w:proofErr w:type="gramStart"/>
      <w:r>
        <w:rPr>
          <w:rFonts w:ascii="宋体" w:hAnsi="宋体" w:hint="eastAsia"/>
          <w:sz w:val="24"/>
        </w:rPr>
        <w:t>不</w:t>
      </w:r>
      <w:proofErr w:type="gramEnd"/>
      <w:r>
        <w:rPr>
          <w:rFonts w:ascii="宋体" w:hAnsi="宋体" w:hint="eastAsia"/>
          <w:sz w:val="24"/>
        </w:rPr>
        <w:t>视为对乙方义务和责任的减免。</w:t>
      </w:r>
    </w:p>
    <w:p w14:paraId="74171DF9" w14:textId="77777777" w:rsidR="008B0B88" w:rsidRDefault="00621610">
      <w:pPr>
        <w:spacing w:line="500" w:lineRule="exact"/>
        <w:ind w:firstLine="482"/>
        <w:rPr>
          <w:rFonts w:ascii="宋体" w:hAnsi="宋体"/>
          <w:b/>
          <w:sz w:val="24"/>
        </w:rPr>
      </w:pPr>
      <w:r>
        <w:rPr>
          <w:rFonts w:ascii="宋体" w:hAnsi="宋体" w:hint="eastAsia"/>
          <w:b/>
          <w:sz w:val="24"/>
        </w:rPr>
        <w:t>第七条：工程竣工验收和保修：</w:t>
      </w:r>
    </w:p>
    <w:p w14:paraId="35E5C342" w14:textId="77777777" w:rsidR="008B0B88" w:rsidRDefault="00621610">
      <w:pPr>
        <w:spacing w:line="500" w:lineRule="exact"/>
        <w:ind w:firstLine="480"/>
        <w:rPr>
          <w:rFonts w:ascii="宋体" w:hAnsi="宋体"/>
          <w:sz w:val="24"/>
        </w:rPr>
      </w:pPr>
      <w:r>
        <w:rPr>
          <w:rFonts w:ascii="宋体" w:hAnsi="宋体" w:hint="eastAsia"/>
          <w:sz w:val="24"/>
        </w:rPr>
        <w:lastRenderedPageBreak/>
        <w:t>1、合同价款的5%为质保金，质保期为  年，工程竣工验收之日起计算质保期。质保期满后，经甲方扣除违约金、补偿金、损害赔偿金、垫付费用、追偿款等款项后，甲方按合同约定支付质保金（无息）。</w:t>
      </w:r>
    </w:p>
    <w:p w14:paraId="4A8080BC" w14:textId="77777777" w:rsidR="008B0B88" w:rsidRDefault="00621610">
      <w:pPr>
        <w:spacing w:line="500" w:lineRule="exact"/>
        <w:ind w:firstLine="480"/>
        <w:rPr>
          <w:rFonts w:ascii="宋体" w:hAnsi="宋体"/>
          <w:sz w:val="24"/>
        </w:rPr>
      </w:pPr>
      <w:r>
        <w:rPr>
          <w:rFonts w:ascii="宋体" w:hAnsi="宋体" w:hint="eastAsia"/>
          <w:sz w:val="24"/>
        </w:rPr>
        <w:t>2、在质保期内，乙方无条件免费提供保修服务。</w:t>
      </w:r>
    </w:p>
    <w:p w14:paraId="3ED78A42" w14:textId="77777777" w:rsidR="008B0B88" w:rsidRDefault="00621610">
      <w:pPr>
        <w:spacing w:line="500" w:lineRule="exact"/>
        <w:ind w:firstLine="480"/>
        <w:rPr>
          <w:rFonts w:ascii="宋体" w:hAnsi="宋体"/>
          <w:sz w:val="24"/>
        </w:rPr>
      </w:pPr>
      <w:r>
        <w:rPr>
          <w:rFonts w:ascii="宋体" w:hAnsi="宋体" w:hint="eastAsia"/>
          <w:sz w:val="24"/>
        </w:rPr>
        <w:t>3、在质保期内，如甲方发现问题通知乙方后，乙方应在接到通知后</w:t>
      </w:r>
      <w:r>
        <w:rPr>
          <w:rFonts w:ascii="宋体" w:hAnsi="宋体" w:hint="eastAsia"/>
          <w:sz w:val="24"/>
          <w:u w:val="single"/>
        </w:rPr>
        <w:t>2</w:t>
      </w:r>
      <w:r>
        <w:rPr>
          <w:rFonts w:ascii="宋体" w:hAnsi="宋体" w:hint="eastAsia"/>
          <w:sz w:val="24"/>
        </w:rPr>
        <w:t>小时内无条件派人到达现场。如乙方不能在</w:t>
      </w:r>
      <w:r>
        <w:rPr>
          <w:rFonts w:ascii="宋体" w:hAnsi="宋体" w:hint="eastAsia"/>
          <w:sz w:val="24"/>
          <w:u w:val="single"/>
        </w:rPr>
        <w:t>2</w:t>
      </w:r>
      <w:r>
        <w:rPr>
          <w:rFonts w:ascii="宋体" w:hAnsi="宋体" w:hint="eastAsia"/>
          <w:sz w:val="24"/>
        </w:rPr>
        <w:t>小时内到达现场保修，将承担</w:t>
      </w:r>
      <w:r>
        <w:rPr>
          <w:rFonts w:ascii="宋体" w:hAnsi="宋体" w:hint="eastAsia"/>
          <w:sz w:val="24"/>
          <w:u w:val="single"/>
        </w:rPr>
        <w:t>100</w:t>
      </w:r>
      <w:r>
        <w:rPr>
          <w:rFonts w:ascii="宋体" w:hAnsi="宋体" w:hint="eastAsia"/>
          <w:sz w:val="24"/>
        </w:rPr>
        <w:t>元每次的违约金；如果在</w:t>
      </w:r>
      <w:r>
        <w:rPr>
          <w:rFonts w:ascii="宋体" w:hAnsi="宋体" w:hint="eastAsia"/>
          <w:sz w:val="24"/>
          <w:u w:val="single"/>
        </w:rPr>
        <w:t>24</w:t>
      </w:r>
      <w:r>
        <w:rPr>
          <w:rFonts w:ascii="宋体" w:hAnsi="宋体" w:hint="eastAsia"/>
          <w:sz w:val="24"/>
        </w:rPr>
        <w:t>小时内</w:t>
      </w:r>
      <w:proofErr w:type="gramStart"/>
      <w:r>
        <w:rPr>
          <w:rFonts w:ascii="宋体" w:hAnsi="宋体" w:hint="eastAsia"/>
          <w:sz w:val="24"/>
        </w:rPr>
        <w:t>乙方仍</w:t>
      </w:r>
      <w:proofErr w:type="gramEnd"/>
      <w:r>
        <w:rPr>
          <w:rFonts w:ascii="宋体" w:hAnsi="宋体" w:hint="eastAsia"/>
          <w:sz w:val="24"/>
        </w:rPr>
        <w:t>不能到达现场保修，甲方有权委托其他单位进行维修，乙方在承担违约金的同时，还要负责维修产生的所有费用和赔偿甲方的损失，如甲方先行垫付的，甲方有权随时向乙方追偿。</w:t>
      </w:r>
    </w:p>
    <w:p w14:paraId="6DDFD745" w14:textId="77777777" w:rsidR="008B0B88" w:rsidRDefault="00621610">
      <w:pPr>
        <w:spacing w:line="500" w:lineRule="exact"/>
        <w:ind w:firstLine="480"/>
        <w:rPr>
          <w:rFonts w:ascii="宋体" w:hAnsi="宋体"/>
          <w:sz w:val="24"/>
        </w:rPr>
      </w:pPr>
      <w:r>
        <w:rPr>
          <w:rFonts w:ascii="宋体" w:hAnsi="宋体" w:hint="eastAsia"/>
          <w:sz w:val="24"/>
        </w:rPr>
        <w:t>4、质保期内因质量问题造成第三方人身或财产损害，第三方向甲方提出赔偿要求，甲方有权要求乙方立即给予赔偿。因保修不及时造成新的人身或财产损害，由造成保修拖延的责任方承担赔偿责任。</w:t>
      </w:r>
    </w:p>
    <w:p w14:paraId="3F527557" w14:textId="77777777" w:rsidR="008B0B88" w:rsidRDefault="00621610">
      <w:pPr>
        <w:spacing w:line="500" w:lineRule="exact"/>
        <w:ind w:left="964" w:hangingChars="400" w:hanging="964"/>
        <w:rPr>
          <w:rFonts w:ascii="宋体" w:hAnsi="宋体"/>
          <w:sz w:val="24"/>
        </w:rPr>
      </w:pPr>
      <w:r>
        <w:rPr>
          <w:rFonts w:ascii="宋体" w:hAnsi="宋体" w:hint="eastAsia"/>
          <w:b/>
          <w:sz w:val="24"/>
        </w:rPr>
        <w:t>第八条：</w:t>
      </w:r>
      <w:r>
        <w:rPr>
          <w:rFonts w:ascii="宋体" w:hAnsi="宋体" w:hint="eastAsia"/>
          <w:sz w:val="24"/>
        </w:rPr>
        <w:t>因一方不履行合同而造成对方的经济损失，概由违约方承担经济责任和赔偿对方的经济损失。</w:t>
      </w:r>
    </w:p>
    <w:p w14:paraId="596C6D6F" w14:textId="77777777" w:rsidR="008B0B88" w:rsidRDefault="00621610">
      <w:pPr>
        <w:spacing w:line="500" w:lineRule="exact"/>
        <w:ind w:left="942" w:hangingChars="391" w:hanging="942"/>
        <w:rPr>
          <w:rFonts w:ascii="宋体" w:hAnsi="宋体"/>
          <w:sz w:val="24"/>
        </w:rPr>
      </w:pPr>
      <w:r>
        <w:rPr>
          <w:rFonts w:ascii="宋体" w:hAnsi="宋体" w:hint="eastAsia"/>
          <w:b/>
          <w:sz w:val="24"/>
        </w:rPr>
        <w:t>第九条：</w:t>
      </w:r>
      <w:r>
        <w:rPr>
          <w:rFonts w:ascii="宋体" w:hAnsi="宋体" w:hint="eastAsia"/>
          <w:sz w:val="24"/>
        </w:rPr>
        <w:t>在合同有效期内双方必须遵守国家的政策、法律、法令及深圳市的相关政策、法令。</w:t>
      </w:r>
    </w:p>
    <w:p w14:paraId="2FAF2B91" w14:textId="77777777" w:rsidR="008B0B88" w:rsidRDefault="00621610">
      <w:pPr>
        <w:spacing w:line="500" w:lineRule="exact"/>
        <w:ind w:left="964" w:hangingChars="400" w:hanging="964"/>
        <w:rPr>
          <w:rFonts w:ascii="宋体" w:hAnsi="宋体"/>
          <w:sz w:val="24"/>
        </w:rPr>
      </w:pPr>
      <w:r>
        <w:rPr>
          <w:rFonts w:ascii="宋体" w:hAnsi="宋体" w:hint="eastAsia"/>
          <w:b/>
          <w:sz w:val="24"/>
        </w:rPr>
        <w:t>第十条：</w:t>
      </w:r>
      <w:r>
        <w:rPr>
          <w:rFonts w:ascii="宋体" w:hAnsi="宋体" w:hint="eastAsia"/>
          <w:sz w:val="24"/>
        </w:rPr>
        <w:t>在合同有效期内双方发生争执，应本着实事求是的原则，协商解决，解决不了的，任何一方可循法律途径解决。</w:t>
      </w:r>
    </w:p>
    <w:p w14:paraId="6E273742" w14:textId="77777777" w:rsidR="008B0B88" w:rsidRDefault="00621610">
      <w:pPr>
        <w:spacing w:line="500" w:lineRule="exact"/>
        <w:ind w:left="947" w:hangingChars="393" w:hanging="947"/>
        <w:rPr>
          <w:rFonts w:ascii="宋体" w:hAnsi="宋体"/>
          <w:sz w:val="24"/>
        </w:rPr>
      </w:pPr>
      <w:r>
        <w:rPr>
          <w:rFonts w:ascii="宋体" w:hAnsi="宋体" w:hint="eastAsia"/>
          <w:b/>
          <w:sz w:val="24"/>
        </w:rPr>
        <w:t>第十一条：</w:t>
      </w:r>
      <w:r>
        <w:rPr>
          <w:rFonts w:ascii="宋体" w:hAnsi="宋体" w:hint="eastAsia"/>
          <w:sz w:val="24"/>
        </w:rPr>
        <w:t>本合同未尽事宜，双方可再签订补充协议，补充协议与本合同有相等法律效力。</w:t>
      </w:r>
    </w:p>
    <w:p w14:paraId="717FDA28" w14:textId="77777777" w:rsidR="008B0B88" w:rsidRDefault="00621610">
      <w:pPr>
        <w:spacing w:line="500" w:lineRule="exact"/>
        <w:ind w:firstLine="482"/>
        <w:rPr>
          <w:rFonts w:ascii="宋体" w:hAnsi="宋体"/>
          <w:sz w:val="24"/>
        </w:rPr>
      </w:pPr>
      <w:r>
        <w:rPr>
          <w:rFonts w:ascii="宋体" w:hAnsi="宋体" w:hint="eastAsia"/>
          <w:b/>
          <w:sz w:val="24"/>
        </w:rPr>
        <w:t>第十二条：</w:t>
      </w:r>
      <w:r>
        <w:rPr>
          <w:rFonts w:ascii="宋体" w:hAnsi="宋体" w:hint="eastAsia"/>
          <w:sz w:val="24"/>
        </w:rPr>
        <w:t>本合同经双方签字盖章后生效，至  年的保修期满后自行失效。</w:t>
      </w:r>
    </w:p>
    <w:p w14:paraId="50E1220C" w14:textId="77777777" w:rsidR="008B0B88" w:rsidRDefault="00621610">
      <w:pPr>
        <w:spacing w:line="500" w:lineRule="exact"/>
        <w:ind w:firstLine="482"/>
        <w:rPr>
          <w:rFonts w:ascii="宋体" w:hAnsi="宋体"/>
          <w:sz w:val="24"/>
        </w:rPr>
      </w:pPr>
      <w:r>
        <w:rPr>
          <w:rFonts w:ascii="宋体" w:hAnsi="宋体" w:hint="eastAsia"/>
          <w:b/>
          <w:sz w:val="24"/>
        </w:rPr>
        <w:t>第十三条：</w:t>
      </w:r>
      <w:r>
        <w:rPr>
          <w:rFonts w:ascii="宋体" w:hAnsi="宋体" w:hint="eastAsia"/>
          <w:sz w:val="24"/>
        </w:rPr>
        <w:t>合同一式六份，甲方五份，乙方一份,均具有同等效力。</w:t>
      </w:r>
    </w:p>
    <w:p w14:paraId="67E40764" w14:textId="77777777" w:rsidR="008B0B88" w:rsidRDefault="00621610">
      <w:pPr>
        <w:ind w:firstLine="560"/>
        <w:jc w:val="left"/>
      </w:pPr>
      <w:r>
        <w:rPr>
          <w:rFonts w:ascii="仿宋_GB2312" w:eastAsia="仿宋_GB2312" w:hint="eastAsia"/>
          <w:color w:val="000000"/>
          <w:sz w:val="28"/>
          <w:szCs w:val="28"/>
        </w:rPr>
        <w:t>（以下无正文）</w:t>
      </w:r>
    </w:p>
    <w:p w14:paraId="31FC69C9" w14:textId="77777777" w:rsidR="008B0B88" w:rsidRDefault="008B0B88">
      <w:pPr>
        <w:ind w:firstLineChars="0" w:firstLine="0"/>
        <w:rPr>
          <w:rFonts w:ascii="仿宋_GB2312" w:eastAsia="仿宋_GB2312"/>
          <w:sz w:val="28"/>
          <w:szCs w:val="28"/>
        </w:rPr>
      </w:pPr>
    </w:p>
    <w:p w14:paraId="3B73116C" w14:textId="77777777" w:rsidR="008B0B88" w:rsidRDefault="008B0B88">
      <w:pPr>
        <w:ind w:left="1400" w:hangingChars="500" w:hanging="1400"/>
        <w:rPr>
          <w:rFonts w:ascii="仿宋_GB2312" w:eastAsia="仿宋_GB2312"/>
          <w:sz w:val="28"/>
          <w:szCs w:val="28"/>
        </w:rPr>
      </w:pPr>
    </w:p>
    <w:p w14:paraId="48702810" w14:textId="77777777" w:rsidR="008B0B88" w:rsidRDefault="00621610">
      <w:pPr>
        <w:ind w:left="1400" w:hangingChars="500" w:hanging="1400"/>
        <w:rPr>
          <w:rFonts w:ascii="仿宋_GB2312" w:eastAsia="仿宋_GB2312"/>
          <w:sz w:val="28"/>
          <w:szCs w:val="28"/>
        </w:rPr>
      </w:pPr>
      <w:r>
        <w:rPr>
          <w:rFonts w:ascii="仿宋_GB2312" w:eastAsia="仿宋_GB2312" w:hint="eastAsia"/>
          <w:sz w:val="28"/>
          <w:szCs w:val="28"/>
        </w:rPr>
        <w:t xml:space="preserve">甲方：                      </w:t>
      </w:r>
      <w:r>
        <w:rPr>
          <w:rFonts w:ascii="仿宋_GB2312" w:eastAsia="仿宋_GB2312" w:hint="eastAsia"/>
          <w:bCs/>
          <w:sz w:val="28"/>
          <w:szCs w:val="28"/>
        </w:rPr>
        <w:t xml:space="preserve">     </w:t>
      </w:r>
      <w:r>
        <w:rPr>
          <w:rFonts w:ascii="仿宋_GB2312" w:eastAsia="仿宋_GB2312" w:hint="eastAsia"/>
          <w:sz w:val="28"/>
          <w:szCs w:val="28"/>
        </w:rPr>
        <w:t>乙方：</w:t>
      </w:r>
    </w:p>
    <w:p w14:paraId="11BDC0C3" w14:textId="77777777" w:rsidR="008B0B88" w:rsidRDefault="00621610">
      <w:pPr>
        <w:ind w:firstLineChars="300" w:firstLine="840"/>
        <w:jc w:val="left"/>
        <w:rPr>
          <w:rFonts w:ascii="仿宋_GB2312" w:eastAsia="仿宋_GB2312"/>
          <w:sz w:val="28"/>
          <w:szCs w:val="28"/>
        </w:rPr>
      </w:pPr>
      <w:r>
        <w:rPr>
          <w:rFonts w:ascii="仿宋_GB2312" w:eastAsia="仿宋_GB2312" w:hint="eastAsia"/>
          <w:sz w:val="28"/>
          <w:szCs w:val="28"/>
        </w:rPr>
        <w:lastRenderedPageBreak/>
        <w:t>（盖章）                       （盖章）</w:t>
      </w:r>
    </w:p>
    <w:p w14:paraId="3798AF3D" w14:textId="77777777" w:rsidR="008B0B88" w:rsidRDefault="00621610">
      <w:pPr>
        <w:ind w:firstLine="560"/>
        <w:jc w:val="left"/>
        <w:rPr>
          <w:rFonts w:ascii="仿宋_GB2312" w:eastAsia="仿宋_GB2312"/>
          <w:sz w:val="28"/>
          <w:szCs w:val="28"/>
          <w:u w:val="single"/>
        </w:rPr>
      </w:pPr>
      <w:r>
        <w:rPr>
          <w:rFonts w:ascii="仿宋_GB2312" w:eastAsia="仿宋_GB2312" w:hint="eastAsia"/>
          <w:sz w:val="28"/>
          <w:szCs w:val="28"/>
        </w:rPr>
        <w:t>委托代表人：（签字）             委托代表人：（签字）</w:t>
      </w:r>
    </w:p>
    <w:p w14:paraId="77878C0D" w14:textId="77777777" w:rsidR="008B0B88" w:rsidRDefault="00621610">
      <w:pPr>
        <w:ind w:left="5180" w:hangingChars="1850" w:hanging="5180"/>
        <w:jc w:val="left"/>
        <w:rPr>
          <w:rFonts w:ascii="仿宋_GB2312" w:eastAsia="仿宋_GB2312"/>
          <w:sz w:val="28"/>
          <w:szCs w:val="28"/>
          <w:u w:val="single"/>
        </w:rPr>
      </w:pPr>
      <w:r>
        <w:rPr>
          <w:rFonts w:ascii="仿宋_GB2312" w:eastAsia="仿宋_GB2312" w:hint="eastAsia"/>
          <w:sz w:val="28"/>
          <w:szCs w:val="28"/>
        </w:rPr>
        <w:t>地址：                          地址：</w:t>
      </w:r>
    </w:p>
    <w:p w14:paraId="2614C736" w14:textId="77777777" w:rsidR="008B0B88" w:rsidRDefault="00621610">
      <w:pPr>
        <w:ind w:firstLine="560"/>
        <w:jc w:val="left"/>
        <w:rPr>
          <w:rFonts w:ascii="仿宋_GB2312" w:eastAsia="仿宋_GB2312"/>
          <w:sz w:val="28"/>
          <w:szCs w:val="28"/>
          <w:u w:val="single"/>
        </w:rPr>
      </w:pPr>
      <w:r>
        <w:rPr>
          <w:rFonts w:ascii="仿宋_GB2312" w:eastAsia="仿宋_GB2312" w:hint="eastAsia"/>
          <w:sz w:val="28"/>
          <w:szCs w:val="28"/>
        </w:rPr>
        <w:t xml:space="preserve">邮政编码：                      邮政编码：   </w:t>
      </w:r>
    </w:p>
    <w:p w14:paraId="062B1918" w14:textId="77777777" w:rsidR="008B0B88" w:rsidRDefault="00621610">
      <w:pPr>
        <w:ind w:firstLine="560"/>
        <w:jc w:val="left"/>
        <w:rPr>
          <w:rFonts w:ascii="仿宋_GB2312" w:eastAsia="仿宋_GB2312"/>
          <w:sz w:val="28"/>
          <w:szCs w:val="28"/>
          <w:u w:val="single"/>
        </w:rPr>
      </w:pPr>
      <w:r>
        <w:rPr>
          <w:rFonts w:ascii="仿宋_GB2312" w:eastAsia="仿宋_GB2312" w:hint="eastAsia"/>
          <w:sz w:val="28"/>
          <w:szCs w:val="28"/>
        </w:rPr>
        <w:t xml:space="preserve">电  话：                        电  话：   </w:t>
      </w:r>
    </w:p>
    <w:p w14:paraId="3E6E6338" w14:textId="77777777" w:rsidR="008B0B88" w:rsidRDefault="00621610">
      <w:pPr>
        <w:ind w:firstLine="560"/>
        <w:jc w:val="left"/>
        <w:rPr>
          <w:rFonts w:ascii="仿宋_GB2312" w:eastAsia="仿宋_GB2312"/>
          <w:sz w:val="28"/>
          <w:szCs w:val="28"/>
          <w:u w:val="single"/>
        </w:rPr>
      </w:pPr>
      <w:r>
        <w:rPr>
          <w:rFonts w:ascii="仿宋_GB2312" w:eastAsia="仿宋_GB2312" w:hint="eastAsia"/>
          <w:sz w:val="28"/>
          <w:szCs w:val="28"/>
        </w:rPr>
        <w:t xml:space="preserve">传  真：   </w:t>
      </w:r>
      <w:r>
        <w:rPr>
          <w:rFonts w:ascii="仿宋_GB2312" w:eastAsia="仿宋_GB2312"/>
          <w:sz w:val="28"/>
          <w:szCs w:val="28"/>
        </w:rPr>
        <w:t xml:space="preserve">                     </w:t>
      </w:r>
      <w:r>
        <w:rPr>
          <w:rFonts w:ascii="仿宋_GB2312" w:eastAsia="仿宋_GB2312" w:hint="eastAsia"/>
          <w:sz w:val="28"/>
          <w:szCs w:val="28"/>
        </w:rPr>
        <w:t>传  真：</w:t>
      </w:r>
    </w:p>
    <w:p w14:paraId="2BE12958" w14:textId="77777777" w:rsidR="008B0B88" w:rsidRDefault="00621610">
      <w:pPr>
        <w:ind w:left="5740" w:rightChars="-172" w:right="-361" w:hangingChars="2050" w:hanging="5740"/>
        <w:jc w:val="left"/>
        <w:rPr>
          <w:rFonts w:ascii="仿宋_GB2312" w:eastAsia="仿宋_GB2312"/>
          <w:sz w:val="28"/>
          <w:szCs w:val="28"/>
          <w:u w:val="single"/>
        </w:rPr>
      </w:pPr>
      <w:r>
        <w:rPr>
          <w:rFonts w:ascii="仿宋_GB2312" w:eastAsia="仿宋_GB2312" w:hint="eastAsia"/>
          <w:sz w:val="28"/>
          <w:szCs w:val="28"/>
        </w:rPr>
        <w:t>开户银行：                       开户银行：</w:t>
      </w:r>
    </w:p>
    <w:p w14:paraId="77FBF22D" w14:textId="77777777" w:rsidR="008B0B88" w:rsidRDefault="00621610">
      <w:pPr>
        <w:ind w:firstLine="560"/>
        <w:jc w:val="left"/>
        <w:rPr>
          <w:rFonts w:ascii="仿宋_GB2312" w:eastAsia="仿宋_GB2312"/>
          <w:sz w:val="28"/>
          <w:szCs w:val="28"/>
        </w:rPr>
      </w:pPr>
      <w:r>
        <w:rPr>
          <w:rFonts w:ascii="仿宋_GB2312" w:eastAsia="仿宋_GB2312" w:hint="eastAsia"/>
          <w:sz w:val="28"/>
          <w:szCs w:val="28"/>
        </w:rPr>
        <w:t>银行账号：                       银行账号：</w:t>
      </w:r>
    </w:p>
    <w:p w14:paraId="1786A70E" w14:textId="77777777" w:rsidR="008B0B88" w:rsidRDefault="00621610">
      <w:pPr>
        <w:ind w:firstLine="560"/>
        <w:jc w:val="left"/>
        <w:rPr>
          <w:rFonts w:ascii="仿宋_GB2312" w:eastAsia="仿宋_GB2312"/>
          <w:sz w:val="28"/>
          <w:szCs w:val="28"/>
          <w:u w:val="single"/>
        </w:rPr>
      </w:pPr>
      <w:r>
        <w:rPr>
          <w:rFonts w:ascii="仿宋_GB2312" w:eastAsia="仿宋_GB2312" w:hint="eastAsia"/>
          <w:sz w:val="28"/>
          <w:szCs w:val="28"/>
        </w:rPr>
        <w:t>签订日期：                      签订日期：</w:t>
      </w:r>
    </w:p>
    <w:p w14:paraId="23C37D8F" w14:textId="77777777" w:rsidR="008B0B88" w:rsidRDefault="008B0B88">
      <w:pPr>
        <w:spacing w:line="560" w:lineRule="exact"/>
        <w:ind w:firstLine="528"/>
        <w:jc w:val="left"/>
        <w:rPr>
          <w:rFonts w:ascii="宋体" w:hAnsi="宋体" w:cs="宋体"/>
          <w:spacing w:val="12"/>
          <w:sz w:val="24"/>
        </w:rPr>
      </w:pPr>
    </w:p>
    <w:p w14:paraId="1DB496A4" w14:textId="77777777" w:rsidR="008B0B88" w:rsidRDefault="008B0B88">
      <w:pPr>
        <w:spacing w:line="560" w:lineRule="exact"/>
        <w:ind w:firstLine="528"/>
        <w:jc w:val="left"/>
        <w:rPr>
          <w:rFonts w:ascii="宋体" w:hAnsi="宋体" w:cs="宋体"/>
          <w:spacing w:val="12"/>
          <w:sz w:val="24"/>
        </w:rPr>
      </w:pPr>
    </w:p>
    <w:p w14:paraId="3403D431" w14:textId="77777777" w:rsidR="008B0B88" w:rsidRDefault="008B0B88">
      <w:pPr>
        <w:spacing w:line="560" w:lineRule="exact"/>
        <w:ind w:firstLine="528"/>
        <w:jc w:val="left"/>
        <w:rPr>
          <w:rFonts w:ascii="宋体" w:hAnsi="宋体" w:cs="宋体"/>
          <w:spacing w:val="12"/>
          <w:sz w:val="24"/>
        </w:rPr>
      </w:pPr>
    </w:p>
    <w:p w14:paraId="11F021A3" w14:textId="77777777" w:rsidR="008B0B88" w:rsidRDefault="008B0B88">
      <w:pPr>
        <w:spacing w:line="560" w:lineRule="exact"/>
        <w:ind w:firstLine="528"/>
        <w:jc w:val="left"/>
        <w:rPr>
          <w:rFonts w:ascii="宋体" w:hAnsi="宋体" w:cs="宋体"/>
          <w:spacing w:val="12"/>
          <w:sz w:val="24"/>
        </w:rPr>
      </w:pPr>
    </w:p>
    <w:p w14:paraId="444728C8" w14:textId="77777777" w:rsidR="008B0B88" w:rsidRDefault="008B0B88">
      <w:pPr>
        <w:spacing w:line="560" w:lineRule="exact"/>
        <w:ind w:firstLine="528"/>
        <w:jc w:val="left"/>
        <w:rPr>
          <w:rFonts w:ascii="宋体" w:hAnsi="宋体" w:cs="宋体"/>
          <w:spacing w:val="12"/>
          <w:sz w:val="24"/>
        </w:rPr>
      </w:pPr>
    </w:p>
    <w:p w14:paraId="78F44DD4" w14:textId="77777777" w:rsidR="008B0B88" w:rsidRDefault="008B0B88">
      <w:pPr>
        <w:spacing w:line="560" w:lineRule="exact"/>
        <w:ind w:firstLine="528"/>
        <w:jc w:val="left"/>
        <w:rPr>
          <w:rFonts w:ascii="宋体" w:hAnsi="宋体" w:cs="宋体"/>
          <w:spacing w:val="12"/>
          <w:sz w:val="24"/>
        </w:rPr>
      </w:pPr>
    </w:p>
    <w:p w14:paraId="4F5AC1AA" w14:textId="77777777" w:rsidR="008B0B88" w:rsidRDefault="008B0B88">
      <w:pPr>
        <w:spacing w:line="560" w:lineRule="exact"/>
        <w:ind w:firstLine="528"/>
        <w:jc w:val="left"/>
        <w:rPr>
          <w:rFonts w:ascii="宋体" w:hAnsi="宋体" w:cs="宋体"/>
          <w:spacing w:val="12"/>
          <w:sz w:val="24"/>
        </w:rPr>
      </w:pPr>
    </w:p>
    <w:p w14:paraId="67C47624" w14:textId="77777777" w:rsidR="008B0B88" w:rsidRDefault="008B0B88">
      <w:pPr>
        <w:spacing w:line="560" w:lineRule="exact"/>
        <w:ind w:firstLine="528"/>
        <w:jc w:val="left"/>
        <w:rPr>
          <w:rFonts w:ascii="宋体" w:hAnsi="宋体" w:cs="宋体"/>
          <w:spacing w:val="12"/>
          <w:sz w:val="24"/>
        </w:rPr>
      </w:pPr>
    </w:p>
    <w:p w14:paraId="76F525AE" w14:textId="77777777" w:rsidR="008B0B88" w:rsidRDefault="00621610">
      <w:pPr>
        <w:spacing w:line="560" w:lineRule="exact"/>
        <w:ind w:firstLineChars="0" w:firstLine="0"/>
        <w:jc w:val="left"/>
        <w:rPr>
          <w:rFonts w:ascii="宋体" w:hAnsi="宋体" w:cs="宋体"/>
          <w:spacing w:val="12"/>
          <w:sz w:val="24"/>
        </w:rPr>
      </w:pPr>
      <w:r>
        <w:rPr>
          <w:rFonts w:ascii="宋体" w:hAnsi="宋体" w:cs="宋体" w:hint="eastAsia"/>
          <w:spacing w:val="12"/>
          <w:sz w:val="24"/>
        </w:rPr>
        <w:t>附件：</w:t>
      </w:r>
    </w:p>
    <w:p w14:paraId="35B385EA" w14:textId="77777777" w:rsidR="008B0B88" w:rsidRDefault="00621610">
      <w:pPr>
        <w:spacing w:line="560" w:lineRule="exact"/>
        <w:ind w:firstLine="691"/>
        <w:jc w:val="center"/>
        <w:rPr>
          <w:rFonts w:ascii="宋体" w:hAnsi="宋体" w:cs="宋体"/>
          <w:b/>
          <w:bCs/>
          <w:sz w:val="32"/>
          <w:szCs w:val="32"/>
        </w:rPr>
      </w:pPr>
      <w:r>
        <w:rPr>
          <w:rFonts w:ascii="宋体" w:hAnsi="宋体" w:cs="宋体" w:hint="eastAsia"/>
          <w:b/>
          <w:bCs/>
          <w:spacing w:val="12"/>
          <w:sz w:val="32"/>
          <w:szCs w:val="32"/>
        </w:rPr>
        <w:t>独</w:t>
      </w:r>
      <w:r>
        <w:rPr>
          <w:rFonts w:ascii="宋体" w:hAnsi="宋体" w:cs="宋体" w:hint="eastAsia"/>
          <w:b/>
          <w:bCs/>
          <w:spacing w:val="9"/>
          <w:sz w:val="32"/>
          <w:szCs w:val="32"/>
        </w:rPr>
        <w:t>立承诺函</w:t>
      </w:r>
    </w:p>
    <w:p w14:paraId="432525AB" w14:textId="77777777" w:rsidR="008B0B88" w:rsidRDefault="00621610">
      <w:pPr>
        <w:spacing w:before="91" w:line="560" w:lineRule="exact"/>
        <w:ind w:left="36" w:firstLine="448"/>
        <w:rPr>
          <w:rFonts w:ascii="宋体" w:hAnsi="宋体" w:cs="宋体"/>
          <w:sz w:val="24"/>
        </w:rPr>
      </w:pPr>
      <w:r>
        <w:rPr>
          <w:rFonts w:ascii="宋体" w:hAnsi="宋体" w:cs="宋体" w:hint="eastAsia"/>
          <w:spacing w:val="-8"/>
          <w:sz w:val="24"/>
        </w:rPr>
        <w:t>致</w:t>
      </w:r>
      <w:r>
        <w:rPr>
          <w:rFonts w:ascii="宋体" w:hAnsi="宋体" w:cs="宋体" w:hint="eastAsia"/>
          <w:spacing w:val="-5"/>
          <w:sz w:val="24"/>
        </w:rPr>
        <w:t>：</w:t>
      </w:r>
      <w:r>
        <w:rPr>
          <w:rFonts w:ascii="宋体" w:hAnsi="宋体" w:cs="宋体" w:hint="eastAsia"/>
          <w:spacing w:val="-5"/>
          <w:sz w:val="24"/>
          <w:u w:val="single"/>
        </w:rPr>
        <w:t xml:space="preserve">                      </w:t>
      </w:r>
      <w:r>
        <w:rPr>
          <w:rFonts w:ascii="宋体" w:hAnsi="宋体" w:cs="宋体" w:hint="eastAsia"/>
          <w:spacing w:val="-5"/>
          <w:sz w:val="24"/>
        </w:rPr>
        <w:t>(建设单位名称)</w:t>
      </w:r>
    </w:p>
    <w:p w14:paraId="0322EBCA" w14:textId="77777777" w:rsidR="008B0B88" w:rsidRDefault="00621610">
      <w:pPr>
        <w:spacing w:before="234" w:line="560" w:lineRule="exact"/>
        <w:ind w:left="22" w:right="36" w:firstLine="460"/>
        <w:rPr>
          <w:rFonts w:ascii="宋体" w:hAnsi="宋体" w:cs="宋体"/>
          <w:sz w:val="24"/>
        </w:rPr>
      </w:pPr>
      <w:r>
        <w:rPr>
          <w:rFonts w:ascii="宋体" w:hAnsi="宋体" w:cs="宋体" w:hint="eastAsia"/>
          <w:spacing w:val="-5"/>
          <w:sz w:val="24"/>
        </w:rPr>
        <w:t>我</w:t>
      </w:r>
      <w:r>
        <w:rPr>
          <w:rFonts w:ascii="宋体" w:hAnsi="宋体" w:cs="宋体" w:hint="eastAsia"/>
          <w:spacing w:val="-3"/>
          <w:sz w:val="24"/>
        </w:rPr>
        <w:t>方已详细了解了关于                      工程 (下称 “本工</w:t>
      </w:r>
      <w:r>
        <w:rPr>
          <w:rFonts w:ascii="宋体" w:hAnsi="宋体" w:cs="宋体" w:hint="eastAsia"/>
          <w:sz w:val="24"/>
        </w:rPr>
        <w:t xml:space="preserve"> </w:t>
      </w:r>
      <w:r>
        <w:rPr>
          <w:rFonts w:ascii="宋体" w:hAnsi="宋体" w:cs="宋体" w:hint="eastAsia"/>
          <w:spacing w:val="-14"/>
          <w:sz w:val="24"/>
        </w:rPr>
        <w:t>程”</w:t>
      </w:r>
      <w:r>
        <w:rPr>
          <w:rFonts w:ascii="宋体" w:hAnsi="宋体" w:cs="宋体" w:hint="eastAsia"/>
          <w:spacing w:val="-12"/>
          <w:sz w:val="24"/>
        </w:rPr>
        <w:t>)</w:t>
      </w:r>
      <w:r>
        <w:rPr>
          <w:rFonts w:ascii="宋体" w:hAnsi="宋体" w:cs="宋体" w:hint="eastAsia"/>
          <w:spacing w:val="-7"/>
          <w:sz w:val="24"/>
        </w:rPr>
        <w:t xml:space="preserve"> 的相关文件及附件，完全知悉并理解该工程内容，现就</w:t>
      </w:r>
      <w:r>
        <w:rPr>
          <w:rFonts w:ascii="宋体" w:hAnsi="宋体" w:cs="宋体" w:hint="eastAsia"/>
          <w:spacing w:val="-3"/>
          <w:sz w:val="24"/>
        </w:rPr>
        <w:t>有关事项向贵方</w:t>
      </w:r>
      <w:r>
        <w:rPr>
          <w:rFonts w:ascii="宋体" w:hAnsi="宋体" w:cs="宋体" w:hint="eastAsia"/>
          <w:spacing w:val="-1"/>
          <w:sz w:val="24"/>
        </w:rPr>
        <w:t>郑重承诺如</w:t>
      </w:r>
      <w:r>
        <w:rPr>
          <w:rFonts w:ascii="宋体" w:hAnsi="宋体" w:cs="宋体" w:hint="eastAsia"/>
          <w:sz w:val="24"/>
        </w:rPr>
        <w:t>下：</w:t>
      </w:r>
    </w:p>
    <w:p w14:paraId="6DBC4F9D" w14:textId="77777777" w:rsidR="008B0B88" w:rsidRDefault="00621610">
      <w:pPr>
        <w:spacing w:before="1" w:line="560" w:lineRule="exact"/>
        <w:ind w:right="36" w:firstLine="448"/>
        <w:rPr>
          <w:rFonts w:ascii="宋体" w:hAnsi="宋体" w:cs="宋体"/>
          <w:sz w:val="24"/>
        </w:rPr>
      </w:pPr>
      <w:r>
        <w:rPr>
          <w:rFonts w:ascii="宋体" w:hAnsi="宋体" w:cs="宋体" w:hint="eastAsia"/>
          <w:spacing w:val="-8"/>
          <w:sz w:val="24"/>
        </w:rPr>
        <w:lastRenderedPageBreak/>
        <w:t>1</w:t>
      </w:r>
      <w:r>
        <w:rPr>
          <w:rFonts w:ascii="宋体" w:hAnsi="宋体" w:cs="宋体" w:hint="eastAsia"/>
          <w:spacing w:val="-6"/>
          <w:sz w:val="24"/>
        </w:rPr>
        <w:t>.</w:t>
      </w:r>
      <w:r>
        <w:rPr>
          <w:rFonts w:ascii="宋体" w:hAnsi="宋体" w:cs="宋体" w:hint="eastAsia"/>
          <w:spacing w:val="-4"/>
          <w:sz w:val="24"/>
        </w:rPr>
        <w:t>按照与本工程有关的法律法规或规范性文件的规定、合同的约</w:t>
      </w:r>
      <w:r>
        <w:rPr>
          <w:rFonts w:ascii="宋体" w:hAnsi="宋体" w:cs="宋体" w:hint="eastAsia"/>
          <w:sz w:val="24"/>
        </w:rPr>
        <w:t xml:space="preserve"> </w:t>
      </w:r>
      <w:proofErr w:type="gramStart"/>
      <w:r>
        <w:rPr>
          <w:rFonts w:ascii="宋体" w:hAnsi="宋体" w:cs="宋体" w:hint="eastAsia"/>
          <w:spacing w:val="-6"/>
          <w:sz w:val="24"/>
        </w:rPr>
        <w:t>定承担</w:t>
      </w:r>
      <w:proofErr w:type="gramEnd"/>
      <w:r>
        <w:rPr>
          <w:rFonts w:ascii="宋体" w:hAnsi="宋体" w:cs="宋体" w:hint="eastAsia"/>
          <w:spacing w:val="-6"/>
          <w:sz w:val="24"/>
        </w:rPr>
        <w:t>本</w:t>
      </w:r>
      <w:r>
        <w:rPr>
          <w:rFonts w:ascii="宋体" w:hAnsi="宋体" w:cs="宋体" w:hint="eastAsia"/>
          <w:spacing w:val="-3"/>
          <w:sz w:val="24"/>
        </w:rPr>
        <w:t>工程的实施，确保工程质量和安全，并在质量缺陷责任期及</w:t>
      </w:r>
      <w:r>
        <w:rPr>
          <w:rFonts w:ascii="宋体" w:hAnsi="宋体" w:cs="宋体" w:hint="eastAsia"/>
          <w:spacing w:val="-1"/>
          <w:sz w:val="24"/>
        </w:rPr>
        <w:t>保修期内承担相应</w:t>
      </w:r>
      <w:r>
        <w:rPr>
          <w:rFonts w:ascii="宋体" w:hAnsi="宋体" w:cs="宋体" w:hint="eastAsia"/>
          <w:sz w:val="24"/>
        </w:rPr>
        <w:t>的工程维修责任,并履行合同所约定的全部义务。</w:t>
      </w:r>
    </w:p>
    <w:p w14:paraId="6C4732D2" w14:textId="77777777" w:rsidR="008B0B88" w:rsidRDefault="00621610">
      <w:pPr>
        <w:spacing w:before="1" w:line="560" w:lineRule="exact"/>
        <w:ind w:firstLine="416"/>
        <w:rPr>
          <w:rFonts w:ascii="宋体" w:hAnsi="宋体" w:cs="宋体"/>
          <w:sz w:val="24"/>
        </w:rPr>
      </w:pPr>
      <w:r>
        <w:rPr>
          <w:rFonts w:ascii="宋体" w:hAnsi="宋体" w:cs="宋体" w:hint="eastAsia"/>
          <w:spacing w:val="-16"/>
          <w:sz w:val="24"/>
        </w:rPr>
        <w:t>2</w:t>
      </w:r>
      <w:r>
        <w:rPr>
          <w:rFonts w:ascii="宋体" w:hAnsi="宋体" w:cs="宋体" w:hint="eastAsia"/>
          <w:spacing w:val="-15"/>
          <w:sz w:val="24"/>
        </w:rPr>
        <w:t>.</w:t>
      </w:r>
      <w:r>
        <w:rPr>
          <w:rFonts w:ascii="宋体" w:hAnsi="宋体" w:cs="宋体" w:hint="eastAsia"/>
          <w:spacing w:val="-8"/>
          <w:sz w:val="24"/>
        </w:rPr>
        <w:sym w:font="Wingdings 2" w:char="00A3"/>
      </w:r>
      <w:r>
        <w:rPr>
          <w:rFonts w:ascii="宋体" w:hAnsi="宋体" w:cs="宋体" w:hint="eastAsia"/>
          <w:spacing w:val="-8"/>
          <w:sz w:val="24"/>
        </w:rPr>
        <w:t>参与本工程投标（如有）、</w:t>
      </w:r>
      <w:r>
        <w:rPr>
          <w:rFonts w:ascii="宋体" w:hAnsi="宋体" w:cs="宋体" w:hint="eastAsia"/>
          <w:spacing w:val="-8"/>
          <w:sz w:val="24"/>
        </w:rPr>
        <w:sym w:font="Wingdings 2" w:char="00A3"/>
      </w:r>
      <w:r>
        <w:rPr>
          <w:rFonts w:ascii="宋体" w:hAnsi="宋体" w:cs="宋体" w:hint="eastAsia"/>
          <w:spacing w:val="-8"/>
          <w:sz w:val="24"/>
        </w:rPr>
        <w:t>签订本工程合同并承诺全面履行合同是</w:t>
      </w:r>
      <w:r>
        <w:rPr>
          <w:rFonts w:ascii="宋体" w:hAnsi="宋体" w:cs="宋体" w:hint="eastAsia"/>
          <w:spacing w:val="-4"/>
          <w:sz w:val="24"/>
        </w:rPr>
        <w:t>我方真实意思表</w:t>
      </w:r>
      <w:r>
        <w:rPr>
          <w:rFonts w:ascii="宋体" w:hAnsi="宋体" w:cs="宋体" w:hint="eastAsia"/>
          <w:spacing w:val="-2"/>
          <w:sz w:val="24"/>
        </w:rPr>
        <w:t>示。我方承诺不存在任何工程挂靠关系和挂靠行为，</w:t>
      </w:r>
      <w:r>
        <w:rPr>
          <w:rFonts w:ascii="宋体" w:hAnsi="宋体" w:cs="宋体" w:hint="eastAsia"/>
          <w:spacing w:val="-4"/>
          <w:sz w:val="24"/>
        </w:rPr>
        <w:t>不进行任何违法</w:t>
      </w:r>
      <w:r>
        <w:rPr>
          <w:rFonts w:ascii="宋体" w:hAnsi="宋体" w:cs="宋体" w:hint="eastAsia"/>
          <w:spacing w:val="-2"/>
          <w:sz w:val="24"/>
        </w:rPr>
        <w:t>分包和转包，也不存在我方之外的任何实际施工人。</w:t>
      </w:r>
    </w:p>
    <w:p w14:paraId="02758BB8" w14:textId="77777777" w:rsidR="008B0B88" w:rsidRDefault="00621610">
      <w:pPr>
        <w:spacing w:before="1" w:line="560" w:lineRule="exact"/>
        <w:ind w:right="36" w:firstLine="448"/>
        <w:rPr>
          <w:rFonts w:ascii="宋体" w:hAnsi="宋体" w:cs="宋体"/>
          <w:sz w:val="24"/>
        </w:rPr>
      </w:pPr>
      <w:r>
        <w:rPr>
          <w:rFonts w:ascii="宋体" w:hAnsi="宋体" w:cs="宋体" w:hint="eastAsia"/>
          <w:spacing w:val="-8"/>
          <w:sz w:val="24"/>
        </w:rPr>
        <w:t>3.</w:t>
      </w:r>
      <w:r>
        <w:rPr>
          <w:rFonts w:ascii="宋体" w:hAnsi="宋体" w:cs="宋体" w:hint="eastAsia"/>
          <w:spacing w:val="-6"/>
          <w:sz w:val="24"/>
        </w:rPr>
        <w:t>在</w:t>
      </w:r>
      <w:r>
        <w:rPr>
          <w:rFonts w:ascii="宋体" w:hAnsi="宋体" w:cs="宋体" w:hint="eastAsia"/>
          <w:spacing w:val="-4"/>
          <w:sz w:val="24"/>
        </w:rPr>
        <w:t>签订合同后，派驻本工程施工现场的项目负责人、技术</w:t>
      </w:r>
      <w:r>
        <w:rPr>
          <w:rFonts w:ascii="宋体" w:hAnsi="宋体" w:cs="宋体" w:hint="eastAsia"/>
          <w:spacing w:val="-8"/>
          <w:sz w:val="24"/>
        </w:rPr>
        <w:t>负责人、质量管理负责人、安全管理负责人及其他管理人员(合称“管</w:t>
      </w:r>
      <w:r>
        <w:rPr>
          <w:rFonts w:ascii="宋体" w:hAnsi="宋体" w:cs="宋体" w:hint="eastAsia"/>
          <w:spacing w:val="-9"/>
          <w:sz w:val="24"/>
        </w:rPr>
        <w:t>理</w:t>
      </w:r>
      <w:r>
        <w:rPr>
          <w:rFonts w:ascii="宋体" w:hAnsi="宋体" w:cs="宋体" w:hint="eastAsia"/>
          <w:spacing w:val="-5"/>
          <w:sz w:val="24"/>
        </w:rPr>
        <w:t>人员”)，均为我方正式员工。我方对前述管理人员的行为负责。</w:t>
      </w:r>
    </w:p>
    <w:p w14:paraId="727DB4D5" w14:textId="77777777" w:rsidR="008B0B88" w:rsidRDefault="00621610">
      <w:pPr>
        <w:spacing w:before="1" w:line="560" w:lineRule="exact"/>
        <w:ind w:right="36" w:firstLine="424"/>
        <w:rPr>
          <w:rFonts w:ascii="宋体" w:hAnsi="宋体" w:cs="宋体"/>
          <w:sz w:val="24"/>
        </w:rPr>
      </w:pPr>
      <w:r>
        <w:rPr>
          <w:rFonts w:ascii="宋体" w:hAnsi="宋体" w:cs="宋体" w:hint="eastAsia"/>
          <w:spacing w:val="-14"/>
          <w:sz w:val="24"/>
        </w:rPr>
        <w:t>4</w:t>
      </w:r>
      <w:r>
        <w:rPr>
          <w:rFonts w:ascii="宋体" w:hAnsi="宋体" w:cs="宋体" w:hint="eastAsia"/>
          <w:spacing w:val="-8"/>
          <w:sz w:val="24"/>
        </w:rPr>
        <w:t xml:space="preserve">.关于工人工资等专款专用使用情况，我方将定期每 3 </w:t>
      </w:r>
      <w:proofErr w:type="gramStart"/>
      <w:r>
        <w:rPr>
          <w:rFonts w:ascii="宋体" w:hAnsi="宋体" w:cs="宋体" w:hint="eastAsia"/>
          <w:spacing w:val="-8"/>
          <w:sz w:val="24"/>
        </w:rPr>
        <w:t>个</w:t>
      </w:r>
      <w:proofErr w:type="gramEnd"/>
      <w:r>
        <w:rPr>
          <w:rFonts w:ascii="宋体" w:hAnsi="宋体" w:cs="宋体" w:hint="eastAsia"/>
          <w:spacing w:val="-8"/>
          <w:sz w:val="24"/>
        </w:rPr>
        <w:t>月向贵方</w:t>
      </w:r>
      <w:r>
        <w:rPr>
          <w:rFonts w:ascii="宋体" w:hAnsi="宋体" w:cs="宋体" w:hint="eastAsia"/>
          <w:spacing w:val="-1"/>
          <w:sz w:val="24"/>
        </w:rPr>
        <w:t>书面汇报。</w:t>
      </w:r>
    </w:p>
    <w:p w14:paraId="5B8F48EA" w14:textId="77777777" w:rsidR="008B0B88" w:rsidRDefault="00621610">
      <w:pPr>
        <w:spacing w:before="2" w:line="560" w:lineRule="exact"/>
        <w:ind w:firstLine="456"/>
        <w:rPr>
          <w:rFonts w:ascii="宋体" w:hAnsi="宋体" w:cs="宋体"/>
          <w:spacing w:val="-2"/>
          <w:sz w:val="24"/>
        </w:rPr>
      </w:pPr>
      <w:r>
        <w:rPr>
          <w:rFonts w:ascii="宋体" w:hAnsi="宋体" w:cs="宋体" w:hint="eastAsia"/>
          <w:spacing w:val="-6"/>
          <w:sz w:val="24"/>
        </w:rPr>
        <w:t>5</w:t>
      </w:r>
      <w:r>
        <w:rPr>
          <w:rFonts w:ascii="宋体" w:hAnsi="宋体" w:cs="宋体" w:hint="eastAsia"/>
          <w:spacing w:val="-4"/>
          <w:sz w:val="24"/>
        </w:rPr>
        <w:t>.由我方负责采购的建筑材料、构配件或租赁的施工机械设备等</w:t>
      </w:r>
      <w:r>
        <w:rPr>
          <w:rFonts w:ascii="宋体" w:hAnsi="宋体" w:cs="宋体" w:hint="eastAsia"/>
          <w:sz w:val="24"/>
        </w:rPr>
        <w:t xml:space="preserve"> </w:t>
      </w:r>
      <w:r>
        <w:rPr>
          <w:rFonts w:ascii="宋体" w:hAnsi="宋体" w:cs="宋体" w:hint="eastAsia"/>
          <w:spacing w:val="-4"/>
          <w:sz w:val="24"/>
        </w:rPr>
        <w:t>均由我方负责</w:t>
      </w:r>
      <w:r>
        <w:rPr>
          <w:rFonts w:ascii="宋体" w:hAnsi="宋体" w:cs="宋体" w:hint="eastAsia"/>
          <w:spacing w:val="-3"/>
          <w:sz w:val="24"/>
        </w:rPr>
        <w:t>采</w:t>
      </w:r>
      <w:r>
        <w:rPr>
          <w:rFonts w:ascii="宋体" w:hAnsi="宋体" w:cs="宋体" w:hint="eastAsia"/>
          <w:spacing w:val="-2"/>
          <w:sz w:val="24"/>
        </w:rPr>
        <w:t>购、租赁并承诺随时按照贵方要求提供相关证明。</w:t>
      </w:r>
    </w:p>
    <w:p w14:paraId="22ED1B64" w14:textId="77777777" w:rsidR="008B0B88" w:rsidRDefault="00621610">
      <w:pPr>
        <w:spacing w:before="2" w:line="560" w:lineRule="exact"/>
        <w:ind w:firstLine="472"/>
        <w:rPr>
          <w:rFonts w:ascii="宋体" w:hAnsi="宋体" w:cs="宋体"/>
          <w:sz w:val="24"/>
        </w:rPr>
      </w:pPr>
      <w:r>
        <w:rPr>
          <w:rFonts w:ascii="宋体" w:hAnsi="宋体" w:cs="宋体" w:hint="eastAsia"/>
          <w:spacing w:val="-2"/>
          <w:sz w:val="24"/>
        </w:rPr>
        <w:t>6.</w:t>
      </w:r>
      <w:r>
        <w:rPr>
          <w:rFonts w:ascii="宋体" w:hAnsi="宋体" w:cs="宋体" w:hint="eastAsia"/>
          <w:spacing w:val="-4"/>
          <w:sz w:val="24"/>
        </w:rPr>
        <w:t>我方若违反上述承诺，不论合同在诉讼或仲裁程序中是否被认</w:t>
      </w:r>
      <w:r>
        <w:rPr>
          <w:rFonts w:ascii="宋体" w:hAnsi="宋体" w:cs="宋体" w:hint="eastAsia"/>
          <w:sz w:val="24"/>
        </w:rPr>
        <w:t xml:space="preserve"> </w:t>
      </w:r>
      <w:r>
        <w:rPr>
          <w:rFonts w:ascii="宋体" w:hAnsi="宋体" w:cs="宋体" w:hint="eastAsia"/>
          <w:spacing w:val="-6"/>
          <w:sz w:val="24"/>
        </w:rPr>
        <w:t>定无效，由此</w:t>
      </w:r>
      <w:r>
        <w:rPr>
          <w:rFonts w:ascii="宋体" w:hAnsi="宋体" w:cs="宋体" w:hint="eastAsia"/>
          <w:spacing w:val="-3"/>
          <w:sz w:val="24"/>
        </w:rPr>
        <w:t>引发的一切法律责任均由我方单方承担。我方仍将按照</w:t>
      </w:r>
      <w:r>
        <w:rPr>
          <w:rFonts w:ascii="宋体" w:hAnsi="宋体" w:cs="宋体" w:hint="eastAsia"/>
          <w:sz w:val="24"/>
        </w:rPr>
        <w:t xml:space="preserve"> </w:t>
      </w:r>
      <w:r>
        <w:rPr>
          <w:rFonts w:ascii="宋体" w:hAnsi="宋体" w:cs="宋体" w:hint="eastAsia"/>
          <w:spacing w:val="-6"/>
          <w:sz w:val="24"/>
        </w:rPr>
        <w:t>合同约定向贵方</w:t>
      </w:r>
      <w:r>
        <w:rPr>
          <w:rFonts w:ascii="宋体" w:hAnsi="宋体" w:cs="宋体" w:hint="eastAsia"/>
          <w:spacing w:val="-3"/>
          <w:sz w:val="24"/>
        </w:rPr>
        <w:t>支付各项违约金，并赔偿贵方全部损失，包括实际损失、预期利益及</w:t>
      </w:r>
      <w:r>
        <w:rPr>
          <w:rFonts w:ascii="宋体" w:hAnsi="宋体" w:cs="宋体" w:hint="eastAsia"/>
          <w:spacing w:val="-2"/>
          <w:sz w:val="24"/>
        </w:rPr>
        <w:t>追</w:t>
      </w:r>
      <w:r>
        <w:rPr>
          <w:rFonts w:ascii="宋体" w:hAnsi="宋体" w:cs="宋体" w:hint="eastAsia"/>
          <w:spacing w:val="-1"/>
          <w:sz w:val="24"/>
        </w:rPr>
        <w:t>索损失产生的所有花费 (包括但不限于罚款、</w:t>
      </w:r>
      <w:r>
        <w:rPr>
          <w:rFonts w:ascii="宋体" w:hAnsi="宋体" w:cs="宋体" w:hint="eastAsia"/>
          <w:spacing w:val="-7"/>
          <w:sz w:val="24"/>
        </w:rPr>
        <w:t>赔</w:t>
      </w:r>
      <w:r>
        <w:rPr>
          <w:rFonts w:ascii="宋体" w:hAnsi="宋体" w:cs="宋体" w:hint="eastAsia"/>
          <w:spacing w:val="-5"/>
          <w:sz w:val="24"/>
        </w:rPr>
        <w:t>偿金、违约金、商誉减损以及为维权支付的律师费、诉讼/仲裁费、</w:t>
      </w:r>
      <w:r>
        <w:rPr>
          <w:rFonts w:ascii="宋体" w:hAnsi="宋体" w:cs="宋体" w:hint="eastAsia"/>
          <w:sz w:val="24"/>
        </w:rPr>
        <w:t xml:space="preserve"> </w:t>
      </w:r>
      <w:r>
        <w:rPr>
          <w:rFonts w:ascii="宋体" w:hAnsi="宋体" w:cs="宋体" w:hint="eastAsia"/>
          <w:spacing w:val="2"/>
          <w:sz w:val="24"/>
        </w:rPr>
        <w:t>公证费、检测</w:t>
      </w:r>
      <w:r>
        <w:rPr>
          <w:rFonts w:ascii="宋体" w:hAnsi="宋体" w:cs="宋体" w:hint="eastAsia"/>
          <w:spacing w:val="1"/>
          <w:sz w:val="24"/>
        </w:rPr>
        <w:t>费、鉴定费等)；同时对被认定的实际施工人的行为和</w:t>
      </w:r>
      <w:r>
        <w:rPr>
          <w:rFonts w:ascii="宋体" w:hAnsi="宋体" w:cs="宋体" w:hint="eastAsia"/>
          <w:sz w:val="24"/>
        </w:rPr>
        <w:t xml:space="preserve"> </w:t>
      </w:r>
      <w:r>
        <w:rPr>
          <w:rFonts w:ascii="宋体" w:hAnsi="宋体" w:cs="宋体" w:hint="eastAsia"/>
          <w:spacing w:val="-1"/>
          <w:sz w:val="24"/>
        </w:rPr>
        <w:t>工作成果向贵方承</w:t>
      </w:r>
      <w:r>
        <w:rPr>
          <w:rFonts w:ascii="宋体" w:hAnsi="宋体" w:cs="宋体" w:hint="eastAsia"/>
          <w:sz w:val="24"/>
        </w:rPr>
        <w:t>担连带责任。</w:t>
      </w:r>
    </w:p>
    <w:p w14:paraId="7D4091C2" w14:textId="77777777" w:rsidR="008B0B88" w:rsidRDefault="00621610">
      <w:pPr>
        <w:spacing w:before="1" w:line="560" w:lineRule="exact"/>
        <w:ind w:left="26" w:right="87" w:firstLine="464"/>
        <w:rPr>
          <w:rFonts w:ascii="宋体" w:hAnsi="宋体" w:cs="宋体"/>
          <w:sz w:val="24"/>
        </w:rPr>
      </w:pPr>
      <w:r>
        <w:rPr>
          <w:rFonts w:ascii="宋体" w:hAnsi="宋体" w:cs="宋体" w:hint="eastAsia"/>
          <w:spacing w:val="-4"/>
          <w:sz w:val="24"/>
        </w:rPr>
        <w:t>7.因本函而起或与本</w:t>
      </w:r>
      <w:proofErr w:type="gramStart"/>
      <w:r>
        <w:rPr>
          <w:rFonts w:ascii="宋体" w:hAnsi="宋体" w:cs="宋体" w:hint="eastAsia"/>
          <w:spacing w:val="-4"/>
          <w:sz w:val="24"/>
        </w:rPr>
        <w:t>函有关</w:t>
      </w:r>
      <w:proofErr w:type="gramEnd"/>
      <w:r>
        <w:rPr>
          <w:rFonts w:ascii="宋体" w:hAnsi="宋体" w:cs="宋体" w:hint="eastAsia"/>
          <w:spacing w:val="-4"/>
          <w:sz w:val="24"/>
        </w:rPr>
        <w:t>的争议，双方应提交【贵方所在地人民法院】进行争</w:t>
      </w:r>
      <w:r>
        <w:rPr>
          <w:rFonts w:ascii="宋体" w:hAnsi="宋体" w:cs="宋体" w:hint="eastAsia"/>
          <w:spacing w:val="-1"/>
          <w:sz w:val="24"/>
        </w:rPr>
        <w:t>议</w:t>
      </w:r>
      <w:r>
        <w:rPr>
          <w:rFonts w:ascii="宋体" w:hAnsi="宋体" w:cs="宋体" w:hint="eastAsia"/>
          <w:spacing w:val="-5"/>
          <w:sz w:val="24"/>
        </w:rPr>
        <w:t>解</w:t>
      </w:r>
      <w:r>
        <w:rPr>
          <w:rFonts w:ascii="宋体" w:hAnsi="宋体" w:cs="宋体" w:hint="eastAsia"/>
          <w:spacing w:val="-3"/>
          <w:sz w:val="24"/>
        </w:rPr>
        <w:t>决。</w:t>
      </w:r>
    </w:p>
    <w:p w14:paraId="3124B5CA" w14:textId="77777777" w:rsidR="008B0B88" w:rsidRDefault="00621610">
      <w:pPr>
        <w:spacing w:before="1" w:line="560" w:lineRule="exact"/>
        <w:ind w:left="22" w:right="50" w:firstLine="460"/>
        <w:rPr>
          <w:rFonts w:ascii="宋体" w:hAnsi="宋体" w:cs="宋体"/>
          <w:sz w:val="24"/>
        </w:rPr>
      </w:pPr>
      <w:r>
        <w:rPr>
          <w:rFonts w:ascii="宋体" w:hAnsi="宋体" w:cs="宋体" w:hint="eastAsia"/>
          <w:spacing w:val="-5"/>
          <w:sz w:val="24"/>
        </w:rPr>
        <w:t>8</w:t>
      </w:r>
      <w:r>
        <w:rPr>
          <w:rFonts w:ascii="宋体" w:hAnsi="宋体" w:cs="宋体" w:hint="eastAsia"/>
          <w:spacing w:val="-4"/>
          <w:sz w:val="24"/>
        </w:rPr>
        <w:t>.贵方已对上述内容进行了说明与提示，我方完全理解上述承</w:t>
      </w:r>
      <w:r>
        <w:rPr>
          <w:rFonts w:ascii="宋体" w:hAnsi="宋体" w:cs="宋体" w:hint="eastAsia"/>
          <w:sz w:val="24"/>
        </w:rPr>
        <w:t xml:space="preserve"> </w:t>
      </w:r>
      <w:r>
        <w:rPr>
          <w:rFonts w:ascii="宋体" w:hAnsi="宋体" w:cs="宋体" w:hint="eastAsia"/>
          <w:spacing w:val="-6"/>
          <w:sz w:val="24"/>
        </w:rPr>
        <w:t>诺的内容</w:t>
      </w:r>
      <w:r>
        <w:rPr>
          <w:rFonts w:ascii="宋体" w:hAnsi="宋体" w:cs="宋体" w:hint="eastAsia"/>
          <w:spacing w:val="-4"/>
          <w:sz w:val="24"/>
        </w:rPr>
        <w:t>，</w:t>
      </w:r>
      <w:r>
        <w:rPr>
          <w:rFonts w:ascii="宋体" w:hAnsi="宋体" w:cs="宋体" w:hint="eastAsia"/>
          <w:spacing w:val="-3"/>
          <w:sz w:val="24"/>
        </w:rPr>
        <w:t>并清楚上述承诺是贵方授予中标通知书并签订合同的前</w:t>
      </w:r>
      <w:r>
        <w:rPr>
          <w:rFonts w:ascii="宋体" w:hAnsi="宋体" w:cs="宋体" w:hint="eastAsia"/>
          <w:sz w:val="24"/>
        </w:rPr>
        <w:t xml:space="preserve"> </w:t>
      </w:r>
      <w:r>
        <w:rPr>
          <w:rFonts w:ascii="宋体" w:hAnsi="宋体" w:cs="宋体" w:hint="eastAsia"/>
          <w:spacing w:val="-4"/>
          <w:sz w:val="24"/>
        </w:rPr>
        <w:t>提条件</w:t>
      </w:r>
      <w:r>
        <w:rPr>
          <w:rFonts w:ascii="宋体" w:hAnsi="宋体" w:cs="宋体" w:hint="eastAsia"/>
          <w:spacing w:val="-3"/>
          <w:sz w:val="24"/>
        </w:rPr>
        <w:t>和</w:t>
      </w:r>
      <w:r>
        <w:rPr>
          <w:rFonts w:ascii="宋体" w:hAnsi="宋体" w:cs="宋体" w:hint="eastAsia"/>
          <w:spacing w:val="-2"/>
          <w:sz w:val="24"/>
        </w:rPr>
        <w:t>关键因素，在我方出具本函后持续有效并对我方有约束力。</w:t>
      </w:r>
    </w:p>
    <w:p w14:paraId="685ED907" w14:textId="77777777" w:rsidR="008B0B88" w:rsidRDefault="00621610">
      <w:pPr>
        <w:spacing w:line="560" w:lineRule="exact"/>
        <w:ind w:left="28" w:right="89" w:firstLine="448"/>
        <w:rPr>
          <w:rFonts w:ascii="宋体" w:hAnsi="宋体" w:cs="宋体"/>
          <w:sz w:val="24"/>
        </w:rPr>
      </w:pPr>
      <w:r>
        <w:rPr>
          <w:rFonts w:ascii="宋体" w:hAnsi="宋体" w:cs="宋体" w:hint="eastAsia"/>
          <w:spacing w:val="-8"/>
          <w:sz w:val="24"/>
        </w:rPr>
        <w:t>9</w:t>
      </w:r>
      <w:r>
        <w:rPr>
          <w:rFonts w:ascii="宋体" w:hAnsi="宋体" w:cs="宋体" w:hint="eastAsia"/>
          <w:spacing w:val="-4"/>
          <w:sz w:val="24"/>
        </w:rPr>
        <w:t>.我方确认，</w:t>
      </w:r>
      <w:proofErr w:type="gramStart"/>
      <w:r>
        <w:rPr>
          <w:rFonts w:ascii="宋体" w:hAnsi="宋体" w:cs="宋体" w:hint="eastAsia"/>
          <w:spacing w:val="-4"/>
          <w:sz w:val="24"/>
        </w:rPr>
        <w:t>本函系独立</w:t>
      </w:r>
      <w:proofErr w:type="gramEnd"/>
      <w:r>
        <w:rPr>
          <w:rFonts w:ascii="宋体" w:hAnsi="宋体" w:cs="宋体" w:hint="eastAsia"/>
          <w:spacing w:val="-4"/>
          <w:sz w:val="24"/>
        </w:rPr>
        <w:t>于本工程合同的独立承诺，本函所述承</w:t>
      </w:r>
      <w:r>
        <w:rPr>
          <w:rFonts w:ascii="宋体" w:hAnsi="宋体" w:cs="宋体" w:hint="eastAsia"/>
          <w:sz w:val="24"/>
        </w:rPr>
        <w:t xml:space="preserve"> </w:t>
      </w:r>
      <w:r>
        <w:rPr>
          <w:rFonts w:ascii="宋体" w:hAnsi="宋体" w:cs="宋体" w:hint="eastAsia"/>
          <w:spacing w:val="-2"/>
          <w:sz w:val="24"/>
        </w:rPr>
        <w:t>诺不可撤销</w:t>
      </w:r>
      <w:r>
        <w:rPr>
          <w:rFonts w:ascii="宋体" w:hAnsi="宋体" w:cs="宋体" w:hint="eastAsia"/>
          <w:spacing w:val="-1"/>
          <w:sz w:val="24"/>
        </w:rPr>
        <w:t>。</w:t>
      </w:r>
    </w:p>
    <w:p w14:paraId="19B8C8CC" w14:textId="77777777" w:rsidR="008B0B88" w:rsidRDefault="008B0B88">
      <w:pPr>
        <w:spacing w:line="560" w:lineRule="exact"/>
        <w:ind w:firstLine="480"/>
        <w:rPr>
          <w:rFonts w:ascii="宋体" w:hAnsi="宋体" w:cs="宋体"/>
          <w:sz w:val="24"/>
        </w:rPr>
      </w:pPr>
    </w:p>
    <w:p w14:paraId="60FBF91F" w14:textId="77777777" w:rsidR="008B0B88" w:rsidRDefault="00621610">
      <w:pPr>
        <w:spacing w:before="91" w:line="560" w:lineRule="exact"/>
        <w:ind w:right="87" w:firstLine="472"/>
        <w:jc w:val="center"/>
        <w:rPr>
          <w:rFonts w:ascii="宋体" w:hAnsi="宋体" w:cs="宋体"/>
          <w:sz w:val="24"/>
        </w:rPr>
      </w:pPr>
      <w:r>
        <w:rPr>
          <w:rFonts w:ascii="宋体" w:hAnsi="宋体" w:cs="宋体" w:hint="eastAsia"/>
          <w:spacing w:val="-2"/>
          <w:sz w:val="24"/>
        </w:rPr>
        <w:t xml:space="preserve">                      施工单位</w:t>
      </w:r>
      <w:r>
        <w:rPr>
          <w:rFonts w:ascii="宋体" w:hAnsi="宋体" w:cs="宋体" w:hint="eastAsia"/>
          <w:spacing w:val="-1"/>
          <w:sz w:val="24"/>
        </w:rPr>
        <w:t>名称：(签章)</w:t>
      </w:r>
    </w:p>
    <w:p w14:paraId="3D911140" w14:textId="77777777" w:rsidR="008B0B88" w:rsidRDefault="008B0B88">
      <w:pPr>
        <w:spacing w:line="560" w:lineRule="exact"/>
        <w:ind w:firstLine="480"/>
        <w:rPr>
          <w:rFonts w:ascii="宋体" w:hAnsi="宋体" w:cs="宋体"/>
          <w:sz w:val="24"/>
        </w:rPr>
      </w:pPr>
    </w:p>
    <w:p w14:paraId="014F88D0" w14:textId="77777777" w:rsidR="008B0B88" w:rsidRDefault="00621610">
      <w:pPr>
        <w:spacing w:before="92" w:line="560" w:lineRule="exact"/>
        <w:ind w:left="4141" w:firstLine="472"/>
        <w:rPr>
          <w:rFonts w:ascii="宋体" w:hAnsi="宋体" w:cs="宋体"/>
          <w:sz w:val="24"/>
        </w:rPr>
      </w:pPr>
      <w:r>
        <w:rPr>
          <w:rFonts w:ascii="宋体" w:hAnsi="宋体" w:cs="宋体" w:hint="eastAsia"/>
          <w:spacing w:val="-2"/>
          <w:sz w:val="24"/>
        </w:rPr>
        <w:t>法定代表人 (授</w:t>
      </w:r>
      <w:r>
        <w:rPr>
          <w:rFonts w:ascii="宋体" w:hAnsi="宋体" w:cs="宋体" w:hint="eastAsia"/>
          <w:spacing w:val="-1"/>
          <w:sz w:val="24"/>
        </w:rPr>
        <w:t>权代表人)：</w:t>
      </w:r>
    </w:p>
    <w:p w14:paraId="63404EC1" w14:textId="77777777" w:rsidR="008B0B88" w:rsidRDefault="008B0B88">
      <w:pPr>
        <w:spacing w:line="560" w:lineRule="exact"/>
        <w:ind w:firstLine="480"/>
        <w:rPr>
          <w:rFonts w:ascii="宋体" w:hAnsi="宋体" w:cs="宋体"/>
          <w:sz w:val="24"/>
        </w:rPr>
      </w:pPr>
    </w:p>
    <w:p w14:paraId="351A2EFC" w14:textId="77777777" w:rsidR="008B0B88" w:rsidRDefault="00621610">
      <w:pPr>
        <w:spacing w:before="91" w:line="560" w:lineRule="exact"/>
        <w:ind w:right="366" w:firstLine="468"/>
        <w:jc w:val="center"/>
        <w:rPr>
          <w:rFonts w:ascii="宋体" w:hAnsi="宋体" w:cs="宋体"/>
          <w:spacing w:val="-2"/>
          <w:sz w:val="24"/>
        </w:rPr>
      </w:pPr>
      <w:r>
        <w:rPr>
          <w:rFonts w:ascii="宋体" w:hAnsi="宋体" w:cs="宋体" w:hint="eastAsia"/>
          <w:spacing w:val="-3"/>
          <w:sz w:val="24"/>
        </w:rPr>
        <w:t xml:space="preserve">                         地</w:t>
      </w:r>
      <w:r>
        <w:rPr>
          <w:rFonts w:ascii="宋体" w:hAnsi="宋体" w:cs="宋体" w:hint="eastAsia"/>
          <w:spacing w:val="-2"/>
          <w:sz w:val="24"/>
        </w:rPr>
        <w:t>址：</w:t>
      </w:r>
    </w:p>
    <w:p w14:paraId="48895BED" w14:textId="77777777" w:rsidR="008B0B88" w:rsidRDefault="00621610">
      <w:pPr>
        <w:spacing w:before="91" w:line="560" w:lineRule="exact"/>
        <w:ind w:right="366" w:firstLine="472"/>
        <w:jc w:val="center"/>
        <w:rPr>
          <w:rFonts w:ascii="宋体" w:hAnsi="宋体" w:cs="宋体"/>
          <w:sz w:val="24"/>
        </w:rPr>
      </w:pPr>
      <w:r>
        <w:rPr>
          <w:rFonts w:ascii="宋体" w:hAnsi="宋体" w:cs="宋体" w:hint="eastAsia"/>
          <w:spacing w:val="-2"/>
          <w:sz w:val="24"/>
        </w:rPr>
        <w:t xml:space="preserve">                         </w:t>
      </w:r>
      <w:r>
        <w:rPr>
          <w:rFonts w:ascii="宋体" w:hAnsi="宋体" w:cs="宋体" w:hint="eastAsia"/>
          <w:spacing w:val="-22"/>
          <w:sz w:val="24"/>
        </w:rPr>
        <w:t>日</w:t>
      </w:r>
      <w:r>
        <w:rPr>
          <w:rFonts w:ascii="宋体" w:hAnsi="宋体" w:cs="宋体" w:hint="eastAsia"/>
          <w:spacing w:val="-20"/>
          <w:sz w:val="24"/>
        </w:rPr>
        <w:t>期：</w:t>
      </w:r>
      <w:r>
        <w:rPr>
          <w:rFonts w:ascii="宋体" w:hAnsi="宋体" w:cs="宋体" w:hint="eastAsia"/>
          <w:sz w:val="24"/>
        </w:rPr>
        <w:t xml:space="preserve">  </w:t>
      </w:r>
    </w:p>
    <w:p w14:paraId="58987FE4" w14:textId="77777777" w:rsidR="008B0B88" w:rsidRDefault="008B0B88">
      <w:pPr>
        <w:pStyle w:val="af5"/>
        <w:ind w:firstLine="360"/>
      </w:pPr>
    </w:p>
    <w:p w14:paraId="6D6F4423" w14:textId="77777777" w:rsidR="008B0B88" w:rsidRDefault="008B0B88">
      <w:pPr>
        <w:widowControl w:val="0"/>
        <w:spacing w:line="440" w:lineRule="exact"/>
        <w:ind w:firstLineChars="0" w:firstLine="560"/>
        <w:rPr>
          <w:rFonts w:ascii="宋体" w:hAnsi="宋体"/>
          <w:sz w:val="28"/>
          <w:szCs w:val="28"/>
        </w:rPr>
      </w:pPr>
    </w:p>
    <w:p w14:paraId="6095EBA6" w14:textId="77777777" w:rsidR="008B0B88" w:rsidRDefault="008B0B88">
      <w:pPr>
        <w:ind w:firstLine="420"/>
      </w:pPr>
    </w:p>
    <w:p w14:paraId="727E1FBC" w14:textId="77777777" w:rsidR="008B0B88" w:rsidRDefault="008B0B88">
      <w:pPr>
        <w:widowControl w:val="0"/>
        <w:autoSpaceDE w:val="0"/>
        <w:autoSpaceDN w:val="0"/>
        <w:adjustRightInd w:val="0"/>
        <w:snapToGrid w:val="0"/>
        <w:ind w:firstLineChars="0" w:firstLine="0"/>
        <w:jc w:val="left"/>
        <w:rPr>
          <w:rFonts w:ascii="宋体" w:hAnsi="宋体"/>
          <w:bCs/>
          <w:szCs w:val="21"/>
        </w:rPr>
      </w:pPr>
    </w:p>
    <w:p w14:paraId="6B9466BB" w14:textId="77777777" w:rsidR="008B0B88" w:rsidRDefault="00621610">
      <w:pPr>
        <w:widowControl w:val="0"/>
        <w:autoSpaceDE w:val="0"/>
        <w:autoSpaceDN w:val="0"/>
        <w:adjustRightInd w:val="0"/>
        <w:snapToGrid w:val="0"/>
        <w:ind w:firstLineChars="0" w:firstLine="0"/>
        <w:jc w:val="center"/>
        <w:rPr>
          <w:rFonts w:ascii="宋体" w:hAnsi="宋体"/>
          <w:sz w:val="84"/>
          <w:szCs w:val="84"/>
        </w:rPr>
      </w:pPr>
      <w:r>
        <w:rPr>
          <w:rFonts w:ascii="宋体" w:hAnsi="宋体"/>
          <w:sz w:val="52"/>
          <w:szCs w:val="52"/>
        </w:rPr>
        <w:br w:type="page"/>
      </w:r>
    </w:p>
    <w:p w14:paraId="37360274" w14:textId="77777777" w:rsidR="008B0B88" w:rsidRDefault="008B0B88">
      <w:pPr>
        <w:widowControl w:val="0"/>
        <w:autoSpaceDE w:val="0"/>
        <w:autoSpaceDN w:val="0"/>
        <w:adjustRightInd w:val="0"/>
        <w:snapToGrid w:val="0"/>
        <w:ind w:firstLineChars="0" w:firstLine="0"/>
        <w:jc w:val="center"/>
        <w:rPr>
          <w:rFonts w:ascii="宋体" w:hAnsi="宋体"/>
          <w:sz w:val="84"/>
          <w:szCs w:val="84"/>
        </w:rPr>
      </w:pPr>
    </w:p>
    <w:p w14:paraId="2E08F2FC" w14:textId="77777777" w:rsidR="008B0B88" w:rsidRDefault="008B0B88">
      <w:pPr>
        <w:widowControl w:val="0"/>
        <w:autoSpaceDE w:val="0"/>
        <w:autoSpaceDN w:val="0"/>
        <w:adjustRightInd w:val="0"/>
        <w:snapToGrid w:val="0"/>
        <w:ind w:firstLineChars="0" w:firstLine="0"/>
        <w:jc w:val="center"/>
        <w:rPr>
          <w:rFonts w:ascii="宋体" w:hAnsi="宋体"/>
          <w:sz w:val="84"/>
          <w:szCs w:val="84"/>
        </w:rPr>
      </w:pPr>
    </w:p>
    <w:p w14:paraId="285E7508" w14:textId="77777777" w:rsidR="008B0B88" w:rsidRDefault="008B0B88">
      <w:pPr>
        <w:widowControl w:val="0"/>
        <w:autoSpaceDE w:val="0"/>
        <w:autoSpaceDN w:val="0"/>
        <w:adjustRightInd w:val="0"/>
        <w:snapToGrid w:val="0"/>
        <w:ind w:firstLineChars="0" w:firstLine="0"/>
        <w:jc w:val="center"/>
        <w:rPr>
          <w:rFonts w:ascii="宋体" w:hAnsi="宋体"/>
          <w:sz w:val="84"/>
          <w:szCs w:val="84"/>
        </w:rPr>
      </w:pPr>
    </w:p>
    <w:p w14:paraId="4ABC7252" w14:textId="77777777" w:rsidR="008B0B88" w:rsidRDefault="00621610">
      <w:pPr>
        <w:widowControl w:val="0"/>
        <w:autoSpaceDE w:val="0"/>
        <w:autoSpaceDN w:val="0"/>
        <w:adjustRightInd w:val="0"/>
        <w:snapToGrid w:val="0"/>
        <w:ind w:firstLineChars="0" w:firstLine="0"/>
        <w:jc w:val="center"/>
        <w:outlineLvl w:val="0"/>
        <w:rPr>
          <w:rFonts w:ascii="宋体" w:hAnsi="宋体"/>
          <w:b/>
          <w:sz w:val="52"/>
          <w:szCs w:val="52"/>
        </w:rPr>
      </w:pPr>
      <w:bookmarkStart w:id="119" w:name="_Toc13308"/>
      <w:bookmarkStart w:id="120" w:name="_Toc202737350"/>
      <w:bookmarkStart w:id="121" w:name="_Toc26760"/>
      <w:bookmarkStart w:id="122" w:name="_Toc305"/>
      <w:r>
        <w:rPr>
          <w:rFonts w:ascii="宋体" w:hAnsi="宋体" w:hint="eastAsia"/>
          <w:b/>
          <w:sz w:val="52"/>
          <w:szCs w:val="52"/>
        </w:rPr>
        <w:t>第四章 项目需求</w:t>
      </w:r>
      <w:bookmarkEnd w:id="119"/>
      <w:bookmarkEnd w:id="120"/>
      <w:bookmarkEnd w:id="121"/>
      <w:bookmarkEnd w:id="122"/>
    </w:p>
    <w:p w14:paraId="3A7A9964" w14:textId="77777777" w:rsidR="008B0B88" w:rsidRDefault="00621610">
      <w:pPr>
        <w:widowControl w:val="0"/>
        <w:autoSpaceDE w:val="0"/>
        <w:autoSpaceDN w:val="0"/>
        <w:adjustRightInd w:val="0"/>
        <w:snapToGrid w:val="0"/>
        <w:ind w:firstLineChars="0" w:firstLine="0"/>
        <w:jc w:val="center"/>
        <w:outlineLvl w:val="1"/>
        <w:rPr>
          <w:rFonts w:ascii="宋体" w:hAnsi="宋体"/>
          <w:b/>
          <w:sz w:val="28"/>
        </w:rPr>
      </w:pPr>
      <w:r>
        <w:rPr>
          <w:rFonts w:ascii="宋体" w:hAnsi="宋体"/>
          <w:b/>
          <w:sz w:val="28"/>
        </w:rPr>
        <w:br w:type="page"/>
      </w:r>
      <w:bookmarkStart w:id="123" w:name="_Toc20135"/>
      <w:bookmarkStart w:id="124" w:name="_Toc13957"/>
      <w:r>
        <w:rPr>
          <w:rFonts w:ascii="宋体" w:hAnsi="宋体" w:hint="eastAsia"/>
          <w:b/>
          <w:sz w:val="28"/>
        </w:rPr>
        <w:lastRenderedPageBreak/>
        <w:t xml:space="preserve">第一节 </w:t>
      </w:r>
      <w:r>
        <w:rPr>
          <w:rFonts w:ascii="宋体" w:hAnsi="宋体" w:hint="eastAsia"/>
          <w:b/>
          <w:sz w:val="32"/>
        </w:rPr>
        <w:t>商务条款</w:t>
      </w:r>
      <w:bookmarkEnd w:id="117"/>
      <w:bookmarkEnd w:id="118"/>
      <w:bookmarkEnd w:id="123"/>
      <w:bookmarkEnd w:id="124"/>
    </w:p>
    <w:p w14:paraId="0C5B76DC" w14:textId="77777777" w:rsidR="008B0B88" w:rsidRDefault="00621610">
      <w:pPr>
        <w:widowControl w:val="0"/>
        <w:autoSpaceDE w:val="0"/>
        <w:autoSpaceDN w:val="0"/>
        <w:adjustRightInd w:val="0"/>
        <w:snapToGrid w:val="0"/>
        <w:ind w:firstLineChars="0" w:firstLine="0"/>
        <w:rPr>
          <w:rFonts w:ascii="宋体" w:hAnsi="宋体"/>
          <w:szCs w:val="21"/>
        </w:rPr>
      </w:pPr>
      <w:bookmarkStart w:id="125" w:name="_Toc407023750"/>
      <w:r>
        <w:rPr>
          <w:rFonts w:ascii="宋体" w:hAnsi="宋体" w:hint="eastAsia"/>
          <w:szCs w:val="21"/>
        </w:rPr>
        <w:t>详见招标文件第一章投标人须知/第一节 投标人须知前附表，以及本项目合同</w:t>
      </w:r>
    </w:p>
    <w:p w14:paraId="2BEB8E1F" w14:textId="77777777" w:rsidR="008B0B88" w:rsidRDefault="00621610">
      <w:pPr>
        <w:widowControl w:val="0"/>
        <w:autoSpaceDE w:val="0"/>
        <w:autoSpaceDN w:val="0"/>
        <w:adjustRightInd w:val="0"/>
        <w:snapToGrid w:val="0"/>
        <w:ind w:firstLineChars="0" w:firstLine="0"/>
        <w:jc w:val="center"/>
        <w:outlineLvl w:val="1"/>
        <w:rPr>
          <w:rFonts w:ascii="宋体" w:hAnsi="宋体"/>
          <w:sz w:val="28"/>
        </w:rPr>
      </w:pPr>
      <w:r>
        <w:rPr>
          <w:rFonts w:ascii="宋体" w:hAnsi="宋体"/>
          <w:sz w:val="28"/>
        </w:rPr>
        <w:br w:type="page"/>
      </w:r>
      <w:bookmarkStart w:id="126" w:name="_Toc7193"/>
      <w:bookmarkStart w:id="127" w:name="_Toc7485"/>
      <w:r>
        <w:rPr>
          <w:rFonts w:ascii="宋体" w:hAnsi="宋体" w:hint="eastAsia"/>
          <w:b/>
          <w:sz w:val="32"/>
        </w:rPr>
        <w:lastRenderedPageBreak/>
        <w:t>第二节 技术条款</w:t>
      </w:r>
      <w:bookmarkEnd w:id="125"/>
      <w:bookmarkEnd w:id="126"/>
      <w:bookmarkEnd w:id="127"/>
    </w:p>
    <w:p w14:paraId="06B7F795" w14:textId="77777777" w:rsidR="008B0B88" w:rsidRDefault="00621610">
      <w:pPr>
        <w:widowControl w:val="0"/>
        <w:autoSpaceDE w:val="0"/>
        <w:autoSpaceDN w:val="0"/>
        <w:adjustRightInd w:val="0"/>
        <w:snapToGrid w:val="0"/>
        <w:ind w:firstLineChars="0" w:firstLine="0"/>
        <w:jc w:val="left"/>
        <w:rPr>
          <w:rFonts w:ascii="宋体" w:hAnsi="宋体"/>
          <w:szCs w:val="21"/>
        </w:rPr>
      </w:pPr>
      <w:bookmarkStart w:id="128" w:name="_Toc407023752"/>
      <w:bookmarkStart w:id="129" w:name="_Toc363019755"/>
      <w:bookmarkStart w:id="130" w:name="_Toc390766550"/>
      <w:r>
        <w:rPr>
          <w:rFonts w:ascii="宋体" w:hAnsi="宋体" w:hint="eastAsia"/>
          <w:szCs w:val="21"/>
        </w:rPr>
        <w:t>包括但不限于以下内容：</w:t>
      </w:r>
    </w:p>
    <w:p w14:paraId="5AA1CB12" w14:textId="77777777" w:rsidR="008B0B88" w:rsidRDefault="00621610">
      <w:pPr>
        <w:widowControl w:val="0"/>
        <w:autoSpaceDE w:val="0"/>
        <w:autoSpaceDN w:val="0"/>
        <w:adjustRightInd w:val="0"/>
        <w:snapToGrid w:val="0"/>
        <w:ind w:firstLineChars="0" w:firstLine="0"/>
        <w:rPr>
          <w:rFonts w:ascii="宋体" w:hAnsi="宋体"/>
          <w:szCs w:val="21"/>
        </w:rPr>
      </w:pPr>
      <w:bookmarkStart w:id="131" w:name="_Toc532227264"/>
      <w:bookmarkStart w:id="132" w:name="_Toc525476200"/>
      <w:bookmarkStart w:id="133" w:name="_Toc532223546"/>
      <w:bookmarkStart w:id="134" w:name="_Toc524169065"/>
      <w:bookmarkStart w:id="135" w:name="_Toc532224230"/>
      <w:bookmarkStart w:id="136" w:name="_Toc407023769"/>
      <w:bookmarkEnd w:id="128"/>
      <w:bookmarkEnd w:id="129"/>
      <w:bookmarkEnd w:id="130"/>
      <w:r>
        <w:rPr>
          <w:rFonts w:ascii="宋体" w:hAnsi="宋体"/>
          <w:szCs w:val="21"/>
        </w:rPr>
        <w:t>1</w:t>
      </w:r>
      <w:r>
        <w:rPr>
          <w:rFonts w:ascii="宋体" w:hAnsi="宋体" w:hint="eastAsia"/>
          <w:szCs w:val="21"/>
        </w:rPr>
        <w:t>、工程量清单、图纸及相关资料</w:t>
      </w:r>
      <w:bookmarkStart w:id="137" w:name="_Toc524169063"/>
      <w:bookmarkStart w:id="138" w:name="_Toc532223545"/>
      <w:bookmarkStart w:id="139" w:name="_Toc525476199"/>
      <w:bookmarkStart w:id="140" w:name="_Toc532224229"/>
      <w:bookmarkStart w:id="141" w:name="_Toc532227263"/>
      <w:bookmarkEnd w:id="131"/>
      <w:bookmarkEnd w:id="132"/>
      <w:bookmarkEnd w:id="133"/>
      <w:bookmarkEnd w:id="134"/>
      <w:bookmarkEnd w:id="135"/>
      <w:bookmarkEnd w:id="136"/>
    </w:p>
    <w:p w14:paraId="0BF8575F"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2</w:t>
      </w:r>
      <w:r>
        <w:rPr>
          <w:rFonts w:ascii="宋体" w:hAnsi="宋体" w:hint="eastAsia"/>
          <w:szCs w:val="21"/>
        </w:rPr>
        <w:t>、</w:t>
      </w:r>
      <w:bookmarkStart w:id="142" w:name="_Toc407023755"/>
      <w:bookmarkStart w:id="143" w:name="_Toc524169064"/>
      <w:bookmarkStart w:id="144" w:name="_Toc390766551"/>
      <w:bookmarkEnd w:id="137"/>
      <w:r>
        <w:rPr>
          <w:rFonts w:ascii="宋体" w:hAnsi="宋体" w:hint="eastAsia"/>
          <w:szCs w:val="21"/>
        </w:rPr>
        <w:t>技术要求</w:t>
      </w:r>
      <w:bookmarkEnd w:id="138"/>
      <w:bookmarkEnd w:id="139"/>
      <w:bookmarkEnd w:id="140"/>
      <w:bookmarkEnd w:id="141"/>
      <w:bookmarkEnd w:id="142"/>
      <w:bookmarkEnd w:id="143"/>
      <w:bookmarkEnd w:id="144"/>
      <w:r>
        <w:rPr>
          <w:rFonts w:ascii="宋体" w:hAnsi="宋体" w:hint="eastAsia"/>
          <w:szCs w:val="21"/>
        </w:rPr>
        <w:t>：</w:t>
      </w:r>
    </w:p>
    <w:p w14:paraId="513C8538" w14:textId="77777777" w:rsidR="008B0B88" w:rsidRDefault="00621610">
      <w:pPr>
        <w:ind w:firstLineChars="0" w:firstLine="0"/>
        <w:rPr>
          <w:szCs w:val="22"/>
        </w:rPr>
      </w:pPr>
      <w:r>
        <w:rPr>
          <w:szCs w:val="22"/>
        </w:rPr>
        <w:t xml:space="preserve"> </w:t>
      </w:r>
    </w:p>
    <w:p w14:paraId="19CF878B" w14:textId="77777777" w:rsidR="008B0B88" w:rsidRDefault="00621610">
      <w:pPr>
        <w:keepNext/>
        <w:keepLines/>
        <w:pageBreakBefore/>
        <w:widowControl w:val="0"/>
        <w:spacing w:before="260" w:after="260" w:line="415" w:lineRule="auto"/>
        <w:ind w:firstLineChars="0" w:firstLine="0"/>
        <w:jc w:val="center"/>
        <w:outlineLvl w:val="1"/>
        <w:rPr>
          <w:rFonts w:ascii="Arial" w:eastAsia="黑体" w:hAnsi="Arial"/>
          <w:b/>
          <w:bCs/>
          <w:sz w:val="32"/>
          <w:szCs w:val="32"/>
        </w:rPr>
      </w:pPr>
      <w:bookmarkStart w:id="145" w:name="_Toc86159611"/>
      <w:r>
        <w:rPr>
          <w:rFonts w:ascii="Arial" w:eastAsia="黑体" w:hAnsi="Arial" w:hint="eastAsia"/>
          <w:b/>
          <w:bCs/>
          <w:sz w:val="32"/>
          <w:szCs w:val="32"/>
        </w:rPr>
        <w:lastRenderedPageBreak/>
        <w:t>梅林一村八区电梯及大堂高清监控改造安装工程招标需求</w:t>
      </w:r>
      <w:bookmarkEnd w:id="145"/>
    </w:p>
    <w:p w14:paraId="498F9CF0" w14:textId="77777777" w:rsidR="008B0B88" w:rsidRDefault="00621610">
      <w:pPr>
        <w:keepNext/>
        <w:keepLines/>
        <w:widowControl w:val="0"/>
        <w:spacing w:before="260" w:after="260" w:line="416" w:lineRule="auto"/>
        <w:ind w:firstLineChars="0" w:firstLine="0"/>
        <w:jc w:val="left"/>
        <w:outlineLvl w:val="2"/>
        <w:rPr>
          <w:rFonts w:ascii="宋体" w:hAnsi="宋体"/>
          <w:bCs/>
          <w:sz w:val="32"/>
          <w:szCs w:val="21"/>
        </w:rPr>
      </w:pPr>
      <w:bookmarkStart w:id="146" w:name="_Toc86159612"/>
      <w:r>
        <w:rPr>
          <w:rFonts w:ascii="黑体" w:eastAsia="黑体" w:hint="eastAsia"/>
          <w:b/>
          <w:bCs/>
          <w:sz w:val="28"/>
          <w:szCs w:val="28"/>
        </w:rPr>
        <w:t>一、项目概况</w:t>
      </w:r>
      <w:bookmarkEnd w:id="146"/>
    </w:p>
    <w:p w14:paraId="25847AEE" w14:textId="77777777" w:rsidR="008B0B88" w:rsidRDefault="00621610">
      <w:pPr>
        <w:widowControl w:val="0"/>
        <w:ind w:firstLine="420"/>
        <w:rPr>
          <w:rFonts w:ascii="宋体" w:hAnsi="宋体" w:cs="宋体"/>
          <w:szCs w:val="21"/>
        </w:rPr>
      </w:pPr>
      <w:r>
        <w:rPr>
          <w:rFonts w:ascii="宋体" w:hAnsi="宋体" w:hint="eastAsia"/>
          <w:szCs w:val="21"/>
        </w:rPr>
        <w:t>1、项目简介:</w:t>
      </w:r>
      <w:r>
        <w:rPr>
          <w:rFonts w:ascii="宋体" w:hAnsi="宋体" w:cs="宋体"/>
          <w:szCs w:val="21"/>
        </w:rPr>
        <w:t xml:space="preserve"> </w:t>
      </w:r>
    </w:p>
    <w:p w14:paraId="666CCAD5" w14:textId="77777777" w:rsidR="008B0B88" w:rsidRDefault="00621610">
      <w:pPr>
        <w:widowControl w:val="0"/>
        <w:ind w:firstLine="420"/>
        <w:rPr>
          <w:rFonts w:ascii="宋体" w:hAnsi="宋体"/>
          <w:szCs w:val="21"/>
        </w:rPr>
      </w:pPr>
      <w:r>
        <w:rPr>
          <w:rFonts w:ascii="宋体" w:hAnsi="宋体" w:hint="eastAsia"/>
          <w:szCs w:val="21"/>
        </w:rPr>
        <w:t>梅林一村坐落在深圳市福田区梅丽路148号，是深圳市住建局开发建设的福利房、微利房住宅小区，由十三个小区组成，其中65栋多层、25栋中高层、6栋高层、1栋活动中心和1栋综合楼。</w:t>
      </w:r>
    </w:p>
    <w:p w14:paraId="76AE4D6E" w14:textId="77777777" w:rsidR="008B0B88" w:rsidRDefault="00621610">
      <w:pPr>
        <w:widowControl w:val="0"/>
        <w:ind w:firstLine="420"/>
        <w:rPr>
          <w:rFonts w:ascii="宋体" w:hAnsi="宋体" w:cs="宋体"/>
          <w:szCs w:val="21"/>
        </w:rPr>
      </w:pPr>
      <w:r>
        <w:rPr>
          <w:rFonts w:ascii="宋体" w:hAnsi="宋体" w:hint="eastAsia"/>
          <w:szCs w:val="21"/>
        </w:rPr>
        <w:t>其中八区电梯及大堂监控系统是2008年建设并投入使用的，原系统配置为480线-600线模拟摄像机，配备的硬盘录像机为普通DVR，监控中心位于梅林一村管理处消防监控中心。梅林一村八区原监控系统电梯内及电梯机房无监控，只在大堂内安装有模拟摄</w:t>
      </w:r>
      <w:r>
        <w:rPr>
          <w:rFonts w:ascii="宋体" w:hAnsi="宋体" w:cs="宋体" w:hint="eastAsia"/>
          <w:szCs w:val="21"/>
        </w:rPr>
        <w:t>像机，模拟摄像机存在线路故障、图像不清晰等原因，导致原有模拟监控系统在使用过程中在监控区域效果不理想等问题，因此原有监控系统现在已经无法满足八区日常安防监控的需求。为了确保八区人、财、物的安全，拟对梅林一村八区电梯及大堂高清监控改造安装工程采用公开招标方式选定承包单位进行更新。</w:t>
      </w:r>
    </w:p>
    <w:p w14:paraId="17DD5F10" w14:textId="77777777" w:rsidR="008B0B88" w:rsidRDefault="00621610">
      <w:pPr>
        <w:widowControl w:val="0"/>
        <w:ind w:firstLine="420"/>
        <w:rPr>
          <w:rFonts w:ascii="宋体" w:hAnsi="宋体" w:cs="宋体"/>
          <w:szCs w:val="21"/>
        </w:rPr>
      </w:pPr>
      <w:r>
        <w:rPr>
          <w:rFonts w:ascii="宋体" w:hAnsi="宋体" w:cs="宋体" w:hint="eastAsia"/>
          <w:szCs w:val="21"/>
        </w:rPr>
        <w:t>2、本项目</w:t>
      </w:r>
      <w:r>
        <w:rPr>
          <w:rFonts w:ascii="宋体" w:hAnsi="宋体" w:cs="宋体" w:hint="eastAsia"/>
          <w:bCs/>
          <w:szCs w:val="21"/>
        </w:rPr>
        <w:t>资金来源：</w:t>
      </w:r>
      <w:r>
        <w:rPr>
          <w:rFonts w:ascii="宋体" w:hAnsi="宋体" w:cs="宋体" w:hint="eastAsia"/>
          <w:snapToGrid w:val="0"/>
          <w:color w:val="FF0000"/>
          <w:kern w:val="0"/>
          <w:szCs w:val="21"/>
          <w:lang w:val="zh-CN"/>
        </w:rPr>
        <w:t>小区</w:t>
      </w:r>
      <w:proofErr w:type="gramStart"/>
      <w:r>
        <w:rPr>
          <w:rFonts w:ascii="宋体" w:hAnsi="宋体" w:cs="宋体" w:hint="eastAsia"/>
          <w:snapToGrid w:val="0"/>
          <w:color w:val="FF0000"/>
          <w:kern w:val="0"/>
          <w:szCs w:val="21"/>
          <w:lang w:val="zh-CN"/>
        </w:rPr>
        <w:t>物业专项</w:t>
      </w:r>
      <w:proofErr w:type="gramEnd"/>
      <w:r>
        <w:rPr>
          <w:rFonts w:ascii="宋体" w:hAnsi="宋体" w:cs="宋体" w:hint="eastAsia"/>
          <w:snapToGrid w:val="0"/>
          <w:color w:val="FF0000"/>
          <w:kern w:val="0"/>
          <w:szCs w:val="21"/>
          <w:lang w:val="zh-CN"/>
        </w:rPr>
        <w:t>维修资金</w:t>
      </w:r>
    </w:p>
    <w:p w14:paraId="2294A415" w14:textId="77777777" w:rsidR="008B0B88" w:rsidRDefault="00621610">
      <w:pPr>
        <w:ind w:firstLine="420"/>
        <w:rPr>
          <w:rFonts w:ascii="宋体" w:hAnsi="宋体" w:cs="宋体"/>
          <w:szCs w:val="21"/>
        </w:rPr>
      </w:pPr>
      <w:r>
        <w:rPr>
          <w:rFonts w:ascii="宋体" w:hAnsi="宋体" w:hint="eastAsia"/>
          <w:szCs w:val="21"/>
        </w:rPr>
        <w:t>3、本项目预算金额为125965.76元整</w:t>
      </w:r>
      <w:r>
        <w:rPr>
          <w:rFonts w:ascii="宋体" w:hAnsi="宋体" w:cs="宋体" w:hint="eastAsia"/>
          <w:color w:val="000000"/>
          <w:szCs w:val="21"/>
        </w:rPr>
        <w:t>（</w:t>
      </w:r>
      <w:r>
        <w:rPr>
          <w:rFonts w:ascii="宋体" w:hAnsi="宋体" w:cs="宋体" w:hint="eastAsia"/>
          <w:szCs w:val="21"/>
        </w:rPr>
        <w:t>最终结算价格以深圳市</w:t>
      </w:r>
      <w:proofErr w:type="gramStart"/>
      <w:r>
        <w:rPr>
          <w:rFonts w:ascii="宋体" w:hAnsi="宋体" w:cs="宋体" w:hint="eastAsia"/>
          <w:szCs w:val="21"/>
        </w:rPr>
        <w:t>物业专项</w:t>
      </w:r>
      <w:proofErr w:type="gramEnd"/>
      <w:r>
        <w:rPr>
          <w:rFonts w:ascii="宋体" w:hAnsi="宋体" w:cs="宋体" w:hint="eastAsia"/>
          <w:szCs w:val="21"/>
        </w:rPr>
        <w:t>维修资金管理中心指定的第三方造价咨询公司结算审核价为准，如审核价超过合同价的，以合同价结算支付，审核价低于合同价的，以审核价结算支付。</w:t>
      </w:r>
      <w:r>
        <w:rPr>
          <w:rFonts w:ascii="宋体" w:hAnsi="宋体" w:cs="宋体" w:hint="eastAsia"/>
          <w:color w:val="000000"/>
          <w:szCs w:val="21"/>
        </w:rPr>
        <w:t>）</w:t>
      </w:r>
    </w:p>
    <w:p w14:paraId="3B67871B" w14:textId="77777777" w:rsidR="008B0B88" w:rsidRDefault="00621610">
      <w:pPr>
        <w:widowControl w:val="0"/>
        <w:ind w:firstLine="420"/>
        <w:rPr>
          <w:rFonts w:ascii="宋体" w:hAnsi="宋体" w:cs="宋体"/>
          <w:szCs w:val="21"/>
        </w:rPr>
      </w:pPr>
      <w:r>
        <w:rPr>
          <w:rFonts w:ascii="宋体" w:hAnsi="宋体" w:cs="宋体" w:hint="eastAsia"/>
          <w:szCs w:val="21"/>
        </w:rPr>
        <w:t>4、项目实施地点：深圳市福田区梅丽路梅林一村八区</w:t>
      </w:r>
    </w:p>
    <w:p w14:paraId="0DB6E99C" w14:textId="77777777" w:rsidR="008B0B88" w:rsidRDefault="00621610">
      <w:pPr>
        <w:widowControl w:val="0"/>
        <w:ind w:firstLine="420"/>
        <w:rPr>
          <w:rFonts w:ascii="宋体" w:hAnsi="宋体" w:cs="宋体"/>
          <w:szCs w:val="21"/>
        </w:rPr>
      </w:pPr>
      <w:r>
        <w:rPr>
          <w:rFonts w:ascii="宋体" w:hAnsi="宋体" w:cs="宋体" w:hint="eastAsia"/>
          <w:szCs w:val="21"/>
        </w:rPr>
        <w:t>5、项目</w:t>
      </w:r>
      <w:r>
        <w:rPr>
          <w:rFonts w:ascii="宋体" w:hAnsi="宋体" w:cs="宋体" w:hint="eastAsia"/>
          <w:kern w:val="0"/>
          <w:szCs w:val="21"/>
        </w:rPr>
        <w:t>工期要求：</w:t>
      </w:r>
      <w:r>
        <w:rPr>
          <w:rFonts w:ascii="宋体" w:hAnsi="宋体" w:cs="宋体" w:hint="eastAsia"/>
          <w:szCs w:val="21"/>
        </w:rPr>
        <w:t>合同签订后</w:t>
      </w:r>
      <w:r>
        <w:rPr>
          <w:rFonts w:ascii="宋体" w:hAnsi="宋体" w:cs="宋体" w:hint="eastAsia"/>
          <w:b/>
          <w:szCs w:val="21"/>
          <w:u w:val="single"/>
        </w:rPr>
        <w:t>30</w:t>
      </w:r>
      <w:r>
        <w:rPr>
          <w:rFonts w:ascii="宋体" w:hAnsi="宋体" w:cs="宋体" w:hint="eastAsia"/>
          <w:szCs w:val="21"/>
        </w:rPr>
        <w:t>个日历天。(逢雨天顺延)</w:t>
      </w:r>
    </w:p>
    <w:p w14:paraId="3D2CAE22" w14:textId="77777777" w:rsidR="008B0B88" w:rsidRDefault="00621610">
      <w:pPr>
        <w:keepNext/>
        <w:keepLines/>
        <w:widowControl w:val="0"/>
        <w:spacing w:before="260" w:after="260" w:line="416" w:lineRule="auto"/>
        <w:ind w:firstLineChars="0" w:firstLine="0"/>
        <w:jc w:val="left"/>
        <w:outlineLvl w:val="2"/>
        <w:rPr>
          <w:rFonts w:ascii="宋体" w:hAnsi="宋体" w:cs="宋体"/>
          <w:b/>
          <w:bCs/>
          <w:sz w:val="28"/>
          <w:szCs w:val="28"/>
        </w:rPr>
      </w:pPr>
      <w:bookmarkStart w:id="147" w:name="_Toc32163"/>
      <w:r>
        <w:rPr>
          <w:rFonts w:ascii="宋体" w:hAnsi="宋体" w:cs="宋体" w:hint="eastAsia"/>
          <w:b/>
          <w:bCs/>
          <w:sz w:val="28"/>
          <w:szCs w:val="28"/>
        </w:rPr>
        <w:t>二、实质性响应条款</w:t>
      </w:r>
      <w:bookmarkEnd w:id="147"/>
    </w:p>
    <w:tbl>
      <w:tblPr>
        <w:tblpPr w:leftFromText="180" w:rightFromText="180" w:vertAnchor="text" w:horzAnchor="margin" w:tblpY="96"/>
        <w:tblW w:w="8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
        <w:gridCol w:w="7591"/>
      </w:tblGrid>
      <w:tr w:rsidR="008B0B88" w14:paraId="76327BAF" w14:textId="77777777">
        <w:trPr>
          <w:trHeight w:val="314"/>
        </w:trPr>
        <w:tc>
          <w:tcPr>
            <w:tcW w:w="703" w:type="dxa"/>
            <w:tcBorders>
              <w:top w:val="single" w:sz="4" w:space="0" w:color="auto"/>
              <w:left w:val="single" w:sz="4" w:space="0" w:color="auto"/>
              <w:bottom w:val="single" w:sz="4" w:space="0" w:color="auto"/>
              <w:right w:val="single" w:sz="4" w:space="0" w:color="auto"/>
            </w:tcBorders>
            <w:vAlign w:val="center"/>
          </w:tcPr>
          <w:p w14:paraId="76212B7C" w14:textId="77777777" w:rsidR="008B0B88" w:rsidRDefault="00621610">
            <w:pPr>
              <w:widowControl w:val="0"/>
              <w:spacing w:line="240" w:lineRule="auto"/>
              <w:ind w:firstLineChars="0" w:firstLine="0"/>
              <w:jc w:val="center"/>
              <w:rPr>
                <w:b/>
                <w:bCs/>
              </w:rPr>
            </w:pPr>
            <w:r>
              <w:rPr>
                <w:rFonts w:hint="eastAsia"/>
                <w:b/>
                <w:bCs/>
              </w:rPr>
              <w:t>序号</w:t>
            </w:r>
          </w:p>
        </w:tc>
        <w:tc>
          <w:tcPr>
            <w:tcW w:w="7591" w:type="dxa"/>
            <w:tcBorders>
              <w:top w:val="single" w:sz="4" w:space="0" w:color="auto"/>
              <w:left w:val="nil"/>
              <w:bottom w:val="single" w:sz="4" w:space="0" w:color="auto"/>
              <w:right w:val="single" w:sz="4" w:space="0" w:color="auto"/>
            </w:tcBorders>
            <w:vAlign w:val="center"/>
          </w:tcPr>
          <w:p w14:paraId="718E2BC8" w14:textId="77777777" w:rsidR="008B0B88" w:rsidRDefault="00621610">
            <w:pPr>
              <w:widowControl w:val="0"/>
              <w:spacing w:line="240" w:lineRule="auto"/>
              <w:ind w:firstLineChars="0" w:firstLine="0"/>
              <w:jc w:val="center"/>
              <w:rPr>
                <w:b/>
                <w:bCs/>
              </w:rPr>
            </w:pPr>
            <w:r>
              <w:rPr>
                <w:rFonts w:hint="eastAsia"/>
                <w:b/>
                <w:bCs/>
              </w:rPr>
              <w:t>招标文件实质性条款</w:t>
            </w:r>
          </w:p>
        </w:tc>
      </w:tr>
      <w:tr w:rsidR="008B0B88" w14:paraId="0FFF7CEF" w14:textId="77777777">
        <w:trPr>
          <w:trHeight w:val="70"/>
        </w:trPr>
        <w:tc>
          <w:tcPr>
            <w:tcW w:w="703" w:type="dxa"/>
            <w:tcBorders>
              <w:top w:val="single" w:sz="4" w:space="0" w:color="auto"/>
              <w:left w:val="single" w:sz="4" w:space="0" w:color="auto"/>
              <w:bottom w:val="single" w:sz="4" w:space="0" w:color="auto"/>
              <w:right w:val="single" w:sz="4" w:space="0" w:color="auto"/>
            </w:tcBorders>
            <w:vAlign w:val="center"/>
          </w:tcPr>
          <w:p w14:paraId="09BFD54C" w14:textId="77777777" w:rsidR="008B0B88" w:rsidRDefault="00621610">
            <w:pPr>
              <w:widowControl w:val="0"/>
              <w:spacing w:line="240" w:lineRule="auto"/>
              <w:ind w:firstLineChars="0" w:firstLine="0"/>
              <w:jc w:val="center"/>
            </w:pPr>
            <w:r>
              <w:rPr>
                <w:rFonts w:hint="eastAsia"/>
              </w:rPr>
              <w:t>1</w:t>
            </w:r>
          </w:p>
        </w:tc>
        <w:tc>
          <w:tcPr>
            <w:tcW w:w="7591" w:type="dxa"/>
            <w:tcBorders>
              <w:top w:val="single" w:sz="4" w:space="0" w:color="auto"/>
              <w:left w:val="nil"/>
              <w:bottom w:val="single" w:sz="4" w:space="0" w:color="auto"/>
              <w:right w:val="single" w:sz="4" w:space="0" w:color="auto"/>
            </w:tcBorders>
            <w:vAlign w:val="center"/>
          </w:tcPr>
          <w:p w14:paraId="1F668DAB" w14:textId="77777777" w:rsidR="008B0B88" w:rsidRDefault="00621610">
            <w:pPr>
              <w:widowControl w:val="0"/>
              <w:spacing w:line="240" w:lineRule="auto"/>
              <w:ind w:firstLineChars="0" w:firstLine="0"/>
            </w:pPr>
            <w:r>
              <w:rPr>
                <w:rFonts w:hint="eastAsia"/>
              </w:rPr>
              <w:t>★（一）工期要求</w:t>
            </w:r>
          </w:p>
          <w:p w14:paraId="3C55906B" w14:textId="77777777" w:rsidR="008B0B88" w:rsidRDefault="00621610">
            <w:pPr>
              <w:widowControl w:val="0"/>
              <w:spacing w:line="240" w:lineRule="auto"/>
              <w:ind w:firstLineChars="0" w:firstLine="0"/>
            </w:pPr>
            <w:r>
              <w:rPr>
                <w:rFonts w:hint="eastAsia"/>
              </w:rPr>
              <w:t>1.</w:t>
            </w:r>
            <w:r>
              <w:rPr>
                <w:rFonts w:hint="eastAsia"/>
              </w:rPr>
              <w:t>自合同签订之日起</w:t>
            </w:r>
            <w:r>
              <w:rPr>
                <w:rFonts w:hint="eastAsia"/>
              </w:rPr>
              <w:t>30</w:t>
            </w:r>
            <w:r>
              <w:rPr>
                <w:rFonts w:hint="eastAsia"/>
              </w:rPr>
              <w:t>日历日内完成（逢雨天顺延，不可抗力因素除外）。中标人应在此工期内完成采购人委托的所有工程内容，包括可能增加的本项目内的其它工程内容，达成竣工验收标准，交付采购人使用。</w:t>
            </w:r>
          </w:p>
          <w:p w14:paraId="399234A9" w14:textId="77777777" w:rsidR="008B0B88" w:rsidRDefault="00621610">
            <w:pPr>
              <w:widowControl w:val="0"/>
              <w:spacing w:line="240" w:lineRule="auto"/>
              <w:ind w:firstLineChars="0" w:firstLine="0"/>
            </w:pPr>
            <w:r>
              <w:rPr>
                <w:rFonts w:hint="eastAsia"/>
              </w:rPr>
              <w:t>2.</w:t>
            </w:r>
            <w:r>
              <w:rPr>
                <w:rFonts w:hint="eastAsia"/>
              </w:rPr>
              <w:t>因采购</w:t>
            </w:r>
            <w:proofErr w:type="gramStart"/>
            <w:r>
              <w:rPr>
                <w:rFonts w:hint="eastAsia"/>
              </w:rPr>
              <w:t>人原因</w:t>
            </w:r>
            <w:proofErr w:type="gramEnd"/>
            <w:r>
              <w:rPr>
                <w:rFonts w:hint="eastAsia"/>
              </w:rPr>
              <w:t>不能按期开工或中途无故停工影响工期的，工期顺延。</w:t>
            </w:r>
          </w:p>
          <w:p w14:paraId="38FAFE6D" w14:textId="77777777" w:rsidR="008B0B88" w:rsidRDefault="00621610">
            <w:pPr>
              <w:widowControl w:val="0"/>
              <w:spacing w:line="240" w:lineRule="auto"/>
              <w:ind w:firstLineChars="0" w:firstLine="0"/>
            </w:pPr>
            <w:r>
              <w:rPr>
                <w:rFonts w:hint="eastAsia"/>
              </w:rPr>
              <w:t>3.</w:t>
            </w:r>
            <w:r>
              <w:rPr>
                <w:rFonts w:hint="eastAsia"/>
              </w:rPr>
              <w:t>因中标</w:t>
            </w:r>
            <w:proofErr w:type="gramStart"/>
            <w:r>
              <w:rPr>
                <w:rFonts w:hint="eastAsia"/>
              </w:rPr>
              <w:t>人原因</w:t>
            </w:r>
            <w:proofErr w:type="gramEnd"/>
            <w:r>
              <w:rPr>
                <w:rFonts w:hint="eastAsia"/>
              </w:rPr>
              <w:t>造成延误工期的，每延期</w:t>
            </w:r>
            <w:r>
              <w:rPr>
                <w:rFonts w:hint="eastAsia"/>
              </w:rPr>
              <w:t>1</w:t>
            </w:r>
            <w:r>
              <w:rPr>
                <w:rFonts w:hint="eastAsia"/>
              </w:rPr>
              <w:t>日，中标人应向采购人支付合同金额的</w:t>
            </w:r>
            <w:r>
              <w:rPr>
                <w:rFonts w:hint="eastAsia"/>
              </w:rPr>
              <w:t>1%</w:t>
            </w:r>
            <w:r>
              <w:rPr>
                <w:rFonts w:hint="eastAsia"/>
              </w:rPr>
              <w:t>的违约金。中标人延误工期超过</w:t>
            </w:r>
            <w:r>
              <w:rPr>
                <w:rFonts w:hint="eastAsia"/>
              </w:rPr>
              <w:t>15</w:t>
            </w:r>
            <w:r>
              <w:rPr>
                <w:rFonts w:hint="eastAsia"/>
              </w:rPr>
              <w:t>日的，采购人有权解除合同。采购人解除合同后，中标人除应按照约定承担工期延误的违约金外，还应赔偿采购人因解</w:t>
            </w:r>
            <w:r>
              <w:rPr>
                <w:rFonts w:hint="eastAsia"/>
              </w:rPr>
              <w:lastRenderedPageBreak/>
              <w:t>除合同造成的损失。</w:t>
            </w:r>
          </w:p>
        </w:tc>
      </w:tr>
      <w:tr w:rsidR="008B0B88" w14:paraId="7947ABA4" w14:textId="77777777">
        <w:tc>
          <w:tcPr>
            <w:tcW w:w="703" w:type="dxa"/>
            <w:tcBorders>
              <w:top w:val="single" w:sz="4" w:space="0" w:color="auto"/>
              <w:left w:val="single" w:sz="4" w:space="0" w:color="auto"/>
              <w:bottom w:val="single" w:sz="4" w:space="0" w:color="auto"/>
              <w:right w:val="single" w:sz="4" w:space="0" w:color="auto"/>
            </w:tcBorders>
            <w:vAlign w:val="center"/>
          </w:tcPr>
          <w:p w14:paraId="57688E6D" w14:textId="77777777" w:rsidR="008B0B88" w:rsidRDefault="00621610">
            <w:pPr>
              <w:widowControl w:val="0"/>
              <w:spacing w:line="240" w:lineRule="auto"/>
              <w:ind w:firstLineChars="0" w:firstLine="0"/>
              <w:jc w:val="center"/>
            </w:pPr>
            <w:r>
              <w:rPr>
                <w:rFonts w:hint="eastAsia"/>
              </w:rPr>
              <w:lastRenderedPageBreak/>
              <w:t>2</w:t>
            </w:r>
          </w:p>
        </w:tc>
        <w:tc>
          <w:tcPr>
            <w:tcW w:w="7591" w:type="dxa"/>
            <w:tcBorders>
              <w:top w:val="single" w:sz="4" w:space="0" w:color="auto"/>
              <w:left w:val="nil"/>
              <w:bottom w:val="single" w:sz="4" w:space="0" w:color="auto"/>
              <w:right w:val="single" w:sz="4" w:space="0" w:color="auto"/>
            </w:tcBorders>
            <w:vAlign w:val="center"/>
          </w:tcPr>
          <w:p w14:paraId="612CCEE0" w14:textId="77777777" w:rsidR="008B0B88" w:rsidRDefault="00621610">
            <w:pPr>
              <w:widowControl w:val="0"/>
              <w:spacing w:line="240" w:lineRule="auto"/>
              <w:ind w:firstLineChars="0" w:firstLine="0"/>
            </w:pPr>
            <w:r>
              <w:rPr>
                <w:rFonts w:hint="eastAsia"/>
              </w:rPr>
              <w:t>★（二）高空作业人员要求（提供承诺函，格式详见附件）</w:t>
            </w:r>
          </w:p>
          <w:p w14:paraId="0F095B11" w14:textId="77777777" w:rsidR="008B0B88" w:rsidRDefault="00621610">
            <w:pPr>
              <w:widowControl w:val="0"/>
              <w:spacing w:line="240" w:lineRule="auto"/>
              <w:ind w:firstLineChars="0" w:firstLine="0"/>
            </w:pPr>
            <w:r>
              <w:rPr>
                <w:rFonts w:hint="eastAsia"/>
              </w:rPr>
              <w:t>1.</w:t>
            </w:r>
            <w:r>
              <w:rPr>
                <w:rFonts w:hint="eastAsia"/>
              </w:rPr>
              <w:t>投标人</w:t>
            </w:r>
            <w:proofErr w:type="gramStart"/>
            <w:r>
              <w:rPr>
                <w:rFonts w:hint="eastAsia"/>
              </w:rPr>
              <w:t>需承诺拟</w:t>
            </w:r>
            <w:proofErr w:type="gramEnd"/>
            <w:r>
              <w:rPr>
                <w:rFonts w:hint="eastAsia"/>
              </w:rPr>
              <w:t>投入施工的高空作业人员必须具有高空作业资质证书，并且在投标人本公司购买社保（中标后提供至少</w:t>
            </w:r>
            <w:r>
              <w:rPr>
                <w:rFonts w:hint="eastAsia"/>
              </w:rPr>
              <w:t>1</w:t>
            </w:r>
            <w:r>
              <w:rPr>
                <w:rFonts w:hint="eastAsia"/>
              </w:rPr>
              <w:t>名人员的高空作业资质证书和施工前提供当月的</w:t>
            </w:r>
            <w:proofErr w:type="gramStart"/>
            <w:r>
              <w:rPr>
                <w:rFonts w:hint="eastAsia"/>
              </w:rPr>
              <w:t>社保证明</w:t>
            </w:r>
            <w:proofErr w:type="gramEnd"/>
            <w:r>
              <w:rPr>
                <w:rFonts w:hint="eastAsia"/>
              </w:rPr>
              <w:t>，均提供复印件加盖投标人公章；如因社保部门原因投标截止日当月社保无法取得的，可以往前顺延一个月）。</w:t>
            </w:r>
          </w:p>
          <w:p w14:paraId="74F76008" w14:textId="77777777" w:rsidR="008B0B88" w:rsidRDefault="00621610">
            <w:pPr>
              <w:widowControl w:val="0"/>
              <w:spacing w:line="240" w:lineRule="auto"/>
              <w:ind w:firstLineChars="0" w:firstLine="0"/>
            </w:pPr>
            <w:r>
              <w:rPr>
                <w:rFonts w:hint="eastAsia"/>
              </w:rPr>
              <w:t>2.</w:t>
            </w:r>
            <w:r>
              <w:rPr>
                <w:rFonts w:hint="eastAsia"/>
              </w:rPr>
              <w:t>投标人</w:t>
            </w:r>
            <w:proofErr w:type="gramStart"/>
            <w:r>
              <w:rPr>
                <w:rFonts w:hint="eastAsia"/>
              </w:rPr>
              <w:t>需承诺</w:t>
            </w:r>
            <w:proofErr w:type="gramEnd"/>
            <w:r>
              <w:rPr>
                <w:rFonts w:hint="eastAsia"/>
              </w:rPr>
              <w:t>中标后为拟投入施工的高空作业人员购买人身意外险，且赔付金额至少为</w:t>
            </w:r>
            <w:r>
              <w:rPr>
                <w:rFonts w:hint="eastAsia"/>
              </w:rPr>
              <w:t>100</w:t>
            </w:r>
            <w:r>
              <w:rPr>
                <w:rFonts w:hint="eastAsia"/>
              </w:rPr>
              <w:t>万元。</w:t>
            </w:r>
          </w:p>
          <w:p w14:paraId="512C1056" w14:textId="77777777" w:rsidR="008B0B88" w:rsidRDefault="00621610">
            <w:pPr>
              <w:widowControl w:val="0"/>
              <w:spacing w:line="240" w:lineRule="auto"/>
              <w:ind w:firstLineChars="0" w:firstLine="0"/>
            </w:pPr>
            <w:r>
              <w:rPr>
                <w:rFonts w:hint="eastAsia"/>
              </w:rPr>
              <w:t>3.</w:t>
            </w:r>
            <w:r>
              <w:rPr>
                <w:rFonts w:hint="eastAsia"/>
              </w:rPr>
              <w:t>中标后，未经采购人同意，不得随意更换人员。如却因客观因素须更换其他高空作业人员的，须将该人员的高空作业资质证书、</w:t>
            </w:r>
            <w:proofErr w:type="gramStart"/>
            <w:r>
              <w:rPr>
                <w:rFonts w:hint="eastAsia"/>
              </w:rPr>
              <w:t>社保证明</w:t>
            </w:r>
            <w:proofErr w:type="gramEnd"/>
            <w:r>
              <w:rPr>
                <w:rFonts w:hint="eastAsia"/>
              </w:rPr>
              <w:t>、中标人为该人员购买保险的保单证明提交至采购人审核同意后，方可更换。</w:t>
            </w:r>
          </w:p>
          <w:p w14:paraId="227B8FC8" w14:textId="77777777" w:rsidR="008B0B88" w:rsidRDefault="00621610">
            <w:pPr>
              <w:widowControl w:val="0"/>
              <w:spacing w:line="240" w:lineRule="auto"/>
              <w:ind w:firstLineChars="0" w:firstLine="0"/>
            </w:pPr>
            <w:r>
              <w:rPr>
                <w:rFonts w:hint="eastAsia"/>
              </w:rPr>
              <w:t>4.</w:t>
            </w:r>
            <w:r>
              <w:rPr>
                <w:rFonts w:hint="eastAsia"/>
              </w:rPr>
              <w:t>如中标后采购人发现人员证明材料造假，或者未履行承诺内容的，采购人有权对中标人除以罚款或解除合同的处罚。</w:t>
            </w:r>
          </w:p>
        </w:tc>
      </w:tr>
      <w:tr w:rsidR="008B0B88" w14:paraId="5B46CFF8" w14:textId="77777777">
        <w:tc>
          <w:tcPr>
            <w:tcW w:w="703" w:type="dxa"/>
            <w:tcBorders>
              <w:top w:val="single" w:sz="4" w:space="0" w:color="auto"/>
              <w:left w:val="single" w:sz="4" w:space="0" w:color="auto"/>
              <w:bottom w:val="single" w:sz="4" w:space="0" w:color="auto"/>
              <w:right w:val="single" w:sz="4" w:space="0" w:color="auto"/>
            </w:tcBorders>
            <w:vAlign w:val="center"/>
          </w:tcPr>
          <w:p w14:paraId="4D90B76D" w14:textId="77777777" w:rsidR="008B0B88" w:rsidRDefault="00621610">
            <w:pPr>
              <w:widowControl w:val="0"/>
              <w:spacing w:line="240" w:lineRule="auto"/>
              <w:ind w:firstLineChars="0" w:firstLine="0"/>
              <w:jc w:val="center"/>
            </w:pPr>
            <w:r>
              <w:rPr>
                <w:rFonts w:hint="eastAsia"/>
              </w:rPr>
              <w:t>3</w:t>
            </w:r>
          </w:p>
        </w:tc>
        <w:tc>
          <w:tcPr>
            <w:tcW w:w="7591" w:type="dxa"/>
            <w:tcBorders>
              <w:top w:val="single" w:sz="4" w:space="0" w:color="auto"/>
              <w:left w:val="nil"/>
              <w:bottom w:val="single" w:sz="4" w:space="0" w:color="auto"/>
              <w:right w:val="single" w:sz="4" w:space="0" w:color="auto"/>
            </w:tcBorders>
            <w:vAlign w:val="center"/>
          </w:tcPr>
          <w:p w14:paraId="43D9AC63" w14:textId="77777777" w:rsidR="008B0B88" w:rsidRDefault="00621610">
            <w:pPr>
              <w:widowControl w:val="0"/>
              <w:spacing w:line="240" w:lineRule="auto"/>
              <w:ind w:firstLineChars="0" w:firstLine="0"/>
            </w:pPr>
            <w:r>
              <w:rPr>
                <w:rFonts w:hint="eastAsia"/>
              </w:rPr>
              <w:t>★（三）预算说明及报价要求</w:t>
            </w:r>
          </w:p>
          <w:p w14:paraId="10B71900" w14:textId="77777777" w:rsidR="008B0B88" w:rsidRDefault="00621610">
            <w:pPr>
              <w:widowControl w:val="0"/>
              <w:spacing w:line="240" w:lineRule="auto"/>
              <w:ind w:firstLineChars="0" w:firstLine="0"/>
            </w:pPr>
            <w:r>
              <w:rPr>
                <w:rFonts w:hint="eastAsia"/>
              </w:rPr>
              <w:t>本项目预算金额为</w:t>
            </w:r>
            <w:r>
              <w:rPr>
                <w:rFonts w:hint="eastAsia"/>
              </w:rPr>
              <w:t>125965.76</w:t>
            </w:r>
            <w:r>
              <w:rPr>
                <w:rFonts w:hint="eastAsia"/>
              </w:rPr>
              <w:t>元，不得超过此金额；超过预算金额的报价，作投标无效处理。</w:t>
            </w:r>
          </w:p>
        </w:tc>
      </w:tr>
      <w:tr w:rsidR="008B0B88" w14:paraId="72DB3132" w14:textId="77777777">
        <w:tc>
          <w:tcPr>
            <w:tcW w:w="703" w:type="dxa"/>
            <w:tcBorders>
              <w:top w:val="single" w:sz="4" w:space="0" w:color="auto"/>
              <w:left w:val="single" w:sz="4" w:space="0" w:color="auto"/>
              <w:bottom w:val="single" w:sz="4" w:space="0" w:color="auto"/>
              <w:right w:val="single" w:sz="4" w:space="0" w:color="auto"/>
            </w:tcBorders>
            <w:vAlign w:val="center"/>
          </w:tcPr>
          <w:p w14:paraId="46A5350F" w14:textId="77777777" w:rsidR="008B0B88" w:rsidRDefault="00621610">
            <w:pPr>
              <w:widowControl w:val="0"/>
              <w:spacing w:line="240" w:lineRule="auto"/>
              <w:ind w:firstLineChars="0" w:firstLine="0"/>
              <w:jc w:val="center"/>
            </w:pPr>
            <w:r>
              <w:rPr>
                <w:rFonts w:hint="eastAsia"/>
              </w:rPr>
              <w:t>4</w:t>
            </w:r>
          </w:p>
        </w:tc>
        <w:tc>
          <w:tcPr>
            <w:tcW w:w="7591" w:type="dxa"/>
            <w:tcBorders>
              <w:top w:val="single" w:sz="4" w:space="0" w:color="auto"/>
              <w:left w:val="nil"/>
              <w:bottom w:val="single" w:sz="4" w:space="0" w:color="auto"/>
              <w:right w:val="single" w:sz="4" w:space="0" w:color="auto"/>
            </w:tcBorders>
          </w:tcPr>
          <w:p w14:paraId="4AF163BB" w14:textId="77777777" w:rsidR="008B0B88" w:rsidRDefault="00621610">
            <w:pPr>
              <w:widowControl w:val="0"/>
              <w:spacing w:line="240" w:lineRule="auto"/>
              <w:ind w:firstLineChars="0" w:firstLine="0"/>
            </w:pPr>
            <w:r>
              <w:rPr>
                <w:rFonts w:hint="eastAsia"/>
              </w:rPr>
              <w:t>★（四）预算说明及报价要求</w:t>
            </w:r>
          </w:p>
          <w:p w14:paraId="298BCA43" w14:textId="77777777" w:rsidR="008B0B88" w:rsidRDefault="00621610">
            <w:pPr>
              <w:widowControl w:val="0"/>
              <w:spacing w:line="240" w:lineRule="auto"/>
              <w:ind w:firstLineChars="0" w:firstLine="0"/>
            </w:pPr>
            <w:r>
              <w:rPr>
                <w:rFonts w:hint="eastAsia"/>
              </w:rPr>
              <w:t>本项目安全文明施工措施费：</w:t>
            </w:r>
            <w:r>
              <w:rPr>
                <w:rFonts w:hint="eastAsia"/>
              </w:rPr>
              <w:t>1351.33</w:t>
            </w:r>
            <w:r>
              <w:rPr>
                <w:rFonts w:hint="eastAsia"/>
              </w:rPr>
              <w:t>元为不可竞争费，供应商报价应包含此部分费用且不可变动，否则视为无效报价；</w:t>
            </w:r>
          </w:p>
        </w:tc>
      </w:tr>
      <w:tr w:rsidR="008B0B88" w14:paraId="67F660B7" w14:textId="77777777">
        <w:trPr>
          <w:trHeight w:val="90"/>
        </w:trPr>
        <w:tc>
          <w:tcPr>
            <w:tcW w:w="703" w:type="dxa"/>
            <w:tcBorders>
              <w:top w:val="single" w:sz="4" w:space="0" w:color="auto"/>
              <w:left w:val="single" w:sz="4" w:space="0" w:color="auto"/>
              <w:bottom w:val="single" w:sz="4" w:space="0" w:color="auto"/>
              <w:right w:val="single" w:sz="4" w:space="0" w:color="auto"/>
            </w:tcBorders>
            <w:vAlign w:val="center"/>
          </w:tcPr>
          <w:p w14:paraId="5DFB4898" w14:textId="77777777" w:rsidR="008B0B88" w:rsidRDefault="00621610">
            <w:pPr>
              <w:widowControl w:val="0"/>
              <w:spacing w:line="240" w:lineRule="auto"/>
              <w:ind w:firstLineChars="0" w:firstLine="0"/>
              <w:jc w:val="center"/>
            </w:pPr>
            <w:r>
              <w:rPr>
                <w:rFonts w:hint="eastAsia"/>
              </w:rPr>
              <w:t>5</w:t>
            </w:r>
          </w:p>
        </w:tc>
        <w:tc>
          <w:tcPr>
            <w:tcW w:w="7591" w:type="dxa"/>
            <w:tcBorders>
              <w:top w:val="single" w:sz="4" w:space="0" w:color="auto"/>
              <w:left w:val="nil"/>
              <w:bottom w:val="single" w:sz="4" w:space="0" w:color="auto"/>
              <w:right w:val="single" w:sz="4" w:space="0" w:color="auto"/>
            </w:tcBorders>
          </w:tcPr>
          <w:p w14:paraId="0C1CCBC2" w14:textId="77777777" w:rsidR="008B0B88" w:rsidRDefault="00621610">
            <w:pPr>
              <w:widowControl w:val="0"/>
              <w:spacing w:line="240" w:lineRule="auto"/>
              <w:ind w:firstLineChars="0" w:firstLine="0"/>
            </w:pPr>
            <w:r>
              <w:rPr>
                <w:rFonts w:hint="eastAsia"/>
              </w:rPr>
              <w:t>★（五）预算说明及报价要求</w:t>
            </w:r>
          </w:p>
          <w:p w14:paraId="47C19177" w14:textId="77777777" w:rsidR="008B0B88" w:rsidRDefault="00621610">
            <w:pPr>
              <w:widowControl w:val="0"/>
              <w:spacing w:line="240" w:lineRule="auto"/>
              <w:ind w:firstLineChars="0" w:firstLine="0"/>
            </w:pPr>
            <w:r>
              <w:rPr>
                <w:rFonts w:hint="eastAsia"/>
              </w:rPr>
              <w:t>本项目最终结算价格以深圳市</w:t>
            </w:r>
            <w:proofErr w:type="gramStart"/>
            <w:r>
              <w:rPr>
                <w:rFonts w:hint="eastAsia"/>
              </w:rPr>
              <w:t>物业专项</w:t>
            </w:r>
            <w:proofErr w:type="gramEnd"/>
            <w:r>
              <w:rPr>
                <w:rFonts w:hint="eastAsia"/>
              </w:rPr>
              <w:t>维修资金管理中心指定的第三方造价咨询公司结算审核价为准，如审核价超过合同价的，以合同价结算支付，审核价低于合同价的，以审核价结算支付。</w:t>
            </w:r>
          </w:p>
        </w:tc>
      </w:tr>
      <w:tr w:rsidR="008B0B88" w14:paraId="06FEE15C" w14:textId="77777777">
        <w:tc>
          <w:tcPr>
            <w:tcW w:w="703" w:type="dxa"/>
            <w:tcBorders>
              <w:top w:val="single" w:sz="4" w:space="0" w:color="auto"/>
              <w:left w:val="single" w:sz="4" w:space="0" w:color="auto"/>
              <w:bottom w:val="single" w:sz="4" w:space="0" w:color="auto"/>
              <w:right w:val="single" w:sz="4" w:space="0" w:color="auto"/>
            </w:tcBorders>
            <w:vAlign w:val="center"/>
          </w:tcPr>
          <w:p w14:paraId="71E92831" w14:textId="77777777" w:rsidR="008B0B88" w:rsidRDefault="00621610">
            <w:pPr>
              <w:widowControl w:val="0"/>
              <w:spacing w:line="240" w:lineRule="auto"/>
              <w:ind w:firstLineChars="0" w:firstLine="0"/>
              <w:jc w:val="center"/>
            </w:pPr>
            <w:r>
              <w:rPr>
                <w:rFonts w:hint="eastAsia"/>
              </w:rPr>
              <w:t>6</w:t>
            </w:r>
          </w:p>
        </w:tc>
        <w:tc>
          <w:tcPr>
            <w:tcW w:w="7591" w:type="dxa"/>
            <w:tcBorders>
              <w:top w:val="single" w:sz="4" w:space="0" w:color="auto"/>
              <w:left w:val="nil"/>
              <w:bottom w:val="single" w:sz="4" w:space="0" w:color="auto"/>
              <w:right w:val="single" w:sz="4" w:space="0" w:color="auto"/>
            </w:tcBorders>
          </w:tcPr>
          <w:p w14:paraId="18B7C63B" w14:textId="77777777" w:rsidR="008B0B88" w:rsidRDefault="00621610">
            <w:pPr>
              <w:widowControl w:val="0"/>
              <w:spacing w:line="240" w:lineRule="auto"/>
              <w:ind w:firstLineChars="0" w:firstLine="0"/>
            </w:pPr>
            <w:r>
              <w:rPr>
                <w:rFonts w:hint="eastAsia"/>
              </w:rPr>
              <w:t>★（六）结算与付款方式</w:t>
            </w:r>
          </w:p>
          <w:p w14:paraId="5D3C8499" w14:textId="77777777" w:rsidR="008B0B88" w:rsidRDefault="00621610">
            <w:pPr>
              <w:spacing w:line="240" w:lineRule="auto"/>
              <w:ind w:firstLine="420"/>
              <w:rPr>
                <w:rFonts w:ascii="宋体" w:hAnsi="宋体" w:cs="宋体"/>
                <w:szCs w:val="21"/>
              </w:rPr>
            </w:pPr>
            <w:r>
              <w:rPr>
                <w:rFonts w:ascii="宋体" w:hAnsi="宋体" w:cs="宋体" w:hint="eastAsia"/>
                <w:szCs w:val="21"/>
              </w:rPr>
              <w:t>1、本工程不设预付款。</w:t>
            </w:r>
          </w:p>
          <w:p w14:paraId="75B7C023" w14:textId="77777777" w:rsidR="008B0B88" w:rsidRDefault="00621610">
            <w:pPr>
              <w:spacing w:line="240" w:lineRule="auto"/>
              <w:ind w:firstLine="420"/>
              <w:rPr>
                <w:rFonts w:ascii="宋体" w:hAnsi="宋体" w:cs="宋体"/>
                <w:szCs w:val="21"/>
              </w:rPr>
            </w:pPr>
            <w:r>
              <w:rPr>
                <w:rFonts w:ascii="宋体" w:hAnsi="宋体" w:cs="宋体" w:hint="eastAsia"/>
                <w:szCs w:val="21"/>
              </w:rPr>
              <w:t>2、施工合同签订后，乙方应配合甲方向深圳市</w:t>
            </w:r>
            <w:proofErr w:type="gramStart"/>
            <w:r>
              <w:rPr>
                <w:rFonts w:ascii="宋体" w:hAnsi="宋体" w:cs="宋体" w:hint="eastAsia"/>
                <w:szCs w:val="21"/>
              </w:rPr>
              <w:t>物业专项</w:t>
            </w:r>
            <w:proofErr w:type="gramEnd"/>
            <w:r>
              <w:rPr>
                <w:rFonts w:ascii="宋体" w:hAnsi="宋体" w:cs="宋体" w:hint="eastAsia"/>
                <w:szCs w:val="21"/>
              </w:rPr>
              <w:t>维修资金管理中心提交工程资料，申请工程首款，甲方在收到该工程专项维修资金的首款，满足支付条件后15日内向乙方支付首款的全额。</w:t>
            </w:r>
          </w:p>
          <w:p w14:paraId="255307C3" w14:textId="77777777" w:rsidR="008B0B88" w:rsidRDefault="00621610">
            <w:pPr>
              <w:spacing w:line="240" w:lineRule="auto"/>
              <w:ind w:firstLine="420"/>
              <w:rPr>
                <w:rFonts w:ascii="宋体" w:hAnsi="宋体" w:cs="宋体"/>
                <w:szCs w:val="21"/>
              </w:rPr>
            </w:pPr>
            <w:r>
              <w:rPr>
                <w:rFonts w:ascii="宋体" w:hAnsi="宋体" w:cs="宋体" w:hint="eastAsia"/>
                <w:szCs w:val="21"/>
              </w:rPr>
              <w:t>3、工程竣工验收合格，乙方按规定将完整的工程竣工归档资料移交给甲方，</w:t>
            </w:r>
            <w:r>
              <w:rPr>
                <w:rFonts w:ascii="宋体" w:hAnsi="宋体" w:cs="宋体" w:hint="eastAsia"/>
                <w:color w:val="000000"/>
                <w:szCs w:val="21"/>
              </w:rPr>
              <w:t>且深圳市</w:t>
            </w:r>
            <w:proofErr w:type="gramStart"/>
            <w:r>
              <w:rPr>
                <w:rFonts w:ascii="宋体" w:hAnsi="宋体" w:cs="宋体" w:hint="eastAsia"/>
                <w:color w:val="000000"/>
                <w:szCs w:val="21"/>
              </w:rPr>
              <w:t>物业专项</w:t>
            </w:r>
            <w:proofErr w:type="gramEnd"/>
            <w:r>
              <w:rPr>
                <w:rFonts w:ascii="宋体" w:hAnsi="宋体" w:cs="宋体" w:hint="eastAsia"/>
                <w:color w:val="000000"/>
                <w:szCs w:val="21"/>
              </w:rPr>
              <w:t>维修资金审核并将尾款支付到甲方账号，同时乙方将结算总价5%的质保金转入甲方指定的银行账户后，</w:t>
            </w:r>
            <w:r>
              <w:rPr>
                <w:rFonts w:ascii="宋体" w:hAnsi="宋体" w:cs="宋体" w:hint="eastAsia"/>
                <w:szCs w:val="21"/>
              </w:rPr>
              <w:t>经甲方确认乙方已经全部足额支付场地工作人员薪酬的前提下，满足支付条件后甲方于15日内支付至</w:t>
            </w:r>
            <w:r>
              <w:rPr>
                <w:rFonts w:ascii="宋体" w:hAnsi="宋体" w:cs="宋体" w:hint="eastAsia"/>
                <w:szCs w:val="21"/>
                <w:lang w:val="zh-CN"/>
              </w:rPr>
              <w:t>经审定的工程</w:t>
            </w:r>
            <w:r>
              <w:rPr>
                <w:rFonts w:ascii="宋体" w:hAnsi="宋体" w:cs="宋体" w:hint="eastAsia"/>
                <w:szCs w:val="21"/>
              </w:rPr>
              <w:t>结算总造价的全额（含已支付的首款）。</w:t>
            </w:r>
          </w:p>
          <w:p w14:paraId="7D5D7FDB" w14:textId="77777777" w:rsidR="008B0B88" w:rsidRDefault="00621610">
            <w:pPr>
              <w:widowControl w:val="0"/>
              <w:spacing w:line="240" w:lineRule="auto"/>
              <w:ind w:firstLine="420"/>
            </w:pPr>
            <w:r>
              <w:rPr>
                <w:rFonts w:ascii="宋体" w:hAnsi="宋体" w:cs="宋体" w:hint="eastAsia"/>
                <w:szCs w:val="21"/>
              </w:rPr>
              <w:t>4、结算总价的</w:t>
            </w:r>
            <w:r>
              <w:rPr>
                <w:rFonts w:ascii="宋体" w:hAnsi="宋体" w:cs="宋体" w:hint="eastAsia"/>
                <w:szCs w:val="21"/>
                <w:u w:val="single"/>
              </w:rPr>
              <w:t xml:space="preserve"> 5 </w:t>
            </w:r>
            <w:r>
              <w:rPr>
                <w:rFonts w:ascii="宋体" w:hAnsi="宋体" w:cs="宋体" w:hint="eastAsia"/>
                <w:szCs w:val="21"/>
              </w:rPr>
              <w:t>%为质保金，  年质保期满并在乙方已完成全部保修工作后，甲方在10个工作日内将质保金一次性免息支付给乙方。甲方如有垫付维修费用的，有权从保修款中直接扣除，超出保修总额部分的，乙方应于3日内补足。</w:t>
            </w:r>
          </w:p>
        </w:tc>
      </w:tr>
      <w:tr w:rsidR="008B0B88" w14:paraId="78207211" w14:textId="77777777">
        <w:tc>
          <w:tcPr>
            <w:tcW w:w="703" w:type="dxa"/>
            <w:tcBorders>
              <w:top w:val="single" w:sz="4" w:space="0" w:color="auto"/>
              <w:left w:val="single" w:sz="4" w:space="0" w:color="auto"/>
              <w:bottom w:val="single" w:sz="4" w:space="0" w:color="auto"/>
              <w:right w:val="single" w:sz="4" w:space="0" w:color="auto"/>
            </w:tcBorders>
            <w:vAlign w:val="center"/>
          </w:tcPr>
          <w:p w14:paraId="7B183001" w14:textId="77777777" w:rsidR="008B0B88" w:rsidRDefault="00621610">
            <w:pPr>
              <w:widowControl w:val="0"/>
              <w:spacing w:line="240" w:lineRule="auto"/>
              <w:ind w:firstLineChars="0" w:firstLine="0"/>
              <w:jc w:val="center"/>
            </w:pPr>
            <w:r>
              <w:rPr>
                <w:rFonts w:hint="eastAsia"/>
              </w:rPr>
              <w:t>7</w:t>
            </w:r>
          </w:p>
        </w:tc>
        <w:tc>
          <w:tcPr>
            <w:tcW w:w="7591" w:type="dxa"/>
            <w:tcBorders>
              <w:top w:val="single" w:sz="4" w:space="0" w:color="auto"/>
              <w:left w:val="nil"/>
              <w:bottom w:val="single" w:sz="4" w:space="0" w:color="auto"/>
              <w:right w:val="single" w:sz="4" w:space="0" w:color="auto"/>
            </w:tcBorders>
          </w:tcPr>
          <w:p w14:paraId="69F68F4C" w14:textId="77777777" w:rsidR="008B0B88" w:rsidRDefault="00621610">
            <w:pPr>
              <w:widowControl w:val="0"/>
              <w:spacing w:line="240" w:lineRule="auto"/>
              <w:ind w:firstLineChars="0" w:firstLine="0"/>
            </w:pPr>
            <w:r>
              <w:rPr>
                <w:rFonts w:hint="eastAsia"/>
              </w:rPr>
              <w:t>★（七）售后服务要求</w:t>
            </w:r>
          </w:p>
          <w:p w14:paraId="32E4370B" w14:textId="77777777" w:rsidR="008B0B88" w:rsidRDefault="00621610">
            <w:pPr>
              <w:widowControl w:val="0"/>
              <w:spacing w:line="240" w:lineRule="auto"/>
              <w:ind w:firstLineChars="0" w:firstLine="0"/>
            </w:pPr>
            <w:r>
              <w:rPr>
                <w:rFonts w:hint="eastAsia"/>
              </w:rPr>
              <w:t>项目竣工完成后，应当将项目相关的全部技术资料完整地移交给采购人，不得设置任何技术壁垒，包括但不限于设备的操作方法、项目的实际施工图纸等；项目完成后，如采购人发现中标人的资料移交不完整，有权要求中标人无条件补充资料；拒不提供相关技术资料的，采购人有权扣除其质保金。</w:t>
            </w:r>
          </w:p>
        </w:tc>
      </w:tr>
      <w:tr w:rsidR="008B0B88" w14:paraId="00C8AD22" w14:textId="77777777">
        <w:tc>
          <w:tcPr>
            <w:tcW w:w="703" w:type="dxa"/>
            <w:tcBorders>
              <w:top w:val="single" w:sz="4" w:space="0" w:color="auto"/>
              <w:left w:val="single" w:sz="4" w:space="0" w:color="auto"/>
              <w:bottom w:val="single" w:sz="4" w:space="0" w:color="auto"/>
              <w:right w:val="single" w:sz="4" w:space="0" w:color="auto"/>
            </w:tcBorders>
            <w:vAlign w:val="center"/>
          </w:tcPr>
          <w:p w14:paraId="0FC4E48C" w14:textId="77777777" w:rsidR="008B0B88" w:rsidRDefault="00621610">
            <w:pPr>
              <w:widowControl w:val="0"/>
              <w:spacing w:line="240" w:lineRule="auto"/>
              <w:ind w:firstLineChars="0" w:firstLine="0"/>
              <w:jc w:val="center"/>
            </w:pPr>
            <w:r>
              <w:rPr>
                <w:rFonts w:hint="eastAsia"/>
              </w:rPr>
              <w:t>8</w:t>
            </w:r>
          </w:p>
        </w:tc>
        <w:tc>
          <w:tcPr>
            <w:tcW w:w="7591" w:type="dxa"/>
            <w:tcBorders>
              <w:top w:val="single" w:sz="4" w:space="0" w:color="auto"/>
              <w:left w:val="nil"/>
              <w:bottom w:val="single" w:sz="4" w:space="0" w:color="auto"/>
              <w:right w:val="single" w:sz="4" w:space="0" w:color="auto"/>
            </w:tcBorders>
          </w:tcPr>
          <w:p w14:paraId="0F8097C5" w14:textId="77777777" w:rsidR="008B0B88" w:rsidRDefault="00621610">
            <w:pPr>
              <w:widowControl w:val="0"/>
              <w:spacing w:line="240" w:lineRule="auto"/>
              <w:ind w:firstLineChars="0" w:firstLine="0"/>
            </w:pPr>
            <w:r>
              <w:rPr>
                <w:rFonts w:hint="eastAsia"/>
              </w:rPr>
              <w:t>★（八）其他要求</w:t>
            </w:r>
          </w:p>
          <w:p w14:paraId="534B09ED" w14:textId="77777777" w:rsidR="008B0B88" w:rsidRDefault="00621610">
            <w:pPr>
              <w:widowControl w:val="0"/>
              <w:spacing w:line="240" w:lineRule="auto"/>
              <w:ind w:firstLineChars="0" w:firstLine="0"/>
            </w:pPr>
            <w:r>
              <w:rPr>
                <w:rFonts w:hint="eastAsia"/>
              </w:rPr>
              <w:t>合同签订后</w:t>
            </w:r>
            <w:r>
              <w:rPr>
                <w:rFonts w:hint="eastAsia"/>
              </w:rPr>
              <w:t>20</w:t>
            </w:r>
            <w:r>
              <w:rPr>
                <w:rFonts w:hint="eastAsia"/>
              </w:rPr>
              <w:t>天内进场施工。</w:t>
            </w:r>
          </w:p>
        </w:tc>
      </w:tr>
      <w:tr w:rsidR="008B0B88" w14:paraId="65BE915D" w14:textId="77777777">
        <w:tc>
          <w:tcPr>
            <w:tcW w:w="703" w:type="dxa"/>
            <w:tcBorders>
              <w:top w:val="single" w:sz="4" w:space="0" w:color="auto"/>
              <w:left w:val="single" w:sz="4" w:space="0" w:color="auto"/>
              <w:bottom w:val="single" w:sz="4" w:space="0" w:color="auto"/>
              <w:right w:val="single" w:sz="4" w:space="0" w:color="auto"/>
            </w:tcBorders>
            <w:vAlign w:val="center"/>
          </w:tcPr>
          <w:p w14:paraId="2DA69146" w14:textId="77777777" w:rsidR="008B0B88" w:rsidRDefault="00621610">
            <w:pPr>
              <w:widowControl w:val="0"/>
              <w:spacing w:line="240" w:lineRule="auto"/>
              <w:ind w:firstLineChars="0" w:firstLine="0"/>
              <w:jc w:val="center"/>
            </w:pPr>
            <w:r>
              <w:rPr>
                <w:rFonts w:hint="eastAsia"/>
              </w:rPr>
              <w:t>9</w:t>
            </w:r>
          </w:p>
        </w:tc>
        <w:tc>
          <w:tcPr>
            <w:tcW w:w="7591" w:type="dxa"/>
            <w:tcBorders>
              <w:top w:val="single" w:sz="4" w:space="0" w:color="auto"/>
              <w:left w:val="nil"/>
              <w:bottom w:val="single" w:sz="4" w:space="0" w:color="auto"/>
              <w:right w:val="single" w:sz="4" w:space="0" w:color="auto"/>
            </w:tcBorders>
          </w:tcPr>
          <w:p w14:paraId="6A1FEC71" w14:textId="77777777" w:rsidR="008B0B88" w:rsidRDefault="00621610">
            <w:pPr>
              <w:widowControl w:val="0"/>
              <w:spacing w:line="240" w:lineRule="auto"/>
              <w:ind w:firstLineChars="0" w:firstLine="0"/>
            </w:pPr>
            <w:r>
              <w:rPr>
                <w:rFonts w:hint="eastAsia"/>
              </w:rPr>
              <w:t>★投标人</w:t>
            </w:r>
            <w:proofErr w:type="gramStart"/>
            <w:r>
              <w:rPr>
                <w:rFonts w:hint="eastAsia"/>
              </w:rPr>
              <w:t>需承诺</w:t>
            </w:r>
            <w:proofErr w:type="gramEnd"/>
            <w:r>
              <w:rPr>
                <w:rFonts w:hint="eastAsia"/>
              </w:rPr>
              <w:t>不存在任何工程挂靠关系和挂靠行为，不进行任何违法分包和转</w:t>
            </w:r>
            <w:r>
              <w:rPr>
                <w:rFonts w:hint="eastAsia"/>
              </w:rPr>
              <w:lastRenderedPageBreak/>
              <w:t>包，也不存在我方之外的任何实际施工人，证明文件：提供承诺函（格式详见附件）。</w:t>
            </w:r>
          </w:p>
        </w:tc>
      </w:tr>
      <w:tr w:rsidR="008B0B88" w14:paraId="10A2E8DF" w14:textId="77777777">
        <w:tc>
          <w:tcPr>
            <w:tcW w:w="703" w:type="dxa"/>
            <w:tcBorders>
              <w:top w:val="single" w:sz="4" w:space="0" w:color="auto"/>
              <w:left w:val="single" w:sz="4" w:space="0" w:color="auto"/>
              <w:bottom w:val="single" w:sz="4" w:space="0" w:color="auto"/>
              <w:right w:val="single" w:sz="4" w:space="0" w:color="auto"/>
            </w:tcBorders>
            <w:vAlign w:val="center"/>
          </w:tcPr>
          <w:p w14:paraId="5ADB8AEE" w14:textId="77777777" w:rsidR="008B0B88" w:rsidRDefault="00621610">
            <w:pPr>
              <w:widowControl w:val="0"/>
              <w:spacing w:line="240" w:lineRule="auto"/>
              <w:ind w:firstLineChars="0" w:firstLine="0"/>
              <w:jc w:val="center"/>
            </w:pPr>
            <w:r>
              <w:rPr>
                <w:rFonts w:hint="eastAsia"/>
              </w:rPr>
              <w:lastRenderedPageBreak/>
              <w:t>10</w:t>
            </w:r>
          </w:p>
        </w:tc>
        <w:tc>
          <w:tcPr>
            <w:tcW w:w="7591" w:type="dxa"/>
            <w:tcBorders>
              <w:top w:val="single" w:sz="4" w:space="0" w:color="auto"/>
              <w:left w:val="nil"/>
              <w:bottom w:val="single" w:sz="4" w:space="0" w:color="auto"/>
              <w:right w:val="single" w:sz="4" w:space="0" w:color="auto"/>
            </w:tcBorders>
          </w:tcPr>
          <w:p w14:paraId="336DA6C0" w14:textId="77777777" w:rsidR="008B0B88" w:rsidRDefault="00621610">
            <w:pPr>
              <w:widowControl w:val="0"/>
              <w:spacing w:line="240" w:lineRule="auto"/>
              <w:ind w:firstLineChars="0" w:firstLine="0"/>
            </w:pPr>
            <w:r>
              <w:rPr>
                <w:rFonts w:hint="eastAsia"/>
              </w:rPr>
              <w:t>★投标人</w:t>
            </w:r>
            <w:proofErr w:type="gramStart"/>
            <w:r>
              <w:rPr>
                <w:rFonts w:hint="eastAsia"/>
              </w:rPr>
              <w:t>需承诺</w:t>
            </w:r>
            <w:proofErr w:type="gramEnd"/>
            <w:r>
              <w:rPr>
                <w:rFonts w:hint="eastAsia"/>
              </w:rPr>
              <w:t>在中标签订合同后，派驻本工程施工现场的项目负责人、技术</w:t>
            </w:r>
            <w:r>
              <w:rPr>
                <w:rFonts w:hint="eastAsia"/>
              </w:rPr>
              <w:t xml:space="preserve"> </w:t>
            </w:r>
            <w:r>
              <w:rPr>
                <w:rFonts w:hint="eastAsia"/>
              </w:rPr>
              <w:t>负责人、质量管理负责人、安全管理负责人及其他管理人员</w:t>
            </w:r>
            <w:r>
              <w:rPr>
                <w:rFonts w:hint="eastAsia"/>
              </w:rPr>
              <w:t>(</w:t>
            </w:r>
            <w:r>
              <w:rPr>
                <w:rFonts w:hint="eastAsia"/>
              </w:rPr>
              <w:t>合称“管理人员”</w:t>
            </w:r>
            <w:r>
              <w:rPr>
                <w:rFonts w:hint="eastAsia"/>
              </w:rPr>
              <w:t>)</w:t>
            </w:r>
            <w:r>
              <w:rPr>
                <w:rFonts w:hint="eastAsia"/>
              </w:rPr>
              <w:t>，均为投标人正式员工，投标人对前述管理人员的行为负责。证明文件：提供承诺函（格式详见附件）。</w:t>
            </w:r>
          </w:p>
        </w:tc>
      </w:tr>
    </w:tbl>
    <w:p w14:paraId="54CC73AD" w14:textId="77777777" w:rsidR="008B0B88" w:rsidRDefault="00621610">
      <w:pPr>
        <w:widowControl w:val="0"/>
        <w:ind w:firstLine="420"/>
      </w:pPr>
      <w:r>
        <w:rPr>
          <w:rFonts w:ascii="宋体" w:hAnsi="宋体" w:cs="宋体" w:hint="eastAsia"/>
          <w:szCs w:val="21"/>
        </w:rPr>
        <w:t>注：上表所列内容为不可负偏离条款。</w:t>
      </w:r>
    </w:p>
    <w:p w14:paraId="427E8452" w14:textId="77777777" w:rsidR="008B0B88" w:rsidRDefault="00621610">
      <w:pPr>
        <w:keepNext/>
        <w:keepLines/>
        <w:widowControl w:val="0"/>
        <w:spacing w:before="260" w:after="260" w:line="416" w:lineRule="auto"/>
        <w:ind w:firstLineChars="0" w:firstLine="0"/>
        <w:jc w:val="left"/>
        <w:outlineLvl w:val="2"/>
        <w:rPr>
          <w:rFonts w:ascii="黑体" w:eastAsia="黑体"/>
          <w:b/>
          <w:bCs/>
          <w:sz w:val="28"/>
          <w:szCs w:val="28"/>
        </w:rPr>
      </w:pPr>
      <w:bookmarkStart w:id="148" w:name="_Toc49263352"/>
      <w:bookmarkStart w:id="149" w:name="_Toc50627523"/>
      <w:bookmarkStart w:id="150" w:name="_Toc52269898"/>
      <w:bookmarkStart w:id="151" w:name="_Toc54110576"/>
      <w:bookmarkStart w:id="152" w:name="_Toc54282712"/>
      <w:bookmarkStart w:id="153" w:name="_Toc50581231"/>
      <w:bookmarkStart w:id="154" w:name="_Toc54345273"/>
      <w:bookmarkStart w:id="155" w:name="_Toc51002421"/>
      <w:bookmarkStart w:id="156" w:name="_Toc49329283"/>
      <w:bookmarkStart w:id="157" w:name="_Toc53756834"/>
      <w:r>
        <w:rPr>
          <w:rFonts w:ascii="黑体" w:eastAsia="黑体" w:hint="eastAsia"/>
          <w:b/>
          <w:bCs/>
          <w:sz w:val="28"/>
          <w:szCs w:val="28"/>
        </w:rPr>
        <w:t>三、投标人资格要求</w:t>
      </w:r>
      <w:bookmarkEnd w:id="148"/>
      <w:bookmarkEnd w:id="149"/>
      <w:bookmarkEnd w:id="150"/>
      <w:bookmarkEnd w:id="151"/>
      <w:bookmarkEnd w:id="152"/>
      <w:bookmarkEnd w:id="153"/>
      <w:bookmarkEnd w:id="154"/>
      <w:bookmarkEnd w:id="155"/>
      <w:bookmarkEnd w:id="156"/>
      <w:bookmarkEnd w:id="157"/>
    </w:p>
    <w:p w14:paraId="0AA71AC7" w14:textId="77777777" w:rsidR="008B0B88" w:rsidRDefault="00621610">
      <w:pPr>
        <w:widowControl w:val="0"/>
        <w:ind w:firstLineChars="0" w:firstLine="480"/>
        <w:rPr>
          <w:rFonts w:ascii="宋体" w:hAnsi="宋体" w:cs="宋体"/>
          <w:szCs w:val="21"/>
        </w:rPr>
      </w:pPr>
      <w:bookmarkStart w:id="158" w:name="_Toc86159614"/>
      <w:r>
        <w:rPr>
          <w:rFonts w:ascii="宋体" w:hAnsi="宋体" w:cs="宋体" w:hint="eastAsia"/>
          <w:szCs w:val="21"/>
        </w:rPr>
        <w:t>1、投标人必须是具有独立法人资格或为具有独立承担民事责任能力的其它组织（提供营业执照或事业单位法人证书或其他证明材料复印件加盖公章，原件备查）。</w:t>
      </w:r>
    </w:p>
    <w:p w14:paraId="47BB07BA" w14:textId="77777777" w:rsidR="008B0B88" w:rsidRDefault="00621610">
      <w:pPr>
        <w:widowControl w:val="0"/>
        <w:ind w:firstLineChars="0" w:firstLine="480"/>
        <w:rPr>
          <w:rFonts w:ascii="宋体" w:hAnsi="宋体" w:cs="宋体"/>
          <w:szCs w:val="21"/>
        </w:rPr>
      </w:pPr>
      <w:r>
        <w:rPr>
          <w:rFonts w:ascii="宋体" w:hAnsi="宋体" w:cs="宋体" w:hint="eastAsia"/>
          <w:szCs w:val="21"/>
        </w:rPr>
        <w:t>2、投标人需同时</w:t>
      </w:r>
      <w:proofErr w:type="gramStart"/>
      <w:r>
        <w:rPr>
          <w:rFonts w:ascii="宋体" w:hAnsi="宋体" w:cs="宋体" w:hint="eastAsia"/>
          <w:szCs w:val="21"/>
        </w:rPr>
        <w:t>具备住建部门</w:t>
      </w:r>
      <w:proofErr w:type="gramEnd"/>
      <w:r>
        <w:rPr>
          <w:rFonts w:ascii="宋体" w:hAnsi="宋体" w:cs="宋体" w:hint="eastAsia"/>
          <w:szCs w:val="21"/>
        </w:rPr>
        <w:t>颁发的电子与智能化专业承包二级或以上资质，并且拥有安全生产许可证。以上材料需提供复印件加盖公章。</w:t>
      </w:r>
    </w:p>
    <w:p w14:paraId="6D2456B0" w14:textId="77777777" w:rsidR="008B0B88" w:rsidRDefault="00621610">
      <w:pPr>
        <w:widowControl w:val="0"/>
        <w:numPr>
          <w:ilvl w:val="0"/>
          <w:numId w:val="9"/>
        </w:numPr>
        <w:spacing w:line="240" w:lineRule="auto"/>
        <w:ind w:firstLineChars="0" w:firstLine="480"/>
        <w:rPr>
          <w:rFonts w:ascii="宋体" w:hAnsi="宋体" w:cs="宋体"/>
          <w:szCs w:val="21"/>
        </w:rPr>
      </w:pPr>
      <w:r>
        <w:rPr>
          <w:rFonts w:ascii="宋体" w:hAnsi="宋体" w:cs="宋体" w:hint="eastAsia"/>
          <w:szCs w:val="21"/>
        </w:rPr>
        <w:t>投标人具有有效期内的安全生产许可证，提供复印件或</w:t>
      </w:r>
      <w:proofErr w:type="gramStart"/>
      <w:r>
        <w:rPr>
          <w:rFonts w:ascii="宋体" w:hAnsi="宋体" w:cs="宋体" w:hint="eastAsia"/>
          <w:szCs w:val="21"/>
        </w:rPr>
        <w:t>扫描件并加盖</w:t>
      </w:r>
      <w:proofErr w:type="gramEnd"/>
      <w:r>
        <w:rPr>
          <w:rFonts w:ascii="宋体" w:hAnsi="宋体" w:cs="宋体" w:hint="eastAsia"/>
          <w:szCs w:val="21"/>
        </w:rPr>
        <w:t>投标人公章。</w:t>
      </w:r>
    </w:p>
    <w:p w14:paraId="261EA243" w14:textId="77777777" w:rsidR="008B0B88" w:rsidRDefault="00621610">
      <w:pPr>
        <w:widowControl w:val="0"/>
        <w:ind w:firstLine="420"/>
        <w:rPr>
          <w:rFonts w:ascii="宋体" w:hAnsi="宋体" w:cs="宋体"/>
          <w:szCs w:val="21"/>
        </w:rPr>
      </w:pPr>
      <w:r>
        <w:rPr>
          <w:rFonts w:ascii="宋体" w:hAnsi="宋体" w:cs="宋体"/>
          <w:szCs w:val="21"/>
        </w:rPr>
        <w:t>4</w:t>
      </w:r>
      <w:r>
        <w:rPr>
          <w:rFonts w:ascii="宋体" w:hAnsi="宋体" w:cs="宋体" w:hint="eastAsia"/>
          <w:szCs w:val="21"/>
        </w:rPr>
        <w:t>、具备《中华人民共和国政府采购法》第二十二条规定的条件；投标人参与本项目投标近三年内（投标人成立不足三年的可从成立之日起算），在经营活动中没有重大违法记录；投标人须未被列入失信被执行人、重大税收违法案件当事人名单、政府采购严重违法失信行为记录名单；投标人参与本项目采购活动时不存在被有关部门禁止参与政府采购活动且在有效期内的情况（须提供《</w:t>
      </w:r>
      <w:r>
        <w:rPr>
          <w:rFonts w:hint="eastAsia"/>
        </w:rPr>
        <w:t>投标承诺函</w:t>
      </w:r>
      <w:r>
        <w:rPr>
          <w:rFonts w:ascii="宋体" w:hAnsi="宋体" w:cs="宋体" w:hint="eastAsia"/>
          <w:szCs w:val="21"/>
        </w:rPr>
        <w:t>》并加盖投标人公章，格式详见附件）。</w:t>
      </w:r>
    </w:p>
    <w:p w14:paraId="0043B5CB" w14:textId="77777777" w:rsidR="008B0B88" w:rsidRDefault="00621610">
      <w:pPr>
        <w:widowControl w:val="0"/>
        <w:ind w:firstLineChars="0" w:firstLine="480"/>
        <w:rPr>
          <w:rFonts w:ascii="宋体" w:hAnsi="宋体"/>
          <w:szCs w:val="21"/>
        </w:rPr>
      </w:pPr>
      <w:r>
        <w:rPr>
          <w:rFonts w:ascii="宋体" w:hAnsi="宋体" w:cs="宋体"/>
          <w:szCs w:val="21"/>
        </w:rPr>
        <w:t>5</w:t>
      </w:r>
      <w:r>
        <w:rPr>
          <w:rFonts w:ascii="宋体" w:hAnsi="宋体" w:cs="宋体" w:hint="eastAsia"/>
          <w:szCs w:val="21"/>
        </w:rPr>
        <w:t>、本项</w:t>
      </w:r>
      <w:r>
        <w:rPr>
          <w:rFonts w:ascii="宋体" w:hAnsi="宋体" w:cs="宋体" w:hint="eastAsia"/>
        </w:rPr>
        <w:t>目不接受联合体投标，不接受进口产品参与投标，不允许转包分包。</w:t>
      </w:r>
    </w:p>
    <w:p w14:paraId="40A1CADE" w14:textId="77777777" w:rsidR="008B0B88" w:rsidRDefault="00621610">
      <w:pPr>
        <w:widowControl w:val="0"/>
        <w:ind w:firstLine="420"/>
        <w:rPr>
          <w:rFonts w:ascii="宋体" w:hAnsi="宋体" w:cs="宋体"/>
          <w:szCs w:val="21"/>
        </w:rPr>
      </w:pPr>
      <w:r>
        <w:rPr>
          <w:rFonts w:ascii="宋体" w:hAnsi="宋体" w:cs="宋体" w:hint="eastAsia"/>
          <w:szCs w:val="21"/>
        </w:rPr>
        <w:t xml:space="preserve">注：投标人提供“信用中国网”、“中国政府采购网”、“深圳市政府采购监督管理网” </w:t>
      </w:r>
      <w:proofErr w:type="gramStart"/>
      <w:r>
        <w:rPr>
          <w:rFonts w:ascii="宋体" w:hAnsi="宋体" w:cs="宋体" w:hint="eastAsia"/>
          <w:szCs w:val="21"/>
        </w:rPr>
        <w:t>3个官网进行</w:t>
      </w:r>
      <w:proofErr w:type="gramEnd"/>
      <w:r>
        <w:rPr>
          <w:rFonts w:ascii="宋体" w:hAnsi="宋体" w:cs="宋体" w:hint="eastAsia"/>
          <w:szCs w:val="21"/>
        </w:rPr>
        <w:t>信用信息查询截图。</w:t>
      </w:r>
    </w:p>
    <w:p w14:paraId="19F0813E" w14:textId="77777777" w:rsidR="008B0B88" w:rsidRDefault="00621610">
      <w:pPr>
        <w:keepNext/>
        <w:keepLines/>
        <w:widowControl w:val="0"/>
        <w:spacing w:before="260" w:after="260" w:line="416" w:lineRule="auto"/>
        <w:ind w:firstLineChars="0" w:firstLine="0"/>
        <w:jc w:val="left"/>
        <w:outlineLvl w:val="2"/>
        <w:rPr>
          <w:rFonts w:ascii="黑体" w:eastAsia="黑体"/>
          <w:b/>
          <w:bCs/>
          <w:sz w:val="28"/>
          <w:szCs w:val="28"/>
        </w:rPr>
      </w:pPr>
      <w:bookmarkStart w:id="159" w:name="_GoBack"/>
      <w:bookmarkEnd w:id="159"/>
      <w:r>
        <w:rPr>
          <w:rFonts w:ascii="黑体" w:eastAsia="黑体" w:hint="eastAsia"/>
          <w:b/>
          <w:bCs/>
          <w:sz w:val="28"/>
          <w:szCs w:val="28"/>
        </w:rPr>
        <w:t>四、项目技术要求</w:t>
      </w:r>
      <w:bookmarkEnd w:id="158"/>
    </w:p>
    <w:p w14:paraId="3A9ADA2D" w14:textId="77777777" w:rsidR="008B0B88" w:rsidRDefault="00621610">
      <w:pPr>
        <w:keepNext/>
        <w:keepLines/>
        <w:widowControl w:val="0"/>
        <w:ind w:firstLineChars="0" w:firstLine="0"/>
        <w:outlineLvl w:val="3"/>
        <w:rPr>
          <w:rFonts w:ascii="宋体" w:hAnsi="宋体" w:cs="宋体"/>
          <w:b/>
          <w:bCs/>
          <w:szCs w:val="21"/>
        </w:rPr>
      </w:pPr>
      <w:r>
        <w:rPr>
          <w:rFonts w:ascii="宋体" w:hAnsi="宋体" w:cs="宋体" w:hint="eastAsia"/>
          <w:b/>
          <w:bCs/>
          <w:szCs w:val="21"/>
        </w:rPr>
        <w:t>（一）工程要求 、内容</w:t>
      </w:r>
    </w:p>
    <w:p w14:paraId="61B0C218" w14:textId="77777777" w:rsidR="008B0B88" w:rsidRDefault="00621610">
      <w:pPr>
        <w:widowControl w:val="0"/>
        <w:spacing w:line="240" w:lineRule="auto"/>
        <w:ind w:firstLineChars="0" w:firstLine="0"/>
        <w:rPr>
          <w:rFonts w:ascii="宋体" w:hAnsi="宋体" w:cs="宋体"/>
        </w:rPr>
      </w:pPr>
      <w:r>
        <w:rPr>
          <w:rFonts w:ascii="宋体" w:hAnsi="宋体" w:cs="宋体" w:hint="eastAsia"/>
          <w:b/>
          <w:bCs/>
          <w:szCs w:val="21"/>
        </w:rPr>
        <w:t>监控系统相关设备参数要求（品牌选择：海康威视、大华、宇视）</w:t>
      </w:r>
    </w:p>
    <w:p w14:paraId="5512F313" w14:textId="77777777" w:rsidR="008B0B88" w:rsidRDefault="00621610">
      <w:pPr>
        <w:widowControl w:val="0"/>
        <w:ind w:firstLineChars="0" w:firstLine="660"/>
        <w:rPr>
          <w:rFonts w:ascii="宋体" w:hAnsi="宋体" w:cs="宋体"/>
          <w:szCs w:val="21"/>
        </w:rPr>
      </w:pPr>
      <w:r>
        <w:rPr>
          <w:rFonts w:ascii="宋体" w:hAnsi="宋体" w:cs="宋体" w:hint="eastAsia"/>
          <w:bCs/>
          <w:szCs w:val="21"/>
        </w:rPr>
        <w:t>1、</w:t>
      </w:r>
      <w:r>
        <w:rPr>
          <w:rFonts w:ascii="宋体" w:hAnsi="宋体" w:cs="宋体" w:hint="eastAsia"/>
          <w:szCs w:val="21"/>
        </w:rPr>
        <w:t>投标人保证提供的设备和材料是全新的、完整的、原装的（不能采用工业包装），并在各个方面符合招标文件规定的质量、技术规格和性能。保证整个系统经过正确的施工、安装、正常操作和保养，在使用期间运转良好。在规定的质量保证期内，投标人应对由于设备或材料的缺陷而发生的任何问题和瑕疵负责。</w:t>
      </w:r>
    </w:p>
    <w:p w14:paraId="5304105E" w14:textId="77777777" w:rsidR="008B0B88" w:rsidRDefault="00621610">
      <w:pPr>
        <w:widowControl w:val="0"/>
        <w:ind w:firstLine="420"/>
        <w:rPr>
          <w:rFonts w:ascii="宋体" w:hAnsi="宋体" w:cs="宋体"/>
          <w:szCs w:val="21"/>
        </w:rPr>
      </w:pPr>
      <w:r>
        <w:rPr>
          <w:rFonts w:ascii="宋体" w:hAnsi="宋体" w:cs="宋体" w:hint="eastAsia"/>
          <w:szCs w:val="21"/>
        </w:rPr>
        <w:t>2、数字高</w:t>
      </w:r>
      <w:proofErr w:type="gramStart"/>
      <w:r>
        <w:rPr>
          <w:rFonts w:ascii="宋体" w:hAnsi="宋体" w:cs="宋体" w:hint="eastAsia"/>
          <w:szCs w:val="21"/>
        </w:rPr>
        <w:t>清网络</w:t>
      </w:r>
      <w:proofErr w:type="gramEnd"/>
      <w:r>
        <w:rPr>
          <w:rFonts w:ascii="宋体" w:hAnsi="宋体" w:cs="宋体" w:hint="eastAsia"/>
          <w:szCs w:val="21"/>
        </w:rPr>
        <w:t>硬盘录像机必须按招标文件技术参数要求，</w:t>
      </w:r>
      <w:r>
        <w:rPr>
          <w:rFonts w:ascii="宋体" w:hAnsi="宋体" w:cs="宋体" w:hint="eastAsia"/>
          <w:szCs w:val="21"/>
          <w:shd w:val="clear" w:color="auto" w:fill="FFFFFF"/>
        </w:rPr>
        <w:t>根据摄像机数量、视频分</w:t>
      </w:r>
      <w:r>
        <w:rPr>
          <w:rFonts w:ascii="宋体" w:hAnsi="宋体" w:cs="宋体" w:hint="eastAsia"/>
          <w:szCs w:val="21"/>
          <w:shd w:val="clear" w:color="auto" w:fill="FFFFFF"/>
        </w:rPr>
        <w:lastRenderedPageBreak/>
        <w:t>辨率、码率以及存储时间要求，计算所需的存储容量。确保能够存储至少 30 天的 24 小时连续高清视频录像，存储格式应采用通用且高效的格式，如 H.265 编码格式，以节省存储空间。</w:t>
      </w:r>
      <w:r>
        <w:rPr>
          <w:rFonts w:ascii="宋体" w:hAnsi="宋体" w:cs="宋体" w:hint="eastAsia"/>
          <w:szCs w:val="21"/>
        </w:rPr>
        <w:t>图像质量和速度要求达到1080P@25FPS ;支持最大8路1080P录像同步回放，支持智能行为分析功能，支持1080P高清预览，支持预览图像与回放图像电子放大，支持VGA、HDMI同步输出，支持多种录像模式，如定时录像、事件触发录像、移动侦测录像等；具备智能检索功能，可根据时间、事件类型、摄像机编号等条件快速定位和检索录像文件；支持录像备份功能，可将重要录像文件备份到外部存储设备或网络共享文件夹，NVR 应具备足够的网络接入能力，能够稳定接入本项目中所有前端摄像机的视频信号，并支持同时多路视频的实时预览、回放和下载。</w:t>
      </w:r>
    </w:p>
    <w:p w14:paraId="5DF4D8A3" w14:textId="77777777" w:rsidR="008B0B88" w:rsidRDefault="00621610">
      <w:pPr>
        <w:widowControl w:val="0"/>
        <w:ind w:firstLine="420"/>
        <w:rPr>
          <w:rFonts w:ascii="宋体" w:hAnsi="宋体" w:cs="宋体"/>
          <w:szCs w:val="21"/>
        </w:rPr>
      </w:pPr>
      <w:r>
        <w:rPr>
          <w:rFonts w:ascii="宋体" w:hAnsi="宋体" w:cs="宋体" w:hint="eastAsia"/>
          <w:szCs w:val="21"/>
        </w:rPr>
        <w:t>3、视频分支传输部分要求为室外防水超五类屏蔽双绞线，主干传输部分光纤要求使用单模</w:t>
      </w:r>
      <w:proofErr w:type="gramStart"/>
      <w:r>
        <w:rPr>
          <w:rFonts w:ascii="宋体" w:hAnsi="宋体" w:cs="宋体" w:hint="eastAsia"/>
          <w:szCs w:val="21"/>
        </w:rPr>
        <w:t>铠装室外</w:t>
      </w:r>
      <w:proofErr w:type="gramEnd"/>
      <w:r>
        <w:rPr>
          <w:rFonts w:ascii="宋体" w:hAnsi="宋体" w:cs="宋体" w:hint="eastAsia"/>
          <w:szCs w:val="21"/>
        </w:rPr>
        <w:t>光纤，投标人提供的光纤及电缆产品必须为国家知名品牌，并配备相应的光纤收发器。网络布线应符合相关标准，线缆应铺设在桥架、线槽或线管内，做好标识和防护措施，避免信号干扰和线缆损坏。</w:t>
      </w:r>
    </w:p>
    <w:p w14:paraId="1527D409" w14:textId="77777777" w:rsidR="008B0B88" w:rsidRDefault="00621610">
      <w:pPr>
        <w:widowControl w:val="0"/>
        <w:ind w:firstLine="420"/>
        <w:rPr>
          <w:rFonts w:ascii="宋体" w:hAnsi="宋体" w:cs="宋体"/>
          <w:szCs w:val="21"/>
        </w:rPr>
      </w:pPr>
      <w:r>
        <w:rPr>
          <w:rFonts w:ascii="宋体" w:hAnsi="宋体" w:cs="宋体" w:hint="eastAsia"/>
          <w:szCs w:val="21"/>
        </w:rPr>
        <w:t>4、整个监控系统使用的摄像机要求为400</w:t>
      </w:r>
      <w:proofErr w:type="gramStart"/>
      <w:r>
        <w:rPr>
          <w:rFonts w:ascii="宋体" w:hAnsi="宋体" w:cs="宋体" w:hint="eastAsia"/>
          <w:szCs w:val="21"/>
        </w:rPr>
        <w:t>万像素以上高清低</w:t>
      </w:r>
      <w:proofErr w:type="gramEnd"/>
      <w:r>
        <w:rPr>
          <w:rFonts w:ascii="宋体" w:hAnsi="宋体" w:cs="宋体" w:hint="eastAsia"/>
          <w:szCs w:val="21"/>
        </w:rPr>
        <w:t>照度网络数字摄像机，在室内环境采用半球摄像机，内置麦克风，兼顾美观与隐蔽性。具体数量根据详细的现场勘察和监控覆盖要求确定，确保无监控死角，H.264视频编码，</w:t>
      </w:r>
      <w:proofErr w:type="gramStart"/>
      <w:r>
        <w:rPr>
          <w:rFonts w:ascii="宋体" w:hAnsi="宋体" w:cs="宋体" w:hint="eastAsia"/>
          <w:szCs w:val="21"/>
        </w:rPr>
        <w:t>支持双码流</w:t>
      </w:r>
      <w:proofErr w:type="gramEnd"/>
      <w:r>
        <w:rPr>
          <w:rFonts w:ascii="宋体" w:hAnsi="宋体" w:cs="宋体" w:hint="eastAsia"/>
          <w:szCs w:val="21"/>
        </w:rPr>
        <w:t>，动态IP地址，支持宽动态，</w:t>
      </w:r>
      <w:proofErr w:type="gramStart"/>
      <w:r>
        <w:rPr>
          <w:rFonts w:ascii="宋体" w:hAnsi="宋体" w:cs="宋体" w:hint="eastAsia"/>
          <w:szCs w:val="21"/>
        </w:rPr>
        <w:t>帧率要求</w:t>
      </w:r>
      <w:proofErr w:type="gramEnd"/>
      <w:r>
        <w:rPr>
          <w:rFonts w:ascii="宋体" w:hAnsi="宋体" w:cs="宋体" w:hint="eastAsia"/>
          <w:szCs w:val="21"/>
        </w:rPr>
        <w:t>400</w:t>
      </w:r>
      <w:proofErr w:type="gramStart"/>
      <w:r>
        <w:rPr>
          <w:rFonts w:ascii="宋体" w:hAnsi="宋体" w:cs="宋体" w:hint="eastAsia"/>
          <w:szCs w:val="21"/>
        </w:rPr>
        <w:t>万像素达到</w:t>
      </w:r>
      <w:proofErr w:type="gramEnd"/>
      <w:r>
        <w:rPr>
          <w:rFonts w:ascii="宋体" w:hAnsi="宋体" w:cs="宋体" w:hint="eastAsia"/>
          <w:szCs w:val="21"/>
        </w:rPr>
        <w:t>每秒25帧，红外距离50-80米（高速球机80-120米）要求夜间能看清人脸，防水符合IP66以上等级并须具有防尘、防盐雾、防酸雾等性能，能完全适合室内外环境使用；</w:t>
      </w:r>
    </w:p>
    <w:p w14:paraId="33FE298C" w14:textId="77777777" w:rsidR="008B0B88" w:rsidRDefault="00621610">
      <w:pPr>
        <w:widowControl w:val="0"/>
        <w:ind w:firstLine="420"/>
        <w:rPr>
          <w:rFonts w:ascii="宋体" w:hAnsi="宋体" w:cs="宋体"/>
          <w:b/>
          <w:bCs/>
          <w:szCs w:val="21"/>
        </w:rPr>
      </w:pPr>
      <w:r>
        <w:rPr>
          <w:rFonts w:ascii="宋体" w:hAnsi="宋体" w:cs="宋体" w:hint="eastAsia"/>
          <w:szCs w:val="21"/>
        </w:rPr>
        <w:t>5、整个闭路电视监控系统必须具有防雷功能，工程保修期内的保修条款中设备遭雷击不再当作不可抗力使用。</w:t>
      </w:r>
    </w:p>
    <w:p w14:paraId="388CB641" w14:textId="77777777" w:rsidR="008B0B88" w:rsidRDefault="00621610">
      <w:pPr>
        <w:widowControl w:val="0"/>
        <w:ind w:firstLine="420"/>
        <w:rPr>
          <w:rFonts w:ascii="宋体" w:hAnsi="宋体" w:cs="宋体"/>
          <w:szCs w:val="21"/>
        </w:rPr>
      </w:pPr>
      <w:r>
        <w:rPr>
          <w:rFonts w:ascii="宋体" w:hAnsi="宋体" w:cs="宋体" w:hint="eastAsia"/>
          <w:szCs w:val="21"/>
        </w:rPr>
        <w:t>6、投标人对监控系统内所有产品均需提供产品合格证及说明书等资料。</w:t>
      </w:r>
    </w:p>
    <w:p w14:paraId="09389FA7" w14:textId="77777777" w:rsidR="008B0B88" w:rsidRDefault="00621610">
      <w:pPr>
        <w:widowControl w:val="0"/>
        <w:ind w:firstLine="420"/>
        <w:rPr>
          <w:rFonts w:ascii="宋体" w:hAnsi="宋体" w:cs="宋体"/>
          <w:szCs w:val="21"/>
        </w:rPr>
      </w:pPr>
      <w:r>
        <w:rPr>
          <w:rFonts w:ascii="宋体" w:hAnsi="宋体" w:cs="宋体" w:hint="eastAsia"/>
          <w:szCs w:val="21"/>
        </w:rPr>
        <w:t>7、竣工后的监控系统状态符合国家相关标准或规范；</w:t>
      </w:r>
    </w:p>
    <w:p w14:paraId="5C517A72" w14:textId="77777777" w:rsidR="008B0B88" w:rsidRDefault="00621610">
      <w:pPr>
        <w:widowControl w:val="0"/>
        <w:ind w:firstLine="420"/>
        <w:rPr>
          <w:rFonts w:ascii="宋体" w:hAnsi="宋体" w:cs="宋体"/>
          <w:szCs w:val="21"/>
        </w:rPr>
      </w:pPr>
      <w:r>
        <w:rPr>
          <w:rFonts w:ascii="宋体" w:hAnsi="宋体" w:cs="宋体" w:hint="eastAsia"/>
          <w:szCs w:val="21"/>
        </w:rPr>
        <w:t>8、整个工程免费保修期要求为三年或以上。</w:t>
      </w:r>
    </w:p>
    <w:p w14:paraId="3CD34AC5" w14:textId="77777777" w:rsidR="008B0B88" w:rsidRDefault="00621610">
      <w:pPr>
        <w:widowControl w:val="0"/>
        <w:ind w:firstLine="420"/>
        <w:rPr>
          <w:rFonts w:ascii="宋体" w:hAnsi="宋体" w:cs="宋体"/>
          <w:szCs w:val="21"/>
        </w:rPr>
      </w:pPr>
      <w:r>
        <w:rPr>
          <w:rFonts w:ascii="宋体" w:hAnsi="宋体" w:cs="宋体" w:hint="eastAsia"/>
          <w:szCs w:val="21"/>
        </w:rPr>
        <w:t>9、安装与调试要求：</w:t>
      </w:r>
    </w:p>
    <w:p w14:paraId="10E83BDD" w14:textId="77777777" w:rsidR="008B0B88" w:rsidRDefault="00621610">
      <w:pPr>
        <w:spacing w:beforeAutospacing="1" w:afterAutospacing="1" w:line="288" w:lineRule="auto"/>
        <w:ind w:left="363" w:firstLineChars="0" w:firstLine="0"/>
        <w:rPr>
          <w:rFonts w:ascii="宋体" w:hAnsi="宋体" w:cs="宋体"/>
          <w:szCs w:val="21"/>
        </w:rPr>
      </w:pPr>
      <w:r>
        <w:rPr>
          <w:rFonts w:ascii="宋体" w:hAnsi="宋体" w:cs="宋体" w:hint="eastAsia"/>
          <w:szCs w:val="21"/>
          <w:shd w:val="clear" w:color="auto" w:fill="FFFFFF"/>
        </w:rPr>
        <w:t>一、安装施工：中标方应派遣专业的安装施工团队，严格按照相关标准和规范进行设备安装。安装过程中应注意保护现场环境，避免对原有建筑结构和设施造成损坏。对于摄像机的安装位置，应根据监控需求和现场实际情况进行合理确定，确保监控视角最佳、安装牢固。线缆铺设应整齐、规范，做好标识和防护措施，避免线缆交叉、缠绕和外露。</w:t>
      </w:r>
      <w:r>
        <w:rPr>
          <w:rFonts w:ascii="宋体" w:hAnsi="宋体" w:cs="宋体" w:hint="eastAsia"/>
          <w:szCs w:val="21"/>
          <w:shd w:val="clear" w:color="auto" w:fill="FFFFFF"/>
        </w:rPr>
        <w:lastRenderedPageBreak/>
        <w:t>所有设备安装完成后，应进行全面的检查和测试，确保设备安装正确、牢固，线缆连接可靠。</w:t>
      </w:r>
    </w:p>
    <w:p w14:paraId="384D4E06" w14:textId="77777777" w:rsidR="008B0B88" w:rsidRDefault="00621610">
      <w:pPr>
        <w:spacing w:beforeAutospacing="1" w:afterAutospacing="1" w:line="288" w:lineRule="auto"/>
        <w:ind w:left="363" w:firstLineChars="0" w:firstLine="0"/>
        <w:rPr>
          <w:rFonts w:ascii="宋体" w:hAnsi="宋体" w:cs="宋体"/>
          <w:szCs w:val="21"/>
          <w:shd w:val="clear" w:color="auto" w:fill="FFFFFF"/>
        </w:rPr>
      </w:pPr>
      <w:r>
        <w:rPr>
          <w:rFonts w:ascii="宋体" w:hAnsi="宋体" w:cs="宋体" w:hint="eastAsia"/>
          <w:szCs w:val="21"/>
          <w:shd w:val="clear" w:color="auto" w:fill="FFFFFF"/>
        </w:rPr>
        <w:t>二、系统调试：在完成设备安装后，进行系统调试工作。调试内容包括摄像机图像质量调试、网络传输稳定性测试、后端存储与控制设备功能调试、视频管理平台软件配置与调试等。通过调试，确保整个监控系统各项功能正常运行，图像清晰、流畅，存储可靠，控制灵活，报警准确。调试过程中应详细记录调试数据和结果，形成调试报告，作为系统验收的重要依据。</w:t>
      </w:r>
    </w:p>
    <w:p w14:paraId="08B713A0" w14:textId="77777777" w:rsidR="008B0B88" w:rsidRDefault="00621610">
      <w:pPr>
        <w:spacing w:beforeAutospacing="1" w:afterAutospacing="1" w:line="288" w:lineRule="auto"/>
        <w:ind w:left="363" w:firstLineChars="0" w:firstLine="0"/>
        <w:rPr>
          <w:rFonts w:ascii="宋体" w:hAnsi="宋体" w:cs="宋体"/>
          <w:szCs w:val="21"/>
          <w:highlight w:val="yellow"/>
        </w:rPr>
      </w:pPr>
      <w:r>
        <w:rPr>
          <w:rFonts w:ascii="宋体" w:hAnsi="宋体" w:cs="宋体" w:hint="eastAsia"/>
          <w:szCs w:val="21"/>
          <w:shd w:val="clear" w:color="auto" w:fill="FFFFFF"/>
        </w:rPr>
        <w:t>三、培训服务：中标方应负责为采购</w:t>
      </w:r>
      <w:proofErr w:type="gramStart"/>
      <w:r>
        <w:rPr>
          <w:rFonts w:ascii="宋体" w:hAnsi="宋体" w:cs="宋体" w:hint="eastAsia"/>
          <w:szCs w:val="21"/>
          <w:shd w:val="clear" w:color="auto" w:fill="FFFFFF"/>
        </w:rPr>
        <w:t>方相关</w:t>
      </w:r>
      <w:proofErr w:type="gramEnd"/>
      <w:r>
        <w:rPr>
          <w:rFonts w:ascii="宋体" w:hAnsi="宋体" w:cs="宋体" w:hint="eastAsia"/>
          <w:szCs w:val="21"/>
          <w:shd w:val="clear" w:color="auto" w:fill="FFFFFF"/>
        </w:rPr>
        <w:t>人员提供系统操作培训，培训内容包括监控设备的日常操作、视频管理平台软件的使用、录像查询与回放、报警处理等。培训方式应采用现场讲解、实际操作演示等相结合的方式，确保采购方人员能够熟练掌握监控系统的操作方法和维护要点。培训结束后，应提供相应的培训资料，包括操作手册、视频教程等。</w:t>
      </w:r>
    </w:p>
    <w:p w14:paraId="727893A0" w14:textId="77777777" w:rsidR="008B0B88" w:rsidRDefault="00621610">
      <w:pPr>
        <w:keepNext/>
        <w:keepLines/>
        <w:widowControl w:val="0"/>
        <w:ind w:firstLineChars="0" w:firstLine="0"/>
        <w:outlineLvl w:val="3"/>
        <w:rPr>
          <w:rFonts w:ascii="宋体" w:hAnsi="宋体" w:cs="宋体"/>
          <w:b/>
          <w:bCs/>
          <w:szCs w:val="21"/>
        </w:rPr>
      </w:pPr>
      <w:r>
        <w:rPr>
          <w:rFonts w:ascii="宋体" w:hAnsi="宋体" w:cs="宋体" w:hint="eastAsia"/>
          <w:b/>
          <w:bCs/>
          <w:szCs w:val="21"/>
        </w:rPr>
        <w:t>（二）施工要求</w:t>
      </w:r>
    </w:p>
    <w:p w14:paraId="16C44B4D" w14:textId="77777777" w:rsidR="008B0B88" w:rsidRDefault="00621610">
      <w:pPr>
        <w:widowControl w:val="0"/>
        <w:spacing w:line="240" w:lineRule="auto"/>
        <w:ind w:firstLine="420"/>
        <w:rPr>
          <w:rFonts w:ascii="宋体" w:hAnsi="宋体" w:cs="宋体"/>
          <w:szCs w:val="21"/>
        </w:rPr>
      </w:pPr>
      <w:r>
        <w:rPr>
          <w:rFonts w:ascii="宋体" w:hAnsi="宋体" w:cs="宋体" w:hint="eastAsia"/>
          <w:szCs w:val="21"/>
        </w:rPr>
        <w:t>1、 服从招标方的监管。</w:t>
      </w:r>
    </w:p>
    <w:p w14:paraId="03898B4A" w14:textId="77777777" w:rsidR="008B0B88" w:rsidRDefault="00621610">
      <w:pPr>
        <w:widowControl w:val="0"/>
        <w:spacing w:line="240" w:lineRule="auto"/>
        <w:ind w:firstLine="420"/>
        <w:rPr>
          <w:rFonts w:ascii="宋体" w:hAnsi="宋体" w:cs="宋体"/>
          <w:szCs w:val="21"/>
        </w:rPr>
      </w:pPr>
      <w:r>
        <w:rPr>
          <w:rFonts w:ascii="宋体" w:hAnsi="宋体" w:cs="宋体" w:hint="eastAsia"/>
          <w:szCs w:val="21"/>
        </w:rPr>
        <w:t>2、 按施工安全规定采用预防措施，确保施工安全和第三者的安全，</w:t>
      </w:r>
      <w:proofErr w:type="gramStart"/>
      <w:r>
        <w:rPr>
          <w:rFonts w:ascii="宋体" w:hAnsi="宋体" w:cs="宋体" w:hint="eastAsia"/>
          <w:szCs w:val="21"/>
        </w:rPr>
        <w:t>凡施工</w:t>
      </w:r>
      <w:proofErr w:type="gramEnd"/>
      <w:r>
        <w:rPr>
          <w:rFonts w:ascii="宋体" w:hAnsi="宋体" w:cs="宋体" w:hint="eastAsia"/>
          <w:szCs w:val="21"/>
        </w:rPr>
        <w:t>中发生的一切事故及人身伤害，由中标方负责。</w:t>
      </w:r>
    </w:p>
    <w:p w14:paraId="4EB13FD8" w14:textId="77777777" w:rsidR="008B0B88" w:rsidRDefault="00621610">
      <w:pPr>
        <w:widowControl w:val="0"/>
        <w:ind w:firstLine="420"/>
        <w:rPr>
          <w:rFonts w:ascii="宋体" w:hAnsi="宋体" w:cs="宋体"/>
          <w:szCs w:val="21"/>
        </w:rPr>
      </w:pPr>
      <w:r>
        <w:rPr>
          <w:rFonts w:ascii="宋体" w:hAnsi="宋体" w:cs="宋体" w:hint="eastAsia"/>
          <w:szCs w:val="21"/>
        </w:rPr>
        <w:t>3、施工现场不得发生治安及刑事案件，若有发生，概由中标方负责。</w:t>
      </w:r>
    </w:p>
    <w:p w14:paraId="00EB1086" w14:textId="77777777" w:rsidR="008B0B88" w:rsidRDefault="00621610">
      <w:pPr>
        <w:widowControl w:val="0"/>
        <w:ind w:firstLine="420"/>
        <w:rPr>
          <w:rFonts w:ascii="宋体" w:hAnsi="宋体" w:cs="宋体"/>
          <w:szCs w:val="21"/>
        </w:rPr>
      </w:pPr>
      <w:r>
        <w:rPr>
          <w:rFonts w:ascii="宋体" w:hAnsi="宋体" w:cs="宋体" w:hint="eastAsia"/>
          <w:szCs w:val="21"/>
        </w:rPr>
        <w:t>4、做好施工组织管理，按梅林一村管理处指定位置布置临时设施，维护现场清洁，材料堆放整齐，及时清除垃圾（垃圾须用袋装）。</w:t>
      </w:r>
    </w:p>
    <w:p w14:paraId="54E589FE" w14:textId="77777777" w:rsidR="008B0B88" w:rsidRDefault="00621610">
      <w:pPr>
        <w:widowControl w:val="0"/>
        <w:ind w:firstLine="420"/>
        <w:rPr>
          <w:rFonts w:ascii="宋体" w:hAnsi="宋体" w:cs="宋体"/>
          <w:szCs w:val="21"/>
        </w:rPr>
      </w:pPr>
      <w:r>
        <w:rPr>
          <w:rFonts w:ascii="宋体" w:hAnsi="宋体" w:cs="宋体" w:hint="eastAsia"/>
          <w:szCs w:val="21"/>
        </w:rPr>
        <w:t>5、在工程验收后的保修期内，属于中标方施工质量问题引起的维修项目，负责无条件免费保修。</w:t>
      </w:r>
    </w:p>
    <w:p w14:paraId="04EBC0A7" w14:textId="77777777" w:rsidR="008B0B88" w:rsidRDefault="00621610">
      <w:pPr>
        <w:widowControl w:val="0"/>
        <w:ind w:firstLine="420"/>
        <w:rPr>
          <w:rFonts w:ascii="宋体" w:hAnsi="宋体" w:cs="宋体"/>
          <w:szCs w:val="21"/>
        </w:rPr>
      </w:pPr>
      <w:r>
        <w:rPr>
          <w:rFonts w:ascii="宋体" w:hAnsi="宋体" w:cs="宋体" w:hint="eastAsia"/>
          <w:szCs w:val="21"/>
        </w:rPr>
        <w:t>6、保证施工场地清洁符合环境卫生管理的有关规定，交工前清洁施工现场，承担因自身原因违反有关规定造成的损失和罚款。工程完工后做到工完场清。</w:t>
      </w:r>
    </w:p>
    <w:p w14:paraId="634A6A68" w14:textId="77777777" w:rsidR="008B0B88" w:rsidRDefault="00621610">
      <w:pPr>
        <w:widowControl w:val="0"/>
        <w:ind w:firstLine="420"/>
        <w:rPr>
          <w:rFonts w:ascii="宋体" w:hAnsi="宋体" w:cs="宋体"/>
          <w:szCs w:val="21"/>
        </w:rPr>
      </w:pPr>
      <w:r>
        <w:rPr>
          <w:rFonts w:ascii="宋体" w:hAnsi="宋体" w:cs="宋体" w:hint="eastAsia"/>
          <w:szCs w:val="21"/>
        </w:rPr>
        <w:t>7、中标方必须健全质量检查制度，做好自检记录,材料进场时须提供供货证明，通过招标方的确认后才能进行安装。</w:t>
      </w:r>
    </w:p>
    <w:p w14:paraId="38E10A46" w14:textId="77777777" w:rsidR="008B0B88" w:rsidRDefault="00621610">
      <w:pPr>
        <w:widowControl w:val="0"/>
        <w:ind w:firstLine="420"/>
        <w:rPr>
          <w:rFonts w:ascii="宋体" w:hAnsi="宋体" w:cs="宋体"/>
          <w:szCs w:val="21"/>
        </w:rPr>
      </w:pPr>
      <w:r>
        <w:rPr>
          <w:rFonts w:ascii="宋体" w:hAnsi="宋体" w:cs="宋体" w:hint="eastAsia"/>
          <w:szCs w:val="21"/>
        </w:rPr>
        <w:t>8、中标方按招标方要求，随时向招标方提供自检质量的有关资料。</w:t>
      </w:r>
    </w:p>
    <w:p w14:paraId="2C53E7E3" w14:textId="77777777" w:rsidR="008B0B88" w:rsidRDefault="00621610">
      <w:pPr>
        <w:widowControl w:val="0"/>
        <w:ind w:firstLine="420"/>
        <w:rPr>
          <w:rFonts w:ascii="宋体" w:hAnsi="宋体" w:cs="宋体"/>
          <w:szCs w:val="21"/>
        </w:rPr>
      </w:pPr>
      <w:r>
        <w:rPr>
          <w:rFonts w:ascii="宋体" w:hAnsi="宋体" w:cs="宋体" w:hint="eastAsia"/>
          <w:szCs w:val="21"/>
        </w:rPr>
        <w:t>9、施工质量不符合要求、质量不合格时必须返工，其返工费用由中标方负责，并且工期不予延长，否则招标方不支付工程款。</w:t>
      </w:r>
    </w:p>
    <w:p w14:paraId="29F3BBBE" w14:textId="77777777" w:rsidR="008B0B88" w:rsidRDefault="00621610">
      <w:pPr>
        <w:widowControl w:val="0"/>
        <w:ind w:firstLine="420"/>
        <w:rPr>
          <w:rFonts w:ascii="宋体" w:hAnsi="宋体" w:cs="宋体"/>
          <w:szCs w:val="21"/>
        </w:rPr>
      </w:pPr>
      <w:r>
        <w:rPr>
          <w:rFonts w:ascii="宋体" w:hAnsi="宋体" w:cs="宋体" w:hint="eastAsia"/>
          <w:szCs w:val="21"/>
        </w:rPr>
        <w:t>10、按国家有关规范和有关规定进行验收，工程质量要求达到合格标准。若验收不合格，由中标方负责整改。</w:t>
      </w:r>
    </w:p>
    <w:p w14:paraId="06763E6B" w14:textId="77777777" w:rsidR="008B0B88" w:rsidRDefault="00621610">
      <w:pPr>
        <w:widowControl w:val="0"/>
        <w:ind w:firstLine="420"/>
        <w:rPr>
          <w:rFonts w:ascii="宋体" w:hAnsi="宋体" w:cs="宋体"/>
          <w:szCs w:val="21"/>
        </w:rPr>
      </w:pPr>
      <w:r>
        <w:rPr>
          <w:rFonts w:ascii="宋体" w:hAnsi="宋体" w:cs="宋体" w:hint="eastAsia"/>
          <w:szCs w:val="21"/>
        </w:rPr>
        <w:t>11、在验收过程中，如有不合格项目，中标方应在双方商定时间内返工至合格，逾期按</w:t>
      </w:r>
      <w:r>
        <w:rPr>
          <w:rFonts w:ascii="宋体" w:hAnsi="宋体" w:cs="宋体" w:hint="eastAsia"/>
          <w:szCs w:val="21"/>
        </w:rPr>
        <w:lastRenderedPageBreak/>
        <w:t>每天2000元标准罚款。</w:t>
      </w:r>
    </w:p>
    <w:p w14:paraId="014552E9" w14:textId="77777777" w:rsidR="008B0B88" w:rsidRDefault="00621610">
      <w:pPr>
        <w:widowControl w:val="0"/>
        <w:ind w:firstLine="420"/>
        <w:rPr>
          <w:rFonts w:ascii="宋体" w:hAnsi="宋体" w:cs="宋体"/>
          <w:szCs w:val="21"/>
        </w:rPr>
      </w:pPr>
      <w:r>
        <w:rPr>
          <w:rFonts w:ascii="宋体" w:hAnsi="宋体" w:cs="宋体" w:hint="eastAsia"/>
          <w:szCs w:val="21"/>
        </w:rPr>
        <w:t>12、竣工验收时，中标方应向招标方提供供货证明和检测报告。相关的竣工资料三套。</w:t>
      </w:r>
    </w:p>
    <w:p w14:paraId="5B8A656C" w14:textId="77777777" w:rsidR="008B0B88" w:rsidRDefault="00621610">
      <w:pPr>
        <w:widowControl w:val="0"/>
        <w:ind w:firstLine="420"/>
        <w:rPr>
          <w:rFonts w:ascii="宋体" w:hAnsi="宋体" w:cs="宋体"/>
          <w:szCs w:val="21"/>
        </w:rPr>
      </w:pPr>
      <w:r>
        <w:rPr>
          <w:rFonts w:ascii="宋体" w:hAnsi="宋体" w:cs="宋体" w:hint="eastAsia"/>
          <w:szCs w:val="21"/>
        </w:rPr>
        <w:t>13、保持设计、施工、竣工图的基本一致性。</w:t>
      </w:r>
    </w:p>
    <w:p w14:paraId="6761C397" w14:textId="77777777" w:rsidR="008B0B88" w:rsidRDefault="00621610">
      <w:pPr>
        <w:widowControl w:val="0"/>
        <w:ind w:firstLine="420"/>
        <w:rPr>
          <w:rFonts w:ascii="宋体" w:hAnsi="宋体" w:cs="宋体"/>
          <w:szCs w:val="21"/>
        </w:rPr>
      </w:pPr>
      <w:r>
        <w:rPr>
          <w:rFonts w:ascii="宋体" w:hAnsi="宋体" w:cs="宋体" w:hint="eastAsia"/>
          <w:szCs w:val="21"/>
        </w:rPr>
        <w:t>14、产品合格证，说明书等必须交梅林一村管理处。</w:t>
      </w:r>
    </w:p>
    <w:p w14:paraId="2C99579E" w14:textId="77777777" w:rsidR="008B0B88" w:rsidRDefault="00621610">
      <w:pPr>
        <w:widowControl w:val="0"/>
        <w:ind w:firstLine="420"/>
        <w:rPr>
          <w:rFonts w:ascii="宋体" w:hAnsi="宋体" w:cs="宋体"/>
          <w:szCs w:val="21"/>
        </w:rPr>
      </w:pPr>
      <w:r>
        <w:rPr>
          <w:rFonts w:ascii="宋体" w:hAnsi="宋体" w:cs="宋体" w:hint="eastAsia"/>
          <w:szCs w:val="21"/>
        </w:rPr>
        <w:t>15、文明施工，遵守梅林一村管理处关于装修工程的有关规定，由于梅林一村车辆密集，施工期间要有解决车辆出入的施工措施，不得影响业主出行，损坏东西照价赔偿。施工现场需恢复原貌。不能影响业主的正常生活。文明施工、礼貌施工、安全施工。因施工而引起的一切问题均由中标方负责。</w:t>
      </w:r>
    </w:p>
    <w:p w14:paraId="11C3011F" w14:textId="77777777" w:rsidR="008B0B88" w:rsidRDefault="00621610">
      <w:pPr>
        <w:keepNext/>
        <w:keepLines/>
        <w:widowControl w:val="0"/>
        <w:ind w:firstLineChars="0" w:firstLine="0"/>
        <w:outlineLvl w:val="3"/>
        <w:rPr>
          <w:rFonts w:ascii="宋体" w:hAnsi="宋体" w:cs="宋体"/>
          <w:b/>
          <w:bCs/>
          <w:szCs w:val="21"/>
        </w:rPr>
      </w:pPr>
      <w:r>
        <w:rPr>
          <w:rFonts w:ascii="宋体" w:hAnsi="宋体" w:cs="宋体" w:hint="eastAsia"/>
          <w:b/>
          <w:bCs/>
          <w:szCs w:val="21"/>
        </w:rPr>
        <w:t>（三）项目管理要求</w:t>
      </w:r>
    </w:p>
    <w:p w14:paraId="010EC900" w14:textId="77777777" w:rsidR="008B0B88" w:rsidRDefault="00621610">
      <w:pPr>
        <w:widowControl w:val="0"/>
        <w:ind w:firstLine="420"/>
        <w:rPr>
          <w:rFonts w:ascii="宋体" w:hAnsi="宋体" w:cs="宋体"/>
          <w:szCs w:val="21"/>
        </w:rPr>
      </w:pPr>
      <w:r>
        <w:rPr>
          <w:rFonts w:ascii="宋体" w:hAnsi="宋体" w:cs="宋体" w:hint="eastAsia"/>
          <w:szCs w:val="21"/>
        </w:rPr>
        <w:t>1、中标单位必须作好施工记录、隐蔽工程记录、施工资料的整理、竣工资料的编制等工作。</w:t>
      </w:r>
    </w:p>
    <w:p w14:paraId="2F41A419" w14:textId="77777777" w:rsidR="008B0B88" w:rsidRDefault="00621610">
      <w:pPr>
        <w:widowControl w:val="0"/>
        <w:ind w:firstLine="420"/>
        <w:rPr>
          <w:rFonts w:ascii="宋体" w:hAnsi="宋体" w:cs="宋体"/>
          <w:szCs w:val="21"/>
        </w:rPr>
      </w:pPr>
      <w:r>
        <w:rPr>
          <w:rFonts w:ascii="宋体" w:hAnsi="宋体" w:cs="宋体" w:hint="eastAsia"/>
          <w:szCs w:val="21"/>
        </w:rPr>
        <w:t>2、中标单位必须在施工现场显眼位置设置正规施工警示牌、工程概况牌，标注“温馨提示”语言。靠近人行通道边（或建设方以为有必要的其他周边）必须用整齐美观的板材围护密封施工。</w:t>
      </w:r>
    </w:p>
    <w:p w14:paraId="0441152D" w14:textId="77777777" w:rsidR="008B0B88" w:rsidRDefault="00621610">
      <w:pPr>
        <w:widowControl w:val="0"/>
        <w:ind w:firstLine="420"/>
        <w:rPr>
          <w:rFonts w:ascii="宋体" w:hAnsi="宋体" w:cs="宋体"/>
          <w:szCs w:val="21"/>
        </w:rPr>
      </w:pPr>
      <w:r>
        <w:rPr>
          <w:rFonts w:ascii="宋体" w:hAnsi="宋体" w:cs="宋体" w:hint="eastAsia"/>
          <w:szCs w:val="21"/>
        </w:rPr>
        <w:t>3、中标单位施工必须达到有关部门规定的安全文明施工标准，服从采购人的管理，避免干扰采购人的正常工作秩序，认真做好施工现场防护、防火、噪音、用电等安全文明施工各项管理工作，承担相应一切责任，确保施工场地区域道路通畅，保持施工现场整洁，做到工完场清，达到国家卫生城市标准。</w:t>
      </w:r>
    </w:p>
    <w:p w14:paraId="4FD5FFE7" w14:textId="77777777" w:rsidR="008B0B88" w:rsidRDefault="00621610">
      <w:pPr>
        <w:widowControl w:val="0"/>
        <w:ind w:firstLine="420"/>
        <w:rPr>
          <w:rFonts w:ascii="宋体" w:hAnsi="宋体" w:cs="宋体"/>
          <w:szCs w:val="21"/>
        </w:rPr>
      </w:pPr>
      <w:r>
        <w:rPr>
          <w:rFonts w:ascii="宋体" w:hAnsi="宋体" w:cs="宋体" w:hint="eastAsia"/>
          <w:szCs w:val="21"/>
        </w:rPr>
        <w:t>4、中标单位必须在施工过程中注意自身及周边安全，做好现场及周边安全设施搭设，遵守有关安全保护规程，负责施工过程中的所有事故处理和费用。</w:t>
      </w:r>
    </w:p>
    <w:p w14:paraId="5FC72AFA" w14:textId="77777777" w:rsidR="008B0B88" w:rsidRDefault="00621610">
      <w:pPr>
        <w:widowControl w:val="0"/>
        <w:ind w:firstLine="420"/>
        <w:rPr>
          <w:rFonts w:ascii="宋体" w:hAnsi="宋体" w:cs="宋体"/>
          <w:szCs w:val="21"/>
        </w:rPr>
      </w:pPr>
      <w:r>
        <w:rPr>
          <w:rFonts w:ascii="宋体" w:hAnsi="宋体" w:cs="宋体" w:hint="eastAsia"/>
          <w:szCs w:val="21"/>
        </w:rPr>
        <w:t>5、中标单位必须服从采购单位，监理公司的监督、指导并积极主动配合上述管理机构的工作。</w:t>
      </w:r>
    </w:p>
    <w:p w14:paraId="76C8AA1C" w14:textId="77777777" w:rsidR="008B0B88" w:rsidRDefault="00621610">
      <w:pPr>
        <w:widowControl w:val="0"/>
        <w:ind w:firstLine="420"/>
        <w:rPr>
          <w:rFonts w:ascii="宋体" w:hAnsi="宋体" w:cs="宋体"/>
          <w:szCs w:val="21"/>
        </w:rPr>
      </w:pPr>
      <w:r>
        <w:rPr>
          <w:rFonts w:ascii="宋体" w:hAnsi="宋体" w:cs="宋体" w:hint="eastAsia"/>
          <w:szCs w:val="21"/>
        </w:rPr>
        <w:t>6、中标人施工时须提供材料样板，经采购人最终确认后，方可进场使用，供应商所提供的样板或厂家应符合设计图纸要求及甲方确认要求，如供应商不能提供的可由采购人根据市场考察情况确认并实施。</w:t>
      </w:r>
    </w:p>
    <w:p w14:paraId="0B32E697" w14:textId="77777777" w:rsidR="008B0B88" w:rsidRDefault="00621610">
      <w:pPr>
        <w:widowControl w:val="0"/>
        <w:ind w:firstLine="420"/>
        <w:rPr>
          <w:rFonts w:ascii="宋体" w:hAnsi="宋体" w:cs="宋体"/>
          <w:szCs w:val="21"/>
        </w:rPr>
      </w:pPr>
      <w:r>
        <w:rPr>
          <w:rFonts w:ascii="宋体" w:hAnsi="宋体" w:cs="宋体" w:hint="eastAsia"/>
          <w:szCs w:val="21"/>
        </w:rPr>
        <w:t>7、用在本工程的任何材料在使用前必须得到采购人的批准，样品须在大批订货前送审。获准的样品存放在工地，作为以后验收材料的标准。样品和其包装，由中标人无偿提供。</w:t>
      </w:r>
    </w:p>
    <w:p w14:paraId="3AC4F06B" w14:textId="77777777" w:rsidR="008B0B88" w:rsidRDefault="00621610">
      <w:pPr>
        <w:widowControl w:val="0"/>
        <w:ind w:firstLine="420"/>
        <w:rPr>
          <w:rFonts w:ascii="宋体" w:hAnsi="宋体" w:cs="宋体"/>
          <w:szCs w:val="21"/>
        </w:rPr>
      </w:pPr>
      <w:r>
        <w:rPr>
          <w:rFonts w:ascii="宋体" w:hAnsi="宋体" w:cs="宋体" w:hint="eastAsia"/>
          <w:szCs w:val="21"/>
        </w:rPr>
        <w:t>8、承包人在工程施工前，须全面检查工地情况，若发现错误须立刻通知工程师。若未能遵从此规定，使本工程的任何项目因此等错误或缺陷而错误地建造，则中标人须自费予以</w:t>
      </w:r>
      <w:r>
        <w:rPr>
          <w:rFonts w:ascii="宋体" w:hAnsi="宋体" w:cs="宋体" w:hint="eastAsia"/>
          <w:szCs w:val="21"/>
        </w:rPr>
        <w:lastRenderedPageBreak/>
        <w:t>拆除及重建。</w:t>
      </w:r>
    </w:p>
    <w:p w14:paraId="3048103D" w14:textId="77777777" w:rsidR="008B0B88" w:rsidRDefault="00621610">
      <w:pPr>
        <w:widowControl w:val="0"/>
        <w:ind w:firstLine="420"/>
        <w:rPr>
          <w:rFonts w:ascii="宋体" w:hAnsi="宋体" w:cs="宋体"/>
          <w:szCs w:val="21"/>
        </w:rPr>
      </w:pPr>
      <w:r>
        <w:rPr>
          <w:rFonts w:ascii="宋体" w:hAnsi="宋体" w:cs="宋体" w:hint="eastAsia"/>
          <w:szCs w:val="21"/>
        </w:rPr>
        <w:t>9、实行项目经理负责制，并按投标文件配备项目管理班子。如未经采购人同意更换项目班子成员，采购人有权取消投标人的中标资格或单方面终止合同，由此造成的违约责任由承包人承担。</w:t>
      </w:r>
    </w:p>
    <w:p w14:paraId="57A3C60E" w14:textId="77777777" w:rsidR="008B0B88" w:rsidRDefault="00621610">
      <w:pPr>
        <w:keepNext/>
        <w:keepLines/>
        <w:widowControl w:val="0"/>
        <w:ind w:firstLineChars="0" w:firstLine="0"/>
        <w:outlineLvl w:val="3"/>
        <w:rPr>
          <w:rFonts w:ascii="宋体" w:hAnsi="宋体"/>
          <w:b/>
          <w:bCs/>
          <w:color w:val="000000"/>
          <w:szCs w:val="21"/>
        </w:rPr>
      </w:pPr>
      <w:r>
        <w:rPr>
          <w:rFonts w:ascii="宋体" w:hAnsi="宋体" w:hint="eastAsia"/>
          <w:b/>
          <w:bCs/>
          <w:color w:val="000000"/>
          <w:szCs w:val="21"/>
        </w:rPr>
        <w:t>（四）</w:t>
      </w:r>
      <w:r>
        <w:rPr>
          <w:rFonts w:ascii="仿宋" w:hAnsi="仿宋" w:cs="仿宋" w:hint="eastAsia"/>
          <w:b/>
          <w:bCs/>
          <w:color w:val="000000"/>
          <w:szCs w:val="21"/>
        </w:rPr>
        <w:t>★</w:t>
      </w:r>
      <w:r>
        <w:rPr>
          <w:rFonts w:ascii="宋体" w:hAnsi="宋体" w:hint="eastAsia"/>
          <w:b/>
          <w:bCs/>
          <w:color w:val="000000"/>
          <w:szCs w:val="21"/>
        </w:rPr>
        <w:t>高空作业人员要求（提供承诺函，格式详见附件）</w:t>
      </w:r>
    </w:p>
    <w:p w14:paraId="40F1F561" w14:textId="77777777" w:rsidR="008B0B88" w:rsidRDefault="00621610">
      <w:pPr>
        <w:widowControl w:val="0"/>
        <w:ind w:firstLine="420"/>
        <w:rPr>
          <w:rFonts w:ascii="宋体" w:hAnsi="宋体"/>
          <w:color w:val="000000"/>
          <w:szCs w:val="21"/>
        </w:rPr>
      </w:pPr>
      <w:r>
        <w:rPr>
          <w:rFonts w:ascii="宋体" w:hAnsi="宋体" w:hint="eastAsia"/>
          <w:color w:val="000000"/>
          <w:szCs w:val="21"/>
        </w:rPr>
        <w:t>1、投标人</w:t>
      </w:r>
      <w:proofErr w:type="gramStart"/>
      <w:r>
        <w:rPr>
          <w:rFonts w:ascii="宋体" w:hAnsi="宋体" w:hint="eastAsia"/>
          <w:color w:val="000000"/>
          <w:szCs w:val="21"/>
        </w:rPr>
        <w:t>需承诺拟</w:t>
      </w:r>
      <w:proofErr w:type="gramEnd"/>
      <w:r>
        <w:rPr>
          <w:rFonts w:ascii="宋体" w:hAnsi="宋体" w:hint="eastAsia"/>
          <w:color w:val="000000"/>
          <w:szCs w:val="21"/>
        </w:rPr>
        <w:t>投入施工的高空作业人员必须具有高空作业资质证书，并且在投标人本公司购买社保（中标后提供至少1名人员的高空作业资质证书和施工前提供当月的</w:t>
      </w:r>
      <w:proofErr w:type="gramStart"/>
      <w:r>
        <w:rPr>
          <w:rFonts w:ascii="宋体" w:hAnsi="宋体" w:hint="eastAsia"/>
          <w:color w:val="000000"/>
          <w:szCs w:val="21"/>
        </w:rPr>
        <w:t>社保证明</w:t>
      </w:r>
      <w:proofErr w:type="gramEnd"/>
      <w:r>
        <w:rPr>
          <w:rFonts w:ascii="宋体" w:hAnsi="宋体" w:hint="eastAsia"/>
          <w:color w:val="000000"/>
          <w:szCs w:val="21"/>
        </w:rPr>
        <w:t>，均提供复印件加盖投标人公章；如因社保部门原因投标截止日当月社保无法取得的，可以往前顺延一个月）。</w:t>
      </w:r>
    </w:p>
    <w:p w14:paraId="1D5F7277" w14:textId="77777777" w:rsidR="008B0B88" w:rsidRDefault="00621610">
      <w:pPr>
        <w:widowControl w:val="0"/>
        <w:ind w:firstLine="420"/>
        <w:rPr>
          <w:rFonts w:ascii="宋体" w:hAnsi="宋体"/>
          <w:color w:val="000000"/>
          <w:szCs w:val="21"/>
        </w:rPr>
      </w:pPr>
      <w:r>
        <w:rPr>
          <w:rFonts w:ascii="宋体" w:hAnsi="宋体" w:hint="eastAsia"/>
          <w:color w:val="000000"/>
          <w:szCs w:val="21"/>
        </w:rPr>
        <w:t>2、投标人</w:t>
      </w:r>
      <w:proofErr w:type="gramStart"/>
      <w:r>
        <w:rPr>
          <w:rFonts w:ascii="宋体" w:hAnsi="宋体" w:hint="eastAsia"/>
          <w:color w:val="000000"/>
          <w:szCs w:val="21"/>
        </w:rPr>
        <w:t>需承诺</w:t>
      </w:r>
      <w:proofErr w:type="gramEnd"/>
      <w:r>
        <w:rPr>
          <w:rFonts w:ascii="宋体" w:hAnsi="宋体" w:hint="eastAsia"/>
          <w:color w:val="000000"/>
          <w:szCs w:val="21"/>
        </w:rPr>
        <w:t>中标后为拟投入施工的高空作业人员购买人身意外险，且赔付金额至少为100万元。</w:t>
      </w:r>
    </w:p>
    <w:p w14:paraId="71B70C1B" w14:textId="77777777" w:rsidR="008B0B88" w:rsidRDefault="00621610">
      <w:pPr>
        <w:widowControl w:val="0"/>
        <w:ind w:firstLine="420"/>
        <w:rPr>
          <w:rFonts w:ascii="宋体" w:hAnsi="宋体"/>
          <w:color w:val="000000"/>
          <w:szCs w:val="21"/>
        </w:rPr>
      </w:pPr>
      <w:r>
        <w:rPr>
          <w:rFonts w:ascii="宋体" w:hAnsi="宋体" w:hint="eastAsia"/>
          <w:color w:val="000000"/>
          <w:szCs w:val="21"/>
        </w:rPr>
        <w:t>3、中标后，未经采购人同意，不得随意更换人员。如却因客观因素须更换其他高空作业人员的，须将该人员的高空作业资质证书、</w:t>
      </w:r>
      <w:proofErr w:type="gramStart"/>
      <w:r>
        <w:rPr>
          <w:rFonts w:ascii="宋体" w:hAnsi="宋体" w:hint="eastAsia"/>
          <w:color w:val="000000"/>
          <w:szCs w:val="21"/>
        </w:rPr>
        <w:t>社保证明</w:t>
      </w:r>
      <w:proofErr w:type="gramEnd"/>
      <w:r>
        <w:rPr>
          <w:rFonts w:ascii="宋体" w:hAnsi="宋体" w:hint="eastAsia"/>
          <w:color w:val="000000"/>
          <w:szCs w:val="21"/>
        </w:rPr>
        <w:t>、中标人为该人员购买保险的保单证明提交至采购人审核同意后，方可更换。</w:t>
      </w:r>
    </w:p>
    <w:p w14:paraId="16584F96" w14:textId="77777777" w:rsidR="008B0B88" w:rsidRDefault="00621610">
      <w:pPr>
        <w:widowControl w:val="0"/>
        <w:ind w:firstLine="420"/>
        <w:rPr>
          <w:rFonts w:ascii="宋体" w:hAnsi="宋体"/>
          <w:color w:val="000000"/>
          <w:szCs w:val="21"/>
        </w:rPr>
      </w:pPr>
      <w:r>
        <w:rPr>
          <w:rFonts w:ascii="宋体" w:hAnsi="宋体" w:hint="eastAsia"/>
          <w:color w:val="000000"/>
          <w:szCs w:val="21"/>
        </w:rPr>
        <w:t>4、如中标后采购人发现人员证明材料造假，或者未履行承诺内容的，采购人有权对中标人除以罚款或解除合同的处罚。</w:t>
      </w:r>
    </w:p>
    <w:p w14:paraId="54F1F6FF" w14:textId="77777777" w:rsidR="008B0B88" w:rsidRDefault="008B0B88">
      <w:pPr>
        <w:widowControl w:val="0"/>
        <w:numPr>
          <w:ilvl w:val="0"/>
          <w:numId w:val="10"/>
        </w:numPr>
        <w:tabs>
          <w:tab w:val="left" w:pos="907"/>
        </w:tabs>
        <w:spacing w:line="240" w:lineRule="auto"/>
        <w:ind w:firstLineChars="0"/>
        <w:rPr>
          <w:vanish/>
          <w:szCs w:val="21"/>
        </w:rPr>
      </w:pPr>
    </w:p>
    <w:p w14:paraId="619D75BE" w14:textId="77777777" w:rsidR="008B0B88" w:rsidRDefault="008B0B88">
      <w:pPr>
        <w:widowControl w:val="0"/>
        <w:numPr>
          <w:ilvl w:val="0"/>
          <w:numId w:val="10"/>
        </w:numPr>
        <w:tabs>
          <w:tab w:val="left" w:pos="907"/>
        </w:tabs>
        <w:spacing w:line="240" w:lineRule="auto"/>
        <w:ind w:firstLineChars="0"/>
        <w:rPr>
          <w:vanish/>
          <w:szCs w:val="21"/>
        </w:rPr>
      </w:pPr>
    </w:p>
    <w:p w14:paraId="70BAE372" w14:textId="77777777" w:rsidR="008B0B88" w:rsidRDefault="00621610">
      <w:pPr>
        <w:keepNext/>
        <w:keepLines/>
        <w:widowControl w:val="0"/>
        <w:spacing w:before="260" w:after="260" w:line="416" w:lineRule="auto"/>
        <w:ind w:firstLineChars="0" w:firstLine="0"/>
        <w:jc w:val="left"/>
        <w:outlineLvl w:val="2"/>
        <w:rPr>
          <w:rFonts w:ascii="黑体" w:eastAsia="黑体"/>
          <w:b/>
          <w:bCs/>
          <w:sz w:val="28"/>
          <w:szCs w:val="28"/>
        </w:rPr>
      </w:pPr>
      <w:bookmarkStart w:id="160" w:name="_Toc86159615"/>
      <w:r>
        <w:rPr>
          <w:rFonts w:ascii="黑体" w:eastAsia="黑体" w:hint="eastAsia"/>
          <w:b/>
          <w:bCs/>
          <w:sz w:val="28"/>
          <w:szCs w:val="28"/>
        </w:rPr>
        <w:t>五、项目商务要求</w:t>
      </w:r>
      <w:bookmarkEnd w:id="160"/>
    </w:p>
    <w:p w14:paraId="4CB47C0F" w14:textId="77777777" w:rsidR="008B0B88" w:rsidRDefault="00621610">
      <w:pPr>
        <w:keepNext/>
        <w:keepLines/>
        <w:widowControl w:val="0"/>
        <w:spacing w:before="280" w:line="415" w:lineRule="auto"/>
        <w:ind w:firstLine="562"/>
        <w:outlineLvl w:val="3"/>
        <w:rPr>
          <w:b/>
          <w:bCs/>
          <w:color w:val="000000"/>
          <w:sz w:val="22"/>
          <w:szCs w:val="21"/>
        </w:rPr>
      </w:pPr>
      <w:r>
        <w:rPr>
          <w:rFonts w:ascii="黑体" w:eastAsia="黑体" w:hAnsi="Arial" w:hint="eastAsia"/>
          <w:b/>
          <w:bCs/>
          <w:color w:val="000000"/>
          <w:sz w:val="28"/>
          <w:szCs w:val="28"/>
        </w:rPr>
        <w:t>★</w:t>
      </w:r>
      <w:r>
        <w:rPr>
          <w:rFonts w:hint="eastAsia"/>
          <w:b/>
          <w:bCs/>
          <w:color w:val="000000"/>
          <w:sz w:val="22"/>
          <w:szCs w:val="21"/>
        </w:rPr>
        <w:t>（一）工期要求</w:t>
      </w:r>
    </w:p>
    <w:p w14:paraId="430817CD" w14:textId="77777777" w:rsidR="008B0B88" w:rsidRDefault="00621610">
      <w:pPr>
        <w:widowControl w:val="0"/>
        <w:ind w:firstLine="420"/>
        <w:rPr>
          <w:rFonts w:ascii="宋体" w:hAnsi="宋体"/>
          <w:bCs/>
          <w:color w:val="000000"/>
          <w:szCs w:val="21"/>
        </w:rPr>
      </w:pPr>
      <w:r>
        <w:rPr>
          <w:rFonts w:ascii="宋体" w:hAnsi="宋体" w:cs="新宋体" w:hint="eastAsia"/>
          <w:bCs/>
          <w:color w:val="000000"/>
        </w:rPr>
        <w:t>自合同签订之日起30日历日内完成（逢雨天顺延，</w:t>
      </w:r>
      <w:r>
        <w:rPr>
          <w:rFonts w:ascii="宋体" w:hAnsi="宋体" w:hint="eastAsia"/>
          <w:bCs/>
          <w:color w:val="000000"/>
          <w:szCs w:val="21"/>
        </w:rPr>
        <w:t>不可抗力因素除外</w:t>
      </w:r>
      <w:r>
        <w:rPr>
          <w:rFonts w:ascii="宋体" w:hAnsi="宋体" w:cs="新宋体" w:hint="eastAsia"/>
          <w:bCs/>
          <w:color w:val="000000"/>
        </w:rPr>
        <w:t>）。</w:t>
      </w:r>
      <w:r>
        <w:rPr>
          <w:rFonts w:ascii="宋体" w:hAnsi="宋体" w:hint="eastAsia"/>
          <w:bCs/>
          <w:color w:val="000000"/>
          <w:szCs w:val="21"/>
        </w:rPr>
        <w:t>中标人应在此工期内完成采购人委托的所有工程内容，包括可能增加的本项目内的其它工程内容，达成竣工验收标准，交付采购人使用。</w:t>
      </w:r>
    </w:p>
    <w:p w14:paraId="2885F0D6" w14:textId="77777777" w:rsidR="008B0B88" w:rsidRDefault="00621610">
      <w:pPr>
        <w:widowControl w:val="0"/>
        <w:ind w:firstLineChars="187" w:firstLine="393"/>
        <w:rPr>
          <w:rFonts w:ascii="宋体" w:hAnsi="宋体"/>
          <w:bCs/>
          <w:color w:val="000000"/>
          <w:szCs w:val="21"/>
        </w:rPr>
      </w:pPr>
      <w:r>
        <w:rPr>
          <w:rFonts w:ascii="宋体" w:hAnsi="宋体" w:hint="eastAsia"/>
          <w:bCs/>
          <w:color w:val="000000"/>
          <w:szCs w:val="21"/>
        </w:rPr>
        <w:t>因采购</w:t>
      </w:r>
      <w:proofErr w:type="gramStart"/>
      <w:r>
        <w:rPr>
          <w:rFonts w:ascii="宋体" w:hAnsi="宋体" w:hint="eastAsia"/>
          <w:bCs/>
          <w:color w:val="000000"/>
          <w:szCs w:val="21"/>
        </w:rPr>
        <w:t>人原因</w:t>
      </w:r>
      <w:proofErr w:type="gramEnd"/>
      <w:r>
        <w:rPr>
          <w:rFonts w:ascii="宋体" w:hAnsi="宋体" w:hint="eastAsia"/>
          <w:bCs/>
          <w:color w:val="000000"/>
          <w:szCs w:val="21"/>
        </w:rPr>
        <w:t>不能按期开工或中途无故停工影响工期的，工期顺延。</w:t>
      </w:r>
    </w:p>
    <w:p w14:paraId="357501A8" w14:textId="77777777" w:rsidR="008B0B88" w:rsidRDefault="00621610">
      <w:pPr>
        <w:widowControl w:val="0"/>
        <w:ind w:firstLineChars="187" w:firstLine="393"/>
        <w:rPr>
          <w:rFonts w:ascii="宋体" w:hAnsi="宋体"/>
          <w:bCs/>
          <w:color w:val="000000"/>
          <w:szCs w:val="21"/>
        </w:rPr>
      </w:pPr>
      <w:r>
        <w:rPr>
          <w:rFonts w:ascii="宋体" w:hAnsi="宋体" w:hint="eastAsia"/>
          <w:bCs/>
          <w:color w:val="000000"/>
          <w:szCs w:val="21"/>
        </w:rPr>
        <w:t>因中标</w:t>
      </w:r>
      <w:proofErr w:type="gramStart"/>
      <w:r>
        <w:rPr>
          <w:rFonts w:ascii="宋体" w:hAnsi="宋体" w:hint="eastAsia"/>
          <w:bCs/>
          <w:color w:val="000000"/>
          <w:szCs w:val="21"/>
        </w:rPr>
        <w:t>人原因</w:t>
      </w:r>
      <w:proofErr w:type="gramEnd"/>
      <w:r>
        <w:rPr>
          <w:rFonts w:ascii="宋体" w:hAnsi="宋体" w:hint="eastAsia"/>
          <w:bCs/>
          <w:color w:val="000000"/>
          <w:szCs w:val="21"/>
        </w:rPr>
        <w:t>造成延误工期的，每延期1日，中标人应向采购人支付合同金额的1%的违约金。中标人延误工期超过15日的，采购人有权解除合同。采购人解除合同后，中标人除应按照约定承担工期延误的违约金外，还应赔偿采购人因解除合同造成的损失。</w:t>
      </w:r>
    </w:p>
    <w:p w14:paraId="64CD618C" w14:textId="77777777" w:rsidR="008B0B88" w:rsidRDefault="00621610">
      <w:pPr>
        <w:keepNext/>
        <w:keepLines/>
        <w:widowControl w:val="0"/>
        <w:spacing w:before="280" w:line="415" w:lineRule="auto"/>
        <w:ind w:firstLine="442"/>
        <w:outlineLvl w:val="3"/>
        <w:rPr>
          <w:b/>
          <w:bCs/>
          <w:sz w:val="22"/>
          <w:szCs w:val="21"/>
        </w:rPr>
      </w:pPr>
      <w:r>
        <w:rPr>
          <w:rFonts w:hint="eastAsia"/>
          <w:b/>
          <w:bCs/>
          <w:sz w:val="22"/>
          <w:szCs w:val="21"/>
        </w:rPr>
        <w:lastRenderedPageBreak/>
        <w:t>（二）质量要求</w:t>
      </w:r>
    </w:p>
    <w:p w14:paraId="362417B2" w14:textId="77777777" w:rsidR="008B0B88" w:rsidRDefault="00621610">
      <w:pPr>
        <w:widowControl w:val="0"/>
        <w:ind w:firstLine="422"/>
        <w:rPr>
          <w:rFonts w:ascii="宋体" w:hAnsi="宋体"/>
          <w:b/>
          <w:szCs w:val="21"/>
        </w:rPr>
      </w:pPr>
      <w:r>
        <w:rPr>
          <w:rFonts w:ascii="宋体" w:hAnsi="宋体" w:hint="eastAsia"/>
          <w:b/>
          <w:szCs w:val="21"/>
        </w:rPr>
        <w:t>1</w:t>
      </w:r>
      <w:r>
        <w:rPr>
          <w:rFonts w:ascii="宋体" w:hAnsi="宋体"/>
          <w:b/>
          <w:szCs w:val="21"/>
        </w:rPr>
        <w:t>.</w:t>
      </w:r>
      <w:r>
        <w:rPr>
          <w:rFonts w:ascii="宋体" w:hAnsi="宋体" w:hint="eastAsia"/>
          <w:b/>
          <w:szCs w:val="21"/>
        </w:rPr>
        <w:t>质量及验收标准：</w:t>
      </w:r>
    </w:p>
    <w:p w14:paraId="21ADC75B" w14:textId="77777777" w:rsidR="008B0B88" w:rsidRDefault="00621610">
      <w:pPr>
        <w:widowControl w:val="0"/>
        <w:ind w:firstLine="420"/>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w:t>
      </w:r>
      <w:bookmarkStart w:id="161" w:name="OLE_LINK3"/>
      <w:r>
        <w:rPr>
          <w:rFonts w:ascii="宋体" w:hAnsi="宋体" w:hint="eastAsia"/>
          <w:szCs w:val="21"/>
        </w:rPr>
        <w:t>《</w:t>
      </w:r>
      <w:bookmarkStart w:id="162" w:name="OLE_LINK4"/>
      <w:bookmarkEnd w:id="161"/>
      <w:r>
        <w:rPr>
          <w:rFonts w:ascii="宋体" w:hAnsi="宋体" w:hint="eastAsia"/>
          <w:szCs w:val="21"/>
        </w:rPr>
        <w:t>安全防范工程技术标准》</w:t>
      </w:r>
      <w:bookmarkEnd w:id="162"/>
      <w:r>
        <w:rPr>
          <w:rFonts w:ascii="宋体" w:hAnsi="宋体" w:hint="eastAsia"/>
          <w:szCs w:val="21"/>
        </w:rPr>
        <w:t>GB 50348</w:t>
      </w:r>
    </w:p>
    <w:p w14:paraId="22C5B0AC" w14:textId="77777777" w:rsidR="008B0B88" w:rsidRDefault="00621610">
      <w:pPr>
        <w:widowControl w:val="0"/>
        <w:ind w:firstLineChars="250" w:firstLine="525"/>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 xml:space="preserve"> </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xml:space="preserve">LINK </w:instrText>
      </w:r>
      <w:r>
        <w:rPr>
          <w:rFonts w:ascii="宋体" w:hAnsi="宋体"/>
          <w:szCs w:val="21"/>
        </w:rPr>
        <w:instrText xml:space="preserve">Word.Document.12 C:\\Users\\Administrator\\Desktop\\综合楼玻璃幕墙修缮招标文件.docx OLE_LINK3 </w:instrText>
      </w:r>
      <w:r>
        <w:rPr>
          <w:rFonts w:ascii="宋体" w:hAnsi="宋体" w:hint="eastAsia"/>
          <w:szCs w:val="21"/>
        </w:rPr>
        <w:instrText>\a \r</w:instrText>
      </w:r>
      <w:r>
        <w:rPr>
          <w:rFonts w:ascii="宋体" w:hAnsi="宋体"/>
          <w:szCs w:val="21"/>
        </w:rPr>
        <w:instrText xml:space="preserve"> </w:instrText>
      </w:r>
      <w:r>
        <w:rPr>
          <w:rFonts w:ascii="宋体" w:hAnsi="宋体"/>
          <w:szCs w:val="21"/>
        </w:rPr>
        <w:fldChar w:fldCharType="separate"/>
      </w:r>
      <w:r>
        <w:rPr>
          <w:rFonts w:ascii="宋体" w:hAnsi="宋体" w:hint="eastAsia"/>
        </w:rPr>
        <w:t>《</w:t>
      </w:r>
      <w:r>
        <w:rPr>
          <w:rFonts w:ascii="宋体" w:hAnsi="宋体"/>
          <w:szCs w:val="21"/>
        </w:rPr>
        <w:fldChar w:fldCharType="end"/>
      </w:r>
      <w:r>
        <w:rPr>
          <w:rFonts w:ascii="宋体" w:hAnsi="宋体" w:hint="eastAsia"/>
          <w:szCs w:val="21"/>
        </w:rPr>
        <w:t>视频安防监控系统工程设计规范</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xml:space="preserve">LINK </w:instrText>
      </w:r>
      <w:r>
        <w:rPr>
          <w:rFonts w:ascii="宋体" w:hAnsi="宋体"/>
          <w:szCs w:val="21"/>
        </w:rPr>
        <w:instrText xml:space="preserve">Word.Document.12 C:\\Users\\Administrator\\Desktop\\综合楼玻璃幕墙修缮招标文件.docx OLE_LINK4 </w:instrText>
      </w:r>
      <w:r>
        <w:rPr>
          <w:rFonts w:ascii="宋体" w:hAnsi="宋体" w:hint="eastAsia"/>
          <w:szCs w:val="21"/>
        </w:rPr>
        <w:instrText>\a \r</w:instrText>
      </w:r>
      <w:r>
        <w:rPr>
          <w:rFonts w:ascii="宋体" w:hAnsi="宋体"/>
          <w:szCs w:val="21"/>
        </w:rPr>
        <w:instrText xml:space="preserve"> </w:instrText>
      </w:r>
      <w:r>
        <w:rPr>
          <w:rFonts w:ascii="宋体" w:hAnsi="宋体"/>
          <w:szCs w:val="21"/>
        </w:rPr>
        <w:fldChar w:fldCharType="separate"/>
      </w:r>
      <w:r>
        <w:rPr>
          <w:rFonts w:ascii="宋体" w:hAnsi="宋体" w:hint="eastAsia"/>
        </w:rPr>
        <w:t>》</w:t>
      </w:r>
      <w:r>
        <w:rPr>
          <w:rFonts w:ascii="宋体" w:hAnsi="宋体"/>
          <w:szCs w:val="21"/>
        </w:rPr>
        <w:fldChar w:fldCharType="end"/>
      </w:r>
      <w:r>
        <w:rPr>
          <w:rFonts w:ascii="宋体" w:hAnsi="宋体" w:hint="eastAsia"/>
          <w:szCs w:val="21"/>
        </w:rPr>
        <w:t>GB 50395</w:t>
      </w:r>
    </w:p>
    <w:p w14:paraId="15177C52" w14:textId="77777777" w:rsidR="008B0B88" w:rsidRDefault="00621610">
      <w:pPr>
        <w:widowControl w:val="0"/>
        <w:ind w:firstLine="420"/>
        <w:rPr>
          <w:rFonts w:ascii="宋体" w:hAnsi="宋体"/>
          <w:szCs w:val="21"/>
        </w:rPr>
      </w:pPr>
      <w:r>
        <w:rPr>
          <w:rFonts w:ascii="宋体" w:hAnsi="宋体" w:hint="eastAsia"/>
          <w:szCs w:val="21"/>
        </w:rPr>
        <w:t>（3）</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xml:space="preserve">LINK </w:instrText>
      </w:r>
      <w:r>
        <w:rPr>
          <w:rFonts w:ascii="宋体" w:hAnsi="宋体"/>
          <w:szCs w:val="21"/>
        </w:rPr>
        <w:instrText xml:space="preserve">Word.Document.12 C:\\Users\\Administrator\\Desktop\\综合楼玻璃幕墙修缮招标文件.docx OLE_LINK3 </w:instrText>
      </w:r>
      <w:r>
        <w:rPr>
          <w:rFonts w:ascii="宋体" w:hAnsi="宋体" w:hint="eastAsia"/>
          <w:szCs w:val="21"/>
        </w:rPr>
        <w:instrText>\a \r</w:instrText>
      </w:r>
      <w:r>
        <w:rPr>
          <w:rFonts w:ascii="宋体" w:hAnsi="宋体"/>
          <w:szCs w:val="21"/>
        </w:rPr>
        <w:instrText xml:space="preserve"> </w:instrText>
      </w:r>
      <w:r>
        <w:rPr>
          <w:rFonts w:ascii="宋体" w:hAnsi="宋体"/>
          <w:szCs w:val="21"/>
        </w:rPr>
        <w:fldChar w:fldCharType="separate"/>
      </w:r>
      <w:r>
        <w:rPr>
          <w:rFonts w:ascii="宋体" w:hAnsi="宋体" w:hint="eastAsia"/>
        </w:rPr>
        <w:t>《</w:t>
      </w:r>
      <w:r>
        <w:rPr>
          <w:rFonts w:ascii="宋体" w:hAnsi="宋体"/>
          <w:szCs w:val="21"/>
        </w:rPr>
        <w:fldChar w:fldCharType="end"/>
      </w:r>
      <w:r>
        <w:rPr>
          <w:rFonts w:ascii="宋体" w:hAnsi="宋体" w:hint="eastAsia"/>
          <w:szCs w:val="21"/>
        </w:rPr>
        <w:t>智能建筑设计标准</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xml:space="preserve">LINK </w:instrText>
      </w:r>
      <w:r>
        <w:rPr>
          <w:rFonts w:ascii="宋体" w:hAnsi="宋体"/>
          <w:szCs w:val="21"/>
        </w:rPr>
        <w:instrText xml:space="preserve">Word.Document.12 C:\\Users\\Administrator\\Desktop\\综合楼玻璃幕墙修缮招标文件.docx OLE_LINK4 </w:instrText>
      </w:r>
      <w:r>
        <w:rPr>
          <w:rFonts w:ascii="宋体" w:hAnsi="宋体" w:hint="eastAsia"/>
          <w:szCs w:val="21"/>
        </w:rPr>
        <w:instrText>\a \r</w:instrText>
      </w:r>
      <w:r>
        <w:rPr>
          <w:rFonts w:ascii="宋体" w:hAnsi="宋体"/>
          <w:szCs w:val="21"/>
        </w:rPr>
        <w:instrText xml:space="preserve"> </w:instrText>
      </w:r>
      <w:r>
        <w:rPr>
          <w:rFonts w:ascii="宋体" w:hAnsi="宋体"/>
          <w:szCs w:val="21"/>
        </w:rPr>
        <w:fldChar w:fldCharType="separate"/>
      </w:r>
      <w:r>
        <w:rPr>
          <w:rFonts w:ascii="宋体" w:hAnsi="宋体" w:hint="eastAsia"/>
        </w:rPr>
        <w:t>》</w:t>
      </w:r>
      <w:r>
        <w:rPr>
          <w:rFonts w:ascii="宋体" w:hAnsi="宋体"/>
          <w:szCs w:val="21"/>
        </w:rPr>
        <w:fldChar w:fldCharType="end"/>
      </w:r>
      <w:r>
        <w:rPr>
          <w:rFonts w:ascii="宋体" w:hAnsi="宋体" w:hint="eastAsia"/>
          <w:szCs w:val="21"/>
        </w:rPr>
        <w:t>GB 50314</w:t>
      </w:r>
    </w:p>
    <w:p w14:paraId="4109145B" w14:textId="77777777" w:rsidR="008B0B88" w:rsidRDefault="00621610">
      <w:pPr>
        <w:widowControl w:val="0"/>
        <w:ind w:firstLineChars="187" w:firstLine="394"/>
        <w:rPr>
          <w:rFonts w:ascii="宋体" w:hAnsi="宋体"/>
          <w:szCs w:val="21"/>
        </w:rPr>
      </w:pPr>
      <w:r>
        <w:rPr>
          <w:rFonts w:ascii="宋体" w:hAnsi="宋体" w:hint="eastAsia"/>
          <w:b/>
          <w:szCs w:val="21"/>
        </w:rPr>
        <w:t>2</w:t>
      </w:r>
      <w:r>
        <w:rPr>
          <w:rFonts w:ascii="宋体" w:hAnsi="宋体"/>
          <w:b/>
          <w:szCs w:val="21"/>
        </w:rPr>
        <w:t>.</w:t>
      </w:r>
      <w:r>
        <w:rPr>
          <w:rFonts w:ascii="宋体" w:hAnsi="宋体" w:hint="eastAsia"/>
          <w:b/>
          <w:szCs w:val="21"/>
        </w:rPr>
        <w:t>质量目标：</w:t>
      </w:r>
      <w:r>
        <w:rPr>
          <w:rFonts w:ascii="宋体" w:hAnsi="宋体" w:hint="eastAsia"/>
          <w:szCs w:val="21"/>
        </w:rPr>
        <w:t>本工程质量应达到国家质量评定合格标准。</w:t>
      </w:r>
    </w:p>
    <w:p w14:paraId="145EB43D" w14:textId="77777777" w:rsidR="008B0B88" w:rsidRDefault="008B0B88">
      <w:pPr>
        <w:widowControl w:val="0"/>
        <w:ind w:firstLine="420"/>
        <w:rPr>
          <w:rFonts w:ascii="宋体" w:hAnsi="宋体"/>
          <w:szCs w:val="21"/>
        </w:rPr>
      </w:pPr>
    </w:p>
    <w:p w14:paraId="10353F16" w14:textId="77777777" w:rsidR="008B0B88" w:rsidRDefault="00621610">
      <w:pPr>
        <w:tabs>
          <w:tab w:val="left" w:pos="0"/>
        </w:tabs>
        <w:ind w:firstLineChars="0" w:firstLine="0"/>
        <w:contextualSpacing/>
        <w:rPr>
          <w:rFonts w:ascii="宋体" w:hAnsi="宋体"/>
          <w:b/>
          <w:sz w:val="32"/>
          <w:szCs w:val="32"/>
        </w:rPr>
      </w:pPr>
      <w:r>
        <w:rPr>
          <w:rFonts w:ascii="黑体" w:eastAsia="黑体" w:hint="eastAsia"/>
          <w:sz w:val="28"/>
          <w:szCs w:val="28"/>
        </w:rPr>
        <w:t>五.</w:t>
      </w:r>
      <w:r>
        <w:rPr>
          <w:rFonts w:ascii="宋体" w:hAnsi="宋体" w:cs="宋体" w:hint="eastAsia"/>
          <w:b/>
          <w:bCs/>
          <w:sz w:val="32"/>
          <w:szCs w:val="32"/>
        </w:rPr>
        <w:t>工程量清</w:t>
      </w:r>
    </w:p>
    <w:tbl>
      <w:tblPr>
        <w:tblW w:w="10208" w:type="dxa"/>
        <w:jc w:val="center"/>
        <w:tblLayout w:type="fixed"/>
        <w:tblCellMar>
          <w:left w:w="0" w:type="dxa"/>
          <w:right w:w="0" w:type="dxa"/>
        </w:tblCellMar>
        <w:tblLook w:val="0000" w:firstRow="0" w:lastRow="0" w:firstColumn="0" w:lastColumn="0" w:noHBand="0" w:noVBand="0"/>
      </w:tblPr>
      <w:tblGrid>
        <w:gridCol w:w="10208"/>
      </w:tblGrid>
      <w:tr w:rsidR="008B0B88" w14:paraId="20DE271D" w14:textId="77777777">
        <w:trPr>
          <w:trHeight w:val="800"/>
          <w:jc w:val="center"/>
        </w:trPr>
        <w:tc>
          <w:tcPr>
            <w:tcW w:w="9751" w:type="dxa"/>
            <w:tcBorders>
              <w:top w:val="nil"/>
              <w:left w:val="nil"/>
              <w:bottom w:val="nil"/>
              <w:right w:val="nil"/>
            </w:tcBorders>
            <w:noWrap/>
            <w:tcMar>
              <w:top w:w="15" w:type="dxa"/>
              <w:left w:w="15" w:type="dxa"/>
              <w:right w:w="15" w:type="dxa"/>
            </w:tcMar>
          </w:tcPr>
          <w:p w14:paraId="65C1E7F0" w14:textId="77777777" w:rsidR="008B0B88" w:rsidRDefault="00621610">
            <w:pPr>
              <w:spacing w:line="240" w:lineRule="auto"/>
              <w:ind w:firstLineChars="0" w:firstLine="0"/>
              <w:jc w:val="center"/>
              <w:textAlignment w:val="center"/>
              <w:rPr>
                <w:rFonts w:ascii="宋体" w:hAnsi="宋体" w:cs="宋体"/>
                <w:b/>
                <w:bCs/>
                <w:color w:val="000000"/>
                <w:kern w:val="0"/>
                <w:sz w:val="32"/>
                <w:szCs w:val="32"/>
                <w:lang w:bidi="ar"/>
              </w:rPr>
            </w:pPr>
            <w:r>
              <w:rPr>
                <w:rFonts w:ascii="黑体" w:eastAsia="黑体" w:hAnsi="黑体" w:cs="黑体" w:hint="eastAsia"/>
                <w:sz w:val="28"/>
                <w:szCs w:val="28"/>
              </w:rPr>
              <w:t>梅林一村八区电梯及大堂高清监控改造安装工程量清单</w:t>
            </w:r>
          </w:p>
          <w:p w14:paraId="5AEBBDD3" w14:textId="77777777" w:rsidR="008B0B88" w:rsidRDefault="00621610">
            <w:pPr>
              <w:spacing w:line="240" w:lineRule="auto"/>
              <w:ind w:firstLineChars="0" w:firstLine="0"/>
              <w:textAlignment w:val="center"/>
              <w:rPr>
                <w:rFonts w:ascii="宋体" w:hAnsi="宋体" w:cs="宋体"/>
                <w:b/>
                <w:color w:val="000000"/>
                <w:kern w:val="0"/>
                <w:sz w:val="32"/>
                <w:szCs w:val="32"/>
                <w:lang w:bidi="ar"/>
              </w:rPr>
            </w:pPr>
            <w:r>
              <w:rPr>
                <w:rFonts w:ascii="宋体" w:hAnsi="宋体" w:cs="宋体" w:hint="eastAsia"/>
                <w:bCs/>
                <w:szCs w:val="21"/>
              </w:rPr>
              <w:t>此表仅供参考，即招标方对统计表中的工程量不承担责任，投标方须复核，以自行测量的工程量投标报价</w:t>
            </w:r>
          </w:p>
        </w:tc>
      </w:tr>
    </w:tbl>
    <w:p w14:paraId="058F46C0" w14:textId="77777777" w:rsidR="008B0B88" w:rsidRDefault="008B0B88">
      <w:pPr>
        <w:widowControl w:val="0"/>
        <w:spacing w:line="240" w:lineRule="auto"/>
        <w:ind w:firstLineChars="0" w:firstLine="0"/>
      </w:pPr>
    </w:p>
    <w:tbl>
      <w:tblPr>
        <w:tblW w:w="10755" w:type="dxa"/>
        <w:tblInd w:w="-1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1755"/>
        <w:gridCol w:w="6525"/>
        <w:gridCol w:w="1065"/>
        <w:gridCol w:w="825"/>
      </w:tblGrid>
      <w:tr w:rsidR="008B0B88" w14:paraId="5FA34BC1" w14:textId="77777777">
        <w:trPr>
          <w:trHeight w:val="312"/>
        </w:trPr>
        <w:tc>
          <w:tcPr>
            <w:tcW w:w="585" w:type="dxa"/>
            <w:vMerge w:val="restart"/>
            <w:vAlign w:val="center"/>
          </w:tcPr>
          <w:p w14:paraId="6499E49A" w14:textId="77777777" w:rsidR="008B0B88" w:rsidRDefault="00621610">
            <w:pPr>
              <w:widowControl w:val="0"/>
              <w:spacing w:line="240" w:lineRule="auto"/>
              <w:ind w:firstLineChars="0" w:firstLine="0"/>
              <w:jc w:val="center"/>
              <w:rPr>
                <w:rFonts w:ascii="宋体" w:hAnsi="宋体" w:cs="宋体"/>
                <w:szCs w:val="21"/>
              </w:rPr>
            </w:pPr>
            <w:r>
              <w:rPr>
                <w:rFonts w:ascii="宋体" w:hAnsi="宋体" w:cs="宋体" w:hint="eastAsia"/>
                <w:szCs w:val="21"/>
              </w:rPr>
              <w:t>序号</w:t>
            </w:r>
          </w:p>
        </w:tc>
        <w:tc>
          <w:tcPr>
            <w:tcW w:w="1755" w:type="dxa"/>
            <w:vMerge w:val="restart"/>
            <w:vAlign w:val="center"/>
          </w:tcPr>
          <w:p w14:paraId="7EE3D244" w14:textId="77777777" w:rsidR="008B0B88" w:rsidRDefault="00621610">
            <w:pPr>
              <w:widowControl w:val="0"/>
              <w:spacing w:line="240" w:lineRule="auto"/>
              <w:ind w:firstLineChars="0" w:firstLine="0"/>
              <w:jc w:val="center"/>
              <w:rPr>
                <w:rFonts w:ascii="宋体" w:hAnsi="宋体" w:cs="宋体"/>
                <w:szCs w:val="21"/>
              </w:rPr>
            </w:pPr>
            <w:r>
              <w:rPr>
                <w:rFonts w:ascii="宋体" w:hAnsi="宋体" w:cs="宋体" w:hint="eastAsia"/>
                <w:szCs w:val="21"/>
              </w:rPr>
              <w:t>项目名称</w:t>
            </w:r>
          </w:p>
        </w:tc>
        <w:tc>
          <w:tcPr>
            <w:tcW w:w="6525" w:type="dxa"/>
            <w:vMerge w:val="restart"/>
            <w:vAlign w:val="center"/>
          </w:tcPr>
          <w:p w14:paraId="0506713E" w14:textId="77777777" w:rsidR="008B0B88" w:rsidRDefault="00621610">
            <w:pPr>
              <w:widowControl w:val="0"/>
              <w:spacing w:line="240" w:lineRule="auto"/>
              <w:ind w:firstLineChars="0" w:firstLine="0"/>
              <w:jc w:val="center"/>
              <w:rPr>
                <w:rFonts w:ascii="宋体" w:hAnsi="宋体" w:cs="宋体"/>
                <w:szCs w:val="21"/>
              </w:rPr>
            </w:pPr>
            <w:r>
              <w:rPr>
                <w:rFonts w:ascii="宋体" w:hAnsi="宋体" w:cs="宋体" w:hint="eastAsia"/>
                <w:szCs w:val="21"/>
              </w:rPr>
              <w:t>项目特征描述</w:t>
            </w:r>
          </w:p>
        </w:tc>
        <w:tc>
          <w:tcPr>
            <w:tcW w:w="1065" w:type="dxa"/>
            <w:vMerge w:val="restart"/>
            <w:vAlign w:val="center"/>
          </w:tcPr>
          <w:p w14:paraId="633318C9" w14:textId="77777777" w:rsidR="008B0B88" w:rsidRDefault="00621610">
            <w:pPr>
              <w:widowControl w:val="0"/>
              <w:spacing w:line="240" w:lineRule="auto"/>
              <w:ind w:firstLineChars="0" w:firstLine="0"/>
              <w:jc w:val="center"/>
              <w:rPr>
                <w:rFonts w:ascii="宋体" w:hAnsi="宋体" w:cs="宋体"/>
                <w:szCs w:val="21"/>
              </w:rPr>
            </w:pPr>
            <w:r>
              <w:rPr>
                <w:rFonts w:ascii="宋体" w:hAnsi="宋体" w:cs="宋体" w:hint="eastAsia"/>
                <w:szCs w:val="21"/>
              </w:rPr>
              <w:t>计量单位</w:t>
            </w:r>
          </w:p>
        </w:tc>
        <w:tc>
          <w:tcPr>
            <w:tcW w:w="825" w:type="dxa"/>
            <w:vMerge w:val="restart"/>
            <w:vAlign w:val="center"/>
          </w:tcPr>
          <w:p w14:paraId="3A4AB8E0" w14:textId="77777777" w:rsidR="008B0B88" w:rsidRDefault="00621610">
            <w:pPr>
              <w:widowControl w:val="0"/>
              <w:spacing w:line="240" w:lineRule="auto"/>
              <w:ind w:firstLineChars="0" w:firstLine="0"/>
              <w:jc w:val="center"/>
              <w:rPr>
                <w:rFonts w:ascii="宋体" w:hAnsi="宋体" w:cs="宋体"/>
                <w:szCs w:val="21"/>
              </w:rPr>
            </w:pPr>
            <w:r>
              <w:rPr>
                <w:rFonts w:ascii="宋体" w:hAnsi="宋体" w:cs="宋体" w:hint="eastAsia"/>
                <w:szCs w:val="21"/>
              </w:rPr>
              <w:t>工程量</w:t>
            </w:r>
          </w:p>
        </w:tc>
      </w:tr>
      <w:tr w:rsidR="008B0B88" w14:paraId="3831DA3A" w14:textId="77777777">
        <w:trPr>
          <w:trHeight w:val="312"/>
        </w:trPr>
        <w:tc>
          <w:tcPr>
            <w:tcW w:w="585" w:type="dxa"/>
            <w:vMerge/>
            <w:vAlign w:val="center"/>
          </w:tcPr>
          <w:p w14:paraId="169E17E9" w14:textId="77777777" w:rsidR="008B0B88" w:rsidRDefault="008B0B88">
            <w:pPr>
              <w:widowControl w:val="0"/>
              <w:spacing w:line="240" w:lineRule="auto"/>
              <w:ind w:firstLineChars="0" w:firstLine="0"/>
              <w:jc w:val="center"/>
              <w:rPr>
                <w:rFonts w:ascii="宋体" w:hAnsi="宋体" w:cs="宋体"/>
                <w:szCs w:val="21"/>
              </w:rPr>
            </w:pPr>
          </w:p>
        </w:tc>
        <w:tc>
          <w:tcPr>
            <w:tcW w:w="1755" w:type="dxa"/>
            <w:vMerge/>
            <w:vAlign w:val="center"/>
          </w:tcPr>
          <w:p w14:paraId="4A081598" w14:textId="77777777" w:rsidR="008B0B88" w:rsidRDefault="008B0B88">
            <w:pPr>
              <w:widowControl w:val="0"/>
              <w:spacing w:line="240" w:lineRule="auto"/>
              <w:ind w:firstLineChars="0" w:firstLine="0"/>
              <w:jc w:val="center"/>
              <w:rPr>
                <w:rFonts w:ascii="宋体" w:hAnsi="宋体" w:cs="宋体"/>
                <w:szCs w:val="21"/>
              </w:rPr>
            </w:pPr>
          </w:p>
        </w:tc>
        <w:tc>
          <w:tcPr>
            <w:tcW w:w="6525" w:type="dxa"/>
            <w:vMerge/>
            <w:vAlign w:val="center"/>
          </w:tcPr>
          <w:p w14:paraId="33313ACA" w14:textId="77777777" w:rsidR="008B0B88" w:rsidRDefault="008B0B88">
            <w:pPr>
              <w:widowControl w:val="0"/>
              <w:spacing w:line="240" w:lineRule="auto"/>
              <w:ind w:firstLineChars="0" w:firstLine="0"/>
              <w:jc w:val="center"/>
              <w:rPr>
                <w:rFonts w:ascii="宋体" w:hAnsi="宋体" w:cs="宋体"/>
                <w:szCs w:val="21"/>
              </w:rPr>
            </w:pPr>
          </w:p>
        </w:tc>
        <w:tc>
          <w:tcPr>
            <w:tcW w:w="1065" w:type="dxa"/>
            <w:vMerge/>
            <w:vAlign w:val="center"/>
          </w:tcPr>
          <w:p w14:paraId="02A937AB" w14:textId="77777777" w:rsidR="008B0B88" w:rsidRDefault="008B0B88">
            <w:pPr>
              <w:widowControl w:val="0"/>
              <w:spacing w:line="240" w:lineRule="auto"/>
              <w:ind w:firstLineChars="0" w:firstLine="0"/>
              <w:jc w:val="center"/>
              <w:rPr>
                <w:rFonts w:ascii="宋体" w:hAnsi="宋体" w:cs="宋体"/>
                <w:szCs w:val="21"/>
              </w:rPr>
            </w:pPr>
          </w:p>
        </w:tc>
        <w:tc>
          <w:tcPr>
            <w:tcW w:w="825" w:type="dxa"/>
            <w:vMerge/>
            <w:vAlign w:val="center"/>
          </w:tcPr>
          <w:p w14:paraId="30C95E42" w14:textId="77777777" w:rsidR="008B0B88" w:rsidRDefault="008B0B88">
            <w:pPr>
              <w:widowControl w:val="0"/>
              <w:spacing w:line="240" w:lineRule="auto"/>
              <w:ind w:firstLineChars="0" w:firstLine="0"/>
              <w:jc w:val="center"/>
              <w:rPr>
                <w:rFonts w:ascii="宋体" w:hAnsi="宋体" w:cs="宋体"/>
                <w:szCs w:val="21"/>
              </w:rPr>
            </w:pPr>
          </w:p>
        </w:tc>
      </w:tr>
      <w:tr w:rsidR="008B0B88" w14:paraId="14651DDC" w14:textId="77777777">
        <w:trPr>
          <w:trHeight w:val="670"/>
        </w:trPr>
        <w:tc>
          <w:tcPr>
            <w:tcW w:w="585" w:type="dxa"/>
            <w:vAlign w:val="center"/>
          </w:tcPr>
          <w:p w14:paraId="6B8DC227" w14:textId="77777777" w:rsidR="008B0B88" w:rsidRDefault="00621610">
            <w:pPr>
              <w:ind w:firstLineChars="0" w:firstLine="0"/>
              <w:jc w:val="center"/>
              <w:rPr>
                <w:rFonts w:ascii="宋体" w:hAnsi="宋体" w:cs="宋体"/>
                <w:szCs w:val="21"/>
              </w:rPr>
            </w:pPr>
            <w:r>
              <w:rPr>
                <w:rFonts w:ascii="宋体" w:hAnsi="宋体" w:cs="宋体" w:hint="eastAsia"/>
                <w:szCs w:val="21"/>
              </w:rPr>
              <w:t>1</w:t>
            </w:r>
          </w:p>
        </w:tc>
        <w:tc>
          <w:tcPr>
            <w:tcW w:w="1755" w:type="dxa"/>
            <w:vAlign w:val="center"/>
          </w:tcPr>
          <w:p w14:paraId="385E3F44"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半球摄像机</w:t>
            </w:r>
          </w:p>
        </w:tc>
        <w:tc>
          <w:tcPr>
            <w:tcW w:w="6525" w:type="dxa"/>
            <w:vAlign w:val="center"/>
          </w:tcPr>
          <w:p w14:paraId="12ADD92A"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1.采用400</w:t>
            </w:r>
            <w:proofErr w:type="gramStart"/>
            <w:r>
              <w:rPr>
                <w:rFonts w:ascii="宋体" w:hAnsi="宋体" w:cs="宋体" w:hint="eastAsia"/>
                <w:color w:val="000000"/>
                <w:kern w:val="0"/>
                <w:sz w:val="20"/>
                <w:szCs w:val="20"/>
                <w:lang w:bidi="ar"/>
              </w:rPr>
              <w:t>万像</w:t>
            </w:r>
            <w:proofErr w:type="gramEnd"/>
            <w:r>
              <w:rPr>
                <w:rFonts w:ascii="宋体" w:hAnsi="宋体" w:cs="宋体" w:hint="eastAsia"/>
                <w:color w:val="000000"/>
                <w:kern w:val="0"/>
                <w:sz w:val="20"/>
                <w:szCs w:val="20"/>
                <w:lang w:bidi="ar"/>
              </w:rPr>
              <w:t>素，1/1.8"传感器靶面尺寸，最高分辨率为2688*1520</w:t>
            </w:r>
          </w:p>
          <w:p w14:paraId="3270E259"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▲2.采用定焦镜头，镜头焦距为2.8 mm/4mm</w:t>
            </w:r>
          </w:p>
          <w:p w14:paraId="2FA82BC0"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▲3.最大光圈F1.0（提供第三方检测机构出具的带有CMA或CNAS标识合格的检验检测报告扫描件）</w:t>
            </w:r>
          </w:p>
          <w:p w14:paraId="61A34029"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4.最低照度检验：彩色：0.0003lux</w:t>
            </w:r>
          </w:p>
          <w:p w14:paraId="4EE155D0"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▲5.水平中心分辨力检验：不小于1400TVL（分辨率设置为2688×1520、</w:t>
            </w:r>
            <w:proofErr w:type="gramStart"/>
            <w:r>
              <w:rPr>
                <w:rFonts w:ascii="宋体" w:hAnsi="宋体" w:cs="宋体" w:hint="eastAsia"/>
                <w:color w:val="000000"/>
                <w:kern w:val="0"/>
                <w:sz w:val="20"/>
                <w:szCs w:val="20"/>
                <w:lang w:bidi="ar"/>
              </w:rPr>
              <w:t>帧率设置</w:t>
            </w:r>
            <w:proofErr w:type="gramEnd"/>
            <w:r>
              <w:rPr>
                <w:rFonts w:ascii="宋体" w:hAnsi="宋体" w:cs="宋体" w:hint="eastAsia"/>
                <w:color w:val="000000"/>
                <w:kern w:val="0"/>
                <w:sz w:val="20"/>
                <w:szCs w:val="20"/>
                <w:lang w:bidi="ar"/>
              </w:rPr>
              <w:t>为 30 fps 码率设置为5Mbps、300lx光照环境、RJ45输出）（提供第三方检测机构出具的带有CMA或CNAS标识合格的检验检测报告扫描件）</w:t>
            </w:r>
          </w:p>
          <w:p w14:paraId="35A5DC23"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6.支持暖光补光；补光距离：30m</w:t>
            </w:r>
          </w:p>
          <w:p w14:paraId="36FB00CF"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7.支持光学宽动态120dB</w:t>
            </w:r>
          </w:p>
          <w:p w14:paraId="565AD3B9"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▲8. 在web界面，摄像机具有MJPEG、H.264、H.265、U-code设置选项，其中可将H.264/格式设置为 Baseline/Main/High Profile，U-code格式设置为高级模式/基础模式（提供第三方检测机构出具的带有CMA或CNAS标识合格的检验检测报告扫描件）</w:t>
            </w:r>
          </w:p>
          <w:p w14:paraId="757947D4"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xml:space="preserve">9.周界布防：越界检测、区域入侵（人车分类） </w:t>
            </w:r>
          </w:p>
          <w:p w14:paraId="48C5983C"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▲10.支持AI-ISP图像质量提升算法，当环境照度低于设定阈值时，摄像机自动开启AI-ISP图像质量提升算法，使视频图像更清晰（提供第三方检测机构出具的带有CMA或CNAS标识合格的检验检测报告扫描件）</w:t>
            </w:r>
            <w:r>
              <w:rPr>
                <w:rFonts w:ascii="宋体" w:hAnsi="宋体" w:cs="宋体" w:hint="eastAsia"/>
                <w:color w:val="000000"/>
                <w:kern w:val="0"/>
                <w:sz w:val="20"/>
                <w:szCs w:val="20"/>
                <w:lang w:bidi="ar"/>
              </w:rPr>
              <w:br/>
              <w:t>11.SD卡接口：Micro SD插槽*1,最大支持512GB</w:t>
            </w:r>
          </w:p>
          <w:p w14:paraId="5F6E1853"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12.内置Mic：1个</w:t>
            </w:r>
          </w:p>
          <w:p w14:paraId="1DA822E3"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xml:space="preserve">13.音频输入：1路音频输入；输入口：阻抗35KΩ，幅值2V[p-p]；音频输出：1路音频输出；输出口：阻抗600Ω，幅值2V[p-p]；告警输入：1入；告警输出：1出 </w:t>
            </w:r>
          </w:p>
          <w:p w14:paraId="564F262C"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14.网口：RJ45 10M/100M自适应以太网电口；</w:t>
            </w:r>
          </w:p>
          <w:p w14:paraId="3578394E"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lastRenderedPageBreak/>
              <w:t>15.电源：DC12V±25%|POE(IEEE802.3af)</w:t>
            </w:r>
          </w:p>
          <w:p w14:paraId="603B3E93" w14:textId="77777777" w:rsidR="008B0B88" w:rsidRDefault="00621610">
            <w:pPr>
              <w:spacing w:line="240" w:lineRule="auto"/>
              <w:ind w:firstLineChars="0" w:firstLine="0"/>
              <w:jc w:val="left"/>
              <w:textAlignment w:val="center"/>
              <w:rPr>
                <w:rFonts w:ascii="宋体" w:hAnsi="宋体" w:cs="宋体"/>
                <w:szCs w:val="21"/>
              </w:rPr>
            </w:pPr>
            <w:r>
              <w:rPr>
                <w:rFonts w:ascii="宋体" w:hAnsi="宋体" w:cs="宋体" w:hint="eastAsia"/>
                <w:color w:val="000000"/>
                <w:kern w:val="0"/>
                <w:sz w:val="20"/>
                <w:szCs w:val="20"/>
                <w:lang w:bidi="ar"/>
              </w:rPr>
              <w:t>16.防护等级：IP67</w:t>
            </w:r>
          </w:p>
        </w:tc>
        <w:tc>
          <w:tcPr>
            <w:tcW w:w="1065" w:type="dxa"/>
            <w:vAlign w:val="center"/>
          </w:tcPr>
          <w:p w14:paraId="5BDC740D"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台</w:t>
            </w:r>
          </w:p>
        </w:tc>
        <w:tc>
          <w:tcPr>
            <w:tcW w:w="825" w:type="dxa"/>
            <w:vAlign w:val="center"/>
          </w:tcPr>
          <w:p w14:paraId="335D1115"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r>
      <w:tr w:rsidR="008B0B88" w14:paraId="517042AC" w14:textId="77777777">
        <w:trPr>
          <w:trHeight w:val="670"/>
        </w:trPr>
        <w:tc>
          <w:tcPr>
            <w:tcW w:w="585" w:type="dxa"/>
            <w:vAlign w:val="center"/>
          </w:tcPr>
          <w:p w14:paraId="0637427D" w14:textId="77777777" w:rsidR="008B0B88" w:rsidRDefault="00621610">
            <w:pPr>
              <w:ind w:firstLineChars="0" w:firstLine="0"/>
              <w:jc w:val="center"/>
              <w:rPr>
                <w:rFonts w:ascii="宋体" w:hAnsi="宋体" w:cs="宋体"/>
                <w:szCs w:val="21"/>
              </w:rPr>
            </w:pPr>
            <w:r>
              <w:rPr>
                <w:rFonts w:ascii="宋体" w:hAnsi="宋体" w:cs="宋体" w:hint="eastAsia"/>
                <w:szCs w:val="21"/>
              </w:rPr>
              <w:lastRenderedPageBreak/>
              <w:t>2</w:t>
            </w:r>
          </w:p>
        </w:tc>
        <w:tc>
          <w:tcPr>
            <w:tcW w:w="1755" w:type="dxa"/>
            <w:vAlign w:val="center"/>
          </w:tcPr>
          <w:p w14:paraId="10FE666B"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电瓶车入梯</w:t>
            </w:r>
            <w:proofErr w:type="gramStart"/>
            <w:r>
              <w:rPr>
                <w:rFonts w:ascii="宋体" w:hAnsi="宋体" w:cs="宋体" w:hint="eastAsia"/>
                <w:color w:val="000000"/>
                <w:kern w:val="0"/>
                <w:sz w:val="20"/>
                <w:szCs w:val="20"/>
                <w:lang w:bidi="ar"/>
              </w:rPr>
              <w:t>梯</w:t>
            </w:r>
            <w:proofErr w:type="gramEnd"/>
            <w:r>
              <w:rPr>
                <w:rFonts w:ascii="宋体" w:hAnsi="宋体" w:cs="宋体" w:hint="eastAsia"/>
                <w:color w:val="000000"/>
                <w:kern w:val="0"/>
                <w:sz w:val="20"/>
                <w:szCs w:val="20"/>
                <w:lang w:bidi="ar"/>
              </w:rPr>
              <w:t>控相机</w:t>
            </w:r>
          </w:p>
        </w:tc>
        <w:tc>
          <w:tcPr>
            <w:tcW w:w="6525" w:type="dxa"/>
            <w:vAlign w:val="center"/>
          </w:tcPr>
          <w:p w14:paraId="0AABC268" w14:textId="77777777" w:rsidR="008B0B88" w:rsidRDefault="00621610">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1.采用400</w:t>
            </w:r>
            <w:proofErr w:type="gramStart"/>
            <w:r>
              <w:rPr>
                <w:rFonts w:ascii="宋体" w:hAnsi="宋体" w:cs="宋体" w:hint="eastAsia"/>
                <w:color w:val="000000"/>
                <w:kern w:val="0"/>
                <w:sz w:val="20"/>
                <w:szCs w:val="20"/>
                <w:lang w:bidi="ar"/>
              </w:rPr>
              <w:t>万像</w:t>
            </w:r>
            <w:proofErr w:type="gramEnd"/>
            <w:r>
              <w:rPr>
                <w:rFonts w:ascii="宋体" w:hAnsi="宋体" w:cs="宋体" w:hint="eastAsia"/>
                <w:color w:val="000000"/>
                <w:kern w:val="0"/>
                <w:sz w:val="20"/>
                <w:szCs w:val="20"/>
                <w:lang w:bidi="ar"/>
              </w:rPr>
              <w:t>素，1/3.0"传感器靶面尺寸，最高分辨率为2560*1440</w:t>
            </w:r>
          </w:p>
          <w:p w14:paraId="7A4DD7B6" w14:textId="77777777" w:rsidR="008B0B88" w:rsidRDefault="00621610">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2.采用定焦镜头，镜头焦距为2mm/2.8 mm，光圈大小为F1.6</w:t>
            </w:r>
          </w:p>
          <w:p w14:paraId="17594958" w14:textId="77777777" w:rsidR="008B0B88" w:rsidRDefault="00621610">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3.最低照度：0.003Lux</w:t>
            </w:r>
          </w:p>
          <w:p w14:paraId="575F81EB" w14:textId="77777777" w:rsidR="008B0B88" w:rsidRDefault="00621610">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4.支持红外补光；补光距离：红外补光30m</w:t>
            </w:r>
          </w:p>
          <w:p w14:paraId="0608031E" w14:textId="77777777" w:rsidR="008B0B88" w:rsidRDefault="00621610">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5.支持光学宽动态120dB；支持2D降噪|3D降噪；支持走廊模式；支持自动|手动白平衡；支持自动|手动增益</w:t>
            </w:r>
          </w:p>
          <w:p w14:paraId="7C6C5B34" w14:textId="77777777" w:rsidR="008B0B88" w:rsidRDefault="00621610">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6.支持超级265|H.265|H.264|MJPEG视频编码格式；支持三码流；支持G.711U、G.711A、AAC音频编码格式；支持ONVIF|GB/T 28181|GA/T 1400|API等协议</w:t>
            </w:r>
          </w:p>
          <w:p w14:paraId="63F3DAC4" w14:textId="77777777" w:rsidR="008B0B88" w:rsidRDefault="00621610">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7.</w:t>
            </w:r>
            <w:proofErr w:type="gramStart"/>
            <w:r>
              <w:rPr>
                <w:rFonts w:ascii="宋体" w:hAnsi="宋体" w:cs="宋体" w:hint="eastAsia"/>
                <w:color w:val="000000"/>
                <w:kern w:val="0"/>
                <w:sz w:val="20"/>
                <w:szCs w:val="20"/>
                <w:lang w:bidi="ar"/>
              </w:rPr>
              <w:t>支持入梯检测</w:t>
            </w:r>
            <w:proofErr w:type="gramEnd"/>
            <w:r>
              <w:rPr>
                <w:rFonts w:ascii="宋体" w:hAnsi="宋体" w:cs="宋体" w:hint="eastAsia"/>
                <w:color w:val="000000"/>
                <w:kern w:val="0"/>
                <w:sz w:val="20"/>
                <w:szCs w:val="20"/>
                <w:lang w:bidi="ar"/>
              </w:rPr>
              <w:t>，可识别电瓶车/自行车</w:t>
            </w:r>
            <w:proofErr w:type="gramStart"/>
            <w:r>
              <w:rPr>
                <w:rFonts w:ascii="宋体" w:hAnsi="宋体" w:cs="宋体" w:hint="eastAsia"/>
                <w:color w:val="000000"/>
                <w:kern w:val="0"/>
                <w:sz w:val="20"/>
                <w:szCs w:val="20"/>
                <w:lang w:bidi="ar"/>
              </w:rPr>
              <w:t>入梯并</w:t>
            </w:r>
            <w:proofErr w:type="gramEnd"/>
            <w:r>
              <w:rPr>
                <w:rFonts w:ascii="宋体" w:hAnsi="宋体" w:cs="宋体" w:hint="eastAsia"/>
                <w:color w:val="000000"/>
                <w:kern w:val="0"/>
                <w:sz w:val="20"/>
                <w:szCs w:val="20"/>
                <w:lang w:bidi="ar"/>
              </w:rPr>
              <w:t>联动声光报警，有效过滤婴儿车、轮椅、小拖车等非机动车；支持TOF遮挡检测，可检测故意遮挡行为并做出告警</w:t>
            </w:r>
          </w:p>
          <w:p w14:paraId="1D1C7B3B" w14:textId="77777777" w:rsidR="008B0B88" w:rsidRDefault="00621610">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8.SD卡接口：Micro SD插槽*1,最大支持512GB</w:t>
            </w:r>
          </w:p>
          <w:p w14:paraId="68B03ABB" w14:textId="77777777" w:rsidR="008B0B88" w:rsidRDefault="00621610">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9.内置Mic：1个；内置扬声器：1个</w:t>
            </w:r>
          </w:p>
          <w:p w14:paraId="4BCA0FE5" w14:textId="77777777" w:rsidR="008B0B88" w:rsidRDefault="00621610">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10.音频输入：1路音频输入；输入口：阻抗35KΩ，幅值2V[p-p]；音频输出：1路音频输出；输出口：阻抗600Ω，幅值2V[p-p]；告警输入：1入；告警输出：1出</w:t>
            </w:r>
          </w:p>
          <w:p w14:paraId="21D0969D" w14:textId="77777777" w:rsidR="008B0B88" w:rsidRDefault="00621610">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11.网口：RJ45 10M/100M自适应以太网电口；</w:t>
            </w:r>
          </w:p>
          <w:p w14:paraId="5A2ED761" w14:textId="77777777" w:rsidR="008B0B88" w:rsidRDefault="00621610">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12.电源：DC12V±25%|POE(IEEE802.3af)；最大功耗：5.5W</w:t>
            </w:r>
          </w:p>
          <w:p w14:paraId="520995FB" w14:textId="77777777" w:rsidR="008B0B88" w:rsidRDefault="00621610">
            <w:pPr>
              <w:spacing w:line="240" w:lineRule="auto"/>
              <w:ind w:firstLine="400"/>
              <w:textAlignment w:val="center"/>
              <w:rPr>
                <w:rFonts w:ascii="宋体" w:hAnsi="宋体" w:cs="宋体"/>
                <w:szCs w:val="21"/>
              </w:rPr>
            </w:pPr>
            <w:r>
              <w:rPr>
                <w:rFonts w:ascii="宋体" w:hAnsi="宋体" w:cs="宋体" w:hint="eastAsia"/>
                <w:color w:val="000000"/>
                <w:kern w:val="0"/>
                <w:sz w:val="20"/>
                <w:szCs w:val="20"/>
                <w:lang w:bidi="ar"/>
              </w:rPr>
              <w:t>13.温度：-10℃~40℃；湿度：≤95%RH（相对湿度）</w:t>
            </w:r>
          </w:p>
        </w:tc>
        <w:tc>
          <w:tcPr>
            <w:tcW w:w="1065" w:type="dxa"/>
            <w:vAlign w:val="center"/>
          </w:tcPr>
          <w:p w14:paraId="54CB8DAE"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825" w:type="dxa"/>
            <w:vAlign w:val="center"/>
          </w:tcPr>
          <w:p w14:paraId="200741B3"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r>
      <w:tr w:rsidR="008B0B88" w14:paraId="77DAD203" w14:textId="77777777">
        <w:trPr>
          <w:trHeight w:val="670"/>
        </w:trPr>
        <w:tc>
          <w:tcPr>
            <w:tcW w:w="585" w:type="dxa"/>
            <w:vAlign w:val="center"/>
          </w:tcPr>
          <w:p w14:paraId="5ABAA7BC" w14:textId="77777777" w:rsidR="008B0B88" w:rsidRDefault="00621610">
            <w:pPr>
              <w:ind w:firstLineChars="0" w:firstLine="0"/>
              <w:jc w:val="center"/>
              <w:rPr>
                <w:rFonts w:ascii="宋体" w:hAnsi="宋体" w:cs="宋体"/>
                <w:szCs w:val="21"/>
              </w:rPr>
            </w:pPr>
            <w:r>
              <w:rPr>
                <w:rFonts w:ascii="宋体" w:hAnsi="宋体" w:cs="宋体" w:hint="eastAsia"/>
                <w:szCs w:val="21"/>
              </w:rPr>
              <w:t>3</w:t>
            </w:r>
          </w:p>
        </w:tc>
        <w:tc>
          <w:tcPr>
            <w:tcW w:w="1755" w:type="dxa"/>
            <w:vAlign w:val="center"/>
          </w:tcPr>
          <w:p w14:paraId="45C1BCAD"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枪机</w:t>
            </w:r>
          </w:p>
        </w:tc>
        <w:tc>
          <w:tcPr>
            <w:tcW w:w="6525" w:type="dxa"/>
            <w:vAlign w:val="center"/>
          </w:tcPr>
          <w:p w14:paraId="34700979"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1.传感器靶面:1/1.8""，最高分辨率2688*1520，最高像素400万</w:t>
            </w:r>
          </w:p>
          <w:p w14:paraId="49282B84"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▲2.最低照度：彩色：≤0.00031x（RJ45输出、应能分辨反射式视频矩阵测试卡中彩色色块）（提供第三方检测机构出具的带有CMA或CNAS标识合格的检验检测报告扫描件）</w:t>
            </w:r>
          </w:p>
          <w:p w14:paraId="251A4883"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3.变焦方式:定焦，焦距:4.0mm/6.0mm可选</w:t>
            </w:r>
          </w:p>
          <w:p w14:paraId="7C5C9018"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4.补光模式:暖光补光，补光距离:50m</w:t>
            </w:r>
          </w:p>
          <w:p w14:paraId="0610E601"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5.宽动态:光学宽动态120dB</w:t>
            </w:r>
          </w:p>
          <w:p w14:paraId="51545C73"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6.支持走廊模式、强光抑制</w:t>
            </w:r>
          </w:p>
          <w:p w14:paraId="2C6B8870"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7.内置Mic:1个，内置扬声器:1个（3W）</w:t>
            </w:r>
          </w:p>
          <w:p w14:paraId="345DF04D"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8.周界布防:越界检测、区域入侵（人车分类）</w:t>
            </w:r>
          </w:p>
          <w:p w14:paraId="12D89BFB"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9.网口:1个RJ4510M/100M自适应以太网电口</w:t>
            </w:r>
          </w:p>
          <w:p w14:paraId="1AE4B624"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10.具备音频接口1入1出，，告警接口1入1出</w:t>
            </w:r>
          </w:p>
          <w:p w14:paraId="532C4145"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11.具有MicroSD卡插槽，支持MicroSDHC／MicroSDXC，最大支持容量512GB内存卡（提供第三方检测机构出具的带有CMA或CNAS标识合格的检验检测报告扫描件）</w:t>
            </w:r>
          </w:p>
          <w:p w14:paraId="63D0C4C3"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12.在同一静止场景、相同图像参数，样机开启U－Code高级模式与普通模式相比，码率节约92％五码流均可开启智能编码功能（提供第三方检测机构出具的带有CMA或CNAS标识合格的检验检测报告扫描件）</w:t>
            </w:r>
          </w:p>
          <w:p w14:paraId="5B195EBB"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13.外壳材质:石墨烯+塑胶</w:t>
            </w:r>
          </w:p>
          <w:p w14:paraId="7754095E" w14:textId="77777777" w:rsidR="008B0B88" w:rsidRDefault="00621610">
            <w:pPr>
              <w:spacing w:line="240" w:lineRule="auto"/>
              <w:ind w:firstLineChars="0" w:firstLine="0"/>
              <w:jc w:val="left"/>
              <w:textAlignment w:val="center"/>
              <w:rPr>
                <w:rFonts w:ascii="宋体" w:hAnsi="宋体" w:cs="宋体"/>
              </w:rPr>
            </w:pPr>
            <w:r>
              <w:rPr>
                <w:rFonts w:ascii="宋体" w:hAnsi="宋体" w:cs="宋体" w:hint="eastAsia"/>
                <w:color w:val="000000"/>
                <w:kern w:val="0"/>
                <w:sz w:val="20"/>
                <w:szCs w:val="20"/>
                <w:lang w:bidi="ar"/>
              </w:rPr>
              <w:t>14.电源：DC12V±25%,POE(IEEE802.3af)，防护等级：IP67</w:t>
            </w:r>
          </w:p>
        </w:tc>
        <w:tc>
          <w:tcPr>
            <w:tcW w:w="1065" w:type="dxa"/>
            <w:vAlign w:val="center"/>
          </w:tcPr>
          <w:p w14:paraId="6DF84864"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825" w:type="dxa"/>
            <w:vAlign w:val="center"/>
          </w:tcPr>
          <w:p w14:paraId="68FE1E3C"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r>
      <w:tr w:rsidR="008B0B88" w14:paraId="1A7447EB" w14:textId="77777777">
        <w:trPr>
          <w:trHeight w:val="670"/>
        </w:trPr>
        <w:tc>
          <w:tcPr>
            <w:tcW w:w="585" w:type="dxa"/>
            <w:vAlign w:val="center"/>
          </w:tcPr>
          <w:p w14:paraId="20B7C4B6" w14:textId="77777777" w:rsidR="008B0B88" w:rsidRDefault="00621610">
            <w:pPr>
              <w:ind w:firstLineChars="0" w:firstLine="0"/>
              <w:jc w:val="center"/>
              <w:rPr>
                <w:rFonts w:ascii="宋体" w:hAnsi="宋体" w:cs="宋体"/>
                <w:szCs w:val="21"/>
              </w:rPr>
            </w:pPr>
            <w:r>
              <w:rPr>
                <w:rFonts w:ascii="宋体" w:hAnsi="宋体" w:cs="宋体" w:hint="eastAsia"/>
                <w:szCs w:val="21"/>
              </w:rPr>
              <w:t>4</w:t>
            </w:r>
          </w:p>
        </w:tc>
        <w:tc>
          <w:tcPr>
            <w:tcW w:w="1755" w:type="dxa"/>
            <w:vAlign w:val="center"/>
          </w:tcPr>
          <w:p w14:paraId="45024B44"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高空抛物摄像机</w:t>
            </w:r>
          </w:p>
        </w:tc>
        <w:tc>
          <w:tcPr>
            <w:tcW w:w="6525" w:type="dxa"/>
            <w:vAlign w:val="center"/>
          </w:tcPr>
          <w:p w14:paraId="040E3EAE"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1.采用400</w:t>
            </w:r>
            <w:proofErr w:type="gramStart"/>
            <w:r>
              <w:rPr>
                <w:rFonts w:ascii="宋体" w:hAnsi="宋体" w:cs="宋体" w:hint="eastAsia"/>
                <w:color w:val="000000"/>
                <w:kern w:val="0"/>
                <w:sz w:val="20"/>
                <w:szCs w:val="20"/>
                <w:lang w:bidi="ar"/>
              </w:rPr>
              <w:t>万像</w:t>
            </w:r>
            <w:proofErr w:type="gramEnd"/>
            <w:r>
              <w:rPr>
                <w:rFonts w:ascii="宋体" w:hAnsi="宋体" w:cs="宋体" w:hint="eastAsia"/>
                <w:color w:val="000000"/>
                <w:kern w:val="0"/>
                <w:sz w:val="20"/>
                <w:szCs w:val="20"/>
                <w:lang w:bidi="ar"/>
              </w:rPr>
              <w:t>素，1/1.8"传感器靶面尺寸，最高分辨率2688*1520</w:t>
            </w:r>
          </w:p>
          <w:p w14:paraId="31875DEC"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2.采用电动变焦镜头，镜头焦距为8.0 mm ~ 32.0 mm，光圈大小为F1.0</w:t>
            </w:r>
          </w:p>
          <w:p w14:paraId="312AEFDE"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lastRenderedPageBreak/>
              <w:t>3.最低照度：0.0005lux（F1.0 AGC ON）</w:t>
            </w:r>
          </w:p>
          <w:p w14:paraId="5740D5EA"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4.支持光学宽动态120dB；支持2D降噪,3D降噪；支持强光抑制；支持走廊模式；支持手动,自动白平衡；支持手动,自动增益；</w:t>
            </w:r>
          </w:p>
          <w:p w14:paraId="6D5B49AC"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5.支持超级265,H.265,H.264,MJPEG视频编码格式；支持G.711A、G.711U、AAC音频编码格式；支持ONVIF,API,GB/T 28181，IMOS等协议；</w:t>
            </w:r>
          </w:p>
          <w:p w14:paraId="62263941"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6.高空抛物事件智能检测：支持（楼层标定）</w:t>
            </w:r>
          </w:p>
          <w:p w14:paraId="6F6F507F"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7.SD卡接口：Micro SD插槽*1,最大支持512GB；</w:t>
            </w:r>
          </w:p>
          <w:p w14:paraId="1C7008D5"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8.音频输入：1路音频输入；输入口：阻抗35KΩ，幅值2V[p-p]；音频输出：1路音频输出；输出口：阻抗600Ω，幅值2V[p-p]；告警输入：1入；告警输出：1出</w:t>
            </w:r>
          </w:p>
          <w:p w14:paraId="110F8E0D" w14:textId="77777777" w:rsidR="008B0B88" w:rsidRDefault="00621610">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9.网口：RJ45 10M/100M自适应以太网电口；</w:t>
            </w:r>
          </w:p>
          <w:p w14:paraId="1CC944D1" w14:textId="77777777" w:rsidR="008B0B88" w:rsidRDefault="00621610">
            <w:pPr>
              <w:spacing w:line="240" w:lineRule="auto"/>
              <w:ind w:firstLineChars="0" w:firstLine="0"/>
              <w:jc w:val="left"/>
              <w:textAlignment w:val="center"/>
              <w:rPr>
                <w:rFonts w:ascii="宋体" w:hAnsi="宋体" w:cs="宋体"/>
                <w:szCs w:val="21"/>
              </w:rPr>
            </w:pPr>
            <w:r>
              <w:rPr>
                <w:rFonts w:ascii="宋体" w:hAnsi="宋体" w:cs="宋体" w:hint="eastAsia"/>
                <w:color w:val="000000"/>
                <w:kern w:val="0"/>
                <w:sz w:val="20"/>
                <w:szCs w:val="20"/>
                <w:lang w:bidi="ar"/>
              </w:rPr>
              <w:t>10.支持屏蔽区域设置，最多可设置8个屏蔽区域，在保护用户隐私同时不影响高抛目标的算法检出，可有效屏蔽背景中的树叶杂物等干扰而不影响预览画面的完整性</w:t>
            </w:r>
          </w:p>
        </w:tc>
        <w:tc>
          <w:tcPr>
            <w:tcW w:w="1065" w:type="dxa"/>
            <w:vAlign w:val="center"/>
          </w:tcPr>
          <w:p w14:paraId="7061D353"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台</w:t>
            </w:r>
          </w:p>
        </w:tc>
        <w:tc>
          <w:tcPr>
            <w:tcW w:w="825" w:type="dxa"/>
            <w:vAlign w:val="center"/>
          </w:tcPr>
          <w:p w14:paraId="73F50957"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r>
      <w:tr w:rsidR="008B0B88" w14:paraId="7DE97037" w14:textId="77777777">
        <w:trPr>
          <w:trHeight w:val="670"/>
        </w:trPr>
        <w:tc>
          <w:tcPr>
            <w:tcW w:w="585" w:type="dxa"/>
            <w:vAlign w:val="center"/>
          </w:tcPr>
          <w:p w14:paraId="79F7B8D7" w14:textId="77777777" w:rsidR="008B0B88" w:rsidRDefault="00621610">
            <w:pPr>
              <w:ind w:firstLineChars="0" w:firstLine="0"/>
              <w:jc w:val="center"/>
              <w:rPr>
                <w:rFonts w:ascii="宋体" w:hAnsi="宋体" w:cs="宋体"/>
                <w:szCs w:val="21"/>
              </w:rPr>
            </w:pPr>
            <w:r>
              <w:rPr>
                <w:rFonts w:ascii="宋体" w:hAnsi="宋体" w:cs="宋体" w:hint="eastAsia"/>
                <w:szCs w:val="21"/>
              </w:rPr>
              <w:lastRenderedPageBreak/>
              <w:t>5</w:t>
            </w:r>
          </w:p>
        </w:tc>
        <w:tc>
          <w:tcPr>
            <w:tcW w:w="1755" w:type="dxa"/>
            <w:vAlign w:val="center"/>
          </w:tcPr>
          <w:p w14:paraId="2F7B1255"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NVR</w:t>
            </w:r>
          </w:p>
        </w:tc>
        <w:tc>
          <w:tcPr>
            <w:tcW w:w="6525" w:type="dxa"/>
            <w:vAlign w:val="center"/>
          </w:tcPr>
          <w:p w14:paraId="1F7B1508" w14:textId="77777777" w:rsidR="008B0B88" w:rsidRDefault="00621610">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1.支持64路IPC接入，接入带宽：768Mbps（开启8K或智能后降至512Mbps）；转发带宽：768Mbps（开启8K或智能后降至512Mbps）。</w:t>
            </w:r>
          </w:p>
          <w:p w14:paraId="4FE298B1" w14:textId="77777777" w:rsidR="008B0B88" w:rsidRDefault="00621610">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2.可接入符合标准国标GB/T 28181协议、ONVIF、RTSP协议的第三方摄像机</w:t>
            </w:r>
          </w:p>
          <w:p w14:paraId="43088E66" w14:textId="77777777" w:rsidR="008B0B88" w:rsidRDefault="00621610">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3.支持20个SATA硬盘接口，每个接口均支持4.500GB/1TB/2TB/3TB/4TB/5TB/6TB/8TB/10TB/12TB/14TB/16TB/18T/20T 等容量硬盘（最大硬盘容量受环境温度限制，使用温度建议不超过40℃）</w:t>
            </w:r>
          </w:p>
          <w:p w14:paraId="3A4BBF90" w14:textId="77777777" w:rsidR="008B0B88" w:rsidRDefault="00621610">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5.阵列模式：支持RAID 0, 1, 5, 6, 10, 50, 60</w:t>
            </w:r>
          </w:p>
          <w:p w14:paraId="0700CF5B" w14:textId="77777777" w:rsidR="008B0B88" w:rsidRDefault="00621610">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6.视频解码格式：支持超级265（高级模式、基础模式）、H.265、H.264，解码能力：超级265/H.265：3 x 32MP@30, 6 x 16MP@30, 8 x 12MP@30, 12 x 4K@30, 19 x 5MP@30, 24 x 4MP@30, 32 x 3MP@30, 48 x 1080p@30, 108 x 720p@30, 128 x D1 H.264：2 x 32MP@30, 4 x 16MP@30, 6 x 12MP@30, 9 x 4K@30, 14 x 5MP@30, 18 x 4MP@30, 24 x 3MP@30, 36 x 1080p@30, 91 x 720p@30, 128 x D1</w:t>
            </w:r>
          </w:p>
          <w:p w14:paraId="451F99F2" w14:textId="77777777" w:rsidR="008B0B88" w:rsidRDefault="00621610">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7.支持前端智能：人脸检测|人脸比对|车辆检测|深度周界（区域入侵、越界检测、进入区域、离开区域）|</w:t>
            </w:r>
            <w:proofErr w:type="gramStart"/>
            <w:r>
              <w:rPr>
                <w:rFonts w:ascii="宋体" w:hAnsi="宋体" w:cs="宋体" w:hint="eastAsia"/>
                <w:color w:val="000000"/>
                <w:kern w:val="0"/>
                <w:sz w:val="20"/>
                <w:szCs w:val="20"/>
                <w:lang w:bidi="ar"/>
              </w:rPr>
              <w:t>入梯检测</w:t>
            </w:r>
            <w:proofErr w:type="gramEnd"/>
            <w:r>
              <w:rPr>
                <w:rFonts w:ascii="宋体" w:hAnsi="宋体" w:cs="宋体" w:hint="eastAsia"/>
                <w:color w:val="000000"/>
                <w:kern w:val="0"/>
                <w:sz w:val="20"/>
                <w:szCs w:val="20"/>
                <w:lang w:bidi="ar"/>
              </w:rPr>
              <w:t>|高空抛物|双目拼接|</w:t>
            </w:r>
            <w:proofErr w:type="gramStart"/>
            <w:r>
              <w:rPr>
                <w:rFonts w:ascii="宋体" w:hAnsi="宋体" w:cs="宋体" w:hint="eastAsia"/>
                <w:color w:val="000000"/>
                <w:kern w:val="0"/>
                <w:sz w:val="20"/>
                <w:szCs w:val="20"/>
                <w:lang w:bidi="ar"/>
              </w:rPr>
              <w:t>枪球联动</w:t>
            </w:r>
            <w:proofErr w:type="gramEnd"/>
            <w:r>
              <w:rPr>
                <w:rFonts w:ascii="宋体" w:hAnsi="宋体" w:cs="宋体" w:hint="eastAsia"/>
                <w:color w:val="000000"/>
                <w:kern w:val="0"/>
                <w:sz w:val="20"/>
                <w:szCs w:val="20"/>
                <w:lang w:bidi="ar"/>
              </w:rPr>
              <w:t>|热成像（烟火检测、火点检测、温度检测、吸烟检测）|人数统计（人流量统计、人员密度统计）|智能运动检测|混行检测|道路监控，支持后端智能：人脸检测|人脸比对|深度周界|SMD</w:t>
            </w:r>
          </w:p>
          <w:p w14:paraId="6861A21E" w14:textId="77777777" w:rsidR="008B0B88" w:rsidRDefault="00621610">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8.支持32路图片流人脸比对能力，支持6路视频流人脸比对能力，</w:t>
            </w:r>
          </w:p>
          <w:p w14:paraId="04954480" w14:textId="77777777" w:rsidR="008B0B88" w:rsidRDefault="00621610">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9.支持128</w:t>
            </w:r>
            <w:proofErr w:type="gramStart"/>
            <w:r>
              <w:rPr>
                <w:rFonts w:ascii="宋体" w:hAnsi="宋体" w:cs="宋体" w:hint="eastAsia"/>
                <w:color w:val="000000"/>
                <w:kern w:val="0"/>
                <w:sz w:val="20"/>
                <w:szCs w:val="20"/>
                <w:lang w:bidi="ar"/>
              </w:rPr>
              <w:t>个人脸库</w:t>
            </w:r>
            <w:proofErr w:type="gramEnd"/>
            <w:r>
              <w:rPr>
                <w:rFonts w:ascii="宋体" w:hAnsi="宋体" w:cs="宋体" w:hint="eastAsia"/>
                <w:color w:val="000000"/>
                <w:kern w:val="0"/>
                <w:sz w:val="20"/>
                <w:szCs w:val="20"/>
                <w:lang w:bidi="ar"/>
              </w:rPr>
              <w:t>,30万张人脸，支持5个车牌库，25000张车牌</w:t>
            </w:r>
          </w:p>
          <w:p w14:paraId="6D718FAE" w14:textId="77777777" w:rsidR="008B0B88" w:rsidRDefault="00621610">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10.支持国标接入，支持视图库上行接入，支持其他协议：TCP/IP| P2P| UPnP| NTP| DHCP| PPPoE| HTTP| HTTPS| DNS| DDNS| SNMP| SMTP| NFS| 802.1x| IPv6| UNP1.0| UNP2.0</w:t>
            </w:r>
          </w:p>
          <w:p w14:paraId="38A1F45B" w14:textId="77777777" w:rsidR="008B0B88" w:rsidRDefault="00621610">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11.具备2路RCA音频输出接口，1路RCA音频输入，音频解码格式：G.711A、G.711U，支持一对语音对讲接口（与音频输入输出接口复用）</w:t>
            </w:r>
          </w:p>
          <w:p w14:paraId="3828217F" w14:textId="77777777" w:rsidR="008B0B88" w:rsidRDefault="00621610">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lastRenderedPageBreak/>
              <w:t>12.支持丰富的硬件接口，网口：2个，RJ45 10M/100M/1000M自适应以太网电口，USB：2个USB2.0|2个USB3.0，具备1个RS485接口，1个RS232接口，支持16路报警输入，10路报警输出，支持1个eSATA接口，电源输出：1个,12V电源输出</w:t>
            </w:r>
          </w:p>
          <w:p w14:paraId="7699E830" w14:textId="77777777" w:rsidR="008B0B88" w:rsidRDefault="00621610">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13.电源使用要求：AC100～240V</w:t>
            </w:r>
          </w:p>
          <w:p w14:paraId="096D7E97" w14:textId="77777777" w:rsidR="008B0B88" w:rsidRDefault="00621610">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14.工作温度：-10°C ~ + 55°C</w:t>
            </w:r>
          </w:p>
          <w:p w14:paraId="489E11CA" w14:textId="77777777" w:rsidR="008B0B88" w:rsidRDefault="00621610">
            <w:pPr>
              <w:spacing w:line="240" w:lineRule="auto"/>
              <w:ind w:firstLine="400"/>
              <w:jc w:val="left"/>
              <w:textAlignment w:val="center"/>
              <w:rPr>
                <w:rFonts w:ascii="宋体" w:hAnsi="宋体" w:cs="宋体"/>
                <w:szCs w:val="21"/>
              </w:rPr>
            </w:pPr>
            <w:r>
              <w:rPr>
                <w:rFonts w:ascii="宋体" w:hAnsi="宋体" w:cs="宋体" w:hint="eastAsia"/>
                <w:color w:val="000000"/>
                <w:kern w:val="0"/>
                <w:sz w:val="20"/>
                <w:szCs w:val="20"/>
                <w:lang w:bidi="ar"/>
              </w:rPr>
              <w:t>15.工作湿度：10% ~ 90%（无冷凝）</w:t>
            </w:r>
          </w:p>
        </w:tc>
        <w:tc>
          <w:tcPr>
            <w:tcW w:w="1065" w:type="dxa"/>
            <w:vAlign w:val="center"/>
          </w:tcPr>
          <w:p w14:paraId="731D4F4B"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台</w:t>
            </w:r>
          </w:p>
        </w:tc>
        <w:tc>
          <w:tcPr>
            <w:tcW w:w="825" w:type="dxa"/>
            <w:vAlign w:val="center"/>
          </w:tcPr>
          <w:p w14:paraId="4677D314"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8B0B88" w14:paraId="651C5914" w14:textId="77777777">
        <w:trPr>
          <w:trHeight w:val="670"/>
        </w:trPr>
        <w:tc>
          <w:tcPr>
            <w:tcW w:w="585" w:type="dxa"/>
            <w:vAlign w:val="center"/>
          </w:tcPr>
          <w:p w14:paraId="7F82F8E5" w14:textId="77777777" w:rsidR="008B0B88" w:rsidRDefault="00621610">
            <w:pPr>
              <w:ind w:firstLineChars="0" w:firstLine="0"/>
              <w:jc w:val="center"/>
              <w:rPr>
                <w:szCs w:val="21"/>
              </w:rPr>
            </w:pPr>
            <w:r>
              <w:rPr>
                <w:rFonts w:hint="eastAsia"/>
                <w:szCs w:val="21"/>
              </w:rPr>
              <w:lastRenderedPageBreak/>
              <w:t>6</w:t>
            </w:r>
          </w:p>
        </w:tc>
        <w:tc>
          <w:tcPr>
            <w:tcW w:w="1755" w:type="dxa"/>
            <w:vAlign w:val="center"/>
          </w:tcPr>
          <w:p w14:paraId="5E936067"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显示器</w:t>
            </w:r>
          </w:p>
        </w:tc>
        <w:tc>
          <w:tcPr>
            <w:tcW w:w="6525" w:type="dxa"/>
            <w:vAlign w:val="center"/>
          </w:tcPr>
          <w:p w14:paraId="56E628F5" w14:textId="77777777" w:rsidR="008B0B88" w:rsidRDefault="00621610">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24寸</w:t>
            </w:r>
          </w:p>
        </w:tc>
        <w:tc>
          <w:tcPr>
            <w:tcW w:w="1065" w:type="dxa"/>
            <w:vAlign w:val="center"/>
          </w:tcPr>
          <w:p w14:paraId="56BE1B2A"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825" w:type="dxa"/>
            <w:vAlign w:val="center"/>
          </w:tcPr>
          <w:p w14:paraId="56250421"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8B0B88" w14:paraId="2258F04D" w14:textId="77777777">
        <w:trPr>
          <w:trHeight w:val="670"/>
        </w:trPr>
        <w:tc>
          <w:tcPr>
            <w:tcW w:w="585" w:type="dxa"/>
            <w:vAlign w:val="center"/>
          </w:tcPr>
          <w:p w14:paraId="0B922E1C" w14:textId="77777777" w:rsidR="008B0B88" w:rsidRDefault="00621610">
            <w:pPr>
              <w:ind w:firstLineChars="0" w:firstLine="0"/>
              <w:jc w:val="center"/>
              <w:rPr>
                <w:szCs w:val="21"/>
              </w:rPr>
            </w:pPr>
            <w:r>
              <w:rPr>
                <w:rFonts w:hint="eastAsia"/>
                <w:szCs w:val="21"/>
              </w:rPr>
              <w:t>7</w:t>
            </w:r>
          </w:p>
        </w:tc>
        <w:tc>
          <w:tcPr>
            <w:tcW w:w="1755" w:type="dxa"/>
            <w:vAlign w:val="center"/>
          </w:tcPr>
          <w:p w14:paraId="01FF937C"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硬盘</w:t>
            </w:r>
          </w:p>
        </w:tc>
        <w:tc>
          <w:tcPr>
            <w:tcW w:w="6525" w:type="dxa"/>
            <w:vAlign w:val="center"/>
          </w:tcPr>
          <w:p w14:paraId="44C9AF13" w14:textId="77777777" w:rsidR="008B0B88" w:rsidRDefault="00621610">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8TB</w:t>
            </w:r>
          </w:p>
        </w:tc>
        <w:tc>
          <w:tcPr>
            <w:tcW w:w="1065" w:type="dxa"/>
            <w:vAlign w:val="center"/>
          </w:tcPr>
          <w:p w14:paraId="084E3A22"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块</w:t>
            </w:r>
          </w:p>
        </w:tc>
        <w:tc>
          <w:tcPr>
            <w:tcW w:w="825" w:type="dxa"/>
            <w:vAlign w:val="center"/>
          </w:tcPr>
          <w:p w14:paraId="3C18E6BF"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r>
      <w:tr w:rsidR="008B0B88" w14:paraId="36B82DA6" w14:textId="77777777">
        <w:trPr>
          <w:trHeight w:val="670"/>
        </w:trPr>
        <w:tc>
          <w:tcPr>
            <w:tcW w:w="585" w:type="dxa"/>
            <w:vAlign w:val="center"/>
          </w:tcPr>
          <w:p w14:paraId="49077551" w14:textId="77777777" w:rsidR="008B0B88" w:rsidRDefault="00621610">
            <w:pPr>
              <w:ind w:firstLineChars="0" w:firstLine="0"/>
              <w:jc w:val="center"/>
              <w:rPr>
                <w:szCs w:val="21"/>
              </w:rPr>
            </w:pPr>
            <w:r>
              <w:rPr>
                <w:rFonts w:hint="eastAsia"/>
                <w:szCs w:val="21"/>
              </w:rPr>
              <w:t>8</w:t>
            </w:r>
          </w:p>
        </w:tc>
        <w:tc>
          <w:tcPr>
            <w:tcW w:w="1755" w:type="dxa"/>
            <w:vAlign w:val="center"/>
          </w:tcPr>
          <w:p w14:paraId="3E2C78DF"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电梯监控专用无线网桥套装</w:t>
            </w:r>
          </w:p>
        </w:tc>
        <w:tc>
          <w:tcPr>
            <w:tcW w:w="6525" w:type="dxa"/>
            <w:vAlign w:val="center"/>
          </w:tcPr>
          <w:p w14:paraId="4B25D1B0" w14:textId="77777777" w:rsidR="008B0B88" w:rsidRDefault="00621610">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DH-WBD2-60AX-01S</w:t>
            </w:r>
            <w:r>
              <w:rPr>
                <w:rFonts w:ascii="宋体" w:hAnsi="宋体" w:cs="宋体" w:hint="eastAsia"/>
                <w:color w:val="000000"/>
                <w:kern w:val="0"/>
                <w:sz w:val="20"/>
                <w:szCs w:val="20"/>
                <w:lang w:bidi="ar"/>
              </w:rPr>
              <w:br/>
              <w:t>网桥网络接口：具备1个10/100Mbps自协商以太网上行口(非标24V PoE输入)；</w:t>
            </w:r>
            <w:r>
              <w:rPr>
                <w:rFonts w:ascii="宋体" w:hAnsi="宋体" w:cs="宋体" w:hint="eastAsia"/>
                <w:color w:val="000000"/>
                <w:kern w:val="0"/>
                <w:sz w:val="20"/>
                <w:szCs w:val="20"/>
                <w:lang w:bidi="ar"/>
              </w:rPr>
              <w:br/>
              <w:t>网桥电源接口：具备1个DC电源端口；</w:t>
            </w:r>
            <w:r>
              <w:rPr>
                <w:rFonts w:ascii="宋体" w:hAnsi="宋体" w:cs="宋体" w:hint="eastAsia"/>
                <w:color w:val="000000"/>
                <w:kern w:val="0"/>
                <w:sz w:val="20"/>
                <w:szCs w:val="20"/>
                <w:lang w:bidi="ar"/>
              </w:rPr>
              <w:br/>
              <w:t>PoE电源模块网络接口：具备1个10/100Mbps自协商以太网口(非标24V PoE输出)、1个10/100Mbps自协商以太网口；</w:t>
            </w:r>
          </w:p>
        </w:tc>
        <w:tc>
          <w:tcPr>
            <w:tcW w:w="1065" w:type="dxa"/>
            <w:vAlign w:val="center"/>
          </w:tcPr>
          <w:p w14:paraId="04EA1C24"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对</w:t>
            </w:r>
          </w:p>
        </w:tc>
        <w:tc>
          <w:tcPr>
            <w:tcW w:w="825" w:type="dxa"/>
            <w:vAlign w:val="center"/>
          </w:tcPr>
          <w:p w14:paraId="24464455"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r>
      <w:tr w:rsidR="008B0B88" w14:paraId="26AC9849" w14:textId="77777777">
        <w:trPr>
          <w:trHeight w:val="670"/>
        </w:trPr>
        <w:tc>
          <w:tcPr>
            <w:tcW w:w="585" w:type="dxa"/>
            <w:vAlign w:val="center"/>
          </w:tcPr>
          <w:p w14:paraId="52BBF8B1" w14:textId="77777777" w:rsidR="008B0B88" w:rsidRDefault="00621610">
            <w:pPr>
              <w:ind w:firstLineChars="0" w:firstLine="0"/>
              <w:jc w:val="center"/>
              <w:rPr>
                <w:szCs w:val="21"/>
              </w:rPr>
            </w:pPr>
            <w:r>
              <w:rPr>
                <w:rFonts w:hint="eastAsia"/>
                <w:szCs w:val="21"/>
              </w:rPr>
              <w:t>9</w:t>
            </w:r>
          </w:p>
        </w:tc>
        <w:tc>
          <w:tcPr>
            <w:tcW w:w="1755" w:type="dxa"/>
            <w:vAlign w:val="center"/>
          </w:tcPr>
          <w:p w14:paraId="104091C5"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立杆</w:t>
            </w:r>
          </w:p>
        </w:tc>
        <w:tc>
          <w:tcPr>
            <w:tcW w:w="6525" w:type="dxa"/>
            <w:vAlign w:val="center"/>
          </w:tcPr>
          <w:p w14:paraId="1824E286" w14:textId="77777777" w:rsidR="008B0B88" w:rsidRDefault="00621610">
            <w:pPr>
              <w:spacing w:line="240" w:lineRule="auto"/>
              <w:ind w:firstLine="400"/>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高4米、杆柱直径75mm、横臂0.5米，地笼</w:t>
            </w:r>
          </w:p>
        </w:tc>
        <w:tc>
          <w:tcPr>
            <w:tcW w:w="1065" w:type="dxa"/>
            <w:vAlign w:val="center"/>
          </w:tcPr>
          <w:p w14:paraId="5A12EBBF"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825" w:type="dxa"/>
            <w:vAlign w:val="center"/>
          </w:tcPr>
          <w:p w14:paraId="22EAD9A7"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r>
      <w:tr w:rsidR="008B0B88" w14:paraId="2917A5B4" w14:textId="77777777">
        <w:trPr>
          <w:trHeight w:val="670"/>
        </w:trPr>
        <w:tc>
          <w:tcPr>
            <w:tcW w:w="585" w:type="dxa"/>
            <w:vAlign w:val="center"/>
          </w:tcPr>
          <w:p w14:paraId="465B0056" w14:textId="77777777" w:rsidR="008B0B88" w:rsidRDefault="00621610">
            <w:pPr>
              <w:ind w:firstLineChars="0" w:firstLine="0"/>
              <w:jc w:val="center"/>
              <w:rPr>
                <w:szCs w:val="21"/>
              </w:rPr>
            </w:pPr>
            <w:r>
              <w:rPr>
                <w:rFonts w:hint="eastAsia"/>
                <w:szCs w:val="21"/>
              </w:rPr>
              <w:t>10</w:t>
            </w:r>
          </w:p>
        </w:tc>
        <w:tc>
          <w:tcPr>
            <w:tcW w:w="1755" w:type="dxa"/>
            <w:vAlign w:val="center"/>
          </w:tcPr>
          <w:p w14:paraId="2C28B896"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交换机</w:t>
            </w:r>
          </w:p>
        </w:tc>
        <w:tc>
          <w:tcPr>
            <w:tcW w:w="6525" w:type="dxa"/>
            <w:vAlign w:val="center"/>
          </w:tcPr>
          <w:p w14:paraId="313E2810" w14:textId="77777777" w:rsidR="008B0B88" w:rsidRDefault="00621610">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5口POE,SF1005P</w:t>
            </w:r>
          </w:p>
        </w:tc>
        <w:tc>
          <w:tcPr>
            <w:tcW w:w="1065" w:type="dxa"/>
            <w:vAlign w:val="center"/>
          </w:tcPr>
          <w:p w14:paraId="3893B1EC"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825" w:type="dxa"/>
            <w:vAlign w:val="center"/>
          </w:tcPr>
          <w:p w14:paraId="151D88D9"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r>
      <w:tr w:rsidR="008B0B88" w14:paraId="3C42EB15" w14:textId="77777777">
        <w:trPr>
          <w:trHeight w:val="670"/>
        </w:trPr>
        <w:tc>
          <w:tcPr>
            <w:tcW w:w="585" w:type="dxa"/>
            <w:vAlign w:val="center"/>
          </w:tcPr>
          <w:p w14:paraId="0B3CBF10" w14:textId="77777777" w:rsidR="008B0B88" w:rsidRDefault="00621610">
            <w:pPr>
              <w:ind w:firstLineChars="0" w:firstLine="0"/>
              <w:jc w:val="center"/>
              <w:rPr>
                <w:szCs w:val="21"/>
              </w:rPr>
            </w:pPr>
            <w:r>
              <w:rPr>
                <w:rFonts w:hint="eastAsia"/>
                <w:szCs w:val="21"/>
              </w:rPr>
              <w:t>11</w:t>
            </w:r>
          </w:p>
        </w:tc>
        <w:tc>
          <w:tcPr>
            <w:tcW w:w="1755" w:type="dxa"/>
            <w:vAlign w:val="center"/>
          </w:tcPr>
          <w:p w14:paraId="347A8608"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收发器</w:t>
            </w:r>
          </w:p>
        </w:tc>
        <w:tc>
          <w:tcPr>
            <w:tcW w:w="6525" w:type="dxa"/>
            <w:vAlign w:val="center"/>
          </w:tcPr>
          <w:p w14:paraId="5B74A3BE" w14:textId="77777777" w:rsidR="008B0B88" w:rsidRDefault="00621610">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千兆收发器,TP-Link FC311</w:t>
            </w:r>
          </w:p>
        </w:tc>
        <w:tc>
          <w:tcPr>
            <w:tcW w:w="1065" w:type="dxa"/>
            <w:vAlign w:val="center"/>
          </w:tcPr>
          <w:p w14:paraId="24BA8AC3"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对</w:t>
            </w:r>
          </w:p>
        </w:tc>
        <w:tc>
          <w:tcPr>
            <w:tcW w:w="825" w:type="dxa"/>
            <w:vAlign w:val="center"/>
          </w:tcPr>
          <w:p w14:paraId="236A3368"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r>
      <w:tr w:rsidR="008B0B88" w14:paraId="442A0630" w14:textId="77777777">
        <w:trPr>
          <w:trHeight w:val="670"/>
        </w:trPr>
        <w:tc>
          <w:tcPr>
            <w:tcW w:w="585" w:type="dxa"/>
            <w:vAlign w:val="center"/>
          </w:tcPr>
          <w:p w14:paraId="6E415759" w14:textId="77777777" w:rsidR="008B0B88" w:rsidRDefault="00621610">
            <w:pPr>
              <w:ind w:firstLineChars="0" w:firstLine="0"/>
              <w:jc w:val="center"/>
              <w:rPr>
                <w:szCs w:val="21"/>
              </w:rPr>
            </w:pPr>
            <w:r>
              <w:rPr>
                <w:rFonts w:hint="eastAsia"/>
                <w:szCs w:val="21"/>
              </w:rPr>
              <w:t>12</w:t>
            </w:r>
          </w:p>
        </w:tc>
        <w:tc>
          <w:tcPr>
            <w:tcW w:w="1755" w:type="dxa"/>
            <w:vAlign w:val="center"/>
          </w:tcPr>
          <w:p w14:paraId="5BC0DF8D"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收发器机架</w:t>
            </w:r>
          </w:p>
        </w:tc>
        <w:tc>
          <w:tcPr>
            <w:tcW w:w="6525" w:type="dxa"/>
            <w:vAlign w:val="center"/>
          </w:tcPr>
          <w:p w14:paraId="114D058F" w14:textId="77777777" w:rsidR="008B0B88" w:rsidRDefault="00621610">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 TL-FC1400 14槽收发器机架</w:t>
            </w:r>
          </w:p>
        </w:tc>
        <w:tc>
          <w:tcPr>
            <w:tcW w:w="1065" w:type="dxa"/>
            <w:vAlign w:val="center"/>
          </w:tcPr>
          <w:p w14:paraId="52DAF08D"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825" w:type="dxa"/>
            <w:vAlign w:val="center"/>
          </w:tcPr>
          <w:p w14:paraId="344B3481"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8B0B88" w14:paraId="4E622BEB" w14:textId="77777777">
        <w:trPr>
          <w:trHeight w:val="670"/>
        </w:trPr>
        <w:tc>
          <w:tcPr>
            <w:tcW w:w="585" w:type="dxa"/>
            <w:vAlign w:val="center"/>
          </w:tcPr>
          <w:p w14:paraId="1B3C4AAA" w14:textId="77777777" w:rsidR="008B0B88" w:rsidRDefault="00621610">
            <w:pPr>
              <w:ind w:firstLineChars="0" w:firstLine="0"/>
              <w:jc w:val="center"/>
              <w:rPr>
                <w:szCs w:val="21"/>
              </w:rPr>
            </w:pPr>
            <w:r>
              <w:rPr>
                <w:rFonts w:hint="eastAsia"/>
                <w:szCs w:val="21"/>
              </w:rPr>
              <w:t>13</w:t>
            </w:r>
          </w:p>
        </w:tc>
        <w:tc>
          <w:tcPr>
            <w:tcW w:w="1755" w:type="dxa"/>
            <w:vAlign w:val="center"/>
          </w:tcPr>
          <w:p w14:paraId="73090C75"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网线</w:t>
            </w:r>
          </w:p>
        </w:tc>
        <w:tc>
          <w:tcPr>
            <w:tcW w:w="6525" w:type="dxa"/>
            <w:vAlign w:val="center"/>
          </w:tcPr>
          <w:p w14:paraId="3D2FE741" w14:textId="77777777" w:rsidR="008B0B88" w:rsidRDefault="00621610">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CAT5E</w:t>
            </w:r>
          </w:p>
        </w:tc>
        <w:tc>
          <w:tcPr>
            <w:tcW w:w="1065" w:type="dxa"/>
            <w:vAlign w:val="center"/>
          </w:tcPr>
          <w:p w14:paraId="71C7811A"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825" w:type="dxa"/>
            <w:vAlign w:val="center"/>
          </w:tcPr>
          <w:p w14:paraId="0DB0B025"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850</w:t>
            </w:r>
          </w:p>
        </w:tc>
      </w:tr>
      <w:tr w:rsidR="008B0B88" w14:paraId="0261872C" w14:textId="77777777">
        <w:trPr>
          <w:trHeight w:val="670"/>
        </w:trPr>
        <w:tc>
          <w:tcPr>
            <w:tcW w:w="585" w:type="dxa"/>
            <w:vAlign w:val="center"/>
          </w:tcPr>
          <w:p w14:paraId="273BC438" w14:textId="77777777" w:rsidR="008B0B88" w:rsidRDefault="00621610">
            <w:pPr>
              <w:ind w:firstLineChars="0" w:firstLine="0"/>
              <w:jc w:val="center"/>
              <w:rPr>
                <w:szCs w:val="21"/>
              </w:rPr>
            </w:pPr>
            <w:r>
              <w:rPr>
                <w:rFonts w:hint="eastAsia"/>
                <w:szCs w:val="21"/>
              </w:rPr>
              <w:t>14</w:t>
            </w:r>
          </w:p>
        </w:tc>
        <w:tc>
          <w:tcPr>
            <w:tcW w:w="1755" w:type="dxa"/>
            <w:vAlign w:val="center"/>
          </w:tcPr>
          <w:p w14:paraId="3AE356C2"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电源线</w:t>
            </w:r>
          </w:p>
        </w:tc>
        <w:tc>
          <w:tcPr>
            <w:tcW w:w="6525" w:type="dxa"/>
            <w:vAlign w:val="center"/>
          </w:tcPr>
          <w:p w14:paraId="3E843614" w14:textId="77777777" w:rsidR="008B0B88" w:rsidRDefault="00621610">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RVV 3*1.0mm²</w:t>
            </w:r>
          </w:p>
        </w:tc>
        <w:tc>
          <w:tcPr>
            <w:tcW w:w="1065" w:type="dxa"/>
            <w:vAlign w:val="center"/>
          </w:tcPr>
          <w:p w14:paraId="711B82CA"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825" w:type="dxa"/>
            <w:vAlign w:val="center"/>
          </w:tcPr>
          <w:p w14:paraId="4775844E"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200</w:t>
            </w:r>
          </w:p>
        </w:tc>
      </w:tr>
      <w:tr w:rsidR="008B0B88" w14:paraId="2D7C2B80" w14:textId="77777777">
        <w:trPr>
          <w:trHeight w:val="670"/>
        </w:trPr>
        <w:tc>
          <w:tcPr>
            <w:tcW w:w="585" w:type="dxa"/>
            <w:vAlign w:val="center"/>
          </w:tcPr>
          <w:p w14:paraId="728B467F" w14:textId="77777777" w:rsidR="008B0B88" w:rsidRDefault="00621610">
            <w:pPr>
              <w:ind w:firstLineChars="0" w:firstLine="0"/>
              <w:jc w:val="center"/>
              <w:rPr>
                <w:szCs w:val="21"/>
              </w:rPr>
            </w:pPr>
            <w:r>
              <w:rPr>
                <w:rFonts w:hint="eastAsia"/>
                <w:szCs w:val="21"/>
              </w:rPr>
              <w:t>15</w:t>
            </w:r>
          </w:p>
        </w:tc>
        <w:tc>
          <w:tcPr>
            <w:tcW w:w="1755" w:type="dxa"/>
            <w:vAlign w:val="center"/>
          </w:tcPr>
          <w:p w14:paraId="641C7A16"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光纤4</w:t>
            </w:r>
          </w:p>
        </w:tc>
        <w:tc>
          <w:tcPr>
            <w:tcW w:w="6525" w:type="dxa"/>
            <w:vAlign w:val="center"/>
          </w:tcPr>
          <w:p w14:paraId="338489D1" w14:textId="77777777" w:rsidR="008B0B88" w:rsidRDefault="00621610">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4B1</w:t>
            </w:r>
          </w:p>
        </w:tc>
        <w:tc>
          <w:tcPr>
            <w:tcW w:w="1065" w:type="dxa"/>
            <w:vAlign w:val="center"/>
          </w:tcPr>
          <w:p w14:paraId="7EA7D902"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825" w:type="dxa"/>
            <w:vAlign w:val="center"/>
          </w:tcPr>
          <w:p w14:paraId="083D29E0"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1500</w:t>
            </w:r>
          </w:p>
        </w:tc>
      </w:tr>
      <w:tr w:rsidR="008B0B88" w14:paraId="08FEC1F0" w14:textId="77777777">
        <w:trPr>
          <w:trHeight w:val="670"/>
        </w:trPr>
        <w:tc>
          <w:tcPr>
            <w:tcW w:w="585" w:type="dxa"/>
            <w:vAlign w:val="center"/>
          </w:tcPr>
          <w:p w14:paraId="0F9D9F06" w14:textId="77777777" w:rsidR="008B0B88" w:rsidRDefault="00621610">
            <w:pPr>
              <w:ind w:firstLineChars="0" w:firstLine="0"/>
              <w:jc w:val="center"/>
              <w:rPr>
                <w:szCs w:val="21"/>
              </w:rPr>
            </w:pPr>
            <w:r>
              <w:rPr>
                <w:rFonts w:hint="eastAsia"/>
                <w:szCs w:val="21"/>
              </w:rPr>
              <w:t>16</w:t>
            </w:r>
          </w:p>
        </w:tc>
        <w:tc>
          <w:tcPr>
            <w:tcW w:w="1755" w:type="dxa"/>
            <w:vAlign w:val="center"/>
          </w:tcPr>
          <w:p w14:paraId="2CEA74A2"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终端盒2</w:t>
            </w:r>
          </w:p>
        </w:tc>
        <w:tc>
          <w:tcPr>
            <w:tcW w:w="6525" w:type="dxa"/>
            <w:vAlign w:val="center"/>
          </w:tcPr>
          <w:p w14:paraId="39894152" w14:textId="77777777" w:rsidR="008B0B88" w:rsidRDefault="00621610">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4芯</w:t>
            </w:r>
            <w:proofErr w:type="gramStart"/>
            <w:r>
              <w:rPr>
                <w:rFonts w:ascii="宋体" w:hAnsi="宋体" w:cs="宋体" w:hint="eastAsia"/>
                <w:color w:val="000000"/>
                <w:kern w:val="0"/>
                <w:sz w:val="20"/>
                <w:szCs w:val="20"/>
                <w:lang w:bidi="ar"/>
              </w:rPr>
              <w:t>终端盒满配</w:t>
            </w:r>
            <w:proofErr w:type="gramEnd"/>
            <w:r>
              <w:rPr>
                <w:rFonts w:ascii="宋体" w:hAnsi="宋体" w:cs="宋体" w:hint="eastAsia"/>
                <w:color w:val="000000"/>
                <w:kern w:val="0"/>
                <w:sz w:val="20"/>
                <w:szCs w:val="20"/>
                <w:lang w:bidi="ar"/>
              </w:rPr>
              <w:t>FC尾</w:t>
            </w:r>
            <w:proofErr w:type="gramStart"/>
            <w:r>
              <w:rPr>
                <w:rFonts w:ascii="宋体" w:hAnsi="宋体" w:cs="宋体" w:hint="eastAsia"/>
                <w:color w:val="000000"/>
                <w:kern w:val="0"/>
                <w:sz w:val="20"/>
                <w:szCs w:val="20"/>
                <w:lang w:bidi="ar"/>
              </w:rPr>
              <w:t>纤</w:t>
            </w:r>
            <w:proofErr w:type="gramEnd"/>
          </w:p>
        </w:tc>
        <w:tc>
          <w:tcPr>
            <w:tcW w:w="1065" w:type="dxa"/>
            <w:vAlign w:val="center"/>
          </w:tcPr>
          <w:p w14:paraId="619BB1CA" w14:textId="77777777" w:rsidR="008B0B88" w:rsidRDefault="00621610">
            <w:pPr>
              <w:ind w:firstLineChars="0" w:firstLine="0"/>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个</w:t>
            </w:r>
            <w:proofErr w:type="gramEnd"/>
          </w:p>
        </w:tc>
        <w:tc>
          <w:tcPr>
            <w:tcW w:w="825" w:type="dxa"/>
            <w:vAlign w:val="center"/>
          </w:tcPr>
          <w:p w14:paraId="2D008BC5"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r>
      <w:tr w:rsidR="008B0B88" w14:paraId="5AA8E5A7" w14:textId="77777777">
        <w:trPr>
          <w:trHeight w:val="670"/>
        </w:trPr>
        <w:tc>
          <w:tcPr>
            <w:tcW w:w="585" w:type="dxa"/>
            <w:vAlign w:val="center"/>
          </w:tcPr>
          <w:p w14:paraId="3062BE99" w14:textId="77777777" w:rsidR="008B0B88" w:rsidRDefault="00621610">
            <w:pPr>
              <w:ind w:firstLineChars="0" w:firstLine="0"/>
              <w:jc w:val="center"/>
              <w:rPr>
                <w:szCs w:val="21"/>
              </w:rPr>
            </w:pPr>
            <w:r>
              <w:rPr>
                <w:rFonts w:hint="eastAsia"/>
                <w:szCs w:val="21"/>
              </w:rPr>
              <w:t>17</w:t>
            </w:r>
          </w:p>
        </w:tc>
        <w:tc>
          <w:tcPr>
            <w:tcW w:w="1755" w:type="dxa"/>
            <w:vAlign w:val="center"/>
          </w:tcPr>
          <w:p w14:paraId="5736C614"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ODF架</w:t>
            </w:r>
          </w:p>
        </w:tc>
        <w:tc>
          <w:tcPr>
            <w:tcW w:w="6525" w:type="dxa"/>
            <w:vAlign w:val="center"/>
          </w:tcPr>
          <w:p w14:paraId="6B59C694" w14:textId="77777777" w:rsidR="008B0B88" w:rsidRDefault="00621610">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36芯ODF</w:t>
            </w:r>
            <w:proofErr w:type="gramStart"/>
            <w:r>
              <w:rPr>
                <w:rFonts w:ascii="宋体" w:hAnsi="宋体" w:cs="宋体" w:hint="eastAsia"/>
                <w:color w:val="000000"/>
                <w:kern w:val="0"/>
                <w:sz w:val="20"/>
                <w:szCs w:val="20"/>
                <w:lang w:bidi="ar"/>
              </w:rPr>
              <w:t>满配</w:t>
            </w:r>
            <w:proofErr w:type="gramEnd"/>
            <w:r>
              <w:rPr>
                <w:rFonts w:ascii="宋体" w:hAnsi="宋体" w:cs="宋体" w:hint="eastAsia"/>
                <w:color w:val="000000"/>
                <w:kern w:val="0"/>
                <w:sz w:val="20"/>
                <w:szCs w:val="20"/>
                <w:lang w:bidi="ar"/>
              </w:rPr>
              <w:t>FC尾</w:t>
            </w:r>
            <w:proofErr w:type="gramStart"/>
            <w:r>
              <w:rPr>
                <w:rFonts w:ascii="宋体" w:hAnsi="宋体" w:cs="宋体" w:hint="eastAsia"/>
                <w:color w:val="000000"/>
                <w:kern w:val="0"/>
                <w:sz w:val="20"/>
                <w:szCs w:val="20"/>
                <w:lang w:bidi="ar"/>
              </w:rPr>
              <w:t>纤</w:t>
            </w:r>
            <w:proofErr w:type="gramEnd"/>
          </w:p>
        </w:tc>
        <w:tc>
          <w:tcPr>
            <w:tcW w:w="1065" w:type="dxa"/>
            <w:vAlign w:val="center"/>
          </w:tcPr>
          <w:p w14:paraId="6E240962"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架</w:t>
            </w:r>
          </w:p>
        </w:tc>
        <w:tc>
          <w:tcPr>
            <w:tcW w:w="825" w:type="dxa"/>
            <w:vAlign w:val="center"/>
          </w:tcPr>
          <w:p w14:paraId="7788EAE9"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8B0B88" w14:paraId="601DAD84" w14:textId="77777777">
        <w:trPr>
          <w:trHeight w:val="670"/>
        </w:trPr>
        <w:tc>
          <w:tcPr>
            <w:tcW w:w="585" w:type="dxa"/>
            <w:vAlign w:val="center"/>
          </w:tcPr>
          <w:p w14:paraId="1C7F1EFF" w14:textId="77777777" w:rsidR="008B0B88" w:rsidRDefault="00621610">
            <w:pPr>
              <w:ind w:firstLineChars="0" w:firstLine="0"/>
              <w:jc w:val="center"/>
              <w:rPr>
                <w:szCs w:val="21"/>
              </w:rPr>
            </w:pPr>
            <w:r>
              <w:rPr>
                <w:rFonts w:hint="eastAsia"/>
                <w:szCs w:val="21"/>
              </w:rPr>
              <w:t>18</w:t>
            </w:r>
          </w:p>
        </w:tc>
        <w:tc>
          <w:tcPr>
            <w:tcW w:w="1755" w:type="dxa"/>
            <w:vAlign w:val="center"/>
          </w:tcPr>
          <w:p w14:paraId="53D4E29E"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管材</w:t>
            </w:r>
          </w:p>
        </w:tc>
        <w:tc>
          <w:tcPr>
            <w:tcW w:w="6525" w:type="dxa"/>
            <w:vAlign w:val="center"/>
          </w:tcPr>
          <w:p w14:paraId="2906BA44" w14:textId="77777777" w:rsidR="008B0B88" w:rsidRDefault="00621610">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PVC 25</w:t>
            </w:r>
          </w:p>
        </w:tc>
        <w:tc>
          <w:tcPr>
            <w:tcW w:w="1065" w:type="dxa"/>
            <w:vAlign w:val="center"/>
          </w:tcPr>
          <w:p w14:paraId="022487A4"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825" w:type="dxa"/>
            <w:vAlign w:val="center"/>
          </w:tcPr>
          <w:p w14:paraId="4E745640"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200</w:t>
            </w:r>
          </w:p>
        </w:tc>
      </w:tr>
      <w:tr w:rsidR="008B0B88" w14:paraId="35299ABB" w14:textId="77777777">
        <w:trPr>
          <w:trHeight w:val="670"/>
        </w:trPr>
        <w:tc>
          <w:tcPr>
            <w:tcW w:w="585" w:type="dxa"/>
            <w:vAlign w:val="center"/>
          </w:tcPr>
          <w:p w14:paraId="6D9690BE" w14:textId="77777777" w:rsidR="008B0B88" w:rsidRDefault="00621610">
            <w:pPr>
              <w:ind w:firstLineChars="0" w:firstLine="0"/>
              <w:jc w:val="center"/>
              <w:rPr>
                <w:szCs w:val="21"/>
              </w:rPr>
            </w:pPr>
            <w:r>
              <w:rPr>
                <w:rFonts w:hint="eastAsia"/>
                <w:szCs w:val="21"/>
              </w:rPr>
              <w:t>19</w:t>
            </w:r>
          </w:p>
        </w:tc>
        <w:tc>
          <w:tcPr>
            <w:tcW w:w="1755" w:type="dxa"/>
            <w:vAlign w:val="center"/>
          </w:tcPr>
          <w:p w14:paraId="443BC987"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机柜</w:t>
            </w:r>
          </w:p>
        </w:tc>
        <w:tc>
          <w:tcPr>
            <w:tcW w:w="6525" w:type="dxa"/>
            <w:vAlign w:val="center"/>
          </w:tcPr>
          <w:p w14:paraId="44AF074D" w14:textId="77777777" w:rsidR="008B0B88" w:rsidRDefault="00621610">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12U</w:t>
            </w:r>
          </w:p>
        </w:tc>
        <w:tc>
          <w:tcPr>
            <w:tcW w:w="1065" w:type="dxa"/>
            <w:vAlign w:val="center"/>
          </w:tcPr>
          <w:p w14:paraId="09B7E4DA" w14:textId="77777777" w:rsidR="008B0B88" w:rsidRDefault="00621610">
            <w:pPr>
              <w:ind w:firstLineChars="0" w:firstLine="0"/>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个</w:t>
            </w:r>
            <w:proofErr w:type="gramEnd"/>
          </w:p>
        </w:tc>
        <w:tc>
          <w:tcPr>
            <w:tcW w:w="825" w:type="dxa"/>
            <w:vAlign w:val="center"/>
          </w:tcPr>
          <w:p w14:paraId="6ED3246F"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8B0B88" w14:paraId="4A441233" w14:textId="77777777">
        <w:trPr>
          <w:trHeight w:val="670"/>
        </w:trPr>
        <w:tc>
          <w:tcPr>
            <w:tcW w:w="585" w:type="dxa"/>
            <w:vAlign w:val="center"/>
          </w:tcPr>
          <w:p w14:paraId="1821BAB3" w14:textId="77777777" w:rsidR="008B0B88" w:rsidRDefault="00621610">
            <w:pPr>
              <w:ind w:firstLineChars="0" w:firstLine="0"/>
              <w:jc w:val="center"/>
              <w:rPr>
                <w:szCs w:val="21"/>
              </w:rPr>
            </w:pPr>
            <w:r>
              <w:rPr>
                <w:rFonts w:hint="eastAsia"/>
                <w:szCs w:val="21"/>
              </w:rPr>
              <w:t>20</w:t>
            </w:r>
          </w:p>
        </w:tc>
        <w:tc>
          <w:tcPr>
            <w:tcW w:w="1755" w:type="dxa"/>
            <w:vAlign w:val="center"/>
          </w:tcPr>
          <w:p w14:paraId="6104126F"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绿化开挖</w:t>
            </w:r>
          </w:p>
        </w:tc>
        <w:tc>
          <w:tcPr>
            <w:tcW w:w="6525" w:type="dxa"/>
            <w:vAlign w:val="center"/>
          </w:tcPr>
          <w:p w14:paraId="74440902" w14:textId="77777777" w:rsidR="008B0B88" w:rsidRDefault="008B0B88">
            <w:pPr>
              <w:ind w:firstLine="420"/>
              <w:jc w:val="left"/>
              <w:rPr>
                <w:szCs w:val="21"/>
              </w:rPr>
            </w:pPr>
          </w:p>
        </w:tc>
        <w:tc>
          <w:tcPr>
            <w:tcW w:w="1065" w:type="dxa"/>
            <w:vAlign w:val="center"/>
          </w:tcPr>
          <w:p w14:paraId="711A8603"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825" w:type="dxa"/>
            <w:vAlign w:val="center"/>
          </w:tcPr>
          <w:p w14:paraId="21941DB3"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w:t>
            </w:r>
          </w:p>
        </w:tc>
      </w:tr>
      <w:tr w:rsidR="008B0B88" w14:paraId="62016167" w14:textId="77777777">
        <w:trPr>
          <w:trHeight w:val="670"/>
        </w:trPr>
        <w:tc>
          <w:tcPr>
            <w:tcW w:w="585" w:type="dxa"/>
            <w:vAlign w:val="center"/>
          </w:tcPr>
          <w:p w14:paraId="307B14E1" w14:textId="77777777" w:rsidR="008B0B88" w:rsidRDefault="00621610">
            <w:pPr>
              <w:ind w:firstLineChars="0" w:firstLine="0"/>
              <w:jc w:val="center"/>
              <w:rPr>
                <w:szCs w:val="21"/>
              </w:rPr>
            </w:pPr>
            <w:r>
              <w:rPr>
                <w:rFonts w:hint="eastAsia"/>
                <w:szCs w:val="21"/>
              </w:rPr>
              <w:lastRenderedPageBreak/>
              <w:t>21</w:t>
            </w:r>
          </w:p>
        </w:tc>
        <w:tc>
          <w:tcPr>
            <w:tcW w:w="1755" w:type="dxa"/>
            <w:vAlign w:val="center"/>
          </w:tcPr>
          <w:p w14:paraId="7CDCDA38"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辅材</w:t>
            </w:r>
          </w:p>
        </w:tc>
        <w:tc>
          <w:tcPr>
            <w:tcW w:w="6525" w:type="dxa"/>
            <w:vAlign w:val="center"/>
          </w:tcPr>
          <w:p w14:paraId="3FAC986B" w14:textId="77777777" w:rsidR="008B0B88" w:rsidRDefault="008B0B88">
            <w:pPr>
              <w:ind w:firstLine="420"/>
              <w:jc w:val="left"/>
              <w:rPr>
                <w:szCs w:val="21"/>
              </w:rPr>
            </w:pPr>
          </w:p>
        </w:tc>
        <w:tc>
          <w:tcPr>
            <w:tcW w:w="1065" w:type="dxa"/>
            <w:vAlign w:val="center"/>
          </w:tcPr>
          <w:p w14:paraId="5B60274C"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批</w:t>
            </w:r>
          </w:p>
        </w:tc>
        <w:tc>
          <w:tcPr>
            <w:tcW w:w="825" w:type="dxa"/>
            <w:vAlign w:val="center"/>
          </w:tcPr>
          <w:p w14:paraId="12D07411" w14:textId="77777777" w:rsidR="008B0B88" w:rsidRDefault="00621610">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bl>
    <w:p w14:paraId="6A029338" w14:textId="77777777" w:rsidR="008B0B88" w:rsidRDefault="008B0B88">
      <w:pPr>
        <w:widowControl w:val="0"/>
        <w:ind w:firstLineChars="0" w:firstLine="0"/>
        <w:rPr>
          <w:rFonts w:ascii="宋体" w:hAnsi="宋体" w:cs="Arial"/>
          <w:szCs w:val="21"/>
        </w:rPr>
      </w:pPr>
    </w:p>
    <w:p w14:paraId="7FD6AD45" w14:textId="77777777" w:rsidR="008B0B88" w:rsidRDefault="008B0B88">
      <w:pPr>
        <w:widowControl w:val="0"/>
        <w:autoSpaceDE w:val="0"/>
        <w:autoSpaceDN w:val="0"/>
        <w:adjustRightInd w:val="0"/>
        <w:snapToGrid w:val="0"/>
        <w:ind w:firstLineChars="0" w:firstLine="0"/>
        <w:rPr>
          <w:rFonts w:ascii="宋体" w:hAnsi="宋体"/>
          <w:b/>
          <w:bCs/>
          <w:sz w:val="24"/>
          <w:szCs w:val="32"/>
        </w:rPr>
      </w:pPr>
      <w:bookmarkStart w:id="163" w:name="_Toc532224232"/>
      <w:bookmarkStart w:id="164" w:name="_Toc532223548"/>
      <w:bookmarkStart w:id="165" w:name="_Toc532227266"/>
    </w:p>
    <w:p w14:paraId="69C23FC7" w14:textId="77777777" w:rsidR="008B0B88" w:rsidRDefault="00621610">
      <w:pPr>
        <w:widowControl w:val="0"/>
        <w:autoSpaceDE w:val="0"/>
        <w:autoSpaceDN w:val="0"/>
        <w:adjustRightInd w:val="0"/>
        <w:snapToGrid w:val="0"/>
        <w:ind w:firstLineChars="0" w:firstLine="0"/>
        <w:rPr>
          <w:rFonts w:ascii="宋体" w:hAnsi="宋体"/>
          <w:b/>
          <w:bCs/>
          <w:sz w:val="24"/>
          <w:szCs w:val="32"/>
        </w:rPr>
      </w:pPr>
      <w:r>
        <w:rPr>
          <w:rFonts w:ascii="宋体" w:hAnsi="宋体" w:hint="eastAsia"/>
          <w:b/>
          <w:bCs/>
          <w:sz w:val="24"/>
          <w:szCs w:val="32"/>
        </w:rPr>
        <w:t>附件：工程量清单和图纸</w:t>
      </w:r>
      <w:bookmarkEnd w:id="163"/>
      <w:bookmarkEnd w:id="164"/>
      <w:bookmarkEnd w:id="165"/>
    </w:p>
    <w:p w14:paraId="5C159E1E" w14:textId="77777777" w:rsidR="008B0B88" w:rsidRDefault="00621610">
      <w:pPr>
        <w:widowControl w:val="0"/>
        <w:autoSpaceDE w:val="0"/>
        <w:autoSpaceDN w:val="0"/>
        <w:adjustRightInd w:val="0"/>
        <w:snapToGrid w:val="0"/>
        <w:ind w:firstLineChars="0" w:firstLine="0"/>
        <w:rPr>
          <w:rFonts w:ascii="宋体" w:hAnsi="宋体" w:cs="宋体"/>
          <w:b/>
          <w:bCs/>
          <w:szCs w:val="21"/>
        </w:rPr>
      </w:pPr>
      <w:bookmarkStart w:id="166" w:name="_Toc179632790"/>
      <w:bookmarkStart w:id="167" w:name="_Toc532224233"/>
      <w:bookmarkStart w:id="168" w:name="_Toc144974835"/>
      <w:bookmarkStart w:id="169" w:name="_Toc532223549"/>
      <w:bookmarkStart w:id="170" w:name="_Toc525476201"/>
      <w:bookmarkStart w:id="171" w:name="_Toc532227267"/>
      <w:bookmarkStart w:id="172" w:name="_Toc152042555"/>
      <w:bookmarkStart w:id="173" w:name="_Toc152045773"/>
      <w:r>
        <w:rPr>
          <w:rFonts w:ascii="宋体" w:hAnsi="宋体" w:cs="宋体" w:hint="eastAsia"/>
          <w:b/>
          <w:bCs/>
          <w:szCs w:val="21"/>
        </w:rPr>
        <w:t>1. 工程量清单说明</w:t>
      </w:r>
      <w:bookmarkEnd w:id="166"/>
      <w:bookmarkEnd w:id="167"/>
      <w:bookmarkEnd w:id="168"/>
      <w:bookmarkEnd w:id="169"/>
      <w:bookmarkEnd w:id="170"/>
      <w:bookmarkEnd w:id="171"/>
      <w:bookmarkEnd w:id="172"/>
      <w:bookmarkEnd w:id="173"/>
    </w:p>
    <w:p w14:paraId="445FC329"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1.1 本工程量清单是根据招标文件中包括的、有合同约束力的图纸以及有关工程量清单的国家标准、行业标准、合同条款中约定的工程量计算规则编制。约定计量规则中没有的子目，其工程</w:t>
      </w:r>
      <w:proofErr w:type="gramStart"/>
      <w:r>
        <w:rPr>
          <w:rFonts w:ascii="宋体" w:hAnsi="宋体" w:hint="eastAsia"/>
          <w:szCs w:val="21"/>
        </w:rPr>
        <w:t>量按照</w:t>
      </w:r>
      <w:proofErr w:type="gramEnd"/>
      <w:r>
        <w:rPr>
          <w:rFonts w:ascii="宋体" w:hAnsi="宋体" w:hint="eastAsia"/>
          <w:szCs w:val="21"/>
        </w:rPr>
        <w:t>有合同约束力的图纸所标示尺寸的</w:t>
      </w:r>
      <w:proofErr w:type="gramStart"/>
      <w:r>
        <w:rPr>
          <w:rFonts w:ascii="宋体" w:hAnsi="宋体" w:hint="eastAsia"/>
          <w:szCs w:val="21"/>
        </w:rPr>
        <w:t>理论净量计算</w:t>
      </w:r>
      <w:proofErr w:type="gramEnd"/>
      <w:r>
        <w:rPr>
          <w:rFonts w:ascii="宋体" w:hAnsi="宋体" w:hint="eastAsia"/>
          <w:szCs w:val="21"/>
        </w:rPr>
        <w:t>。计量采用中华人民共和国法定计量单位。</w:t>
      </w:r>
    </w:p>
    <w:p w14:paraId="28CEC2B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1.2 本工程量清单应与招标文件中的投标人须知、通用合同条款、专用合同条款、技术标准和要求及图纸等一起阅读和理解。</w:t>
      </w:r>
    </w:p>
    <w:p w14:paraId="1F103FD2"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1.3 本工程量清单仅是投标报价的共同基础，实际工程计量和工程价款的支付应遵循合同条款的约定和招标文件的有关规定。</w:t>
      </w:r>
    </w:p>
    <w:p w14:paraId="4D6D1941"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1.4 补充子目工程量计算规则及子目工作内容说明：                                。</w:t>
      </w:r>
    </w:p>
    <w:p w14:paraId="6D6EB4C4" w14:textId="77777777" w:rsidR="008B0B88" w:rsidRDefault="008B0B88">
      <w:pPr>
        <w:widowControl w:val="0"/>
        <w:autoSpaceDE w:val="0"/>
        <w:autoSpaceDN w:val="0"/>
        <w:adjustRightInd w:val="0"/>
        <w:snapToGrid w:val="0"/>
        <w:ind w:firstLineChars="0" w:firstLine="0"/>
        <w:rPr>
          <w:rFonts w:ascii="宋体" w:hAnsi="宋体" w:cs="宋体"/>
          <w:bCs/>
          <w:szCs w:val="21"/>
        </w:rPr>
      </w:pPr>
      <w:bookmarkStart w:id="174" w:name="_Toc532227268"/>
      <w:bookmarkStart w:id="175" w:name="_Toc532224234"/>
      <w:bookmarkStart w:id="176" w:name="_Toc525476202"/>
      <w:bookmarkStart w:id="177" w:name="_Toc144974836"/>
      <w:bookmarkStart w:id="178" w:name="_Toc152042556"/>
      <w:bookmarkStart w:id="179" w:name="_Toc179632791"/>
      <w:bookmarkStart w:id="180" w:name="_Toc532223550"/>
      <w:bookmarkStart w:id="181" w:name="_Toc152045774"/>
    </w:p>
    <w:p w14:paraId="4B19C175" w14:textId="77777777" w:rsidR="008B0B88" w:rsidRDefault="00621610">
      <w:pPr>
        <w:widowControl w:val="0"/>
        <w:autoSpaceDE w:val="0"/>
        <w:autoSpaceDN w:val="0"/>
        <w:adjustRightInd w:val="0"/>
        <w:snapToGrid w:val="0"/>
        <w:ind w:firstLineChars="0" w:firstLine="0"/>
        <w:rPr>
          <w:rFonts w:ascii="宋体" w:hAnsi="宋体" w:cs="宋体"/>
          <w:b/>
          <w:bCs/>
          <w:szCs w:val="21"/>
        </w:rPr>
      </w:pPr>
      <w:r>
        <w:rPr>
          <w:rFonts w:ascii="宋体" w:hAnsi="宋体" w:cs="宋体" w:hint="eastAsia"/>
          <w:b/>
          <w:bCs/>
          <w:szCs w:val="21"/>
        </w:rPr>
        <w:t>2. 投标报价说明</w:t>
      </w:r>
      <w:bookmarkEnd w:id="174"/>
      <w:bookmarkEnd w:id="175"/>
      <w:bookmarkEnd w:id="176"/>
      <w:bookmarkEnd w:id="177"/>
      <w:bookmarkEnd w:id="178"/>
      <w:bookmarkEnd w:id="179"/>
      <w:bookmarkEnd w:id="180"/>
      <w:bookmarkEnd w:id="181"/>
    </w:p>
    <w:p w14:paraId="361F81E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2.1 工程量清单中的每一子目须填入单价或价格，且只允许有一个报价。</w:t>
      </w:r>
    </w:p>
    <w:p w14:paraId="71C6E03E"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2.2 工程量清单中标价的单价或金额，应包括所需人工费、施工机械使用费、材料费、其他（运杂费、质检费、安装费、缺陷修复费、保险费，以及合同明示或暗示的风险、责任和义务等），以及管理费、利润等。</w:t>
      </w:r>
    </w:p>
    <w:p w14:paraId="7595913F"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2.3 工程量清单中投标人没有填入单价或价格的子目，其费用视为已分摊在工程量清单中其他相关子目的单价或价格之中。</w:t>
      </w:r>
    </w:p>
    <w:p w14:paraId="05F21F4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2.4 暂列金额的数量及拟用子目的说明：</w:t>
      </w:r>
    </w:p>
    <w:p w14:paraId="34A72809"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2.5暂估价的数量及拟用子目的说明：</w:t>
      </w:r>
    </w:p>
    <w:p w14:paraId="0BB7A60F" w14:textId="77777777" w:rsidR="008B0B88" w:rsidRDefault="008B0B88">
      <w:pPr>
        <w:widowControl w:val="0"/>
        <w:autoSpaceDE w:val="0"/>
        <w:autoSpaceDN w:val="0"/>
        <w:adjustRightInd w:val="0"/>
        <w:snapToGrid w:val="0"/>
        <w:ind w:firstLineChars="0" w:firstLine="0"/>
        <w:rPr>
          <w:rFonts w:ascii="宋体" w:hAnsi="宋体" w:cs="宋体"/>
          <w:bCs/>
          <w:szCs w:val="21"/>
        </w:rPr>
      </w:pPr>
      <w:bookmarkStart w:id="182" w:name="_Toc532223551"/>
      <w:bookmarkStart w:id="183" w:name="_Toc525476203"/>
      <w:bookmarkStart w:id="184" w:name="_Toc179632792"/>
      <w:bookmarkStart w:id="185" w:name="_Toc532224235"/>
      <w:bookmarkStart w:id="186" w:name="_Toc532227269"/>
    </w:p>
    <w:p w14:paraId="1F6A3730" w14:textId="77777777" w:rsidR="008B0B88" w:rsidRDefault="00621610">
      <w:pPr>
        <w:widowControl w:val="0"/>
        <w:autoSpaceDE w:val="0"/>
        <w:autoSpaceDN w:val="0"/>
        <w:adjustRightInd w:val="0"/>
        <w:snapToGrid w:val="0"/>
        <w:ind w:firstLineChars="0" w:firstLine="0"/>
        <w:rPr>
          <w:rFonts w:ascii="宋体" w:hAnsi="宋体" w:cs="宋体"/>
          <w:b/>
          <w:bCs/>
          <w:szCs w:val="21"/>
        </w:rPr>
      </w:pPr>
      <w:r>
        <w:rPr>
          <w:rFonts w:ascii="宋体" w:hAnsi="宋体" w:cs="宋体" w:hint="eastAsia"/>
          <w:b/>
          <w:bCs/>
          <w:szCs w:val="21"/>
        </w:rPr>
        <w:t>3. 其他说明</w:t>
      </w:r>
      <w:bookmarkEnd w:id="182"/>
      <w:bookmarkEnd w:id="183"/>
      <w:bookmarkEnd w:id="184"/>
      <w:bookmarkEnd w:id="185"/>
      <w:bookmarkEnd w:id="186"/>
    </w:p>
    <w:p w14:paraId="48D3E695" w14:textId="77777777" w:rsidR="008B0B88" w:rsidRDefault="008B0B88">
      <w:pPr>
        <w:widowControl w:val="0"/>
        <w:autoSpaceDE w:val="0"/>
        <w:autoSpaceDN w:val="0"/>
        <w:adjustRightInd w:val="0"/>
        <w:snapToGrid w:val="0"/>
        <w:ind w:firstLineChars="0" w:firstLine="0"/>
        <w:rPr>
          <w:rFonts w:ascii="宋体" w:hAnsi="宋体" w:cs="宋体"/>
          <w:b/>
          <w:bCs/>
          <w:szCs w:val="21"/>
        </w:rPr>
      </w:pPr>
    </w:p>
    <w:p w14:paraId="0441BA2C" w14:textId="77777777" w:rsidR="008B0B88" w:rsidRDefault="00621610">
      <w:pPr>
        <w:widowControl w:val="0"/>
        <w:autoSpaceDE w:val="0"/>
        <w:autoSpaceDN w:val="0"/>
        <w:adjustRightInd w:val="0"/>
        <w:snapToGrid w:val="0"/>
        <w:ind w:firstLineChars="0" w:firstLine="0"/>
        <w:rPr>
          <w:rFonts w:ascii="宋体" w:hAnsi="宋体" w:cs="宋体"/>
          <w:b/>
          <w:bCs/>
          <w:szCs w:val="21"/>
        </w:rPr>
      </w:pPr>
      <w:bookmarkStart w:id="187" w:name="_Toc532224236"/>
      <w:bookmarkStart w:id="188" w:name="_Toc179632793"/>
      <w:bookmarkStart w:id="189" w:name="_Toc532223552"/>
      <w:bookmarkStart w:id="190" w:name="_Toc152042558"/>
      <w:bookmarkStart w:id="191" w:name="_Toc152045776"/>
      <w:bookmarkStart w:id="192" w:name="_Toc532227270"/>
      <w:bookmarkStart w:id="193" w:name="_Toc144974838"/>
      <w:bookmarkStart w:id="194" w:name="_Toc525476204"/>
      <w:r>
        <w:rPr>
          <w:rFonts w:ascii="宋体" w:hAnsi="宋体" w:cs="宋体" w:hint="eastAsia"/>
          <w:b/>
          <w:bCs/>
          <w:szCs w:val="21"/>
        </w:rPr>
        <w:t>4. 工程量清单</w:t>
      </w:r>
      <w:bookmarkEnd w:id="187"/>
      <w:bookmarkEnd w:id="188"/>
      <w:bookmarkEnd w:id="189"/>
      <w:bookmarkEnd w:id="190"/>
      <w:bookmarkEnd w:id="191"/>
      <w:bookmarkEnd w:id="192"/>
      <w:bookmarkEnd w:id="193"/>
      <w:bookmarkEnd w:id="194"/>
    </w:p>
    <w:p w14:paraId="688FEDDE" w14:textId="77777777" w:rsidR="008B0B88" w:rsidRDefault="00621610">
      <w:pPr>
        <w:widowControl w:val="0"/>
        <w:autoSpaceDE w:val="0"/>
        <w:autoSpaceDN w:val="0"/>
        <w:adjustRightInd w:val="0"/>
        <w:snapToGrid w:val="0"/>
        <w:ind w:firstLineChars="0" w:firstLine="0"/>
        <w:rPr>
          <w:rFonts w:ascii="宋体" w:hAnsi="宋体"/>
          <w:b/>
          <w:szCs w:val="21"/>
        </w:rPr>
      </w:pPr>
      <w:bookmarkStart w:id="195" w:name="_Toc532224237"/>
      <w:bookmarkStart w:id="196" w:name="_Toc532223553"/>
      <w:bookmarkStart w:id="197" w:name="_Toc179632794"/>
      <w:bookmarkStart w:id="198" w:name="_Toc152042559"/>
      <w:bookmarkStart w:id="199" w:name="_Toc144974839"/>
      <w:bookmarkStart w:id="200" w:name="_Toc525476205"/>
      <w:bookmarkStart w:id="201" w:name="_Toc532227271"/>
      <w:bookmarkStart w:id="202" w:name="_Toc152045777"/>
      <w:r>
        <w:rPr>
          <w:rFonts w:ascii="宋体" w:hAnsi="宋体" w:hint="eastAsia"/>
          <w:b/>
          <w:szCs w:val="21"/>
        </w:rPr>
        <w:t>4.1 工程量清单表</w:t>
      </w:r>
      <w:bookmarkEnd w:id="195"/>
      <w:bookmarkEnd w:id="196"/>
      <w:bookmarkEnd w:id="197"/>
      <w:bookmarkEnd w:id="198"/>
      <w:bookmarkEnd w:id="199"/>
      <w:bookmarkEnd w:id="200"/>
      <w:bookmarkEnd w:id="201"/>
      <w:bookmarkEnd w:id="202"/>
    </w:p>
    <w:p w14:paraId="74A54D37"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 xml:space="preserve">              </w:t>
      </w:r>
    </w:p>
    <w:p w14:paraId="04902295" w14:textId="77777777" w:rsidR="008B0B88" w:rsidRDefault="00621610">
      <w:pPr>
        <w:widowControl w:val="0"/>
        <w:autoSpaceDE w:val="0"/>
        <w:autoSpaceDN w:val="0"/>
        <w:adjustRightInd w:val="0"/>
        <w:snapToGrid w:val="0"/>
        <w:ind w:firstLineChars="0" w:firstLine="0"/>
        <w:rPr>
          <w:rFonts w:ascii="宋体" w:hAnsi="宋体"/>
          <w:szCs w:val="21"/>
        </w:rPr>
      </w:pPr>
      <w:bookmarkStart w:id="203" w:name="_Toc532224238"/>
      <w:bookmarkStart w:id="204" w:name="_Toc152045778"/>
      <w:bookmarkStart w:id="205" w:name="_Toc532227272"/>
      <w:bookmarkStart w:id="206" w:name="_Toc179632795"/>
      <w:bookmarkStart w:id="207" w:name="_Toc525476206"/>
      <w:bookmarkStart w:id="208" w:name="_Toc532223554"/>
      <w:bookmarkStart w:id="209" w:name="_Toc152042560"/>
      <w:bookmarkStart w:id="210" w:name="_Toc144974840"/>
      <w:r>
        <w:rPr>
          <w:rFonts w:ascii="宋体" w:hAnsi="宋体" w:hint="eastAsia"/>
          <w:b/>
          <w:szCs w:val="21"/>
        </w:rPr>
        <w:t>4.2 计日工表</w:t>
      </w:r>
      <w:bookmarkEnd w:id="203"/>
      <w:bookmarkEnd w:id="204"/>
      <w:bookmarkEnd w:id="205"/>
      <w:bookmarkEnd w:id="206"/>
      <w:bookmarkEnd w:id="207"/>
      <w:bookmarkEnd w:id="208"/>
      <w:bookmarkEnd w:id="209"/>
      <w:bookmarkEnd w:id="210"/>
    </w:p>
    <w:p w14:paraId="288B5B50" w14:textId="77777777" w:rsidR="008B0B88" w:rsidRDefault="00621610">
      <w:pPr>
        <w:widowControl w:val="0"/>
        <w:autoSpaceDE w:val="0"/>
        <w:autoSpaceDN w:val="0"/>
        <w:adjustRightInd w:val="0"/>
        <w:snapToGrid w:val="0"/>
        <w:ind w:firstLineChars="0" w:firstLine="0"/>
        <w:rPr>
          <w:rFonts w:ascii="宋体" w:hAnsi="宋体"/>
          <w:szCs w:val="21"/>
        </w:rPr>
      </w:pPr>
      <w:bookmarkStart w:id="211" w:name="_Toc152042561"/>
      <w:bookmarkStart w:id="212" w:name="_Toc144974841"/>
      <w:r>
        <w:rPr>
          <w:rFonts w:ascii="宋体" w:hAnsi="宋体" w:hint="eastAsia"/>
          <w:szCs w:val="21"/>
        </w:rPr>
        <w:t>4.2.1 劳务</w:t>
      </w:r>
      <w:bookmarkEnd w:id="211"/>
      <w:bookmarkEnd w:id="212"/>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3061"/>
        <w:gridCol w:w="1440"/>
        <w:gridCol w:w="1260"/>
        <w:gridCol w:w="1079"/>
        <w:gridCol w:w="1035"/>
      </w:tblGrid>
      <w:tr w:rsidR="008B0B88" w14:paraId="2FD94695" w14:textId="77777777">
        <w:tc>
          <w:tcPr>
            <w:tcW w:w="647" w:type="dxa"/>
            <w:vAlign w:val="center"/>
          </w:tcPr>
          <w:p w14:paraId="053AD3D9"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lastRenderedPageBreak/>
              <w:t>编号</w:t>
            </w:r>
          </w:p>
        </w:tc>
        <w:tc>
          <w:tcPr>
            <w:tcW w:w="3061" w:type="dxa"/>
            <w:vAlign w:val="center"/>
          </w:tcPr>
          <w:p w14:paraId="3CDDDFC2"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子目名称</w:t>
            </w:r>
          </w:p>
        </w:tc>
        <w:tc>
          <w:tcPr>
            <w:tcW w:w="1440" w:type="dxa"/>
            <w:vAlign w:val="center"/>
          </w:tcPr>
          <w:p w14:paraId="26DDEA99"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单位</w:t>
            </w:r>
          </w:p>
        </w:tc>
        <w:tc>
          <w:tcPr>
            <w:tcW w:w="1260" w:type="dxa"/>
            <w:vAlign w:val="center"/>
          </w:tcPr>
          <w:p w14:paraId="2A7DB03F"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暂定数量</w:t>
            </w:r>
          </w:p>
        </w:tc>
        <w:tc>
          <w:tcPr>
            <w:tcW w:w="1079" w:type="dxa"/>
            <w:vAlign w:val="center"/>
          </w:tcPr>
          <w:p w14:paraId="32DF315C"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单价</w:t>
            </w:r>
          </w:p>
        </w:tc>
        <w:tc>
          <w:tcPr>
            <w:tcW w:w="1035" w:type="dxa"/>
            <w:vAlign w:val="center"/>
          </w:tcPr>
          <w:p w14:paraId="37757369"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合价</w:t>
            </w:r>
          </w:p>
        </w:tc>
      </w:tr>
      <w:tr w:rsidR="008B0B88" w14:paraId="09279A13" w14:textId="77777777">
        <w:tc>
          <w:tcPr>
            <w:tcW w:w="647" w:type="dxa"/>
            <w:vAlign w:val="center"/>
          </w:tcPr>
          <w:p w14:paraId="3D7587E3"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3061" w:type="dxa"/>
            <w:vAlign w:val="center"/>
          </w:tcPr>
          <w:p w14:paraId="60EAED6C"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440" w:type="dxa"/>
            <w:vAlign w:val="center"/>
          </w:tcPr>
          <w:p w14:paraId="2FA33FE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24D7111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79" w:type="dxa"/>
            <w:vAlign w:val="center"/>
          </w:tcPr>
          <w:p w14:paraId="69B7F546"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35" w:type="dxa"/>
            <w:vAlign w:val="center"/>
          </w:tcPr>
          <w:p w14:paraId="51496EAC"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6F22E55E" w14:textId="77777777">
        <w:tc>
          <w:tcPr>
            <w:tcW w:w="647" w:type="dxa"/>
            <w:vAlign w:val="center"/>
          </w:tcPr>
          <w:p w14:paraId="4F4E795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3061" w:type="dxa"/>
            <w:vAlign w:val="center"/>
          </w:tcPr>
          <w:p w14:paraId="10928994"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440" w:type="dxa"/>
            <w:vAlign w:val="center"/>
          </w:tcPr>
          <w:p w14:paraId="60B4AD5C"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0E6B7DEA"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79" w:type="dxa"/>
            <w:vAlign w:val="center"/>
          </w:tcPr>
          <w:p w14:paraId="4CCA252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35" w:type="dxa"/>
            <w:vAlign w:val="center"/>
          </w:tcPr>
          <w:p w14:paraId="0200AE14"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7352967B" w14:textId="77777777">
        <w:tc>
          <w:tcPr>
            <w:tcW w:w="8522" w:type="dxa"/>
            <w:gridSpan w:val="6"/>
            <w:vAlign w:val="center"/>
          </w:tcPr>
          <w:p w14:paraId="28C63885"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劳务小计金额： _____________</w:t>
            </w:r>
          </w:p>
          <w:p w14:paraId="577309FA"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 xml:space="preserve">                             （计入</w:t>
            </w:r>
            <w:r>
              <w:rPr>
                <w:rFonts w:ascii="宋体" w:hAnsi="宋体" w:hint="eastAsia"/>
                <w:szCs w:val="21"/>
              </w:rPr>
              <w:t>“</w:t>
            </w:r>
            <w:r>
              <w:rPr>
                <w:rFonts w:ascii="宋体" w:hAnsi="宋体"/>
                <w:szCs w:val="21"/>
              </w:rPr>
              <w:t>计日工汇总表</w:t>
            </w:r>
            <w:r>
              <w:rPr>
                <w:rFonts w:ascii="宋体" w:hAnsi="宋体" w:hint="eastAsia"/>
                <w:szCs w:val="21"/>
              </w:rPr>
              <w:t>”</w:t>
            </w:r>
            <w:r>
              <w:rPr>
                <w:rFonts w:ascii="宋体" w:hAnsi="宋体"/>
                <w:szCs w:val="21"/>
              </w:rPr>
              <w:t>）</w:t>
            </w:r>
          </w:p>
        </w:tc>
      </w:tr>
    </w:tbl>
    <w:p w14:paraId="4263E4A5" w14:textId="77777777" w:rsidR="008B0B88" w:rsidRDefault="008B0B88">
      <w:pPr>
        <w:widowControl w:val="0"/>
        <w:autoSpaceDE w:val="0"/>
        <w:autoSpaceDN w:val="0"/>
        <w:adjustRightInd w:val="0"/>
        <w:snapToGrid w:val="0"/>
        <w:ind w:firstLineChars="0" w:firstLine="0"/>
        <w:rPr>
          <w:rFonts w:ascii="宋体" w:hAnsi="宋体"/>
          <w:szCs w:val="21"/>
        </w:rPr>
      </w:pPr>
    </w:p>
    <w:p w14:paraId="0D476071" w14:textId="77777777" w:rsidR="008B0B88" w:rsidRDefault="00621610">
      <w:pPr>
        <w:widowControl w:val="0"/>
        <w:autoSpaceDE w:val="0"/>
        <w:autoSpaceDN w:val="0"/>
        <w:adjustRightInd w:val="0"/>
        <w:snapToGrid w:val="0"/>
        <w:ind w:firstLineChars="0" w:firstLine="0"/>
        <w:rPr>
          <w:rFonts w:ascii="宋体" w:hAnsi="宋体"/>
          <w:szCs w:val="21"/>
        </w:rPr>
      </w:pPr>
      <w:bookmarkStart w:id="213" w:name="_Toc144974842"/>
      <w:bookmarkStart w:id="214" w:name="_Toc152042562"/>
      <w:r>
        <w:rPr>
          <w:rFonts w:ascii="宋体" w:hAnsi="宋体" w:hint="eastAsia"/>
          <w:szCs w:val="21"/>
        </w:rPr>
        <w:t>4.2.2 材料</w:t>
      </w:r>
      <w:bookmarkEnd w:id="213"/>
      <w:bookmarkEnd w:id="214"/>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3061"/>
        <w:gridCol w:w="1440"/>
        <w:gridCol w:w="1260"/>
        <w:gridCol w:w="1079"/>
        <w:gridCol w:w="1035"/>
      </w:tblGrid>
      <w:tr w:rsidR="008B0B88" w14:paraId="29D2365A" w14:textId="77777777">
        <w:tc>
          <w:tcPr>
            <w:tcW w:w="647" w:type="dxa"/>
            <w:vAlign w:val="center"/>
          </w:tcPr>
          <w:p w14:paraId="064B8202"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编号</w:t>
            </w:r>
          </w:p>
        </w:tc>
        <w:tc>
          <w:tcPr>
            <w:tcW w:w="3061" w:type="dxa"/>
            <w:vAlign w:val="center"/>
          </w:tcPr>
          <w:p w14:paraId="19C7279F"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子目名称</w:t>
            </w:r>
          </w:p>
        </w:tc>
        <w:tc>
          <w:tcPr>
            <w:tcW w:w="1440" w:type="dxa"/>
            <w:vAlign w:val="center"/>
          </w:tcPr>
          <w:p w14:paraId="0847CEA4"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单位</w:t>
            </w:r>
          </w:p>
        </w:tc>
        <w:tc>
          <w:tcPr>
            <w:tcW w:w="1260" w:type="dxa"/>
            <w:vAlign w:val="center"/>
          </w:tcPr>
          <w:p w14:paraId="45CF0ED1"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暂定数量</w:t>
            </w:r>
          </w:p>
        </w:tc>
        <w:tc>
          <w:tcPr>
            <w:tcW w:w="1079" w:type="dxa"/>
            <w:vAlign w:val="center"/>
          </w:tcPr>
          <w:p w14:paraId="33784C55"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单价</w:t>
            </w:r>
          </w:p>
        </w:tc>
        <w:tc>
          <w:tcPr>
            <w:tcW w:w="1035" w:type="dxa"/>
            <w:vAlign w:val="center"/>
          </w:tcPr>
          <w:p w14:paraId="29151BA4"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合价</w:t>
            </w:r>
          </w:p>
        </w:tc>
      </w:tr>
      <w:tr w:rsidR="008B0B88" w14:paraId="7BA0877F" w14:textId="77777777">
        <w:tc>
          <w:tcPr>
            <w:tcW w:w="647" w:type="dxa"/>
            <w:vAlign w:val="center"/>
          </w:tcPr>
          <w:p w14:paraId="007BD106"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3061" w:type="dxa"/>
            <w:vAlign w:val="center"/>
          </w:tcPr>
          <w:p w14:paraId="290E7ABE"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440" w:type="dxa"/>
            <w:vAlign w:val="center"/>
          </w:tcPr>
          <w:p w14:paraId="2B87A14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0D4295A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79" w:type="dxa"/>
            <w:vAlign w:val="center"/>
          </w:tcPr>
          <w:p w14:paraId="4E7488CA"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35" w:type="dxa"/>
            <w:vAlign w:val="center"/>
          </w:tcPr>
          <w:p w14:paraId="67B09066"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49BF2641" w14:textId="77777777">
        <w:tc>
          <w:tcPr>
            <w:tcW w:w="647" w:type="dxa"/>
            <w:vAlign w:val="center"/>
          </w:tcPr>
          <w:p w14:paraId="587B094C"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3061" w:type="dxa"/>
            <w:vAlign w:val="center"/>
          </w:tcPr>
          <w:p w14:paraId="032093B0"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440" w:type="dxa"/>
            <w:vAlign w:val="center"/>
          </w:tcPr>
          <w:p w14:paraId="13CE69B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70BA030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79" w:type="dxa"/>
            <w:vAlign w:val="center"/>
          </w:tcPr>
          <w:p w14:paraId="2B12C57D"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35" w:type="dxa"/>
            <w:vAlign w:val="center"/>
          </w:tcPr>
          <w:p w14:paraId="0A2F0AD4"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57425FE5" w14:textId="77777777">
        <w:tc>
          <w:tcPr>
            <w:tcW w:w="8522" w:type="dxa"/>
            <w:gridSpan w:val="6"/>
            <w:vAlign w:val="center"/>
          </w:tcPr>
          <w:p w14:paraId="452B712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材料小计金额： _____________</w:t>
            </w:r>
          </w:p>
          <w:p w14:paraId="2EA050A4"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 xml:space="preserve">                             （计入</w:t>
            </w:r>
            <w:r>
              <w:rPr>
                <w:rFonts w:ascii="宋体" w:hAnsi="宋体" w:hint="eastAsia"/>
                <w:szCs w:val="21"/>
              </w:rPr>
              <w:t>“</w:t>
            </w:r>
            <w:r>
              <w:rPr>
                <w:rFonts w:ascii="宋体" w:hAnsi="宋体"/>
                <w:szCs w:val="21"/>
              </w:rPr>
              <w:t>计日工汇总表</w:t>
            </w:r>
            <w:r>
              <w:rPr>
                <w:rFonts w:ascii="宋体" w:hAnsi="宋体" w:hint="eastAsia"/>
                <w:szCs w:val="21"/>
              </w:rPr>
              <w:t>”</w:t>
            </w:r>
            <w:r>
              <w:rPr>
                <w:rFonts w:ascii="宋体" w:hAnsi="宋体"/>
                <w:szCs w:val="21"/>
              </w:rPr>
              <w:t>）</w:t>
            </w:r>
          </w:p>
        </w:tc>
      </w:tr>
    </w:tbl>
    <w:p w14:paraId="2865B680" w14:textId="77777777" w:rsidR="008B0B88" w:rsidRDefault="008B0B88">
      <w:pPr>
        <w:widowControl w:val="0"/>
        <w:autoSpaceDE w:val="0"/>
        <w:autoSpaceDN w:val="0"/>
        <w:adjustRightInd w:val="0"/>
        <w:snapToGrid w:val="0"/>
        <w:ind w:firstLineChars="0" w:firstLine="0"/>
        <w:rPr>
          <w:rFonts w:ascii="宋体" w:hAnsi="宋体"/>
          <w:szCs w:val="21"/>
        </w:rPr>
      </w:pPr>
    </w:p>
    <w:p w14:paraId="61170BF6" w14:textId="77777777" w:rsidR="008B0B88" w:rsidRDefault="00621610">
      <w:pPr>
        <w:widowControl w:val="0"/>
        <w:autoSpaceDE w:val="0"/>
        <w:autoSpaceDN w:val="0"/>
        <w:adjustRightInd w:val="0"/>
        <w:snapToGrid w:val="0"/>
        <w:ind w:firstLineChars="0" w:firstLine="0"/>
        <w:rPr>
          <w:rFonts w:ascii="宋体" w:hAnsi="宋体"/>
          <w:szCs w:val="21"/>
        </w:rPr>
      </w:pPr>
      <w:bookmarkStart w:id="215" w:name="_Toc152042563"/>
      <w:bookmarkStart w:id="216" w:name="_Toc144974843"/>
      <w:r>
        <w:rPr>
          <w:rFonts w:ascii="宋体" w:hAnsi="宋体" w:hint="eastAsia"/>
          <w:szCs w:val="21"/>
        </w:rPr>
        <w:t>4.2.3 施工机械</w:t>
      </w:r>
      <w:bookmarkEnd w:id="215"/>
      <w:bookmarkEnd w:id="216"/>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3061"/>
        <w:gridCol w:w="1440"/>
        <w:gridCol w:w="1260"/>
        <w:gridCol w:w="1079"/>
        <w:gridCol w:w="1035"/>
      </w:tblGrid>
      <w:tr w:rsidR="008B0B88" w14:paraId="48E3D080" w14:textId="77777777">
        <w:tc>
          <w:tcPr>
            <w:tcW w:w="647" w:type="dxa"/>
            <w:vAlign w:val="center"/>
          </w:tcPr>
          <w:p w14:paraId="4C32D6CD"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编号</w:t>
            </w:r>
          </w:p>
        </w:tc>
        <w:tc>
          <w:tcPr>
            <w:tcW w:w="3061" w:type="dxa"/>
            <w:vAlign w:val="center"/>
          </w:tcPr>
          <w:p w14:paraId="556748AB"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子目名称</w:t>
            </w:r>
          </w:p>
        </w:tc>
        <w:tc>
          <w:tcPr>
            <w:tcW w:w="1440" w:type="dxa"/>
            <w:vAlign w:val="center"/>
          </w:tcPr>
          <w:p w14:paraId="765BABEC"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单位</w:t>
            </w:r>
          </w:p>
        </w:tc>
        <w:tc>
          <w:tcPr>
            <w:tcW w:w="1260" w:type="dxa"/>
            <w:vAlign w:val="center"/>
          </w:tcPr>
          <w:p w14:paraId="35DF7AD7"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暂定数量</w:t>
            </w:r>
          </w:p>
        </w:tc>
        <w:tc>
          <w:tcPr>
            <w:tcW w:w="1079" w:type="dxa"/>
            <w:vAlign w:val="center"/>
          </w:tcPr>
          <w:p w14:paraId="5978588E"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单价</w:t>
            </w:r>
          </w:p>
        </w:tc>
        <w:tc>
          <w:tcPr>
            <w:tcW w:w="1035" w:type="dxa"/>
            <w:vAlign w:val="center"/>
          </w:tcPr>
          <w:p w14:paraId="78EA203E"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合价</w:t>
            </w:r>
          </w:p>
        </w:tc>
      </w:tr>
      <w:tr w:rsidR="008B0B88" w14:paraId="0947DD63" w14:textId="77777777">
        <w:tc>
          <w:tcPr>
            <w:tcW w:w="647" w:type="dxa"/>
            <w:vAlign w:val="center"/>
          </w:tcPr>
          <w:p w14:paraId="66C2A094"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3061" w:type="dxa"/>
            <w:vAlign w:val="center"/>
          </w:tcPr>
          <w:p w14:paraId="5397450D"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440" w:type="dxa"/>
            <w:vAlign w:val="center"/>
          </w:tcPr>
          <w:p w14:paraId="6D40E427"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6D7DA39A"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79" w:type="dxa"/>
            <w:vAlign w:val="center"/>
          </w:tcPr>
          <w:p w14:paraId="07FA3978"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35" w:type="dxa"/>
            <w:vAlign w:val="center"/>
          </w:tcPr>
          <w:p w14:paraId="257B6113"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46D4DBB4" w14:textId="77777777">
        <w:tc>
          <w:tcPr>
            <w:tcW w:w="647" w:type="dxa"/>
            <w:vAlign w:val="center"/>
          </w:tcPr>
          <w:p w14:paraId="2504DD62"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3061" w:type="dxa"/>
            <w:vAlign w:val="center"/>
          </w:tcPr>
          <w:p w14:paraId="46ADB7D7"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440" w:type="dxa"/>
            <w:vAlign w:val="center"/>
          </w:tcPr>
          <w:p w14:paraId="117298A3"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74565D68"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79" w:type="dxa"/>
            <w:vAlign w:val="center"/>
          </w:tcPr>
          <w:p w14:paraId="304A67D4"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35" w:type="dxa"/>
            <w:vAlign w:val="center"/>
          </w:tcPr>
          <w:p w14:paraId="317DEC09"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2102A2C8" w14:textId="77777777">
        <w:tc>
          <w:tcPr>
            <w:tcW w:w="8522" w:type="dxa"/>
            <w:gridSpan w:val="6"/>
            <w:vAlign w:val="center"/>
          </w:tcPr>
          <w:p w14:paraId="6EFD5856"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施工机械小计金额： _____________</w:t>
            </w:r>
          </w:p>
          <w:p w14:paraId="0832D42E"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 xml:space="preserve">                             （计入</w:t>
            </w:r>
            <w:r>
              <w:rPr>
                <w:rFonts w:ascii="宋体" w:hAnsi="宋体" w:hint="eastAsia"/>
                <w:szCs w:val="21"/>
              </w:rPr>
              <w:t>“</w:t>
            </w:r>
            <w:r>
              <w:rPr>
                <w:rFonts w:ascii="宋体" w:hAnsi="宋体"/>
                <w:szCs w:val="21"/>
              </w:rPr>
              <w:t>计日工汇总表</w:t>
            </w:r>
            <w:r>
              <w:rPr>
                <w:rFonts w:ascii="宋体" w:hAnsi="宋体" w:hint="eastAsia"/>
                <w:szCs w:val="21"/>
              </w:rPr>
              <w:t>”</w:t>
            </w:r>
            <w:r>
              <w:rPr>
                <w:rFonts w:ascii="宋体" w:hAnsi="宋体"/>
                <w:szCs w:val="21"/>
              </w:rPr>
              <w:t>）</w:t>
            </w:r>
          </w:p>
        </w:tc>
      </w:tr>
    </w:tbl>
    <w:p w14:paraId="7D2BA3BA" w14:textId="77777777" w:rsidR="008B0B88" w:rsidRDefault="008B0B88">
      <w:pPr>
        <w:widowControl w:val="0"/>
        <w:autoSpaceDE w:val="0"/>
        <w:autoSpaceDN w:val="0"/>
        <w:adjustRightInd w:val="0"/>
        <w:snapToGrid w:val="0"/>
        <w:ind w:firstLineChars="0" w:firstLine="0"/>
        <w:rPr>
          <w:rFonts w:ascii="宋体" w:hAnsi="宋体"/>
          <w:szCs w:val="21"/>
        </w:rPr>
      </w:pPr>
    </w:p>
    <w:p w14:paraId="0E3504F1" w14:textId="77777777" w:rsidR="008B0B88" w:rsidRDefault="00621610">
      <w:pPr>
        <w:widowControl w:val="0"/>
        <w:autoSpaceDE w:val="0"/>
        <w:autoSpaceDN w:val="0"/>
        <w:adjustRightInd w:val="0"/>
        <w:snapToGrid w:val="0"/>
        <w:ind w:firstLineChars="0" w:firstLine="0"/>
        <w:rPr>
          <w:rFonts w:ascii="宋体" w:hAnsi="宋体"/>
          <w:szCs w:val="21"/>
        </w:rPr>
      </w:pPr>
      <w:bookmarkStart w:id="217" w:name="_Toc144974844"/>
      <w:bookmarkStart w:id="218" w:name="_Toc152042564"/>
      <w:r>
        <w:rPr>
          <w:rFonts w:ascii="宋体" w:hAnsi="宋体" w:hint="eastAsia"/>
          <w:szCs w:val="21"/>
        </w:rPr>
        <w:t>4.2.4 计日工汇总表</w:t>
      </w:r>
      <w:bookmarkEnd w:id="217"/>
      <w:bookmarkEnd w:id="218"/>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580"/>
        <w:gridCol w:w="1394"/>
      </w:tblGrid>
      <w:tr w:rsidR="008B0B88" w14:paraId="3B59A6BB" w14:textId="77777777">
        <w:tc>
          <w:tcPr>
            <w:tcW w:w="1548" w:type="dxa"/>
            <w:vAlign w:val="center"/>
          </w:tcPr>
          <w:p w14:paraId="230B5A75"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名称</w:t>
            </w:r>
          </w:p>
        </w:tc>
        <w:tc>
          <w:tcPr>
            <w:tcW w:w="5580" w:type="dxa"/>
            <w:vAlign w:val="center"/>
          </w:tcPr>
          <w:p w14:paraId="059A0A3B"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cr/>
              <w:t>金额</w:t>
            </w:r>
          </w:p>
        </w:tc>
        <w:tc>
          <w:tcPr>
            <w:tcW w:w="1394" w:type="dxa"/>
            <w:vAlign w:val="center"/>
          </w:tcPr>
          <w:p w14:paraId="0187371B"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cr/>
              <w:t>备注</w:t>
            </w:r>
          </w:p>
        </w:tc>
      </w:tr>
      <w:tr w:rsidR="008B0B88" w14:paraId="1A455922" w14:textId="77777777">
        <w:tc>
          <w:tcPr>
            <w:tcW w:w="1548" w:type="dxa"/>
            <w:vAlign w:val="center"/>
          </w:tcPr>
          <w:p w14:paraId="795E15F2"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劳务</w:t>
            </w:r>
          </w:p>
        </w:tc>
        <w:tc>
          <w:tcPr>
            <w:tcW w:w="5580" w:type="dxa"/>
            <w:vAlign w:val="center"/>
          </w:tcPr>
          <w:p w14:paraId="297CCB31"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394" w:type="dxa"/>
            <w:vAlign w:val="center"/>
          </w:tcPr>
          <w:p w14:paraId="338BEE6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12241562" w14:textId="77777777">
        <w:tc>
          <w:tcPr>
            <w:tcW w:w="1548" w:type="dxa"/>
            <w:vAlign w:val="center"/>
          </w:tcPr>
          <w:p w14:paraId="717928EB"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材料</w:t>
            </w:r>
          </w:p>
        </w:tc>
        <w:tc>
          <w:tcPr>
            <w:tcW w:w="5580" w:type="dxa"/>
            <w:vAlign w:val="center"/>
          </w:tcPr>
          <w:p w14:paraId="5023A8B8"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394" w:type="dxa"/>
            <w:vAlign w:val="center"/>
          </w:tcPr>
          <w:p w14:paraId="030C83AC"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61DBC0BD" w14:textId="77777777">
        <w:tc>
          <w:tcPr>
            <w:tcW w:w="1548" w:type="dxa"/>
            <w:vAlign w:val="center"/>
          </w:tcPr>
          <w:p w14:paraId="0D55176A"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施工机械</w:t>
            </w:r>
          </w:p>
        </w:tc>
        <w:tc>
          <w:tcPr>
            <w:tcW w:w="5580" w:type="dxa"/>
            <w:vAlign w:val="center"/>
          </w:tcPr>
          <w:p w14:paraId="146FFA94"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394" w:type="dxa"/>
            <w:vAlign w:val="center"/>
          </w:tcPr>
          <w:p w14:paraId="26ECB4A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78609253" w14:textId="77777777">
        <w:tc>
          <w:tcPr>
            <w:tcW w:w="8522" w:type="dxa"/>
            <w:gridSpan w:val="3"/>
            <w:vAlign w:val="center"/>
          </w:tcPr>
          <w:p w14:paraId="467DEA7A"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计日工总计：</w:t>
            </w:r>
          </w:p>
          <w:p w14:paraId="67991FA9"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（计入</w:t>
            </w:r>
            <w:r>
              <w:rPr>
                <w:rFonts w:ascii="宋体" w:hAnsi="宋体" w:hint="eastAsia"/>
                <w:szCs w:val="21"/>
              </w:rPr>
              <w:t>“投标报价</w:t>
            </w:r>
            <w:r>
              <w:rPr>
                <w:rFonts w:ascii="宋体" w:hAnsi="宋体"/>
                <w:szCs w:val="21"/>
              </w:rPr>
              <w:t>汇总表</w:t>
            </w:r>
            <w:r>
              <w:rPr>
                <w:rFonts w:ascii="宋体" w:hAnsi="宋体" w:hint="eastAsia"/>
                <w:szCs w:val="21"/>
              </w:rPr>
              <w:t>”</w:t>
            </w:r>
            <w:r>
              <w:rPr>
                <w:rFonts w:ascii="宋体" w:hAnsi="宋体"/>
                <w:szCs w:val="21"/>
              </w:rPr>
              <w:t>）</w:t>
            </w:r>
          </w:p>
        </w:tc>
      </w:tr>
    </w:tbl>
    <w:p w14:paraId="2BDA64A1" w14:textId="77777777" w:rsidR="008B0B88" w:rsidRDefault="008B0B88">
      <w:pPr>
        <w:widowControl w:val="0"/>
        <w:autoSpaceDE w:val="0"/>
        <w:autoSpaceDN w:val="0"/>
        <w:adjustRightInd w:val="0"/>
        <w:snapToGrid w:val="0"/>
        <w:ind w:firstLineChars="0" w:firstLine="0"/>
        <w:rPr>
          <w:rFonts w:ascii="宋体" w:hAnsi="宋体"/>
          <w:szCs w:val="21"/>
        </w:rPr>
      </w:pPr>
    </w:p>
    <w:p w14:paraId="74532C4F" w14:textId="77777777" w:rsidR="008B0B88" w:rsidRDefault="00621610">
      <w:pPr>
        <w:widowControl w:val="0"/>
        <w:autoSpaceDE w:val="0"/>
        <w:autoSpaceDN w:val="0"/>
        <w:adjustRightInd w:val="0"/>
        <w:snapToGrid w:val="0"/>
        <w:ind w:firstLineChars="0" w:firstLine="0"/>
        <w:rPr>
          <w:rFonts w:ascii="宋体" w:hAnsi="宋体"/>
          <w:b/>
          <w:szCs w:val="21"/>
        </w:rPr>
      </w:pPr>
      <w:bookmarkStart w:id="219" w:name="_Toc152045779"/>
      <w:bookmarkStart w:id="220" w:name="_Toc152042565"/>
      <w:bookmarkStart w:id="221" w:name="_Toc144974845"/>
      <w:bookmarkStart w:id="222" w:name="_Toc179632796"/>
      <w:r>
        <w:rPr>
          <w:rFonts w:ascii="宋体" w:hAnsi="宋体"/>
          <w:b/>
          <w:szCs w:val="21"/>
        </w:rPr>
        <w:br w:type="page"/>
      </w:r>
      <w:r>
        <w:rPr>
          <w:rFonts w:ascii="宋体" w:hAnsi="宋体" w:hint="eastAsia"/>
          <w:b/>
          <w:szCs w:val="21"/>
        </w:rPr>
        <w:lastRenderedPageBreak/>
        <w:t>4.3 暂估价表</w:t>
      </w:r>
      <w:bookmarkEnd w:id="219"/>
      <w:bookmarkEnd w:id="220"/>
      <w:bookmarkEnd w:id="221"/>
      <w:bookmarkEnd w:id="222"/>
    </w:p>
    <w:p w14:paraId="35D7B8E7" w14:textId="77777777" w:rsidR="008B0B88" w:rsidRDefault="00621610">
      <w:pPr>
        <w:widowControl w:val="0"/>
        <w:autoSpaceDE w:val="0"/>
        <w:autoSpaceDN w:val="0"/>
        <w:adjustRightInd w:val="0"/>
        <w:snapToGrid w:val="0"/>
        <w:ind w:firstLineChars="0" w:firstLine="0"/>
        <w:rPr>
          <w:rFonts w:ascii="宋体" w:hAnsi="宋体"/>
          <w:szCs w:val="21"/>
        </w:rPr>
      </w:pPr>
      <w:bookmarkStart w:id="223" w:name="_Toc152042566"/>
      <w:bookmarkStart w:id="224" w:name="_Toc144974846"/>
      <w:r>
        <w:rPr>
          <w:rFonts w:ascii="宋体" w:hAnsi="宋体" w:hint="eastAsia"/>
          <w:szCs w:val="21"/>
        </w:rPr>
        <w:t>4.3.1  材料暂估价表</w:t>
      </w:r>
      <w:bookmarkEnd w:id="223"/>
      <w:bookmarkEnd w:id="224"/>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
        <w:gridCol w:w="1261"/>
        <w:gridCol w:w="1260"/>
        <w:gridCol w:w="1260"/>
        <w:gridCol w:w="1260"/>
        <w:gridCol w:w="1265"/>
        <w:gridCol w:w="1210"/>
      </w:tblGrid>
      <w:tr w:rsidR="008B0B88" w14:paraId="2A1CD3DB" w14:textId="77777777">
        <w:tc>
          <w:tcPr>
            <w:tcW w:w="1006" w:type="dxa"/>
            <w:vAlign w:val="center"/>
          </w:tcPr>
          <w:p w14:paraId="2FDD4678"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序号</w:t>
            </w:r>
          </w:p>
        </w:tc>
        <w:tc>
          <w:tcPr>
            <w:tcW w:w="1261" w:type="dxa"/>
            <w:vAlign w:val="center"/>
          </w:tcPr>
          <w:p w14:paraId="56E5272F"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名称</w:t>
            </w:r>
          </w:p>
        </w:tc>
        <w:tc>
          <w:tcPr>
            <w:tcW w:w="1260" w:type="dxa"/>
            <w:vAlign w:val="center"/>
          </w:tcPr>
          <w:p w14:paraId="301D1BC1"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单位</w:t>
            </w:r>
          </w:p>
        </w:tc>
        <w:tc>
          <w:tcPr>
            <w:tcW w:w="1260" w:type="dxa"/>
            <w:vAlign w:val="center"/>
          </w:tcPr>
          <w:p w14:paraId="67BE813E"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数量</w:t>
            </w:r>
          </w:p>
        </w:tc>
        <w:tc>
          <w:tcPr>
            <w:tcW w:w="1260" w:type="dxa"/>
            <w:vAlign w:val="center"/>
          </w:tcPr>
          <w:p w14:paraId="12712854"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cr/>
              <w:t>单价</w:t>
            </w:r>
          </w:p>
        </w:tc>
        <w:tc>
          <w:tcPr>
            <w:tcW w:w="1265" w:type="dxa"/>
            <w:vAlign w:val="center"/>
          </w:tcPr>
          <w:p w14:paraId="1A24DB36"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cr/>
            </w:r>
            <w:r>
              <w:rPr>
                <w:rFonts w:ascii="宋体" w:hAnsi="宋体" w:hint="eastAsia"/>
                <w:szCs w:val="21"/>
              </w:rPr>
              <w:t>合价</w:t>
            </w:r>
          </w:p>
        </w:tc>
        <w:tc>
          <w:tcPr>
            <w:tcW w:w="1210" w:type="dxa"/>
            <w:vAlign w:val="center"/>
          </w:tcPr>
          <w:p w14:paraId="12FA5F0B"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备注</w:t>
            </w:r>
          </w:p>
        </w:tc>
      </w:tr>
      <w:tr w:rsidR="008B0B88" w14:paraId="1F8D49C6" w14:textId="77777777">
        <w:tc>
          <w:tcPr>
            <w:tcW w:w="1006" w:type="dxa"/>
            <w:vAlign w:val="center"/>
          </w:tcPr>
          <w:p w14:paraId="2EF84E81"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1" w:type="dxa"/>
            <w:vAlign w:val="center"/>
          </w:tcPr>
          <w:p w14:paraId="06E86B7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1D6F0AA6"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47F83D0C"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194ADEC9"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5" w:type="dxa"/>
            <w:vAlign w:val="center"/>
          </w:tcPr>
          <w:p w14:paraId="68518E4C"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10" w:type="dxa"/>
            <w:vAlign w:val="center"/>
          </w:tcPr>
          <w:p w14:paraId="1BCCEC2D"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5F3A3074" w14:textId="77777777">
        <w:tc>
          <w:tcPr>
            <w:tcW w:w="1006" w:type="dxa"/>
            <w:vAlign w:val="center"/>
          </w:tcPr>
          <w:p w14:paraId="0A53F917"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1" w:type="dxa"/>
            <w:vAlign w:val="center"/>
          </w:tcPr>
          <w:p w14:paraId="528797C2"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36D5D45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44406998"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761FD172"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5" w:type="dxa"/>
            <w:vAlign w:val="center"/>
          </w:tcPr>
          <w:p w14:paraId="3DB2EB77"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10" w:type="dxa"/>
            <w:vAlign w:val="center"/>
          </w:tcPr>
          <w:p w14:paraId="1400012F"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7BCEA268" w14:textId="77777777">
        <w:tc>
          <w:tcPr>
            <w:tcW w:w="1006" w:type="dxa"/>
            <w:vAlign w:val="center"/>
          </w:tcPr>
          <w:p w14:paraId="5661BDD0"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1" w:type="dxa"/>
            <w:vAlign w:val="center"/>
          </w:tcPr>
          <w:p w14:paraId="7EBBAF13"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013855EE"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69453FD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20AECD50"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5" w:type="dxa"/>
            <w:vAlign w:val="center"/>
          </w:tcPr>
          <w:p w14:paraId="6D072976"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10" w:type="dxa"/>
            <w:vAlign w:val="center"/>
          </w:tcPr>
          <w:p w14:paraId="46CE84EF"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221ADF3B" w14:textId="77777777">
        <w:tc>
          <w:tcPr>
            <w:tcW w:w="1006" w:type="dxa"/>
            <w:vAlign w:val="center"/>
          </w:tcPr>
          <w:p w14:paraId="41396AF7"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1" w:type="dxa"/>
            <w:vAlign w:val="center"/>
          </w:tcPr>
          <w:p w14:paraId="52C950E2"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1030CF10"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3B844DF0"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5DAEC1B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5" w:type="dxa"/>
            <w:vAlign w:val="center"/>
          </w:tcPr>
          <w:p w14:paraId="144A2E93"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10" w:type="dxa"/>
            <w:vAlign w:val="center"/>
          </w:tcPr>
          <w:p w14:paraId="7CE96D81"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66906679" w14:textId="77777777">
        <w:tc>
          <w:tcPr>
            <w:tcW w:w="1006" w:type="dxa"/>
            <w:vAlign w:val="center"/>
          </w:tcPr>
          <w:p w14:paraId="7BF2AD87"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1" w:type="dxa"/>
            <w:vAlign w:val="center"/>
          </w:tcPr>
          <w:p w14:paraId="27F7FEBE"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6FF48BAC"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139F3EB9"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5F35EEC9"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5" w:type="dxa"/>
            <w:vAlign w:val="center"/>
          </w:tcPr>
          <w:p w14:paraId="33167BF9"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10" w:type="dxa"/>
            <w:vAlign w:val="center"/>
          </w:tcPr>
          <w:p w14:paraId="009EC8F7"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0E3246C8" w14:textId="77777777">
        <w:tc>
          <w:tcPr>
            <w:tcW w:w="1006" w:type="dxa"/>
            <w:vAlign w:val="center"/>
          </w:tcPr>
          <w:p w14:paraId="4CB81962"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1" w:type="dxa"/>
            <w:vAlign w:val="center"/>
          </w:tcPr>
          <w:p w14:paraId="4DB29958"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57B1AF84"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56A74008"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69504E04"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5" w:type="dxa"/>
            <w:vAlign w:val="center"/>
          </w:tcPr>
          <w:p w14:paraId="48CDEADC"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10" w:type="dxa"/>
            <w:vAlign w:val="center"/>
          </w:tcPr>
          <w:p w14:paraId="1EB7D9F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bl>
    <w:p w14:paraId="39D21CE8" w14:textId="77777777" w:rsidR="008B0B88" w:rsidRDefault="008B0B88">
      <w:pPr>
        <w:widowControl w:val="0"/>
        <w:autoSpaceDE w:val="0"/>
        <w:autoSpaceDN w:val="0"/>
        <w:adjustRightInd w:val="0"/>
        <w:snapToGrid w:val="0"/>
        <w:ind w:firstLineChars="0" w:firstLine="0"/>
        <w:rPr>
          <w:rFonts w:ascii="宋体" w:hAnsi="宋体"/>
          <w:szCs w:val="21"/>
        </w:rPr>
      </w:pPr>
    </w:p>
    <w:p w14:paraId="4CABB73D" w14:textId="77777777" w:rsidR="008B0B88" w:rsidRDefault="00621610">
      <w:pPr>
        <w:widowControl w:val="0"/>
        <w:autoSpaceDE w:val="0"/>
        <w:autoSpaceDN w:val="0"/>
        <w:adjustRightInd w:val="0"/>
        <w:snapToGrid w:val="0"/>
        <w:ind w:firstLineChars="0" w:firstLine="0"/>
        <w:rPr>
          <w:rFonts w:ascii="宋体" w:hAnsi="宋体"/>
          <w:szCs w:val="21"/>
        </w:rPr>
      </w:pPr>
      <w:bookmarkStart w:id="225" w:name="_Toc152042567"/>
      <w:bookmarkStart w:id="226" w:name="_Toc144974847"/>
      <w:r>
        <w:rPr>
          <w:rFonts w:ascii="宋体" w:hAnsi="宋体" w:hint="eastAsia"/>
          <w:szCs w:val="21"/>
        </w:rPr>
        <w:t>4.3.2 工程设备暂估价表</w:t>
      </w:r>
      <w:bookmarkEnd w:id="225"/>
      <w:bookmarkEnd w:id="226"/>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
        <w:gridCol w:w="1261"/>
        <w:gridCol w:w="1260"/>
        <w:gridCol w:w="1260"/>
        <w:gridCol w:w="1260"/>
        <w:gridCol w:w="1265"/>
        <w:gridCol w:w="1210"/>
      </w:tblGrid>
      <w:tr w:rsidR="008B0B88" w14:paraId="6B5A17C6" w14:textId="77777777">
        <w:tc>
          <w:tcPr>
            <w:tcW w:w="1006" w:type="dxa"/>
            <w:vAlign w:val="center"/>
          </w:tcPr>
          <w:p w14:paraId="72A17985"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序号</w:t>
            </w:r>
          </w:p>
        </w:tc>
        <w:tc>
          <w:tcPr>
            <w:tcW w:w="1261" w:type="dxa"/>
            <w:vAlign w:val="center"/>
          </w:tcPr>
          <w:p w14:paraId="37BFE5C4"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名称</w:t>
            </w:r>
          </w:p>
        </w:tc>
        <w:tc>
          <w:tcPr>
            <w:tcW w:w="1260" w:type="dxa"/>
            <w:vAlign w:val="center"/>
          </w:tcPr>
          <w:p w14:paraId="57DE732F"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单位</w:t>
            </w:r>
          </w:p>
        </w:tc>
        <w:tc>
          <w:tcPr>
            <w:tcW w:w="1260" w:type="dxa"/>
            <w:vAlign w:val="center"/>
          </w:tcPr>
          <w:p w14:paraId="0BF5A9E5"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数量</w:t>
            </w:r>
          </w:p>
        </w:tc>
        <w:tc>
          <w:tcPr>
            <w:tcW w:w="1260" w:type="dxa"/>
            <w:vAlign w:val="center"/>
          </w:tcPr>
          <w:p w14:paraId="6A83652B"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cr/>
              <w:t>单价</w:t>
            </w:r>
          </w:p>
        </w:tc>
        <w:tc>
          <w:tcPr>
            <w:tcW w:w="1265" w:type="dxa"/>
            <w:vAlign w:val="center"/>
          </w:tcPr>
          <w:p w14:paraId="4DCD1E8D"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cr/>
            </w:r>
            <w:r>
              <w:rPr>
                <w:rFonts w:ascii="宋体" w:hAnsi="宋体" w:hint="eastAsia"/>
                <w:szCs w:val="21"/>
              </w:rPr>
              <w:t>合价</w:t>
            </w:r>
          </w:p>
        </w:tc>
        <w:tc>
          <w:tcPr>
            <w:tcW w:w="1210" w:type="dxa"/>
            <w:vAlign w:val="center"/>
          </w:tcPr>
          <w:p w14:paraId="5119F1B2"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备注</w:t>
            </w:r>
          </w:p>
        </w:tc>
      </w:tr>
      <w:tr w:rsidR="008B0B88" w14:paraId="09290E18" w14:textId="77777777">
        <w:tc>
          <w:tcPr>
            <w:tcW w:w="1006" w:type="dxa"/>
            <w:vAlign w:val="center"/>
          </w:tcPr>
          <w:p w14:paraId="7A4EE629"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1" w:type="dxa"/>
            <w:vAlign w:val="center"/>
          </w:tcPr>
          <w:p w14:paraId="3FE0AE01"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298020A0"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33705FCF"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79185F30"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5" w:type="dxa"/>
            <w:vAlign w:val="center"/>
          </w:tcPr>
          <w:p w14:paraId="3708B038"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10" w:type="dxa"/>
            <w:vAlign w:val="center"/>
          </w:tcPr>
          <w:p w14:paraId="635D30E1"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2DD02B39" w14:textId="77777777">
        <w:tc>
          <w:tcPr>
            <w:tcW w:w="1006" w:type="dxa"/>
            <w:vAlign w:val="center"/>
          </w:tcPr>
          <w:p w14:paraId="070E66D8"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1" w:type="dxa"/>
            <w:vAlign w:val="center"/>
          </w:tcPr>
          <w:p w14:paraId="4E8C21D1"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70FA355A"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49DDA326"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56C8C08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5" w:type="dxa"/>
            <w:vAlign w:val="center"/>
          </w:tcPr>
          <w:p w14:paraId="6E8F893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10" w:type="dxa"/>
            <w:vAlign w:val="center"/>
          </w:tcPr>
          <w:p w14:paraId="13909C7D"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5B349F34" w14:textId="77777777">
        <w:tc>
          <w:tcPr>
            <w:tcW w:w="1006" w:type="dxa"/>
            <w:vAlign w:val="center"/>
          </w:tcPr>
          <w:p w14:paraId="2616EBF2"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1" w:type="dxa"/>
            <w:vAlign w:val="center"/>
          </w:tcPr>
          <w:p w14:paraId="58666C4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6C54663C"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7CE2FD76"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2B2286D6"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5" w:type="dxa"/>
            <w:vAlign w:val="center"/>
          </w:tcPr>
          <w:p w14:paraId="669B9A07"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10" w:type="dxa"/>
            <w:vAlign w:val="center"/>
          </w:tcPr>
          <w:p w14:paraId="7A70FA06"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0EF97AEA" w14:textId="77777777">
        <w:tc>
          <w:tcPr>
            <w:tcW w:w="1006" w:type="dxa"/>
            <w:vAlign w:val="center"/>
          </w:tcPr>
          <w:p w14:paraId="0CCC84CE"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1" w:type="dxa"/>
            <w:vAlign w:val="center"/>
          </w:tcPr>
          <w:p w14:paraId="1D0F906E"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79248B46"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09FFE8EE"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3997A689"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5" w:type="dxa"/>
            <w:vAlign w:val="center"/>
          </w:tcPr>
          <w:p w14:paraId="09DCB8D4"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10" w:type="dxa"/>
            <w:vAlign w:val="center"/>
          </w:tcPr>
          <w:p w14:paraId="73AB556F"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012429A8" w14:textId="77777777">
        <w:tc>
          <w:tcPr>
            <w:tcW w:w="1006" w:type="dxa"/>
            <w:vAlign w:val="center"/>
          </w:tcPr>
          <w:p w14:paraId="13ED1297"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1" w:type="dxa"/>
            <w:vAlign w:val="center"/>
          </w:tcPr>
          <w:p w14:paraId="08EEEB73"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50CB3DE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2013417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1DC3CEBF"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5" w:type="dxa"/>
            <w:vAlign w:val="center"/>
          </w:tcPr>
          <w:p w14:paraId="7BDF3EAA"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10" w:type="dxa"/>
            <w:vAlign w:val="center"/>
          </w:tcPr>
          <w:p w14:paraId="3E73F253"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2A05E3C1" w14:textId="77777777">
        <w:tc>
          <w:tcPr>
            <w:tcW w:w="1006" w:type="dxa"/>
            <w:vAlign w:val="center"/>
          </w:tcPr>
          <w:p w14:paraId="635EBACA"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1" w:type="dxa"/>
            <w:vAlign w:val="center"/>
          </w:tcPr>
          <w:p w14:paraId="4430D06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1FB77F0C"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5D91A65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0" w:type="dxa"/>
            <w:vAlign w:val="center"/>
          </w:tcPr>
          <w:p w14:paraId="37A7D756"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65" w:type="dxa"/>
            <w:vAlign w:val="center"/>
          </w:tcPr>
          <w:p w14:paraId="3CFCD5C2"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210" w:type="dxa"/>
            <w:vAlign w:val="center"/>
          </w:tcPr>
          <w:p w14:paraId="4AA1534F"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bl>
    <w:p w14:paraId="3EFF25BA" w14:textId="77777777" w:rsidR="008B0B88" w:rsidRDefault="008B0B88">
      <w:pPr>
        <w:widowControl w:val="0"/>
        <w:autoSpaceDE w:val="0"/>
        <w:autoSpaceDN w:val="0"/>
        <w:adjustRightInd w:val="0"/>
        <w:snapToGrid w:val="0"/>
        <w:ind w:firstLineChars="0" w:firstLine="0"/>
        <w:rPr>
          <w:rFonts w:ascii="宋体" w:hAnsi="宋体"/>
          <w:szCs w:val="21"/>
        </w:rPr>
      </w:pPr>
    </w:p>
    <w:p w14:paraId="5D571667" w14:textId="77777777" w:rsidR="008B0B88" w:rsidRDefault="00621610">
      <w:pPr>
        <w:widowControl w:val="0"/>
        <w:autoSpaceDE w:val="0"/>
        <w:autoSpaceDN w:val="0"/>
        <w:adjustRightInd w:val="0"/>
        <w:snapToGrid w:val="0"/>
        <w:ind w:firstLineChars="0" w:firstLine="0"/>
        <w:rPr>
          <w:rFonts w:ascii="宋体" w:hAnsi="宋体"/>
          <w:szCs w:val="21"/>
        </w:rPr>
      </w:pPr>
      <w:bookmarkStart w:id="227" w:name="_Toc152042568"/>
      <w:bookmarkStart w:id="228" w:name="_Toc144974848"/>
      <w:r>
        <w:rPr>
          <w:rFonts w:ascii="宋体" w:hAnsi="宋体" w:hint="eastAsia"/>
          <w:szCs w:val="21"/>
        </w:rPr>
        <w:t>4.3.3  专业工程暂估价表</w:t>
      </w:r>
      <w:bookmarkEnd w:id="227"/>
      <w:bookmarkEnd w:id="228"/>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621"/>
        <w:gridCol w:w="5038"/>
        <w:gridCol w:w="1035"/>
      </w:tblGrid>
      <w:tr w:rsidR="008B0B88" w14:paraId="20765FFA" w14:textId="77777777">
        <w:tc>
          <w:tcPr>
            <w:tcW w:w="828" w:type="dxa"/>
            <w:vAlign w:val="center"/>
          </w:tcPr>
          <w:p w14:paraId="71035258"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序号</w:t>
            </w:r>
          </w:p>
        </w:tc>
        <w:tc>
          <w:tcPr>
            <w:tcW w:w="1621" w:type="dxa"/>
            <w:vAlign w:val="center"/>
          </w:tcPr>
          <w:p w14:paraId="277AED83"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专业工程名称</w:t>
            </w:r>
          </w:p>
        </w:tc>
        <w:tc>
          <w:tcPr>
            <w:tcW w:w="5038" w:type="dxa"/>
            <w:vAlign w:val="center"/>
          </w:tcPr>
          <w:p w14:paraId="31F671AA"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工程内容</w:t>
            </w:r>
          </w:p>
        </w:tc>
        <w:tc>
          <w:tcPr>
            <w:tcW w:w="1035" w:type="dxa"/>
            <w:vAlign w:val="center"/>
          </w:tcPr>
          <w:p w14:paraId="56734DA4"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金额</w:t>
            </w:r>
          </w:p>
        </w:tc>
      </w:tr>
      <w:tr w:rsidR="008B0B88" w14:paraId="41D54A00" w14:textId="77777777">
        <w:tc>
          <w:tcPr>
            <w:tcW w:w="828" w:type="dxa"/>
            <w:vAlign w:val="center"/>
          </w:tcPr>
          <w:p w14:paraId="784CB3A9"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621" w:type="dxa"/>
            <w:vAlign w:val="center"/>
          </w:tcPr>
          <w:p w14:paraId="3195634A"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5038" w:type="dxa"/>
            <w:vAlign w:val="center"/>
          </w:tcPr>
          <w:p w14:paraId="4B0EE254"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35" w:type="dxa"/>
            <w:vAlign w:val="center"/>
          </w:tcPr>
          <w:p w14:paraId="150D7F31"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7CC2A41D" w14:textId="77777777">
        <w:tc>
          <w:tcPr>
            <w:tcW w:w="828" w:type="dxa"/>
            <w:vAlign w:val="center"/>
          </w:tcPr>
          <w:p w14:paraId="2E84BB9E"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621" w:type="dxa"/>
            <w:vAlign w:val="center"/>
          </w:tcPr>
          <w:p w14:paraId="351E592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5038" w:type="dxa"/>
            <w:vAlign w:val="center"/>
          </w:tcPr>
          <w:p w14:paraId="684F8602"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35" w:type="dxa"/>
            <w:vAlign w:val="center"/>
          </w:tcPr>
          <w:p w14:paraId="4DD4EE31"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1EAB9F6F" w14:textId="77777777">
        <w:tc>
          <w:tcPr>
            <w:tcW w:w="828" w:type="dxa"/>
            <w:vAlign w:val="center"/>
          </w:tcPr>
          <w:p w14:paraId="521EF654"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621" w:type="dxa"/>
            <w:vAlign w:val="center"/>
          </w:tcPr>
          <w:p w14:paraId="08DCCFDB"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5038" w:type="dxa"/>
            <w:vAlign w:val="center"/>
          </w:tcPr>
          <w:p w14:paraId="1A1EC826"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35" w:type="dxa"/>
            <w:vAlign w:val="center"/>
          </w:tcPr>
          <w:p w14:paraId="29F10723"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78EA479C" w14:textId="77777777">
        <w:tc>
          <w:tcPr>
            <w:tcW w:w="828" w:type="dxa"/>
            <w:vAlign w:val="center"/>
          </w:tcPr>
          <w:p w14:paraId="3910375F"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621" w:type="dxa"/>
            <w:vAlign w:val="center"/>
          </w:tcPr>
          <w:p w14:paraId="3E290D61"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5038" w:type="dxa"/>
            <w:vAlign w:val="center"/>
          </w:tcPr>
          <w:p w14:paraId="47F32239"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035" w:type="dxa"/>
            <w:vAlign w:val="center"/>
          </w:tcPr>
          <w:p w14:paraId="5574B255"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r w:rsidR="008B0B88" w14:paraId="3A1F436F" w14:textId="77777777">
        <w:tc>
          <w:tcPr>
            <w:tcW w:w="8522" w:type="dxa"/>
            <w:gridSpan w:val="4"/>
            <w:vAlign w:val="center"/>
          </w:tcPr>
          <w:p w14:paraId="4ECA189E"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小计：</w:t>
            </w:r>
          </w:p>
        </w:tc>
      </w:tr>
    </w:tbl>
    <w:p w14:paraId="5C6AD197" w14:textId="77777777" w:rsidR="008B0B88" w:rsidRDefault="008B0B88">
      <w:pPr>
        <w:widowControl w:val="0"/>
        <w:autoSpaceDE w:val="0"/>
        <w:autoSpaceDN w:val="0"/>
        <w:adjustRightInd w:val="0"/>
        <w:snapToGrid w:val="0"/>
        <w:ind w:firstLineChars="0" w:firstLine="0"/>
        <w:rPr>
          <w:rFonts w:ascii="宋体" w:hAnsi="宋体"/>
          <w:szCs w:val="21"/>
        </w:rPr>
      </w:pPr>
    </w:p>
    <w:p w14:paraId="08F766A6"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br w:type="page"/>
      </w:r>
      <w:bookmarkStart w:id="229" w:name="_Toc152045780"/>
      <w:bookmarkStart w:id="230" w:name="_Toc152042569"/>
      <w:bookmarkStart w:id="231" w:name="_Toc179632797"/>
      <w:bookmarkStart w:id="232" w:name="_Toc525476207"/>
      <w:bookmarkStart w:id="233" w:name="_Toc532227273"/>
      <w:bookmarkStart w:id="234" w:name="_Toc532223555"/>
      <w:bookmarkStart w:id="235" w:name="_Toc144974849"/>
      <w:bookmarkStart w:id="236" w:name="_Toc532224239"/>
      <w:r>
        <w:rPr>
          <w:rFonts w:ascii="宋体" w:hAnsi="宋体" w:hint="eastAsia"/>
          <w:b/>
          <w:szCs w:val="21"/>
        </w:rPr>
        <w:lastRenderedPageBreak/>
        <w:t>4.4 投标报价汇总表</w:t>
      </w:r>
      <w:bookmarkEnd w:id="229"/>
      <w:bookmarkEnd w:id="230"/>
      <w:bookmarkEnd w:id="231"/>
      <w:bookmarkEnd w:id="232"/>
      <w:bookmarkEnd w:id="233"/>
      <w:bookmarkEnd w:id="234"/>
      <w:bookmarkEnd w:id="235"/>
      <w:bookmarkEnd w:id="236"/>
    </w:p>
    <w:p w14:paraId="1629AB26" w14:textId="77777777" w:rsidR="008B0B88" w:rsidRDefault="008B0B88">
      <w:pPr>
        <w:widowControl w:val="0"/>
        <w:autoSpaceDE w:val="0"/>
        <w:autoSpaceDN w:val="0"/>
        <w:adjustRightInd w:val="0"/>
        <w:snapToGrid w:val="0"/>
        <w:ind w:firstLineChars="0" w:firstLine="0"/>
        <w:rPr>
          <w:rFonts w:ascii="宋体" w:hAnsi="宋体"/>
          <w:szCs w:val="21"/>
        </w:rPr>
      </w:pPr>
    </w:p>
    <w:p w14:paraId="57979729"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 xml:space="preserve">              （项目名称）              标段</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9"/>
        <w:gridCol w:w="1573"/>
      </w:tblGrid>
      <w:tr w:rsidR="008B0B88" w14:paraId="11F2042E" w14:textId="77777777">
        <w:tc>
          <w:tcPr>
            <w:tcW w:w="6949" w:type="dxa"/>
          </w:tcPr>
          <w:p w14:paraId="6D8EEF3C"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汇总内容                                               金额</w:t>
            </w:r>
          </w:p>
        </w:tc>
        <w:tc>
          <w:tcPr>
            <w:tcW w:w="1573" w:type="dxa"/>
          </w:tcPr>
          <w:p w14:paraId="1F7CCDD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备注</w:t>
            </w:r>
          </w:p>
        </w:tc>
      </w:tr>
      <w:tr w:rsidR="008B0B88" w14:paraId="58EC8947" w14:textId="77777777">
        <w:trPr>
          <w:trHeight w:val="7320"/>
        </w:trPr>
        <w:tc>
          <w:tcPr>
            <w:tcW w:w="6949" w:type="dxa"/>
          </w:tcPr>
          <w:p w14:paraId="0C972657"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1DA691FA"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1A3AEA68"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613F4F4D"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54D22DAA"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1E2EB3C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00B42ED8"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1B75BB82"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0EA7360F"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3FD19589"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66626DD0"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691BC031"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68A90CC3"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385B836F"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29CE1710"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62577D3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w:t>
            </w:r>
          </w:p>
          <w:p w14:paraId="516B1D2A"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清单小计  A</w:t>
            </w:r>
          </w:p>
        </w:tc>
        <w:tc>
          <w:tcPr>
            <w:tcW w:w="1573" w:type="dxa"/>
          </w:tcPr>
          <w:p w14:paraId="154AB5F8" w14:textId="77777777" w:rsidR="008B0B88" w:rsidRDefault="008B0B88">
            <w:pPr>
              <w:widowControl w:val="0"/>
              <w:autoSpaceDE w:val="0"/>
              <w:autoSpaceDN w:val="0"/>
              <w:adjustRightInd w:val="0"/>
              <w:snapToGrid w:val="0"/>
              <w:ind w:firstLineChars="0" w:firstLine="0"/>
              <w:rPr>
                <w:rFonts w:ascii="宋体" w:hAnsi="宋体"/>
                <w:szCs w:val="21"/>
              </w:rPr>
            </w:pPr>
          </w:p>
          <w:p w14:paraId="6E33992C" w14:textId="77777777" w:rsidR="008B0B88" w:rsidRDefault="008B0B88">
            <w:pPr>
              <w:widowControl w:val="0"/>
              <w:autoSpaceDE w:val="0"/>
              <w:autoSpaceDN w:val="0"/>
              <w:adjustRightInd w:val="0"/>
              <w:snapToGrid w:val="0"/>
              <w:ind w:firstLineChars="0" w:firstLine="0"/>
              <w:rPr>
                <w:rFonts w:ascii="宋体" w:hAnsi="宋体"/>
                <w:szCs w:val="21"/>
              </w:rPr>
            </w:pPr>
          </w:p>
          <w:p w14:paraId="4C882206" w14:textId="77777777" w:rsidR="008B0B88" w:rsidRDefault="008B0B88">
            <w:pPr>
              <w:widowControl w:val="0"/>
              <w:autoSpaceDE w:val="0"/>
              <w:autoSpaceDN w:val="0"/>
              <w:adjustRightInd w:val="0"/>
              <w:snapToGrid w:val="0"/>
              <w:ind w:firstLineChars="0" w:firstLine="0"/>
              <w:rPr>
                <w:rFonts w:ascii="宋体" w:hAnsi="宋体"/>
                <w:szCs w:val="21"/>
              </w:rPr>
            </w:pPr>
          </w:p>
          <w:p w14:paraId="1D8E0F88" w14:textId="77777777" w:rsidR="008B0B88" w:rsidRDefault="008B0B88">
            <w:pPr>
              <w:widowControl w:val="0"/>
              <w:autoSpaceDE w:val="0"/>
              <w:autoSpaceDN w:val="0"/>
              <w:adjustRightInd w:val="0"/>
              <w:snapToGrid w:val="0"/>
              <w:ind w:firstLineChars="0" w:firstLine="0"/>
              <w:rPr>
                <w:rFonts w:ascii="宋体" w:hAnsi="宋体"/>
                <w:szCs w:val="21"/>
              </w:rPr>
            </w:pPr>
          </w:p>
          <w:p w14:paraId="6DF69597" w14:textId="77777777" w:rsidR="008B0B88" w:rsidRDefault="008B0B88">
            <w:pPr>
              <w:widowControl w:val="0"/>
              <w:autoSpaceDE w:val="0"/>
              <w:autoSpaceDN w:val="0"/>
              <w:adjustRightInd w:val="0"/>
              <w:snapToGrid w:val="0"/>
              <w:ind w:firstLineChars="0" w:firstLine="0"/>
              <w:rPr>
                <w:rFonts w:ascii="宋体" w:hAnsi="宋体"/>
                <w:szCs w:val="21"/>
              </w:rPr>
            </w:pPr>
          </w:p>
          <w:p w14:paraId="27D5C31C" w14:textId="77777777" w:rsidR="008B0B88" w:rsidRDefault="008B0B88">
            <w:pPr>
              <w:widowControl w:val="0"/>
              <w:autoSpaceDE w:val="0"/>
              <w:autoSpaceDN w:val="0"/>
              <w:adjustRightInd w:val="0"/>
              <w:snapToGrid w:val="0"/>
              <w:ind w:firstLineChars="0" w:firstLine="0"/>
              <w:rPr>
                <w:rFonts w:ascii="宋体" w:hAnsi="宋体"/>
                <w:szCs w:val="21"/>
              </w:rPr>
            </w:pPr>
          </w:p>
          <w:p w14:paraId="4EAAC963" w14:textId="77777777" w:rsidR="008B0B88" w:rsidRDefault="008B0B88">
            <w:pPr>
              <w:widowControl w:val="0"/>
              <w:autoSpaceDE w:val="0"/>
              <w:autoSpaceDN w:val="0"/>
              <w:adjustRightInd w:val="0"/>
              <w:snapToGrid w:val="0"/>
              <w:ind w:firstLineChars="0" w:firstLine="0"/>
              <w:rPr>
                <w:rFonts w:ascii="宋体" w:hAnsi="宋体"/>
                <w:szCs w:val="21"/>
              </w:rPr>
            </w:pPr>
          </w:p>
          <w:p w14:paraId="08FCA7FF" w14:textId="77777777" w:rsidR="008B0B88" w:rsidRDefault="008B0B88">
            <w:pPr>
              <w:widowControl w:val="0"/>
              <w:autoSpaceDE w:val="0"/>
              <w:autoSpaceDN w:val="0"/>
              <w:adjustRightInd w:val="0"/>
              <w:snapToGrid w:val="0"/>
              <w:ind w:firstLineChars="0" w:firstLine="0"/>
              <w:rPr>
                <w:rFonts w:ascii="宋体" w:hAnsi="宋体"/>
                <w:szCs w:val="21"/>
              </w:rPr>
            </w:pPr>
          </w:p>
          <w:p w14:paraId="5FC58A9F" w14:textId="77777777" w:rsidR="008B0B88" w:rsidRDefault="008B0B88">
            <w:pPr>
              <w:widowControl w:val="0"/>
              <w:autoSpaceDE w:val="0"/>
              <w:autoSpaceDN w:val="0"/>
              <w:adjustRightInd w:val="0"/>
              <w:snapToGrid w:val="0"/>
              <w:ind w:firstLineChars="0" w:firstLine="0"/>
              <w:rPr>
                <w:rFonts w:ascii="宋体" w:hAnsi="宋体"/>
                <w:szCs w:val="21"/>
              </w:rPr>
            </w:pPr>
          </w:p>
          <w:p w14:paraId="3863DD50" w14:textId="77777777" w:rsidR="008B0B88" w:rsidRDefault="008B0B88">
            <w:pPr>
              <w:widowControl w:val="0"/>
              <w:autoSpaceDE w:val="0"/>
              <w:autoSpaceDN w:val="0"/>
              <w:adjustRightInd w:val="0"/>
              <w:snapToGrid w:val="0"/>
              <w:ind w:firstLineChars="0" w:firstLine="0"/>
              <w:rPr>
                <w:rFonts w:ascii="宋体" w:hAnsi="宋体"/>
                <w:szCs w:val="21"/>
              </w:rPr>
            </w:pPr>
          </w:p>
          <w:p w14:paraId="6A2E20F3" w14:textId="77777777" w:rsidR="008B0B88" w:rsidRDefault="008B0B88">
            <w:pPr>
              <w:widowControl w:val="0"/>
              <w:autoSpaceDE w:val="0"/>
              <w:autoSpaceDN w:val="0"/>
              <w:adjustRightInd w:val="0"/>
              <w:snapToGrid w:val="0"/>
              <w:ind w:firstLineChars="0" w:firstLine="0"/>
              <w:rPr>
                <w:rFonts w:ascii="宋体" w:hAnsi="宋体"/>
                <w:szCs w:val="21"/>
              </w:rPr>
            </w:pPr>
          </w:p>
          <w:p w14:paraId="06B2F0C8" w14:textId="77777777" w:rsidR="008B0B88" w:rsidRDefault="008B0B88">
            <w:pPr>
              <w:widowControl w:val="0"/>
              <w:autoSpaceDE w:val="0"/>
              <w:autoSpaceDN w:val="0"/>
              <w:adjustRightInd w:val="0"/>
              <w:snapToGrid w:val="0"/>
              <w:ind w:firstLineChars="0" w:firstLine="0"/>
              <w:rPr>
                <w:rFonts w:ascii="宋体" w:hAnsi="宋体"/>
                <w:szCs w:val="21"/>
              </w:rPr>
            </w:pPr>
          </w:p>
          <w:p w14:paraId="19CBEEB8" w14:textId="77777777" w:rsidR="008B0B88" w:rsidRDefault="008B0B88">
            <w:pPr>
              <w:widowControl w:val="0"/>
              <w:autoSpaceDE w:val="0"/>
              <w:autoSpaceDN w:val="0"/>
              <w:adjustRightInd w:val="0"/>
              <w:snapToGrid w:val="0"/>
              <w:ind w:firstLineChars="0" w:firstLine="0"/>
              <w:rPr>
                <w:rFonts w:ascii="宋体" w:hAnsi="宋体"/>
                <w:szCs w:val="21"/>
              </w:rPr>
            </w:pPr>
          </w:p>
          <w:p w14:paraId="3F91B5F3" w14:textId="77777777" w:rsidR="008B0B88" w:rsidRDefault="008B0B88">
            <w:pPr>
              <w:widowControl w:val="0"/>
              <w:autoSpaceDE w:val="0"/>
              <w:autoSpaceDN w:val="0"/>
              <w:adjustRightInd w:val="0"/>
              <w:snapToGrid w:val="0"/>
              <w:ind w:firstLineChars="0" w:firstLine="0"/>
              <w:rPr>
                <w:rFonts w:ascii="宋体" w:hAnsi="宋体"/>
                <w:szCs w:val="21"/>
              </w:rPr>
            </w:pPr>
          </w:p>
          <w:p w14:paraId="53FE1274" w14:textId="77777777" w:rsidR="008B0B88" w:rsidRDefault="008B0B88">
            <w:pPr>
              <w:widowControl w:val="0"/>
              <w:autoSpaceDE w:val="0"/>
              <w:autoSpaceDN w:val="0"/>
              <w:adjustRightInd w:val="0"/>
              <w:snapToGrid w:val="0"/>
              <w:ind w:firstLineChars="0" w:firstLine="0"/>
              <w:rPr>
                <w:rFonts w:ascii="宋体" w:hAnsi="宋体"/>
                <w:szCs w:val="21"/>
              </w:rPr>
            </w:pPr>
          </w:p>
          <w:p w14:paraId="5516CA8D" w14:textId="77777777" w:rsidR="008B0B88" w:rsidRDefault="008B0B88">
            <w:pPr>
              <w:widowControl w:val="0"/>
              <w:autoSpaceDE w:val="0"/>
              <w:autoSpaceDN w:val="0"/>
              <w:adjustRightInd w:val="0"/>
              <w:snapToGrid w:val="0"/>
              <w:ind w:firstLineChars="0" w:firstLine="0"/>
              <w:rPr>
                <w:rFonts w:ascii="宋体" w:hAnsi="宋体"/>
                <w:szCs w:val="21"/>
              </w:rPr>
            </w:pPr>
          </w:p>
          <w:p w14:paraId="666557F7"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C4AF841" w14:textId="77777777">
        <w:trPr>
          <w:trHeight w:val="3670"/>
        </w:trPr>
        <w:tc>
          <w:tcPr>
            <w:tcW w:w="6949" w:type="dxa"/>
          </w:tcPr>
          <w:p w14:paraId="055B4DE0"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包含在清单小计中的材料、工程设备暂估价   B</w:t>
            </w:r>
          </w:p>
          <w:p w14:paraId="1AC73F21"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专业工程暂估价  C</w:t>
            </w:r>
          </w:p>
          <w:p w14:paraId="68CD83A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暂列金额</w:t>
            </w:r>
            <w:r>
              <w:rPr>
                <w:rFonts w:ascii="宋体" w:hAnsi="宋体"/>
                <w:szCs w:val="21"/>
              </w:rPr>
              <w:t xml:space="preserve">   E</w:t>
            </w:r>
          </w:p>
          <w:p w14:paraId="2F41172E"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包含在暂列金额中的</w:t>
            </w:r>
            <w:r>
              <w:rPr>
                <w:rFonts w:ascii="宋体" w:hAnsi="宋体"/>
                <w:szCs w:val="21"/>
              </w:rPr>
              <w:t>计日工   D</w:t>
            </w:r>
          </w:p>
          <w:p w14:paraId="6F23144D"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暂估价</w:t>
            </w:r>
            <w:r>
              <w:rPr>
                <w:rFonts w:ascii="宋体" w:hAnsi="宋体"/>
                <w:szCs w:val="21"/>
              </w:rPr>
              <w:t xml:space="preserve"> F</w:t>
            </w:r>
            <w:r>
              <w:rPr>
                <w:rFonts w:ascii="宋体" w:hAnsi="宋体" w:hint="eastAsia"/>
                <w:szCs w:val="21"/>
              </w:rPr>
              <w:t>=B+C</w:t>
            </w:r>
          </w:p>
          <w:p w14:paraId="2FCED0F3" w14:textId="77777777" w:rsidR="008B0B88" w:rsidRDefault="00621610">
            <w:pPr>
              <w:widowControl w:val="0"/>
              <w:autoSpaceDE w:val="0"/>
              <w:autoSpaceDN w:val="0"/>
              <w:adjustRightInd w:val="0"/>
              <w:snapToGrid w:val="0"/>
              <w:ind w:firstLineChars="0" w:firstLine="0"/>
              <w:rPr>
                <w:rFonts w:ascii="宋体" w:hAnsi="宋体"/>
                <w:szCs w:val="21"/>
              </w:rPr>
            </w:pPr>
            <w:proofErr w:type="gramStart"/>
            <w:r>
              <w:rPr>
                <w:rFonts w:ascii="宋体" w:hAnsi="宋体" w:hint="eastAsia"/>
                <w:szCs w:val="21"/>
              </w:rPr>
              <w:t>规</w:t>
            </w:r>
            <w:proofErr w:type="gramEnd"/>
            <w:r>
              <w:rPr>
                <w:rFonts w:ascii="宋体" w:hAnsi="宋体" w:hint="eastAsia"/>
                <w:szCs w:val="21"/>
              </w:rPr>
              <w:t>费  G</w:t>
            </w:r>
          </w:p>
          <w:p w14:paraId="2C32C13C"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税金  H</w:t>
            </w:r>
          </w:p>
          <w:p w14:paraId="322BF529"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 xml:space="preserve">投标报价   </w:t>
            </w:r>
            <w:r>
              <w:rPr>
                <w:rFonts w:ascii="宋体" w:hAnsi="宋体" w:hint="eastAsia"/>
                <w:szCs w:val="21"/>
              </w:rPr>
              <w:t>P</w:t>
            </w:r>
            <w:r>
              <w:rPr>
                <w:rFonts w:ascii="宋体" w:hAnsi="宋体"/>
                <w:szCs w:val="21"/>
              </w:rPr>
              <w:t>=A+C+E</w:t>
            </w:r>
            <w:r>
              <w:rPr>
                <w:rFonts w:ascii="宋体" w:hAnsi="宋体" w:hint="eastAsia"/>
                <w:szCs w:val="21"/>
              </w:rPr>
              <w:t>+G+H</w:t>
            </w:r>
          </w:p>
        </w:tc>
        <w:tc>
          <w:tcPr>
            <w:tcW w:w="1573" w:type="dxa"/>
          </w:tcPr>
          <w:p w14:paraId="5B6901FB" w14:textId="77777777" w:rsidR="008B0B88" w:rsidRDefault="008B0B88">
            <w:pPr>
              <w:widowControl w:val="0"/>
              <w:autoSpaceDE w:val="0"/>
              <w:autoSpaceDN w:val="0"/>
              <w:adjustRightInd w:val="0"/>
              <w:snapToGrid w:val="0"/>
              <w:ind w:firstLineChars="0" w:firstLine="0"/>
              <w:rPr>
                <w:rFonts w:ascii="宋体" w:hAnsi="宋体"/>
                <w:szCs w:val="21"/>
              </w:rPr>
            </w:pPr>
          </w:p>
          <w:p w14:paraId="667DDD16" w14:textId="77777777" w:rsidR="008B0B88" w:rsidRDefault="008B0B88">
            <w:pPr>
              <w:widowControl w:val="0"/>
              <w:autoSpaceDE w:val="0"/>
              <w:autoSpaceDN w:val="0"/>
              <w:adjustRightInd w:val="0"/>
              <w:snapToGrid w:val="0"/>
              <w:ind w:firstLineChars="0" w:firstLine="0"/>
              <w:rPr>
                <w:rFonts w:ascii="宋体" w:hAnsi="宋体"/>
                <w:szCs w:val="21"/>
              </w:rPr>
            </w:pPr>
          </w:p>
          <w:p w14:paraId="05978C35" w14:textId="77777777" w:rsidR="008B0B88" w:rsidRDefault="008B0B88">
            <w:pPr>
              <w:widowControl w:val="0"/>
              <w:autoSpaceDE w:val="0"/>
              <w:autoSpaceDN w:val="0"/>
              <w:adjustRightInd w:val="0"/>
              <w:snapToGrid w:val="0"/>
              <w:ind w:firstLineChars="0" w:firstLine="0"/>
              <w:rPr>
                <w:rFonts w:ascii="宋体" w:hAnsi="宋体"/>
                <w:szCs w:val="21"/>
              </w:rPr>
            </w:pPr>
          </w:p>
          <w:p w14:paraId="21EA805B" w14:textId="77777777" w:rsidR="008B0B88" w:rsidRDefault="008B0B88">
            <w:pPr>
              <w:widowControl w:val="0"/>
              <w:autoSpaceDE w:val="0"/>
              <w:autoSpaceDN w:val="0"/>
              <w:adjustRightInd w:val="0"/>
              <w:snapToGrid w:val="0"/>
              <w:ind w:firstLineChars="0" w:firstLine="0"/>
              <w:rPr>
                <w:rFonts w:ascii="宋体" w:hAnsi="宋体"/>
                <w:szCs w:val="21"/>
              </w:rPr>
            </w:pPr>
          </w:p>
        </w:tc>
      </w:tr>
    </w:tbl>
    <w:p w14:paraId="23229D3F" w14:textId="77777777" w:rsidR="008B0B88" w:rsidRDefault="008B0B88">
      <w:pPr>
        <w:widowControl w:val="0"/>
        <w:autoSpaceDE w:val="0"/>
        <w:autoSpaceDN w:val="0"/>
        <w:adjustRightInd w:val="0"/>
        <w:snapToGrid w:val="0"/>
        <w:ind w:firstLineChars="0" w:firstLine="0"/>
        <w:rPr>
          <w:rFonts w:ascii="宋体" w:hAnsi="宋体"/>
          <w:szCs w:val="21"/>
        </w:rPr>
      </w:pPr>
    </w:p>
    <w:p w14:paraId="01F7463E" w14:textId="77777777" w:rsidR="008B0B88" w:rsidRDefault="00621610">
      <w:pPr>
        <w:widowControl w:val="0"/>
        <w:autoSpaceDE w:val="0"/>
        <w:autoSpaceDN w:val="0"/>
        <w:adjustRightInd w:val="0"/>
        <w:snapToGrid w:val="0"/>
        <w:ind w:firstLineChars="0" w:firstLine="0"/>
        <w:rPr>
          <w:rFonts w:ascii="宋体" w:hAnsi="宋体"/>
          <w:b/>
          <w:szCs w:val="21"/>
        </w:rPr>
      </w:pPr>
      <w:bookmarkStart w:id="237" w:name="_Toc532223556"/>
      <w:bookmarkStart w:id="238" w:name="_Toc525476208"/>
      <w:bookmarkStart w:id="239" w:name="_Toc179632798"/>
      <w:bookmarkStart w:id="240" w:name="_Toc532224240"/>
      <w:bookmarkStart w:id="241" w:name="_Toc532227274"/>
      <w:r>
        <w:rPr>
          <w:rFonts w:ascii="宋体" w:hAnsi="宋体"/>
          <w:b/>
          <w:szCs w:val="21"/>
        </w:rPr>
        <w:br w:type="page"/>
      </w:r>
      <w:r>
        <w:rPr>
          <w:rFonts w:ascii="宋体" w:hAnsi="宋体" w:hint="eastAsia"/>
          <w:b/>
          <w:szCs w:val="21"/>
        </w:rPr>
        <w:lastRenderedPageBreak/>
        <w:t>4.5 工程量清单单价分析表</w:t>
      </w:r>
      <w:bookmarkEnd w:id="237"/>
      <w:bookmarkEnd w:id="238"/>
      <w:bookmarkEnd w:id="239"/>
      <w:bookmarkEnd w:id="240"/>
      <w:bookmarkEnd w:id="241"/>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
        <w:gridCol w:w="471"/>
        <w:gridCol w:w="492"/>
        <w:gridCol w:w="470"/>
        <w:gridCol w:w="471"/>
        <w:gridCol w:w="471"/>
        <w:gridCol w:w="472"/>
        <w:gridCol w:w="472"/>
        <w:gridCol w:w="472"/>
        <w:gridCol w:w="471"/>
        <w:gridCol w:w="471"/>
        <w:gridCol w:w="471"/>
        <w:gridCol w:w="471"/>
        <w:gridCol w:w="471"/>
        <w:gridCol w:w="471"/>
        <w:gridCol w:w="471"/>
        <w:gridCol w:w="471"/>
      </w:tblGrid>
      <w:tr w:rsidR="008B0B88" w14:paraId="391A675A" w14:textId="77777777">
        <w:trPr>
          <w:trHeight w:val="293"/>
        </w:trPr>
        <w:tc>
          <w:tcPr>
            <w:tcW w:w="492" w:type="dxa"/>
            <w:vMerge w:val="restart"/>
          </w:tcPr>
          <w:p w14:paraId="064E6F86" w14:textId="77777777" w:rsidR="008B0B88" w:rsidRDefault="008B0B88">
            <w:pPr>
              <w:widowControl w:val="0"/>
              <w:autoSpaceDE w:val="0"/>
              <w:autoSpaceDN w:val="0"/>
              <w:adjustRightInd w:val="0"/>
              <w:snapToGrid w:val="0"/>
              <w:ind w:firstLineChars="0" w:firstLine="0"/>
              <w:rPr>
                <w:rFonts w:ascii="宋体" w:hAnsi="宋体"/>
                <w:szCs w:val="21"/>
              </w:rPr>
            </w:pPr>
          </w:p>
          <w:p w14:paraId="0A192799" w14:textId="77777777" w:rsidR="008B0B88" w:rsidRDefault="008B0B88">
            <w:pPr>
              <w:widowControl w:val="0"/>
              <w:autoSpaceDE w:val="0"/>
              <w:autoSpaceDN w:val="0"/>
              <w:adjustRightInd w:val="0"/>
              <w:snapToGrid w:val="0"/>
              <w:ind w:firstLineChars="0" w:firstLine="0"/>
              <w:rPr>
                <w:rFonts w:ascii="宋体" w:hAnsi="宋体"/>
                <w:szCs w:val="21"/>
              </w:rPr>
            </w:pPr>
          </w:p>
          <w:p w14:paraId="0210E0BC"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序号</w:t>
            </w:r>
          </w:p>
          <w:p w14:paraId="5C8A2D71" w14:textId="77777777" w:rsidR="008B0B88" w:rsidRDefault="008B0B88">
            <w:pPr>
              <w:widowControl w:val="0"/>
              <w:autoSpaceDE w:val="0"/>
              <w:autoSpaceDN w:val="0"/>
              <w:adjustRightInd w:val="0"/>
              <w:snapToGrid w:val="0"/>
              <w:ind w:firstLineChars="0" w:firstLine="0"/>
              <w:rPr>
                <w:rFonts w:ascii="宋体" w:hAnsi="宋体"/>
                <w:szCs w:val="21"/>
              </w:rPr>
            </w:pPr>
          </w:p>
          <w:p w14:paraId="3BFE343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val="restart"/>
          </w:tcPr>
          <w:p w14:paraId="2226F4CF" w14:textId="77777777" w:rsidR="008B0B88" w:rsidRDefault="008B0B88">
            <w:pPr>
              <w:widowControl w:val="0"/>
              <w:autoSpaceDE w:val="0"/>
              <w:autoSpaceDN w:val="0"/>
              <w:adjustRightInd w:val="0"/>
              <w:snapToGrid w:val="0"/>
              <w:ind w:firstLineChars="0" w:firstLine="0"/>
              <w:rPr>
                <w:rFonts w:ascii="宋体" w:hAnsi="宋体"/>
                <w:szCs w:val="21"/>
              </w:rPr>
            </w:pPr>
          </w:p>
          <w:p w14:paraId="4B8A6B36" w14:textId="77777777" w:rsidR="008B0B88" w:rsidRDefault="008B0B88">
            <w:pPr>
              <w:widowControl w:val="0"/>
              <w:autoSpaceDE w:val="0"/>
              <w:autoSpaceDN w:val="0"/>
              <w:adjustRightInd w:val="0"/>
              <w:snapToGrid w:val="0"/>
              <w:ind w:firstLineChars="0" w:firstLine="0"/>
              <w:rPr>
                <w:rFonts w:ascii="宋体" w:hAnsi="宋体"/>
                <w:szCs w:val="21"/>
              </w:rPr>
            </w:pPr>
          </w:p>
          <w:p w14:paraId="183FD16F"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编码</w:t>
            </w:r>
          </w:p>
        </w:tc>
        <w:tc>
          <w:tcPr>
            <w:tcW w:w="492" w:type="dxa"/>
            <w:vMerge w:val="restart"/>
          </w:tcPr>
          <w:p w14:paraId="6352487E" w14:textId="77777777" w:rsidR="008B0B88" w:rsidRDefault="008B0B88">
            <w:pPr>
              <w:widowControl w:val="0"/>
              <w:autoSpaceDE w:val="0"/>
              <w:autoSpaceDN w:val="0"/>
              <w:adjustRightInd w:val="0"/>
              <w:snapToGrid w:val="0"/>
              <w:ind w:firstLineChars="0" w:firstLine="0"/>
              <w:rPr>
                <w:rFonts w:ascii="宋体" w:hAnsi="宋体"/>
                <w:szCs w:val="21"/>
              </w:rPr>
            </w:pPr>
          </w:p>
          <w:p w14:paraId="66B3FA50"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子目名称</w:t>
            </w:r>
          </w:p>
          <w:p w14:paraId="2196C88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412" w:type="dxa"/>
            <w:gridSpan w:val="3"/>
          </w:tcPr>
          <w:p w14:paraId="30978104"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人工费</w:t>
            </w:r>
          </w:p>
        </w:tc>
        <w:tc>
          <w:tcPr>
            <w:tcW w:w="2829" w:type="dxa"/>
            <w:gridSpan w:val="6"/>
          </w:tcPr>
          <w:p w14:paraId="3F3D431B"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材料费</w:t>
            </w:r>
          </w:p>
        </w:tc>
        <w:tc>
          <w:tcPr>
            <w:tcW w:w="471" w:type="dxa"/>
            <w:vMerge w:val="restart"/>
          </w:tcPr>
          <w:p w14:paraId="2C4435AE" w14:textId="77777777" w:rsidR="008B0B88" w:rsidRDefault="008B0B88">
            <w:pPr>
              <w:widowControl w:val="0"/>
              <w:autoSpaceDE w:val="0"/>
              <w:autoSpaceDN w:val="0"/>
              <w:adjustRightInd w:val="0"/>
              <w:snapToGrid w:val="0"/>
              <w:ind w:firstLineChars="0" w:firstLine="0"/>
              <w:rPr>
                <w:rFonts w:ascii="宋体" w:hAnsi="宋体"/>
                <w:szCs w:val="21"/>
              </w:rPr>
            </w:pPr>
          </w:p>
          <w:p w14:paraId="4FCC2A01"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机械使用费</w:t>
            </w:r>
          </w:p>
        </w:tc>
        <w:tc>
          <w:tcPr>
            <w:tcW w:w="471" w:type="dxa"/>
            <w:vMerge w:val="restart"/>
          </w:tcPr>
          <w:p w14:paraId="66744160" w14:textId="77777777" w:rsidR="008B0B88" w:rsidRDefault="008B0B88">
            <w:pPr>
              <w:widowControl w:val="0"/>
              <w:autoSpaceDE w:val="0"/>
              <w:autoSpaceDN w:val="0"/>
              <w:adjustRightInd w:val="0"/>
              <w:snapToGrid w:val="0"/>
              <w:ind w:firstLineChars="0" w:firstLine="0"/>
              <w:rPr>
                <w:rFonts w:ascii="宋体" w:hAnsi="宋体"/>
                <w:szCs w:val="21"/>
              </w:rPr>
            </w:pPr>
          </w:p>
          <w:p w14:paraId="14FCF7FD"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其他</w:t>
            </w:r>
          </w:p>
        </w:tc>
        <w:tc>
          <w:tcPr>
            <w:tcW w:w="471" w:type="dxa"/>
            <w:vMerge w:val="restart"/>
          </w:tcPr>
          <w:p w14:paraId="47C25EE8" w14:textId="77777777" w:rsidR="008B0B88" w:rsidRDefault="008B0B88">
            <w:pPr>
              <w:widowControl w:val="0"/>
              <w:autoSpaceDE w:val="0"/>
              <w:autoSpaceDN w:val="0"/>
              <w:adjustRightInd w:val="0"/>
              <w:snapToGrid w:val="0"/>
              <w:ind w:firstLineChars="0" w:firstLine="0"/>
              <w:rPr>
                <w:rFonts w:ascii="宋体" w:hAnsi="宋体"/>
                <w:szCs w:val="21"/>
              </w:rPr>
            </w:pPr>
          </w:p>
          <w:p w14:paraId="06BFB46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管理费</w:t>
            </w:r>
          </w:p>
        </w:tc>
        <w:tc>
          <w:tcPr>
            <w:tcW w:w="471" w:type="dxa"/>
            <w:vMerge w:val="restart"/>
          </w:tcPr>
          <w:p w14:paraId="03780619" w14:textId="77777777" w:rsidR="008B0B88" w:rsidRDefault="008B0B88">
            <w:pPr>
              <w:widowControl w:val="0"/>
              <w:autoSpaceDE w:val="0"/>
              <w:autoSpaceDN w:val="0"/>
              <w:adjustRightInd w:val="0"/>
              <w:snapToGrid w:val="0"/>
              <w:ind w:firstLineChars="0" w:firstLine="0"/>
              <w:rPr>
                <w:rFonts w:ascii="宋体" w:hAnsi="宋体"/>
                <w:szCs w:val="21"/>
              </w:rPr>
            </w:pPr>
          </w:p>
          <w:p w14:paraId="2E8E8F2D"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利润</w:t>
            </w:r>
          </w:p>
        </w:tc>
        <w:tc>
          <w:tcPr>
            <w:tcW w:w="471" w:type="dxa"/>
            <w:vMerge w:val="restart"/>
          </w:tcPr>
          <w:p w14:paraId="2E177DA0" w14:textId="77777777" w:rsidR="008B0B88" w:rsidRDefault="008B0B88">
            <w:pPr>
              <w:widowControl w:val="0"/>
              <w:autoSpaceDE w:val="0"/>
              <w:autoSpaceDN w:val="0"/>
              <w:adjustRightInd w:val="0"/>
              <w:snapToGrid w:val="0"/>
              <w:ind w:firstLineChars="0" w:firstLine="0"/>
              <w:rPr>
                <w:rFonts w:ascii="宋体" w:hAnsi="宋体"/>
                <w:szCs w:val="21"/>
              </w:rPr>
            </w:pPr>
          </w:p>
          <w:p w14:paraId="563B398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单价</w:t>
            </w:r>
          </w:p>
        </w:tc>
      </w:tr>
      <w:tr w:rsidR="008B0B88" w14:paraId="4FB5C4B1" w14:textId="77777777">
        <w:trPr>
          <w:trHeight w:val="331"/>
        </w:trPr>
        <w:tc>
          <w:tcPr>
            <w:tcW w:w="492" w:type="dxa"/>
            <w:vMerge/>
          </w:tcPr>
          <w:p w14:paraId="44FBBED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08D4FB1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92" w:type="dxa"/>
            <w:vMerge/>
          </w:tcPr>
          <w:p w14:paraId="6DB1C26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0" w:type="dxa"/>
            <w:vMerge w:val="restart"/>
          </w:tcPr>
          <w:p w14:paraId="577AC3FA" w14:textId="77777777" w:rsidR="008B0B88" w:rsidRDefault="008B0B88">
            <w:pPr>
              <w:widowControl w:val="0"/>
              <w:autoSpaceDE w:val="0"/>
              <w:autoSpaceDN w:val="0"/>
              <w:adjustRightInd w:val="0"/>
              <w:snapToGrid w:val="0"/>
              <w:ind w:firstLineChars="0" w:firstLine="0"/>
              <w:rPr>
                <w:rFonts w:ascii="宋体" w:hAnsi="宋体"/>
                <w:szCs w:val="21"/>
              </w:rPr>
            </w:pPr>
          </w:p>
          <w:p w14:paraId="1BBD254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工日</w:t>
            </w:r>
          </w:p>
        </w:tc>
        <w:tc>
          <w:tcPr>
            <w:tcW w:w="471" w:type="dxa"/>
            <w:vMerge w:val="restart"/>
          </w:tcPr>
          <w:p w14:paraId="424B5434" w14:textId="77777777" w:rsidR="008B0B88" w:rsidRDefault="008B0B88">
            <w:pPr>
              <w:widowControl w:val="0"/>
              <w:autoSpaceDE w:val="0"/>
              <w:autoSpaceDN w:val="0"/>
              <w:adjustRightInd w:val="0"/>
              <w:snapToGrid w:val="0"/>
              <w:ind w:firstLineChars="0" w:firstLine="0"/>
              <w:rPr>
                <w:rFonts w:ascii="宋体" w:hAnsi="宋体"/>
                <w:szCs w:val="21"/>
              </w:rPr>
            </w:pPr>
          </w:p>
          <w:p w14:paraId="5EEA3910"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单价</w:t>
            </w:r>
          </w:p>
        </w:tc>
        <w:tc>
          <w:tcPr>
            <w:tcW w:w="471" w:type="dxa"/>
            <w:vMerge w:val="restart"/>
          </w:tcPr>
          <w:p w14:paraId="5A9C0369" w14:textId="77777777" w:rsidR="008B0B88" w:rsidRDefault="008B0B88">
            <w:pPr>
              <w:widowControl w:val="0"/>
              <w:autoSpaceDE w:val="0"/>
              <w:autoSpaceDN w:val="0"/>
              <w:adjustRightInd w:val="0"/>
              <w:snapToGrid w:val="0"/>
              <w:ind w:firstLineChars="0" w:firstLine="0"/>
              <w:rPr>
                <w:rFonts w:ascii="宋体" w:hAnsi="宋体"/>
                <w:szCs w:val="21"/>
              </w:rPr>
            </w:pPr>
          </w:p>
          <w:p w14:paraId="2E3BC2DD"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金额</w:t>
            </w:r>
          </w:p>
        </w:tc>
        <w:tc>
          <w:tcPr>
            <w:tcW w:w="1887" w:type="dxa"/>
            <w:gridSpan w:val="4"/>
          </w:tcPr>
          <w:p w14:paraId="45AF6B75"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主材</w:t>
            </w:r>
          </w:p>
        </w:tc>
        <w:tc>
          <w:tcPr>
            <w:tcW w:w="471" w:type="dxa"/>
            <w:vMerge w:val="restart"/>
          </w:tcPr>
          <w:p w14:paraId="75BA32CE" w14:textId="77777777" w:rsidR="008B0B88" w:rsidRDefault="008B0B88">
            <w:pPr>
              <w:widowControl w:val="0"/>
              <w:autoSpaceDE w:val="0"/>
              <w:autoSpaceDN w:val="0"/>
              <w:adjustRightInd w:val="0"/>
              <w:snapToGrid w:val="0"/>
              <w:ind w:firstLineChars="0" w:firstLine="0"/>
              <w:rPr>
                <w:rFonts w:ascii="宋体" w:hAnsi="宋体"/>
                <w:szCs w:val="21"/>
              </w:rPr>
            </w:pPr>
          </w:p>
          <w:p w14:paraId="033BF7BC"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辅材费</w:t>
            </w:r>
          </w:p>
        </w:tc>
        <w:tc>
          <w:tcPr>
            <w:tcW w:w="471" w:type="dxa"/>
            <w:vMerge w:val="restart"/>
          </w:tcPr>
          <w:p w14:paraId="2E9B942E" w14:textId="77777777" w:rsidR="008B0B88" w:rsidRDefault="008B0B88">
            <w:pPr>
              <w:widowControl w:val="0"/>
              <w:autoSpaceDE w:val="0"/>
              <w:autoSpaceDN w:val="0"/>
              <w:adjustRightInd w:val="0"/>
              <w:snapToGrid w:val="0"/>
              <w:ind w:firstLineChars="0" w:firstLine="0"/>
              <w:rPr>
                <w:rFonts w:ascii="宋体" w:hAnsi="宋体"/>
                <w:szCs w:val="21"/>
              </w:rPr>
            </w:pPr>
          </w:p>
          <w:p w14:paraId="21907AFD"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金额</w:t>
            </w:r>
          </w:p>
        </w:tc>
        <w:tc>
          <w:tcPr>
            <w:tcW w:w="471" w:type="dxa"/>
            <w:vMerge/>
          </w:tcPr>
          <w:p w14:paraId="3ECAF0F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0A8AD7E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0B8A485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5304D4C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7B643E45"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316E870" w14:textId="77777777">
        <w:trPr>
          <w:trHeight w:val="1759"/>
        </w:trPr>
        <w:tc>
          <w:tcPr>
            <w:tcW w:w="492" w:type="dxa"/>
            <w:vMerge/>
          </w:tcPr>
          <w:p w14:paraId="0B479C3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55416CC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92" w:type="dxa"/>
            <w:vMerge/>
          </w:tcPr>
          <w:p w14:paraId="49F71D5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0" w:type="dxa"/>
            <w:vMerge/>
          </w:tcPr>
          <w:p w14:paraId="282D163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64B997F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3F06C43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01A2D072"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主材耗量</w:t>
            </w:r>
          </w:p>
        </w:tc>
        <w:tc>
          <w:tcPr>
            <w:tcW w:w="472" w:type="dxa"/>
          </w:tcPr>
          <w:p w14:paraId="5E23640D" w14:textId="77777777" w:rsidR="008B0B88" w:rsidRDefault="008B0B88">
            <w:pPr>
              <w:widowControl w:val="0"/>
              <w:autoSpaceDE w:val="0"/>
              <w:autoSpaceDN w:val="0"/>
              <w:adjustRightInd w:val="0"/>
              <w:snapToGrid w:val="0"/>
              <w:ind w:firstLineChars="0" w:firstLine="0"/>
              <w:rPr>
                <w:rFonts w:ascii="宋体" w:hAnsi="宋体"/>
                <w:szCs w:val="21"/>
              </w:rPr>
            </w:pPr>
          </w:p>
          <w:p w14:paraId="0EC2413C"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单位</w:t>
            </w:r>
          </w:p>
        </w:tc>
        <w:tc>
          <w:tcPr>
            <w:tcW w:w="472" w:type="dxa"/>
          </w:tcPr>
          <w:p w14:paraId="4D4D5910" w14:textId="77777777" w:rsidR="008B0B88" w:rsidRDefault="008B0B88">
            <w:pPr>
              <w:widowControl w:val="0"/>
              <w:autoSpaceDE w:val="0"/>
              <w:autoSpaceDN w:val="0"/>
              <w:adjustRightInd w:val="0"/>
              <w:snapToGrid w:val="0"/>
              <w:ind w:firstLineChars="0" w:firstLine="0"/>
              <w:rPr>
                <w:rFonts w:ascii="宋体" w:hAnsi="宋体"/>
                <w:szCs w:val="21"/>
              </w:rPr>
            </w:pPr>
          </w:p>
          <w:p w14:paraId="2B5E927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单价</w:t>
            </w:r>
          </w:p>
        </w:tc>
        <w:tc>
          <w:tcPr>
            <w:tcW w:w="471" w:type="dxa"/>
          </w:tcPr>
          <w:p w14:paraId="66264017"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主材费</w:t>
            </w:r>
          </w:p>
        </w:tc>
        <w:tc>
          <w:tcPr>
            <w:tcW w:w="471" w:type="dxa"/>
            <w:vMerge/>
          </w:tcPr>
          <w:p w14:paraId="6475902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0D2884F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6682765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3602A35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1E40781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2A4B515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vMerge/>
          </w:tcPr>
          <w:p w14:paraId="267C2151"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C845421" w14:textId="77777777">
        <w:tc>
          <w:tcPr>
            <w:tcW w:w="492" w:type="dxa"/>
          </w:tcPr>
          <w:p w14:paraId="20DFB328" w14:textId="77777777" w:rsidR="008B0B88" w:rsidRDefault="008B0B88">
            <w:pPr>
              <w:widowControl w:val="0"/>
              <w:autoSpaceDE w:val="0"/>
              <w:autoSpaceDN w:val="0"/>
              <w:adjustRightInd w:val="0"/>
              <w:snapToGrid w:val="0"/>
              <w:ind w:firstLineChars="0" w:firstLine="0"/>
              <w:rPr>
                <w:rFonts w:ascii="宋体" w:hAnsi="宋体"/>
                <w:szCs w:val="21"/>
              </w:rPr>
            </w:pPr>
          </w:p>
          <w:p w14:paraId="40E8CE4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E3EC5A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92" w:type="dxa"/>
          </w:tcPr>
          <w:p w14:paraId="09323AB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0" w:type="dxa"/>
          </w:tcPr>
          <w:p w14:paraId="67025EA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0F6425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25D339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2C90219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30653E2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370E1CA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36E459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871065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130D89A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965C4A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035E20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4E2C281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F09D6A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77C097A"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BDED7AB" w14:textId="77777777">
        <w:tc>
          <w:tcPr>
            <w:tcW w:w="492" w:type="dxa"/>
          </w:tcPr>
          <w:p w14:paraId="3B9C426A" w14:textId="77777777" w:rsidR="008B0B88" w:rsidRDefault="008B0B88">
            <w:pPr>
              <w:widowControl w:val="0"/>
              <w:autoSpaceDE w:val="0"/>
              <w:autoSpaceDN w:val="0"/>
              <w:adjustRightInd w:val="0"/>
              <w:snapToGrid w:val="0"/>
              <w:ind w:firstLineChars="0" w:firstLine="0"/>
              <w:rPr>
                <w:rFonts w:ascii="宋体" w:hAnsi="宋体"/>
                <w:szCs w:val="21"/>
              </w:rPr>
            </w:pPr>
          </w:p>
          <w:p w14:paraId="74ACC0D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26EB3E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92" w:type="dxa"/>
          </w:tcPr>
          <w:p w14:paraId="0BF8569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0" w:type="dxa"/>
          </w:tcPr>
          <w:p w14:paraId="511EEF7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AD597C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F2D58B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69B0EB4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433FB0C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7D6CB66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4E9E628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D3708C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3594A9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38F131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2DD295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19878E0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05F73F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8F075AA"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494A52C" w14:textId="77777777">
        <w:tc>
          <w:tcPr>
            <w:tcW w:w="492" w:type="dxa"/>
          </w:tcPr>
          <w:p w14:paraId="5F04AC56" w14:textId="77777777" w:rsidR="008B0B88" w:rsidRDefault="008B0B88">
            <w:pPr>
              <w:widowControl w:val="0"/>
              <w:autoSpaceDE w:val="0"/>
              <w:autoSpaceDN w:val="0"/>
              <w:adjustRightInd w:val="0"/>
              <w:snapToGrid w:val="0"/>
              <w:ind w:firstLineChars="0" w:firstLine="0"/>
              <w:rPr>
                <w:rFonts w:ascii="宋体" w:hAnsi="宋体"/>
                <w:szCs w:val="21"/>
              </w:rPr>
            </w:pPr>
          </w:p>
          <w:p w14:paraId="51544AC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9C50DC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92" w:type="dxa"/>
          </w:tcPr>
          <w:p w14:paraId="07AE7D9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0" w:type="dxa"/>
          </w:tcPr>
          <w:p w14:paraId="4C13B0D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A74E6E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1CBE75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6677CFB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1D69C0F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7D1D3AE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56A2C2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52BB10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834090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F4A379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4D42851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BF8FE9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A4C30B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7F59CFF"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2A06AFA" w14:textId="77777777">
        <w:tc>
          <w:tcPr>
            <w:tcW w:w="492" w:type="dxa"/>
          </w:tcPr>
          <w:p w14:paraId="05916E37" w14:textId="77777777" w:rsidR="008B0B88" w:rsidRDefault="008B0B88">
            <w:pPr>
              <w:widowControl w:val="0"/>
              <w:autoSpaceDE w:val="0"/>
              <w:autoSpaceDN w:val="0"/>
              <w:adjustRightInd w:val="0"/>
              <w:snapToGrid w:val="0"/>
              <w:ind w:firstLineChars="0" w:firstLine="0"/>
              <w:rPr>
                <w:rFonts w:ascii="宋体" w:hAnsi="宋体"/>
                <w:szCs w:val="21"/>
              </w:rPr>
            </w:pPr>
          </w:p>
          <w:p w14:paraId="373DF6B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F2FAAC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92" w:type="dxa"/>
          </w:tcPr>
          <w:p w14:paraId="42B80A6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0" w:type="dxa"/>
          </w:tcPr>
          <w:p w14:paraId="2975124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B49F77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FA8793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6D3FD22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446F115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73F82BC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12B3C1C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151E363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431332B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28DD36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5F2E07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719B1AB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65CA94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BD62D9C"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15FC0FE" w14:textId="77777777">
        <w:tc>
          <w:tcPr>
            <w:tcW w:w="492" w:type="dxa"/>
          </w:tcPr>
          <w:p w14:paraId="4F34C03A" w14:textId="77777777" w:rsidR="008B0B88" w:rsidRDefault="008B0B88">
            <w:pPr>
              <w:widowControl w:val="0"/>
              <w:autoSpaceDE w:val="0"/>
              <w:autoSpaceDN w:val="0"/>
              <w:adjustRightInd w:val="0"/>
              <w:snapToGrid w:val="0"/>
              <w:ind w:firstLineChars="0" w:firstLine="0"/>
              <w:rPr>
                <w:rFonts w:ascii="宋体" w:hAnsi="宋体"/>
                <w:szCs w:val="21"/>
              </w:rPr>
            </w:pPr>
          </w:p>
          <w:p w14:paraId="35BF4EE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741F77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92" w:type="dxa"/>
          </w:tcPr>
          <w:p w14:paraId="08BF4F0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0" w:type="dxa"/>
          </w:tcPr>
          <w:p w14:paraId="2E4754E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190CC7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B0144C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6AB7712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1A7E11F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7183486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47E83C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1492E8E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2FCA2F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110452B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DE61BC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FC4B7A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8C7309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7CA06C18"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9FEA0C4" w14:textId="77777777">
        <w:tc>
          <w:tcPr>
            <w:tcW w:w="492" w:type="dxa"/>
          </w:tcPr>
          <w:p w14:paraId="417B95E2" w14:textId="77777777" w:rsidR="008B0B88" w:rsidRDefault="008B0B88">
            <w:pPr>
              <w:widowControl w:val="0"/>
              <w:autoSpaceDE w:val="0"/>
              <w:autoSpaceDN w:val="0"/>
              <w:adjustRightInd w:val="0"/>
              <w:snapToGrid w:val="0"/>
              <w:ind w:firstLineChars="0" w:firstLine="0"/>
              <w:rPr>
                <w:rFonts w:ascii="宋体" w:hAnsi="宋体"/>
                <w:szCs w:val="21"/>
              </w:rPr>
            </w:pPr>
          </w:p>
          <w:p w14:paraId="3D31CF2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AE3D82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92" w:type="dxa"/>
          </w:tcPr>
          <w:p w14:paraId="51E89F6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0" w:type="dxa"/>
          </w:tcPr>
          <w:p w14:paraId="6438B5B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EA12D1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84C8B6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6B8BB39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6976BB1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0AF55E8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237C80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101280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146987F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F90C22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F7616D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056C51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BD3E9C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7BBC831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F50E2DF" w14:textId="77777777">
        <w:tc>
          <w:tcPr>
            <w:tcW w:w="492" w:type="dxa"/>
          </w:tcPr>
          <w:p w14:paraId="086A3FB8" w14:textId="77777777" w:rsidR="008B0B88" w:rsidRDefault="008B0B88">
            <w:pPr>
              <w:widowControl w:val="0"/>
              <w:autoSpaceDE w:val="0"/>
              <w:autoSpaceDN w:val="0"/>
              <w:adjustRightInd w:val="0"/>
              <w:snapToGrid w:val="0"/>
              <w:ind w:firstLineChars="0" w:firstLine="0"/>
              <w:rPr>
                <w:rFonts w:ascii="宋体" w:hAnsi="宋体"/>
                <w:szCs w:val="21"/>
              </w:rPr>
            </w:pPr>
          </w:p>
          <w:p w14:paraId="6F1B386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24EC67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92" w:type="dxa"/>
          </w:tcPr>
          <w:p w14:paraId="2320AC5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0" w:type="dxa"/>
          </w:tcPr>
          <w:p w14:paraId="3780F2D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8F0A2B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729EBE9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4F03641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502415F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136C248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6C27A4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DD8EB5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5C8B59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FEAD43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4EDC3FE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728D9AA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D71CE0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1FAD882"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4BB067F" w14:textId="77777777">
        <w:tc>
          <w:tcPr>
            <w:tcW w:w="492" w:type="dxa"/>
          </w:tcPr>
          <w:p w14:paraId="7D1C5136" w14:textId="77777777" w:rsidR="008B0B88" w:rsidRDefault="008B0B88">
            <w:pPr>
              <w:widowControl w:val="0"/>
              <w:autoSpaceDE w:val="0"/>
              <w:autoSpaceDN w:val="0"/>
              <w:adjustRightInd w:val="0"/>
              <w:snapToGrid w:val="0"/>
              <w:ind w:firstLineChars="0" w:firstLine="0"/>
              <w:rPr>
                <w:rFonts w:ascii="宋体" w:hAnsi="宋体"/>
                <w:szCs w:val="21"/>
              </w:rPr>
            </w:pPr>
          </w:p>
          <w:p w14:paraId="42647A6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3B8AFF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92" w:type="dxa"/>
          </w:tcPr>
          <w:p w14:paraId="7F4260F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0" w:type="dxa"/>
          </w:tcPr>
          <w:p w14:paraId="308E578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FC04BE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F2DAF4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46AAB52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1DF54C9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66886DD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1AEA85E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220D77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0F718E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1282DE2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4191A3F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B4CD34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1D518D9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CB1313E"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49472CC0" w14:textId="77777777">
        <w:tc>
          <w:tcPr>
            <w:tcW w:w="492" w:type="dxa"/>
          </w:tcPr>
          <w:p w14:paraId="65F4E9FC" w14:textId="77777777" w:rsidR="008B0B88" w:rsidRDefault="008B0B88">
            <w:pPr>
              <w:widowControl w:val="0"/>
              <w:autoSpaceDE w:val="0"/>
              <w:autoSpaceDN w:val="0"/>
              <w:adjustRightInd w:val="0"/>
              <w:snapToGrid w:val="0"/>
              <w:ind w:firstLineChars="0" w:firstLine="0"/>
              <w:rPr>
                <w:rFonts w:ascii="宋体" w:hAnsi="宋体"/>
                <w:szCs w:val="21"/>
              </w:rPr>
            </w:pPr>
          </w:p>
          <w:p w14:paraId="7FC15D0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81BF39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92" w:type="dxa"/>
          </w:tcPr>
          <w:p w14:paraId="235D04D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0" w:type="dxa"/>
          </w:tcPr>
          <w:p w14:paraId="428F277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8E9A9A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71EC9C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432ED9A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77602AF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3F5D1D0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722F3A2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18D7F01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F22AC7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03E888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A095BB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4107B2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77519B2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10B9F70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8D29DDB" w14:textId="77777777">
        <w:tc>
          <w:tcPr>
            <w:tcW w:w="492" w:type="dxa"/>
          </w:tcPr>
          <w:p w14:paraId="4A8C8DBA" w14:textId="77777777" w:rsidR="008B0B88" w:rsidRDefault="008B0B88">
            <w:pPr>
              <w:widowControl w:val="0"/>
              <w:autoSpaceDE w:val="0"/>
              <w:autoSpaceDN w:val="0"/>
              <w:adjustRightInd w:val="0"/>
              <w:snapToGrid w:val="0"/>
              <w:ind w:firstLineChars="0" w:firstLine="0"/>
              <w:rPr>
                <w:rFonts w:ascii="宋体" w:hAnsi="宋体"/>
                <w:szCs w:val="21"/>
              </w:rPr>
            </w:pPr>
          </w:p>
          <w:p w14:paraId="0D25F97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04DFABA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92" w:type="dxa"/>
          </w:tcPr>
          <w:p w14:paraId="13C9480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0" w:type="dxa"/>
          </w:tcPr>
          <w:p w14:paraId="2BDD72B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9868A1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96D0D6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17A8930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391CF5C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2" w:type="dxa"/>
          </w:tcPr>
          <w:p w14:paraId="270E317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68C1EA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880117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42B735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21F50B1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50B7C24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34A4215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179FC56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471" w:type="dxa"/>
          </w:tcPr>
          <w:p w14:paraId="676495C5" w14:textId="77777777" w:rsidR="008B0B88" w:rsidRDefault="008B0B88">
            <w:pPr>
              <w:widowControl w:val="0"/>
              <w:autoSpaceDE w:val="0"/>
              <w:autoSpaceDN w:val="0"/>
              <w:adjustRightInd w:val="0"/>
              <w:snapToGrid w:val="0"/>
              <w:ind w:firstLineChars="0" w:firstLine="0"/>
              <w:rPr>
                <w:rFonts w:ascii="宋体" w:hAnsi="宋体"/>
                <w:szCs w:val="21"/>
              </w:rPr>
            </w:pPr>
          </w:p>
        </w:tc>
      </w:tr>
    </w:tbl>
    <w:p w14:paraId="62FE94A0" w14:textId="77777777" w:rsidR="008B0B88" w:rsidRDefault="008B0B88">
      <w:pPr>
        <w:widowControl w:val="0"/>
        <w:autoSpaceDE w:val="0"/>
        <w:autoSpaceDN w:val="0"/>
        <w:adjustRightInd w:val="0"/>
        <w:snapToGrid w:val="0"/>
        <w:ind w:firstLineChars="0" w:firstLine="0"/>
        <w:rPr>
          <w:rFonts w:ascii="宋体" w:hAnsi="宋体"/>
          <w:szCs w:val="21"/>
        </w:rPr>
        <w:sectPr w:rsidR="008B0B88">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964" w:footer="907" w:gutter="0"/>
          <w:cols w:space="720"/>
          <w:docGrid w:type="lines" w:linePitch="312"/>
        </w:sectPr>
      </w:pPr>
    </w:p>
    <w:p w14:paraId="5B98B58F" w14:textId="77777777" w:rsidR="008B0B88" w:rsidRDefault="00621610">
      <w:pPr>
        <w:widowControl w:val="0"/>
        <w:autoSpaceDE w:val="0"/>
        <w:autoSpaceDN w:val="0"/>
        <w:adjustRightInd w:val="0"/>
        <w:snapToGrid w:val="0"/>
        <w:ind w:firstLineChars="0" w:firstLine="0"/>
        <w:rPr>
          <w:rFonts w:ascii="宋体" w:hAnsi="宋体" w:cs="宋体"/>
          <w:b/>
          <w:bCs/>
          <w:szCs w:val="21"/>
        </w:rPr>
      </w:pPr>
      <w:bookmarkStart w:id="242" w:name="_Toc532223557"/>
      <w:bookmarkStart w:id="243" w:name="_Toc532224241"/>
      <w:bookmarkStart w:id="244" w:name="_Toc532227275"/>
      <w:bookmarkStart w:id="245" w:name="_Toc525476209"/>
      <w:r>
        <w:rPr>
          <w:rFonts w:ascii="宋体" w:hAnsi="宋体" w:cs="宋体" w:hint="eastAsia"/>
          <w:b/>
          <w:bCs/>
          <w:szCs w:val="21"/>
        </w:rPr>
        <w:lastRenderedPageBreak/>
        <w:t>5、图纸</w:t>
      </w:r>
      <w:bookmarkEnd w:id="242"/>
      <w:bookmarkEnd w:id="243"/>
      <w:bookmarkEnd w:id="244"/>
      <w:bookmarkEnd w:id="245"/>
    </w:p>
    <w:p w14:paraId="0C7A1D52" w14:textId="77777777" w:rsidR="008B0B88" w:rsidRDefault="00621610">
      <w:pPr>
        <w:widowControl w:val="0"/>
        <w:autoSpaceDE w:val="0"/>
        <w:autoSpaceDN w:val="0"/>
        <w:adjustRightInd w:val="0"/>
        <w:snapToGrid w:val="0"/>
        <w:ind w:firstLineChars="0" w:firstLine="0"/>
        <w:rPr>
          <w:rFonts w:ascii="宋体" w:hAnsi="宋体"/>
          <w:szCs w:val="21"/>
        </w:rPr>
      </w:pPr>
      <w:bookmarkStart w:id="246" w:name="_Toc525476210"/>
      <w:bookmarkStart w:id="247" w:name="_Toc179632801"/>
      <w:bookmarkStart w:id="248" w:name="_Toc144974852"/>
      <w:bookmarkStart w:id="249" w:name="_Toc152045783"/>
      <w:bookmarkStart w:id="250" w:name="_Toc152042572"/>
      <w:r>
        <w:rPr>
          <w:rFonts w:ascii="宋体" w:hAnsi="宋体" w:hint="eastAsia"/>
          <w:szCs w:val="21"/>
        </w:rPr>
        <w:t>1.图纸目录</w:t>
      </w:r>
      <w:bookmarkEnd w:id="246"/>
      <w:bookmarkEnd w:id="247"/>
      <w:bookmarkEnd w:id="248"/>
      <w:bookmarkEnd w:id="249"/>
      <w:bookmarkEnd w:id="250"/>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1304"/>
        <w:gridCol w:w="1304"/>
        <w:gridCol w:w="1304"/>
        <w:gridCol w:w="1304"/>
        <w:gridCol w:w="1868"/>
      </w:tblGrid>
      <w:tr w:rsidR="008B0B88" w14:paraId="1E7050E9" w14:textId="77777777">
        <w:tc>
          <w:tcPr>
            <w:tcW w:w="1304" w:type="dxa"/>
          </w:tcPr>
          <w:p w14:paraId="43C39B9F"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序号</w:t>
            </w:r>
          </w:p>
        </w:tc>
        <w:tc>
          <w:tcPr>
            <w:tcW w:w="1304" w:type="dxa"/>
          </w:tcPr>
          <w:p w14:paraId="4235EB84"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图名</w:t>
            </w:r>
          </w:p>
        </w:tc>
        <w:tc>
          <w:tcPr>
            <w:tcW w:w="1304" w:type="dxa"/>
          </w:tcPr>
          <w:p w14:paraId="29990F1B"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图号</w:t>
            </w:r>
          </w:p>
        </w:tc>
        <w:tc>
          <w:tcPr>
            <w:tcW w:w="1304" w:type="dxa"/>
          </w:tcPr>
          <w:p w14:paraId="6FE544B7"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版本</w:t>
            </w:r>
          </w:p>
        </w:tc>
        <w:tc>
          <w:tcPr>
            <w:tcW w:w="1304" w:type="dxa"/>
          </w:tcPr>
          <w:p w14:paraId="498A0C60"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出图日期</w:t>
            </w:r>
          </w:p>
        </w:tc>
        <w:tc>
          <w:tcPr>
            <w:tcW w:w="1868" w:type="dxa"/>
          </w:tcPr>
          <w:p w14:paraId="5009AE4B"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备注</w:t>
            </w:r>
          </w:p>
        </w:tc>
      </w:tr>
      <w:tr w:rsidR="008B0B88" w14:paraId="060FBD4B" w14:textId="77777777">
        <w:tc>
          <w:tcPr>
            <w:tcW w:w="1304" w:type="dxa"/>
          </w:tcPr>
          <w:p w14:paraId="55DCB01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E5B699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3EDE75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8D1FF7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B42CE9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7CFCB745"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4C8F55C0" w14:textId="77777777">
        <w:tc>
          <w:tcPr>
            <w:tcW w:w="1304" w:type="dxa"/>
          </w:tcPr>
          <w:p w14:paraId="24DD970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3F7A48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2E6FF01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7597CE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F19F47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01C3B8A5"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D095E22" w14:textId="77777777">
        <w:tc>
          <w:tcPr>
            <w:tcW w:w="1304" w:type="dxa"/>
          </w:tcPr>
          <w:p w14:paraId="31D98F5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25D500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0D4F33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4826AE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A4D0BE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28CF1FF2"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A385821" w14:textId="77777777">
        <w:tc>
          <w:tcPr>
            <w:tcW w:w="1304" w:type="dxa"/>
          </w:tcPr>
          <w:p w14:paraId="5B6D024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FFE873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296F04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38C816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04DFDD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5B0F6F94"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0666992" w14:textId="77777777">
        <w:tc>
          <w:tcPr>
            <w:tcW w:w="1304" w:type="dxa"/>
          </w:tcPr>
          <w:p w14:paraId="5E99E23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089794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4FDA1C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1354AF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4895AC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246CE3A8"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CB9CA63" w14:textId="77777777">
        <w:tc>
          <w:tcPr>
            <w:tcW w:w="1304" w:type="dxa"/>
          </w:tcPr>
          <w:p w14:paraId="73ECA8B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911EB9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F88106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1E9B4E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DCED7D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433A4019"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45DF990D" w14:textId="77777777">
        <w:tc>
          <w:tcPr>
            <w:tcW w:w="1304" w:type="dxa"/>
          </w:tcPr>
          <w:p w14:paraId="6E96007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B9DDB6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1F610F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7F505A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2DE6CD8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0A67A989"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85AEAF5" w14:textId="77777777">
        <w:tc>
          <w:tcPr>
            <w:tcW w:w="1304" w:type="dxa"/>
          </w:tcPr>
          <w:p w14:paraId="2DFF6EF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B512BD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40B815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86EB7B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A8A7C5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7DCFCF91"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42EAC7DD" w14:textId="77777777">
        <w:tc>
          <w:tcPr>
            <w:tcW w:w="1304" w:type="dxa"/>
          </w:tcPr>
          <w:p w14:paraId="42F4877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9FD4DC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59E711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A653AF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89538F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1FB6CD32"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1BA38DF" w14:textId="77777777">
        <w:tc>
          <w:tcPr>
            <w:tcW w:w="1304" w:type="dxa"/>
          </w:tcPr>
          <w:p w14:paraId="440234D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23B0ED0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580DFE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C19B47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12E4C5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3833AE80"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A7BD429" w14:textId="77777777">
        <w:tc>
          <w:tcPr>
            <w:tcW w:w="1304" w:type="dxa"/>
          </w:tcPr>
          <w:p w14:paraId="50248AB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24EA882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4768C7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2F8CAC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D887B6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77F20377"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F8684CB" w14:textId="77777777">
        <w:tc>
          <w:tcPr>
            <w:tcW w:w="1304" w:type="dxa"/>
          </w:tcPr>
          <w:p w14:paraId="1B86D9F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F64FE5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07D79F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8BCBAF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2B5D857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3DD56B6A"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45FD10DA" w14:textId="77777777">
        <w:tc>
          <w:tcPr>
            <w:tcW w:w="1304" w:type="dxa"/>
          </w:tcPr>
          <w:p w14:paraId="26A13DE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2D1B9A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2CC7F4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A3CB74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650779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28079572"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FFA6303" w14:textId="77777777">
        <w:tc>
          <w:tcPr>
            <w:tcW w:w="1304" w:type="dxa"/>
          </w:tcPr>
          <w:p w14:paraId="187C5E4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6389C0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4C6D67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B1F75B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0F3D48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352C4FB3"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AA1EB63" w14:textId="77777777">
        <w:tc>
          <w:tcPr>
            <w:tcW w:w="1304" w:type="dxa"/>
          </w:tcPr>
          <w:p w14:paraId="43B553E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E60179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775B37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29723A7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E38B79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00E84B6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545D5EC5" w14:textId="77777777">
        <w:tc>
          <w:tcPr>
            <w:tcW w:w="1304" w:type="dxa"/>
          </w:tcPr>
          <w:p w14:paraId="60D0128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29648B8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148BD5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2E95690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4EB465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40F6BA7F"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910ADAD" w14:textId="77777777">
        <w:tc>
          <w:tcPr>
            <w:tcW w:w="1304" w:type="dxa"/>
          </w:tcPr>
          <w:p w14:paraId="1D09941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3831F1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284D261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2BB7E6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DEBF4E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40200FF3"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52BB2FED" w14:textId="77777777">
        <w:tc>
          <w:tcPr>
            <w:tcW w:w="1304" w:type="dxa"/>
          </w:tcPr>
          <w:p w14:paraId="7FE39BD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9DF5B3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8BAC5B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03FBF9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8A4FF7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3CE906E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2F111E4" w14:textId="77777777">
        <w:tc>
          <w:tcPr>
            <w:tcW w:w="1304" w:type="dxa"/>
          </w:tcPr>
          <w:p w14:paraId="722A66A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FB1AA9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DE9BE5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B38E46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09E3AF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31494537"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594A22A" w14:textId="77777777">
        <w:tc>
          <w:tcPr>
            <w:tcW w:w="1304" w:type="dxa"/>
          </w:tcPr>
          <w:p w14:paraId="5548398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ED4113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8A539A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5A1B13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718FE0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34D6F57E"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B86F7B6" w14:textId="77777777">
        <w:tc>
          <w:tcPr>
            <w:tcW w:w="1304" w:type="dxa"/>
          </w:tcPr>
          <w:p w14:paraId="221DF25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1E789B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A9BFB1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2CFC7CB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D487C3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10D376F3"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E83498A" w14:textId="77777777">
        <w:tc>
          <w:tcPr>
            <w:tcW w:w="1304" w:type="dxa"/>
          </w:tcPr>
          <w:p w14:paraId="23D9B3C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1D25E4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2E79036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385107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2D6657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05FFB9B0"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F85C9BA" w14:textId="77777777">
        <w:tc>
          <w:tcPr>
            <w:tcW w:w="1304" w:type="dxa"/>
          </w:tcPr>
          <w:p w14:paraId="4DA8FA3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694DE7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82728B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151B1C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61DC2E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3ECA3CA8"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3A5B973" w14:textId="77777777">
        <w:tc>
          <w:tcPr>
            <w:tcW w:w="1304" w:type="dxa"/>
          </w:tcPr>
          <w:p w14:paraId="7A98D67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4684A4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FF7594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F296C9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33878C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687D8D61"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654A824" w14:textId="77777777">
        <w:tc>
          <w:tcPr>
            <w:tcW w:w="1304" w:type="dxa"/>
          </w:tcPr>
          <w:p w14:paraId="77C84A3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9D501B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BAFB78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F216F8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0C100B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47461306"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3DA6D89" w14:textId="77777777">
        <w:tc>
          <w:tcPr>
            <w:tcW w:w="1304" w:type="dxa"/>
          </w:tcPr>
          <w:p w14:paraId="58C35A8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975952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EE819B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9304B5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CC62C3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868" w:type="dxa"/>
          </w:tcPr>
          <w:p w14:paraId="699BAA20" w14:textId="77777777" w:rsidR="008B0B88" w:rsidRDefault="008B0B88">
            <w:pPr>
              <w:widowControl w:val="0"/>
              <w:autoSpaceDE w:val="0"/>
              <w:autoSpaceDN w:val="0"/>
              <w:adjustRightInd w:val="0"/>
              <w:snapToGrid w:val="0"/>
              <w:ind w:firstLineChars="0" w:firstLine="0"/>
              <w:rPr>
                <w:rFonts w:ascii="宋体" w:hAnsi="宋体"/>
                <w:szCs w:val="21"/>
              </w:rPr>
            </w:pPr>
          </w:p>
        </w:tc>
      </w:tr>
    </w:tbl>
    <w:p w14:paraId="3DA8E76D" w14:textId="77777777" w:rsidR="008B0B88" w:rsidRDefault="008B0B88">
      <w:pPr>
        <w:widowControl w:val="0"/>
        <w:autoSpaceDE w:val="0"/>
        <w:autoSpaceDN w:val="0"/>
        <w:adjustRightInd w:val="0"/>
        <w:snapToGrid w:val="0"/>
        <w:ind w:firstLineChars="0" w:firstLine="0"/>
        <w:rPr>
          <w:rFonts w:ascii="宋体" w:hAnsi="宋体"/>
          <w:szCs w:val="21"/>
        </w:rPr>
      </w:pPr>
    </w:p>
    <w:p w14:paraId="13C32574" w14:textId="77777777" w:rsidR="008B0B88" w:rsidRDefault="00621610">
      <w:pPr>
        <w:widowControl w:val="0"/>
        <w:autoSpaceDE w:val="0"/>
        <w:autoSpaceDN w:val="0"/>
        <w:adjustRightInd w:val="0"/>
        <w:snapToGrid w:val="0"/>
        <w:ind w:firstLineChars="0" w:firstLine="0"/>
        <w:rPr>
          <w:rFonts w:ascii="宋体" w:hAnsi="宋体"/>
          <w:szCs w:val="21"/>
        </w:rPr>
      </w:pPr>
      <w:bookmarkStart w:id="251" w:name="_Toc152045784"/>
      <w:bookmarkStart w:id="252" w:name="_Toc152042573"/>
      <w:bookmarkStart w:id="253" w:name="_Toc179632802"/>
      <w:bookmarkStart w:id="254" w:name="_Toc144974853"/>
      <w:r>
        <w:rPr>
          <w:rFonts w:ascii="宋体" w:hAnsi="宋体" w:hint="eastAsia"/>
          <w:szCs w:val="21"/>
        </w:rPr>
        <w:t>2. 图纸</w:t>
      </w:r>
      <w:bookmarkEnd w:id="251"/>
      <w:bookmarkEnd w:id="252"/>
      <w:bookmarkEnd w:id="253"/>
      <w:bookmarkEnd w:id="254"/>
    </w:p>
    <w:p w14:paraId="40809959" w14:textId="77777777" w:rsidR="008B0B88" w:rsidRDefault="00621610">
      <w:pPr>
        <w:widowControl w:val="0"/>
        <w:autoSpaceDE w:val="0"/>
        <w:autoSpaceDN w:val="0"/>
        <w:adjustRightInd w:val="0"/>
        <w:snapToGrid w:val="0"/>
        <w:ind w:firstLineChars="0" w:firstLine="0"/>
        <w:rPr>
          <w:rFonts w:ascii="宋体" w:hAnsi="宋体"/>
          <w:sz w:val="84"/>
          <w:szCs w:val="84"/>
        </w:rPr>
      </w:pPr>
      <w:r>
        <w:rPr>
          <w:rFonts w:ascii="宋体" w:hAnsi="宋体"/>
          <w:szCs w:val="21"/>
        </w:rPr>
        <w:lastRenderedPageBreak/>
        <w:br w:type="page"/>
      </w:r>
      <w:bookmarkStart w:id="255" w:name="_Toc144974855"/>
      <w:bookmarkStart w:id="256" w:name="_Toc152042575"/>
      <w:bookmarkStart w:id="257" w:name="_Toc152045786"/>
    </w:p>
    <w:p w14:paraId="2087CCBE" w14:textId="77777777" w:rsidR="008B0B88" w:rsidRDefault="008B0B88">
      <w:pPr>
        <w:widowControl w:val="0"/>
        <w:autoSpaceDE w:val="0"/>
        <w:autoSpaceDN w:val="0"/>
        <w:adjustRightInd w:val="0"/>
        <w:snapToGrid w:val="0"/>
        <w:ind w:firstLineChars="0" w:firstLine="0"/>
        <w:rPr>
          <w:rFonts w:ascii="宋体" w:hAnsi="宋体"/>
          <w:sz w:val="84"/>
          <w:szCs w:val="84"/>
        </w:rPr>
      </w:pPr>
    </w:p>
    <w:p w14:paraId="14C64D99" w14:textId="77777777" w:rsidR="008B0B88" w:rsidRDefault="008B0B88">
      <w:pPr>
        <w:widowControl w:val="0"/>
        <w:autoSpaceDE w:val="0"/>
        <w:autoSpaceDN w:val="0"/>
        <w:adjustRightInd w:val="0"/>
        <w:snapToGrid w:val="0"/>
        <w:ind w:firstLineChars="0" w:firstLine="0"/>
        <w:rPr>
          <w:rFonts w:ascii="宋体" w:hAnsi="宋体"/>
          <w:sz w:val="84"/>
          <w:szCs w:val="84"/>
        </w:rPr>
      </w:pPr>
    </w:p>
    <w:p w14:paraId="169B9F61" w14:textId="77777777" w:rsidR="008B0B88" w:rsidRDefault="008B0B88">
      <w:pPr>
        <w:widowControl w:val="0"/>
        <w:autoSpaceDE w:val="0"/>
        <w:autoSpaceDN w:val="0"/>
        <w:adjustRightInd w:val="0"/>
        <w:snapToGrid w:val="0"/>
        <w:ind w:firstLineChars="0" w:firstLine="0"/>
        <w:rPr>
          <w:rFonts w:ascii="宋体" w:hAnsi="宋体"/>
          <w:sz w:val="84"/>
          <w:szCs w:val="84"/>
        </w:rPr>
      </w:pPr>
    </w:p>
    <w:p w14:paraId="6B3E19F0" w14:textId="77777777" w:rsidR="008B0B88" w:rsidRDefault="00621610">
      <w:pPr>
        <w:widowControl w:val="0"/>
        <w:autoSpaceDE w:val="0"/>
        <w:autoSpaceDN w:val="0"/>
        <w:adjustRightInd w:val="0"/>
        <w:snapToGrid w:val="0"/>
        <w:ind w:firstLineChars="0" w:firstLine="0"/>
        <w:jc w:val="center"/>
        <w:outlineLvl w:val="0"/>
        <w:rPr>
          <w:rFonts w:ascii="宋体" w:hAnsi="宋体"/>
          <w:sz w:val="52"/>
          <w:szCs w:val="52"/>
        </w:rPr>
      </w:pPr>
      <w:bookmarkStart w:id="258" w:name="_Toc18873"/>
      <w:bookmarkStart w:id="259" w:name="_Toc25485"/>
      <w:bookmarkStart w:id="260" w:name="_Toc202737351"/>
      <w:bookmarkStart w:id="261" w:name="_Toc15797"/>
      <w:r>
        <w:rPr>
          <w:rFonts w:ascii="宋体" w:hAnsi="宋体" w:hint="eastAsia"/>
          <w:b/>
          <w:bCs/>
          <w:sz w:val="52"/>
          <w:szCs w:val="52"/>
        </w:rPr>
        <w:t>第五章 投标文件格式</w:t>
      </w:r>
      <w:bookmarkEnd w:id="255"/>
      <w:bookmarkEnd w:id="256"/>
      <w:bookmarkEnd w:id="257"/>
      <w:bookmarkEnd w:id="258"/>
      <w:bookmarkEnd w:id="259"/>
      <w:bookmarkEnd w:id="260"/>
      <w:bookmarkEnd w:id="261"/>
    </w:p>
    <w:p w14:paraId="4875F3E3" w14:textId="77777777" w:rsidR="008B0B88" w:rsidRDefault="00621610">
      <w:pPr>
        <w:widowControl w:val="0"/>
        <w:autoSpaceDE w:val="0"/>
        <w:autoSpaceDN w:val="0"/>
        <w:adjustRightInd w:val="0"/>
        <w:snapToGrid w:val="0"/>
        <w:ind w:firstLineChars="0" w:firstLine="0"/>
        <w:jc w:val="center"/>
        <w:rPr>
          <w:rFonts w:ascii="宋体" w:hAnsi="宋体"/>
          <w:sz w:val="84"/>
          <w:szCs w:val="84"/>
        </w:rPr>
      </w:pPr>
      <w:r>
        <w:rPr>
          <w:rFonts w:ascii="宋体" w:hAnsi="宋体"/>
        </w:rPr>
        <w:br w:type="page"/>
      </w:r>
      <w:bookmarkStart w:id="262" w:name="_Toc277844085"/>
      <w:bookmarkStart w:id="263" w:name="_Toc277844084"/>
    </w:p>
    <w:p w14:paraId="701A3449" w14:textId="77777777" w:rsidR="008B0B88" w:rsidRDefault="008B0B88">
      <w:pPr>
        <w:widowControl w:val="0"/>
        <w:autoSpaceDE w:val="0"/>
        <w:autoSpaceDN w:val="0"/>
        <w:adjustRightInd w:val="0"/>
        <w:snapToGrid w:val="0"/>
        <w:ind w:firstLineChars="0" w:firstLine="0"/>
        <w:jc w:val="center"/>
        <w:rPr>
          <w:rFonts w:ascii="宋体" w:hAnsi="宋体"/>
          <w:sz w:val="84"/>
          <w:szCs w:val="84"/>
        </w:rPr>
      </w:pPr>
    </w:p>
    <w:p w14:paraId="3854D925" w14:textId="77777777" w:rsidR="008B0B88" w:rsidRDefault="00621610">
      <w:pPr>
        <w:widowControl w:val="0"/>
        <w:autoSpaceDE w:val="0"/>
        <w:autoSpaceDN w:val="0"/>
        <w:adjustRightInd w:val="0"/>
        <w:snapToGrid w:val="0"/>
        <w:ind w:firstLineChars="0" w:firstLine="0"/>
        <w:jc w:val="center"/>
        <w:rPr>
          <w:rFonts w:ascii="宋体" w:hAnsi="宋体"/>
          <w:b/>
          <w:sz w:val="20"/>
          <w:szCs w:val="20"/>
        </w:rPr>
      </w:pPr>
      <w:r>
        <w:rPr>
          <w:rFonts w:ascii="宋体" w:hAnsi="宋体" w:cs="Courier New" w:hint="eastAsia"/>
          <w:b/>
          <w:bCs/>
          <w:sz w:val="84"/>
          <w:szCs w:val="84"/>
        </w:rPr>
        <w:t>投标文件</w:t>
      </w:r>
    </w:p>
    <w:p w14:paraId="2A1B2766" w14:textId="77777777" w:rsidR="008B0B88" w:rsidRDefault="008B0B88">
      <w:pPr>
        <w:widowControl w:val="0"/>
        <w:autoSpaceDE w:val="0"/>
        <w:autoSpaceDN w:val="0"/>
        <w:adjustRightInd w:val="0"/>
        <w:snapToGrid w:val="0"/>
        <w:ind w:firstLineChars="0" w:firstLine="0"/>
        <w:jc w:val="center"/>
        <w:rPr>
          <w:rFonts w:ascii="宋体" w:hAnsi="宋体"/>
          <w:sz w:val="28"/>
          <w:szCs w:val="28"/>
        </w:rPr>
      </w:pPr>
    </w:p>
    <w:p w14:paraId="6EC34E6A" w14:textId="77777777" w:rsidR="008B0B88" w:rsidRDefault="008B0B88">
      <w:pPr>
        <w:widowControl w:val="0"/>
        <w:autoSpaceDE w:val="0"/>
        <w:autoSpaceDN w:val="0"/>
        <w:adjustRightInd w:val="0"/>
        <w:snapToGrid w:val="0"/>
        <w:ind w:firstLineChars="0" w:firstLine="0"/>
        <w:jc w:val="center"/>
        <w:rPr>
          <w:rFonts w:ascii="宋体" w:hAnsi="宋体"/>
          <w:sz w:val="28"/>
          <w:szCs w:val="28"/>
        </w:rPr>
      </w:pPr>
    </w:p>
    <w:p w14:paraId="55A43AF5" w14:textId="77777777" w:rsidR="008B0B88" w:rsidRDefault="008B0B88">
      <w:pPr>
        <w:widowControl w:val="0"/>
        <w:autoSpaceDE w:val="0"/>
        <w:autoSpaceDN w:val="0"/>
        <w:adjustRightInd w:val="0"/>
        <w:snapToGrid w:val="0"/>
        <w:ind w:firstLineChars="0" w:firstLine="0"/>
        <w:jc w:val="center"/>
        <w:rPr>
          <w:rFonts w:ascii="宋体" w:hAnsi="宋体"/>
          <w:sz w:val="28"/>
          <w:szCs w:val="28"/>
        </w:rPr>
      </w:pPr>
    </w:p>
    <w:p w14:paraId="1876ABFD" w14:textId="77777777" w:rsidR="008B0B88" w:rsidRDefault="008B0B88">
      <w:pPr>
        <w:widowControl w:val="0"/>
        <w:autoSpaceDE w:val="0"/>
        <w:autoSpaceDN w:val="0"/>
        <w:adjustRightInd w:val="0"/>
        <w:snapToGrid w:val="0"/>
        <w:ind w:firstLineChars="0" w:firstLine="0"/>
        <w:jc w:val="center"/>
        <w:rPr>
          <w:rFonts w:ascii="宋体" w:hAnsi="宋体"/>
          <w:sz w:val="28"/>
          <w:szCs w:val="28"/>
        </w:rPr>
      </w:pPr>
    </w:p>
    <w:tbl>
      <w:tblPr>
        <w:tblW w:w="5000" w:type="pct"/>
        <w:tblInd w:w="-108" w:type="dxa"/>
        <w:tblLook w:val="0000" w:firstRow="0" w:lastRow="0" w:firstColumn="0" w:lastColumn="0" w:noHBand="0" w:noVBand="0"/>
      </w:tblPr>
      <w:tblGrid>
        <w:gridCol w:w="3557"/>
        <w:gridCol w:w="4750"/>
      </w:tblGrid>
      <w:tr w:rsidR="008B0B88" w14:paraId="6A1D628E" w14:textId="77777777">
        <w:tc>
          <w:tcPr>
            <w:tcW w:w="2141" w:type="pct"/>
            <w:vAlign w:val="center"/>
          </w:tcPr>
          <w:p w14:paraId="1BB0BA5E" w14:textId="77777777" w:rsidR="008B0B88" w:rsidRDefault="00621610">
            <w:pPr>
              <w:widowControl w:val="0"/>
              <w:autoSpaceDE w:val="0"/>
              <w:autoSpaceDN w:val="0"/>
              <w:adjustRightInd w:val="0"/>
              <w:snapToGrid w:val="0"/>
              <w:ind w:firstLineChars="0" w:firstLine="0"/>
              <w:rPr>
                <w:rFonts w:ascii="宋体" w:hAnsi="宋体"/>
                <w:b/>
                <w:sz w:val="32"/>
                <w:szCs w:val="32"/>
              </w:rPr>
            </w:pPr>
            <w:r>
              <w:rPr>
                <w:rFonts w:ascii="宋体" w:hAnsi="宋体" w:hint="eastAsia"/>
                <w:b/>
                <w:sz w:val="32"/>
                <w:szCs w:val="32"/>
              </w:rPr>
              <w:t>项目名称：</w:t>
            </w:r>
          </w:p>
        </w:tc>
        <w:tc>
          <w:tcPr>
            <w:tcW w:w="2859" w:type="pct"/>
            <w:vAlign w:val="center"/>
          </w:tcPr>
          <w:p w14:paraId="65EA5720" w14:textId="77777777" w:rsidR="008B0B88" w:rsidRDefault="00621610">
            <w:pPr>
              <w:widowControl w:val="0"/>
              <w:autoSpaceDE w:val="0"/>
              <w:autoSpaceDN w:val="0"/>
              <w:adjustRightInd w:val="0"/>
              <w:snapToGrid w:val="0"/>
              <w:ind w:firstLineChars="0" w:firstLine="0"/>
              <w:rPr>
                <w:rFonts w:ascii="宋体" w:hAnsi="宋体"/>
                <w:b/>
                <w:sz w:val="32"/>
                <w:szCs w:val="32"/>
                <w:u w:val="single"/>
              </w:rPr>
            </w:pPr>
            <w:r>
              <w:rPr>
                <w:rFonts w:ascii="宋体" w:hAnsi="宋体" w:hint="eastAsia"/>
                <w:b/>
                <w:sz w:val="32"/>
                <w:szCs w:val="32"/>
                <w:u w:val="single"/>
              </w:rPr>
              <w:t xml:space="preserve">           </w:t>
            </w:r>
            <w:r>
              <w:rPr>
                <w:rFonts w:ascii="宋体" w:hAnsi="宋体"/>
                <w:b/>
                <w:sz w:val="32"/>
                <w:szCs w:val="32"/>
                <w:u w:val="single"/>
              </w:rPr>
              <w:t xml:space="preserve">                </w:t>
            </w:r>
            <w:r>
              <w:rPr>
                <w:rFonts w:ascii="宋体" w:hAnsi="宋体" w:hint="eastAsia"/>
                <w:b/>
                <w:sz w:val="32"/>
                <w:szCs w:val="32"/>
                <w:u w:val="single"/>
              </w:rPr>
              <w:t xml:space="preserve">  </w:t>
            </w:r>
          </w:p>
        </w:tc>
      </w:tr>
      <w:tr w:rsidR="008B0B88" w14:paraId="55D4022F" w14:textId="77777777">
        <w:tc>
          <w:tcPr>
            <w:tcW w:w="2141" w:type="pct"/>
            <w:vAlign w:val="center"/>
          </w:tcPr>
          <w:p w14:paraId="045ACC10" w14:textId="77777777" w:rsidR="008B0B88" w:rsidRDefault="00621610">
            <w:pPr>
              <w:widowControl w:val="0"/>
              <w:autoSpaceDE w:val="0"/>
              <w:autoSpaceDN w:val="0"/>
              <w:adjustRightInd w:val="0"/>
              <w:snapToGrid w:val="0"/>
              <w:ind w:firstLineChars="0" w:firstLine="0"/>
              <w:rPr>
                <w:rFonts w:ascii="宋体" w:hAnsi="宋体"/>
                <w:b/>
                <w:sz w:val="32"/>
                <w:szCs w:val="32"/>
              </w:rPr>
            </w:pPr>
            <w:r>
              <w:rPr>
                <w:rFonts w:ascii="宋体" w:hAnsi="宋体" w:hint="eastAsia"/>
                <w:b/>
                <w:sz w:val="32"/>
                <w:szCs w:val="32"/>
              </w:rPr>
              <w:t>项目编号：</w:t>
            </w:r>
          </w:p>
        </w:tc>
        <w:tc>
          <w:tcPr>
            <w:tcW w:w="2859" w:type="pct"/>
            <w:vAlign w:val="center"/>
          </w:tcPr>
          <w:p w14:paraId="2A533990" w14:textId="77777777" w:rsidR="008B0B88" w:rsidRDefault="00621610">
            <w:pPr>
              <w:widowControl w:val="0"/>
              <w:autoSpaceDE w:val="0"/>
              <w:autoSpaceDN w:val="0"/>
              <w:adjustRightInd w:val="0"/>
              <w:snapToGrid w:val="0"/>
              <w:ind w:firstLineChars="0" w:firstLine="0"/>
              <w:rPr>
                <w:rFonts w:ascii="宋体" w:hAnsi="宋体"/>
                <w:b/>
                <w:sz w:val="32"/>
                <w:szCs w:val="32"/>
                <w:u w:val="single"/>
              </w:rPr>
            </w:pPr>
            <w:r>
              <w:rPr>
                <w:rFonts w:ascii="宋体" w:hAnsi="宋体" w:hint="eastAsia"/>
                <w:b/>
                <w:sz w:val="32"/>
                <w:szCs w:val="32"/>
                <w:u w:val="single"/>
              </w:rPr>
              <w:t xml:space="preserve">           </w:t>
            </w:r>
            <w:r>
              <w:rPr>
                <w:rFonts w:ascii="宋体" w:hAnsi="宋体"/>
                <w:b/>
                <w:sz w:val="32"/>
                <w:szCs w:val="32"/>
                <w:u w:val="single"/>
              </w:rPr>
              <w:t xml:space="preserve">                </w:t>
            </w:r>
            <w:r>
              <w:rPr>
                <w:rFonts w:ascii="宋体" w:hAnsi="宋体" w:hint="eastAsia"/>
                <w:b/>
                <w:sz w:val="32"/>
                <w:szCs w:val="32"/>
                <w:u w:val="single"/>
              </w:rPr>
              <w:t xml:space="preserve">  </w:t>
            </w:r>
          </w:p>
        </w:tc>
      </w:tr>
      <w:tr w:rsidR="008B0B88" w14:paraId="60C38A25" w14:textId="77777777">
        <w:tc>
          <w:tcPr>
            <w:tcW w:w="2141" w:type="pct"/>
            <w:vAlign w:val="center"/>
          </w:tcPr>
          <w:p w14:paraId="416499BE" w14:textId="77777777" w:rsidR="008B0B88" w:rsidRDefault="00621610">
            <w:pPr>
              <w:widowControl w:val="0"/>
              <w:autoSpaceDE w:val="0"/>
              <w:autoSpaceDN w:val="0"/>
              <w:adjustRightInd w:val="0"/>
              <w:snapToGrid w:val="0"/>
              <w:ind w:firstLineChars="0" w:firstLine="0"/>
              <w:rPr>
                <w:rFonts w:ascii="宋体" w:hAnsi="宋体"/>
                <w:b/>
                <w:sz w:val="32"/>
                <w:szCs w:val="32"/>
              </w:rPr>
            </w:pPr>
            <w:r>
              <w:rPr>
                <w:rFonts w:ascii="宋体" w:hAnsi="宋体" w:hint="eastAsia"/>
                <w:b/>
                <w:sz w:val="32"/>
                <w:szCs w:val="32"/>
              </w:rPr>
              <w:t>投标人：</w:t>
            </w:r>
          </w:p>
        </w:tc>
        <w:tc>
          <w:tcPr>
            <w:tcW w:w="2859" w:type="pct"/>
            <w:vAlign w:val="center"/>
          </w:tcPr>
          <w:p w14:paraId="4B6AF19A" w14:textId="77777777" w:rsidR="008B0B88" w:rsidRDefault="00621610">
            <w:pPr>
              <w:widowControl w:val="0"/>
              <w:autoSpaceDE w:val="0"/>
              <w:autoSpaceDN w:val="0"/>
              <w:adjustRightInd w:val="0"/>
              <w:snapToGrid w:val="0"/>
              <w:ind w:firstLineChars="0" w:firstLine="0"/>
              <w:rPr>
                <w:rFonts w:ascii="宋体" w:hAnsi="宋体"/>
                <w:b/>
                <w:sz w:val="32"/>
                <w:szCs w:val="32"/>
                <w:u w:val="single"/>
              </w:rPr>
            </w:pPr>
            <w:r>
              <w:rPr>
                <w:rFonts w:ascii="宋体" w:hAnsi="宋体" w:hint="eastAsia"/>
                <w:b/>
                <w:sz w:val="32"/>
                <w:szCs w:val="32"/>
                <w:u w:val="single"/>
              </w:rPr>
              <w:t xml:space="preserve">           </w:t>
            </w:r>
            <w:r>
              <w:rPr>
                <w:rFonts w:ascii="宋体" w:hAnsi="宋体"/>
                <w:b/>
                <w:sz w:val="32"/>
                <w:szCs w:val="32"/>
                <w:u w:val="single"/>
              </w:rPr>
              <w:t xml:space="preserve">                </w:t>
            </w:r>
            <w:r>
              <w:rPr>
                <w:rFonts w:ascii="宋体" w:hAnsi="宋体" w:hint="eastAsia"/>
                <w:b/>
                <w:sz w:val="32"/>
                <w:szCs w:val="32"/>
                <w:u w:val="single"/>
              </w:rPr>
              <w:t xml:space="preserve">  </w:t>
            </w:r>
          </w:p>
        </w:tc>
      </w:tr>
      <w:tr w:rsidR="008B0B88" w14:paraId="2ABEE284" w14:textId="77777777">
        <w:tc>
          <w:tcPr>
            <w:tcW w:w="2141" w:type="pct"/>
            <w:vAlign w:val="center"/>
          </w:tcPr>
          <w:p w14:paraId="4897882E" w14:textId="77777777" w:rsidR="008B0B88" w:rsidRDefault="00621610">
            <w:pPr>
              <w:widowControl w:val="0"/>
              <w:autoSpaceDE w:val="0"/>
              <w:autoSpaceDN w:val="0"/>
              <w:adjustRightInd w:val="0"/>
              <w:snapToGrid w:val="0"/>
              <w:ind w:firstLineChars="0" w:firstLine="0"/>
              <w:rPr>
                <w:rFonts w:ascii="宋体" w:hAnsi="宋体"/>
                <w:b/>
                <w:sz w:val="32"/>
                <w:szCs w:val="32"/>
              </w:rPr>
            </w:pPr>
            <w:r>
              <w:rPr>
                <w:rFonts w:ascii="宋体" w:hAnsi="宋体" w:hint="eastAsia"/>
                <w:b/>
                <w:sz w:val="32"/>
                <w:szCs w:val="32"/>
              </w:rPr>
              <w:t>法定代表人/单位负责人</w:t>
            </w:r>
          </w:p>
          <w:p w14:paraId="78502546" w14:textId="77777777" w:rsidR="008B0B88" w:rsidRDefault="00621610">
            <w:pPr>
              <w:widowControl w:val="0"/>
              <w:autoSpaceDE w:val="0"/>
              <w:autoSpaceDN w:val="0"/>
              <w:adjustRightInd w:val="0"/>
              <w:snapToGrid w:val="0"/>
              <w:ind w:firstLineChars="0" w:firstLine="0"/>
              <w:rPr>
                <w:rFonts w:ascii="宋体" w:hAnsi="宋体"/>
                <w:b/>
                <w:sz w:val="32"/>
                <w:szCs w:val="32"/>
              </w:rPr>
            </w:pPr>
            <w:r>
              <w:rPr>
                <w:rFonts w:ascii="宋体" w:hAnsi="宋体" w:hint="eastAsia"/>
                <w:b/>
                <w:sz w:val="32"/>
                <w:szCs w:val="32"/>
              </w:rPr>
              <w:t>或其委托代理人：</w:t>
            </w:r>
          </w:p>
        </w:tc>
        <w:tc>
          <w:tcPr>
            <w:tcW w:w="2859" w:type="pct"/>
            <w:vAlign w:val="center"/>
          </w:tcPr>
          <w:p w14:paraId="35B2E318" w14:textId="77777777" w:rsidR="008B0B88" w:rsidRDefault="00621610">
            <w:pPr>
              <w:widowControl w:val="0"/>
              <w:autoSpaceDE w:val="0"/>
              <w:autoSpaceDN w:val="0"/>
              <w:adjustRightInd w:val="0"/>
              <w:snapToGrid w:val="0"/>
              <w:ind w:firstLineChars="0" w:firstLine="0"/>
              <w:rPr>
                <w:rFonts w:ascii="宋体" w:hAnsi="宋体"/>
                <w:b/>
                <w:sz w:val="32"/>
                <w:szCs w:val="32"/>
                <w:u w:val="single"/>
              </w:rPr>
            </w:pPr>
            <w:r>
              <w:rPr>
                <w:rFonts w:ascii="宋体" w:hAnsi="宋体"/>
                <w:b/>
                <w:sz w:val="32"/>
                <w:szCs w:val="32"/>
                <w:u w:val="single"/>
              </w:rPr>
              <w:t xml:space="preserve">                             </w:t>
            </w:r>
          </w:p>
        </w:tc>
      </w:tr>
      <w:tr w:rsidR="008B0B88" w14:paraId="51371068" w14:textId="77777777">
        <w:tc>
          <w:tcPr>
            <w:tcW w:w="2141" w:type="pct"/>
            <w:vAlign w:val="center"/>
          </w:tcPr>
          <w:p w14:paraId="7804B0C6" w14:textId="77777777" w:rsidR="008B0B88" w:rsidRDefault="00621610">
            <w:pPr>
              <w:widowControl w:val="0"/>
              <w:autoSpaceDE w:val="0"/>
              <w:autoSpaceDN w:val="0"/>
              <w:adjustRightInd w:val="0"/>
              <w:snapToGrid w:val="0"/>
              <w:ind w:firstLineChars="0" w:firstLine="0"/>
              <w:rPr>
                <w:rFonts w:ascii="宋体" w:hAnsi="宋体"/>
                <w:b/>
                <w:sz w:val="32"/>
                <w:szCs w:val="32"/>
              </w:rPr>
            </w:pPr>
            <w:r>
              <w:rPr>
                <w:rFonts w:ascii="宋体" w:hAnsi="宋体" w:hint="eastAsia"/>
                <w:b/>
                <w:sz w:val="32"/>
                <w:szCs w:val="32"/>
              </w:rPr>
              <w:t>日期</w:t>
            </w:r>
            <w:r>
              <w:rPr>
                <w:rFonts w:ascii="宋体" w:hAnsi="宋体"/>
                <w:b/>
                <w:sz w:val="32"/>
                <w:szCs w:val="32"/>
              </w:rPr>
              <w:t>：</w:t>
            </w:r>
          </w:p>
        </w:tc>
        <w:tc>
          <w:tcPr>
            <w:tcW w:w="2859" w:type="pct"/>
            <w:vAlign w:val="center"/>
          </w:tcPr>
          <w:p w14:paraId="66FE9F6D" w14:textId="77777777" w:rsidR="008B0B88" w:rsidRDefault="00621610">
            <w:pPr>
              <w:widowControl w:val="0"/>
              <w:autoSpaceDE w:val="0"/>
              <w:autoSpaceDN w:val="0"/>
              <w:adjustRightInd w:val="0"/>
              <w:snapToGrid w:val="0"/>
              <w:ind w:firstLineChars="0" w:firstLine="0"/>
              <w:rPr>
                <w:rFonts w:ascii="宋体" w:hAnsi="宋体"/>
                <w:b/>
                <w:sz w:val="32"/>
                <w:szCs w:val="32"/>
                <w:u w:val="single"/>
              </w:rPr>
            </w:pPr>
            <w:r>
              <w:rPr>
                <w:rFonts w:ascii="宋体" w:hAnsi="宋体" w:hint="eastAsia"/>
                <w:b/>
                <w:sz w:val="32"/>
                <w:szCs w:val="32"/>
                <w:u w:val="single"/>
              </w:rPr>
              <w:t xml:space="preserve">    </w:t>
            </w:r>
            <w:r>
              <w:rPr>
                <w:rFonts w:ascii="宋体" w:hAnsi="宋体" w:hint="eastAsia"/>
                <w:b/>
                <w:sz w:val="32"/>
                <w:szCs w:val="32"/>
              </w:rPr>
              <w:t>年</w:t>
            </w:r>
            <w:r>
              <w:rPr>
                <w:rFonts w:ascii="宋体" w:hAnsi="宋体" w:hint="eastAsia"/>
                <w:b/>
                <w:sz w:val="32"/>
                <w:szCs w:val="32"/>
                <w:u w:val="single"/>
              </w:rPr>
              <w:t xml:space="preserve">    </w:t>
            </w:r>
            <w:r>
              <w:rPr>
                <w:rFonts w:ascii="宋体" w:hAnsi="宋体" w:hint="eastAsia"/>
                <w:b/>
                <w:sz w:val="32"/>
                <w:szCs w:val="32"/>
              </w:rPr>
              <w:t>月</w:t>
            </w:r>
            <w:r>
              <w:rPr>
                <w:rFonts w:ascii="宋体" w:hAnsi="宋体" w:hint="eastAsia"/>
                <w:b/>
                <w:sz w:val="32"/>
                <w:szCs w:val="32"/>
                <w:u w:val="single"/>
              </w:rPr>
              <w:t xml:space="preserve">    </w:t>
            </w:r>
            <w:r>
              <w:rPr>
                <w:rFonts w:ascii="宋体" w:hAnsi="宋体" w:hint="eastAsia"/>
                <w:b/>
                <w:sz w:val="32"/>
                <w:szCs w:val="32"/>
              </w:rPr>
              <w:t>日</w:t>
            </w:r>
          </w:p>
        </w:tc>
      </w:tr>
    </w:tbl>
    <w:p w14:paraId="487D50A1" w14:textId="77777777" w:rsidR="008B0B88" w:rsidRDefault="008B0B88">
      <w:pPr>
        <w:widowControl w:val="0"/>
        <w:autoSpaceDE w:val="0"/>
        <w:autoSpaceDN w:val="0"/>
        <w:adjustRightInd w:val="0"/>
        <w:snapToGrid w:val="0"/>
        <w:ind w:firstLineChars="0" w:firstLine="0"/>
        <w:jc w:val="left"/>
        <w:rPr>
          <w:rFonts w:ascii="宋体" w:hAnsi="宋体"/>
          <w:b/>
          <w:sz w:val="44"/>
          <w:szCs w:val="44"/>
        </w:rPr>
      </w:pPr>
    </w:p>
    <w:p w14:paraId="0A8B0B15" w14:textId="77777777" w:rsidR="008B0B88" w:rsidRDefault="008B0B88">
      <w:pPr>
        <w:widowControl w:val="0"/>
        <w:autoSpaceDE w:val="0"/>
        <w:autoSpaceDN w:val="0"/>
        <w:adjustRightInd w:val="0"/>
        <w:snapToGrid w:val="0"/>
        <w:ind w:firstLineChars="0" w:firstLine="0"/>
        <w:rPr>
          <w:rFonts w:ascii="宋体" w:hAnsi="宋体"/>
        </w:rPr>
      </w:pPr>
    </w:p>
    <w:p w14:paraId="1334C8E6" w14:textId="77777777" w:rsidR="008B0B88" w:rsidRDefault="00621610">
      <w:pPr>
        <w:widowControl w:val="0"/>
        <w:autoSpaceDE w:val="0"/>
        <w:autoSpaceDN w:val="0"/>
        <w:adjustRightInd w:val="0"/>
        <w:snapToGrid w:val="0"/>
        <w:ind w:firstLineChars="0" w:firstLine="0"/>
        <w:jc w:val="center"/>
        <w:rPr>
          <w:rFonts w:ascii="宋体" w:hAnsi="宋体"/>
          <w:b/>
          <w:sz w:val="32"/>
          <w:szCs w:val="32"/>
        </w:rPr>
      </w:pPr>
      <w:r>
        <w:rPr>
          <w:rFonts w:ascii="宋体" w:hAnsi="宋体"/>
        </w:rPr>
        <w:br w:type="page"/>
      </w:r>
      <w:r>
        <w:rPr>
          <w:rFonts w:ascii="宋体" w:hAnsi="宋体" w:hint="eastAsia"/>
          <w:b/>
          <w:sz w:val="32"/>
          <w:szCs w:val="32"/>
        </w:rPr>
        <w:lastRenderedPageBreak/>
        <w:t>目录</w:t>
      </w:r>
    </w:p>
    <w:p w14:paraId="6B0BCFBB" w14:textId="77777777" w:rsidR="008B0B88" w:rsidRDefault="00621610">
      <w:pPr>
        <w:widowControl w:val="0"/>
        <w:autoSpaceDE w:val="0"/>
        <w:autoSpaceDN w:val="0"/>
        <w:adjustRightInd w:val="0"/>
        <w:snapToGrid w:val="0"/>
        <w:ind w:firstLineChars="0" w:firstLine="0"/>
        <w:jc w:val="center"/>
        <w:rPr>
          <w:rFonts w:ascii="宋体" w:hAnsi="宋体"/>
        </w:rPr>
      </w:pPr>
      <w:r>
        <w:rPr>
          <w:rFonts w:ascii="宋体" w:hAnsi="宋体" w:hint="eastAsia"/>
        </w:rPr>
        <w:t>（略，为方便评标委员会查阅，投标人自行编制目录。）</w:t>
      </w:r>
    </w:p>
    <w:p w14:paraId="3F2D3145" w14:textId="77777777" w:rsidR="008B0B88" w:rsidRDefault="00621610">
      <w:pPr>
        <w:widowControl w:val="0"/>
        <w:autoSpaceDE w:val="0"/>
        <w:autoSpaceDN w:val="0"/>
        <w:adjustRightInd w:val="0"/>
        <w:snapToGrid w:val="0"/>
        <w:ind w:firstLineChars="0" w:firstLine="0"/>
        <w:jc w:val="center"/>
        <w:outlineLvl w:val="1"/>
        <w:rPr>
          <w:rFonts w:ascii="宋体" w:hAnsi="宋体"/>
        </w:rPr>
      </w:pPr>
      <w:r>
        <w:rPr>
          <w:rFonts w:ascii="宋体" w:hAnsi="宋体"/>
        </w:rPr>
        <w:br w:type="page"/>
      </w:r>
      <w:bookmarkStart w:id="264" w:name="_Toc4324"/>
      <w:bookmarkStart w:id="265" w:name="_Toc30903"/>
      <w:bookmarkStart w:id="266" w:name="_Hlk532142363"/>
      <w:r>
        <w:rPr>
          <w:rFonts w:ascii="宋体" w:hAnsi="宋体" w:hint="eastAsia"/>
          <w:b/>
          <w:sz w:val="44"/>
          <w:szCs w:val="44"/>
        </w:rPr>
        <w:lastRenderedPageBreak/>
        <w:t>一</w:t>
      </w:r>
      <w:r>
        <w:rPr>
          <w:rFonts w:ascii="宋体" w:hAnsi="宋体"/>
          <w:b/>
          <w:sz w:val="44"/>
          <w:szCs w:val="44"/>
        </w:rPr>
        <w:t>、</w:t>
      </w:r>
      <w:r>
        <w:rPr>
          <w:rFonts w:ascii="宋体" w:hAnsi="宋体" w:hint="eastAsia"/>
          <w:b/>
          <w:sz w:val="44"/>
          <w:szCs w:val="44"/>
        </w:rPr>
        <w:t>资格审查文件部分</w:t>
      </w:r>
      <w:bookmarkEnd w:id="264"/>
      <w:bookmarkEnd w:id="265"/>
      <w:bookmarkEnd w:id="266"/>
    </w:p>
    <w:p w14:paraId="43C7F31E" w14:textId="77777777" w:rsidR="008B0B88" w:rsidRDefault="00621610">
      <w:pPr>
        <w:widowControl w:val="0"/>
        <w:autoSpaceDE w:val="0"/>
        <w:autoSpaceDN w:val="0"/>
        <w:adjustRightInd w:val="0"/>
        <w:snapToGrid w:val="0"/>
        <w:ind w:firstLineChars="0" w:firstLine="0"/>
        <w:jc w:val="left"/>
        <w:rPr>
          <w:rFonts w:ascii="宋体" w:hAnsi="宋体"/>
        </w:rPr>
      </w:pPr>
      <w:r>
        <w:rPr>
          <w:rFonts w:ascii="宋体" w:hAnsi="宋体" w:cs="Courier New"/>
          <w:bCs/>
          <w:sz w:val="84"/>
          <w:szCs w:val="84"/>
        </w:rPr>
        <w:br w:type="page"/>
      </w:r>
      <w:r>
        <w:rPr>
          <w:rFonts w:ascii="宋体" w:hAnsi="宋体" w:hint="eastAsia"/>
          <w:b/>
        </w:rPr>
        <w:lastRenderedPageBreak/>
        <w:t>A1、营业执照</w:t>
      </w:r>
    </w:p>
    <w:p w14:paraId="68C69193"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sz w:val="22"/>
        </w:rPr>
        <w:br w:type="page"/>
      </w:r>
      <w:bookmarkStart w:id="267" w:name="_Toc278892899"/>
      <w:bookmarkStart w:id="268" w:name="_Toc280341016"/>
      <w:bookmarkStart w:id="269" w:name="_Toc390444141"/>
      <w:bookmarkStart w:id="270" w:name="_Hlk532142439"/>
      <w:r>
        <w:rPr>
          <w:rFonts w:ascii="宋体" w:hAnsi="宋体" w:hint="eastAsia"/>
          <w:b/>
          <w:szCs w:val="21"/>
        </w:rPr>
        <w:lastRenderedPageBreak/>
        <w:t>A2、</w:t>
      </w:r>
      <w:r>
        <w:rPr>
          <w:rFonts w:ascii="宋体" w:hAnsi="宋体"/>
          <w:b/>
          <w:szCs w:val="21"/>
        </w:rPr>
        <w:t>法定代表人</w:t>
      </w:r>
      <w:r>
        <w:rPr>
          <w:rFonts w:ascii="宋体" w:hAnsi="宋体" w:hint="eastAsia"/>
          <w:b/>
          <w:szCs w:val="21"/>
        </w:rPr>
        <w:t>资格证明书</w:t>
      </w:r>
      <w:bookmarkEnd w:id="267"/>
      <w:bookmarkEnd w:id="268"/>
      <w:bookmarkEnd w:id="269"/>
    </w:p>
    <w:p w14:paraId="24CB9FC7" w14:textId="77777777" w:rsidR="008B0B88" w:rsidRDefault="008B0B88">
      <w:pPr>
        <w:widowControl w:val="0"/>
        <w:autoSpaceDE w:val="0"/>
        <w:autoSpaceDN w:val="0"/>
        <w:adjustRightInd w:val="0"/>
        <w:snapToGrid w:val="0"/>
        <w:ind w:firstLineChars="0" w:firstLine="0"/>
        <w:jc w:val="left"/>
        <w:rPr>
          <w:rFonts w:ascii="宋体" w:hAnsi="宋体"/>
          <w:sz w:val="24"/>
        </w:rPr>
      </w:pPr>
    </w:p>
    <w:p w14:paraId="32BD53EF" w14:textId="77777777" w:rsidR="008B0B88" w:rsidRDefault="00621610">
      <w:pPr>
        <w:widowControl w:val="0"/>
        <w:autoSpaceDE w:val="0"/>
        <w:autoSpaceDN w:val="0"/>
        <w:adjustRightInd w:val="0"/>
        <w:snapToGrid w:val="0"/>
        <w:ind w:firstLineChars="0" w:firstLine="0"/>
        <w:jc w:val="center"/>
        <w:rPr>
          <w:rFonts w:ascii="宋体" w:hAnsi="宋体"/>
          <w:b/>
          <w:sz w:val="32"/>
          <w:szCs w:val="32"/>
        </w:rPr>
      </w:pPr>
      <w:bookmarkStart w:id="271" w:name="_Hlk532142471"/>
      <w:bookmarkEnd w:id="270"/>
      <w:r>
        <w:rPr>
          <w:rFonts w:ascii="宋体" w:hAnsi="宋体" w:hint="eastAsia"/>
          <w:b/>
          <w:sz w:val="32"/>
          <w:szCs w:val="32"/>
        </w:rPr>
        <w:t>法定代表人资格证明书</w:t>
      </w:r>
    </w:p>
    <w:p w14:paraId="2449CBF9" w14:textId="77777777" w:rsidR="008B0B88" w:rsidRDefault="008B0B88">
      <w:pPr>
        <w:widowControl w:val="0"/>
        <w:autoSpaceDE w:val="0"/>
        <w:autoSpaceDN w:val="0"/>
        <w:adjustRightInd w:val="0"/>
        <w:snapToGrid w:val="0"/>
        <w:ind w:firstLineChars="0" w:firstLine="0"/>
        <w:jc w:val="left"/>
        <w:rPr>
          <w:rFonts w:ascii="宋体" w:hAnsi="宋体"/>
          <w:sz w:val="24"/>
        </w:rPr>
      </w:pPr>
    </w:p>
    <w:p w14:paraId="3E22C242" w14:textId="77777777" w:rsidR="008B0B88" w:rsidRDefault="00621610">
      <w:pPr>
        <w:widowControl w:val="0"/>
        <w:wordWrap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投标人名称：</w:t>
      </w:r>
      <w:r>
        <w:rPr>
          <w:rFonts w:ascii="宋体" w:hAnsi="宋体" w:hint="eastAsia"/>
          <w:szCs w:val="21"/>
          <w:u w:val="single"/>
        </w:rPr>
        <w:t xml:space="preserve">                                 </w:t>
      </w:r>
    </w:p>
    <w:p w14:paraId="56833DA9" w14:textId="77777777" w:rsidR="008B0B88" w:rsidRDefault="00621610">
      <w:pPr>
        <w:widowControl w:val="0"/>
        <w:wordWrap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单位性质：</w:t>
      </w:r>
      <w:r>
        <w:rPr>
          <w:rFonts w:ascii="宋体" w:hAnsi="宋体" w:hint="eastAsia"/>
          <w:szCs w:val="21"/>
          <w:u w:val="single"/>
        </w:rPr>
        <w:t xml:space="preserve">                                   </w:t>
      </w:r>
    </w:p>
    <w:p w14:paraId="03E15484"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地址：</w:t>
      </w:r>
      <w:r>
        <w:rPr>
          <w:rFonts w:ascii="宋体" w:hAnsi="宋体" w:hint="eastAsia"/>
          <w:szCs w:val="21"/>
          <w:u w:val="single"/>
        </w:rPr>
        <w:t xml:space="preserve">                                       </w:t>
      </w:r>
    </w:p>
    <w:p w14:paraId="7673F071"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成立时间：</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58DC0A7F"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经营期限：</w:t>
      </w:r>
      <w:r>
        <w:rPr>
          <w:rFonts w:ascii="宋体" w:hAnsi="宋体" w:hint="eastAsia"/>
          <w:szCs w:val="21"/>
          <w:u w:val="single"/>
        </w:rPr>
        <w:t xml:space="preserve">                                   </w:t>
      </w:r>
    </w:p>
    <w:p w14:paraId="0C8B9643" w14:textId="77777777" w:rsidR="008B0B88" w:rsidRDefault="00621610">
      <w:pPr>
        <w:widowControl w:val="0"/>
        <w:wordWrap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姓名：</w:t>
      </w:r>
      <w:r>
        <w:rPr>
          <w:rFonts w:ascii="宋体" w:hAnsi="宋体" w:hint="eastAsia"/>
          <w:szCs w:val="21"/>
          <w:u w:val="single"/>
        </w:rPr>
        <w:t xml:space="preserve">                                       </w:t>
      </w:r>
    </w:p>
    <w:p w14:paraId="62103FEF" w14:textId="77777777" w:rsidR="008B0B88" w:rsidRDefault="00621610">
      <w:pPr>
        <w:widowControl w:val="0"/>
        <w:wordWrap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性别：</w:t>
      </w:r>
      <w:r>
        <w:rPr>
          <w:rFonts w:ascii="宋体" w:hAnsi="宋体" w:hint="eastAsia"/>
          <w:szCs w:val="21"/>
          <w:u w:val="single"/>
        </w:rPr>
        <w:t xml:space="preserve">                                       </w:t>
      </w:r>
    </w:p>
    <w:p w14:paraId="2471AB7D" w14:textId="77777777" w:rsidR="008B0B88" w:rsidRDefault="00621610">
      <w:pPr>
        <w:widowControl w:val="0"/>
        <w:wordWrap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年龄：</w:t>
      </w:r>
      <w:r>
        <w:rPr>
          <w:rFonts w:ascii="宋体" w:hAnsi="宋体" w:hint="eastAsia"/>
          <w:szCs w:val="21"/>
          <w:u w:val="single"/>
        </w:rPr>
        <w:t xml:space="preserve">                                       </w:t>
      </w:r>
    </w:p>
    <w:p w14:paraId="37CC90F5"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职务：</w:t>
      </w:r>
      <w:r>
        <w:rPr>
          <w:rFonts w:ascii="宋体" w:hAnsi="宋体" w:hint="eastAsia"/>
          <w:szCs w:val="21"/>
          <w:u w:val="single"/>
        </w:rPr>
        <w:t xml:space="preserve">                                       </w:t>
      </w:r>
    </w:p>
    <w:p w14:paraId="3DE1E9D6"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系</w:t>
      </w:r>
      <w:r>
        <w:rPr>
          <w:rFonts w:ascii="宋体" w:hAnsi="宋体" w:hint="eastAsia"/>
          <w:szCs w:val="21"/>
          <w:u w:val="single"/>
        </w:rPr>
        <w:t xml:space="preserve">   （投标人名称）  </w:t>
      </w:r>
      <w:r>
        <w:rPr>
          <w:rFonts w:ascii="宋体" w:hAnsi="宋体" w:hint="eastAsia"/>
          <w:szCs w:val="21"/>
        </w:rPr>
        <w:t>的法定代表人。</w:t>
      </w:r>
    </w:p>
    <w:p w14:paraId="1ED480A0"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特此证明。</w:t>
      </w:r>
    </w:p>
    <w:p w14:paraId="59573159" w14:textId="77777777" w:rsidR="008B0B88" w:rsidRDefault="008B0B88">
      <w:pPr>
        <w:widowControl w:val="0"/>
        <w:wordWrap w:val="0"/>
        <w:autoSpaceDE w:val="0"/>
        <w:autoSpaceDN w:val="0"/>
        <w:adjustRightInd w:val="0"/>
        <w:snapToGrid w:val="0"/>
        <w:ind w:firstLineChars="0" w:firstLine="0"/>
        <w:jc w:val="left"/>
        <w:rPr>
          <w:rFonts w:ascii="宋体" w:hAnsi="宋体"/>
          <w:bCs/>
          <w:szCs w:val="21"/>
        </w:rPr>
      </w:pPr>
    </w:p>
    <w:p w14:paraId="010CF828" w14:textId="7CBA9254" w:rsidR="008B0B88" w:rsidRDefault="00621610">
      <w:pPr>
        <w:widowControl w:val="0"/>
        <w:wordWrap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投标人</w:t>
      </w:r>
      <w:r w:rsidR="002F534B">
        <w:rPr>
          <w:rFonts w:ascii="宋体" w:hAnsi="宋体" w:hint="eastAsia"/>
          <w:szCs w:val="21"/>
        </w:rPr>
        <w:t>（公章）</w:t>
      </w:r>
      <w:r>
        <w:rPr>
          <w:rFonts w:ascii="宋体" w:hAnsi="宋体" w:hint="eastAsia"/>
          <w:szCs w:val="21"/>
        </w:rPr>
        <w:t>：</w:t>
      </w:r>
      <w:r>
        <w:rPr>
          <w:rFonts w:ascii="宋体" w:hAnsi="宋体" w:hint="eastAsia"/>
          <w:szCs w:val="21"/>
          <w:u w:val="single"/>
        </w:rPr>
        <w:t xml:space="preserve">                              </w:t>
      </w:r>
    </w:p>
    <w:p w14:paraId="6998BB52"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hint="eastAsia"/>
          <w:szCs w:val="21"/>
        </w:rPr>
        <w:t>日期：</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35719C0" w14:textId="77777777" w:rsidR="008B0B88" w:rsidRDefault="008B0B88">
      <w:pPr>
        <w:widowControl w:val="0"/>
        <w:wordWrap w:val="0"/>
        <w:autoSpaceDE w:val="0"/>
        <w:autoSpaceDN w:val="0"/>
        <w:adjustRightInd w:val="0"/>
        <w:snapToGrid w:val="0"/>
        <w:ind w:firstLineChars="0" w:firstLine="0"/>
        <w:jc w:val="left"/>
        <w:rPr>
          <w:rFonts w:ascii="宋体" w:hAnsi="宋体"/>
          <w:szCs w:val="21"/>
        </w:rPr>
      </w:pPr>
    </w:p>
    <w:p w14:paraId="5F839B56" w14:textId="77777777" w:rsidR="008B0B88" w:rsidRDefault="00621610">
      <w:pPr>
        <w:widowControl w:val="0"/>
        <w:wordWrap w:val="0"/>
        <w:autoSpaceDE w:val="0"/>
        <w:autoSpaceDN w:val="0"/>
        <w:adjustRightInd w:val="0"/>
        <w:snapToGrid w:val="0"/>
        <w:ind w:firstLineChars="0" w:firstLine="0"/>
        <w:jc w:val="left"/>
        <w:rPr>
          <w:rFonts w:ascii="宋体" w:hAnsi="宋体"/>
          <w:b/>
          <w:szCs w:val="21"/>
        </w:rPr>
      </w:pPr>
      <w:r>
        <w:rPr>
          <w:rFonts w:ascii="宋体" w:hAnsi="宋体" w:hint="eastAsia"/>
          <w:b/>
          <w:szCs w:val="21"/>
        </w:rPr>
        <w:t>注：</w:t>
      </w:r>
    </w:p>
    <w:p w14:paraId="56EB221C" w14:textId="77777777" w:rsidR="008B0B88" w:rsidRDefault="00621610">
      <w:pPr>
        <w:widowControl w:val="0"/>
        <w:numPr>
          <w:ilvl w:val="0"/>
          <w:numId w:val="11"/>
        </w:numPr>
        <w:wordWrap w:val="0"/>
        <w:autoSpaceDE w:val="0"/>
        <w:autoSpaceDN w:val="0"/>
        <w:adjustRightInd w:val="0"/>
        <w:snapToGrid w:val="0"/>
        <w:ind w:firstLineChars="0"/>
        <w:jc w:val="left"/>
        <w:rPr>
          <w:rFonts w:ascii="宋体" w:hAnsi="宋体"/>
          <w:szCs w:val="21"/>
        </w:rPr>
      </w:pPr>
      <w:r>
        <w:rPr>
          <w:rFonts w:ascii="宋体" w:hAnsi="宋体" w:hint="eastAsia"/>
          <w:szCs w:val="21"/>
        </w:rPr>
        <w:t>如为法定代表人参加本次投标活动时，则不需要填写“法定代表人授权委托书”。</w:t>
      </w:r>
    </w:p>
    <w:p w14:paraId="15886D48" w14:textId="77777777" w:rsidR="008B0B88" w:rsidRDefault="00621610">
      <w:pPr>
        <w:widowControl w:val="0"/>
        <w:numPr>
          <w:ilvl w:val="0"/>
          <w:numId w:val="11"/>
        </w:numPr>
        <w:wordWrap w:val="0"/>
        <w:autoSpaceDE w:val="0"/>
        <w:autoSpaceDN w:val="0"/>
        <w:adjustRightInd w:val="0"/>
        <w:snapToGrid w:val="0"/>
        <w:ind w:firstLineChars="0"/>
        <w:jc w:val="left"/>
        <w:rPr>
          <w:rFonts w:ascii="宋体" w:hAnsi="宋体"/>
          <w:szCs w:val="21"/>
        </w:rPr>
      </w:pPr>
      <w:r>
        <w:rPr>
          <w:rFonts w:ascii="宋体" w:hAnsi="宋体" w:hint="eastAsia"/>
          <w:szCs w:val="21"/>
        </w:rPr>
        <w:t>后附法定代表人身份证正反面复印件。</w:t>
      </w:r>
    </w:p>
    <w:p w14:paraId="2DD52638" w14:textId="77777777" w:rsidR="008B0B88" w:rsidRDefault="00621610">
      <w:pPr>
        <w:widowControl w:val="0"/>
        <w:numPr>
          <w:ilvl w:val="0"/>
          <w:numId w:val="11"/>
        </w:numPr>
        <w:wordWrap w:val="0"/>
        <w:autoSpaceDE w:val="0"/>
        <w:autoSpaceDN w:val="0"/>
        <w:adjustRightInd w:val="0"/>
        <w:snapToGrid w:val="0"/>
        <w:ind w:firstLineChars="0"/>
        <w:jc w:val="left"/>
        <w:rPr>
          <w:rFonts w:ascii="宋体" w:hAnsi="宋体"/>
          <w:szCs w:val="21"/>
        </w:rPr>
      </w:pPr>
      <w:r>
        <w:rPr>
          <w:rFonts w:ascii="宋体" w:hAnsi="宋体" w:hint="eastAsia"/>
          <w:szCs w:val="21"/>
        </w:rPr>
        <w:t>格式仅供参考。</w:t>
      </w:r>
    </w:p>
    <w:tbl>
      <w:tblPr>
        <w:tblW w:w="847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290"/>
      </w:tblGrid>
      <w:tr w:rsidR="008B0B88" w14:paraId="228C66F1" w14:textId="77777777">
        <w:trPr>
          <w:trHeight w:val="2640"/>
        </w:trPr>
        <w:tc>
          <w:tcPr>
            <w:tcW w:w="4182" w:type="dxa"/>
          </w:tcPr>
          <w:p w14:paraId="6527FB9F"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身份证复印件</w:t>
            </w:r>
          </w:p>
        </w:tc>
        <w:tc>
          <w:tcPr>
            <w:tcW w:w="4290" w:type="dxa"/>
          </w:tcPr>
          <w:p w14:paraId="49ECF554" w14:textId="77777777" w:rsidR="008B0B88" w:rsidRDefault="008B0B88">
            <w:pPr>
              <w:widowControl w:val="0"/>
              <w:autoSpaceDE w:val="0"/>
              <w:autoSpaceDN w:val="0"/>
              <w:adjustRightInd w:val="0"/>
              <w:snapToGrid w:val="0"/>
              <w:ind w:firstLineChars="0" w:firstLine="0"/>
              <w:rPr>
                <w:rFonts w:ascii="宋体" w:hAnsi="宋体"/>
                <w:szCs w:val="21"/>
              </w:rPr>
            </w:pPr>
          </w:p>
        </w:tc>
      </w:tr>
    </w:tbl>
    <w:p w14:paraId="7F55F3B4"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b/>
          <w:szCs w:val="21"/>
        </w:rPr>
        <w:br w:type="page"/>
      </w:r>
      <w:r>
        <w:rPr>
          <w:rFonts w:ascii="宋体" w:hAnsi="宋体" w:hint="eastAsia"/>
          <w:b/>
          <w:szCs w:val="21"/>
        </w:rPr>
        <w:lastRenderedPageBreak/>
        <w:t>A3、</w:t>
      </w:r>
      <w:r>
        <w:rPr>
          <w:rFonts w:ascii="宋体" w:hAnsi="宋体"/>
          <w:b/>
          <w:szCs w:val="21"/>
        </w:rPr>
        <w:t>法定代表人</w:t>
      </w:r>
      <w:r>
        <w:rPr>
          <w:rFonts w:ascii="宋体" w:hAnsi="宋体" w:hint="eastAsia"/>
          <w:b/>
          <w:szCs w:val="21"/>
        </w:rPr>
        <w:t>授权委托书</w:t>
      </w:r>
    </w:p>
    <w:p w14:paraId="1F733D86" w14:textId="77777777" w:rsidR="008B0B88" w:rsidRDefault="008B0B88">
      <w:pPr>
        <w:widowControl w:val="0"/>
        <w:autoSpaceDE w:val="0"/>
        <w:autoSpaceDN w:val="0"/>
        <w:adjustRightInd w:val="0"/>
        <w:snapToGrid w:val="0"/>
        <w:ind w:firstLineChars="0" w:firstLine="0"/>
        <w:jc w:val="left"/>
        <w:rPr>
          <w:rFonts w:ascii="宋体" w:hAnsi="宋体"/>
          <w:b/>
          <w:sz w:val="28"/>
          <w:szCs w:val="28"/>
        </w:rPr>
      </w:pPr>
    </w:p>
    <w:bookmarkEnd w:id="271"/>
    <w:p w14:paraId="230BFE58" w14:textId="77777777" w:rsidR="008B0B88" w:rsidRDefault="00621610">
      <w:pPr>
        <w:widowControl w:val="0"/>
        <w:autoSpaceDE w:val="0"/>
        <w:autoSpaceDN w:val="0"/>
        <w:adjustRightInd w:val="0"/>
        <w:snapToGrid w:val="0"/>
        <w:ind w:firstLineChars="0" w:firstLine="0"/>
        <w:jc w:val="center"/>
        <w:rPr>
          <w:rFonts w:ascii="宋体" w:hAnsi="宋体"/>
          <w:b/>
          <w:sz w:val="32"/>
          <w:szCs w:val="32"/>
        </w:rPr>
      </w:pPr>
      <w:r>
        <w:rPr>
          <w:rFonts w:ascii="宋体" w:hAnsi="宋体" w:hint="eastAsia"/>
          <w:b/>
          <w:sz w:val="32"/>
          <w:szCs w:val="32"/>
        </w:rPr>
        <w:t>法定代表人授权委托书</w:t>
      </w:r>
    </w:p>
    <w:p w14:paraId="1E294672" w14:textId="77777777" w:rsidR="008B0B88" w:rsidRDefault="008B0B88">
      <w:pPr>
        <w:widowControl w:val="0"/>
        <w:autoSpaceDE w:val="0"/>
        <w:autoSpaceDN w:val="0"/>
        <w:adjustRightInd w:val="0"/>
        <w:snapToGrid w:val="0"/>
        <w:ind w:firstLineChars="0" w:firstLine="0"/>
        <w:jc w:val="left"/>
        <w:rPr>
          <w:rFonts w:ascii="宋体" w:hAnsi="宋体"/>
          <w:sz w:val="24"/>
        </w:rPr>
      </w:pPr>
    </w:p>
    <w:p w14:paraId="30803A0A" w14:textId="77777777" w:rsidR="008B0B88" w:rsidRDefault="00621610">
      <w:pPr>
        <w:widowControl w:val="0"/>
        <w:autoSpaceDE w:val="0"/>
        <w:autoSpaceDN w:val="0"/>
        <w:adjustRightInd w:val="0"/>
        <w:snapToGrid w:val="0"/>
        <w:ind w:firstLineChars="0" w:firstLine="0"/>
        <w:jc w:val="left"/>
        <w:rPr>
          <w:rFonts w:ascii="宋体" w:hAnsi="宋体"/>
          <w:u w:val="single"/>
        </w:rPr>
      </w:pPr>
      <w:r>
        <w:rPr>
          <w:rFonts w:ascii="宋体" w:hAnsi="宋体" w:hint="eastAsia"/>
        </w:rPr>
        <w:t>致：</w:t>
      </w:r>
      <w:r>
        <w:rPr>
          <w:rFonts w:ascii="宋体" w:hAnsi="宋体" w:hint="eastAsia"/>
          <w:u w:val="single"/>
        </w:rPr>
        <w:t xml:space="preserve">  （招标人名称)  </w:t>
      </w:r>
    </w:p>
    <w:p w14:paraId="423F5512"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12AF594D"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本授权委托书宣告：</w:t>
      </w:r>
      <w:r>
        <w:rPr>
          <w:rFonts w:ascii="宋体" w:hAnsi="宋体" w:hint="eastAsia"/>
          <w:szCs w:val="21"/>
          <w:u w:val="single"/>
        </w:rPr>
        <w:t>（投标人全称）</w:t>
      </w:r>
      <w:r>
        <w:rPr>
          <w:rFonts w:ascii="宋体" w:hAnsi="宋体" w:hint="eastAsia"/>
          <w:szCs w:val="21"/>
        </w:rPr>
        <w:t>的</w:t>
      </w:r>
      <w:r>
        <w:rPr>
          <w:rFonts w:ascii="宋体" w:hAnsi="宋体" w:hint="eastAsia"/>
          <w:szCs w:val="21"/>
          <w:u w:val="single"/>
        </w:rPr>
        <w:t xml:space="preserve"> （职务）（姓名）</w:t>
      </w:r>
      <w:r>
        <w:rPr>
          <w:rFonts w:ascii="宋体" w:hAnsi="宋体" w:hint="eastAsia"/>
          <w:szCs w:val="21"/>
        </w:rPr>
        <w:t>以其法定代表人的身份，合法地代表本单位，授权</w:t>
      </w:r>
      <w:r>
        <w:rPr>
          <w:rFonts w:ascii="宋体" w:hAnsi="宋体" w:hint="eastAsia"/>
          <w:szCs w:val="21"/>
          <w:u w:val="single"/>
        </w:rPr>
        <w:t xml:space="preserve"> （投标人全称） </w:t>
      </w:r>
      <w:r>
        <w:rPr>
          <w:rFonts w:ascii="宋体" w:hAnsi="宋体" w:hint="eastAsia"/>
          <w:szCs w:val="21"/>
        </w:rPr>
        <w:t>的</w:t>
      </w:r>
      <w:r>
        <w:rPr>
          <w:rFonts w:ascii="宋体" w:hAnsi="宋体" w:hint="eastAsia"/>
          <w:szCs w:val="21"/>
          <w:u w:val="single"/>
        </w:rPr>
        <w:t>（职务）（姓名）</w:t>
      </w:r>
      <w:r>
        <w:rPr>
          <w:rFonts w:ascii="宋体" w:hAnsi="宋体" w:hint="eastAsia"/>
          <w:szCs w:val="21"/>
        </w:rPr>
        <w:t>为我单位授权代理人，该授权代理人有权在的投标活动中，以我单位的名义签署投标函和投标文件、与招标人协商、谈判、签订合同协议以及全权处理与此有关的一切事项，其法律后果由我单位承担。</w:t>
      </w:r>
    </w:p>
    <w:p w14:paraId="6C019691"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委托期限：</w:t>
      </w:r>
      <w:r>
        <w:rPr>
          <w:rFonts w:ascii="宋体" w:hAnsi="宋体" w:hint="eastAsia"/>
          <w:szCs w:val="21"/>
          <w:u w:val="single"/>
        </w:rPr>
        <w:t xml:space="preserve">                                                                    </w:t>
      </w:r>
      <w:r>
        <w:rPr>
          <w:rFonts w:ascii="宋体" w:hAnsi="宋体" w:hint="eastAsia"/>
          <w:szCs w:val="21"/>
        </w:rPr>
        <w:t>。</w:t>
      </w:r>
    </w:p>
    <w:p w14:paraId="13FA3057"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授权代理人无转委托权，特此委托。</w:t>
      </w:r>
    </w:p>
    <w:p w14:paraId="001D303C"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7AD00ADE" w14:textId="7F15D82C" w:rsidR="008B0B88" w:rsidRDefault="00621610">
      <w:pPr>
        <w:widowControl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投标人</w:t>
      </w:r>
      <w:r w:rsidR="002F534B" w:rsidRPr="002F534B">
        <w:rPr>
          <w:rFonts w:ascii="宋体" w:hAnsi="宋体" w:hint="eastAsia"/>
          <w:szCs w:val="21"/>
        </w:rPr>
        <w:t>（公章）</w:t>
      </w:r>
      <w:r>
        <w:rPr>
          <w:rFonts w:ascii="宋体" w:hAnsi="宋体" w:hint="eastAsia"/>
          <w:szCs w:val="21"/>
        </w:rPr>
        <w:t>：</w:t>
      </w:r>
      <w:r>
        <w:rPr>
          <w:rFonts w:ascii="宋体" w:hAnsi="宋体" w:hint="eastAsia"/>
          <w:szCs w:val="21"/>
          <w:u w:val="single"/>
        </w:rPr>
        <w:t xml:space="preserve">                            </w:t>
      </w:r>
    </w:p>
    <w:p w14:paraId="1A3DD2C6" w14:textId="4AE801E7" w:rsidR="008B0B88" w:rsidRDefault="00621610">
      <w:pPr>
        <w:widowControl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法定代表人</w:t>
      </w:r>
      <w:r w:rsidR="002F534B">
        <w:rPr>
          <w:rFonts w:ascii="宋体" w:hAnsi="宋体" w:hint="eastAsia"/>
          <w:szCs w:val="21"/>
        </w:rPr>
        <w:t>（签字或盖章）</w:t>
      </w:r>
      <w:r>
        <w:rPr>
          <w:rFonts w:ascii="宋体" w:hAnsi="宋体" w:hint="eastAsia"/>
          <w:szCs w:val="21"/>
        </w:rPr>
        <w:t>：</w:t>
      </w:r>
      <w:r>
        <w:rPr>
          <w:rFonts w:ascii="宋体" w:hAnsi="宋体" w:hint="eastAsia"/>
          <w:szCs w:val="21"/>
          <w:u w:val="single"/>
        </w:rPr>
        <w:t xml:space="preserve">                        </w:t>
      </w:r>
    </w:p>
    <w:p w14:paraId="50CBBBFD"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日期：</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32F7AC62" w14:textId="77777777" w:rsidR="008B0B88" w:rsidRDefault="008B0B88">
      <w:pPr>
        <w:widowControl w:val="0"/>
        <w:wordWrap w:val="0"/>
        <w:autoSpaceDE w:val="0"/>
        <w:autoSpaceDN w:val="0"/>
        <w:adjustRightInd w:val="0"/>
        <w:snapToGrid w:val="0"/>
        <w:ind w:firstLineChars="0" w:firstLine="0"/>
        <w:jc w:val="left"/>
        <w:rPr>
          <w:rFonts w:ascii="宋体" w:hAnsi="宋体"/>
          <w:szCs w:val="21"/>
        </w:rPr>
      </w:pPr>
    </w:p>
    <w:p w14:paraId="629CEC6A"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注：</w:t>
      </w:r>
    </w:p>
    <w:p w14:paraId="39267CEB" w14:textId="77777777" w:rsidR="008B0B88" w:rsidRDefault="00621610">
      <w:pPr>
        <w:widowControl w:val="0"/>
        <w:numPr>
          <w:ilvl w:val="0"/>
          <w:numId w:val="12"/>
        </w:numPr>
        <w:autoSpaceDE w:val="0"/>
        <w:autoSpaceDN w:val="0"/>
        <w:adjustRightInd w:val="0"/>
        <w:snapToGrid w:val="0"/>
        <w:ind w:firstLineChars="0"/>
        <w:jc w:val="left"/>
        <w:rPr>
          <w:rFonts w:ascii="宋体" w:hAnsi="宋体"/>
          <w:szCs w:val="21"/>
        </w:rPr>
      </w:pPr>
      <w:r>
        <w:rPr>
          <w:rFonts w:ascii="宋体" w:hAnsi="宋体" w:hint="eastAsia"/>
          <w:szCs w:val="21"/>
        </w:rPr>
        <w:t>如为法定代表人参加本次投标活动时，则不需要填写“法定代表人授权委托书”。</w:t>
      </w:r>
    </w:p>
    <w:p w14:paraId="1493181E" w14:textId="77777777" w:rsidR="008B0B88" w:rsidRDefault="00621610">
      <w:pPr>
        <w:widowControl w:val="0"/>
        <w:numPr>
          <w:ilvl w:val="0"/>
          <w:numId w:val="12"/>
        </w:numPr>
        <w:wordWrap w:val="0"/>
        <w:autoSpaceDE w:val="0"/>
        <w:autoSpaceDN w:val="0"/>
        <w:adjustRightInd w:val="0"/>
        <w:snapToGrid w:val="0"/>
        <w:ind w:firstLineChars="0"/>
        <w:jc w:val="left"/>
        <w:rPr>
          <w:rFonts w:ascii="宋体" w:hAnsi="宋体"/>
          <w:szCs w:val="21"/>
        </w:rPr>
      </w:pPr>
      <w:r>
        <w:rPr>
          <w:rFonts w:ascii="宋体" w:hAnsi="宋体" w:hint="eastAsia"/>
          <w:szCs w:val="21"/>
        </w:rPr>
        <w:t>后附授权代理人身份证正反面复印件。</w:t>
      </w:r>
    </w:p>
    <w:p w14:paraId="6A10FB15" w14:textId="77777777" w:rsidR="008B0B88" w:rsidRDefault="00621610">
      <w:pPr>
        <w:widowControl w:val="0"/>
        <w:numPr>
          <w:ilvl w:val="0"/>
          <w:numId w:val="12"/>
        </w:numPr>
        <w:wordWrap w:val="0"/>
        <w:autoSpaceDE w:val="0"/>
        <w:autoSpaceDN w:val="0"/>
        <w:adjustRightInd w:val="0"/>
        <w:snapToGrid w:val="0"/>
        <w:ind w:firstLineChars="0"/>
        <w:jc w:val="left"/>
        <w:rPr>
          <w:rFonts w:ascii="宋体" w:hAnsi="宋体"/>
          <w:sz w:val="22"/>
        </w:rPr>
      </w:pPr>
      <w:r>
        <w:rPr>
          <w:rFonts w:ascii="宋体" w:hAnsi="宋体" w:hint="eastAsia"/>
          <w:szCs w:val="21"/>
        </w:rPr>
        <w:t>格式仅供参考。</w:t>
      </w:r>
      <w:bookmarkStart w:id="272" w:name="_Toc523665965"/>
      <w:bookmarkStart w:id="273" w:name="_Toc532220822"/>
      <w:bookmarkStart w:id="274" w:name="_Hlk532142491"/>
    </w:p>
    <w:tbl>
      <w:tblPr>
        <w:tblW w:w="847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290"/>
      </w:tblGrid>
      <w:tr w:rsidR="008B0B88" w14:paraId="2C36ACB2" w14:textId="77777777">
        <w:trPr>
          <w:trHeight w:val="2640"/>
        </w:trPr>
        <w:tc>
          <w:tcPr>
            <w:tcW w:w="4182" w:type="dxa"/>
          </w:tcPr>
          <w:p w14:paraId="287D39B5"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身份证复印件</w:t>
            </w:r>
          </w:p>
        </w:tc>
        <w:tc>
          <w:tcPr>
            <w:tcW w:w="4290" w:type="dxa"/>
          </w:tcPr>
          <w:p w14:paraId="671BAFDD" w14:textId="77777777" w:rsidR="008B0B88" w:rsidRDefault="008B0B88">
            <w:pPr>
              <w:widowControl w:val="0"/>
              <w:autoSpaceDE w:val="0"/>
              <w:autoSpaceDN w:val="0"/>
              <w:adjustRightInd w:val="0"/>
              <w:snapToGrid w:val="0"/>
              <w:ind w:firstLineChars="0" w:firstLine="0"/>
              <w:rPr>
                <w:rFonts w:ascii="宋体" w:hAnsi="宋体"/>
                <w:szCs w:val="21"/>
              </w:rPr>
            </w:pPr>
          </w:p>
        </w:tc>
      </w:tr>
    </w:tbl>
    <w:p w14:paraId="488BE25C" w14:textId="77777777" w:rsidR="008B0B88" w:rsidRDefault="00621610">
      <w:pPr>
        <w:widowControl w:val="0"/>
        <w:wordWrap w:val="0"/>
        <w:autoSpaceDE w:val="0"/>
        <w:autoSpaceDN w:val="0"/>
        <w:adjustRightInd w:val="0"/>
        <w:snapToGrid w:val="0"/>
        <w:ind w:firstLineChars="0" w:firstLine="0"/>
        <w:jc w:val="left"/>
        <w:rPr>
          <w:rFonts w:ascii="宋体" w:hAnsi="宋体"/>
          <w:szCs w:val="21"/>
        </w:rPr>
      </w:pPr>
      <w:r>
        <w:rPr>
          <w:rFonts w:ascii="宋体" w:hAnsi="宋体"/>
          <w:sz w:val="22"/>
        </w:rPr>
        <w:br w:type="page"/>
      </w:r>
      <w:r>
        <w:rPr>
          <w:rFonts w:ascii="宋体" w:hAnsi="宋体" w:hint="eastAsia"/>
          <w:b/>
          <w:bCs/>
          <w:szCs w:val="21"/>
        </w:rPr>
        <w:lastRenderedPageBreak/>
        <w:t>A4、联合体协议</w:t>
      </w:r>
      <w:bookmarkEnd w:id="272"/>
      <w:r>
        <w:rPr>
          <w:rFonts w:ascii="宋体" w:hAnsi="宋体" w:hint="eastAsia"/>
          <w:b/>
          <w:bCs/>
          <w:szCs w:val="21"/>
        </w:rPr>
        <w:t>书（适用于联合体投标）</w:t>
      </w:r>
      <w:bookmarkEnd w:id="273"/>
    </w:p>
    <w:p w14:paraId="3977B804"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40DB4E11" w14:textId="77777777" w:rsidR="008B0B88" w:rsidRDefault="00621610">
      <w:pPr>
        <w:widowControl w:val="0"/>
        <w:autoSpaceDE w:val="0"/>
        <w:autoSpaceDN w:val="0"/>
        <w:adjustRightInd w:val="0"/>
        <w:snapToGrid w:val="0"/>
        <w:ind w:firstLineChars="0" w:firstLine="0"/>
        <w:jc w:val="center"/>
        <w:rPr>
          <w:rFonts w:ascii="宋体" w:hAnsi="宋体"/>
          <w:b/>
          <w:bCs/>
          <w:kern w:val="0"/>
          <w:sz w:val="32"/>
          <w:szCs w:val="32"/>
        </w:rPr>
      </w:pPr>
      <w:r>
        <w:rPr>
          <w:rFonts w:ascii="宋体" w:hAnsi="宋体" w:hint="eastAsia"/>
          <w:b/>
          <w:bCs/>
          <w:kern w:val="0"/>
          <w:sz w:val="32"/>
          <w:szCs w:val="32"/>
        </w:rPr>
        <w:t>联合体协议书</w:t>
      </w:r>
    </w:p>
    <w:p w14:paraId="384EA922" w14:textId="77777777" w:rsidR="008B0B88" w:rsidRDefault="00621610">
      <w:pPr>
        <w:widowControl w:val="0"/>
        <w:autoSpaceDE w:val="0"/>
        <w:autoSpaceDN w:val="0"/>
        <w:adjustRightInd w:val="0"/>
        <w:snapToGrid w:val="0"/>
        <w:ind w:firstLineChars="0" w:firstLine="0"/>
        <w:jc w:val="left"/>
        <w:rPr>
          <w:rFonts w:ascii="宋体" w:hAnsi="宋体"/>
          <w:b/>
          <w:bCs/>
          <w:kern w:val="0"/>
          <w:sz w:val="44"/>
          <w:szCs w:val="44"/>
        </w:rPr>
      </w:pPr>
      <w:r>
        <w:rPr>
          <w:rFonts w:ascii="宋体" w:hAnsi="宋体" w:hint="eastAsia"/>
          <w:kern w:val="0"/>
        </w:rPr>
        <w:t>致</w:t>
      </w:r>
      <w:r>
        <w:rPr>
          <w:rFonts w:ascii="宋体" w:hAnsi="宋体" w:hint="eastAsia"/>
          <w:kern w:val="0"/>
          <w:u w:val="single"/>
        </w:rPr>
        <w:t>_（招标人）_</w:t>
      </w:r>
    </w:p>
    <w:p w14:paraId="3CBB57B7"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u w:val="single"/>
        </w:rPr>
        <w:t>（所有成员单位名称）</w:t>
      </w:r>
      <w:r>
        <w:rPr>
          <w:rFonts w:ascii="宋体" w:hAnsi="宋体"/>
          <w:szCs w:val="21"/>
        </w:rPr>
        <w:t>自愿组成</w:t>
      </w:r>
      <w:r>
        <w:rPr>
          <w:rFonts w:ascii="宋体" w:hAnsi="宋体" w:hint="eastAsia"/>
          <w:szCs w:val="21"/>
          <w:u w:val="single"/>
        </w:rPr>
        <w:t>（</w:t>
      </w:r>
      <w:r>
        <w:rPr>
          <w:rFonts w:ascii="宋体" w:hAnsi="宋体"/>
          <w:szCs w:val="21"/>
          <w:u w:val="single"/>
        </w:rPr>
        <w:t>联合体名称</w:t>
      </w:r>
      <w:r>
        <w:rPr>
          <w:rFonts w:ascii="宋体" w:hAnsi="宋体" w:hint="eastAsia"/>
          <w:szCs w:val="21"/>
          <w:u w:val="single"/>
        </w:rPr>
        <w:t>）</w:t>
      </w:r>
      <w:r>
        <w:rPr>
          <w:rFonts w:ascii="宋体" w:hAnsi="宋体" w:hint="eastAsia"/>
          <w:szCs w:val="21"/>
        </w:rPr>
        <w:t>联合体</w:t>
      </w:r>
      <w:r>
        <w:rPr>
          <w:rFonts w:ascii="宋体" w:hAnsi="宋体"/>
          <w:szCs w:val="21"/>
        </w:rPr>
        <w:t>，共同参加</w:t>
      </w:r>
      <w:r>
        <w:rPr>
          <w:rFonts w:ascii="宋体" w:hAnsi="宋体"/>
          <w:szCs w:val="21"/>
          <w:u w:val="single"/>
        </w:rPr>
        <w:t xml:space="preserve">     （项目名称）      </w:t>
      </w:r>
      <w:r>
        <w:rPr>
          <w:rFonts w:ascii="宋体" w:hAnsi="宋体"/>
          <w:szCs w:val="21"/>
        </w:rPr>
        <w:t>标段施工投标。现就联合体投标事宜订立如下协议。</w:t>
      </w:r>
    </w:p>
    <w:p w14:paraId="7A20E390"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1、</w:t>
      </w:r>
      <w:r>
        <w:rPr>
          <w:rFonts w:ascii="宋体" w:hAnsi="宋体"/>
          <w:szCs w:val="21"/>
          <w:u w:val="single"/>
        </w:rPr>
        <w:t>（某成员单位名称）</w:t>
      </w:r>
      <w:r>
        <w:rPr>
          <w:rFonts w:ascii="宋体" w:hAnsi="宋体"/>
          <w:szCs w:val="21"/>
        </w:rPr>
        <w:t>为</w:t>
      </w:r>
      <w:r>
        <w:rPr>
          <w:rFonts w:ascii="宋体" w:hAnsi="宋体"/>
          <w:szCs w:val="21"/>
          <w:u w:val="single"/>
        </w:rPr>
        <w:t>（联合体名称）</w:t>
      </w:r>
      <w:r>
        <w:rPr>
          <w:rFonts w:ascii="宋体" w:hAnsi="宋体"/>
          <w:szCs w:val="21"/>
        </w:rPr>
        <w:t>牵头人。</w:t>
      </w:r>
    </w:p>
    <w:p w14:paraId="5AC7149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2、联合体牵头人</w:t>
      </w:r>
      <w:r>
        <w:rPr>
          <w:rFonts w:ascii="宋体" w:hAnsi="宋体" w:hint="eastAsia"/>
          <w:szCs w:val="21"/>
        </w:rPr>
        <w:t>合法代表联合体各成员负责本次招标项目投标文件编制和合同谈判活动，并代表联合体提交和接收相关的资料、信息及指示，并处理与之有关的一切事务，</w:t>
      </w:r>
      <w:r>
        <w:rPr>
          <w:rFonts w:ascii="宋体" w:hAnsi="宋体"/>
          <w:szCs w:val="21"/>
        </w:rPr>
        <w:t>负责合同实施阶段的主办、组织和协调工作。</w:t>
      </w:r>
    </w:p>
    <w:p w14:paraId="226D68F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3、联合体将严格按照招标文件的各项要求，递交投标文件，履行合同，并对外承担连带责任。</w:t>
      </w:r>
    </w:p>
    <w:p w14:paraId="5A611849"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4、联合体各成员单位内部的职责分工如下：</w:t>
      </w:r>
      <w:r>
        <w:rPr>
          <w:rFonts w:ascii="宋体" w:hAnsi="宋体"/>
          <w:szCs w:val="21"/>
          <w:u w:val="single"/>
        </w:rPr>
        <w:t xml:space="preserve">          </w:t>
      </w:r>
      <w:r>
        <w:rPr>
          <w:rFonts w:ascii="宋体" w:hAnsi="宋体"/>
          <w:szCs w:val="21"/>
        </w:rPr>
        <w:t>。</w:t>
      </w:r>
    </w:p>
    <w:p w14:paraId="59ED7DB6"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 xml:space="preserve">5、本协议书自签署之日起生效，合同履行完毕后自动失效。 </w:t>
      </w:r>
    </w:p>
    <w:p w14:paraId="06FC9D1E"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6、本协议书一式份，联合体成员和招标人各执一份。</w:t>
      </w:r>
    </w:p>
    <w:p w14:paraId="24242DE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注：本协议书由委托代理人签署的，应附法定代表人授权委托书。</w:t>
      </w:r>
    </w:p>
    <w:p w14:paraId="1B013AD4" w14:textId="77777777" w:rsidR="008B0B88" w:rsidRDefault="008B0B88">
      <w:pPr>
        <w:widowControl w:val="0"/>
        <w:wordWrap w:val="0"/>
        <w:autoSpaceDE w:val="0"/>
        <w:autoSpaceDN w:val="0"/>
        <w:adjustRightInd w:val="0"/>
        <w:snapToGrid w:val="0"/>
        <w:ind w:firstLineChars="0" w:firstLine="0"/>
        <w:rPr>
          <w:rFonts w:ascii="宋体" w:hAnsi="宋体"/>
          <w:szCs w:val="21"/>
        </w:rPr>
      </w:pPr>
    </w:p>
    <w:p w14:paraId="193A96EF" w14:textId="77777777" w:rsidR="008B0B88" w:rsidRDefault="00621610">
      <w:pPr>
        <w:widowControl w:val="0"/>
        <w:wordWrap w:val="0"/>
        <w:autoSpaceDE w:val="0"/>
        <w:autoSpaceDN w:val="0"/>
        <w:adjustRightInd w:val="0"/>
        <w:snapToGrid w:val="0"/>
        <w:ind w:firstLineChars="0" w:firstLine="0"/>
        <w:rPr>
          <w:rFonts w:ascii="宋体" w:hAnsi="宋体"/>
          <w:szCs w:val="21"/>
          <w:u w:val="single"/>
        </w:rPr>
      </w:pPr>
      <w:r>
        <w:rPr>
          <w:rFonts w:ascii="宋体" w:hAnsi="宋体"/>
          <w:szCs w:val="21"/>
        </w:rPr>
        <w:t>牵头人名称：</w:t>
      </w:r>
      <w:r>
        <w:rPr>
          <w:rFonts w:ascii="宋体" w:hAnsi="宋体"/>
          <w:szCs w:val="21"/>
          <w:u w:val="single"/>
        </w:rPr>
        <w:t xml:space="preserve">                                 </w:t>
      </w:r>
    </w:p>
    <w:p w14:paraId="77BCFFF9" w14:textId="77777777" w:rsidR="008B0B88" w:rsidRDefault="00621610">
      <w:pPr>
        <w:widowControl w:val="0"/>
        <w:wordWrap w:val="0"/>
        <w:autoSpaceDE w:val="0"/>
        <w:autoSpaceDN w:val="0"/>
        <w:adjustRightInd w:val="0"/>
        <w:snapToGrid w:val="0"/>
        <w:ind w:firstLineChars="0" w:firstLine="0"/>
        <w:rPr>
          <w:rFonts w:ascii="宋体" w:hAnsi="宋体"/>
          <w:szCs w:val="21"/>
          <w:u w:val="single"/>
        </w:rPr>
      </w:pPr>
      <w:r>
        <w:rPr>
          <w:rFonts w:ascii="宋体" w:hAnsi="宋体"/>
          <w:szCs w:val="21"/>
        </w:rPr>
        <w:t>法定代表人或其委托代理人：</w:t>
      </w:r>
      <w:r>
        <w:rPr>
          <w:rFonts w:ascii="宋体" w:hAnsi="宋体"/>
          <w:szCs w:val="21"/>
          <w:u w:val="single"/>
        </w:rPr>
        <w:t xml:space="preserve">                   </w:t>
      </w:r>
    </w:p>
    <w:p w14:paraId="28B4F9A8" w14:textId="77777777" w:rsidR="008B0B88" w:rsidRDefault="008B0B88">
      <w:pPr>
        <w:widowControl w:val="0"/>
        <w:wordWrap w:val="0"/>
        <w:autoSpaceDE w:val="0"/>
        <w:autoSpaceDN w:val="0"/>
        <w:adjustRightInd w:val="0"/>
        <w:snapToGrid w:val="0"/>
        <w:ind w:firstLineChars="0" w:firstLine="0"/>
        <w:rPr>
          <w:rFonts w:ascii="宋体" w:hAnsi="宋体"/>
          <w:szCs w:val="21"/>
        </w:rPr>
      </w:pPr>
    </w:p>
    <w:p w14:paraId="41DA61CC" w14:textId="77777777" w:rsidR="008B0B88" w:rsidRDefault="00621610">
      <w:pPr>
        <w:widowControl w:val="0"/>
        <w:wordWrap w:val="0"/>
        <w:autoSpaceDE w:val="0"/>
        <w:autoSpaceDN w:val="0"/>
        <w:adjustRightInd w:val="0"/>
        <w:snapToGrid w:val="0"/>
        <w:ind w:firstLineChars="0" w:firstLine="0"/>
        <w:rPr>
          <w:rFonts w:ascii="宋体" w:hAnsi="宋体"/>
          <w:szCs w:val="21"/>
          <w:u w:val="single"/>
        </w:rPr>
      </w:pPr>
      <w:r>
        <w:rPr>
          <w:rFonts w:ascii="宋体" w:hAnsi="宋体"/>
          <w:szCs w:val="21"/>
        </w:rPr>
        <w:t>成员</w:t>
      </w:r>
      <w:proofErr w:type="gramStart"/>
      <w:r>
        <w:rPr>
          <w:rFonts w:ascii="宋体" w:hAnsi="宋体"/>
          <w:szCs w:val="21"/>
        </w:rPr>
        <w:t>一</w:t>
      </w:r>
      <w:proofErr w:type="gramEnd"/>
      <w:r>
        <w:rPr>
          <w:rFonts w:ascii="宋体" w:hAnsi="宋体"/>
          <w:szCs w:val="21"/>
        </w:rPr>
        <w:t>名称：</w:t>
      </w:r>
      <w:r>
        <w:rPr>
          <w:rFonts w:ascii="宋体" w:hAnsi="宋体"/>
          <w:szCs w:val="21"/>
          <w:u w:val="single"/>
        </w:rPr>
        <w:t xml:space="preserve">                                 </w:t>
      </w:r>
    </w:p>
    <w:p w14:paraId="71E698B0" w14:textId="77777777" w:rsidR="008B0B88" w:rsidRDefault="00621610">
      <w:pPr>
        <w:widowControl w:val="0"/>
        <w:wordWrap w:val="0"/>
        <w:autoSpaceDE w:val="0"/>
        <w:autoSpaceDN w:val="0"/>
        <w:adjustRightInd w:val="0"/>
        <w:snapToGrid w:val="0"/>
        <w:ind w:firstLineChars="0" w:firstLine="0"/>
        <w:rPr>
          <w:rFonts w:ascii="宋体" w:hAnsi="宋体"/>
          <w:szCs w:val="21"/>
          <w:u w:val="single"/>
        </w:rPr>
      </w:pPr>
      <w:r>
        <w:rPr>
          <w:rFonts w:ascii="宋体" w:hAnsi="宋体"/>
          <w:szCs w:val="21"/>
        </w:rPr>
        <w:t>法定代表人或其委托代理人</w:t>
      </w:r>
      <w:r>
        <w:rPr>
          <w:rFonts w:ascii="宋体" w:hAnsi="宋体"/>
          <w:szCs w:val="21"/>
          <w:u w:val="single"/>
        </w:rPr>
        <w:t xml:space="preserve">：                   </w:t>
      </w:r>
    </w:p>
    <w:p w14:paraId="367C8004" w14:textId="77777777" w:rsidR="008B0B88" w:rsidRDefault="008B0B88">
      <w:pPr>
        <w:widowControl w:val="0"/>
        <w:wordWrap w:val="0"/>
        <w:autoSpaceDE w:val="0"/>
        <w:autoSpaceDN w:val="0"/>
        <w:adjustRightInd w:val="0"/>
        <w:snapToGrid w:val="0"/>
        <w:ind w:firstLineChars="0" w:firstLine="0"/>
        <w:rPr>
          <w:rFonts w:ascii="宋体" w:hAnsi="宋体"/>
          <w:szCs w:val="21"/>
        </w:rPr>
      </w:pPr>
    </w:p>
    <w:p w14:paraId="6147D877" w14:textId="77777777" w:rsidR="008B0B88" w:rsidRDefault="00621610">
      <w:pPr>
        <w:widowControl w:val="0"/>
        <w:wordWrap w:val="0"/>
        <w:autoSpaceDE w:val="0"/>
        <w:autoSpaceDN w:val="0"/>
        <w:adjustRightInd w:val="0"/>
        <w:snapToGrid w:val="0"/>
        <w:ind w:firstLineChars="0" w:firstLine="0"/>
        <w:rPr>
          <w:rFonts w:ascii="宋体" w:hAnsi="宋体"/>
          <w:szCs w:val="21"/>
          <w:u w:val="single"/>
        </w:rPr>
      </w:pPr>
      <w:r>
        <w:rPr>
          <w:rFonts w:ascii="宋体" w:hAnsi="宋体"/>
          <w:szCs w:val="21"/>
        </w:rPr>
        <w:t>成员二名称：</w:t>
      </w:r>
      <w:r>
        <w:rPr>
          <w:rFonts w:ascii="宋体" w:hAnsi="宋体"/>
          <w:szCs w:val="21"/>
          <w:u w:val="single"/>
        </w:rPr>
        <w:t xml:space="preserve">                                 </w:t>
      </w:r>
    </w:p>
    <w:p w14:paraId="1C484438" w14:textId="77777777" w:rsidR="008B0B88" w:rsidRDefault="00621610">
      <w:pPr>
        <w:widowControl w:val="0"/>
        <w:wordWrap w:val="0"/>
        <w:autoSpaceDE w:val="0"/>
        <w:autoSpaceDN w:val="0"/>
        <w:adjustRightInd w:val="0"/>
        <w:snapToGrid w:val="0"/>
        <w:ind w:firstLineChars="0" w:firstLine="0"/>
        <w:rPr>
          <w:rFonts w:ascii="宋体" w:hAnsi="宋体"/>
          <w:szCs w:val="21"/>
          <w:u w:val="single"/>
        </w:rPr>
      </w:pPr>
      <w:r>
        <w:rPr>
          <w:rFonts w:ascii="宋体" w:hAnsi="宋体"/>
          <w:szCs w:val="21"/>
        </w:rPr>
        <w:t>法定代表人或其委托代理人：</w:t>
      </w:r>
      <w:r>
        <w:rPr>
          <w:rFonts w:ascii="宋体" w:hAnsi="宋体"/>
          <w:szCs w:val="21"/>
          <w:u w:val="single"/>
        </w:rPr>
        <w:t xml:space="preserve">                   </w:t>
      </w:r>
    </w:p>
    <w:p w14:paraId="1B6DDCE8"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 xml:space="preserve">…… </w:t>
      </w:r>
    </w:p>
    <w:p w14:paraId="60C06B79" w14:textId="77777777" w:rsidR="008B0B88" w:rsidRDefault="008B0B88">
      <w:pPr>
        <w:widowControl w:val="0"/>
        <w:autoSpaceDE w:val="0"/>
        <w:autoSpaceDN w:val="0"/>
        <w:adjustRightInd w:val="0"/>
        <w:snapToGrid w:val="0"/>
        <w:ind w:firstLineChars="0" w:firstLine="0"/>
        <w:rPr>
          <w:rFonts w:ascii="宋体" w:hAnsi="宋体"/>
          <w:szCs w:val="21"/>
        </w:rPr>
      </w:pPr>
    </w:p>
    <w:p w14:paraId="50E7EDD4" w14:textId="77777777" w:rsidR="008B0B88" w:rsidRDefault="00621610">
      <w:pPr>
        <w:widowControl w:val="0"/>
        <w:autoSpaceDE w:val="0"/>
        <w:autoSpaceDN w:val="0"/>
        <w:adjustRightInd w:val="0"/>
        <w:snapToGrid w:val="0"/>
        <w:ind w:firstLineChars="0" w:firstLine="0"/>
        <w:jc w:val="left"/>
        <w:rPr>
          <w:rFonts w:ascii="宋体" w:hAnsi="宋体"/>
        </w:rPr>
      </w:pPr>
      <w:r>
        <w:rPr>
          <w:rFonts w:ascii="宋体" w:hAnsi="宋体"/>
          <w:u w:val="single"/>
        </w:rPr>
        <w:t xml:space="preserve">        </w:t>
      </w:r>
      <w:r>
        <w:rPr>
          <w:rFonts w:ascii="宋体" w:hAnsi="宋体"/>
        </w:rPr>
        <w:t>年</w:t>
      </w:r>
      <w:r>
        <w:rPr>
          <w:rFonts w:ascii="宋体" w:hAnsi="宋体"/>
          <w:u w:val="single"/>
        </w:rPr>
        <w:t xml:space="preserve">    </w:t>
      </w:r>
      <w:r>
        <w:rPr>
          <w:rFonts w:ascii="宋体" w:hAnsi="宋体"/>
        </w:rPr>
        <w:t>月</w:t>
      </w:r>
      <w:r>
        <w:rPr>
          <w:rFonts w:ascii="宋体" w:hAnsi="宋体"/>
          <w:u w:val="single"/>
        </w:rPr>
        <w:t xml:space="preserve">    </w:t>
      </w:r>
      <w:r>
        <w:rPr>
          <w:rFonts w:ascii="宋体" w:hAnsi="宋体"/>
        </w:rPr>
        <w:t>日</w:t>
      </w:r>
    </w:p>
    <w:bookmarkEnd w:id="274"/>
    <w:p w14:paraId="6C9BB4EE" w14:textId="77777777" w:rsidR="008B0B88" w:rsidRDefault="00621610">
      <w:pPr>
        <w:widowControl w:val="0"/>
        <w:autoSpaceDE w:val="0"/>
        <w:autoSpaceDN w:val="0"/>
        <w:adjustRightInd w:val="0"/>
        <w:snapToGrid w:val="0"/>
        <w:ind w:firstLineChars="0" w:firstLine="0"/>
        <w:jc w:val="left"/>
        <w:rPr>
          <w:rFonts w:ascii="宋体" w:hAnsi="宋体"/>
          <w:b/>
          <w:bCs/>
          <w:szCs w:val="21"/>
        </w:rPr>
      </w:pPr>
      <w:r>
        <w:rPr>
          <w:rFonts w:ascii="宋体" w:hAnsi="宋体"/>
        </w:rPr>
        <w:br w:type="page"/>
      </w:r>
      <w:bookmarkStart w:id="275" w:name="_Toc532220823"/>
      <w:r>
        <w:rPr>
          <w:rFonts w:ascii="宋体" w:hAnsi="宋体" w:hint="eastAsia"/>
          <w:b/>
          <w:bCs/>
          <w:szCs w:val="21"/>
        </w:rPr>
        <w:lastRenderedPageBreak/>
        <w:t>A5、资格证明文件</w:t>
      </w:r>
      <w:bookmarkEnd w:id="275"/>
    </w:p>
    <w:p w14:paraId="2C790347" w14:textId="77777777" w:rsidR="008B0B88" w:rsidRDefault="00621610">
      <w:pPr>
        <w:widowControl w:val="0"/>
        <w:autoSpaceDE w:val="0"/>
        <w:autoSpaceDN w:val="0"/>
        <w:adjustRightInd w:val="0"/>
        <w:snapToGrid w:val="0"/>
        <w:ind w:firstLineChars="0" w:firstLine="0"/>
        <w:jc w:val="left"/>
        <w:rPr>
          <w:rFonts w:ascii="Calibri" w:hAnsi="宋体"/>
          <w:kern w:val="0"/>
          <w:szCs w:val="21"/>
        </w:rPr>
      </w:pPr>
      <w:r>
        <w:rPr>
          <w:rFonts w:ascii="Calibri" w:hAnsi="宋体" w:hint="eastAsia"/>
          <w:b/>
          <w:bCs/>
          <w:kern w:val="0"/>
          <w:szCs w:val="21"/>
        </w:rPr>
        <w:t>注：投标人提供满足招标文件第一章</w:t>
      </w:r>
      <w:r>
        <w:rPr>
          <w:rFonts w:ascii="Calibri" w:hAnsi="宋体"/>
          <w:b/>
          <w:bCs/>
          <w:kern w:val="0"/>
          <w:szCs w:val="21"/>
        </w:rPr>
        <w:t xml:space="preserve"> </w:t>
      </w:r>
      <w:r>
        <w:rPr>
          <w:rFonts w:ascii="Calibri" w:hAnsi="宋体" w:hint="eastAsia"/>
          <w:b/>
          <w:bCs/>
          <w:kern w:val="0"/>
          <w:szCs w:val="21"/>
        </w:rPr>
        <w:t>投标人须知</w:t>
      </w:r>
      <w:r>
        <w:rPr>
          <w:rFonts w:ascii="Calibri" w:hAnsi="宋体"/>
          <w:b/>
          <w:bCs/>
          <w:kern w:val="0"/>
          <w:szCs w:val="21"/>
        </w:rPr>
        <w:t>/</w:t>
      </w:r>
      <w:r>
        <w:rPr>
          <w:rFonts w:ascii="Calibri" w:hAnsi="宋体" w:hint="eastAsia"/>
          <w:b/>
          <w:bCs/>
          <w:kern w:val="0"/>
          <w:szCs w:val="21"/>
        </w:rPr>
        <w:t>第一节</w:t>
      </w:r>
      <w:r>
        <w:rPr>
          <w:rFonts w:ascii="Calibri" w:hAnsi="宋体"/>
          <w:b/>
          <w:bCs/>
          <w:kern w:val="0"/>
          <w:szCs w:val="21"/>
        </w:rPr>
        <w:t xml:space="preserve"> </w:t>
      </w:r>
      <w:r>
        <w:rPr>
          <w:rFonts w:ascii="Calibri" w:hAnsi="宋体" w:hint="eastAsia"/>
          <w:b/>
          <w:bCs/>
          <w:kern w:val="0"/>
          <w:szCs w:val="21"/>
        </w:rPr>
        <w:t>投标人须知前附表</w:t>
      </w:r>
      <w:r>
        <w:rPr>
          <w:rFonts w:ascii="Calibri" w:hAnsi="宋体"/>
          <w:b/>
          <w:bCs/>
          <w:kern w:val="0"/>
          <w:szCs w:val="21"/>
        </w:rPr>
        <w:t>/</w:t>
      </w:r>
      <w:r>
        <w:rPr>
          <w:rFonts w:ascii="Calibri" w:hAnsi="宋体" w:hint="eastAsia"/>
          <w:b/>
          <w:bCs/>
          <w:kern w:val="0"/>
          <w:szCs w:val="21"/>
        </w:rPr>
        <w:t>投标人须知前附表（二）</w:t>
      </w:r>
      <w:r>
        <w:rPr>
          <w:rFonts w:ascii="Calibri" w:hAnsi="宋体"/>
          <w:b/>
          <w:bCs/>
          <w:kern w:val="0"/>
          <w:szCs w:val="21"/>
        </w:rPr>
        <w:t xml:space="preserve"> </w:t>
      </w:r>
      <w:r>
        <w:rPr>
          <w:rFonts w:ascii="Calibri" w:hAnsi="宋体" w:hint="eastAsia"/>
          <w:b/>
          <w:bCs/>
          <w:kern w:val="0"/>
          <w:szCs w:val="21"/>
        </w:rPr>
        <w:t>“</w:t>
      </w:r>
      <w:r>
        <w:rPr>
          <w:rFonts w:ascii="Calibri" w:hAnsi="宋体"/>
          <w:b/>
          <w:bCs/>
          <w:kern w:val="0"/>
          <w:szCs w:val="21"/>
        </w:rPr>
        <w:t>1.4.1</w:t>
      </w:r>
      <w:r>
        <w:rPr>
          <w:rFonts w:ascii="Calibri" w:hAnsi="宋体" w:hint="eastAsia"/>
          <w:b/>
          <w:bCs/>
          <w:kern w:val="0"/>
          <w:szCs w:val="21"/>
        </w:rPr>
        <w:t>投标人资格要求”和“</w:t>
      </w:r>
      <w:r>
        <w:rPr>
          <w:rFonts w:ascii="Calibri" w:hAnsi="宋体"/>
          <w:b/>
          <w:bCs/>
          <w:kern w:val="0"/>
          <w:szCs w:val="21"/>
        </w:rPr>
        <w:t>1.4.2.</w:t>
      </w:r>
      <w:r>
        <w:rPr>
          <w:rFonts w:ascii="Calibri" w:hAnsi="宋体" w:hint="eastAsia"/>
          <w:b/>
          <w:bCs/>
          <w:kern w:val="0"/>
          <w:szCs w:val="21"/>
        </w:rPr>
        <w:t>、投标人拟派项目经理要求”中所有的证明材料，未提供或资料不全将导致资格审查不通过。本项目资格证明文件内容要求如下：</w:t>
      </w:r>
    </w:p>
    <w:p w14:paraId="397F752A" w14:textId="77777777" w:rsidR="008B0B88" w:rsidRDefault="00621610">
      <w:pPr>
        <w:widowControl w:val="0"/>
        <w:autoSpaceDE w:val="0"/>
        <w:autoSpaceDN w:val="0"/>
        <w:adjustRightInd w:val="0"/>
        <w:snapToGrid w:val="0"/>
        <w:ind w:firstLineChars="0" w:firstLine="0"/>
        <w:jc w:val="left"/>
        <w:rPr>
          <w:rFonts w:ascii="Calibri" w:hAnsi="宋体"/>
          <w:kern w:val="0"/>
          <w:szCs w:val="21"/>
        </w:rPr>
      </w:pPr>
      <w:r>
        <w:rPr>
          <w:rFonts w:ascii="Calibri" w:hAnsi="宋体"/>
          <w:kern w:val="0"/>
          <w:szCs w:val="21"/>
        </w:rPr>
        <w:t>1</w:t>
      </w:r>
      <w:r>
        <w:rPr>
          <w:rFonts w:ascii="Calibri" w:hAnsi="宋体" w:hint="eastAsia"/>
          <w:kern w:val="0"/>
          <w:szCs w:val="21"/>
        </w:rPr>
        <w:t>、投标人资质证书复印件（本项目资质要求：</w:t>
      </w:r>
      <w:r>
        <w:rPr>
          <w:rFonts w:ascii="Calibri" w:hAnsi="宋体" w:hint="eastAsia"/>
          <w:kern w:val="0"/>
          <w:szCs w:val="21"/>
          <w:u w:val="single"/>
        </w:rPr>
        <w:t>投标人必须</w:t>
      </w:r>
      <w:r>
        <w:rPr>
          <w:rFonts w:ascii="Calibri" w:hAnsi="Calibri" w:hint="eastAsia"/>
          <w:u w:val="single"/>
        </w:rPr>
        <w:t>具有电子与智能化专业承包二级及以上资质</w:t>
      </w:r>
      <w:r>
        <w:rPr>
          <w:rFonts w:ascii="Calibri" w:hAnsi="宋体" w:hint="eastAsia"/>
          <w:kern w:val="0"/>
          <w:szCs w:val="21"/>
        </w:rPr>
        <w:t>）；</w:t>
      </w:r>
    </w:p>
    <w:p w14:paraId="69BE92D7" w14:textId="77777777" w:rsidR="008B0B88" w:rsidRDefault="00621610">
      <w:pPr>
        <w:widowControl w:val="0"/>
        <w:autoSpaceDE w:val="0"/>
        <w:autoSpaceDN w:val="0"/>
        <w:adjustRightInd w:val="0"/>
        <w:snapToGrid w:val="0"/>
        <w:ind w:firstLineChars="0" w:firstLine="0"/>
        <w:jc w:val="left"/>
        <w:rPr>
          <w:rFonts w:ascii="Calibri" w:hAnsi="宋体"/>
          <w:kern w:val="0"/>
          <w:szCs w:val="21"/>
        </w:rPr>
      </w:pPr>
      <w:r>
        <w:rPr>
          <w:rFonts w:ascii="Calibri" w:hAnsi="宋体"/>
          <w:kern w:val="0"/>
          <w:szCs w:val="21"/>
        </w:rPr>
        <w:t>2</w:t>
      </w:r>
      <w:r>
        <w:rPr>
          <w:rFonts w:ascii="Calibri" w:hAnsi="宋体" w:hint="eastAsia"/>
          <w:kern w:val="0"/>
          <w:szCs w:val="21"/>
        </w:rPr>
        <w:t>、投标人安全生产许可证证明（复印件）；</w:t>
      </w:r>
    </w:p>
    <w:p w14:paraId="4F141FFD" w14:textId="77777777" w:rsidR="008B0B88" w:rsidRDefault="00621610">
      <w:pPr>
        <w:widowControl w:val="0"/>
        <w:autoSpaceDE w:val="0"/>
        <w:autoSpaceDN w:val="0"/>
        <w:adjustRightInd w:val="0"/>
        <w:snapToGrid w:val="0"/>
        <w:ind w:firstLineChars="0" w:firstLine="0"/>
        <w:jc w:val="left"/>
        <w:rPr>
          <w:rFonts w:ascii="Calibri" w:hAnsi="宋体"/>
          <w:bCs/>
          <w:kern w:val="0"/>
          <w:szCs w:val="21"/>
        </w:rPr>
      </w:pPr>
      <w:r>
        <w:rPr>
          <w:rFonts w:ascii="Calibri" w:hAnsi="宋体"/>
          <w:kern w:val="0"/>
          <w:szCs w:val="21"/>
        </w:rPr>
        <w:t>3</w:t>
      </w:r>
      <w:r>
        <w:rPr>
          <w:rFonts w:ascii="Calibri" w:hAnsi="宋体" w:hint="eastAsia"/>
          <w:kern w:val="0"/>
          <w:szCs w:val="21"/>
        </w:rPr>
        <w:t>、项目经理注册建造师资格证书（</w:t>
      </w:r>
      <w:r>
        <w:rPr>
          <w:rFonts w:ascii="Calibri" w:hAnsi="宋体" w:hint="eastAsia"/>
          <w:b/>
          <w:kern w:val="0"/>
          <w:szCs w:val="21"/>
          <w:u w:val="single"/>
        </w:rPr>
        <w:t>请投标人留意电子注册证书上的签名、使用有效期、注册有效期是否符合有关要求</w:t>
      </w:r>
      <w:r>
        <w:rPr>
          <w:rFonts w:ascii="Calibri" w:hAnsi="宋体" w:hint="eastAsia"/>
          <w:kern w:val="0"/>
          <w:szCs w:val="21"/>
        </w:rPr>
        <w:t>）（本</w:t>
      </w:r>
      <w:proofErr w:type="gramStart"/>
      <w:r>
        <w:rPr>
          <w:rFonts w:ascii="Calibri" w:hAnsi="宋体" w:hint="eastAsia"/>
          <w:kern w:val="0"/>
          <w:szCs w:val="21"/>
        </w:rPr>
        <w:t>项目项目</w:t>
      </w:r>
      <w:proofErr w:type="gramEnd"/>
      <w:r>
        <w:rPr>
          <w:rFonts w:ascii="Calibri" w:hAnsi="宋体" w:hint="eastAsia"/>
          <w:kern w:val="0"/>
          <w:szCs w:val="21"/>
        </w:rPr>
        <w:t>经理要求：</w:t>
      </w:r>
      <w:r>
        <w:rPr>
          <w:rFonts w:ascii="Calibri" w:hAnsi="宋体" w:hint="eastAsia"/>
          <w:bCs/>
          <w:kern w:val="0"/>
          <w:szCs w:val="21"/>
          <w:u w:val="single"/>
        </w:rPr>
        <w:t>具有</w:t>
      </w:r>
      <w:r>
        <w:rPr>
          <w:rFonts w:ascii="Calibri" w:hAnsi="宋体" w:hint="eastAsia"/>
          <w:kern w:val="0"/>
          <w:szCs w:val="21"/>
          <w:u w:val="single"/>
        </w:rPr>
        <w:t>注册二级及以上建造师（机电工程专业）资格</w:t>
      </w:r>
      <w:r>
        <w:rPr>
          <w:rFonts w:ascii="Calibri" w:hAnsi="宋体"/>
          <w:bCs/>
          <w:kern w:val="0"/>
          <w:szCs w:val="21"/>
          <w:u w:val="single"/>
        </w:rPr>
        <w:fldChar w:fldCharType="begin"/>
      </w:r>
      <w:r>
        <w:rPr>
          <w:rFonts w:ascii="Calibri" w:hAnsi="宋体"/>
          <w:bCs/>
          <w:kern w:val="0"/>
          <w:szCs w:val="21"/>
          <w:u w:val="single"/>
        </w:rPr>
        <w:instrText xml:space="preserve"> AUTOTEXT  input377 \* MERGEFORMAT </w:instrText>
      </w:r>
      <w:r>
        <w:rPr>
          <w:rFonts w:ascii="Calibri" w:hAnsi="宋体"/>
          <w:kern w:val="0"/>
          <w:szCs w:val="21"/>
          <w:u w:val="single"/>
        </w:rPr>
        <w:fldChar w:fldCharType="end"/>
      </w:r>
      <w:r>
        <w:rPr>
          <w:rFonts w:ascii="Calibri" w:hAnsi="宋体" w:hint="eastAsia"/>
          <w:kern w:val="0"/>
          <w:szCs w:val="21"/>
          <w:u w:val="single"/>
        </w:rPr>
        <w:t>）、安全生产考核合格班（</w:t>
      </w:r>
      <w:r>
        <w:rPr>
          <w:rFonts w:ascii="Calibri" w:hAnsi="宋体"/>
          <w:kern w:val="0"/>
          <w:szCs w:val="21"/>
          <w:u w:val="single"/>
        </w:rPr>
        <w:t>B</w:t>
      </w:r>
      <w:r>
        <w:rPr>
          <w:rFonts w:ascii="Calibri" w:hAnsi="宋体" w:hint="eastAsia"/>
          <w:kern w:val="0"/>
          <w:szCs w:val="21"/>
          <w:u w:val="single"/>
        </w:rPr>
        <w:t>证）</w:t>
      </w:r>
      <w:r>
        <w:rPr>
          <w:rFonts w:ascii="Calibri" w:hAnsi="宋体" w:hint="eastAsia"/>
          <w:kern w:val="0"/>
          <w:szCs w:val="21"/>
        </w:rPr>
        <w:t>（复印件）。</w:t>
      </w:r>
    </w:p>
    <w:p w14:paraId="521C1D9A" w14:textId="77777777" w:rsidR="008B0B88" w:rsidRDefault="00621610">
      <w:pPr>
        <w:widowControl w:val="0"/>
        <w:autoSpaceDE w:val="0"/>
        <w:autoSpaceDN w:val="0"/>
        <w:adjustRightInd w:val="0"/>
        <w:snapToGrid w:val="0"/>
        <w:ind w:firstLineChars="0" w:firstLine="0"/>
        <w:jc w:val="left"/>
        <w:rPr>
          <w:rFonts w:ascii="Calibri" w:hAnsi="宋体"/>
          <w:kern w:val="0"/>
          <w:szCs w:val="21"/>
        </w:rPr>
      </w:pPr>
      <w:r>
        <w:rPr>
          <w:rFonts w:ascii="Calibri" w:hAnsi="宋体" w:hint="eastAsia"/>
          <w:kern w:val="0"/>
          <w:szCs w:val="21"/>
        </w:rPr>
        <w:t>4</w:t>
      </w:r>
      <w:r>
        <w:rPr>
          <w:rFonts w:ascii="Calibri" w:hAnsi="宋体" w:hint="eastAsia"/>
          <w:kern w:val="0"/>
          <w:szCs w:val="21"/>
        </w:rPr>
        <w:t>、参与本项目的投标人具备《中华人民共和国政府采购法》第二十二条规定的资质（由投标人在《承诺函》中</w:t>
      </w:r>
      <w:proofErr w:type="gramStart"/>
      <w:r>
        <w:rPr>
          <w:rFonts w:ascii="Calibri" w:hAnsi="宋体" w:hint="eastAsia"/>
          <w:kern w:val="0"/>
          <w:szCs w:val="21"/>
        </w:rPr>
        <w:t>作出</w:t>
      </w:r>
      <w:proofErr w:type="gramEnd"/>
      <w:r>
        <w:rPr>
          <w:rFonts w:ascii="Calibri" w:hAnsi="宋体" w:hint="eastAsia"/>
          <w:kern w:val="0"/>
          <w:szCs w:val="21"/>
        </w:rPr>
        <w:t>声明。</w:t>
      </w:r>
    </w:p>
    <w:p w14:paraId="1BA87DFB" w14:textId="77777777" w:rsidR="008B0B88" w:rsidRDefault="00621610">
      <w:pPr>
        <w:widowControl w:val="0"/>
        <w:autoSpaceDE w:val="0"/>
        <w:autoSpaceDN w:val="0"/>
        <w:adjustRightInd w:val="0"/>
        <w:snapToGrid w:val="0"/>
        <w:ind w:firstLineChars="0" w:firstLine="0"/>
        <w:jc w:val="left"/>
        <w:rPr>
          <w:rFonts w:ascii="Calibri" w:hAnsi="宋体"/>
          <w:kern w:val="0"/>
          <w:szCs w:val="21"/>
        </w:rPr>
      </w:pPr>
      <w:r>
        <w:rPr>
          <w:rFonts w:ascii="Calibri" w:hAnsi="宋体"/>
          <w:kern w:val="0"/>
          <w:szCs w:val="21"/>
        </w:rPr>
        <w:t>5</w:t>
      </w:r>
      <w:r>
        <w:rPr>
          <w:rFonts w:ascii="Calibri" w:hAnsi="宋体" w:hint="eastAsia"/>
          <w:kern w:val="0"/>
          <w:szCs w:val="21"/>
        </w:rPr>
        <w:t>、投标人参与本项目投标近三年内（投标人成立不足三年的可从成立之日起算），在经营活动中没有重大违法记录，提供承诺函；投标人须未被列入失信被执行人、重大税收违法案件当事人名单、政府采购严重违法失信行为记录名单，提供网站查询截图；</w:t>
      </w:r>
    </w:p>
    <w:p w14:paraId="29F5C247" w14:textId="77777777" w:rsidR="008B0B88" w:rsidRDefault="008B0B88">
      <w:pPr>
        <w:widowControl w:val="0"/>
        <w:autoSpaceDE w:val="0"/>
        <w:autoSpaceDN w:val="0"/>
        <w:adjustRightInd w:val="0"/>
        <w:snapToGrid w:val="0"/>
        <w:ind w:firstLineChars="0" w:firstLine="0"/>
        <w:jc w:val="left"/>
        <w:rPr>
          <w:rFonts w:ascii="Calibri" w:hAnsi="宋体"/>
          <w:kern w:val="0"/>
          <w:szCs w:val="21"/>
        </w:rPr>
      </w:pPr>
    </w:p>
    <w:p w14:paraId="542AEB31" w14:textId="77777777" w:rsidR="008B0B88" w:rsidRDefault="00621610">
      <w:pPr>
        <w:widowControl w:val="0"/>
        <w:autoSpaceDE w:val="0"/>
        <w:autoSpaceDN w:val="0"/>
        <w:adjustRightInd w:val="0"/>
        <w:snapToGrid w:val="0"/>
        <w:ind w:firstLineChars="0" w:firstLine="0"/>
        <w:jc w:val="left"/>
        <w:rPr>
          <w:rFonts w:ascii="Calibri" w:hAnsi="宋体"/>
          <w:kern w:val="0"/>
          <w:szCs w:val="21"/>
        </w:rPr>
      </w:pPr>
      <w:r>
        <w:rPr>
          <w:rFonts w:ascii="Calibri" w:hAnsi="宋体" w:hint="eastAsia"/>
          <w:kern w:val="0"/>
          <w:szCs w:val="21"/>
        </w:rPr>
        <w:t>证明材料如下：</w:t>
      </w:r>
    </w:p>
    <w:p w14:paraId="0D8DA8FF" w14:textId="77777777" w:rsidR="008B0B88" w:rsidRDefault="00621610">
      <w:pPr>
        <w:widowControl w:val="0"/>
        <w:autoSpaceDE w:val="0"/>
        <w:autoSpaceDN w:val="0"/>
        <w:adjustRightInd w:val="0"/>
        <w:snapToGrid w:val="0"/>
        <w:ind w:firstLineChars="0" w:firstLine="0"/>
        <w:jc w:val="left"/>
        <w:rPr>
          <w:rFonts w:ascii="Calibri" w:hAnsi="宋体"/>
          <w:kern w:val="0"/>
          <w:szCs w:val="21"/>
        </w:rPr>
      </w:pPr>
      <w:r>
        <w:rPr>
          <w:rFonts w:ascii="Calibri" w:hAnsi="宋体" w:hint="eastAsia"/>
          <w:kern w:val="0"/>
          <w:szCs w:val="21"/>
        </w:rPr>
        <w:t>1</w:t>
      </w:r>
      <w:r>
        <w:rPr>
          <w:rFonts w:ascii="Calibri" w:hAnsi="宋体"/>
          <w:kern w:val="0"/>
          <w:szCs w:val="21"/>
        </w:rPr>
        <w:t>……</w:t>
      </w:r>
    </w:p>
    <w:p w14:paraId="0E98EB39" w14:textId="77777777" w:rsidR="008B0B88" w:rsidRDefault="00621610">
      <w:pPr>
        <w:widowControl w:val="0"/>
        <w:autoSpaceDE w:val="0"/>
        <w:autoSpaceDN w:val="0"/>
        <w:adjustRightInd w:val="0"/>
        <w:snapToGrid w:val="0"/>
        <w:ind w:firstLineChars="0" w:firstLine="0"/>
        <w:jc w:val="left"/>
        <w:rPr>
          <w:rFonts w:ascii="Calibri" w:hAnsi="宋体"/>
          <w:kern w:val="0"/>
          <w:szCs w:val="21"/>
        </w:rPr>
      </w:pPr>
      <w:r>
        <w:rPr>
          <w:rFonts w:ascii="Calibri" w:hAnsi="宋体"/>
          <w:kern w:val="0"/>
          <w:szCs w:val="21"/>
        </w:rPr>
        <w:t>2</w:t>
      </w:r>
      <w:r>
        <w:rPr>
          <w:rFonts w:ascii="Calibri" w:hAnsi="宋体"/>
          <w:kern w:val="0"/>
          <w:szCs w:val="21"/>
        </w:rPr>
        <w:t>……</w:t>
      </w:r>
    </w:p>
    <w:p w14:paraId="1B84A01C" w14:textId="77777777" w:rsidR="008B0B88" w:rsidRDefault="00621610">
      <w:pPr>
        <w:widowControl w:val="0"/>
        <w:autoSpaceDE w:val="0"/>
        <w:autoSpaceDN w:val="0"/>
        <w:adjustRightInd w:val="0"/>
        <w:snapToGrid w:val="0"/>
        <w:ind w:firstLineChars="0" w:firstLine="0"/>
        <w:jc w:val="left"/>
        <w:rPr>
          <w:rFonts w:ascii="Calibri" w:hAnsi="宋体"/>
          <w:kern w:val="0"/>
          <w:szCs w:val="21"/>
        </w:rPr>
      </w:pPr>
      <w:r>
        <w:rPr>
          <w:rFonts w:ascii="Calibri" w:hAnsi="宋体"/>
          <w:kern w:val="0"/>
          <w:szCs w:val="21"/>
        </w:rPr>
        <w:t>3</w:t>
      </w:r>
      <w:r>
        <w:rPr>
          <w:rFonts w:ascii="Calibri" w:hAnsi="宋体"/>
          <w:kern w:val="0"/>
          <w:szCs w:val="21"/>
        </w:rPr>
        <w:t>……</w:t>
      </w:r>
    </w:p>
    <w:p w14:paraId="49FF00B4" w14:textId="77777777" w:rsidR="008B0B88" w:rsidRDefault="00621610">
      <w:pPr>
        <w:widowControl w:val="0"/>
        <w:autoSpaceDE w:val="0"/>
        <w:autoSpaceDN w:val="0"/>
        <w:adjustRightInd w:val="0"/>
        <w:snapToGrid w:val="0"/>
        <w:ind w:firstLineChars="0" w:firstLine="0"/>
        <w:jc w:val="left"/>
        <w:rPr>
          <w:rFonts w:ascii="Calibri" w:hAnsi="宋体"/>
          <w:kern w:val="0"/>
          <w:szCs w:val="21"/>
        </w:rPr>
      </w:pPr>
      <w:r>
        <w:rPr>
          <w:rFonts w:ascii="Calibri" w:hAnsi="宋体"/>
          <w:kern w:val="0"/>
          <w:szCs w:val="21"/>
        </w:rPr>
        <w:t>4</w:t>
      </w:r>
      <w:r>
        <w:rPr>
          <w:rFonts w:ascii="Calibri" w:hAnsi="宋体"/>
          <w:kern w:val="0"/>
          <w:szCs w:val="21"/>
        </w:rPr>
        <w:t>……</w:t>
      </w:r>
    </w:p>
    <w:p w14:paraId="56CACB83" w14:textId="77777777" w:rsidR="008B0B88" w:rsidRDefault="00621610">
      <w:pPr>
        <w:widowControl w:val="0"/>
        <w:autoSpaceDE w:val="0"/>
        <w:autoSpaceDN w:val="0"/>
        <w:adjustRightInd w:val="0"/>
        <w:snapToGrid w:val="0"/>
        <w:ind w:firstLineChars="0" w:firstLine="0"/>
        <w:jc w:val="left"/>
        <w:rPr>
          <w:rFonts w:ascii="Calibri" w:hAnsi="宋体"/>
          <w:kern w:val="0"/>
          <w:szCs w:val="21"/>
        </w:rPr>
      </w:pPr>
      <w:r>
        <w:rPr>
          <w:rFonts w:ascii="Calibri" w:hAnsi="宋体"/>
          <w:kern w:val="0"/>
          <w:szCs w:val="21"/>
        </w:rPr>
        <w:t>5</w:t>
      </w:r>
      <w:r>
        <w:rPr>
          <w:rFonts w:ascii="Calibri" w:hAnsi="宋体" w:hint="eastAsia"/>
          <w:kern w:val="0"/>
          <w:szCs w:val="21"/>
        </w:rPr>
        <w:t>、承诺函（格式如下）</w:t>
      </w:r>
    </w:p>
    <w:p w14:paraId="3CEE3D6D" w14:textId="77777777" w:rsidR="008B0B88" w:rsidRDefault="00621610">
      <w:pPr>
        <w:widowControl w:val="0"/>
        <w:ind w:firstLine="422"/>
        <w:jc w:val="center"/>
        <w:rPr>
          <w:rFonts w:ascii="Calibri" w:hAnsi="Calibri" w:cs="仿宋"/>
          <w:b/>
        </w:rPr>
      </w:pPr>
      <w:r>
        <w:rPr>
          <w:rFonts w:ascii="Calibri" w:hAnsi="Calibri" w:cs="仿宋" w:hint="eastAsia"/>
          <w:b/>
        </w:rPr>
        <w:t>承诺函</w:t>
      </w:r>
    </w:p>
    <w:p w14:paraId="1AB75A76" w14:textId="77777777" w:rsidR="008B0B88" w:rsidRDefault="00621610">
      <w:pPr>
        <w:widowControl w:val="0"/>
        <w:autoSpaceDE w:val="0"/>
        <w:autoSpaceDN w:val="0"/>
        <w:adjustRightInd w:val="0"/>
        <w:snapToGrid w:val="0"/>
        <w:ind w:firstLineChars="0" w:firstLine="0"/>
        <w:rPr>
          <w:rFonts w:ascii="Calibri" w:hAnsi="Calibri" w:cs="仿宋"/>
        </w:rPr>
      </w:pPr>
      <w:r>
        <w:rPr>
          <w:rFonts w:ascii="Calibri" w:hAnsi="Calibri" w:cs="仿宋" w:hint="eastAsia"/>
        </w:rPr>
        <w:t>致：</w:t>
      </w:r>
      <w:r>
        <w:rPr>
          <w:rFonts w:ascii="Calibri" w:hAnsi="Calibri" w:cs="仿宋"/>
          <w:u w:val="single"/>
        </w:rPr>
        <w:t xml:space="preserve">  </w:t>
      </w:r>
      <w:r>
        <w:rPr>
          <w:rFonts w:ascii="Calibri" w:hAnsi="Calibri" w:cs="仿宋" w:hint="eastAsia"/>
          <w:i/>
          <w:u w:val="single"/>
        </w:rPr>
        <w:t>（招标人）</w:t>
      </w:r>
      <w:r>
        <w:rPr>
          <w:rFonts w:ascii="Calibri" w:hAnsi="Calibri" w:cs="仿宋"/>
          <w:u w:val="single"/>
        </w:rPr>
        <w:t xml:space="preserve">   </w:t>
      </w:r>
    </w:p>
    <w:p w14:paraId="07162EDF" w14:textId="77777777" w:rsidR="008B0B88" w:rsidRDefault="00621610">
      <w:pPr>
        <w:widowControl w:val="0"/>
        <w:autoSpaceDE w:val="0"/>
        <w:autoSpaceDN w:val="0"/>
        <w:adjustRightInd w:val="0"/>
        <w:snapToGrid w:val="0"/>
        <w:ind w:firstLineChars="0" w:firstLine="0"/>
        <w:rPr>
          <w:rFonts w:ascii="Calibri" w:hAnsi="Calibri" w:cs="仿宋"/>
        </w:rPr>
      </w:pPr>
      <w:r>
        <w:rPr>
          <w:rFonts w:ascii="Calibri" w:hAnsi="Calibri" w:cs="仿宋" w:hint="eastAsia"/>
        </w:rPr>
        <w:t>我司郑重承诺：</w:t>
      </w:r>
    </w:p>
    <w:p w14:paraId="7910D7DB" w14:textId="77777777" w:rsidR="008B0B88" w:rsidRDefault="00621610">
      <w:pPr>
        <w:widowControl w:val="0"/>
        <w:autoSpaceDE w:val="0"/>
        <w:autoSpaceDN w:val="0"/>
        <w:adjustRightInd w:val="0"/>
        <w:snapToGrid w:val="0"/>
        <w:ind w:firstLineChars="0" w:firstLine="0"/>
        <w:rPr>
          <w:rFonts w:ascii="Calibri" w:hAnsi="Calibri" w:cs="仿宋"/>
        </w:rPr>
      </w:pPr>
      <w:r>
        <w:rPr>
          <w:rFonts w:ascii="Calibri" w:hAnsi="Calibri" w:cs="仿宋"/>
        </w:rPr>
        <w:t>1</w:t>
      </w:r>
      <w:r>
        <w:rPr>
          <w:rFonts w:ascii="Calibri" w:hAnsi="Calibri" w:cs="仿宋" w:hint="eastAsia"/>
        </w:rPr>
        <w:t>、</w:t>
      </w:r>
      <w:r>
        <w:rPr>
          <w:rFonts w:ascii="Calibri" w:hAnsi="Calibri" w:cs="仿宋" w:hint="eastAsia"/>
          <w:i/>
          <w:u w:val="single"/>
        </w:rPr>
        <w:t>（投标人名称）</w:t>
      </w:r>
      <w:r>
        <w:rPr>
          <w:rFonts w:ascii="Calibri" w:hAnsi="Calibri" w:cs="仿宋" w:hint="eastAsia"/>
        </w:rPr>
        <w:t>在最近三年内（</w:t>
      </w:r>
      <w:r>
        <w:rPr>
          <w:rFonts w:ascii="Calibri" w:hAnsi="Calibri" w:cs="仿宋"/>
          <w:u w:val="single"/>
        </w:rPr>
        <w:t xml:space="preserve">  </w:t>
      </w:r>
      <w:r>
        <w:rPr>
          <w:rFonts w:ascii="Calibri" w:hAnsi="Calibri" w:cs="仿宋" w:hint="eastAsia"/>
        </w:rPr>
        <w:t>年</w:t>
      </w:r>
      <w:r>
        <w:rPr>
          <w:rFonts w:ascii="Calibri" w:hAnsi="Calibri" w:cs="仿宋"/>
          <w:u w:val="single"/>
        </w:rPr>
        <w:t xml:space="preserve">  </w:t>
      </w:r>
      <w:r>
        <w:rPr>
          <w:rFonts w:ascii="Calibri" w:hAnsi="Calibri" w:cs="仿宋" w:hint="eastAsia"/>
        </w:rPr>
        <w:t>月</w:t>
      </w:r>
      <w:r>
        <w:rPr>
          <w:rFonts w:ascii="Calibri" w:hAnsi="Calibri" w:cs="仿宋"/>
          <w:u w:val="single"/>
        </w:rPr>
        <w:t xml:space="preserve">  </w:t>
      </w:r>
      <w:r>
        <w:rPr>
          <w:rFonts w:ascii="Calibri" w:hAnsi="Calibri" w:cs="仿宋" w:hint="eastAsia"/>
        </w:rPr>
        <w:t>日至投标截止时间）没有处于被责令停业、或投标资格被取消，或财产被接管、冻结、破产状态；没有骗取中标或严重违约引起的合同终止、纠纷、争议、仲裁和诉讼记录，没有重大质量问题。</w:t>
      </w:r>
    </w:p>
    <w:p w14:paraId="1635EB44" w14:textId="77777777" w:rsidR="008B0B88" w:rsidRDefault="00621610">
      <w:pPr>
        <w:widowControl w:val="0"/>
        <w:autoSpaceDE w:val="0"/>
        <w:autoSpaceDN w:val="0"/>
        <w:adjustRightInd w:val="0"/>
        <w:snapToGrid w:val="0"/>
        <w:ind w:firstLineChars="0" w:firstLine="0"/>
        <w:rPr>
          <w:rFonts w:ascii="Calibri" w:hAnsi="Calibri" w:cs="仿宋"/>
        </w:rPr>
      </w:pPr>
      <w:r>
        <w:rPr>
          <w:rFonts w:ascii="Calibri" w:hAnsi="Calibri" w:cs="仿宋"/>
        </w:rPr>
        <w:t>2</w:t>
      </w:r>
      <w:r>
        <w:rPr>
          <w:rFonts w:ascii="Calibri" w:hAnsi="Calibri" w:cs="仿宋" w:hint="eastAsia"/>
        </w:rPr>
        <w:t>、</w:t>
      </w:r>
      <w:r>
        <w:rPr>
          <w:rFonts w:ascii="Calibri" w:hAnsi="Calibri" w:cs="仿宋" w:hint="eastAsia"/>
          <w:i/>
          <w:u w:val="single"/>
        </w:rPr>
        <w:t>（投标人名称）</w:t>
      </w:r>
      <w:r>
        <w:rPr>
          <w:rFonts w:ascii="Calibri" w:hAnsi="Calibri" w:cs="仿宋" w:hint="eastAsia"/>
        </w:rPr>
        <w:t>自最近三年内（</w:t>
      </w:r>
      <w:r>
        <w:rPr>
          <w:rFonts w:ascii="Calibri" w:hAnsi="Calibri" w:cs="仿宋"/>
          <w:u w:val="single"/>
        </w:rPr>
        <w:t xml:space="preserve">  </w:t>
      </w:r>
      <w:r>
        <w:rPr>
          <w:rFonts w:ascii="Calibri" w:hAnsi="Calibri" w:cs="仿宋" w:hint="eastAsia"/>
        </w:rPr>
        <w:t>年</w:t>
      </w:r>
      <w:r>
        <w:rPr>
          <w:rFonts w:ascii="Calibri" w:hAnsi="Calibri" w:cs="仿宋"/>
          <w:u w:val="single"/>
        </w:rPr>
        <w:t xml:space="preserve">  </w:t>
      </w:r>
      <w:r>
        <w:rPr>
          <w:rFonts w:ascii="Calibri" w:hAnsi="Calibri" w:cs="仿宋" w:hint="eastAsia"/>
        </w:rPr>
        <w:t>月</w:t>
      </w:r>
      <w:r>
        <w:rPr>
          <w:rFonts w:ascii="Calibri" w:hAnsi="Calibri" w:cs="仿宋"/>
          <w:u w:val="single"/>
        </w:rPr>
        <w:t xml:space="preserve">  </w:t>
      </w:r>
      <w:r>
        <w:rPr>
          <w:rFonts w:ascii="Calibri" w:hAnsi="Calibri" w:cs="仿宋" w:hint="eastAsia"/>
        </w:rPr>
        <w:t>日至投标截止时间），提供的服务在中国大陆地区项目中无重大安全事故。</w:t>
      </w:r>
    </w:p>
    <w:p w14:paraId="2D8F492D" w14:textId="77777777" w:rsidR="008B0B88" w:rsidRDefault="00621610">
      <w:pPr>
        <w:widowControl w:val="0"/>
        <w:autoSpaceDE w:val="0"/>
        <w:autoSpaceDN w:val="0"/>
        <w:adjustRightInd w:val="0"/>
        <w:snapToGrid w:val="0"/>
        <w:ind w:firstLineChars="0" w:firstLine="0"/>
        <w:rPr>
          <w:rFonts w:ascii="Calibri" w:hAnsi="Calibri" w:cs="仿宋"/>
          <w:bCs/>
        </w:rPr>
      </w:pPr>
      <w:r>
        <w:rPr>
          <w:rFonts w:ascii="Calibri" w:hAnsi="Calibri" w:cs="仿宋"/>
        </w:rPr>
        <w:t>3</w:t>
      </w:r>
      <w:r>
        <w:rPr>
          <w:rFonts w:ascii="Calibri" w:hAnsi="Calibri" w:cs="仿宋" w:hint="eastAsia"/>
        </w:rPr>
        <w:t>、</w:t>
      </w:r>
      <w:r>
        <w:rPr>
          <w:rFonts w:ascii="Calibri" w:hAnsi="Calibri" w:cs="仿宋" w:hint="eastAsia"/>
          <w:i/>
          <w:u w:val="single"/>
        </w:rPr>
        <w:t>（投标人名称）</w:t>
      </w:r>
      <w:r>
        <w:rPr>
          <w:rFonts w:ascii="Calibri" w:hAnsi="Calibri" w:cs="仿宋" w:hint="eastAsia"/>
        </w:rPr>
        <w:t>在最近三年内（</w:t>
      </w:r>
      <w:r>
        <w:rPr>
          <w:rFonts w:ascii="Calibri" w:hAnsi="Calibri" w:cs="仿宋"/>
          <w:u w:val="single"/>
        </w:rPr>
        <w:t xml:space="preserve">  </w:t>
      </w:r>
      <w:r>
        <w:rPr>
          <w:rFonts w:ascii="Calibri" w:hAnsi="Calibri" w:cs="仿宋" w:hint="eastAsia"/>
        </w:rPr>
        <w:t>年</w:t>
      </w:r>
      <w:r>
        <w:rPr>
          <w:rFonts w:ascii="Calibri" w:hAnsi="Calibri" w:cs="仿宋"/>
          <w:u w:val="single"/>
        </w:rPr>
        <w:t xml:space="preserve">  </w:t>
      </w:r>
      <w:r>
        <w:rPr>
          <w:rFonts w:ascii="Calibri" w:hAnsi="Calibri" w:cs="仿宋" w:hint="eastAsia"/>
        </w:rPr>
        <w:t>月</w:t>
      </w:r>
      <w:r>
        <w:rPr>
          <w:rFonts w:ascii="Calibri" w:hAnsi="Calibri" w:cs="仿宋"/>
          <w:u w:val="single"/>
        </w:rPr>
        <w:t xml:space="preserve">  </w:t>
      </w:r>
      <w:r>
        <w:rPr>
          <w:rFonts w:ascii="Calibri" w:hAnsi="Calibri" w:cs="仿宋" w:hint="eastAsia"/>
        </w:rPr>
        <w:t>日至投标截止时间），</w:t>
      </w:r>
      <w:r>
        <w:rPr>
          <w:rFonts w:ascii="Calibri" w:hAnsi="Calibri" w:cs="仿宋" w:hint="eastAsia"/>
          <w:bCs/>
        </w:rPr>
        <w:t>在经营活动中没有重大违法记录。</w:t>
      </w:r>
    </w:p>
    <w:p w14:paraId="6CF70309" w14:textId="77777777" w:rsidR="008B0B88" w:rsidRDefault="00621610">
      <w:pPr>
        <w:widowControl w:val="0"/>
        <w:autoSpaceDE w:val="0"/>
        <w:autoSpaceDN w:val="0"/>
        <w:adjustRightInd w:val="0"/>
        <w:snapToGrid w:val="0"/>
        <w:ind w:firstLineChars="0" w:firstLine="0"/>
        <w:rPr>
          <w:rFonts w:ascii="Calibri" w:hAnsi="Calibri" w:cs="仿宋"/>
          <w:bCs/>
        </w:rPr>
      </w:pPr>
      <w:r>
        <w:rPr>
          <w:rFonts w:ascii="Calibri" w:hAnsi="Calibri" w:cs="仿宋"/>
        </w:rPr>
        <w:t>4</w:t>
      </w:r>
      <w:r>
        <w:rPr>
          <w:rFonts w:ascii="Calibri" w:hAnsi="Calibri" w:cs="仿宋" w:hint="eastAsia"/>
        </w:rPr>
        <w:t>、</w:t>
      </w:r>
      <w:r>
        <w:rPr>
          <w:rFonts w:ascii="Calibri" w:hAnsi="Calibri" w:cs="仿宋" w:hint="eastAsia"/>
          <w:i/>
          <w:u w:val="single"/>
        </w:rPr>
        <w:t>（投标人名称）</w:t>
      </w:r>
      <w:r>
        <w:rPr>
          <w:rFonts w:ascii="Calibri" w:hAnsi="Calibri" w:cs="仿宋" w:hint="eastAsia"/>
        </w:rPr>
        <w:t>在最近三年内（</w:t>
      </w:r>
      <w:r>
        <w:rPr>
          <w:rFonts w:ascii="Calibri" w:hAnsi="Calibri" w:cs="仿宋"/>
          <w:u w:val="single"/>
        </w:rPr>
        <w:t xml:space="preserve">  </w:t>
      </w:r>
      <w:r>
        <w:rPr>
          <w:rFonts w:ascii="Calibri" w:hAnsi="Calibri" w:cs="仿宋" w:hint="eastAsia"/>
        </w:rPr>
        <w:t>年</w:t>
      </w:r>
      <w:r>
        <w:rPr>
          <w:rFonts w:ascii="Calibri" w:hAnsi="Calibri" w:cs="仿宋"/>
          <w:u w:val="single"/>
        </w:rPr>
        <w:t xml:space="preserve">  </w:t>
      </w:r>
      <w:r>
        <w:rPr>
          <w:rFonts w:ascii="Calibri" w:hAnsi="Calibri" w:cs="仿宋" w:hint="eastAsia"/>
        </w:rPr>
        <w:t>月</w:t>
      </w:r>
      <w:r>
        <w:rPr>
          <w:rFonts w:ascii="Calibri" w:hAnsi="Calibri" w:cs="仿宋"/>
          <w:u w:val="single"/>
        </w:rPr>
        <w:t xml:space="preserve">  </w:t>
      </w:r>
      <w:r>
        <w:rPr>
          <w:rFonts w:ascii="Calibri" w:hAnsi="Calibri" w:cs="仿宋" w:hint="eastAsia"/>
        </w:rPr>
        <w:t>日至投标截止时间）</w:t>
      </w:r>
      <w:r>
        <w:rPr>
          <w:rFonts w:ascii="Calibri" w:hAnsi="Calibri" w:cs="仿宋"/>
        </w:rPr>
        <w:t>,</w:t>
      </w:r>
      <w:r>
        <w:rPr>
          <w:rFonts w:ascii="Calibri" w:hAnsi="Calibri" w:cs="仿宋" w:hint="eastAsia"/>
          <w:bCs/>
        </w:rPr>
        <w:t>未被列入失信被执行人、</w:t>
      </w:r>
      <w:r>
        <w:rPr>
          <w:rFonts w:ascii="Calibri" w:hAnsi="Calibri" w:cs="仿宋" w:hint="eastAsia"/>
          <w:bCs/>
        </w:rPr>
        <w:lastRenderedPageBreak/>
        <w:t>重大税收违法案件当事人名单、政府采购严重违法失信行为记录名单。</w:t>
      </w:r>
    </w:p>
    <w:p w14:paraId="5B3C593E" w14:textId="77777777" w:rsidR="008B0B88" w:rsidRDefault="00621610">
      <w:pPr>
        <w:widowControl w:val="0"/>
        <w:autoSpaceDE w:val="0"/>
        <w:autoSpaceDN w:val="0"/>
        <w:adjustRightInd w:val="0"/>
        <w:snapToGrid w:val="0"/>
        <w:ind w:firstLineChars="0" w:firstLine="0"/>
        <w:rPr>
          <w:rFonts w:ascii="Calibri" w:hAnsi="Calibri" w:cs="仿宋"/>
          <w:b/>
        </w:rPr>
      </w:pPr>
      <w:r>
        <w:rPr>
          <w:rFonts w:ascii="Calibri" w:hAnsi="Calibri" w:cs="仿宋"/>
          <w:b/>
        </w:rPr>
        <w:t>5</w:t>
      </w:r>
      <w:r>
        <w:rPr>
          <w:rFonts w:ascii="Calibri" w:hAnsi="Calibri" w:cs="仿宋" w:hint="eastAsia"/>
          <w:b/>
        </w:rPr>
        <w:t>、</w:t>
      </w:r>
      <w:r>
        <w:rPr>
          <w:rFonts w:ascii="Calibri" w:hAnsi="Calibri" w:cs="仿宋" w:hint="eastAsia"/>
          <w:b/>
          <w:i/>
          <w:u w:val="single"/>
        </w:rPr>
        <w:t>（投标人名称）</w:t>
      </w:r>
      <w:r>
        <w:rPr>
          <w:rFonts w:ascii="Calibri" w:hAnsi="Calibri" w:cs="仿宋" w:hint="eastAsia"/>
          <w:b/>
        </w:rPr>
        <w:t>具备《中华人民共和国政府采购法》第二十二条规定的资质。</w:t>
      </w:r>
    </w:p>
    <w:p w14:paraId="35388BCC" w14:textId="77777777" w:rsidR="008B0B88" w:rsidRDefault="008B0B88">
      <w:pPr>
        <w:pStyle w:val="ab"/>
        <w:ind w:firstLine="420"/>
      </w:pPr>
    </w:p>
    <w:p w14:paraId="5557D6A4" w14:textId="77777777" w:rsidR="008B0B88" w:rsidRDefault="00621610">
      <w:pPr>
        <w:widowControl w:val="0"/>
        <w:autoSpaceDE w:val="0"/>
        <w:autoSpaceDN w:val="0"/>
        <w:adjustRightInd w:val="0"/>
        <w:snapToGrid w:val="0"/>
        <w:ind w:firstLineChars="0" w:firstLine="0"/>
        <w:rPr>
          <w:rFonts w:ascii="Calibri" w:hAnsi="Calibri" w:cs="仿宋"/>
        </w:rPr>
      </w:pPr>
      <w:r>
        <w:rPr>
          <w:rFonts w:ascii="Calibri" w:hAnsi="Calibri" w:cs="仿宋" w:hint="eastAsia"/>
        </w:rPr>
        <w:t>以上承诺如有虚假，你方有权取消我方中标资格，我方同意给你方造成的损失予以赔偿。</w:t>
      </w:r>
    </w:p>
    <w:p w14:paraId="25D24100" w14:textId="77777777" w:rsidR="008B0B88" w:rsidRDefault="008B0B88">
      <w:pPr>
        <w:widowControl w:val="0"/>
        <w:autoSpaceDE w:val="0"/>
        <w:autoSpaceDN w:val="0"/>
        <w:adjustRightInd w:val="0"/>
        <w:snapToGrid w:val="0"/>
        <w:ind w:firstLineChars="0" w:firstLine="0"/>
        <w:rPr>
          <w:rFonts w:ascii="Calibri" w:hAnsi="Calibri" w:cs="仿宋"/>
        </w:rPr>
      </w:pPr>
    </w:p>
    <w:p w14:paraId="0E14544D" w14:textId="77777777" w:rsidR="008B0B88" w:rsidRDefault="00621610">
      <w:pPr>
        <w:widowControl w:val="0"/>
        <w:autoSpaceDE w:val="0"/>
        <w:autoSpaceDN w:val="0"/>
        <w:adjustRightInd w:val="0"/>
        <w:snapToGrid w:val="0"/>
        <w:ind w:firstLineChars="0" w:firstLine="0"/>
        <w:rPr>
          <w:rFonts w:ascii="Calibri" w:hAnsi="Calibri" w:cs="仿宋"/>
          <w:u w:val="single"/>
        </w:rPr>
      </w:pPr>
      <w:r>
        <w:rPr>
          <w:rFonts w:ascii="Calibri" w:hAnsi="Calibri" w:cs="仿宋" w:hint="eastAsia"/>
        </w:rPr>
        <w:t>投标人（公章）：</w:t>
      </w:r>
      <w:r>
        <w:rPr>
          <w:rFonts w:ascii="Calibri" w:hAnsi="Calibri" w:cs="仿宋"/>
          <w:u w:val="single"/>
        </w:rPr>
        <w:t xml:space="preserve">    </w:t>
      </w:r>
    </w:p>
    <w:p w14:paraId="3CF2C366" w14:textId="5675801B" w:rsidR="008B0B88" w:rsidRDefault="00621610">
      <w:pPr>
        <w:widowControl w:val="0"/>
        <w:autoSpaceDE w:val="0"/>
        <w:autoSpaceDN w:val="0"/>
        <w:adjustRightInd w:val="0"/>
        <w:snapToGrid w:val="0"/>
        <w:ind w:firstLineChars="0" w:firstLine="0"/>
        <w:rPr>
          <w:rFonts w:ascii="Calibri" w:hAnsi="Calibri" w:cs="仿宋"/>
          <w:u w:val="single"/>
        </w:rPr>
      </w:pPr>
      <w:r>
        <w:rPr>
          <w:rFonts w:ascii="Calibri" w:hAnsi="Calibri" w:cs="仿宋" w:hint="eastAsia"/>
        </w:rPr>
        <w:t>法定代表人或其授权代理人</w:t>
      </w:r>
      <w:r w:rsidR="002F534B" w:rsidRPr="002F534B">
        <w:rPr>
          <w:rFonts w:ascii="Calibri" w:hAnsi="Calibri" w:cs="仿宋" w:hint="eastAsia"/>
        </w:rPr>
        <w:t>（签字或盖章）</w:t>
      </w:r>
      <w:r>
        <w:rPr>
          <w:rFonts w:ascii="Calibri" w:hAnsi="Calibri" w:cs="仿宋" w:hint="eastAsia"/>
        </w:rPr>
        <w:t>：</w:t>
      </w:r>
      <w:r>
        <w:rPr>
          <w:rFonts w:ascii="Calibri" w:hAnsi="Calibri" w:cs="仿宋"/>
          <w:u w:val="single"/>
        </w:rPr>
        <w:t xml:space="preserve">     </w:t>
      </w:r>
    </w:p>
    <w:p w14:paraId="483EE716" w14:textId="77777777" w:rsidR="008B0B88" w:rsidRDefault="008B0B88">
      <w:pPr>
        <w:widowControl w:val="0"/>
        <w:autoSpaceDE w:val="0"/>
        <w:autoSpaceDN w:val="0"/>
        <w:adjustRightInd w:val="0"/>
        <w:snapToGrid w:val="0"/>
        <w:ind w:firstLineChars="0" w:firstLine="0"/>
        <w:jc w:val="left"/>
        <w:rPr>
          <w:rFonts w:ascii="宋体" w:hAnsi="宋体"/>
          <w:b/>
          <w:szCs w:val="21"/>
        </w:rPr>
      </w:pPr>
    </w:p>
    <w:p w14:paraId="30341853" w14:textId="77777777" w:rsidR="008B0B88" w:rsidRDefault="00621610">
      <w:pPr>
        <w:ind w:firstLineChars="0" w:firstLine="0"/>
        <w:rPr>
          <w:rFonts w:ascii="等线" w:eastAsia="等线" w:hAnsi="等线"/>
          <w:szCs w:val="22"/>
        </w:rPr>
      </w:pPr>
      <w:r>
        <w:rPr>
          <w:rFonts w:ascii="宋体" w:hAnsi="宋体"/>
          <w:b/>
          <w:bCs/>
          <w:sz w:val="32"/>
          <w:szCs w:val="32"/>
        </w:rPr>
        <w:br w:type="page"/>
      </w:r>
      <w:r>
        <w:rPr>
          <w:rFonts w:ascii="等线" w:eastAsia="等线" w:hAnsi="等线" w:hint="eastAsia"/>
          <w:szCs w:val="22"/>
        </w:rPr>
        <w:lastRenderedPageBreak/>
        <w:t>（1）关于一级建造师电子注册证书的说明</w:t>
      </w:r>
    </w:p>
    <w:p w14:paraId="5996001E" w14:textId="77777777" w:rsidR="008B0B88" w:rsidRDefault="00621610">
      <w:pPr>
        <w:widowControl w:val="0"/>
        <w:spacing w:line="240" w:lineRule="auto"/>
        <w:ind w:firstLineChars="0" w:firstLine="0"/>
        <w:rPr>
          <w:rFonts w:ascii="等线" w:eastAsia="等线" w:hAnsi="等线"/>
          <w:szCs w:val="22"/>
        </w:rPr>
      </w:pPr>
      <w:r>
        <w:rPr>
          <w:rFonts w:ascii="等线" w:eastAsia="等线" w:hAnsi="等线" w:hint="eastAsia"/>
          <w:szCs w:val="22"/>
        </w:rPr>
        <w:t>依据《住房和城乡建设部办公厅关于全面实行一级建造师电子注册证书的通知》（</w:t>
      </w:r>
      <w:proofErr w:type="gramStart"/>
      <w:r>
        <w:rPr>
          <w:rFonts w:ascii="等线" w:eastAsia="等线" w:hAnsi="等线" w:hint="eastAsia"/>
          <w:szCs w:val="22"/>
        </w:rPr>
        <w:t>建办市〔2021〕</w:t>
      </w:r>
      <w:proofErr w:type="gramEnd"/>
      <w:r>
        <w:rPr>
          <w:rFonts w:ascii="等线" w:eastAsia="等线" w:hAnsi="等线" w:hint="eastAsia"/>
          <w:szCs w:val="22"/>
        </w:rPr>
        <w:t>40号）“自 2022年1月1日起，一级建造师统一使用电子证书，</w:t>
      </w:r>
      <w:r>
        <w:rPr>
          <w:rFonts w:ascii="等线" w:eastAsia="等线" w:hAnsi="等线" w:hint="eastAsia"/>
          <w:b/>
          <w:szCs w:val="22"/>
        </w:rPr>
        <w:t>纸质注册证书作废</w:t>
      </w:r>
      <w:r>
        <w:rPr>
          <w:rFonts w:ascii="等线" w:eastAsia="等线" w:hAnsi="等线" w:hint="eastAsia"/>
          <w:szCs w:val="22"/>
        </w:rPr>
        <w:t>”、“一级建造师打印电子证书后，</w:t>
      </w:r>
      <w:r>
        <w:rPr>
          <w:rFonts w:ascii="等线" w:eastAsia="等线" w:hAnsi="等线" w:hint="eastAsia"/>
          <w:b/>
          <w:szCs w:val="22"/>
        </w:rPr>
        <w:t>应在个人签名处手写本人签名，未手写签名或与签名图像笔迹不一致的，该电子证书无效</w:t>
      </w:r>
      <w:r>
        <w:rPr>
          <w:rFonts w:ascii="等线" w:eastAsia="等线" w:hAnsi="等线" w:hint="eastAsia"/>
          <w:szCs w:val="22"/>
        </w:rPr>
        <w:t>”。 一级建造师电子注册证书示例及说明如下：</w:t>
      </w:r>
    </w:p>
    <w:p w14:paraId="6A8F622D" w14:textId="77777777" w:rsidR="008B0B88" w:rsidRDefault="00322C9D">
      <w:pPr>
        <w:widowControl w:val="0"/>
        <w:spacing w:line="240" w:lineRule="auto"/>
        <w:ind w:firstLineChars="0" w:firstLine="0"/>
        <w:rPr>
          <w:rFonts w:ascii="等线" w:eastAsia="等线" w:hAnsi="等线"/>
          <w:szCs w:val="22"/>
        </w:rPr>
      </w:pPr>
      <w:r>
        <w:rPr>
          <w:rFonts w:ascii="等线" w:eastAsia="等线" w:hAnsi="等线"/>
          <w:noProof/>
          <w:szCs w:val="22"/>
        </w:rPr>
        <w:drawing>
          <wp:inline distT="0" distB="0" distL="0" distR="0" wp14:anchorId="7CA50608" wp14:editId="61E55891">
            <wp:extent cx="5276850" cy="5781675"/>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5781675"/>
                    </a:xfrm>
                    <a:prstGeom prst="rect">
                      <a:avLst/>
                    </a:prstGeom>
                    <a:noFill/>
                    <a:ln>
                      <a:noFill/>
                    </a:ln>
                  </pic:spPr>
                </pic:pic>
              </a:graphicData>
            </a:graphic>
          </wp:inline>
        </w:drawing>
      </w:r>
    </w:p>
    <w:p w14:paraId="19B64C0A" w14:textId="77777777" w:rsidR="008B0B88" w:rsidRDefault="008B0B88">
      <w:pPr>
        <w:widowControl w:val="0"/>
        <w:spacing w:line="240" w:lineRule="auto"/>
        <w:ind w:firstLineChars="0" w:firstLine="0"/>
        <w:rPr>
          <w:rFonts w:ascii="等线" w:eastAsia="等线" w:hAnsi="等线"/>
          <w:szCs w:val="22"/>
        </w:rPr>
      </w:pPr>
    </w:p>
    <w:p w14:paraId="018FE07F" w14:textId="77777777" w:rsidR="008B0B88" w:rsidRDefault="00621610">
      <w:pPr>
        <w:widowControl w:val="0"/>
        <w:spacing w:line="240" w:lineRule="auto"/>
        <w:ind w:firstLineChars="0" w:firstLine="0"/>
        <w:rPr>
          <w:rFonts w:ascii="等线" w:eastAsia="等线" w:hAnsi="等线"/>
          <w:szCs w:val="22"/>
        </w:rPr>
      </w:pPr>
      <w:r>
        <w:rPr>
          <w:rFonts w:ascii="等线" w:eastAsia="等线" w:hAnsi="等线"/>
          <w:szCs w:val="22"/>
        </w:rPr>
        <w:br w:type="page"/>
      </w:r>
      <w:r>
        <w:rPr>
          <w:rFonts w:ascii="等线" w:eastAsia="等线" w:hAnsi="等线" w:hint="eastAsia"/>
          <w:szCs w:val="22"/>
        </w:rPr>
        <w:lastRenderedPageBreak/>
        <w:t>（2）关于二级建造师电子注册证书的说明</w:t>
      </w:r>
    </w:p>
    <w:p w14:paraId="07A418D8" w14:textId="77777777" w:rsidR="008B0B88" w:rsidRDefault="00621610">
      <w:pPr>
        <w:widowControl w:val="0"/>
        <w:spacing w:line="240" w:lineRule="auto"/>
        <w:ind w:firstLineChars="0" w:firstLine="0"/>
        <w:rPr>
          <w:rFonts w:ascii="等线" w:eastAsia="等线" w:hAnsi="等线"/>
          <w:b/>
          <w:bCs/>
          <w:szCs w:val="22"/>
        </w:rPr>
      </w:pPr>
      <w:r>
        <w:rPr>
          <w:rFonts w:ascii="等线" w:eastAsia="等线" w:hAnsi="等线" w:hint="eastAsia"/>
          <w:szCs w:val="22"/>
        </w:rPr>
        <w:t>依据《</w:t>
      </w:r>
      <w:r>
        <w:rPr>
          <w:rFonts w:ascii="等线" w:eastAsia="等线" w:hAnsi="等线" w:hint="eastAsia"/>
          <w:b/>
          <w:bCs/>
          <w:szCs w:val="22"/>
        </w:rPr>
        <w:t>广东省建设信息中心关于启用新版“广东省建设执业资格注册管理信息系统”的通知》</w:t>
      </w:r>
    </w:p>
    <w:p w14:paraId="3D59CC7E" w14:textId="77777777" w:rsidR="008B0B88" w:rsidRDefault="00621610">
      <w:pPr>
        <w:widowControl w:val="0"/>
        <w:spacing w:line="240" w:lineRule="auto"/>
        <w:ind w:firstLineChars="0" w:firstLine="0"/>
        <w:rPr>
          <w:rFonts w:ascii="等线" w:eastAsia="等线" w:hAnsi="等线"/>
          <w:szCs w:val="22"/>
        </w:rPr>
      </w:pPr>
      <w:r>
        <w:rPr>
          <w:rFonts w:ascii="等线" w:eastAsia="等线" w:hAnsi="等线" w:hint="eastAsia"/>
          <w:szCs w:val="22"/>
        </w:rPr>
        <w:t>）</w:t>
      </w:r>
      <w:proofErr w:type="gramStart"/>
      <w:r>
        <w:rPr>
          <w:rFonts w:ascii="等线" w:eastAsia="等线" w:hAnsi="等线" w:hint="eastAsia"/>
          <w:szCs w:val="22"/>
        </w:rPr>
        <w:t>“</w:t>
      </w:r>
      <w:proofErr w:type="gramEnd"/>
      <w:r>
        <w:rPr>
          <w:rFonts w:ascii="等线" w:eastAsia="等线" w:hAnsi="等线" w:hint="eastAsia"/>
          <w:szCs w:val="22"/>
        </w:rPr>
        <w:t>取得</w:t>
      </w:r>
      <w:r>
        <w:rPr>
          <w:rFonts w:ascii="等线" w:eastAsia="等线" w:hAnsi="等线" w:hint="eastAsia"/>
          <w:b/>
          <w:szCs w:val="22"/>
        </w:rPr>
        <w:t>二级建造师</w:t>
      </w:r>
      <w:r>
        <w:rPr>
          <w:rFonts w:ascii="等线" w:eastAsia="等线" w:hAnsi="等线" w:hint="eastAsia"/>
          <w:szCs w:val="22"/>
        </w:rPr>
        <w:t>、二级注册结构工程师、二级造价工程师、二级注册建筑师执业资格证书或取得二级建造师、二级注册结构工程师、二级造价工程师、二级注册建筑师注册证书的人员（以下统称“二级执业师”）需实名认证登录注册管理系统办理注册业务</w:t>
      </w:r>
      <w:proofErr w:type="gramStart"/>
      <w:r>
        <w:rPr>
          <w:rFonts w:ascii="等线" w:eastAsia="等线" w:hAnsi="等线" w:hint="eastAsia"/>
          <w:szCs w:val="22"/>
        </w:rPr>
        <w:t>”</w:t>
      </w:r>
      <w:proofErr w:type="gramEnd"/>
      <w:r>
        <w:rPr>
          <w:rFonts w:ascii="等线" w:eastAsia="等线" w:hAnsi="等线" w:hint="eastAsia"/>
          <w:szCs w:val="22"/>
        </w:rPr>
        <w:t>、“已批准注册的二级执业师可登录注册管理系统个人版直接打印电子注册证书。二级执业师打印电子证书后，</w:t>
      </w:r>
      <w:r>
        <w:rPr>
          <w:rFonts w:ascii="等线" w:eastAsia="等线" w:hAnsi="等线" w:hint="eastAsia"/>
          <w:b/>
          <w:szCs w:val="22"/>
        </w:rPr>
        <w:t>应在个人签名处手写本人签名，未手写签名或与签名图像笔迹不一致的，该电子证书无效</w:t>
      </w:r>
      <w:r>
        <w:rPr>
          <w:rFonts w:ascii="等线" w:eastAsia="等线" w:hAnsi="等线" w:hint="eastAsia"/>
          <w:szCs w:val="22"/>
        </w:rPr>
        <w:t>”。 二级建造师电子注册证书示例及说明如下：</w:t>
      </w:r>
    </w:p>
    <w:p w14:paraId="3906E1B1" w14:textId="77777777" w:rsidR="008B0B88" w:rsidRDefault="008B0B88">
      <w:pPr>
        <w:widowControl w:val="0"/>
        <w:spacing w:line="240" w:lineRule="auto"/>
        <w:ind w:firstLineChars="0" w:firstLine="0"/>
        <w:rPr>
          <w:rFonts w:ascii="等线" w:eastAsia="等线" w:hAnsi="等线"/>
          <w:szCs w:val="22"/>
        </w:rPr>
      </w:pPr>
    </w:p>
    <w:p w14:paraId="580D1246" w14:textId="77777777" w:rsidR="008B0B88" w:rsidRDefault="00322C9D">
      <w:pPr>
        <w:widowControl w:val="0"/>
        <w:spacing w:line="240" w:lineRule="auto"/>
        <w:ind w:firstLineChars="0" w:firstLine="0"/>
        <w:rPr>
          <w:rFonts w:ascii="等线" w:eastAsia="等线" w:hAnsi="等线"/>
          <w:szCs w:val="22"/>
        </w:rPr>
      </w:pPr>
      <w:r>
        <w:rPr>
          <w:rFonts w:ascii="等线" w:eastAsia="等线" w:hAnsi="等线"/>
          <w:noProof/>
          <w:szCs w:val="22"/>
        </w:rPr>
        <w:drawing>
          <wp:inline distT="0" distB="0" distL="0" distR="0" wp14:anchorId="36838FAA" wp14:editId="702B3031">
            <wp:extent cx="5267325" cy="5610225"/>
            <wp:effectExtent l="0" t="0" r="0" b="0"/>
            <wp:docPr id="4" name="图片 4" descr="422af1f9f4badd90ddc7897d1e957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22af1f9f4badd90ddc7897d1e957d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5610225"/>
                    </a:xfrm>
                    <a:prstGeom prst="rect">
                      <a:avLst/>
                    </a:prstGeom>
                    <a:noFill/>
                    <a:ln>
                      <a:noFill/>
                    </a:ln>
                  </pic:spPr>
                </pic:pic>
              </a:graphicData>
            </a:graphic>
          </wp:inline>
        </w:drawing>
      </w:r>
    </w:p>
    <w:p w14:paraId="0882F282" w14:textId="77777777" w:rsidR="008B0B88" w:rsidRDefault="008B0B88">
      <w:pPr>
        <w:widowControl w:val="0"/>
        <w:spacing w:line="240" w:lineRule="auto"/>
        <w:ind w:firstLineChars="0" w:firstLine="0"/>
        <w:rPr>
          <w:rFonts w:ascii="等线" w:eastAsia="等线" w:hAnsi="等线"/>
          <w:szCs w:val="22"/>
        </w:rPr>
      </w:pPr>
    </w:p>
    <w:p w14:paraId="229E07FF" w14:textId="77777777" w:rsidR="008B0B88" w:rsidRDefault="00621610">
      <w:pPr>
        <w:widowControl w:val="0"/>
        <w:autoSpaceDE w:val="0"/>
        <w:autoSpaceDN w:val="0"/>
        <w:adjustRightInd w:val="0"/>
        <w:snapToGrid w:val="0"/>
        <w:ind w:firstLineChars="0" w:firstLine="0"/>
        <w:rPr>
          <w:rFonts w:ascii="宋体" w:hAnsi="宋体"/>
          <w:b/>
          <w:bCs/>
          <w:szCs w:val="21"/>
        </w:rPr>
      </w:pPr>
      <w:r>
        <w:rPr>
          <w:rFonts w:ascii="宋体" w:hAnsi="宋体" w:hint="eastAsia"/>
          <w:b/>
          <w:bCs/>
          <w:szCs w:val="21"/>
        </w:rPr>
        <w:br w:type="page"/>
      </w:r>
      <w:r>
        <w:rPr>
          <w:rFonts w:ascii="宋体" w:hAnsi="宋体" w:hint="eastAsia"/>
          <w:b/>
          <w:bCs/>
          <w:sz w:val="32"/>
          <w:szCs w:val="32"/>
        </w:rPr>
        <w:lastRenderedPageBreak/>
        <w:t xml:space="preserve"> </w:t>
      </w:r>
      <w:r>
        <w:rPr>
          <w:rFonts w:ascii="宋体" w:hAnsi="宋体" w:hint="eastAsia"/>
          <w:b/>
          <w:bCs/>
          <w:szCs w:val="21"/>
        </w:rPr>
        <w:t>A6、投标担保证明（本项目不适用）</w:t>
      </w:r>
    </w:p>
    <w:p w14:paraId="23A57FE7" w14:textId="77777777" w:rsidR="008B0B88" w:rsidRDefault="00621610">
      <w:pPr>
        <w:widowControl w:val="0"/>
        <w:autoSpaceDE w:val="0"/>
        <w:autoSpaceDN w:val="0"/>
        <w:adjustRightInd w:val="0"/>
        <w:snapToGrid w:val="0"/>
        <w:ind w:firstLineChars="0" w:firstLine="0"/>
        <w:rPr>
          <w:rFonts w:ascii="宋体" w:hAnsi="宋体"/>
          <w:bCs/>
          <w:szCs w:val="21"/>
        </w:rPr>
      </w:pPr>
      <w:r>
        <w:rPr>
          <w:rFonts w:ascii="宋体" w:hAnsi="宋体" w:hint="eastAsia"/>
          <w:bCs/>
          <w:szCs w:val="21"/>
        </w:rPr>
        <w:t>注：投标人提供投标保证金</w:t>
      </w:r>
      <w:proofErr w:type="gramStart"/>
      <w:r>
        <w:rPr>
          <w:rFonts w:ascii="宋体" w:hAnsi="宋体" w:hint="eastAsia"/>
          <w:bCs/>
          <w:szCs w:val="21"/>
        </w:rPr>
        <w:t>转帐</w:t>
      </w:r>
      <w:proofErr w:type="gramEnd"/>
      <w:r>
        <w:rPr>
          <w:rFonts w:ascii="宋体" w:hAnsi="宋体" w:hint="eastAsia"/>
          <w:bCs/>
          <w:szCs w:val="21"/>
        </w:rPr>
        <w:t>凭据或投标保函原件扫描；</w:t>
      </w:r>
    </w:p>
    <w:p w14:paraId="1F289896" w14:textId="77777777" w:rsidR="008B0B88" w:rsidRDefault="00621610">
      <w:pPr>
        <w:widowControl w:val="0"/>
        <w:adjustRightInd w:val="0"/>
        <w:snapToGrid w:val="0"/>
        <w:ind w:firstLineChars="0" w:firstLine="0"/>
        <w:jc w:val="center"/>
        <w:rPr>
          <w:rFonts w:ascii="宋体" w:hAnsi="宋体" w:cs="宋体"/>
          <w:sz w:val="44"/>
          <w:szCs w:val="22"/>
        </w:rPr>
      </w:pPr>
      <w:r>
        <w:rPr>
          <w:rFonts w:ascii="宋体" w:hAnsi="宋体" w:cs="宋体" w:hint="eastAsia"/>
          <w:sz w:val="44"/>
          <w:szCs w:val="22"/>
        </w:rPr>
        <w:t>投标保函</w:t>
      </w:r>
    </w:p>
    <w:p w14:paraId="737279E5" w14:textId="77777777" w:rsidR="008B0B88" w:rsidRDefault="00621610">
      <w:pPr>
        <w:widowControl w:val="0"/>
        <w:adjustRightInd w:val="0"/>
        <w:snapToGrid w:val="0"/>
        <w:spacing w:line="240" w:lineRule="auto"/>
        <w:ind w:firstLineChars="2700" w:firstLine="5670"/>
        <w:rPr>
          <w:rFonts w:ascii="宋体" w:hAnsi="宋体" w:cs="宋体"/>
          <w:szCs w:val="21"/>
        </w:rPr>
      </w:pPr>
      <w:r>
        <w:rPr>
          <w:rFonts w:ascii="宋体" w:hAnsi="宋体" w:cs="宋体" w:hint="eastAsia"/>
          <w:szCs w:val="21"/>
        </w:rPr>
        <w:t>保函编号：</w:t>
      </w:r>
      <w:r>
        <w:rPr>
          <w:rFonts w:ascii="宋体" w:hAnsi="宋体" w:cs="宋体" w:hint="eastAsia"/>
          <w:szCs w:val="21"/>
          <w:u w:val="single"/>
        </w:rPr>
        <w:t>__________</w:t>
      </w:r>
    </w:p>
    <w:p w14:paraId="09BB4A5E" w14:textId="77777777" w:rsidR="008B0B88" w:rsidRDefault="008B0B88">
      <w:pPr>
        <w:widowControl w:val="0"/>
        <w:adjustRightInd w:val="0"/>
        <w:snapToGrid w:val="0"/>
        <w:spacing w:line="360" w:lineRule="exact"/>
        <w:ind w:firstLineChars="0" w:firstLine="0"/>
        <w:rPr>
          <w:rFonts w:ascii="宋体" w:hAnsi="宋体" w:cs="宋体"/>
          <w:szCs w:val="21"/>
        </w:rPr>
      </w:pPr>
    </w:p>
    <w:p w14:paraId="7120BB82" w14:textId="77777777" w:rsidR="008B0B88" w:rsidRDefault="00621610">
      <w:pPr>
        <w:widowControl w:val="0"/>
        <w:adjustRightInd w:val="0"/>
        <w:snapToGrid w:val="0"/>
        <w:spacing w:line="360" w:lineRule="exact"/>
        <w:ind w:firstLineChars="0" w:firstLine="0"/>
        <w:rPr>
          <w:rFonts w:ascii="宋体" w:hAnsi="宋体" w:cs="宋体"/>
          <w:szCs w:val="21"/>
        </w:rPr>
      </w:pPr>
      <w:r>
        <w:rPr>
          <w:rFonts w:ascii="宋体" w:hAnsi="宋体" w:cs="宋体" w:hint="eastAsia"/>
          <w:szCs w:val="21"/>
        </w:rPr>
        <w:t>致</w:t>
      </w:r>
      <w:r>
        <w:rPr>
          <w:rFonts w:ascii="宋体" w:hAnsi="宋体" w:cs="宋体" w:hint="eastAsia"/>
          <w:szCs w:val="21"/>
          <w:u w:val="single"/>
        </w:rPr>
        <w:t>______________________________</w:t>
      </w:r>
      <w:r>
        <w:rPr>
          <w:rFonts w:ascii="宋体" w:hAnsi="宋体" w:cs="宋体" w:hint="eastAsia"/>
          <w:szCs w:val="21"/>
        </w:rPr>
        <w:t>（下称受益人）：</w:t>
      </w:r>
    </w:p>
    <w:p w14:paraId="0FC64F62" w14:textId="77777777" w:rsidR="008B0B88" w:rsidRDefault="00621610">
      <w:pPr>
        <w:widowControl w:val="0"/>
        <w:adjustRightInd w:val="0"/>
        <w:snapToGrid w:val="0"/>
        <w:spacing w:line="360" w:lineRule="exact"/>
        <w:ind w:firstLineChars="0" w:firstLine="482"/>
        <w:rPr>
          <w:rFonts w:ascii="宋体" w:hAnsi="宋体" w:cs="宋体"/>
          <w:szCs w:val="21"/>
        </w:rPr>
      </w:pPr>
      <w:r>
        <w:rPr>
          <w:rFonts w:ascii="宋体" w:hAnsi="宋体" w:cs="宋体" w:hint="eastAsia"/>
          <w:szCs w:val="21"/>
        </w:rPr>
        <w:t>鉴于</w:t>
      </w:r>
      <w:r>
        <w:rPr>
          <w:rFonts w:ascii="宋体" w:hAnsi="宋体" w:cs="宋体" w:hint="eastAsia"/>
          <w:szCs w:val="21"/>
          <w:u w:val="single"/>
        </w:rPr>
        <w:t>_____________________________</w:t>
      </w:r>
      <w:r>
        <w:rPr>
          <w:rFonts w:ascii="宋体" w:hAnsi="宋体" w:cs="宋体" w:hint="eastAsia"/>
          <w:szCs w:val="21"/>
        </w:rPr>
        <w:t>（下称被保证人）将参加贵方标段编号为</w:t>
      </w:r>
      <w:r>
        <w:rPr>
          <w:rFonts w:ascii="宋体" w:hAnsi="宋体" w:cs="宋体" w:hint="eastAsia"/>
          <w:szCs w:val="21"/>
          <w:u w:val="single"/>
        </w:rPr>
        <w:t>______________</w:t>
      </w:r>
      <w:r>
        <w:rPr>
          <w:rFonts w:ascii="宋体" w:hAnsi="宋体" w:cs="宋体" w:hint="eastAsia"/>
          <w:szCs w:val="21"/>
        </w:rPr>
        <w:t>的</w:t>
      </w:r>
      <w:r>
        <w:rPr>
          <w:rFonts w:ascii="宋体" w:hAnsi="宋体" w:cs="宋体" w:hint="eastAsia"/>
          <w:szCs w:val="21"/>
          <w:u w:val="single"/>
        </w:rPr>
        <w:t>____________________________________</w:t>
      </w:r>
      <w:r>
        <w:rPr>
          <w:rFonts w:ascii="宋体" w:hAnsi="宋体" w:cs="宋体" w:hint="eastAsia"/>
          <w:szCs w:val="21"/>
        </w:rPr>
        <w:t>工程的投标，我方接受被保证人的委托，在此向受益人提供不可撤销的投标保证：</w:t>
      </w:r>
    </w:p>
    <w:p w14:paraId="45E01E78"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一、</w:t>
      </w:r>
      <w:proofErr w:type="gramStart"/>
      <w:r>
        <w:rPr>
          <w:rFonts w:ascii="宋体" w:hAnsi="宋体" w:cs="宋体" w:hint="eastAsia"/>
          <w:szCs w:val="21"/>
        </w:rPr>
        <w:t>本保证</w:t>
      </w:r>
      <w:proofErr w:type="gramEnd"/>
      <w:r>
        <w:rPr>
          <w:rFonts w:ascii="宋体" w:hAnsi="宋体" w:cs="宋体" w:hint="eastAsia"/>
          <w:szCs w:val="21"/>
        </w:rPr>
        <w:t>担保的担保金额为</w:t>
      </w:r>
      <w:r>
        <w:rPr>
          <w:rFonts w:ascii="宋体" w:hAnsi="宋体" w:cs="宋体" w:hint="eastAsia"/>
          <w:szCs w:val="21"/>
          <w:u w:val="single"/>
        </w:rPr>
        <w:t>______</w:t>
      </w:r>
      <w:r>
        <w:rPr>
          <w:rFonts w:ascii="宋体" w:hAnsi="宋体" w:cs="宋体" w:hint="eastAsia"/>
          <w:szCs w:val="21"/>
        </w:rPr>
        <w:t>（币种）</w:t>
      </w:r>
      <w:r>
        <w:rPr>
          <w:rFonts w:ascii="宋体" w:hAnsi="宋体" w:cs="宋体" w:hint="eastAsia"/>
          <w:szCs w:val="21"/>
          <w:u w:val="single"/>
        </w:rPr>
        <w:t>______</w:t>
      </w:r>
      <w:r>
        <w:rPr>
          <w:rFonts w:ascii="宋体" w:hAnsi="宋体" w:cs="宋体" w:hint="eastAsia"/>
          <w:szCs w:val="21"/>
        </w:rPr>
        <w:t>元（小写）</w:t>
      </w:r>
      <w:r>
        <w:rPr>
          <w:rFonts w:ascii="宋体" w:hAnsi="宋体" w:cs="宋体" w:hint="eastAsia"/>
          <w:szCs w:val="21"/>
          <w:u w:val="single"/>
        </w:rPr>
        <w:t>_____________</w:t>
      </w:r>
      <w:r>
        <w:rPr>
          <w:rFonts w:ascii="宋体" w:hAnsi="宋体" w:cs="宋体" w:hint="eastAsia"/>
          <w:szCs w:val="21"/>
        </w:rPr>
        <w:t>（大写）。</w:t>
      </w:r>
    </w:p>
    <w:p w14:paraId="41FDC074"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二、</w:t>
      </w:r>
      <w:proofErr w:type="gramStart"/>
      <w:r>
        <w:rPr>
          <w:rFonts w:ascii="宋体" w:hAnsi="宋体" w:cs="宋体" w:hint="eastAsia"/>
          <w:szCs w:val="21"/>
        </w:rPr>
        <w:t>本保证</w:t>
      </w:r>
      <w:proofErr w:type="gramEnd"/>
      <w:r>
        <w:rPr>
          <w:rFonts w:ascii="宋体" w:hAnsi="宋体" w:cs="宋体" w:hint="eastAsia"/>
          <w:szCs w:val="21"/>
        </w:rPr>
        <w:t>担保的保证期间为该工程的投标有效期（或延长的投标有效期）后28日（含28日），延长投标有效期无须通知我方。</w:t>
      </w:r>
    </w:p>
    <w:p w14:paraId="3ECCFA55"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三、在</w:t>
      </w:r>
      <w:proofErr w:type="gramStart"/>
      <w:r>
        <w:rPr>
          <w:rFonts w:ascii="宋体" w:hAnsi="宋体" w:cs="宋体" w:hint="eastAsia"/>
          <w:szCs w:val="21"/>
        </w:rPr>
        <w:t>本保证</w:t>
      </w:r>
      <w:proofErr w:type="gramEnd"/>
      <w:r>
        <w:rPr>
          <w:rFonts w:ascii="宋体" w:hAnsi="宋体" w:cs="宋体" w:hint="eastAsia"/>
          <w:szCs w:val="21"/>
        </w:rPr>
        <w:t>担保的保证期间内，如果被保证人出现下列情形之一，受益人可以向我方提起索赔：</w:t>
      </w:r>
    </w:p>
    <w:p w14:paraId="58AC60B3"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1.被保证人在招标文件规定的投标有效期内撤回其投标；</w:t>
      </w:r>
    </w:p>
    <w:p w14:paraId="68069A5A"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2.被保证人在投标有效期内收到受益人发出的中标通知书后，不能或拒绝按招标文件的要求签署施工合同；</w:t>
      </w:r>
    </w:p>
    <w:p w14:paraId="605C5B0A"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3.被保证人在投标有效期内收到受益人发出的中标通知书后，不能或拒绝按招标文件的规定提交履约担保。</w:t>
      </w:r>
    </w:p>
    <w:p w14:paraId="521D817F"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四、在</w:t>
      </w:r>
      <w:proofErr w:type="gramStart"/>
      <w:r>
        <w:rPr>
          <w:rFonts w:ascii="宋体" w:hAnsi="宋体" w:cs="宋体" w:hint="eastAsia"/>
          <w:szCs w:val="21"/>
        </w:rPr>
        <w:t>本保证</w:t>
      </w:r>
      <w:proofErr w:type="gramEnd"/>
      <w:r>
        <w:rPr>
          <w:rFonts w:ascii="宋体" w:hAnsi="宋体" w:cs="宋体" w:hint="eastAsia"/>
          <w:szCs w:val="21"/>
        </w:rPr>
        <w:t>担保的保证期间内，我方收到受益人经法定代表人或其授权委托代理人签字并加盖公章的书面索赔通知后，将不争辩、不挑剔、不可撤销地立即向受益人支付</w:t>
      </w:r>
      <w:proofErr w:type="gramStart"/>
      <w:r>
        <w:rPr>
          <w:rFonts w:ascii="宋体" w:hAnsi="宋体" w:cs="宋体" w:hint="eastAsia"/>
          <w:szCs w:val="21"/>
        </w:rPr>
        <w:t>本保证</w:t>
      </w:r>
      <w:proofErr w:type="gramEnd"/>
      <w:r>
        <w:rPr>
          <w:rFonts w:ascii="宋体" w:hAnsi="宋体" w:cs="宋体" w:hint="eastAsia"/>
          <w:szCs w:val="21"/>
        </w:rPr>
        <w:t>担保的担保金额。</w:t>
      </w:r>
    </w:p>
    <w:p w14:paraId="50FDD06F"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五、受益人的索赔通知应当说明索赔理由，并必须在</w:t>
      </w:r>
      <w:proofErr w:type="gramStart"/>
      <w:r>
        <w:rPr>
          <w:rFonts w:ascii="宋体" w:hAnsi="宋体" w:cs="宋体" w:hint="eastAsia"/>
          <w:szCs w:val="21"/>
        </w:rPr>
        <w:t>本保证</w:t>
      </w:r>
      <w:proofErr w:type="gramEnd"/>
      <w:r>
        <w:rPr>
          <w:rFonts w:ascii="宋体" w:hAnsi="宋体" w:cs="宋体" w:hint="eastAsia"/>
          <w:szCs w:val="21"/>
        </w:rPr>
        <w:t>担保的保证期间内以专人送达或邮寄送达的方式送达我方。</w:t>
      </w:r>
    </w:p>
    <w:p w14:paraId="3432105C"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六、</w:t>
      </w:r>
      <w:proofErr w:type="gramStart"/>
      <w:r>
        <w:rPr>
          <w:rFonts w:ascii="宋体" w:hAnsi="宋体" w:cs="宋体" w:hint="eastAsia"/>
          <w:szCs w:val="21"/>
        </w:rPr>
        <w:t>本保证</w:t>
      </w:r>
      <w:proofErr w:type="gramEnd"/>
      <w:r>
        <w:rPr>
          <w:rFonts w:ascii="宋体" w:hAnsi="宋体" w:cs="宋体" w:hint="eastAsia"/>
          <w:szCs w:val="21"/>
        </w:rPr>
        <w:t>担保项下的权利不得转让。</w:t>
      </w:r>
    </w:p>
    <w:p w14:paraId="7FAA71AF"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七、</w:t>
      </w:r>
      <w:proofErr w:type="gramStart"/>
      <w:r>
        <w:rPr>
          <w:rFonts w:ascii="宋体" w:hAnsi="宋体" w:cs="宋体" w:hint="eastAsia"/>
          <w:szCs w:val="21"/>
        </w:rPr>
        <w:t>本保证</w:t>
      </w:r>
      <w:proofErr w:type="gramEnd"/>
      <w:r>
        <w:rPr>
          <w:rFonts w:ascii="宋体" w:hAnsi="宋体" w:cs="宋体" w:hint="eastAsia"/>
          <w:szCs w:val="21"/>
        </w:rPr>
        <w:t>担保的保证期间届满，或我方已向受益人支付</w:t>
      </w:r>
      <w:proofErr w:type="gramStart"/>
      <w:r>
        <w:rPr>
          <w:rFonts w:ascii="宋体" w:hAnsi="宋体" w:cs="宋体" w:hint="eastAsia"/>
          <w:szCs w:val="21"/>
        </w:rPr>
        <w:t>本保证</w:t>
      </w:r>
      <w:proofErr w:type="gramEnd"/>
      <w:r>
        <w:rPr>
          <w:rFonts w:ascii="宋体" w:hAnsi="宋体" w:cs="宋体" w:hint="eastAsia"/>
          <w:szCs w:val="21"/>
        </w:rPr>
        <w:t>担保的担保金额，我方的保证责任免除。</w:t>
      </w:r>
    </w:p>
    <w:p w14:paraId="48D845BA"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八、</w:t>
      </w:r>
      <w:proofErr w:type="gramStart"/>
      <w:r>
        <w:rPr>
          <w:rFonts w:ascii="宋体" w:hAnsi="宋体" w:cs="宋体" w:hint="eastAsia"/>
          <w:szCs w:val="21"/>
        </w:rPr>
        <w:t>本保证</w:t>
      </w:r>
      <w:proofErr w:type="gramEnd"/>
      <w:r>
        <w:rPr>
          <w:rFonts w:ascii="宋体" w:hAnsi="宋体" w:cs="宋体" w:hint="eastAsia"/>
          <w:szCs w:val="21"/>
        </w:rPr>
        <w:t>担保适用中华人民共和国法律。</w:t>
      </w:r>
    </w:p>
    <w:p w14:paraId="2BF7D3DA"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九、</w:t>
      </w:r>
      <w:proofErr w:type="gramStart"/>
      <w:r>
        <w:rPr>
          <w:rFonts w:ascii="宋体" w:hAnsi="宋体" w:cs="宋体" w:hint="eastAsia"/>
          <w:szCs w:val="21"/>
        </w:rPr>
        <w:t>本保证</w:t>
      </w:r>
      <w:proofErr w:type="gramEnd"/>
      <w:r>
        <w:rPr>
          <w:rFonts w:ascii="宋体" w:hAnsi="宋体" w:cs="宋体" w:hint="eastAsia"/>
          <w:szCs w:val="21"/>
        </w:rPr>
        <w:t>担保以中文文本为准，涂改无效。</w:t>
      </w:r>
    </w:p>
    <w:p w14:paraId="5D871F85"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保证人（盖章）：</w:t>
      </w:r>
      <w:r>
        <w:rPr>
          <w:rFonts w:ascii="宋体" w:hAnsi="宋体" w:cs="宋体" w:hint="eastAsia"/>
          <w:szCs w:val="21"/>
          <w:u w:val="single"/>
        </w:rPr>
        <w:t>___________________________________________________</w:t>
      </w:r>
    </w:p>
    <w:p w14:paraId="23D11C8A"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法定代表人或其授权委托代理人（签字或盖章）：</w:t>
      </w:r>
      <w:r>
        <w:rPr>
          <w:rFonts w:ascii="宋体" w:hAnsi="宋体" w:cs="宋体" w:hint="eastAsia"/>
          <w:szCs w:val="21"/>
          <w:u w:val="single"/>
        </w:rPr>
        <w:t>_______________________</w:t>
      </w:r>
    </w:p>
    <w:p w14:paraId="2840B134"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单位地址：</w:t>
      </w:r>
      <w:r>
        <w:rPr>
          <w:rFonts w:ascii="宋体" w:hAnsi="宋体" w:cs="宋体" w:hint="eastAsia"/>
          <w:szCs w:val="21"/>
          <w:u w:val="single"/>
        </w:rPr>
        <w:t>________________________________________________________</w:t>
      </w:r>
    </w:p>
    <w:p w14:paraId="54DACDEA" w14:textId="77777777" w:rsidR="008B0B88" w:rsidRDefault="00621610">
      <w:pPr>
        <w:widowControl w:val="0"/>
        <w:adjustRightInd w:val="0"/>
        <w:snapToGrid w:val="0"/>
        <w:spacing w:line="360" w:lineRule="exact"/>
        <w:ind w:firstLineChars="0" w:firstLine="480"/>
        <w:rPr>
          <w:rFonts w:ascii="宋体" w:hAnsi="宋体" w:cs="宋体"/>
          <w:szCs w:val="21"/>
        </w:rPr>
      </w:pPr>
      <w:r>
        <w:rPr>
          <w:rFonts w:ascii="宋体" w:hAnsi="宋体" w:cs="宋体" w:hint="eastAsia"/>
          <w:szCs w:val="21"/>
        </w:rPr>
        <w:t>邮政编码：</w:t>
      </w:r>
      <w:r>
        <w:rPr>
          <w:rFonts w:ascii="宋体" w:hAnsi="宋体" w:cs="宋体" w:hint="eastAsia"/>
          <w:szCs w:val="21"/>
          <w:u w:val="single"/>
        </w:rPr>
        <w:t>___________</w:t>
      </w:r>
      <w:r>
        <w:rPr>
          <w:rFonts w:ascii="宋体" w:hAnsi="宋体" w:cs="宋体" w:hint="eastAsia"/>
          <w:szCs w:val="21"/>
        </w:rPr>
        <w:t>电话：</w:t>
      </w:r>
      <w:r>
        <w:rPr>
          <w:rFonts w:ascii="宋体" w:hAnsi="宋体" w:cs="宋体" w:hint="eastAsia"/>
          <w:szCs w:val="21"/>
          <w:u w:val="single"/>
        </w:rPr>
        <w:t>_________________</w:t>
      </w:r>
      <w:r>
        <w:rPr>
          <w:rFonts w:ascii="宋体" w:hAnsi="宋体" w:cs="宋体" w:hint="eastAsia"/>
          <w:szCs w:val="21"/>
        </w:rPr>
        <w:t>传真：</w:t>
      </w:r>
      <w:r>
        <w:rPr>
          <w:rFonts w:ascii="宋体" w:hAnsi="宋体" w:cs="宋体" w:hint="eastAsia"/>
          <w:szCs w:val="21"/>
          <w:u w:val="single"/>
        </w:rPr>
        <w:t>________________</w:t>
      </w:r>
    </w:p>
    <w:p w14:paraId="691A626C" w14:textId="77777777" w:rsidR="008B0B88" w:rsidRDefault="00621610">
      <w:pPr>
        <w:widowControl w:val="0"/>
        <w:adjustRightInd w:val="0"/>
        <w:snapToGrid w:val="0"/>
        <w:spacing w:line="360" w:lineRule="exact"/>
        <w:ind w:firstLine="420"/>
        <w:rPr>
          <w:rFonts w:ascii="宋体" w:hAnsi="宋体" w:cs="宋体"/>
          <w:szCs w:val="21"/>
        </w:rPr>
      </w:pPr>
      <w:r>
        <w:rPr>
          <w:rFonts w:ascii="宋体" w:hAnsi="宋体" w:cs="宋体" w:hint="eastAsia"/>
          <w:szCs w:val="21"/>
        </w:rPr>
        <w:t>日期：</w:t>
      </w:r>
      <w:r>
        <w:rPr>
          <w:rFonts w:ascii="宋体" w:hAnsi="宋体" w:cs="宋体" w:hint="eastAsia"/>
          <w:szCs w:val="21"/>
          <w:u w:val="single"/>
        </w:rPr>
        <w:t>__________</w:t>
      </w:r>
      <w:r>
        <w:rPr>
          <w:rFonts w:ascii="宋体" w:hAnsi="宋体" w:cs="宋体" w:hint="eastAsia"/>
          <w:szCs w:val="21"/>
        </w:rPr>
        <w:t>年</w:t>
      </w:r>
      <w:r>
        <w:rPr>
          <w:rFonts w:ascii="宋体" w:hAnsi="宋体" w:cs="宋体" w:hint="eastAsia"/>
          <w:szCs w:val="21"/>
          <w:u w:val="single"/>
        </w:rPr>
        <w:t>______</w:t>
      </w:r>
      <w:r>
        <w:rPr>
          <w:rFonts w:ascii="宋体" w:hAnsi="宋体" w:cs="宋体" w:hint="eastAsia"/>
          <w:szCs w:val="21"/>
        </w:rPr>
        <w:t>月</w:t>
      </w:r>
      <w:r>
        <w:rPr>
          <w:rFonts w:ascii="宋体" w:hAnsi="宋体" w:cs="宋体" w:hint="eastAsia"/>
          <w:szCs w:val="21"/>
          <w:u w:val="single"/>
        </w:rPr>
        <w:t>______</w:t>
      </w:r>
      <w:r>
        <w:rPr>
          <w:rFonts w:ascii="宋体" w:hAnsi="宋体" w:cs="宋体" w:hint="eastAsia"/>
          <w:szCs w:val="21"/>
        </w:rPr>
        <w:t>日</w:t>
      </w:r>
    </w:p>
    <w:p w14:paraId="343EAFF6" w14:textId="77777777" w:rsidR="008B0B88" w:rsidRDefault="008B0B88">
      <w:pPr>
        <w:widowControl w:val="0"/>
        <w:tabs>
          <w:tab w:val="right" w:pos="8730"/>
        </w:tabs>
        <w:adjustRightInd w:val="0"/>
        <w:snapToGrid w:val="0"/>
        <w:spacing w:line="360" w:lineRule="exact"/>
        <w:ind w:firstLineChars="0" w:firstLine="0"/>
        <w:rPr>
          <w:rFonts w:ascii="宋体" w:hAnsi="宋体" w:cs="宋体"/>
          <w:szCs w:val="21"/>
        </w:rPr>
      </w:pPr>
    </w:p>
    <w:p w14:paraId="63F14B54" w14:textId="77777777" w:rsidR="008B0B88" w:rsidRDefault="00621610">
      <w:pPr>
        <w:widowControl w:val="0"/>
        <w:adjustRightInd w:val="0"/>
        <w:snapToGrid w:val="0"/>
        <w:spacing w:line="360" w:lineRule="exact"/>
        <w:ind w:firstLineChars="0" w:firstLine="0"/>
        <w:rPr>
          <w:rFonts w:ascii="宋体" w:hAnsi="宋体" w:cs="宋体"/>
          <w:szCs w:val="21"/>
        </w:rPr>
      </w:pPr>
      <w:r>
        <w:rPr>
          <w:rFonts w:ascii="宋体" w:hAnsi="宋体" w:cs="宋体" w:hint="eastAsia"/>
          <w:szCs w:val="21"/>
        </w:rPr>
        <w:t>（本保函失效后，请将原件退回我方注销）</w:t>
      </w:r>
    </w:p>
    <w:p w14:paraId="3AE3C2FD" w14:textId="77777777" w:rsidR="008B0B88" w:rsidRDefault="008B0B88">
      <w:pPr>
        <w:widowControl w:val="0"/>
        <w:adjustRightInd w:val="0"/>
        <w:snapToGrid w:val="0"/>
        <w:spacing w:line="360" w:lineRule="exact"/>
        <w:ind w:firstLineChars="0" w:firstLine="0"/>
        <w:rPr>
          <w:rFonts w:ascii="宋体" w:hAnsi="宋体" w:cs="宋体"/>
          <w:szCs w:val="21"/>
        </w:rPr>
      </w:pPr>
    </w:p>
    <w:p w14:paraId="4EBC25D9" w14:textId="77777777" w:rsidR="008B0B88" w:rsidRDefault="00621610">
      <w:pPr>
        <w:widowControl w:val="0"/>
        <w:adjustRightInd w:val="0"/>
        <w:snapToGrid w:val="0"/>
        <w:spacing w:line="360" w:lineRule="exact"/>
        <w:ind w:firstLineChars="0" w:firstLine="0"/>
        <w:jc w:val="center"/>
        <w:rPr>
          <w:rFonts w:ascii="宋体" w:hAnsi="宋体" w:cs="宋体"/>
          <w:szCs w:val="21"/>
        </w:rPr>
      </w:pPr>
      <w:r>
        <w:rPr>
          <w:rFonts w:ascii="宋体" w:hAnsi="宋体" w:cs="宋体" w:hint="eastAsia"/>
          <w:szCs w:val="21"/>
        </w:rPr>
        <w:lastRenderedPageBreak/>
        <w:t>注：如果投标人不采用以上投标保函格式，拟采用的投标保函格式须经招标人确认。</w:t>
      </w:r>
    </w:p>
    <w:p w14:paraId="2304C9AE" w14:textId="77777777" w:rsidR="008B0B88" w:rsidRDefault="008B0B88">
      <w:pPr>
        <w:widowControl w:val="0"/>
        <w:autoSpaceDE w:val="0"/>
        <w:autoSpaceDN w:val="0"/>
        <w:adjustRightInd w:val="0"/>
        <w:snapToGrid w:val="0"/>
        <w:ind w:firstLineChars="0" w:firstLine="0"/>
        <w:rPr>
          <w:rFonts w:ascii="宋体" w:hAnsi="宋体"/>
          <w:b/>
          <w:bCs/>
          <w:sz w:val="32"/>
          <w:szCs w:val="32"/>
        </w:rPr>
      </w:pPr>
    </w:p>
    <w:p w14:paraId="09B9D582" w14:textId="77777777" w:rsidR="008B0B88" w:rsidRDefault="00621610">
      <w:pPr>
        <w:widowControl w:val="0"/>
        <w:autoSpaceDE w:val="0"/>
        <w:autoSpaceDN w:val="0"/>
        <w:adjustRightInd w:val="0"/>
        <w:snapToGrid w:val="0"/>
        <w:ind w:firstLineChars="0" w:firstLine="0"/>
        <w:rPr>
          <w:rFonts w:ascii="宋体" w:hAnsi="宋体"/>
          <w:bCs/>
          <w:szCs w:val="21"/>
        </w:rPr>
      </w:pPr>
      <w:r>
        <w:rPr>
          <w:rFonts w:ascii="宋体" w:hAnsi="宋体"/>
          <w:bCs/>
          <w:szCs w:val="21"/>
        </w:rPr>
        <w:br w:type="page"/>
      </w:r>
      <w:r>
        <w:rPr>
          <w:rFonts w:ascii="宋体" w:hAnsi="宋体" w:hint="eastAsia"/>
          <w:b/>
          <w:bCs/>
          <w:szCs w:val="21"/>
        </w:rPr>
        <w:lastRenderedPageBreak/>
        <w:t>A</w:t>
      </w:r>
      <w:r>
        <w:rPr>
          <w:rFonts w:ascii="宋体" w:hAnsi="宋体"/>
          <w:b/>
          <w:bCs/>
          <w:szCs w:val="21"/>
        </w:rPr>
        <w:t>7</w:t>
      </w:r>
      <w:r>
        <w:rPr>
          <w:rFonts w:ascii="宋体" w:hAnsi="宋体" w:hint="eastAsia"/>
          <w:b/>
          <w:bCs/>
          <w:szCs w:val="21"/>
        </w:rPr>
        <w:t>、投标人股东关系构成表</w:t>
      </w:r>
    </w:p>
    <w:p w14:paraId="39407FAB" w14:textId="77777777" w:rsidR="008B0B88" w:rsidRDefault="008B0B88">
      <w:pPr>
        <w:widowControl w:val="0"/>
        <w:autoSpaceDE w:val="0"/>
        <w:autoSpaceDN w:val="0"/>
        <w:adjustRightInd w:val="0"/>
        <w:snapToGrid w:val="0"/>
        <w:ind w:firstLineChars="0" w:firstLine="0"/>
        <w:jc w:val="left"/>
        <w:rPr>
          <w:rFonts w:ascii="宋体" w:hAnsi="宋体"/>
          <w:b/>
          <w:bCs/>
          <w:szCs w:val="21"/>
        </w:rPr>
      </w:pPr>
    </w:p>
    <w:p w14:paraId="7A6E99BC" w14:textId="77777777" w:rsidR="008B0B88" w:rsidRDefault="00621610">
      <w:pPr>
        <w:widowControl w:val="0"/>
        <w:autoSpaceDE w:val="0"/>
        <w:autoSpaceDN w:val="0"/>
        <w:adjustRightInd w:val="0"/>
        <w:snapToGrid w:val="0"/>
        <w:ind w:firstLineChars="0" w:firstLine="0"/>
        <w:jc w:val="center"/>
        <w:rPr>
          <w:rFonts w:ascii="宋体" w:hAnsi="宋体"/>
          <w:b/>
          <w:sz w:val="32"/>
          <w:szCs w:val="32"/>
        </w:rPr>
      </w:pPr>
      <w:r>
        <w:rPr>
          <w:rFonts w:ascii="宋体" w:hAnsi="宋体" w:hint="eastAsia"/>
          <w:b/>
          <w:sz w:val="32"/>
          <w:szCs w:val="32"/>
        </w:rPr>
        <w:t>投标人股东关系构成表</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6315"/>
      </w:tblGrid>
      <w:tr w:rsidR="008B0B88" w14:paraId="7DE9E38E" w14:textId="77777777">
        <w:trPr>
          <w:trHeight w:val="954"/>
        </w:trPr>
        <w:tc>
          <w:tcPr>
            <w:tcW w:w="221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00CC09B" w14:textId="77777777" w:rsidR="008B0B88" w:rsidRDefault="00621610">
            <w:pPr>
              <w:widowControl w:val="0"/>
              <w:autoSpaceDE w:val="0"/>
              <w:autoSpaceDN w:val="0"/>
              <w:adjustRightInd w:val="0"/>
              <w:snapToGrid w:val="0"/>
              <w:ind w:firstLineChars="0" w:firstLine="0"/>
              <w:jc w:val="left"/>
              <w:rPr>
                <w:rFonts w:ascii="宋体" w:hAnsi="宋体"/>
                <w:b/>
                <w:bCs/>
                <w:szCs w:val="21"/>
              </w:rPr>
            </w:pPr>
            <w:r>
              <w:rPr>
                <w:rFonts w:ascii="宋体" w:hAnsi="宋体" w:hint="eastAsia"/>
                <w:b/>
                <w:bCs/>
                <w:szCs w:val="21"/>
              </w:rPr>
              <w:t>投标人名称</w:t>
            </w:r>
          </w:p>
        </w:tc>
        <w:tc>
          <w:tcPr>
            <w:tcW w:w="6315" w:type="dxa"/>
            <w:tcBorders>
              <w:top w:val="single" w:sz="4" w:space="0" w:color="000000"/>
              <w:left w:val="single" w:sz="4" w:space="0" w:color="000000"/>
              <w:bottom w:val="single" w:sz="4" w:space="0" w:color="000000"/>
              <w:right w:val="single" w:sz="4" w:space="0" w:color="000000"/>
            </w:tcBorders>
            <w:vAlign w:val="center"/>
          </w:tcPr>
          <w:p w14:paraId="04459ECD" w14:textId="77777777" w:rsidR="008B0B88" w:rsidRDefault="008B0B88">
            <w:pPr>
              <w:widowControl w:val="0"/>
              <w:autoSpaceDE w:val="0"/>
              <w:autoSpaceDN w:val="0"/>
              <w:adjustRightInd w:val="0"/>
              <w:snapToGrid w:val="0"/>
              <w:ind w:firstLineChars="0" w:firstLine="0"/>
              <w:jc w:val="left"/>
              <w:rPr>
                <w:rFonts w:ascii="宋体" w:hAnsi="宋体" w:cs="Segoe UI Symbol"/>
                <w:kern w:val="0"/>
                <w:szCs w:val="21"/>
              </w:rPr>
            </w:pPr>
          </w:p>
        </w:tc>
      </w:tr>
      <w:tr w:rsidR="008B0B88" w14:paraId="6FC0B757" w14:textId="77777777">
        <w:trPr>
          <w:trHeight w:val="1418"/>
        </w:trPr>
        <w:tc>
          <w:tcPr>
            <w:tcW w:w="221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0CBB837" w14:textId="77777777" w:rsidR="008B0B88" w:rsidRDefault="00621610">
            <w:pPr>
              <w:widowControl w:val="0"/>
              <w:autoSpaceDE w:val="0"/>
              <w:autoSpaceDN w:val="0"/>
              <w:adjustRightInd w:val="0"/>
              <w:snapToGrid w:val="0"/>
              <w:ind w:firstLineChars="0" w:firstLine="0"/>
              <w:jc w:val="left"/>
              <w:rPr>
                <w:rFonts w:ascii="宋体" w:hAnsi="宋体"/>
                <w:b/>
                <w:bCs/>
                <w:szCs w:val="21"/>
              </w:rPr>
            </w:pPr>
            <w:r>
              <w:rPr>
                <w:rFonts w:ascii="宋体" w:hAnsi="宋体" w:hint="eastAsia"/>
                <w:b/>
                <w:bCs/>
                <w:szCs w:val="21"/>
              </w:rPr>
              <w:t>本单位负责人（法定代表人）姓名</w:t>
            </w:r>
          </w:p>
        </w:tc>
        <w:tc>
          <w:tcPr>
            <w:tcW w:w="6315" w:type="dxa"/>
            <w:tcBorders>
              <w:top w:val="single" w:sz="4" w:space="0" w:color="000000"/>
              <w:left w:val="single" w:sz="4" w:space="0" w:color="000000"/>
              <w:bottom w:val="single" w:sz="4" w:space="0" w:color="000000"/>
              <w:right w:val="single" w:sz="4" w:space="0" w:color="000000"/>
            </w:tcBorders>
            <w:vAlign w:val="center"/>
          </w:tcPr>
          <w:p w14:paraId="7266E088" w14:textId="77777777" w:rsidR="008B0B88" w:rsidRDefault="008B0B88">
            <w:pPr>
              <w:widowControl w:val="0"/>
              <w:autoSpaceDE w:val="0"/>
              <w:autoSpaceDN w:val="0"/>
              <w:adjustRightInd w:val="0"/>
              <w:snapToGrid w:val="0"/>
              <w:ind w:firstLineChars="0" w:firstLine="0"/>
              <w:jc w:val="left"/>
              <w:rPr>
                <w:rFonts w:ascii="宋体" w:hAnsi="宋体" w:cs="Segoe UI Symbol"/>
                <w:kern w:val="0"/>
                <w:szCs w:val="21"/>
              </w:rPr>
            </w:pPr>
          </w:p>
        </w:tc>
      </w:tr>
      <w:tr w:rsidR="008B0B88" w14:paraId="66D9F32F" w14:textId="77777777">
        <w:trPr>
          <w:trHeight w:val="1418"/>
        </w:trPr>
        <w:tc>
          <w:tcPr>
            <w:tcW w:w="221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F468136" w14:textId="77777777" w:rsidR="008B0B88" w:rsidRDefault="00621610">
            <w:pPr>
              <w:widowControl w:val="0"/>
              <w:autoSpaceDE w:val="0"/>
              <w:autoSpaceDN w:val="0"/>
              <w:adjustRightInd w:val="0"/>
              <w:snapToGrid w:val="0"/>
              <w:ind w:firstLineChars="0" w:firstLine="0"/>
              <w:jc w:val="left"/>
              <w:rPr>
                <w:rFonts w:ascii="宋体" w:hAnsi="宋体"/>
                <w:b/>
                <w:bCs/>
                <w:szCs w:val="21"/>
              </w:rPr>
            </w:pPr>
            <w:r>
              <w:rPr>
                <w:rFonts w:ascii="宋体" w:hAnsi="宋体" w:hint="eastAsia"/>
                <w:b/>
                <w:bCs/>
                <w:szCs w:val="21"/>
              </w:rPr>
              <w:t>是否存在本单位的控股股东</w:t>
            </w:r>
          </w:p>
        </w:tc>
        <w:tc>
          <w:tcPr>
            <w:tcW w:w="6315" w:type="dxa"/>
            <w:tcBorders>
              <w:top w:val="single" w:sz="4" w:space="0" w:color="000000"/>
              <w:left w:val="single" w:sz="4" w:space="0" w:color="000000"/>
              <w:bottom w:val="single" w:sz="4" w:space="0" w:color="000000"/>
              <w:right w:val="single" w:sz="4" w:space="0" w:color="000000"/>
            </w:tcBorders>
            <w:vAlign w:val="center"/>
          </w:tcPr>
          <w:p w14:paraId="5ED7D127" w14:textId="77777777" w:rsidR="008B0B88" w:rsidRDefault="00621610">
            <w:pPr>
              <w:widowControl w:val="0"/>
              <w:autoSpaceDE w:val="0"/>
              <w:autoSpaceDN w:val="0"/>
              <w:adjustRightInd w:val="0"/>
              <w:snapToGrid w:val="0"/>
              <w:ind w:firstLineChars="0" w:firstLine="0"/>
              <w:jc w:val="left"/>
              <w:rPr>
                <w:rFonts w:ascii="宋体" w:hAnsi="宋体" w:cs="Segoe UI Symbol"/>
                <w:kern w:val="0"/>
                <w:szCs w:val="21"/>
                <w:u w:val="single"/>
              </w:rPr>
            </w:pPr>
            <w:r>
              <w:rPr>
                <w:rFonts w:ascii="宋体" w:hAnsi="宋体" w:cs="Segoe UI Symbol" w:hint="eastAsia"/>
                <w:kern w:val="0"/>
                <w:szCs w:val="21"/>
              </w:rPr>
              <w:t>□是，其控股股东为：</w:t>
            </w:r>
            <w:r>
              <w:rPr>
                <w:rFonts w:ascii="宋体" w:hAnsi="宋体" w:cs="Segoe UI Symbol" w:hint="eastAsia"/>
                <w:kern w:val="0"/>
                <w:szCs w:val="21"/>
                <w:u w:val="single"/>
              </w:rPr>
              <w:t xml:space="preserve">              </w:t>
            </w:r>
            <w:r>
              <w:rPr>
                <w:rFonts w:ascii="宋体" w:hAnsi="宋体" w:cs="Segoe UI Symbol" w:hint="eastAsia"/>
                <w:kern w:val="0"/>
                <w:szCs w:val="21"/>
              </w:rPr>
              <w:t>，股份占比：</w:t>
            </w:r>
            <w:r>
              <w:rPr>
                <w:rFonts w:ascii="宋体" w:hAnsi="宋体" w:cs="Segoe UI Symbol" w:hint="eastAsia"/>
                <w:kern w:val="0"/>
                <w:szCs w:val="21"/>
                <w:u w:val="single"/>
              </w:rPr>
              <w:t xml:space="preserve">           </w:t>
            </w:r>
            <w:r>
              <w:rPr>
                <w:rFonts w:ascii="宋体" w:hAnsi="宋体" w:cs="Segoe UI Symbol" w:hint="eastAsia"/>
                <w:kern w:val="0"/>
                <w:szCs w:val="21"/>
              </w:rPr>
              <w:t>；</w:t>
            </w:r>
          </w:p>
          <w:p w14:paraId="187FAB86" w14:textId="77777777" w:rsidR="008B0B88" w:rsidRDefault="00621610">
            <w:pPr>
              <w:widowControl w:val="0"/>
              <w:autoSpaceDE w:val="0"/>
              <w:autoSpaceDN w:val="0"/>
              <w:adjustRightInd w:val="0"/>
              <w:snapToGrid w:val="0"/>
              <w:ind w:firstLineChars="0" w:firstLine="0"/>
              <w:jc w:val="left"/>
              <w:rPr>
                <w:rFonts w:ascii="宋体" w:hAnsi="宋体" w:cs="Segoe UI Symbol"/>
                <w:kern w:val="0"/>
                <w:szCs w:val="21"/>
              </w:rPr>
            </w:pPr>
            <w:r>
              <w:rPr>
                <w:rFonts w:ascii="宋体" w:hAnsi="宋体" w:cs="Segoe UI Symbol" w:hint="eastAsia"/>
                <w:kern w:val="0"/>
                <w:szCs w:val="21"/>
              </w:rPr>
              <w:t>其他主要股东及其股份占比：</w:t>
            </w:r>
            <w:r>
              <w:rPr>
                <w:rFonts w:ascii="宋体" w:hAnsi="宋体" w:cs="Segoe UI Symbol" w:hint="eastAsia"/>
                <w:kern w:val="0"/>
                <w:szCs w:val="21"/>
                <w:u w:val="single"/>
              </w:rPr>
              <w:t xml:space="preserve">                               </w:t>
            </w:r>
            <w:r>
              <w:rPr>
                <w:rFonts w:ascii="宋体" w:hAnsi="宋体" w:cs="Segoe UI Symbol" w:hint="eastAsia"/>
                <w:kern w:val="0"/>
                <w:szCs w:val="21"/>
              </w:rPr>
              <w:t>。</w:t>
            </w:r>
          </w:p>
          <w:p w14:paraId="74E3EBCC" w14:textId="77777777" w:rsidR="008B0B88" w:rsidRDefault="00621610">
            <w:pPr>
              <w:widowControl w:val="0"/>
              <w:autoSpaceDE w:val="0"/>
              <w:autoSpaceDN w:val="0"/>
              <w:adjustRightInd w:val="0"/>
              <w:snapToGrid w:val="0"/>
              <w:ind w:firstLineChars="0" w:firstLine="0"/>
              <w:jc w:val="left"/>
              <w:rPr>
                <w:rFonts w:ascii="宋体" w:hAnsi="宋体"/>
                <w:b/>
                <w:bCs/>
                <w:szCs w:val="21"/>
              </w:rPr>
            </w:pPr>
            <w:r>
              <w:rPr>
                <w:rFonts w:ascii="宋体" w:hAnsi="宋体" w:cs="Segoe UI Symbol" w:hint="eastAsia"/>
                <w:kern w:val="0"/>
                <w:szCs w:val="21"/>
              </w:rPr>
              <w:t>□否</w:t>
            </w:r>
          </w:p>
        </w:tc>
      </w:tr>
      <w:tr w:rsidR="008B0B88" w14:paraId="400E893C" w14:textId="77777777">
        <w:trPr>
          <w:trHeight w:val="1418"/>
        </w:trPr>
        <w:tc>
          <w:tcPr>
            <w:tcW w:w="221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2533880" w14:textId="77777777" w:rsidR="008B0B88" w:rsidRDefault="00621610">
            <w:pPr>
              <w:widowControl w:val="0"/>
              <w:autoSpaceDE w:val="0"/>
              <w:autoSpaceDN w:val="0"/>
              <w:adjustRightInd w:val="0"/>
              <w:snapToGrid w:val="0"/>
              <w:ind w:firstLineChars="0" w:firstLine="0"/>
              <w:jc w:val="left"/>
              <w:rPr>
                <w:rFonts w:ascii="宋体" w:hAnsi="宋体"/>
                <w:b/>
                <w:bCs/>
                <w:szCs w:val="21"/>
              </w:rPr>
            </w:pPr>
            <w:r>
              <w:rPr>
                <w:rFonts w:ascii="宋体" w:hAnsi="宋体" w:hint="eastAsia"/>
                <w:b/>
                <w:bCs/>
                <w:szCs w:val="21"/>
              </w:rPr>
              <w:t>是否存在“与本单位存在管理关系的单位”</w:t>
            </w:r>
          </w:p>
        </w:tc>
        <w:tc>
          <w:tcPr>
            <w:tcW w:w="6315" w:type="dxa"/>
            <w:tcBorders>
              <w:top w:val="single" w:sz="4" w:space="0" w:color="000000"/>
              <w:left w:val="single" w:sz="4" w:space="0" w:color="000000"/>
              <w:bottom w:val="single" w:sz="4" w:space="0" w:color="000000"/>
              <w:right w:val="single" w:sz="4" w:space="0" w:color="000000"/>
            </w:tcBorders>
            <w:vAlign w:val="center"/>
          </w:tcPr>
          <w:p w14:paraId="5DAB6BF4" w14:textId="77777777" w:rsidR="008B0B88" w:rsidRDefault="00621610">
            <w:pPr>
              <w:widowControl w:val="0"/>
              <w:autoSpaceDE w:val="0"/>
              <w:autoSpaceDN w:val="0"/>
              <w:adjustRightInd w:val="0"/>
              <w:snapToGrid w:val="0"/>
              <w:ind w:firstLineChars="0" w:firstLine="0"/>
              <w:jc w:val="left"/>
              <w:rPr>
                <w:rFonts w:ascii="宋体" w:hAnsi="宋体" w:cs="Segoe UI Symbol"/>
                <w:kern w:val="0"/>
                <w:szCs w:val="21"/>
                <w:u w:val="single"/>
              </w:rPr>
            </w:pPr>
            <w:r>
              <w:rPr>
                <w:rFonts w:ascii="宋体" w:hAnsi="宋体" w:cs="Segoe UI Symbol" w:hint="eastAsia"/>
                <w:kern w:val="0"/>
                <w:szCs w:val="21"/>
              </w:rPr>
              <w:t>□是，该单位为：</w:t>
            </w:r>
            <w:r>
              <w:rPr>
                <w:rFonts w:ascii="宋体" w:hAnsi="宋体" w:cs="Segoe UI Symbol" w:hint="eastAsia"/>
                <w:kern w:val="0"/>
                <w:szCs w:val="21"/>
                <w:u w:val="single"/>
              </w:rPr>
              <w:t xml:space="preserve">                                          </w:t>
            </w:r>
          </w:p>
          <w:p w14:paraId="1459473C" w14:textId="77777777" w:rsidR="008B0B88" w:rsidRDefault="00621610">
            <w:pPr>
              <w:widowControl w:val="0"/>
              <w:autoSpaceDE w:val="0"/>
              <w:autoSpaceDN w:val="0"/>
              <w:adjustRightInd w:val="0"/>
              <w:snapToGrid w:val="0"/>
              <w:ind w:firstLineChars="0" w:firstLine="0"/>
              <w:jc w:val="left"/>
              <w:rPr>
                <w:rFonts w:ascii="宋体" w:hAnsi="宋体"/>
                <w:b/>
                <w:bCs/>
                <w:szCs w:val="21"/>
              </w:rPr>
            </w:pPr>
            <w:r>
              <w:rPr>
                <w:rFonts w:ascii="宋体" w:hAnsi="宋体" w:cs="Segoe UI Symbol" w:hint="eastAsia"/>
                <w:kern w:val="0"/>
                <w:szCs w:val="21"/>
              </w:rPr>
              <w:t>□否</w:t>
            </w:r>
          </w:p>
        </w:tc>
      </w:tr>
      <w:tr w:rsidR="008B0B88" w14:paraId="769978C1" w14:textId="77777777">
        <w:trPr>
          <w:trHeight w:val="1418"/>
        </w:trPr>
        <w:tc>
          <w:tcPr>
            <w:tcW w:w="221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8B3A4BB" w14:textId="77777777" w:rsidR="008B0B88" w:rsidRDefault="00621610">
            <w:pPr>
              <w:widowControl w:val="0"/>
              <w:autoSpaceDE w:val="0"/>
              <w:autoSpaceDN w:val="0"/>
              <w:adjustRightInd w:val="0"/>
              <w:snapToGrid w:val="0"/>
              <w:ind w:firstLineChars="0" w:firstLine="0"/>
              <w:jc w:val="left"/>
              <w:rPr>
                <w:rFonts w:ascii="宋体" w:hAnsi="宋体"/>
                <w:b/>
                <w:bCs/>
                <w:szCs w:val="21"/>
              </w:rPr>
            </w:pPr>
            <w:r>
              <w:rPr>
                <w:rFonts w:ascii="宋体" w:hAnsi="宋体" w:hint="eastAsia"/>
                <w:b/>
                <w:bCs/>
                <w:szCs w:val="21"/>
              </w:rPr>
              <w:t>是否存在“与招标人有利害关系”的情况</w:t>
            </w:r>
          </w:p>
        </w:tc>
        <w:tc>
          <w:tcPr>
            <w:tcW w:w="6315" w:type="dxa"/>
            <w:tcBorders>
              <w:top w:val="single" w:sz="4" w:space="0" w:color="000000"/>
              <w:left w:val="single" w:sz="4" w:space="0" w:color="000000"/>
              <w:bottom w:val="single" w:sz="4" w:space="0" w:color="000000"/>
              <w:right w:val="single" w:sz="4" w:space="0" w:color="000000"/>
            </w:tcBorders>
            <w:vAlign w:val="center"/>
          </w:tcPr>
          <w:p w14:paraId="6EC35CEB" w14:textId="77777777" w:rsidR="008B0B88" w:rsidRDefault="00621610">
            <w:pPr>
              <w:widowControl w:val="0"/>
              <w:autoSpaceDE w:val="0"/>
              <w:autoSpaceDN w:val="0"/>
              <w:adjustRightInd w:val="0"/>
              <w:snapToGrid w:val="0"/>
              <w:ind w:firstLineChars="0" w:firstLine="0"/>
              <w:jc w:val="left"/>
              <w:rPr>
                <w:rFonts w:ascii="宋体" w:hAnsi="宋体" w:cs="Segoe UI Symbol"/>
                <w:kern w:val="0"/>
                <w:szCs w:val="21"/>
                <w:u w:val="single"/>
              </w:rPr>
            </w:pPr>
            <w:r>
              <w:rPr>
                <w:rFonts w:ascii="宋体" w:hAnsi="宋体" w:cs="Segoe UI Symbol" w:hint="eastAsia"/>
                <w:kern w:val="0"/>
                <w:szCs w:val="21"/>
              </w:rPr>
              <w:t>□是，与招标人的关系为：</w:t>
            </w:r>
            <w:r>
              <w:rPr>
                <w:rFonts w:ascii="宋体" w:hAnsi="宋体" w:cs="Segoe UI Symbol" w:hint="eastAsia"/>
                <w:kern w:val="0"/>
                <w:szCs w:val="21"/>
                <w:u w:val="single"/>
              </w:rPr>
              <w:t xml:space="preserve">                                   </w:t>
            </w:r>
          </w:p>
          <w:p w14:paraId="57D08C0B" w14:textId="77777777" w:rsidR="008B0B88" w:rsidRDefault="00621610">
            <w:pPr>
              <w:widowControl w:val="0"/>
              <w:autoSpaceDE w:val="0"/>
              <w:autoSpaceDN w:val="0"/>
              <w:adjustRightInd w:val="0"/>
              <w:snapToGrid w:val="0"/>
              <w:ind w:firstLineChars="0" w:firstLine="0"/>
              <w:jc w:val="left"/>
              <w:rPr>
                <w:rFonts w:ascii="宋体" w:hAnsi="宋体" w:cs="Segoe UI Symbol"/>
                <w:kern w:val="0"/>
                <w:szCs w:val="21"/>
              </w:rPr>
            </w:pPr>
            <w:r>
              <w:rPr>
                <w:rFonts w:ascii="宋体" w:hAnsi="宋体" w:cs="Segoe UI Symbol" w:hint="eastAsia"/>
                <w:kern w:val="0"/>
                <w:szCs w:val="21"/>
              </w:rPr>
              <w:t>□否</w:t>
            </w:r>
          </w:p>
        </w:tc>
      </w:tr>
    </w:tbl>
    <w:p w14:paraId="78BA807E" w14:textId="77777777" w:rsidR="008B0B88" w:rsidRDefault="00621610">
      <w:pPr>
        <w:widowControl w:val="0"/>
        <w:autoSpaceDE w:val="0"/>
        <w:autoSpaceDN w:val="0"/>
        <w:adjustRightInd w:val="0"/>
        <w:snapToGrid w:val="0"/>
        <w:ind w:firstLineChars="0" w:firstLine="0"/>
        <w:jc w:val="left"/>
        <w:rPr>
          <w:rFonts w:ascii="宋体" w:hAnsi="宋体"/>
          <w:b/>
          <w:bCs/>
          <w:szCs w:val="21"/>
        </w:rPr>
      </w:pPr>
      <w:r>
        <w:rPr>
          <w:rFonts w:ascii="宋体" w:hAnsi="宋体" w:hint="eastAsia"/>
          <w:b/>
          <w:bCs/>
          <w:szCs w:val="21"/>
        </w:rPr>
        <w:t>注：</w:t>
      </w:r>
    </w:p>
    <w:p w14:paraId="25E04FB2" w14:textId="77777777" w:rsidR="008B0B88" w:rsidRDefault="00621610">
      <w:pPr>
        <w:widowControl w:val="0"/>
        <w:autoSpaceDE w:val="0"/>
        <w:autoSpaceDN w:val="0"/>
        <w:adjustRightInd w:val="0"/>
        <w:snapToGrid w:val="0"/>
        <w:ind w:firstLineChars="0" w:firstLine="0"/>
        <w:jc w:val="left"/>
        <w:rPr>
          <w:rFonts w:ascii="宋体" w:hAnsi="宋体"/>
          <w:bCs/>
          <w:szCs w:val="21"/>
        </w:rPr>
      </w:pPr>
      <w:r>
        <w:rPr>
          <w:rFonts w:ascii="宋体" w:hAnsi="宋体" w:hint="eastAsia"/>
          <w:bCs/>
          <w:szCs w:val="21"/>
        </w:rPr>
        <w:t>1、控股是指：其出资额占有限责任公司资本总额百分之五十以上或其持有的股份占股份有限公司股本总额百分之五十以上的股东；出资额或者持有股份的比例虽然不足百分之五十，但依其出资额或者或其持有的股份享有的表决权已足以对股东会、股东大会的决议产生重大影响的股东；</w:t>
      </w:r>
    </w:p>
    <w:p w14:paraId="295E2520" w14:textId="77777777" w:rsidR="008B0B88" w:rsidRDefault="00621610">
      <w:pPr>
        <w:widowControl w:val="0"/>
        <w:autoSpaceDE w:val="0"/>
        <w:autoSpaceDN w:val="0"/>
        <w:adjustRightInd w:val="0"/>
        <w:snapToGrid w:val="0"/>
        <w:ind w:firstLineChars="0" w:firstLine="0"/>
        <w:jc w:val="left"/>
        <w:rPr>
          <w:rFonts w:ascii="宋体" w:hAnsi="宋体"/>
          <w:bCs/>
          <w:szCs w:val="21"/>
        </w:rPr>
      </w:pPr>
      <w:r>
        <w:rPr>
          <w:rFonts w:ascii="宋体" w:hAnsi="宋体" w:hint="eastAsia"/>
          <w:bCs/>
          <w:szCs w:val="21"/>
        </w:rPr>
        <w:t>2、此表格必须填写，否则将视为未实质性响应招标文件；</w:t>
      </w:r>
    </w:p>
    <w:p w14:paraId="1BC2FEB7" w14:textId="77777777" w:rsidR="008B0B88" w:rsidRDefault="00621610">
      <w:pPr>
        <w:widowControl w:val="0"/>
        <w:autoSpaceDE w:val="0"/>
        <w:autoSpaceDN w:val="0"/>
        <w:adjustRightInd w:val="0"/>
        <w:snapToGrid w:val="0"/>
        <w:ind w:firstLineChars="0" w:firstLine="0"/>
        <w:jc w:val="left"/>
        <w:rPr>
          <w:rFonts w:ascii="宋体" w:hAnsi="宋体"/>
          <w:bCs/>
          <w:szCs w:val="21"/>
        </w:rPr>
      </w:pPr>
      <w:r>
        <w:rPr>
          <w:rFonts w:ascii="宋体" w:hAnsi="宋体" w:hint="eastAsia"/>
          <w:bCs/>
          <w:szCs w:val="21"/>
        </w:rPr>
        <w:t>3、投标人需如实填写上述信息，如查实上述信息与实际不符，视为提供虚假证明材料骗取中标，投标人应承担相应法律后果。</w:t>
      </w:r>
    </w:p>
    <w:p w14:paraId="1C838397" w14:textId="77777777" w:rsidR="002F534B" w:rsidRPr="002F534B" w:rsidRDefault="002F534B" w:rsidP="002F534B">
      <w:pPr>
        <w:widowControl w:val="0"/>
        <w:autoSpaceDE w:val="0"/>
        <w:autoSpaceDN w:val="0"/>
        <w:adjustRightInd w:val="0"/>
        <w:snapToGrid w:val="0"/>
        <w:ind w:firstLineChars="0" w:firstLine="0"/>
        <w:jc w:val="left"/>
        <w:rPr>
          <w:rFonts w:ascii="宋体" w:hAnsi="宋体"/>
          <w:bCs/>
          <w:szCs w:val="21"/>
          <w:u w:val="single"/>
        </w:rPr>
      </w:pPr>
      <w:r w:rsidRPr="002F534B">
        <w:rPr>
          <w:rFonts w:ascii="宋体" w:hAnsi="宋体" w:hint="eastAsia"/>
          <w:bCs/>
          <w:szCs w:val="21"/>
        </w:rPr>
        <w:t>投标人（公章）：</w:t>
      </w:r>
      <w:r w:rsidRPr="002F534B">
        <w:rPr>
          <w:rFonts w:ascii="宋体" w:hAnsi="宋体"/>
          <w:bCs/>
          <w:szCs w:val="21"/>
          <w:u w:val="single"/>
        </w:rPr>
        <w:t xml:space="preserve">    </w:t>
      </w:r>
    </w:p>
    <w:p w14:paraId="61546FD7" w14:textId="7C5C033B" w:rsidR="002F534B" w:rsidRDefault="002F534B" w:rsidP="002F534B">
      <w:pPr>
        <w:widowControl w:val="0"/>
        <w:autoSpaceDE w:val="0"/>
        <w:autoSpaceDN w:val="0"/>
        <w:adjustRightInd w:val="0"/>
        <w:snapToGrid w:val="0"/>
        <w:ind w:firstLineChars="0" w:firstLine="0"/>
        <w:jc w:val="left"/>
        <w:rPr>
          <w:rFonts w:ascii="宋体" w:hAnsi="宋体"/>
          <w:bCs/>
          <w:szCs w:val="21"/>
        </w:rPr>
      </w:pPr>
      <w:r w:rsidRPr="002F534B">
        <w:rPr>
          <w:rFonts w:ascii="宋体" w:hAnsi="宋体" w:hint="eastAsia"/>
          <w:bCs/>
          <w:szCs w:val="21"/>
        </w:rPr>
        <w:t>法定代表人或其授权代理人（签字或盖章）：</w:t>
      </w:r>
    </w:p>
    <w:p w14:paraId="22B26DE7" w14:textId="77777777" w:rsidR="008B0B88" w:rsidRDefault="00621610">
      <w:pPr>
        <w:widowControl w:val="0"/>
        <w:autoSpaceDE w:val="0"/>
        <w:autoSpaceDN w:val="0"/>
        <w:adjustRightInd w:val="0"/>
        <w:snapToGrid w:val="0"/>
        <w:ind w:firstLineChars="0" w:firstLine="0"/>
        <w:jc w:val="left"/>
        <w:rPr>
          <w:rFonts w:ascii="宋体" w:hAnsi="宋体"/>
          <w:b/>
          <w:bCs/>
          <w:szCs w:val="21"/>
        </w:rPr>
      </w:pPr>
      <w:r>
        <w:rPr>
          <w:rFonts w:ascii="宋体" w:hAnsi="宋体"/>
          <w:b/>
          <w:bCs/>
          <w:szCs w:val="21"/>
        </w:rPr>
        <w:br w:type="page"/>
      </w:r>
      <w:r>
        <w:rPr>
          <w:rFonts w:ascii="宋体" w:hAnsi="宋体" w:hint="eastAsia"/>
          <w:b/>
          <w:bCs/>
          <w:szCs w:val="21"/>
        </w:rPr>
        <w:lastRenderedPageBreak/>
        <w:t>A</w:t>
      </w:r>
      <w:r>
        <w:rPr>
          <w:rFonts w:ascii="宋体" w:hAnsi="宋体"/>
          <w:b/>
          <w:bCs/>
          <w:szCs w:val="21"/>
        </w:rPr>
        <w:t>8</w:t>
      </w:r>
      <w:r>
        <w:rPr>
          <w:rFonts w:ascii="宋体" w:hAnsi="宋体" w:hint="eastAsia"/>
          <w:b/>
          <w:bCs/>
          <w:szCs w:val="21"/>
        </w:rPr>
        <w:t>、其他</w:t>
      </w:r>
    </w:p>
    <w:p w14:paraId="322EEBF8" w14:textId="77777777" w:rsidR="008B0B88" w:rsidRDefault="00621610">
      <w:pPr>
        <w:widowControl w:val="0"/>
        <w:autoSpaceDE w:val="0"/>
        <w:autoSpaceDN w:val="0"/>
        <w:adjustRightInd w:val="0"/>
        <w:snapToGrid w:val="0"/>
        <w:ind w:firstLineChars="0" w:firstLine="0"/>
        <w:jc w:val="center"/>
        <w:outlineLvl w:val="1"/>
        <w:rPr>
          <w:rFonts w:ascii="宋体" w:hAnsi="宋体"/>
          <w:b/>
          <w:sz w:val="44"/>
          <w:szCs w:val="44"/>
        </w:rPr>
      </w:pPr>
      <w:r>
        <w:rPr>
          <w:rFonts w:ascii="宋体" w:hAnsi="宋体"/>
        </w:rPr>
        <w:br w:type="page"/>
      </w:r>
      <w:bookmarkStart w:id="276" w:name="_Toc28450"/>
      <w:bookmarkStart w:id="277" w:name="_Hlk532142542"/>
      <w:bookmarkStart w:id="278" w:name="_Toc30968"/>
      <w:r>
        <w:rPr>
          <w:rFonts w:ascii="宋体" w:hAnsi="宋体" w:hint="eastAsia"/>
          <w:b/>
          <w:sz w:val="44"/>
          <w:szCs w:val="44"/>
        </w:rPr>
        <w:lastRenderedPageBreak/>
        <w:t>二</w:t>
      </w:r>
      <w:r>
        <w:rPr>
          <w:rFonts w:ascii="宋体" w:hAnsi="宋体"/>
          <w:b/>
          <w:sz w:val="44"/>
          <w:szCs w:val="44"/>
        </w:rPr>
        <w:t>、</w:t>
      </w:r>
      <w:r>
        <w:rPr>
          <w:rFonts w:ascii="宋体" w:hAnsi="宋体" w:hint="eastAsia"/>
          <w:b/>
          <w:sz w:val="44"/>
          <w:szCs w:val="44"/>
        </w:rPr>
        <w:t>商务标部分</w:t>
      </w:r>
      <w:bookmarkEnd w:id="276"/>
      <w:bookmarkEnd w:id="277"/>
      <w:bookmarkEnd w:id="278"/>
    </w:p>
    <w:p w14:paraId="4D1F53A6" w14:textId="77777777" w:rsidR="008B0B88" w:rsidRDefault="00621610">
      <w:pPr>
        <w:widowControl w:val="0"/>
        <w:autoSpaceDE w:val="0"/>
        <w:autoSpaceDN w:val="0"/>
        <w:adjustRightInd w:val="0"/>
        <w:snapToGrid w:val="0"/>
        <w:ind w:firstLineChars="0" w:firstLine="0"/>
        <w:rPr>
          <w:rFonts w:ascii="宋体" w:hAnsi="宋体"/>
          <w:b/>
          <w:szCs w:val="21"/>
        </w:rPr>
      </w:pPr>
      <w:r>
        <w:rPr>
          <w:rFonts w:ascii="宋体" w:hAnsi="宋体" w:cs="Courier New"/>
          <w:bCs/>
          <w:sz w:val="84"/>
          <w:szCs w:val="84"/>
        </w:rPr>
        <w:br w:type="page"/>
      </w:r>
      <w:bookmarkEnd w:id="262"/>
      <w:bookmarkEnd w:id="263"/>
      <w:r>
        <w:rPr>
          <w:rFonts w:ascii="宋体" w:hAnsi="宋体" w:hint="eastAsia"/>
          <w:b/>
          <w:szCs w:val="21"/>
        </w:rPr>
        <w:lastRenderedPageBreak/>
        <w:t>B</w:t>
      </w:r>
      <w:r>
        <w:rPr>
          <w:rFonts w:ascii="宋体" w:hAnsi="宋体"/>
          <w:b/>
          <w:szCs w:val="21"/>
        </w:rPr>
        <w:t>1</w:t>
      </w:r>
      <w:r>
        <w:rPr>
          <w:rFonts w:ascii="宋体" w:hAnsi="宋体" w:hint="eastAsia"/>
          <w:b/>
          <w:szCs w:val="21"/>
        </w:rPr>
        <w:t>、商务条款总体响应表</w:t>
      </w:r>
    </w:p>
    <w:p w14:paraId="45D8D6E1" w14:textId="77777777" w:rsidR="008B0B88" w:rsidRDefault="00621610">
      <w:pPr>
        <w:widowControl w:val="0"/>
        <w:autoSpaceDE w:val="0"/>
        <w:autoSpaceDN w:val="0"/>
        <w:adjustRightInd w:val="0"/>
        <w:snapToGrid w:val="0"/>
        <w:ind w:firstLineChars="0" w:firstLine="0"/>
        <w:jc w:val="center"/>
        <w:rPr>
          <w:rFonts w:ascii="宋体" w:hAnsi="宋体"/>
          <w:b/>
          <w:bCs/>
          <w:sz w:val="44"/>
          <w:szCs w:val="44"/>
        </w:rPr>
      </w:pPr>
      <w:r>
        <w:rPr>
          <w:rFonts w:ascii="宋体" w:hAnsi="宋体" w:hint="eastAsia"/>
          <w:b/>
          <w:bCs/>
          <w:sz w:val="44"/>
          <w:szCs w:val="44"/>
        </w:rPr>
        <w:t>商务条款总体响应表</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886"/>
        <w:gridCol w:w="2693"/>
        <w:gridCol w:w="4133"/>
      </w:tblGrid>
      <w:tr w:rsidR="008B0B88" w14:paraId="0C06BF6E" w14:textId="77777777">
        <w:tc>
          <w:tcPr>
            <w:tcW w:w="669" w:type="dxa"/>
            <w:vMerge w:val="restart"/>
            <w:shd w:val="clear" w:color="auto" w:fill="DEEAF6"/>
            <w:vAlign w:val="center"/>
          </w:tcPr>
          <w:p w14:paraId="2AB84BD5"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序号</w:t>
            </w:r>
          </w:p>
        </w:tc>
        <w:tc>
          <w:tcPr>
            <w:tcW w:w="3579" w:type="dxa"/>
            <w:gridSpan w:val="2"/>
            <w:shd w:val="clear" w:color="auto" w:fill="DEEAF6"/>
            <w:vAlign w:val="center"/>
          </w:tcPr>
          <w:p w14:paraId="7B41F8E7"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招标文件商务要求</w:t>
            </w:r>
          </w:p>
        </w:tc>
        <w:tc>
          <w:tcPr>
            <w:tcW w:w="4133" w:type="dxa"/>
            <w:shd w:val="clear" w:color="auto" w:fill="DEEAF6"/>
            <w:vAlign w:val="center"/>
          </w:tcPr>
          <w:p w14:paraId="2CF69D8C"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投标人响应</w:t>
            </w:r>
          </w:p>
        </w:tc>
      </w:tr>
      <w:tr w:rsidR="008B0B88" w14:paraId="5A157B68" w14:textId="77777777">
        <w:tc>
          <w:tcPr>
            <w:tcW w:w="669" w:type="dxa"/>
            <w:vMerge/>
            <w:shd w:val="clear" w:color="auto" w:fill="DEEAF6"/>
            <w:vAlign w:val="center"/>
          </w:tcPr>
          <w:p w14:paraId="79EAA1F2" w14:textId="77777777" w:rsidR="008B0B88" w:rsidRDefault="008B0B88">
            <w:pPr>
              <w:widowControl w:val="0"/>
              <w:autoSpaceDE w:val="0"/>
              <w:autoSpaceDN w:val="0"/>
              <w:adjustRightInd w:val="0"/>
              <w:snapToGrid w:val="0"/>
              <w:ind w:firstLineChars="0" w:firstLine="0"/>
              <w:jc w:val="center"/>
              <w:rPr>
                <w:rFonts w:ascii="宋体" w:hAnsi="宋体"/>
                <w:b/>
                <w:bCs/>
                <w:szCs w:val="21"/>
              </w:rPr>
            </w:pPr>
          </w:p>
        </w:tc>
        <w:tc>
          <w:tcPr>
            <w:tcW w:w="886" w:type="dxa"/>
            <w:shd w:val="clear" w:color="auto" w:fill="DEEAF6"/>
            <w:vAlign w:val="center"/>
          </w:tcPr>
          <w:p w14:paraId="3953A997"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szCs w:val="21"/>
              </w:rPr>
              <w:t>差别项名称</w:t>
            </w:r>
          </w:p>
        </w:tc>
        <w:tc>
          <w:tcPr>
            <w:tcW w:w="2693" w:type="dxa"/>
            <w:shd w:val="clear" w:color="auto" w:fill="DEEAF6"/>
            <w:vAlign w:val="center"/>
          </w:tcPr>
          <w:p w14:paraId="599DD641"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szCs w:val="21"/>
              </w:rPr>
              <w:t>差别项招标要求</w:t>
            </w:r>
          </w:p>
        </w:tc>
        <w:tc>
          <w:tcPr>
            <w:tcW w:w="4133" w:type="dxa"/>
            <w:shd w:val="clear" w:color="auto" w:fill="DEEAF6"/>
            <w:vAlign w:val="center"/>
          </w:tcPr>
          <w:p w14:paraId="173151A2"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szCs w:val="21"/>
              </w:rPr>
              <w:t>差别说明</w:t>
            </w:r>
          </w:p>
        </w:tc>
      </w:tr>
      <w:tr w:rsidR="008B0B88" w14:paraId="0B4E8C87" w14:textId="77777777">
        <w:tc>
          <w:tcPr>
            <w:tcW w:w="8381" w:type="dxa"/>
            <w:gridSpan w:val="4"/>
            <w:shd w:val="clear" w:color="auto" w:fill="DEEAF6"/>
            <w:vAlign w:val="center"/>
          </w:tcPr>
          <w:p w14:paraId="052C3088"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bCs/>
                <w:szCs w:val="21"/>
              </w:rPr>
              <w:t>招标文件中标注“★”的商务条款</w:t>
            </w:r>
          </w:p>
        </w:tc>
      </w:tr>
      <w:tr w:rsidR="008B0B88" w14:paraId="0AFD9AB1" w14:textId="77777777">
        <w:tc>
          <w:tcPr>
            <w:tcW w:w="669" w:type="dxa"/>
            <w:vAlign w:val="center"/>
          </w:tcPr>
          <w:p w14:paraId="5F71D695"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1</w:t>
            </w:r>
          </w:p>
        </w:tc>
        <w:tc>
          <w:tcPr>
            <w:tcW w:w="886" w:type="dxa"/>
            <w:vAlign w:val="center"/>
          </w:tcPr>
          <w:p w14:paraId="2D41ED2B"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w:t>
            </w:r>
          </w:p>
        </w:tc>
        <w:tc>
          <w:tcPr>
            <w:tcW w:w="2693" w:type="dxa"/>
            <w:vAlign w:val="center"/>
          </w:tcPr>
          <w:p w14:paraId="553458B2"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vAlign w:val="center"/>
          </w:tcPr>
          <w:p w14:paraId="543B88D8"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1A9FC829" w14:textId="77777777">
        <w:tc>
          <w:tcPr>
            <w:tcW w:w="669" w:type="dxa"/>
            <w:vAlign w:val="center"/>
          </w:tcPr>
          <w:p w14:paraId="3E243212"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w:t>
            </w:r>
          </w:p>
        </w:tc>
        <w:tc>
          <w:tcPr>
            <w:tcW w:w="886" w:type="dxa"/>
            <w:vAlign w:val="center"/>
          </w:tcPr>
          <w:p w14:paraId="0DA1B81B"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w:t>
            </w:r>
          </w:p>
        </w:tc>
        <w:tc>
          <w:tcPr>
            <w:tcW w:w="2693" w:type="dxa"/>
            <w:vAlign w:val="center"/>
          </w:tcPr>
          <w:p w14:paraId="102095F0"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vAlign w:val="center"/>
          </w:tcPr>
          <w:p w14:paraId="4D24DF85"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561F0BA7" w14:textId="77777777">
        <w:tc>
          <w:tcPr>
            <w:tcW w:w="8381" w:type="dxa"/>
            <w:gridSpan w:val="4"/>
            <w:shd w:val="clear" w:color="auto" w:fill="DEEAF6"/>
            <w:vAlign w:val="center"/>
          </w:tcPr>
          <w:p w14:paraId="7ECE945F"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bCs/>
                <w:szCs w:val="21"/>
              </w:rPr>
              <w:t>招标文件中标注“▲”的商务条款</w:t>
            </w:r>
          </w:p>
        </w:tc>
      </w:tr>
      <w:tr w:rsidR="008B0B88" w14:paraId="22F62A99" w14:textId="77777777">
        <w:tc>
          <w:tcPr>
            <w:tcW w:w="669" w:type="dxa"/>
            <w:vAlign w:val="center"/>
          </w:tcPr>
          <w:p w14:paraId="000EEB5A"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1</w:t>
            </w:r>
          </w:p>
        </w:tc>
        <w:tc>
          <w:tcPr>
            <w:tcW w:w="886" w:type="dxa"/>
            <w:vAlign w:val="center"/>
          </w:tcPr>
          <w:p w14:paraId="57677B77"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w:t>
            </w:r>
          </w:p>
        </w:tc>
        <w:tc>
          <w:tcPr>
            <w:tcW w:w="2693" w:type="dxa"/>
            <w:vAlign w:val="center"/>
          </w:tcPr>
          <w:p w14:paraId="37F85EAC"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vAlign w:val="center"/>
          </w:tcPr>
          <w:p w14:paraId="4E54B6D0"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5A957661" w14:textId="77777777">
        <w:tc>
          <w:tcPr>
            <w:tcW w:w="669" w:type="dxa"/>
            <w:vAlign w:val="center"/>
          </w:tcPr>
          <w:p w14:paraId="58CCEBAC"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w:t>
            </w:r>
          </w:p>
        </w:tc>
        <w:tc>
          <w:tcPr>
            <w:tcW w:w="886" w:type="dxa"/>
            <w:vAlign w:val="center"/>
          </w:tcPr>
          <w:p w14:paraId="487A1940"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w:t>
            </w:r>
          </w:p>
        </w:tc>
        <w:tc>
          <w:tcPr>
            <w:tcW w:w="2693" w:type="dxa"/>
            <w:vAlign w:val="center"/>
          </w:tcPr>
          <w:p w14:paraId="0F277815"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vAlign w:val="center"/>
          </w:tcPr>
          <w:p w14:paraId="78366A35"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05747638" w14:textId="77777777">
        <w:tc>
          <w:tcPr>
            <w:tcW w:w="8381" w:type="dxa"/>
            <w:gridSpan w:val="4"/>
            <w:shd w:val="clear" w:color="auto" w:fill="DEEAF6"/>
            <w:vAlign w:val="center"/>
          </w:tcPr>
          <w:p w14:paraId="32EB3C48"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bCs/>
                <w:szCs w:val="21"/>
              </w:rPr>
              <w:t>招标文件中未标注“★”或“▲”的商务条款</w:t>
            </w:r>
          </w:p>
        </w:tc>
      </w:tr>
      <w:tr w:rsidR="008B0B88" w14:paraId="43E09950" w14:textId="77777777">
        <w:tc>
          <w:tcPr>
            <w:tcW w:w="669" w:type="dxa"/>
            <w:vAlign w:val="center"/>
          </w:tcPr>
          <w:p w14:paraId="5FE7F093"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1</w:t>
            </w:r>
          </w:p>
        </w:tc>
        <w:tc>
          <w:tcPr>
            <w:tcW w:w="886" w:type="dxa"/>
            <w:vAlign w:val="center"/>
          </w:tcPr>
          <w:p w14:paraId="60051403"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w:t>
            </w:r>
          </w:p>
        </w:tc>
        <w:tc>
          <w:tcPr>
            <w:tcW w:w="2693" w:type="dxa"/>
            <w:vAlign w:val="center"/>
          </w:tcPr>
          <w:p w14:paraId="3DDDA469"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vAlign w:val="center"/>
          </w:tcPr>
          <w:p w14:paraId="7AF92A81"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2462FA4F" w14:textId="77777777">
        <w:tc>
          <w:tcPr>
            <w:tcW w:w="669" w:type="dxa"/>
            <w:vAlign w:val="center"/>
          </w:tcPr>
          <w:p w14:paraId="1A66750C"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w:t>
            </w:r>
          </w:p>
        </w:tc>
        <w:tc>
          <w:tcPr>
            <w:tcW w:w="886" w:type="dxa"/>
            <w:vAlign w:val="center"/>
          </w:tcPr>
          <w:p w14:paraId="67A4FECF"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w:t>
            </w:r>
          </w:p>
        </w:tc>
        <w:tc>
          <w:tcPr>
            <w:tcW w:w="2693" w:type="dxa"/>
            <w:vAlign w:val="center"/>
          </w:tcPr>
          <w:p w14:paraId="3FD046E8"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vAlign w:val="center"/>
          </w:tcPr>
          <w:p w14:paraId="343D07DA"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4265D4A6" w14:textId="77777777">
        <w:tc>
          <w:tcPr>
            <w:tcW w:w="8381" w:type="dxa"/>
            <w:gridSpan w:val="4"/>
            <w:shd w:val="clear" w:color="auto" w:fill="DEEAF6"/>
            <w:vAlign w:val="center"/>
          </w:tcPr>
          <w:p w14:paraId="04296073"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bCs/>
                <w:szCs w:val="21"/>
              </w:rPr>
              <w:t>招标文件中合同条款、补充文件、答疑中的条款</w:t>
            </w:r>
          </w:p>
        </w:tc>
      </w:tr>
      <w:tr w:rsidR="008B0B88" w14:paraId="55C16185" w14:textId="77777777">
        <w:tc>
          <w:tcPr>
            <w:tcW w:w="669" w:type="dxa"/>
            <w:vAlign w:val="center"/>
          </w:tcPr>
          <w:p w14:paraId="579BB8F9"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1</w:t>
            </w:r>
          </w:p>
        </w:tc>
        <w:tc>
          <w:tcPr>
            <w:tcW w:w="886" w:type="dxa"/>
            <w:vAlign w:val="center"/>
          </w:tcPr>
          <w:p w14:paraId="0C140C0A"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szCs w:val="21"/>
              </w:rPr>
              <w:t>…</w:t>
            </w:r>
          </w:p>
        </w:tc>
        <w:tc>
          <w:tcPr>
            <w:tcW w:w="2693" w:type="dxa"/>
            <w:vAlign w:val="center"/>
          </w:tcPr>
          <w:p w14:paraId="781E9E77"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vAlign w:val="center"/>
          </w:tcPr>
          <w:p w14:paraId="49B23C55"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7ED5B4BC" w14:textId="77777777">
        <w:tc>
          <w:tcPr>
            <w:tcW w:w="669" w:type="dxa"/>
            <w:vAlign w:val="center"/>
          </w:tcPr>
          <w:p w14:paraId="76C70095"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w:t>
            </w:r>
          </w:p>
        </w:tc>
        <w:tc>
          <w:tcPr>
            <w:tcW w:w="886" w:type="dxa"/>
            <w:vAlign w:val="center"/>
          </w:tcPr>
          <w:p w14:paraId="4B6E4917"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w:t>
            </w:r>
          </w:p>
        </w:tc>
        <w:tc>
          <w:tcPr>
            <w:tcW w:w="2693" w:type="dxa"/>
            <w:vAlign w:val="center"/>
          </w:tcPr>
          <w:p w14:paraId="60F6E606"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vAlign w:val="center"/>
          </w:tcPr>
          <w:p w14:paraId="7AE358E1"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39ECF70C" w14:textId="77777777">
        <w:trPr>
          <w:trHeight w:val="782"/>
        </w:trPr>
        <w:tc>
          <w:tcPr>
            <w:tcW w:w="8381"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14:paraId="67837A05" w14:textId="77777777" w:rsidR="008B0B88" w:rsidRDefault="00621610">
            <w:pPr>
              <w:widowControl w:val="0"/>
              <w:autoSpaceDE w:val="0"/>
              <w:autoSpaceDN w:val="0"/>
              <w:adjustRightInd w:val="0"/>
              <w:snapToGrid w:val="0"/>
              <w:ind w:firstLineChars="0" w:firstLine="0"/>
              <w:jc w:val="left"/>
              <w:rPr>
                <w:rFonts w:ascii="宋体" w:hAnsi="宋体"/>
                <w:b/>
                <w:bCs/>
                <w:sz w:val="24"/>
              </w:rPr>
            </w:pPr>
            <w:r>
              <w:rPr>
                <w:rFonts w:ascii="宋体" w:hAnsi="宋体" w:hint="eastAsia"/>
                <w:b/>
                <w:bCs/>
                <w:sz w:val="28"/>
                <w:szCs w:val="28"/>
              </w:rPr>
              <w:t>除上述条款以外，我司承诺全部接受并按照招标文件的商务及合同条款要求承担本项目。</w:t>
            </w:r>
          </w:p>
        </w:tc>
      </w:tr>
    </w:tbl>
    <w:p w14:paraId="52CE4A0B" w14:textId="77777777" w:rsidR="008B0B88" w:rsidRDefault="00621610">
      <w:pPr>
        <w:widowControl w:val="0"/>
        <w:autoSpaceDE w:val="0"/>
        <w:autoSpaceDN w:val="0"/>
        <w:adjustRightInd w:val="0"/>
        <w:snapToGrid w:val="0"/>
        <w:ind w:firstLineChars="0" w:firstLine="0"/>
        <w:rPr>
          <w:rFonts w:ascii="宋体" w:hAnsi="宋体"/>
          <w:b/>
          <w:szCs w:val="21"/>
        </w:rPr>
      </w:pPr>
      <w:r>
        <w:rPr>
          <w:rFonts w:ascii="宋体" w:hAnsi="宋体" w:hint="eastAsia"/>
          <w:b/>
          <w:szCs w:val="21"/>
        </w:rPr>
        <w:t>重要提示：</w:t>
      </w:r>
    </w:p>
    <w:p w14:paraId="4EFB7B29"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1、投标人须在仔细阅读招标文件后，将投标文件响应与招标文件（含补遗、澄清文件）不一致的商务及合同条款填写在本表中，包括高于或低于招标文件要求的所有条款。</w:t>
      </w:r>
    </w:p>
    <w:p w14:paraId="20B0B4B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2、投标文件中所有与招标文件商务和合同要求不一致的内容必须在本表中做出说明，未在本表中做出说明的差异，即使在投标文件的其他部分做出了说明，招标人（买方）也有权在评标时或履行合同时拒绝接受，并可要求中标人按照招标文件的要求继续履行合同，投标人拒绝履行的将视为违约。</w:t>
      </w:r>
    </w:p>
    <w:p w14:paraId="36112AF1"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3、投标人必须提供本表，如对招标文件商务条款及合同内容完全接受，则无需填写相关内容。</w:t>
      </w:r>
    </w:p>
    <w:p w14:paraId="4BA93951" w14:textId="77777777" w:rsidR="008B0B88" w:rsidRDefault="00621610">
      <w:pPr>
        <w:widowControl w:val="0"/>
        <w:autoSpaceDE w:val="0"/>
        <w:autoSpaceDN w:val="0"/>
        <w:adjustRightInd w:val="0"/>
        <w:snapToGrid w:val="0"/>
        <w:ind w:firstLineChars="0" w:firstLine="0"/>
        <w:jc w:val="left"/>
        <w:rPr>
          <w:rFonts w:ascii="宋体" w:hAnsi="宋体"/>
          <w:sz w:val="22"/>
          <w:szCs w:val="22"/>
          <w:u w:val="single"/>
        </w:rPr>
      </w:pPr>
      <w:bookmarkStart w:id="279" w:name="_Toc201401665"/>
      <w:bookmarkStart w:id="280" w:name="_Toc280341019"/>
      <w:bookmarkStart w:id="281" w:name="_Toc201743123"/>
      <w:bookmarkStart w:id="282" w:name="_Hlk532143053"/>
      <w:bookmarkStart w:id="283" w:name="_Toc201742868"/>
      <w:bookmarkStart w:id="284" w:name="_Toc201997953"/>
      <w:bookmarkStart w:id="285" w:name="_Toc201719125"/>
      <w:bookmarkStart w:id="286" w:name="_Toc390444144"/>
      <w:bookmarkStart w:id="287" w:name="_Toc280341018"/>
      <w:bookmarkStart w:id="288" w:name="_Toc201719123"/>
      <w:bookmarkStart w:id="289" w:name="_Toc199215951"/>
      <w:bookmarkStart w:id="290" w:name="_Toc370197705"/>
      <w:bookmarkStart w:id="291" w:name="_Toc390444143"/>
      <w:bookmarkStart w:id="292" w:name="_Toc201743121"/>
      <w:bookmarkStart w:id="293" w:name="_Toc201997951"/>
      <w:bookmarkStart w:id="294" w:name="_Toc201401663"/>
      <w:bookmarkStart w:id="295" w:name="_Toc201742866"/>
      <w:r>
        <w:rPr>
          <w:rFonts w:ascii="宋体" w:hAnsi="宋体" w:hint="eastAsia"/>
          <w:sz w:val="22"/>
          <w:szCs w:val="22"/>
        </w:rPr>
        <w:t>投标人（公章）：</w:t>
      </w:r>
      <w:r>
        <w:rPr>
          <w:rFonts w:ascii="宋体" w:hAnsi="宋体"/>
          <w:sz w:val="22"/>
          <w:szCs w:val="22"/>
          <w:u w:val="single"/>
        </w:rPr>
        <w:t xml:space="preserve">    </w:t>
      </w:r>
    </w:p>
    <w:p w14:paraId="3608A321" w14:textId="77777777" w:rsidR="008B0B88" w:rsidRDefault="00621610">
      <w:pPr>
        <w:widowControl w:val="0"/>
        <w:autoSpaceDE w:val="0"/>
        <w:autoSpaceDN w:val="0"/>
        <w:adjustRightInd w:val="0"/>
        <w:snapToGrid w:val="0"/>
        <w:ind w:firstLineChars="0" w:firstLine="0"/>
        <w:jc w:val="left"/>
        <w:rPr>
          <w:rFonts w:ascii="宋体" w:hAnsi="宋体"/>
          <w:sz w:val="22"/>
          <w:szCs w:val="22"/>
          <w:u w:val="single"/>
        </w:rPr>
      </w:pPr>
      <w:r>
        <w:rPr>
          <w:rFonts w:ascii="宋体" w:hAnsi="宋体" w:hint="eastAsia"/>
          <w:sz w:val="22"/>
          <w:szCs w:val="22"/>
        </w:rPr>
        <w:t>法定代表人或其授权代理人（签字）：</w:t>
      </w:r>
      <w:r>
        <w:rPr>
          <w:rFonts w:ascii="宋体" w:hAnsi="宋体"/>
          <w:sz w:val="22"/>
          <w:szCs w:val="22"/>
          <w:u w:val="single"/>
        </w:rPr>
        <w:t xml:space="preserve">     </w:t>
      </w:r>
    </w:p>
    <w:p w14:paraId="04670681"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szCs w:val="21"/>
        </w:rPr>
        <w:br w:type="page"/>
      </w:r>
      <w:bookmarkStart w:id="296" w:name="_Toc280341017"/>
      <w:bookmarkStart w:id="297" w:name="_Toc390444140"/>
      <w:r>
        <w:rPr>
          <w:rFonts w:ascii="宋体" w:hAnsi="宋体" w:hint="eastAsia"/>
          <w:b/>
          <w:szCs w:val="21"/>
        </w:rPr>
        <w:lastRenderedPageBreak/>
        <w:t>B</w:t>
      </w:r>
      <w:r>
        <w:rPr>
          <w:rFonts w:ascii="宋体" w:hAnsi="宋体"/>
          <w:b/>
          <w:szCs w:val="21"/>
        </w:rPr>
        <w:t>2</w:t>
      </w:r>
      <w:r>
        <w:rPr>
          <w:rFonts w:ascii="宋体" w:hAnsi="宋体" w:hint="eastAsia"/>
          <w:b/>
          <w:szCs w:val="21"/>
        </w:rPr>
        <w:t>、</w:t>
      </w:r>
      <w:bookmarkEnd w:id="296"/>
      <w:bookmarkEnd w:id="297"/>
      <w:r>
        <w:rPr>
          <w:rFonts w:ascii="宋体" w:hAnsi="宋体" w:hint="eastAsia"/>
          <w:b/>
          <w:szCs w:val="21"/>
        </w:rPr>
        <w:t>项目管理机构</w:t>
      </w:r>
    </w:p>
    <w:p w14:paraId="7F712A59" w14:textId="77777777" w:rsidR="008B0B88" w:rsidRDefault="00621610">
      <w:pPr>
        <w:widowControl w:val="0"/>
        <w:autoSpaceDE w:val="0"/>
        <w:autoSpaceDN w:val="0"/>
        <w:adjustRightInd w:val="0"/>
        <w:snapToGrid w:val="0"/>
        <w:ind w:firstLineChars="0" w:firstLine="0"/>
        <w:jc w:val="left"/>
        <w:rPr>
          <w:rFonts w:ascii="宋体" w:hAnsi="宋体"/>
          <w:b/>
          <w:szCs w:val="21"/>
        </w:rPr>
      </w:pPr>
      <w:bookmarkStart w:id="298" w:name="_Toc144974872"/>
      <w:bookmarkStart w:id="299" w:name="_Toc532223572"/>
      <w:bookmarkStart w:id="300" w:name="_Toc532227290"/>
      <w:bookmarkStart w:id="301" w:name="_Toc532224256"/>
      <w:bookmarkStart w:id="302" w:name="_Toc525476231"/>
      <w:bookmarkStart w:id="303" w:name="_Toc152042593"/>
      <w:bookmarkStart w:id="304" w:name="_Toc179632824"/>
      <w:bookmarkStart w:id="305" w:name="_Toc152045804"/>
      <w:r>
        <w:rPr>
          <w:rFonts w:ascii="宋体" w:hAnsi="宋体" w:hint="eastAsia"/>
          <w:b/>
          <w:szCs w:val="21"/>
        </w:rPr>
        <w:t>（一）项目管理机构组成表</w:t>
      </w:r>
      <w:bookmarkEnd w:id="298"/>
      <w:bookmarkEnd w:id="299"/>
      <w:bookmarkEnd w:id="300"/>
      <w:bookmarkEnd w:id="301"/>
      <w:bookmarkEnd w:id="302"/>
      <w:bookmarkEnd w:id="303"/>
      <w:bookmarkEnd w:id="304"/>
      <w:bookmarkEnd w:id="305"/>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721"/>
        <w:gridCol w:w="719"/>
        <w:gridCol w:w="1081"/>
        <w:gridCol w:w="719"/>
        <w:gridCol w:w="721"/>
        <w:gridCol w:w="719"/>
        <w:gridCol w:w="2523"/>
        <w:gridCol w:w="672"/>
      </w:tblGrid>
      <w:tr w:rsidR="008B0B88" w14:paraId="49849CC4" w14:textId="77777777">
        <w:tc>
          <w:tcPr>
            <w:tcW w:w="647" w:type="dxa"/>
            <w:vMerge w:val="restart"/>
            <w:tcBorders>
              <w:top w:val="single" w:sz="4" w:space="0" w:color="auto"/>
              <w:left w:val="single" w:sz="4" w:space="0" w:color="auto"/>
              <w:bottom w:val="single" w:sz="4" w:space="0" w:color="auto"/>
              <w:right w:val="single" w:sz="4" w:space="0" w:color="auto"/>
            </w:tcBorders>
            <w:vAlign w:val="center"/>
          </w:tcPr>
          <w:p w14:paraId="33728DF8"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职务</w:t>
            </w:r>
          </w:p>
        </w:tc>
        <w:tc>
          <w:tcPr>
            <w:tcW w:w="721" w:type="dxa"/>
            <w:vMerge w:val="restart"/>
            <w:tcBorders>
              <w:top w:val="single" w:sz="4" w:space="0" w:color="auto"/>
              <w:left w:val="single" w:sz="4" w:space="0" w:color="auto"/>
              <w:bottom w:val="single" w:sz="4" w:space="0" w:color="auto"/>
              <w:right w:val="single" w:sz="4" w:space="0" w:color="auto"/>
            </w:tcBorders>
            <w:vAlign w:val="center"/>
          </w:tcPr>
          <w:p w14:paraId="4CBD43D3"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姓名</w:t>
            </w:r>
          </w:p>
        </w:tc>
        <w:tc>
          <w:tcPr>
            <w:tcW w:w="719" w:type="dxa"/>
            <w:vMerge w:val="restart"/>
            <w:tcBorders>
              <w:top w:val="single" w:sz="4" w:space="0" w:color="auto"/>
              <w:left w:val="single" w:sz="4" w:space="0" w:color="auto"/>
              <w:bottom w:val="single" w:sz="4" w:space="0" w:color="auto"/>
              <w:right w:val="single" w:sz="4" w:space="0" w:color="auto"/>
            </w:tcBorders>
            <w:vAlign w:val="center"/>
          </w:tcPr>
          <w:p w14:paraId="13DFE29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职称</w:t>
            </w:r>
          </w:p>
        </w:tc>
        <w:tc>
          <w:tcPr>
            <w:tcW w:w="5763" w:type="dxa"/>
            <w:gridSpan w:val="5"/>
            <w:tcBorders>
              <w:top w:val="single" w:sz="4" w:space="0" w:color="auto"/>
              <w:left w:val="single" w:sz="4" w:space="0" w:color="auto"/>
              <w:bottom w:val="single" w:sz="4" w:space="0" w:color="auto"/>
              <w:right w:val="single" w:sz="4" w:space="0" w:color="auto"/>
            </w:tcBorders>
            <w:vAlign w:val="center"/>
          </w:tcPr>
          <w:p w14:paraId="0F04E578"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执业或职业资格证明</w:t>
            </w:r>
          </w:p>
        </w:tc>
        <w:tc>
          <w:tcPr>
            <w:tcW w:w="672" w:type="dxa"/>
            <w:tcBorders>
              <w:top w:val="single" w:sz="4" w:space="0" w:color="auto"/>
              <w:left w:val="single" w:sz="4" w:space="0" w:color="auto"/>
              <w:bottom w:val="single" w:sz="4" w:space="0" w:color="auto"/>
              <w:right w:val="single" w:sz="4" w:space="0" w:color="auto"/>
            </w:tcBorders>
            <w:vAlign w:val="center"/>
          </w:tcPr>
          <w:p w14:paraId="49E3F6EC"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备注</w:t>
            </w:r>
          </w:p>
        </w:tc>
      </w:tr>
      <w:tr w:rsidR="008B0B88" w14:paraId="40983AA4" w14:textId="77777777">
        <w:tc>
          <w:tcPr>
            <w:tcW w:w="647" w:type="dxa"/>
            <w:vMerge/>
            <w:tcBorders>
              <w:top w:val="single" w:sz="4" w:space="0" w:color="auto"/>
              <w:left w:val="single" w:sz="4" w:space="0" w:color="auto"/>
              <w:bottom w:val="single" w:sz="4" w:space="0" w:color="auto"/>
              <w:right w:val="single" w:sz="4" w:space="0" w:color="auto"/>
            </w:tcBorders>
            <w:vAlign w:val="center"/>
          </w:tcPr>
          <w:p w14:paraId="7F7EEDA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vMerge/>
            <w:tcBorders>
              <w:top w:val="single" w:sz="4" w:space="0" w:color="auto"/>
              <w:left w:val="single" w:sz="4" w:space="0" w:color="auto"/>
              <w:bottom w:val="single" w:sz="4" w:space="0" w:color="auto"/>
              <w:right w:val="single" w:sz="4" w:space="0" w:color="auto"/>
            </w:tcBorders>
            <w:vAlign w:val="center"/>
          </w:tcPr>
          <w:p w14:paraId="437039CC"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vMerge/>
            <w:tcBorders>
              <w:top w:val="single" w:sz="4" w:space="0" w:color="auto"/>
              <w:left w:val="single" w:sz="4" w:space="0" w:color="auto"/>
              <w:bottom w:val="single" w:sz="4" w:space="0" w:color="auto"/>
              <w:right w:val="single" w:sz="4" w:space="0" w:color="auto"/>
            </w:tcBorders>
            <w:vAlign w:val="center"/>
          </w:tcPr>
          <w:p w14:paraId="4366130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vAlign w:val="center"/>
          </w:tcPr>
          <w:p w14:paraId="3DF43401"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证书名称</w:t>
            </w:r>
          </w:p>
        </w:tc>
        <w:tc>
          <w:tcPr>
            <w:tcW w:w="719" w:type="dxa"/>
            <w:tcBorders>
              <w:top w:val="single" w:sz="4" w:space="0" w:color="auto"/>
              <w:left w:val="single" w:sz="4" w:space="0" w:color="auto"/>
              <w:bottom w:val="single" w:sz="4" w:space="0" w:color="auto"/>
              <w:right w:val="single" w:sz="4" w:space="0" w:color="auto"/>
            </w:tcBorders>
            <w:vAlign w:val="center"/>
          </w:tcPr>
          <w:p w14:paraId="5C7BE301"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级别</w:t>
            </w:r>
          </w:p>
        </w:tc>
        <w:tc>
          <w:tcPr>
            <w:tcW w:w="721" w:type="dxa"/>
            <w:tcBorders>
              <w:top w:val="single" w:sz="4" w:space="0" w:color="auto"/>
              <w:left w:val="single" w:sz="4" w:space="0" w:color="auto"/>
              <w:bottom w:val="single" w:sz="4" w:space="0" w:color="auto"/>
              <w:right w:val="single" w:sz="4" w:space="0" w:color="auto"/>
            </w:tcBorders>
            <w:vAlign w:val="center"/>
          </w:tcPr>
          <w:p w14:paraId="17C072A2"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证号</w:t>
            </w:r>
          </w:p>
        </w:tc>
        <w:tc>
          <w:tcPr>
            <w:tcW w:w="719" w:type="dxa"/>
            <w:tcBorders>
              <w:top w:val="single" w:sz="4" w:space="0" w:color="auto"/>
              <w:left w:val="single" w:sz="4" w:space="0" w:color="auto"/>
              <w:bottom w:val="single" w:sz="4" w:space="0" w:color="auto"/>
              <w:right w:val="single" w:sz="4" w:space="0" w:color="auto"/>
            </w:tcBorders>
            <w:vAlign w:val="center"/>
          </w:tcPr>
          <w:p w14:paraId="4CFA7F73"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专业</w:t>
            </w:r>
          </w:p>
        </w:tc>
        <w:tc>
          <w:tcPr>
            <w:tcW w:w="2523" w:type="dxa"/>
            <w:tcBorders>
              <w:top w:val="single" w:sz="4" w:space="0" w:color="auto"/>
              <w:left w:val="single" w:sz="4" w:space="0" w:color="auto"/>
              <w:bottom w:val="single" w:sz="4" w:space="0" w:color="auto"/>
              <w:right w:val="single" w:sz="4" w:space="0" w:color="auto"/>
            </w:tcBorders>
            <w:vAlign w:val="center"/>
          </w:tcPr>
          <w:p w14:paraId="40F84D5F"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养老保险</w:t>
            </w:r>
          </w:p>
        </w:tc>
        <w:tc>
          <w:tcPr>
            <w:tcW w:w="672" w:type="dxa"/>
            <w:tcBorders>
              <w:top w:val="single" w:sz="4" w:space="0" w:color="auto"/>
              <w:left w:val="single" w:sz="4" w:space="0" w:color="auto"/>
              <w:bottom w:val="single" w:sz="4" w:space="0" w:color="auto"/>
              <w:right w:val="single" w:sz="4" w:space="0" w:color="auto"/>
            </w:tcBorders>
            <w:vAlign w:val="center"/>
          </w:tcPr>
          <w:p w14:paraId="10BD1340"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07919DDC" w14:textId="77777777">
        <w:tc>
          <w:tcPr>
            <w:tcW w:w="647" w:type="dxa"/>
            <w:tcBorders>
              <w:top w:val="single" w:sz="4" w:space="0" w:color="auto"/>
              <w:left w:val="single" w:sz="4" w:space="0" w:color="auto"/>
              <w:bottom w:val="single" w:sz="4" w:space="0" w:color="auto"/>
              <w:right w:val="single" w:sz="4" w:space="0" w:color="auto"/>
            </w:tcBorders>
            <w:vAlign w:val="center"/>
          </w:tcPr>
          <w:p w14:paraId="2B0E8ED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vAlign w:val="center"/>
          </w:tcPr>
          <w:p w14:paraId="688B22E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vAlign w:val="center"/>
          </w:tcPr>
          <w:p w14:paraId="3CC6CC5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vAlign w:val="center"/>
          </w:tcPr>
          <w:p w14:paraId="319ADA7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vAlign w:val="center"/>
          </w:tcPr>
          <w:p w14:paraId="1CBBB01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vAlign w:val="center"/>
          </w:tcPr>
          <w:p w14:paraId="675E55C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vAlign w:val="center"/>
          </w:tcPr>
          <w:p w14:paraId="290E098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vAlign w:val="center"/>
          </w:tcPr>
          <w:p w14:paraId="1A8FCC5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vAlign w:val="center"/>
          </w:tcPr>
          <w:p w14:paraId="199F1913"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3FD7912F" w14:textId="77777777">
        <w:tc>
          <w:tcPr>
            <w:tcW w:w="647" w:type="dxa"/>
            <w:tcBorders>
              <w:top w:val="single" w:sz="4" w:space="0" w:color="auto"/>
              <w:left w:val="single" w:sz="4" w:space="0" w:color="auto"/>
              <w:bottom w:val="single" w:sz="4" w:space="0" w:color="auto"/>
              <w:right w:val="single" w:sz="4" w:space="0" w:color="auto"/>
            </w:tcBorders>
          </w:tcPr>
          <w:p w14:paraId="7861BDFC"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58C26E2C"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3609711E"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23454B4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346622FC"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4D58F3D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689048B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02426FB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49C5AF01"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1DD4D9F4" w14:textId="77777777">
        <w:tc>
          <w:tcPr>
            <w:tcW w:w="647" w:type="dxa"/>
            <w:tcBorders>
              <w:top w:val="single" w:sz="4" w:space="0" w:color="auto"/>
              <w:left w:val="single" w:sz="4" w:space="0" w:color="auto"/>
              <w:bottom w:val="single" w:sz="4" w:space="0" w:color="auto"/>
              <w:right w:val="single" w:sz="4" w:space="0" w:color="auto"/>
            </w:tcBorders>
          </w:tcPr>
          <w:p w14:paraId="4BE97E0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5795D1F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29A4429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1D9ADF7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597AA3F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50F0A06E"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3A477F2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63E65AF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173D182B"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5E3C1AD5" w14:textId="77777777">
        <w:tc>
          <w:tcPr>
            <w:tcW w:w="647" w:type="dxa"/>
            <w:tcBorders>
              <w:top w:val="single" w:sz="4" w:space="0" w:color="auto"/>
              <w:left w:val="single" w:sz="4" w:space="0" w:color="auto"/>
              <w:bottom w:val="single" w:sz="4" w:space="0" w:color="auto"/>
              <w:right w:val="single" w:sz="4" w:space="0" w:color="auto"/>
            </w:tcBorders>
          </w:tcPr>
          <w:p w14:paraId="09BA1F30"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444B3B1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1526EC9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114E899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0D02071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21D6693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398EA8B0"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30EA35A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241895EB"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4A7B8AF0" w14:textId="77777777">
        <w:tc>
          <w:tcPr>
            <w:tcW w:w="647" w:type="dxa"/>
            <w:tcBorders>
              <w:top w:val="single" w:sz="4" w:space="0" w:color="auto"/>
              <w:left w:val="single" w:sz="4" w:space="0" w:color="auto"/>
              <w:bottom w:val="single" w:sz="4" w:space="0" w:color="auto"/>
              <w:right w:val="single" w:sz="4" w:space="0" w:color="auto"/>
            </w:tcBorders>
          </w:tcPr>
          <w:p w14:paraId="42DE3BA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62A2C96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1A14A76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25668BA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6A088E2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65439F5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6E4435D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49D1D77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1243B4CB"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6D292262" w14:textId="77777777">
        <w:tc>
          <w:tcPr>
            <w:tcW w:w="647" w:type="dxa"/>
            <w:tcBorders>
              <w:top w:val="single" w:sz="4" w:space="0" w:color="auto"/>
              <w:left w:val="single" w:sz="4" w:space="0" w:color="auto"/>
              <w:bottom w:val="single" w:sz="4" w:space="0" w:color="auto"/>
              <w:right w:val="single" w:sz="4" w:space="0" w:color="auto"/>
            </w:tcBorders>
          </w:tcPr>
          <w:p w14:paraId="008E0610"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638B445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70CA989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274D11B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52AD046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528FA1D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6B41741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490EE01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5AB85887"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1D02B47C" w14:textId="77777777">
        <w:tc>
          <w:tcPr>
            <w:tcW w:w="647" w:type="dxa"/>
            <w:tcBorders>
              <w:top w:val="single" w:sz="4" w:space="0" w:color="auto"/>
              <w:left w:val="single" w:sz="4" w:space="0" w:color="auto"/>
              <w:bottom w:val="single" w:sz="4" w:space="0" w:color="auto"/>
              <w:right w:val="single" w:sz="4" w:space="0" w:color="auto"/>
            </w:tcBorders>
          </w:tcPr>
          <w:p w14:paraId="5E1906A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01213B0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72E1D61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5CDE9DF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6360383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7D58B9F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4FE336D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5ABB7E3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65E4FE75"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3BAA74D5" w14:textId="77777777">
        <w:tc>
          <w:tcPr>
            <w:tcW w:w="647" w:type="dxa"/>
            <w:tcBorders>
              <w:top w:val="single" w:sz="4" w:space="0" w:color="auto"/>
              <w:left w:val="single" w:sz="4" w:space="0" w:color="auto"/>
              <w:bottom w:val="single" w:sz="4" w:space="0" w:color="auto"/>
              <w:right w:val="single" w:sz="4" w:space="0" w:color="auto"/>
            </w:tcBorders>
          </w:tcPr>
          <w:p w14:paraId="0BD2B4B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2D6AB44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7192062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0A03705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40F8C56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22B971BC"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3F4CFC0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076E9F3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39DF0408"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4F4B1E33" w14:textId="77777777">
        <w:tc>
          <w:tcPr>
            <w:tcW w:w="647" w:type="dxa"/>
            <w:tcBorders>
              <w:top w:val="single" w:sz="4" w:space="0" w:color="auto"/>
              <w:left w:val="single" w:sz="4" w:space="0" w:color="auto"/>
              <w:bottom w:val="single" w:sz="4" w:space="0" w:color="auto"/>
              <w:right w:val="single" w:sz="4" w:space="0" w:color="auto"/>
            </w:tcBorders>
          </w:tcPr>
          <w:p w14:paraId="1550E5A0"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5B85E13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3A1E271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31CE7FF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5A0FDBB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2D6C725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346B474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129B2AB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65C19A58"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5462A58F" w14:textId="77777777">
        <w:tc>
          <w:tcPr>
            <w:tcW w:w="647" w:type="dxa"/>
            <w:tcBorders>
              <w:top w:val="single" w:sz="4" w:space="0" w:color="auto"/>
              <w:left w:val="single" w:sz="4" w:space="0" w:color="auto"/>
              <w:bottom w:val="single" w:sz="4" w:space="0" w:color="auto"/>
              <w:right w:val="single" w:sz="4" w:space="0" w:color="auto"/>
            </w:tcBorders>
          </w:tcPr>
          <w:p w14:paraId="0FD26A8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164CF13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20CEABB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339E5210"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5BBF0DB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4B7D565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2266C21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5B30CEC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7A7ACEF6"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03C08393" w14:textId="77777777">
        <w:tc>
          <w:tcPr>
            <w:tcW w:w="647" w:type="dxa"/>
            <w:tcBorders>
              <w:top w:val="single" w:sz="4" w:space="0" w:color="auto"/>
              <w:left w:val="single" w:sz="4" w:space="0" w:color="auto"/>
              <w:bottom w:val="single" w:sz="4" w:space="0" w:color="auto"/>
              <w:right w:val="single" w:sz="4" w:space="0" w:color="auto"/>
            </w:tcBorders>
          </w:tcPr>
          <w:p w14:paraId="677631E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3C64FAF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08FC378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4EEB54E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35248BA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560ED49E"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11FFA5C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1787070E"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32265610"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2DF190F9" w14:textId="77777777">
        <w:tc>
          <w:tcPr>
            <w:tcW w:w="647" w:type="dxa"/>
            <w:tcBorders>
              <w:top w:val="single" w:sz="4" w:space="0" w:color="auto"/>
              <w:left w:val="single" w:sz="4" w:space="0" w:color="auto"/>
              <w:bottom w:val="single" w:sz="4" w:space="0" w:color="auto"/>
              <w:right w:val="single" w:sz="4" w:space="0" w:color="auto"/>
            </w:tcBorders>
          </w:tcPr>
          <w:p w14:paraId="0B845720"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6F0F2D5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344BE7E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5F0B8B4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58EA721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3527B3A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4F23B23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277973D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795E33AE"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57D43C17" w14:textId="77777777">
        <w:tc>
          <w:tcPr>
            <w:tcW w:w="647" w:type="dxa"/>
            <w:tcBorders>
              <w:top w:val="single" w:sz="4" w:space="0" w:color="auto"/>
              <w:left w:val="single" w:sz="4" w:space="0" w:color="auto"/>
              <w:bottom w:val="single" w:sz="4" w:space="0" w:color="auto"/>
              <w:right w:val="single" w:sz="4" w:space="0" w:color="auto"/>
            </w:tcBorders>
          </w:tcPr>
          <w:p w14:paraId="2753768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47F7CDB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089D000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0A1654F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15C5AA4C"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5B22EC0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65C631F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7F76E37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0F01EC55"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53EAE073" w14:textId="77777777">
        <w:tc>
          <w:tcPr>
            <w:tcW w:w="647" w:type="dxa"/>
            <w:tcBorders>
              <w:top w:val="single" w:sz="4" w:space="0" w:color="auto"/>
              <w:left w:val="single" w:sz="4" w:space="0" w:color="auto"/>
              <w:bottom w:val="single" w:sz="4" w:space="0" w:color="auto"/>
              <w:right w:val="single" w:sz="4" w:space="0" w:color="auto"/>
            </w:tcBorders>
          </w:tcPr>
          <w:p w14:paraId="0412159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44D26C5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5793FBF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6335CD7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2218BB9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29E1ED9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5B63BFB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1CBEF33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6484C0F2"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2856A325" w14:textId="77777777">
        <w:tc>
          <w:tcPr>
            <w:tcW w:w="647" w:type="dxa"/>
            <w:tcBorders>
              <w:top w:val="single" w:sz="4" w:space="0" w:color="auto"/>
              <w:left w:val="single" w:sz="4" w:space="0" w:color="auto"/>
              <w:bottom w:val="single" w:sz="4" w:space="0" w:color="auto"/>
              <w:right w:val="single" w:sz="4" w:space="0" w:color="auto"/>
            </w:tcBorders>
          </w:tcPr>
          <w:p w14:paraId="74B18220"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58DA0A7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3FD09FB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418D296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5F7ACF3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056BD5DC"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14F815D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0C6AA66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727FB52E"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7C2F7B5F" w14:textId="77777777">
        <w:tc>
          <w:tcPr>
            <w:tcW w:w="647" w:type="dxa"/>
            <w:tcBorders>
              <w:top w:val="single" w:sz="4" w:space="0" w:color="auto"/>
              <w:left w:val="single" w:sz="4" w:space="0" w:color="auto"/>
              <w:bottom w:val="single" w:sz="4" w:space="0" w:color="auto"/>
              <w:right w:val="single" w:sz="4" w:space="0" w:color="auto"/>
            </w:tcBorders>
          </w:tcPr>
          <w:p w14:paraId="1EBD789E"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65C9056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6BE0857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1F6C687E"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1CF169D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74761C3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722481C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7D92AFF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7F7665E2"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4A5A5278" w14:textId="77777777">
        <w:tc>
          <w:tcPr>
            <w:tcW w:w="647" w:type="dxa"/>
            <w:tcBorders>
              <w:top w:val="single" w:sz="4" w:space="0" w:color="auto"/>
              <w:left w:val="single" w:sz="4" w:space="0" w:color="auto"/>
              <w:bottom w:val="single" w:sz="4" w:space="0" w:color="auto"/>
              <w:right w:val="single" w:sz="4" w:space="0" w:color="auto"/>
            </w:tcBorders>
          </w:tcPr>
          <w:p w14:paraId="449CD77C"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5003802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3157EBF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1503A15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47508AA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77E4D80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2141565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62995B5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3051BA06"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48B5C3ED" w14:textId="77777777">
        <w:tc>
          <w:tcPr>
            <w:tcW w:w="647" w:type="dxa"/>
            <w:tcBorders>
              <w:top w:val="single" w:sz="4" w:space="0" w:color="auto"/>
              <w:left w:val="single" w:sz="4" w:space="0" w:color="auto"/>
              <w:bottom w:val="single" w:sz="4" w:space="0" w:color="auto"/>
              <w:right w:val="single" w:sz="4" w:space="0" w:color="auto"/>
            </w:tcBorders>
          </w:tcPr>
          <w:p w14:paraId="061A9AB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45AE1F2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43ED9EE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0DF653F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3E01211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4C5E9BA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6486805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16F6F45C"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1B0923F9"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436958FF" w14:textId="77777777">
        <w:tc>
          <w:tcPr>
            <w:tcW w:w="647" w:type="dxa"/>
            <w:tcBorders>
              <w:top w:val="single" w:sz="4" w:space="0" w:color="auto"/>
              <w:left w:val="single" w:sz="4" w:space="0" w:color="auto"/>
              <w:bottom w:val="single" w:sz="4" w:space="0" w:color="auto"/>
              <w:right w:val="single" w:sz="4" w:space="0" w:color="auto"/>
            </w:tcBorders>
          </w:tcPr>
          <w:p w14:paraId="002A24F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6BD9686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0E87329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73AD177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526ACC3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6628F74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4CA3397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2CE00F1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2AB02ADE"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6BDD6F3A" w14:textId="77777777">
        <w:tc>
          <w:tcPr>
            <w:tcW w:w="647" w:type="dxa"/>
            <w:tcBorders>
              <w:top w:val="single" w:sz="4" w:space="0" w:color="auto"/>
              <w:left w:val="single" w:sz="4" w:space="0" w:color="auto"/>
              <w:bottom w:val="single" w:sz="4" w:space="0" w:color="auto"/>
              <w:right w:val="single" w:sz="4" w:space="0" w:color="auto"/>
            </w:tcBorders>
          </w:tcPr>
          <w:p w14:paraId="3B87FA0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6A8F3AF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13D571C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7E7A3ED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32C9F21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0858F52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57C1DE1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4371FB0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06B86A94"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2F4645D9" w14:textId="77777777">
        <w:tc>
          <w:tcPr>
            <w:tcW w:w="647" w:type="dxa"/>
            <w:tcBorders>
              <w:top w:val="single" w:sz="4" w:space="0" w:color="auto"/>
              <w:left w:val="single" w:sz="4" w:space="0" w:color="auto"/>
              <w:bottom w:val="single" w:sz="4" w:space="0" w:color="auto"/>
              <w:right w:val="single" w:sz="4" w:space="0" w:color="auto"/>
            </w:tcBorders>
          </w:tcPr>
          <w:p w14:paraId="2900FE8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26306D3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2ADA7BF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1AD3B52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46D8CED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0683E0C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0C520D0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42C99E6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4BCDBFDC"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07074D39" w14:textId="77777777">
        <w:tc>
          <w:tcPr>
            <w:tcW w:w="647" w:type="dxa"/>
            <w:tcBorders>
              <w:top w:val="single" w:sz="4" w:space="0" w:color="auto"/>
              <w:left w:val="single" w:sz="4" w:space="0" w:color="auto"/>
              <w:bottom w:val="single" w:sz="4" w:space="0" w:color="auto"/>
              <w:right w:val="single" w:sz="4" w:space="0" w:color="auto"/>
            </w:tcBorders>
          </w:tcPr>
          <w:p w14:paraId="35F2510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2C1B400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2C7509A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20FFA70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0AB7983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4056C28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5B70B0DE"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0D3E24F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241CFC49"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07F02022" w14:textId="77777777">
        <w:tc>
          <w:tcPr>
            <w:tcW w:w="647" w:type="dxa"/>
            <w:tcBorders>
              <w:top w:val="single" w:sz="4" w:space="0" w:color="auto"/>
              <w:left w:val="single" w:sz="4" w:space="0" w:color="auto"/>
              <w:bottom w:val="single" w:sz="4" w:space="0" w:color="auto"/>
              <w:right w:val="single" w:sz="4" w:space="0" w:color="auto"/>
            </w:tcBorders>
          </w:tcPr>
          <w:p w14:paraId="3E2A28D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726ED07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203F92A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81" w:type="dxa"/>
            <w:tcBorders>
              <w:top w:val="single" w:sz="4" w:space="0" w:color="auto"/>
              <w:left w:val="single" w:sz="4" w:space="0" w:color="auto"/>
              <w:bottom w:val="single" w:sz="4" w:space="0" w:color="auto"/>
              <w:right w:val="single" w:sz="4" w:space="0" w:color="auto"/>
            </w:tcBorders>
          </w:tcPr>
          <w:p w14:paraId="41EA30F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5064555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21" w:type="dxa"/>
            <w:tcBorders>
              <w:top w:val="single" w:sz="4" w:space="0" w:color="auto"/>
              <w:left w:val="single" w:sz="4" w:space="0" w:color="auto"/>
              <w:bottom w:val="single" w:sz="4" w:space="0" w:color="auto"/>
              <w:right w:val="single" w:sz="4" w:space="0" w:color="auto"/>
            </w:tcBorders>
          </w:tcPr>
          <w:p w14:paraId="342A782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19" w:type="dxa"/>
            <w:tcBorders>
              <w:top w:val="single" w:sz="4" w:space="0" w:color="auto"/>
              <w:left w:val="single" w:sz="4" w:space="0" w:color="auto"/>
              <w:bottom w:val="single" w:sz="4" w:space="0" w:color="auto"/>
              <w:right w:val="single" w:sz="4" w:space="0" w:color="auto"/>
            </w:tcBorders>
          </w:tcPr>
          <w:p w14:paraId="5C50DEB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523" w:type="dxa"/>
            <w:tcBorders>
              <w:top w:val="single" w:sz="4" w:space="0" w:color="auto"/>
              <w:left w:val="single" w:sz="4" w:space="0" w:color="auto"/>
              <w:bottom w:val="single" w:sz="4" w:space="0" w:color="auto"/>
              <w:right w:val="single" w:sz="4" w:space="0" w:color="auto"/>
            </w:tcBorders>
          </w:tcPr>
          <w:p w14:paraId="257DDFB0"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672" w:type="dxa"/>
            <w:tcBorders>
              <w:top w:val="single" w:sz="4" w:space="0" w:color="auto"/>
              <w:left w:val="single" w:sz="4" w:space="0" w:color="auto"/>
              <w:bottom w:val="single" w:sz="4" w:space="0" w:color="auto"/>
              <w:right w:val="single" w:sz="4" w:space="0" w:color="auto"/>
            </w:tcBorders>
          </w:tcPr>
          <w:p w14:paraId="68FB3369"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bl>
    <w:p w14:paraId="220D7BCA"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7A52BA23" w14:textId="77777777" w:rsidR="008B0B88" w:rsidRDefault="00621610">
      <w:pPr>
        <w:widowControl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投标人：</w:t>
      </w:r>
      <w:r>
        <w:rPr>
          <w:rFonts w:ascii="宋体" w:hAnsi="宋体" w:hint="eastAsia"/>
          <w:szCs w:val="21"/>
          <w:u w:val="single"/>
        </w:rPr>
        <w:t xml:space="preserve">                                         </w:t>
      </w:r>
    </w:p>
    <w:p w14:paraId="52BBD50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br w:type="page"/>
      </w:r>
      <w:bookmarkStart w:id="306" w:name="_Toc532224257"/>
      <w:bookmarkStart w:id="307" w:name="_Toc179632825"/>
      <w:bookmarkStart w:id="308" w:name="_Toc152045805"/>
      <w:bookmarkStart w:id="309" w:name="_Toc532227291"/>
      <w:bookmarkStart w:id="310" w:name="_Toc532223573"/>
      <w:bookmarkStart w:id="311" w:name="_Toc144974873"/>
      <w:bookmarkStart w:id="312" w:name="_Toc525476232"/>
      <w:bookmarkStart w:id="313" w:name="_Toc152042594"/>
      <w:r>
        <w:rPr>
          <w:rFonts w:ascii="宋体" w:hAnsi="宋体" w:hint="eastAsia"/>
          <w:b/>
          <w:szCs w:val="21"/>
        </w:rPr>
        <w:lastRenderedPageBreak/>
        <w:t>（二）主要人员简历表</w:t>
      </w:r>
      <w:bookmarkEnd w:id="306"/>
      <w:bookmarkEnd w:id="307"/>
      <w:bookmarkEnd w:id="308"/>
      <w:bookmarkEnd w:id="309"/>
      <w:bookmarkEnd w:id="310"/>
      <w:bookmarkEnd w:id="311"/>
      <w:bookmarkEnd w:id="312"/>
      <w:bookmarkEnd w:id="313"/>
    </w:p>
    <w:p w14:paraId="0AE8B215"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“主要人员简历表”中的项目经理应</w:t>
      </w:r>
      <w:proofErr w:type="gramStart"/>
      <w:r>
        <w:rPr>
          <w:rFonts w:ascii="宋体" w:hAnsi="宋体" w:hint="eastAsia"/>
          <w:szCs w:val="21"/>
        </w:rPr>
        <w:t>附项目</w:t>
      </w:r>
      <w:proofErr w:type="gramEnd"/>
      <w:r>
        <w:rPr>
          <w:rFonts w:ascii="宋体" w:hAnsi="宋体" w:hint="eastAsia"/>
          <w:szCs w:val="21"/>
        </w:rPr>
        <w:t>经理证、身份证、职称证、学历证、养老保险复印件，管理过的项目业绩须附合同协议书复印件；技术负责人应附身份证、职称证、学历证、养老保险复印件，管理过的项目业绩须附证明其所任技术职务的企业文件或用户证明；其他主要人员应附职称证（执业证或上岗证书）、养老保险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6"/>
        <w:gridCol w:w="359"/>
        <w:gridCol w:w="720"/>
        <w:gridCol w:w="927"/>
        <w:gridCol w:w="1065"/>
        <w:gridCol w:w="708"/>
        <w:gridCol w:w="1261"/>
        <w:gridCol w:w="161"/>
        <w:gridCol w:w="2135"/>
      </w:tblGrid>
      <w:tr w:rsidR="008B0B88" w14:paraId="573728F1" w14:textId="77777777">
        <w:trPr>
          <w:jc w:val="center"/>
        </w:trPr>
        <w:tc>
          <w:tcPr>
            <w:tcW w:w="1186" w:type="dxa"/>
            <w:tcBorders>
              <w:top w:val="single" w:sz="4" w:space="0" w:color="auto"/>
              <w:left w:val="single" w:sz="4" w:space="0" w:color="auto"/>
              <w:bottom w:val="single" w:sz="4" w:space="0" w:color="auto"/>
              <w:right w:val="single" w:sz="4" w:space="0" w:color="auto"/>
            </w:tcBorders>
            <w:vAlign w:val="center"/>
          </w:tcPr>
          <w:p w14:paraId="1C04941E"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姓  名</w:t>
            </w:r>
          </w:p>
        </w:tc>
        <w:tc>
          <w:tcPr>
            <w:tcW w:w="1079" w:type="dxa"/>
            <w:gridSpan w:val="2"/>
            <w:tcBorders>
              <w:top w:val="single" w:sz="4" w:space="0" w:color="auto"/>
              <w:left w:val="single" w:sz="4" w:space="0" w:color="auto"/>
              <w:bottom w:val="single" w:sz="4" w:space="0" w:color="auto"/>
              <w:right w:val="single" w:sz="4" w:space="0" w:color="auto"/>
            </w:tcBorders>
            <w:vAlign w:val="center"/>
          </w:tcPr>
          <w:p w14:paraId="76B2F71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927" w:type="dxa"/>
            <w:tcBorders>
              <w:top w:val="single" w:sz="4" w:space="0" w:color="auto"/>
              <w:left w:val="single" w:sz="4" w:space="0" w:color="auto"/>
              <w:bottom w:val="single" w:sz="4" w:space="0" w:color="auto"/>
              <w:right w:val="single" w:sz="4" w:space="0" w:color="auto"/>
            </w:tcBorders>
            <w:vAlign w:val="center"/>
          </w:tcPr>
          <w:p w14:paraId="4ABF5141"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年 龄</w:t>
            </w:r>
          </w:p>
        </w:tc>
        <w:tc>
          <w:tcPr>
            <w:tcW w:w="1065" w:type="dxa"/>
            <w:tcBorders>
              <w:top w:val="single" w:sz="4" w:space="0" w:color="auto"/>
              <w:left w:val="single" w:sz="4" w:space="0" w:color="auto"/>
              <w:bottom w:val="single" w:sz="4" w:space="0" w:color="auto"/>
              <w:right w:val="single" w:sz="4" w:space="0" w:color="auto"/>
            </w:tcBorders>
            <w:vAlign w:val="center"/>
          </w:tcPr>
          <w:p w14:paraId="289D012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130" w:type="dxa"/>
            <w:gridSpan w:val="3"/>
            <w:tcBorders>
              <w:top w:val="single" w:sz="4" w:space="0" w:color="auto"/>
              <w:left w:val="single" w:sz="4" w:space="0" w:color="auto"/>
              <w:bottom w:val="single" w:sz="4" w:space="0" w:color="auto"/>
              <w:right w:val="single" w:sz="4" w:space="0" w:color="auto"/>
            </w:tcBorders>
            <w:vAlign w:val="center"/>
          </w:tcPr>
          <w:p w14:paraId="2A422D81"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学历</w:t>
            </w:r>
          </w:p>
        </w:tc>
        <w:tc>
          <w:tcPr>
            <w:tcW w:w="2135" w:type="dxa"/>
            <w:tcBorders>
              <w:top w:val="single" w:sz="4" w:space="0" w:color="auto"/>
              <w:left w:val="single" w:sz="4" w:space="0" w:color="auto"/>
              <w:bottom w:val="single" w:sz="4" w:space="0" w:color="auto"/>
              <w:right w:val="single" w:sz="4" w:space="0" w:color="auto"/>
            </w:tcBorders>
            <w:vAlign w:val="center"/>
          </w:tcPr>
          <w:p w14:paraId="47D87CC3"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71929CE1" w14:textId="77777777">
        <w:trPr>
          <w:jc w:val="center"/>
        </w:trPr>
        <w:tc>
          <w:tcPr>
            <w:tcW w:w="1186" w:type="dxa"/>
            <w:tcBorders>
              <w:top w:val="single" w:sz="4" w:space="0" w:color="auto"/>
              <w:left w:val="single" w:sz="4" w:space="0" w:color="auto"/>
              <w:bottom w:val="single" w:sz="4" w:space="0" w:color="auto"/>
              <w:right w:val="single" w:sz="4" w:space="0" w:color="auto"/>
            </w:tcBorders>
            <w:vAlign w:val="center"/>
          </w:tcPr>
          <w:p w14:paraId="7A2A9929"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职  称</w:t>
            </w:r>
          </w:p>
        </w:tc>
        <w:tc>
          <w:tcPr>
            <w:tcW w:w="1079" w:type="dxa"/>
            <w:gridSpan w:val="2"/>
            <w:tcBorders>
              <w:top w:val="single" w:sz="4" w:space="0" w:color="auto"/>
              <w:left w:val="single" w:sz="4" w:space="0" w:color="auto"/>
              <w:bottom w:val="single" w:sz="4" w:space="0" w:color="auto"/>
              <w:right w:val="single" w:sz="4" w:space="0" w:color="auto"/>
            </w:tcBorders>
            <w:vAlign w:val="center"/>
          </w:tcPr>
          <w:p w14:paraId="4F42C48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927" w:type="dxa"/>
            <w:tcBorders>
              <w:top w:val="single" w:sz="4" w:space="0" w:color="auto"/>
              <w:left w:val="single" w:sz="4" w:space="0" w:color="auto"/>
              <w:bottom w:val="single" w:sz="4" w:space="0" w:color="auto"/>
              <w:right w:val="single" w:sz="4" w:space="0" w:color="auto"/>
            </w:tcBorders>
            <w:vAlign w:val="center"/>
          </w:tcPr>
          <w:p w14:paraId="4F79B0ED"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 xml:space="preserve">职 </w:t>
            </w:r>
            <w:proofErr w:type="gramStart"/>
            <w:r>
              <w:rPr>
                <w:rFonts w:ascii="宋体" w:hAnsi="宋体" w:hint="eastAsia"/>
                <w:szCs w:val="21"/>
              </w:rPr>
              <w:t>务</w:t>
            </w:r>
            <w:proofErr w:type="gramEnd"/>
          </w:p>
        </w:tc>
        <w:tc>
          <w:tcPr>
            <w:tcW w:w="1065" w:type="dxa"/>
            <w:tcBorders>
              <w:top w:val="single" w:sz="4" w:space="0" w:color="auto"/>
              <w:left w:val="single" w:sz="4" w:space="0" w:color="auto"/>
              <w:bottom w:val="single" w:sz="4" w:space="0" w:color="auto"/>
              <w:right w:val="single" w:sz="4" w:space="0" w:color="auto"/>
            </w:tcBorders>
            <w:vAlign w:val="center"/>
          </w:tcPr>
          <w:p w14:paraId="0A855E0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130" w:type="dxa"/>
            <w:gridSpan w:val="3"/>
            <w:tcBorders>
              <w:top w:val="single" w:sz="4" w:space="0" w:color="auto"/>
              <w:left w:val="single" w:sz="4" w:space="0" w:color="auto"/>
              <w:bottom w:val="single" w:sz="4" w:space="0" w:color="auto"/>
              <w:right w:val="single" w:sz="4" w:space="0" w:color="auto"/>
            </w:tcBorders>
            <w:vAlign w:val="center"/>
          </w:tcPr>
          <w:p w14:paraId="3975C60E"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拟在本合同任职</w:t>
            </w:r>
          </w:p>
        </w:tc>
        <w:tc>
          <w:tcPr>
            <w:tcW w:w="2135" w:type="dxa"/>
            <w:tcBorders>
              <w:top w:val="single" w:sz="4" w:space="0" w:color="auto"/>
              <w:left w:val="single" w:sz="4" w:space="0" w:color="auto"/>
              <w:bottom w:val="single" w:sz="4" w:space="0" w:color="auto"/>
              <w:right w:val="single" w:sz="4" w:space="0" w:color="auto"/>
            </w:tcBorders>
            <w:vAlign w:val="center"/>
          </w:tcPr>
          <w:p w14:paraId="763BDCCD"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0C914FA8" w14:textId="77777777">
        <w:trPr>
          <w:jc w:val="center"/>
        </w:trPr>
        <w:tc>
          <w:tcPr>
            <w:tcW w:w="1186" w:type="dxa"/>
            <w:tcBorders>
              <w:top w:val="single" w:sz="4" w:space="0" w:color="auto"/>
              <w:left w:val="single" w:sz="4" w:space="0" w:color="auto"/>
              <w:bottom w:val="single" w:sz="4" w:space="0" w:color="auto"/>
              <w:right w:val="single" w:sz="4" w:space="0" w:color="auto"/>
            </w:tcBorders>
            <w:vAlign w:val="center"/>
          </w:tcPr>
          <w:p w14:paraId="2099600C"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毕业学校</w:t>
            </w:r>
          </w:p>
        </w:tc>
        <w:tc>
          <w:tcPr>
            <w:tcW w:w="7336" w:type="dxa"/>
            <w:gridSpan w:val="8"/>
            <w:tcBorders>
              <w:top w:val="single" w:sz="4" w:space="0" w:color="auto"/>
              <w:left w:val="single" w:sz="4" w:space="0" w:color="auto"/>
              <w:bottom w:val="single" w:sz="4" w:space="0" w:color="auto"/>
              <w:right w:val="single" w:sz="4" w:space="0" w:color="auto"/>
            </w:tcBorders>
          </w:tcPr>
          <w:p w14:paraId="37066D06"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 xml:space="preserve">      年毕业于            学校        专业</w:t>
            </w:r>
          </w:p>
        </w:tc>
      </w:tr>
      <w:tr w:rsidR="008B0B88" w14:paraId="2E056E78" w14:textId="77777777">
        <w:trPr>
          <w:jc w:val="center"/>
        </w:trPr>
        <w:tc>
          <w:tcPr>
            <w:tcW w:w="8522" w:type="dxa"/>
            <w:gridSpan w:val="9"/>
            <w:tcBorders>
              <w:top w:val="single" w:sz="4" w:space="0" w:color="auto"/>
              <w:left w:val="single" w:sz="4" w:space="0" w:color="auto"/>
              <w:bottom w:val="single" w:sz="4" w:space="0" w:color="auto"/>
              <w:right w:val="single" w:sz="4" w:space="0" w:color="auto"/>
            </w:tcBorders>
            <w:vAlign w:val="center"/>
          </w:tcPr>
          <w:p w14:paraId="3DA996A8"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主要工作经历</w:t>
            </w:r>
          </w:p>
        </w:tc>
      </w:tr>
      <w:tr w:rsidR="008B0B88" w14:paraId="652D966D" w14:textId="77777777">
        <w:trPr>
          <w:trHeight w:val="20"/>
          <w:jc w:val="center"/>
        </w:trPr>
        <w:tc>
          <w:tcPr>
            <w:tcW w:w="1545" w:type="dxa"/>
            <w:gridSpan w:val="2"/>
            <w:tcBorders>
              <w:top w:val="single" w:sz="4" w:space="0" w:color="auto"/>
              <w:left w:val="single" w:sz="4" w:space="0" w:color="auto"/>
              <w:bottom w:val="single" w:sz="4" w:space="0" w:color="auto"/>
              <w:right w:val="single" w:sz="4" w:space="0" w:color="auto"/>
            </w:tcBorders>
            <w:vAlign w:val="center"/>
          </w:tcPr>
          <w:p w14:paraId="216BB75B"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时  间</w:t>
            </w:r>
          </w:p>
        </w:tc>
        <w:tc>
          <w:tcPr>
            <w:tcW w:w="3420" w:type="dxa"/>
            <w:gridSpan w:val="4"/>
            <w:tcBorders>
              <w:top w:val="single" w:sz="4" w:space="0" w:color="auto"/>
              <w:left w:val="single" w:sz="4" w:space="0" w:color="auto"/>
              <w:bottom w:val="single" w:sz="4" w:space="0" w:color="auto"/>
              <w:right w:val="single" w:sz="4" w:space="0" w:color="auto"/>
            </w:tcBorders>
            <w:vAlign w:val="center"/>
          </w:tcPr>
          <w:p w14:paraId="3C65D5A8"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参加过的类似项目</w:t>
            </w:r>
          </w:p>
        </w:tc>
        <w:tc>
          <w:tcPr>
            <w:tcW w:w="1261" w:type="dxa"/>
            <w:tcBorders>
              <w:top w:val="single" w:sz="4" w:space="0" w:color="auto"/>
              <w:left w:val="single" w:sz="4" w:space="0" w:color="auto"/>
              <w:bottom w:val="single" w:sz="4" w:space="0" w:color="auto"/>
              <w:right w:val="single" w:sz="4" w:space="0" w:color="auto"/>
            </w:tcBorders>
            <w:vAlign w:val="center"/>
          </w:tcPr>
          <w:p w14:paraId="29C25F55"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担任职务</w:t>
            </w: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20CFF66E"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发包人及联系电话</w:t>
            </w:r>
          </w:p>
        </w:tc>
      </w:tr>
      <w:tr w:rsidR="008B0B88" w14:paraId="7E758276" w14:textId="77777777">
        <w:trPr>
          <w:trHeight w:val="690"/>
          <w:jc w:val="center"/>
        </w:trPr>
        <w:tc>
          <w:tcPr>
            <w:tcW w:w="1545" w:type="dxa"/>
            <w:gridSpan w:val="2"/>
            <w:tcBorders>
              <w:top w:val="single" w:sz="4" w:space="0" w:color="auto"/>
              <w:left w:val="single" w:sz="4" w:space="0" w:color="auto"/>
              <w:bottom w:val="single" w:sz="4" w:space="0" w:color="auto"/>
              <w:right w:val="single" w:sz="4" w:space="0" w:color="auto"/>
            </w:tcBorders>
          </w:tcPr>
          <w:p w14:paraId="20F0C3D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3420" w:type="dxa"/>
            <w:gridSpan w:val="4"/>
            <w:tcBorders>
              <w:top w:val="single" w:sz="4" w:space="0" w:color="auto"/>
              <w:left w:val="single" w:sz="4" w:space="0" w:color="auto"/>
              <w:bottom w:val="single" w:sz="4" w:space="0" w:color="auto"/>
              <w:right w:val="single" w:sz="4" w:space="0" w:color="auto"/>
            </w:tcBorders>
          </w:tcPr>
          <w:p w14:paraId="4F95ECB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tcPr>
          <w:p w14:paraId="45A6171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296" w:type="dxa"/>
            <w:gridSpan w:val="2"/>
            <w:tcBorders>
              <w:top w:val="single" w:sz="4" w:space="0" w:color="auto"/>
              <w:left w:val="single" w:sz="4" w:space="0" w:color="auto"/>
              <w:bottom w:val="single" w:sz="4" w:space="0" w:color="auto"/>
              <w:right w:val="single" w:sz="4" w:space="0" w:color="auto"/>
            </w:tcBorders>
          </w:tcPr>
          <w:p w14:paraId="0FD1CB6B"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75B8109A" w14:textId="77777777">
        <w:trPr>
          <w:trHeight w:val="690"/>
          <w:jc w:val="center"/>
        </w:trPr>
        <w:tc>
          <w:tcPr>
            <w:tcW w:w="1545" w:type="dxa"/>
            <w:gridSpan w:val="2"/>
            <w:tcBorders>
              <w:top w:val="single" w:sz="4" w:space="0" w:color="auto"/>
              <w:left w:val="single" w:sz="4" w:space="0" w:color="auto"/>
              <w:bottom w:val="single" w:sz="4" w:space="0" w:color="auto"/>
              <w:right w:val="single" w:sz="4" w:space="0" w:color="auto"/>
            </w:tcBorders>
          </w:tcPr>
          <w:p w14:paraId="7D1AEAB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3420" w:type="dxa"/>
            <w:gridSpan w:val="4"/>
            <w:tcBorders>
              <w:top w:val="single" w:sz="4" w:space="0" w:color="auto"/>
              <w:left w:val="single" w:sz="4" w:space="0" w:color="auto"/>
              <w:bottom w:val="single" w:sz="4" w:space="0" w:color="auto"/>
              <w:right w:val="single" w:sz="4" w:space="0" w:color="auto"/>
            </w:tcBorders>
          </w:tcPr>
          <w:p w14:paraId="0CAB667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tcPr>
          <w:p w14:paraId="2685CF8C"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296" w:type="dxa"/>
            <w:gridSpan w:val="2"/>
            <w:tcBorders>
              <w:top w:val="single" w:sz="4" w:space="0" w:color="auto"/>
              <w:left w:val="single" w:sz="4" w:space="0" w:color="auto"/>
              <w:bottom w:val="single" w:sz="4" w:space="0" w:color="auto"/>
              <w:right w:val="single" w:sz="4" w:space="0" w:color="auto"/>
            </w:tcBorders>
          </w:tcPr>
          <w:p w14:paraId="7678072C"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14281F4B" w14:textId="77777777">
        <w:trPr>
          <w:trHeight w:val="690"/>
          <w:jc w:val="center"/>
        </w:trPr>
        <w:tc>
          <w:tcPr>
            <w:tcW w:w="1545" w:type="dxa"/>
            <w:gridSpan w:val="2"/>
            <w:tcBorders>
              <w:top w:val="single" w:sz="4" w:space="0" w:color="auto"/>
              <w:left w:val="single" w:sz="4" w:space="0" w:color="auto"/>
              <w:bottom w:val="single" w:sz="4" w:space="0" w:color="auto"/>
              <w:right w:val="single" w:sz="4" w:space="0" w:color="auto"/>
            </w:tcBorders>
          </w:tcPr>
          <w:p w14:paraId="3161DA4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3420" w:type="dxa"/>
            <w:gridSpan w:val="4"/>
            <w:tcBorders>
              <w:top w:val="single" w:sz="4" w:space="0" w:color="auto"/>
              <w:left w:val="single" w:sz="4" w:space="0" w:color="auto"/>
              <w:bottom w:val="single" w:sz="4" w:space="0" w:color="auto"/>
              <w:right w:val="single" w:sz="4" w:space="0" w:color="auto"/>
            </w:tcBorders>
          </w:tcPr>
          <w:p w14:paraId="11FEE8A0"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tcPr>
          <w:p w14:paraId="7B2F030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296" w:type="dxa"/>
            <w:gridSpan w:val="2"/>
            <w:tcBorders>
              <w:top w:val="single" w:sz="4" w:space="0" w:color="auto"/>
              <w:left w:val="single" w:sz="4" w:space="0" w:color="auto"/>
              <w:bottom w:val="single" w:sz="4" w:space="0" w:color="auto"/>
              <w:right w:val="single" w:sz="4" w:space="0" w:color="auto"/>
            </w:tcBorders>
          </w:tcPr>
          <w:p w14:paraId="55936F78"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2DF1052F" w14:textId="77777777">
        <w:trPr>
          <w:trHeight w:val="690"/>
          <w:jc w:val="center"/>
        </w:trPr>
        <w:tc>
          <w:tcPr>
            <w:tcW w:w="1545" w:type="dxa"/>
            <w:gridSpan w:val="2"/>
            <w:tcBorders>
              <w:top w:val="single" w:sz="4" w:space="0" w:color="auto"/>
              <w:left w:val="single" w:sz="4" w:space="0" w:color="auto"/>
              <w:bottom w:val="single" w:sz="4" w:space="0" w:color="auto"/>
              <w:right w:val="single" w:sz="4" w:space="0" w:color="auto"/>
            </w:tcBorders>
            <w:vAlign w:val="center"/>
          </w:tcPr>
          <w:p w14:paraId="62454BC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3420" w:type="dxa"/>
            <w:gridSpan w:val="4"/>
            <w:tcBorders>
              <w:top w:val="single" w:sz="4" w:space="0" w:color="auto"/>
              <w:left w:val="single" w:sz="4" w:space="0" w:color="auto"/>
              <w:bottom w:val="single" w:sz="4" w:space="0" w:color="auto"/>
              <w:right w:val="single" w:sz="4" w:space="0" w:color="auto"/>
            </w:tcBorders>
            <w:vAlign w:val="center"/>
          </w:tcPr>
          <w:p w14:paraId="1778C85E"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14:paraId="0FAB850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421B574D"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6BECD29D" w14:textId="77777777">
        <w:trPr>
          <w:trHeight w:val="690"/>
          <w:jc w:val="center"/>
        </w:trPr>
        <w:tc>
          <w:tcPr>
            <w:tcW w:w="1545" w:type="dxa"/>
            <w:gridSpan w:val="2"/>
            <w:tcBorders>
              <w:top w:val="single" w:sz="4" w:space="0" w:color="auto"/>
              <w:left w:val="single" w:sz="4" w:space="0" w:color="auto"/>
              <w:bottom w:val="single" w:sz="4" w:space="0" w:color="auto"/>
              <w:right w:val="single" w:sz="4" w:space="0" w:color="auto"/>
            </w:tcBorders>
            <w:vAlign w:val="center"/>
          </w:tcPr>
          <w:p w14:paraId="1260983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3420" w:type="dxa"/>
            <w:gridSpan w:val="4"/>
            <w:tcBorders>
              <w:top w:val="single" w:sz="4" w:space="0" w:color="auto"/>
              <w:left w:val="single" w:sz="4" w:space="0" w:color="auto"/>
              <w:bottom w:val="single" w:sz="4" w:space="0" w:color="auto"/>
              <w:right w:val="single" w:sz="4" w:space="0" w:color="auto"/>
            </w:tcBorders>
            <w:vAlign w:val="center"/>
          </w:tcPr>
          <w:p w14:paraId="1EBD56E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14:paraId="60BB56E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0E0188E1"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6AC6D5F7" w14:textId="77777777">
        <w:trPr>
          <w:trHeight w:val="690"/>
          <w:jc w:val="center"/>
        </w:trPr>
        <w:tc>
          <w:tcPr>
            <w:tcW w:w="1545" w:type="dxa"/>
            <w:gridSpan w:val="2"/>
            <w:tcBorders>
              <w:top w:val="single" w:sz="4" w:space="0" w:color="auto"/>
              <w:left w:val="single" w:sz="4" w:space="0" w:color="auto"/>
              <w:bottom w:val="single" w:sz="4" w:space="0" w:color="auto"/>
              <w:right w:val="single" w:sz="4" w:space="0" w:color="auto"/>
            </w:tcBorders>
            <w:vAlign w:val="center"/>
          </w:tcPr>
          <w:p w14:paraId="7758B7A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3420" w:type="dxa"/>
            <w:gridSpan w:val="4"/>
            <w:tcBorders>
              <w:top w:val="single" w:sz="4" w:space="0" w:color="auto"/>
              <w:left w:val="single" w:sz="4" w:space="0" w:color="auto"/>
              <w:bottom w:val="single" w:sz="4" w:space="0" w:color="auto"/>
              <w:right w:val="single" w:sz="4" w:space="0" w:color="auto"/>
            </w:tcBorders>
            <w:vAlign w:val="center"/>
          </w:tcPr>
          <w:p w14:paraId="218BAF1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14:paraId="06C891D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5790D84D"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691F919B" w14:textId="77777777">
        <w:trPr>
          <w:trHeight w:val="690"/>
          <w:jc w:val="center"/>
        </w:trPr>
        <w:tc>
          <w:tcPr>
            <w:tcW w:w="1545" w:type="dxa"/>
            <w:gridSpan w:val="2"/>
            <w:tcBorders>
              <w:top w:val="single" w:sz="4" w:space="0" w:color="auto"/>
              <w:left w:val="single" w:sz="4" w:space="0" w:color="auto"/>
              <w:bottom w:val="single" w:sz="4" w:space="0" w:color="auto"/>
              <w:right w:val="single" w:sz="4" w:space="0" w:color="auto"/>
            </w:tcBorders>
            <w:vAlign w:val="center"/>
          </w:tcPr>
          <w:p w14:paraId="690B565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3420" w:type="dxa"/>
            <w:gridSpan w:val="4"/>
            <w:tcBorders>
              <w:top w:val="single" w:sz="4" w:space="0" w:color="auto"/>
              <w:left w:val="single" w:sz="4" w:space="0" w:color="auto"/>
              <w:bottom w:val="single" w:sz="4" w:space="0" w:color="auto"/>
              <w:right w:val="single" w:sz="4" w:space="0" w:color="auto"/>
            </w:tcBorders>
            <w:vAlign w:val="center"/>
          </w:tcPr>
          <w:p w14:paraId="72FB6FB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14:paraId="32F996D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2C1CD4E1"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22DE44FB" w14:textId="77777777">
        <w:trPr>
          <w:trHeight w:val="690"/>
          <w:jc w:val="center"/>
        </w:trPr>
        <w:tc>
          <w:tcPr>
            <w:tcW w:w="1545" w:type="dxa"/>
            <w:gridSpan w:val="2"/>
            <w:tcBorders>
              <w:top w:val="single" w:sz="4" w:space="0" w:color="auto"/>
              <w:left w:val="single" w:sz="4" w:space="0" w:color="auto"/>
              <w:bottom w:val="single" w:sz="4" w:space="0" w:color="auto"/>
              <w:right w:val="single" w:sz="4" w:space="0" w:color="auto"/>
            </w:tcBorders>
            <w:vAlign w:val="center"/>
          </w:tcPr>
          <w:p w14:paraId="7B21C74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3420" w:type="dxa"/>
            <w:gridSpan w:val="4"/>
            <w:tcBorders>
              <w:top w:val="single" w:sz="4" w:space="0" w:color="auto"/>
              <w:left w:val="single" w:sz="4" w:space="0" w:color="auto"/>
              <w:bottom w:val="single" w:sz="4" w:space="0" w:color="auto"/>
              <w:right w:val="single" w:sz="4" w:space="0" w:color="auto"/>
            </w:tcBorders>
            <w:vAlign w:val="center"/>
          </w:tcPr>
          <w:p w14:paraId="59E755D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14:paraId="1AD62CB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257F61F9"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73D1B336" w14:textId="77777777">
        <w:trPr>
          <w:trHeight w:val="690"/>
          <w:jc w:val="center"/>
        </w:trPr>
        <w:tc>
          <w:tcPr>
            <w:tcW w:w="1545" w:type="dxa"/>
            <w:gridSpan w:val="2"/>
            <w:tcBorders>
              <w:top w:val="single" w:sz="4" w:space="0" w:color="auto"/>
              <w:left w:val="single" w:sz="4" w:space="0" w:color="auto"/>
              <w:bottom w:val="single" w:sz="4" w:space="0" w:color="auto"/>
              <w:right w:val="single" w:sz="4" w:space="0" w:color="auto"/>
            </w:tcBorders>
            <w:vAlign w:val="center"/>
          </w:tcPr>
          <w:p w14:paraId="44091B8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3420" w:type="dxa"/>
            <w:gridSpan w:val="4"/>
            <w:tcBorders>
              <w:top w:val="single" w:sz="4" w:space="0" w:color="auto"/>
              <w:left w:val="single" w:sz="4" w:space="0" w:color="auto"/>
              <w:bottom w:val="single" w:sz="4" w:space="0" w:color="auto"/>
              <w:right w:val="single" w:sz="4" w:space="0" w:color="auto"/>
            </w:tcBorders>
            <w:vAlign w:val="center"/>
          </w:tcPr>
          <w:p w14:paraId="2C7151A0"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14:paraId="1255233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6734E8BE"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5077E066" w14:textId="77777777">
        <w:trPr>
          <w:trHeight w:val="690"/>
          <w:jc w:val="center"/>
        </w:trPr>
        <w:tc>
          <w:tcPr>
            <w:tcW w:w="1545" w:type="dxa"/>
            <w:gridSpan w:val="2"/>
            <w:tcBorders>
              <w:top w:val="single" w:sz="4" w:space="0" w:color="auto"/>
              <w:left w:val="single" w:sz="4" w:space="0" w:color="auto"/>
              <w:bottom w:val="single" w:sz="4" w:space="0" w:color="auto"/>
              <w:right w:val="single" w:sz="4" w:space="0" w:color="auto"/>
            </w:tcBorders>
            <w:vAlign w:val="center"/>
          </w:tcPr>
          <w:p w14:paraId="4ED517E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3420" w:type="dxa"/>
            <w:gridSpan w:val="4"/>
            <w:tcBorders>
              <w:top w:val="single" w:sz="4" w:space="0" w:color="auto"/>
              <w:left w:val="single" w:sz="4" w:space="0" w:color="auto"/>
              <w:bottom w:val="single" w:sz="4" w:space="0" w:color="auto"/>
              <w:right w:val="single" w:sz="4" w:space="0" w:color="auto"/>
            </w:tcBorders>
            <w:vAlign w:val="center"/>
          </w:tcPr>
          <w:p w14:paraId="6003BBE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14:paraId="0A4D9BB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5E5A7CF0"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1E635B26" w14:textId="77777777">
        <w:trPr>
          <w:trHeight w:val="690"/>
          <w:jc w:val="center"/>
        </w:trPr>
        <w:tc>
          <w:tcPr>
            <w:tcW w:w="1545" w:type="dxa"/>
            <w:gridSpan w:val="2"/>
            <w:tcBorders>
              <w:top w:val="single" w:sz="4" w:space="0" w:color="auto"/>
              <w:left w:val="single" w:sz="4" w:space="0" w:color="auto"/>
              <w:bottom w:val="single" w:sz="4" w:space="0" w:color="auto"/>
              <w:right w:val="single" w:sz="4" w:space="0" w:color="auto"/>
            </w:tcBorders>
            <w:vAlign w:val="center"/>
          </w:tcPr>
          <w:p w14:paraId="21E8816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3420" w:type="dxa"/>
            <w:gridSpan w:val="4"/>
            <w:tcBorders>
              <w:top w:val="single" w:sz="4" w:space="0" w:color="auto"/>
              <w:left w:val="single" w:sz="4" w:space="0" w:color="auto"/>
              <w:bottom w:val="single" w:sz="4" w:space="0" w:color="auto"/>
              <w:right w:val="single" w:sz="4" w:space="0" w:color="auto"/>
            </w:tcBorders>
            <w:vAlign w:val="center"/>
          </w:tcPr>
          <w:p w14:paraId="6FB8DF7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14:paraId="22611DD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02C36E19"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bl>
    <w:p w14:paraId="64AC7EC5"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488844BA" w14:textId="77777777" w:rsidR="008B0B88" w:rsidRDefault="00621610">
      <w:pPr>
        <w:widowControl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投标人：</w:t>
      </w:r>
      <w:r>
        <w:rPr>
          <w:rFonts w:ascii="宋体" w:hAnsi="宋体" w:hint="eastAsia"/>
          <w:szCs w:val="21"/>
          <w:u w:val="single"/>
        </w:rPr>
        <w:t xml:space="preserve">                                         </w:t>
      </w:r>
    </w:p>
    <w:p w14:paraId="2EC16265"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szCs w:val="21"/>
        </w:rPr>
        <w:br w:type="page"/>
      </w:r>
      <w:r>
        <w:rPr>
          <w:rFonts w:ascii="宋体" w:hAnsi="宋体" w:hint="eastAsia"/>
          <w:b/>
          <w:szCs w:val="21"/>
        </w:rPr>
        <w:lastRenderedPageBreak/>
        <w:t>B</w:t>
      </w:r>
      <w:r>
        <w:rPr>
          <w:rFonts w:ascii="宋体" w:hAnsi="宋体"/>
          <w:b/>
          <w:szCs w:val="21"/>
        </w:rPr>
        <w:t>3</w:t>
      </w:r>
      <w:r>
        <w:rPr>
          <w:rFonts w:ascii="宋体" w:hAnsi="宋体" w:hint="eastAsia"/>
          <w:b/>
          <w:szCs w:val="21"/>
        </w:rPr>
        <w:t>、业绩情况表</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61"/>
        <w:gridCol w:w="1108"/>
        <w:gridCol w:w="767"/>
        <w:gridCol w:w="1023"/>
        <w:gridCol w:w="937"/>
        <w:gridCol w:w="852"/>
        <w:gridCol w:w="772"/>
        <w:gridCol w:w="527"/>
      </w:tblGrid>
      <w:tr w:rsidR="008B0B88" w14:paraId="1B7F6CE4" w14:textId="77777777">
        <w:trPr>
          <w:trHeight w:val="670"/>
        </w:trPr>
        <w:tc>
          <w:tcPr>
            <w:tcW w:w="675" w:type="dxa"/>
            <w:tcBorders>
              <w:top w:val="single" w:sz="4" w:space="0" w:color="auto"/>
              <w:left w:val="single" w:sz="4" w:space="0" w:color="auto"/>
              <w:bottom w:val="single" w:sz="4" w:space="0" w:color="auto"/>
              <w:right w:val="single" w:sz="4" w:space="0" w:color="auto"/>
            </w:tcBorders>
            <w:shd w:val="clear" w:color="auto" w:fill="C6D9F1"/>
            <w:vAlign w:val="center"/>
          </w:tcPr>
          <w:p w14:paraId="4BE899D4"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序号</w:t>
            </w:r>
          </w:p>
        </w:tc>
        <w:tc>
          <w:tcPr>
            <w:tcW w:w="1861" w:type="dxa"/>
            <w:tcBorders>
              <w:top w:val="single" w:sz="4" w:space="0" w:color="auto"/>
              <w:left w:val="single" w:sz="4" w:space="0" w:color="auto"/>
              <w:bottom w:val="single" w:sz="4" w:space="0" w:color="auto"/>
              <w:right w:val="single" w:sz="4" w:space="0" w:color="auto"/>
            </w:tcBorders>
            <w:shd w:val="clear" w:color="auto" w:fill="C6D9F1"/>
            <w:vAlign w:val="center"/>
          </w:tcPr>
          <w:p w14:paraId="35622B64"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项目名称</w:t>
            </w:r>
          </w:p>
        </w:tc>
        <w:tc>
          <w:tcPr>
            <w:tcW w:w="1108" w:type="dxa"/>
            <w:tcBorders>
              <w:top w:val="single" w:sz="4" w:space="0" w:color="auto"/>
              <w:left w:val="single" w:sz="4" w:space="0" w:color="auto"/>
              <w:bottom w:val="single" w:sz="4" w:space="0" w:color="auto"/>
              <w:right w:val="single" w:sz="4" w:space="0" w:color="auto"/>
            </w:tcBorders>
            <w:shd w:val="clear" w:color="auto" w:fill="C6D9F1"/>
            <w:vAlign w:val="center"/>
          </w:tcPr>
          <w:p w14:paraId="122758D9"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建设地点</w:t>
            </w:r>
          </w:p>
        </w:tc>
        <w:tc>
          <w:tcPr>
            <w:tcW w:w="767" w:type="dxa"/>
            <w:tcBorders>
              <w:top w:val="single" w:sz="4" w:space="0" w:color="auto"/>
              <w:left w:val="single" w:sz="4" w:space="0" w:color="auto"/>
              <w:bottom w:val="single" w:sz="4" w:space="0" w:color="auto"/>
              <w:right w:val="single" w:sz="4" w:space="0" w:color="auto"/>
            </w:tcBorders>
            <w:shd w:val="clear" w:color="auto" w:fill="C6D9F1"/>
            <w:vAlign w:val="center"/>
          </w:tcPr>
          <w:p w14:paraId="0A88352F"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合同价格</w:t>
            </w:r>
          </w:p>
        </w:tc>
        <w:tc>
          <w:tcPr>
            <w:tcW w:w="1023" w:type="dxa"/>
            <w:tcBorders>
              <w:top w:val="single" w:sz="4" w:space="0" w:color="auto"/>
              <w:left w:val="single" w:sz="4" w:space="0" w:color="auto"/>
              <w:bottom w:val="single" w:sz="4" w:space="0" w:color="auto"/>
              <w:right w:val="single" w:sz="4" w:space="0" w:color="auto"/>
            </w:tcBorders>
            <w:shd w:val="clear" w:color="auto" w:fill="C6D9F1"/>
            <w:vAlign w:val="center"/>
          </w:tcPr>
          <w:p w14:paraId="266CEFF7"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建设单位</w:t>
            </w:r>
          </w:p>
        </w:tc>
        <w:tc>
          <w:tcPr>
            <w:tcW w:w="937" w:type="dxa"/>
            <w:tcBorders>
              <w:top w:val="single" w:sz="4" w:space="0" w:color="auto"/>
              <w:left w:val="single" w:sz="4" w:space="0" w:color="auto"/>
              <w:bottom w:val="single" w:sz="4" w:space="0" w:color="auto"/>
              <w:right w:val="single" w:sz="4" w:space="0" w:color="auto"/>
            </w:tcBorders>
            <w:shd w:val="clear" w:color="auto" w:fill="C6D9F1"/>
            <w:vAlign w:val="center"/>
          </w:tcPr>
          <w:p w14:paraId="3C3EB0CB"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建设单位联系人及联系电话</w:t>
            </w:r>
          </w:p>
        </w:tc>
        <w:tc>
          <w:tcPr>
            <w:tcW w:w="852" w:type="dxa"/>
            <w:tcBorders>
              <w:top w:val="single" w:sz="4" w:space="0" w:color="auto"/>
              <w:left w:val="single" w:sz="4" w:space="0" w:color="auto"/>
              <w:bottom w:val="single" w:sz="4" w:space="0" w:color="auto"/>
              <w:right w:val="single" w:sz="4" w:space="0" w:color="auto"/>
            </w:tcBorders>
            <w:shd w:val="clear" w:color="auto" w:fill="C6D9F1"/>
            <w:vAlign w:val="center"/>
          </w:tcPr>
          <w:p w14:paraId="4C114253"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开工日期/</w:t>
            </w:r>
          </w:p>
          <w:p w14:paraId="4D2A372E"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竣工日期</w:t>
            </w:r>
          </w:p>
        </w:tc>
        <w:tc>
          <w:tcPr>
            <w:tcW w:w="772" w:type="dxa"/>
            <w:tcBorders>
              <w:top w:val="single" w:sz="4" w:space="0" w:color="auto"/>
              <w:left w:val="single" w:sz="4" w:space="0" w:color="auto"/>
              <w:bottom w:val="single" w:sz="4" w:space="0" w:color="auto"/>
              <w:right w:val="single" w:sz="4" w:space="0" w:color="auto"/>
            </w:tcBorders>
            <w:shd w:val="clear" w:color="auto" w:fill="C6D9F1"/>
            <w:vAlign w:val="center"/>
          </w:tcPr>
          <w:p w14:paraId="6793AF0F"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项目经理</w:t>
            </w:r>
          </w:p>
        </w:tc>
        <w:tc>
          <w:tcPr>
            <w:tcW w:w="527" w:type="dxa"/>
            <w:tcBorders>
              <w:top w:val="single" w:sz="4" w:space="0" w:color="auto"/>
              <w:left w:val="single" w:sz="4" w:space="0" w:color="auto"/>
              <w:bottom w:val="single" w:sz="4" w:space="0" w:color="auto"/>
              <w:right w:val="single" w:sz="4" w:space="0" w:color="auto"/>
            </w:tcBorders>
            <w:shd w:val="clear" w:color="auto" w:fill="C6D9F1"/>
            <w:vAlign w:val="center"/>
          </w:tcPr>
          <w:p w14:paraId="27AFBA00"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备注</w:t>
            </w:r>
          </w:p>
        </w:tc>
      </w:tr>
      <w:tr w:rsidR="008B0B88" w14:paraId="0E9CE887" w14:textId="77777777">
        <w:trPr>
          <w:trHeight w:val="606"/>
        </w:trPr>
        <w:tc>
          <w:tcPr>
            <w:tcW w:w="675" w:type="dxa"/>
            <w:tcBorders>
              <w:top w:val="single" w:sz="4" w:space="0" w:color="auto"/>
              <w:left w:val="single" w:sz="4" w:space="0" w:color="auto"/>
              <w:bottom w:val="single" w:sz="4" w:space="0" w:color="auto"/>
              <w:right w:val="single" w:sz="4" w:space="0" w:color="auto"/>
            </w:tcBorders>
            <w:vAlign w:val="center"/>
          </w:tcPr>
          <w:p w14:paraId="028126F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861" w:type="dxa"/>
            <w:tcBorders>
              <w:top w:val="single" w:sz="4" w:space="0" w:color="auto"/>
              <w:left w:val="single" w:sz="4" w:space="0" w:color="auto"/>
              <w:bottom w:val="single" w:sz="4" w:space="0" w:color="auto"/>
              <w:right w:val="single" w:sz="4" w:space="0" w:color="auto"/>
            </w:tcBorders>
            <w:vAlign w:val="center"/>
          </w:tcPr>
          <w:p w14:paraId="2FC0BE2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108" w:type="dxa"/>
            <w:tcBorders>
              <w:top w:val="single" w:sz="4" w:space="0" w:color="auto"/>
              <w:left w:val="single" w:sz="4" w:space="0" w:color="auto"/>
              <w:bottom w:val="single" w:sz="4" w:space="0" w:color="auto"/>
              <w:right w:val="single" w:sz="4" w:space="0" w:color="auto"/>
            </w:tcBorders>
            <w:vAlign w:val="center"/>
          </w:tcPr>
          <w:p w14:paraId="104BB1A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67" w:type="dxa"/>
            <w:tcBorders>
              <w:top w:val="single" w:sz="4" w:space="0" w:color="auto"/>
              <w:left w:val="single" w:sz="4" w:space="0" w:color="auto"/>
              <w:bottom w:val="single" w:sz="4" w:space="0" w:color="auto"/>
              <w:right w:val="single" w:sz="4" w:space="0" w:color="auto"/>
            </w:tcBorders>
            <w:vAlign w:val="center"/>
          </w:tcPr>
          <w:p w14:paraId="42EAB86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23" w:type="dxa"/>
            <w:tcBorders>
              <w:top w:val="single" w:sz="4" w:space="0" w:color="auto"/>
              <w:left w:val="single" w:sz="4" w:space="0" w:color="auto"/>
              <w:bottom w:val="single" w:sz="4" w:space="0" w:color="auto"/>
              <w:right w:val="single" w:sz="4" w:space="0" w:color="auto"/>
            </w:tcBorders>
            <w:vAlign w:val="center"/>
          </w:tcPr>
          <w:p w14:paraId="41B0D00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937" w:type="dxa"/>
            <w:tcBorders>
              <w:top w:val="single" w:sz="4" w:space="0" w:color="auto"/>
              <w:left w:val="single" w:sz="4" w:space="0" w:color="auto"/>
              <w:bottom w:val="single" w:sz="4" w:space="0" w:color="auto"/>
              <w:right w:val="single" w:sz="4" w:space="0" w:color="auto"/>
            </w:tcBorders>
            <w:vAlign w:val="center"/>
          </w:tcPr>
          <w:p w14:paraId="3729BED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852" w:type="dxa"/>
            <w:tcBorders>
              <w:top w:val="single" w:sz="4" w:space="0" w:color="auto"/>
              <w:left w:val="single" w:sz="4" w:space="0" w:color="auto"/>
              <w:bottom w:val="single" w:sz="4" w:space="0" w:color="auto"/>
              <w:right w:val="single" w:sz="4" w:space="0" w:color="auto"/>
            </w:tcBorders>
            <w:vAlign w:val="center"/>
          </w:tcPr>
          <w:p w14:paraId="578B023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72" w:type="dxa"/>
            <w:tcBorders>
              <w:top w:val="single" w:sz="4" w:space="0" w:color="auto"/>
              <w:left w:val="single" w:sz="4" w:space="0" w:color="auto"/>
              <w:bottom w:val="single" w:sz="4" w:space="0" w:color="auto"/>
              <w:right w:val="single" w:sz="4" w:space="0" w:color="auto"/>
            </w:tcBorders>
            <w:vAlign w:val="center"/>
          </w:tcPr>
          <w:p w14:paraId="0AE0D61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527" w:type="dxa"/>
            <w:tcBorders>
              <w:top w:val="single" w:sz="4" w:space="0" w:color="auto"/>
              <w:left w:val="single" w:sz="4" w:space="0" w:color="auto"/>
              <w:bottom w:val="single" w:sz="4" w:space="0" w:color="auto"/>
              <w:right w:val="single" w:sz="4" w:space="0" w:color="auto"/>
            </w:tcBorders>
            <w:vAlign w:val="center"/>
          </w:tcPr>
          <w:p w14:paraId="6E820F96"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6DC9FAC6" w14:textId="77777777">
        <w:trPr>
          <w:trHeight w:val="614"/>
        </w:trPr>
        <w:tc>
          <w:tcPr>
            <w:tcW w:w="675" w:type="dxa"/>
            <w:tcBorders>
              <w:top w:val="single" w:sz="4" w:space="0" w:color="auto"/>
              <w:left w:val="single" w:sz="4" w:space="0" w:color="auto"/>
              <w:bottom w:val="single" w:sz="4" w:space="0" w:color="auto"/>
              <w:right w:val="single" w:sz="4" w:space="0" w:color="auto"/>
            </w:tcBorders>
            <w:vAlign w:val="center"/>
          </w:tcPr>
          <w:p w14:paraId="3491406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861" w:type="dxa"/>
            <w:tcBorders>
              <w:top w:val="single" w:sz="4" w:space="0" w:color="auto"/>
              <w:left w:val="single" w:sz="4" w:space="0" w:color="auto"/>
              <w:bottom w:val="single" w:sz="4" w:space="0" w:color="auto"/>
              <w:right w:val="single" w:sz="4" w:space="0" w:color="auto"/>
            </w:tcBorders>
            <w:vAlign w:val="center"/>
          </w:tcPr>
          <w:p w14:paraId="4360CCE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108" w:type="dxa"/>
            <w:tcBorders>
              <w:top w:val="single" w:sz="4" w:space="0" w:color="auto"/>
              <w:left w:val="single" w:sz="4" w:space="0" w:color="auto"/>
              <w:bottom w:val="single" w:sz="4" w:space="0" w:color="auto"/>
              <w:right w:val="single" w:sz="4" w:space="0" w:color="auto"/>
            </w:tcBorders>
            <w:vAlign w:val="center"/>
          </w:tcPr>
          <w:p w14:paraId="73A225D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67" w:type="dxa"/>
            <w:tcBorders>
              <w:top w:val="single" w:sz="4" w:space="0" w:color="auto"/>
              <w:left w:val="single" w:sz="4" w:space="0" w:color="auto"/>
              <w:bottom w:val="single" w:sz="4" w:space="0" w:color="auto"/>
              <w:right w:val="single" w:sz="4" w:space="0" w:color="auto"/>
            </w:tcBorders>
            <w:vAlign w:val="center"/>
          </w:tcPr>
          <w:p w14:paraId="2E938EF7"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23" w:type="dxa"/>
            <w:tcBorders>
              <w:top w:val="single" w:sz="4" w:space="0" w:color="auto"/>
              <w:left w:val="single" w:sz="4" w:space="0" w:color="auto"/>
              <w:bottom w:val="single" w:sz="4" w:space="0" w:color="auto"/>
              <w:right w:val="single" w:sz="4" w:space="0" w:color="auto"/>
            </w:tcBorders>
            <w:vAlign w:val="center"/>
          </w:tcPr>
          <w:p w14:paraId="6DE060FC"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937" w:type="dxa"/>
            <w:tcBorders>
              <w:top w:val="single" w:sz="4" w:space="0" w:color="auto"/>
              <w:left w:val="single" w:sz="4" w:space="0" w:color="auto"/>
              <w:bottom w:val="single" w:sz="4" w:space="0" w:color="auto"/>
              <w:right w:val="single" w:sz="4" w:space="0" w:color="auto"/>
            </w:tcBorders>
            <w:vAlign w:val="center"/>
          </w:tcPr>
          <w:p w14:paraId="53F599C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852" w:type="dxa"/>
            <w:tcBorders>
              <w:top w:val="single" w:sz="4" w:space="0" w:color="auto"/>
              <w:left w:val="single" w:sz="4" w:space="0" w:color="auto"/>
              <w:bottom w:val="single" w:sz="4" w:space="0" w:color="auto"/>
              <w:right w:val="single" w:sz="4" w:space="0" w:color="auto"/>
            </w:tcBorders>
            <w:vAlign w:val="center"/>
          </w:tcPr>
          <w:p w14:paraId="10197FC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72" w:type="dxa"/>
            <w:tcBorders>
              <w:top w:val="single" w:sz="4" w:space="0" w:color="auto"/>
              <w:left w:val="single" w:sz="4" w:space="0" w:color="auto"/>
              <w:bottom w:val="single" w:sz="4" w:space="0" w:color="auto"/>
              <w:right w:val="single" w:sz="4" w:space="0" w:color="auto"/>
            </w:tcBorders>
            <w:vAlign w:val="center"/>
          </w:tcPr>
          <w:p w14:paraId="3D479AE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527" w:type="dxa"/>
            <w:tcBorders>
              <w:top w:val="single" w:sz="4" w:space="0" w:color="auto"/>
              <w:left w:val="single" w:sz="4" w:space="0" w:color="auto"/>
              <w:bottom w:val="single" w:sz="4" w:space="0" w:color="auto"/>
              <w:right w:val="single" w:sz="4" w:space="0" w:color="auto"/>
            </w:tcBorders>
            <w:vAlign w:val="center"/>
          </w:tcPr>
          <w:p w14:paraId="7F0E9729"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149BF374" w14:textId="77777777">
        <w:trPr>
          <w:trHeight w:val="608"/>
        </w:trPr>
        <w:tc>
          <w:tcPr>
            <w:tcW w:w="675" w:type="dxa"/>
            <w:tcBorders>
              <w:top w:val="single" w:sz="4" w:space="0" w:color="auto"/>
              <w:left w:val="single" w:sz="4" w:space="0" w:color="auto"/>
              <w:bottom w:val="single" w:sz="4" w:space="0" w:color="auto"/>
              <w:right w:val="single" w:sz="4" w:space="0" w:color="auto"/>
            </w:tcBorders>
            <w:vAlign w:val="center"/>
          </w:tcPr>
          <w:p w14:paraId="78A679E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861" w:type="dxa"/>
            <w:tcBorders>
              <w:top w:val="single" w:sz="4" w:space="0" w:color="auto"/>
              <w:left w:val="single" w:sz="4" w:space="0" w:color="auto"/>
              <w:bottom w:val="single" w:sz="4" w:space="0" w:color="auto"/>
              <w:right w:val="single" w:sz="4" w:space="0" w:color="auto"/>
            </w:tcBorders>
            <w:vAlign w:val="center"/>
          </w:tcPr>
          <w:p w14:paraId="25A0B75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108" w:type="dxa"/>
            <w:tcBorders>
              <w:top w:val="single" w:sz="4" w:space="0" w:color="auto"/>
              <w:left w:val="single" w:sz="4" w:space="0" w:color="auto"/>
              <w:bottom w:val="single" w:sz="4" w:space="0" w:color="auto"/>
              <w:right w:val="single" w:sz="4" w:space="0" w:color="auto"/>
            </w:tcBorders>
            <w:vAlign w:val="center"/>
          </w:tcPr>
          <w:p w14:paraId="21A665A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67" w:type="dxa"/>
            <w:tcBorders>
              <w:top w:val="single" w:sz="4" w:space="0" w:color="auto"/>
              <w:left w:val="single" w:sz="4" w:space="0" w:color="auto"/>
              <w:bottom w:val="single" w:sz="4" w:space="0" w:color="auto"/>
              <w:right w:val="single" w:sz="4" w:space="0" w:color="auto"/>
            </w:tcBorders>
            <w:vAlign w:val="center"/>
          </w:tcPr>
          <w:p w14:paraId="079600AD"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23" w:type="dxa"/>
            <w:tcBorders>
              <w:top w:val="single" w:sz="4" w:space="0" w:color="auto"/>
              <w:left w:val="single" w:sz="4" w:space="0" w:color="auto"/>
              <w:bottom w:val="single" w:sz="4" w:space="0" w:color="auto"/>
              <w:right w:val="single" w:sz="4" w:space="0" w:color="auto"/>
            </w:tcBorders>
            <w:vAlign w:val="center"/>
          </w:tcPr>
          <w:p w14:paraId="20A493E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937" w:type="dxa"/>
            <w:tcBorders>
              <w:top w:val="single" w:sz="4" w:space="0" w:color="auto"/>
              <w:left w:val="single" w:sz="4" w:space="0" w:color="auto"/>
              <w:bottom w:val="single" w:sz="4" w:space="0" w:color="auto"/>
              <w:right w:val="single" w:sz="4" w:space="0" w:color="auto"/>
            </w:tcBorders>
            <w:vAlign w:val="center"/>
          </w:tcPr>
          <w:p w14:paraId="64CA374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852" w:type="dxa"/>
            <w:tcBorders>
              <w:top w:val="single" w:sz="4" w:space="0" w:color="auto"/>
              <w:left w:val="single" w:sz="4" w:space="0" w:color="auto"/>
              <w:bottom w:val="single" w:sz="4" w:space="0" w:color="auto"/>
              <w:right w:val="single" w:sz="4" w:space="0" w:color="auto"/>
            </w:tcBorders>
            <w:vAlign w:val="center"/>
          </w:tcPr>
          <w:p w14:paraId="3CB80B3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72" w:type="dxa"/>
            <w:tcBorders>
              <w:top w:val="single" w:sz="4" w:space="0" w:color="auto"/>
              <w:left w:val="single" w:sz="4" w:space="0" w:color="auto"/>
              <w:bottom w:val="single" w:sz="4" w:space="0" w:color="auto"/>
              <w:right w:val="single" w:sz="4" w:space="0" w:color="auto"/>
            </w:tcBorders>
            <w:vAlign w:val="center"/>
          </w:tcPr>
          <w:p w14:paraId="7B92338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527" w:type="dxa"/>
            <w:tcBorders>
              <w:top w:val="single" w:sz="4" w:space="0" w:color="auto"/>
              <w:left w:val="single" w:sz="4" w:space="0" w:color="auto"/>
              <w:bottom w:val="single" w:sz="4" w:space="0" w:color="auto"/>
              <w:right w:val="single" w:sz="4" w:space="0" w:color="auto"/>
            </w:tcBorders>
            <w:vAlign w:val="center"/>
          </w:tcPr>
          <w:p w14:paraId="32D0F035"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5C4C6CFC" w14:textId="77777777">
        <w:trPr>
          <w:trHeight w:val="616"/>
        </w:trPr>
        <w:tc>
          <w:tcPr>
            <w:tcW w:w="675" w:type="dxa"/>
            <w:tcBorders>
              <w:top w:val="single" w:sz="4" w:space="0" w:color="auto"/>
              <w:left w:val="single" w:sz="4" w:space="0" w:color="auto"/>
              <w:bottom w:val="single" w:sz="4" w:space="0" w:color="auto"/>
              <w:right w:val="single" w:sz="4" w:space="0" w:color="auto"/>
            </w:tcBorders>
            <w:vAlign w:val="center"/>
          </w:tcPr>
          <w:p w14:paraId="3DD7669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861" w:type="dxa"/>
            <w:tcBorders>
              <w:top w:val="single" w:sz="4" w:space="0" w:color="auto"/>
              <w:left w:val="single" w:sz="4" w:space="0" w:color="auto"/>
              <w:bottom w:val="single" w:sz="4" w:space="0" w:color="auto"/>
              <w:right w:val="single" w:sz="4" w:space="0" w:color="auto"/>
            </w:tcBorders>
            <w:vAlign w:val="center"/>
          </w:tcPr>
          <w:p w14:paraId="0B8739E0"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108" w:type="dxa"/>
            <w:tcBorders>
              <w:top w:val="single" w:sz="4" w:space="0" w:color="auto"/>
              <w:left w:val="single" w:sz="4" w:space="0" w:color="auto"/>
              <w:bottom w:val="single" w:sz="4" w:space="0" w:color="auto"/>
              <w:right w:val="single" w:sz="4" w:space="0" w:color="auto"/>
            </w:tcBorders>
            <w:vAlign w:val="center"/>
          </w:tcPr>
          <w:p w14:paraId="5DC3EE63"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67" w:type="dxa"/>
            <w:tcBorders>
              <w:top w:val="single" w:sz="4" w:space="0" w:color="auto"/>
              <w:left w:val="single" w:sz="4" w:space="0" w:color="auto"/>
              <w:bottom w:val="single" w:sz="4" w:space="0" w:color="auto"/>
              <w:right w:val="single" w:sz="4" w:space="0" w:color="auto"/>
            </w:tcBorders>
            <w:vAlign w:val="center"/>
          </w:tcPr>
          <w:p w14:paraId="409D25A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23" w:type="dxa"/>
            <w:tcBorders>
              <w:top w:val="single" w:sz="4" w:space="0" w:color="auto"/>
              <w:left w:val="single" w:sz="4" w:space="0" w:color="auto"/>
              <w:bottom w:val="single" w:sz="4" w:space="0" w:color="auto"/>
              <w:right w:val="single" w:sz="4" w:space="0" w:color="auto"/>
            </w:tcBorders>
            <w:vAlign w:val="center"/>
          </w:tcPr>
          <w:p w14:paraId="67BA61C4"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937" w:type="dxa"/>
            <w:tcBorders>
              <w:top w:val="single" w:sz="4" w:space="0" w:color="auto"/>
              <w:left w:val="single" w:sz="4" w:space="0" w:color="auto"/>
              <w:bottom w:val="single" w:sz="4" w:space="0" w:color="auto"/>
              <w:right w:val="single" w:sz="4" w:space="0" w:color="auto"/>
            </w:tcBorders>
            <w:vAlign w:val="center"/>
          </w:tcPr>
          <w:p w14:paraId="74457DD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852" w:type="dxa"/>
            <w:tcBorders>
              <w:top w:val="single" w:sz="4" w:space="0" w:color="auto"/>
              <w:left w:val="single" w:sz="4" w:space="0" w:color="auto"/>
              <w:bottom w:val="single" w:sz="4" w:space="0" w:color="auto"/>
              <w:right w:val="single" w:sz="4" w:space="0" w:color="auto"/>
            </w:tcBorders>
            <w:vAlign w:val="center"/>
          </w:tcPr>
          <w:p w14:paraId="28F9483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72" w:type="dxa"/>
            <w:tcBorders>
              <w:top w:val="single" w:sz="4" w:space="0" w:color="auto"/>
              <w:left w:val="single" w:sz="4" w:space="0" w:color="auto"/>
              <w:bottom w:val="single" w:sz="4" w:space="0" w:color="auto"/>
              <w:right w:val="single" w:sz="4" w:space="0" w:color="auto"/>
            </w:tcBorders>
            <w:vAlign w:val="center"/>
          </w:tcPr>
          <w:p w14:paraId="7E545F49"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527" w:type="dxa"/>
            <w:tcBorders>
              <w:top w:val="single" w:sz="4" w:space="0" w:color="auto"/>
              <w:left w:val="single" w:sz="4" w:space="0" w:color="auto"/>
              <w:bottom w:val="single" w:sz="4" w:space="0" w:color="auto"/>
              <w:right w:val="single" w:sz="4" w:space="0" w:color="auto"/>
            </w:tcBorders>
            <w:vAlign w:val="center"/>
          </w:tcPr>
          <w:p w14:paraId="05D876A6"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2499CE7C" w14:textId="77777777">
        <w:trPr>
          <w:trHeight w:val="610"/>
        </w:trPr>
        <w:tc>
          <w:tcPr>
            <w:tcW w:w="675" w:type="dxa"/>
            <w:tcBorders>
              <w:top w:val="single" w:sz="4" w:space="0" w:color="auto"/>
              <w:left w:val="single" w:sz="4" w:space="0" w:color="auto"/>
              <w:bottom w:val="single" w:sz="4" w:space="0" w:color="auto"/>
              <w:right w:val="single" w:sz="4" w:space="0" w:color="auto"/>
            </w:tcBorders>
            <w:vAlign w:val="center"/>
          </w:tcPr>
          <w:p w14:paraId="7AFDDF9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861" w:type="dxa"/>
            <w:tcBorders>
              <w:top w:val="single" w:sz="4" w:space="0" w:color="auto"/>
              <w:left w:val="single" w:sz="4" w:space="0" w:color="auto"/>
              <w:bottom w:val="single" w:sz="4" w:space="0" w:color="auto"/>
              <w:right w:val="single" w:sz="4" w:space="0" w:color="auto"/>
            </w:tcBorders>
            <w:vAlign w:val="center"/>
          </w:tcPr>
          <w:p w14:paraId="787811E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108" w:type="dxa"/>
            <w:tcBorders>
              <w:top w:val="single" w:sz="4" w:space="0" w:color="auto"/>
              <w:left w:val="single" w:sz="4" w:space="0" w:color="auto"/>
              <w:bottom w:val="single" w:sz="4" w:space="0" w:color="auto"/>
              <w:right w:val="single" w:sz="4" w:space="0" w:color="auto"/>
            </w:tcBorders>
            <w:vAlign w:val="center"/>
          </w:tcPr>
          <w:p w14:paraId="3153A79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67" w:type="dxa"/>
            <w:tcBorders>
              <w:top w:val="single" w:sz="4" w:space="0" w:color="auto"/>
              <w:left w:val="single" w:sz="4" w:space="0" w:color="auto"/>
              <w:bottom w:val="single" w:sz="4" w:space="0" w:color="auto"/>
              <w:right w:val="single" w:sz="4" w:space="0" w:color="auto"/>
            </w:tcBorders>
            <w:vAlign w:val="center"/>
          </w:tcPr>
          <w:p w14:paraId="7151B34E"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23" w:type="dxa"/>
            <w:tcBorders>
              <w:top w:val="single" w:sz="4" w:space="0" w:color="auto"/>
              <w:left w:val="single" w:sz="4" w:space="0" w:color="auto"/>
              <w:bottom w:val="single" w:sz="4" w:space="0" w:color="auto"/>
              <w:right w:val="single" w:sz="4" w:space="0" w:color="auto"/>
            </w:tcBorders>
            <w:vAlign w:val="center"/>
          </w:tcPr>
          <w:p w14:paraId="6658BAE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937" w:type="dxa"/>
            <w:tcBorders>
              <w:top w:val="single" w:sz="4" w:space="0" w:color="auto"/>
              <w:left w:val="single" w:sz="4" w:space="0" w:color="auto"/>
              <w:bottom w:val="single" w:sz="4" w:space="0" w:color="auto"/>
              <w:right w:val="single" w:sz="4" w:space="0" w:color="auto"/>
            </w:tcBorders>
            <w:vAlign w:val="center"/>
          </w:tcPr>
          <w:p w14:paraId="750754FB"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852" w:type="dxa"/>
            <w:tcBorders>
              <w:top w:val="single" w:sz="4" w:space="0" w:color="auto"/>
              <w:left w:val="single" w:sz="4" w:space="0" w:color="auto"/>
              <w:bottom w:val="single" w:sz="4" w:space="0" w:color="auto"/>
              <w:right w:val="single" w:sz="4" w:space="0" w:color="auto"/>
            </w:tcBorders>
            <w:vAlign w:val="center"/>
          </w:tcPr>
          <w:p w14:paraId="3554274E"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72" w:type="dxa"/>
            <w:tcBorders>
              <w:top w:val="single" w:sz="4" w:space="0" w:color="auto"/>
              <w:left w:val="single" w:sz="4" w:space="0" w:color="auto"/>
              <w:bottom w:val="single" w:sz="4" w:space="0" w:color="auto"/>
              <w:right w:val="single" w:sz="4" w:space="0" w:color="auto"/>
            </w:tcBorders>
            <w:vAlign w:val="center"/>
          </w:tcPr>
          <w:p w14:paraId="7874BA9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527" w:type="dxa"/>
            <w:tcBorders>
              <w:top w:val="single" w:sz="4" w:space="0" w:color="auto"/>
              <w:left w:val="single" w:sz="4" w:space="0" w:color="auto"/>
              <w:bottom w:val="single" w:sz="4" w:space="0" w:color="auto"/>
              <w:right w:val="single" w:sz="4" w:space="0" w:color="auto"/>
            </w:tcBorders>
            <w:vAlign w:val="center"/>
          </w:tcPr>
          <w:p w14:paraId="312647B6"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6E0B19FD" w14:textId="77777777">
        <w:trPr>
          <w:trHeight w:val="617"/>
        </w:trPr>
        <w:tc>
          <w:tcPr>
            <w:tcW w:w="675" w:type="dxa"/>
            <w:tcBorders>
              <w:top w:val="single" w:sz="4" w:space="0" w:color="auto"/>
              <w:left w:val="single" w:sz="4" w:space="0" w:color="auto"/>
              <w:bottom w:val="single" w:sz="4" w:space="0" w:color="auto"/>
              <w:right w:val="single" w:sz="4" w:space="0" w:color="auto"/>
            </w:tcBorders>
            <w:vAlign w:val="center"/>
          </w:tcPr>
          <w:p w14:paraId="3B933BD2"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861" w:type="dxa"/>
            <w:tcBorders>
              <w:top w:val="single" w:sz="4" w:space="0" w:color="auto"/>
              <w:left w:val="single" w:sz="4" w:space="0" w:color="auto"/>
              <w:bottom w:val="single" w:sz="4" w:space="0" w:color="auto"/>
              <w:right w:val="single" w:sz="4" w:space="0" w:color="auto"/>
            </w:tcBorders>
            <w:vAlign w:val="center"/>
          </w:tcPr>
          <w:p w14:paraId="1A6AB9C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108" w:type="dxa"/>
            <w:tcBorders>
              <w:top w:val="single" w:sz="4" w:space="0" w:color="auto"/>
              <w:left w:val="single" w:sz="4" w:space="0" w:color="auto"/>
              <w:bottom w:val="single" w:sz="4" w:space="0" w:color="auto"/>
              <w:right w:val="single" w:sz="4" w:space="0" w:color="auto"/>
            </w:tcBorders>
            <w:vAlign w:val="center"/>
          </w:tcPr>
          <w:p w14:paraId="0B662D5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67" w:type="dxa"/>
            <w:tcBorders>
              <w:top w:val="single" w:sz="4" w:space="0" w:color="auto"/>
              <w:left w:val="single" w:sz="4" w:space="0" w:color="auto"/>
              <w:bottom w:val="single" w:sz="4" w:space="0" w:color="auto"/>
              <w:right w:val="single" w:sz="4" w:space="0" w:color="auto"/>
            </w:tcBorders>
            <w:vAlign w:val="center"/>
          </w:tcPr>
          <w:p w14:paraId="69E6037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23" w:type="dxa"/>
            <w:tcBorders>
              <w:top w:val="single" w:sz="4" w:space="0" w:color="auto"/>
              <w:left w:val="single" w:sz="4" w:space="0" w:color="auto"/>
              <w:bottom w:val="single" w:sz="4" w:space="0" w:color="auto"/>
              <w:right w:val="single" w:sz="4" w:space="0" w:color="auto"/>
            </w:tcBorders>
            <w:vAlign w:val="center"/>
          </w:tcPr>
          <w:p w14:paraId="38211560"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937" w:type="dxa"/>
            <w:tcBorders>
              <w:top w:val="single" w:sz="4" w:space="0" w:color="auto"/>
              <w:left w:val="single" w:sz="4" w:space="0" w:color="auto"/>
              <w:bottom w:val="single" w:sz="4" w:space="0" w:color="auto"/>
              <w:right w:val="single" w:sz="4" w:space="0" w:color="auto"/>
            </w:tcBorders>
            <w:vAlign w:val="center"/>
          </w:tcPr>
          <w:p w14:paraId="683DCF7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852" w:type="dxa"/>
            <w:tcBorders>
              <w:top w:val="single" w:sz="4" w:space="0" w:color="auto"/>
              <w:left w:val="single" w:sz="4" w:space="0" w:color="auto"/>
              <w:bottom w:val="single" w:sz="4" w:space="0" w:color="auto"/>
              <w:right w:val="single" w:sz="4" w:space="0" w:color="auto"/>
            </w:tcBorders>
            <w:vAlign w:val="center"/>
          </w:tcPr>
          <w:p w14:paraId="264D5FBA"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72" w:type="dxa"/>
            <w:tcBorders>
              <w:top w:val="single" w:sz="4" w:space="0" w:color="auto"/>
              <w:left w:val="single" w:sz="4" w:space="0" w:color="auto"/>
              <w:bottom w:val="single" w:sz="4" w:space="0" w:color="auto"/>
              <w:right w:val="single" w:sz="4" w:space="0" w:color="auto"/>
            </w:tcBorders>
            <w:vAlign w:val="center"/>
          </w:tcPr>
          <w:p w14:paraId="015E2556"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527" w:type="dxa"/>
            <w:tcBorders>
              <w:top w:val="single" w:sz="4" w:space="0" w:color="auto"/>
              <w:left w:val="single" w:sz="4" w:space="0" w:color="auto"/>
              <w:bottom w:val="single" w:sz="4" w:space="0" w:color="auto"/>
              <w:right w:val="single" w:sz="4" w:space="0" w:color="auto"/>
            </w:tcBorders>
            <w:vAlign w:val="center"/>
          </w:tcPr>
          <w:p w14:paraId="13CB01A7"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r w:rsidR="008B0B88" w14:paraId="5884FC52" w14:textId="77777777">
        <w:trPr>
          <w:trHeight w:val="604"/>
        </w:trPr>
        <w:tc>
          <w:tcPr>
            <w:tcW w:w="675" w:type="dxa"/>
            <w:tcBorders>
              <w:top w:val="single" w:sz="4" w:space="0" w:color="auto"/>
              <w:left w:val="single" w:sz="4" w:space="0" w:color="auto"/>
              <w:bottom w:val="single" w:sz="4" w:space="0" w:color="auto"/>
              <w:right w:val="single" w:sz="4" w:space="0" w:color="auto"/>
            </w:tcBorders>
            <w:vAlign w:val="center"/>
          </w:tcPr>
          <w:p w14:paraId="3AF0FEB3"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w:t>
            </w:r>
          </w:p>
        </w:tc>
        <w:tc>
          <w:tcPr>
            <w:tcW w:w="1861" w:type="dxa"/>
            <w:tcBorders>
              <w:top w:val="single" w:sz="4" w:space="0" w:color="auto"/>
              <w:left w:val="single" w:sz="4" w:space="0" w:color="auto"/>
              <w:bottom w:val="single" w:sz="4" w:space="0" w:color="auto"/>
              <w:right w:val="single" w:sz="4" w:space="0" w:color="auto"/>
            </w:tcBorders>
            <w:vAlign w:val="center"/>
          </w:tcPr>
          <w:p w14:paraId="4A67FDF5"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108" w:type="dxa"/>
            <w:tcBorders>
              <w:top w:val="single" w:sz="4" w:space="0" w:color="auto"/>
              <w:left w:val="single" w:sz="4" w:space="0" w:color="auto"/>
              <w:bottom w:val="single" w:sz="4" w:space="0" w:color="auto"/>
              <w:right w:val="single" w:sz="4" w:space="0" w:color="auto"/>
            </w:tcBorders>
            <w:vAlign w:val="center"/>
          </w:tcPr>
          <w:p w14:paraId="12866D2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67" w:type="dxa"/>
            <w:tcBorders>
              <w:top w:val="single" w:sz="4" w:space="0" w:color="auto"/>
              <w:left w:val="single" w:sz="4" w:space="0" w:color="auto"/>
              <w:bottom w:val="single" w:sz="4" w:space="0" w:color="auto"/>
              <w:right w:val="single" w:sz="4" w:space="0" w:color="auto"/>
            </w:tcBorders>
            <w:vAlign w:val="center"/>
          </w:tcPr>
          <w:p w14:paraId="4A175AFF"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1023" w:type="dxa"/>
            <w:tcBorders>
              <w:top w:val="single" w:sz="4" w:space="0" w:color="auto"/>
              <w:left w:val="single" w:sz="4" w:space="0" w:color="auto"/>
              <w:bottom w:val="single" w:sz="4" w:space="0" w:color="auto"/>
              <w:right w:val="single" w:sz="4" w:space="0" w:color="auto"/>
            </w:tcBorders>
            <w:vAlign w:val="center"/>
          </w:tcPr>
          <w:p w14:paraId="7D0AC7F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937" w:type="dxa"/>
            <w:tcBorders>
              <w:top w:val="single" w:sz="4" w:space="0" w:color="auto"/>
              <w:left w:val="single" w:sz="4" w:space="0" w:color="auto"/>
              <w:bottom w:val="single" w:sz="4" w:space="0" w:color="auto"/>
              <w:right w:val="single" w:sz="4" w:space="0" w:color="auto"/>
            </w:tcBorders>
            <w:vAlign w:val="center"/>
          </w:tcPr>
          <w:p w14:paraId="21A56A8E"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852" w:type="dxa"/>
            <w:tcBorders>
              <w:top w:val="single" w:sz="4" w:space="0" w:color="auto"/>
              <w:left w:val="single" w:sz="4" w:space="0" w:color="auto"/>
              <w:bottom w:val="single" w:sz="4" w:space="0" w:color="auto"/>
              <w:right w:val="single" w:sz="4" w:space="0" w:color="auto"/>
            </w:tcBorders>
            <w:vAlign w:val="center"/>
          </w:tcPr>
          <w:p w14:paraId="61F582C1"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772" w:type="dxa"/>
            <w:tcBorders>
              <w:top w:val="single" w:sz="4" w:space="0" w:color="auto"/>
              <w:left w:val="single" w:sz="4" w:space="0" w:color="auto"/>
              <w:bottom w:val="single" w:sz="4" w:space="0" w:color="auto"/>
              <w:right w:val="single" w:sz="4" w:space="0" w:color="auto"/>
            </w:tcBorders>
            <w:vAlign w:val="center"/>
          </w:tcPr>
          <w:p w14:paraId="22A616A8" w14:textId="77777777" w:rsidR="008B0B88" w:rsidRDefault="008B0B88">
            <w:pPr>
              <w:widowControl w:val="0"/>
              <w:autoSpaceDE w:val="0"/>
              <w:autoSpaceDN w:val="0"/>
              <w:adjustRightInd w:val="0"/>
              <w:snapToGrid w:val="0"/>
              <w:ind w:firstLineChars="0" w:firstLine="0"/>
              <w:jc w:val="left"/>
              <w:rPr>
                <w:rFonts w:ascii="宋体" w:hAnsi="宋体"/>
                <w:szCs w:val="21"/>
              </w:rPr>
            </w:pPr>
          </w:p>
        </w:tc>
        <w:tc>
          <w:tcPr>
            <w:tcW w:w="527" w:type="dxa"/>
            <w:tcBorders>
              <w:top w:val="single" w:sz="4" w:space="0" w:color="auto"/>
              <w:left w:val="single" w:sz="4" w:space="0" w:color="auto"/>
              <w:bottom w:val="single" w:sz="4" w:space="0" w:color="auto"/>
              <w:right w:val="single" w:sz="4" w:space="0" w:color="auto"/>
            </w:tcBorders>
            <w:vAlign w:val="center"/>
          </w:tcPr>
          <w:p w14:paraId="58BFFE20" w14:textId="77777777" w:rsidR="008B0B88" w:rsidRDefault="008B0B88">
            <w:pPr>
              <w:widowControl w:val="0"/>
              <w:autoSpaceDE w:val="0"/>
              <w:autoSpaceDN w:val="0"/>
              <w:adjustRightInd w:val="0"/>
              <w:snapToGrid w:val="0"/>
              <w:ind w:firstLineChars="0" w:firstLine="0"/>
              <w:jc w:val="left"/>
              <w:rPr>
                <w:rFonts w:ascii="宋体" w:hAnsi="宋体"/>
                <w:szCs w:val="21"/>
              </w:rPr>
            </w:pPr>
          </w:p>
        </w:tc>
      </w:tr>
    </w:tbl>
    <w:p w14:paraId="00D0C8CF"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注：投标人依据招标文件第二章评定</w:t>
      </w:r>
      <w:proofErr w:type="gramStart"/>
      <w:r>
        <w:rPr>
          <w:rFonts w:ascii="宋体" w:hAnsi="宋体" w:hint="eastAsia"/>
          <w:szCs w:val="21"/>
        </w:rPr>
        <w:t>标办法</w:t>
      </w:r>
      <w:proofErr w:type="gramEnd"/>
      <w:r>
        <w:rPr>
          <w:rFonts w:ascii="宋体" w:hAnsi="宋体" w:hint="eastAsia"/>
          <w:szCs w:val="21"/>
        </w:rPr>
        <w:t xml:space="preserve"> /附表1-1《资信要求一览表》中的“投标人业绩情况”的评审要求提供相关证明材料</w:t>
      </w:r>
    </w:p>
    <w:p w14:paraId="64B459B4"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75E24A8C" w14:textId="77777777" w:rsidR="008B0B88" w:rsidRDefault="00621610">
      <w:pPr>
        <w:widowControl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投标人：</w:t>
      </w:r>
      <w:r>
        <w:rPr>
          <w:rFonts w:ascii="宋体" w:hAnsi="宋体" w:hint="eastAsia"/>
          <w:szCs w:val="21"/>
          <w:u w:val="single"/>
        </w:rPr>
        <w:t xml:space="preserve">                                         </w:t>
      </w:r>
    </w:p>
    <w:p w14:paraId="0552C158"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52CFF069"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0E46C2C4"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4BAA8BC8"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b/>
          <w:szCs w:val="21"/>
        </w:rPr>
        <w:br w:type="page"/>
      </w:r>
      <w:r>
        <w:rPr>
          <w:rFonts w:ascii="宋体" w:hAnsi="宋体" w:hint="eastAsia"/>
          <w:b/>
          <w:szCs w:val="21"/>
        </w:rPr>
        <w:lastRenderedPageBreak/>
        <w:t>B4、投标人基本情况</w:t>
      </w:r>
    </w:p>
    <w:p w14:paraId="68C1426F"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注：投标人自行编制</w:t>
      </w:r>
    </w:p>
    <w:p w14:paraId="591E80CD"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02402892"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b/>
          <w:szCs w:val="21"/>
        </w:rPr>
        <w:t>B</w:t>
      </w:r>
      <w:r>
        <w:rPr>
          <w:rFonts w:ascii="宋体" w:hAnsi="宋体"/>
          <w:b/>
          <w:szCs w:val="21"/>
        </w:rPr>
        <w:t>5</w:t>
      </w:r>
      <w:r>
        <w:rPr>
          <w:rFonts w:ascii="宋体" w:hAnsi="宋体" w:hint="eastAsia"/>
          <w:b/>
          <w:szCs w:val="21"/>
        </w:rPr>
        <w:t>、认证情况</w:t>
      </w:r>
    </w:p>
    <w:p w14:paraId="72611252"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注：投标人依据招标文件第二章评定</w:t>
      </w:r>
      <w:proofErr w:type="gramStart"/>
      <w:r>
        <w:rPr>
          <w:rFonts w:ascii="宋体" w:hAnsi="宋体" w:hint="eastAsia"/>
          <w:szCs w:val="21"/>
        </w:rPr>
        <w:t>标办法</w:t>
      </w:r>
      <w:proofErr w:type="gramEnd"/>
      <w:r>
        <w:rPr>
          <w:rFonts w:ascii="宋体" w:hAnsi="宋体" w:hint="eastAsia"/>
          <w:szCs w:val="21"/>
        </w:rPr>
        <w:t xml:space="preserve"> /附表1-1《资信要求一览表》中“认证情况”的评审要求提供相关证明材料</w:t>
      </w:r>
    </w:p>
    <w:p w14:paraId="1108D738"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1B353A77"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b/>
          <w:szCs w:val="21"/>
        </w:rPr>
        <w:t>B</w:t>
      </w:r>
      <w:r>
        <w:rPr>
          <w:rFonts w:ascii="宋体" w:hAnsi="宋体"/>
          <w:b/>
          <w:szCs w:val="21"/>
        </w:rPr>
        <w:t>6</w:t>
      </w:r>
      <w:r>
        <w:rPr>
          <w:rFonts w:ascii="宋体" w:hAnsi="宋体" w:hint="eastAsia"/>
          <w:b/>
          <w:szCs w:val="21"/>
        </w:rPr>
        <w:t>、营收情况</w:t>
      </w:r>
    </w:p>
    <w:p w14:paraId="6410A6C5"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注：投标人依据招标文件第二章评定</w:t>
      </w:r>
      <w:proofErr w:type="gramStart"/>
      <w:r>
        <w:rPr>
          <w:rFonts w:ascii="宋体" w:hAnsi="宋体" w:hint="eastAsia"/>
          <w:szCs w:val="21"/>
        </w:rPr>
        <w:t>标办法</w:t>
      </w:r>
      <w:proofErr w:type="gramEnd"/>
      <w:r>
        <w:rPr>
          <w:rFonts w:ascii="宋体" w:hAnsi="宋体" w:hint="eastAsia"/>
          <w:szCs w:val="21"/>
        </w:rPr>
        <w:t xml:space="preserve"> /附表1-1《资信要求一览表》中“营收情况”的评审要求提供相关证明材料</w:t>
      </w:r>
    </w:p>
    <w:p w14:paraId="6DDAAE9A" w14:textId="77777777" w:rsidR="008B0B88" w:rsidRDefault="008B0B88">
      <w:pPr>
        <w:widowControl w:val="0"/>
        <w:autoSpaceDE w:val="0"/>
        <w:autoSpaceDN w:val="0"/>
        <w:adjustRightInd w:val="0"/>
        <w:snapToGrid w:val="0"/>
        <w:ind w:firstLineChars="0" w:firstLine="0"/>
        <w:jc w:val="left"/>
        <w:rPr>
          <w:rFonts w:ascii="宋体" w:hAnsi="宋体"/>
          <w:b/>
          <w:szCs w:val="21"/>
        </w:rPr>
      </w:pPr>
    </w:p>
    <w:p w14:paraId="79693E61"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b/>
          <w:szCs w:val="21"/>
        </w:rPr>
        <w:t>B</w:t>
      </w:r>
      <w:r>
        <w:rPr>
          <w:rFonts w:ascii="宋体" w:hAnsi="宋体"/>
          <w:b/>
          <w:szCs w:val="21"/>
        </w:rPr>
        <w:t>7</w:t>
      </w:r>
      <w:r>
        <w:rPr>
          <w:rFonts w:ascii="宋体" w:hAnsi="宋体" w:hint="eastAsia"/>
          <w:b/>
          <w:szCs w:val="21"/>
        </w:rPr>
        <w:t>、履约评价</w:t>
      </w:r>
    </w:p>
    <w:p w14:paraId="558B19EE"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注：投标人依据招标文件第二章评定</w:t>
      </w:r>
      <w:proofErr w:type="gramStart"/>
      <w:r>
        <w:rPr>
          <w:rFonts w:ascii="宋体" w:hAnsi="宋体" w:hint="eastAsia"/>
          <w:szCs w:val="21"/>
        </w:rPr>
        <w:t>标办法</w:t>
      </w:r>
      <w:proofErr w:type="gramEnd"/>
      <w:r>
        <w:rPr>
          <w:rFonts w:ascii="宋体" w:hAnsi="宋体" w:hint="eastAsia"/>
          <w:szCs w:val="21"/>
        </w:rPr>
        <w:t xml:space="preserve"> /附表1-1《资信要求一览表》中“履约评价”的评审要求提供相关证明材料</w:t>
      </w:r>
    </w:p>
    <w:p w14:paraId="546EA1B1"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333DE229"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b/>
          <w:szCs w:val="21"/>
        </w:rPr>
        <w:t>B</w:t>
      </w:r>
      <w:r>
        <w:rPr>
          <w:rFonts w:ascii="宋体" w:hAnsi="宋体"/>
          <w:b/>
          <w:szCs w:val="21"/>
        </w:rPr>
        <w:t>8</w:t>
      </w:r>
      <w:r>
        <w:rPr>
          <w:rFonts w:ascii="宋体" w:hAnsi="宋体" w:hint="eastAsia"/>
          <w:b/>
          <w:szCs w:val="21"/>
        </w:rPr>
        <w:t>、高空作业人员要求</w:t>
      </w:r>
    </w:p>
    <w:p w14:paraId="681A1715"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注：投标人依据招标文件第二章评定</w:t>
      </w:r>
      <w:proofErr w:type="gramStart"/>
      <w:r>
        <w:rPr>
          <w:rFonts w:ascii="宋体" w:hAnsi="宋体" w:hint="eastAsia"/>
          <w:szCs w:val="21"/>
        </w:rPr>
        <w:t>标办法</w:t>
      </w:r>
      <w:proofErr w:type="gramEnd"/>
      <w:r>
        <w:rPr>
          <w:rFonts w:ascii="宋体" w:hAnsi="宋体" w:hint="eastAsia"/>
          <w:szCs w:val="21"/>
        </w:rPr>
        <w:t xml:space="preserve"> /附表1-1《资信要求一览表》中“高空作业人员要求”的评审要求提供相关证明材料</w:t>
      </w:r>
    </w:p>
    <w:p w14:paraId="4BF478D0"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7CCBAAE3"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b/>
          <w:szCs w:val="21"/>
        </w:rPr>
        <w:t>B</w:t>
      </w:r>
      <w:r>
        <w:rPr>
          <w:rFonts w:ascii="宋体" w:hAnsi="宋体"/>
          <w:b/>
          <w:szCs w:val="21"/>
        </w:rPr>
        <w:t>9</w:t>
      </w:r>
      <w:r>
        <w:rPr>
          <w:rFonts w:ascii="宋体" w:hAnsi="宋体" w:hint="eastAsia"/>
          <w:b/>
          <w:szCs w:val="21"/>
        </w:rPr>
        <w:t>、</w:t>
      </w:r>
      <w:bookmarkEnd w:id="279"/>
      <w:bookmarkEnd w:id="280"/>
      <w:bookmarkEnd w:id="281"/>
      <w:bookmarkEnd w:id="282"/>
      <w:bookmarkEnd w:id="283"/>
      <w:bookmarkEnd w:id="284"/>
      <w:bookmarkEnd w:id="285"/>
      <w:bookmarkEnd w:id="286"/>
      <w:r>
        <w:rPr>
          <w:rFonts w:ascii="宋体" w:hAnsi="宋体" w:hint="eastAsia"/>
          <w:b/>
        </w:rPr>
        <w:t>其他</w:t>
      </w:r>
    </w:p>
    <w:p w14:paraId="2C67B2D0"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投标人认为应补充提供的其他文件资料或说明</w:t>
      </w:r>
      <w:r>
        <w:rPr>
          <w:rFonts w:ascii="宋体" w:hAnsi="宋体"/>
          <w:szCs w:val="21"/>
        </w:rPr>
        <w:t>。</w:t>
      </w:r>
    </w:p>
    <w:p w14:paraId="2143A237" w14:textId="77777777" w:rsidR="008B0B88" w:rsidRDefault="00621610">
      <w:pPr>
        <w:widowControl w:val="0"/>
        <w:autoSpaceDE w:val="0"/>
        <w:autoSpaceDN w:val="0"/>
        <w:adjustRightInd w:val="0"/>
        <w:snapToGrid w:val="0"/>
        <w:ind w:firstLineChars="0" w:firstLine="0"/>
        <w:jc w:val="center"/>
        <w:outlineLvl w:val="1"/>
        <w:rPr>
          <w:rFonts w:ascii="宋体" w:hAnsi="宋体"/>
          <w:b/>
          <w:sz w:val="44"/>
          <w:szCs w:val="44"/>
        </w:rPr>
      </w:pPr>
      <w:r>
        <w:rPr>
          <w:rFonts w:ascii="宋体" w:hAnsi="宋体"/>
          <w:bCs/>
          <w:szCs w:val="21"/>
        </w:rPr>
        <w:br w:type="page"/>
      </w:r>
      <w:bookmarkStart w:id="314" w:name="_Toc16575"/>
      <w:bookmarkStart w:id="315" w:name="_Toc23968"/>
      <w:r>
        <w:rPr>
          <w:rFonts w:ascii="宋体" w:hAnsi="宋体" w:hint="eastAsia"/>
          <w:b/>
          <w:sz w:val="44"/>
          <w:szCs w:val="44"/>
        </w:rPr>
        <w:lastRenderedPageBreak/>
        <w:t>三、技术标部分</w:t>
      </w:r>
      <w:bookmarkEnd w:id="314"/>
      <w:bookmarkEnd w:id="315"/>
    </w:p>
    <w:p w14:paraId="3AB2EADA"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cs="Courier New"/>
          <w:b/>
          <w:bCs/>
          <w:sz w:val="84"/>
          <w:szCs w:val="84"/>
        </w:rPr>
        <w:br w:type="page"/>
      </w:r>
      <w:bookmarkStart w:id="316" w:name="_Hlk532143411"/>
      <w:r>
        <w:rPr>
          <w:rFonts w:ascii="宋体" w:hAnsi="宋体" w:hint="eastAsia"/>
          <w:b/>
          <w:szCs w:val="21"/>
        </w:rPr>
        <w:lastRenderedPageBreak/>
        <w:t>C1、技术条款总体响应表</w:t>
      </w:r>
    </w:p>
    <w:p w14:paraId="7CE882FC" w14:textId="77777777" w:rsidR="008B0B88" w:rsidRDefault="00621610">
      <w:pPr>
        <w:widowControl w:val="0"/>
        <w:autoSpaceDE w:val="0"/>
        <w:autoSpaceDN w:val="0"/>
        <w:adjustRightInd w:val="0"/>
        <w:snapToGrid w:val="0"/>
        <w:ind w:firstLineChars="0" w:firstLine="0"/>
        <w:jc w:val="center"/>
        <w:rPr>
          <w:rFonts w:ascii="宋体" w:hAnsi="宋体"/>
          <w:b/>
          <w:sz w:val="32"/>
          <w:szCs w:val="32"/>
        </w:rPr>
      </w:pPr>
      <w:r>
        <w:rPr>
          <w:rFonts w:ascii="宋体" w:hAnsi="宋体" w:hint="eastAsia"/>
          <w:b/>
          <w:bCs/>
          <w:kern w:val="0"/>
          <w:sz w:val="32"/>
          <w:szCs w:val="32"/>
        </w:rPr>
        <w:t>技术条款总体响应表</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1027"/>
        <w:gridCol w:w="2552"/>
        <w:gridCol w:w="4133"/>
      </w:tblGrid>
      <w:tr w:rsidR="008B0B88" w14:paraId="00349DFF" w14:textId="77777777">
        <w:tc>
          <w:tcPr>
            <w:tcW w:w="669" w:type="dxa"/>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7EF5FCEC"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序号</w:t>
            </w:r>
          </w:p>
        </w:tc>
        <w:tc>
          <w:tcPr>
            <w:tcW w:w="3579"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DF4E1D8"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招标文件技术要求</w:t>
            </w:r>
          </w:p>
        </w:tc>
        <w:tc>
          <w:tcPr>
            <w:tcW w:w="4133" w:type="dxa"/>
            <w:tcBorders>
              <w:top w:val="single" w:sz="4" w:space="0" w:color="auto"/>
              <w:left w:val="single" w:sz="4" w:space="0" w:color="auto"/>
              <w:bottom w:val="single" w:sz="4" w:space="0" w:color="auto"/>
              <w:right w:val="single" w:sz="4" w:space="0" w:color="auto"/>
            </w:tcBorders>
            <w:shd w:val="clear" w:color="auto" w:fill="DEEAF6"/>
            <w:vAlign w:val="center"/>
          </w:tcPr>
          <w:p w14:paraId="7688FBE6"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投标人响应</w:t>
            </w:r>
          </w:p>
        </w:tc>
      </w:tr>
      <w:tr w:rsidR="008B0B88" w14:paraId="7DC1544B" w14:textId="77777777">
        <w:tc>
          <w:tcPr>
            <w:tcW w:w="669" w:type="dxa"/>
            <w:vMerge/>
            <w:tcBorders>
              <w:top w:val="single" w:sz="4" w:space="0" w:color="auto"/>
              <w:left w:val="single" w:sz="4" w:space="0" w:color="auto"/>
              <w:bottom w:val="single" w:sz="4" w:space="0" w:color="auto"/>
              <w:right w:val="single" w:sz="4" w:space="0" w:color="auto"/>
            </w:tcBorders>
            <w:vAlign w:val="center"/>
          </w:tcPr>
          <w:p w14:paraId="7D9DE16D" w14:textId="77777777" w:rsidR="008B0B88" w:rsidRDefault="008B0B88">
            <w:pPr>
              <w:widowControl w:val="0"/>
              <w:autoSpaceDE w:val="0"/>
              <w:autoSpaceDN w:val="0"/>
              <w:adjustRightInd w:val="0"/>
              <w:snapToGrid w:val="0"/>
              <w:ind w:firstLineChars="0" w:firstLine="0"/>
              <w:jc w:val="center"/>
              <w:rPr>
                <w:rFonts w:ascii="宋体" w:hAnsi="宋体"/>
                <w:b/>
                <w:szCs w:val="21"/>
              </w:rPr>
            </w:pPr>
          </w:p>
        </w:tc>
        <w:tc>
          <w:tcPr>
            <w:tcW w:w="1027" w:type="dxa"/>
            <w:tcBorders>
              <w:top w:val="single" w:sz="4" w:space="0" w:color="auto"/>
              <w:left w:val="single" w:sz="4" w:space="0" w:color="auto"/>
              <w:bottom w:val="single" w:sz="4" w:space="0" w:color="auto"/>
              <w:right w:val="single" w:sz="4" w:space="0" w:color="auto"/>
            </w:tcBorders>
            <w:shd w:val="clear" w:color="auto" w:fill="DEEAF6"/>
            <w:vAlign w:val="center"/>
          </w:tcPr>
          <w:p w14:paraId="2CDE0FBB"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szCs w:val="21"/>
              </w:rPr>
              <w:t>差别项名称</w:t>
            </w:r>
          </w:p>
        </w:tc>
        <w:tc>
          <w:tcPr>
            <w:tcW w:w="2552" w:type="dxa"/>
            <w:tcBorders>
              <w:top w:val="single" w:sz="4" w:space="0" w:color="auto"/>
              <w:left w:val="single" w:sz="4" w:space="0" w:color="auto"/>
              <w:bottom w:val="single" w:sz="4" w:space="0" w:color="auto"/>
              <w:right w:val="single" w:sz="4" w:space="0" w:color="auto"/>
            </w:tcBorders>
            <w:shd w:val="clear" w:color="auto" w:fill="DEEAF6"/>
            <w:vAlign w:val="center"/>
          </w:tcPr>
          <w:p w14:paraId="5E0E47D5"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szCs w:val="21"/>
              </w:rPr>
              <w:t>差别项招标要求</w:t>
            </w:r>
          </w:p>
        </w:tc>
        <w:tc>
          <w:tcPr>
            <w:tcW w:w="4133" w:type="dxa"/>
            <w:tcBorders>
              <w:top w:val="single" w:sz="4" w:space="0" w:color="auto"/>
              <w:left w:val="single" w:sz="4" w:space="0" w:color="auto"/>
              <w:bottom w:val="single" w:sz="4" w:space="0" w:color="auto"/>
              <w:right w:val="single" w:sz="4" w:space="0" w:color="auto"/>
            </w:tcBorders>
            <w:shd w:val="clear" w:color="auto" w:fill="DEEAF6"/>
            <w:vAlign w:val="center"/>
          </w:tcPr>
          <w:p w14:paraId="64E69A7B"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szCs w:val="21"/>
              </w:rPr>
              <w:t>差别说明</w:t>
            </w:r>
          </w:p>
        </w:tc>
      </w:tr>
      <w:tr w:rsidR="008B0B88" w14:paraId="3158B8A0" w14:textId="77777777">
        <w:tc>
          <w:tcPr>
            <w:tcW w:w="8381"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14:paraId="7CCBCBDC"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bCs/>
                <w:szCs w:val="21"/>
              </w:rPr>
              <w:t>招标文件中标注“★”的技术条款</w:t>
            </w:r>
          </w:p>
        </w:tc>
      </w:tr>
      <w:tr w:rsidR="008B0B88" w14:paraId="7959EEFF" w14:textId="77777777">
        <w:tc>
          <w:tcPr>
            <w:tcW w:w="669" w:type="dxa"/>
            <w:tcBorders>
              <w:top w:val="single" w:sz="4" w:space="0" w:color="auto"/>
              <w:left w:val="single" w:sz="4" w:space="0" w:color="auto"/>
              <w:bottom w:val="single" w:sz="4" w:space="0" w:color="auto"/>
              <w:right w:val="single" w:sz="4" w:space="0" w:color="auto"/>
            </w:tcBorders>
            <w:vAlign w:val="center"/>
          </w:tcPr>
          <w:p w14:paraId="33AF95C9"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1</w:t>
            </w:r>
          </w:p>
        </w:tc>
        <w:tc>
          <w:tcPr>
            <w:tcW w:w="1027" w:type="dxa"/>
            <w:tcBorders>
              <w:top w:val="single" w:sz="4" w:space="0" w:color="auto"/>
              <w:left w:val="single" w:sz="4" w:space="0" w:color="auto"/>
              <w:bottom w:val="single" w:sz="4" w:space="0" w:color="auto"/>
              <w:right w:val="single" w:sz="4" w:space="0" w:color="auto"/>
            </w:tcBorders>
            <w:vAlign w:val="center"/>
          </w:tcPr>
          <w:p w14:paraId="72121AAE"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w:t>
            </w:r>
          </w:p>
        </w:tc>
        <w:tc>
          <w:tcPr>
            <w:tcW w:w="2552" w:type="dxa"/>
            <w:tcBorders>
              <w:top w:val="single" w:sz="4" w:space="0" w:color="auto"/>
              <w:left w:val="single" w:sz="4" w:space="0" w:color="auto"/>
              <w:bottom w:val="single" w:sz="4" w:space="0" w:color="auto"/>
              <w:right w:val="single" w:sz="4" w:space="0" w:color="auto"/>
            </w:tcBorders>
            <w:vAlign w:val="center"/>
          </w:tcPr>
          <w:p w14:paraId="3B967D2C"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tcBorders>
              <w:top w:val="single" w:sz="4" w:space="0" w:color="auto"/>
              <w:left w:val="single" w:sz="4" w:space="0" w:color="auto"/>
              <w:bottom w:val="single" w:sz="4" w:space="0" w:color="auto"/>
              <w:right w:val="single" w:sz="4" w:space="0" w:color="auto"/>
            </w:tcBorders>
            <w:vAlign w:val="center"/>
          </w:tcPr>
          <w:p w14:paraId="174CD37C"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1D1997EB" w14:textId="77777777">
        <w:tc>
          <w:tcPr>
            <w:tcW w:w="669" w:type="dxa"/>
            <w:tcBorders>
              <w:top w:val="single" w:sz="4" w:space="0" w:color="auto"/>
              <w:left w:val="single" w:sz="4" w:space="0" w:color="auto"/>
              <w:bottom w:val="single" w:sz="4" w:space="0" w:color="auto"/>
              <w:right w:val="single" w:sz="4" w:space="0" w:color="auto"/>
            </w:tcBorders>
            <w:vAlign w:val="center"/>
          </w:tcPr>
          <w:p w14:paraId="0A329A43"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w:t>
            </w:r>
          </w:p>
        </w:tc>
        <w:tc>
          <w:tcPr>
            <w:tcW w:w="1027" w:type="dxa"/>
            <w:tcBorders>
              <w:top w:val="single" w:sz="4" w:space="0" w:color="auto"/>
              <w:left w:val="single" w:sz="4" w:space="0" w:color="auto"/>
              <w:bottom w:val="single" w:sz="4" w:space="0" w:color="auto"/>
              <w:right w:val="single" w:sz="4" w:space="0" w:color="auto"/>
            </w:tcBorders>
            <w:vAlign w:val="center"/>
          </w:tcPr>
          <w:p w14:paraId="5254A5ED"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w:t>
            </w:r>
          </w:p>
        </w:tc>
        <w:tc>
          <w:tcPr>
            <w:tcW w:w="2552" w:type="dxa"/>
            <w:tcBorders>
              <w:top w:val="single" w:sz="4" w:space="0" w:color="auto"/>
              <w:left w:val="single" w:sz="4" w:space="0" w:color="auto"/>
              <w:bottom w:val="single" w:sz="4" w:space="0" w:color="auto"/>
              <w:right w:val="single" w:sz="4" w:space="0" w:color="auto"/>
            </w:tcBorders>
            <w:vAlign w:val="center"/>
          </w:tcPr>
          <w:p w14:paraId="146E47AC"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tcBorders>
              <w:top w:val="single" w:sz="4" w:space="0" w:color="auto"/>
              <w:left w:val="single" w:sz="4" w:space="0" w:color="auto"/>
              <w:bottom w:val="single" w:sz="4" w:space="0" w:color="auto"/>
              <w:right w:val="single" w:sz="4" w:space="0" w:color="auto"/>
            </w:tcBorders>
            <w:vAlign w:val="center"/>
          </w:tcPr>
          <w:p w14:paraId="65C04B67"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0333B5D9" w14:textId="77777777">
        <w:tc>
          <w:tcPr>
            <w:tcW w:w="8381"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14:paraId="79E5E29E"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bCs/>
                <w:szCs w:val="21"/>
              </w:rPr>
              <w:t>招标文件中标注“▲”的技术条款</w:t>
            </w:r>
          </w:p>
        </w:tc>
      </w:tr>
      <w:tr w:rsidR="008B0B88" w14:paraId="52D9FACF" w14:textId="77777777">
        <w:tc>
          <w:tcPr>
            <w:tcW w:w="669" w:type="dxa"/>
            <w:tcBorders>
              <w:top w:val="single" w:sz="4" w:space="0" w:color="auto"/>
              <w:left w:val="single" w:sz="4" w:space="0" w:color="auto"/>
              <w:bottom w:val="single" w:sz="4" w:space="0" w:color="auto"/>
              <w:right w:val="single" w:sz="4" w:space="0" w:color="auto"/>
            </w:tcBorders>
            <w:vAlign w:val="center"/>
          </w:tcPr>
          <w:p w14:paraId="71D3EF6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1</w:t>
            </w:r>
          </w:p>
        </w:tc>
        <w:tc>
          <w:tcPr>
            <w:tcW w:w="1027" w:type="dxa"/>
            <w:tcBorders>
              <w:top w:val="single" w:sz="4" w:space="0" w:color="auto"/>
              <w:left w:val="single" w:sz="4" w:space="0" w:color="auto"/>
              <w:bottom w:val="single" w:sz="4" w:space="0" w:color="auto"/>
              <w:right w:val="single" w:sz="4" w:space="0" w:color="auto"/>
            </w:tcBorders>
            <w:vAlign w:val="center"/>
          </w:tcPr>
          <w:p w14:paraId="6A94AE71"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w:t>
            </w:r>
          </w:p>
        </w:tc>
        <w:tc>
          <w:tcPr>
            <w:tcW w:w="2552" w:type="dxa"/>
            <w:tcBorders>
              <w:top w:val="single" w:sz="4" w:space="0" w:color="auto"/>
              <w:left w:val="single" w:sz="4" w:space="0" w:color="auto"/>
              <w:bottom w:val="single" w:sz="4" w:space="0" w:color="auto"/>
              <w:right w:val="single" w:sz="4" w:space="0" w:color="auto"/>
            </w:tcBorders>
            <w:vAlign w:val="center"/>
          </w:tcPr>
          <w:p w14:paraId="64F51C69"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tcBorders>
              <w:top w:val="single" w:sz="4" w:space="0" w:color="auto"/>
              <w:left w:val="single" w:sz="4" w:space="0" w:color="auto"/>
              <w:bottom w:val="single" w:sz="4" w:space="0" w:color="auto"/>
              <w:right w:val="single" w:sz="4" w:space="0" w:color="auto"/>
            </w:tcBorders>
            <w:vAlign w:val="center"/>
          </w:tcPr>
          <w:p w14:paraId="2A4FCF8C"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38D1A147" w14:textId="77777777">
        <w:tc>
          <w:tcPr>
            <w:tcW w:w="669" w:type="dxa"/>
            <w:tcBorders>
              <w:top w:val="single" w:sz="4" w:space="0" w:color="auto"/>
              <w:left w:val="single" w:sz="4" w:space="0" w:color="auto"/>
              <w:bottom w:val="single" w:sz="4" w:space="0" w:color="auto"/>
              <w:right w:val="single" w:sz="4" w:space="0" w:color="auto"/>
            </w:tcBorders>
            <w:vAlign w:val="center"/>
          </w:tcPr>
          <w:p w14:paraId="0F77C5F2"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w:t>
            </w:r>
          </w:p>
        </w:tc>
        <w:tc>
          <w:tcPr>
            <w:tcW w:w="1027" w:type="dxa"/>
            <w:tcBorders>
              <w:top w:val="single" w:sz="4" w:space="0" w:color="auto"/>
              <w:left w:val="single" w:sz="4" w:space="0" w:color="auto"/>
              <w:bottom w:val="single" w:sz="4" w:space="0" w:color="auto"/>
              <w:right w:val="single" w:sz="4" w:space="0" w:color="auto"/>
            </w:tcBorders>
            <w:vAlign w:val="center"/>
          </w:tcPr>
          <w:p w14:paraId="00F19A3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w:t>
            </w:r>
          </w:p>
        </w:tc>
        <w:tc>
          <w:tcPr>
            <w:tcW w:w="2552" w:type="dxa"/>
            <w:tcBorders>
              <w:top w:val="single" w:sz="4" w:space="0" w:color="auto"/>
              <w:left w:val="single" w:sz="4" w:space="0" w:color="auto"/>
              <w:bottom w:val="single" w:sz="4" w:space="0" w:color="auto"/>
              <w:right w:val="single" w:sz="4" w:space="0" w:color="auto"/>
            </w:tcBorders>
            <w:vAlign w:val="center"/>
          </w:tcPr>
          <w:p w14:paraId="4FB65738"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tcBorders>
              <w:top w:val="single" w:sz="4" w:space="0" w:color="auto"/>
              <w:left w:val="single" w:sz="4" w:space="0" w:color="auto"/>
              <w:bottom w:val="single" w:sz="4" w:space="0" w:color="auto"/>
              <w:right w:val="single" w:sz="4" w:space="0" w:color="auto"/>
            </w:tcBorders>
            <w:vAlign w:val="center"/>
          </w:tcPr>
          <w:p w14:paraId="213CE95F"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6C402696" w14:textId="77777777">
        <w:tc>
          <w:tcPr>
            <w:tcW w:w="8381"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14:paraId="5D24EA5F"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bCs/>
                <w:szCs w:val="21"/>
              </w:rPr>
              <w:t>招标文件中未标注“★”或“▲”的技术条款</w:t>
            </w:r>
          </w:p>
        </w:tc>
      </w:tr>
      <w:tr w:rsidR="008B0B88" w14:paraId="37EF8A50" w14:textId="77777777">
        <w:tc>
          <w:tcPr>
            <w:tcW w:w="669" w:type="dxa"/>
            <w:tcBorders>
              <w:top w:val="single" w:sz="4" w:space="0" w:color="auto"/>
              <w:left w:val="single" w:sz="4" w:space="0" w:color="auto"/>
              <w:bottom w:val="single" w:sz="4" w:space="0" w:color="auto"/>
              <w:right w:val="single" w:sz="4" w:space="0" w:color="auto"/>
            </w:tcBorders>
            <w:vAlign w:val="center"/>
          </w:tcPr>
          <w:p w14:paraId="74152DCB"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1</w:t>
            </w:r>
          </w:p>
        </w:tc>
        <w:tc>
          <w:tcPr>
            <w:tcW w:w="1027" w:type="dxa"/>
            <w:tcBorders>
              <w:top w:val="single" w:sz="4" w:space="0" w:color="auto"/>
              <w:left w:val="single" w:sz="4" w:space="0" w:color="auto"/>
              <w:bottom w:val="single" w:sz="4" w:space="0" w:color="auto"/>
              <w:right w:val="single" w:sz="4" w:space="0" w:color="auto"/>
            </w:tcBorders>
            <w:vAlign w:val="center"/>
          </w:tcPr>
          <w:p w14:paraId="6B8AB4C3"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w:t>
            </w:r>
          </w:p>
        </w:tc>
        <w:tc>
          <w:tcPr>
            <w:tcW w:w="2552" w:type="dxa"/>
            <w:tcBorders>
              <w:top w:val="single" w:sz="4" w:space="0" w:color="auto"/>
              <w:left w:val="single" w:sz="4" w:space="0" w:color="auto"/>
              <w:bottom w:val="single" w:sz="4" w:space="0" w:color="auto"/>
              <w:right w:val="single" w:sz="4" w:space="0" w:color="auto"/>
            </w:tcBorders>
            <w:vAlign w:val="center"/>
          </w:tcPr>
          <w:p w14:paraId="43458BF5"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tcBorders>
              <w:top w:val="single" w:sz="4" w:space="0" w:color="auto"/>
              <w:left w:val="single" w:sz="4" w:space="0" w:color="auto"/>
              <w:bottom w:val="single" w:sz="4" w:space="0" w:color="auto"/>
              <w:right w:val="single" w:sz="4" w:space="0" w:color="auto"/>
            </w:tcBorders>
            <w:vAlign w:val="center"/>
          </w:tcPr>
          <w:p w14:paraId="5E171E3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43BB31FF" w14:textId="77777777">
        <w:tc>
          <w:tcPr>
            <w:tcW w:w="669" w:type="dxa"/>
            <w:tcBorders>
              <w:top w:val="single" w:sz="4" w:space="0" w:color="auto"/>
              <w:left w:val="single" w:sz="4" w:space="0" w:color="auto"/>
              <w:bottom w:val="single" w:sz="4" w:space="0" w:color="auto"/>
              <w:right w:val="single" w:sz="4" w:space="0" w:color="auto"/>
            </w:tcBorders>
            <w:vAlign w:val="center"/>
          </w:tcPr>
          <w:p w14:paraId="7B99E079"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w:t>
            </w:r>
          </w:p>
        </w:tc>
        <w:tc>
          <w:tcPr>
            <w:tcW w:w="1027" w:type="dxa"/>
            <w:tcBorders>
              <w:top w:val="single" w:sz="4" w:space="0" w:color="auto"/>
              <w:left w:val="single" w:sz="4" w:space="0" w:color="auto"/>
              <w:bottom w:val="single" w:sz="4" w:space="0" w:color="auto"/>
              <w:right w:val="single" w:sz="4" w:space="0" w:color="auto"/>
            </w:tcBorders>
            <w:vAlign w:val="center"/>
          </w:tcPr>
          <w:p w14:paraId="594571C0"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w:t>
            </w:r>
          </w:p>
        </w:tc>
        <w:tc>
          <w:tcPr>
            <w:tcW w:w="2552" w:type="dxa"/>
            <w:tcBorders>
              <w:top w:val="single" w:sz="4" w:space="0" w:color="auto"/>
              <w:left w:val="single" w:sz="4" w:space="0" w:color="auto"/>
              <w:bottom w:val="single" w:sz="4" w:space="0" w:color="auto"/>
              <w:right w:val="single" w:sz="4" w:space="0" w:color="auto"/>
            </w:tcBorders>
            <w:vAlign w:val="center"/>
          </w:tcPr>
          <w:p w14:paraId="5829ACE3"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tcBorders>
              <w:top w:val="single" w:sz="4" w:space="0" w:color="auto"/>
              <w:left w:val="single" w:sz="4" w:space="0" w:color="auto"/>
              <w:bottom w:val="single" w:sz="4" w:space="0" w:color="auto"/>
              <w:right w:val="single" w:sz="4" w:space="0" w:color="auto"/>
            </w:tcBorders>
            <w:vAlign w:val="center"/>
          </w:tcPr>
          <w:p w14:paraId="51DA6E02"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7FAE5473" w14:textId="77777777">
        <w:tc>
          <w:tcPr>
            <w:tcW w:w="8381"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14:paraId="7F79D35B" w14:textId="77777777" w:rsidR="008B0B88" w:rsidRDefault="00621610">
            <w:pPr>
              <w:widowControl w:val="0"/>
              <w:autoSpaceDE w:val="0"/>
              <w:autoSpaceDN w:val="0"/>
              <w:adjustRightInd w:val="0"/>
              <w:snapToGrid w:val="0"/>
              <w:ind w:firstLineChars="0" w:firstLine="0"/>
              <w:jc w:val="center"/>
              <w:rPr>
                <w:rFonts w:ascii="宋体" w:hAnsi="宋体"/>
                <w:b/>
                <w:bCs/>
                <w:szCs w:val="21"/>
              </w:rPr>
            </w:pPr>
            <w:r>
              <w:rPr>
                <w:rFonts w:ascii="宋体" w:hAnsi="宋体" w:hint="eastAsia"/>
                <w:b/>
                <w:bCs/>
                <w:szCs w:val="21"/>
              </w:rPr>
              <w:t>招标文件中合同条款、补充文件、答疑中的条款</w:t>
            </w:r>
          </w:p>
        </w:tc>
      </w:tr>
      <w:tr w:rsidR="008B0B88" w14:paraId="0D0A9BE2" w14:textId="77777777">
        <w:tc>
          <w:tcPr>
            <w:tcW w:w="669" w:type="dxa"/>
            <w:tcBorders>
              <w:top w:val="single" w:sz="4" w:space="0" w:color="auto"/>
              <w:left w:val="single" w:sz="4" w:space="0" w:color="auto"/>
              <w:bottom w:val="single" w:sz="4" w:space="0" w:color="auto"/>
              <w:right w:val="single" w:sz="4" w:space="0" w:color="auto"/>
            </w:tcBorders>
            <w:vAlign w:val="center"/>
          </w:tcPr>
          <w:p w14:paraId="5DEAAC7F"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1</w:t>
            </w:r>
          </w:p>
        </w:tc>
        <w:tc>
          <w:tcPr>
            <w:tcW w:w="1027" w:type="dxa"/>
            <w:tcBorders>
              <w:top w:val="single" w:sz="4" w:space="0" w:color="auto"/>
              <w:left w:val="single" w:sz="4" w:space="0" w:color="auto"/>
              <w:bottom w:val="single" w:sz="4" w:space="0" w:color="auto"/>
              <w:right w:val="single" w:sz="4" w:space="0" w:color="auto"/>
            </w:tcBorders>
            <w:vAlign w:val="center"/>
          </w:tcPr>
          <w:p w14:paraId="0EE8738F"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w:t>
            </w:r>
          </w:p>
        </w:tc>
        <w:tc>
          <w:tcPr>
            <w:tcW w:w="2552" w:type="dxa"/>
            <w:tcBorders>
              <w:top w:val="single" w:sz="4" w:space="0" w:color="auto"/>
              <w:left w:val="single" w:sz="4" w:space="0" w:color="auto"/>
              <w:bottom w:val="single" w:sz="4" w:space="0" w:color="auto"/>
              <w:right w:val="single" w:sz="4" w:space="0" w:color="auto"/>
            </w:tcBorders>
            <w:vAlign w:val="center"/>
          </w:tcPr>
          <w:p w14:paraId="06A5EC40"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tcBorders>
              <w:top w:val="single" w:sz="4" w:space="0" w:color="auto"/>
              <w:left w:val="single" w:sz="4" w:space="0" w:color="auto"/>
              <w:bottom w:val="single" w:sz="4" w:space="0" w:color="auto"/>
              <w:right w:val="single" w:sz="4" w:space="0" w:color="auto"/>
            </w:tcBorders>
            <w:vAlign w:val="center"/>
          </w:tcPr>
          <w:p w14:paraId="266508AD"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1472285C" w14:textId="77777777">
        <w:tc>
          <w:tcPr>
            <w:tcW w:w="669" w:type="dxa"/>
            <w:tcBorders>
              <w:top w:val="single" w:sz="4" w:space="0" w:color="auto"/>
              <w:left w:val="single" w:sz="4" w:space="0" w:color="auto"/>
              <w:bottom w:val="single" w:sz="4" w:space="0" w:color="auto"/>
              <w:right w:val="single" w:sz="4" w:space="0" w:color="auto"/>
            </w:tcBorders>
            <w:vAlign w:val="center"/>
          </w:tcPr>
          <w:p w14:paraId="6B0AE811"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w:t>
            </w:r>
          </w:p>
        </w:tc>
        <w:tc>
          <w:tcPr>
            <w:tcW w:w="1027" w:type="dxa"/>
            <w:tcBorders>
              <w:top w:val="single" w:sz="4" w:space="0" w:color="auto"/>
              <w:left w:val="single" w:sz="4" w:space="0" w:color="auto"/>
              <w:bottom w:val="single" w:sz="4" w:space="0" w:color="auto"/>
              <w:right w:val="single" w:sz="4" w:space="0" w:color="auto"/>
            </w:tcBorders>
            <w:vAlign w:val="center"/>
          </w:tcPr>
          <w:p w14:paraId="1C75D282"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w:t>
            </w:r>
          </w:p>
        </w:tc>
        <w:tc>
          <w:tcPr>
            <w:tcW w:w="2552" w:type="dxa"/>
            <w:tcBorders>
              <w:top w:val="single" w:sz="4" w:space="0" w:color="auto"/>
              <w:left w:val="single" w:sz="4" w:space="0" w:color="auto"/>
              <w:bottom w:val="single" w:sz="4" w:space="0" w:color="auto"/>
              <w:right w:val="single" w:sz="4" w:space="0" w:color="auto"/>
            </w:tcBorders>
            <w:vAlign w:val="center"/>
          </w:tcPr>
          <w:p w14:paraId="6F19824A"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见招标文件第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c>
          <w:tcPr>
            <w:tcW w:w="4133" w:type="dxa"/>
            <w:tcBorders>
              <w:top w:val="single" w:sz="4" w:space="0" w:color="auto"/>
              <w:left w:val="single" w:sz="4" w:space="0" w:color="auto"/>
              <w:bottom w:val="single" w:sz="4" w:space="0" w:color="auto"/>
              <w:right w:val="single" w:sz="4" w:space="0" w:color="auto"/>
            </w:tcBorders>
            <w:vAlign w:val="center"/>
          </w:tcPr>
          <w:p w14:paraId="40A85282"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差别为：</w:t>
            </w:r>
            <w:r>
              <w:rPr>
                <w:rFonts w:ascii="宋体" w:hAnsi="宋体" w:hint="eastAsia"/>
                <w:szCs w:val="21"/>
                <w:u w:val="single"/>
              </w:rPr>
              <w:t xml:space="preserve">  </w:t>
            </w:r>
            <w:r>
              <w:rPr>
                <w:rFonts w:ascii="宋体" w:hAnsi="宋体" w:hint="eastAsia"/>
                <w:szCs w:val="21"/>
              </w:rPr>
              <w:t>，详见投标文件第</w:t>
            </w:r>
            <w:r>
              <w:rPr>
                <w:rFonts w:ascii="宋体" w:hAnsi="宋体" w:hint="eastAsia"/>
                <w:szCs w:val="21"/>
                <w:u w:val="single"/>
              </w:rPr>
              <w:t xml:space="preserve">  </w:t>
            </w:r>
            <w:r>
              <w:rPr>
                <w:rFonts w:ascii="宋体" w:hAnsi="宋体" w:hint="eastAsia"/>
                <w:szCs w:val="21"/>
              </w:rPr>
              <w:t>页第</w:t>
            </w:r>
            <w:r>
              <w:rPr>
                <w:rFonts w:ascii="宋体" w:hAnsi="宋体" w:hint="eastAsia"/>
                <w:szCs w:val="21"/>
                <w:u w:val="single"/>
              </w:rPr>
              <w:t xml:space="preserve">  </w:t>
            </w:r>
            <w:r>
              <w:rPr>
                <w:rFonts w:ascii="宋体" w:hAnsi="宋体" w:hint="eastAsia"/>
                <w:szCs w:val="21"/>
              </w:rPr>
              <w:t>条</w:t>
            </w:r>
          </w:p>
        </w:tc>
      </w:tr>
      <w:tr w:rsidR="008B0B88" w14:paraId="1128C8AB" w14:textId="77777777">
        <w:trPr>
          <w:trHeight w:val="782"/>
        </w:trPr>
        <w:tc>
          <w:tcPr>
            <w:tcW w:w="8381"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14:paraId="7A8310CF" w14:textId="77777777" w:rsidR="008B0B88" w:rsidRDefault="00621610">
            <w:pPr>
              <w:widowControl w:val="0"/>
              <w:autoSpaceDE w:val="0"/>
              <w:autoSpaceDN w:val="0"/>
              <w:adjustRightInd w:val="0"/>
              <w:snapToGrid w:val="0"/>
              <w:ind w:firstLineChars="0" w:firstLine="0"/>
              <w:jc w:val="left"/>
              <w:rPr>
                <w:rFonts w:ascii="宋体" w:hAnsi="宋体"/>
                <w:b/>
                <w:bCs/>
                <w:sz w:val="24"/>
              </w:rPr>
            </w:pPr>
            <w:r>
              <w:rPr>
                <w:rFonts w:ascii="宋体" w:hAnsi="宋体" w:hint="eastAsia"/>
                <w:b/>
                <w:bCs/>
                <w:sz w:val="28"/>
                <w:szCs w:val="28"/>
              </w:rPr>
              <w:t>除上述条款以外，我司承诺全部接受并按照招标文件的技术及合同条款要求承担本项目。</w:t>
            </w:r>
          </w:p>
        </w:tc>
      </w:tr>
    </w:tbl>
    <w:p w14:paraId="64A6F826"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hint="eastAsia"/>
          <w:b/>
          <w:szCs w:val="21"/>
        </w:rPr>
        <w:t>重要提示：</w:t>
      </w:r>
    </w:p>
    <w:p w14:paraId="748AB433"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1、投标人须在仔细阅读招标文件后，将投标文件响应与招标文件（含补遗、澄清文件）不一致的技术条款填写在本表中，包括高于或低于招标文件要求的所有条款。</w:t>
      </w:r>
    </w:p>
    <w:p w14:paraId="08300609"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hint="eastAsia"/>
          <w:szCs w:val="21"/>
        </w:rPr>
        <w:t>2、投标文件中所有与招标文件技术要求不一致的内容必须在本表中做出说明，未在本表中做出说明的差异，即使在投标文件的其他部分做出了说明，招标人（买方）也有权在评标时或履行合同时拒绝接受，并可要求中标人按照招标文件的要求继续履行合同，投标人拒绝履行的将视为违约。</w:t>
      </w:r>
    </w:p>
    <w:p w14:paraId="35644456"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3、投标人必须提供本表，如对招标文件技术条款及合同内容完全接受，则无需填写相关内容。</w:t>
      </w:r>
    </w:p>
    <w:p w14:paraId="629E7281"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739BA1D7" w14:textId="77777777" w:rsidR="008B0B88" w:rsidRDefault="00621610">
      <w:pPr>
        <w:widowControl w:val="0"/>
        <w:autoSpaceDE w:val="0"/>
        <w:autoSpaceDN w:val="0"/>
        <w:adjustRightInd w:val="0"/>
        <w:snapToGrid w:val="0"/>
        <w:ind w:firstLineChars="0" w:firstLine="0"/>
        <w:jc w:val="left"/>
        <w:rPr>
          <w:rFonts w:ascii="宋体" w:hAnsi="宋体"/>
          <w:sz w:val="22"/>
          <w:szCs w:val="22"/>
          <w:u w:val="single"/>
        </w:rPr>
      </w:pPr>
      <w:r>
        <w:rPr>
          <w:rFonts w:ascii="宋体" w:hAnsi="宋体" w:hint="eastAsia"/>
          <w:sz w:val="22"/>
          <w:szCs w:val="22"/>
        </w:rPr>
        <w:t>投标人（公章）：</w:t>
      </w:r>
      <w:r>
        <w:rPr>
          <w:rFonts w:ascii="宋体" w:hAnsi="宋体"/>
          <w:sz w:val="22"/>
          <w:szCs w:val="22"/>
          <w:u w:val="single"/>
        </w:rPr>
        <w:t xml:space="preserve">    </w:t>
      </w:r>
    </w:p>
    <w:p w14:paraId="349CB349" w14:textId="77777777" w:rsidR="008B0B88" w:rsidRDefault="00621610">
      <w:pPr>
        <w:widowControl w:val="0"/>
        <w:autoSpaceDE w:val="0"/>
        <w:autoSpaceDN w:val="0"/>
        <w:adjustRightInd w:val="0"/>
        <w:snapToGrid w:val="0"/>
        <w:ind w:firstLineChars="0" w:firstLine="0"/>
        <w:jc w:val="left"/>
        <w:rPr>
          <w:rFonts w:ascii="宋体" w:hAnsi="宋体"/>
          <w:sz w:val="22"/>
          <w:szCs w:val="22"/>
          <w:u w:val="single"/>
        </w:rPr>
      </w:pPr>
      <w:r>
        <w:rPr>
          <w:rFonts w:ascii="宋体" w:hAnsi="宋体" w:hint="eastAsia"/>
          <w:sz w:val="22"/>
          <w:szCs w:val="22"/>
        </w:rPr>
        <w:t>法定代表人或其授权代理人（签字）：</w:t>
      </w:r>
      <w:r>
        <w:rPr>
          <w:rFonts w:ascii="宋体" w:hAnsi="宋体"/>
          <w:sz w:val="22"/>
          <w:szCs w:val="22"/>
          <w:u w:val="single"/>
        </w:rPr>
        <w:t xml:space="preserve">     </w:t>
      </w:r>
    </w:p>
    <w:p w14:paraId="7A96CCDC" w14:textId="77777777" w:rsidR="008B0B88" w:rsidRDefault="008B0B88">
      <w:pPr>
        <w:widowControl w:val="0"/>
        <w:autoSpaceDE w:val="0"/>
        <w:autoSpaceDN w:val="0"/>
        <w:adjustRightInd w:val="0"/>
        <w:snapToGrid w:val="0"/>
        <w:ind w:firstLineChars="0" w:firstLine="0"/>
        <w:jc w:val="left"/>
        <w:rPr>
          <w:rFonts w:ascii="宋体" w:hAnsi="宋体"/>
          <w:szCs w:val="21"/>
        </w:rPr>
      </w:pPr>
    </w:p>
    <w:p w14:paraId="063E0FDB" w14:textId="77777777" w:rsidR="008B0B88" w:rsidRDefault="00621610">
      <w:pPr>
        <w:widowControl w:val="0"/>
        <w:autoSpaceDE w:val="0"/>
        <w:autoSpaceDN w:val="0"/>
        <w:adjustRightInd w:val="0"/>
        <w:snapToGrid w:val="0"/>
        <w:ind w:firstLineChars="0" w:firstLine="0"/>
        <w:jc w:val="left"/>
        <w:rPr>
          <w:rFonts w:ascii="宋体" w:hAnsi="宋体"/>
          <w:szCs w:val="21"/>
          <w:u w:val="single"/>
        </w:rPr>
      </w:pPr>
      <w:r>
        <w:rPr>
          <w:rFonts w:ascii="宋体" w:hAnsi="宋体"/>
          <w:szCs w:val="21"/>
          <w:u w:val="single"/>
        </w:rPr>
        <w:br w:type="page"/>
      </w:r>
      <w:bookmarkStart w:id="317" w:name="_Toc199215991"/>
      <w:bookmarkStart w:id="318" w:name="_Toc201997996"/>
      <w:bookmarkStart w:id="319" w:name="_Toc390444157"/>
      <w:bookmarkStart w:id="320" w:name="_Toc280341042"/>
      <w:bookmarkStart w:id="321" w:name="_Toc201719168"/>
      <w:bookmarkStart w:id="322" w:name="_Toc373139290"/>
      <w:bookmarkStart w:id="323" w:name="_Toc201742912"/>
      <w:bookmarkStart w:id="324" w:name="_Toc201401708"/>
      <w:bookmarkStart w:id="325" w:name="_Toc201743167"/>
      <w:bookmarkStart w:id="326" w:name="_Toc103257699"/>
      <w:bookmarkStart w:id="327" w:name="_Toc103258639"/>
      <w:bookmarkStart w:id="328" w:name="_Toc102316470"/>
      <w:bookmarkStart w:id="329" w:name="_Toc103258079"/>
      <w:bookmarkStart w:id="330" w:name="_Toc102316715"/>
      <w:bookmarkStart w:id="331" w:name="_Toc103704738"/>
      <w:bookmarkStart w:id="332" w:name="_Toc103734977"/>
      <w:bookmarkStart w:id="333" w:name="_Toc102316949"/>
      <w:bookmarkStart w:id="334" w:name="_Toc153591804"/>
      <w:bookmarkStart w:id="335" w:name="_Toc102392597"/>
      <w:bookmarkStart w:id="336" w:name="_Toc103257484"/>
      <w:bookmarkStart w:id="337" w:name="_Toc103256567"/>
      <w:bookmarkStart w:id="338" w:name="_Toc102391902"/>
      <w:bookmarkStart w:id="339" w:name="_Toc102318076"/>
      <w:bookmarkStart w:id="340" w:name="_Toc153177847"/>
      <w:bookmarkStart w:id="341" w:name="_Toc102319448"/>
      <w:bookmarkStart w:id="342" w:name="_Toc102385731"/>
      <w:bookmarkStart w:id="343" w:name="_Toc153524107"/>
      <w:bookmarkStart w:id="344" w:name="_Toc102315646"/>
      <w:bookmarkEnd w:id="287"/>
      <w:bookmarkEnd w:id="288"/>
      <w:bookmarkEnd w:id="289"/>
      <w:bookmarkEnd w:id="290"/>
      <w:bookmarkEnd w:id="291"/>
      <w:bookmarkEnd w:id="292"/>
      <w:bookmarkEnd w:id="293"/>
      <w:bookmarkEnd w:id="294"/>
      <w:bookmarkEnd w:id="295"/>
      <w:bookmarkEnd w:id="316"/>
      <w:r>
        <w:rPr>
          <w:rFonts w:ascii="宋体" w:hAnsi="宋体" w:hint="eastAsia"/>
          <w:b/>
        </w:rPr>
        <w:lastRenderedPageBreak/>
        <w:t>C</w:t>
      </w:r>
      <w:r>
        <w:rPr>
          <w:rFonts w:ascii="宋体" w:hAnsi="宋体"/>
          <w:b/>
        </w:rPr>
        <w:t>2</w:t>
      </w:r>
      <w:r>
        <w:rPr>
          <w:rFonts w:ascii="宋体" w:hAnsi="宋体" w:hint="eastAsia"/>
          <w:b/>
        </w:rPr>
        <w:t>、</w:t>
      </w:r>
      <w:bookmarkStart w:id="345" w:name="_Toc201743170"/>
      <w:bookmarkStart w:id="346" w:name="_Toc201719171"/>
      <w:bookmarkStart w:id="347" w:name="_Toc373139292"/>
      <w:bookmarkStart w:id="348" w:name="_Toc390444159"/>
      <w:bookmarkStart w:id="349" w:name="_Toc201997999"/>
      <w:bookmarkStart w:id="350" w:name="_Toc201742915"/>
      <w:bookmarkEnd w:id="317"/>
      <w:bookmarkEnd w:id="318"/>
      <w:bookmarkEnd w:id="319"/>
      <w:bookmarkEnd w:id="320"/>
      <w:bookmarkEnd w:id="321"/>
      <w:bookmarkEnd w:id="322"/>
      <w:bookmarkEnd w:id="323"/>
      <w:bookmarkEnd w:id="324"/>
      <w:bookmarkEnd w:id="325"/>
      <w:r>
        <w:rPr>
          <w:rFonts w:ascii="宋体" w:hAnsi="宋体" w:hint="eastAsia"/>
          <w:b/>
          <w:szCs w:val="21"/>
        </w:rPr>
        <w:t>投标施工方案</w:t>
      </w:r>
    </w:p>
    <w:p w14:paraId="15F308D2" w14:textId="77777777" w:rsidR="008B0B88" w:rsidRDefault="008B0B88">
      <w:pPr>
        <w:widowControl w:val="0"/>
        <w:autoSpaceDE w:val="0"/>
        <w:autoSpaceDN w:val="0"/>
        <w:adjustRightInd w:val="0"/>
        <w:snapToGrid w:val="0"/>
        <w:ind w:firstLineChars="0" w:firstLine="0"/>
        <w:rPr>
          <w:rFonts w:ascii="宋体" w:hAnsi="宋体"/>
          <w:b/>
        </w:rPr>
      </w:pPr>
      <w:bookmarkStart w:id="351" w:name="_Toc532223579"/>
      <w:bookmarkStart w:id="352" w:name="_Toc525476237"/>
      <w:bookmarkStart w:id="353" w:name="_Toc532227297"/>
      <w:bookmarkStart w:id="354" w:name="_Toc532224263"/>
    </w:p>
    <w:bookmarkEnd w:id="351"/>
    <w:bookmarkEnd w:id="352"/>
    <w:bookmarkEnd w:id="353"/>
    <w:bookmarkEnd w:id="354"/>
    <w:p w14:paraId="27A625F9"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1.</w:t>
      </w:r>
      <w:r>
        <w:rPr>
          <w:rFonts w:ascii="宋体" w:hAnsi="宋体" w:hint="eastAsia"/>
          <w:szCs w:val="21"/>
        </w:rPr>
        <w:t>投标人依据招标文件第二章评定</w:t>
      </w:r>
      <w:proofErr w:type="gramStart"/>
      <w:r>
        <w:rPr>
          <w:rFonts w:ascii="宋体" w:hAnsi="宋体" w:hint="eastAsia"/>
          <w:szCs w:val="21"/>
        </w:rPr>
        <w:t>标办法</w:t>
      </w:r>
      <w:proofErr w:type="gramEnd"/>
      <w:r>
        <w:rPr>
          <w:rFonts w:ascii="宋体" w:hAnsi="宋体" w:hint="eastAsia"/>
          <w:szCs w:val="21"/>
        </w:rPr>
        <w:t xml:space="preserve"> /附表</w:t>
      </w:r>
      <w:r>
        <w:rPr>
          <w:rFonts w:ascii="宋体" w:hAnsi="宋体"/>
          <w:szCs w:val="21"/>
        </w:rPr>
        <w:t>2</w:t>
      </w:r>
      <w:r>
        <w:rPr>
          <w:rFonts w:ascii="宋体" w:hAnsi="宋体" w:hint="eastAsia"/>
          <w:szCs w:val="21"/>
        </w:rPr>
        <w:t>-1《技术标定性评审表》的评审要求进行编制：</w:t>
      </w:r>
    </w:p>
    <w:p w14:paraId="2C0B9873" w14:textId="77777777" w:rsidR="008B0B88" w:rsidRDefault="00621610">
      <w:pPr>
        <w:widowControl w:val="0"/>
        <w:numPr>
          <w:ilvl w:val="0"/>
          <w:numId w:val="13"/>
        </w:numPr>
        <w:autoSpaceDE w:val="0"/>
        <w:autoSpaceDN w:val="0"/>
        <w:adjustRightInd w:val="0"/>
        <w:snapToGrid w:val="0"/>
        <w:ind w:firstLineChars="0"/>
        <w:rPr>
          <w:rFonts w:ascii="宋体" w:hAnsi="宋体"/>
          <w:szCs w:val="21"/>
        </w:rPr>
      </w:pPr>
      <w:r>
        <w:rPr>
          <w:rFonts w:ascii="宋体" w:hAnsi="宋体" w:hint="eastAsia"/>
          <w:szCs w:val="21"/>
        </w:rPr>
        <w:t>项目管理班子人员配备表及相关说明</w:t>
      </w:r>
    </w:p>
    <w:p w14:paraId="53E44932" w14:textId="77777777" w:rsidR="008B0B88" w:rsidRDefault="00621610">
      <w:pPr>
        <w:widowControl w:val="0"/>
        <w:numPr>
          <w:ilvl w:val="0"/>
          <w:numId w:val="13"/>
        </w:numPr>
        <w:autoSpaceDE w:val="0"/>
        <w:autoSpaceDN w:val="0"/>
        <w:adjustRightInd w:val="0"/>
        <w:snapToGrid w:val="0"/>
        <w:ind w:firstLineChars="0"/>
        <w:rPr>
          <w:rFonts w:ascii="宋体" w:hAnsi="宋体"/>
          <w:szCs w:val="21"/>
        </w:rPr>
      </w:pPr>
      <w:r>
        <w:rPr>
          <w:rFonts w:ascii="宋体" w:hAnsi="宋体" w:hint="eastAsia"/>
          <w:szCs w:val="21"/>
        </w:rPr>
        <w:t>施工组织及工期管理策划</w:t>
      </w:r>
    </w:p>
    <w:p w14:paraId="77D8DFB3" w14:textId="77777777" w:rsidR="008B0B88" w:rsidRDefault="00621610">
      <w:pPr>
        <w:widowControl w:val="0"/>
        <w:numPr>
          <w:ilvl w:val="0"/>
          <w:numId w:val="13"/>
        </w:numPr>
        <w:autoSpaceDE w:val="0"/>
        <w:autoSpaceDN w:val="0"/>
        <w:adjustRightInd w:val="0"/>
        <w:snapToGrid w:val="0"/>
        <w:ind w:firstLineChars="0"/>
        <w:rPr>
          <w:rFonts w:ascii="宋体" w:hAnsi="宋体"/>
          <w:szCs w:val="21"/>
        </w:rPr>
      </w:pPr>
      <w:r>
        <w:rPr>
          <w:rFonts w:ascii="宋体" w:hAnsi="宋体" w:hint="eastAsia"/>
          <w:szCs w:val="21"/>
        </w:rPr>
        <w:t>工程施工的重点和难点、质量保证措施</w:t>
      </w:r>
    </w:p>
    <w:p w14:paraId="560ABC61" w14:textId="77777777" w:rsidR="008B0B88" w:rsidRDefault="00621610">
      <w:pPr>
        <w:widowControl w:val="0"/>
        <w:numPr>
          <w:ilvl w:val="0"/>
          <w:numId w:val="13"/>
        </w:numPr>
        <w:autoSpaceDE w:val="0"/>
        <w:autoSpaceDN w:val="0"/>
        <w:adjustRightInd w:val="0"/>
        <w:snapToGrid w:val="0"/>
        <w:ind w:firstLineChars="0"/>
        <w:rPr>
          <w:rFonts w:ascii="宋体" w:hAnsi="宋体"/>
          <w:szCs w:val="21"/>
        </w:rPr>
      </w:pPr>
      <w:r>
        <w:rPr>
          <w:rFonts w:ascii="宋体" w:hAnsi="宋体" w:hint="eastAsia"/>
          <w:szCs w:val="21"/>
        </w:rPr>
        <w:t>工程施工的安全隐患、风险点分析及相应应对措施</w:t>
      </w:r>
    </w:p>
    <w:p w14:paraId="74E9B3DF" w14:textId="77777777" w:rsidR="008B0B88" w:rsidRDefault="00621610">
      <w:pPr>
        <w:widowControl w:val="0"/>
        <w:numPr>
          <w:ilvl w:val="0"/>
          <w:numId w:val="13"/>
        </w:numPr>
        <w:autoSpaceDE w:val="0"/>
        <w:autoSpaceDN w:val="0"/>
        <w:adjustRightInd w:val="0"/>
        <w:snapToGrid w:val="0"/>
        <w:ind w:firstLineChars="0"/>
        <w:rPr>
          <w:rFonts w:ascii="宋体" w:hAnsi="宋体"/>
          <w:szCs w:val="21"/>
        </w:rPr>
      </w:pPr>
      <w:r>
        <w:rPr>
          <w:rFonts w:ascii="宋体" w:hAnsi="宋体" w:hint="eastAsia"/>
          <w:szCs w:val="21"/>
        </w:rPr>
        <w:t>品牌、技术参数响应情况</w:t>
      </w:r>
    </w:p>
    <w:p w14:paraId="44A65BA9" w14:textId="77777777" w:rsidR="008B0B88" w:rsidRDefault="00621610">
      <w:pPr>
        <w:widowControl w:val="0"/>
        <w:numPr>
          <w:ilvl w:val="0"/>
          <w:numId w:val="13"/>
        </w:numPr>
        <w:autoSpaceDE w:val="0"/>
        <w:autoSpaceDN w:val="0"/>
        <w:adjustRightInd w:val="0"/>
        <w:snapToGrid w:val="0"/>
        <w:ind w:firstLineChars="0"/>
        <w:rPr>
          <w:rFonts w:ascii="宋体" w:hAnsi="宋体"/>
          <w:szCs w:val="21"/>
        </w:rPr>
      </w:pPr>
      <w:r>
        <w:rPr>
          <w:rFonts w:ascii="宋体" w:hAnsi="宋体" w:hint="eastAsia"/>
          <w:szCs w:val="21"/>
        </w:rPr>
        <w:t>合理化建议</w:t>
      </w:r>
    </w:p>
    <w:p w14:paraId="3D1740B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2.</w:t>
      </w:r>
      <w:r>
        <w:rPr>
          <w:rFonts w:ascii="宋体" w:hAnsi="宋体" w:hint="eastAsia"/>
          <w:szCs w:val="21"/>
        </w:rPr>
        <w:tab/>
      </w:r>
      <w:r>
        <w:rPr>
          <w:rFonts w:ascii="宋体" w:hAnsi="宋体"/>
          <w:szCs w:val="21"/>
        </w:rPr>
        <w:t>施工组织设计除采用文字表述外可附下列图表，图表及格式要求附后。</w:t>
      </w:r>
    </w:p>
    <w:p w14:paraId="401B13B6"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附表</w:t>
      </w:r>
      <w:proofErr w:type="gramStart"/>
      <w:r>
        <w:rPr>
          <w:rFonts w:ascii="宋体" w:hAnsi="宋体"/>
          <w:szCs w:val="21"/>
        </w:rPr>
        <w:t>一</w:t>
      </w:r>
      <w:proofErr w:type="gramEnd"/>
      <w:r>
        <w:rPr>
          <w:rFonts w:ascii="宋体" w:hAnsi="宋体"/>
          <w:szCs w:val="21"/>
        </w:rPr>
        <w:t xml:space="preserve">  拟投入本标段的主要施工设备表</w:t>
      </w:r>
    </w:p>
    <w:p w14:paraId="69CFF56C"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附表二  拟配备本标段的试验和检测仪器设备表</w:t>
      </w:r>
    </w:p>
    <w:p w14:paraId="6A0714F0"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附表三  劳动力计划表</w:t>
      </w:r>
    </w:p>
    <w:p w14:paraId="2CBB19D3"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附表四  计划开、</w:t>
      </w:r>
      <w:r>
        <w:rPr>
          <w:rFonts w:ascii="宋体" w:hAnsi="宋体" w:hint="eastAsia"/>
        </w:rPr>
        <w:t>竣工</w:t>
      </w:r>
      <w:r>
        <w:rPr>
          <w:rFonts w:ascii="宋体" w:hAnsi="宋体"/>
          <w:szCs w:val="21"/>
        </w:rPr>
        <w:t>日期和施工进度网络图</w:t>
      </w:r>
    </w:p>
    <w:p w14:paraId="20DA76F1"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附表五  施工总平面图</w:t>
      </w:r>
    </w:p>
    <w:p w14:paraId="7811B35F"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附表六  临时用地表</w:t>
      </w:r>
    </w:p>
    <w:p w14:paraId="5A1B29B6" w14:textId="77777777" w:rsidR="008B0B88" w:rsidRDefault="00621610">
      <w:pPr>
        <w:widowControl w:val="0"/>
        <w:autoSpaceDE w:val="0"/>
        <w:autoSpaceDN w:val="0"/>
        <w:adjustRightInd w:val="0"/>
        <w:snapToGrid w:val="0"/>
        <w:ind w:firstLineChars="0" w:firstLine="0"/>
        <w:rPr>
          <w:rFonts w:ascii="宋体" w:hAnsi="宋体"/>
          <w:b/>
          <w:bCs/>
        </w:rPr>
      </w:pPr>
      <w:bookmarkStart w:id="355" w:name="_Toc532223580"/>
      <w:bookmarkStart w:id="356" w:name="_Toc144974865"/>
      <w:bookmarkStart w:id="357" w:name="_Toc152045797"/>
      <w:bookmarkStart w:id="358" w:name="_Toc179632817"/>
      <w:bookmarkStart w:id="359" w:name="_Toc152042586"/>
      <w:bookmarkStart w:id="360" w:name="_Toc532224264"/>
      <w:bookmarkStart w:id="361" w:name="_Toc525476238"/>
      <w:bookmarkStart w:id="362" w:name="_Toc532227298"/>
      <w:r>
        <w:rPr>
          <w:rFonts w:ascii="宋体" w:hAnsi="宋体"/>
          <w:b/>
          <w:bCs/>
        </w:rPr>
        <w:br w:type="page"/>
      </w:r>
      <w:r>
        <w:rPr>
          <w:rFonts w:ascii="宋体" w:hAnsi="宋体"/>
          <w:b/>
          <w:bCs/>
        </w:rPr>
        <w:lastRenderedPageBreak/>
        <w:t>附表</w:t>
      </w:r>
      <w:proofErr w:type="gramStart"/>
      <w:r>
        <w:rPr>
          <w:rFonts w:ascii="宋体" w:hAnsi="宋体"/>
          <w:b/>
          <w:bCs/>
        </w:rPr>
        <w:t>一</w:t>
      </w:r>
      <w:proofErr w:type="gramEnd"/>
      <w:r>
        <w:rPr>
          <w:rFonts w:ascii="宋体" w:hAnsi="宋体"/>
          <w:b/>
          <w:bCs/>
        </w:rPr>
        <w:t>：拟投入本标段的主要施工设备表</w:t>
      </w:r>
      <w:bookmarkEnd w:id="355"/>
      <w:bookmarkEnd w:id="356"/>
      <w:bookmarkEnd w:id="357"/>
      <w:bookmarkEnd w:id="358"/>
      <w:bookmarkEnd w:id="359"/>
      <w:bookmarkEnd w:id="360"/>
      <w:bookmarkEnd w:id="361"/>
      <w:bookmarkEnd w:id="362"/>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086"/>
        <w:gridCol w:w="761"/>
        <w:gridCol w:w="990"/>
        <w:gridCol w:w="672"/>
        <w:gridCol w:w="738"/>
        <w:gridCol w:w="1212"/>
        <w:gridCol w:w="874"/>
        <w:gridCol w:w="1055"/>
        <w:gridCol w:w="691"/>
      </w:tblGrid>
      <w:tr w:rsidR="008B0B88" w14:paraId="5261873D" w14:textId="77777777">
        <w:tc>
          <w:tcPr>
            <w:tcW w:w="665" w:type="dxa"/>
            <w:vAlign w:val="center"/>
          </w:tcPr>
          <w:p w14:paraId="5F1C2207"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序号</w:t>
            </w:r>
          </w:p>
        </w:tc>
        <w:tc>
          <w:tcPr>
            <w:tcW w:w="1086" w:type="dxa"/>
            <w:vAlign w:val="center"/>
          </w:tcPr>
          <w:p w14:paraId="55524A7F"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设备名称</w:t>
            </w:r>
          </w:p>
        </w:tc>
        <w:tc>
          <w:tcPr>
            <w:tcW w:w="761" w:type="dxa"/>
            <w:vAlign w:val="center"/>
          </w:tcPr>
          <w:p w14:paraId="5100CFD0"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型号</w:t>
            </w:r>
          </w:p>
          <w:p w14:paraId="27314B0F"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规格</w:t>
            </w:r>
          </w:p>
        </w:tc>
        <w:tc>
          <w:tcPr>
            <w:tcW w:w="990" w:type="dxa"/>
            <w:vAlign w:val="center"/>
          </w:tcPr>
          <w:p w14:paraId="291958E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数量</w:t>
            </w:r>
          </w:p>
        </w:tc>
        <w:tc>
          <w:tcPr>
            <w:tcW w:w="672" w:type="dxa"/>
            <w:vAlign w:val="center"/>
          </w:tcPr>
          <w:p w14:paraId="4C73DF85"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国别</w:t>
            </w:r>
          </w:p>
          <w:p w14:paraId="1452D01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产地</w:t>
            </w:r>
          </w:p>
        </w:tc>
        <w:tc>
          <w:tcPr>
            <w:tcW w:w="738" w:type="dxa"/>
            <w:vAlign w:val="center"/>
          </w:tcPr>
          <w:p w14:paraId="480646A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制造</w:t>
            </w:r>
          </w:p>
          <w:p w14:paraId="33D1E411"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年份</w:t>
            </w:r>
          </w:p>
        </w:tc>
        <w:tc>
          <w:tcPr>
            <w:tcW w:w="1212" w:type="dxa"/>
            <w:vAlign w:val="center"/>
          </w:tcPr>
          <w:p w14:paraId="162720C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额定功率（</w:t>
            </w:r>
            <w:r>
              <w:rPr>
                <w:rFonts w:ascii="宋体" w:hAnsi="宋体" w:hint="eastAsia"/>
                <w:szCs w:val="21"/>
              </w:rPr>
              <w:t>K</w:t>
            </w:r>
            <w:r>
              <w:rPr>
                <w:rFonts w:ascii="宋体" w:hAnsi="宋体"/>
                <w:szCs w:val="21"/>
              </w:rPr>
              <w:t>W）</w:t>
            </w:r>
          </w:p>
        </w:tc>
        <w:tc>
          <w:tcPr>
            <w:tcW w:w="874" w:type="dxa"/>
            <w:vAlign w:val="center"/>
          </w:tcPr>
          <w:p w14:paraId="7620C8B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生产</w:t>
            </w:r>
          </w:p>
          <w:p w14:paraId="62C0A8DC"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能力</w:t>
            </w:r>
          </w:p>
        </w:tc>
        <w:tc>
          <w:tcPr>
            <w:tcW w:w="1055" w:type="dxa"/>
            <w:vAlign w:val="center"/>
          </w:tcPr>
          <w:p w14:paraId="141AE959"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用于施工部位</w:t>
            </w:r>
          </w:p>
        </w:tc>
        <w:tc>
          <w:tcPr>
            <w:tcW w:w="691" w:type="dxa"/>
            <w:vAlign w:val="center"/>
          </w:tcPr>
          <w:p w14:paraId="6776C49C"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备注</w:t>
            </w:r>
          </w:p>
        </w:tc>
      </w:tr>
      <w:tr w:rsidR="008B0B88" w14:paraId="16C14A49" w14:textId="77777777">
        <w:tc>
          <w:tcPr>
            <w:tcW w:w="665" w:type="dxa"/>
            <w:vAlign w:val="center"/>
          </w:tcPr>
          <w:p w14:paraId="028DFE9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vAlign w:val="center"/>
          </w:tcPr>
          <w:p w14:paraId="1C6C88A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vAlign w:val="center"/>
          </w:tcPr>
          <w:p w14:paraId="0AC31F1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vAlign w:val="center"/>
          </w:tcPr>
          <w:p w14:paraId="7A8BF36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vAlign w:val="center"/>
          </w:tcPr>
          <w:p w14:paraId="66062FB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vAlign w:val="center"/>
          </w:tcPr>
          <w:p w14:paraId="1660F28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vAlign w:val="center"/>
          </w:tcPr>
          <w:p w14:paraId="2044A1E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vAlign w:val="center"/>
          </w:tcPr>
          <w:p w14:paraId="0403B64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vAlign w:val="center"/>
          </w:tcPr>
          <w:p w14:paraId="1D74340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vAlign w:val="center"/>
          </w:tcPr>
          <w:p w14:paraId="0DFBFA62"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A628E48" w14:textId="77777777">
        <w:tc>
          <w:tcPr>
            <w:tcW w:w="665" w:type="dxa"/>
            <w:vAlign w:val="center"/>
          </w:tcPr>
          <w:p w14:paraId="104B8D5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vAlign w:val="center"/>
          </w:tcPr>
          <w:p w14:paraId="3D7A0CA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vAlign w:val="center"/>
          </w:tcPr>
          <w:p w14:paraId="0E438E6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vAlign w:val="center"/>
          </w:tcPr>
          <w:p w14:paraId="50B9C57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vAlign w:val="center"/>
          </w:tcPr>
          <w:p w14:paraId="01D8BF0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vAlign w:val="center"/>
          </w:tcPr>
          <w:p w14:paraId="7325E2E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vAlign w:val="center"/>
          </w:tcPr>
          <w:p w14:paraId="0F7EDD4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vAlign w:val="center"/>
          </w:tcPr>
          <w:p w14:paraId="10FC25C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vAlign w:val="center"/>
          </w:tcPr>
          <w:p w14:paraId="3442A24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vAlign w:val="center"/>
          </w:tcPr>
          <w:p w14:paraId="7B586D35"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4B4FA3BD" w14:textId="77777777">
        <w:tc>
          <w:tcPr>
            <w:tcW w:w="665" w:type="dxa"/>
          </w:tcPr>
          <w:p w14:paraId="01F915B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4BC37BE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2575260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1A400A7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25DD8A9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3F1A67C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730CC5A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4C06F7D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425E2C0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31CAC761"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4A21B9D4" w14:textId="77777777">
        <w:tc>
          <w:tcPr>
            <w:tcW w:w="665" w:type="dxa"/>
          </w:tcPr>
          <w:p w14:paraId="494958C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1DDFE9A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3214060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4537601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786EBC6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4B3FB2E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65BE69B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54EB1EC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5B0864B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6C0D0264"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56A2702D" w14:textId="77777777">
        <w:tc>
          <w:tcPr>
            <w:tcW w:w="665" w:type="dxa"/>
          </w:tcPr>
          <w:p w14:paraId="0AE2CB7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39A458B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70EC3F1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323C602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5142282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720BA53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43CE975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67907C0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2CF41FA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2C6FC341"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4C1C849E" w14:textId="77777777">
        <w:tc>
          <w:tcPr>
            <w:tcW w:w="665" w:type="dxa"/>
          </w:tcPr>
          <w:p w14:paraId="30B646D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5BC86D7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331B388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365480E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62E1693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7C8F551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21C1922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1A10C0C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0FC1622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08DE1D73"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3BB6CB0" w14:textId="77777777">
        <w:tc>
          <w:tcPr>
            <w:tcW w:w="665" w:type="dxa"/>
          </w:tcPr>
          <w:p w14:paraId="7D1871F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2DD834D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5A710E7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3E45326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7FAAF88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5D0D107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593E3CC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43AEDFC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26CAEF2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5246085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CC2E3E5" w14:textId="77777777">
        <w:tc>
          <w:tcPr>
            <w:tcW w:w="665" w:type="dxa"/>
          </w:tcPr>
          <w:p w14:paraId="28458FC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0FA9981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783C792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4301B6D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33D0744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5F09B2A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1217182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1B06F44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74D511C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2D186AB8"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BDC87C1" w14:textId="77777777">
        <w:tc>
          <w:tcPr>
            <w:tcW w:w="665" w:type="dxa"/>
          </w:tcPr>
          <w:p w14:paraId="7BAD93D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4D0E970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43C47FE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646B4F4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03CE386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1955C14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09E5553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3E02888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023B83D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403CE9A7"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ADA4F9B" w14:textId="77777777">
        <w:tc>
          <w:tcPr>
            <w:tcW w:w="665" w:type="dxa"/>
          </w:tcPr>
          <w:p w14:paraId="5650F10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7A3B3B0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4D54A98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43F8713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2D1B33C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079E1E0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57F1D57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7398276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2F2C721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57217D8C"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B1261EB" w14:textId="77777777">
        <w:tc>
          <w:tcPr>
            <w:tcW w:w="665" w:type="dxa"/>
          </w:tcPr>
          <w:p w14:paraId="642CCEC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2606014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4F6C288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035CC40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18D8FE5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57A2E3A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1F03EAB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745023A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4175A2B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58EF9ACC"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2ED22C5" w14:textId="77777777">
        <w:tc>
          <w:tcPr>
            <w:tcW w:w="665" w:type="dxa"/>
          </w:tcPr>
          <w:p w14:paraId="0B435E1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327DA3F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190763F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4B92C78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58FD8D3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121F448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5494EF2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70A835A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00207E7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799FCFA0"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551DE7AD" w14:textId="77777777">
        <w:tc>
          <w:tcPr>
            <w:tcW w:w="665" w:type="dxa"/>
          </w:tcPr>
          <w:p w14:paraId="5E5B81C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778FBC6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603C13A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7BCB1C9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3A1604F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79CA0FE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57D0573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6EAF04F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4B5D663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59275612"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5189617" w14:textId="77777777">
        <w:tc>
          <w:tcPr>
            <w:tcW w:w="665" w:type="dxa"/>
          </w:tcPr>
          <w:p w14:paraId="774DAA5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798CCB4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295F76C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4E5C803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4DB09D1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0B87820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6893237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6FC5B5B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0EDA4ED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680F1153"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DCCE597" w14:textId="77777777">
        <w:tc>
          <w:tcPr>
            <w:tcW w:w="665" w:type="dxa"/>
          </w:tcPr>
          <w:p w14:paraId="3B42AA4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078B28E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00AE02B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2EAAC83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68CF1C5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6C7E92A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4ECCE17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24F17EB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5F9659E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26044B63"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2EE9DD6" w14:textId="77777777">
        <w:tc>
          <w:tcPr>
            <w:tcW w:w="665" w:type="dxa"/>
          </w:tcPr>
          <w:p w14:paraId="0890966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2DE7421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1BDE4CB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3A30AC7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78562C3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1CEB675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0DE940E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486C1A9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7644D49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499BA3F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409C8CB" w14:textId="77777777">
        <w:tc>
          <w:tcPr>
            <w:tcW w:w="665" w:type="dxa"/>
          </w:tcPr>
          <w:p w14:paraId="472A09C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32C6455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7B5F65A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15CBE7A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4A83A54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3767541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1211563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3E25326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340A882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1315527A"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D0C4833" w14:textId="77777777">
        <w:tc>
          <w:tcPr>
            <w:tcW w:w="665" w:type="dxa"/>
          </w:tcPr>
          <w:p w14:paraId="7668EF9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32BD01A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17F600C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538864E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3292C10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43036F8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75DB376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75EA748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3E85BC7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2B9BA4C1"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CE9D459" w14:textId="77777777">
        <w:tc>
          <w:tcPr>
            <w:tcW w:w="665" w:type="dxa"/>
          </w:tcPr>
          <w:p w14:paraId="2B3A75F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7CCC495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44275D4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3533888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15095AF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22F2965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4F7F13D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5929502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20F5170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7582259C"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10B8433" w14:textId="77777777">
        <w:tc>
          <w:tcPr>
            <w:tcW w:w="665" w:type="dxa"/>
          </w:tcPr>
          <w:p w14:paraId="51842BC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56905C2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7B2BABA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556589C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3362614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603B4C3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5DE7CF3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210661A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0CDC2AB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756078E9"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C2337D3" w14:textId="77777777">
        <w:tc>
          <w:tcPr>
            <w:tcW w:w="665" w:type="dxa"/>
          </w:tcPr>
          <w:p w14:paraId="01DB4E4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5555D02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581F5F6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469AFCB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42DD77E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454CE18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3175F73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159A427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59F4934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16C26ED9"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5FD18678" w14:textId="77777777">
        <w:tc>
          <w:tcPr>
            <w:tcW w:w="665" w:type="dxa"/>
          </w:tcPr>
          <w:p w14:paraId="2E216DF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5383C40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0103A4E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03D9BE0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535D094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33391D1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311D324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481F89F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7CFD9CD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28765CC4"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042F53C" w14:textId="77777777">
        <w:tc>
          <w:tcPr>
            <w:tcW w:w="665" w:type="dxa"/>
          </w:tcPr>
          <w:p w14:paraId="04209D7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6" w:type="dxa"/>
          </w:tcPr>
          <w:p w14:paraId="72447E1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1" w:type="dxa"/>
          </w:tcPr>
          <w:p w14:paraId="48A73A1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0" w:type="dxa"/>
          </w:tcPr>
          <w:p w14:paraId="526C3B2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1D25325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3709D74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0F9583A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874" w:type="dxa"/>
          </w:tcPr>
          <w:p w14:paraId="75E99AD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55" w:type="dxa"/>
          </w:tcPr>
          <w:p w14:paraId="1DE5911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91" w:type="dxa"/>
          </w:tcPr>
          <w:p w14:paraId="0AFB92FF" w14:textId="77777777" w:rsidR="008B0B88" w:rsidRDefault="008B0B88">
            <w:pPr>
              <w:widowControl w:val="0"/>
              <w:autoSpaceDE w:val="0"/>
              <w:autoSpaceDN w:val="0"/>
              <w:adjustRightInd w:val="0"/>
              <w:snapToGrid w:val="0"/>
              <w:ind w:firstLineChars="0" w:firstLine="0"/>
              <w:rPr>
                <w:rFonts w:ascii="宋体" w:hAnsi="宋体"/>
                <w:szCs w:val="21"/>
              </w:rPr>
            </w:pPr>
          </w:p>
        </w:tc>
      </w:tr>
    </w:tbl>
    <w:p w14:paraId="53C6EC44" w14:textId="77777777" w:rsidR="008B0B88" w:rsidRDefault="008B0B88">
      <w:pPr>
        <w:widowControl w:val="0"/>
        <w:autoSpaceDE w:val="0"/>
        <w:autoSpaceDN w:val="0"/>
        <w:adjustRightInd w:val="0"/>
        <w:snapToGrid w:val="0"/>
        <w:ind w:firstLineChars="0" w:firstLine="0"/>
        <w:rPr>
          <w:rFonts w:ascii="宋体" w:hAnsi="宋体"/>
          <w:sz w:val="20"/>
          <w:szCs w:val="20"/>
        </w:rPr>
      </w:pPr>
    </w:p>
    <w:p w14:paraId="1162D515" w14:textId="77777777" w:rsidR="008B0B88" w:rsidRDefault="00621610">
      <w:pPr>
        <w:widowControl w:val="0"/>
        <w:autoSpaceDE w:val="0"/>
        <w:autoSpaceDN w:val="0"/>
        <w:adjustRightInd w:val="0"/>
        <w:snapToGrid w:val="0"/>
        <w:ind w:firstLineChars="0" w:firstLine="0"/>
        <w:rPr>
          <w:rFonts w:ascii="宋体" w:hAnsi="宋体"/>
          <w:b/>
          <w:bCs/>
        </w:rPr>
      </w:pPr>
      <w:r>
        <w:rPr>
          <w:rFonts w:ascii="宋体" w:hAnsi="宋体"/>
          <w:sz w:val="20"/>
        </w:rPr>
        <w:br w:type="page"/>
      </w:r>
      <w:bookmarkStart w:id="363" w:name="_Toc152042587"/>
      <w:bookmarkStart w:id="364" w:name="_Toc532224265"/>
      <w:bookmarkStart w:id="365" w:name="_Toc152045798"/>
      <w:bookmarkStart w:id="366" w:name="_Toc179632818"/>
      <w:bookmarkStart w:id="367" w:name="_Toc525476239"/>
      <w:bookmarkStart w:id="368" w:name="_Toc532227299"/>
      <w:bookmarkStart w:id="369" w:name="_Toc144974866"/>
      <w:bookmarkStart w:id="370" w:name="_Toc532223581"/>
      <w:r>
        <w:rPr>
          <w:rFonts w:ascii="宋体" w:hAnsi="宋体"/>
          <w:b/>
          <w:bCs/>
        </w:rPr>
        <w:lastRenderedPageBreak/>
        <w:t>附表二：拟配备本标段的试验和检测仪器设备表</w:t>
      </w:r>
      <w:bookmarkEnd w:id="363"/>
      <w:bookmarkEnd w:id="364"/>
      <w:bookmarkEnd w:id="365"/>
      <w:bookmarkEnd w:id="366"/>
      <w:bookmarkEnd w:id="367"/>
      <w:bookmarkEnd w:id="368"/>
      <w:bookmarkEnd w:id="369"/>
      <w:bookmarkEnd w:id="370"/>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gridCol w:w="1087"/>
        <w:gridCol w:w="760"/>
        <w:gridCol w:w="991"/>
        <w:gridCol w:w="672"/>
        <w:gridCol w:w="738"/>
        <w:gridCol w:w="1212"/>
        <w:gridCol w:w="1653"/>
        <w:gridCol w:w="688"/>
      </w:tblGrid>
      <w:tr w:rsidR="008B0B88" w14:paraId="2CC8A27B" w14:textId="77777777">
        <w:tc>
          <w:tcPr>
            <w:tcW w:w="666" w:type="dxa"/>
            <w:vAlign w:val="center"/>
          </w:tcPr>
          <w:p w14:paraId="17953B15"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序号</w:t>
            </w:r>
          </w:p>
        </w:tc>
        <w:tc>
          <w:tcPr>
            <w:tcW w:w="1087" w:type="dxa"/>
            <w:vAlign w:val="center"/>
          </w:tcPr>
          <w:p w14:paraId="53084DCC"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仪器设备名称</w:t>
            </w:r>
          </w:p>
        </w:tc>
        <w:tc>
          <w:tcPr>
            <w:tcW w:w="760" w:type="dxa"/>
            <w:vAlign w:val="center"/>
          </w:tcPr>
          <w:p w14:paraId="009D7BA8"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型号</w:t>
            </w:r>
          </w:p>
          <w:p w14:paraId="349D88C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规格</w:t>
            </w:r>
          </w:p>
        </w:tc>
        <w:tc>
          <w:tcPr>
            <w:tcW w:w="991" w:type="dxa"/>
            <w:vAlign w:val="center"/>
          </w:tcPr>
          <w:p w14:paraId="1A948B8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数量</w:t>
            </w:r>
          </w:p>
        </w:tc>
        <w:tc>
          <w:tcPr>
            <w:tcW w:w="672" w:type="dxa"/>
            <w:vAlign w:val="center"/>
          </w:tcPr>
          <w:p w14:paraId="4FBA0549"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国别</w:t>
            </w:r>
          </w:p>
          <w:p w14:paraId="2E69A30A"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产地</w:t>
            </w:r>
          </w:p>
        </w:tc>
        <w:tc>
          <w:tcPr>
            <w:tcW w:w="738" w:type="dxa"/>
            <w:vAlign w:val="center"/>
          </w:tcPr>
          <w:p w14:paraId="25A08CCD"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制造</w:t>
            </w:r>
          </w:p>
          <w:p w14:paraId="1B4669F8"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年份</w:t>
            </w:r>
          </w:p>
        </w:tc>
        <w:tc>
          <w:tcPr>
            <w:tcW w:w="1212" w:type="dxa"/>
            <w:vAlign w:val="center"/>
          </w:tcPr>
          <w:p w14:paraId="775C0C3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已使用台时数</w:t>
            </w:r>
          </w:p>
        </w:tc>
        <w:tc>
          <w:tcPr>
            <w:tcW w:w="1653" w:type="dxa"/>
            <w:vAlign w:val="center"/>
          </w:tcPr>
          <w:p w14:paraId="214E3C08"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用途</w:t>
            </w:r>
          </w:p>
        </w:tc>
        <w:tc>
          <w:tcPr>
            <w:tcW w:w="688" w:type="dxa"/>
            <w:vAlign w:val="center"/>
          </w:tcPr>
          <w:p w14:paraId="5161B77A"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备注</w:t>
            </w:r>
          </w:p>
        </w:tc>
      </w:tr>
      <w:tr w:rsidR="008B0B88" w14:paraId="28D74243" w14:textId="77777777">
        <w:tc>
          <w:tcPr>
            <w:tcW w:w="666" w:type="dxa"/>
            <w:vAlign w:val="center"/>
          </w:tcPr>
          <w:p w14:paraId="280E166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vAlign w:val="center"/>
          </w:tcPr>
          <w:p w14:paraId="3F7D954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vAlign w:val="center"/>
          </w:tcPr>
          <w:p w14:paraId="4FD593C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vAlign w:val="center"/>
          </w:tcPr>
          <w:p w14:paraId="4F93D75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vAlign w:val="center"/>
          </w:tcPr>
          <w:p w14:paraId="75BA1E5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vAlign w:val="center"/>
          </w:tcPr>
          <w:p w14:paraId="0029FC3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vAlign w:val="center"/>
          </w:tcPr>
          <w:p w14:paraId="65BDAE4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vAlign w:val="center"/>
          </w:tcPr>
          <w:p w14:paraId="38D4EED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vAlign w:val="center"/>
          </w:tcPr>
          <w:p w14:paraId="5BDC2DD6"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5E0B429" w14:textId="77777777">
        <w:tc>
          <w:tcPr>
            <w:tcW w:w="666" w:type="dxa"/>
            <w:vAlign w:val="center"/>
          </w:tcPr>
          <w:p w14:paraId="6515BDC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vAlign w:val="center"/>
          </w:tcPr>
          <w:p w14:paraId="0E1F944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vAlign w:val="center"/>
          </w:tcPr>
          <w:p w14:paraId="6C87443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vAlign w:val="center"/>
          </w:tcPr>
          <w:p w14:paraId="1C512AE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vAlign w:val="center"/>
          </w:tcPr>
          <w:p w14:paraId="70E7C4D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vAlign w:val="center"/>
          </w:tcPr>
          <w:p w14:paraId="0677860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vAlign w:val="center"/>
          </w:tcPr>
          <w:p w14:paraId="325CD82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vAlign w:val="center"/>
          </w:tcPr>
          <w:p w14:paraId="2EDD8A2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vAlign w:val="center"/>
          </w:tcPr>
          <w:p w14:paraId="04095A7A"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DDF64ED" w14:textId="77777777">
        <w:tc>
          <w:tcPr>
            <w:tcW w:w="666" w:type="dxa"/>
          </w:tcPr>
          <w:p w14:paraId="486C91C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0821C6D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12D581B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23DD328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77E7321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7B7A65A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219B109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54D81EA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021C2C62"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40698DD" w14:textId="77777777">
        <w:tc>
          <w:tcPr>
            <w:tcW w:w="666" w:type="dxa"/>
          </w:tcPr>
          <w:p w14:paraId="4E2F89D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10C8520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70009F1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62E4953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763E3B7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4C7C638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5B03127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1FE8A36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3AD121B3"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02B2E64" w14:textId="77777777">
        <w:tc>
          <w:tcPr>
            <w:tcW w:w="666" w:type="dxa"/>
          </w:tcPr>
          <w:p w14:paraId="0C22F8A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34AAED0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1C52DEE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323E562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1C7CEBC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7F6D9BD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2B01491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6B5D250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6F61A606"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B7B991E" w14:textId="77777777">
        <w:tc>
          <w:tcPr>
            <w:tcW w:w="666" w:type="dxa"/>
          </w:tcPr>
          <w:p w14:paraId="639F6FB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768CD06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13252B3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13F6837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731E3A7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69B5664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6F20BE0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5626FA6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3060C53E"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F21ED47" w14:textId="77777777">
        <w:tc>
          <w:tcPr>
            <w:tcW w:w="666" w:type="dxa"/>
          </w:tcPr>
          <w:p w14:paraId="1FADD33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6A8CAB1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318D51F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158EA08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1BB0A06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6205541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0178190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7764E22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7443FBD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E2B3293" w14:textId="77777777">
        <w:tc>
          <w:tcPr>
            <w:tcW w:w="666" w:type="dxa"/>
          </w:tcPr>
          <w:p w14:paraId="0398AC3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1313715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6BF06C7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017D610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4201118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3E095D4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084C42D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70ABED1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0EB483A6"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B5E5A08" w14:textId="77777777">
        <w:tc>
          <w:tcPr>
            <w:tcW w:w="666" w:type="dxa"/>
          </w:tcPr>
          <w:p w14:paraId="1A3FFEE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2421D08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4049E69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6E20325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64389E6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6B22C5F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3012678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4D1B9B1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371A69EC"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FACF9EB" w14:textId="77777777">
        <w:tc>
          <w:tcPr>
            <w:tcW w:w="666" w:type="dxa"/>
          </w:tcPr>
          <w:p w14:paraId="3DB0897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3896B30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085E3B9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22206D2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5108BA4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56DEFD5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43AA2B1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72437FB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2288A84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D2D8198" w14:textId="77777777">
        <w:tc>
          <w:tcPr>
            <w:tcW w:w="666" w:type="dxa"/>
          </w:tcPr>
          <w:p w14:paraId="59FCA0C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4BB2098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0824623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76D8166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5AE0E32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0078538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2329002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76F825D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28D0CBF7"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552BBA1A" w14:textId="77777777">
        <w:tc>
          <w:tcPr>
            <w:tcW w:w="666" w:type="dxa"/>
          </w:tcPr>
          <w:p w14:paraId="05D18D4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53255D0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5B6E513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322DD6D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2397AA4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0C6B69A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0FC06CE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641DC55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652846A9"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8BF44DC" w14:textId="77777777">
        <w:tc>
          <w:tcPr>
            <w:tcW w:w="666" w:type="dxa"/>
          </w:tcPr>
          <w:p w14:paraId="098F693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5DC325E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2293375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04BDCAB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0016690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76C730B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52A5B9A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3ACFE7A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54F6BD0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608CA2D" w14:textId="77777777">
        <w:tc>
          <w:tcPr>
            <w:tcW w:w="666" w:type="dxa"/>
          </w:tcPr>
          <w:p w14:paraId="7CC17B0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259A4E0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2BAF63B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0290434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7372140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7A76EF1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3FC020A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48B1568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56521552"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CB6C13C" w14:textId="77777777">
        <w:tc>
          <w:tcPr>
            <w:tcW w:w="666" w:type="dxa"/>
          </w:tcPr>
          <w:p w14:paraId="3A40DC9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655B683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7EB909B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1BB7DE7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77DD913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0A18774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67A463D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289602E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1DFAE1D7"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57BBA45" w14:textId="77777777">
        <w:tc>
          <w:tcPr>
            <w:tcW w:w="666" w:type="dxa"/>
          </w:tcPr>
          <w:p w14:paraId="4A1FE34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445E00E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6555013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091CABB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2BF56F2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01B6819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5197385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3158D59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3807FCD8"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0EEB5BA" w14:textId="77777777">
        <w:tc>
          <w:tcPr>
            <w:tcW w:w="666" w:type="dxa"/>
          </w:tcPr>
          <w:p w14:paraId="16A5ADB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6D05948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0A20CDF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278AA0E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0C4B706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4524A30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298FC59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0B9C47F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0580955D"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4ABBF020" w14:textId="77777777">
        <w:tc>
          <w:tcPr>
            <w:tcW w:w="666" w:type="dxa"/>
          </w:tcPr>
          <w:p w14:paraId="50BE691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33D2DDB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3B8FA19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103648D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0D94273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07B004D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06B5E8D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0BB195C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36CBFD29"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6100BEA" w14:textId="77777777">
        <w:tc>
          <w:tcPr>
            <w:tcW w:w="666" w:type="dxa"/>
          </w:tcPr>
          <w:p w14:paraId="26F7DA7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0D859F3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5A3AB8F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19D75C8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7604D39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32357AE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48B8DB4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76C18AE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79F9FA9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8C2A15D" w14:textId="77777777">
        <w:tc>
          <w:tcPr>
            <w:tcW w:w="666" w:type="dxa"/>
          </w:tcPr>
          <w:p w14:paraId="30A5D05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6437A77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4620BA6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709CCFE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4AE07E6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215DF2C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2C37D9C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75AB133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3F0E0AD7"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C4F597E" w14:textId="77777777">
        <w:tc>
          <w:tcPr>
            <w:tcW w:w="666" w:type="dxa"/>
          </w:tcPr>
          <w:p w14:paraId="7DB53CA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2CE4EB0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65181D1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6921D1A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5173DD2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64F764C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01E1F0B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53DBC4A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31148C19"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59ED1A61" w14:textId="77777777">
        <w:tc>
          <w:tcPr>
            <w:tcW w:w="666" w:type="dxa"/>
          </w:tcPr>
          <w:p w14:paraId="0B2942B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48F2323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0E7C3A0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4EC9CE5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2EFCDBB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35867AC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03205EE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0BE5E2D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0D3C35EA"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2DFDDAD" w14:textId="77777777">
        <w:tc>
          <w:tcPr>
            <w:tcW w:w="666" w:type="dxa"/>
          </w:tcPr>
          <w:p w14:paraId="7819D7A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87" w:type="dxa"/>
          </w:tcPr>
          <w:p w14:paraId="1273018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60" w:type="dxa"/>
          </w:tcPr>
          <w:p w14:paraId="610D71A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991" w:type="dxa"/>
          </w:tcPr>
          <w:p w14:paraId="5BCCF71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72" w:type="dxa"/>
          </w:tcPr>
          <w:p w14:paraId="612F2F4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738" w:type="dxa"/>
          </w:tcPr>
          <w:p w14:paraId="6A348F8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212" w:type="dxa"/>
          </w:tcPr>
          <w:p w14:paraId="7D74043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653" w:type="dxa"/>
          </w:tcPr>
          <w:p w14:paraId="66D3873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688" w:type="dxa"/>
          </w:tcPr>
          <w:p w14:paraId="5BF6B739" w14:textId="77777777" w:rsidR="008B0B88" w:rsidRDefault="008B0B88">
            <w:pPr>
              <w:widowControl w:val="0"/>
              <w:autoSpaceDE w:val="0"/>
              <w:autoSpaceDN w:val="0"/>
              <w:adjustRightInd w:val="0"/>
              <w:snapToGrid w:val="0"/>
              <w:ind w:firstLineChars="0" w:firstLine="0"/>
              <w:rPr>
                <w:rFonts w:ascii="宋体" w:hAnsi="宋体"/>
                <w:szCs w:val="21"/>
              </w:rPr>
            </w:pPr>
          </w:p>
        </w:tc>
      </w:tr>
    </w:tbl>
    <w:p w14:paraId="0147F2C5" w14:textId="77777777" w:rsidR="008B0B88" w:rsidRDefault="00621610">
      <w:pPr>
        <w:widowControl w:val="0"/>
        <w:autoSpaceDE w:val="0"/>
        <w:autoSpaceDN w:val="0"/>
        <w:adjustRightInd w:val="0"/>
        <w:snapToGrid w:val="0"/>
        <w:ind w:firstLineChars="0" w:firstLine="0"/>
        <w:rPr>
          <w:rFonts w:ascii="宋体" w:hAnsi="宋体"/>
          <w:b/>
          <w:bCs/>
        </w:rPr>
      </w:pPr>
      <w:r>
        <w:rPr>
          <w:rFonts w:ascii="宋体" w:hAnsi="宋体"/>
          <w:sz w:val="20"/>
        </w:rPr>
        <w:br w:type="page"/>
      </w:r>
      <w:bookmarkStart w:id="371" w:name="_Toc152042588"/>
      <w:bookmarkStart w:id="372" w:name="_Toc152045799"/>
      <w:bookmarkStart w:id="373" w:name="_Toc532224266"/>
      <w:bookmarkStart w:id="374" w:name="_Toc144974867"/>
      <w:bookmarkStart w:id="375" w:name="_Toc532223582"/>
      <w:bookmarkStart w:id="376" w:name="_Toc179632819"/>
      <w:bookmarkStart w:id="377" w:name="_Toc525476240"/>
      <w:bookmarkStart w:id="378" w:name="_Toc532227300"/>
      <w:r>
        <w:rPr>
          <w:rFonts w:ascii="宋体" w:hAnsi="宋体"/>
          <w:b/>
          <w:bCs/>
        </w:rPr>
        <w:lastRenderedPageBreak/>
        <w:t>附表三：劳动力计划表</w:t>
      </w:r>
      <w:bookmarkEnd w:id="371"/>
      <w:bookmarkEnd w:id="372"/>
      <w:bookmarkEnd w:id="373"/>
      <w:bookmarkEnd w:id="374"/>
      <w:bookmarkEnd w:id="375"/>
      <w:bookmarkEnd w:id="376"/>
      <w:bookmarkEnd w:id="377"/>
      <w:bookmarkEnd w:id="378"/>
    </w:p>
    <w:p w14:paraId="40391688" w14:textId="77777777" w:rsidR="008B0B88" w:rsidRDefault="008B0B88">
      <w:pPr>
        <w:widowControl w:val="0"/>
        <w:autoSpaceDE w:val="0"/>
        <w:autoSpaceDN w:val="0"/>
        <w:adjustRightInd w:val="0"/>
        <w:snapToGrid w:val="0"/>
        <w:ind w:firstLineChars="0" w:firstLine="0"/>
        <w:rPr>
          <w:rFonts w:ascii="宋体" w:hAnsi="宋体"/>
          <w:szCs w:val="21"/>
        </w:rPr>
      </w:pPr>
    </w:p>
    <w:p w14:paraId="6922244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单位：人</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1304"/>
        <w:gridCol w:w="1065"/>
        <w:gridCol w:w="1065"/>
        <w:gridCol w:w="1065"/>
        <w:gridCol w:w="1065"/>
        <w:gridCol w:w="1065"/>
        <w:gridCol w:w="1064"/>
      </w:tblGrid>
      <w:tr w:rsidR="008B0B88" w14:paraId="101C2255" w14:textId="77777777">
        <w:tc>
          <w:tcPr>
            <w:tcW w:w="829" w:type="dxa"/>
            <w:vAlign w:val="center"/>
          </w:tcPr>
          <w:p w14:paraId="5DD6273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工种</w:t>
            </w:r>
          </w:p>
        </w:tc>
        <w:tc>
          <w:tcPr>
            <w:tcW w:w="7693" w:type="dxa"/>
            <w:gridSpan w:val="7"/>
            <w:vAlign w:val="center"/>
          </w:tcPr>
          <w:p w14:paraId="7BABFD2A"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按工程施工阶段投入劳动力情况</w:t>
            </w:r>
          </w:p>
        </w:tc>
      </w:tr>
      <w:tr w:rsidR="008B0B88" w14:paraId="5013E353" w14:textId="77777777">
        <w:tc>
          <w:tcPr>
            <w:tcW w:w="829" w:type="dxa"/>
            <w:vAlign w:val="center"/>
          </w:tcPr>
          <w:p w14:paraId="225DC3E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vAlign w:val="center"/>
          </w:tcPr>
          <w:p w14:paraId="0231A1D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vAlign w:val="center"/>
          </w:tcPr>
          <w:p w14:paraId="451B0AB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vAlign w:val="center"/>
          </w:tcPr>
          <w:p w14:paraId="397755F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vAlign w:val="center"/>
          </w:tcPr>
          <w:p w14:paraId="3228DD4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vAlign w:val="center"/>
          </w:tcPr>
          <w:p w14:paraId="64BD1D9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vAlign w:val="center"/>
          </w:tcPr>
          <w:p w14:paraId="46252A4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vAlign w:val="center"/>
          </w:tcPr>
          <w:p w14:paraId="1AD3F2BC"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4AB18AC" w14:textId="77777777">
        <w:tc>
          <w:tcPr>
            <w:tcW w:w="829" w:type="dxa"/>
            <w:vAlign w:val="center"/>
          </w:tcPr>
          <w:p w14:paraId="2604B68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vAlign w:val="center"/>
          </w:tcPr>
          <w:p w14:paraId="1DDA340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vAlign w:val="center"/>
          </w:tcPr>
          <w:p w14:paraId="570BB19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vAlign w:val="center"/>
          </w:tcPr>
          <w:p w14:paraId="76A9942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vAlign w:val="center"/>
          </w:tcPr>
          <w:p w14:paraId="62A6486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vAlign w:val="center"/>
          </w:tcPr>
          <w:p w14:paraId="2034915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vAlign w:val="center"/>
          </w:tcPr>
          <w:p w14:paraId="1BB80B4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vAlign w:val="center"/>
          </w:tcPr>
          <w:p w14:paraId="7E963CE5"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08B57B1" w14:textId="77777777">
        <w:tc>
          <w:tcPr>
            <w:tcW w:w="829" w:type="dxa"/>
          </w:tcPr>
          <w:p w14:paraId="12DE658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8E9230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2F2F9C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E65F0F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07DAC04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6E0F174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3FC83B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1956C334"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3FE9651" w14:textId="77777777">
        <w:tc>
          <w:tcPr>
            <w:tcW w:w="829" w:type="dxa"/>
          </w:tcPr>
          <w:p w14:paraId="6CAFE4C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2E9CC4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E4F0CB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9A7E6E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9511F2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824033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89C20B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08A09847"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9E7560E" w14:textId="77777777">
        <w:tc>
          <w:tcPr>
            <w:tcW w:w="829" w:type="dxa"/>
          </w:tcPr>
          <w:p w14:paraId="28D94F9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3CEDCC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1F8630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0FB1DB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CAFD51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08EA48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B49B7D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661E77D0"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43E44D2" w14:textId="77777777">
        <w:tc>
          <w:tcPr>
            <w:tcW w:w="829" w:type="dxa"/>
          </w:tcPr>
          <w:p w14:paraId="7ADD3BB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448B32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40D805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502352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0BE941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3A448F5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733C245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654C1E96"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DBE1ABC" w14:textId="77777777">
        <w:tc>
          <w:tcPr>
            <w:tcW w:w="829" w:type="dxa"/>
          </w:tcPr>
          <w:p w14:paraId="53E30E7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8AE034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6C1A3A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DAFE8C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080F89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ECDE02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B1DC29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2FBFD794"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8F3E8BC" w14:textId="77777777">
        <w:tc>
          <w:tcPr>
            <w:tcW w:w="829" w:type="dxa"/>
          </w:tcPr>
          <w:p w14:paraId="3114939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D6DB92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7563FB3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7A9006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980B19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692A406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4F598F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2CFB1F7E"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DEAD28E" w14:textId="77777777">
        <w:tc>
          <w:tcPr>
            <w:tcW w:w="829" w:type="dxa"/>
          </w:tcPr>
          <w:p w14:paraId="0034447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033971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0637617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5A2BE8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F738ED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F3BB37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0616CA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5492C70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D53B423" w14:textId="77777777">
        <w:tc>
          <w:tcPr>
            <w:tcW w:w="829" w:type="dxa"/>
          </w:tcPr>
          <w:p w14:paraId="549C581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CEC67A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6450A6A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0516A86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147D07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B16070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7196E0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159F5A31"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7F17659" w14:textId="77777777">
        <w:tc>
          <w:tcPr>
            <w:tcW w:w="829" w:type="dxa"/>
          </w:tcPr>
          <w:p w14:paraId="2F326E3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3CBC1DF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7D62D4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0E92C3A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F68712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4C9A15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63F349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51D232BE"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5644DB01" w14:textId="77777777">
        <w:tc>
          <w:tcPr>
            <w:tcW w:w="829" w:type="dxa"/>
          </w:tcPr>
          <w:p w14:paraId="5555E73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B93C2E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EA9124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72EF90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70141CB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E9F7C6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773DA6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128D6ABF"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8C3FB92" w14:textId="77777777">
        <w:tc>
          <w:tcPr>
            <w:tcW w:w="829" w:type="dxa"/>
          </w:tcPr>
          <w:p w14:paraId="2A92A95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777C26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86ABC8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1CFFE6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35EBFE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4F5EE7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09CB3A3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5485B6D5"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620CFFB" w14:textId="77777777">
        <w:tc>
          <w:tcPr>
            <w:tcW w:w="829" w:type="dxa"/>
          </w:tcPr>
          <w:p w14:paraId="0196E2F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48EBA5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28E3D9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65DDCDD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092E9C8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C38B93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0725833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4526A1FA"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EEF87EF" w14:textId="77777777">
        <w:tc>
          <w:tcPr>
            <w:tcW w:w="829" w:type="dxa"/>
          </w:tcPr>
          <w:p w14:paraId="63D7BA0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66099E4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A08DE0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613BB30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A4EE0C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F1189E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6EE466C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4B484799"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37920DA" w14:textId="77777777">
        <w:tc>
          <w:tcPr>
            <w:tcW w:w="829" w:type="dxa"/>
          </w:tcPr>
          <w:p w14:paraId="363E9D0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B1A56F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C879B5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95E853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A293C1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3AF2FF2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733F30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3EFF4EA7"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89F4CC2" w14:textId="77777777">
        <w:tc>
          <w:tcPr>
            <w:tcW w:w="829" w:type="dxa"/>
          </w:tcPr>
          <w:p w14:paraId="38EE304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24BEC88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620518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60E4FB3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B855B6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6100E4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1018D4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7396509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5235AB3" w14:textId="77777777">
        <w:tc>
          <w:tcPr>
            <w:tcW w:w="829" w:type="dxa"/>
          </w:tcPr>
          <w:p w14:paraId="4250917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27E90D5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32B0D82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56065E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E32D2D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ECF869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A6ABB0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0B94C3AC"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71EC299" w14:textId="77777777">
        <w:tc>
          <w:tcPr>
            <w:tcW w:w="829" w:type="dxa"/>
          </w:tcPr>
          <w:p w14:paraId="185B6E3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6A081D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6A0BAC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6F29BF8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FA48A9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665645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0AC78B9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2442F0D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3D150EA" w14:textId="77777777">
        <w:tc>
          <w:tcPr>
            <w:tcW w:w="829" w:type="dxa"/>
          </w:tcPr>
          <w:p w14:paraId="321C348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7F18342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E95817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894FFE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772A584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E894BF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6434618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488D67B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5D1EE656" w14:textId="77777777">
        <w:tc>
          <w:tcPr>
            <w:tcW w:w="829" w:type="dxa"/>
          </w:tcPr>
          <w:p w14:paraId="401A14F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43A45B5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352121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E8D009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25D04A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587C24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433CD5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2259765F"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66D07ED" w14:textId="77777777">
        <w:tc>
          <w:tcPr>
            <w:tcW w:w="829" w:type="dxa"/>
          </w:tcPr>
          <w:p w14:paraId="05776A8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513F7FF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0C1DBB7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6BACB02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AEF64D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CFBA83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D718E0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1862EEBA"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49EAB82F" w14:textId="77777777">
        <w:tc>
          <w:tcPr>
            <w:tcW w:w="829" w:type="dxa"/>
          </w:tcPr>
          <w:p w14:paraId="3FD5C4F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6F24EF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8CB15C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20FE6F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771C398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10D7681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32C17DB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43FFDDBF"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44E4D993" w14:textId="77777777">
        <w:tc>
          <w:tcPr>
            <w:tcW w:w="829" w:type="dxa"/>
          </w:tcPr>
          <w:p w14:paraId="4CA8CE1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02F6711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35C5B9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49317A9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0A396E3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847038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375E7AE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3E9DC03E"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589509B3" w14:textId="77777777">
        <w:tc>
          <w:tcPr>
            <w:tcW w:w="829" w:type="dxa"/>
          </w:tcPr>
          <w:p w14:paraId="1A7BA81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304" w:type="dxa"/>
          </w:tcPr>
          <w:p w14:paraId="14EBF2A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3AC83C3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2EBB047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57A8089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645DCF1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5" w:type="dxa"/>
          </w:tcPr>
          <w:p w14:paraId="7DDE571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1064" w:type="dxa"/>
          </w:tcPr>
          <w:p w14:paraId="55C09806" w14:textId="77777777" w:rsidR="008B0B88" w:rsidRDefault="008B0B88">
            <w:pPr>
              <w:widowControl w:val="0"/>
              <w:autoSpaceDE w:val="0"/>
              <w:autoSpaceDN w:val="0"/>
              <w:adjustRightInd w:val="0"/>
              <w:snapToGrid w:val="0"/>
              <w:ind w:firstLineChars="0" w:firstLine="0"/>
              <w:rPr>
                <w:rFonts w:ascii="宋体" w:hAnsi="宋体"/>
                <w:szCs w:val="21"/>
              </w:rPr>
            </w:pPr>
          </w:p>
        </w:tc>
      </w:tr>
    </w:tbl>
    <w:p w14:paraId="68A20AF7" w14:textId="77777777" w:rsidR="008B0B88" w:rsidRDefault="008B0B88">
      <w:pPr>
        <w:widowControl w:val="0"/>
        <w:autoSpaceDE w:val="0"/>
        <w:autoSpaceDN w:val="0"/>
        <w:adjustRightInd w:val="0"/>
        <w:snapToGrid w:val="0"/>
        <w:ind w:firstLineChars="0" w:firstLine="0"/>
        <w:rPr>
          <w:rFonts w:ascii="宋体" w:hAnsi="宋体"/>
          <w:sz w:val="20"/>
          <w:szCs w:val="20"/>
        </w:rPr>
      </w:pPr>
    </w:p>
    <w:p w14:paraId="2B8B97FF" w14:textId="77777777" w:rsidR="008B0B88" w:rsidRDefault="008B0B88">
      <w:pPr>
        <w:widowControl w:val="0"/>
        <w:autoSpaceDE w:val="0"/>
        <w:autoSpaceDN w:val="0"/>
        <w:adjustRightInd w:val="0"/>
        <w:snapToGrid w:val="0"/>
        <w:ind w:firstLineChars="0" w:firstLine="0"/>
        <w:rPr>
          <w:rFonts w:ascii="宋体" w:hAnsi="宋体"/>
          <w:sz w:val="20"/>
          <w:szCs w:val="20"/>
        </w:rPr>
      </w:pPr>
    </w:p>
    <w:p w14:paraId="2552EB8D" w14:textId="77777777" w:rsidR="008B0B88" w:rsidRDefault="00621610">
      <w:pPr>
        <w:widowControl w:val="0"/>
        <w:autoSpaceDE w:val="0"/>
        <w:autoSpaceDN w:val="0"/>
        <w:adjustRightInd w:val="0"/>
        <w:snapToGrid w:val="0"/>
        <w:ind w:firstLineChars="0" w:firstLine="0"/>
        <w:rPr>
          <w:rFonts w:ascii="宋体" w:hAnsi="宋体"/>
          <w:b/>
          <w:bCs/>
        </w:rPr>
      </w:pPr>
      <w:bookmarkStart w:id="379" w:name="_Toc152042589"/>
      <w:bookmarkStart w:id="380" w:name="_Toc532223583"/>
      <w:bookmarkStart w:id="381" w:name="_Toc525476241"/>
      <w:bookmarkStart w:id="382" w:name="_Toc152045800"/>
      <w:bookmarkStart w:id="383" w:name="_Toc532227301"/>
      <w:bookmarkStart w:id="384" w:name="_Toc532224267"/>
      <w:bookmarkStart w:id="385" w:name="_Toc179632820"/>
      <w:bookmarkStart w:id="386" w:name="_Toc144974868"/>
      <w:r>
        <w:rPr>
          <w:rFonts w:ascii="宋体" w:hAnsi="宋体"/>
          <w:b/>
          <w:bCs/>
        </w:rPr>
        <w:br w:type="page"/>
      </w:r>
      <w:r>
        <w:rPr>
          <w:rFonts w:ascii="宋体" w:hAnsi="宋体"/>
          <w:b/>
          <w:bCs/>
        </w:rPr>
        <w:lastRenderedPageBreak/>
        <w:t>附表四：计划开、</w:t>
      </w:r>
      <w:r>
        <w:rPr>
          <w:rFonts w:ascii="宋体" w:hAnsi="宋体" w:hint="eastAsia"/>
          <w:b/>
          <w:bCs/>
        </w:rPr>
        <w:t>竣工</w:t>
      </w:r>
      <w:r>
        <w:rPr>
          <w:rFonts w:ascii="宋体" w:hAnsi="宋体"/>
          <w:b/>
          <w:bCs/>
        </w:rPr>
        <w:t>日期和施工进度网络图</w:t>
      </w:r>
      <w:bookmarkEnd w:id="379"/>
      <w:bookmarkEnd w:id="380"/>
      <w:bookmarkEnd w:id="381"/>
      <w:bookmarkEnd w:id="382"/>
      <w:bookmarkEnd w:id="383"/>
      <w:bookmarkEnd w:id="384"/>
      <w:bookmarkEnd w:id="385"/>
      <w:bookmarkEnd w:id="386"/>
    </w:p>
    <w:p w14:paraId="792358DC"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1. 投标人应递交施工进度网络图或施工进度表，说明按招标文件要求的计划工期进行施工的各个关键日期。</w:t>
      </w:r>
    </w:p>
    <w:p w14:paraId="5C14EB8D"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2. 施工进度表可采用网络图（或横道图）表示。</w:t>
      </w:r>
    </w:p>
    <w:p w14:paraId="299D7556" w14:textId="77777777" w:rsidR="008B0B88" w:rsidRDefault="00621610">
      <w:pPr>
        <w:widowControl w:val="0"/>
        <w:autoSpaceDE w:val="0"/>
        <w:autoSpaceDN w:val="0"/>
        <w:adjustRightInd w:val="0"/>
        <w:snapToGrid w:val="0"/>
        <w:ind w:firstLineChars="0" w:firstLine="0"/>
        <w:rPr>
          <w:rFonts w:ascii="宋体" w:hAnsi="宋体"/>
          <w:b/>
          <w:bCs/>
        </w:rPr>
      </w:pPr>
      <w:r>
        <w:rPr>
          <w:rFonts w:ascii="宋体" w:hAnsi="宋体"/>
          <w:sz w:val="20"/>
        </w:rPr>
        <w:br w:type="page"/>
      </w:r>
      <w:bookmarkStart w:id="387" w:name="_Toc532224268"/>
      <w:bookmarkStart w:id="388" w:name="_Toc532227302"/>
      <w:bookmarkStart w:id="389" w:name="_Toc525476242"/>
      <w:bookmarkStart w:id="390" w:name="_Toc532223584"/>
      <w:bookmarkStart w:id="391" w:name="_Toc152045801"/>
      <w:bookmarkStart w:id="392" w:name="_Toc179632821"/>
      <w:bookmarkStart w:id="393" w:name="_Toc152042590"/>
      <w:bookmarkStart w:id="394" w:name="_Toc144974869"/>
      <w:r>
        <w:rPr>
          <w:rFonts w:ascii="宋体" w:hAnsi="宋体"/>
          <w:b/>
          <w:bCs/>
        </w:rPr>
        <w:lastRenderedPageBreak/>
        <w:t>附表五：施工总平面图</w:t>
      </w:r>
      <w:bookmarkEnd w:id="387"/>
      <w:bookmarkEnd w:id="388"/>
      <w:bookmarkEnd w:id="389"/>
      <w:bookmarkEnd w:id="390"/>
      <w:bookmarkEnd w:id="391"/>
      <w:bookmarkEnd w:id="392"/>
      <w:bookmarkEnd w:id="393"/>
      <w:bookmarkEnd w:id="394"/>
    </w:p>
    <w:p w14:paraId="18AB3A6A"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投标人应递交一份施工总平面图，绘出现场临时设施布置图表并附文字说明，说明临时设施、加工车间、现场办公、设备及仓储、供电、供水、卫生、生活、道路、消防等设施的情况和布置。</w:t>
      </w:r>
    </w:p>
    <w:p w14:paraId="7BECA3A2" w14:textId="77777777" w:rsidR="008B0B88" w:rsidRDefault="008B0B88">
      <w:pPr>
        <w:widowControl w:val="0"/>
        <w:autoSpaceDE w:val="0"/>
        <w:autoSpaceDN w:val="0"/>
        <w:adjustRightInd w:val="0"/>
        <w:snapToGrid w:val="0"/>
        <w:ind w:firstLineChars="0" w:firstLine="0"/>
        <w:rPr>
          <w:rFonts w:ascii="宋体" w:hAnsi="宋体"/>
          <w:sz w:val="20"/>
          <w:szCs w:val="20"/>
        </w:rPr>
      </w:pPr>
    </w:p>
    <w:p w14:paraId="404E87B8" w14:textId="77777777" w:rsidR="008B0B88" w:rsidRDefault="00621610">
      <w:pPr>
        <w:widowControl w:val="0"/>
        <w:autoSpaceDE w:val="0"/>
        <w:autoSpaceDN w:val="0"/>
        <w:adjustRightInd w:val="0"/>
        <w:snapToGrid w:val="0"/>
        <w:ind w:firstLineChars="0" w:firstLine="0"/>
        <w:rPr>
          <w:rFonts w:ascii="宋体" w:hAnsi="宋体"/>
          <w:b/>
          <w:bCs/>
        </w:rPr>
      </w:pPr>
      <w:r>
        <w:rPr>
          <w:rFonts w:ascii="宋体" w:hAnsi="宋体"/>
          <w:sz w:val="20"/>
        </w:rPr>
        <w:br w:type="page"/>
      </w:r>
      <w:bookmarkStart w:id="395" w:name="_Toc532224269"/>
      <w:bookmarkStart w:id="396" w:name="_Toc179632822"/>
      <w:bookmarkStart w:id="397" w:name="_Toc532223585"/>
      <w:bookmarkStart w:id="398" w:name="_Toc525476243"/>
      <w:bookmarkStart w:id="399" w:name="_Toc532227303"/>
      <w:bookmarkStart w:id="400" w:name="_Toc144974870"/>
      <w:bookmarkStart w:id="401" w:name="_Toc152045802"/>
      <w:bookmarkStart w:id="402" w:name="_Toc152042591"/>
      <w:r>
        <w:rPr>
          <w:rFonts w:ascii="宋体" w:hAnsi="宋体"/>
          <w:b/>
          <w:bCs/>
        </w:rPr>
        <w:lastRenderedPageBreak/>
        <w:t>附表六</w:t>
      </w:r>
      <w:r>
        <w:rPr>
          <w:rFonts w:ascii="宋体" w:hAnsi="宋体" w:hint="eastAsia"/>
          <w:b/>
          <w:bCs/>
        </w:rPr>
        <w:t>：</w:t>
      </w:r>
      <w:r>
        <w:rPr>
          <w:rFonts w:ascii="宋体" w:hAnsi="宋体"/>
          <w:b/>
          <w:bCs/>
        </w:rPr>
        <w:t>临时用地表</w:t>
      </w:r>
      <w:bookmarkEnd w:id="395"/>
      <w:bookmarkEnd w:id="396"/>
      <w:bookmarkEnd w:id="397"/>
      <w:bookmarkEnd w:id="398"/>
      <w:bookmarkEnd w:id="399"/>
      <w:bookmarkEnd w:id="400"/>
      <w:bookmarkEnd w:id="401"/>
      <w:bookmarkEnd w:id="402"/>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30"/>
        <w:gridCol w:w="2131"/>
        <w:gridCol w:w="2131"/>
      </w:tblGrid>
      <w:tr w:rsidR="008B0B88" w14:paraId="41A4A6E6" w14:textId="77777777">
        <w:tc>
          <w:tcPr>
            <w:tcW w:w="2130" w:type="dxa"/>
          </w:tcPr>
          <w:p w14:paraId="1FB98014"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用 途</w:t>
            </w:r>
          </w:p>
        </w:tc>
        <w:tc>
          <w:tcPr>
            <w:tcW w:w="2130" w:type="dxa"/>
          </w:tcPr>
          <w:p w14:paraId="2A7337C3"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面 积（平方米）</w:t>
            </w:r>
          </w:p>
        </w:tc>
        <w:tc>
          <w:tcPr>
            <w:tcW w:w="2131" w:type="dxa"/>
          </w:tcPr>
          <w:p w14:paraId="212F0C08"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位 置</w:t>
            </w:r>
          </w:p>
        </w:tc>
        <w:tc>
          <w:tcPr>
            <w:tcW w:w="2131" w:type="dxa"/>
          </w:tcPr>
          <w:p w14:paraId="24ED60BB"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rPr>
              <w:t>需用时间</w:t>
            </w:r>
          </w:p>
        </w:tc>
      </w:tr>
      <w:tr w:rsidR="008B0B88" w14:paraId="59AC225F" w14:textId="77777777">
        <w:tc>
          <w:tcPr>
            <w:tcW w:w="2130" w:type="dxa"/>
          </w:tcPr>
          <w:p w14:paraId="64A38B8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712CF9A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6571A72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54263AD7"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C377702" w14:textId="77777777">
        <w:tc>
          <w:tcPr>
            <w:tcW w:w="2130" w:type="dxa"/>
          </w:tcPr>
          <w:p w14:paraId="3BAF6F4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544DC02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45D26B1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34625A85"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8D671F8" w14:textId="77777777">
        <w:tc>
          <w:tcPr>
            <w:tcW w:w="2130" w:type="dxa"/>
          </w:tcPr>
          <w:p w14:paraId="36DD67A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66DD9ED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5F24B5D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1E61CBDC"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9ABC2FC" w14:textId="77777777">
        <w:tc>
          <w:tcPr>
            <w:tcW w:w="2130" w:type="dxa"/>
          </w:tcPr>
          <w:p w14:paraId="45DEEFA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149D2BE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6CAAA41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69652E3D"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FAC4830" w14:textId="77777777">
        <w:tc>
          <w:tcPr>
            <w:tcW w:w="2130" w:type="dxa"/>
          </w:tcPr>
          <w:p w14:paraId="7D641BC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048B9B0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7AC6683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2899645F"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B1954FC" w14:textId="77777777">
        <w:tc>
          <w:tcPr>
            <w:tcW w:w="2130" w:type="dxa"/>
          </w:tcPr>
          <w:p w14:paraId="2F5A0B5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2C71E16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27E0C2E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74A1B7E9"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BD5CBE4" w14:textId="77777777">
        <w:tc>
          <w:tcPr>
            <w:tcW w:w="2130" w:type="dxa"/>
          </w:tcPr>
          <w:p w14:paraId="15DE44C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0B0067AC"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2995F6D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792C8421"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9865034" w14:textId="77777777">
        <w:tc>
          <w:tcPr>
            <w:tcW w:w="2130" w:type="dxa"/>
          </w:tcPr>
          <w:p w14:paraId="13FBC4D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3CBC46B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1DF20B6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69ABA92F"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6C28CF2E" w14:textId="77777777">
        <w:tc>
          <w:tcPr>
            <w:tcW w:w="2130" w:type="dxa"/>
          </w:tcPr>
          <w:p w14:paraId="30BFDCD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4B87169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18798DF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0A474B84"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54F67404" w14:textId="77777777">
        <w:tc>
          <w:tcPr>
            <w:tcW w:w="2130" w:type="dxa"/>
          </w:tcPr>
          <w:p w14:paraId="74A11BC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63B4B70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26DE77D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3FA9177A"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39A0D61" w14:textId="77777777">
        <w:tc>
          <w:tcPr>
            <w:tcW w:w="2130" w:type="dxa"/>
          </w:tcPr>
          <w:p w14:paraId="0DCDAF59"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26CCA06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13327CA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12E55928"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F6A20E8" w14:textId="77777777">
        <w:tc>
          <w:tcPr>
            <w:tcW w:w="2130" w:type="dxa"/>
          </w:tcPr>
          <w:p w14:paraId="47FFFE6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42CFB02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34A58FE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4E8D57B2"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6B39E41" w14:textId="77777777">
        <w:tc>
          <w:tcPr>
            <w:tcW w:w="2130" w:type="dxa"/>
          </w:tcPr>
          <w:p w14:paraId="457D249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6CF0C90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6C5D297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4D0DD510"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75BF69B" w14:textId="77777777">
        <w:tc>
          <w:tcPr>
            <w:tcW w:w="2130" w:type="dxa"/>
          </w:tcPr>
          <w:p w14:paraId="53CAFC7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2D44BE7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414CD06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3AE2BC3B"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B8B9423" w14:textId="77777777">
        <w:tc>
          <w:tcPr>
            <w:tcW w:w="2130" w:type="dxa"/>
          </w:tcPr>
          <w:p w14:paraId="0E10639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25CA469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5C01FBE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532A5F01"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D7DAD01" w14:textId="77777777">
        <w:tc>
          <w:tcPr>
            <w:tcW w:w="2130" w:type="dxa"/>
          </w:tcPr>
          <w:p w14:paraId="54BED65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38316FF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5BA2397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7982798A"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2127DE56" w14:textId="77777777">
        <w:tc>
          <w:tcPr>
            <w:tcW w:w="2130" w:type="dxa"/>
          </w:tcPr>
          <w:p w14:paraId="7962BB3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5BB5A54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6293069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3D708840"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3451EC1" w14:textId="77777777">
        <w:tc>
          <w:tcPr>
            <w:tcW w:w="2130" w:type="dxa"/>
          </w:tcPr>
          <w:p w14:paraId="11894FF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5BCDEF4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06615F3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608FAF4E"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62F7D23" w14:textId="77777777">
        <w:tc>
          <w:tcPr>
            <w:tcW w:w="2130" w:type="dxa"/>
          </w:tcPr>
          <w:p w14:paraId="0DB9764F"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1EFC5DEA"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52ABA0B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1D425E7C"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0768A5D2" w14:textId="77777777">
        <w:tc>
          <w:tcPr>
            <w:tcW w:w="2130" w:type="dxa"/>
          </w:tcPr>
          <w:p w14:paraId="36E0632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5947EAC3"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37062BC2"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02C9810E"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C6DDA83" w14:textId="77777777">
        <w:tc>
          <w:tcPr>
            <w:tcW w:w="2130" w:type="dxa"/>
          </w:tcPr>
          <w:p w14:paraId="54AE117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34E0676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1FEB7D90"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283CB80F"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5D333AF4" w14:textId="77777777">
        <w:tc>
          <w:tcPr>
            <w:tcW w:w="2130" w:type="dxa"/>
          </w:tcPr>
          <w:p w14:paraId="5D649CDE"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77E2E336"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5633846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116B51F1"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1EBACE53" w14:textId="77777777">
        <w:tc>
          <w:tcPr>
            <w:tcW w:w="2130" w:type="dxa"/>
          </w:tcPr>
          <w:p w14:paraId="11698985"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18CD75DB"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1D2F116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31BC4549"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36C06938" w14:textId="77777777">
        <w:tc>
          <w:tcPr>
            <w:tcW w:w="2130" w:type="dxa"/>
          </w:tcPr>
          <w:p w14:paraId="7F8A0098"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6C45BB2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4A28E131"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1D53E68D" w14:textId="77777777" w:rsidR="008B0B88" w:rsidRDefault="008B0B88">
            <w:pPr>
              <w:widowControl w:val="0"/>
              <w:autoSpaceDE w:val="0"/>
              <w:autoSpaceDN w:val="0"/>
              <w:adjustRightInd w:val="0"/>
              <w:snapToGrid w:val="0"/>
              <w:ind w:firstLineChars="0" w:firstLine="0"/>
              <w:rPr>
                <w:rFonts w:ascii="宋体" w:hAnsi="宋体"/>
                <w:szCs w:val="21"/>
              </w:rPr>
            </w:pPr>
          </w:p>
        </w:tc>
      </w:tr>
      <w:tr w:rsidR="008B0B88" w14:paraId="79606573" w14:textId="77777777">
        <w:tc>
          <w:tcPr>
            <w:tcW w:w="2130" w:type="dxa"/>
          </w:tcPr>
          <w:p w14:paraId="0E915374"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0" w:type="dxa"/>
          </w:tcPr>
          <w:p w14:paraId="783B2EE7"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118342BD" w14:textId="77777777" w:rsidR="008B0B88" w:rsidRDefault="008B0B88">
            <w:pPr>
              <w:widowControl w:val="0"/>
              <w:autoSpaceDE w:val="0"/>
              <w:autoSpaceDN w:val="0"/>
              <w:adjustRightInd w:val="0"/>
              <w:snapToGrid w:val="0"/>
              <w:ind w:firstLineChars="0" w:firstLine="0"/>
              <w:rPr>
                <w:rFonts w:ascii="宋体" w:hAnsi="宋体"/>
                <w:szCs w:val="21"/>
              </w:rPr>
            </w:pPr>
          </w:p>
        </w:tc>
        <w:tc>
          <w:tcPr>
            <w:tcW w:w="2131" w:type="dxa"/>
          </w:tcPr>
          <w:p w14:paraId="73A41902" w14:textId="77777777" w:rsidR="008B0B88" w:rsidRDefault="008B0B88">
            <w:pPr>
              <w:widowControl w:val="0"/>
              <w:autoSpaceDE w:val="0"/>
              <w:autoSpaceDN w:val="0"/>
              <w:adjustRightInd w:val="0"/>
              <w:snapToGrid w:val="0"/>
              <w:ind w:firstLineChars="0" w:firstLine="0"/>
              <w:rPr>
                <w:rFonts w:ascii="宋体" w:hAnsi="宋体"/>
                <w:szCs w:val="21"/>
              </w:rPr>
            </w:pPr>
          </w:p>
        </w:tc>
      </w:tr>
    </w:tbl>
    <w:p w14:paraId="0220D335" w14:textId="77777777" w:rsidR="008B0B88" w:rsidRDefault="00621610">
      <w:pPr>
        <w:widowControl w:val="0"/>
        <w:autoSpaceDE w:val="0"/>
        <w:autoSpaceDN w:val="0"/>
        <w:adjustRightInd w:val="0"/>
        <w:snapToGrid w:val="0"/>
        <w:ind w:firstLineChars="0" w:firstLine="0"/>
        <w:jc w:val="left"/>
        <w:rPr>
          <w:rFonts w:ascii="宋体" w:hAnsi="宋体"/>
          <w:b/>
          <w:szCs w:val="21"/>
        </w:rPr>
      </w:pPr>
      <w:r>
        <w:rPr>
          <w:rFonts w:ascii="宋体" w:hAnsi="宋体"/>
          <w:b/>
          <w:szCs w:val="21"/>
        </w:rPr>
        <w:br w:type="page"/>
      </w:r>
      <w:r>
        <w:rPr>
          <w:rFonts w:ascii="宋体" w:hAnsi="宋体" w:hint="eastAsia"/>
          <w:b/>
          <w:szCs w:val="21"/>
        </w:rPr>
        <w:lastRenderedPageBreak/>
        <w:t>C</w:t>
      </w:r>
      <w:r>
        <w:rPr>
          <w:rFonts w:ascii="宋体" w:hAnsi="宋体"/>
          <w:b/>
          <w:szCs w:val="21"/>
        </w:rPr>
        <w:t>3</w:t>
      </w:r>
      <w:r>
        <w:rPr>
          <w:rFonts w:ascii="宋体" w:hAnsi="宋体" w:hint="eastAsia"/>
          <w:b/>
          <w:szCs w:val="21"/>
        </w:rPr>
        <w:t>、</w:t>
      </w:r>
      <w:bookmarkEnd w:id="345"/>
      <w:bookmarkEnd w:id="346"/>
      <w:bookmarkEnd w:id="347"/>
      <w:bookmarkEnd w:id="348"/>
      <w:bookmarkEnd w:id="349"/>
      <w:bookmarkEnd w:id="350"/>
      <w:r>
        <w:rPr>
          <w:rFonts w:ascii="宋体" w:hAnsi="宋体" w:hint="eastAsia"/>
          <w:b/>
          <w:szCs w:val="21"/>
        </w:rPr>
        <w:t>其他</w:t>
      </w:r>
    </w:p>
    <w:p w14:paraId="4053576B" w14:textId="77777777" w:rsidR="008B0B88" w:rsidRDefault="00621610">
      <w:pPr>
        <w:widowControl w:val="0"/>
        <w:autoSpaceDE w:val="0"/>
        <w:autoSpaceDN w:val="0"/>
        <w:adjustRightInd w:val="0"/>
        <w:snapToGrid w:val="0"/>
        <w:ind w:firstLineChars="0" w:firstLine="0"/>
        <w:rPr>
          <w:rFonts w:ascii="宋体" w:hAnsi="宋体"/>
        </w:rPr>
      </w:pPr>
      <w:r>
        <w:rPr>
          <w:rFonts w:ascii="宋体" w:hAnsi="宋体" w:hint="eastAsia"/>
          <w:szCs w:val="21"/>
        </w:rPr>
        <w:t>投标人认为应补充提供的其他文件资料或说明</w:t>
      </w:r>
      <w:r>
        <w:rPr>
          <w:rFonts w:ascii="宋体" w:hAnsi="宋体"/>
          <w:szCs w:val="21"/>
        </w:rPr>
        <w:t>。</w:t>
      </w:r>
    </w:p>
    <w:p w14:paraId="584D826F" w14:textId="77777777" w:rsidR="008B0B88" w:rsidRDefault="008B0B88">
      <w:pPr>
        <w:widowControl w:val="0"/>
        <w:autoSpaceDE w:val="0"/>
        <w:autoSpaceDN w:val="0"/>
        <w:adjustRightInd w:val="0"/>
        <w:snapToGrid w:val="0"/>
        <w:ind w:firstLineChars="0" w:firstLine="0"/>
        <w:jc w:val="left"/>
        <w:rPr>
          <w:rFonts w:ascii="宋体" w:hAnsi="宋体"/>
        </w:rPr>
      </w:pPr>
    </w:p>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14:paraId="3091AFA5" w14:textId="77777777" w:rsidR="008B0B88" w:rsidRDefault="00621610">
      <w:pPr>
        <w:widowControl w:val="0"/>
        <w:autoSpaceDE w:val="0"/>
        <w:autoSpaceDN w:val="0"/>
        <w:adjustRightInd w:val="0"/>
        <w:snapToGrid w:val="0"/>
        <w:ind w:firstLineChars="0" w:firstLine="0"/>
        <w:jc w:val="center"/>
        <w:outlineLvl w:val="1"/>
        <w:rPr>
          <w:rFonts w:ascii="宋体" w:hAnsi="宋体" w:cs="Courier New"/>
          <w:bCs/>
          <w:sz w:val="84"/>
          <w:szCs w:val="84"/>
        </w:rPr>
        <w:sectPr w:rsidR="008B0B88">
          <w:pgSz w:w="11907" w:h="16840"/>
          <w:pgMar w:top="1440" w:right="1800" w:bottom="1440" w:left="1800" w:header="567" w:footer="567" w:gutter="0"/>
          <w:cols w:space="720"/>
          <w:docGrid w:linePitch="312"/>
        </w:sectPr>
      </w:pPr>
      <w:r>
        <w:rPr>
          <w:rFonts w:ascii="宋体" w:hAnsi="宋体" w:cs="Courier New"/>
          <w:bCs/>
          <w:sz w:val="84"/>
          <w:szCs w:val="84"/>
        </w:rPr>
        <w:br w:type="page"/>
      </w:r>
      <w:bookmarkStart w:id="403" w:name="_Toc27584"/>
      <w:bookmarkStart w:id="404" w:name="_Toc20846"/>
      <w:r>
        <w:rPr>
          <w:rFonts w:ascii="宋体" w:hAnsi="宋体" w:cs="Courier New" w:hint="eastAsia"/>
          <w:b/>
          <w:bCs/>
          <w:sz w:val="44"/>
          <w:szCs w:val="44"/>
        </w:rPr>
        <w:lastRenderedPageBreak/>
        <w:t>四</w:t>
      </w:r>
      <w:r>
        <w:rPr>
          <w:rFonts w:ascii="宋体" w:hAnsi="宋体" w:cs="Courier New"/>
          <w:b/>
          <w:bCs/>
          <w:sz w:val="44"/>
          <w:szCs w:val="44"/>
        </w:rPr>
        <w:t>、</w:t>
      </w:r>
      <w:r>
        <w:rPr>
          <w:rFonts w:ascii="宋体" w:hAnsi="宋体" w:cs="Courier New" w:hint="eastAsia"/>
          <w:b/>
          <w:bCs/>
          <w:sz w:val="44"/>
          <w:szCs w:val="44"/>
        </w:rPr>
        <w:t>价格标部分</w:t>
      </w:r>
      <w:bookmarkEnd w:id="403"/>
      <w:bookmarkEnd w:id="404"/>
    </w:p>
    <w:p w14:paraId="600C262E" w14:textId="77777777" w:rsidR="008B0B88" w:rsidRDefault="00621610">
      <w:pPr>
        <w:widowControl w:val="0"/>
        <w:autoSpaceDE w:val="0"/>
        <w:autoSpaceDN w:val="0"/>
        <w:adjustRightInd w:val="0"/>
        <w:snapToGrid w:val="0"/>
        <w:ind w:firstLineChars="0" w:firstLine="0"/>
        <w:rPr>
          <w:rFonts w:ascii="宋体" w:hAnsi="宋体"/>
          <w:b/>
        </w:rPr>
      </w:pPr>
      <w:bookmarkStart w:id="405" w:name="_Toc278893410"/>
      <w:r>
        <w:rPr>
          <w:rFonts w:ascii="宋体" w:hAnsi="宋体" w:hint="eastAsia"/>
          <w:b/>
          <w:szCs w:val="21"/>
        </w:rPr>
        <w:lastRenderedPageBreak/>
        <w:t>D1、</w:t>
      </w:r>
      <w:bookmarkStart w:id="406" w:name="_Toc353538815"/>
      <w:bookmarkStart w:id="407" w:name="_Toc199215805"/>
      <w:bookmarkStart w:id="408" w:name="_Toc199213770"/>
      <w:bookmarkStart w:id="409" w:name="_Toc350774927"/>
      <w:bookmarkStart w:id="410" w:name="_Toc290993142"/>
      <w:bookmarkStart w:id="411" w:name="_Toc342473298"/>
      <w:bookmarkStart w:id="412" w:name="_Toc280341060"/>
      <w:bookmarkStart w:id="413" w:name="_Toc350769836"/>
      <w:bookmarkStart w:id="414" w:name="_Toc291178366"/>
      <w:bookmarkStart w:id="415" w:name="_Toc201719175"/>
      <w:bookmarkStart w:id="416" w:name="_Toc373075880"/>
      <w:bookmarkStart w:id="417" w:name="_Toc201743175"/>
      <w:bookmarkStart w:id="418" w:name="_Toc349224955"/>
      <w:bookmarkStart w:id="419" w:name="_Toc342056723"/>
      <w:bookmarkStart w:id="420" w:name="_Toc199215999"/>
      <w:bookmarkStart w:id="421" w:name="_Toc201401716"/>
      <w:bookmarkStart w:id="422" w:name="_Toc342394853"/>
      <w:bookmarkStart w:id="423" w:name="_Toc201742920"/>
      <w:bookmarkStart w:id="424" w:name="_Toc350770143"/>
      <w:bookmarkStart w:id="425" w:name="_Toc201998003"/>
      <w:bookmarkStart w:id="426" w:name="_Toc354928098"/>
      <w:bookmarkStart w:id="427" w:name="_Toc280341062"/>
      <w:bookmarkStart w:id="428" w:name="_Toc353110277"/>
      <w:bookmarkStart w:id="429" w:name="_Toc278893413"/>
      <w:bookmarkStart w:id="430" w:name="_Toc285611324"/>
      <w:bookmarkStart w:id="431" w:name="_Toc354072485"/>
      <w:bookmarkStart w:id="432" w:name="_Toc351032922"/>
      <w:bookmarkStart w:id="433" w:name="_Toc342064557"/>
      <w:bookmarkStart w:id="434" w:name="_Toc372450815"/>
      <w:bookmarkStart w:id="435" w:name="_Toc350871837"/>
      <w:bookmarkStart w:id="436" w:name="_Toc353179117"/>
      <w:bookmarkEnd w:id="405"/>
      <w:r>
        <w:rPr>
          <w:rFonts w:ascii="宋体" w:hAnsi="宋体"/>
          <w:b/>
        </w:rPr>
        <w:t>投标函</w:t>
      </w:r>
      <w:r>
        <w:rPr>
          <w:rFonts w:ascii="宋体" w:hAnsi="宋体" w:hint="eastAsia"/>
          <w:b/>
        </w:rPr>
        <w:t>、</w:t>
      </w:r>
      <w:r>
        <w:rPr>
          <w:rFonts w:ascii="宋体" w:hAnsi="宋体"/>
          <w:b/>
        </w:rPr>
        <w:t>投标</w:t>
      </w:r>
      <w:r>
        <w:rPr>
          <w:rFonts w:ascii="宋体" w:hAnsi="宋体" w:hint="eastAsia"/>
          <w:b/>
        </w:rPr>
        <w:t>报价</w:t>
      </w:r>
      <w:r>
        <w:rPr>
          <w:rFonts w:ascii="宋体" w:hAnsi="宋体"/>
          <w:b/>
        </w:rPr>
        <w:t>一览表及投标函附录</w:t>
      </w:r>
    </w:p>
    <w:p w14:paraId="4D21995D" w14:textId="77777777" w:rsidR="008B0B88" w:rsidRDefault="008B0B88">
      <w:pPr>
        <w:widowControl w:val="0"/>
        <w:autoSpaceDE w:val="0"/>
        <w:autoSpaceDN w:val="0"/>
        <w:adjustRightInd w:val="0"/>
        <w:snapToGrid w:val="0"/>
        <w:ind w:firstLineChars="0" w:firstLine="0"/>
        <w:rPr>
          <w:rFonts w:ascii="宋体" w:hAnsi="宋体"/>
          <w:b/>
          <w:sz w:val="20"/>
          <w:szCs w:val="20"/>
        </w:rPr>
      </w:pPr>
    </w:p>
    <w:p w14:paraId="1D0558C8" w14:textId="77777777" w:rsidR="008B0B88" w:rsidRDefault="00621610">
      <w:pPr>
        <w:widowControl w:val="0"/>
        <w:autoSpaceDE w:val="0"/>
        <w:autoSpaceDN w:val="0"/>
        <w:adjustRightInd w:val="0"/>
        <w:snapToGrid w:val="0"/>
        <w:ind w:firstLineChars="0" w:firstLine="0"/>
        <w:rPr>
          <w:rFonts w:ascii="宋体" w:hAnsi="宋体"/>
          <w:b/>
          <w:sz w:val="20"/>
          <w:szCs w:val="20"/>
        </w:rPr>
      </w:pPr>
      <w:r>
        <w:rPr>
          <w:rFonts w:ascii="宋体" w:hAnsi="宋体" w:hint="eastAsia"/>
          <w:b/>
          <w:sz w:val="20"/>
          <w:szCs w:val="20"/>
        </w:rPr>
        <w:t>（一）投标函</w:t>
      </w:r>
    </w:p>
    <w:p w14:paraId="712BBBE2" w14:textId="77777777" w:rsidR="008B0B88" w:rsidRDefault="00621610">
      <w:pPr>
        <w:widowControl w:val="0"/>
        <w:autoSpaceDE w:val="0"/>
        <w:autoSpaceDN w:val="0"/>
        <w:adjustRightInd w:val="0"/>
        <w:snapToGrid w:val="0"/>
        <w:ind w:firstLineChars="0" w:firstLine="0"/>
        <w:jc w:val="center"/>
        <w:rPr>
          <w:rFonts w:ascii="宋体" w:hAnsi="宋体"/>
          <w:b/>
          <w:sz w:val="44"/>
          <w:szCs w:val="44"/>
        </w:rPr>
      </w:pPr>
      <w:bookmarkStart w:id="437" w:name="_Toc532227283"/>
      <w:bookmarkStart w:id="438" w:name="_Toc532224249"/>
      <w:bookmarkStart w:id="439" w:name="_Toc144974858"/>
      <w:bookmarkStart w:id="440" w:name="_Toc525476215"/>
      <w:bookmarkStart w:id="441" w:name="_Toc152042578"/>
      <w:bookmarkStart w:id="442" w:name="_Toc179632809"/>
      <w:bookmarkStart w:id="443" w:name="_Toc532223565"/>
      <w:bookmarkStart w:id="444" w:name="_Toc152045789"/>
      <w:r>
        <w:rPr>
          <w:rFonts w:ascii="宋体" w:hAnsi="宋体"/>
          <w:b/>
          <w:sz w:val="44"/>
          <w:szCs w:val="44"/>
        </w:rPr>
        <w:t>投标函</w:t>
      </w:r>
      <w:bookmarkEnd w:id="437"/>
      <w:bookmarkEnd w:id="438"/>
      <w:bookmarkEnd w:id="439"/>
      <w:bookmarkEnd w:id="440"/>
      <w:bookmarkEnd w:id="441"/>
      <w:bookmarkEnd w:id="442"/>
      <w:bookmarkEnd w:id="443"/>
      <w:bookmarkEnd w:id="444"/>
    </w:p>
    <w:p w14:paraId="35D3B507"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szCs w:val="21"/>
          <w:u w:val="single"/>
        </w:rPr>
        <w:t>（招标人名称）</w:t>
      </w:r>
      <w:r>
        <w:rPr>
          <w:rFonts w:ascii="宋体" w:hAnsi="宋体"/>
          <w:szCs w:val="21"/>
        </w:rPr>
        <w:t>：</w:t>
      </w:r>
    </w:p>
    <w:p w14:paraId="15D4A4FD" w14:textId="77777777" w:rsidR="008B0B88" w:rsidRDefault="00621610">
      <w:pPr>
        <w:widowControl w:val="0"/>
        <w:autoSpaceDE w:val="0"/>
        <w:autoSpaceDN w:val="0"/>
        <w:adjustRightInd w:val="0"/>
        <w:snapToGrid w:val="0"/>
        <w:ind w:firstLineChars="0" w:firstLine="0"/>
        <w:rPr>
          <w:rFonts w:ascii="宋体" w:hAnsi="宋体"/>
        </w:rPr>
      </w:pPr>
      <w:r>
        <w:rPr>
          <w:rFonts w:ascii="宋体" w:hAnsi="宋体" w:hint="eastAsia"/>
          <w:szCs w:val="21"/>
        </w:rPr>
        <w:t>1、</w:t>
      </w:r>
      <w:r>
        <w:rPr>
          <w:rFonts w:ascii="宋体" w:hAnsi="宋体"/>
          <w:szCs w:val="21"/>
        </w:rPr>
        <w:t>在研究了贵公司提供的招标文件</w:t>
      </w:r>
      <w:r>
        <w:rPr>
          <w:rFonts w:ascii="宋体" w:hAnsi="宋体" w:hint="eastAsia"/>
          <w:szCs w:val="21"/>
        </w:rPr>
        <w:t>及澄清或修改文件</w:t>
      </w:r>
      <w:r>
        <w:rPr>
          <w:rFonts w:ascii="宋体" w:hAnsi="宋体"/>
          <w:szCs w:val="21"/>
        </w:rPr>
        <w:t>后，</w:t>
      </w:r>
      <w:r>
        <w:rPr>
          <w:rFonts w:ascii="宋体" w:hAnsi="宋体" w:hint="eastAsia"/>
          <w:szCs w:val="21"/>
        </w:rPr>
        <w:t>我方愿意按投标报价一览表投标总价</w:t>
      </w:r>
      <w:r>
        <w:rPr>
          <w:rFonts w:ascii="宋体" w:hAnsi="宋体" w:hint="eastAsia"/>
        </w:rPr>
        <w:t>投标、工期和工程质量要求提供服务，并履行招标文件及合同协议书中的责任和义务，按合同约定实施和完成承包工程，修补工程中的任何缺陷，工程质量达到投标报价一览表所承诺的要求。</w:t>
      </w:r>
    </w:p>
    <w:p w14:paraId="19CA306A"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szCs w:val="21"/>
        </w:rPr>
        <w:t>2、我方已详细审查全部招标文件，包括澄清或修改文件（如有）以及有关附件。我方完全理解并同意放弃对这方面有不明及误解的权利。</w:t>
      </w:r>
    </w:p>
    <w:p w14:paraId="7CB01651" w14:textId="77777777" w:rsidR="008B0B88" w:rsidRDefault="00621610">
      <w:pPr>
        <w:widowControl w:val="0"/>
        <w:autoSpaceDE w:val="0"/>
        <w:autoSpaceDN w:val="0"/>
        <w:adjustRightInd w:val="0"/>
        <w:snapToGrid w:val="0"/>
        <w:ind w:firstLineChars="0" w:firstLine="0"/>
        <w:rPr>
          <w:rFonts w:ascii="宋体" w:hAnsi="宋体"/>
          <w:bCs/>
        </w:rPr>
      </w:pPr>
      <w:r>
        <w:rPr>
          <w:rFonts w:ascii="宋体" w:hAnsi="宋体" w:hint="eastAsia"/>
          <w:szCs w:val="21"/>
        </w:rPr>
        <w:t>3、</w:t>
      </w:r>
      <w:r>
        <w:rPr>
          <w:rFonts w:ascii="宋体" w:hAnsi="宋体" w:hint="eastAsia"/>
          <w:bCs/>
        </w:rPr>
        <w:t>本投标有效期为投标截止日起</w:t>
      </w:r>
      <w:r>
        <w:rPr>
          <w:rFonts w:ascii="宋体" w:hAnsi="宋体" w:hint="eastAsia"/>
          <w:bCs/>
          <w:u w:val="single"/>
        </w:rPr>
        <w:t xml:space="preserve">  </w:t>
      </w:r>
      <w:r>
        <w:rPr>
          <w:rFonts w:ascii="宋体" w:hAnsi="宋体"/>
          <w:bCs/>
          <w:u w:val="single"/>
        </w:rPr>
        <w:t>120</w:t>
      </w:r>
      <w:r>
        <w:rPr>
          <w:rFonts w:ascii="宋体" w:hAnsi="宋体" w:hint="eastAsia"/>
          <w:bCs/>
          <w:u w:val="single"/>
        </w:rPr>
        <w:t xml:space="preserve">   </w:t>
      </w:r>
      <w:proofErr w:type="gramStart"/>
      <w:r>
        <w:rPr>
          <w:rFonts w:ascii="宋体" w:hAnsi="宋体" w:hint="eastAsia"/>
          <w:bCs/>
        </w:rPr>
        <w:t>个</w:t>
      </w:r>
      <w:proofErr w:type="gramEnd"/>
      <w:r>
        <w:rPr>
          <w:rFonts w:ascii="宋体" w:hAnsi="宋体" w:hint="eastAsia"/>
          <w:bCs/>
        </w:rPr>
        <w:t>日历日，我方保证在</w:t>
      </w:r>
      <w:r>
        <w:rPr>
          <w:rFonts w:ascii="宋体" w:hAnsi="宋体"/>
          <w:szCs w:val="21"/>
        </w:rPr>
        <w:t>投标有效期内严格遵守本投标函的各项承诺。在此期限届满之前，本</w:t>
      </w:r>
      <w:proofErr w:type="gramStart"/>
      <w:r>
        <w:rPr>
          <w:rFonts w:ascii="宋体" w:hAnsi="宋体"/>
          <w:szCs w:val="21"/>
        </w:rPr>
        <w:t>投标函将对</w:t>
      </w:r>
      <w:proofErr w:type="gramEnd"/>
      <w:r>
        <w:rPr>
          <w:rFonts w:ascii="宋体" w:hAnsi="宋体"/>
          <w:szCs w:val="21"/>
        </w:rPr>
        <w:t>我方具有约束力，并随时接受中标</w:t>
      </w:r>
      <w:r>
        <w:rPr>
          <w:rFonts w:ascii="宋体" w:hAnsi="宋体" w:hint="eastAsia"/>
          <w:bCs/>
        </w:rPr>
        <w:t>。</w:t>
      </w:r>
    </w:p>
    <w:p w14:paraId="0A550A07" w14:textId="77777777" w:rsidR="008B0B88" w:rsidRDefault="00621610">
      <w:pPr>
        <w:widowControl w:val="0"/>
        <w:autoSpaceDE w:val="0"/>
        <w:autoSpaceDN w:val="0"/>
        <w:adjustRightInd w:val="0"/>
        <w:snapToGrid w:val="0"/>
        <w:ind w:firstLineChars="0" w:firstLine="0"/>
        <w:rPr>
          <w:rFonts w:ascii="宋体" w:hAnsi="宋体"/>
          <w:bCs/>
        </w:rPr>
      </w:pPr>
      <w:r>
        <w:rPr>
          <w:rFonts w:ascii="宋体" w:hAnsi="宋体" w:hint="eastAsia"/>
          <w:bCs/>
        </w:rPr>
        <w:t>4、我方同意按照你方的要求提供与本投标有关的一切数据或资料，完全理解你方不一定要接受最低价的投标或收到的任何投标。</w:t>
      </w:r>
      <w:r>
        <w:rPr>
          <w:rFonts w:ascii="宋体" w:hAnsi="宋体"/>
          <w:szCs w:val="21"/>
        </w:rPr>
        <w:t>同时也理解，</w:t>
      </w:r>
      <w:r>
        <w:rPr>
          <w:rFonts w:ascii="宋体" w:hAnsi="宋体" w:hint="eastAsia"/>
          <w:szCs w:val="21"/>
        </w:rPr>
        <w:t>你</w:t>
      </w:r>
      <w:r>
        <w:rPr>
          <w:rFonts w:ascii="宋体" w:hAnsi="宋体"/>
          <w:szCs w:val="21"/>
        </w:rPr>
        <w:t>方不负担我方的任何投标费用。</w:t>
      </w:r>
    </w:p>
    <w:p w14:paraId="7B6E77E5" w14:textId="77777777" w:rsidR="008B0B88" w:rsidRDefault="00621610">
      <w:pPr>
        <w:widowControl w:val="0"/>
        <w:autoSpaceDE w:val="0"/>
        <w:autoSpaceDN w:val="0"/>
        <w:adjustRightInd w:val="0"/>
        <w:snapToGrid w:val="0"/>
        <w:ind w:firstLineChars="0" w:firstLine="0"/>
        <w:rPr>
          <w:rFonts w:ascii="宋体" w:hAnsi="宋体"/>
          <w:bCs/>
        </w:rPr>
      </w:pPr>
      <w:r>
        <w:rPr>
          <w:rFonts w:ascii="宋体" w:hAnsi="宋体" w:hint="eastAsia"/>
          <w:bCs/>
        </w:rPr>
        <w:t>5、如果我方中标，我方保证按照招标文件规定的工期要求实施和完成承包工程及有关责任和义务。</w:t>
      </w:r>
    </w:p>
    <w:p w14:paraId="57FA85B9" w14:textId="77777777" w:rsidR="008B0B88" w:rsidRDefault="00621610">
      <w:pPr>
        <w:widowControl w:val="0"/>
        <w:autoSpaceDE w:val="0"/>
        <w:autoSpaceDN w:val="0"/>
        <w:adjustRightInd w:val="0"/>
        <w:snapToGrid w:val="0"/>
        <w:ind w:firstLineChars="0" w:firstLine="0"/>
        <w:rPr>
          <w:rFonts w:ascii="宋体" w:hAnsi="宋体"/>
          <w:bCs/>
        </w:rPr>
      </w:pPr>
      <w:r>
        <w:rPr>
          <w:rFonts w:ascii="宋体" w:hAnsi="宋体" w:hint="eastAsia"/>
          <w:bCs/>
        </w:rPr>
        <w:t>6、</w:t>
      </w:r>
      <w:r>
        <w:rPr>
          <w:rFonts w:ascii="宋体" w:hAnsi="宋体"/>
          <w:szCs w:val="21"/>
        </w:rPr>
        <w:t>在合同协议书正式签署生效之前，本投标函连同</w:t>
      </w:r>
      <w:r>
        <w:rPr>
          <w:rFonts w:ascii="宋体" w:hAnsi="宋体" w:hint="eastAsia"/>
          <w:szCs w:val="21"/>
        </w:rPr>
        <w:t>你方发出</w:t>
      </w:r>
      <w:r>
        <w:rPr>
          <w:rFonts w:ascii="宋体" w:hAnsi="宋体"/>
          <w:szCs w:val="21"/>
        </w:rPr>
        <w:t>的中标通知书</w:t>
      </w:r>
      <w:r>
        <w:rPr>
          <w:rFonts w:ascii="宋体" w:hAnsi="宋体" w:hint="eastAsia"/>
          <w:szCs w:val="21"/>
        </w:rPr>
        <w:t>，</w:t>
      </w:r>
      <w:r>
        <w:rPr>
          <w:rFonts w:ascii="宋体" w:hAnsi="宋体"/>
          <w:szCs w:val="21"/>
        </w:rPr>
        <w:t>将构成</w:t>
      </w:r>
      <w:r>
        <w:rPr>
          <w:rFonts w:ascii="宋体" w:hAnsi="宋体" w:hint="eastAsia"/>
          <w:szCs w:val="21"/>
        </w:rPr>
        <w:t>你我</w:t>
      </w:r>
      <w:r>
        <w:rPr>
          <w:rFonts w:ascii="宋体" w:hAnsi="宋体"/>
          <w:szCs w:val="21"/>
        </w:rPr>
        <w:t>双方共同遵守的文件，对双方具有约束力。</w:t>
      </w:r>
    </w:p>
    <w:p w14:paraId="40E8FC06" w14:textId="77777777" w:rsidR="008B0B88" w:rsidRDefault="00621610">
      <w:pPr>
        <w:widowControl w:val="0"/>
        <w:autoSpaceDE w:val="0"/>
        <w:autoSpaceDN w:val="0"/>
        <w:adjustRightInd w:val="0"/>
        <w:snapToGrid w:val="0"/>
        <w:ind w:firstLineChars="0" w:firstLine="0"/>
        <w:rPr>
          <w:rFonts w:ascii="宋体" w:hAnsi="宋体"/>
          <w:bCs/>
        </w:rPr>
      </w:pPr>
      <w:r>
        <w:rPr>
          <w:rFonts w:ascii="宋体" w:hAnsi="宋体" w:hint="eastAsia"/>
          <w:bCs/>
        </w:rPr>
        <w:t>7、</w:t>
      </w:r>
      <w:r>
        <w:rPr>
          <w:rFonts w:ascii="宋体" w:hAnsi="宋体"/>
          <w:bCs/>
        </w:rPr>
        <w:t>随同本投标函，</w:t>
      </w:r>
      <w:r>
        <w:rPr>
          <w:rFonts w:ascii="宋体" w:hAnsi="宋体" w:hint="eastAsia"/>
          <w:bCs/>
        </w:rPr>
        <w:t>我方缴纳符合招标文件要求</w:t>
      </w:r>
      <w:r>
        <w:rPr>
          <w:rFonts w:ascii="宋体" w:hAnsi="宋体"/>
          <w:bCs/>
        </w:rPr>
        <w:t>的投标</w:t>
      </w:r>
      <w:r>
        <w:rPr>
          <w:rFonts w:ascii="宋体" w:hAnsi="宋体" w:hint="eastAsia"/>
          <w:bCs/>
        </w:rPr>
        <w:t>保证金</w:t>
      </w:r>
      <w:r>
        <w:rPr>
          <w:rFonts w:ascii="宋体" w:hAnsi="宋体"/>
          <w:bCs/>
        </w:rPr>
        <w:t>。如果</w:t>
      </w:r>
      <w:r>
        <w:rPr>
          <w:rFonts w:ascii="宋体" w:hAnsi="宋体" w:hint="eastAsia"/>
          <w:bCs/>
        </w:rPr>
        <w:t>我方存在以下任何一种行为时，</w:t>
      </w:r>
      <w:r>
        <w:rPr>
          <w:rFonts w:ascii="宋体" w:hAnsi="宋体"/>
          <w:bCs/>
        </w:rPr>
        <w:t>你方有权</w:t>
      </w:r>
      <w:r>
        <w:rPr>
          <w:rFonts w:ascii="宋体" w:hAnsi="宋体" w:hint="eastAsia"/>
          <w:bCs/>
        </w:rPr>
        <w:t>不予退还</w:t>
      </w:r>
      <w:r>
        <w:rPr>
          <w:rFonts w:ascii="宋体" w:hAnsi="宋体"/>
          <w:bCs/>
        </w:rPr>
        <w:t>投标</w:t>
      </w:r>
      <w:r>
        <w:rPr>
          <w:rFonts w:ascii="宋体" w:hAnsi="宋体" w:hint="eastAsia"/>
          <w:bCs/>
        </w:rPr>
        <w:t>保证金</w:t>
      </w:r>
      <w:r>
        <w:rPr>
          <w:rFonts w:ascii="宋体" w:hAnsi="宋体"/>
          <w:bCs/>
        </w:rPr>
        <w:t>，</w:t>
      </w:r>
      <w:r>
        <w:rPr>
          <w:rFonts w:ascii="宋体" w:hAnsi="宋体" w:hint="eastAsia"/>
          <w:bCs/>
        </w:rPr>
        <w:t>取消我方中标资格，</w:t>
      </w:r>
      <w:r>
        <w:rPr>
          <w:rFonts w:ascii="宋体" w:hAnsi="宋体"/>
          <w:bCs/>
        </w:rPr>
        <w:t>另选中标单位</w:t>
      </w:r>
      <w:r>
        <w:rPr>
          <w:rFonts w:ascii="宋体" w:hAnsi="宋体" w:hint="eastAsia"/>
          <w:szCs w:val="21"/>
        </w:rPr>
        <w:t>，给你方造成的损失超过我方投标保证金的，你方还有权要求我方对超过部分进行赔偿</w:t>
      </w:r>
      <w:r>
        <w:rPr>
          <w:rFonts w:ascii="宋体" w:hAnsi="宋体" w:hint="eastAsia"/>
          <w:bCs/>
        </w:rPr>
        <w:t>：</w:t>
      </w:r>
    </w:p>
    <w:p w14:paraId="451948A6" w14:textId="77777777" w:rsidR="008B0B88" w:rsidRDefault="00621610">
      <w:pPr>
        <w:widowControl w:val="0"/>
        <w:autoSpaceDE w:val="0"/>
        <w:autoSpaceDN w:val="0"/>
        <w:adjustRightInd w:val="0"/>
        <w:snapToGrid w:val="0"/>
        <w:ind w:firstLineChars="0" w:firstLine="0"/>
        <w:rPr>
          <w:rFonts w:ascii="宋体" w:hAnsi="宋体"/>
          <w:bCs/>
        </w:rPr>
      </w:pPr>
      <w:r>
        <w:rPr>
          <w:rFonts w:ascii="宋体" w:hAnsi="宋体" w:hint="eastAsia"/>
          <w:bCs/>
        </w:rPr>
        <w:t>（1）我方</w:t>
      </w:r>
      <w:r>
        <w:rPr>
          <w:rFonts w:ascii="宋体" w:hAnsi="宋体"/>
          <w:bCs/>
        </w:rPr>
        <w:t>在投标有效期内撤回</w:t>
      </w:r>
      <w:r>
        <w:rPr>
          <w:rFonts w:ascii="宋体" w:hAnsi="宋体" w:hint="eastAsia"/>
          <w:bCs/>
        </w:rPr>
        <w:t>或修改</w:t>
      </w:r>
      <w:r>
        <w:rPr>
          <w:rFonts w:ascii="宋体" w:hAnsi="宋体"/>
          <w:bCs/>
        </w:rPr>
        <w:t>投标文件</w:t>
      </w:r>
      <w:r>
        <w:rPr>
          <w:rFonts w:ascii="宋体" w:hAnsi="宋体" w:hint="eastAsia"/>
          <w:bCs/>
        </w:rPr>
        <w:t>；</w:t>
      </w:r>
    </w:p>
    <w:p w14:paraId="7604D34E" w14:textId="77777777" w:rsidR="008B0B88" w:rsidRDefault="00621610">
      <w:pPr>
        <w:widowControl w:val="0"/>
        <w:autoSpaceDE w:val="0"/>
        <w:autoSpaceDN w:val="0"/>
        <w:adjustRightInd w:val="0"/>
        <w:snapToGrid w:val="0"/>
        <w:ind w:firstLineChars="0" w:firstLine="0"/>
        <w:rPr>
          <w:rFonts w:ascii="宋体" w:hAnsi="宋体"/>
          <w:bCs/>
        </w:rPr>
      </w:pPr>
      <w:r>
        <w:rPr>
          <w:rFonts w:ascii="宋体" w:hAnsi="宋体" w:hint="eastAsia"/>
          <w:bCs/>
        </w:rPr>
        <w:t>（2）</w:t>
      </w:r>
      <w:r>
        <w:rPr>
          <w:rFonts w:ascii="宋体" w:hAnsi="宋体" w:hint="eastAsia"/>
          <w:szCs w:val="21"/>
        </w:rPr>
        <w:t>我方在接到中标通知书后放弃中标</w:t>
      </w:r>
      <w:r>
        <w:rPr>
          <w:rFonts w:ascii="宋体" w:hAnsi="宋体"/>
          <w:bCs/>
          <w:szCs w:val="21"/>
        </w:rPr>
        <w:t>；</w:t>
      </w:r>
    </w:p>
    <w:p w14:paraId="322B50B9" w14:textId="77777777" w:rsidR="008B0B88" w:rsidRDefault="00621610">
      <w:pPr>
        <w:widowControl w:val="0"/>
        <w:autoSpaceDE w:val="0"/>
        <w:autoSpaceDN w:val="0"/>
        <w:adjustRightInd w:val="0"/>
        <w:snapToGrid w:val="0"/>
        <w:ind w:firstLineChars="0" w:firstLine="0"/>
        <w:rPr>
          <w:rFonts w:ascii="宋体" w:hAnsi="宋体"/>
          <w:bCs/>
        </w:rPr>
      </w:pPr>
      <w:r>
        <w:rPr>
          <w:rFonts w:ascii="宋体" w:hAnsi="宋体" w:hint="eastAsia"/>
          <w:bCs/>
        </w:rPr>
        <w:t>（3）我方自</w:t>
      </w:r>
      <w:r>
        <w:rPr>
          <w:rFonts w:ascii="宋体" w:hAnsi="宋体"/>
          <w:bCs/>
        </w:rPr>
        <w:t>中标通知</w:t>
      </w:r>
      <w:r>
        <w:rPr>
          <w:rFonts w:ascii="宋体" w:hAnsi="宋体" w:hint="eastAsia"/>
          <w:bCs/>
        </w:rPr>
        <w:t>书发出之日</w:t>
      </w:r>
      <w:r>
        <w:rPr>
          <w:rFonts w:ascii="宋体" w:hAnsi="宋体"/>
          <w:bCs/>
        </w:rPr>
        <w:t>起</w:t>
      </w:r>
      <w:r>
        <w:rPr>
          <w:rFonts w:ascii="宋体" w:hAnsi="宋体" w:hint="eastAsia"/>
          <w:bCs/>
          <w:u w:val="single"/>
        </w:rPr>
        <w:t>30</w:t>
      </w:r>
      <w:r>
        <w:rPr>
          <w:rFonts w:ascii="宋体" w:hAnsi="宋体" w:hint="eastAsia"/>
          <w:bCs/>
        </w:rPr>
        <w:t>天内</w:t>
      </w:r>
      <w:r>
        <w:rPr>
          <w:rFonts w:ascii="宋体" w:hAnsi="宋体"/>
          <w:bCs/>
        </w:rPr>
        <w:t>拒绝</w:t>
      </w:r>
      <w:r>
        <w:rPr>
          <w:rFonts w:ascii="宋体" w:hAnsi="宋体" w:hint="eastAsia"/>
          <w:bCs/>
        </w:rPr>
        <w:t>按照你方指定的时间和地点</w:t>
      </w:r>
      <w:r>
        <w:rPr>
          <w:rFonts w:ascii="宋体" w:hAnsi="宋体"/>
          <w:bCs/>
        </w:rPr>
        <w:t>签订合同</w:t>
      </w:r>
      <w:r>
        <w:rPr>
          <w:rFonts w:ascii="宋体" w:hAnsi="宋体" w:hint="eastAsia"/>
          <w:bCs/>
        </w:rPr>
        <w:t>及附件；</w:t>
      </w:r>
    </w:p>
    <w:p w14:paraId="42C48693" w14:textId="77777777" w:rsidR="008B0B88" w:rsidRDefault="00621610">
      <w:pPr>
        <w:widowControl w:val="0"/>
        <w:autoSpaceDE w:val="0"/>
        <w:autoSpaceDN w:val="0"/>
        <w:adjustRightInd w:val="0"/>
        <w:snapToGrid w:val="0"/>
        <w:ind w:firstLineChars="0" w:firstLine="0"/>
        <w:rPr>
          <w:rFonts w:ascii="宋体" w:hAnsi="宋体"/>
          <w:bCs/>
        </w:rPr>
      </w:pPr>
      <w:r>
        <w:rPr>
          <w:rFonts w:ascii="宋体" w:hAnsi="宋体" w:hint="eastAsia"/>
          <w:bCs/>
        </w:rPr>
        <w:t>（4）我方</w:t>
      </w:r>
      <w:r>
        <w:rPr>
          <w:rFonts w:ascii="宋体" w:hAnsi="宋体"/>
          <w:bCs/>
        </w:rPr>
        <w:t>未能</w:t>
      </w:r>
      <w:r>
        <w:rPr>
          <w:rFonts w:ascii="宋体" w:hAnsi="宋体" w:hint="eastAsia"/>
          <w:bCs/>
        </w:rPr>
        <w:t>按招标文件要求</w:t>
      </w:r>
      <w:r>
        <w:rPr>
          <w:rFonts w:ascii="宋体" w:hAnsi="宋体"/>
          <w:bCs/>
        </w:rPr>
        <w:t>提交</w:t>
      </w:r>
      <w:r>
        <w:rPr>
          <w:rFonts w:ascii="宋体" w:hAnsi="宋体" w:hint="eastAsia"/>
          <w:bCs/>
        </w:rPr>
        <w:t>足额</w:t>
      </w:r>
      <w:r>
        <w:rPr>
          <w:rFonts w:ascii="宋体" w:hAnsi="宋体"/>
          <w:bCs/>
        </w:rPr>
        <w:t>履约</w:t>
      </w:r>
      <w:r>
        <w:rPr>
          <w:rFonts w:ascii="宋体" w:hAnsi="宋体" w:hint="eastAsia"/>
          <w:bCs/>
        </w:rPr>
        <w:t>担保；</w:t>
      </w:r>
    </w:p>
    <w:p w14:paraId="086B862E" w14:textId="77777777" w:rsidR="008B0B88" w:rsidRDefault="00621610">
      <w:pPr>
        <w:widowControl w:val="0"/>
        <w:autoSpaceDE w:val="0"/>
        <w:autoSpaceDN w:val="0"/>
        <w:adjustRightInd w:val="0"/>
        <w:snapToGrid w:val="0"/>
        <w:ind w:firstLineChars="0" w:firstLine="0"/>
        <w:rPr>
          <w:rFonts w:ascii="宋体" w:hAnsi="宋体"/>
          <w:bCs/>
        </w:rPr>
      </w:pPr>
      <w:r>
        <w:rPr>
          <w:rFonts w:ascii="宋体" w:hAnsi="宋体" w:hint="eastAsia"/>
          <w:bCs/>
        </w:rPr>
        <w:t>（5）我方在签订合同时提出你方不能接受的附加条件或者更改合同实质性内容的；</w:t>
      </w:r>
    </w:p>
    <w:p w14:paraId="20073ED9" w14:textId="77777777" w:rsidR="008B0B88" w:rsidRDefault="00621610">
      <w:pPr>
        <w:widowControl w:val="0"/>
        <w:autoSpaceDE w:val="0"/>
        <w:autoSpaceDN w:val="0"/>
        <w:adjustRightInd w:val="0"/>
        <w:snapToGrid w:val="0"/>
        <w:ind w:firstLineChars="0" w:firstLine="0"/>
        <w:rPr>
          <w:rFonts w:ascii="宋体" w:hAnsi="宋体"/>
          <w:bCs/>
        </w:rPr>
      </w:pPr>
      <w:r>
        <w:rPr>
          <w:rFonts w:ascii="宋体" w:hAnsi="宋体" w:hint="eastAsia"/>
          <w:bCs/>
        </w:rPr>
        <w:t>（</w:t>
      </w:r>
      <w:r>
        <w:rPr>
          <w:rFonts w:ascii="宋体" w:hAnsi="宋体"/>
          <w:bCs/>
        </w:rPr>
        <w:t>6</w:t>
      </w:r>
      <w:r>
        <w:rPr>
          <w:rFonts w:ascii="宋体" w:hAnsi="宋体" w:hint="eastAsia"/>
          <w:bCs/>
        </w:rPr>
        <w:t>）我方</w:t>
      </w:r>
      <w:r>
        <w:rPr>
          <w:rFonts w:ascii="宋体" w:hAnsi="宋体"/>
          <w:bCs/>
        </w:rPr>
        <w:t>资质证书被暂扣或吊销，但</w:t>
      </w:r>
      <w:proofErr w:type="gramStart"/>
      <w:r>
        <w:rPr>
          <w:rFonts w:ascii="宋体" w:hAnsi="宋体"/>
          <w:bCs/>
        </w:rPr>
        <w:t>仍参与</w:t>
      </w:r>
      <w:proofErr w:type="gramEnd"/>
      <w:r>
        <w:rPr>
          <w:rFonts w:ascii="宋体" w:hAnsi="宋体"/>
          <w:bCs/>
        </w:rPr>
        <w:t>投标的</w:t>
      </w:r>
      <w:r>
        <w:rPr>
          <w:rFonts w:ascii="宋体" w:hAnsi="宋体" w:hint="eastAsia"/>
          <w:bCs/>
        </w:rPr>
        <w:t>；</w:t>
      </w:r>
    </w:p>
    <w:p w14:paraId="5102BDC8" w14:textId="77777777" w:rsidR="008B0B88" w:rsidRDefault="00621610">
      <w:pPr>
        <w:widowControl w:val="0"/>
        <w:autoSpaceDE w:val="0"/>
        <w:autoSpaceDN w:val="0"/>
        <w:adjustRightInd w:val="0"/>
        <w:snapToGrid w:val="0"/>
        <w:ind w:firstLineChars="0" w:firstLine="0"/>
        <w:rPr>
          <w:rFonts w:ascii="宋体" w:hAnsi="宋体"/>
          <w:bCs/>
        </w:rPr>
      </w:pPr>
      <w:r>
        <w:rPr>
          <w:rFonts w:ascii="宋体" w:hAnsi="宋体" w:hint="eastAsia"/>
          <w:bCs/>
        </w:rPr>
        <w:t>（</w:t>
      </w:r>
      <w:r>
        <w:rPr>
          <w:rFonts w:ascii="宋体" w:hAnsi="宋体"/>
          <w:bCs/>
        </w:rPr>
        <w:t>7</w:t>
      </w:r>
      <w:r>
        <w:rPr>
          <w:rFonts w:ascii="宋体" w:hAnsi="宋体" w:hint="eastAsia"/>
          <w:bCs/>
        </w:rPr>
        <w:t>）我方</w:t>
      </w:r>
      <w:r>
        <w:rPr>
          <w:rFonts w:ascii="宋体" w:hAnsi="宋体"/>
          <w:bCs/>
        </w:rPr>
        <w:t>伪造资质</w:t>
      </w:r>
      <w:r>
        <w:rPr>
          <w:rFonts w:ascii="宋体" w:hAnsi="宋体" w:hint="eastAsia"/>
          <w:bCs/>
        </w:rPr>
        <w:t>或</w:t>
      </w:r>
      <w:r>
        <w:rPr>
          <w:rFonts w:ascii="宋体" w:hAnsi="宋体"/>
          <w:bCs/>
        </w:rPr>
        <w:t>业绩</w:t>
      </w:r>
      <w:r>
        <w:rPr>
          <w:rFonts w:ascii="宋体" w:hAnsi="宋体" w:hint="eastAsia"/>
          <w:bCs/>
        </w:rPr>
        <w:t>、围标、串标</w:t>
      </w:r>
      <w:r>
        <w:rPr>
          <w:rFonts w:ascii="宋体" w:hAnsi="宋体"/>
          <w:bCs/>
        </w:rPr>
        <w:t>等</w:t>
      </w:r>
      <w:r>
        <w:rPr>
          <w:rFonts w:ascii="宋体" w:hAnsi="宋体" w:hint="eastAsia"/>
          <w:bCs/>
        </w:rPr>
        <w:t>，</w:t>
      </w:r>
      <w:r>
        <w:rPr>
          <w:rFonts w:ascii="宋体" w:hAnsi="宋体"/>
          <w:bCs/>
        </w:rPr>
        <w:t>弄虚作假</w:t>
      </w:r>
      <w:r>
        <w:rPr>
          <w:rFonts w:ascii="宋体" w:hAnsi="宋体" w:hint="eastAsia"/>
          <w:bCs/>
        </w:rPr>
        <w:t>的；</w:t>
      </w:r>
    </w:p>
    <w:p w14:paraId="71378F46" w14:textId="77777777" w:rsidR="008B0B88" w:rsidRDefault="00621610">
      <w:pPr>
        <w:widowControl w:val="0"/>
        <w:autoSpaceDE w:val="0"/>
        <w:autoSpaceDN w:val="0"/>
        <w:adjustRightInd w:val="0"/>
        <w:snapToGrid w:val="0"/>
        <w:ind w:firstLineChars="0" w:firstLine="0"/>
        <w:rPr>
          <w:rFonts w:ascii="宋体" w:hAnsi="宋体"/>
          <w:szCs w:val="21"/>
        </w:rPr>
      </w:pPr>
      <w:r>
        <w:rPr>
          <w:rFonts w:ascii="宋体" w:hAnsi="宋体" w:hint="eastAsia"/>
          <w:bCs/>
        </w:rPr>
        <w:t>（8）我方有法律法规或招标文件中规定的可以不予退还投标保证金的其他行为。</w:t>
      </w:r>
    </w:p>
    <w:p w14:paraId="7B8066AA" w14:textId="77777777" w:rsidR="008B0B88" w:rsidRDefault="00621610">
      <w:pPr>
        <w:widowControl w:val="0"/>
        <w:autoSpaceDE w:val="0"/>
        <w:autoSpaceDN w:val="0"/>
        <w:adjustRightInd w:val="0"/>
        <w:snapToGrid w:val="0"/>
        <w:ind w:firstLineChars="0" w:firstLine="0"/>
        <w:rPr>
          <w:rFonts w:ascii="宋体" w:hAnsi="宋体"/>
          <w:bCs/>
          <w:u w:val="single"/>
        </w:rPr>
      </w:pPr>
      <w:r>
        <w:rPr>
          <w:rFonts w:ascii="宋体" w:hAnsi="宋体" w:hint="eastAsia"/>
          <w:bCs/>
        </w:rPr>
        <w:t>8、与本投标有关的一切正式往来通讯请发往：</w:t>
      </w:r>
    </w:p>
    <w:p w14:paraId="07EF79E1" w14:textId="77777777" w:rsidR="008B0B88" w:rsidRDefault="00621610">
      <w:pPr>
        <w:widowControl w:val="0"/>
        <w:wordWrap w:val="0"/>
        <w:autoSpaceDE w:val="0"/>
        <w:autoSpaceDN w:val="0"/>
        <w:adjustRightInd w:val="0"/>
        <w:snapToGrid w:val="0"/>
        <w:ind w:firstLineChars="0" w:firstLine="0"/>
        <w:rPr>
          <w:rFonts w:ascii="宋体" w:hAnsi="宋体"/>
          <w:szCs w:val="21"/>
          <w:u w:val="single"/>
        </w:rPr>
      </w:pPr>
      <w:r>
        <w:rPr>
          <w:rFonts w:ascii="宋体" w:hAnsi="宋体" w:hint="eastAsia"/>
          <w:szCs w:val="21"/>
        </w:rPr>
        <w:t>投标人</w:t>
      </w:r>
      <w:r>
        <w:rPr>
          <w:rFonts w:ascii="宋体" w:hAnsi="宋体" w:hint="eastAsia"/>
          <w:b/>
          <w:szCs w:val="21"/>
        </w:rPr>
        <w:t>（公章）</w:t>
      </w:r>
      <w:r>
        <w:rPr>
          <w:rFonts w:ascii="宋体" w:hAnsi="宋体" w:hint="eastAsia"/>
          <w:szCs w:val="21"/>
        </w:rPr>
        <w:t>：</w:t>
      </w:r>
      <w:r>
        <w:rPr>
          <w:rFonts w:ascii="宋体" w:hAnsi="宋体"/>
          <w:szCs w:val="21"/>
          <w:u w:val="single"/>
        </w:rPr>
        <w:t xml:space="preserve">    </w:t>
      </w:r>
    </w:p>
    <w:p w14:paraId="0923526E" w14:textId="77777777" w:rsidR="008B0B88" w:rsidRDefault="00621610">
      <w:pPr>
        <w:widowControl w:val="0"/>
        <w:wordWrap w:val="0"/>
        <w:autoSpaceDE w:val="0"/>
        <w:autoSpaceDN w:val="0"/>
        <w:adjustRightInd w:val="0"/>
        <w:snapToGrid w:val="0"/>
        <w:ind w:firstLineChars="0" w:firstLine="0"/>
        <w:rPr>
          <w:rFonts w:ascii="宋体" w:hAnsi="宋体"/>
          <w:szCs w:val="21"/>
          <w:u w:val="single"/>
        </w:rPr>
      </w:pPr>
      <w:r>
        <w:rPr>
          <w:rFonts w:ascii="宋体" w:hAnsi="宋体" w:hint="eastAsia"/>
          <w:szCs w:val="21"/>
        </w:rPr>
        <w:t>法定代表人或其授权代理人</w:t>
      </w:r>
      <w:r>
        <w:rPr>
          <w:rFonts w:ascii="宋体" w:hAnsi="宋体" w:hint="eastAsia"/>
          <w:b/>
          <w:szCs w:val="21"/>
        </w:rPr>
        <w:t>（签字）</w:t>
      </w:r>
      <w:r>
        <w:rPr>
          <w:rFonts w:ascii="宋体" w:hAnsi="宋体" w:hint="eastAsia"/>
          <w:szCs w:val="21"/>
        </w:rPr>
        <w:t>：</w:t>
      </w:r>
      <w:r>
        <w:rPr>
          <w:rFonts w:ascii="宋体" w:hAnsi="宋体"/>
          <w:szCs w:val="21"/>
          <w:u w:val="single"/>
        </w:rPr>
        <w:t xml:space="preserve">     </w:t>
      </w:r>
    </w:p>
    <w:p w14:paraId="2B1E0773" w14:textId="77777777" w:rsidR="008B0B88" w:rsidRDefault="00621610">
      <w:pPr>
        <w:widowControl w:val="0"/>
        <w:wordWrap w:val="0"/>
        <w:autoSpaceDE w:val="0"/>
        <w:autoSpaceDN w:val="0"/>
        <w:adjustRightInd w:val="0"/>
        <w:snapToGrid w:val="0"/>
        <w:ind w:firstLineChars="0" w:firstLine="0"/>
        <w:rPr>
          <w:rFonts w:ascii="宋体" w:hAnsi="宋体"/>
          <w:szCs w:val="21"/>
          <w:u w:val="single"/>
        </w:rPr>
      </w:pPr>
      <w:r>
        <w:rPr>
          <w:rFonts w:ascii="宋体" w:hAnsi="宋体"/>
          <w:szCs w:val="21"/>
        </w:rPr>
        <w:lastRenderedPageBreak/>
        <w:t>投标人地址：</w:t>
      </w:r>
      <w:r>
        <w:rPr>
          <w:rFonts w:ascii="宋体" w:hAnsi="宋体" w:hint="eastAsia"/>
          <w:szCs w:val="21"/>
          <w:u w:val="single"/>
        </w:rPr>
        <w:t xml:space="preserve">                         </w:t>
      </w:r>
      <w:r>
        <w:rPr>
          <w:rFonts w:ascii="宋体" w:hAnsi="宋体"/>
          <w:szCs w:val="21"/>
          <w:u w:val="single"/>
        </w:rPr>
        <w:t xml:space="preserve">   </w:t>
      </w:r>
    </w:p>
    <w:p w14:paraId="3A10972D"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szCs w:val="21"/>
        </w:rPr>
        <w:t>电话：</w:t>
      </w:r>
      <w:r>
        <w:rPr>
          <w:rFonts w:ascii="宋体" w:hAnsi="宋体"/>
          <w:szCs w:val="21"/>
          <w:u w:val="single"/>
        </w:rPr>
        <w:t xml:space="preserve">　</w:t>
      </w:r>
      <w:r>
        <w:rPr>
          <w:rFonts w:ascii="宋体" w:hAnsi="宋体" w:hint="eastAsia"/>
          <w:szCs w:val="21"/>
          <w:u w:val="single"/>
        </w:rPr>
        <w:t xml:space="preserve">                               </w:t>
      </w:r>
    </w:p>
    <w:p w14:paraId="29846F5E"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电子邮箱</w:t>
      </w:r>
      <w:r>
        <w:rPr>
          <w:rFonts w:ascii="宋体" w:hAnsi="宋体"/>
          <w:szCs w:val="21"/>
        </w:rPr>
        <w:t>：</w:t>
      </w:r>
      <w:r>
        <w:rPr>
          <w:rFonts w:ascii="宋体" w:hAnsi="宋体"/>
          <w:szCs w:val="21"/>
          <w:u w:val="single"/>
        </w:rPr>
        <w:t xml:space="preserve">　</w:t>
      </w:r>
      <w:r>
        <w:rPr>
          <w:rFonts w:ascii="宋体" w:hAnsi="宋体" w:hint="eastAsia"/>
          <w:szCs w:val="21"/>
          <w:u w:val="single"/>
        </w:rPr>
        <w:t xml:space="preserve">                               </w:t>
      </w:r>
    </w:p>
    <w:p w14:paraId="58B130B4" w14:textId="77777777" w:rsidR="008B0B88" w:rsidRDefault="00621610">
      <w:pPr>
        <w:widowControl w:val="0"/>
        <w:wordWrap w:val="0"/>
        <w:autoSpaceDE w:val="0"/>
        <w:autoSpaceDN w:val="0"/>
        <w:adjustRightInd w:val="0"/>
        <w:snapToGrid w:val="0"/>
        <w:ind w:firstLineChars="0" w:firstLine="0"/>
        <w:rPr>
          <w:rFonts w:ascii="宋体" w:hAnsi="宋体"/>
          <w:szCs w:val="21"/>
          <w:u w:val="single"/>
        </w:rPr>
      </w:pPr>
      <w:r>
        <w:rPr>
          <w:rFonts w:ascii="宋体" w:hAnsi="宋体"/>
          <w:szCs w:val="21"/>
        </w:rPr>
        <w:t>邮政编码：</w:t>
      </w:r>
      <w:r>
        <w:rPr>
          <w:rFonts w:ascii="宋体" w:hAnsi="宋体" w:hint="eastAsia"/>
          <w:szCs w:val="21"/>
          <w:u w:val="single"/>
        </w:rPr>
        <w:t xml:space="preserve">        </w:t>
      </w:r>
      <w:r>
        <w:rPr>
          <w:rFonts w:ascii="宋体" w:hAnsi="宋体"/>
          <w:szCs w:val="21"/>
          <w:u w:val="single"/>
        </w:rPr>
        <w:t xml:space="preserve">                     </w:t>
      </w:r>
    </w:p>
    <w:p w14:paraId="20A65524" w14:textId="77777777" w:rsidR="008B0B88" w:rsidRDefault="00621610">
      <w:pPr>
        <w:widowControl w:val="0"/>
        <w:wordWrap w:val="0"/>
        <w:autoSpaceDE w:val="0"/>
        <w:autoSpaceDN w:val="0"/>
        <w:adjustRightInd w:val="0"/>
        <w:snapToGrid w:val="0"/>
        <w:ind w:firstLineChars="0" w:firstLine="0"/>
        <w:rPr>
          <w:rFonts w:ascii="宋体" w:hAnsi="宋体"/>
          <w:szCs w:val="21"/>
        </w:rPr>
      </w:pPr>
      <w:r>
        <w:rPr>
          <w:rFonts w:ascii="宋体" w:hAnsi="宋体" w:hint="eastAsia"/>
          <w:szCs w:val="21"/>
        </w:rPr>
        <w:t>日</w:t>
      </w:r>
      <w:r>
        <w:rPr>
          <w:rFonts w:ascii="宋体" w:hAnsi="宋体"/>
          <w:szCs w:val="21"/>
        </w:rPr>
        <w:t>期：</w:t>
      </w:r>
      <w:r>
        <w:rPr>
          <w:rFonts w:ascii="宋体" w:hAnsi="宋体" w:hint="eastAsia"/>
          <w:szCs w:val="21"/>
          <w:u w:val="single"/>
        </w:rPr>
        <w:t xml:space="preserve">       </w:t>
      </w:r>
      <w:r>
        <w:rPr>
          <w:rFonts w:ascii="宋体" w:hAnsi="宋体"/>
          <w:szCs w:val="21"/>
        </w:rPr>
        <w:t>年</w:t>
      </w:r>
      <w:r>
        <w:rPr>
          <w:rFonts w:ascii="宋体" w:hAnsi="宋体" w:hint="eastAsia"/>
          <w:szCs w:val="21"/>
          <w:u w:val="single"/>
        </w:rPr>
        <w:t xml:space="preserve">       </w:t>
      </w:r>
      <w:r>
        <w:rPr>
          <w:rFonts w:ascii="宋体" w:hAnsi="宋体"/>
          <w:szCs w:val="21"/>
        </w:rPr>
        <w:t>月</w:t>
      </w:r>
      <w:r>
        <w:rPr>
          <w:rFonts w:ascii="宋体" w:hAnsi="宋体" w:hint="eastAsia"/>
          <w:szCs w:val="21"/>
          <w:u w:val="single"/>
        </w:rPr>
        <w:t xml:space="preserve">       </w:t>
      </w:r>
      <w:r>
        <w:rPr>
          <w:rFonts w:ascii="宋体" w:hAnsi="宋体"/>
          <w:szCs w:val="21"/>
        </w:rPr>
        <w:t>日</w:t>
      </w:r>
    </w:p>
    <w:p w14:paraId="281D0133" w14:textId="77777777" w:rsidR="008B0B88" w:rsidRDefault="00621610">
      <w:pPr>
        <w:widowControl w:val="0"/>
        <w:autoSpaceDE w:val="0"/>
        <w:autoSpaceDN w:val="0"/>
        <w:adjustRightInd w:val="0"/>
        <w:snapToGrid w:val="0"/>
        <w:ind w:firstLineChars="0" w:firstLine="0"/>
        <w:rPr>
          <w:rFonts w:ascii="宋体" w:hAnsi="宋体"/>
          <w:b/>
          <w:szCs w:val="21"/>
        </w:rPr>
      </w:pPr>
      <w:r>
        <w:rPr>
          <w:rFonts w:ascii="宋体" w:hAnsi="宋体"/>
          <w:szCs w:val="21"/>
          <w:u w:val="single"/>
        </w:rPr>
        <w:br w:type="page"/>
      </w:r>
      <w:r>
        <w:rPr>
          <w:rFonts w:ascii="宋体" w:hAnsi="宋体" w:hint="eastAsia"/>
          <w:b/>
          <w:szCs w:val="21"/>
        </w:rPr>
        <w:lastRenderedPageBreak/>
        <w:t>（二）投标报价一览表</w:t>
      </w:r>
    </w:p>
    <w:p w14:paraId="7BC3C110" w14:textId="77777777" w:rsidR="008B0B88" w:rsidRDefault="00621610">
      <w:pPr>
        <w:widowControl w:val="0"/>
        <w:autoSpaceDE w:val="0"/>
        <w:autoSpaceDN w:val="0"/>
        <w:adjustRightInd w:val="0"/>
        <w:snapToGrid w:val="0"/>
        <w:ind w:firstLineChars="0" w:firstLine="0"/>
        <w:jc w:val="center"/>
        <w:rPr>
          <w:rFonts w:ascii="宋体" w:hAnsi="宋体"/>
          <w:b/>
          <w:sz w:val="44"/>
          <w:szCs w:val="44"/>
        </w:rPr>
      </w:pPr>
      <w:bookmarkStart w:id="445" w:name="_Toc8580"/>
      <w:bookmarkStart w:id="446" w:name="_Toc18135"/>
      <w:r>
        <w:rPr>
          <w:rFonts w:ascii="宋体" w:hAnsi="宋体" w:hint="eastAsia"/>
          <w:b/>
          <w:sz w:val="44"/>
          <w:szCs w:val="44"/>
        </w:rPr>
        <w:t>投标报价一览表</w:t>
      </w:r>
      <w:bookmarkEnd w:id="445"/>
      <w:bookmarkEnd w:id="446"/>
    </w:p>
    <w:p w14:paraId="1FD28437" w14:textId="77777777" w:rsidR="008B0B88" w:rsidRDefault="00621610">
      <w:pPr>
        <w:widowControl w:val="0"/>
        <w:wordWrap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项目名称：</w:t>
      </w:r>
      <w:r>
        <w:rPr>
          <w:rFonts w:ascii="宋体" w:hAnsi="宋体" w:hint="eastAsia"/>
          <w:szCs w:val="21"/>
          <w:u w:val="single"/>
        </w:rPr>
        <w:t xml:space="preserve">                        </w:t>
      </w:r>
    </w:p>
    <w:p w14:paraId="6A270021" w14:textId="77777777" w:rsidR="008B0B88" w:rsidRDefault="00621610">
      <w:pPr>
        <w:widowControl w:val="0"/>
        <w:wordWrap w:val="0"/>
        <w:autoSpaceDE w:val="0"/>
        <w:autoSpaceDN w:val="0"/>
        <w:adjustRightInd w:val="0"/>
        <w:snapToGrid w:val="0"/>
        <w:ind w:firstLineChars="0" w:firstLine="0"/>
        <w:jc w:val="left"/>
        <w:rPr>
          <w:rFonts w:ascii="宋体" w:hAnsi="宋体"/>
          <w:szCs w:val="21"/>
          <w:u w:val="single"/>
        </w:rPr>
      </w:pPr>
      <w:r>
        <w:rPr>
          <w:rFonts w:ascii="宋体" w:hAnsi="宋体" w:hint="eastAsia"/>
          <w:szCs w:val="21"/>
        </w:rPr>
        <w:t>项目编号：</w:t>
      </w:r>
      <w:r>
        <w:rPr>
          <w:rFonts w:ascii="宋体" w:hAnsi="宋体" w:hint="eastAsia"/>
          <w:szCs w:val="21"/>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3"/>
        <w:gridCol w:w="1790"/>
        <w:gridCol w:w="1486"/>
        <w:gridCol w:w="1224"/>
        <w:gridCol w:w="1224"/>
        <w:gridCol w:w="1160"/>
      </w:tblGrid>
      <w:tr w:rsidR="008B0B88" w14:paraId="1C645DAF" w14:textId="77777777">
        <w:trPr>
          <w:cantSplit/>
          <w:trHeight w:val="872"/>
          <w:jc w:val="center"/>
        </w:trPr>
        <w:tc>
          <w:tcPr>
            <w:tcW w:w="1723" w:type="dxa"/>
            <w:tcBorders>
              <w:right w:val="single" w:sz="2" w:space="0" w:color="auto"/>
            </w:tcBorders>
            <w:shd w:val="clear" w:color="auto" w:fill="D9E2F3"/>
            <w:vAlign w:val="center"/>
          </w:tcPr>
          <w:p w14:paraId="753CDD22"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工程名称</w:t>
            </w:r>
          </w:p>
        </w:tc>
        <w:tc>
          <w:tcPr>
            <w:tcW w:w="1790" w:type="dxa"/>
            <w:tcBorders>
              <w:left w:val="single" w:sz="2" w:space="0" w:color="auto"/>
            </w:tcBorders>
            <w:shd w:val="clear" w:color="auto" w:fill="D9E2F3"/>
            <w:vAlign w:val="center"/>
          </w:tcPr>
          <w:p w14:paraId="3AFC57D0"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投标总价</w:t>
            </w:r>
          </w:p>
          <w:p w14:paraId="7DC1A724"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（人民币/元）</w:t>
            </w:r>
          </w:p>
        </w:tc>
        <w:tc>
          <w:tcPr>
            <w:tcW w:w="1486" w:type="dxa"/>
            <w:shd w:val="clear" w:color="auto" w:fill="D9E2F3"/>
            <w:vAlign w:val="center"/>
          </w:tcPr>
          <w:p w14:paraId="09361574"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投标保证金</w:t>
            </w:r>
          </w:p>
        </w:tc>
        <w:tc>
          <w:tcPr>
            <w:tcW w:w="1224" w:type="dxa"/>
            <w:shd w:val="clear" w:color="auto" w:fill="D9E2F3"/>
            <w:vAlign w:val="center"/>
          </w:tcPr>
          <w:p w14:paraId="7AE1C2E7"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工期</w:t>
            </w:r>
            <w:r>
              <w:rPr>
                <w:rFonts w:ascii="宋体" w:hAnsi="宋体"/>
                <w:b/>
                <w:szCs w:val="21"/>
              </w:rPr>
              <w:t>要求</w:t>
            </w:r>
          </w:p>
        </w:tc>
        <w:tc>
          <w:tcPr>
            <w:tcW w:w="1224" w:type="dxa"/>
            <w:shd w:val="clear" w:color="auto" w:fill="D9E2F3"/>
            <w:vAlign w:val="center"/>
          </w:tcPr>
          <w:p w14:paraId="41FF07DC"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质量要求</w:t>
            </w:r>
          </w:p>
        </w:tc>
        <w:tc>
          <w:tcPr>
            <w:tcW w:w="1160" w:type="dxa"/>
            <w:shd w:val="clear" w:color="auto" w:fill="D9E2F3"/>
            <w:vAlign w:val="center"/>
          </w:tcPr>
          <w:p w14:paraId="6FDD6B25" w14:textId="77777777" w:rsidR="008B0B88" w:rsidRDefault="00621610">
            <w:pPr>
              <w:widowControl w:val="0"/>
              <w:autoSpaceDE w:val="0"/>
              <w:autoSpaceDN w:val="0"/>
              <w:adjustRightInd w:val="0"/>
              <w:snapToGrid w:val="0"/>
              <w:ind w:firstLineChars="0" w:firstLine="0"/>
              <w:jc w:val="center"/>
              <w:rPr>
                <w:rFonts w:ascii="宋体" w:hAnsi="宋体"/>
                <w:b/>
                <w:szCs w:val="21"/>
              </w:rPr>
            </w:pPr>
            <w:r>
              <w:rPr>
                <w:rFonts w:ascii="宋体" w:hAnsi="宋体" w:hint="eastAsia"/>
                <w:b/>
                <w:szCs w:val="21"/>
              </w:rPr>
              <w:t>备注</w:t>
            </w:r>
          </w:p>
        </w:tc>
      </w:tr>
      <w:tr w:rsidR="008B0B88" w14:paraId="27277C8E" w14:textId="77777777">
        <w:trPr>
          <w:cantSplit/>
          <w:trHeight w:val="1631"/>
          <w:jc w:val="center"/>
        </w:trPr>
        <w:tc>
          <w:tcPr>
            <w:tcW w:w="1723" w:type="dxa"/>
            <w:tcBorders>
              <w:right w:val="single" w:sz="2" w:space="0" w:color="auto"/>
            </w:tcBorders>
            <w:vAlign w:val="center"/>
          </w:tcPr>
          <w:p w14:paraId="516AC423" w14:textId="77777777" w:rsidR="008B0B88" w:rsidRDefault="008B0B88">
            <w:pPr>
              <w:widowControl w:val="0"/>
              <w:autoSpaceDE w:val="0"/>
              <w:autoSpaceDN w:val="0"/>
              <w:adjustRightInd w:val="0"/>
              <w:snapToGrid w:val="0"/>
              <w:ind w:firstLineChars="0" w:firstLine="0"/>
              <w:jc w:val="center"/>
              <w:rPr>
                <w:rFonts w:ascii="宋体" w:hAnsi="宋体" w:cs="宋体"/>
                <w:kern w:val="0"/>
                <w:szCs w:val="21"/>
              </w:rPr>
            </w:pPr>
          </w:p>
        </w:tc>
        <w:tc>
          <w:tcPr>
            <w:tcW w:w="1790" w:type="dxa"/>
            <w:tcBorders>
              <w:left w:val="single" w:sz="2" w:space="0" w:color="auto"/>
            </w:tcBorders>
            <w:vAlign w:val="center"/>
          </w:tcPr>
          <w:p w14:paraId="07F34A16" w14:textId="77777777" w:rsidR="008B0B88" w:rsidRDefault="008B0B88">
            <w:pPr>
              <w:widowControl w:val="0"/>
              <w:autoSpaceDE w:val="0"/>
              <w:autoSpaceDN w:val="0"/>
              <w:adjustRightInd w:val="0"/>
              <w:snapToGrid w:val="0"/>
              <w:ind w:firstLineChars="0" w:firstLine="0"/>
              <w:jc w:val="center"/>
              <w:rPr>
                <w:rFonts w:ascii="宋体" w:hAnsi="宋体"/>
                <w:szCs w:val="21"/>
              </w:rPr>
            </w:pPr>
          </w:p>
        </w:tc>
        <w:tc>
          <w:tcPr>
            <w:tcW w:w="1486" w:type="dxa"/>
            <w:vAlign w:val="center"/>
          </w:tcPr>
          <w:p w14:paraId="1B6DD987"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w:t>
            </w:r>
          </w:p>
        </w:tc>
        <w:tc>
          <w:tcPr>
            <w:tcW w:w="1224" w:type="dxa"/>
            <w:vAlign w:val="center"/>
          </w:tcPr>
          <w:p w14:paraId="603ED7F9" w14:textId="77777777" w:rsidR="008B0B88" w:rsidRDefault="00621610">
            <w:pPr>
              <w:widowControl w:val="0"/>
              <w:autoSpaceDE w:val="0"/>
              <w:autoSpaceDN w:val="0"/>
              <w:adjustRightInd w:val="0"/>
              <w:snapToGrid w:val="0"/>
              <w:ind w:firstLineChars="0" w:firstLine="0"/>
              <w:jc w:val="left"/>
              <w:rPr>
                <w:rFonts w:ascii="宋体" w:hAnsi="宋体"/>
                <w:szCs w:val="21"/>
              </w:rPr>
            </w:pPr>
            <w:r>
              <w:rPr>
                <w:rFonts w:ascii="宋体" w:hAnsi="宋体"/>
                <w:szCs w:val="21"/>
              </w:rPr>
              <w:t xml:space="preserve">   </w:t>
            </w:r>
            <w:proofErr w:type="gramStart"/>
            <w:r>
              <w:rPr>
                <w:rFonts w:ascii="宋体" w:hAnsi="宋体" w:hint="eastAsia"/>
                <w:szCs w:val="21"/>
              </w:rPr>
              <w:t>日历天</w:t>
            </w:r>
            <w:proofErr w:type="gramEnd"/>
          </w:p>
        </w:tc>
        <w:tc>
          <w:tcPr>
            <w:tcW w:w="1224" w:type="dxa"/>
            <w:vAlign w:val="center"/>
          </w:tcPr>
          <w:p w14:paraId="65F053AE" w14:textId="77777777" w:rsidR="008B0B88" w:rsidRDefault="00621610">
            <w:pPr>
              <w:widowControl w:val="0"/>
              <w:autoSpaceDE w:val="0"/>
              <w:autoSpaceDN w:val="0"/>
              <w:adjustRightInd w:val="0"/>
              <w:snapToGrid w:val="0"/>
              <w:ind w:firstLineChars="0" w:firstLine="0"/>
              <w:jc w:val="center"/>
              <w:rPr>
                <w:rFonts w:ascii="宋体" w:hAnsi="宋体"/>
                <w:szCs w:val="21"/>
              </w:rPr>
            </w:pPr>
            <w:r>
              <w:rPr>
                <w:rFonts w:ascii="宋体" w:hAnsi="宋体" w:hint="eastAsia"/>
                <w:szCs w:val="21"/>
              </w:rPr>
              <w:t>合格</w:t>
            </w:r>
          </w:p>
        </w:tc>
        <w:tc>
          <w:tcPr>
            <w:tcW w:w="1160" w:type="dxa"/>
            <w:vAlign w:val="center"/>
          </w:tcPr>
          <w:p w14:paraId="4FC72D73" w14:textId="77777777" w:rsidR="008B0B88" w:rsidRDefault="008B0B88">
            <w:pPr>
              <w:widowControl w:val="0"/>
              <w:autoSpaceDE w:val="0"/>
              <w:autoSpaceDN w:val="0"/>
              <w:adjustRightInd w:val="0"/>
              <w:snapToGrid w:val="0"/>
              <w:ind w:firstLineChars="0" w:firstLine="0"/>
              <w:jc w:val="center"/>
              <w:rPr>
                <w:rFonts w:ascii="宋体" w:hAnsi="宋体"/>
                <w:szCs w:val="21"/>
              </w:rPr>
            </w:pPr>
          </w:p>
        </w:tc>
      </w:tr>
    </w:tbl>
    <w:p w14:paraId="30E21D04" w14:textId="77777777" w:rsidR="008B0B88" w:rsidRDefault="008B0B88">
      <w:pPr>
        <w:widowControl w:val="0"/>
        <w:autoSpaceDE w:val="0"/>
        <w:autoSpaceDN w:val="0"/>
        <w:adjustRightInd w:val="0"/>
        <w:snapToGrid w:val="0"/>
        <w:ind w:firstLineChars="0" w:firstLine="0"/>
        <w:rPr>
          <w:rFonts w:ascii="宋体" w:hAnsi="宋体"/>
        </w:rPr>
      </w:pPr>
    </w:p>
    <w:p w14:paraId="6D7FFC97" w14:textId="77777777" w:rsidR="008B0B88" w:rsidRDefault="008B0B88">
      <w:pPr>
        <w:widowControl w:val="0"/>
        <w:autoSpaceDE w:val="0"/>
        <w:autoSpaceDN w:val="0"/>
        <w:adjustRightInd w:val="0"/>
        <w:snapToGrid w:val="0"/>
        <w:ind w:firstLineChars="0" w:firstLine="0"/>
        <w:rPr>
          <w:rFonts w:ascii="宋体" w:hAnsi="宋体"/>
        </w:rPr>
      </w:pPr>
    </w:p>
    <w:p w14:paraId="620A1A66" w14:textId="77777777" w:rsidR="008B0B88" w:rsidRDefault="00621610">
      <w:pPr>
        <w:widowControl w:val="0"/>
        <w:wordWrap w:val="0"/>
        <w:autoSpaceDE w:val="0"/>
        <w:autoSpaceDN w:val="0"/>
        <w:adjustRightInd w:val="0"/>
        <w:snapToGrid w:val="0"/>
        <w:ind w:firstLineChars="0" w:firstLine="0"/>
        <w:jc w:val="left"/>
        <w:rPr>
          <w:rFonts w:ascii="宋体" w:hAnsi="宋体"/>
          <w:sz w:val="22"/>
          <w:szCs w:val="22"/>
          <w:u w:val="single"/>
        </w:rPr>
      </w:pPr>
      <w:r>
        <w:rPr>
          <w:rFonts w:ascii="宋体" w:hAnsi="宋体" w:hint="eastAsia"/>
          <w:sz w:val="22"/>
          <w:szCs w:val="22"/>
        </w:rPr>
        <w:t>投标人（公章）：</w:t>
      </w:r>
      <w:r>
        <w:rPr>
          <w:rFonts w:ascii="宋体" w:hAnsi="宋体"/>
          <w:sz w:val="22"/>
          <w:szCs w:val="22"/>
          <w:u w:val="single"/>
        </w:rPr>
        <w:t xml:space="preserve">    </w:t>
      </w:r>
    </w:p>
    <w:p w14:paraId="38A3AA79" w14:textId="77777777" w:rsidR="008B0B88" w:rsidRDefault="00621610">
      <w:pPr>
        <w:widowControl w:val="0"/>
        <w:wordWrap w:val="0"/>
        <w:autoSpaceDE w:val="0"/>
        <w:autoSpaceDN w:val="0"/>
        <w:adjustRightInd w:val="0"/>
        <w:snapToGrid w:val="0"/>
        <w:ind w:firstLineChars="0" w:firstLine="0"/>
        <w:jc w:val="left"/>
        <w:rPr>
          <w:rFonts w:ascii="宋体" w:hAnsi="宋体"/>
          <w:sz w:val="22"/>
          <w:szCs w:val="22"/>
          <w:u w:val="single"/>
        </w:rPr>
      </w:pPr>
      <w:r>
        <w:rPr>
          <w:rFonts w:ascii="宋体" w:hAnsi="宋体" w:hint="eastAsia"/>
          <w:sz w:val="22"/>
          <w:szCs w:val="22"/>
        </w:rPr>
        <w:t>法定代表人或其授权代理人（签字）：</w:t>
      </w:r>
      <w:r>
        <w:rPr>
          <w:rFonts w:ascii="宋体" w:hAnsi="宋体"/>
          <w:sz w:val="22"/>
          <w:szCs w:val="22"/>
          <w:u w:val="single"/>
        </w:rPr>
        <w:t xml:space="preserve">     </w:t>
      </w:r>
    </w:p>
    <w:p w14:paraId="79CFC19D" w14:textId="77777777" w:rsidR="008B0B88" w:rsidRDefault="008B0B88">
      <w:pPr>
        <w:widowControl w:val="0"/>
        <w:wordWrap w:val="0"/>
        <w:autoSpaceDE w:val="0"/>
        <w:autoSpaceDN w:val="0"/>
        <w:adjustRightInd w:val="0"/>
        <w:snapToGrid w:val="0"/>
        <w:ind w:firstLineChars="0" w:firstLine="0"/>
        <w:jc w:val="left"/>
        <w:rPr>
          <w:rFonts w:ascii="宋体" w:hAnsi="宋体"/>
          <w:sz w:val="22"/>
          <w:szCs w:val="22"/>
          <w:u w:val="single"/>
        </w:rPr>
      </w:pPr>
    </w:p>
    <w:p w14:paraId="3243A630" w14:textId="0F87883B" w:rsidR="008B0B88" w:rsidRDefault="00621610">
      <w:pPr>
        <w:widowControl w:val="0"/>
        <w:autoSpaceDE w:val="0"/>
        <w:autoSpaceDN w:val="0"/>
        <w:adjustRightInd w:val="0"/>
        <w:snapToGrid w:val="0"/>
        <w:ind w:firstLineChars="0" w:firstLine="0"/>
        <w:rPr>
          <w:rFonts w:ascii="宋体" w:hAnsi="宋体"/>
          <w:b/>
        </w:rPr>
      </w:pPr>
      <w:r>
        <w:rPr>
          <w:rFonts w:ascii="宋体" w:hAnsi="宋体"/>
          <w:sz w:val="20"/>
          <w:szCs w:val="20"/>
        </w:rPr>
        <w:br w:type="page"/>
      </w:r>
      <w:bookmarkStart w:id="447" w:name="_Toc523211707"/>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Pr>
          <w:rFonts w:ascii="宋体" w:hAnsi="宋体" w:hint="eastAsia"/>
          <w:b/>
          <w:szCs w:val="21"/>
        </w:rPr>
        <w:lastRenderedPageBreak/>
        <w:t>D</w:t>
      </w:r>
      <w:r>
        <w:rPr>
          <w:rFonts w:ascii="宋体" w:hAnsi="宋体"/>
          <w:b/>
          <w:szCs w:val="21"/>
        </w:rPr>
        <w:t>2</w:t>
      </w:r>
      <w:r>
        <w:rPr>
          <w:rFonts w:ascii="宋体" w:hAnsi="宋体" w:hint="eastAsia"/>
          <w:b/>
          <w:szCs w:val="21"/>
        </w:rPr>
        <w:t>、</w:t>
      </w:r>
      <w:bookmarkStart w:id="448" w:name="_Toc28446238"/>
      <w:bookmarkEnd w:id="447"/>
      <w:bookmarkEnd w:id="448"/>
      <w:r w:rsidR="002F534B">
        <w:rPr>
          <w:rFonts w:ascii="宋体" w:hAnsi="宋体" w:hint="eastAsia"/>
          <w:b/>
        </w:rPr>
        <w:t>分项报价表</w:t>
      </w:r>
    </w:p>
    <w:p w14:paraId="2ADE2ACC" w14:textId="21417112" w:rsidR="00322C9D" w:rsidRPr="002F534B" w:rsidRDefault="002F534B" w:rsidP="002F534B">
      <w:pPr>
        <w:widowControl w:val="0"/>
        <w:autoSpaceDE w:val="0"/>
        <w:autoSpaceDN w:val="0"/>
        <w:adjustRightInd w:val="0"/>
        <w:snapToGrid w:val="0"/>
        <w:ind w:firstLineChars="0" w:firstLine="0"/>
        <w:jc w:val="center"/>
        <w:rPr>
          <w:rFonts w:ascii="宋体" w:hAnsi="宋体"/>
          <w:b/>
          <w:sz w:val="30"/>
          <w:szCs w:val="30"/>
        </w:rPr>
      </w:pPr>
      <w:r w:rsidRPr="002F534B">
        <w:rPr>
          <w:rFonts w:ascii="宋体" w:hAnsi="宋体"/>
          <w:b/>
          <w:sz w:val="30"/>
          <w:szCs w:val="30"/>
        </w:rPr>
        <w:t>分项</w:t>
      </w:r>
      <w:r w:rsidRPr="002F534B">
        <w:rPr>
          <w:rFonts w:ascii="宋体" w:hAnsi="宋体" w:hint="eastAsia"/>
          <w:b/>
          <w:sz w:val="30"/>
          <w:szCs w:val="30"/>
        </w:rPr>
        <w:t>报价表</w:t>
      </w:r>
    </w:p>
    <w:tbl>
      <w:tblPr>
        <w:tblW w:w="10919" w:type="dxa"/>
        <w:tblInd w:w="-1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754"/>
        <w:gridCol w:w="6521"/>
        <w:gridCol w:w="709"/>
        <w:gridCol w:w="850"/>
        <w:gridCol w:w="851"/>
        <w:gridCol w:w="708"/>
      </w:tblGrid>
      <w:tr w:rsidR="00322C9D" w:rsidRPr="00322C9D" w14:paraId="74333CDB" w14:textId="77777777" w:rsidTr="00322C9D">
        <w:trPr>
          <w:trHeight w:val="634"/>
        </w:trPr>
        <w:tc>
          <w:tcPr>
            <w:tcW w:w="526" w:type="dxa"/>
            <w:tcBorders>
              <w:top w:val="single" w:sz="4" w:space="0" w:color="auto"/>
              <w:left w:val="single" w:sz="4" w:space="0" w:color="auto"/>
              <w:bottom w:val="single" w:sz="4" w:space="0" w:color="auto"/>
              <w:right w:val="single" w:sz="4" w:space="0" w:color="auto"/>
            </w:tcBorders>
            <w:vAlign w:val="center"/>
            <w:hideMark/>
          </w:tcPr>
          <w:p w14:paraId="281CA7F5" w14:textId="77777777" w:rsidR="00322C9D" w:rsidRDefault="00322C9D">
            <w:pPr>
              <w:widowControl w:val="0"/>
              <w:spacing w:line="240" w:lineRule="auto"/>
              <w:ind w:firstLineChars="0" w:firstLine="0"/>
              <w:jc w:val="center"/>
              <w:rPr>
                <w:rFonts w:ascii="宋体" w:hAnsi="宋体" w:cs="宋体"/>
                <w:szCs w:val="21"/>
              </w:rPr>
            </w:pPr>
            <w:r>
              <w:rPr>
                <w:rFonts w:ascii="宋体" w:hAnsi="宋体" w:cs="宋体" w:hint="eastAsia"/>
                <w:szCs w:val="21"/>
              </w:rPr>
              <w:t>序号</w:t>
            </w:r>
          </w:p>
        </w:tc>
        <w:tc>
          <w:tcPr>
            <w:tcW w:w="754" w:type="dxa"/>
            <w:tcBorders>
              <w:top w:val="single" w:sz="4" w:space="0" w:color="auto"/>
              <w:left w:val="single" w:sz="4" w:space="0" w:color="auto"/>
              <w:bottom w:val="single" w:sz="4" w:space="0" w:color="auto"/>
              <w:right w:val="single" w:sz="4" w:space="0" w:color="auto"/>
            </w:tcBorders>
            <w:vAlign w:val="center"/>
            <w:hideMark/>
          </w:tcPr>
          <w:p w14:paraId="6E641F4B" w14:textId="77777777" w:rsidR="00322C9D" w:rsidRDefault="00322C9D">
            <w:pPr>
              <w:widowControl w:val="0"/>
              <w:spacing w:line="240" w:lineRule="auto"/>
              <w:ind w:firstLineChars="0" w:firstLine="0"/>
              <w:jc w:val="center"/>
              <w:rPr>
                <w:rFonts w:ascii="宋体" w:hAnsi="宋体" w:cs="宋体"/>
                <w:szCs w:val="21"/>
              </w:rPr>
            </w:pPr>
            <w:r>
              <w:rPr>
                <w:rFonts w:ascii="宋体" w:hAnsi="宋体" w:cs="宋体" w:hint="eastAsia"/>
                <w:szCs w:val="21"/>
              </w:rPr>
              <w:t>项目名称</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211706B" w14:textId="77777777" w:rsidR="00322C9D" w:rsidRDefault="00322C9D">
            <w:pPr>
              <w:widowControl w:val="0"/>
              <w:spacing w:line="240" w:lineRule="auto"/>
              <w:ind w:firstLineChars="0" w:firstLine="0"/>
              <w:jc w:val="center"/>
              <w:rPr>
                <w:rFonts w:ascii="宋体" w:hAnsi="宋体" w:cs="宋体"/>
                <w:szCs w:val="21"/>
              </w:rPr>
            </w:pPr>
            <w:r>
              <w:rPr>
                <w:rFonts w:ascii="宋体" w:hAnsi="宋体" w:cs="宋体" w:hint="eastAsia"/>
                <w:szCs w:val="21"/>
              </w:rPr>
              <w:t>项目特征描述</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126933" w14:textId="77777777" w:rsidR="00322C9D" w:rsidRDefault="00322C9D">
            <w:pPr>
              <w:widowControl w:val="0"/>
              <w:spacing w:line="240" w:lineRule="auto"/>
              <w:ind w:firstLineChars="0" w:firstLine="0"/>
              <w:jc w:val="center"/>
              <w:rPr>
                <w:rFonts w:ascii="宋体" w:hAnsi="宋体" w:cs="宋体"/>
                <w:szCs w:val="21"/>
              </w:rPr>
            </w:pPr>
            <w:r>
              <w:rPr>
                <w:rFonts w:ascii="宋体" w:hAnsi="宋体" w:cs="宋体" w:hint="eastAsia"/>
                <w:szCs w:val="21"/>
              </w:rPr>
              <w:t>计量单位</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5AA96F" w14:textId="77777777" w:rsidR="00322C9D" w:rsidRDefault="00322C9D">
            <w:pPr>
              <w:widowControl w:val="0"/>
              <w:spacing w:line="240" w:lineRule="auto"/>
              <w:ind w:firstLineChars="0" w:firstLine="0"/>
              <w:jc w:val="center"/>
              <w:rPr>
                <w:rFonts w:ascii="宋体" w:hAnsi="宋体" w:cs="宋体"/>
                <w:szCs w:val="21"/>
              </w:rPr>
            </w:pPr>
            <w:r>
              <w:rPr>
                <w:rFonts w:ascii="宋体" w:hAnsi="宋体" w:cs="宋体" w:hint="eastAsia"/>
                <w:szCs w:val="21"/>
              </w:rPr>
              <w:t>工程量</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22F458" w14:textId="77777777" w:rsidR="00322C9D" w:rsidRDefault="00322C9D">
            <w:pPr>
              <w:widowControl w:val="0"/>
              <w:spacing w:line="240" w:lineRule="auto"/>
              <w:ind w:firstLineChars="0" w:firstLine="0"/>
              <w:jc w:val="center"/>
              <w:rPr>
                <w:rFonts w:ascii="宋体" w:hAnsi="宋体" w:cs="宋体"/>
                <w:szCs w:val="21"/>
              </w:rPr>
            </w:pPr>
            <w:r>
              <w:rPr>
                <w:rFonts w:ascii="宋体" w:hAnsi="宋体" w:cs="宋体" w:hint="eastAsia"/>
                <w:szCs w:val="21"/>
              </w:rPr>
              <w:t>含税</w:t>
            </w:r>
            <w:proofErr w:type="gramStart"/>
            <w:r>
              <w:rPr>
                <w:rFonts w:ascii="宋体" w:hAnsi="宋体" w:cs="宋体" w:hint="eastAsia"/>
                <w:szCs w:val="21"/>
              </w:rPr>
              <w:t>全费用</w:t>
            </w:r>
            <w:proofErr w:type="gramEnd"/>
            <w:r>
              <w:rPr>
                <w:rFonts w:ascii="宋体" w:hAnsi="宋体" w:cs="宋体" w:hint="eastAsia"/>
                <w:szCs w:val="21"/>
              </w:rPr>
              <w:t>综合单价</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04B8D2" w14:textId="77777777" w:rsidR="00322C9D" w:rsidRDefault="00322C9D">
            <w:pPr>
              <w:widowControl w:val="0"/>
              <w:spacing w:line="240" w:lineRule="auto"/>
              <w:ind w:firstLineChars="0" w:firstLine="0"/>
              <w:jc w:val="center"/>
              <w:rPr>
                <w:rFonts w:ascii="宋体" w:hAnsi="宋体" w:cs="宋体"/>
                <w:szCs w:val="21"/>
              </w:rPr>
            </w:pPr>
            <w:r>
              <w:rPr>
                <w:rFonts w:ascii="宋体" w:hAnsi="宋体" w:cs="宋体" w:hint="eastAsia"/>
                <w:szCs w:val="21"/>
              </w:rPr>
              <w:t>合价</w:t>
            </w:r>
          </w:p>
        </w:tc>
      </w:tr>
      <w:tr w:rsidR="00322C9D" w:rsidRPr="00322C9D" w14:paraId="101B235D"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6CB2A567" w14:textId="77777777" w:rsidR="00322C9D" w:rsidRDefault="00322C9D">
            <w:pPr>
              <w:ind w:firstLineChars="0" w:firstLine="0"/>
              <w:jc w:val="center"/>
              <w:rPr>
                <w:rFonts w:ascii="宋体" w:hAnsi="宋体" w:cs="宋体"/>
                <w:szCs w:val="21"/>
              </w:rPr>
            </w:pPr>
            <w:r>
              <w:rPr>
                <w:rFonts w:ascii="宋体" w:hAnsi="宋体" w:cs="宋体" w:hint="eastAsia"/>
                <w:szCs w:val="21"/>
              </w:rPr>
              <w:t>1</w:t>
            </w:r>
          </w:p>
        </w:tc>
        <w:tc>
          <w:tcPr>
            <w:tcW w:w="754" w:type="dxa"/>
            <w:tcBorders>
              <w:top w:val="single" w:sz="4" w:space="0" w:color="auto"/>
              <w:left w:val="single" w:sz="4" w:space="0" w:color="auto"/>
              <w:bottom w:val="single" w:sz="4" w:space="0" w:color="auto"/>
              <w:right w:val="single" w:sz="4" w:space="0" w:color="auto"/>
            </w:tcBorders>
            <w:vAlign w:val="center"/>
            <w:hideMark/>
          </w:tcPr>
          <w:p w14:paraId="1C804666"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半球摄像机</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01972C7"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1.采用400</w:t>
            </w:r>
            <w:proofErr w:type="gramStart"/>
            <w:r>
              <w:rPr>
                <w:rFonts w:ascii="宋体" w:hAnsi="宋体" w:cs="宋体" w:hint="eastAsia"/>
                <w:color w:val="000000"/>
                <w:kern w:val="0"/>
                <w:sz w:val="20"/>
                <w:szCs w:val="20"/>
                <w:lang w:bidi="ar"/>
              </w:rPr>
              <w:t>万像</w:t>
            </w:r>
            <w:proofErr w:type="gramEnd"/>
            <w:r>
              <w:rPr>
                <w:rFonts w:ascii="宋体" w:hAnsi="宋体" w:cs="宋体" w:hint="eastAsia"/>
                <w:color w:val="000000"/>
                <w:kern w:val="0"/>
                <w:sz w:val="20"/>
                <w:szCs w:val="20"/>
                <w:lang w:bidi="ar"/>
              </w:rPr>
              <w:t>素，1/1.8"传感器靶面尺寸，最高分辨率为2688*1520</w:t>
            </w:r>
          </w:p>
          <w:p w14:paraId="6B54E6DA"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▲2.采用定焦镜头，镜头焦距为2.8 mm/4mm</w:t>
            </w:r>
          </w:p>
          <w:p w14:paraId="332919A1"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▲3.最大光圈F1.0（提供第三方检测机构出具的带有CMA或CNAS标识合格的检验检测报告扫描件）</w:t>
            </w:r>
          </w:p>
          <w:p w14:paraId="4AC91446"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4.最低照度检验：彩色：0.0003lux</w:t>
            </w:r>
          </w:p>
          <w:p w14:paraId="1F1B92A7"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▲5.水平中心分辨力检验：不小于1400TVL（分辨率设置为2688×1520、</w:t>
            </w:r>
            <w:proofErr w:type="gramStart"/>
            <w:r>
              <w:rPr>
                <w:rFonts w:ascii="宋体" w:hAnsi="宋体" w:cs="宋体" w:hint="eastAsia"/>
                <w:color w:val="000000"/>
                <w:kern w:val="0"/>
                <w:sz w:val="20"/>
                <w:szCs w:val="20"/>
                <w:lang w:bidi="ar"/>
              </w:rPr>
              <w:t>帧率设置</w:t>
            </w:r>
            <w:proofErr w:type="gramEnd"/>
            <w:r>
              <w:rPr>
                <w:rFonts w:ascii="宋体" w:hAnsi="宋体" w:cs="宋体" w:hint="eastAsia"/>
                <w:color w:val="000000"/>
                <w:kern w:val="0"/>
                <w:sz w:val="20"/>
                <w:szCs w:val="20"/>
                <w:lang w:bidi="ar"/>
              </w:rPr>
              <w:t>为 30 fps 码率设置为5Mbps、300lx光照环境、RJ45输出）（提供第三方检测机构出具的带有CMA或CNAS标识合格的检验检测报告扫描件）</w:t>
            </w:r>
          </w:p>
          <w:p w14:paraId="7FD5E69B"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6.支持暖光补光；补光距离：30m</w:t>
            </w:r>
          </w:p>
          <w:p w14:paraId="4BFCD59F"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7.支持光学宽动态120dB</w:t>
            </w:r>
          </w:p>
          <w:p w14:paraId="3D9C24C8"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▲8. 在web界面，摄像机具有MJPEG、H.264、H.265、U-code设置选项，其中可将H.264/格式设置为 Baseline/Main/High Profile，U-code格式设置为高级模式/基础模式（提供第三方检测机构出具的带有CMA或CNAS标识合格的检验检测报告扫描件）</w:t>
            </w:r>
          </w:p>
          <w:p w14:paraId="2A3BD557"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xml:space="preserve">9.周界布防：越界检测、区域入侵（人车分类） </w:t>
            </w:r>
          </w:p>
          <w:p w14:paraId="5474256C"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▲10.支持AI-ISP图像质量提升算法，当环境照度低于设定阈值时，摄像机自动开启AI-ISP图像质量提升算法，使视频图像更清晰（提供第三方检测机构出具的带有CMA或CNAS标识合格的检验检测报告扫描件）</w:t>
            </w:r>
            <w:r>
              <w:rPr>
                <w:rFonts w:ascii="宋体" w:hAnsi="宋体" w:cs="宋体" w:hint="eastAsia"/>
                <w:color w:val="000000"/>
                <w:kern w:val="0"/>
                <w:sz w:val="20"/>
                <w:szCs w:val="20"/>
                <w:lang w:bidi="ar"/>
              </w:rPr>
              <w:br/>
              <w:t>11.SD卡接口：Micro SD插槽*1,最大支持512GB</w:t>
            </w:r>
          </w:p>
          <w:p w14:paraId="06CC90A1"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12.内置Mic：1个</w:t>
            </w:r>
          </w:p>
          <w:p w14:paraId="70D535A5"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xml:space="preserve">13.音频输入：1路音频输入；输入口：阻抗35KΩ，幅值2V[p-p]；音频输出：1路音频输出；输出口：阻抗600Ω，幅值2V[p-p]；告警输入：1入；告警输出：1出 </w:t>
            </w:r>
          </w:p>
          <w:p w14:paraId="3E77EDE2"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14.网口：RJ45 10M/100M自适应以太网电口；</w:t>
            </w:r>
          </w:p>
          <w:p w14:paraId="19EDC328"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15.电源：DC12V±25%|POE(IEEE802.3af)</w:t>
            </w:r>
          </w:p>
          <w:p w14:paraId="51649705" w14:textId="77777777" w:rsidR="00322C9D" w:rsidRDefault="00322C9D">
            <w:pPr>
              <w:spacing w:line="240" w:lineRule="auto"/>
              <w:ind w:firstLineChars="0" w:firstLine="0"/>
              <w:jc w:val="left"/>
              <w:textAlignment w:val="center"/>
              <w:rPr>
                <w:rFonts w:ascii="宋体" w:hAnsi="宋体" w:cs="宋体"/>
                <w:szCs w:val="21"/>
              </w:rPr>
            </w:pPr>
            <w:r>
              <w:rPr>
                <w:rFonts w:ascii="宋体" w:hAnsi="宋体" w:cs="宋体" w:hint="eastAsia"/>
                <w:color w:val="000000"/>
                <w:kern w:val="0"/>
                <w:sz w:val="20"/>
                <w:szCs w:val="20"/>
                <w:lang w:bidi="ar"/>
              </w:rPr>
              <w:t>16.防护等级：IP67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026B38"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D7F300"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851" w:type="dxa"/>
            <w:tcBorders>
              <w:top w:val="single" w:sz="4" w:space="0" w:color="auto"/>
              <w:left w:val="single" w:sz="4" w:space="0" w:color="auto"/>
              <w:bottom w:val="single" w:sz="4" w:space="0" w:color="auto"/>
              <w:right w:val="single" w:sz="4" w:space="0" w:color="auto"/>
            </w:tcBorders>
          </w:tcPr>
          <w:p w14:paraId="65920E8E"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2F454956"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7C9CB1F3"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7C286652" w14:textId="77777777" w:rsidR="00322C9D" w:rsidRDefault="00322C9D">
            <w:pPr>
              <w:ind w:firstLineChars="0" w:firstLine="0"/>
              <w:jc w:val="center"/>
              <w:rPr>
                <w:rFonts w:ascii="宋体" w:hAnsi="宋体" w:cs="宋体"/>
                <w:szCs w:val="21"/>
              </w:rPr>
            </w:pPr>
            <w:r>
              <w:rPr>
                <w:rFonts w:ascii="宋体" w:hAnsi="宋体" w:cs="宋体" w:hint="eastAsia"/>
                <w:szCs w:val="21"/>
              </w:rPr>
              <w:t>2</w:t>
            </w:r>
          </w:p>
        </w:tc>
        <w:tc>
          <w:tcPr>
            <w:tcW w:w="754" w:type="dxa"/>
            <w:tcBorders>
              <w:top w:val="single" w:sz="4" w:space="0" w:color="auto"/>
              <w:left w:val="single" w:sz="4" w:space="0" w:color="auto"/>
              <w:bottom w:val="single" w:sz="4" w:space="0" w:color="auto"/>
              <w:right w:val="single" w:sz="4" w:space="0" w:color="auto"/>
            </w:tcBorders>
            <w:vAlign w:val="center"/>
            <w:hideMark/>
          </w:tcPr>
          <w:p w14:paraId="34EA5931"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电瓶车入梯</w:t>
            </w:r>
            <w:proofErr w:type="gramStart"/>
            <w:r>
              <w:rPr>
                <w:rFonts w:ascii="宋体" w:hAnsi="宋体" w:cs="宋体" w:hint="eastAsia"/>
                <w:color w:val="000000"/>
                <w:kern w:val="0"/>
                <w:sz w:val="20"/>
                <w:szCs w:val="20"/>
                <w:lang w:bidi="ar"/>
              </w:rPr>
              <w:t>梯</w:t>
            </w:r>
            <w:proofErr w:type="gramEnd"/>
            <w:r>
              <w:rPr>
                <w:rFonts w:ascii="宋体" w:hAnsi="宋体" w:cs="宋体" w:hint="eastAsia"/>
                <w:color w:val="000000"/>
                <w:kern w:val="0"/>
                <w:sz w:val="20"/>
                <w:szCs w:val="20"/>
                <w:lang w:bidi="ar"/>
              </w:rPr>
              <w:t>控相机</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D6C7AF4" w14:textId="77777777" w:rsidR="00322C9D" w:rsidRDefault="00322C9D">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1.采用400</w:t>
            </w:r>
            <w:proofErr w:type="gramStart"/>
            <w:r>
              <w:rPr>
                <w:rFonts w:ascii="宋体" w:hAnsi="宋体" w:cs="宋体" w:hint="eastAsia"/>
                <w:color w:val="000000"/>
                <w:kern w:val="0"/>
                <w:sz w:val="20"/>
                <w:szCs w:val="20"/>
                <w:lang w:bidi="ar"/>
              </w:rPr>
              <w:t>万像</w:t>
            </w:r>
            <w:proofErr w:type="gramEnd"/>
            <w:r>
              <w:rPr>
                <w:rFonts w:ascii="宋体" w:hAnsi="宋体" w:cs="宋体" w:hint="eastAsia"/>
                <w:color w:val="000000"/>
                <w:kern w:val="0"/>
                <w:sz w:val="20"/>
                <w:szCs w:val="20"/>
                <w:lang w:bidi="ar"/>
              </w:rPr>
              <w:t>素，1/3.0"传感器靶面尺寸，最高分辨率为2560*1440</w:t>
            </w:r>
          </w:p>
          <w:p w14:paraId="65B5A76C" w14:textId="77777777" w:rsidR="00322C9D" w:rsidRDefault="00322C9D">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2.采用定焦镜头，镜头焦距为2mm/2.8 mm，光圈大小为F1.6</w:t>
            </w:r>
          </w:p>
          <w:p w14:paraId="04E4D0B3" w14:textId="77777777" w:rsidR="00322C9D" w:rsidRDefault="00322C9D">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3.最低照度：0.003Lux</w:t>
            </w:r>
          </w:p>
          <w:p w14:paraId="59271D2C" w14:textId="77777777" w:rsidR="00322C9D" w:rsidRDefault="00322C9D">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4.支持红外补光；补光距离：红外补光30m</w:t>
            </w:r>
          </w:p>
          <w:p w14:paraId="4C96F906" w14:textId="77777777" w:rsidR="00322C9D" w:rsidRDefault="00322C9D">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5.支持光学宽动态120dB；支持2D降噪|3D降噪；支持走廊模式；支持自动|手动白平衡；支持自动|手动增益</w:t>
            </w:r>
          </w:p>
          <w:p w14:paraId="56DC456D" w14:textId="77777777" w:rsidR="00322C9D" w:rsidRDefault="00322C9D">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6.支持超级265|H.265|H.264|MJPEG视频编码格式；支持三码流；支持G.711U、G.711A、AAC音频编码格式；支持ONVIF|GB/T 28181|GA/T 1400|API等协议</w:t>
            </w:r>
          </w:p>
          <w:p w14:paraId="5B60562A" w14:textId="77777777" w:rsidR="00322C9D" w:rsidRDefault="00322C9D">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7.</w:t>
            </w:r>
            <w:proofErr w:type="gramStart"/>
            <w:r>
              <w:rPr>
                <w:rFonts w:ascii="宋体" w:hAnsi="宋体" w:cs="宋体" w:hint="eastAsia"/>
                <w:color w:val="000000"/>
                <w:kern w:val="0"/>
                <w:sz w:val="20"/>
                <w:szCs w:val="20"/>
                <w:lang w:bidi="ar"/>
              </w:rPr>
              <w:t>支持入梯检测</w:t>
            </w:r>
            <w:proofErr w:type="gramEnd"/>
            <w:r>
              <w:rPr>
                <w:rFonts w:ascii="宋体" w:hAnsi="宋体" w:cs="宋体" w:hint="eastAsia"/>
                <w:color w:val="000000"/>
                <w:kern w:val="0"/>
                <w:sz w:val="20"/>
                <w:szCs w:val="20"/>
                <w:lang w:bidi="ar"/>
              </w:rPr>
              <w:t>，可识别电瓶车/自行车</w:t>
            </w:r>
            <w:proofErr w:type="gramStart"/>
            <w:r>
              <w:rPr>
                <w:rFonts w:ascii="宋体" w:hAnsi="宋体" w:cs="宋体" w:hint="eastAsia"/>
                <w:color w:val="000000"/>
                <w:kern w:val="0"/>
                <w:sz w:val="20"/>
                <w:szCs w:val="20"/>
                <w:lang w:bidi="ar"/>
              </w:rPr>
              <w:t>入梯并</w:t>
            </w:r>
            <w:proofErr w:type="gramEnd"/>
            <w:r>
              <w:rPr>
                <w:rFonts w:ascii="宋体" w:hAnsi="宋体" w:cs="宋体" w:hint="eastAsia"/>
                <w:color w:val="000000"/>
                <w:kern w:val="0"/>
                <w:sz w:val="20"/>
                <w:szCs w:val="20"/>
                <w:lang w:bidi="ar"/>
              </w:rPr>
              <w:t>联动声光报警，有效过滤婴儿车、轮椅、小拖车等非机动车；支持TOF遮挡检测，可检测故意遮挡行为并做出告警</w:t>
            </w:r>
          </w:p>
          <w:p w14:paraId="19D674DC" w14:textId="77777777" w:rsidR="00322C9D" w:rsidRDefault="00322C9D">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8.SD卡接口：Micro SD插槽*1,最大支持512GB</w:t>
            </w:r>
          </w:p>
          <w:p w14:paraId="534DC91A" w14:textId="77777777" w:rsidR="00322C9D" w:rsidRDefault="00322C9D">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9.内置Mic：1个；内置扬声器：1个</w:t>
            </w:r>
          </w:p>
          <w:p w14:paraId="6A28D896" w14:textId="77777777" w:rsidR="00322C9D" w:rsidRDefault="00322C9D">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10.音频输入：1路音频输入；输入口：阻抗35KΩ，幅值2V[p-p]；音频输出：1路音频输出；输出口：阻抗600Ω，幅值2V[p-p]；告警输入：1入；告警输出：1出</w:t>
            </w:r>
          </w:p>
          <w:p w14:paraId="3C09F325" w14:textId="77777777" w:rsidR="00322C9D" w:rsidRDefault="00322C9D">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11.网口：RJ45 10M/100M自适应以太网电口；</w:t>
            </w:r>
          </w:p>
          <w:p w14:paraId="64C1A78F" w14:textId="77777777" w:rsidR="00322C9D" w:rsidRDefault="00322C9D">
            <w:pPr>
              <w:spacing w:line="240" w:lineRule="auto"/>
              <w:ind w:firstLine="400"/>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12.电源：DC12V±25%|POE(IEEE802.3af)；最大功耗：5.5W</w:t>
            </w:r>
          </w:p>
          <w:p w14:paraId="7445FFF9" w14:textId="77777777" w:rsidR="00322C9D" w:rsidRDefault="00322C9D">
            <w:pPr>
              <w:spacing w:line="240" w:lineRule="auto"/>
              <w:ind w:firstLine="400"/>
              <w:textAlignment w:val="center"/>
              <w:rPr>
                <w:rFonts w:ascii="宋体" w:hAnsi="宋体" w:cs="宋体"/>
                <w:szCs w:val="21"/>
              </w:rPr>
            </w:pPr>
            <w:r>
              <w:rPr>
                <w:rFonts w:ascii="宋体" w:hAnsi="宋体" w:cs="宋体" w:hint="eastAsia"/>
                <w:color w:val="000000"/>
                <w:kern w:val="0"/>
                <w:sz w:val="20"/>
                <w:szCs w:val="20"/>
                <w:lang w:bidi="ar"/>
              </w:rPr>
              <w:lastRenderedPageBreak/>
              <w:t>13.温度：-10℃~40℃；湿度：≤95%RH（相对湿度）</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79EA4B"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台</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1E1C62"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851" w:type="dxa"/>
            <w:tcBorders>
              <w:top w:val="single" w:sz="4" w:space="0" w:color="auto"/>
              <w:left w:val="single" w:sz="4" w:space="0" w:color="auto"/>
              <w:bottom w:val="single" w:sz="4" w:space="0" w:color="auto"/>
              <w:right w:val="single" w:sz="4" w:space="0" w:color="auto"/>
            </w:tcBorders>
          </w:tcPr>
          <w:p w14:paraId="1A33ACFA"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4B7FB056"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2B386D2B"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2263A7E6" w14:textId="77777777" w:rsidR="00322C9D" w:rsidRDefault="00322C9D">
            <w:pPr>
              <w:ind w:firstLineChars="0" w:firstLine="0"/>
              <w:jc w:val="center"/>
              <w:rPr>
                <w:rFonts w:ascii="宋体" w:hAnsi="宋体" w:cs="宋体"/>
                <w:szCs w:val="21"/>
              </w:rPr>
            </w:pPr>
            <w:r>
              <w:rPr>
                <w:rFonts w:ascii="宋体" w:hAnsi="宋体" w:cs="宋体" w:hint="eastAsia"/>
                <w:szCs w:val="21"/>
              </w:rPr>
              <w:lastRenderedPageBreak/>
              <w:t>3</w:t>
            </w:r>
          </w:p>
        </w:tc>
        <w:tc>
          <w:tcPr>
            <w:tcW w:w="754" w:type="dxa"/>
            <w:tcBorders>
              <w:top w:val="single" w:sz="4" w:space="0" w:color="auto"/>
              <w:left w:val="single" w:sz="4" w:space="0" w:color="auto"/>
              <w:bottom w:val="single" w:sz="4" w:space="0" w:color="auto"/>
              <w:right w:val="single" w:sz="4" w:space="0" w:color="auto"/>
            </w:tcBorders>
            <w:vAlign w:val="center"/>
            <w:hideMark/>
          </w:tcPr>
          <w:p w14:paraId="642CD654"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枪机</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7274210"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1.传感器靶面:1/1.8""，最高分辨率2688*1520，最高像素400万</w:t>
            </w:r>
          </w:p>
          <w:p w14:paraId="281E28B8"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▲2.最低照度：彩色：≤0.00031x（RJ45输出、应能分辨反射式视频矩阵测试卡中彩色色块）（提供第三方检测机构出具的带有CMA或CNAS标识合格的检验检测报告扫描件）</w:t>
            </w:r>
          </w:p>
          <w:p w14:paraId="280CEA92"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3.变焦方式:定焦，焦距:4.0mm/6.0mm可选</w:t>
            </w:r>
          </w:p>
          <w:p w14:paraId="128FA0B5"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4.补光模式:暖光补光，补光距离:50m</w:t>
            </w:r>
          </w:p>
          <w:p w14:paraId="2B15060A"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5.宽动态:光学宽动态120dB</w:t>
            </w:r>
          </w:p>
          <w:p w14:paraId="60956FA5"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6.支持走廊模式、强光抑制</w:t>
            </w:r>
          </w:p>
          <w:p w14:paraId="5FE8E7C1"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7.内置Mic:1个，内置扬声器:1个（3W）</w:t>
            </w:r>
          </w:p>
          <w:p w14:paraId="050FB6A7"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8.周界布防:越界检测、区域入侵（人车分类）</w:t>
            </w:r>
          </w:p>
          <w:p w14:paraId="46DEC87C"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9.网口:1个RJ4510M/100M自适应以太网电口</w:t>
            </w:r>
          </w:p>
          <w:p w14:paraId="6BBE1024"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10.具备音频接口1入1出，，告警接口1入1出</w:t>
            </w:r>
          </w:p>
          <w:p w14:paraId="757E1FC6"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11.具有MicroSD卡插槽，支持MicroSDHC／MicroSDXC，最大支持容量512GB内存卡（提供第三方检测机构出具的带有CMA或CNAS标识合格的检验检测报告扫描件）</w:t>
            </w:r>
          </w:p>
          <w:p w14:paraId="0295E1F3"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12.在同一静止场景、相同图像参数，样机开启U－Code高级模式与普通模式相比，码率节约92％五码流均可开启智能编码功能（提供第三方检测机构出具的带有CMA或CNAS标识合格的检验检测报告扫描件）</w:t>
            </w:r>
          </w:p>
          <w:p w14:paraId="4B09D3DC"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13.外壳材质:石墨烯+塑胶</w:t>
            </w:r>
          </w:p>
          <w:p w14:paraId="53117BAF" w14:textId="77777777" w:rsidR="00322C9D" w:rsidRDefault="00322C9D">
            <w:pPr>
              <w:spacing w:line="240" w:lineRule="auto"/>
              <w:ind w:firstLineChars="0" w:firstLine="0"/>
              <w:jc w:val="left"/>
              <w:textAlignment w:val="center"/>
              <w:rPr>
                <w:rFonts w:ascii="宋体" w:hAnsi="宋体" w:cs="宋体"/>
              </w:rPr>
            </w:pPr>
            <w:r>
              <w:rPr>
                <w:rFonts w:ascii="宋体" w:hAnsi="宋体" w:cs="宋体" w:hint="eastAsia"/>
                <w:color w:val="000000"/>
                <w:kern w:val="0"/>
                <w:sz w:val="20"/>
                <w:szCs w:val="20"/>
                <w:lang w:bidi="ar"/>
              </w:rPr>
              <w:t>14.电源：DC12V±25%,POE(IEEE802.3af)，防护等级：IP67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C2D478"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5DEF03"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851" w:type="dxa"/>
            <w:tcBorders>
              <w:top w:val="single" w:sz="4" w:space="0" w:color="auto"/>
              <w:left w:val="single" w:sz="4" w:space="0" w:color="auto"/>
              <w:bottom w:val="single" w:sz="4" w:space="0" w:color="auto"/>
              <w:right w:val="single" w:sz="4" w:space="0" w:color="auto"/>
            </w:tcBorders>
          </w:tcPr>
          <w:p w14:paraId="07A723C1"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3213588A"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23FDCAF7"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2EC0C597" w14:textId="77777777" w:rsidR="00322C9D" w:rsidRDefault="00322C9D">
            <w:pPr>
              <w:ind w:firstLineChars="0" w:firstLine="0"/>
              <w:jc w:val="center"/>
              <w:rPr>
                <w:rFonts w:ascii="宋体" w:hAnsi="宋体" w:cs="宋体"/>
                <w:szCs w:val="21"/>
              </w:rPr>
            </w:pPr>
            <w:r>
              <w:rPr>
                <w:rFonts w:ascii="宋体" w:hAnsi="宋体" w:cs="宋体" w:hint="eastAsia"/>
                <w:szCs w:val="21"/>
              </w:rPr>
              <w:t>4</w:t>
            </w:r>
          </w:p>
        </w:tc>
        <w:tc>
          <w:tcPr>
            <w:tcW w:w="754" w:type="dxa"/>
            <w:tcBorders>
              <w:top w:val="single" w:sz="4" w:space="0" w:color="auto"/>
              <w:left w:val="single" w:sz="4" w:space="0" w:color="auto"/>
              <w:bottom w:val="single" w:sz="4" w:space="0" w:color="auto"/>
              <w:right w:val="single" w:sz="4" w:space="0" w:color="auto"/>
            </w:tcBorders>
            <w:vAlign w:val="center"/>
            <w:hideMark/>
          </w:tcPr>
          <w:p w14:paraId="346909D3"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高空抛物摄像机</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CAAA092"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1.采用400</w:t>
            </w:r>
            <w:proofErr w:type="gramStart"/>
            <w:r>
              <w:rPr>
                <w:rFonts w:ascii="宋体" w:hAnsi="宋体" w:cs="宋体" w:hint="eastAsia"/>
                <w:color w:val="000000"/>
                <w:kern w:val="0"/>
                <w:sz w:val="20"/>
                <w:szCs w:val="20"/>
                <w:lang w:bidi="ar"/>
              </w:rPr>
              <w:t>万像</w:t>
            </w:r>
            <w:proofErr w:type="gramEnd"/>
            <w:r>
              <w:rPr>
                <w:rFonts w:ascii="宋体" w:hAnsi="宋体" w:cs="宋体" w:hint="eastAsia"/>
                <w:color w:val="000000"/>
                <w:kern w:val="0"/>
                <w:sz w:val="20"/>
                <w:szCs w:val="20"/>
                <w:lang w:bidi="ar"/>
              </w:rPr>
              <w:t>素，1/1.8"传感器靶面尺寸，最高分辨率2688*1520</w:t>
            </w:r>
          </w:p>
          <w:p w14:paraId="78DECE5D"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2.采用电动变焦镜头，镜头焦距为8.0 mm ~ 32.0 mm，光圈大小为F1.0</w:t>
            </w:r>
          </w:p>
          <w:p w14:paraId="169FB103"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3.最低照度：0.0005lux（F1.0 AGC ON）</w:t>
            </w:r>
          </w:p>
          <w:p w14:paraId="075670DF"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4.支持光学宽动态120dB；支持2D降噪,3D降噪；支持强光抑制；支持走廊模式；支持手动,自动白平衡；支持手动,自动增益；</w:t>
            </w:r>
          </w:p>
          <w:p w14:paraId="1A34D802"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5.支持超级265,H.265,H.264,MJPEG视频编码格式；支持G.711A、G.711U、AAC音频编码格式；支持ONVIF,API,GB/T 28181，IMOS等协议；</w:t>
            </w:r>
          </w:p>
          <w:p w14:paraId="784F72A8"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6.高空抛物事件智能检测：支持（楼层标定）</w:t>
            </w:r>
          </w:p>
          <w:p w14:paraId="1AEE7E23"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7.SD卡接口：Micro SD插槽*1,最大支持512GB；</w:t>
            </w:r>
          </w:p>
          <w:p w14:paraId="4A69B5CB"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8.音频输入：1路音频输入；输入口：阻抗35KΩ，幅值2V[p-p]；音频输出：1路音频输出；输出口：阻抗600Ω，幅值2V[p-p]；告警输入：1入；告警输出：1出</w:t>
            </w:r>
          </w:p>
          <w:p w14:paraId="5470059C" w14:textId="77777777" w:rsidR="00322C9D" w:rsidRDefault="00322C9D">
            <w:pPr>
              <w:spacing w:line="240" w:lineRule="auto"/>
              <w:ind w:firstLineChars="0" w:firstLine="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9.网口：RJ45 10M/100M自适应以太网电口；</w:t>
            </w:r>
          </w:p>
          <w:p w14:paraId="68941BD8" w14:textId="77777777" w:rsidR="00322C9D" w:rsidRDefault="00322C9D">
            <w:pPr>
              <w:spacing w:line="240" w:lineRule="auto"/>
              <w:ind w:firstLineChars="0" w:firstLine="0"/>
              <w:jc w:val="left"/>
              <w:textAlignment w:val="center"/>
              <w:rPr>
                <w:rFonts w:ascii="宋体" w:hAnsi="宋体" w:cs="宋体"/>
                <w:szCs w:val="21"/>
              </w:rPr>
            </w:pPr>
            <w:r>
              <w:rPr>
                <w:rFonts w:ascii="宋体" w:hAnsi="宋体" w:cs="宋体" w:hint="eastAsia"/>
                <w:color w:val="000000"/>
                <w:kern w:val="0"/>
                <w:sz w:val="20"/>
                <w:szCs w:val="20"/>
                <w:lang w:bidi="ar"/>
              </w:rPr>
              <w:t>10.支持屏蔽区域设置，最多可设置8个屏蔽区域，在保护用户隐私同时不影响高抛目标的算法检出，可有效屏蔽背景中的树叶杂物等干扰而不影响预览画面的完整性</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FD1612"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4479E5"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851" w:type="dxa"/>
            <w:tcBorders>
              <w:top w:val="single" w:sz="4" w:space="0" w:color="auto"/>
              <w:left w:val="single" w:sz="4" w:space="0" w:color="auto"/>
              <w:bottom w:val="single" w:sz="4" w:space="0" w:color="auto"/>
              <w:right w:val="single" w:sz="4" w:space="0" w:color="auto"/>
            </w:tcBorders>
          </w:tcPr>
          <w:p w14:paraId="7A05195C"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30AAD017"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3BCD63A8"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5A601994" w14:textId="77777777" w:rsidR="00322C9D" w:rsidRDefault="00322C9D">
            <w:pPr>
              <w:ind w:firstLineChars="0" w:firstLine="0"/>
              <w:jc w:val="center"/>
              <w:rPr>
                <w:rFonts w:ascii="宋体" w:hAnsi="宋体" w:cs="宋体"/>
                <w:szCs w:val="21"/>
              </w:rPr>
            </w:pPr>
            <w:r>
              <w:rPr>
                <w:rFonts w:ascii="宋体" w:hAnsi="宋体" w:cs="宋体" w:hint="eastAsia"/>
                <w:szCs w:val="21"/>
              </w:rPr>
              <w:t>5</w:t>
            </w:r>
          </w:p>
        </w:tc>
        <w:tc>
          <w:tcPr>
            <w:tcW w:w="754" w:type="dxa"/>
            <w:tcBorders>
              <w:top w:val="single" w:sz="4" w:space="0" w:color="auto"/>
              <w:left w:val="single" w:sz="4" w:space="0" w:color="auto"/>
              <w:bottom w:val="single" w:sz="4" w:space="0" w:color="auto"/>
              <w:right w:val="single" w:sz="4" w:space="0" w:color="auto"/>
            </w:tcBorders>
            <w:vAlign w:val="center"/>
            <w:hideMark/>
          </w:tcPr>
          <w:p w14:paraId="33C23748"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NVR</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CCF89F1" w14:textId="77777777" w:rsidR="00322C9D" w:rsidRDefault="00322C9D">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1.支持64路IPC接入，接入带宽：768Mbps（开启8K或智能后降至512Mbps）；转发带宽：768Mbps（开启8K或智能后降至512Mbps）。</w:t>
            </w:r>
          </w:p>
          <w:p w14:paraId="00EBB2A7" w14:textId="77777777" w:rsidR="00322C9D" w:rsidRDefault="00322C9D">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2.可接入符合标准国标GB/T 28181协议、ONVIF、RTSP协议的第三方摄像机</w:t>
            </w:r>
          </w:p>
          <w:p w14:paraId="6D316ACF" w14:textId="77777777" w:rsidR="00322C9D" w:rsidRDefault="00322C9D">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3.支持20个SATA硬盘接口，每个接口均支持4.500GB/1TB/2TB/3TB/4TB/5TB/6TB/8TB/10TB/12TB/14TB/16TB/18T/20T 等容量硬盘（最大硬盘容量受环境温度限制，使用温度建议不超过40℃）</w:t>
            </w:r>
          </w:p>
          <w:p w14:paraId="1BDB859B" w14:textId="77777777" w:rsidR="00322C9D" w:rsidRDefault="00322C9D">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5.阵列模式：支持RAID 0, 1, 5, 6, 10, 50, 60</w:t>
            </w:r>
          </w:p>
          <w:p w14:paraId="4FA15ACF" w14:textId="77777777" w:rsidR="00322C9D" w:rsidRDefault="00322C9D">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xml:space="preserve">6.视频解码格式：支持超级265（高级模式、基础模式）、H.265、H.264，解码能力：超级265/H.265：3 x 32MP@30, 6 x 16MP@30, 8 x 12MP@30, 12 x 4K@30, 19 x 5MP@30, 24 x 4MP@30, 32 x 3MP@30, 48 x 1080p@30, 108 x 720p@30, 128 x D1 H.264：2 x 32MP@30, 4 x </w:t>
            </w:r>
            <w:r>
              <w:rPr>
                <w:rFonts w:ascii="宋体" w:hAnsi="宋体" w:cs="宋体" w:hint="eastAsia"/>
                <w:color w:val="000000"/>
                <w:kern w:val="0"/>
                <w:sz w:val="20"/>
                <w:szCs w:val="20"/>
                <w:lang w:bidi="ar"/>
              </w:rPr>
              <w:lastRenderedPageBreak/>
              <w:t>16MP@30, 6 x 12MP@30, 9 x 4K@30, 14 x 5MP@30, 18 x 4MP@30, 24 x 3MP@30, 36 x 1080p@30, 91 x 720p@30, 128 x D1</w:t>
            </w:r>
          </w:p>
          <w:p w14:paraId="7C258652" w14:textId="77777777" w:rsidR="00322C9D" w:rsidRDefault="00322C9D">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7.支持前端智能：人脸检测|人脸比对|车辆检测|深度周界（区域入侵、越界检测、进入区域、离开区域）|</w:t>
            </w:r>
            <w:proofErr w:type="gramStart"/>
            <w:r>
              <w:rPr>
                <w:rFonts w:ascii="宋体" w:hAnsi="宋体" w:cs="宋体" w:hint="eastAsia"/>
                <w:color w:val="000000"/>
                <w:kern w:val="0"/>
                <w:sz w:val="20"/>
                <w:szCs w:val="20"/>
                <w:lang w:bidi="ar"/>
              </w:rPr>
              <w:t>入梯检测</w:t>
            </w:r>
            <w:proofErr w:type="gramEnd"/>
            <w:r>
              <w:rPr>
                <w:rFonts w:ascii="宋体" w:hAnsi="宋体" w:cs="宋体" w:hint="eastAsia"/>
                <w:color w:val="000000"/>
                <w:kern w:val="0"/>
                <w:sz w:val="20"/>
                <w:szCs w:val="20"/>
                <w:lang w:bidi="ar"/>
              </w:rPr>
              <w:t>|高空抛物|双目拼接|</w:t>
            </w:r>
            <w:proofErr w:type="gramStart"/>
            <w:r>
              <w:rPr>
                <w:rFonts w:ascii="宋体" w:hAnsi="宋体" w:cs="宋体" w:hint="eastAsia"/>
                <w:color w:val="000000"/>
                <w:kern w:val="0"/>
                <w:sz w:val="20"/>
                <w:szCs w:val="20"/>
                <w:lang w:bidi="ar"/>
              </w:rPr>
              <w:t>枪球联动</w:t>
            </w:r>
            <w:proofErr w:type="gramEnd"/>
            <w:r>
              <w:rPr>
                <w:rFonts w:ascii="宋体" w:hAnsi="宋体" w:cs="宋体" w:hint="eastAsia"/>
                <w:color w:val="000000"/>
                <w:kern w:val="0"/>
                <w:sz w:val="20"/>
                <w:szCs w:val="20"/>
                <w:lang w:bidi="ar"/>
              </w:rPr>
              <w:t>|热成像（烟火检测、火点检测、温度检测、吸烟检测）|人数统计（人流量统计、人员密度统计）|智能运动检测|混行检测|道路监控，支持后端智能：人脸检测|人脸比对|深度周界|SMD</w:t>
            </w:r>
          </w:p>
          <w:p w14:paraId="469EF0CC" w14:textId="77777777" w:rsidR="00322C9D" w:rsidRDefault="00322C9D">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8.支持32路图片流人脸比对能力，支持6路视频流人脸比对能力，</w:t>
            </w:r>
          </w:p>
          <w:p w14:paraId="5A88A96F" w14:textId="77777777" w:rsidR="00322C9D" w:rsidRDefault="00322C9D">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9.支持128</w:t>
            </w:r>
            <w:proofErr w:type="gramStart"/>
            <w:r>
              <w:rPr>
                <w:rFonts w:ascii="宋体" w:hAnsi="宋体" w:cs="宋体" w:hint="eastAsia"/>
                <w:color w:val="000000"/>
                <w:kern w:val="0"/>
                <w:sz w:val="20"/>
                <w:szCs w:val="20"/>
                <w:lang w:bidi="ar"/>
              </w:rPr>
              <w:t>个人脸库</w:t>
            </w:r>
            <w:proofErr w:type="gramEnd"/>
            <w:r>
              <w:rPr>
                <w:rFonts w:ascii="宋体" w:hAnsi="宋体" w:cs="宋体" w:hint="eastAsia"/>
                <w:color w:val="000000"/>
                <w:kern w:val="0"/>
                <w:sz w:val="20"/>
                <w:szCs w:val="20"/>
                <w:lang w:bidi="ar"/>
              </w:rPr>
              <w:t>,30万张人脸，支持5个车牌库，25000张车牌</w:t>
            </w:r>
          </w:p>
          <w:p w14:paraId="47D8F3AC" w14:textId="77777777" w:rsidR="00322C9D" w:rsidRDefault="00322C9D">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10.支持国标接入，支持视图库上行接入，支持其他协议：TCP/IP| P2P| UPnP| NTP| DHCP| PPPoE| HTTP| HTTPS| DNS| DDNS| SNMP| SMTP| NFS| 802.1x| IPv6| UNP1.0| UNP2.0</w:t>
            </w:r>
          </w:p>
          <w:p w14:paraId="6908D9FC" w14:textId="77777777" w:rsidR="00322C9D" w:rsidRDefault="00322C9D">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11.具备2路RCA音频输出接口，1路RCA音频输入，音频解码格式：G.711A、G.711U，支持一对语音对讲接口（与音频输入输出接口复用）</w:t>
            </w:r>
          </w:p>
          <w:p w14:paraId="139F83D9" w14:textId="77777777" w:rsidR="00322C9D" w:rsidRDefault="00322C9D">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12.支持丰富的硬件接口，网口：2个，RJ45 10M/100M/1000M自适应以太网电口，USB：2个USB2.0|2个USB3.0，具备1个RS485接口，1个RS232接口，支持16路报警输入，10路报警输出，支持1个eSATA接口，电源输出：1个,12V电源输出</w:t>
            </w:r>
          </w:p>
          <w:p w14:paraId="6991D380" w14:textId="77777777" w:rsidR="00322C9D" w:rsidRDefault="00322C9D">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13.电源使用要求：AC100～240V</w:t>
            </w:r>
          </w:p>
          <w:p w14:paraId="1A6BD422" w14:textId="77777777" w:rsidR="00322C9D" w:rsidRDefault="00322C9D">
            <w:pPr>
              <w:spacing w:line="240" w:lineRule="auto"/>
              <w:ind w:firstLine="40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14.工作温度：-10°C ~ + 55°C</w:t>
            </w:r>
          </w:p>
          <w:p w14:paraId="35B5CEC7" w14:textId="77777777" w:rsidR="00322C9D" w:rsidRDefault="00322C9D">
            <w:pPr>
              <w:spacing w:line="240" w:lineRule="auto"/>
              <w:ind w:firstLine="400"/>
              <w:jc w:val="left"/>
              <w:textAlignment w:val="center"/>
              <w:rPr>
                <w:rFonts w:ascii="宋体" w:hAnsi="宋体" w:cs="宋体"/>
                <w:szCs w:val="21"/>
              </w:rPr>
            </w:pPr>
            <w:r>
              <w:rPr>
                <w:rFonts w:ascii="宋体" w:hAnsi="宋体" w:cs="宋体" w:hint="eastAsia"/>
                <w:color w:val="000000"/>
                <w:kern w:val="0"/>
                <w:sz w:val="20"/>
                <w:szCs w:val="20"/>
                <w:lang w:bidi="ar"/>
              </w:rPr>
              <w:t>15.工作湿度：10% ~ 90%（无冷凝）</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CA8B80"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台</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5673DB"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851" w:type="dxa"/>
            <w:tcBorders>
              <w:top w:val="single" w:sz="4" w:space="0" w:color="auto"/>
              <w:left w:val="single" w:sz="4" w:space="0" w:color="auto"/>
              <w:bottom w:val="single" w:sz="4" w:space="0" w:color="auto"/>
              <w:right w:val="single" w:sz="4" w:space="0" w:color="auto"/>
            </w:tcBorders>
          </w:tcPr>
          <w:p w14:paraId="7AA787E6"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08157F9D"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7E65B73B"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5174F1A8" w14:textId="77777777" w:rsidR="00322C9D" w:rsidRDefault="00322C9D">
            <w:pPr>
              <w:ind w:firstLineChars="0" w:firstLine="0"/>
              <w:jc w:val="center"/>
              <w:rPr>
                <w:szCs w:val="21"/>
              </w:rPr>
            </w:pPr>
            <w:r>
              <w:rPr>
                <w:szCs w:val="21"/>
              </w:rPr>
              <w:lastRenderedPageBreak/>
              <w:t>6</w:t>
            </w:r>
          </w:p>
        </w:tc>
        <w:tc>
          <w:tcPr>
            <w:tcW w:w="754" w:type="dxa"/>
            <w:tcBorders>
              <w:top w:val="single" w:sz="4" w:space="0" w:color="auto"/>
              <w:left w:val="single" w:sz="4" w:space="0" w:color="auto"/>
              <w:bottom w:val="single" w:sz="4" w:space="0" w:color="auto"/>
              <w:right w:val="single" w:sz="4" w:space="0" w:color="auto"/>
            </w:tcBorders>
            <w:vAlign w:val="center"/>
            <w:hideMark/>
          </w:tcPr>
          <w:p w14:paraId="0E679AC4"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显示器</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7A917C9" w14:textId="77777777" w:rsidR="00322C9D" w:rsidRDefault="00322C9D">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24寸</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0257E7"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F3299D"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851" w:type="dxa"/>
            <w:tcBorders>
              <w:top w:val="single" w:sz="4" w:space="0" w:color="auto"/>
              <w:left w:val="single" w:sz="4" w:space="0" w:color="auto"/>
              <w:bottom w:val="single" w:sz="4" w:space="0" w:color="auto"/>
              <w:right w:val="single" w:sz="4" w:space="0" w:color="auto"/>
            </w:tcBorders>
          </w:tcPr>
          <w:p w14:paraId="449026B4"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6929A9D8"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1623ED98"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1F3344A0" w14:textId="77777777" w:rsidR="00322C9D" w:rsidRDefault="00322C9D">
            <w:pPr>
              <w:ind w:firstLineChars="0" w:firstLine="0"/>
              <w:jc w:val="center"/>
              <w:rPr>
                <w:szCs w:val="21"/>
              </w:rPr>
            </w:pPr>
            <w:r>
              <w:rPr>
                <w:szCs w:val="21"/>
              </w:rPr>
              <w:t>7</w:t>
            </w:r>
          </w:p>
        </w:tc>
        <w:tc>
          <w:tcPr>
            <w:tcW w:w="754" w:type="dxa"/>
            <w:tcBorders>
              <w:top w:val="single" w:sz="4" w:space="0" w:color="auto"/>
              <w:left w:val="single" w:sz="4" w:space="0" w:color="auto"/>
              <w:bottom w:val="single" w:sz="4" w:space="0" w:color="auto"/>
              <w:right w:val="single" w:sz="4" w:space="0" w:color="auto"/>
            </w:tcBorders>
            <w:vAlign w:val="center"/>
            <w:hideMark/>
          </w:tcPr>
          <w:p w14:paraId="0CDC8113"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硬盘</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2506C4E" w14:textId="77777777" w:rsidR="00322C9D" w:rsidRDefault="00322C9D">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8TB</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579ADD"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块</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DD08C5"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851" w:type="dxa"/>
            <w:tcBorders>
              <w:top w:val="single" w:sz="4" w:space="0" w:color="auto"/>
              <w:left w:val="single" w:sz="4" w:space="0" w:color="auto"/>
              <w:bottom w:val="single" w:sz="4" w:space="0" w:color="auto"/>
              <w:right w:val="single" w:sz="4" w:space="0" w:color="auto"/>
            </w:tcBorders>
          </w:tcPr>
          <w:p w14:paraId="1BA66168"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58F3A593"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01654ECF"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7B5E96FD" w14:textId="77777777" w:rsidR="00322C9D" w:rsidRDefault="00322C9D">
            <w:pPr>
              <w:ind w:firstLineChars="0" w:firstLine="0"/>
              <w:jc w:val="center"/>
              <w:rPr>
                <w:szCs w:val="21"/>
              </w:rPr>
            </w:pPr>
            <w:r>
              <w:rPr>
                <w:szCs w:val="21"/>
              </w:rPr>
              <w:t>8</w:t>
            </w:r>
          </w:p>
        </w:tc>
        <w:tc>
          <w:tcPr>
            <w:tcW w:w="754" w:type="dxa"/>
            <w:tcBorders>
              <w:top w:val="single" w:sz="4" w:space="0" w:color="auto"/>
              <w:left w:val="single" w:sz="4" w:space="0" w:color="auto"/>
              <w:bottom w:val="single" w:sz="4" w:space="0" w:color="auto"/>
              <w:right w:val="single" w:sz="4" w:space="0" w:color="auto"/>
            </w:tcBorders>
            <w:vAlign w:val="center"/>
            <w:hideMark/>
          </w:tcPr>
          <w:p w14:paraId="76D35FA4"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电梯监控专用无线网桥套装</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60920F9" w14:textId="77777777" w:rsidR="00322C9D" w:rsidRDefault="00322C9D">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DH-WBD2-60AX-01S</w:t>
            </w:r>
            <w:r>
              <w:rPr>
                <w:rFonts w:ascii="宋体" w:hAnsi="宋体" w:cs="宋体" w:hint="eastAsia"/>
                <w:color w:val="000000"/>
                <w:kern w:val="0"/>
                <w:sz w:val="20"/>
                <w:szCs w:val="20"/>
                <w:lang w:bidi="ar"/>
              </w:rPr>
              <w:br/>
              <w:t>网桥网络接口：具备1个10/100Mbps自协商以太网上行口(非标24V PoE输入)；</w:t>
            </w:r>
            <w:r>
              <w:rPr>
                <w:rFonts w:ascii="宋体" w:hAnsi="宋体" w:cs="宋体" w:hint="eastAsia"/>
                <w:color w:val="000000"/>
                <w:kern w:val="0"/>
                <w:sz w:val="20"/>
                <w:szCs w:val="20"/>
                <w:lang w:bidi="ar"/>
              </w:rPr>
              <w:br/>
              <w:t>网桥电源接口：具备1个DC电源端口；</w:t>
            </w:r>
            <w:r>
              <w:rPr>
                <w:rFonts w:ascii="宋体" w:hAnsi="宋体" w:cs="宋体" w:hint="eastAsia"/>
                <w:color w:val="000000"/>
                <w:kern w:val="0"/>
                <w:sz w:val="20"/>
                <w:szCs w:val="20"/>
                <w:lang w:bidi="ar"/>
              </w:rPr>
              <w:br/>
              <w:t>PoE电源模块网络接口：具备1个10/100Mbps自协商以太网口(非标24V PoE输出)、1个10/100Mbps自协商以太网口；</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42B6D1"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对</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6C38E7"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851" w:type="dxa"/>
            <w:tcBorders>
              <w:top w:val="single" w:sz="4" w:space="0" w:color="auto"/>
              <w:left w:val="single" w:sz="4" w:space="0" w:color="auto"/>
              <w:bottom w:val="single" w:sz="4" w:space="0" w:color="auto"/>
              <w:right w:val="single" w:sz="4" w:space="0" w:color="auto"/>
            </w:tcBorders>
          </w:tcPr>
          <w:p w14:paraId="03CFF2FA"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5BA91A5D"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5B815688"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268D19B1" w14:textId="77777777" w:rsidR="00322C9D" w:rsidRDefault="00322C9D">
            <w:pPr>
              <w:ind w:firstLineChars="0" w:firstLine="0"/>
              <w:jc w:val="center"/>
              <w:rPr>
                <w:szCs w:val="21"/>
              </w:rPr>
            </w:pPr>
            <w:r>
              <w:rPr>
                <w:szCs w:val="21"/>
              </w:rPr>
              <w:t>9</w:t>
            </w:r>
          </w:p>
        </w:tc>
        <w:tc>
          <w:tcPr>
            <w:tcW w:w="754" w:type="dxa"/>
            <w:tcBorders>
              <w:top w:val="single" w:sz="4" w:space="0" w:color="auto"/>
              <w:left w:val="single" w:sz="4" w:space="0" w:color="auto"/>
              <w:bottom w:val="single" w:sz="4" w:space="0" w:color="auto"/>
              <w:right w:val="single" w:sz="4" w:space="0" w:color="auto"/>
            </w:tcBorders>
            <w:vAlign w:val="center"/>
            <w:hideMark/>
          </w:tcPr>
          <w:p w14:paraId="0E1F6183"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立杆</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4ECA522" w14:textId="77777777" w:rsidR="00322C9D" w:rsidRDefault="00322C9D">
            <w:pPr>
              <w:spacing w:line="240" w:lineRule="auto"/>
              <w:ind w:firstLine="400"/>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高4米、杆柱直径75mm、横臂0.5米，地笼</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87F6EF"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190E6F"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851" w:type="dxa"/>
            <w:tcBorders>
              <w:top w:val="single" w:sz="4" w:space="0" w:color="auto"/>
              <w:left w:val="single" w:sz="4" w:space="0" w:color="auto"/>
              <w:bottom w:val="single" w:sz="4" w:space="0" w:color="auto"/>
              <w:right w:val="single" w:sz="4" w:space="0" w:color="auto"/>
            </w:tcBorders>
          </w:tcPr>
          <w:p w14:paraId="584B8978"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64E5B5EE"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5B0BC759"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0BE18EE7" w14:textId="77777777" w:rsidR="00322C9D" w:rsidRDefault="00322C9D">
            <w:pPr>
              <w:ind w:firstLineChars="0" w:firstLine="0"/>
              <w:jc w:val="center"/>
              <w:rPr>
                <w:szCs w:val="21"/>
              </w:rPr>
            </w:pPr>
            <w:r>
              <w:rPr>
                <w:szCs w:val="21"/>
              </w:rPr>
              <w:t>10</w:t>
            </w:r>
          </w:p>
        </w:tc>
        <w:tc>
          <w:tcPr>
            <w:tcW w:w="754" w:type="dxa"/>
            <w:tcBorders>
              <w:top w:val="single" w:sz="4" w:space="0" w:color="auto"/>
              <w:left w:val="single" w:sz="4" w:space="0" w:color="auto"/>
              <w:bottom w:val="single" w:sz="4" w:space="0" w:color="auto"/>
              <w:right w:val="single" w:sz="4" w:space="0" w:color="auto"/>
            </w:tcBorders>
            <w:vAlign w:val="center"/>
            <w:hideMark/>
          </w:tcPr>
          <w:p w14:paraId="6733F22E"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交换机</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EDECCBD" w14:textId="77777777" w:rsidR="00322C9D" w:rsidRDefault="00322C9D">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5口POE,SF1005P</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615C6E"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23C5C6"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851" w:type="dxa"/>
            <w:tcBorders>
              <w:top w:val="single" w:sz="4" w:space="0" w:color="auto"/>
              <w:left w:val="single" w:sz="4" w:space="0" w:color="auto"/>
              <w:bottom w:val="single" w:sz="4" w:space="0" w:color="auto"/>
              <w:right w:val="single" w:sz="4" w:space="0" w:color="auto"/>
            </w:tcBorders>
          </w:tcPr>
          <w:p w14:paraId="1567004B"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2B82FC0A"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609C9739"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6DEB989E" w14:textId="77777777" w:rsidR="00322C9D" w:rsidRDefault="00322C9D">
            <w:pPr>
              <w:ind w:firstLineChars="0" w:firstLine="0"/>
              <w:jc w:val="center"/>
              <w:rPr>
                <w:szCs w:val="21"/>
              </w:rPr>
            </w:pPr>
            <w:r>
              <w:rPr>
                <w:szCs w:val="21"/>
              </w:rPr>
              <w:t>11</w:t>
            </w:r>
          </w:p>
        </w:tc>
        <w:tc>
          <w:tcPr>
            <w:tcW w:w="754" w:type="dxa"/>
            <w:tcBorders>
              <w:top w:val="single" w:sz="4" w:space="0" w:color="auto"/>
              <w:left w:val="single" w:sz="4" w:space="0" w:color="auto"/>
              <w:bottom w:val="single" w:sz="4" w:space="0" w:color="auto"/>
              <w:right w:val="single" w:sz="4" w:space="0" w:color="auto"/>
            </w:tcBorders>
            <w:vAlign w:val="center"/>
            <w:hideMark/>
          </w:tcPr>
          <w:p w14:paraId="024AC5D6"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收发器</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9944D88" w14:textId="77777777" w:rsidR="00322C9D" w:rsidRDefault="00322C9D">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千兆收发器,TP-Link FC311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6F0306"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对</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D3B285"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851" w:type="dxa"/>
            <w:tcBorders>
              <w:top w:val="single" w:sz="4" w:space="0" w:color="auto"/>
              <w:left w:val="single" w:sz="4" w:space="0" w:color="auto"/>
              <w:bottom w:val="single" w:sz="4" w:space="0" w:color="auto"/>
              <w:right w:val="single" w:sz="4" w:space="0" w:color="auto"/>
            </w:tcBorders>
          </w:tcPr>
          <w:p w14:paraId="1E746F7F"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73E62EC1"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5CD18A06"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7262624F" w14:textId="77777777" w:rsidR="00322C9D" w:rsidRDefault="00322C9D">
            <w:pPr>
              <w:ind w:firstLineChars="0" w:firstLine="0"/>
              <w:jc w:val="center"/>
              <w:rPr>
                <w:szCs w:val="21"/>
              </w:rPr>
            </w:pPr>
            <w:r>
              <w:rPr>
                <w:szCs w:val="21"/>
              </w:rPr>
              <w:t>12</w:t>
            </w:r>
          </w:p>
        </w:tc>
        <w:tc>
          <w:tcPr>
            <w:tcW w:w="754" w:type="dxa"/>
            <w:tcBorders>
              <w:top w:val="single" w:sz="4" w:space="0" w:color="auto"/>
              <w:left w:val="single" w:sz="4" w:space="0" w:color="auto"/>
              <w:bottom w:val="single" w:sz="4" w:space="0" w:color="auto"/>
              <w:right w:val="single" w:sz="4" w:space="0" w:color="auto"/>
            </w:tcBorders>
            <w:vAlign w:val="center"/>
            <w:hideMark/>
          </w:tcPr>
          <w:p w14:paraId="43627386"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收发器机架</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2F6BB37" w14:textId="77777777" w:rsidR="00322C9D" w:rsidRDefault="00322C9D">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 TL-FC1400 14槽收发器机架</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78F729"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AEB2FD"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851" w:type="dxa"/>
            <w:tcBorders>
              <w:top w:val="single" w:sz="4" w:space="0" w:color="auto"/>
              <w:left w:val="single" w:sz="4" w:space="0" w:color="auto"/>
              <w:bottom w:val="single" w:sz="4" w:space="0" w:color="auto"/>
              <w:right w:val="single" w:sz="4" w:space="0" w:color="auto"/>
            </w:tcBorders>
          </w:tcPr>
          <w:p w14:paraId="66157E9B"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61A6F352"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6542D716"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6DA8DDF8" w14:textId="77777777" w:rsidR="00322C9D" w:rsidRDefault="00322C9D">
            <w:pPr>
              <w:ind w:firstLineChars="0" w:firstLine="0"/>
              <w:jc w:val="center"/>
              <w:rPr>
                <w:szCs w:val="21"/>
              </w:rPr>
            </w:pPr>
            <w:r>
              <w:rPr>
                <w:szCs w:val="21"/>
              </w:rPr>
              <w:t>13</w:t>
            </w:r>
          </w:p>
        </w:tc>
        <w:tc>
          <w:tcPr>
            <w:tcW w:w="754" w:type="dxa"/>
            <w:tcBorders>
              <w:top w:val="single" w:sz="4" w:space="0" w:color="auto"/>
              <w:left w:val="single" w:sz="4" w:space="0" w:color="auto"/>
              <w:bottom w:val="single" w:sz="4" w:space="0" w:color="auto"/>
              <w:right w:val="single" w:sz="4" w:space="0" w:color="auto"/>
            </w:tcBorders>
            <w:vAlign w:val="center"/>
            <w:hideMark/>
          </w:tcPr>
          <w:p w14:paraId="0258727A"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网线</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62C5DB5" w14:textId="77777777" w:rsidR="00322C9D" w:rsidRDefault="00322C9D">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CAT5E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13A2C0"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5780DB"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850</w:t>
            </w:r>
          </w:p>
        </w:tc>
        <w:tc>
          <w:tcPr>
            <w:tcW w:w="851" w:type="dxa"/>
            <w:tcBorders>
              <w:top w:val="single" w:sz="4" w:space="0" w:color="auto"/>
              <w:left w:val="single" w:sz="4" w:space="0" w:color="auto"/>
              <w:bottom w:val="single" w:sz="4" w:space="0" w:color="auto"/>
              <w:right w:val="single" w:sz="4" w:space="0" w:color="auto"/>
            </w:tcBorders>
          </w:tcPr>
          <w:p w14:paraId="0AF73AFC"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499E9EE7"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265A076D"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504258A8" w14:textId="77777777" w:rsidR="00322C9D" w:rsidRDefault="00322C9D">
            <w:pPr>
              <w:ind w:firstLineChars="0" w:firstLine="0"/>
              <w:jc w:val="center"/>
              <w:rPr>
                <w:szCs w:val="21"/>
              </w:rPr>
            </w:pPr>
            <w:r>
              <w:rPr>
                <w:szCs w:val="21"/>
              </w:rPr>
              <w:lastRenderedPageBreak/>
              <w:t>14</w:t>
            </w:r>
          </w:p>
        </w:tc>
        <w:tc>
          <w:tcPr>
            <w:tcW w:w="754" w:type="dxa"/>
            <w:tcBorders>
              <w:top w:val="single" w:sz="4" w:space="0" w:color="auto"/>
              <w:left w:val="single" w:sz="4" w:space="0" w:color="auto"/>
              <w:bottom w:val="single" w:sz="4" w:space="0" w:color="auto"/>
              <w:right w:val="single" w:sz="4" w:space="0" w:color="auto"/>
            </w:tcBorders>
            <w:vAlign w:val="center"/>
            <w:hideMark/>
          </w:tcPr>
          <w:p w14:paraId="1C5013ED"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电源线</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7193E58" w14:textId="77777777" w:rsidR="00322C9D" w:rsidRDefault="00322C9D">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RVV 3*1.0mm²</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79883E"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6C76F0"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200</w:t>
            </w:r>
          </w:p>
        </w:tc>
        <w:tc>
          <w:tcPr>
            <w:tcW w:w="851" w:type="dxa"/>
            <w:tcBorders>
              <w:top w:val="single" w:sz="4" w:space="0" w:color="auto"/>
              <w:left w:val="single" w:sz="4" w:space="0" w:color="auto"/>
              <w:bottom w:val="single" w:sz="4" w:space="0" w:color="auto"/>
              <w:right w:val="single" w:sz="4" w:space="0" w:color="auto"/>
            </w:tcBorders>
          </w:tcPr>
          <w:p w14:paraId="671B8271"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25681E2A"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3EF1DB0E"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66DBB617" w14:textId="77777777" w:rsidR="00322C9D" w:rsidRDefault="00322C9D">
            <w:pPr>
              <w:ind w:firstLineChars="0" w:firstLine="0"/>
              <w:jc w:val="center"/>
              <w:rPr>
                <w:szCs w:val="21"/>
              </w:rPr>
            </w:pPr>
            <w:r>
              <w:rPr>
                <w:szCs w:val="21"/>
              </w:rPr>
              <w:t>15</w:t>
            </w:r>
          </w:p>
        </w:tc>
        <w:tc>
          <w:tcPr>
            <w:tcW w:w="754" w:type="dxa"/>
            <w:tcBorders>
              <w:top w:val="single" w:sz="4" w:space="0" w:color="auto"/>
              <w:left w:val="single" w:sz="4" w:space="0" w:color="auto"/>
              <w:bottom w:val="single" w:sz="4" w:space="0" w:color="auto"/>
              <w:right w:val="single" w:sz="4" w:space="0" w:color="auto"/>
            </w:tcBorders>
            <w:vAlign w:val="center"/>
            <w:hideMark/>
          </w:tcPr>
          <w:p w14:paraId="15E573DD"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光纤4</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E9AA128" w14:textId="77777777" w:rsidR="00322C9D" w:rsidRDefault="00322C9D">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4B1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253407"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49C8BD"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1500</w:t>
            </w:r>
          </w:p>
        </w:tc>
        <w:tc>
          <w:tcPr>
            <w:tcW w:w="851" w:type="dxa"/>
            <w:tcBorders>
              <w:top w:val="single" w:sz="4" w:space="0" w:color="auto"/>
              <w:left w:val="single" w:sz="4" w:space="0" w:color="auto"/>
              <w:bottom w:val="single" w:sz="4" w:space="0" w:color="auto"/>
              <w:right w:val="single" w:sz="4" w:space="0" w:color="auto"/>
            </w:tcBorders>
          </w:tcPr>
          <w:p w14:paraId="34A6A61F"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783FB439"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49C2D61F"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5F6D74BC" w14:textId="77777777" w:rsidR="00322C9D" w:rsidRDefault="00322C9D">
            <w:pPr>
              <w:ind w:firstLineChars="0" w:firstLine="0"/>
              <w:jc w:val="center"/>
              <w:rPr>
                <w:szCs w:val="21"/>
              </w:rPr>
            </w:pPr>
            <w:r>
              <w:rPr>
                <w:szCs w:val="21"/>
              </w:rPr>
              <w:t>16</w:t>
            </w:r>
          </w:p>
        </w:tc>
        <w:tc>
          <w:tcPr>
            <w:tcW w:w="754" w:type="dxa"/>
            <w:tcBorders>
              <w:top w:val="single" w:sz="4" w:space="0" w:color="auto"/>
              <w:left w:val="single" w:sz="4" w:space="0" w:color="auto"/>
              <w:bottom w:val="single" w:sz="4" w:space="0" w:color="auto"/>
              <w:right w:val="single" w:sz="4" w:space="0" w:color="auto"/>
            </w:tcBorders>
            <w:vAlign w:val="center"/>
            <w:hideMark/>
          </w:tcPr>
          <w:p w14:paraId="05244989"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终端盒2</w:t>
            </w:r>
          </w:p>
        </w:tc>
        <w:tc>
          <w:tcPr>
            <w:tcW w:w="6521" w:type="dxa"/>
            <w:tcBorders>
              <w:top w:val="single" w:sz="4" w:space="0" w:color="auto"/>
              <w:left w:val="single" w:sz="4" w:space="0" w:color="auto"/>
              <w:bottom w:val="single" w:sz="4" w:space="0" w:color="auto"/>
              <w:right w:val="single" w:sz="4" w:space="0" w:color="auto"/>
            </w:tcBorders>
            <w:vAlign w:val="center"/>
            <w:hideMark/>
          </w:tcPr>
          <w:p w14:paraId="5C25BC33" w14:textId="77777777" w:rsidR="00322C9D" w:rsidRDefault="00322C9D">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4芯</w:t>
            </w:r>
            <w:proofErr w:type="gramStart"/>
            <w:r>
              <w:rPr>
                <w:rFonts w:ascii="宋体" w:hAnsi="宋体" w:cs="宋体" w:hint="eastAsia"/>
                <w:color w:val="000000"/>
                <w:kern w:val="0"/>
                <w:sz w:val="20"/>
                <w:szCs w:val="20"/>
                <w:lang w:bidi="ar"/>
              </w:rPr>
              <w:t>终端盒满配</w:t>
            </w:r>
            <w:proofErr w:type="gramEnd"/>
            <w:r>
              <w:rPr>
                <w:rFonts w:ascii="宋体" w:hAnsi="宋体" w:cs="宋体" w:hint="eastAsia"/>
                <w:color w:val="000000"/>
                <w:kern w:val="0"/>
                <w:sz w:val="20"/>
                <w:szCs w:val="20"/>
                <w:lang w:bidi="ar"/>
              </w:rPr>
              <w:t>FC尾</w:t>
            </w:r>
            <w:proofErr w:type="gramStart"/>
            <w:r>
              <w:rPr>
                <w:rFonts w:ascii="宋体" w:hAnsi="宋体" w:cs="宋体" w:hint="eastAsia"/>
                <w:color w:val="000000"/>
                <w:kern w:val="0"/>
                <w:sz w:val="20"/>
                <w:szCs w:val="20"/>
                <w:lang w:bidi="ar"/>
              </w:rPr>
              <w:t>纤</w:t>
            </w:r>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14:paraId="2EB1C98B" w14:textId="77777777" w:rsidR="00322C9D" w:rsidRDefault="00322C9D">
            <w:pPr>
              <w:ind w:firstLineChars="0" w:firstLine="0"/>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个</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14:paraId="758DAB3D"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851" w:type="dxa"/>
            <w:tcBorders>
              <w:top w:val="single" w:sz="4" w:space="0" w:color="auto"/>
              <w:left w:val="single" w:sz="4" w:space="0" w:color="auto"/>
              <w:bottom w:val="single" w:sz="4" w:space="0" w:color="auto"/>
              <w:right w:val="single" w:sz="4" w:space="0" w:color="auto"/>
            </w:tcBorders>
          </w:tcPr>
          <w:p w14:paraId="56EF49E1"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34F22D5B"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3CBAE2D6"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529D49D6" w14:textId="77777777" w:rsidR="00322C9D" w:rsidRDefault="00322C9D">
            <w:pPr>
              <w:ind w:firstLineChars="0" w:firstLine="0"/>
              <w:jc w:val="center"/>
              <w:rPr>
                <w:szCs w:val="21"/>
              </w:rPr>
            </w:pPr>
            <w:r>
              <w:rPr>
                <w:szCs w:val="21"/>
              </w:rPr>
              <w:t>17</w:t>
            </w:r>
          </w:p>
        </w:tc>
        <w:tc>
          <w:tcPr>
            <w:tcW w:w="754" w:type="dxa"/>
            <w:tcBorders>
              <w:top w:val="single" w:sz="4" w:space="0" w:color="auto"/>
              <w:left w:val="single" w:sz="4" w:space="0" w:color="auto"/>
              <w:bottom w:val="single" w:sz="4" w:space="0" w:color="auto"/>
              <w:right w:val="single" w:sz="4" w:space="0" w:color="auto"/>
            </w:tcBorders>
            <w:vAlign w:val="center"/>
            <w:hideMark/>
          </w:tcPr>
          <w:p w14:paraId="77268A21"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ODF架</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C8E09B4" w14:textId="77777777" w:rsidR="00322C9D" w:rsidRDefault="00322C9D">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36芯ODF</w:t>
            </w:r>
            <w:proofErr w:type="gramStart"/>
            <w:r>
              <w:rPr>
                <w:rFonts w:ascii="宋体" w:hAnsi="宋体" w:cs="宋体" w:hint="eastAsia"/>
                <w:color w:val="000000"/>
                <w:kern w:val="0"/>
                <w:sz w:val="20"/>
                <w:szCs w:val="20"/>
                <w:lang w:bidi="ar"/>
              </w:rPr>
              <w:t>满配</w:t>
            </w:r>
            <w:proofErr w:type="gramEnd"/>
            <w:r>
              <w:rPr>
                <w:rFonts w:ascii="宋体" w:hAnsi="宋体" w:cs="宋体" w:hint="eastAsia"/>
                <w:color w:val="000000"/>
                <w:kern w:val="0"/>
                <w:sz w:val="20"/>
                <w:szCs w:val="20"/>
                <w:lang w:bidi="ar"/>
              </w:rPr>
              <w:t>FC尾</w:t>
            </w:r>
            <w:proofErr w:type="gramStart"/>
            <w:r>
              <w:rPr>
                <w:rFonts w:ascii="宋体" w:hAnsi="宋体" w:cs="宋体" w:hint="eastAsia"/>
                <w:color w:val="000000"/>
                <w:kern w:val="0"/>
                <w:sz w:val="20"/>
                <w:szCs w:val="20"/>
                <w:lang w:bidi="ar"/>
              </w:rPr>
              <w:t>纤</w:t>
            </w:r>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14:paraId="1016FFA8"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架</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5A8B86"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851" w:type="dxa"/>
            <w:tcBorders>
              <w:top w:val="single" w:sz="4" w:space="0" w:color="auto"/>
              <w:left w:val="single" w:sz="4" w:space="0" w:color="auto"/>
              <w:bottom w:val="single" w:sz="4" w:space="0" w:color="auto"/>
              <w:right w:val="single" w:sz="4" w:space="0" w:color="auto"/>
            </w:tcBorders>
          </w:tcPr>
          <w:p w14:paraId="75A7760F"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34690A3F"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1A1A1817"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689CFE50" w14:textId="77777777" w:rsidR="00322C9D" w:rsidRDefault="00322C9D">
            <w:pPr>
              <w:ind w:firstLineChars="0" w:firstLine="0"/>
              <w:jc w:val="center"/>
              <w:rPr>
                <w:szCs w:val="21"/>
              </w:rPr>
            </w:pPr>
            <w:r>
              <w:rPr>
                <w:szCs w:val="21"/>
              </w:rPr>
              <w:t>18</w:t>
            </w:r>
          </w:p>
        </w:tc>
        <w:tc>
          <w:tcPr>
            <w:tcW w:w="754" w:type="dxa"/>
            <w:tcBorders>
              <w:top w:val="single" w:sz="4" w:space="0" w:color="auto"/>
              <w:left w:val="single" w:sz="4" w:space="0" w:color="auto"/>
              <w:bottom w:val="single" w:sz="4" w:space="0" w:color="auto"/>
              <w:right w:val="single" w:sz="4" w:space="0" w:color="auto"/>
            </w:tcBorders>
            <w:vAlign w:val="center"/>
            <w:hideMark/>
          </w:tcPr>
          <w:p w14:paraId="69D52358"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管材</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0B9D078" w14:textId="77777777" w:rsidR="00322C9D" w:rsidRDefault="00322C9D">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PVC 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7F5BD7"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F3358D"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200</w:t>
            </w:r>
          </w:p>
        </w:tc>
        <w:tc>
          <w:tcPr>
            <w:tcW w:w="851" w:type="dxa"/>
            <w:tcBorders>
              <w:top w:val="single" w:sz="4" w:space="0" w:color="auto"/>
              <w:left w:val="single" w:sz="4" w:space="0" w:color="auto"/>
              <w:bottom w:val="single" w:sz="4" w:space="0" w:color="auto"/>
              <w:right w:val="single" w:sz="4" w:space="0" w:color="auto"/>
            </w:tcBorders>
          </w:tcPr>
          <w:p w14:paraId="385A3206"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773DD4D0"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05A8FE91"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761AECD0" w14:textId="77777777" w:rsidR="00322C9D" w:rsidRDefault="00322C9D">
            <w:pPr>
              <w:ind w:firstLineChars="0" w:firstLine="0"/>
              <w:jc w:val="center"/>
              <w:rPr>
                <w:szCs w:val="21"/>
              </w:rPr>
            </w:pPr>
            <w:r>
              <w:rPr>
                <w:szCs w:val="21"/>
              </w:rPr>
              <w:t>19</w:t>
            </w:r>
          </w:p>
        </w:tc>
        <w:tc>
          <w:tcPr>
            <w:tcW w:w="754" w:type="dxa"/>
            <w:tcBorders>
              <w:top w:val="single" w:sz="4" w:space="0" w:color="auto"/>
              <w:left w:val="single" w:sz="4" w:space="0" w:color="auto"/>
              <w:bottom w:val="single" w:sz="4" w:space="0" w:color="auto"/>
              <w:right w:val="single" w:sz="4" w:space="0" w:color="auto"/>
            </w:tcBorders>
            <w:vAlign w:val="center"/>
            <w:hideMark/>
          </w:tcPr>
          <w:p w14:paraId="01FBEC31"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机柜</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8A0B465" w14:textId="77777777" w:rsidR="00322C9D" w:rsidRDefault="00322C9D">
            <w:pPr>
              <w:spacing w:line="240" w:lineRule="auto"/>
              <w:ind w:firstLine="40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12U</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356110" w14:textId="77777777" w:rsidR="00322C9D" w:rsidRDefault="00322C9D">
            <w:pPr>
              <w:ind w:firstLineChars="0" w:firstLine="0"/>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个</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14:paraId="02D9492E"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851" w:type="dxa"/>
            <w:tcBorders>
              <w:top w:val="single" w:sz="4" w:space="0" w:color="auto"/>
              <w:left w:val="single" w:sz="4" w:space="0" w:color="auto"/>
              <w:bottom w:val="single" w:sz="4" w:space="0" w:color="auto"/>
              <w:right w:val="single" w:sz="4" w:space="0" w:color="auto"/>
            </w:tcBorders>
          </w:tcPr>
          <w:p w14:paraId="64D91D2F"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78418C1C"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2C4C6775"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3F3AC5D6" w14:textId="77777777" w:rsidR="00322C9D" w:rsidRDefault="00322C9D">
            <w:pPr>
              <w:ind w:firstLineChars="0" w:firstLine="0"/>
              <w:jc w:val="center"/>
              <w:rPr>
                <w:szCs w:val="21"/>
              </w:rPr>
            </w:pPr>
            <w:r>
              <w:rPr>
                <w:szCs w:val="21"/>
              </w:rPr>
              <w:t>20</w:t>
            </w:r>
          </w:p>
        </w:tc>
        <w:tc>
          <w:tcPr>
            <w:tcW w:w="754" w:type="dxa"/>
            <w:tcBorders>
              <w:top w:val="single" w:sz="4" w:space="0" w:color="auto"/>
              <w:left w:val="single" w:sz="4" w:space="0" w:color="auto"/>
              <w:bottom w:val="single" w:sz="4" w:space="0" w:color="auto"/>
              <w:right w:val="single" w:sz="4" w:space="0" w:color="auto"/>
            </w:tcBorders>
            <w:vAlign w:val="center"/>
            <w:hideMark/>
          </w:tcPr>
          <w:p w14:paraId="4CC46F52"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绿化开挖</w:t>
            </w:r>
          </w:p>
        </w:tc>
        <w:tc>
          <w:tcPr>
            <w:tcW w:w="6521" w:type="dxa"/>
            <w:tcBorders>
              <w:top w:val="single" w:sz="4" w:space="0" w:color="auto"/>
              <w:left w:val="single" w:sz="4" w:space="0" w:color="auto"/>
              <w:bottom w:val="single" w:sz="4" w:space="0" w:color="auto"/>
              <w:right w:val="single" w:sz="4" w:space="0" w:color="auto"/>
            </w:tcBorders>
            <w:vAlign w:val="center"/>
          </w:tcPr>
          <w:p w14:paraId="26EF68B1" w14:textId="77777777" w:rsidR="00322C9D" w:rsidRDefault="00322C9D">
            <w:pPr>
              <w:ind w:firstLine="420"/>
              <w:jc w:val="left"/>
              <w:rPr>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9902837"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639E9F"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w:t>
            </w:r>
          </w:p>
        </w:tc>
        <w:tc>
          <w:tcPr>
            <w:tcW w:w="851" w:type="dxa"/>
            <w:tcBorders>
              <w:top w:val="single" w:sz="4" w:space="0" w:color="auto"/>
              <w:left w:val="single" w:sz="4" w:space="0" w:color="auto"/>
              <w:bottom w:val="single" w:sz="4" w:space="0" w:color="auto"/>
              <w:right w:val="single" w:sz="4" w:space="0" w:color="auto"/>
            </w:tcBorders>
          </w:tcPr>
          <w:p w14:paraId="1AC90F08"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2E527482"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2A53551C"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0A29D13E" w14:textId="77777777" w:rsidR="00322C9D" w:rsidRDefault="00322C9D">
            <w:pPr>
              <w:ind w:firstLineChars="0" w:firstLine="0"/>
              <w:jc w:val="center"/>
              <w:rPr>
                <w:szCs w:val="21"/>
              </w:rPr>
            </w:pPr>
            <w:r>
              <w:rPr>
                <w:szCs w:val="21"/>
              </w:rPr>
              <w:t>21</w:t>
            </w:r>
          </w:p>
        </w:tc>
        <w:tc>
          <w:tcPr>
            <w:tcW w:w="754" w:type="dxa"/>
            <w:tcBorders>
              <w:top w:val="single" w:sz="4" w:space="0" w:color="auto"/>
              <w:left w:val="single" w:sz="4" w:space="0" w:color="auto"/>
              <w:bottom w:val="single" w:sz="4" w:space="0" w:color="auto"/>
              <w:right w:val="single" w:sz="4" w:space="0" w:color="auto"/>
            </w:tcBorders>
            <w:vAlign w:val="center"/>
            <w:hideMark/>
          </w:tcPr>
          <w:p w14:paraId="014CF3EB"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辅材</w:t>
            </w:r>
          </w:p>
        </w:tc>
        <w:tc>
          <w:tcPr>
            <w:tcW w:w="6521" w:type="dxa"/>
            <w:tcBorders>
              <w:top w:val="single" w:sz="4" w:space="0" w:color="auto"/>
              <w:left w:val="single" w:sz="4" w:space="0" w:color="auto"/>
              <w:bottom w:val="single" w:sz="4" w:space="0" w:color="auto"/>
              <w:right w:val="single" w:sz="4" w:space="0" w:color="auto"/>
            </w:tcBorders>
            <w:vAlign w:val="center"/>
          </w:tcPr>
          <w:p w14:paraId="00364149" w14:textId="77777777" w:rsidR="00322C9D" w:rsidRDefault="00322C9D">
            <w:pPr>
              <w:ind w:firstLine="420"/>
              <w:jc w:val="left"/>
              <w:rPr>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C7348DD"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批</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BF263B" w14:textId="77777777" w:rsidR="00322C9D" w:rsidRDefault="00322C9D">
            <w:pPr>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851" w:type="dxa"/>
            <w:tcBorders>
              <w:top w:val="single" w:sz="4" w:space="0" w:color="auto"/>
              <w:left w:val="single" w:sz="4" w:space="0" w:color="auto"/>
              <w:bottom w:val="single" w:sz="4" w:space="0" w:color="auto"/>
              <w:right w:val="single" w:sz="4" w:space="0" w:color="auto"/>
            </w:tcBorders>
          </w:tcPr>
          <w:p w14:paraId="192A6EA4" w14:textId="77777777" w:rsidR="00322C9D" w:rsidRDefault="00322C9D">
            <w:pPr>
              <w:ind w:firstLineChars="0" w:firstLine="0"/>
              <w:jc w:val="center"/>
              <w:textAlignment w:val="center"/>
              <w:rPr>
                <w:rFonts w:ascii="宋体" w:hAnsi="宋体" w:cs="宋体"/>
                <w:color w:val="000000"/>
                <w:kern w:val="0"/>
                <w:sz w:val="20"/>
                <w:szCs w:val="20"/>
                <w:lang w:bidi="ar"/>
              </w:rPr>
            </w:pPr>
          </w:p>
        </w:tc>
        <w:tc>
          <w:tcPr>
            <w:tcW w:w="708" w:type="dxa"/>
            <w:tcBorders>
              <w:top w:val="single" w:sz="4" w:space="0" w:color="auto"/>
              <w:left w:val="single" w:sz="4" w:space="0" w:color="auto"/>
              <w:bottom w:val="single" w:sz="4" w:space="0" w:color="auto"/>
              <w:right w:val="single" w:sz="4" w:space="0" w:color="auto"/>
            </w:tcBorders>
          </w:tcPr>
          <w:p w14:paraId="0BE34ED1" w14:textId="77777777" w:rsidR="00322C9D" w:rsidRDefault="00322C9D">
            <w:pPr>
              <w:ind w:firstLineChars="0" w:firstLine="0"/>
              <w:jc w:val="center"/>
              <w:textAlignment w:val="center"/>
              <w:rPr>
                <w:rFonts w:ascii="宋体" w:hAnsi="宋体" w:cs="宋体"/>
                <w:color w:val="000000"/>
                <w:kern w:val="0"/>
                <w:sz w:val="20"/>
                <w:szCs w:val="20"/>
                <w:lang w:bidi="ar"/>
              </w:rPr>
            </w:pPr>
          </w:p>
        </w:tc>
      </w:tr>
      <w:tr w:rsidR="00322C9D" w:rsidRPr="00322C9D" w14:paraId="53C1B3CB" w14:textId="77777777" w:rsidTr="00322C9D">
        <w:trPr>
          <w:trHeight w:val="670"/>
        </w:trPr>
        <w:tc>
          <w:tcPr>
            <w:tcW w:w="526" w:type="dxa"/>
            <w:tcBorders>
              <w:top w:val="single" w:sz="4" w:space="0" w:color="auto"/>
              <w:left w:val="single" w:sz="4" w:space="0" w:color="auto"/>
              <w:bottom w:val="single" w:sz="4" w:space="0" w:color="auto"/>
              <w:right w:val="single" w:sz="4" w:space="0" w:color="auto"/>
            </w:tcBorders>
            <w:vAlign w:val="center"/>
            <w:hideMark/>
          </w:tcPr>
          <w:p w14:paraId="59F4DAF4" w14:textId="77777777" w:rsidR="00322C9D" w:rsidRDefault="00322C9D">
            <w:pPr>
              <w:ind w:firstLineChars="0" w:firstLine="0"/>
              <w:jc w:val="center"/>
              <w:rPr>
                <w:szCs w:val="21"/>
              </w:rPr>
            </w:pPr>
            <w:r>
              <w:rPr>
                <w:szCs w:val="21"/>
              </w:rPr>
              <w:t>22</w:t>
            </w:r>
          </w:p>
        </w:tc>
        <w:tc>
          <w:tcPr>
            <w:tcW w:w="7275" w:type="dxa"/>
            <w:gridSpan w:val="2"/>
            <w:tcBorders>
              <w:top w:val="single" w:sz="4" w:space="0" w:color="auto"/>
              <w:left w:val="single" w:sz="4" w:space="0" w:color="auto"/>
              <w:bottom w:val="single" w:sz="4" w:space="0" w:color="auto"/>
              <w:right w:val="single" w:sz="4" w:space="0" w:color="auto"/>
            </w:tcBorders>
            <w:vAlign w:val="center"/>
            <w:hideMark/>
          </w:tcPr>
          <w:p w14:paraId="21809CEE" w14:textId="77777777" w:rsidR="00322C9D" w:rsidRDefault="00322C9D">
            <w:pPr>
              <w:ind w:firstLine="420"/>
              <w:jc w:val="left"/>
              <w:rPr>
                <w:szCs w:val="21"/>
              </w:rPr>
            </w:pPr>
            <w:r>
              <w:rPr>
                <w:rFonts w:hint="eastAsia"/>
                <w:szCs w:val="21"/>
              </w:rPr>
              <w:t>合计（投标总价）</w:t>
            </w:r>
          </w:p>
        </w:tc>
        <w:tc>
          <w:tcPr>
            <w:tcW w:w="3118" w:type="dxa"/>
            <w:gridSpan w:val="4"/>
            <w:tcBorders>
              <w:top w:val="single" w:sz="4" w:space="0" w:color="auto"/>
              <w:left w:val="single" w:sz="4" w:space="0" w:color="auto"/>
              <w:bottom w:val="single" w:sz="4" w:space="0" w:color="auto"/>
              <w:right w:val="single" w:sz="4" w:space="0" w:color="auto"/>
            </w:tcBorders>
            <w:vAlign w:val="center"/>
          </w:tcPr>
          <w:p w14:paraId="5E112B94" w14:textId="77777777" w:rsidR="00322C9D" w:rsidRDefault="00322C9D">
            <w:pPr>
              <w:ind w:firstLineChars="0" w:firstLine="0"/>
              <w:jc w:val="center"/>
              <w:textAlignment w:val="center"/>
              <w:rPr>
                <w:rFonts w:ascii="宋体" w:hAnsi="宋体" w:cs="宋体"/>
                <w:color w:val="000000"/>
                <w:kern w:val="0"/>
                <w:sz w:val="20"/>
                <w:szCs w:val="20"/>
                <w:lang w:bidi="ar"/>
              </w:rPr>
            </w:pPr>
          </w:p>
        </w:tc>
      </w:tr>
    </w:tbl>
    <w:p w14:paraId="491B4338" w14:textId="77777777" w:rsidR="00322C9D" w:rsidRDefault="00322C9D">
      <w:pPr>
        <w:widowControl w:val="0"/>
        <w:autoSpaceDE w:val="0"/>
        <w:autoSpaceDN w:val="0"/>
        <w:adjustRightInd w:val="0"/>
        <w:snapToGrid w:val="0"/>
        <w:ind w:firstLineChars="0" w:firstLine="0"/>
        <w:rPr>
          <w:rFonts w:ascii="宋体" w:hAnsi="宋体"/>
          <w:b/>
          <w:szCs w:val="21"/>
        </w:rPr>
      </w:pPr>
    </w:p>
    <w:p w14:paraId="35EE9855" w14:textId="77777777" w:rsidR="00322C9D" w:rsidRDefault="00322C9D">
      <w:pPr>
        <w:widowControl w:val="0"/>
        <w:autoSpaceDE w:val="0"/>
        <w:autoSpaceDN w:val="0"/>
        <w:adjustRightInd w:val="0"/>
        <w:snapToGrid w:val="0"/>
        <w:ind w:firstLineChars="0" w:firstLine="0"/>
        <w:rPr>
          <w:rFonts w:ascii="宋体" w:hAnsi="宋体"/>
          <w:b/>
          <w:szCs w:val="21"/>
        </w:rPr>
      </w:pPr>
    </w:p>
    <w:p w14:paraId="1D56B851" w14:textId="77777777" w:rsidR="00322C9D" w:rsidRDefault="00322C9D" w:rsidP="00322C9D">
      <w:pPr>
        <w:widowControl w:val="0"/>
        <w:autoSpaceDE w:val="0"/>
        <w:autoSpaceDN w:val="0"/>
        <w:adjustRightInd w:val="0"/>
        <w:snapToGrid w:val="0"/>
        <w:ind w:firstLineChars="0" w:firstLine="0"/>
        <w:rPr>
          <w:rFonts w:ascii="Calibri" w:hAnsi="Calibri" w:cs="仿宋"/>
          <w:u w:val="single"/>
        </w:rPr>
      </w:pPr>
      <w:r>
        <w:rPr>
          <w:rFonts w:ascii="Calibri" w:hAnsi="Calibri" w:cs="仿宋" w:hint="eastAsia"/>
        </w:rPr>
        <w:t>投标人（公章）：</w:t>
      </w:r>
      <w:r>
        <w:rPr>
          <w:rFonts w:ascii="Calibri" w:hAnsi="Calibri" w:cs="仿宋"/>
          <w:u w:val="single"/>
        </w:rPr>
        <w:t xml:space="preserve">    </w:t>
      </w:r>
    </w:p>
    <w:p w14:paraId="22E9C130" w14:textId="77777777" w:rsidR="00322C9D" w:rsidRPr="00322C9D" w:rsidRDefault="00322C9D" w:rsidP="00322C9D">
      <w:pPr>
        <w:widowControl w:val="0"/>
        <w:autoSpaceDE w:val="0"/>
        <w:autoSpaceDN w:val="0"/>
        <w:adjustRightInd w:val="0"/>
        <w:snapToGrid w:val="0"/>
        <w:ind w:firstLineChars="0" w:firstLine="0"/>
        <w:rPr>
          <w:rFonts w:ascii="宋体" w:hAnsi="宋体"/>
          <w:b/>
          <w:szCs w:val="21"/>
        </w:rPr>
      </w:pPr>
      <w:r>
        <w:rPr>
          <w:rFonts w:ascii="Calibri" w:hAnsi="Calibri" w:cs="仿宋" w:hint="eastAsia"/>
        </w:rPr>
        <w:t>法定代表人或其授权代理人（签字）：</w:t>
      </w:r>
    </w:p>
    <w:sectPr w:rsidR="00322C9D" w:rsidRPr="00322C9D">
      <w:headerReference w:type="even" r:id="rId21"/>
      <w:pgSz w:w="11907" w:h="16840"/>
      <w:pgMar w:top="1440" w:right="1797" w:bottom="1440" w:left="1797" w:header="567" w:footer="567" w:gutter="0"/>
      <w:cols w:space="720"/>
      <w:docGrid w:linePitch="46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D9781" w14:textId="77777777" w:rsidR="002A630F" w:rsidRDefault="002A630F">
      <w:pPr>
        <w:spacing w:line="240" w:lineRule="auto"/>
        <w:ind w:firstLine="420"/>
      </w:pPr>
      <w:r>
        <w:separator/>
      </w:r>
    </w:p>
  </w:endnote>
  <w:endnote w:type="continuationSeparator" w:id="0">
    <w:p w14:paraId="78F3C25A" w14:textId="77777777" w:rsidR="002A630F" w:rsidRDefault="002A630F">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Courier">
    <w:panose1 w:val="02070409020205020404"/>
    <w:charset w:val="00"/>
    <w:family w:val="modern"/>
    <w:pitch w:val="fixed"/>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Microsoft JhengHei">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Palatino">
    <w:altName w:val="Palatino Linotype"/>
    <w:charset w:val="00"/>
    <w:family w:val="modern"/>
    <w:pitch w:val="default"/>
    <w:sig w:usb0="00000000" w:usb1="00000000" w:usb2="00000000" w:usb3="00000000" w:csb0="00000093" w:csb1="00000000"/>
  </w:font>
  <w:font w:name="幼圆">
    <w:panose1 w:val="02010509060101010101"/>
    <w:charset w:val="86"/>
    <w:family w:val="modern"/>
    <w:pitch w:val="fixed"/>
    <w:sig w:usb0="00000001" w:usb1="080E0000" w:usb2="00000010" w:usb3="00000000" w:csb0="00040000" w:csb1="00000000"/>
  </w:font>
  <w:font w:name="全真中明體">
    <w:altName w:val="Microsoft JhengHei"/>
    <w:charset w:val="88"/>
    <w:family w:val="auto"/>
    <w:pitch w:val="default"/>
    <w:sig w:usb0="00000000" w:usb1="00000000" w:usb2="00000010" w:usb3="00000000" w:csb0="00100000"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华文仿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8DAE4" w14:textId="77777777" w:rsidR="008B0B88" w:rsidRDefault="008B0B88">
    <w:pPr>
      <w:pStyle w:val="af7"/>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81E1" w14:textId="6304D489" w:rsidR="008B0B88" w:rsidRDefault="00621610">
    <w:pPr>
      <w:pStyle w:val="af7"/>
      <w:ind w:firstLine="360"/>
      <w:jc w:val="center"/>
    </w:pPr>
    <w:r>
      <w:fldChar w:fldCharType="begin"/>
    </w:r>
    <w:r>
      <w:instrText>PAGE   \* MERGEFORMAT</w:instrText>
    </w:r>
    <w:r>
      <w:fldChar w:fldCharType="separate"/>
    </w:r>
    <w:r w:rsidR="00842213" w:rsidRPr="00842213">
      <w:rPr>
        <w:noProof/>
        <w:lang w:val="zh-CN"/>
      </w:rPr>
      <w:t>13</w:t>
    </w:r>
    <w:r>
      <w:fldChar w:fldCharType="end"/>
    </w:r>
  </w:p>
  <w:p w14:paraId="19078F66" w14:textId="77777777" w:rsidR="008B0B88" w:rsidRDefault="008B0B88">
    <w:pPr>
      <w:pStyle w:val="af7"/>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39D25" w14:textId="77777777" w:rsidR="008B0B88" w:rsidRDefault="008B0B88">
    <w:pPr>
      <w:pStyle w:val="af7"/>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06A3B" w14:textId="77777777" w:rsidR="008B0B88" w:rsidRDefault="008B0B88">
    <w:pPr>
      <w:pStyle w:val="af7"/>
      <w:ind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1832B" w14:textId="03ACC964" w:rsidR="008B0B88" w:rsidRDefault="00621610">
    <w:pPr>
      <w:pStyle w:val="af7"/>
      <w:ind w:firstLine="360"/>
      <w:jc w:val="center"/>
    </w:pPr>
    <w:r>
      <w:fldChar w:fldCharType="begin"/>
    </w:r>
    <w:r>
      <w:instrText>PAGE   \* MERGEFORMAT</w:instrText>
    </w:r>
    <w:r>
      <w:fldChar w:fldCharType="separate"/>
    </w:r>
    <w:r w:rsidR="00842213" w:rsidRPr="00842213">
      <w:rPr>
        <w:noProof/>
        <w:lang w:val="zh-CN"/>
      </w:rPr>
      <w:t>119</w:t>
    </w:r>
    <w:r>
      <w:fldChar w:fldCharType="end"/>
    </w:r>
  </w:p>
  <w:p w14:paraId="73E1B5F3" w14:textId="77777777" w:rsidR="008B0B88" w:rsidRDefault="008B0B88">
    <w:pPr>
      <w:pStyle w:val="af7"/>
      <w:ind w:firstLine="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7F200" w14:textId="77777777" w:rsidR="008B0B88" w:rsidRDefault="008B0B88">
    <w:pPr>
      <w:pStyle w:val="af7"/>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D8014" w14:textId="77777777" w:rsidR="002A630F" w:rsidRDefault="002A630F">
      <w:pPr>
        <w:spacing w:line="240" w:lineRule="auto"/>
        <w:ind w:firstLine="420"/>
      </w:pPr>
      <w:r>
        <w:separator/>
      </w:r>
    </w:p>
  </w:footnote>
  <w:footnote w:type="continuationSeparator" w:id="0">
    <w:p w14:paraId="5F8BABA4" w14:textId="77777777" w:rsidR="002A630F" w:rsidRDefault="002A630F">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4E513" w14:textId="77777777" w:rsidR="008B0B88" w:rsidRDefault="008B0B88">
    <w:pPr>
      <w:pStyle w:val="af9"/>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0616F" w14:textId="77777777" w:rsidR="008B0B88" w:rsidRDefault="00322C9D">
    <w:pPr>
      <w:pStyle w:val="af9"/>
      <w:pBdr>
        <w:bottom w:val="none" w:sz="0" w:space="0" w:color="auto"/>
      </w:pBdr>
      <w:ind w:firstLineChars="0" w:firstLine="0"/>
      <w:jc w:val="right"/>
    </w:pPr>
    <w:r>
      <w:rPr>
        <w:rFonts w:hint="eastAsia"/>
        <w:bCs/>
        <w:noProof/>
      </w:rPr>
      <w:drawing>
        <wp:inline distT="0" distB="0" distL="0" distR="0" wp14:anchorId="0687557A" wp14:editId="10E6E3FE">
          <wp:extent cx="1571625" cy="361950"/>
          <wp:effectExtent l="0" t="0" r="0" b="0"/>
          <wp:docPr id="2" name="图片 1" descr="微信图片_2020082717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2008271733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3619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2CF31" w14:textId="77777777" w:rsidR="008B0B88" w:rsidRDefault="00322C9D">
    <w:pPr>
      <w:pStyle w:val="af9"/>
      <w:pBdr>
        <w:bottom w:val="none" w:sz="0" w:space="0" w:color="auto"/>
      </w:pBdr>
      <w:ind w:firstLine="360"/>
      <w:jc w:val="right"/>
    </w:pPr>
    <w:r>
      <w:rPr>
        <w:rFonts w:hint="eastAsia"/>
        <w:bCs/>
        <w:noProof/>
      </w:rPr>
      <w:drawing>
        <wp:inline distT="0" distB="0" distL="0" distR="0" wp14:anchorId="04C5435F" wp14:editId="1EB63A8D">
          <wp:extent cx="1562100" cy="361950"/>
          <wp:effectExtent l="0" t="0" r="0" b="0"/>
          <wp:docPr id="1" name="图片 2" descr="微信图片_2020082717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2008271733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3619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9D85A" w14:textId="77777777" w:rsidR="008B0B88" w:rsidRDefault="008B0B88">
    <w:pPr>
      <w:pStyle w:val="af9"/>
      <w:ind w:firstLine="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95AF3" w14:textId="77777777" w:rsidR="008B0B88" w:rsidRDefault="008B0B88">
    <w:pPr>
      <w:pStyle w:val="af9"/>
      <w:ind w:firstLine="36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8C677" w14:textId="77777777" w:rsidR="008B0B88" w:rsidRDefault="008B0B88">
    <w:pPr>
      <w:pStyle w:val="af9"/>
      <w:ind w:firstLine="36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6FDCD" w14:textId="77777777" w:rsidR="008B0B88" w:rsidRDefault="00322C9D">
    <w:pPr>
      <w:pStyle w:val="af9"/>
      <w:ind w:firstLine="360"/>
      <w:jc w:val="left"/>
    </w:pPr>
    <w:r>
      <w:rPr>
        <w:noProof/>
      </w:rPr>
      <w:drawing>
        <wp:inline distT="0" distB="0" distL="0" distR="0" wp14:anchorId="4FF0FF0D" wp14:editId="6B7568AA">
          <wp:extent cx="676275" cy="266700"/>
          <wp:effectExtent l="0" t="0" r="0" b="0"/>
          <wp:docPr id="5" name="Picture 1" descr="轨道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轨道公司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00621610">
      <w:rPr>
        <w:rFonts w:hint="eastAsia"/>
      </w:rPr>
      <w:t>南昌市轨道交通</w:t>
    </w:r>
    <w:r w:rsidR="00621610">
      <w:rPr>
        <w:rFonts w:hint="eastAsia"/>
      </w:rPr>
      <w:t>1</w:t>
    </w:r>
    <w:r w:rsidR="00621610">
      <w:rPr>
        <w:rFonts w:hint="eastAsia"/>
      </w:rPr>
      <w:t>号线一期工程电梯采购及安装项目招标文件</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CBCF50"/>
    <w:multiLevelType w:val="singleLevel"/>
    <w:tmpl w:val="93CBCF50"/>
    <w:lvl w:ilvl="0">
      <w:start w:val="3"/>
      <w:numFmt w:val="decimal"/>
      <w:suff w:val="nothing"/>
      <w:lvlText w:val="%1、"/>
      <w:lvlJc w:val="left"/>
    </w:lvl>
  </w:abstractNum>
  <w:abstractNum w:abstractNumId="1" w15:restartNumberingAfterBreak="0">
    <w:nsid w:val="E432312F"/>
    <w:multiLevelType w:val="singleLevel"/>
    <w:tmpl w:val="E432312F"/>
    <w:lvl w:ilvl="0">
      <w:start w:val="1"/>
      <w:numFmt w:val="decimal"/>
      <w:suff w:val="nothing"/>
      <w:lvlText w:val="%1、"/>
      <w:lvlJc w:val="left"/>
    </w:lvl>
  </w:abstractNum>
  <w:abstractNum w:abstractNumId="2" w15:restartNumberingAfterBreak="0">
    <w:nsid w:val="FFFFFF83"/>
    <w:multiLevelType w:val="singleLevel"/>
    <w:tmpl w:val="FFFFFF83"/>
    <w:lvl w:ilvl="0">
      <w:start w:val="1"/>
      <w:numFmt w:val="bullet"/>
      <w:pStyle w:val="Style46"/>
      <w:lvlText w:val=""/>
      <w:lvlJc w:val="left"/>
      <w:pPr>
        <w:tabs>
          <w:tab w:val="num" w:pos="780"/>
        </w:tabs>
        <w:ind w:left="780" w:hanging="360"/>
      </w:pPr>
      <w:rPr>
        <w:rFonts w:ascii="Wingdings" w:hAnsi="Wingdings" w:hint="default"/>
      </w:rPr>
    </w:lvl>
  </w:abstractNum>
  <w:abstractNum w:abstractNumId="3" w15:restartNumberingAfterBreak="0">
    <w:nsid w:val="0E725FEF"/>
    <w:multiLevelType w:val="multilevel"/>
    <w:tmpl w:val="0E725FEF"/>
    <w:lvl w:ilvl="0">
      <w:start w:val="1"/>
      <w:numFmt w:val="decimal"/>
      <w:lvlText w:val="%1."/>
      <w:lvlJc w:val="left"/>
      <w:pPr>
        <w:tabs>
          <w:tab w:val="num" w:pos="907"/>
        </w:tabs>
        <w:ind w:left="907" w:hanging="907"/>
      </w:pPr>
      <w:rPr>
        <w:rFonts w:hint="eastAsia"/>
        <w:b/>
      </w:rPr>
    </w:lvl>
    <w:lvl w:ilvl="1">
      <w:start w:val="1"/>
      <w:numFmt w:val="decimal"/>
      <w:lvlText w:val="%1.%2."/>
      <w:lvlJc w:val="left"/>
      <w:pPr>
        <w:tabs>
          <w:tab w:val="num" w:pos="907"/>
        </w:tabs>
        <w:ind w:left="907" w:hanging="907"/>
      </w:pPr>
      <w:rPr>
        <w:rFonts w:hint="eastAsia"/>
        <w:b w:val="0"/>
      </w:rPr>
    </w:lvl>
    <w:lvl w:ilvl="2">
      <w:start w:val="1"/>
      <w:numFmt w:val="decimal"/>
      <w:lvlText w:val="%3."/>
      <w:lvlJc w:val="left"/>
      <w:pPr>
        <w:tabs>
          <w:tab w:val="num" w:pos="907"/>
        </w:tabs>
        <w:ind w:left="907" w:hanging="907"/>
      </w:pPr>
      <w:rPr>
        <w:rFonts w:hint="eastAsia"/>
        <w:b w:val="0"/>
      </w:rPr>
    </w:lvl>
    <w:lvl w:ilvl="3">
      <w:start w:val="1"/>
      <w:numFmt w:val="decimal"/>
      <w:lvlText w:val="%1.%2.%3.%4."/>
      <w:lvlJc w:val="left"/>
      <w:pPr>
        <w:tabs>
          <w:tab w:val="num" w:pos="907"/>
        </w:tabs>
        <w:ind w:left="907" w:hanging="907"/>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default"/>
        <w:color w:val="000000"/>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17456AA5"/>
    <w:multiLevelType w:val="multilevel"/>
    <w:tmpl w:val="17456AA5"/>
    <w:lvl w:ilvl="0">
      <w:start w:val="1"/>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sz w:val="21"/>
        <w:szCs w:val="21"/>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 w15:restartNumberingAfterBreak="0">
    <w:nsid w:val="1BEF4EC0"/>
    <w:multiLevelType w:val="multilevel"/>
    <w:tmpl w:val="1BEF4EC0"/>
    <w:lvl w:ilvl="0">
      <w:start w:val="1"/>
      <w:numFmt w:val="decimal"/>
      <w:lvlText w:val="%1、"/>
      <w:lvlJc w:val="left"/>
      <w:pPr>
        <w:ind w:left="0" w:firstLine="0"/>
      </w:pPr>
      <w:rPr>
        <w:rFonts w:hint="eastAsia"/>
      </w:rPr>
    </w:lvl>
    <w:lvl w:ilvl="1">
      <w:start w:val="1"/>
      <w:numFmt w:val="decimal"/>
      <w:lvlText w:val="%1.%2"/>
      <w:lvlJc w:val="left"/>
      <w:pPr>
        <w:ind w:left="0" w:firstLine="0"/>
      </w:pPr>
      <w:rPr>
        <w:rFonts w:hint="eastAsia"/>
        <w:b w:val="0"/>
      </w:rPr>
    </w:lvl>
    <w:lvl w:ilvl="2">
      <w:start w:val="1"/>
      <w:numFmt w:val="decimal"/>
      <w:lvlText w:val="%1.%2.%3"/>
      <w:lvlJc w:val="left"/>
      <w:pPr>
        <w:ind w:left="0" w:firstLine="0"/>
      </w:pPr>
      <w:rPr>
        <w:rFonts w:hint="eastAsia"/>
        <w:b w:val="0"/>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 w15:restartNumberingAfterBreak="0">
    <w:nsid w:val="2B33785C"/>
    <w:multiLevelType w:val="multilevel"/>
    <w:tmpl w:val="2B33785C"/>
    <w:lvl w:ilvl="0">
      <w:start w:val="1"/>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b w:val="0"/>
      </w:rPr>
    </w:lvl>
    <w:lvl w:ilvl="3">
      <w:start w:val="1"/>
      <w:numFmt w:val="decimal"/>
      <w:lvlText w:val="%1.%2.%3.%4"/>
      <w:lvlJc w:val="left"/>
      <w:pPr>
        <w:ind w:left="0" w:firstLine="0"/>
      </w:pPr>
      <w:rPr>
        <w:rFonts w:hint="eastAsia"/>
        <w:b w:val="0"/>
      </w:rPr>
    </w:lvl>
    <w:lvl w:ilvl="4">
      <w:start w:val="1"/>
      <w:numFmt w:val="decimal"/>
      <w:lvlText w:val="%1.%2.%3.%4.%5"/>
      <w:lvlJc w:val="left"/>
      <w:pPr>
        <w:ind w:left="0" w:firstLine="0"/>
      </w:pPr>
      <w:rPr>
        <w:rFonts w:hint="eastAsia"/>
        <w:b w:val="0"/>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2C253670"/>
    <w:multiLevelType w:val="multilevel"/>
    <w:tmpl w:val="2C2536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80136EC"/>
    <w:multiLevelType w:val="multilevel"/>
    <w:tmpl w:val="380136EC"/>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b w:val="0"/>
      </w:rPr>
    </w:lvl>
    <w:lvl w:ilvl="2">
      <w:start w:val="1"/>
      <w:numFmt w:val="decimal"/>
      <w:isLgl/>
      <w:lvlText w:val="%1.%2.%3"/>
      <w:lvlJc w:val="left"/>
      <w:pPr>
        <w:ind w:left="0" w:firstLine="0"/>
      </w:pPr>
      <w:rPr>
        <w:rFonts w:hint="default"/>
        <w:b w:val="0"/>
      </w:rPr>
    </w:lvl>
    <w:lvl w:ilvl="3">
      <w:start w:val="1"/>
      <w:numFmt w:val="decimal"/>
      <w:isLgl/>
      <w:lvlText w:val="%1.%2.%3.%4"/>
      <w:lvlJc w:val="left"/>
      <w:pPr>
        <w:ind w:left="0" w:firstLine="0"/>
      </w:pPr>
      <w:rPr>
        <w:rFonts w:hint="default"/>
        <w:b w:val="0"/>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9" w15:restartNumberingAfterBreak="0">
    <w:nsid w:val="48D13766"/>
    <w:multiLevelType w:val="multilevel"/>
    <w:tmpl w:val="48D13766"/>
    <w:lvl w:ilvl="0">
      <w:start w:val="1"/>
      <w:numFmt w:val="decimal"/>
      <w:lvlText w:val="%1、"/>
      <w:lvlJc w:val="left"/>
      <w:pPr>
        <w:ind w:left="0" w:firstLine="0"/>
      </w:pPr>
      <w:rPr>
        <w:rFonts w:hint="eastAsia"/>
        <w:b/>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b w:val="0"/>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 w15:restartNumberingAfterBreak="0">
    <w:nsid w:val="4A5B510D"/>
    <w:multiLevelType w:val="multilevel"/>
    <w:tmpl w:val="4A5B510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1F504B8"/>
    <w:multiLevelType w:val="multilevel"/>
    <w:tmpl w:val="71F504B8"/>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7F703CE0"/>
    <w:multiLevelType w:val="multilevel"/>
    <w:tmpl w:val="7F703CE0"/>
    <w:lvl w:ilvl="0">
      <w:start w:val="1"/>
      <w:numFmt w:val="decimal"/>
      <w:lvlText w:val="%1、"/>
      <w:lvlJc w:val="left"/>
      <w:pPr>
        <w:ind w:left="0" w:firstLine="0"/>
      </w:pPr>
      <w:rPr>
        <w:rFonts w:hint="eastAsia"/>
      </w:rPr>
    </w:lvl>
    <w:lvl w:ilvl="1">
      <w:start w:val="1"/>
      <w:numFmt w:val="decimal"/>
      <w:lvlText w:val="%1.%2"/>
      <w:lvlJc w:val="left"/>
      <w:pPr>
        <w:ind w:left="0" w:firstLine="0"/>
      </w:pPr>
      <w:rPr>
        <w:rFonts w:hint="eastAsia"/>
        <w:b w:val="0"/>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8"/>
  </w:num>
  <w:num w:numId="7">
    <w:abstractNumId w:val="5"/>
  </w:num>
  <w:num w:numId="8">
    <w:abstractNumId w:val="1"/>
  </w:num>
  <w:num w:numId="9">
    <w:abstractNumId w:val="0"/>
  </w:num>
  <w:num w:numId="10">
    <w:abstractNumId w:val="3"/>
  </w:num>
  <w:num w:numId="11">
    <w:abstractNumId w:val="7"/>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I2YzlmODU2YjJjODkwNWYxYjQ1YzI3Y2JiYTUyNzEifQ=="/>
  </w:docVars>
  <w:rsids>
    <w:rsidRoot w:val="00172A27"/>
    <w:rsid w:val="00000DF3"/>
    <w:rsid w:val="00000EA6"/>
    <w:rsid w:val="00000EEA"/>
    <w:rsid w:val="000024E0"/>
    <w:rsid w:val="00002620"/>
    <w:rsid w:val="0000282A"/>
    <w:rsid w:val="00004927"/>
    <w:rsid w:val="00005535"/>
    <w:rsid w:val="000061ED"/>
    <w:rsid w:val="00006612"/>
    <w:rsid w:val="00007D34"/>
    <w:rsid w:val="00007E10"/>
    <w:rsid w:val="00007F87"/>
    <w:rsid w:val="00010405"/>
    <w:rsid w:val="000104A4"/>
    <w:rsid w:val="00010849"/>
    <w:rsid w:val="0001132F"/>
    <w:rsid w:val="000115B0"/>
    <w:rsid w:val="00012F50"/>
    <w:rsid w:val="0001510A"/>
    <w:rsid w:val="00015990"/>
    <w:rsid w:val="00016654"/>
    <w:rsid w:val="000168C5"/>
    <w:rsid w:val="00017578"/>
    <w:rsid w:val="0002064D"/>
    <w:rsid w:val="00021009"/>
    <w:rsid w:val="00021443"/>
    <w:rsid w:val="000218DE"/>
    <w:rsid w:val="000225DA"/>
    <w:rsid w:val="00022817"/>
    <w:rsid w:val="000241C7"/>
    <w:rsid w:val="0002492A"/>
    <w:rsid w:val="000263B5"/>
    <w:rsid w:val="00026910"/>
    <w:rsid w:val="000272F5"/>
    <w:rsid w:val="00027A6B"/>
    <w:rsid w:val="00027E21"/>
    <w:rsid w:val="00027EC0"/>
    <w:rsid w:val="000316AB"/>
    <w:rsid w:val="00031B9F"/>
    <w:rsid w:val="00031F7E"/>
    <w:rsid w:val="00032258"/>
    <w:rsid w:val="00032881"/>
    <w:rsid w:val="00032BCD"/>
    <w:rsid w:val="0003334F"/>
    <w:rsid w:val="00034755"/>
    <w:rsid w:val="0003478E"/>
    <w:rsid w:val="0003488D"/>
    <w:rsid w:val="00034DFF"/>
    <w:rsid w:val="000355DE"/>
    <w:rsid w:val="00037380"/>
    <w:rsid w:val="00037A7C"/>
    <w:rsid w:val="00037C53"/>
    <w:rsid w:val="00037D5D"/>
    <w:rsid w:val="00037DA6"/>
    <w:rsid w:val="00040403"/>
    <w:rsid w:val="0004104D"/>
    <w:rsid w:val="00041762"/>
    <w:rsid w:val="000417E5"/>
    <w:rsid w:val="00044AC6"/>
    <w:rsid w:val="000456FE"/>
    <w:rsid w:val="000458A3"/>
    <w:rsid w:val="000467DB"/>
    <w:rsid w:val="00046B5A"/>
    <w:rsid w:val="00047065"/>
    <w:rsid w:val="0005009A"/>
    <w:rsid w:val="00051A43"/>
    <w:rsid w:val="000521B6"/>
    <w:rsid w:val="00052428"/>
    <w:rsid w:val="000525C6"/>
    <w:rsid w:val="000530FB"/>
    <w:rsid w:val="00053F6E"/>
    <w:rsid w:val="00054FB1"/>
    <w:rsid w:val="000550B3"/>
    <w:rsid w:val="00055BB0"/>
    <w:rsid w:val="00056805"/>
    <w:rsid w:val="00057B99"/>
    <w:rsid w:val="00060189"/>
    <w:rsid w:val="0006123F"/>
    <w:rsid w:val="00061BFB"/>
    <w:rsid w:val="00062638"/>
    <w:rsid w:val="0006271F"/>
    <w:rsid w:val="000629EE"/>
    <w:rsid w:val="00062C6D"/>
    <w:rsid w:val="0006568B"/>
    <w:rsid w:val="00066198"/>
    <w:rsid w:val="00066662"/>
    <w:rsid w:val="00066A2B"/>
    <w:rsid w:val="00066CD3"/>
    <w:rsid w:val="000679A5"/>
    <w:rsid w:val="00070264"/>
    <w:rsid w:val="000707A7"/>
    <w:rsid w:val="000714CE"/>
    <w:rsid w:val="00071D71"/>
    <w:rsid w:val="00072DF7"/>
    <w:rsid w:val="00073034"/>
    <w:rsid w:val="00073394"/>
    <w:rsid w:val="00074BD9"/>
    <w:rsid w:val="00077ED7"/>
    <w:rsid w:val="00080897"/>
    <w:rsid w:val="000808D3"/>
    <w:rsid w:val="00080A86"/>
    <w:rsid w:val="00082212"/>
    <w:rsid w:val="0008249F"/>
    <w:rsid w:val="000828BB"/>
    <w:rsid w:val="00083986"/>
    <w:rsid w:val="0008655B"/>
    <w:rsid w:val="000910F1"/>
    <w:rsid w:val="0009298F"/>
    <w:rsid w:val="00092B9C"/>
    <w:rsid w:val="00093CD6"/>
    <w:rsid w:val="0009430E"/>
    <w:rsid w:val="00095872"/>
    <w:rsid w:val="00095E2A"/>
    <w:rsid w:val="00096C0E"/>
    <w:rsid w:val="000A070D"/>
    <w:rsid w:val="000A39D5"/>
    <w:rsid w:val="000A3F78"/>
    <w:rsid w:val="000A3FD7"/>
    <w:rsid w:val="000A42DF"/>
    <w:rsid w:val="000A43B3"/>
    <w:rsid w:val="000A4A5F"/>
    <w:rsid w:val="000A4BE6"/>
    <w:rsid w:val="000A525C"/>
    <w:rsid w:val="000A5CAC"/>
    <w:rsid w:val="000A61C9"/>
    <w:rsid w:val="000A6A4B"/>
    <w:rsid w:val="000A6D8F"/>
    <w:rsid w:val="000A7209"/>
    <w:rsid w:val="000A7807"/>
    <w:rsid w:val="000B06D8"/>
    <w:rsid w:val="000B0C1C"/>
    <w:rsid w:val="000B1345"/>
    <w:rsid w:val="000B1C0F"/>
    <w:rsid w:val="000B203C"/>
    <w:rsid w:val="000B27F2"/>
    <w:rsid w:val="000B2CE1"/>
    <w:rsid w:val="000B3E79"/>
    <w:rsid w:val="000B3F10"/>
    <w:rsid w:val="000B4140"/>
    <w:rsid w:val="000B47C2"/>
    <w:rsid w:val="000B49B8"/>
    <w:rsid w:val="000B4CEC"/>
    <w:rsid w:val="000B6E0E"/>
    <w:rsid w:val="000B717F"/>
    <w:rsid w:val="000B73E5"/>
    <w:rsid w:val="000C042A"/>
    <w:rsid w:val="000C0A57"/>
    <w:rsid w:val="000C17DA"/>
    <w:rsid w:val="000C1A77"/>
    <w:rsid w:val="000C23BF"/>
    <w:rsid w:val="000C2533"/>
    <w:rsid w:val="000C27C3"/>
    <w:rsid w:val="000C37CC"/>
    <w:rsid w:val="000C3E0E"/>
    <w:rsid w:val="000C4A36"/>
    <w:rsid w:val="000C4DA1"/>
    <w:rsid w:val="000C4F6C"/>
    <w:rsid w:val="000C5D07"/>
    <w:rsid w:val="000C6330"/>
    <w:rsid w:val="000C74E4"/>
    <w:rsid w:val="000C7830"/>
    <w:rsid w:val="000D0220"/>
    <w:rsid w:val="000D05ED"/>
    <w:rsid w:val="000D12FA"/>
    <w:rsid w:val="000D21BA"/>
    <w:rsid w:val="000D2823"/>
    <w:rsid w:val="000D2ADD"/>
    <w:rsid w:val="000D355D"/>
    <w:rsid w:val="000D37BB"/>
    <w:rsid w:val="000D473A"/>
    <w:rsid w:val="000D4C76"/>
    <w:rsid w:val="000D5169"/>
    <w:rsid w:val="000D5FD1"/>
    <w:rsid w:val="000D6A89"/>
    <w:rsid w:val="000D6DFE"/>
    <w:rsid w:val="000D6FF0"/>
    <w:rsid w:val="000E0369"/>
    <w:rsid w:val="000E050E"/>
    <w:rsid w:val="000E12F7"/>
    <w:rsid w:val="000E1458"/>
    <w:rsid w:val="000E312E"/>
    <w:rsid w:val="000E3AC4"/>
    <w:rsid w:val="000E3FAC"/>
    <w:rsid w:val="000E404E"/>
    <w:rsid w:val="000E4113"/>
    <w:rsid w:val="000E6BD6"/>
    <w:rsid w:val="000E72C8"/>
    <w:rsid w:val="000F1DA5"/>
    <w:rsid w:val="000F2097"/>
    <w:rsid w:val="000F277D"/>
    <w:rsid w:val="000F3266"/>
    <w:rsid w:val="000F356D"/>
    <w:rsid w:val="000F386D"/>
    <w:rsid w:val="000F3DF1"/>
    <w:rsid w:val="000F6454"/>
    <w:rsid w:val="000F6EB5"/>
    <w:rsid w:val="000F73CB"/>
    <w:rsid w:val="0010019F"/>
    <w:rsid w:val="00100FA0"/>
    <w:rsid w:val="00101788"/>
    <w:rsid w:val="00101D33"/>
    <w:rsid w:val="001020DF"/>
    <w:rsid w:val="001026E1"/>
    <w:rsid w:val="00102796"/>
    <w:rsid w:val="0010553F"/>
    <w:rsid w:val="0010577C"/>
    <w:rsid w:val="001065B2"/>
    <w:rsid w:val="00106A66"/>
    <w:rsid w:val="001073E7"/>
    <w:rsid w:val="001074D8"/>
    <w:rsid w:val="001077DC"/>
    <w:rsid w:val="00107AFF"/>
    <w:rsid w:val="00112004"/>
    <w:rsid w:val="0011204C"/>
    <w:rsid w:val="0011281C"/>
    <w:rsid w:val="00112DDB"/>
    <w:rsid w:val="0011440A"/>
    <w:rsid w:val="00114BEC"/>
    <w:rsid w:val="001212A7"/>
    <w:rsid w:val="001219F6"/>
    <w:rsid w:val="00123106"/>
    <w:rsid w:val="001234B6"/>
    <w:rsid w:val="001245AF"/>
    <w:rsid w:val="00124E0A"/>
    <w:rsid w:val="00125A31"/>
    <w:rsid w:val="00125CBE"/>
    <w:rsid w:val="0012698A"/>
    <w:rsid w:val="001300A6"/>
    <w:rsid w:val="00130D96"/>
    <w:rsid w:val="001314CD"/>
    <w:rsid w:val="00131E9F"/>
    <w:rsid w:val="00133EBE"/>
    <w:rsid w:val="00134555"/>
    <w:rsid w:val="00135289"/>
    <w:rsid w:val="00136613"/>
    <w:rsid w:val="00136D19"/>
    <w:rsid w:val="00137B4D"/>
    <w:rsid w:val="001402F9"/>
    <w:rsid w:val="00141814"/>
    <w:rsid w:val="001430D8"/>
    <w:rsid w:val="001456F1"/>
    <w:rsid w:val="0014584F"/>
    <w:rsid w:val="00145B2A"/>
    <w:rsid w:val="00145C80"/>
    <w:rsid w:val="00147284"/>
    <w:rsid w:val="00147BC3"/>
    <w:rsid w:val="00150FD0"/>
    <w:rsid w:val="00151249"/>
    <w:rsid w:val="00152026"/>
    <w:rsid w:val="00152A6D"/>
    <w:rsid w:val="00152DD3"/>
    <w:rsid w:val="00153A91"/>
    <w:rsid w:val="00153B35"/>
    <w:rsid w:val="00153FCE"/>
    <w:rsid w:val="00154048"/>
    <w:rsid w:val="00154BE0"/>
    <w:rsid w:val="001550CE"/>
    <w:rsid w:val="00155245"/>
    <w:rsid w:val="0015797A"/>
    <w:rsid w:val="00157A50"/>
    <w:rsid w:val="00157E3F"/>
    <w:rsid w:val="001610E0"/>
    <w:rsid w:val="0016125D"/>
    <w:rsid w:val="001613E5"/>
    <w:rsid w:val="00162196"/>
    <w:rsid w:val="001624B6"/>
    <w:rsid w:val="001626FC"/>
    <w:rsid w:val="00162E32"/>
    <w:rsid w:val="001634F7"/>
    <w:rsid w:val="00164D6B"/>
    <w:rsid w:val="00165A42"/>
    <w:rsid w:val="00166609"/>
    <w:rsid w:val="00166BB3"/>
    <w:rsid w:val="0016727C"/>
    <w:rsid w:val="0016783C"/>
    <w:rsid w:val="001700AF"/>
    <w:rsid w:val="00170146"/>
    <w:rsid w:val="00170232"/>
    <w:rsid w:val="001706D6"/>
    <w:rsid w:val="0017158F"/>
    <w:rsid w:val="00171D42"/>
    <w:rsid w:val="00172A27"/>
    <w:rsid w:val="00173112"/>
    <w:rsid w:val="001734CA"/>
    <w:rsid w:val="00173E36"/>
    <w:rsid w:val="00174572"/>
    <w:rsid w:val="00176425"/>
    <w:rsid w:val="001779C9"/>
    <w:rsid w:val="00177C56"/>
    <w:rsid w:val="00180048"/>
    <w:rsid w:val="00180071"/>
    <w:rsid w:val="001800DD"/>
    <w:rsid w:val="001802F6"/>
    <w:rsid w:val="0018030A"/>
    <w:rsid w:val="00180A18"/>
    <w:rsid w:val="001821C5"/>
    <w:rsid w:val="0018359D"/>
    <w:rsid w:val="001840A0"/>
    <w:rsid w:val="0018452D"/>
    <w:rsid w:val="00184C84"/>
    <w:rsid w:val="00184EF8"/>
    <w:rsid w:val="00185FCD"/>
    <w:rsid w:val="00186118"/>
    <w:rsid w:val="001861D6"/>
    <w:rsid w:val="0018719B"/>
    <w:rsid w:val="0018748D"/>
    <w:rsid w:val="00190564"/>
    <w:rsid w:val="00191D8A"/>
    <w:rsid w:val="00192CF4"/>
    <w:rsid w:val="00194824"/>
    <w:rsid w:val="00194BB7"/>
    <w:rsid w:val="00194CF5"/>
    <w:rsid w:val="00194D12"/>
    <w:rsid w:val="00195B58"/>
    <w:rsid w:val="00196486"/>
    <w:rsid w:val="00196A9E"/>
    <w:rsid w:val="00196E98"/>
    <w:rsid w:val="00197F01"/>
    <w:rsid w:val="001A01FC"/>
    <w:rsid w:val="001A0618"/>
    <w:rsid w:val="001A3F64"/>
    <w:rsid w:val="001A427A"/>
    <w:rsid w:val="001A457C"/>
    <w:rsid w:val="001A63FF"/>
    <w:rsid w:val="001A66B4"/>
    <w:rsid w:val="001A68B4"/>
    <w:rsid w:val="001A7D58"/>
    <w:rsid w:val="001B201A"/>
    <w:rsid w:val="001B527B"/>
    <w:rsid w:val="001B5330"/>
    <w:rsid w:val="001B5630"/>
    <w:rsid w:val="001B5DFA"/>
    <w:rsid w:val="001B63B3"/>
    <w:rsid w:val="001B7748"/>
    <w:rsid w:val="001C0089"/>
    <w:rsid w:val="001C0442"/>
    <w:rsid w:val="001C09D6"/>
    <w:rsid w:val="001C0F3D"/>
    <w:rsid w:val="001C3134"/>
    <w:rsid w:val="001C3C73"/>
    <w:rsid w:val="001C3F29"/>
    <w:rsid w:val="001C4787"/>
    <w:rsid w:val="001C4B7E"/>
    <w:rsid w:val="001C5F61"/>
    <w:rsid w:val="001C6CD7"/>
    <w:rsid w:val="001C7975"/>
    <w:rsid w:val="001D0790"/>
    <w:rsid w:val="001D1E17"/>
    <w:rsid w:val="001D388B"/>
    <w:rsid w:val="001D3F92"/>
    <w:rsid w:val="001D450E"/>
    <w:rsid w:val="001D474B"/>
    <w:rsid w:val="001D4753"/>
    <w:rsid w:val="001D4CB6"/>
    <w:rsid w:val="001D62B9"/>
    <w:rsid w:val="001D6EF9"/>
    <w:rsid w:val="001E1FC8"/>
    <w:rsid w:val="001E227F"/>
    <w:rsid w:val="001E2B7C"/>
    <w:rsid w:val="001E34A2"/>
    <w:rsid w:val="001E5A5C"/>
    <w:rsid w:val="001E5B2E"/>
    <w:rsid w:val="001E5CB4"/>
    <w:rsid w:val="001E7091"/>
    <w:rsid w:val="001F0F51"/>
    <w:rsid w:val="001F128E"/>
    <w:rsid w:val="001F4623"/>
    <w:rsid w:val="001F5AE8"/>
    <w:rsid w:val="001F6D56"/>
    <w:rsid w:val="001F7877"/>
    <w:rsid w:val="001F7D3B"/>
    <w:rsid w:val="002003B4"/>
    <w:rsid w:val="002003FF"/>
    <w:rsid w:val="00200A84"/>
    <w:rsid w:val="00200C58"/>
    <w:rsid w:val="00200D96"/>
    <w:rsid w:val="002043DC"/>
    <w:rsid w:val="002046C9"/>
    <w:rsid w:val="00204741"/>
    <w:rsid w:val="002056D0"/>
    <w:rsid w:val="0020652A"/>
    <w:rsid w:val="002067E0"/>
    <w:rsid w:val="00206DCB"/>
    <w:rsid w:val="00206EA8"/>
    <w:rsid w:val="002070C3"/>
    <w:rsid w:val="00207C9A"/>
    <w:rsid w:val="0021008C"/>
    <w:rsid w:val="0021041A"/>
    <w:rsid w:val="0021049B"/>
    <w:rsid w:val="00210BE5"/>
    <w:rsid w:val="0021318B"/>
    <w:rsid w:val="00214562"/>
    <w:rsid w:val="00215B14"/>
    <w:rsid w:val="00215B7D"/>
    <w:rsid w:val="00215C16"/>
    <w:rsid w:val="002162E3"/>
    <w:rsid w:val="00216ADD"/>
    <w:rsid w:val="0021762D"/>
    <w:rsid w:val="00217894"/>
    <w:rsid w:val="00220618"/>
    <w:rsid w:val="00220B6C"/>
    <w:rsid w:val="00220B8A"/>
    <w:rsid w:val="0022145E"/>
    <w:rsid w:val="00221941"/>
    <w:rsid w:val="00221D82"/>
    <w:rsid w:val="00222F36"/>
    <w:rsid w:val="00223DF0"/>
    <w:rsid w:val="002243AF"/>
    <w:rsid w:val="00224C8F"/>
    <w:rsid w:val="0022503F"/>
    <w:rsid w:val="00225D39"/>
    <w:rsid w:val="00226571"/>
    <w:rsid w:val="00227E63"/>
    <w:rsid w:val="002310DF"/>
    <w:rsid w:val="002311A6"/>
    <w:rsid w:val="00231DEF"/>
    <w:rsid w:val="00232304"/>
    <w:rsid w:val="002328C4"/>
    <w:rsid w:val="002330EB"/>
    <w:rsid w:val="00233DAE"/>
    <w:rsid w:val="00233E2E"/>
    <w:rsid w:val="00234CBD"/>
    <w:rsid w:val="002351F6"/>
    <w:rsid w:val="002352C6"/>
    <w:rsid w:val="00235BCB"/>
    <w:rsid w:val="00235D1D"/>
    <w:rsid w:val="00236490"/>
    <w:rsid w:val="00236834"/>
    <w:rsid w:val="00236E08"/>
    <w:rsid w:val="002377FB"/>
    <w:rsid w:val="0023794F"/>
    <w:rsid w:val="00241238"/>
    <w:rsid w:val="002417F8"/>
    <w:rsid w:val="00242634"/>
    <w:rsid w:val="002430C4"/>
    <w:rsid w:val="00243F18"/>
    <w:rsid w:val="00244719"/>
    <w:rsid w:val="002451ED"/>
    <w:rsid w:val="00246562"/>
    <w:rsid w:val="00247623"/>
    <w:rsid w:val="002477A3"/>
    <w:rsid w:val="00247EFD"/>
    <w:rsid w:val="00250703"/>
    <w:rsid w:val="00250C64"/>
    <w:rsid w:val="0025131A"/>
    <w:rsid w:val="00251A4F"/>
    <w:rsid w:val="00251F6D"/>
    <w:rsid w:val="00254704"/>
    <w:rsid w:val="00255A59"/>
    <w:rsid w:val="00255FA1"/>
    <w:rsid w:val="00256469"/>
    <w:rsid w:val="002619DA"/>
    <w:rsid w:val="00262D11"/>
    <w:rsid w:val="002631C6"/>
    <w:rsid w:val="00263DF5"/>
    <w:rsid w:val="00264866"/>
    <w:rsid w:val="00265060"/>
    <w:rsid w:val="00265654"/>
    <w:rsid w:val="00265CE2"/>
    <w:rsid w:val="002664B2"/>
    <w:rsid w:val="0026650C"/>
    <w:rsid w:val="002668DE"/>
    <w:rsid w:val="00266B14"/>
    <w:rsid w:val="00266C1D"/>
    <w:rsid w:val="002677C1"/>
    <w:rsid w:val="00267A65"/>
    <w:rsid w:val="00267AA7"/>
    <w:rsid w:val="00270DBE"/>
    <w:rsid w:val="00271C36"/>
    <w:rsid w:val="00272389"/>
    <w:rsid w:val="002724CD"/>
    <w:rsid w:val="002743FC"/>
    <w:rsid w:val="00275459"/>
    <w:rsid w:val="00275E8E"/>
    <w:rsid w:val="0027687B"/>
    <w:rsid w:val="00280571"/>
    <w:rsid w:val="0028094B"/>
    <w:rsid w:val="00280B6B"/>
    <w:rsid w:val="00281E81"/>
    <w:rsid w:val="00282715"/>
    <w:rsid w:val="00282CA7"/>
    <w:rsid w:val="00283641"/>
    <w:rsid w:val="00283668"/>
    <w:rsid w:val="00286005"/>
    <w:rsid w:val="00286087"/>
    <w:rsid w:val="002901B3"/>
    <w:rsid w:val="00290E94"/>
    <w:rsid w:val="00291685"/>
    <w:rsid w:val="00292E01"/>
    <w:rsid w:val="002942C8"/>
    <w:rsid w:val="00295C40"/>
    <w:rsid w:val="00296208"/>
    <w:rsid w:val="00297045"/>
    <w:rsid w:val="0029763D"/>
    <w:rsid w:val="002977E7"/>
    <w:rsid w:val="002A0081"/>
    <w:rsid w:val="002A01AA"/>
    <w:rsid w:val="002A0398"/>
    <w:rsid w:val="002A0C0D"/>
    <w:rsid w:val="002A15C2"/>
    <w:rsid w:val="002A1A78"/>
    <w:rsid w:val="002A1D87"/>
    <w:rsid w:val="002A287F"/>
    <w:rsid w:val="002A34D1"/>
    <w:rsid w:val="002A3E7C"/>
    <w:rsid w:val="002A3FB6"/>
    <w:rsid w:val="002A5F20"/>
    <w:rsid w:val="002A630F"/>
    <w:rsid w:val="002A64BD"/>
    <w:rsid w:val="002A68A2"/>
    <w:rsid w:val="002A691B"/>
    <w:rsid w:val="002A6FE6"/>
    <w:rsid w:val="002A77AE"/>
    <w:rsid w:val="002B18F3"/>
    <w:rsid w:val="002B23DA"/>
    <w:rsid w:val="002B2815"/>
    <w:rsid w:val="002B2FA2"/>
    <w:rsid w:val="002B302C"/>
    <w:rsid w:val="002B55E0"/>
    <w:rsid w:val="002B5F71"/>
    <w:rsid w:val="002B6211"/>
    <w:rsid w:val="002B68B4"/>
    <w:rsid w:val="002B7090"/>
    <w:rsid w:val="002B70AE"/>
    <w:rsid w:val="002B7A44"/>
    <w:rsid w:val="002C1E87"/>
    <w:rsid w:val="002C23D1"/>
    <w:rsid w:val="002C26C5"/>
    <w:rsid w:val="002C309C"/>
    <w:rsid w:val="002C30EC"/>
    <w:rsid w:val="002C3773"/>
    <w:rsid w:val="002C51D1"/>
    <w:rsid w:val="002C6076"/>
    <w:rsid w:val="002C62E0"/>
    <w:rsid w:val="002C6A24"/>
    <w:rsid w:val="002C714E"/>
    <w:rsid w:val="002C758D"/>
    <w:rsid w:val="002D0E5B"/>
    <w:rsid w:val="002D0EB1"/>
    <w:rsid w:val="002D1F6C"/>
    <w:rsid w:val="002D2A84"/>
    <w:rsid w:val="002D3B4A"/>
    <w:rsid w:val="002D3EAF"/>
    <w:rsid w:val="002D3FED"/>
    <w:rsid w:val="002D4052"/>
    <w:rsid w:val="002D4081"/>
    <w:rsid w:val="002D45DF"/>
    <w:rsid w:val="002D4C57"/>
    <w:rsid w:val="002D58B1"/>
    <w:rsid w:val="002D5CA9"/>
    <w:rsid w:val="002D5CCA"/>
    <w:rsid w:val="002D6378"/>
    <w:rsid w:val="002D6884"/>
    <w:rsid w:val="002D6E65"/>
    <w:rsid w:val="002D7A3B"/>
    <w:rsid w:val="002E0A1A"/>
    <w:rsid w:val="002E0A3D"/>
    <w:rsid w:val="002E15ED"/>
    <w:rsid w:val="002E20B7"/>
    <w:rsid w:val="002E2C72"/>
    <w:rsid w:val="002E3F8C"/>
    <w:rsid w:val="002E4079"/>
    <w:rsid w:val="002E4893"/>
    <w:rsid w:val="002E4CC9"/>
    <w:rsid w:val="002E5529"/>
    <w:rsid w:val="002E6580"/>
    <w:rsid w:val="002E77F4"/>
    <w:rsid w:val="002F012D"/>
    <w:rsid w:val="002F0F41"/>
    <w:rsid w:val="002F1251"/>
    <w:rsid w:val="002F135F"/>
    <w:rsid w:val="002F3C52"/>
    <w:rsid w:val="002F3D4C"/>
    <w:rsid w:val="002F4CE7"/>
    <w:rsid w:val="002F534B"/>
    <w:rsid w:val="002F5C9D"/>
    <w:rsid w:val="002F5DB0"/>
    <w:rsid w:val="002F6DE5"/>
    <w:rsid w:val="002F78FC"/>
    <w:rsid w:val="0030013D"/>
    <w:rsid w:val="00300E1E"/>
    <w:rsid w:val="00300E57"/>
    <w:rsid w:val="00301552"/>
    <w:rsid w:val="00301AED"/>
    <w:rsid w:val="003035E8"/>
    <w:rsid w:val="0030362A"/>
    <w:rsid w:val="00304568"/>
    <w:rsid w:val="00304956"/>
    <w:rsid w:val="00304C95"/>
    <w:rsid w:val="00304E8F"/>
    <w:rsid w:val="00307A3B"/>
    <w:rsid w:val="0031065E"/>
    <w:rsid w:val="00310B04"/>
    <w:rsid w:val="00310FBF"/>
    <w:rsid w:val="00312B75"/>
    <w:rsid w:val="00312C8A"/>
    <w:rsid w:val="00312D86"/>
    <w:rsid w:val="00312EFD"/>
    <w:rsid w:val="003139A4"/>
    <w:rsid w:val="003162EB"/>
    <w:rsid w:val="00316564"/>
    <w:rsid w:val="003168CA"/>
    <w:rsid w:val="00320243"/>
    <w:rsid w:val="003203A4"/>
    <w:rsid w:val="00320595"/>
    <w:rsid w:val="00320612"/>
    <w:rsid w:val="00320B53"/>
    <w:rsid w:val="00322C9D"/>
    <w:rsid w:val="00322E5E"/>
    <w:rsid w:val="003233A5"/>
    <w:rsid w:val="00323E7E"/>
    <w:rsid w:val="0032402B"/>
    <w:rsid w:val="003261E2"/>
    <w:rsid w:val="00326895"/>
    <w:rsid w:val="00326A09"/>
    <w:rsid w:val="00327A75"/>
    <w:rsid w:val="00330EA4"/>
    <w:rsid w:val="003316BE"/>
    <w:rsid w:val="00332C4B"/>
    <w:rsid w:val="00332FE5"/>
    <w:rsid w:val="00334B63"/>
    <w:rsid w:val="003350B7"/>
    <w:rsid w:val="00337C3A"/>
    <w:rsid w:val="00337FCF"/>
    <w:rsid w:val="003404FB"/>
    <w:rsid w:val="00340DBF"/>
    <w:rsid w:val="00341D13"/>
    <w:rsid w:val="00342071"/>
    <w:rsid w:val="0034298B"/>
    <w:rsid w:val="00342EAC"/>
    <w:rsid w:val="00345202"/>
    <w:rsid w:val="0034613D"/>
    <w:rsid w:val="0034625C"/>
    <w:rsid w:val="003471FF"/>
    <w:rsid w:val="00347474"/>
    <w:rsid w:val="003476E7"/>
    <w:rsid w:val="00347D3A"/>
    <w:rsid w:val="00347E57"/>
    <w:rsid w:val="00350234"/>
    <w:rsid w:val="003503FE"/>
    <w:rsid w:val="00350D98"/>
    <w:rsid w:val="00351411"/>
    <w:rsid w:val="00352E08"/>
    <w:rsid w:val="003540EA"/>
    <w:rsid w:val="00354183"/>
    <w:rsid w:val="00354635"/>
    <w:rsid w:val="003546CF"/>
    <w:rsid w:val="003549B1"/>
    <w:rsid w:val="00356966"/>
    <w:rsid w:val="00360575"/>
    <w:rsid w:val="00360F49"/>
    <w:rsid w:val="00361155"/>
    <w:rsid w:val="00361A09"/>
    <w:rsid w:val="00361C67"/>
    <w:rsid w:val="003621E7"/>
    <w:rsid w:val="00363E92"/>
    <w:rsid w:val="00365FD4"/>
    <w:rsid w:val="003661FE"/>
    <w:rsid w:val="003665E0"/>
    <w:rsid w:val="00367964"/>
    <w:rsid w:val="00367C85"/>
    <w:rsid w:val="00367E52"/>
    <w:rsid w:val="003702E1"/>
    <w:rsid w:val="003713D6"/>
    <w:rsid w:val="0037160D"/>
    <w:rsid w:val="003717C3"/>
    <w:rsid w:val="00371D3A"/>
    <w:rsid w:val="003743A3"/>
    <w:rsid w:val="00374879"/>
    <w:rsid w:val="0037493A"/>
    <w:rsid w:val="0037505A"/>
    <w:rsid w:val="003750AD"/>
    <w:rsid w:val="0037548D"/>
    <w:rsid w:val="00375546"/>
    <w:rsid w:val="00375E8D"/>
    <w:rsid w:val="003760BB"/>
    <w:rsid w:val="00376ABC"/>
    <w:rsid w:val="00376CE0"/>
    <w:rsid w:val="0037748D"/>
    <w:rsid w:val="00377CBB"/>
    <w:rsid w:val="00381553"/>
    <w:rsid w:val="0038208B"/>
    <w:rsid w:val="00382983"/>
    <w:rsid w:val="00382FD1"/>
    <w:rsid w:val="00383F10"/>
    <w:rsid w:val="00384D21"/>
    <w:rsid w:val="00384ECB"/>
    <w:rsid w:val="003851FE"/>
    <w:rsid w:val="00386368"/>
    <w:rsid w:val="003879C4"/>
    <w:rsid w:val="0039086A"/>
    <w:rsid w:val="00390F9C"/>
    <w:rsid w:val="0039119A"/>
    <w:rsid w:val="003919E9"/>
    <w:rsid w:val="00392264"/>
    <w:rsid w:val="003945E6"/>
    <w:rsid w:val="00394B37"/>
    <w:rsid w:val="003958BD"/>
    <w:rsid w:val="00395B17"/>
    <w:rsid w:val="00395E08"/>
    <w:rsid w:val="00396FD8"/>
    <w:rsid w:val="00397311"/>
    <w:rsid w:val="0039775F"/>
    <w:rsid w:val="00397A29"/>
    <w:rsid w:val="003A1A3D"/>
    <w:rsid w:val="003A2F56"/>
    <w:rsid w:val="003A44ED"/>
    <w:rsid w:val="003A4D34"/>
    <w:rsid w:val="003A4D85"/>
    <w:rsid w:val="003A501D"/>
    <w:rsid w:val="003A58F1"/>
    <w:rsid w:val="003A5AAE"/>
    <w:rsid w:val="003A62F5"/>
    <w:rsid w:val="003A6B82"/>
    <w:rsid w:val="003A6E38"/>
    <w:rsid w:val="003A70E8"/>
    <w:rsid w:val="003A7F69"/>
    <w:rsid w:val="003B045A"/>
    <w:rsid w:val="003B0981"/>
    <w:rsid w:val="003B0C58"/>
    <w:rsid w:val="003B2C85"/>
    <w:rsid w:val="003B36E2"/>
    <w:rsid w:val="003B3D68"/>
    <w:rsid w:val="003B3F28"/>
    <w:rsid w:val="003B4BB1"/>
    <w:rsid w:val="003B5313"/>
    <w:rsid w:val="003B5F30"/>
    <w:rsid w:val="003B65F2"/>
    <w:rsid w:val="003B7CA0"/>
    <w:rsid w:val="003B7D5B"/>
    <w:rsid w:val="003C125E"/>
    <w:rsid w:val="003C1E58"/>
    <w:rsid w:val="003C22B4"/>
    <w:rsid w:val="003C28D2"/>
    <w:rsid w:val="003C3CAF"/>
    <w:rsid w:val="003C4561"/>
    <w:rsid w:val="003C4CA3"/>
    <w:rsid w:val="003C5207"/>
    <w:rsid w:val="003C5CE2"/>
    <w:rsid w:val="003C5D37"/>
    <w:rsid w:val="003C63FF"/>
    <w:rsid w:val="003C6706"/>
    <w:rsid w:val="003C7293"/>
    <w:rsid w:val="003C77FA"/>
    <w:rsid w:val="003C7872"/>
    <w:rsid w:val="003D0048"/>
    <w:rsid w:val="003D10C1"/>
    <w:rsid w:val="003D1128"/>
    <w:rsid w:val="003D16A3"/>
    <w:rsid w:val="003D1A3E"/>
    <w:rsid w:val="003D2FEB"/>
    <w:rsid w:val="003D4B8A"/>
    <w:rsid w:val="003D53F8"/>
    <w:rsid w:val="003D62F5"/>
    <w:rsid w:val="003D65AF"/>
    <w:rsid w:val="003D69CA"/>
    <w:rsid w:val="003D7319"/>
    <w:rsid w:val="003E0088"/>
    <w:rsid w:val="003E0CBE"/>
    <w:rsid w:val="003E18DB"/>
    <w:rsid w:val="003E1DD4"/>
    <w:rsid w:val="003E1FA5"/>
    <w:rsid w:val="003E3FC0"/>
    <w:rsid w:val="003E42E9"/>
    <w:rsid w:val="003E5758"/>
    <w:rsid w:val="003E5837"/>
    <w:rsid w:val="003E64E1"/>
    <w:rsid w:val="003E6735"/>
    <w:rsid w:val="003E6ACE"/>
    <w:rsid w:val="003E7137"/>
    <w:rsid w:val="003E77D5"/>
    <w:rsid w:val="003E7FD8"/>
    <w:rsid w:val="003F03E6"/>
    <w:rsid w:val="003F097A"/>
    <w:rsid w:val="003F0C3C"/>
    <w:rsid w:val="003F270D"/>
    <w:rsid w:val="003F2F50"/>
    <w:rsid w:val="003F41C6"/>
    <w:rsid w:val="003F43C4"/>
    <w:rsid w:val="003F4822"/>
    <w:rsid w:val="003F4A3F"/>
    <w:rsid w:val="003F59B6"/>
    <w:rsid w:val="003F5B4C"/>
    <w:rsid w:val="003F6351"/>
    <w:rsid w:val="003F7631"/>
    <w:rsid w:val="003F7C80"/>
    <w:rsid w:val="0040043D"/>
    <w:rsid w:val="00400EB3"/>
    <w:rsid w:val="00402CD5"/>
    <w:rsid w:val="004032CE"/>
    <w:rsid w:val="004034F9"/>
    <w:rsid w:val="00403648"/>
    <w:rsid w:val="00403860"/>
    <w:rsid w:val="004038DA"/>
    <w:rsid w:val="00404A5A"/>
    <w:rsid w:val="0040522E"/>
    <w:rsid w:val="00405C40"/>
    <w:rsid w:val="004060E2"/>
    <w:rsid w:val="00407716"/>
    <w:rsid w:val="00407B21"/>
    <w:rsid w:val="00407DCA"/>
    <w:rsid w:val="00412BE2"/>
    <w:rsid w:val="00412CDB"/>
    <w:rsid w:val="00412FA0"/>
    <w:rsid w:val="00413046"/>
    <w:rsid w:val="0041475B"/>
    <w:rsid w:val="004177BB"/>
    <w:rsid w:val="00417E31"/>
    <w:rsid w:val="00417F47"/>
    <w:rsid w:val="00420232"/>
    <w:rsid w:val="004205CC"/>
    <w:rsid w:val="004209D9"/>
    <w:rsid w:val="00420D40"/>
    <w:rsid w:val="0042104F"/>
    <w:rsid w:val="004215DE"/>
    <w:rsid w:val="00421E5C"/>
    <w:rsid w:val="004220A7"/>
    <w:rsid w:val="00422AB7"/>
    <w:rsid w:val="0042312D"/>
    <w:rsid w:val="00423F33"/>
    <w:rsid w:val="00426188"/>
    <w:rsid w:val="0042685F"/>
    <w:rsid w:val="00426E25"/>
    <w:rsid w:val="00427389"/>
    <w:rsid w:val="00427BF6"/>
    <w:rsid w:val="00430055"/>
    <w:rsid w:val="00431033"/>
    <w:rsid w:val="004316F7"/>
    <w:rsid w:val="00433628"/>
    <w:rsid w:val="00433D50"/>
    <w:rsid w:val="004347DB"/>
    <w:rsid w:val="0043502C"/>
    <w:rsid w:val="00435D98"/>
    <w:rsid w:val="004405A7"/>
    <w:rsid w:val="00440A15"/>
    <w:rsid w:val="00440DD1"/>
    <w:rsid w:val="00441814"/>
    <w:rsid w:val="00444875"/>
    <w:rsid w:val="00444944"/>
    <w:rsid w:val="00444F2D"/>
    <w:rsid w:val="00444FBF"/>
    <w:rsid w:val="00444FEA"/>
    <w:rsid w:val="004455E0"/>
    <w:rsid w:val="0044566F"/>
    <w:rsid w:val="0044590A"/>
    <w:rsid w:val="00445A29"/>
    <w:rsid w:val="00445C68"/>
    <w:rsid w:val="004463FA"/>
    <w:rsid w:val="00447A27"/>
    <w:rsid w:val="00451601"/>
    <w:rsid w:val="00451670"/>
    <w:rsid w:val="0045446F"/>
    <w:rsid w:val="00454764"/>
    <w:rsid w:val="0045573F"/>
    <w:rsid w:val="004558C0"/>
    <w:rsid w:val="0045697D"/>
    <w:rsid w:val="00456DC5"/>
    <w:rsid w:val="00457BA2"/>
    <w:rsid w:val="00457D13"/>
    <w:rsid w:val="00460875"/>
    <w:rsid w:val="00461271"/>
    <w:rsid w:val="004613CB"/>
    <w:rsid w:val="00461BB3"/>
    <w:rsid w:val="00461FA0"/>
    <w:rsid w:val="004649E8"/>
    <w:rsid w:val="00464E44"/>
    <w:rsid w:val="00466777"/>
    <w:rsid w:val="00466C5E"/>
    <w:rsid w:val="00466F96"/>
    <w:rsid w:val="004675EF"/>
    <w:rsid w:val="00467A60"/>
    <w:rsid w:val="00467C8F"/>
    <w:rsid w:val="00470A1B"/>
    <w:rsid w:val="00470D06"/>
    <w:rsid w:val="004717E6"/>
    <w:rsid w:val="00472A3D"/>
    <w:rsid w:val="0047326D"/>
    <w:rsid w:val="004738E6"/>
    <w:rsid w:val="00474050"/>
    <w:rsid w:val="004748DF"/>
    <w:rsid w:val="00475421"/>
    <w:rsid w:val="004757C0"/>
    <w:rsid w:val="00476106"/>
    <w:rsid w:val="00476473"/>
    <w:rsid w:val="00476625"/>
    <w:rsid w:val="00477028"/>
    <w:rsid w:val="004771AF"/>
    <w:rsid w:val="0047759F"/>
    <w:rsid w:val="004805FB"/>
    <w:rsid w:val="00480707"/>
    <w:rsid w:val="00481023"/>
    <w:rsid w:val="0048103F"/>
    <w:rsid w:val="00481C0C"/>
    <w:rsid w:val="00481C7F"/>
    <w:rsid w:val="00481EA6"/>
    <w:rsid w:val="004833DC"/>
    <w:rsid w:val="00483609"/>
    <w:rsid w:val="004848F0"/>
    <w:rsid w:val="004879B0"/>
    <w:rsid w:val="00487A4D"/>
    <w:rsid w:val="00490DF0"/>
    <w:rsid w:val="00491391"/>
    <w:rsid w:val="00491E86"/>
    <w:rsid w:val="00492AAE"/>
    <w:rsid w:val="0049360B"/>
    <w:rsid w:val="00494183"/>
    <w:rsid w:val="004942E2"/>
    <w:rsid w:val="00495024"/>
    <w:rsid w:val="00495A8F"/>
    <w:rsid w:val="004A160E"/>
    <w:rsid w:val="004A2614"/>
    <w:rsid w:val="004A3C36"/>
    <w:rsid w:val="004A44F9"/>
    <w:rsid w:val="004A462D"/>
    <w:rsid w:val="004A4679"/>
    <w:rsid w:val="004A4E63"/>
    <w:rsid w:val="004A566C"/>
    <w:rsid w:val="004A6248"/>
    <w:rsid w:val="004A6544"/>
    <w:rsid w:val="004A6DEF"/>
    <w:rsid w:val="004A7269"/>
    <w:rsid w:val="004A764A"/>
    <w:rsid w:val="004A7EB2"/>
    <w:rsid w:val="004B003B"/>
    <w:rsid w:val="004B0CAF"/>
    <w:rsid w:val="004B1BB4"/>
    <w:rsid w:val="004B2ECC"/>
    <w:rsid w:val="004B349C"/>
    <w:rsid w:val="004B3CC6"/>
    <w:rsid w:val="004B6919"/>
    <w:rsid w:val="004C02C5"/>
    <w:rsid w:val="004C05A3"/>
    <w:rsid w:val="004C0661"/>
    <w:rsid w:val="004C0BF6"/>
    <w:rsid w:val="004C1786"/>
    <w:rsid w:val="004C19ED"/>
    <w:rsid w:val="004C2D4C"/>
    <w:rsid w:val="004C3FFD"/>
    <w:rsid w:val="004C4152"/>
    <w:rsid w:val="004C427D"/>
    <w:rsid w:val="004C43D4"/>
    <w:rsid w:val="004C512B"/>
    <w:rsid w:val="004C5BFA"/>
    <w:rsid w:val="004C6568"/>
    <w:rsid w:val="004C67E4"/>
    <w:rsid w:val="004C6B05"/>
    <w:rsid w:val="004C7139"/>
    <w:rsid w:val="004C7F81"/>
    <w:rsid w:val="004D0303"/>
    <w:rsid w:val="004D2821"/>
    <w:rsid w:val="004D3DC2"/>
    <w:rsid w:val="004D410E"/>
    <w:rsid w:val="004D4BB7"/>
    <w:rsid w:val="004D4C0A"/>
    <w:rsid w:val="004D4E06"/>
    <w:rsid w:val="004D58E6"/>
    <w:rsid w:val="004D608D"/>
    <w:rsid w:val="004D7542"/>
    <w:rsid w:val="004D7889"/>
    <w:rsid w:val="004E0C0B"/>
    <w:rsid w:val="004E1725"/>
    <w:rsid w:val="004E1EC3"/>
    <w:rsid w:val="004E22E3"/>
    <w:rsid w:val="004E3116"/>
    <w:rsid w:val="004E31F5"/>
    <w:rsid w:val="004E3619"/>
    <w:rsid w:val="004E376B"/>
    <w:rsid w:val="004E3B86"/>
    <w:rsid w:val="004E3CDE"/>
    <w:rsid w:val="004E3E9E"/>
    <w:rsid w:val="004E477E"/>
    <w:rsid w:val="004E697C"/>
    <w:rsid w:val="004E7BEF"/>
    <w:rsid w:val="004F03DE"/>
    <w:rsid w:val="004F0CC4"/>
    <w:rsid w:val="004F109D"/>
    <w:rsid w:val="004F2E08"/>
    <w:rsid w:val="004F3582"/>
    <w:rsid w:val="004F36A1"/>
    <w:rsid w:val="004F4EB7"/>
    <w:rsid w:val="004F5037"/>
    <w:rsid w:val="004F58B6"/>
    <w:rsid w:val="004F6166"/>
    <w:rsid w:val="004F6869"/>
    <w:rsid w:val="004F6D43"/>
    <w:rsid w:val="004F7AFB"/>
    <w:rsid w:val="004F7F83"/>
    <w:rsid w:val="00501404"/>
    <w:rsid w:val="00501517"/>
    <w:rsid w:val="005029DA"/>
    <w:rsid w:val="005043D8"/>
    <w:rsid w:val="005063E5"/>
    <w:rsid w:val="0050689B"/>
    <w:rsid w:val="005069C5"/>
    <w:rsid w:val="005070D6"/>
    <w:rsid w:val="005072F9"/>
    <w:rsid w:val="00507859"/>
    <w:rsid w:val="00507FED"/>
    <w:rsid w:val="00510229"/>
    <w:rsid w:val="00511534"/>
    <w:rsid w:val="005118A7"/>
    <w:rsid w:val="0051381F"/>
    <w:rsid w:val="00513B7F"/>
    <w:rsid w:val="0051674E"/>
    <w:rsid w:val="00516EC0"/>
    <w:rsid w:val="005173CD"/>
    <w:rsid w:val="005222CB"/>
    <w:rsid w:val="005229BA"/>
    <w:rsid w:val="00523CDE"/>
    <w:rsid w:val="00523F54"/>
    <w:rsid w:val="0052486F"/>
    <w:rsid w:val="005254C3"/>
    <w:rsid w:val="005261D5"/>
    <w:rsid w:val="0052643C"/>
    <w:rsid w:val="00526CB0"/>
    <w:rsid w:val="00526D36"/>
    <w:rsid w:val="0052772E"/>
    <w:rsid w:val="00527C84"/>
    <w:rsid w:val="0053016B"/>
    <w:rsid w:val="00530C01"/>
    <w:rsid w:val="00530EE1"/>
    <w:rsid w:val="0053122C"/>
    <w:rsid w:val="00531550"/>
    <w:rsid w:val="00531DE3"/>
    <w:rsid w:val="005323F4"/>
    <w:rsid w:val="005324FB"/>
    <w:rsid w:val="0053256D"/>
    <w:rsid w:val="00533802"/>
    <w:rsid w:val="00533A2B"/>
    <w:rsid w:val="00535C23"/>
    <w:rsid w:val="00535EC1"/>
    <w:rsid w:val="00535F15"/>
    <w:rsid w:val="0053724C"/>
    <w:rsid w:val="005377D6"/>
    <w:rsid w:val="0053789C"/>
    <w:rsid w:val="00540013"/>
    <w:rsid w:val="005405EF"/>
    <w:rsid w:val="00540A1C"/>
    <w:rsid w:val="00540D00"/>
    <w:rsid w:val="005418AC"/>
    <w:rsid w:val="00543147"/>
    <w:rsid w:val="005440B0"/>
    <w:rsid w:val="005445A9"/>
    <w:rsid w:val="005460DC"/>
    <w:rsid w:val="00546683"/>
    <w:rsid w:val="00546BD8"/>
    <w:rsid w:val="00550877"/>
    <w:rsid w:val="0055298B"/>
    <w:rsid w:val="00554BB2"/>
    <w:rsid w:val="0055552A"/>
    <w:rsid w:val="00555973"/>
    <w:rsid w:val="005559B0"/>
    <w:rsid w:val="005561E4"/>
    <w:rsid w:val="00556A2E"/>
    <w:rsid w:val="005575D9"/>
    <w:rsid w:val="005608F5"/>
    <w:rsid w:val="00561822"/>
    <w:rsid w:val="00561DFD"/>
    <w:rsid w:val="00563059"/>
    <w:rsid w:val="0056314F"/>
    <w:rsid w:val="005636B2"/>
    <w:rsid w:val="0056385D"/>
    <w:rsid w:val="00563A5E"/>
    <w:rsid w:val="00563F4F"/>
    <w:rsid w:val="00564F6A"/>
    <w:rsid w:val="00565347"/>
    <w:rsid w:val="00565794"/>
    <w:rsid w:val="00565A5A"/>
    <w:rsid w:val="00565D56"/>
    <w:rsid w:val="00566255"/>
    <w:rsid w:val="00566672"/>
    <w:rsid w:val="00567543"/>
    <w:rsid w:val="00567C00"/>
    <w:rsid w:val="005702CB"/>
    <w:rsid w:val="00570E75"/>
    <w:rsid w:val="005713B5"/>
    <w:rsid w:val="00571458"/>
    <w:rsid w:val="00571548"/>
    <w:rsid w:val="00571781"/>
    <w:rsid w:val="00571ABB"/>
    <w:rsid w:val="00572AAE"/>
    <w:rsid w:val="00573D9D"/>
    <w:rsid w:val="00574420"/>
    <w:rsid w:val="00574752"/>
    <w:rsid w:val="00574838"/>
    <w:rsid w:val="00574CD8"/>
    <w:rsid w:val="005809E2"/>
    <w:rsid w:val="005820D0"/>
    <w:rsid w:val="00583B8F"/>
    <w:rsid w:val="005844A5"/>
    <w:rsid w:val="0058464C"/>
    <w:rsid w:val="00585209"/>
    <w:rsid w:val="0058539E"/>
    <w:rsid w:val="00587556"/>
    <w:rsid w:val="005875A9"/>
    <w:rsid w:val="00587734"/>
    <w:rsid w:val="00590135"/>
    <w:rsid w:val="00590AF8"/>
    <w:rsid w:val="00592A65"/>
    <w:rsid w:val="00592D0D"/>
    <w:rsid w:val="00593A0F"/>
    <w:rsid w:val="00593E7B"/>
    <w:rsid w:val="00593F62"/>
    <w:rsid w:val="005942B8"/>
    <w:rsid w:val="005946A1"/>
    <w:rsid w:val="005955E8"/>
    <w:rsid w:val="005973F1"/>
    <w:rsid w:val="00597BD5"/>
    <w:rsid w:val="005A18D1"/>
    <w:rsid w:val="005A195B"/>
    <w:rsid w:val="005A1D4E"/>
    <w:rsid w:val="005A28E2"/>
    <w:rsid w:val="005A2FB6"/>
    <w:rsid w:val="005A30E8"/>
    <w:rsid w:val="005A3641"/>
    <w:rsid w:val="005A38FE"/>
    <w:rsid w:val="005A44FB"/>
    <w:rsid w:val="005A4BF3"/>
    <w:rsid w:val="005A5911"/>
    <w:rsid w:val="005A7084"/>
    <w:rsid w:val="005B0070"/>
    <w:rsid w:val="005B063F"/>
    <w:rsid w:val="005B0A6B"/>
    <w:rsid w:val="005B0E62"/>
    <w:rsid w:val="005B2086"/>
    <w:rsid w:val="005B336E"/>
    <w:rsid w:val="005B38F6"/>
    <w:rsid w:val="005B53B5"/>
    <w:rsid w:val="005B5DBA"/>
    <w:rsid w:val="005B635E"/>
    <w:rsid w:val="005B69C0"/>
    <w:rsid w:val="005B6FF1"/>
    <w:rsid w:val="005B7F1A"/>
    <w:rsid w:val="005B7FD0"/>
    <w:rsid w:val="005C096B"/>
    <w:rsid w:val="005C0AEA"/>
    <w:rsid w:val="005C13D6"/>
    <w:rsid w:val="005C26FA"/>
    <w:rsid w:val="005C2C78"/>
    <w:rsid w:val="005C3221"/>
    <w:rsid w:val="005C32D3"/>
    <w:rsid w:val="005C34B4"/>
    <w:rsid w:val="005C34F5"/>
    <w:rsid w:val="005C45F2"/>
    <w:rsid w:val="005C4F0B"/>
    <w:rsid w:val="005C5C1E"/>
    <w:rsid w:val="005C63F4"/>
    <w:rsid w:val="005C6A43"/>
    <w:rsid w:val="005C6BF7"/>
    <w:rsid w:val="005C7D0E"/>
    <w:rsid w:val="005C7E4A"/>
    <w:rsid w:val="005D1035"/>
    <w:rsid w:val="005D124C"/>
    <w:rsid w:val="005D1E8D"/>
    <w:rsid w:val="005D20C6"/>
    <w:rsid w:val="005D281F"/>
    <w:rsid w:val="005D2AAD"/>
    <w:rsid w:val="005D54A2"/>
    <w:rsid w:val="005D54F8"/>
    <w:rsid w:val="005D5D73"/>
    <w:rsid w:val="005D630F"/>
    <w:rsid w:val="005D641F"/>
    <w:rsid w:val="005D6B09"/>
    <w:rsid w:val="005D6E9A"/>
    <w:rsid w:val="005D7222"/>
    <w:rsid w:val="005D762C"/>
    <w:rsid w:val="005E0CB9"/>
    <w:rsid w:val="005E29E0"/>
    <w:rsid w:val="005E3CC3"/>
    <w:rsid w:val="005E4B88"/>
    <w:rsid w:val="005E5B15"/>
    <w:rsid w:val="005E6C42"/>
    <w:rsid w:val="005E6F36"/>
    <w:rsid w:val="005E710B"/>
    <w:rsid w:val="005E7218"/>
    <w:rsid w:val="005E7317"/>
    <w:rsid w:val="005E7738"/>
    <w:rsid w:val="005E777D"/>
    <w:rsid w:val="005F0D16"/>
    <w:rsid w:val="005F13BC"/>
    <w:rsid w:val="005F1908"/>
    <w:rsid w:val="005F1AAA"/>
    <w:rsid w:val="005F2006"/>
    <w:rsid w:val="005F388D"/>
    <w:rsid w:val="005F523A"/>
    <w:rsid w:val="005F5AE4"/>
    <w:rsid w:val="005F64A0"/>
    <w:rsid w:val="005F661E"/>
    <w:rsid w:val="005F7C8C"/>
    <w:rsid w:val="00600326"/>
    <w:rsid w:val="00600824"/>
    <w:rsid w:val="0060155D"/>
    <w:rsid w:val="006019B3"/>
    <w:rsid w:val="00601BDC"/>
    <w:rsid w:val="006035BD"/>
    <w:rsid w:val="006059B7"/>
    <w:rsid w:val="006064DA"/>
    <w:rsid w:val="006067DD"/>
    <w:rsid w:val="00606FE8"/>
    <w:rsid w:val="006074F1"/>
    <w:rsid w:val="006075B7"/>
    <w:rsid w:val="006078E9"/>
    <w:rsid w:val="00610E9D"/>
    <w:rsid w:val="006112D4"/>
    <w:rsid w:val="00611C20"/>
    <w:rsid w:val="00611DA1"/>
    <w:rsid w:val="0061217D"/>
    <w:rsid w:val="00612228"/>
    <w:rsid w:val="00612231"/>
    <w:rsid w:val="00612374"/>
    <w:rsid w:val="00612815"/>
    <w:rsid w:val="006136B4"/>
    <w:rsid w:val="00614D1C"/>
    <w:rsid w:val="00615379"/>
    <w:rsid w:val="006166D3"/>
    <w:rsid w:val="00617D08"/>
    <w:rsid w:val="00620C37"/>
    <w:rsid w:val="00621610"/>
    <w:rsid w:val="006223E9"/>
    <w:rsid w:val="006225BC"/>
    <w:rsid w:val="0062271C"/>
    <w:rsid w:val="00622AB6"/>
    <w:rsid w:val="0062328D"/>
    <w:rsid w:val="0062404A"/>
    <w:rsid w:val="00624E5F"/>
    <w:rsid w:val="00624E70"/>
    <w:rsid w:val="00625602"/>
    <w:rsid w:val="00625F5F"/>
    <w:rsid w:val="006274C7"/>
    <w:rsid w:val="006278B6"/>
    <w:rsid w:val="006302EB"/>
    <w:rsid w:val="00630869"/>
    <w:rsid w:val="00630BA3"/>
    <w:rsid w:val="00630FB6"/>
    <w:rsid w:val="006310F2"/>
    <w:rsid w:val="00632AB6"/>
    <w:rsid w:val="00633DA9"/>
    <w:rsid w:val="006340B0"/>
    <w:rsid w:val="0063501D"/>
    <w:rsid w:val="00635C7B"/>
    <w:rsid w:val="00636868"/>
    <w:rsid w:val="00636E08"/>
    <w:rsid w:val="00636F5E"/>
    <w:rsid w:val="00637C15"/>
    <w:rsid w:val="00637DA4"/>
    <w:rsid w:val="00640220"/>
    <w:rsid w:val="00640A6A"/>
    <w:rsid w:val="00643602"/>
    <w:rsid w:val="00643C9F"/>
    <w:rsid w:val="006445B4"/>
    <w:rsid w:val="0064500C"/>
    <w:rsid w:val="006454C4"/>
    <w:rsid w:val="00645A96"/>
    <w:rsid w:val="00645D5E"/>
    <w:rsid w:val="006464EB"/>
    <w:rsid w:val="0064734F"/>
    <w:rsid w:val="0064788B"/>
    <w:rsid w:val="00650011"/>
    <w:rsid w:val="00650C5F"/>
    <w:rsid w:val="00651FD1"/>
    <w:rsid w:val="006522BB"/>
    <w:rsid w:val="00652F23"/>
    <w:rsid w:val="0065345B"/>
    <w:rsid w:val="00653557"/>
    <w:rsid w:val="00654350"/>
    <w:rsid w:val="0066001B"/>
    <w:rsid w:val="006602F6"/>
    <w:rsid w:val="006605F5"/>
    <w:rsid w:val="00661041"/>
    <w:rsid w:val="0066130E"/>
    <w:rsid w:val="00661598"/>
    <w:rsid w:val="006616C8"/>
    <w:rsid w:val="00661AFB"/>
    <w:rsid w:val="00661C84"/>
    <w:rsid w:val="00662B73"/>
    <w:rsid w:val="00662D8D"/>
    <w:rsid w:val="00663A25"/>
    <w:rsid w:val="00663A4A"/>
    <w:rsid w:val="00663C0A"/>
    <w:rsid w:val="00663C7B"/>
    <w:rsid w:val="0066409E"/>
    <w:rsid w:val="00664410"/>
    <w:rsid w:val="00664DB3"/>
    <w:rsid w:val="00665B6B"/>
    <w:rsid w:val="00666661"/>
    <w:rsid w:val="00667DAD"/>
    <w:rsid w:val="006709E1"/>
    <w:rsid w:val="00671AD8"/>
    <w:rsid w:val="00674271"/>
    <w:rsid w:val="0067478D"/>
    <w:rsid w:val="00674CA3"/>
    <w:rsid w:val="006751F8"/>
    <w:rsid w:val="00675AB7"/>
    <w:rsid w:val="00675E75"/>
    <w:rsid w:val="00675EED"/>
    <w:rsid w:val="006761D0"/>
    <w:rsid w:val="00676382"/>
    <w:rsid w:val="00680592"/>
    <w:rsid w:val="00680E84"/>
    <w:rsid w:val="0068138E"/>
    <w:rsid w:val="0068184D"/>
    <w:rsid w:val="00681CB7"/>
    <w:rsid w:val="0068260E"/>
    <w:rsid w:val="00682817"/>
    <w:rsid w:val="00682A53"/>
    <w:rsid w:val="00683099"/>
    <w:rsid w:val="00684552"/>
    <w:rsid w:val="00684E16"/>
    <w:rsid w:val="006865AB"/>
    <w:rsid w:val="006867F8"/>
    <w:rsid w:val="0068792D"/>
    <w:rsid w:val="00687CD4"/>
    <w:rsid w:val="00690390"/>
    <w:rsid w:val="00690942"/>
    <w:rsid w:val="0069136E"/>
    <w:rsid w:val="00691971"/>
    <w:rsid w:val="006928A2"/>
    <w:rsid w:val="00692FA9"/>
    <w:rsid w:val="00694BBA"/>
    <w:rsid w:val="00694D49"/>
    <w:rsid w:val="00695327"/>
    <w:rsid w:val="00695E9D"/>
    <w:rsid w:val="00696D3B"/>
    <w:rsid w:val="006971FF"/>
    <w:rsid w:val="0069765D"/>
    <w:rsid w:val="00697B9A"/>
    <w:rsid w:val="006A1A33"/>
    <w:rsid w:val="006A21DC"/>
    <w:rsid w:val="006A24AE"/>
    <w:rsid w:val="006A586C"/>
    <w:rsid w:val="006A59CB"/>
    <w:rsid w:val="006A6739"/>
    <w:rsid w:val="006A6B7A"/>
    <w:rsid w:val="006B06C1"/>
    <w:rsid w:val="006B1048"/>
    <w:rsid w:val="006B1CB0"/>
    <w:rsid w:val="006B27C1"/>
    <w:rsid w:val="006B2B86"/>
    <w:rsid w:val="006B4B0F"/>
    <w:rsid w:val="006B4FBC"/>
    <w:rsid w:val="006B563A"/>
    <w:rsid w:val="006B59E5"/>
    <w:rsid w:val="006B5A80"/>
    <w:rsid w:val="006B5D23"/>
    <w:rsid w:val="006B636B"/>
    <w:rsid w:val="006B74F9"/>
    <w:rsid w:val="006B7579"/>
    <w:rsid w:val="006B772D"/>
    <w:rsid w:val="006C0093"/>
    <w:rsid w:val="006C03C5"/>
    <w:rsid w:val="006C14DD"/>
    <w:rsid w:val="006C17BF"/>
    <w:rsid w:val="006C239E"/>
    <w:rsid w:val="006C251E"/>
    <w:rsid w:val="006C3D96"/>
    <w:rsid w:val="006C4A69"/>
    <w:rsid w:val="006C5305"/>
    <w:rsid w:val="006C5748"/>
    <w:rsid w:val="006C5D7C"/>
    <w:rsid w:val="006C5E9F"/>
    <w:rsid w:val="006C6414"/>
    <w:rsid w:val="006C7756"/>
    <w:rsid w:val="006C77E2"/>
    <w:rsid w:val="006C7B44"/>
    <w:rsid w:val="006D0E17"/>
    <w:rsid w:val="006D1646"/>
    <w:rsid w:val="006D2109"/>
    <w:rsid w:val="006D21EB"/>
    <w:rsid w:val="006D3A8F"/>
    <w:rsid w:val="006D3B74"/>
    <w:rsid w:val="006D4C42"/>
    <w:rsid w:val="006D60F0"/>
    <w:rsid w:val="006D6FB9"/>
    <w:rsid w:val="006D7722"/>
    <w:rsid w:val="006D7D9C"/>
    <w:rsid w:val="006E05AA"/>
    <w:rsid w:val="006E136C"/>
    <w:rsid w:val="006E2549"/>
    <w:rsid w:val="006E2D69"/>
    <w:rsid w:val="006E3329"/>
    <w:rsid w:val="006E3820"/>
    <w:rsid w:val="006E3A0F"/>
    <w:rsid w:val="006E47A6"/>
    <w:rsid w:val="006E559A"/>
    <w:rsid w:val="006E57C5"/>
    <w:rsid w:val="006E63B5"/>
    <w:rsid w:val="006E79C9"/>
    <w:rsid w:val="006E7A12"/>
    <w:rsid w:val="006F1C55"/>
    <w:rsid w:val="006F222E"/>
    <w:rsid w:val="006F2B4C"/>
    <w:rsid w:val="006F374F"/>
    <w:rsid w:val="006F3D25"/>
    <w:rsid w:val="006F47D0"/>
    <w:rsid w:val="006F5529"/>
    <w:rsid w:val="006F56B7"/>
    <w:rsid w:val="006F6D62"/>
    <w:rsid w:val="0070035E"/>
    <w:rsid w:val="007031A4"/>
    <w:rsid w:val="00703563"/>
    <w:rsid w:val="007038F6"/>
    <w:rsid w:val="00703BEC"/>
    <w:rsid w:val="00705B79"/>
    <w:rsid w:val="00705D88"/>
    <w:rsid w:val="0070694C"/>
    <w:rsid w:val="00707CC5"/>
    <w:rsid w:val="0071021B"/>
    <w:rsid w:val="00710D16"/>
    <w:rsid w:val="007110A9"/>
    <w:rsid w:val="007130CC"/>
    <w:rsid w:val="00713E3F"/>
    <w:rsid w:val="007147DF"/>
    <w:rsid w:val="0071574E"/>
    <w:rsid w:val="007162EA"/>
    <w:rsid w:val="00716AD7"/>
    <w:rsid w:val="007174A6"/>
    <w:rsid w:val="00720261"/>
    <w:rsid w:val="007202E4"/>
    <w:rsid w:val="0072086D"/>
    <w:rsid w:val="007212CA"/>
    <w:rsid w:val="007217ED"/>
    <w:rsid w:val="00721FE4"/>
    <w:rsid w:val="00722C55"/>
    <w:rsid w:val="00723CCF"/>
    <w:rsid w:val="00723D06"/>
    <w:rsid w:val="007242AD"/>
    <w:rsid w:val="0072501D"/>
    <w:rsid w:val="00725C1D"/>
    <w:rsid w:val="00725C62"/>
    <w:rsid w:val="007275E0"/>
    <w:rsid w:val="00727EE1"/>
    <w:rsid w:val="007302C4"/>
    <w:rsid w:val="0073089A"/>
    <w:rsid w:val="007308FA"/>
    <w:rsid w:val="00730BF4"/>
    <w:rsid w:val="00731570"/>
    <w:rsid w:val="00732FAF"/>
    <w:rsid w:val="00733278"/>
    <w:rsid w:val="00733CA4"/>
    <w:rsid w:val="0073463C"/>
    <w:rsid w:val="007349CB"/>
    <w:rsid w:val="00734DE8"/>
    <w:rsid w:val="0073679C"/>
    <w:rsid w:val="007370BF"/>
    <w:rsid w:val="00737531"/>
    <w:rsid w:val="00740BDE"/>
    <w:rsid w:val="00741503"/>
    <w:rsid w:val="0074275D"/>
    <w:rsid w:val="0074283B"/>
    <w:rsid w:val="0074289D"/>
    <w:rsid w:val="007429CA"/>
    <w:rsid w:val="0074335D"/>
    <w:rsid w:val="0074336A"/>
    <w:rsid w:val="00743567"/>
    <w:rsid w:val="00743D51"/>
    <w:rsid w:val="00744EC5"/>
    <w:rsid w:val="00744F6E"/>
    <w:rsid w:val="007453E5"/>
    <w:rsid w:val="00745E1A"/>
    <w:rsid w:val="007460BD"/>
    <w:rsid w:val="0074610B"/>
    <w:rsid w:val="00746DA9"/>
    <w:rsid w:val="00746E0D"/>
    <w:rsid w:val="0075013B"/>
    <w:rsid w:val="007508B9"/>
    <w:rsid w:val="007511A4"/>
    <w:rsid w:val="0075139B"/>
    <w:rsid w:val="007517D3"/>
    <w:rsid w:val="00751FE1"/>
    <w:rsid w:val="007531E4"/>
    <w:rsid w:val="0075320D"/>
    <w:rsid w:val="0075345D"/>
    <w:rsid w:val="00753F58"/>
    <w:rsid w:val="00754063"/>
    <w:rsid w:val="00754264"/>
    <w:rsid w:val="007548A2"/>
    <w:rsid w:val="00754CFE"/>
    <w:rsid w:val="007553D7"/>
    <w:rsid w:val="007559E3"/>
    <w:rsid w:val="0075634C"/>
    <w:rsid w:val="0075689D"/>
    <w:rsid w:val="00756942"/>
    <w:rsid w:val="0076017E"/>
    <w:rsid w:val="00760405"/>
    <w:rsid w:val="0076174C"/>
    <w:rsid w:val="00761D88"/>
    <w:rsid w:val="00762AA9"/>
    <w:rsid w:val="00762D5A"/>
    <w:rsid w:val="00763D0F"/>
    <w:rsid w:val="007645CC"/>
    <w:rsid w:val="00765DD0"/>
    <w:rsid w:val="007675E0"/>
    <w:rsid w:val="00767759"/>
    <w:rsid w:val="007677EF"/>
    <w:rsid w:val="007679E9"/>
    <w:rsid w:val="00767A5A"/>
    <w:rsid w:val="00770B8B"/>
    <w:rsid w:val="00770BE6"/>
    <w:rsid w:val="00771CF1"/>
    <w:rsid w:val="0077240A"/>
    <w:rsid w:val="00772CAC"/>
    <w:rsid w:val="00772F59"/>
    <w:rsid w:val="0077323F"/>
    <w:rsid w:val="00773797"/>
    <w:rsid w:val="007756CE"/>
    <w:rsid w:val="00776539"/>
    <w:rsid w:val="00777476"/>
    <w:rsid w:val="00780DDE"/>
    <w:rsid w:val="00782672"/>
    <w:rsid w:val="007843B8"/>
    <w:rsid w:val="00784CED"/>
    <w:rsid w:val="00784F49"/>
    <w:rsid w:val="0078601D"/>
    <w:rsid w:val="00786EDD"/>
    <w:rsid w:val="00790F8B"/>
    <w:rsid w:val="0079165F"/>
    <w:rsid w:val="00791F58"/>
    <w:rsid w:val="00792BE0"/>
    <w:rsid w:val="00792D75"/>
    <w:rsid w:val="00793582"/>
    <w:rsid w:val="0079391D"/>
    <w:rsid w:val="00793B07"/>
    <w:rsid w:val="007941AA"/>
    <w:rsid w:val="00794A80"/>
    <w:rsid w:val="00794BFF"/>
    <w:rsid w:val="00794CD1"/>
    <w:rsid w:val="00794D24"/>
    <w:rsid w:val="00796D1E"/>
    <w:rsid w:val="0079720E"/>
    <w:rsid w:val="007A0CBE"/>
    <w:rsid w:val="007A2A86"/>
    <w:rsid w:val="007A33D6"/>
    <w:rsid w:val="007A34F7"/>
    <w:rsid w:val="007A3DB7"/>
    <w:rsid w:val="007A4021"/>
    <w:rsid w:val="007A47CD"/>
    <w:rsid w:val="007A4BCF"/>
    <w:rsid w:val="007A5C53"/>
    <w:rsid w:val="007A5E3A"/>
    <w:rsid w:val="007A65BB"/>
    <w:rsid w:val="007A6CC1"/>
    <w:rsid w:val="007A7A19"/>
    <w:rsid w:val="007A7B85"/>
    <w:rsid w:val="007A7C76"/>
    <w:rsid w:val="007B07A0"/>
    <w:rsid w:val="007B0CED"/>
    <w:rsid w:val="007B1959"/>
    <w:rsid w:val="007B1BF8"/>
    <w:rsid w:val="007B1DE7"/>
    <w:rsid w:val="007B2684"/>
    <w:rsid w:val="007B2EAC"/>
    <w:rsid w:val="007B396D"/>
    <w:rsid w:val="007B3B0E"/>
    <w:rsid w:val="007B3CB3"/>
    <w:rsid w:val="007B3D53"/>
    <w:rsid w:val="007B4878"/>
    <w:rsid w:val="007B4FAD"/>
    <w:rsid w:val="007B55AE"/>
    <w:rsid w:val="007B57E6"/>
    <w:rsid w:val="007B751D"/>
    <w:rsid w:val="007B7585"/>
    <w:rsid w:val="007B7C5F"/>
    <w:rsid w:val="007C1BE0"/>
    <w:rsid w:val="007C39B4"/>
    <w:rsid w:val="007C42E3"/>
    <w:rsid w:val="007C45FB"/>
    <w:rsid w:val="007C5658"/>
    <w:rsid w:val="007C6EE3"/>
    <w:rsid w:val="007C77FE"/>
    <w:rsid w:val="007D2278"/>
    <w:rsid w:val="007D2B28"/>
    <w:rsid w:val="007D53D4"/>
    <w:rsid w:val="007E0E94"/>
    <w:rsid w:val="007E0F8C"/>
    <w:rsid w:val="007E26E9"/>
    <w:rsid w:val="007E2FAA"/>
    <w:rsid w:val="007E362A"/>
    <w:rsid w:val="007E528C"/>
    <w:rsid w:val="007E5332"/>
    <w:rsid w:val="007E6393"/>
    <w:rsid w:val="007E6E2C"/>
    <w:rsid w:val="007F0336"/>
    <w:rsid w:val="007F1024"/>
    <w:rsid w:val="007F152E"/>
    <w:rsid w:val="007F27B8"/>
    <w:rsid w:val="007F2FC7"/>
    <w:rsid w:val="007F3E41"/>
    <w:rsid w:val="007F4824"/>
    <w:rsid w:val="007F54F9"/>
    <w:rsid w:val="007F5987"/>
    <w:rsid w:val="007F677E"/>
    <w:rsid w:val="007F6F6E"/>
    <w:rsid w:val="007F7997"/>
    <w:rsid w:val="008006A5"/>
    <w:rsid w:val="00800824"/>
    <w:rsid w:val="00801054"/>
    <w:rsid w:val="008015BF"/>
    <w:rsid w:val="008020C3"/>
    <w:rsid w:val="008023AE"/>
    <w:rsid w:val="008027E4"/>
    <w:rsid w:val="00802D54"/>
    <w:rsid w:val="00802DF4"/>
    <w:rsid w:val="00803683"/>
    <w:rsid w:val="00804076"/>
    <w:rsid w:val="00804CF8"/>
    <w:rsid w:val="008052CB"/>
    <w:rsid w:val="00805CE5"/>
    <w:rsid w:val="008070AF"/>
    <w:rsid w:val="008111ED"/>
    <w:rsid w:val="008117B4"/>
    <w:rsid w:val="00811C1A"/>
    <w:rsid w:val="00812104"/>
    <w:rsid w:val="0081242F"/>
    <w:rsid w:val="0081289B"/>
    <w:rsid w:val="00813CED"/>
    <w:rsid w:val="0081551D"/>
    <w:rsid w:val="0081562C"/>
    <w:rsid w:val="00815B61"/>
    <w:rsid w:val="00815E8A"/>
    <w:rsid w:val="0081677D"/>
    <w:rsid w:val="00816C92"/>
    <w:rsid w:val="00817884"/>
    <w:rsid w:val="00817E69"/>
    <w:rsid w:val="00820DFB"/>
    <w:rsid w:val="0082113D"/>
    <w:rsid w:val="00821862"/>
    <w:rsid w:val="0082222E"/>
    <w:rsid w:val="00822692"/>
    <w:rsid w:val="00822BA7"/>
    <w:rsid w:val="00824F27"/>
    <w:rsid w:val="00826B16"/>
    <w:rsid w:val="008272E7"/>
    <w:rsid w:val="00827AB2"/>
    <w:rsid w:val="008302E8"/>
    <w:rsid w:val="00830698"/>
    <w:rsid w:val="00830E52"/>
    <w:rsid w:val="0083167E"/>
    <w:rsid w:val="00832121"/>
    <w:rsid w:val="00832BCA"/>
    <w:rsid w:val="00832CCD"/>
    <w:rsid w:val="0083311E"/>
    <w:rsid w:val="00833CEC"/>
    <w:rsid w:val="00834AAA"/>
    <w:rsid w:val="008358E6"/>
    <w:rsid w:val="00836087"/>
    <w:rsid w:val="008360C7"/>
    <w:rsid w:val="00836675"/>
    <w:rsid w:val="00836FE9"/>
    <w:rsid w:val="00837BBB"/>
    <w:rsid w:val="00841322"/>
    <w:rsid w:val="00842213"/>
    <w:rsid w:val="00843EEA"/>
    <w:rsid w:val="00843F2B"/>
    <w:rsid w:val="00844453"/>
    <w:rsid w:val="00844A6E"/>
    <w:rsid w:val="00844A79"/>
    <w:rsid w:val="00847AF8"/>
    <w:rsid w:val="008506BA"/>
    <w:rsid w:val="00851A89"/>
    <w:rsid w:val="00851F3F"/>
    <w:rsid w:val="00852330"/>
    <w:rsid w:val="00852693"/>
    <w:rsid w:val="008533E7"/>
    <w:rsid w:val="0085360B"/>
    <w:rsid w:val="00854976"/>
    <w:rsid w:val="00855419"/>
    <w:rsid w:val="00856490"/>
    <w:rsid w:val="00857215"/>
    <w:rsid w:val="00861756"/>
    <w:rsid w:val="00861855"/>
    <w:rsid w:val="008628FF"/>
    <w:rsid w:val="00862A7C"/>
    <w:rsid w:val="00862C4C"/>
    <w:rsid w:val="00862C94"/>
    <w:rsid w:val="00862EA2"/>
    <w:rsid w:val="00862F7C"/>
    <w:rsid w:val="0086331C"/>
    <w:rsid w:val="00863F5B"/>
    <w:rsid w:val="00864DFE"/>
    <w:rsid w:val="0086637F"/>
    <w:rsid w:val="0086661C"/>
    <w:rsid w:val="00867C01"/>
    <w:rsid w:val="00870A5B"/>
    <w:rsid w:val="00870DC7"/>
    <w:rsid w:val="0087164C"/>
    <w:rsid w:val="00871B04"/>
    <w:rsid w:val="00872586"/>
    <w:rsid w:val="00874350"/>
    <w:rsid w:val="00874791"/>
    <w:rsid w:val="00874A3F"/>
    <w:rsid w:val="00874AE2"/>
    <w:rsid w:val="00875A62"/>
    <w:rsid w:val="00875B77"/>
    <w:rsid w:val="00875D89"/>
    <w:rsid w:val="00876640"/>
    <w:rsid w:val="00877913"/>
    <w:rsid w:val="00877B9E"/>
    <w:rsid w:val="008805CF"/>
    <w:rsid w:val="008808F9"/>
    <w:rsid w:val="00881C58"/>
    <w:rsid w:val="00883DD6"/>
    <w:rsid w:val="00885EF2"/>
    <w:rsid w:val="008863AD"/>
    <w:rsid w:val="0088691B"/>
    <w:rsid w:val="00886E79"/>
    <w:rsid w:val="008873F9"/>
    <w:rsid w:val="00887692"/>
    <w:rsid w:val="00887C23"/>
    <w:rsid w:val="00891368"/>
    <w:rsid w:val="00891376"/>
    <w:rsid w:val="00892D7B"/>
    <w:rsid w:val="00893126"/>
    <w:rsid w:val="00893165"/>
    <w:rsid w:val="00893FDF"/>
    <w:rsid w:val="008942DE"/>
    <w:rsid w:val="00895C04"/>
    <w:rsid w:val="00896018"/>
    <w:rsid w:val="0089671E"/>
    <w:rsid w:val="00897DF6"/>
    <w:rsid w:val="008A02C4"/>
    <w:rsid w:val="008A0389"/>
    <w:rsid w:val="008A07EF"/>
    <w:rsid w:val="008A0828"/>
    <w:rsid w:val="008A1AF4"/>
    <w:rsid w:val="008A1D80"/>
    <w:rsid w:val="008A1F53"/>
    <w:rsid w:val="008A3A35"/>
    <w:rsid w:val="008A3B90"/>
    <w:rsid w:val="008A3E06"/>
    <w:rsid w:val="008A405D"/>
    <w:rsid w:val="008A430C"/>
    <w:rsid w:val="008A4630"/>
    <w:rsid w:val="008A515C"/>
    <w:rsid w:val="008A52AF"/>
    <w:rsid w:val="008A56C4"/>
    <w:rsid w:val="008A5B28"/>
    <w:rsid w:val="008A5FB8"/>
    <w:rsid w:val="008A63A0"/>
    <w:rsid w:val="008A6BA1"/>
    <w:rsid w:val="008A77C4"/>
    <w:rsid w:val="008B0163"/>
    <w:rsid w:val="008B0686"/>
    <w:rsid w:val="008B0B88"/>
    <w:rsid w:val="008B0E0F"/>
    <w:rsid w:val="008B14D9"/>
    <w:rsid w:val="008B1BEC"/>
    <w:rsid w:val="008B228E"/>
    <w:rsid w:val="008B2726"/>
    <w:rsid w:val="008B3B6F"/>
    <w:rsid w:val="008B4C66"/>
    <w:rsid w:val="008B500A"/>
    <w:rsid w:val="008B51E6"/>
    <w:rsid w:val="008B5632"/>
    <w:rsid w:val="008B698E"/>
    <w:rsid w:val="008B7F30"/>
    <w:rsid w:val="008C0951"/>
    <w:rsid w:val="008C1177"/>
    <w:rsid w:val="008C12CD"/>
    <w:rsid w:val="008C1917"/>
    <w:rsid w:val="008C1AC3"/>
    <w:rsid w:val="008C1BFF"/>
    <w:rsid w:val="008C248B"/>
    <w:rsid w:val="008C5763"/>
    <w:rsid w:val="008C58C3"/>
    <w:rsid w:val="008C5B4E"/>
    <w:rsid w:val="008C5BD3"/>
    <w:rsid w:val="008C69DA"/>
    <w:rsid w:val="008C6BA2"/>
    <w:rsid w:val="008C7CAE"/>
    <w:rsid w:val="008D0EC6"/>
    <w:rsid w:val="008D13C7"/>
    <w:rsid w:val="008D2BD6"/>
    <w:rsid w:val="008D2BE3"/>
    <w:rsid w:val="008D409C"/>
    <w:rsid w:val="008D44D8"/>
    <w:rsid w:val="008D4C95"/>
    <w:rsid w:val="008D53EE"/>
    <w:rsid w:val="008D60B6"/>
    <w:rsid w:val="008D6631"/>
    <w:rsid w:val="008D7035"/>
    <w:rsid w:val="008D774B"/>
    <w:rsid w:val="008D7E89"/>
    <w:rsid w:val="008E04E6"/>
    <w:rsid w:val="008E2206"/>
    <w:rsid w:val="008E2307"/>
    <w:rsid w:val="008E237B"/>
    <w:rsid w:val="008E2996"/>
    <w:rsid w:val="008E29B7"/>
    <w:rsid w:val="008E33CE"/>
    <w:rsid w:val="008E3528"/>
    <w:rsid w:val="008E3E16"/>
    <w:rsid w:val="008E4327"/>
    <w:rsid w:val="008E4E74"/>
    <w:rsid w:val="008E5818"/>
    <w:rsid w:val="008E64FC"/>
    <w:rsid w:val="008E70A4"/>
    <w:rsid w:val="008E70F2"/>
    <w:rsid w:val="008E765B"/>
    <w:rsid w:val="008E7D03"/>
    <w:rsid w:val="008F0196"/>
    <w:rsid w:val="008F144F"/>
    <w:rsid w:val="008F1BDE"/>
    <w:rsid w:val="008F21B5"/>
    <w:rsid w:val="008F26B8"/>
    <w:rsid w:val="008F2F99"/>
    <w:rsid w:val="008F41E3"/>
    <w:rsid w:val="008F634C"/>
    <w:rsid w:val="008F63C1"/>
    <w:rsid w:val="008F6835"/>
    <w:rsid w:val="008F6D3D"/>
    <w:rsid w:val="008F6F5C"/>
    <w:rsid w:val="008F7305"/>
    <w:rsid w:val="008F79AC"/>
    <w:rsid w:val="008F7C46"/>
    <w:rsid w:val="0090048F"/>
    <w:rsid w:val="00900C75"/>
    <w:rsid w:val="00900D54"/>
    <w:rsid w:val="00901475"/>
    <w:rsid w:val="0090192D"/>
    <w:rsid w:val="00901985"/>
    <w:rsid w:val="00903773"/>
    <w:rsid w:val="0090546C"/>
    <w:rsid w:val="00905E1B"/>
    <w:rsid w:val="0090794B"/>
    <w:rsid w:val="0091021B"/>
    <w:rsid w:val="00912E4E"/>
    <w:rsid w:val="00913CFC"/>
    <w:rsid w:val="00914899"/>
    <w:rsid w:val="00914D7A"/>
    <w:rsid w:val="009163F6"/>
    <w:rsid w:val="009167C8"/>
    <w:rsid w:val="00917CDC"/>
    <w:rsid w:val="00920092"/>
    <w:rsid w:val="0092037B"/>
    <w:rsid w:val="0092115A"/>
    <w:rsid w:val="00921E0A"/>
    <w:rsid w:val="00922E10"/>
    <w:rsid w:val="00923541"/>
    <w:rsid w:val="00923BB8"/>
    <w:rsid w:val="00923C78"/>
    <w:rsid w:val="00923D6A"/>
    <w:rsid w:val="00926584"/>
    <w:rsid w:val="009267E3"/>
    <w:rsid w:val="00926B4C"/>
    <w:rsid w:val="00926D6E"/>
    <w:rsid w:val="00927471"/>
    <w:rsid w:val="009278CA"/>
    <w:rsid w:val="00927E08"/>
    <w:rsid w:val="00927E3C"/>
    <w:rsid w:val="009304CE"/>
    <w:rsid w:val="00930E81"/>
    <w:rsid w:val="00931259"/>
    <w:rsid w:val="00932775"/>
    <w:rsid w:val="00932AB0"/>
    <w:rsid w:val="009336CB"/>
    <w:rsid w:val="00933C49"/>
    <w:rsid w:val="009342F8"/>
    <w:rsid w:val="00934BB4"/>
    <w:rsid w:val="00934CE9"/>
    <w:rsid w:val="00934CF7"/>
    <w:rsid w:val="00935554"/>
    <w:rsid w:val="00935F1B"/>
    <w:rsid w:val="0093604D"/>
    <w:rsid w:val="009360BF"/>
    <w:rsid w:val="009372DA"/>
    <w:rsid w:val="00937CAA"/>
    <w:rsid w:val="00937E5F"/>
    <w:rsid w:val="00940C5B"/>
    <w:rsid w:val="00940D33"/>
    <w:rsid w:val="009417C1"/>
    <w:rsid w:val="00941BD7"/>
    <w:rsid w:val="00943105"/>
    <w:rsid w:val="00943F60"/>
    <w:rsid w:val="0094516D"/>
    <w:rsid w:val="00945A59"/>
    <w:rsid w:val="00946178"/>
    <w:rsid w:val="00946E58"/>
    <w:rsid w:val="00950EAD"/>
    <w:rsid w:val="00952867"/>
    <w:rsid w:val="009529A3"/>
    <w:rsid w:val="00953180"/>
    <w:rsid w:val="0095337B"/>
    <w:rsid w:val="009547F7"/>
    <w:rsid w:val="00955D08"/>
    <w:rsid w:val="00955D9A"/>
    <w:rsid w:val="0095658E"/>
    <w:rsid w:val="0095738B"/>
    <w:rsid w:val="00957529"/>
    <w:rsid w:val="00957EED"/>
    <w:rsid w:val="00960799"/>
    <w:rsid w:val="00960B4A"/>
    <w:rsid w:val="00961E0F"/>
    <w:rsid w:val="00961FAB"/>
    <w:rsid w:val="00962477"/>
    <w:rsid w:val="0096259B"/>
    <w:rsid w:val="00963390"/>
    <w:rsid w:val="0096422A"/>
    <w:rsid w:val="00964B96"/>
    <w:rsid w:val="00964E4F"/>
    <w:rsid w:val="009660BF"/>
    <w:rsid w:val="009667AE"/>
    <w:rsid w:val="00966A71"/>
    <w:rsid w:val="009670B3"/>
    <w:rsid w:val="009702CA"/>
    <w:rsid w:val="0097067D"/>
    <w:rsid w:val="0097074C"/>
    <w:rsid w:val="00970AD2"/>
    <w:rsid w:val="00970D85"/>
    <w:rsid w:val="00970E05"/>
    <w:rsid w:val="00971B03"/>
    <w:rsid w:val="009722D2"/>
    <w:rsid w:val="00972914"/>
    <w:rsid w:val="0097292C"/>
    <w:rsid w:val="00973259"/>
    <w:rsid w:val="009749F5"/>
    <w:rsid w:val="009763AE"/>
    <w:rsid w:val="00976C05"/>
    <w:rsid w:val="009779AC"/>
    <w:rsid w:val="00977A84"/>
    <w:rsid w:val="0098019A"/>
    <w:rsid w:val="0098055B"/>
    <w:rsid w:val="009817AA"/>
    <w:rsid w:val="0098183A"/>
    <w:rsid w:val="00983F49"/>
    <w:rsid w:val="0098438A"/>
    <w:rsid w:val="009852B8"/>
    <w:rsid w:val="00985630"/>
    <w:rsid w:val="009862C6"/>
    <w:rsid w:val="00986BB5"/>
    <w:rsid w:val="009914A7"/>
    <w:rsid w:val="00992AEE"/>
    <w:rsid w:val="00992CDC"/>
    <w:rsid w:val="00993442"/>
    <w:rsid w:val="00993C1A"/>
    <w:rsid w:val="00993F3C"/>
    <w:rsid w:val="00994945"/>
    <w:rsid w:val="00994B7E"/>
    <w:rsid w:val="00996253"/>
    <w:rsid w:val="009966A3"/>
    <w:rsid w:val="00997995"/>
    <w:rsid w:val="009A0187"/>
    <w:rsid w:val="009A1A60"/>
    <w:rsid w:val="009A20E6"/>
    <w:rsid w:val="009A2483"/>
    <w:rsid w:val="009A26B5"/>
    <w:rsid w:val="009A3519"/>
    <w:rsid w:val="009A3DE9"/>
    <w:rsid w:val="009A3F1C"/>
    <w:rsid w:val="009A41D2"/>
    <w:rsid w:val="009A4DDF"/>
    <w:rsid w:val="009A5437"/>
    <w:rsid w:val="009A5A16"/>
    <w:rsid w:val="009A7CE8"/>
    <w:rsid w:val="009B0372"/>
    <w:rsid w:val="009B093B"/>
    <w:rsid w:val="009B0A5E"/>
    <w:rsid w:val="009B10C1"/>
    <w:rsid w:val="009B1AAD"/>
    <w:rsid w:val="009B2295"/>
    <w:rsid w:val="009B25B6"/>
    <w:rsid w:val="009B4B16"/>
    <w:rsid w:val="009B518E"/>
    <w:rsid w:val="009B5381"/>
    <w:rsid w:val="009B53D7"/>
    <w:rsid w:val="009B5FB5"/>
    <w:rsid w:val="009B6BA8"/>
    <w:rsid w:val="009B707D"/>
    <w:rsid w:val="009B7F4B"/>
    <w:rsid w:val="009C0488"/>
    <w:rsid w:val="009C23D4"/>
    <w:rsid w:val="009C2B2B"/>
    <w:rsid w:val="009C4125"/>
    <w:rsid w:val="009C4425"/>
    <w:rsid w:val="009C4AE9"/>
    <w:rsid w:val="009C62C7"/>
    <w:rsid w:val="009C651B"/>
    <w:rsid w:val="009C69EE"/>
    <w:rsid w:val="009C7B68"/>
    <w:rsid w:val="009D0290"/>
    <w:rsid w:val="009D0541"/>
    <w:rsid w:val="009D0935"/>
    <w:rsid w:val="009D173C"/>
    <w:rsid w:val="009D2D4D"/>
    <w:rsid w:val="009D3371"/>
    <w:rsid w:val="009D3A66"/>
    <w:rsid w:val="009D3CE7"/>
    <w:rsid w:val="009D4783"/>
    <w:rsid w:val="009D4ADB"/>
    <w:rsid w:val="009D539F"/>
    <w:rsid w:val="009D5679"/>
    <w:rsid w:val="009D57C6"/>
    <w:rsid w:val="009D587E"/>
    <w:rsid w:val="009D6322"/>
    <w:rsid w:val="009D6AAD"/>
    <w:rsid w:val="009D71FB"/>
    <w:rsid w:val="009D74C4"/>
    <w:rsid w:val="009D76C9"/>
    <w:rsid w:val="009E03CA"/>
    <w:rsid w:val="009E0497"/>
    <w:rsid w:val="009E0896"/>
    <w:rsid w:val="009E0FE2"/>
    <w:rsid w:val="009E19B8"/>
    <w:rsid w:val="009E1E02"/>
    <w:rsid w:val="009E201C"/>
    <w:rsid w:val="009E2507"/>
    <w:rsid w:val="009E2739"/>
    <w:rsid w:val="009E27EC"/>
    <w:rsid w:val="009E30DF"/>
    <w:rsid w:val="009E6058"/>
    <w:rsid w:val="009E68A9"/>
    <w:rsid w:val="009E6F73"/>
    <w:rsid w:val="009E7725"/>
    <w:rsid w:val="009E7EC2"/>
    <w:rsid w:val="009F0743"/>
    <w:rsid w:val="009F10FF"/>
    <w:rsid w:val="009F2720"/>
    <w:rsid w:val="009F2C63"/>
    <w:rsid w:val="009F438F"/>
    <w:rsid w:val="009F549E"/>
    <w:rsid w:val="009F62F9"/>
    <w:rsid w:val="009F6674"/>
    <w:rsid w:val="009F68F3"/>
    <w:rsid w:val="009F6D3B"/>
    <w:rsid w:val="009F7E54"/>
    <w:rsid w:val="00A0027B"/>
    <w:rsid w:val="00A003D8"/>
    <w:rsid w:val="00A00C69"/>
    <w:rsid w:val="00A00F12"/>
    <w:rsid w:val="00A0239F"/>
    <w:rsid w:val="00A027AD"/>
    <w:rsid w:val="00A027C9"/>
    <w:rsid w:val="00A03850"/>
    <w:rsid w:val="00A05109"/>
    <w:rsid w:val="00A0541B"/>
    <w:rsid w:val="00A05CB1"/>
    <w:rsid w:val="00A062CC"/>
    <w:rsid w:val="00A06D76"/>
    <w:rsid w:val="00A06E90"/>
    <w:rsid w:val="00A1089F"/>
    <w:rsid w:val="00A1228C"/>
    <w:rsid w:val="00A12622"/>
    <w:rsid w:val="00A1330F"/>
    <w:rsid w:val="00A135AE"/>
    <w:rsid w:val="00A13928"/>
    <w:rsid w:val="00A1553E"/>
    <w:rsid w:val="00A15818"/>
    <w:rsid w:val="00A15983"/>
    <w:rsid w:val="00A16AE4"/>
    <w:rsid w:val="00A16E3E"/>
    <w:rsid w:val="00A17267"/>
    <w:rsid w:val="00A20E33"/>
    <w:rsid w:val="00A20F64"/>
    <w:rsid w:val="00A20FD4"/>
    <w:rsid w:val="00A21FED"/>
    <w:rsid w:val="00A25604"/>
    <w:rsid w:val="00A3067C"/>
    <w:rsid w:val="00A308CA"/>
    <w:rsid w:val="00A3090B"/>
    <w:rsid w:val="00A309E7"/>
    <w:rsid w:val="00A321E6"/>
    <w:rsid w:val="00A3267E"/>
    <w:rsid w:val="00A35AF9"/>
    <w:rsid w:val="00A3706A"/>
    <w:rsid w:val="00A37368"/>
    <w:rsid w:val="00A37646"/>
    <w:rsid w:val="00A400AC"/>
    <w:rsid w:val="00A4129D"/>
    <w:rsid w:val="00A41D25"/>
    <w:rsid w:val="00A4242C"/>
    <w:rsid w:val="00A42540"/>
    <w:rsid w:val="00A42891"/>
    <w:rsid w:val="00A42947"/>
    <w:rsid w:val="00A42F0E"/>
    <w:rsid w:val="00A436C1"/>
    <w:rsid w:val="00A43E05"/>
    <w:rsid w:val="00A44590"/>
    <w:rsid w:val="00A44A7C"/>
    <w:rsid w:val="00A44CEA"/>
    <w:rsid w:val="00A45A97"/>
    <w:rsid w:val="00A45BFC"/>
    <w:rsid w:val="00A463CC"/>
    <w:rsid w:val="00A47579"/>
    <w:rsid w:val="00A47D28"/>
    <w:rsid w:val="00A52978"/>
    <w:rsid w:val="00A530DD"/>
    <w:rsid w:val="00A53971"/>
    <w:rsid w:val="00A53E79"/>
    <w:rsid w:val="00A53FE9"/>
    <w:rsid w:val="00A5418C"/>
    <w:rsid w:val="00A543C4"/>
    <w:rsid w:val="00A551B5"/>
    <w:rsid w:val="00A553F8"/>
    <w:rsid w:val="00A56914"/>
    <w:rsid w:val="00A570F2"/>
    <w:rsid w:val="00A579E9"/>
    <w:rsid w:val="00A6082D"/>
    <w:rsid w:val="00A60B3A"/>
    <w:rsid w:val="00A611E6"/>
    <w:rsid w:val="00A6298F"/>
    <w:rsid w:val="00A62C73"/>
    <w:rsid w:val="00A63230"/>
    <w:rsid w:val="00A63B4A"/>
    <w:rsid w:val="00A63F75"/>
    <w:rsid w:val="00A651C6"/>
    <w:rsid w:val="00A65A6A"/>
    <w:rsid w:val="00A660AE"/>
    <w:rsid w:val="00A662D9"/>
    <w:rsid w:val="00A671A6"/>
    <w:rsid w:val="00A67680"/>
    <w:rsid w:val="00A70355"/>
    <w:rsid w:val="00A70798"/>
    <w:rsid w:val="00A712FE"/>
    <w:rsid w:val="00A71E55"/>
    <w:rsid w:val="00A72D5D"/>
    <w:rsid w:val="00A73505"/>
    <w:rsid w:val="00A73762"/>
    <w:rsid w:val="00A73AE1"/>
    <w:rsid w:val="00A73C82"/>
    <w:rsid w:val="00A74603"/>
    <w:rsid w:val="00A7471A"/>
    <w:rsid w:val="00A76B47"/>
    <w:rsid w:val="00A80529"/>
    <w:rsid w:val="00A8078C"/>
    <w:rsid w:val="00A807AB"/>
    <w:rsid w:val="00A808A0"/>
    <w:rsid w:val="00A82444"/>
    <w:rsid w:val="00A8324C"/>
    <w:rsid w:val="00A83A25"/>
    <w:rsid w:val="00A83ADE"/>
    <w:rsid w:val="00A83CBB"/>
    <w:rsid w:val="00A84462"/>
    <w:rsid w:val="00A84D7C"/>
    <w:rsid w:val="00A8646D"/>
    <w:rsid w:val="00A8699F"/>
    <w:rsid w:val="00A87074"/>
    <w:rsid w:val="00A870A6"/>
    <w:rsid w:val="00A875AC"/>
    <w:rsid w:val="00A87772"/>
    <w:rsid w:val="00A87F35"/>
    <w:rsid w:val="00A87F8E"/>
    <w:rsid w:val="00A902DB"/>
    <w:rsid w:val="00A90A5C"/>
    <w:rsid w:val="00A90A75"/>
    <w:rsid w:val="00A917F8"/>
    <w:rsid w:val="00A91A75"/>
    <w:rsid w:val="00A92DFE"/>
    <w:rsid w:val="00A9398D"/>
    <w:rsid w:val="00A951DF"/>
    <w:rsid w:val="00A957A2"/>
    <w:rsid w:val="00A95F1A"/>
    <w:rsid w:val="00A96629"/>
    <w:rsid w:val="00A97189"/>
    <w:rsid w:val="00A97B7F"/>
    <w:rsid w:val="00AA0496"/>
    <w:rsid w:val="00AA1112"/>
    <w:rsid w:val="00AA1897"/>
    <w:rsid w:val="00AA1CE0"/>
    <w:rsid w:val="00AA2C10"/>
    <w:rsid w:val="00AA3022"/>
    <w:rsid w:val="00AA3D7D"/>
    <w:rsid w:val="00AA53F1"/>
    <w:rsid w:val="00AA6F17"/>
    <w:rsid w:val="00AB089E"/>
    <w:rsid w:val="00AB1534"/>
    <w:rsid w:val="00AB313B"/>
    <w:rsid w:val="00AB32F3"/>
    <w:rsid w:val="00AB4089"/>
    <w:rsid w:val="00AB4D1C"/>
    <w:rsid w:val="00AB5795"/>
    <w:rsid w:val="00AB6D57"/>
    <w:rsid w:val="00AB7005"/>
    <w:rsid w:val="00AB76A4"/>
    <w:rsid w:val="00AC1265"/>
    <w:rsid w:val="00AC16EF"/>
    <w:rsid w:val="00AC2309"/>
    <w:rsid w:val="00AC2F5F"/>
    <w:rsid w:val="00AC466E"/>
    <w:rsid w:val="00AC470E"/>
    <w:rsid w:val="00AC4AF6"/>
    <w:rsid w:val="00AC6B8C"/>
    <w:rsid w:val="00AC7A56"/>
    <w:rsid w:val="00AD0468"/>
    <w:rsid w:val="00AD151D"/>
    <w:rsid w:val="00AD2BB1"/>
    <w:rsid w:val="00AD4A0A"/>
    <w:rsid w:val="00AD4BF8"/>
    <w:rsid w:val="00AD4FBF"/>
    <w:rsid w:val="00AD5C8E"/>
    <w:rsid w:val="00AD65DB"/>
    <w:rsid w:val="00AD6821"/>
    <w:rsid w:val="00AD6A9B"/>
    <w:rsid w:val="00AE00AD"/>
    <w:rsid w:val="00AE17DF"/>
    <w:rsid w:val="00AE1A55"/>
    <w:rsid w:val="00AE1FD5"/>
    <w:rsid w:val="00AE257D"/>
    <w:rsid w:val="00AE31E8"/>
    <w:rsid w:val="00AE4A83"/>
    <w:rsid w:val="00AE4A9E"/>
    <w:rsid w:val="00AE5333"/>
    <w:rsid w:val="00AE7258"/>
    <w:rsid w:val="00AE7629"/>
    <w:rsid w:val="00AE7871"/>
    <w:rsid w:val="00AE7A85"/>
    <w:rsid w:val="00AE7EC5"/>
    <w:rsid w:val="00AF1B38"/>
    <w:rsid w:val="00AF25DB"/>
    <w:rsid w:val="00AF40C7"/>
    <w:rsid w:val="00AF466C"/>
    <w:rsid w:val="00AF4A0B"/>
    <w:rsid w:val="00AF4B93"/>
    <w:rsid w:val="00AF4F9E"/>
    <w:rsid w:val="00AF54DB"/>
    <w:rsid w:val="00AF57A8"/>
    <w:rsid w:val="00AF5B53"/>
    <w:rsid w:val="00AF5DE5"/>
    <w:rsid w:val="00AF6A92"/>
    <w:rsid w:val="00B004C9"/>
    <w:rsid w:val="00B0054E"/>
    <w:rsid w:val="00B00CDB"/>
    <w:rsid w:val="00B01418"/>
    <w:rsid w:val="00B01569"/>
    <w:rsid w:val="00B03453"/>
    <w:rsid w:val="00B037CF"/>
    <w:rsid w:val="00B04F7D"/>
    <w:rsid w:val="00B05019"/>
    <w:rsid w:val="00B053C3"/>
    <w:rsid w:val="00B054DA"/>
    <w:rsid w:val="00B0606C"/>
    <w:rsid w:val="00B0653C"/>
    <w:rsid w:val="00B07580"/>
    <w:rsid w:val="00B07777"/>
    <w:rsid w:val="00B077C9"/>
    <w:rsid w:val="00B07B5F"/>
    <w:rsid w:val="00B10484"/>
    <w:rsid w:val="00B11862"/>
    <w:rsid w:val="00B11ACD"/>
    <w:rsid w:val="00B11B40"/>
    <w:rsid w:val="00B12470"/>
    <w:rsid w:val="00B12568"/>
    <w:rsid w:val="00B1447D"/>
    <w:rsid w:val="00B14D82"/>
    <w:rsid w:val="00B1555C"/>
    <w:rsid w:val="00B15742"/>
    <w:rsid w:val="00B17E8D"/>
    <w:rsid w:val="00B20460"/>
    <w:rsid w:val="00B20959"/>
    <w:rsid w:val="00B21B68"/>
    <w:rsid w:val="00B21D53"/>
    <w:rsid w:val="00B22422"/>
    <w:rsid w:val="00B22675"/>
    <w:rsid w:val="00B22E99"/>
    <w:rsid w:val="00B23380"/>
    <w:rsid w:val="00B24B43"/>
    <w:rsid w:val="00B25109"/>
    <w:rsid w:val="00B259DF"/>
    <w:rsid w:val="00B25D3B"/>
    <w:rsid w:val="00B2625F"/>
    <w:rsid w:val="00B26FCC"/>
    <w:rsid w:val="00B27315"/>
    <w:rsid w:val="00B27F92"/>
    <w:rsid w:val="00B30101"/>
    <w:rsid w:val="00B30162"/>
    <w:rsid w:val="00B3135A"/>
    <w:rsid w:val="00B31FDF"/>
    <w:rsid w:val="00B322F7"/>
    <w:rsid w:val="00B32CCC"/>
    <w:rsid w:val="00B32DF6"/>
    <w:rsid w:val="00B34450"/>
    <w:rsid w:val="00B34787"/>
    <w:rsid w:val="00B349DD"/>
    <w:rsid w:val="00B353F1"/>
    <w:rsid w:val="00B35A5F"/>
    <w:rsid w:val="00B35A8C"/>
    <w:rsid w:val="00B35D7C"/>
    <w:rsid w:val="00B36476"/>
    <w:rsid w:val="00B37A06"/>
    <w:rsid w:val="00B402C8"/>
    <w:rsid w:val="00B40C0D"/>
    <w:rsid w:val="00B4238E"/>
    <w:rsid w:val="00B429CC"/>
    <w:rsid w:val="00B43447"/>
    <w:rsid w:val="00B441AC"/>
    <w:rsid w:val="00B44770"/>
    <w:rsid w:val="00B44A57"/>
    <w:rsid w:val="00B45286"/>
    <w:rsid w:val="00B460DC"/>
    <w:rsid w:val="00B46980"/>
    <w:rsid w:val="00B46F9D"/>
    <w:rsid w:val="00B47465"/>
    <w:rsid w:val="00B50239"/>
    <w:rsid w:val="00B5068F"/>
    <w:rsid w:val="00B510EE"/>
    <w:rsid w:val="00B51329"/>
    <w:rsid w:val="00B53A10"/>
    <w:rsid w:val="00B53FBE"/>
    <w:rsid w:val="00B54E89"/>
    <w:rsid w:val="00B55312"/>
    <w:rsid w:val="00B5592B"/>
    <w:rsid w:val="00B56166"/>
    <w:rsid w:val="00B562E0"/>
    <w:rsid w:val="00B56DF2"/>
    <w:rsid w:val="00B572BA"/>
    <w:rsid w:val="00B57FC0"/>
    <w:rsid w:val="00B60003"/>
    <w:rsid w:val="00B6258F"/>
    <w:rsid w:val="00B62B4E"/>
    <w:rsid w:val="00B62CEA"/>
    <w:rsid w:val="00B63009"/>
    <w:rsid w:val="00B63A9B"/>
    <w:rsid w:val="00B64D83"/>
    <w:rsid w:val="00B650E0"/>
    <w:rsid w:val="00B65556"/>
    <w:rsid w:val="00B658D1"/>
    <w:rsid w:val="00B66B55"/>
    <w:rsid w:val="00B67675"/>
    <w:rsid w:val="00B67F9F"/>
    <w:rsid w:val="00B70A0A"/>
    <w:rsid w:val="00B70CB9"/>
    <w:rsid w:val="00B711BB"/>
    <w:rsid w:val="00B71D34"/>
    <w:rsid w:val="00B73A24"/>
    <w:rsid w:val="00B73DBA"/>
    <w:rsid w:val="00B75524"/>
    <w:rsid w:val="00B762F9"/>
    <w:rsid w:val="00B776A1"/>
    <w:rsid w:val="00B801ED"/>
    <w:rsid w:val="00B8023B"/>
    <w:rsid w:val="00B8059F"/>
    <w:rsid w:val="00B8062B"/>
    <w:rsid w:val="00B80C19"/>
    <w:rsid w:val="00B832C9"/>
    <w:rsid w:val="00B83720"/>
    <w:rsid w:val="00B83A53"/>
    <w:rsid w:val="00B83B53"/>
    <w:rsid w:val="00B83F38"/>
    <w:rsid w:val="00B8412B"/>
    <w:rsid w:val="00B84729"/>
    <w:rsid w:val="00B8563B"/>
    <w:rsid w:val="00B86295"/>
    <w:rsid w:val="00B865A8"/>
    <w:rsid w:val="00B875AE"/>
    <w:rsid w:val="00B90139"/>
    <w:rsid w:val="00B9013A"/>
    <w:rsid w:val="00B90304"/>
    <w:rsid w:val="00B9030A"/>
    <w:rsid w:val="00B90AC0"/>
    <w:rsid w:val="00B90DE3"/>
    <w:rsid w:val="00B91E21"/>
    <w:rsid w:val="00B92D26"/>
    <w:rsid w:val="00B92E71"/>
    <w:rsid w:val="00B94383"/>
    <w:rsid w:val="00B94B50"/>
    <w:rsid w:val="00B94DF8"/>
    <w:rsid w:val="00B95F62"/>
    <w:rsid w:val="00B971F9"/>
    <w:rsid w:val="00B97277"/>
    <w:rsid w:val="00BA01F5"/>
    <w:rsid w:val="00BA18D2"/>
    <w:rsid w:val="00BA1CF5"/>
    <w:rsid w:val="00BA1F66"/>
    <w:rsid w:val="00BA325C"/>
    <w:rsid w:val="00BA3C86"/>
    <w:rsid w:val="00BA4258"/>
    <w:rsid w:val="00BA4B72"/>
    <w:rsid w:val="00BA4CAC"/>
    <w:rsid w:val="00BA544D"/>
    <w:rsid w:val="00BA5DAB"/>
    <w:rsid w:val="00BA5E95"/>
    <w:rsid w:val="00BA670B"/>
    <w:rsid w:val="00BA6F32"/>
    <w:rsid w:val="00BA7074"/>
    <w:rsid w:val="00BA74C8"/>
    <w:rsid w:val="00BB0398"/>
    <w:rsid w:val="00BB048D"/>
    <w:rsid w:val="00BB14E9"/>
    <w:rsid w:val="00BB2290"/>
    <w:rsid w:val="00BB2499"/>
    <w:rsid w:val="00BB34FA"/>
    <w:rsid w:val="00BB35A1"/>
    <w:rsid w:val="00BB4E77"/>
    <w:rsid w:val="00BB659A"/>
    <w:rsid w:val="00BB707A"/>
    <w:rsid w:val="00BB7876"/>
    <w:rsid w:val="00BB7AA0"/>
    <w:rsid w:val="00BB7BB9"/>
    <w:rsid w:val="00BC0FE5"/>
    <w:rsid w:val="00BC1027"/>
    <w:rsid w:val="00BC2560"/>
    <w:rsid w:val="00BC2588"/>
    <w:rsid w:val="00BC266B"/>
    <w:rsid w:val="00BC3A6F"/>
    <w:rsid w:val="00BC3F2B"/>
    <w:rsid w:val="00BC41CC"/>
    <w:rsid w:val="00BC4342"/>
    <w:rsid w:val="00BC510F"/>
    <w:rsid w:val="00BC574F"/>
    <w:rsid w:val="00BC6530"/>
    <w:rsid w:val="00BC6DC5"/>
    <w:rsid w:val="00BC70E6"/>
    <w:rsid w:val="00BC7779"/>
    <w:rsid w:val="00BC796A"/>
    <w:rsid w:val="00BD1EC0"/>
    <w:rsid w:val="00BD2A22"/>
    <w:rsid w:val="00BD3723"/>
    <w:rsid w:val="00BD3BE6"/>
    <w:rsid w:val="00BD44A3"/>
    <w:rsid w:val="00BD5550"/>
    <w:rsid w:val="00BD55C6"/>
    <w:rsid w:val="00BD607A"/>
    <w:rsid w:val="00BD684A"/>
    <w:rsid w:val="00BD7DFF"/>
    <w:rsid w:val="00BE1FC9"/>
    <w:rsid w:val="00BE2399"/>
    <w:rsid w:val="00BE3364"/>
    <w:rsid w:val="00BE3F39"/>
    <w:rsid w:val="00BE4373"/>
    <w:rsid w:val="00BE579F"/>
    <w:rsid w:val="00BE5A7B"/>
    <w:rsid w:val="00BE6906"/>
    <w:rsid w:val="00BE722D"/>
    <w:rsid w:val="00BE753A"/>
    <w:rsid w:val="00BF0328"/>
    <w:rsid w:val="00BF06DD"/>
    <w:rsid w:val="00BF079A"/>
    <w:rsid w:val="00BF0BBB"/>
    <w:rsid w:val="00BF13FF"/>
    <w:rsid w:val="00BF16A3"/>
    <w:rsid w:val="00BF2C1F"/>
    <w:rsid w:val="00BF5A8B"/>
    <w:rsid w:val="00BF639A"/>
    <w:rsid w:val="00BF6F05"/>
    <w:rsid w:val="00BF7369"/>
    <w:rsid w:val="00BF743F"/>
    <w:rsid w:val="00BF77B9"/>
    <w:rsid w:val="00C00C81"/>
    <w:rsid w:val="00C00D88"/>
    <w:rsid w:val="00C00F7B"/>
    <w:rsid w:val="00C02540"/>
    <w:rsid w:val="00C02D5A"/>
    <w:rsid w:val="00C03145"/>
    <w:rsid w:val="00C0365C"/>
    <w:rsid w:val="00C036E7"/>
    <w:rsid w:val="00C03AD0"/>
    <w:rsid w:val="00C03C0B"/>
    <w:rsid w:val="00C03C46"/>
    <w:rsid w:val="00C03FD6"/>
    <w:rsid w:val="00C04083"/>
    <w:rsid w:val="00C040FB"/>
    <w:rsid w:val="00C048BC"/>
    <w:rsid w:val="00C049BA"/>
    <w:rsid w:val="00C05E75"/>
    <w:rsid w:val="00C067E1"/>
    <w:rsid w:val="00C074FF"/>
    <w:rsid w:val="00C0754B"/>
    <w:rsid w:val="00C07C93"/>
    <w:rsid w:val="00C1078D"/>
    <w:rsid w:val="00C10D59"/>
    <w:rsid w:val="00C11A88"/>
    <w:rsid w:val="00C127FE"/>
    <w:rsid w:val="00C129D4"/>
    <w:rsid w:val="00C12BBD"/>
    <w:rsid w:val="00C149A5"/>
    <w:rsid w:val="00C15F8B"/>
    <w:rsid w:val="00C16EF3"/>
    <w:rsid w:val="00C17BD0"/>
    <w:rsid w:val="00C17E26"/>
    <w:rsid w:val="00C201ED"/>
    <w:rsid w:val="00C2209E"/>
    <w:rsid w:val="00C2530E"/>
    <w:rsid w:val="00C25831"/>
    <w:rsid w:val="00C25A1B"/>
    <w:rsid w:val="00C268D5"/>
    <w:rsid w:val="00C26CBB"/>
    <w:rsid w:val="00C26EFF"/>
    <w:rsid w:val="00C30287"/>
    <w:rsid w:val="00C30D8D"/>
    <w:rsid w:val="00C31119"/>
    <w:rsid w:val="00C3229C"/>
    <w:rsid w:val="00C33D04"/>
    <w:rsid w:val="00C33ECE"/>
    <w:rsid w:val="00C34D57"/>
    <w:rsid w:val="00C35298"/>
    <w:rsid w:val="00C35A45"/>
    <w:rsid w:val="00C368DA"/>
    <w:rsid w:val="00C36BCF"/>
    <w:rsid w:val="00C36FDE"/>
    <w:rsid w:val="00C371E3"/>
    <w:rsid w:val="00C412DD"/>
    <w:rsid w:val="00C41A4C"/>
    <w:rsid w:val="00C41AD6"/>
    <w:rsid w:val="00C41C9E"/>
    <w:rsid w:val="00C42190"/>
    <w:rsid w:val="00C42B45"/>
    <w:rsid w:val="00C441CE"/>
    <w:rsid w:val="00C44C3D"/>
    <w:rsid w:val="00C45961"/>
    <w:rsid w:val="00C45DC6"/>
    <w:rsid w:val="00C46775"/>
    <w:rsid w:val="00C4690E"/>
    <w:rsid w:val="00C469AC"/>
    <w:rsid w:val="00C47357"/>
    <w:rsid w:val="00C52061"/>
    <w:rsid w:val="00C52315"/>
    <w:rsid w:val="00C5270A"/>
    <w:rsid w:val="00C5280A"/>
    <w:rsid w:val="00C52DC9"/>
    <w:rsid w:val="00C52FE2"/>
    <w:rsid w:val="00C53680"/>
    <w:rsid w:val="00C53955"/>
    <w:rsid w:val="00C54436"/>
    <w:rsid w:val="00C55F26"/>
    <w:rsid w:val="00C57474"/>
    <w:rsid w:val="00C575EB"/>
    <w:rsid w:val="00C57BDC"/>
    <w:rsid w:val="00C6030B"/>
    <w:rsid w:val="00C60417"/>
    <w:rsid w:val="00C60EFB"/>
    <w:rsid w:val="00C617E0"/>
    <w:rsid w:val="00C621BA"/>
    <w:rsid w:val="00C62F2A"/>
    <w:rsid w:val="00C6344D"/>
    <w:rsid w:val="00C63E4D"/>
    <w:rsid w:val="00C64BC7"/>
    <w:rsid w:val="00C654F5"/>
    <w:rsid w:val="00C6563D"/>
    <w:rsid w:val="00C66653"/>
    <w:rsid w:val="00C67109"/>
    <w:rsid w:val="00C67D6D"/>
    <w:rsid w:val="00C713B3"/>
    <w:rsid w:val="00C727BC"/>
    <w:rsid w:val="00C73522"/>
    <w:rsid w:val="00C74A02"/>
    <w:rsid w:val="00C752A2"/>
    <w:rsid w:val="00C75FAC"/>
    <w:rsid w:val="00C76232"/>
    <w:rsid w:val="00C76FE1"/>
    <w:rsid w:val="00C77114"/>
    <w:rsid w:val="00C77283"/>
    <w:rsid w:val="00C772A1"/>
    <w:rsid w:val="00C77383"/>
    <w:rsid w:val="00C77C81"/>
    <w:rsid w:val="00C77C90"/>
    <w:rsid w:val="00C80E2B"/>
    <w:rsid w:val="00C8124C"/>
    <w:rsid w:val="00C81C33"/>
    <w:rsid w:val="00C82418"/>
    <w:rsid w:val="00C82D61"/>
    <w:rsid w:val="00C832D8"/>
    <w:rsid w:val="00C835CB"/>
    <w:rsid w:val="00C84268"/>
    <w:rsid w:val="00C84809"/>
    <w:rsid w:val="00C856C9"/>
    <w:rsid w:val="00C859B1"/>
    <w:rsid w:val="00C85E47"/>
    <w:rsid w:val="00C864D7"/>
    <w:rsid w:val="00C86548"/>
    <w:rsid w:val="00C86DA0"/>
    <w:rsid w:val="00C87296"/>
    <w:rsid w:val="00C8780D"/>
    <w:rsid w:val="00C87A97"/>
    <w:rsid w:val="00C90ABF"/>
    <w:rsid w:val="00C90C57"/>
    <w:rsid w:val="00C90C62"/>
    <w:rsid w:val="00C91415"/>
    <w:rsid w:val="00C9143C"/>
    <w:rsid w:val="00C91B2B"/>
    <w:rsid w:val="00C91E4F"/>
    <w:rsid w:val="00C92D54"/>
    <w:rsid w:val="00C94112"/>
    <w:rsid w:val="00C941B1"/>
    <w:rsid w:val="00C94B27"/>
    <w:rsid w:val="00C95431"/>
    <w:rsid w:val="00C958B9"/>
    <w:rsid w:val="00C95AE6"/>
    <w:rsid w:val="00C9662B"/>
    <w:rsid w:val="00C97A23"/>
    <w:rsid w:val="00CA0446"/>
    <w:rsid w:val="00CA1267"/>
    <w:rsid w:val="00CA1643"/>
    <w:rsid w:val="00CA1C96"/>
    <w:rsid w:val="00CA1F6B"/>
    <w:rsid w:val="00CA2541"/>
    <w:rsid w:val="00CA46FE"/>
    <w:rsid w:val="00CA5F19"/>
    <w:rsid w:val="00CA6671"/>
    <w:rsid w:val="00CA6742"/>
    <w:rsid w:val="00CA6AA2"/>
    <w:rsid w:val="00CA7C6D"/>
    <w:rsid w:val="00CB0D9C"/>
    <w:rsid w:val="00CB120D"/>
    <w:rsid w:val="00CB17C8"/>
    <w:rsid w:val="00CB184A"/>
    <w:rsid w:val="00CB1945"/>
    <w:rsid w:val="00CB19D3"/>
    <w:rsid w:val="00CB2693"/>
    <w:rsid w:val="00CB36F6"/>
    <w:rsid w:val="00CB513B"/>
    <w:rsid w:val="00CB5363"/>
    <w:rsid w:val="00CB59ED"/>
    <w:rsid w:val="00CB5B80"/>
    <w:rsid w:val="00CB5C2B"/>
    <w:rsid w:val="00CB5D6F"/>
    <w:rsid w:val="00CB5F6F"/>
    <w:rsid w:val="00CB7A66"/>
    <w:rsid w:val="00CC0787"/>
    <w:rsid w:val="00CC0D89"/>
    <w:rsid w:val="00CC1863"/>
    <w:rsid w:val="00CC196B"/>
    <w:rsid w:val="00CC2FFD"/>
    <w:rsid w:val="00CC4305"/>
    <w:rsid w:val="00CC45A4"/>
    <w:rsid w:val="00CC477B"/>
    <w:rsid w:val="00CC4E0D"/>
    <w:rsid w:val="00CC4F9E"/>
    <w:rsid w:val="00CC512C"/>
    <w:rsid w:val="00CC5B0A"/>
    <w:rsid w:val="00CC649E"/>
    <w:rsid w:val="00CC6F26"/>
    <w:rsid w:val="00CC6F9A"/>
    <w:rsid w:val="00CC72C7"/>
    <w:rsid w:val="00CD0EEA"/>
    <w:rsid w:val="00CD13E9"/>
    <w:rsid w:val="00CD1911"/>
    <w:rsid w:val="00CD1D48"/>
    <w:rsid w:val="00CD21A3"/>
    <w:rsid w:val="00CD225F"/>
    <w:rsid w:val="00CD40A3"/>
    <w:rsid w:val="00CD45C0"/>
    <w:rsid w:val="00CD55D4"/>
    <w:rsid w:val="00CD5EB5"/>
    <w:rsid w:val="00CD6190"/>
    <w:rsid w:val="00CE0D32"/>
    <w:rsid w:val="00CE22C1"/>
    <w:rsid w:val="00CE374D"/>
    <w:rsid w:val="00CE3B54"/>
    <w:rsid w:val="00CE44C4"/>
    <w:rsid w:val="00CE467E"/>
    <w:rsid w:val="00CE4C09"/>
    <w:rsid w:val="00CE60ED"/>
    <w:rsid w:val="00CE7BCC"/>
    <w:rsid w:val="00CF0A47"/>
    <w:rsid w:val="00CF0A5C"/>
    <w:rsid w:val="00CF0D83"/>
    <w:rsid w:val="00CF2674"/>
    <w:rsid w:val="00CF26C8"/>
    <w:rsid w:val="00CF299D"/>
    <w:rsid w:val="00CF2BEB"/>
    <w:rsid w:val="00CF31BA"/>
    <w:rsid w:val="00CF4994"/>
    <w:rsid w:val="00CF4A0A"/>
    <w:rsid w:val="00CF4C5C"/>
    <w:rsid w:val="00CF4E21"/>
    <w:rsid w:val="00CF57D6"/>
    <w:rsid w:val="00CF5C49"/>
    <w:rsid w:val="00CF5DD7"/>
    <w:rsid w:val="00CF62B4"/>
    <w:rsid w:val="00D00161"/>
    <w:rsid w:val="00D00FDB"/>
    <w:rsid w:val="00D015AC"/>
    <w:rsid w:val="00D017C1"/>
    <w:rsid w:val="00D0212C"/>
    <w:rsid w:val="00D029A8"/>
    <w:rsid w:val="00D02F01"/>
    <w:rsid w:val="00D036E8"/>
    <w:rsid w:val="00D03F1A"/>
    <w:rsid w:val="00D043DE"/>
    <w:rsid w:val="00D049D8"/>
    <w:rsid w:val="00D05556"/>
    <w:rsid w:val="00D05714"/>
    <w:rsid w:val="00D05FB8"/>
    <w:rsid w:val="00D1058B"/>
    <w:rsid w:val="00D11157"/>
    <w:rsid w:val="00D113DE"/>
    <w:rsid w:val="00D11A6D"/>
    <w:rsid w:val="00D1238B"/>
    <w:rsid w:val="00D134AD"/>
    <w:rsid w:val="00D1418E"/>
    <w:rsid w:val="00D156A8"/>
    <w:rsid w:val="00D20DF6"/>
    <w:rsid w:val="00D20E9E"/>
    <w:rsid w:val="00D21B12"/>
    <w:rsid w:val="00D22A50"/>
    <w:rsid w:val="00D22DCA"/>
    <w:rsid w:val="00D2332C"/>
    <w:rsid w:val="00D2359D"/>
    <w:rsid w:val="00D236BE"/>
    <w:rsid w:val="00D23F5C"/>
    <w:rsid w:val="00D249D9"/>
    <w:rsid w:val="00D24F2F"/>
    <w:rsid w:val="00D25148"/>
    <w:rsid w:val="00D2637D"/>
    <w:rsid w:val="00D26808"/>
    <w:rsid w:val="00D26D5B"/>
    <w:rsid w:val="00D277A8"/>
    <w:rsid w:val="00D3056F"/>
    <w:rsid w:val="00D31576"/>
    <w:rsid w:val="00D31836"/>
    <w:rsid w:val="00D32C65"/>
    <w:rsid w:val="00D32D64"/>
    <w:rsid w:val="00D34562"/>
    <w:rsid w:val="00D3638E"/>
    <w:rsid w:val="00D36456"/>
    <w:rsid w:val="00D36795"/>
    <w:rsid w:val="00D36F7B"/>
    <w:rsid w:val="00D37FF8"/>
    <w:rsid w:val="00D40DAD"/>
    <w:rsid w:val="00D4146E"/>
    <w:rsid w:val="00D43E28"/>
    <w:rsid w:val="00D4450D"/>
    <w:rsid w:val="00D4459B"/>
    <w:rsid w:val="00D446D4"/>
    <w:rsid w:val="00D44A70"/>
    <w:rsid w:val="00D455CC"/>
    <w:rsid w:val="00D45710"/>
    <w:rsid w:val="00D47ED1"/>
    <w:rsid w:val="00D47FF1"/>
    <w:rsid w:val="00D50D89"/>
    <w:rsid w:val="00D51F5D"/>
    <w:rsid w:val="00D527EF"/>
    <w:rsid w:val="00D539A4"/>
    <w:rsid w:val="00D55724"/>
    <w:rsid w:val="00D55A69"/>
    <w:rsid w:val="00D55CEB"/>
    <w:rsid w:val="00D55E2F"/>
    <w:rsid w:val="00D55EB7"/>
    <w:rsid w:val="00D56C43"/>
    <w:rsid w:val="00D56F76"/>
    <w:rsid w:val="00D5798B"/>
    <w:rsid w:val="00D60339"/>
    <w:rsid w:val="00D614BD"/>
    <w:rsid w:val="00D61705"/>
    <w:rsid w:val="00D61BAA"/>
    <w:rsid w:val="00D62B00"/>
    <w:rsid w:val="00D631DE"/>
    <w:rsid w:val="00D6323D"/>
    <w:rsid w:val="00D632B9"/>
    <w:rsid w:val="00D64618"/>
    <w:rsid w:val="00D64C6C"/>
    <w:rsid w:val="00D6513A"/>
    <w:rsid w:val="00D6514C"/>
    <w:rsid w:val="00D656C5"/>
    <w:rsid w:val="00D66212"/>
    <w:rsid w:val="00D66F92"/>
    <w:rsid w:val="00D70C7A"/>
    <w:rsid w:val="00D7194B"/>
    <w:rsid w:val="00D72546"/>
    <w:rsid w:val="00D73E63"/>
    <w:rsid w:val="00D73F07"/>
    <w:rsid w:val="00D73F4C"/>
    <w:rsid w:val="00D74186"/>
    <w:rsid w:val="00D7554C"/>
    <w:rsid w:val="00D75F04"/>
    <w:rsid w:val="00D763D0"/>
    <w:rsid w:val="00D76636"/>
    <w:rsid w:val="00D76CD9"/>
    <w:rsid w:val="00D76D6E"/>
    <w:rsid w:val="00D76EDB"/>
    <w:rsid w:val="00D777D2"/>
    <w:rsid w:val="00D77856"/>
    <w:rsid w:val="00D80438"/>
    <w:rsid w:val="00D804B2"/>
    <w:rsid w:val="00D80C2A"/>
    <w:rsid w:val="00D80DA9"/>
    <w:rsid w:val="00D81191"/>
    <w:rsid w:val="00D83865"/>
    <w:rsid w:val="00D838BE"/>
    <w:rsid w:val="00D8408D"/>
    <w:rsid w:val="00D84191"/>
    <w:rsid w:val="00D85235"/>
    <w:rsid w:val="00D861C6"/>
    <w:rsid w:val="00D86ACC"/>
    <w:rsid w:val="00D87869"/>
    <w:rsid w:val="00D90818"/>
    <w:rsid w:val="00D91088"/>
    <w:rsid w:val="00D92BEB"/>
    <w:rsid w:val="00D938DD"/>
    <w:rsid w:val="00D95256"/>
    <w:rsid w:val="00D952F9"/>
    <w:rsid w:val="00D95E73"/>
    <w:rsid w:val="00D95EF1"/>
    <w:rsid w:val="00D96C76"/>
    <w:rsid w:val="00D96F90"/>
    <w:rsid w:val="00D972C6"/>
    <w:rsid w:val="00D974D3"/>
    <w:rsid w:val="00D978B9"/>
    <w:rsid w:val="00DA130A"/>
    <w:rsid w:val="00DA2067"/>
    <w:rsid w:val="00DA2DDB"/>
    <w:rsid w:val="00DA34C9"/>
    <w:rsid w:val="00DA5104"/>
    <w:rsid w:val="00DA5133"/>
    <w:rsid w:val="00DA5754"/>
    <w:rsid w:val="00DA653F"/>
    <w:rsid w:val="00DA6736"/>
    <w:rsid w:val="00DA67D4"/>
    <w:rsid w:val="00DA6CE3"/>
    <w:rsid w:val="00DB08A9"/>
    <w:rsid w:val="00DB0B06"/>
    <w:rsid w:val="00DB166B"/>
    <w:rsid w:val="00DB181E"/>
    <w:rsid w:val="00DB1AFC"/>
    <w:rsid w:val="00DB2B18"/>
    <w:rsid w:val="00DB3988"/>
    <w:rsid w:val="00DB4896"/>
    <w:rsid w:val="00DB49DE"/>
    <w:rsid w:val="00DB4E71"/>
    <w:rsid w:val="00DB599C"/>
    <w:rsid w:val="00DB5FEC"/>
    <w:rsid w:val="00DB661E"/>
    <w:rsid w:val="00DC0DD5"/>
    <w:rsid w:val="00DC1852"/>
    <w:rsid w:val="00DC19B1"/>
    <w:rsid w:val="00DC1AC6"/>
    <w:rsid w:val="00DC38A4"/>
    <w:rsid w:val="00DC3ED6"/>
    <w:rsid w:val="00DC41A7"/>
    <w:rsid w:val="00DC487F"/>
    <w:rsid w:val="00DC5B32"/>
    <w:rsid w:val="00DC7071"/>
    <w:rsid w:val="00DC7AB5"/>
    <w:rsid w:val="00DD1799"/>
    <w:rsid w:val="00DD1B35"/>
    <w:rsid w:val="00DD3250"/>
    <w:rsid w:val="00DD32CF"/>
    <w:rsid w:val="00DD4F2D"/>
    <w:rsid w:val="00DD5561"/>
    <w:rsid w:val="00DD59ED"/>
    <w:rsid w:val="00DD5DEF"/>
    <w:rsid w:val="00DD62F6"/>
    <w:rsid w:val="00DD6858"/>
    <w:rsid w:val="00DE00B2"/>
    <w:rsid w:val="00DE024A"/>
    <w:rsid w:val="00DE1882"/>
    <w:rsid w:val="00DE19F5"/>
    <w:rsid w:val="00DE1B94"/>
    <w:rsid w:val="00DE1D8E"/>
    <w:rsid w:val="00DE26AE"/>
    <w:rsid w:val="00DE2FB9"/>
    <w:rsid w:val="00DE34AB"/>
    <w:rsid w:val="00DE457F"/>
    <w:rsid w:val="00DE514D"/>
    <w:rsid w:val="00DE55B2"/>
    <w:rsid w:val="00DE746D"/>
    <w:rsid w:val="00DF18D4"/>
    <w:rsid w:val="00DF1954"/>
    <w:rsid w:val="00DF2CDC"/>
    <w:rsid w:val="00DF40B0"/>
    <w:rsid w:val="00DF41B4"/>
    <w:rsid w:val="00DF42CB"/>
    <w:rsid w:val="00DF66ED"/>
    <w:rsid w:val="00DF67F3"/>
    <w:rsid w:val="00E007D7"/>
    <w:rsid w:val="00E01D43"/>
    <w:rsid w:val="00E0249B"/>
    <w:rsid w:val="00E02C40"/>
    <w:rsid w:val="00E02F54"/>
    <w:rsid w:val="00E03701"/>
    <w:rsid w:val="00E038B1"/>
    <w:rsid w:val="00E040CB"/>
    <w:rsid w:val="00E04176"/>
    <w:rsid w:val="00E048B5"/>
    <w:rsid w:val="00E0557A"/>
    <w:rsid w:val="00E05E2C"/>
    <w:rsid w:val="00E066FB"/>
    <w:rsid w:val="00E07896"/>
    <w:rsid w:val="00E07A18"/>
    <w:rsid w:val="00E114BD"/>
    <w:rsid w:val="00E11C0B"/>
    <w:rsid w:val="00E1353F"/>
    <w:rsid w:val="00E13BD8"/>
    <w:rsid w:val="00E13E21"/>
    <w:rsid w:val="00E142DB"/>
    <w:rsid w:val="00E14921"/>
    <w:rsid w:val="00E14B33"/>
    <w:rsid w:val="00E14D38"/>
    <w:rsid w:val="00E15185"/>
    <w:rsid w:val="00E15977"/>
    <w:rsid w:val="00E1624E"/>
    <w:rsid w:val="00E17D11"/>
    <w:rsid w:val="00E20645"/>
    <w:rsid w:val="00E20655"/>
    <w:rsid w:val="00E2083C"/>
    <w:rsid w:val="00E215B3"/>
    <w:rsid w:val="00E21792"/>
    <w:rsid w:val="00E21C7D"/>
    <w:rsid w:val="00E21FA7"/>
    <w:rsid w:val="00E22A90"/>
    <w:rsid w:val="00E22C5B"/>
    <w:rsid w:val="00E22D6B"/>
    <w:rsid w:val="00E23681"/>
    <w:rsid w:val="00E23731"/>
    <w:rsid w:val="00E245D8"/>
    <w:rsid w:val="00E24681"/>
    <w:rsid w:val="00E248F9"/>
    <w:rsid w:val="00E25F6A"/>
    <w:rsid w:val="00E2656B"/>
    <w:rsid w:val="00E269B4"/>
    <w:rsid w:val="00E27167"/>
    <w:rsid w:val="00E27170"/>
    <w:rsid w:val="00E30D6D"/>
    <w:rsid w:val="00E3151C"/>
    <w:rsid w:val="00E323A0"/>
    <w:rsid w:val="00E323C2"/>
    <w:rsid w:val="00E3244A"/>
    <w:rsid w:val="00E3291E"/>
    <w:rsid w:val="00E32CD2"/>
    <w:rsid w:val="00E32E57"/>
    <w:rsid w:val="00E32E7F"/>
    <w:rsid w:val="00E35C82"/>
    <w:rsid w:val="00E366CB"/>
    <w:rsid w:val="00E36D4A"/>
    <w:rsid w:val="00E372CF"/>
    <w:rsid w:val="00E403C5"/>
    <w:rsid w:val="00E40B27"/>
    <w:rsid w:val="00E41E26"/>
    <w:rsid w:val="00E41F58"/>
    <w:rsid w:val="00E41FF3"/>
    <w:rsid w:val="00E42507"/>
    <w:rsid w:val="00E42620"/>
    <w:rsid w:val="00E4313E"/>
    <w:rsid w:val="00E431B6"/>
    <w:rsid w:val="00E43A51"/>
    <w:rsid w:val="00E44101"/>
    <w:rsid w:val="00E4629A"/>
    <w:rsid w:val="00E473A6"/>
    <w:rsid w:val="00E47C93"/>
    <w:rsid w:val="00E50E40"/>
    <w:rsid w:val="00E5107D"/>
    <w:rsid w:val="00E51448"/>
    <w:rsid w:val="00E51B43"/>
    <w:rsid w:val="00E532CC"/>
    <w:rsid w:val="00E53304"/>
    <w:rsid w:val="00E5410B"/>
    <w:rsid w:val="00E54900"/>
    <w:rsid w:val="00E54A88"/>
    <w:rsid w:val="00E554D7"/>
    <w:rsid w:val="00E55608"/>
    <w:rsid w:val="00E55A85"/>
    <w:rsid w:val="00E55CF2"/>
    <w:rsid w:val="00E567BC"/>
    <w:rsid w:val="00E5727A"/>
    <w:rsid w:val="00E579F1"/>
    <w:rsid w:val="00E60593"/>
    <w:rsid w:val="00E60625"/>
    <w:rsid w:val="00E612D6"/>
    <w:rsid w:val="00E6190B"/>
    <w:rsid w:val="00E61E34"/>
    <w:rsid w:val="00E63888"/>
    <w:rsid w:val="00E65C37"/>
    <w:rsid w:val="00E65D65"/>
    <w:rsid w:val="00E65F9F"/>
    <w:rsid w:val="00E6642E"/>
    <w:rsid w:val="00E670A3"/>
    <w:rsid w:val="00E6774E"/>
    <w:rsid w:val="00E67DB4"/>
    <w:rsid w:val="00E71782"/>
    <w:rsid w:val="00E728E9"/>
    <w:rsid w:val="00E728F4"/>
    <w:rsid w:val="00E7306F"/>
    <w:rsid w:val="00E7477E"/>
    <w:rsid w:val="00E748D0"/>
    <w:rsid w:val="00E74A6F"/>
    <w:rsid w:val="00E75773"/>
    <w:rsid w:val="00E76A99"/>
    <w:rsid w:val="00E77876"/>
    <w:rsid w:val="00E77C00"/>
    <w:rsid w:val="00E77E01"/>
    <w:rsid w:val="00E80D57"/>
    <w:rsid w:val="00E81500"/>
    <w:rsid w:val="00E82951"/>
    <w:rsid w:val="00E82C8E"/>
    <w:rsid w:val="00E83B8E"/>
    <w:rsid w:val="00E855F4"/>
    <w:rsid w:val="00E85F8F"/>
    <w:rsid w:val="00E86948"/>
    <w:rsid w:val="00E876E4"/>
    <w:rsid w:val="00E90369"/>
    <w:rsid w:val="00E91005"/>
    <w:rsid w:val="00E92240"/>
    <w:rsid w:val="00E92450"/>
    <w:rsid w:val="00E94558"/>
    <w:rsid w:val="00E94A3E"/>
    <w:rsid w:val="00E9590D"/>
    <w:rsid w:val="00E973B5"/>
    <w:rsid w:val="00E97856"/>
    <w:rsid w:val="00E97CD7"/>
    <w:rsid w:val="00E97FD4"/>
    <w:rsid w:val="00EA08E3"/>
    <w:rsid w:val="00EA1D55"/>
    <w:rsid w:val="00EA1F9D"/>
    <w:rsid w:val="00EA3907"/>
    <w:rsid w:val="00EA39FA"/>
    <w:rsid w:val="00EA455D"/>
    <w:rsid w:val="00EA68C3"/>
    <w:rsid w:val="00EA7741"/>
    <w:rsid w:val="00EA7F8C"/>
    <w:rsid w:val="00EB0028"/>
    <w:rsid w:val="00EB05B3"/>
    <w:rsid w:val="00EB06A3"/>
    <w:rsid w:val="00EB0B2A"/>
    <w:rsid w:val="00EB1E80"/>
    <w:rsid w:val="00EB336F"/>
    <w:rsid w:val="00EB37F8"/>
    <w:rsid w:val="00EB40AA"/>
    <w:rsid w:val="00EB439E"/>
    <w:rsid w:val="00EB4614"/>
    <w:rsid w:val="00EB4D8D"/>
    <w:rsid w:val="00EB568A"/>
    <w:rsid w:val="00EB60C1"/>
    <w:rsid w:val="00EB6346"/>
    <w:rsid w:val="00EB6960"/>
    <w:rsid w:val="00EC26A7"/>
    <w:rsid w:val="00EC2958"/>
    <w:rsid w:val="00EC2EF8"/>
    <w:rsid w:val="00EC38A3"/>
    <w:rsid w:val="00EC3906"/>
    <w:rsid w:val="00EC39D2"/>
    <w:rsid w:val="00EC4820"/>
    <w:rsid w:val="00EC4E88"/>
    <w:rsid w:val="00EC5409"/>
    <w:rsid w:val="00EC571C"/>
    <w:rsid w:val="00EC5EF2"/>
    <w:rsid w:val="00EC6256"/>
    <w:rsid w:val="00EC7262"/>
    <w:rsid w:val="00EC738D"/>
    <w:rsid w:val="00EC7D45"/>
    <w:rsid w:val="00ED029B"/>
    <w:rsid w:val="00ED076A"/>
    <w:rsid w:val="00ED18D0"/>
    <w:rsid w:val="00ED1B0A"/>
    <w:rsid w:val="00ED235A"/>
    <w:rsid w:val="00ED32E2"/>
    <w:rsid w:val="00ED3E9F"/>
    <w:rsid w:val="00ED4787"/>
    <w:rsid w:val="00ED47F2"/>
    <w:rsid w:val="00ED5607"/>
    <w:rsid w:val="00ED6356"/>
    <w:rsid w:val="00ED7821"/>
    <w:rsid w:val="00ED7D95"/>
    <w:rsid w:val="00EE0536"/>
    <w:rsid w:val="00EE1530"/>
    <w:rsid w:val="00EE3654"/>
    <w:rsid w:val="00EE3BBA"/>
    <w:rsid w:val="00EE4482"/>
    <w:rsid w:val="00EE451B"/>
    <w:rsid w:val="00EE4C77"/>
    <w:rsid w:val="00EE5173"/>
    <w:rsid w:val="00EE5B2D"/>
    <w:rsid w:val="00EE5B2F"/>
    <w:rsid w:val="00EE5EB0"/>
    <w:rsid w:val="00EE60A3"/>
    <w:rsid w:val="00EE6C76"/>
    <w:rsid w:val="00EE776F"/>
    <w:rsid w:val="00EF0B73"/>
    <w:rsid w:val="00EF1F4C"/>
    <w:rsid w:val="00EF38CF"/>
    <w:rsid w:val="00EF3B5A"/>
    <w:rsid w:val="00EF3EC5"/>
    <w:rsid w:val="00EF5E85"/>
    <w:rsid w:val="00EF5FB0"/>
    <w:rsid w:val="00EF61DF"/>
    <w:rsid w:val="00EF6A3B"/>
    <w:rsid w:val="00EF743D"/>
    <w:rsid w:val="00EF7B75"/>
    <w:rsid w:val="00F0035E"/>
    <w:rsid w:val="00F010C8"/>
    <w:rsid w:val="00F02796"/>
    <w:rsid w:val="00F02A0B"/>
    <w:rsid w:val="00F02C32"/>
    <w:rsid w:val="00F02ECF"/>
    <w:rsid w:val="00F04D21"/>
    <w:rsid w:val="00F0574B"/>
    <w:rsid w:val="00F058E3"/>
    <w:rsid w:val="00F05E15"/>
    <w:rsid w:val="00F069F6"/>
    <w:rsid w:val="00F070D5"/>
    <w:rsid w:val="00F070E1"/>
    <w:rsid w:val="00F07991"/>
    <w:rsid w:val="00F1043D"/>
    <w:rsid w:val="00F1050D"/>
    <w:rsid w:val="00F10D57"/>
    <w:rsid w:val="00F12882"/>
    <w:rsid w:val="00F1302E"/>
    <w:rsid w:val="00F1383A"/>
    <w:rsid w:val="00F14950"/>
    <w:rsid w:val="00F14E98"/>
    <w:rsid w:val="00F160DD"/>
    <w:rsid w:val="00F16866"/>
    <w:rsid w:val="00F170AD"/>
    <w:rsid w:val="00F17C19"/>
    <w:rsid w:val="00F17D10"/>
    <w:rsid w:val="00F17FEF"/>
    <w:rsid w:val="00F20A4D"/>
    <w:rsid w:val="00F2159D"/>
    <w:rsid w:val="00F22079"/>
    <w:rsid w:val="00F2225F"/>
    <w:rsid w:val="00F231EA"/>
    <w:rsid w:val="00F236E6"/>
    <w:rsid w:val="00F240CE"/>
    <w:rsid w:val="00F2422D"/>
    <w:rsid w:val="00F24FE6"/>
    <w:rsid w:val="00F25E97"/>
    <w:rsid w:val="00F273CB"/>
    <w:rsid w:val="00F27B04"/>
    <w:rsid w:val="00F27CDC"/>
    <w:rsid w:val="00F27D75"/>
    <w:rsid w:val="00F31F46"/>
    <w:rsid w:val="00F32273"/>
    <w:rsid w:val="00F327D4"/>
    <w:rsid w:val="00F36274"/>
    <w:rsid w:val="00F37811"/>
    <w:rsid w:val="00F412AC"/>
    <w:rsid w:val="00F416C9"/>
    <w:rsid w:val="00F41E8F"/>
    <w:rsid w:val="00F46B16"/>
    <w:rsid w:val="00F46CA9"/>
    <w:rsid w:val="00F477CD"/>
    <w:rsid w:val="00F47CB4"/>
    <w:rsid w:val="00F47E8C"/>
    <w:rsid w:val="00F5015A"/>
    <w:rsid w:val="00F5071E"/>
    <w:rsid w:val="00F508DF"/>
    <w:rsid w:val="00F5227C"/>
    <w:rsid w:val="00F52C87"/>
    <w:rsid w:val="00F52D7F"/>
    <w:rsid w:val="00F52F8B"/>
    <w:rsid w:val="00F53749"/>
    <w:rsid w:val="00F5399A"/>
    <w:rsid w:val="00F55761"/>
    <w:rsid w:val="00F5633F"/>
    <w:rsid w:val="00F565D6"/>
    <w:rsid w:val="00F56F7D"/>
    <w:rsid w:val="00F56FF9"/>
    <w:rsid w:val="00F600BE"/>
    <w:rsid w:val="00F6135D"/>
    <w:rsid w:val="00F6234B"/>
    <w:rsid w:val="00F62547"/>
    <w:rsid w:val="00F6313C"/>
    <w:rsid w:val="00F63198"/>
    <w:rsid w:val="00F634E6"/>
    <w:rsid w:val="00F63724"/>
    <w:rsid w:val="00F63927"/>
    <w:rsid w:val="00F64294"/>
    <w:rsid w:val="00F647BF"/>
    <w:rsid w:val="00F655B3"/>
    <w:rsid w:val="00F65732"/>
    <w:rsid w:val="00F65FD1"/>
    <w:rsid w:val="00F67809"/>
    <w:rsid w:val="00F67897"/>
    <w:rsid w:val="00F70C03"/>
    <w:rsid w:val="00F71900"/>
    <w:rsid w:val="00F71C29"/>
    <w:rsid w:val="00F71F1A"/>
    <w:rsid w:val="00F723FB"/>
    <w:rsid w:val="00F7381C"/>
    <w:rsid w:val="00F746F9"/>
    <w:rsid w:val="00F76315"/>
    <w:rsid w:val="00F76BA4"/>
    <w:rsid w:val="00F81084"/>
    <w:rsid w:val="00F8264C"/>
    <w:rsid w:val="00F83175"/>
    <w:rsid w:val="00F8327B"/>
    <w:rsid w:val="00F83AF4"/>
    <w:rsid w:val="00F84676"/>
    <w:rsid w:val="00F846FE"/>
    <w:rsid w:val="00F84E60"/>
    <w:rsid w:val="00F84FCA"/>
    <w:rsid w:val="00F85130"/>
    <w:rsid w:val="00F8563A"/>
    <w:rsid w:val="00F857E4"/>
    <w:rsid w:val="00F86488"/>
    <w:rsid w:val="00F86847"/>
    <w:rsid w:val="00F87B0C"/>
    <w:rsid w:val="00F87EB1"/>
    <w:rsid w:val="00F90015"/>
    <w:rsid w:val="00F91853"/>
    <w:rsid w:val="00F91909"/>
    <w:rsid w:val="00F92340"/>
    <w:rsid w:val="00F93E5C"/>
    <w:rsid w:val="00F94869"/>
    <w:rsid w:val="00F950C2"/>
    <w:rsid w:val="00F95531"/>
    <w:rsid w:val="00F961B0"/>
    <w:rsid w:val="00F963BA"/>
    <w:rsid w:val="00F96625"/>
    <w:rsid w:val="00F966CC"/>
    <w:rsid w:val="00F97DB9"/>
    <w:rsid w:val="00FA15A0"/>
    <w:rsid w:val="00FA15E6"/>
    <w:rsid w:val="00FA2664"/>
    <w:rsid w:val="00FA2D47"/>
    <w:rsid w:val="00FA48A7"/>
    <w:rsid w:val="00FA4AB3"/>
    <w:rsid w:val="00FA4F1F"/>
    <w:rsid w:val="00FA7552"/>
    <w:rsid w:val="00FA7883"/>
    <w:rsid w:val="00FA7FE8"/>
    <w:rsid w:val="00FB08E3"/>
    <w:rsid w:val="00FB1853"/>
    <w:rsid w:val="00FB1FB3"/>
    <w:rsid w:val="00FB304F"/>
    <w:rsid w:val="00FB40A0"/>
    <w:rsid w:val="00FB4143"/>
    <w:rsid w:val="00FB5BE8"/>
    <w:rsid w:val="00FB771A"/>
    <w:rsid w:val="00FB7934"/>
    <w:rsid w:val="00FC0317"/>
    <w:rsid w:val="00FC050D"/>
    <w:rsid w:val="00FC1484"/>
    <w:rsid w:val="00FC1558"/>
    <w:rsid w:val="00FC15EE"/>
    <w:rsid w:val="00FC18DA"/>
    <w:rsid w:val="00FC2A07"/>
    <w:rsid w:val="00FC2A15"/>
    <w:rsid w:val="00FC300E"/>
    <w:rsid w:val="00FC362E"/>
    <w:rsid w:val="00FC3D4C"/>
    <w:rsid w:val="00FC4256"/>
    <w:rsid w:val="00FC5DDA"/>
    <w:rsid w:val="00FC5EC1"/>
    <w:rsid w:val="00FC7725"/>
    <w:rsid w:val="00FD059D"/>
    <w:rsid w:val="00FD06FE"/>
    <w:rsid w:val="00FD0CAC"/>
    <w:rsid w:val="00FD107D"/>
    <w:rsid w:val="00FD111A"/>
    <w:rsid w:val="00FD2987"/>
    <w:rsid w:val="00FD3BB9"/>
    <w:rsid w:val="00FD4D38"/>
    <w:rsid w:val="00FD5367"/>
    <w:rsid w:val="00FD6E82"/>
    <w:rsid w:val="00FD76E2"/>
    <w:rsid w:val="00FD7A89"/>
    <w:rsid w:val="00FD7B37"/>
    <w:rsid w:val="00FD7BF5"/>
    <w:rsid w:val="00FE0357"/>
    <w:rsid w:val="00FE0F00"/>
    <w:rsid w:val="00FE2CBB"/>
    <w:rsid w:val="00FE5015"/>
    <w:rsid w:val="00FE6333"/>
    <w:rsid w:val="00FE7075"/>
    <w:rsid w:val="00FE7888"/>
    <w:rsid w:val="00FF0613"/>
    <w:rsid w:val="00FF1FD1"/>
    <w:rsid w:val="00FF2449"/>
    <w:rsid w:val="00FF30AD"/>
    <w:rsid w:val="00FF3945"/>
    <w:rsid w:val="00FF3CA2"/>
    <w:rsid w:val="00FF474A"/>
    <w:rsid w:val="00FF4E84"/>
    <w:rsid w:val="00FF5525"/>
    <w:rsid w:val="00FF5686"/>
    <w:rsid w:val="00FF6424"/>
    <w:rsid w:val="00FF68ED"/>
    <w:rsid w:val="00FF7951"/>
    <w:rsid w:val="01F16253"/>
    <w:rsid w:val="02CD4FE5"/>
    <w:rsid w:val="030516AD"/>
    <w:rsid w:val="03346CCF"/>
    <w:rsid w:val="04965BB5"/>
    <w:rsid w:val="04D855D4"/>
    <w:rsid w:val="04F956DA"/>
    <w:rsid w:val="05614B47"/>
    <w:rsid w:val="05E130E0"/>
    <w:rsid w:val="081729A8"/>
    <w:rsid w:val="08CD6F7C"/>
    <w:rsid w:val="08D63DCC"/>
    <w:rsid w:val="08F3180A"/>
    <w:rsid w:val="0A022DE0"/>
    <w:rsid w:val="0B021B0F"/>
    <w:rsid w:val="0C3F3350"/>
    <w:rsid w:val="0CDB2461"/>
    <w:rsid w:val="0D4102F1"/>
    <w:rsid w:val="0E0E6E88"/>
    <w:rsid w:val="0F7201AD"/>
    <w:rsid w:val="100B0BA7"/>
    <w:rsid w:val="104C2AF0"/>
    <w:rsid w:val="111F70FF"/>
    <w:rsid w:val="118B5BFE"/>
    <w:rsid w:val="11AF0294"/>
    <w:rsid w:val="121D4E1F"/>
    <w:rsid w:val="127F48AC"/>
    <w:rsid w:val="12D2689E"/>
    <w:rsid w:val="12D5055C"/>
    <w:rsid w:val="12FD6A73"/>
    <w:rsid w:val="13E11299"/>
    <w:rsid w:val="14426CA8"/>
    <w:rsid w:val="154459C2"/>
    <w:rsid w:val="191506B4"/>
    <w:rsid w:val="19A43CBB"/>
    <w:rsid w:val="19E364E1"/>
    <w:rsid w:val="1A4A6074"/>
    <w:rsid w:val="1B835AC0"/>
    <w:rsid w:val="1B861A74"/>
    <w:rsid w:val="1BDE7338"/>
    <w:rsid w:val="1C07551E"/>
    <w:rsid w:val="1D672C7B"/>
    <w:rsid w:val="1E545F78"/>
    <w:rsid w:val="1ED97734"/>
    <w:rsid w:val="1F6D1683"/>
    <w:rsid w:val="1F972199"/>
    <w:rsid w:val="20713F99"/>
    <w:rsid w:val="21BF5A6A"/>
    <w:rsid w:val="21D8187C"/>
    <w:rsid w:val="235356C5"/>
    <w:rsid w:val="23DA7F2E"/>
    <w:rsid w:val="247101C9"/>
    <w:rsid w:val="251A6C08"/>
    <w:rsid w:val="2634179D"/>
    <w:rsid w:val="272A6CA9"/>
    <w:rsid w:val="290517FF"/>
    <w:rsid w:val="29795D3D"/>
    <w:rsid w:val="29B55644"/>
    <w:rsid w:val="2A5F6462"/>
    <w:rsid w:val="2B2449D9"/>
    <w:rsid w:val="2B904428"/>
    <w:rsid w:val="2C091DDF"/>
    <w:rsid w:val="2D3E5C7D"/>
    <w:rsid w:val="2DC2284B"/>
    <w:rsid w:val="2F17563B"/>
    <w:rsid w:val="2F6545F5"/>
    <w:rsid w:val="2F7366BA"/>
    <w:rsid w:val="304807E8"/>
    <w:rsid w:val="30B52D98"/>
    <w:rsid w:val="314D250F"/>
    <w:rsid w:val="31951EA7"/>
    <w:rsid w:val="31EA631D"/>
    <w:rsid w:val="320838F6"/>
    <w:rsid w:val="327E0CB2"/>
    <w:rsid w:val="32EB5966"/>
    <w:rsid w:val="34473024"/>
    <w:rsid w:val="344F040F"/>
    <w:rsid w:val="34B02CBD"/>
    <w:rsid w:val="34D815A9"/>
    <w:rsid w:val="35BD00ED"/>
    <w:rsid w:val="37152F91"/>
    <w:rsid w:val="374B52CC"/>
    <w:rsid w:val="39BE6D92"/>
    <w:rsid w:val="3A17359A"/>
    <w:rsid w:val="3BBE16BD"/>
    <w:rsid w:val="3C8F3161"/>
    <w:rsid w:val="3CD97A1E"/>
    <w:rsid w:val="3DFE3C2C"/>
    <w:rsid w:val="3E522CF1"/>
    <w:rsid w:val="3FDB0C9A"/>
    <w:rsid w:val="4131369F"/>
    <w:rsid w:val="414F0A7F"/>
    <w:rsid w:val="41CC4968"/>
    <w:rsid w:val="41D028CD"/>
    <w:rsid w:val="42EF62DE"/>
    <w:rsid w:val="445B1039"/>
    <w:rsid w:val="450A4D57"/>
    <w:rsid w:val="453A2158"/>
    <w:rsid w:val="455F5346"/>
    <w:rsid w:val="46236D21"/>
    <w:rsid w:val="467875DF"/>
    <w:rsid w:val="46955BEA"/>
    <w:rsid w:val="46C753E2"/>
    <w:rsid w:val="471F7579"/>
    <w:rsid w:val="478A6B0E"/>
    <w:rsid w:val="478F0AB2"/>
    <w:rsid w:val="47C817E7"/>
    <w:rsid w:val="488841DB"/>
    <w:rsid w:val="49C724EF"/>
    <w:rsid w:val="49E91E9E"/>
    <w:rsid w:val="4A363A56"/>
    <w:rsid w:val="4ACB0129"/>
    <w:rsid w:val="4AF90293"/>
    <w:rsid w:val="4BF90A27"/>
    <w:rsid w:val="4C541387"/>
    <w:rsid w:val="4CCC1ABA"/>
    <w:rsid w:val="4CF9615B"/>
    <w:rsid w:val="4D13163F"/>
    <w:rsid w:val="4D6A237B"/>
    <w:rsid w:val="4DA93FB0"/>
    <w:rsid w:val="4E234DD3"/>
    <w:rsid w:val="4EFA46BA"/>
    <w:rsid w:val="4F764976"/>
    <w:rsid w:val="51BB7644"/>
    <w:rsid w:val="5244573D"/>
    <w:rsid w:val="53167576"/>
    <w:rsid w:val="532838FB"/>
    <w:rsid w:val="539B33C3"/>
    <w:rsid w:val="53F976B8"/>
    <w:rsid w:val="55CB3683"/>
    <w:rsid w:val="56E47935"/>
    <w:rsid w:val="580E7831"/>
    <w:rsid w:val="586C1A36"/>
    <w:rsid w:val="58CE1B39"/>
    <w:rsid w:val="59227334"/>
    <w:rsid w:val="592F4560"/>
    <w:rsid w:val="59B557EF"/>
    <w:rsid w:val="5A421C9A"/>
    <w:rsid w:val="5AA32902"/>
    <w:rsid w:val="5B3A528F"/>
    <w:rsid w:val="5B632D37"/>
    <w:rsid w:val="5C1578EB"/>
    <w:rsid w:val="5C6F6DC4"/>
    <w:rsid w:val="5CEF201A"/>
    <w:rsid w:val="5E406053"/>
    <w:rsid w:val="5E7B7BB2"/>
    <w:rsid w:val="5FA70309"/>
    <w:rsid w:val="60B360C5"/>
    <w:rsid w:val="61563A2E"/>
    <w:rsid w:val="62244678"/>
    <w:rsid w:val="62FB3E15"/>
    <w:rsid w:val="63AF075C"/>
    <w:rsid w:val="64551616"/>
    <w:rsid w:val="656B0DED"/>
    <w:rsid w:val="663821E0"/>
    <w:rsid w:val="66434B4A"/>
    <w:rsid w:val="667304C6"/>
    <w:rsid w:val="66A55805"/>
    <w:rsid w:val="66E52C2C"/>
    <w:rsid w:val="67DE274B"/>
    <w:rsid w:val="67E10FBD"/>
    <w:rsid w:val="68893F95"/>
    <w:rsid w:val="68D2687C"/>
    <w:rsid w:val="69294EDA"/>
    <w:rsid w:val="693E7726"/>
    <w:rsid w:val="694035C3"/>
    <w:rsid w:val="6BC06753"/>
    <w:rsid w:val="6BD55A96"/>
    <w:rsid w:val="6BE143C4"/>
    <w:rsid w:val="6C296313"/>
    <w:rsid w:val="6C653ED8"/>
    <w:rsid w:val="6C6B584D"/>
    <w:rsid w:val="6CBF2EE8"/>
    <w:rsid w:val="6CFF6024"/>
    <w:rsid w:val="6D7B06FE"/>
    <w:rsid w:val="6FA7374E"/>
    <w:rsid w:val="6FA93F5E"/>
    <w:rsid w:val="70743680"/>
    <w:rsid w:val="70760A7F"/>
    <w:rsid w:val="70BF45C2"/>
    <w:rsid w:val="723420F8"/>
    <w:rsid w:val="72727AFB"/>
    <w:rsid w:val="72B367A2"/>
    <w:rsid w:val="744C59E1"/>
    <w:rsid w:val="75343E48"/>
    <w:rsid w:val="756B2A11"/>
    <w:rsid w:val="75E2542C"/>
    <w:rsid w:val="76573A43"/>
    <w:rsid w:val="76983A7E"/>
    <w:rsid w:val="76D154EC"/>
    <w:rsid w:val="77091811"/>
    <w:rsid w:val="77470A9A"/>
    <w:rsid w:val="777B358E"/>
    <w:rsid w:val="779C6C35"/>
    <w:rsid w:val="77EC1F50"/>
    <w:rsid w:val="78981BC6"/>
    <w:rsid w:val="79490525"/>
    <w:rsid w:val="799B6053"/>
    <w:rsid w:val="7A013F7E"/>
    <w:rsid w:val="7AE6786D"/>
    <w:rsid w:val="7C3E7FD4"/>
    <w:rsid w:val="7C43229D"/>
    <w:rsid w:val="7C59385F"/>
    <w:rsid w:val="7CDC4B3C"/>
    <w:rsid w:val="7D790DEE"/>
    <w:rsid w:val="7D9E5EA9"/>
    <w:rsid w:val="7EDF39FB"/>
    <w:rsid w:val="7EE20060"/>
    <w:rsid w:val="7F5213EF"/>
    <w:rsid w:val="7FE30B4D"/>
    <w:rsid w:val="7FF52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D6C118"/>
  <w15:chartTrackingRefBased/>
  <w15:docId w15:val="{CB4DC185-F55A-404C-9981-6D167F1EB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qFormat="1"/>
    <w:lsdException w:name="footnote text" w:qFormat="1"/>
    <w:lsdException w:name="annotation text" w:qFormat="1"/>
    <w:lsdException w:name="header" w:uiPriority="0"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qFormat="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qFormat="1"/>
    <w:lsdException w:name="List 3" w:qFormat="1"/>
    <w:lsdException w:name="List 4" w:qFormat="1"/>
    <w:lsdException w:name="List 5" w:qFormat="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0" w:qFormat="1"/>
    <w:lsdException w:name="Body Text First Indent" w:uiPriority="0" w:qFormat="1"/>
    <w:lsdException w:name="Body Text First Indent 2" w:semiHidden="1" w:uiPriority="0" w:unhideWhenUsed="1"/>
    <w:lsdException w:name="Note Heading" w:semiHidden="1" w:unhideWhenUsed="1"/>
    <w:lsdException w:name="Body Text 2" w:qFormat="1"/>
    <w:lsdException w:name="Body Text 3" w:qFormat="1"/>
    <w:lsdException w:name="Body Text Indent 2" w:uiPriority="0" w:qFormat="1"/>
    <w:lsdException w:name="Body Text Indent 3" w:qFormat="1"/>
    <w:lsdException w:name="Block Text" w:semiHidden="1" w:unhideWhenUsed="1"/>
    <w:lsdException w:name="Hyperlink" w:qFormat="1"/>
    <w:lsdException w:name="FollowedHyperlink" w:unhideWhenUsed="1"/>
    <w:lsdException w:name="Strong" w:uiPriority="22" w:qFormat="1"/>
    <w:lsdException w:name="Emphasis" w:uiPriority="0" w:qFormat="1"/>
    <w:lsdException w:name="Document Map"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Chars="200" w:firstLine="200"/>
      <w:jc w:val="both"/>
    </w:pPr>
    <w:rPr>
      <w:kern w:val="2"/>
      <w:sz w:val="21"/>
      <w:szCs w:val="24"/>
    </w:rPr>
  </w:style>
  <w:style w:type="paragraph" w:styleId="1">
    <w:name w:val="heading 1"/>
    <w:basedOn w:val="a"/>
    <w:next w:val="a"/>
    <w:link w:val="11"/>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40" w:after="240"/>
      <w:outlineLvl w:val="1"/>
    </w:pPr>
    <w:rPr>
      <w:rFonts w:ascii="Arial" w:eastAsia="黑体" w:hAnsi="Arial"/>
      <w:b/>
      <w:bCs/>
      <w:sz w:val="32"/>
      <w:szCs w:val="32"/>
    </w:rPr>
  </w:style>
  <w:style w:type="paragraph" w:styleId="3">
    <w:name w:val="heading 3"/>
    <w:basedOn w:val="a"/>
    <w:next w:val="a"/>
    <w:link w:val="31"/>
    <w:qFormat/>
    <w:pPr>
      <w:keepNext/>
      <w:keepLines/>
      <w:spacing w:before="120" w:after="120"/>
      <w:outlineLvl w:val="2"/>
    </w:pPr>
    <w:rPr>
      <w:b/>
      <w:bCs/>
      <w:sz w:val="24"/>
      <w:szCs w:val="32"/>
    </w:rPr>
  </w:style>
  <w:style w:type="paragraph" w:styleId="4">
    <w:name w:val="heading 4"/>
    <w:basedOn w:val="a"/>
    <w:next w:val="a"/>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pPr>
      <w:keepNext/>
      <w:keepLines/>
      <w:tabs>
        <w:tab w:val="left" w:pos="1008"/>
      </w:tabs>
      <w:spacing w:before="280" w:after="290" w:line="376" w:lineRule="auto"/>
      <w:ind w:left="1008" w:hanging="1008"/>
      <w:jc w:val="left"/>
      <w:outlineLvl w:val="4"/>
    </w:pPr>
    <w:rPr>
      <w:b/>
      <w:bCs/>
      <w:kern w:val="0"/>
      <w:sz w:val="28"/>
      <w:szCs w:val="28"/>
    </w:rPr>
  </w:style>
  <w:style w:type="paragraph" w:styleId="6">
    <w:name w:val="heading 6"/>
    <w:basedOn w:val="a"/>
    <w:next w:val="a"/>
    <w:link w:val="60"/>
    <w:qFormat/>
    <w:pPr>
      <w:keepNext/>
      <w:keepLines/>
      <w:tabs>
        <w:tab w:val="left" w:pos="1440"/>
      </w:tabs>
      <w:spacing w:before="240" w:after="64" w:line="320" w:lineRule="auto"/>
      <w:ind w:left="1152" w:hanging="1152"/>
      <w:jc w:val="left"/>
      <w:outlineLvl w:val="5"/>
    </w:pPr>
    <w:rPr>
      <w:rFonts w:ascii="Arial" w:eastAsia="黑体" w:hAnsi="Arial"/>
      <w:b/>
      <w:bCs/>
      <w:kern w:val="0"/>
      <w:sz w:val="24"/>
    </w:rPr>
  </w:style>
  <w:style w:type="paragraph" w:styleId="7">
    <w:name w:val="heading 7"/>
    <w:basedOn w:val="a"/>
    <w:next w:val="a"/>
    <w:link w:val="70"/>
    <w:uiPriority w:val="99"/>
    <w:qFormat/>
    <w:pPr>
      <w:keepNext/>
      <w:keepLines/>
      <w:tabs>
        <w:tab w:val="left" w:pos="2520"/>
      </w:tabs>
      <w:spacing w:before="240" w:after="64" w:line="320" w:lineRule="auto"/>
      <w:ind w:left="1296" w:hanging="1296"/>
      <w:jc w:val="left"/>
      <w:outlineLvl w:val="6"/>
    </w:pPr>
    <w:rPr>
      <w:b/>
      <w:bCs/>
      <w:kern w:val="0"/>
      <w:sz w:val="24"/>
    </w:rPr>
  </w:style>
  <w:style w:type="paragraph" w:styleId="8">
    <w:name w:val="heading 8"/>
    <w:basedOn w:val="a"/>
    <w:next w:val="a"/>
    <w:link w:val="80"/>
    <w:uiPriority w:val="99"/>
    <w:qFormat/>
    <w:pPr>
      <w:keepNext/>
      <w:keepLines/>
      <w:tabs>
        <w:tab w:val="left" w:pos="1440"/>
      </w:tabs>
      <w:spacing w:before="240" w:after="64" w:line="320" w:lineRule="auto"/>
      <w:ind w:left="1440" w:hanging="1440"/>
      <w:jc w:val="left"/>
      <w:outlineLvl w:val="7"/>
    </w:pPr>
    <w:rPr>
      <w:rFonts w:ascii="Arial" w:eastAsia="黑体" w:hAnsi="Arial"/>
      <w:kern w:val="0"/>
      <w:sz w:val="24"/>
    </w:rPr>
  </w:style>
  <w:style w:type="paragraph" w:styleId="9">
    <w:name w:val="heading 9"/>
    <w:basedOn w:val="a"/>
    <w:next w:val="a"/>
    <w:link w:val="90"/>
    <w:uiPriority w:val="99"/>
    <w:qFormat/>
    <w:pPr>
      <w:keepNext/>
      <w:keepLines/>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link w:val="1"/>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31">
    <w:name w:val="标题 3 字符1"/>
    <w:link w:val="3"/>
    <w:rPr>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sz w:val="28"/>
      <w:szCs w:val="28"/>
    </w:rPr>
  </w:style>
  <w:style w:type="character" w:customStyle="1" w:styleId="60">
    <w:name w:val="标题 6 字符"/>
    <w:link w:val="6"/>
    <w:qFormat/>
    <w:rPr>
      <w:rFonts w:ascii="Arial" w:eastAsia="黑体" w:hAnsi="Arial"/>
      <w:b/>
      <w:bCs/>
      <w:sz w:val="24"/>
      <w:szCs w:val="24"/>
    </w:rPr>
  </w:style>
  <w:style w:type="character" w:customStyle="1" w:styleId="70">
    <w:name w:val="标题 7 字符"/>
    <w:link w:val="7"/>
    <w:uiPriority w:val="99"/>
    <w:qFormat/>
    <w:rPr>
      <w:b/>
      <w:bCs/>
      <w:sz w:val="24"/>
      <w:szCs w:val="24"/>
    </w:rPr>
  </w:style>
  <w:style w:type="character" w:customStyle="1" w:styleId="80">
    <w:name w:val="标题 8 字符"/>
    <w:link w:val="8"/>
    <w:uiPriority w:val="99"/>
    <w:qFormat/>
    <w:rPr>
      <w:rFonts w:ascii="Arial" w:eastAsia="黑体" w:hAnsi="Arial"/>
      <w:sz w:val="24"/>
      <w:szCs w:val="24"/>
    </w:rPr>
  </w:style>
  <w:style w:type="character" w:customStyle="1" w:styleId="90">
    <w:name w:val="标题 9 字符"/>
    <w:link w:val="9"/>
    <w:uiPriority w:val="99"/>
    <w:qFormat/>
    <w:rPr>
      <w:rFonts w:ascii="Arial" w:eastAsia="黑体" w:hAnsi="Arial"/>
      <w:sz w:val="21"/>
      <w:szCs w:val="21"/>
    </w:rPr>
  </w:style>
  <w:style w:type="paragraph" w:styleId="30">
    <w:name w:val="List 3"/>
    <w:basedOn w:val="a"/>
    <w:uiPriority w:val="99"/>
    <w:qFormat/>
    <w:pPr>
      <w:ind w:leftChars="400" w:left="100" w:hangingChars="200" w:hanging="200"/>
    </w:pPr>
  </w:style>
  <w:style w:type="paragraph" w:styleId="71">
    <w:name w:val="toc 7"/>
    <w:basedOn w:val="a"/>
    <w:next w:val="a"/>
    <w:uiPriority w:val="39"/>
    <w:unhideWhenUsed/>
    <w:pPr>
      <w:widowControl w:val="0"/>
      <w:spacing w:line="240" w:lineRule="auto"/>
      <w:ind w:leftChars="1200" w:left="2520" w:firstLineChars="0" w:firstLine="0"/>
    </w:pPr>
    <w:rPr>
      <w:rFonts w:ascii="等线" w:eastAsia="等线" w:hAnsi="等线"/>
      <w:szCs w:val="22"/>
    </w:rPr>
  </w:style>
  <w:style w:type="paragraph" w:styleId="a3">
    <w:name w:val="Normal Indent"/>
    <w:basedOn w:val="a"/>
    <w:link w:val="a4"/>
    <w:qFormat/>
  </w:style>
  <w:style w:type="character" w:customStyle="1" w:styleId="a4">
    <w:name w:val="正文缩进 字符"/>
    <w:link w:val="a3"/>
    <w:qFormat/>
    <w:rPr>
      <w:kern w:val="2"/>
      <w:sz w:val="21"/>
      <w:szCs w:val="24"/>
    </w:rPr>
  </w:style>
  <w:style w:type="paragraph" w:styleId="a5">
    <w:name w:val="caption"/>
    <w:basedOn w:val="a"/>
    <w:next w:val="a"/>
    <w:uiPriority w:val="99"/>
    <w:qFormat/>
    <w:rPr>
      <w:rFonts w:ascii="Arial" w:eastAsia="黑体" w:hAnsi="Arial" w:cs="Arial"/>
      <w:sz w:val="20"/>
      <w:szCs w:val="20"/>
    </w:rPr>
  </w:style>
  <w:style w:type="paragraph" w:styleId="a6">
    <w:name w:val="Document Map"/>
    <w:basedOn w:val="a"/>
    <w:link w:val="a7"/>
    <w:uiPriority w:val="99"/>
    <w:qFormat/>
    <w:rPr>
      <w:rFonts w:ascii="宋体"/>
      <w:sz w:val="18"/>
      <w:szCs w:val="18"/>
    </w:rPr>
  </w:style>
  <w:style w:type="character" w:customStyle="1" w:styleId="a7">
    <w:name w:val="文档结构图 字符"/>
    <w:link w:val="a6"/>
    <w:uiPriority w:val="99"/>
    <w:qFormat/>
    <w:rPr>
      <w:rFonts w:ascii="宋体"/>
      <w:kern w:val="2"/>
      <w:sz w:val="18"/>
      <w:szCs w:val="18"/>
    </w:rPr>
  </w:style>
  <w:style w:type="paragraph" w:styleId="a8">
    <w:name w:val="toa heading"/>
    <w:basedOn w:val="a"/>
    <w:next w:val="a"/>
    <w:uiPriority w:val="99"/>
    <w:qFormat/>
    <w:pPr>
      <w:spacing w:before="120"/>
    </w:pPr>
    <w:rPr>
      <w:rFonts w:ascii="Arial" w:hAnsi="Arial"/>
      <w:b/>
      <w:bCs/>
    </w:rPr>
  </w:style>
  <w:style w:type="paragraph" w:styleId="a9">
    <w:name w:val="annotation text"/>
    <w:basedOn w:val="a"/>
    <w:link w:val="aa"/>
    <w:uiPriority w:val="99"/>
    <w:qFormat/>
    <w:pPr>
      <w:jc w:val="left"/>
    </w:pPr>
  </w:style>
  <w:style w:type="character" w:customStyle="1" w:styleId="aa">
    <w:name w:val="批注文字 字符"/>
    <w:link w:val="a9"/>
    <w:uiPriority w:val="99"/>
    <w:qFormat/>
    <w:rPr>
      <w:kern w:val="2"/>
      <w:sz w:val="21"/>
      <w:szCs w:val="24"/>
    </w:rPr>
  </w:style>
  <w:style w:type="paragraph" w:styleId="32">
    <w:name w:val="Body Text 3"/>
    <w:basedOn w:val="a"/>
    <w:link w:val="33"/>
    <w:uiPriority w:val="99"/>
    <w:qFormat/>
    <w:rPr>
      <w:rFonts w:ascii="宋体"/>
      <w:sz w:val="24"/>
      <w:szCs w:val="20"/>
    </w:rPr>
  </w:style>
  <w:style w:type="character" w:customStyle="1" w:styleId="33">
    <w:name w:val="正文文本 3 字符"/>
    <w:link w:val="32"/>
    <w:uiPriority w:val="99"/>
    <w:qFormat/>
    <w:rPr>
      <w:rFonts w:ascii="宋体"/>
      <w:kern w:val="2"/>
      <w:sz w:val="24"/>
    </w:rPr>
  </w:style>
  <w:style w:type="paragraph" w:styleId="ab">
    <w:name w:val="Body Text"/>
    <w:basedOn w:val="a"/>
    <w:next w:val="a"/>
    <w:link w:val="ac"/>
    <w:qFormat/>
    <w:pPr>
      <w:spacing w:after="120"/>
    </w:pPr>
  </w:style>
  <w:style w:type="character" w:customStyle="1" w:styleId="ac">
    <w:name w:val="正文文本 字符"/>
    <w:link w:val="ab"/>
    <w:qFormat/>
    <w:rPr>
      <w:kern w:val="2"/>
      <w:sz w:val="21"/>
      <w:szCs w:val="24"/>
    </w:rPr>
  </w:style>
  <w:style w:type="paragraph" w:styleId="ad">
    <w:name w:val="Body Text Indent"/>
    <w:basedOn w:val="a"/>
    <w:link w:val="ae"/>
    <w:uiPriority w:val="99"/>
    <w:qFormat/>
    <w:pPr>
      <w:spacing w:after="120"/>
      <w:ind w:leftChars="200" w:left="420"/>
    </w:pPr>
  </w:style>
  <w:style w:type="character" w:customStyle="1" w:styleId="ae">
    <w:name w:val="正文文本缩进 字符"/>
    <w:link w:val="ad"/>
    <w:uiPriority w:val="99"/>
    <w:qFormat/>
    <w:rPr>
      <w:kern w:val="2"/>
      <w:sz w:val="21"/>
      <w:szCs w:val="24"/>
    </w:rPr>
  </w:style>
  <w:style w:type="paragraph" w:styleId="21">
    <w:name w:val="List 2"/>
    <w:basedOn w:val="a"/>
    <w:uiPriority w:val="99"/>
    <w:qFormat/>
    <w:pPr>
      <w:ind w:leftChars="200" w:left="100" w:hangingChars="200" w:hanging="200"/>
    </w:pPr>
  </w:style>
  <w:style w:type="paragraph" w:styleId="22">
    <w:name w:val="List Bullet 2"/>
    <w:basedOn w:val="a"/>
    <w:uiPriority w:val="99"/>
    <w:qFormat/>
    <w:pPr>
      <w:tabs>
        <w:tab w:val="left" w:pos="780"/>
      </w:tabs>
      <w:ind w:left="840" w:hanging="420"/>
    </w:pPr>
  </w:style>
  <w:style w:type="paragraph" w:styleId="41">
    <w:name w:val="index 4"/>
    <w:basedOn w:val="a"/>
    <w:next w:val="a"/>
    <w:uiPriority w:val="99"/>
    <w:unhideWhenUsed/>
    <w:qFormat/>
    <w:pPr>
      <w:widowControl w:val="0"/>
      <w:spacing w:line="240" w:lineRule="auto"/>
      <w:ind w:leftChars="600" w:left="600" w:firstLineChars="0" w:firstLine="0"/>
    </w:pPr>
  </w:style>
  <w:style w:type="paragraph" w:styleId="51">
    <w:name w:val="toc 5"/>
    <w:basedOn w:val="a"/>
    <w:next w:val="a"/>
    <w:uiPriority w:val="39"/>
    <w:unhideWhenUsed/>
    <w:pPr>
      <w:widowControl w:val="0"/>
      <w:spacing w:line="240" w:lineRule="auto"/>
      <w:ind w:leftChars="800" w:left="1680" w:firstLineChars="0" w:firstLine="0"/>
    </w:pPr>
    <w:rPr>
      <w:rFonts w:ascii="等线" w:eastAsia="等线" w:hAnsi="等线"/>
      <w:szCs w:val="22"/>
    </w:rPr>
  </w:style>
  <w:style w:type="paragraph" w:styleId="34">
    <w:name w:val="toc 3"/>
    <w:basedOn w:val="a"/>
    <w:next w:val="a"/>
    <w:uiPriority w:val="39"/>
    <w:qFormat/>
    <w:pPr>
      <w:ind w:left="940"/>
      <w:jc w:val="left"/>
    </w:pPr>
    <w:rPr>
      <w:rFonts w:ascii="宋体" w:hAnsi="宋体"/>
      <w:kern w:val="0"/>
      <w:szCs w:val="21"/>
      <w:lang w:eastAsia="en-US"/>
    </w:rPr>
  </w:style>
  <w:style w:type="paragraph" w:styleId="af">
    <w:name w:val="Plain Text"/>
    <w:basedOn w:val="a"/>
    <w:link w:val="af0"/>
    <w:uiPriority w:val="99"/>
    <w:qFormat/>
    <w:rPr>
      <w:rFonts w:ascii="宋体" w:hAnsi="Courier New"/>
      <w:szCs w:val="21"/>
    </w:rPr>
  </w:style>
  <w:style w:type="character" w:customStyle="1" w:styleId="af0">
    <w:name w:val="纯文本 字符"/>
    <w:link w:val="af"/>
    <w:uiPriority w:val="99"/>
    <w:rPr>
      <w:rFonts w:ascii="宋体" w:hAnsi="Courier New" w:cs="Courier New"/>
      <w:kern w:val="2"/>
      <w:sz w:val="21"/>
      <w:szCs w:val="21"/>
    </w:rPr>
  </w:style>
  <w:style w:type="paragraph" w:styleId="81">
    <w:name w:val="toc 8"/>
    <w:basedOn w:val="a"/>
    <w:next w:val="a"/>
    <w:uiPriority w:val="39"/>
    <w:unhideWhenUsed/>
    <w:pPr>
      <w:widowControl w:val="0"/>
      <w:spacing w:line="240" w:lineRule="auto"/>
      <w:ind w:leftChars="1400" w:left="2940" w:firstLineChars="0" w:firstLine="0"/>
    </w:pPr>
    <w:rPr>
      <w:rFonts w:ascii="等线" w:eastAsia="等线" w:hAnsi="等线"/>
      <w:szCs w:val="22"/>
    </w:rPr>
  </w:style>
  <w:style w:type="paragraph" w:styleId="af1">
    <w:name w:val="Date"/>
    <w:basedOn w:val="a"/>
    <w:next w:val="a"/>
    <w:link w:val="af2"/>
    <w:qFormat/>
    <w:rPr>
      <w:sz w:val="24"/>
      <w:szCs w:val="20"/>
    </w:rPr>
  </w:style>
  <w:style w:type="character" w:customStyle="1" w:styleId="af2">
    <w:name w:val="日期 字符"/>
    <w:link w:val="af1"/>
    <w:rPr>
      <w:kern w:val="2"/>
      <w:sz w:val="24"/>
    </w:rPr>
  </w:style>
  <w:style w:type="paragraph" w:styleId="23">
    <w:name w:val="Body Text Indent 2"/>
    <w:basedOn w:val="a"/>
    <w:link w:val="24"/>
    <w:qFormat/>
    <w:pPr>
      <w:ind w:firstLine="640"/>
    </w:pPr>
    <w:rPr>
      <w:rFonts w:eastAsia="仿宋_GB2312"/>
      <w:sz w:val="32"/>
    </w:rPr>
  </w:style>
  <w:style w:type="character" w:customStyle="1" w:styleId="24">
    <w:name w:val="正文文本缩进 2 字符"/>
    <w:link w:val="23"/>
    <w:rPr>
      <w:rFonts w:eastAsia="仿宋_GB2312"/>
      <w:kern w:val="2"/>
      <w:sz w:val="32"/>
      <w:szCs w:val="24"/>
    </w:rPr>
  </w:style>
  <w:style w:type="paragraph" w:styleId="af3">
    <w:name w:val="endnote text"/>
    <w:basedOn w:val="a"/>
    <w:link w:val="af4"/>
    <w:uiPriority w:val="99"/>
    <w:qFormat/>
    <w:pPr>
      <w:jc w:val="left"/>
    </w:pPr>
    <w:rPr>
      <w:rFonts w:ascii="Courier" w:eastAsia="PMingLiU" w:hAnsi="Courier"/>
      <w:snapToGrid w:val="0"/>
      <w:kern w:val="0"/>
      <w:sz w:val="24"/>
      <w:szCs w:val="20"/>
      <w:lang w:val="en-AU" w:eastAsia="en-US"/>
    </w:rPr>
  </w:style>
  <w:style w:type="character" w:customStyle="1" w:styleId="af4">
    <w:name w:val="尾注文本 字符"/>
    <w:link w:val="af3"/>
    <w:uiPriority w:val="99"/>
    <w:rPr>
      <w:rFonts w:ascii="Courier" w:eastAsia="PMingLiU" w:hAnsi="Courier"/>
      <w:snapToGrid w:val="0"/>
      <w:sz w:val="24"/>
      <w:lang w:val="en-AU" w:eastAsia="en-US"/>
    </w:rPr>
  </w:style>
  <w:style w:type="paragraph" w:styleId="af5">
    <w:name w:val="Balloon Text"/>
    <w:basedOn w:val="a"/>
    <w:link w:val="af6"/>
    <w:uiPriority w:val="99"/>
    <w:qFormat/>
    <w:rPr>
      <w:sz w:val="18"/>
      <w:szCs w:val="18"/>
    </w:rPr>
  </w:style>
  <w:style w:type="character" w:customStyle="1" w:styleId="af6">
    <w:name w:val="批注框文本 字符"/>
    <w:link w:val="af5"/>
    <w:uiPriority w:val="99"/>
    <w:rPr>
      <w:kern w:val="2"/>
      <w:sz w:val="18"/>
      <w:szCs w:val="18"/>
    </w:rPr>
  </w:style>
  <w:style w:type="paragraph" w:styleId="af7">
    <w:name w:val="footer"/>
    <w:basedOn w:val="a"/>
    <w:link w:val="af8"/>
    <w:uiPriority w:val="99"/>
    <w:qFormat/>
    <w:pPr>
      <w:tabs>
        <w:tab w:val="center" w:pos="4153"/>
        <w:tab w:val="right" w:pos="8306"/>
      </w:tabs>
      <w:snapToGrid w:val="0"/>
      <w:jc w:val="left"/>
    </w:pPr>
    <w:rPr>
      <w:sz w:val="18"/>
      <w:szCs w:val="18"/>
    </w:rPr>
  </w:style>
  <w:style w:type="character" w:customStyle="1" w:styleId="af8">
    <w:name w:val="页脚 字符"/>
    <w:link w:val="af7"/>
    <w:uiPriority w:val="99"/>
    <w:qFormat/>
    <w:rPr>
      <w:kern w:val="2"/>
      <w:sz w:val="18"/>
      <w:szCs w:val="18"/>
    </w:rPr>
  </w:style>
  <w:style w:type="paragraph" w:styleId="af9">
    <w:name w:val="header"/>
    <w:basedOn w:val="a"/>
    <w:link w:val="afa"/>
    <w:qFormat/>
    <w:pPr>
      <w:pBdr>
        <w:bottom w:val="single" w:sz="6" w:space="1" w:color="auto"/>
      </w:pBdr>
      <w:tabs>
        <w:tab w:val="center" w:pos="4153"/>
        <w:tab w:val="right" w:pos="8306"/>
      </w:tabs>
      <w:snapToGrid w:val="0"/>
      <w:jc w:val="center"/>
    </w:pPr>
    <w:rPr>
      <w:sz w:val="18"/>
      <w:szCs w:val="18"/>
    </w:rPr>
  </w:style>
  <w:style w:type="character" w:customStyle="1" w:styleId="afa">
    <w:name w:val="页眉 字符"/>
    <w:link w:val="af9"/>
    <w:qFormat/>
    <w:rPr>
      <w:kern w:val="2"/>
      <w:sz w:val="18"/>
      <w:szCs w:val="18"/>
    </w:rPr>
  </w:style>
  <w:style w:type="paragraph" w:styleId="10">
    <w:name w:val="toc 1"/>
    <w:basedOn w:val="a"/>
    <w:next w:val="a"/>
    <w:uiPriority w:val="39"/>
    <w:qFormat/>
    <w:pPr>
      <w:widowControl w:val="0"/>
      <w:kinsoku w:val="0"/>
      <w:overflowPunct w:val="0"/>
      <w:autoSpaceDE w:val="0"/>
      <w:autoSpaceDN w:val="0"/>
      <w:adjustRightInd w:val="0"/>
      <w:snapToGrid w:val="0"/>
      <w:ind w:firstLineChars="0" w:firstLine="0"/>
      <w:jc w:val="left"/>
    </w:pPr>
    <w:rPr>
      <w:rFonts w:ascii="宋体" w:hAnsi="宋体"/>
      <w:kern w:val="0"/>
      <w:szCs w:val="21"/>
      <w:lang w:eastAsia="en-US"/>
    </w:rPr>
  </w:style>
  <w:style w:type="paragraph" w:styleId="42">
    <w:name w:val="toc 4"/>
    <w:basedOn w:val="a"/>
    <w:next w:val="a"/>
    <w:uiPriority w:val="39"/>
    <w:unhideWhenUsed/>
    <w:pPr>
      <w:widowControl w:val="0"/>
      <w:spacing w:line="240" w:lineRule="auto"/>
      <w:ind w:leftChars="600" w:left="1260" w:firstLineChars="0" w:firstLine="0"/>
    </w:pPr>
    <w:rPr>
      <w:rFonts w:ascii="等线" w:eastAsia="等线" w:hAnsi="等线"/>
      <w:szCs w:val="22"/>
    </w:rPr>
  </w:style>
  <w:style w:type="paragraph" w:styleId="afb">
    <w:name w:val="index heading"/>
    <w:basedOn w:val="a"/>
    <w:next w:val="12"/>
    <w:uiPriority w:val="99"/>
    <w:qFormat/>
    <w:pPr>
      <w:spacing w:before="120" w:after="120"/>
      <w:jc w:val="left"/>
    </w:pPr>
    <w:rPr>
      <w:b/>
      <w:bCs/>
      <w:i/>
      <w:iCs/>
      <w:sz w:val="20"/>
      <w:szCs w:val="20"/>
    </w:rPr>
  </w:style>
  <w:style w:type="paragraph" w:styleId="12">
    <w:name w:val="index 1"/>
    <w:basedOn w:val="a"/>
    <w:next w:val="a"/>
    <w:uiPriority w:val="99"/>
    <w:qFormat/>
    <w:pPr>
      <w:spacing w:line="220" w:lineRule="exact"/>
      <w:jc w:val="center"/>
    </w:pPr>
    <w:rPr>
      <w:rFonts w:ascii="仿宋_GB2312" w:eastAsia="仿宋_GB2312"/>
      <w:szCs w:val="21"/>
    </w:rPr>
  </w:style>
  <w:style w:type="paragraph" w:styleId="afc">
    <w:name w:val="Subtitle"/>
    <w:basedOn w:val="a"/>
    <w:next w:val="a"/>
    <w:link w:val="afd"/>
    <w:uiPriority w:val="99"/>
    <w:qFormat/>
    <w:pPr>
      <w:spacing w:before="240" w:after="60" w:line="312" w:lineRule="auto"/>
      <w:jc w:val="center"/>
      <w:outlineLvl w:val="1"/>
    </w:pPr>
    <w:rPr>
      <w:rFonts w:ascii="等线 Light" w:eastAsia="等线 Light" w:hAnsi="等线 Light"/>
      <w:color w:val="595959"/>
      <w:spacing w:val="15"/>
      <w:sz w:val="28"/>
      <w:szCs w:val="28"/>
    </w:rPr>
  </w:style>
  <w:style w:type="character" w:customStyle="1" w:styleId="afd">
    <w:name w:val="副标题 字符"/>
    <w:link w:val="afc"/>
    <w:uiPriority w:val="99"/>
    <w:qFormat/>
    <w:rPr>
      <w:rFonts w:ascii="等线 Light" w:eastAsia="等线 Light" w:hAnsi="等线 Light" w:cs="Times New Roman"/>
      <w:color w:val="595959"/>
      <w:spacing w:val="15"/>
      <w:kern w:val="2"/>
      <w:sz w:val="28"/>
      <w:szCs w:val="28"/>
    </w:rPr>
  </w:style>
  <w:style w:type="paragraph" w:styleId="afe">
    <w:name w:val="List"/>
    <w:basedOn w:val="a"/>
    <w:uiPriority w:val="99"/>
    <w:qFormat/>
    <w:pPr>
      <w:ind w:left="200" w:hangingChars="200" w:hanging="200"/>
    </w:pPr>
  </w:style>
  <w:style w:type="paragraph" w:styleId="aff">
    <w:name w:val="footnote text"/>
    <w:basedOn w:val="a"/>
    <w:link w:val="aff0"/>
    <w:uiPriority w:val="99"/>
    <w:qFormat/>
    <w:pPr>
      <w:jc w:val="left"/>
    </w:pPr>
    <w:rPr>
      <w:rFonts w:ascii="Courier" w:eastAsia="PMingLiU" w:hAnsi="Courier"/>
      <w:snapToGrid w:val="0"/>
      <w:kern w:val="0"/>
      <w:sz w:val="24"/>
      <w:szCs w:val="20"/>
      <w:lang w:val="en-AU" w:eastAsia="en-US"/>
    </w:rPr>
  </w:style>
  <w:style w:type="character" w:customStyle="1" w:styleId="aff0">
    <w:name w:val="脚注文本 字符"/>
    <w:link w:val="aff"/>
    <w:uiPriority w:val="99"/>
    <w:rPr>
      <w:rFonts w:ascii="Courier" w:eastAsia="PMingLiU" w:hAnsi="Courier"/>
      <w:snapToGrid w:val="0"/>
      <w:sz w:val="24"/>
      <w:lang w:val="en-AU" w:eastAsia="en-US"/>
    </w:rPr>
  </w:style>
  <w:style w:type="paragraph" w:styleId="61">
    <w:name w:val="toc 6"/>
    <w:basedOn w:val="a"/>
    <w:next w:val="a"/>
    <w:uiPriority w:val="39"/>
    <w:unhideWhenUsed/>
    <w:pPr>
      <w:widowControl w:val="0"/>
      <w:spacing w:line="240" w:lineRule="auto"/>
      <w:ind w:leftChars="1000" w:left="2100" w:firstLineChars="0" w:firstLine="0"/>
    </w:pPr>
    <w:rPr>
      <w:rFonts w:ascii="等线" w:eastAsia="等线" w:hAnsi="等线"/>
      <w:szCs w:val="22"/>
    </w:rPr>
  </w:style>
  <w:style w:type="paragraph" w:styleId="52">
    <w:name w:val="List 5"/>
    <w:basedOn w:val="a"/>
    <w:uiPriority w:val="99"/>
    <w:qFormat/>
    <w:pPr>
      <w:ind w:leftChars="800" w:left="100" w:hangingChars="200" w:hanging="200"/>
    </w:pPr>
  </w:style>
  <w:style w:type="paragraph" w:styleId="35">
    <w:name w:val="Body Text Indent 3"/>
    <w:basedOn w:val="a"/>
    <w:link w:val="36"/>
    <w:uiPriority w:val="99"/>
    <w:qFormat/>
    <w:pPr>
      <w:spacing w:after="120"/>
      <w:ind w:leftChars="200" w:left="420"/>
    </w:pPr>
    <w:rPr>
      <w:sz w:val="16"/>
      <w:szCs w:val="16"/>
    </w:rPr>
  </w:style>
  <w:style w:type="character" w:customStyle="1" w:styleId="36">
    <w:name w:val="正文文本缩进 3 字符"/>
    <w:link w:val="35"/>
    <w:uiPriority w:val="99"/>
    <w:rPr>
      <w:kern w:val="2"/>
      <w:sz w:val="16"/>
      <w:szCs w:val="16"/>
    </w:rPr>
  </w:style>
  <w:style w:type="paragraph" w:styleId="25">
    <w:name w:val="toc 2"/>
    <w:basedOn w:val="a"/>
    <w:next w:val="a"/>
    <w:uiPriority w:val="39"/>
    <w:qFormat/>
    <w:pPr>
      <w:widowControl w:val="0"/>
      <w:kinsoku w:val="0"/>
      <w:overflowPunct w:val="0"/>
      <w:autoSpaceDE w:val="0"/>
      <w:autoSpaceDN w:val="0"/>
      <w:adjustRightInd w:val="0"/>
      <w:snapToGrid w:val="0"/>
      <w:jc w:val="left"/>
    </w:pPr>
    <w:rPr>
      <w:rFonts w:ascii="宋体" w:hAnsi="宋体"/>
      <w:kern w:val="0"/>
      <w:szCs w:val="21"/>
      <w:lang w:eastAsia="en-US"/>
    </w:rPr>
  </w:style>
  <w:style w:type="paragraph" w:styleId="91">
    <w:name w:val="toc 9"/>
    <w:basedOn w:val="a"/>
    <w:next w:val="a"/>
    <w:uiPriority w:val="39"/>
    <w:unhideWhenUsed/>
    <w:pPr>
      <w:widowControl w:val="0"/>
      <w:spacing w:line="240" w:lineRule="auto"/>
      <w:ind w:leftChars="1600" w:left="3360" w:firstLineChars="0" w:firstLine="0"/>
    </w:pPr>
    <w:rPr>
      <w:rFonts w:ascii="等线" w:eastAsia="等线" w:hAnsi="等线"/>
      <w:szCs w:val="22"/>
    </w:rPr>
  </w:style>
  <w:style w:type="paragraph" w:styleId="26">
    <w:name w:val="Body Text 2"/>
    <w:basedOn w:val="a"/>
    <w:link w:val="27"/>
    <w:uiPriority w:val="99"/>
    <w:qFormat/>
    <w:pPr>
      <w:jc w:val="left"/>
    </w:pPr>
    <w:rPr>
      <w:rFonts w:ascii="楷体_GB2312" w:eastAsia="楷体_GB2312" w:hAnsi="宋体"/>
      <w:color w:val="000000"/>
      <w:kern w:val="0"/>
      <w:szCs w:val="21"/>
    </w:rPr>
  </w:style>
  <w:style w:type="character" w:customStyle="1" w:styleId="27">
    <w:name w:val="正文文本 2 字符"/>
    <w:link w:val="26"/>
    <w:uiPriority w:val="99"/>
    <w:rPr>
      <w:rFonts w:ascii="楷体_GB2312" w:eastAsia="楷体_GB2312" w:hAnsi="宋体"/>
      <w:color w:val="000000"/>
      <w:sz w:val="21"/>
      <w:szCs w:val="21"/>
      <w:lang w:val="en-US" w:eastAsia="zh-CN"/>
    </w:rPr>
  </w:style>
  <w:style w:type="paragraph" w:styleId="43">
    <w:name w:val="List 4"/>
    <w:basedOn w:val="a"/>
    <w:uiPriority w:val="99"/>
    <w:qFormat/>
    <w:pPr>
      <w:ind w:leftChars="600" w:left="100" w:hangingChars="200" w:hanging="200"/>
    </w:pPr>
  </w:style>
  <w:style w:type="paragraph" w:styleId="aff1">
    <w:name w:val="Normal (Web)"/>
    <w:basedOn w:val="a"/>
    <w:uiPriority w:val="99"/>
    <w:qFormat/>
    <w:pPr>
      <w:spacing w:before="100" w:beforeAutospacing="1" w:after="100" w:afterAutospacing="1" w:line="283" w:lineRule="atLeast"/>
      <w:jc w:val="left"/>
    </w:pPr>
    <w:rPr>
      <w:rFonts w:ascii="宋体" w:hAnsi="宋体"/>
      <w:color w:val="000000"/>
      <w:kern w:val="0"/>
      <w:sz w:val="19"/>
      <w:szCs w:val="19"/>
    </w:rPr>
  </w:style>
  <w:style w:type="paragraph" w:styleId="aff2">
    <w:name w:val="Title"/>
    <w:basedOn w:val="a"/>
    <w:link w:val="aff3"/>
    <w:uiPriority w:val="99"/>
    <w:qFormat/>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aff3">
    <w:name w:val="标题 字符"/>
    <w:link w:val="aff2"/>
    <w:uiPriority w:val="99"/>
    <w:qFormat/>
    <w:rPr>
      <w:rFonts w:ascii="Arial" w:hAnsi="Arial"/>
      <w:b/>
      <w:sz w:val="32"/>
    </w:rPr>
  </w:style>
  <w:style w:type="paragraph" w:styleId="aff4">
    <w:name w:val="annotation subject"/>
    <w:basedOn w:val="a9"/>
    <w:next w:val="a9"/>
    <w:link w:val="aff5"/>
    <w:uiPriority w:val="99"/>
    <w:qFormat/>
  </w:style>
  <w:style w:type="character" w:customStyle="1" w:styleId="aff5">
    <w:name w:val="批注主题 字符"/>
    <w:link w:val="aff4"/>
    <w:uiPriority w:val="99"/>
    <w:rPr>
      <w:kern w:val="2"/>
      <w:sz w:val="21"/>
      <w:szCs w:val="24"/>
    </w:rPr>
  </w:style>
  <w:style w:type="paragraph" w:styleId="aff6">
    <w:name w:val="Body Text First Indent"/>
    <w:basedOn w:val="ab"/>
    <w:link w:val="aff7"/>
    <w:qFormat/>
    <w:pPr>
      <w:widowControl w:val="0"/>
      <w:spacing w:line="240" w:lineRule="auto"/>
      <w:ind w:firstLineChars="100" w:firstLine="420"/>
    </w:pPr>
    <w:rPr>
      <w:kern w:val="0"/>
      <w:sz w:val="20"/>
    </w:rPr>
  </w:style>
  <w:style w:type="character" w:customStyle="1" w:styleId="aff7">
    <w:name w:val="正文首行缩进 字符"/>
    <w:link w:val="aff6"/>
    <w:qFormat/>
  </w:style>
  <w:style w:type="table" w:styleId="aff8">
    <w:name w:val="Table Grid"/>
    <w:basedOn w:val="a1"/>
    <w:pPr>
      <w:ind w:left="840" w:hanging="420"/>
      <w:jc w:val="both"/>
    </w:pPr>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9">
    <w:name w:val="Strong"/>
    <w:uiPriority w:val="22"/>
    <w:qFormat/>
    <w:rPr>
      <w:b/>
      <w:bCs/>
    </w:rPr>
  </w:style>
  <w:style w:type="character" w:styleId="affa">
    <w:name w:val="page number"/>
    <w:qFormat/>
  </w:style>
  <w:style w:type="character" w:styleId="affb">
    <w:name w:val="FollowedHyperlink"/>
    <w:uiPriority w:val="99"/>
    <w:unhideWhenUsed/>
    <w:rPr>
      <w:color w:val="954F72"/>
      <w:u w:val="single"/>
    </w:rPr>
  </w:style>
  <w:style w:type="character" w:styleId="affc">
    <w:name w:val="Emphasis"/>
    <w:qFormat/>
    <w:rPr>
      <w:color w:val="CC0000"/>
    </w:rPr>
  </w:style>
  <w:style w:type="character" w:styleId="affd">
    <w:name w:val="Hyperlink"/>
    <w:uiPriority w:val="99"/>
    <w:qFormat/>
    <w:rPr>
      <w:color w:val="0000FF"/>
      <w:u w:val="single"/>
    </w:rPr>
  </w:style>
  <w:style w:type="character" w:styleId="affe">
    <w:name w:val="annotation reference"/>
    <w:qFormat/>
    <w:rPr>
      <w:sz w:val="21"/>
      <w:szCs w:val="21"/>
    </w:rPr>
  </w:style>
  <w:style w:type="character" w:customStyle="1" w:styleId="13">
    <w:name w:val="副标题 字符1"/>
    <w:uiPriority w:val="11"/>
    <w:rPr>
      <w:rFonts w:ascii="等线 Light" w:hAnsi="等线 Light" w:cs="Times New Roman"/>
      <w:b/>
      <w:bCs/>
      <w:kern w:val="28"/>
      <w:sz w:val="32"/>
      <w:szCs w:val="32"/>
    </w:rPr>
  </w:style>
  <w:style w:type="character" w:customStyle="1" w:styleId="14">
    <w:name w:val="未处理的提及1"/>
    <w:uiPriority w:val="99"/>
    <w:unhideWhenUsed/>
    <w:rPr>
      <w:color w:val="605E5C"/>
      <w:shd w:val="clear" w:color="auto" w:fill="E1DFDD"/>
    </w:rPr>
  </w:style>
  <w:style w:type="character" w:customStyle="1" w:styleId="Char">
    <w:name w:val="页脚 Char"/>
    <w:uiPriority w:val="99"/>
    <w:qFormat/>
    <w:rPr>
      <w:kern w:val="2"/>
      <w:sz w:val="18"/>
      <w:szCs w:val="18"/>
    </w:rPr>
  </w:style>
  <w:style w:type="character" w:customStyle="1" w:styleId="Char0">
    <w:name w:val="页眉 Char"/>
    <w:uiPriority w:val="99"/>
    <w:qFormat/>
    <w:rPr>
      <w:kern w:val="2"/>
      <w:sz w:val="18"/>
      <w:szCs w:val="18"/>
    </w:rPr>
  </w:style>
  <w:style w:type="character" w:customStyle="1" w:styleId="3Char1">
    <w:name w:val="正文文本 3 Char1"/>
    <w:uiPriority w:val="99"/>
    <w:semiHidden/>
    <w:rPr>
      <w:rFonts w:ascii="Times New Roman" w:eastAsia="宋体" w:hAnsi="Times New Roman" w:cs="Times New Roman"/>
      <w:kern w:val="0"/>
      <w:sz w:val="16"/>
      <w:szCs w:val="16"/>
    </w:rPr>
  </w:style>
  <w:style w:type="character" w:customStyle="1" w:styleId="Char1">
    <w:name w:val="脚注文本 Char1"/>
    <w:uiPriority w:val="99"/>
    <w:semiHidden/>
    <w:rPr>
      <w:kern w:val="2"/>
      <w:sz w:val="18"/>
      <w:szCs w:val="18"/>
    </w:rPr>
  </w:style>
  <w:style w:type="character" w:customStyle="1" w:styleId="text">
    <w:name w:val="text"/>
    <w:rPr>
      <w:rFonts w:ascii="仿宋_GB2312" w:eastAsia="仿宋_GB2312"/>
      <w:b/>
      <w:kern w:val="2"/>
      <w:sz w:val="32"/>
      <w:szCs w:val="32"/>
      <w:lang w:val="en-US" w:eastAsia="zh-CN" w:bidi="ar-SA"/>
    </w:rPr>
  </w:style>
  <w:style w:type="character" w:customStyle="1" w:styleId="Char2">
    <w:name w:val="正文文本缩进 Char2"/>
    <w:uiPriority w:val="99"/>
    <w:semiHidden/>
    <w:rPr>
      <w:rFonts w:ascii="Times New Roman" w:eastAsia="宋体" w:hAnsi="Times New Roman" w:cs="Times New Roman"/>
      <w:szCs w:val="24"/>
    </w:rPr>
  </w:style>
  <w:style w:type="character" w:customStyle="1" w:styleId="afff">
    <w:name w:val="样式 表内文字"/>
    <w:rPr>
      <w:rFonts w:eastAsia="宋体"/>
      <w:snapToGrid/>
      <w:color w:val="000000"/>
      <w:spacing w:val="0"/>
      <w:kern w:val="0"/>
      <w:position w:val="0"/>
      <w:sz w:val="20"/>
      <w:szCs w:val="20"/>
      <w:u w:val="none"/>
    </w:rPr>
  </w:style>
  <w:style w:type="character" w:customStyle="1" w:styleId="2Char1">
    <w:name w:val="正文文本 2 Char1"/>
    <w:uiPriority w:val="99"/>
    <w:semiHidden/>
    <w:rPr>
      <w:rFonts w:ascii="Times New Roman" w:eastAsia="宋体" w:hAnsi="Times New Roman" w:cs="Times New Roman"/>
      <w:kern w:val="0"/>
      <w:szCs w:val="20"/>
    </w:rPr>
  </w:style>
  <w:style w:type="character" w:customStyle="1" w:styleId="CharChar11">
    <w:name w:val="Char Char11"/>
    <w:rPr>
      <w:rFonts w:eastAsia="宋体"/>
      <w:b/>
      <w:bCs/>
      <w:kern w:val="2"/>
      <w:sz w:val="21"/>
      <w:szCs w:val="24"/>
      <w:lang w:val="en-US" w:eastAsia="zh-CN" w:bidi="ar-SA"/>
    </w:rPr>
  </w:style>
  <w:style w:type="character" w:customStyle="1" w:styleId="CharChar1">
    <w:name w:val="Char Char1"/>
    <w:rPr>
      <w:rFonts w:eastAsia="宋体"/>
      <w:szCs w:val="24"/>
      <w:lang w:bidi="ar-SA"/>
    </w:rPr>
  </w:style>
  <w:style w:type="character" w:customStyle="1" w:styleId="CharChar2">
    <w:name w:val="Char Char2"/>
    <w:rPr>
      <w:rFonts w:ascii="楷体_GB2312" w:eastAsia="楷体_GB2312" w:hAnsi="宋体"/>
      <w:color w:val="000000"/>
      <w:sz w:val="21"/>
      <w:szCs w:val="21"/>
      <w:lang w:val="en-US" w:eastAsia="zh-CN" w:bidi="ar-SA"/>
    </w:rPr>
  </w:style>
  <w:style w:type="character" w:customStyle="1" w:styleId="Char10">
    <w:name w:val="标题 Char1"/>
    <w:uiPriority w:val="10"/>
    <w:rPr>
      <w:rFonts w:ascii="Cambria" w:eastAsia="宋体" w:hAnsi="Cambria" w:cs="Times New Roman"/>
      <w:b/>
      <w:bCs/>
      <w:kern w:val="0"/>
      <w:sz w:val="32"/>
      <w:szCs w:val="32"/>
    </w:rPr>
  </w:style>
  <w:style w:type="character" w:customStyle="1" w:styleId="afff0">
    <w:name w:val="三级标题康"/>
    <w:qFormat/>
    <w:rPr>
      <w:rFonts w:ascii="Arial" w:eastAsia="宋体" w:hAnsi="Arial" w:cs="Times New Roman"/>
      <w:b/>
      <w:bCs/>
      <w:sz w:val="21"/>
      <w:szCs w:val="32"/>
    </w:rPr>
  </w:style>
  <w:style w:type="character" w:customStyle="1" w:styleId="4Char">
    <w:name w:val="样式4 Char"/>
    <w:link w:val="44"/>
    <w:rPr>
      <w:rFonts w:ascii="宋体"/>
      <w:kern w:val="2"/>
      <w:sz w:val="18"/>
      <w:szCs w:val="18"/>
    </w:rPr>
  </w:style>
  <w:style w:type="paragraph" w:customStyle="1" w:styleId="44">
    <w:name w:val="样式4"/>
    <w:basedOn w:val="af9"/>
    <w:link w:val="4Char"/>
    <w:qFormat/>
    <w:pPr>
      <w:pBdr>
        <w:bottom w:val="none" w:sz="0" w:space="0" w:color="auto"/>
      </w:pBdr>
      <w:autoSpaceDE w:val="0"/>
      <w:autoSpaceDN w:val="0"/>
      <w:adjustRightInd w:val="0"/>
      <w:snapToGrid/>
      <w:textAlignment w:val="baseline"/>
    </w:pPr>
    <w:rPr>
      <w:rFonts w:ascii="宋体"/>
    </w:rPr>
  </w:style>
  <w:style w:type="character" w:customStyle="1" w:styleId="CharChar17">
    <w:name w:val="Char Char17"/>
    <w:rPr>
      <w:rFonts w:ascii="Arial" w:eastAsia="黑体" w:hAnsi="Arial"/>
      <w:b/>
      <w:bCs/>
      <w:sz w:val="28"/>
      <w:szCs w:val="28"/>
      <w:lang w:val="en-US" w:eastAsia="zh-CN" w:bidi="ar-SA"/>
    </w:rPr>
  </w:style>
  <w:style w:type="character" w:customStyle="1" w:styleId="Char3">
    <w:name w:val="图形题注 Char"/>
    <w:link w:val="afff1"/>
    <w:rPr>
      <w:rFonts w:ascii="Arial" w:hAnsi="Arial" w:cs="Arial"/>
      <w:sz w:val="21"/>
    </w:rPr>
  </w:style>
  <w:style w:type="paragraph" w:customStyle="1" w:styleId="afff1">
    <w:name w:val="图形题注"/>
    <w:basedOn w:val="a5"/>
    <w:link w:val="Char3"/>
    <w:qFormat/>
    <w:pPr>
      <w:adjustRightInd w:val="0"/>
      <w:snapToGrid w:val="0"/>
      <w:spacing w:afterLines="50"/>
      <w:jc w:val="center"/>
    </w:pPr>
    <w:rPr>
      <w:rFonts w:eastAsia="宋体" w:cs="Times New Roman"/>
      <w:kern w:val="0"/>
      <w:sz w:val="21"/>
    </w:rPr>
  </w:style>
  <w:style w:type="character" w:customStyle="1" w:styleId="2Char">
    <w:name w:val="正文首行缩进 2 Char"/>
    <w:link w:val="210"/>
    <w:rPr>
      <w:kern w:val="2"/>
      <w:sz w:val="21"/>
      <w:szCs w:val="24"/>
    </w:rPr>
  </w:style>
  <w:style w:type="paragraph" w:customStyle="1" w:styleId="210">
    <w:name w:val="正文首行缩进 21"/>
    <w:basedOn w:val="ad"/>
    <w:link w:val="2Char"/>
    <w:qFormat/>
    <w:pPr>
      <w:adjustRightInd w:val="0"/>
      <w:spacing w:line="312" w:lineRule="atLeast"/>
      <w:textAlignment w:val="baseline"/>
    </w:pPr>
  </w:style>
  <w:style w:type="character" w:customStyle="1" w:styleId="Char11">
    <w:name w:val="页眉 Char1"/>
    <w:uiPriority w:val="99"/>
    <w:semiHidden/>
    <w:rPr>
      <w:rFonts w:ascii="Times New Roman" w:eastAsia="宋体" w:hAnsi="Times New Roman" w:cs="Times New Roman"/>
      <w:kern w:val="0"/>
      <w:sz w:val="18"/>
      <w:szCs w:val="18"/>
    </w:rPr>
  </w:style>
  <w:style w:type="character" w:customStyle="1" w:styleId="CharChar20">
    <w:name w:val="Char Char20"/>
    <w:rPr>
      <w:rFonts w:ascii="华文细黑" w:eastAsia="华文细黑"/>
      <w:b/>
      <w:bCs/>
      <w:snapToGrid w:val="0"/>
      <w:sz w:val="52"/>
      <w:szCs w:val="44"/>
      <w:lang w:val="en-US" w:eastAsia="zh-CN" w:bidi="ar-SA"/>
    </w:rPr>
  </w:style>
  <w:style w:type="character" w:customStyle="1" w:styleId="Char4">
    <w:name w:val="正文文字 Char"/>
    <w:rPr>
      <w:rFonts w:ascii="宋体" w:eastAsia="宋体"/>
      <w:snapToGrid w:val="0"/>
      <w:color w:val="000000"/>
      <w:sz w:val="28"/>
      <w:lang w:val="en-US" w:eastAsia="zh-CN" w:bidi="ar-SA"/>
    </w:rPr>
  </w:style>
  <w:style w:type="character" w:customStyle="1" w:styleId="Char12">
    <w:name w:val="页脚 Char1"/>
    <w:uiPriority w:val="99"/>
    <w:semiHidden/>
    <w:rPr>
      <w:rFonts w:ascii="Times New Roman" w:eastAsia="宋体" w:hAnsi="Times New Roman" w:cs="Times New Roman"/>
      <w:kern w:val="0"/>
      <w:sz w:val="18"/>
      <w:szCs w:val="18"/>
    </w:rPr>
  </w:style>
  <w:style w:type="character" w:customStyle="1" w:styleId="CharChar8">
    <w:name w:val="Char Char8"/>
    <w:rPr>
      <w:rFonts w:ascii="宋体" w:eastAsia="宋体" w:hAnsi="宋体"/>
      <w:kern w:val="2"/>
      <w:sz w:val="21"/>
      <w:szCs w:val="24"/>
      <w:lang w:val="en-US" w:eastAsia="zh-CN" w:bidi="ar-SA"/>
    </w:rPr>
  </w:style>
  <w:style w:type="character" w:customStyle="1" w:styleId="CharChar">
    <w:name w:val="应答文本 Char Char"/>
    <w:link w:val="afff2"/>
    <w:rPr>
      <w:sz w:val="21"/>
      <w:szCs w:val="21"/>
    </w:rPr>
  </w:style>
  <w:style w:type="paragraph" w:customStyle="1" w:styleId="afff2">
    <w:name w:val="应答文本"/>
    <w:basedOn w:val="a"/>
    <w:link w:val="CharChar"/>
    <w:qFormat/>
    <w:pPr>
      <w:adjustRightInd w:val="0"/>
      <w:snapToGrid w:val="0"/>
      <w:spacing w:afterLines="50"/>
      <w:ind w:leftChars="200" w:left="200"/>
    </w:pPr>
    <w:rPr>
      <w:kern w:val="0"/>
      <w:szCs w:val="21"/>
    </w:rPr>
  </w:style>
  <w:style w:type="character" w:customStyle="1" w:styleId="CharChar13">
    <w:name w:val="Char Char13"/>
    <w:rPr>
      <w:rFonts w:ascii="Arial" w:eastAsia="黑体" w:hAnsi="Arial"/>
      <w:sz w:val="24"/>
      <w:szCs w:val="24"/>
      <w:lang w:val="en-US" w:eastAsia="zh-CN" w:bidi="ar-SA"/>
    </w:rPr>
  </w:style>
  <w:style w:type="character" w:customStyle="1" w:styleId="CharChar19">
    <w:name w:val="Char Char19"/>
    <w:rPr>
      <w:rFonts w:ascii="华文细黑" w:eastAsia="华文细黑" w:hAnsi="Arial"/>
      <w:b/>
      <w:bCs/>
      <w:sz w:val="44"/>
      <w:szCs w:val="32"/>
      <w:lang w:val="en-US" w:eastAsia="zh-CN" w:bidi="ar-SA"/>
    </w:rPr>
  </w:style>
  <w:style w:type="character" w:customStyle="1" w:styleId="2Char0">
    <w:name w:val="列表框2 Char"/>
    <w:link w:val="28"/>
    <w:rPr>
      <w:rFonts w:ascii="宋体" w:hAnsi="宋体"/>
      <w:sz w:val="21"/>
      <w:szCs w:val="24"/>
    </w:rPr>
  </w:style>
  <w:style w:type="paragraph" w:customStyle="1" w:styleId="28">
    <w:name w:val="列表框2"/>
    <w:basedOn w:val="15"/>
    <w:link w:val="2Char0"/>
    <w:qFormat/>
    <w:pPr>
      <w:tabs>
        <w:tab w:val="left" w:pos="2084"/>
      </w:tabs>
      <w:ind w:leftChars="808" w:left="2118" w:hanging="420"/>
    </w:pPr>
    <w:rPr>
      <w:szCs w:val="24"/>
    </w:rPr>
  </w:style>
  <w:style w:type="paragraph" w:customStyle="1" w:styleId="15">
    <w:name w:val="列表框1"/>
    <w:basedOn w:val="a"/>
    <w:link w:val="1CharChar"/>
    <w:qFormat/>
    <w:pPr>
      <w:tabs>
        <w:tab w:val="left" w:pos="1682"/>
      </w:tabs>
      <w:adjustRightInd w:val="0"/>
      <w:snapToGrid w:val="0"/>
      <w:ind w:left="1748" w:hanging="434"/>
    </w:pPr>
    <w:rPr>
      <w:rFonts w:ascii="宋体" w:hAnsi="宋体"/>
      <w:kern w:val="0"/>
      <w:szCs w:val="21"/>
    </w:rPr>
  </w:style>
  <w:style w:type="character" w:customStyle="1" w:styleId="1CharChar">
    <w:name w:val="列表框1 Char Char"/>
    <w:link w:val="15"/>
    <w:rPr>
      <w:rFonts w:ascii="宋体" w:hAnsi="宋体"/>
      <w:sz w:val="21"/>
      <w:szCs w:val="21"/>
    </w:rPr>
  </w:style>
  <w:style w:type="character" w:customStyle="1" w:styleId="Char13">
    <w:name w:val="批注文字 Char1"/>
    <w:locked/>
    <w:rPr>
      <w:kern w:val="2"/>
      <w:sz w:val="21"/>
      <w:szCs w:val="24"/>
    </w:rPr>
  </w:style>
  <w:style w:type="character" w:customStyle="1" w:styleId="Char14">
    <w:name w:val="正文首行缩进 Char1"/>
    <w:uiPriority w:val="99"/>
    <w:semiHidden/>
    <w:rPr>
      <w:rFonts w:ascii="Times New Roman" w:eastAsia="宋体" w:hAnsi="Times New Roman" w:cs="Times New Roman"/>
      <w:kern w:val="0"/>
      <w:szCs w:val="20"/>
    </w:rPr>
  </w:style>
  <w:style w:type="character" w:customStyle="1" w:styleId="CharChar9">
    <w:name w:val="Char Char9"/>
    <w:rPr>
      <w:rFonts w:ascii="宋体" w:eastAsia="宋体" w:hAnsi="宋体"/>
      <w:kern w:val="2"/>
      <w:sz w:val="24"/>
      <w:lang w:val="en-US" w:eastAsia="zh-CN" w:bidi="ar-SA"/>
    </w:rPr>
  </w:style>
  <w:style w:type="character" w:customStyle="1" w:styleId="CharChar7">
    <w:name w:val="Char Char7"/>
    <w:rPr>
      <w:rFonts w:eastAsia="宋体"/>
      <w:kern w:val="2"/>
      <w:sz w:val="18"/>
      <w:szCs w:val="18"/>
      <w:lang w:val="en-US" w:eastAsia="zh-CN" w:bidi="ar-SA"/>
    </w:rPr>
  </w:style>
  <w:style w:type="character" w:customStyle="1" w:styleId="ReportTextChar">
    <w:name w:val="Report Text Char"/>
    <w:link w:val="ReportText"/>
    <w:uiPriority w:val="99"/>
    <w:rPr>
      <w:rFonts w:ascii="Arial" w:hAnsi="Arial"/>
      <w:kern w:val="28"/>
      <w:sz w:val="22"/>
    </w:rPr>
  </w:style>
  <w:style w:type="paragraph" w:customStyle="1" w:styleId="ReportText">
    <w:name w:val="Report Text"/>
    <w:basedOn w:val="a"/>
    <w:link w:val="ReportTextChar"/>
    <w:uiPriority w:val="99"/>
    <w:qFormat/>
    <w:pPr>
      <w:spacing w:before="240" w:after="120"/>
      <w:ind w:left="1080"/>
    </w:pPr>
    <w:rPr>
      <w:rFonts w:ascii="Arial" w:hAnsi="Arial"/>
      <w:kern w:val="28"/>
      <w:sz w:val="22"/>
      <w:szCs w:val="20"/>
    </w:rPr>
  </w:style>
  <w:style w:type="character" w:customStyle="1" w:styleId="3Char">
    <w:name w:val="样式 标题 3 + 黑色 Char"/>
    <w:link w:val="37"/>
    <w:rPr>
      <w:color w:val="FF0000"/>
      <w:kern w:val="2"/>
      <w:sz w:val="24"/>
    </w:rPr>
  </w:style>
  <w:style w:type="paragraph" w:customStyle="1" w:styleId="37">
    <w:name w:val="样式 标题 3 + 黑色"/>
    <w:basedOn w:val="3"/>
    <w:link w:val="3Char"/>
    <w:qFormat/>
    <w:pPr>
      <w:keepNext w:val="0"/>
      <w:keepLines w:val="0"/>
      <w:tabs>
        <w:tab w:val="left" w:pos="1200"/>
        <w:tab w:val="left" w:pos="1260"/>
      </w:tabs>
      <w:spacing w:before="0" w:after="0"/>
      <w:ind w:left="1200" w:hangingChars="500" w:hanging="1200"/>
    </w:pPr>
    <w:rPr>
      <w:b w:val="0"/>
      <w:bCs w:val="0"/>
      <w:color w:val="FF0000"/>
      <w:szCs w:val="20"/>
    </w:rPr>
  </w:style>
  <w:style w:type="character" w:customStyle="1" w:styleId="Char15">
    <w:name w:val="正文文本 Char1"/>
    <w:rPr>
      <w:rFonts w:ascii="Times New Roman" w:eastAsia="宋体" w:hAnsi="Times New Roman" w:cs="Times New Roman"/>
      <w:kern w:val="0"/>
      <w:szCs w:val="20"/>
    </w:rPr>
  </w:style>
  <w:style w:type="character" w:customStyle="1" w:styleId="CharChar10">
    <w:name w:val="Char Char10"/>
    <w:qFormat/>
    <w:rPr>
      <w:rFonts w:eastAsia="仿宋_GB2312"/>
      <w:kern w:val="2"/>
      <w:sz w:val="32"/>
      <w:szCs w:val="24"/>
      <w:lang w:val="en-US" w:eastAsia="zh-CN" w:bidi="ar-SA"/>
    </w:rPr>
  </w:style>
  <w:style w:type="character" w:customStyle="1" w:styleId="3MSGothic105CharCharCharCharCharCharCharCharCharCharCharChar">
    <w:name w:val="樣式 標題 3 + (中文) MS Gothic 10.5 點 Char Char Char Char Char Char Char Char Char Char Char Char"/>
    <w:rPr>
      <w:rFonts w:eastAsia="MS Gothic" w:hAnsi="PMingLiU"/>
      <w:bCs/>
      <w:snapToGrid w:val="0"/>
      <w:kern w:val="2"/>
      <w:sz w:val="24"/>
      <w:szCs w:val="24"/>
      <w:lang w:val="en-AU" w:eastAsia="zh-TW" w:bidi="ar-SA"/>
    </w:rPr>
  </w:style>
  <w:style w:type="character" w:customStyle="1" w:styleId="38">
    <w:name w:val="标题 3 字符"/>
    <w:qFormat/>
    <w:rPr>
      <w:rFonts w:ascii="Times New Roman" w:eastAsia="宋体" w:hAnsi="Times New Roman" w:cs="Times New Roman"/>
      <w:b/>
      <w:bCs/>
      <w:sz w:val="32"/>
      <w:szCs w:val="32"/>
    </w:rPr>
  </w:style>
  <w:style w:type="character" w:customStyle="1" w:styleId="Char16">
    <w:name w:val="正文文本缩进 Char1"/>
    <w:uiPriority w:val="99"/>
    <w:semiHidden/>
    <w:rPr>
      <w:rFonts w:ascii="Times New Roman" w:eastAsia="宋体" w:hAnsi="Times New Roman" w:cs="Times New Roman"/>
      <w:kern w:val="0"/>
      <w:szCs w:val="20"/>
    </w:rPr>
  </w:style>
  <w:style w:type="character" w:customStyle="1" w:styleId="Char17">
    <w:name w:val="批注主题 Char1"/>
    <w:rPr>
      <w:rFonts w:ascii="Times New Roman" w:eastAsia="宋体" w:hAnsi="Times New Roman" w:cs="Times New Roman"/>
      <w:b/>
      <w:bCs/>
      <w:kern w:val="0"/>
      <w:sz w:val="21"/>
      <w:szCs w:val="20"/>
    </w:rPr>
  </w:style>
  <w:style w:type="character" w:customStyle="1" w:styleId="CharChar16">
    <w:name w:val="Char Char16"/>
    <w:qFormat/>
    <w:rPr>
      <w:rFonts w:eastAsia="宋体"/>
      <w:b/>
      <w:bCs/>
      <w:sz w:val="28"/>
      <w:szCs w:val="28"/>
      <w:lang w:val="en-US" w:eastAsia="zh-CN" w:bidi="ar-SA"/>
    </w:rPr>
  </w:style>
  <w:style w:type="character" w:customStyle="1" w:styleId="Char18">
    <w:name w:val="纯文本 Char1"/>
    <w:uiPriority w:val="99"/>
    <w:rPr>
      <w:rFonts w:ascii="宋体" w:eastAsia="宋体" w:hAnsi="Courier New" w:cs="Times New Roman"/>
      <w:szCs w:val="20"/>
    </w:rPr>
  </w:style>
  <w:style w:type="character" w:customStyle="1" w:styleId="Char20">
    <w:name w:val="纯文本 Char2"/>
    <w:qFormat/>
    <w:rPr>
      <w:rFonts w:ascii="宋体" w:eastAsia="宋体" w:hAnsi="Courier New"/>
      <w:kern w:val="2"/>
      <w:sz w:val="21"/>
      <w:lang w:val="en-US" w:eastAsia="zh-CN"/>
    </w:rPr>
  </w:style>
  <w:style w:type="character" w:customStyle="1" w:styleId="3Char10">
    <w:name w:val="正文文本缩进 3 Char1"/>
    <w:uiPriority w:val="99"/>
    <w:semiHidden/>
    <w:rPr>
      <w:rFonts w:ascii="Times New Roman" w:eastAsia="宋体" w:hAnsi="Times New Roman" w:cs="Times New Roman"/>
      <w:kern w:val="0"/>
      <w:sz w:val="16"/>
      <w:szCs w:val="16"/>
    </w:rPr>
  </w:style>
  <w:style w:type="character" w:customStyle="1" w:styleId="Char5">
    <w:name w:val="列出段落 Char"/>
    <w:link w:val="29"/>
    <w:rPr>
      <w:rFonts w:ascii="Calibri" w:hAnsi="Calibri"/>
      <w:kern w:val="2"/>
      <w:sz w:val="21"/>
      <w:szCs w:val="22"/>
    </w:rPr>
  </w:style>
  <w:style w:type="paragraph" w:customStyle="1" w:styleId="29">
    <w:name w:val="列出段落2"/>
    <w:basedOn w:val="a"/>
    <w:link w:val="Char5"/>
    <w:qFormat/>
    <w:rPr>
      <w:rFonts w:ascii="Calibri" w:hAnsi="Calibri"/>
      <w:szCs w:val="22"/>
    </w:rPr>
  </w:style>
  <w:style w:type="character" w:customStyle="1" w:styleId="CharCharCharChar1">
    <w:name w:val="Char Char Char Char1"/>
    <w:link w:val="CharCharChar1"/>
    <w:rPr>
      <w:rFonts w:ascii="仿宋_GB2312" w:eastAsia="仿宋_GB2312"/>
      <w:b/>
      <w:kern w:val="2"/>
      <w:sz w:val="32"/>
      <w:szCs w:val="32"/>
    </w:rPr>
  </w:style>
  <w:style w:type="paragraph" w:customStyle="1" w:styleId="CharCharChar1">
    <w:name w:val="Char Char Char1"/>
    <w:basedOn w:val="a"/>
    <w:link w:val="CharCharCharChar1"/>
    <w:qFormat/>
    <w:rPr>
      <w:rFonts w:ascii="仿宋_GB2312" w:eastAsia="仿宋_GB2312"/>
      <w:b/>
      <w:sz w:val="32"/>
      <w:szCs w:val="32"/>
    </w:rPr>
  </w:style>
  <w:style w:type="character" w:customStyle="1" w:styleId="CharChar0">
    <w:name w:val="普通文字 Char Char"/>
    <w:rPr>
      <w:rFonts w:ascii="宋体" w:eastAsia="宋体" w:hAnsi="Courier New" w:cs="Courier New"/>
      <w:kern w:val="2"/>
      <w:sz w:val="21"/>
      <w:szCs w:val="21"/>
      <w:lang w:val="en-US" w:eastAsia="zh-CN" w:bidi="ar-SA"/>
    </w:rPr>
  </w:style>
  <w:style w:type="character" w:customStyle="1" w:styleId="16">
    <w:name w:val="已访问的超链接1"/>
    <w:uiPriority w:val="99"/>
    <w:qFormat/>
    <w:rPr>
      <w:color w:val="800080"/>
      <w:u w:val="single"/>
    </w:rPr>
  </w:style>
  <w:style w:type="character" w:customStyle="1" w:styleId="17">
    <w:name w:val="标题 1 字符"/>
    <w:uiPriority w:val="9"/>
    <w:qFormat/>
    <w:rPr>
      <w:rFonts w:ascii="Times New Roman" w:eastAsia="宋体" w:hAnsi="Times New Roman" w:cs="Times New Roman"/>
      <w:b/>
      <w:bCs/>
      <w:kern w:val="44"/>
      <w:sz w:val="44"/>
      <w:szCs w:val="44"/>
    </w:rPr>
  </w:style>
  <w:style w:type="character" w:customStyle="1" w:styleId="18">
    <w:name w:val="未处理的提及1"/>
    <w:uiPriority w:val="99"/>
    <w:unhideWhenUsed/>
    <w:rPr>
      <w:color w:val="605E5C"/>
      <w:shd w:val="clear" w:color="auto" w:fill="E1DFDD"/>
    </w:rPr>
  </w:style>
  <w:style w:type="character" w:customStyle="1" w:styleId="19">
    <w:name w:val="明显参考1"/>
    <w:uiPriority w:val="32"/>
    <w:qFormat/>
    <w:rPr>
      <w:b/>
      <w:bCs/>
      <w:smallCaps/>
      <w:color w:val="C0504D"/>
      <w:spacing w:val="5"/>
      <w:u w:val="single"/>
    </w:rPr>
  </w:style>
  <w:style w:type="character" w:customStyle="1" w:styleId="font161">
    <w:name w:val="font161"/>
    <w:rPr>
      <w:b/>
      <w:bCs/>
      <w:sz w:val="32"/>
      <w:szCs w:val="32"/>
    </w:rPr>
  </w:style>
  <w:style w:type="character" w:customStyle="1" w:styleId="CharChar18">
    <w:name w:val="Char Char18"/>
    <w:rPr>
      <w:rFonts w:eastAsia="华文细黑"/>
      <w:bCs/>
      <w:sz w:val="36"/>
      <w:szCs w:val="32"/>
      <w:lang w:val="en-US" w:eastAsia="zh-CN" w:bidi="ar-SA"/>
    </w:rPr>
  </w:style>
  <w:style w:type="character" w:customStyle="1" w:styleId="Char6">
    <w:name w:val="图形布置 Char"/>
    <w:link w:val="afff3"/>
    <w:rPr>
      <w:rFonts w:ascii="Arial" w:hAnsi="Arial" w:cs="Arial"/>
      <w:sz w:val="21"/>
    </w:rPr>
  </w:style>
  <w:style w:type="paragraph" w:customStyle="1" w:styleId="afff3">
    <w:name w:val="图形布置"/>
    <w:basedOn w:val="afff1"/>
    <w:link w:val="Char6"/>
  </w:style>
  <w:style w:type="character" w:customStyle="1" w:styleId="Char19">
    <w:name w:val="批注框文本 Char1"/>
    <w:rPr>
      <w:rFonts w:ascii="Times New Roman" w:eastAsia="宋体" w:hAnsi="Times New Roman" w:cs="Times New Roman"/>
      <w:kern w:val="0"/>
      <w:sz w:val="18"/>
      <w:szCs w:val="18"/>
    </w:rPr>
  </w:style>
  <w:style w:type="character" w:customStyle="1" w:styleId="GB2312">
    <w:name w:val="样式 超链接 + 仿宋_GB2312 小四 加粗"/>
    <w:rPr>
      <w:rFonts w:ascii="仿宋_GB2312" w:eastAsia="黑体" w:hAnsi="仿宋_GB2312"/>
      <w:b/>
      <w:bCs/>
      <w:color w:val="auto"/>
      <w:sz w:val="24"/>
      <w:u w:val="none"/>
    </w:rPr>
  </w:style>
  <w:style w:type="character" w:customStyle="1" w:styleId="Char7">
    <w:name w:val="正文首行缩进 Char"/>
    <w:link w:val="1a"/>
    <w:rPr>
      <w:kern w:val="2"/>
      <w:sz w:val="21"/>
      <w:szCs w:val="24"/>
    </w:rPr>
  </w:style>
  <w:style w:type="paragraph" w:customStyle="1" w:styleId="1a">
    <w:name w:val="正文首行缩进1"/>
    <w:basedOn w:val="ab"/>
    <w:link w:val="Char7"/>
    <w:qFormat/>
    <w:pPr>
      <w:ind w:firstLineChars="100" w:firstLine="100"/>
    </w:pPr>
  </w:style>
  <w:style w:type="character" w:customStyle="1" w:styleId="Char21">
    <w:name w:val="批注文字 Char2"/>
    <w:rPr>
      <w:kern w:val="2"/>
      <w:sz w:val="21"/>
      <w:szCs w:val="24"/>
    </w:rPr>
  </w:style>
  <w:style w:type="character" w:customStyle="1" w:styleId="Char1a">
    <w:name w:val="正文缩进 Char1"/>
    <w:rPr>
      <w:kern w:val="2"/>
      <w:sz w:val="21"/>
    </w:rPr>
  </w:style>
  <w:style w:type="character" w:customStyle="1" w:styleId="CharChar12">
    <w:name w:val="Char Char12"/>
    <w:rPr>
      <w:rFonts w:ascii="Arial" w:eastAsia="黑体" w:hAnsi="Arial"/>
      <w:sz w:val="21"/>
      <w:szCs w:val="21"/>
      <w:lang w:val="en-US" w:eastAsia="zh-CN" w:bidi="ar-SA"/>
    </w:rPr>
  </w:style>
  <w:style w:type="character" w:customStyle="1" w:styleId="CharChar15">
    <w:name w:val="Char Char15"/>
    <w:qFormat/>
    <w:rPr>
      <w:rFonts w:ascii="Arial" w:eastAsia="黑体" w:hAnsi="Arial"/>
      <w:b/>
      <w:bCs/>
      <w:sz w:val="24"/>
      <w:szCs w:val="24"/>
      <w:lang w:val="en-US" w:eastAsia="zh-CN" w:bidi="ar-SA"/>
    </w:rPr>
  </w:style>
  <w:style w:type="character" w:customStyle="1" w:styleId="Char1b">
    <w:name w:val="文档结构图 Char1"/>
    <w:qFormat/>
    <w:rPr>
      <w:rFonts w:ascii="宋体" w:eastAsia="宋体" w:hAnsi="Times New Roman" w:cs="Times New Roman"/>
      <w:kern w:val="0"/>
      <w:sz w:val="18"/>
      <w:szCs w:val="18"/>
    </w:rPr>
  </w:style>
  <w:style w:type="character" w:customStyle="1" w:styleId="CharChar3">
    <w:name w:val="表格 Char Char"/>
    <w:link w:val="Char8"/>
    <w:rPr>
      <w:rFonts w:ascii="宋体" w:hAnsi="宋体"/>
      <w:kern w:val="2"/>
      <w:sz w:val="21"/>
      <w:szCs w:val="28"/>
    </w:rPr>
  </w:style>
  <w:style w:type="paragraph" w:customStyle="1" w:styleId="Char8">
    <w:name w:val="表格 Char"/>
    <w:basedOn w:val="a"/>
    <w:link w:val="CharChar3"/>
    <w:qFormat/>
    <w:pPr>
      <w:spacing w:before="100" w:beforeAutospacing="1" w:after="100" w:afterAutospacing="1"/>
      <w:jc w:val="center"/>
    </w:pPr>
    <w:rPr>
      <w:rFonts w:ascii="宋体" w:hAnsi="宋体"/>
      <w:szCs w:val="28"/>
    </w:rPr>
  </w:style>
  <w:style w:type="character" w:customStyle="1" w:styleId="3Char11">
    <w:name w:val="标题 3 Char1"/>
    <w:rPr>
      <w:b/>
      <w:bCs/>
      <w:sz w:val="32"/>
      <w:szCs w:val="32"/>
    </w:rPr>
  </w:style>
  <w:style w:type="character" w:customStyle="1" w:styleId="CharChar14">
    <w:name w:val="Char Char14"/>
    <w:rPr>
      <w:rFonts w:eastAsia="宋体"/>
      <w:b/>
      <w:bCs/>
      <w:sz w:val="24"/>
      <w:szCs w:val="24"/>
      <w:lang w:val="en-US" w:eastAsia="zh-CN" w:bidi="ar-SA"/>
    </w:rPr>
  </w:style>
  <w:style w:type="character" w:customStyle="1" w:styleId="Char1c">
    <w:name w:val="尾注文本 Char1"/>
    <w:uiPriority w:val="99"/>
    <w:semiHidden/>
    <w:rPr>
      <w:kern w:val="2"/>
      <w:sz w:val="21"/>
      <w:szCs w:val="24"/>
    </w:rPr>
  </w:style>
  <w:style w:type="character" w:customStyle="1" w:styleId="2Char10">
    <w:name w:val="正文文本缩进 2 Char1"/>
    <w:uiPriority w:val="99"/>
    <w:semiHidden/>
    <w:qFormat/>
    <w:rPr>
      <w:rFonts w:ascii="Times New Roman" w:eastAsia="宋体" w:hAnsi="Times New Roman" w:cs="Times New Roman"/>
      <w:kern w:val="0"/>
      <w:szCs w:val="20"/>
    </w:rPr>
  </w:style>
  <w:style w:type="character" w:customStyle="1" w:styleId="2Char11">
    <w:name w:val="正文首行缩进 2 Char1"/>
    <w:uiPriority w:val="99"/>
    <w:semiHidden/>
    <w:rPr>
      <w:kern w:val="2"/>
      <w:sz w:val="21"/>
      <w:szCs w:val="24"/>
    </w:rPr>
  </w:style>
  <w:style w:type="character" w:customStyle="1" w:styleId="Char9">
    <w:name w:val="无编号正文 Char"/>
    <w:link w:val="afff4"/>
    <w:rPr>
      <w:rFonts w:ascii="宋体" w:hAnsi="宋体"/>
      <w:sz w:val="24"/>
      <w:szCs w:val="24"/>
    </w:rPr>
  </w:style>
  <w:style w:type="paragraph" w:customStyle="1" w:styleId="afff4">
    <w:name w:val="无编号正文"/>
    <w:basedOn w:val="ab"/>
    <w:next w:val="a"/>
    <w:link w:val="Char9"/>
    <w:qFormat/>
    <w:pPr>
      <w:spacing w:after="0"/>
      <w:ind w:leftChars="200" w:left="200"/>
    </w:pPr>
    <w:rPr>
      <w:rFonts w:ascii="宋体" w:hAnsi="宋体"/>
      <w:kern w:val="0"/>
      <w:sz w:val="24"/>
    </w:rPr>
  </w:style>
  <w:style w:type="character" w:customStyle="1" w:styleId="4CharCharCharCharCharCharCharCharCharCharCharCharChar1CharCharCharChar">
    <w:name w:val="标题 4 + 宋体 小四 Char Char Char Char Char Char Char Char Char Char Char Char Char1 Char Char Char Char"/>
    <w:rPr>
      <w:rFonts w:ascii="宋体" w:eastAsia="宋体" w:hAnsi="宋体"/>
      <w:b/>
      <w:bCs/>
      <w:spacing w:val="4"/>
      <w:kern w:val="2"/>
      <w:sz w:val="24"/>
      <w:szCs w:val="32"/>
      <w:lang w:val="en-US" w:eastAsia="zh-CN" w:bidi="ar-SA"/>
    </w:rPr>
  </w:style>
  <w:style w:type="character" w:customStyle="1" w:styleId="Char1d">
    <w:name w:val="日期 Char1"/>
    <w:qFormat/>
    <w:rPr>
      <w:rFonts w:ascii="Times New Roman" w:eastAsia="宋体" w:hAnsi="Times New Roman" w:cs="Times New Roman"/>
      <w:kern w:val="0"/>
      <w:szCs w:val="20"/>
    </w:rPr>
  </w:style>
  <w:style w:type="character" w:customStyle="1" w:styleId="CharChar6">
    <w:name w:val="Char Char6"/>
    <w:rPr>
      <w:rFonts w:eastAsia="宋体"/>
      <w:sz w:val="18"/>
      <w:szCs w:val="18"/>
      <w:lang w:bidi="ar-SA"/>
    </w:rPr>
  </w:style>
  <w:style w:type="character" w:customStyle="1" w:styleId="Chara">
    <w:name w:val="批注文字 Char"/>
    <w:rPr>
      <w:kern w:val="2"/>
      <w:sz w:val="21"/>
      <w:szCs w:val="24"/>
    </w:rPr>
  </w:style>
  <w:style w:type="paragraph" w:customStyle="1" w:styleId="Style67">
    <w:name w:val="_Style 67"/>
    <w:basedOn w:val="a"/>
    <w:uiPriority w:val="99"/>
    <w:qFormat/>
    <w:pPr>
      <w:spacing w:after="160" w:line="240" w:lineRule="exact"/>
      <w:jc w:val="left"/>
    </w:pPr>
    <w:rPr>
      <w:rFonts w:ascii="楷体_GB2312" w:eastAsia="仿宋_GB2312" w:hAnsi="楷体_GB2312" w:cs="楷体_GB2312"/>
      <w:szCs w:val="20"/>
    </w:rPr>
  </w:style>
  <w:style w:type="paragraph" w:customStyle="1" w:styleId="xl46">
    <w:name w:val="xl46"/>
    <w:basedOn w:val="a"/>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4"/>
    </w:rPr>
  </w:style>
  <w:style w:type="paragraph" w:customStyle="1" w:styleId="xl52">
    <w:name w:val="xl52"/>
    <w:basedOn w:val="a"/>
    <w:uiPriority w:val="99"/>
    <w:qFormat/>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93">
    <w:name w:val="xl93"/>
    <w:basedOn w:val="a"/>
    <w:uiPriority w:val="99"/>
    <w:qFormat/>
    <w:pPr>
      <w:pBdr>
        <w:top w:val="single" w:sz="4" w:space="0" w:color="auto"/>
        <w:left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xl42">
    <w:name w:val="xl4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4"/>
    </w:rPr>
  </w:style>
  <w:style w:type="paragraph" w:customStyle="1" w:styleId="2TimesNewRoman5020">
    <w:name w:val="样式 标题 2 + Times New Roman 四号 非加粗 段前: 5 磅 段后: 0 磅 行距: 固定值 20..."/>
    <w:basedOn w:val="2"/>
    <w:uiPriority w:val="99"/>
    <w:qFormat/>
    <w:pPr>
      <w:spacing w:before="100" w:after="0" w:line="400" w:lineRule="exact"/>
    </w:pPr>
    <w:rPr>
      <w:rFonts w:ascii="Times New Roman" w:hAnsi="Times New Roman" w:cs="宋体"/>
      <w:b w:val="0"/>
      <w:bCs w:val="0"/>
      <w:sz w:val="28"/>
      <w:szCs w:val="20"/>
    </w:rPr>
  </w:style>
  <w:style w:type="paragraph" w:customStyle="1" w:styleId="afff5">
    <w:name w:val="一、"/>
    <w:next w:val="1a"/>
    <w:uiPriority w:val="99"/>
    <w:qFormat/>
    <w:pPr>
      <w:tabs>
        <w:tab w:val="left" w:pos="360"/>
      </w:tabs>
      <w:spacing w:before="240" w:after="240" w:line="360" w:lineRule="auto"/>
      <w:ind w:firstLine="420"/>
      <w:jc w:val="both"/>
    </w:pPr>
    <w:rPr>
      <w:rFonts w:eastAsia="黑体"/>
      <w:sz w:val="28"/>
    </w:rPr>
  </w:style>
  <w:style w:type="paragraph" w:customStyle="1" w:styleId="xl60">
    <w:name w:val="xl60"/>
    <w:basedOn w:val="a"/>
    <w:uiPriority w:val="99"/>
    <w:qFormat/>
    <w:pPr>
      <w:pBdr>
        <w:top w:val="single" w:sz="4" w:space="0" w:color="auto"/>
        <w:left w:val="single" w:sz="4" w:space="0" w:color="auto"/>
        <w:bottom w:val="single" w:sz="4" w:space="0" w:color="auto"/>
      </w:pBdr>
      <w:spacing w:before="100" w:after="100"/>
      <w:jc w:val="center"/>
      <w:textAlignment w:val="center"/>
    </w:pPr>
    <w:rPr>
      <w:rFonts w:eastAsia="Arial Unicode MS"/>
      <w:kern w:val="0"/>
      <w:szCs w:val="20"/>
    </w:rPr>
  </w:style>
  <w:style w:type="paragraph" w:customStyle="1" w:styleId="afff6">
    <w:name w:val="小标题"/>
    <w:basedOn w:val="a"/>
    <w:uiPriority w:val="99"/>
    <w:qFormat/>
    <w:pPr>
      <w:spacing w:line="440" w:lineRule="exact"/>
      <w:ind w:left="420" w:hanging="420"/>
    </w:pPr>
    <w:rPr>
      <w:sz w:val="24"/>
    </w:rPr>
  </w:style>
  <w:style w:type="paragraph" w:styleId="afff7">
    <w:name w:val="List Paragraph"/>
    <w:basedOn w:val="a"/>
    <w:uiPriority w:val="99"/>
    <w:qFormat/>
    <w:pPr>
      <w:ind w:firstLine="420"/>
    </w:pPr>
  </w:style>
  <w:style w:type="paragraph" w:customStyle="1" w:styleId="510">
    <w:name w:val="目录 51"/>
    <w:basedOn w:val="a"/>
    <w:next w:val="a"/>
    <w:uiPriority w:val="39"/>
    <w:qFormat/>
    <w:pPr>
      <w:ind w:leftChars="800" w:left="1680"/>
    </w:pPr>
    <w:rPr>
      <w:rFonts w:ascii="Calibri" w:hAnsi="Calibri"/>
      <w:szCs w:val="22"/>
    </w:rPr>
  </w:style>
  <w:style w:type="paragraph" w:customStyle="1" w:styleId="USE2">
    <w:name w:val="USE 2"/>
    <w:basedOn w:val="a"/>
    <w:uiPriority w:val="99"/>
    <w:qFormat/>
    <w:pPr>
      <w:ind w:left="4556" w:hanging="3836"/>
      <w:jc w:val="left"/>
    </w:pPr>
    <w:rPr>
      <w:rFonts w:ascii="宋体" w:hAnsi="宋体"/>
      <w:sz w:val="24"/>
      <w:szCs w:val="20"/>
    </w:rPr>
  </w:style>
  <w:style w:type="paragraph" w:customStyle="1" w:styleId="afff8">
    <w:name w:val="文件正文"/>
    <w:basedOn w:val="a"/>
    <w:uiPriority w:val="99"/>
    <w:qFormat/>
    <w:pPr>
      <w:ind w:firstLine="480"/>
    </w:pPr>
    <w:rPr>
      <w:rFonts w:eastAsia="仿宋_GB2312"/>
      <w:sz w:val="24"/>
      <w:szCs w:val="20"/>
    </w:rPr>
  </w:style>
  <w:style w:type="paragraph" w:customStyle="1" w:styleId="afff9">
    <w:name w:val="表格文字"/>
    <w:basedOn w:val="a"/>
    <w:uiPriority w:val="99"/>
    <w:qFormat/>
    <w:pPr>
      <w:adjustRightInd w:val="0"/>
      <w:spacing w:line="420" w:lineRule="atLeast"/>
      <w:jc w:val="left"/>
      <w:textAlignment w:val="baseline"/>
    </w:pPr>
    <w:rPr>
      <w:kern w:val="0"/>
      <w:szCs w:val="20"/>
    </w:rPr>
  </w:style>
  <w:style w:type="paragraph" w:customStyle="1" w:styleId="afffa">
    <w:name w:val="青岛正文"/>
    <w:basedOn w:val="a"/>
    <w:uiPriority w:val="99"/>
    <w:qFormat/>
    <w:rPr>
      <w:sz w:val="28"/>
    </w:rPr>
  </w:style>
  <w:style w:type="paragraph" w:customStyle="1" w:styleId="CharCharCharChar11">
    <w:name w:val="Char Char Char Char11"/>
    <w:basedOn w:val="a"/>
    <w:uiPriority w:val="99"/>
    <w:qFormat/>
    <w:pPr>
      <w:shd w:val="clear" w:color="auto" w:fill="000080"/>
      <w:adjustRightInd w:val="0"/>
      <w:spacing w:line="436" w:lineRule="exact"/>
      <w:ind w:left="357"/>
      <w:jc w:val="left"/>
      <w:outlineLvl w:val="3"/>
    </w:pPr>
    <w:rPr>
      <w:rFonts w:ascii="Tahoma" w:hAnsi="Tahoma"/>
      <w:b/>
      <w:sz w:val="24"/>
      <w:szCs w:val="28"/>
      <w:shd w:val="clear" w:color="auto" w:fill="000080"/>
    </w:rPr>
  </w:style>
  <w:style w:type="paragraph" w:customStyle="1" w:styleId="Char1e">
    <w:name w:val="Char1"/>
    <w:basedOn w:val="a"/>
    <w:uiPriority w:val="99"/>
    <w:qFormat/>
    <w:rPr>
      <w:rFonts w:ascii="仿宋_GB2312" w:eastAsia="仿宋_GB2312"/>
      <w:b/>
      <w:sz w:val="32"/>
      <w:szCs w:val="32"/>
    </w:rPr>
  </w:style>
  <w:style w:type="paragraph" w:customStyle="1" w:styleId="CharChar4">
    <w:name w:val="批注框文本 Char Char"/>
    <w:basedOn w:val="a"/>
    <w:uiPriority w:val="99"/>
    <w:qFormat/>
    <w:rPr>
      <w:sz w:val="18"/>
      <w:szCs w:val="20"/>
    </w:rPr>
  </w:style>
  <w:style w:type="paragraph" w:customStyle="1" w:styleId="xl68">
    <w:name w:val="xl68"/>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b">
    <w:name w:val="Char"/>
    <w:basedOn w:val="a"/>
    <w:uiPriority w:val="99"/>
    <w:qFormat/>
    <w:pPr>
      <w:tabs>
        <w:tab w:val="left" w:pos="360"/>
      </w:tabs>
    </w:pPr>
    <w:rPr>
      <w:sz w:val="24"/>
    </w:rPr>
  </w:style>
  <w:style w:type="paragraph" w:customStyle="1" w:styleId="610">
    <w:name w:val="目录 61"/>
    <w:basedOn w:val="a"/>
    <w:next w:val="a"/>
    <w:uiPriority w:val="39"/>
    <w:qFormat/>
    <w:pPr>
      <w:ind w:leftChars="1000" w:left="2100"/>
    </w:pPr>
    <w:rPr>
      <w:rFonts w:ascii="Calibri" w:hAnsi="Calibri"/>
      <w:szCs w:val="22"/>
    </w:rPr>
  </w:style>
  <w:style w:type="paragraph" w:customStyle="1" w:styleId="afffb">
    <w:name w:val="重点"/>
    <w:basedOn w:val="a"/>
    <w:uiPriority w:val="99"/>
    <w:qFormat/>
    <w:pPr>
      <w:tabs>
        <w:tab w:val="left" w:pos="0"/>
        <w:tab w:val="left" w:pos="420"/>
      </w:tabs>
      <w:adjustRightInd w:val="0"/>
      <w:snapToGrid w:val="0"/>
      <w:spacing w:line="560" w:lineRule="atLeast"/>
      <w:ind w:left="420" w:hanging="420"/>
    </w:pPr>
    <w:rPr>
      <w:kern w:val="24"/>
      <w:sz w:val="30"/>
      <w:szCs w:val="20"/>
    </w:rPr>
  </w:style>
  <w:style w:type="paragraph" w:customStyle="1" w:styleId="xl47">
    <w:name w:val="xl47"/>
    <w:basedOn w:val="a"/>
    <w:uiPriority w:val="99"/>
    <w:qFormat/>
    <w:pPr>
      <w:pBdr>
        <w:bottom w:val="single" w:sz="8" w:space="0" w:color="auto"/>
      </w:pBdr>
      <w:spacing w:before="100" w:beforeAutospacing="1" w:after="100" w:afterAutospacing="1"/>
      <w:jc w:val="center"/>
      <w:textAlignment w:val="center"/>
    </w:pPr>
    <w:rPr>
      <w:rFonts w:ascii="隶书" w:eastAsia="隶书" w:hAnsi="宋体" w:hint="eastAsia"/>
      <w:kern w:val="0"/>
      <w:sz w:val="44"/>
      <w:szCs w:val="44"/>
    </w:rPr>
  </w:style>
  <w:style w:type="paragraph" w:customStyle="1" w:styleId="xl39">
    <w:name w:val="xl39"/>
    <w:basedOn w:val="a"/>
    <w:uiPriority w:val="99"/>
    <w:qFormat/>
    <w:pPr>
      <w:pBdr>
        <w:left w:val="single" w:sz="8"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43">
    <w:name w:val="xl43"/>
    <w:basedOn w:val="a"/>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90">
    <w:name w:val="xl90"/>
    <w:basedOn w:val="a"/>
    <w:uiPriority w:val="99"/>
    <w:qFormat/>
    <w:pPr>
      <w:pBdr>
        <w:top w:val="single" w:sz="4" w:space="0" w:color="auto"/>
        <w:left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Bodytext1">
    <w:name w:val="Body text 1"/>
    <w:basedOn w:val="1b"/>
    <w:uiPriority w:val="99"/>
    <w:qFormat/>
    <w:pPr>
      <w:tabs>
        <w:tab w:val="left" w:pos="1134"/>
      </w:tabs>
      <w:ind w:hanging="1134"/>
    </w:pPr>
  </w:style>
  <w:style w:type="paragraph" w:customStyle="1" w:styleId="1b">
    <w:name w:val="正文文本1"/>
    <w:uiPriority w:val="99"/>
    <w:qFormat/>
    <w:pPr>
      <w:widowControl w:val="0"/>
      <w:autoSpaceDE w:val="0"/>
      <w:autoSpaceDN w:val="0"/>
      <w:adjustRightInd w:val="0"/>
      <w:spacing w:before="170" w:line="300" w:lineRule="atLeast"/>
      <w:ind w:left="1134" w:firstLine="420"/>
      <w:jc w:val="both"/>
    </w:pPr>
    <w:rPr>
      <w:color w:val="000000"/>
      <w:sz w:val="24"/>
    </w:rPr>
  </w:style>
  <w:style w:type="paragraph" w:customStyle="1" w:styleId="45">
    <w:name w:val="青岛标题4"/>
    <w:basedOn w:val="4"/>
    <w:uiPriority w:val="99"/>
    <w:qFormat/>
    <w:pPr>
      <w:spacing w:line="500" w:lineRule="atLeast"/>
      <w:jc w:val="left"/>
      <w:outlineLvl w:val="2"/>
    </w:pPr>
    <w:rPr>
      <w:rFonts w:eastAsia="宋体"/>
      <w:sz w:val="30"/>
    </w:rPr>
  </w:style>
  <w:style w:type="paragraph" w:customStyle="1" w:styleId="xl44">
    <w:name w:val="xl44"/>
    <w:basedOn w:val="a"/>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4"/>
    </w:rPr>
  </w:style>
  <w:style w:type="paragraph" w:customStyle="1" w:styleId="xl55">
    <w:name w:val="xl55"/>
    <w:basedOn w:val="a"/>
    <w:uiPriority w:val="99"/>
    <w:qFormat/>
    <w:pPr>
      <w:pBdr>
        <w:top w:val="single" w:sz="8" w:space="0" w:color="auto"/>
        <w:left w:val="single" w:sz="4" w:space="31" w:color="auto"/>
        <w:bottom w:val="single" w:sz="4" w:space="0" w:color="auto"/>
        <w:right w:val="single" w:sz="4" w:space="0" w:color="auto"/>
      </w:pBdr>
      <w:spacing w:before="100" w:beforeAutospacing="1" w:after="100" w:afterAutospacing="1"/>
      <w:jc w:val="left"/>
      <w:textAlignment w:val="center"/>
    </w:pPr>
    <w:rPr>
      <w:rFonts w:ascii="楷体_GB2312" w:eastAsia="楷体_GB2312" w:hAnsi="宋体" w:hint="eastAsia"/>
      <w:kern w:val="0"/>
      <w:sz w:val="24"/>
    </w:rPr>
  </w:style>
  <w:style w:type="paragraph" w:customStyle="1" w:styleId="afffc">
    <w:name w:val="样式 表格 + 加粗"/>
    <w:basedOn w:val="Char8"/>
    <w:uiPriority w:val="99"/>
    <w:qFormat/>
    <w:rPr>
      <w:b/>
      <w:bCs/>
    </w:rPr>
  </w:style>
  <w:style w:type="paragraph" w:customStyle="1" w:styleId="2TimesNewRomanGB23126">
    <w:name w:val="样式 标题 2 + (西文) Times New Roman (中文) 仿宋_GB2312 居中 段前: 6 磅 段后:..."/>
    <w:basedOn w:val="2"/>
    <w:uiPriority w:val="99"/>
    <w:qFormat/>
    <w:pPr>
      <w:spacing w:before="120" w:after="120"/>
      <w:jc w:val="left"/>
    </w:pPr>
    <w:rPr>
      <w:rFonts w:ascii="Times New Roman" w:eastAsia="仿宋_GB2312" w:hAnsi="Times New Roman" w:cs="宋体"/>
      <w:szCs w:val="20"/>
    </w:rPr>
  </w:style>
  <w:style w:type="paragraph" w:customStyle="1" w:styleId="xl31">
    <w:name w:val="xl31"/>
    <w:basedOn w:val="a"/>
    <w:uiPriority w:val="99"/>
    <w:qFormat/>
    <w:pPr>
      <w:spacing w:before="100" w:beforeAutospacing="1" w:after="100" w:afterAutospacing="1"/>
      <w:jc w:val="center"/>
      <w:textAlignment w:val="center"/>
    </w:pPr>
    <w:rPr>
      <w:rFonts w:ascii="宋体" w:hAnsi="宋体" w:cs="宋体"/>
      <w:b/>
      <w:bCs/>
      <w:color w:val="000000"/>
      <w:kern w:val="0"/>
      <w:sz w:val="32"/>
      <w:szCs w:val="32"/>
    </w:rPr>
  </w:style>
  <w:style w:type="paragraph" w:customStyle="1" w:styleId="font5">
    <w:name w:val="font5"/>
    <w:basedOn w:val="a"/>
    <w:qFormat/>
    <w:pPr>
      <w:spacing w:before="100" w:beforeAutospacing="1" w:after="100" w:afterAutospacing="1"/>
      <w:jc w:val="left"/>
    </w:pPr>
    <w:rPr>
      <w:rFonts w:ascii="宋体" w:hAnsi="宋体" w:cs="宋体"/>
      <w:kern w:val="0"/>
      <w:sz w:val="18"/>
      <w:szCs w:val="18"/>
    </w:rPr>
  </w:style>
  <w:style w:type="paragraph" w:customStyle="1" w:styleId="211">
    <w:name w:val="标题 21"/>
    <w:basedOn w:val="a"/>
    <w:uiPriority w:val="1"/>
    <w:qFormat/>
    <w:pPr>
      <w:ind w:left="100"/>
      <w:jc w:val="left"/>
      <w:outlineLvl w:val="2"/>
    </w:pPr>
    <w:rPr>
      <w:rFonts w:ascii="Microsoft JhengHei" w:eastAsia="Microsoft JhengHei" w:hAnsi="Microsoft JhengHei"/>
      <w:b/>
      <w:bCs/>
      <w:kern w:val="0"/>
      <w:sz w:val="32"/>
      <w:szCs w:val="32"/>
      <w:lang w:eastAsia="en-US"/>
    </w:rPr>
  </w:style>
  <w:style w:type="paragraph" w:customStyle="1" w:styleId="xl71">
    <w:name w:val="xl71"/>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font6">
    <w:name w:val="font6"/>
    <w:basedOn w:val="a"/>
    <w:qFormat/>
    <w:pPr>
      <w:spacing w:before="100" w:beforeAutospacing="1" w:after="100" w:afterAutospacing="1"/>
      <w:jc w:val="left"/>
    </w:pPr>
    <w:rPr>
      <w:rFonts w:ascii="宋体" w:hAnsi="宋体" w:cs="宋体"/>
      <w:kern w:val="0"/>
      <w:sz w:val="18"/>
      <w:szCs w:val="18"/>
    </w:rPr>
  </w:style>
  <w:style w:type="paragraph" w:customStyle="1" w:styleId="xl79">
    <w:name w:val="xl79"/>
    <w:basedOn w:val="a"/>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retrait1">
    <w:name w:val="retrait1"/>
    <w:basedOn w:val="a"/>
    <w:uiPriority w:val="99"/>
    <w:qFormat/>
    <w:pPr>
      <w:spacing w:before="20" w:after="20"/>
      <w:ind w:left="284"/>
      <w:jc w:val="left"/>
    </w:pPr>
    <w:rPr>
      <w:rFonts w:ascii="Arial" w:hAnsi="Arial"/>
      <w:kern w:val="0"/>
      <w:sz w:val="24"/>
      <w:szCs w:val="20"/>
      <w:lang w:val="en-GB"/>
    </w:rPr>
  </w:style>
  <w:style w:type="paragraph" w:customStyle="1" w:styleId="378020">
    <w:name w:val="样式 标题 3 + (中文) 黑体 小四 非加粗 段前: 7.8 磅 段后: 0 磅 行距: 固定值 20 磅"/>
    <w:basedOn w:val="3"/>
    <w:uiPriority w:val="99"/>
    <w:qFormat/>
    <w:pPr>
      <w:spacing w:before="0" w:after="0" w:line="400" w:lineRule="exact"/>
    </w:pPr>
    <w:rPr>
      <w:rFonts w:eastAsia="黑体" w:cs="宋体"/>
      <w:b w:val="0"/>
      <w:bCs w:val="0"/>
      <w:szCs w:val="20"/>
    </w:rPr>
  </w:style>
  <w:style w:type="paragraph" w:customStyle="1" w:styleId="xl98">
    <w:name w:val="xl98"/>
    <w:basedOn w:val="a"/>
    <w:uiPriority w:val="99"/>
    <w:qFormat/>
    <w:pPr>
      <w:pBdr>
        <w:top w:val="single" w:sz="4" w:space="0" w:color="auto"/>
        <w:left w:val="single" w:sz="4" w:space="0" w:color="auto"/>
        <w:right w:val="single" w:sz="4" w:space="0" w:color="00000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910">
    <w:name w:val="目录 91"/>
    <w:basedOn w:val="a"/>
    <w:next w:val="a"/>
    <w:uiPriority w:val="39"/>
    <w:qFormat/>
    <w:pPr>
      <w:ind w:leftChars="1600" w:left="3360"/>
    </w:pPr>
    <w:rPr>
      <w:rFonts w:ascii="Calibri" w:hAnsi="Calibri"/>
      <w:szCs w:val="22"/>
    </w:rPr>
  </w:style>
  <w:style w:type="paragraph" w:customStyle="1" w:styleId="Ttire">
    <w:name w:val="Tétière"/>
    <w:basedOn w:val="a"/>
    <w:uiPriority w:val="99"/>
    <w:qFormat/>
    <w:pPr>
      <w:spacing w:before="60" w:after="60"/>
      <w:jc w:val="center"/>
    </w:pPr>
    <w:rPr>
      <w:rFonts w:ascii="Arial" w:hAnsi="Arial"/>
      <w:b/>
      <w:kern w:val="0"/>
      <w:sz w:val="16"/>
      <w:szCs w:val="20"/>
      <w:lang w:val="en-GB"/>
    </w:rPr>
  </w:style>
  <w:style w:type="paragraph" w:customStyle="1" w:styleId="xl27">
    <w:name w:val="xl27"/>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16620">
    <w:name w:val="样式 标题 1 + 黑体 三号 非加粗 居中 段前: 6 磅 段后: 6 磅 行距: 固定值 20 磅"/>
    <w:basedOn w:val="1"/>
    <w:uiPriority w:val="99"/>
    <w:qFormat/>
    <w:pPr>
      <w:spacing w:before="120" w:after="120" w:line="400" w:lineRule="exact"/>
      <w:jc w:val="center"/>
    </w:pPr>
    <w:rPr>
      <w:rFonts w:ascii="黑体" w:eastAsia="黑体" w:hAnsi="黑体" w:cs="宋体"/>
      <w:b w:val="0"/>
      <w:bCs w:val="0"/>
      <w:sz w:val="32"/>
      <w:szCs w:val="20"/>
    </w:rPr>
  </w:style>
  <w:style w:type="paragraph" w:customStyle="1" w:styleId="xl56">
    <w:name w:val="xl56"/>
    <w:basedOn w:val="a"/>
    <w:uiPriority w:val="99"/>
    <w:qFormat/>
    <w:pPr>
      <w:pBdr>
        <w:top w:val="single" w:sz="4" w:space="0" w:color="auto"/>
      </w:pBdr>
      <w:spacing w:before="100" w:after="100"/>
      <w:jc w:val="center"/>
      <w:textAlignment w:val="center"/>
    </w:pPr>
    <w:rPr>
      <w:rFonts w:ascii="Arial Unicode MS" w:eastAsia="Arial Unicode MS" w:hAnsi="Arial Unicode MS"/>
      <w:kern w:val="0"/>
      <w:szCs w:val="20"/>
    </w:rPr>
  </w:style>
  <w:style w:type="paragraph" w:customStyle="1" w:styleId="xl53">
    <w:name w:val="xl53"/>
    <w:basedOn w:val="a"/>
    <w:uiPriority w:val="99"/>
    <w:qFormat/>
    <w:pPr>
      <w:spacing w:before="100" w:beforeAutospacing="1" w:after="100" w:afterAutospacing="1"/>
      <w:jc w:val="left"/>
    </w:pPr>
    <w:rPr>
      <w:rFonts w:ascii="黑体" w:eastAsia="黑体" w:hAnsi="宋体" w:hint="eastAsia"/>
      <w:kern w:val="0"/>
      <w:sz w:val="24"/>
    </w:rPr>
  </w:style>
  <w:style w:type="paragraph" w:customStyle="1" w:styleId="afffd">
    <w:name w:val="图"/>
    <w:basedOn w:val="a"/>
    <w:uiPriority w:val="99"/>
    <w:qFormat/>
    <w:pPr>
      <w:keepNext/>
      <w:adjustRightInd w:val="0"/>
      <w:spacing w:before="60" w:after="60" w:line="300" w:lineRule="auto"/>
      <w:jc w:val="center"/>
      <w:textAlignment w:val="center"/>
    </w:pPr>
    <w:rPr>
      <w:snapToGrid w:val="0"/>
      <w:spacing w:val="20"/>
      <w:kern w:val="0"/>
      <w:sz w:val="24"/>
      <w:szCs w:val="20"/>
    </w:rPr>
  </w:style>
  <w:style w:type="paragraph" w:customStyle="1" w:styleId="CharCharCharCharCharCharCharCharCharCharCharChar1Char">
    <w:name w:val="Char Char Char Char Char Char Char Char Char Char Char Char1 Char"/>
    <w:basedOn w:val="a6"/>
    <w:uiPriority w:val="99"/>
    <w:qFormat/>
    <w:pPr>
      <w:shd w:val="clear" w:color="auto" w:fill="000080"/>
    </w:pPr>
    <w:rPr>
      <w:rFonts w:ascii="Times New Roman"/>
      <w:sz w:val="21"/>
      <w:szCs w:val="20"/>
    </w:rPr>
  </w:style>
  <w:style w:type="paragraph" w:customStyle="1" w:styleId="xl94">
    <w:name w:val="xl94"/>
    <w:basedOn w:val="a"/>
    <w:uiPriority w:val="99"/>
    <w:qFormat/>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xl57">
    <w:name w:val="xl57"/>
    <w:basedOn w:val="a"/>
    <w:uiPriority w:val="99"/>
    <w:qFormat/>
    <w:pPr>
      <w:pBdr>
        <w:top w:val="single" w:sz="4" w:space="0" w:color="auto"/>
        <w:right w:val="single" w:sz="4" w:space="0" w:color="auto"/>
      </w:pBdr>
      <w:spacing w:before="100" w:after="100"/>
      <w:jc w:val="center"/>
      <w:textAlignment w:val="center"/>
    </w:pPr>
    <w:rPr>
      <w:rFonts w:ascii="Arial Unicode MS" w:eastAsia="Arial Unicode MS" w:hAnsi="Arial Unicode MS"/>
      <w:kern w:val="0"/>
      <w:szCs w:val="20"/>
    </w:rPr>
  </w:style>
  <w:style w:type="paragraph" w:customStyle="1" w:styleId="CharCharCharCharCharCharCharCharCharCharCharCharChar">
    <w:name w:val="Char Char Char Char Char Char Char Char Char Char Char Char Char"/>
    <w:basedOn w:val="a"/>
    <w:uiPriority w:val="99"/>
    <w:qFormat/>
    <w:rPr>
      <w:rFonts w:ascii="仿宋_GB2312" w:eastAsia="仿宋_GB2312"/>
      <w:b/>
      <w:sz w:val="32"/>
      <w:szCs w:val="32"/>
    </w:rPr>
  </w:style>
  <w:style w:type="paragraph" w:customStyle="1" w:styleId="222">
    <w:name w:val="标题222"/>
    <w:basedOn w:val="a"/>
    <w:uiPriority w:val="99"/>
    <w:qFormat/>
    <w:rPr>
      <w:rFonts w:cs="宋体"/>
      <w:b/>
      <w:bCs/>
      <w:sz w:val="30"/>
      <w:szCs w:val="20"/>
    </w:rPr>
  </w:style>
  <w:style w:type="paragraph" w:customStyle="1" w:styleId="font10">
    <w:name w:val="font10"/>
    <w:basedOn w:val="a"/>
    <w:uiPriority w:val="99"/>
    <w:qFormat/>
    <w:pPr>
      <w:spacing w:before="100" w:beforeAutospacing="1" w:after="100" w:afterAutospacing="1"/>
      <w:jc w:val="left"/>
    </w:pPr>
    <w:rPr>
      <w:rFonts w:eastAsia="Arial Unicode MS"/>
      <w:color w:val="FF0000"/>
      <w:kern w:val="0"/>
      <w:sz w:val="20"/>
      <w:szCs w:val="20"/>
    </w:rPr>
  </w:style>
  <w:style w:type="paragraph" w:customStyle="1" w:styleId="xl49">
    <w:name w:val="xl49"/>
    <w:basedOn w:val="a"/>
    <w:uiPriority w:val="99"/>
    <w:qFormat/>
    <w:pPr>
      <w:pBdr>
        <w:top w:val="single" w:sz="4" w:space="0" w:color="auto"/>
        <w:left w:val="single" w:sz="8" w:space="31" w:color="auto"/>
        <w:bottom w:val="single" w:sz="4" w:space="0" w:color="auto"/>
        <w:right w:val="single" w:sz="4" w:space="0" w:color="auto"/>
      </w:pBdr>
      <w:spacing w:before="100" w:beforeAutospacing="1" w:after="100" w:afterAutospacing="1"/>
      <w:jc w:val="left"/>
      <w:textAlignment w:val="center"/>
    </w:pPr>
    <w:rPr>
      <w:rFonts w:ascii="楷体_GB2312" w:eastAsia="楷体_GB2312" w:hAnsi="宋体" w:hint="eastAsia"/>
      <w:kern w:val="0"/>
      <w:sz w:val="24"/>
    </w:rPr>
  </w:style>
  <w:style w:type="paragraph" w:customStyle="1" w:styleId="xl23">
    <w:name w:val="xl23"/>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e">
    <w:name w:val="通用专用"/>
    <w:basedOn w:val="a"/>
    <w:uiPriority w:val="99"/>
    <w:qFormat/>
    <w:pPr>
      <w:jc w:val="center"/>
    </w:pPr>
    <w:rPr>
      <w:rFonts w:ascii="宋体"/>
      <w:b/>
      <w:sz w:val="36"/>
      <w:szCs w:val="20"/>
    </w:rPr>
  </w:style>
  <w:style w:type="paragraph" w:customStyle="1" w:styleId="xl63">
    <w:name w:val="xl63"/>
    <w:basedOn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 w:val="20"/>
      <w:szCs w:val="20"/>
    </w:rPr>
  </w:style>
  <w:style w:type="paragraph" w:customStyle="1" w:styleId="wuff32">
    <w:name w:val="wuff32"/>
    <w:basedOn w:val="af"/>
    <w:uiPriority w:val="99"/>
    <w:qFormat/>
    <w:pPr>
      <w:jc w:val="center"/>
    </w:pPr>
    <w:rPr>
      <w:rFonts w:ascii="黑体" w:eastAsia="黑体"/>
      <w:sz w:val="24"/>
      <w:szCs w:val="20"/>
    </w:rPr>
  </w:style>
  <w:style w:type="paragraph" w:customStyle="1" w:styleId="xl91">
    <w:name w:val="xl91"/>
    <w:basedOn w:val="a"/>
    <w:uiPriority w:val="99"/>
    <w:qFormat/>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151">
    <w:name w:val="样式 宋体 小四 黑色 左 行距: 1.5 倍行距1"/>
    <w:basedOn w:val="a"/>
    <w:uiPriority w:val="99"/>
    <w:qFormat/>
    <w:pPr>
      <w:jc w:val="left"/>
    </w:pPr>
    <w:rPr>
      <w:rFonts w:ascii="宋体" w:hAnsi="宋体" w:cs="宋体"/>
      <w:color w:val="000000"/>
      <w:sz w:val="24"/>
      <w:szCs w:val="20"/>
    </w:rPr>
  </w:style>
  <w:style w:type="paragraph" w:customStyle="1" w:styleId="TOC1">
    <w:name w:val="TOC 标题1"/>
    <w:basedOn w:val="1"/>
    <w:next w:val="a"/>
    <w:uiPriority w:val="39"/>
    <w:qFormat/>
    <w:pPr>
      <w:spacing w:before="480" w:after="0" w:line="276" w:lineRule="auto"/>
      <w:jc w:val="left"/>
      <w:outlineLvl w:val="9"/>
    </w:pPr>
    <w:rPr>
      <w:rFonts w:ascii="Cambria" w:hAnsi="Cambria"/>
      <w:color w:val="365F91"/>
      <w:kern w:val="0"/>
      <w:sz w:val="28"/>
      <w:szCs w:val="28"/>
    </w:rPr>
  </w:style>
  <w:style w:type="paragraph" w:customStyle="1" w:styleId="xl74">
    <w:name w:val="xl7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77">
    <w:name w:val="xl77"/>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cucd-4">
    <w:name w:val="cucd-4"/>
    <w:next w:val="a"/>
    <w:uiPriority w:val="99"/>
    <w:qFormat/>
    <w:pPr>
      <w:spacing w:line="360" w:lineRule="auto"/>
      <w:ind w:firstLineChars="200" w:firstLine="482"/>
      <w:jc w:val="both"/>
      <w:outlineLvl w:val="3"/>
    </w:pPr>
    <w:rPr>
      <w:b/>
      <w:color w:val="000000"/>
      <w:kern w:val="2"/>
      <w:sz w:val="24"/>
      <w:szCs w:val="24"/>
      <w:u w:val="single"/>
    </w:rPr>
  </w:style>
  <w:style w:type="paragraph" w:customStyle="1" w:styleId="affff">
    <w:name w:val="条文 表"/>
    <w:next w:val="a"/>
    <w:uiPriority w:val="99"/>
    <w:qFormat/>
    <w:pPr>
      <w:spacing w:line="360" w:lineRule="auto"/>
      <w:ind w:left="3360" w:hanging="420"/>
      <w:jc w:val="center"/>
    </w:pPr>
    <w:rPr>
      <w:rFonts w:eastAsia="黑体"/>
      <w:sz w:val="21"/>
    </w:rPr>
  </w:style>
  <w:style w:type="paragraph" w:customStyle="1" w:styleId="Style10">
    <w:name w:val="_Style 10"/>
    <w:basedOn w:val="a"/>
    <w:next w:val="a"/>
    <w:uiPriority w:val="99"/>
    <w:qFormat/>
  </w:style>
  <w:style w:type="paragraph" w:customStyle="1" w:styleId="affff0">
    <w:name w:val="我的目录"/>
    <w:basedOn w:val="110"/>
    <w:uiPriority w:val="99"/>
    <w:qFormat/>
    <w:pPr>
      <w:tabs>
        <w:tab w:val="clear" w:pos="8296"/>
        <w:tab w:val="right" w:leader="dot" w:pos="8820"/>
      </w:tabs>
      <w:spacing w:before="120" w:after="120" w:line="240" w:lineRule="auto"/>
      <w:ind w:leftChars="0" w:left="0" w:firstLineChars="0" w:firstLine="0"/>
      <w:jc w:val="left"/>
    </w:pPr>
    <w:rPr>
      <w:b/>
      <w:caps/>
      <w:sz w:val="20"/>
      <w:szCs w:val="20"/>
    </w:rPr>
  </w:style>
  <w:style w:type="paragraph" w:customStyle="1" w:styleId="110">
    <w:name w:val="目录 11"/>
    <w:basedOn w:val="a"/>
    <w:next w:val="a"/>
    <w:uiPriority w:val="39"/>
    <w:qFormat/>
    <w:pPr>
      <w:tabs>
        <w:tab w:val="right" w:leader="dot" w:pos="8296"/>
      </w:tabs>
      <w:ind w:leftChars="1" w:left="850" w:hangingChars="404" w:hanging="848"/>
      <w:jc w:val="center"/>
    </w:pPr>
  </w:style>
  <w:style w:type="paragraph" w:customStyle="1" w:styleId="xl87">
    <w:name w:val="xl87"/>
    <w:basedOn w:val="a"/>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65">
    <w:name w:val="xl65"/>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USE5">
    <w:name w:val="USE 5"/>
    <w:basedOn w:val="a"/>
    <w:uiPriority w:val="99"/>
    <w:qFormat/>
    <w:pPr>
      <w:ind w:left="217" w:hanging="340"/>
      <w:jc w:val="left"/>
    </w:pPr>
    <w:rPr>
      <w:rFonts w:ascii="宋体" w:hAnsi="宋体"/>
      <w:sz w:val="24"/>
    </w:rPr>
  </w:style>
  <w:style w:type="paragraph" w:customStyle="1" w:styleId="xl45">
    <w:name w:val="xl45"/>
    <w:basedOn w:val="a"/>
    <w:uiPriority w:val="99"/>
    <w:qFormat/>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CharCharCharCharCharCharCharCharCharChar">
    <w:name w:val="Char Char Char Char Char Char Char Char Char Char"/>
    <w:basedOn w:val="a"/>
    <w:uiPriority w:val="99"/>
    <w:qFormat/>
    <w:rPr>
      <w:rFonts w:ascii="Tahoma" w:hAnsi="Tahoma" w:cs="仿宋_GB2312"/>
      <w:sz w:val="24"/>
      <w:szCs w:val="20"/>
    </w:rPr>
  </w:style>
  <w:style w:type="paragraph" w:customStyle="1" w:styleId="0">
    <w:name w:val="条文 0"/>
    <w:next w:val="a"/>
    <w:uiPriority w:val="99"/>
    <w:qFormat/>
    <w:pPr>
      <w:spacing w:before="240" w:after="240" w:line="360" w:lineRule="auto"/>
      <w:ind w:left="420" w:hanging="420"/>
      <w:jc w:val="both"/>
    </w:pPr>
    <w:rPr>
      <w:rFonts w:eastAsia="黑体"/>
      <w:sz w:val="21"/>
    </w:rPr>
  </w:style>
  <w:style w:type="paragraph" w:customStyle="1" w:styleId="CM255">
    <w:name w:val="CM255"/>
    <w:basedOn w:val="Default"/>
    <w:next w:val="Default"/>
    <w:uiPriority w:val="99"/>
    <w:qFormat/>
    <w:pPr>
      <w:spacing w:after="1728"/>
    </w:pPr>
    <w:rPr>
      <w:rFonts w:ascii="宋体" w:cs="宋体"/>
      <w:color w:val="auto"/>
    </w:rPr>
  </w:style>
  <w:style w:type="paragraph" w:customStyle="1" w:styleId="Default">
    <w:name w:val="Default"/>
    <w:uiPriority w:val="99"/>
    <w:qFormat/>
    <w:pPr>
      <w:widowControl w:val="0"/>
      <w:autoSpaceDE w:val="0"/>
      <w:autoSpaceDN w:val="0"/>
      <w:adjustRightInd w:val="0"/>
      <w:spacing w:line="360" w:lineRule="auto"/>
      <w:ind w:firstLine="420"/>
      <w:jc w:val="both"/>
    </w:pPr>
    <w:rPr>
      <w:color w:val="000000"/>
      <w:sz w:val="24"/>
      <w:szCs w:val="24"/>
    </w:rPr>
  </w:style>
  <w:style w:type="paragraph" w:styleId="affff1">
    <w:name w:val="No Spacing"/>
    <w:uiPriority w:val="1"/>
    <w:qFormat/>
    <w:pPr>
      <w:widowControl w:val="0"/>
      <w:spacing w:line="360" w:lineRule="auto"/>
      <w:ind w:firstLine="420"/>
      <w:jc w:val="both"/>
    </w:pPr>
    <w:rPr>
      <w:rFonts w:ascii="Calibri" w:hAnsi="Calibri"/>
      <w:kern w:val="2"/>
      <w:sz w:val="21"/>
      <w:szCs w:val="22"/>
    </w:rPr>
  </w:style>
  <w:style w:type="paragraph" w:customStyle="1" w:styleId="CharCharCharCharChar1Char">
    <w:name w:val="Char Char Char Char Char1 Char"/>
    <w:basedOn w:val="a"/>
    <w:uiPriority w:val="99"/>
    <w:qFormat/>
    <w:pPr>
      <w:adjustRightInd w:val="0"/>
    </w:pPr>
    <w:rPr>
      <w:rFonts w:eastAsia="黑体"/>
      <w:spacing w:val="20"/>
      <w:sz w:val="32"/>
      <w:szCs w:val="32"/>
    </w:rPr>
  </w:style>
  <w:style w:type="paragraph" w:customStyle="1" w:styleId="xl82">
    <w:name w:val="xl8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1"/>
    </w:rPr>
  </w:style>
  <w:style w:type="paragraph" w:customStyle="1" w:styleId="1111">
    <w:name w:val="招标文件1.1.1.1"/>
    <w:basedOn w:val="a"/>
    <w:uiPriority w:val="99"/>
    <w:qFormat/>
    <w:pPr>
      <w:spacing w:before="120" w:after="120" w:line="480" w:lineRule="exact"/>
      <w:ind w:left="284"/>
      <w:jc w:val="left"/>
      <w:outlineLvl w:val="4"/>
    </w:pPr>
    <w:rPr>
      <w:rFonts w:ascii="宋体"/>
      <w:b/>
      <w:spacing w:val="10"/>
      <w:w w:val="95"/>
      <w:sz w:val="24"/>
      <w:szCs w:val="21"/>
    </w:rPr>
  </w:style>
  <w:style w:type="paragraph" w:customStyle="1" w:styleId="1c">
    <w:name w:val="条文 1"/>
    <w:next w:val="a"/>
    <w:uiPriority w:val="99"/>
    <w:qFormat/>
    <w:pPr>
      <w:spacing w:line="310" w:lineRule="exact"/>
      <w:ind w:left="840" w:hanging="420"/>
      <w:jc w:val="both"/>
    </w:pPr>
    <w:rPr>
      <w:rFonts w:eastAsia="黑体"/>
      <w:sz w:val="21"/>
    </w:rPr>
  </w:style>
  <w:style w:type="paragraph" w:customStyle="1" w:styleId="1d">
    <w:name w:val="修订1"/>
    <w:uiPriority w:val="71"/>
    <w:qFormat/>
    <w:pPr>
      <w:spacing w:line="360" w:lineRule="auto"/>
      <w:ind w:firstLine="420"/>
      <w:jc w:val="both"/>
    </w:pPr>
    <w:rPr>
      <w:kern w:val="2"/>
      <w:sz w:val="21"/>
      <w:szCs w:val="24"/>
    </w:rPr>
  </w:style>
  <w:style w:type="paragraph" w:customStyle="1" w:styleId="Char40">
    <w:name w:val="Char4"/>
    <w:basedOn w:val="a"/>
    <w:uiPriority w:val="99"/>
    <w:qFormat/>
  </w:style>
  <w:style w:type="paragraph" w:customStyle="1" w:styleId="CharCharCharCharCharCharChar">
    <w:name w:val="Char Char Char Char Char Char Char"/>
    <w:basedOn w:val="a"/>
    <w:uiPriority w:val="99"/>
    <w:qFormat/>
    <w:rPr>
      <w:rFonts w:ascii="仿宋_GB2312" w:eastAsia="仿宋_GB2312"/>
      <w:b/>
      <w:sz w:val="32"/>
      <w:szCs w:val="32"/>
    </w:rPr>
  </w:style>
  <w:style w:type="paragraph" w:customStyle="1" w:styleId="xl37">
    <w:name w:val="xl37"/>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0"/>
      <w:szCs w:val="20"/>
    </w:rPr>
  </w:style>
  <w:style w:type="paragraph" w:customStyle="1" w:styleId="1e">
    <w:name w:val="纯文本1"/>
    <w:basedOn w:val="a"/>
    <w:uiPriority w:val="99"/>
    <w:qFormat/>
    <w:rPr>
      <w:rFonts w:ascii="宋体" w:hAnsi="Courier New" w:cs="Courier New"/>
      <w:szCs w:val="21"/>
    </w:rPr>
  </w:style>
  <w:style w:type="paragraph" w:customStyle="1" w:styleId="810">
    <w:name w:val="目录 81"/>
    <w:basedOn w:val="a"/>
    <w:next w:val="a"/>
    <w:uiPriority w:val="39"/>
    <w:qFormat/>
    <w:pPr>
      <w:ind w:leftChars="1400" w:left="2940"/>
    </w:pPr>
    <w:rPr>
      <w:rFonts w:ascii="Calibri" w:hAnsi="Calibri"/>
      <w:szCs w:val="22"/>
    </w:rPr>
  </w:style>
  <w:style w:type="paragraph" w:customStyle="1" w:styleId="Char2CharCharChar">
    <w:name w:val="Char2 Char Char Char"/>
    <w:basedOn w:val="a"/>
    <w:uiPriority w:val="99"/>
    <w:qFormat/>
    <w:pPr>
      <w:spacing w:after="160" w:line="240" w:lineRule="exact"/>
      <w:jc w:val="left"/>
    </w:pPr>
    <w:rPr>
      <w:rFonts w:ascii="Verdana" w:eastAsia="仿宋_GB2312" w:hAnsi="Verdana"/>
      <w:kern w:val="0"/>
      <w:sz w:val="24"/>
      <w:szCs w:val="20"/>
      <w:lang w:eastAsia="en-US"/>
    </w:rPr>
  </w:style>
  <w:style w:type="paragraph" w:customStyle="1" w:styleId="xl72">
    <w:name w:val="xl7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Retrait10">
    <w:name w:val="Retrait 1"/>
    <w:basedOn w:val="a3"/>
    <w:uiPriority w:val="99"/>
    <w:qFormat/>
    <w:pPr>
      <w:spacing w:after="240"/>
      <w:ind w:left="1134" w:firstLineChars="0" w:firstLine="0"/>
      <w:jc w:val="left"/>
    </w:pPr>
    <w:rPr>
      <w:rFonts w:ascii="Palatino" w:hAnsi="Palatino"/>
      <w:kern w:val="0"/>
      <w:sz w:val="24"/>
      <w:szCs w:val="20"/>
      <w:lang w:val="en-GB"/>
    </w:rPr>
  </w:style>
  <w:style w:type="paragraph" w:customStyle="1" w:styleId="3GB23120005">
    <w:name w:val="样式 样式 标题 3 + 仿宋_GB2312 小四 段前: 0 磅 段后: 0 磅 + 段前: 0.5 行"/>
    <w:basedOn w:val="3GB231200"/>
    <w:uiPriority w:val="99"/>
    <w:qFormat/>
    <w:pPr>
      <w:spacing w:afterLines="50"/>
      <w:jc w:val="both"/>
    </w:pPr>
    <w:rPr>
      <w:rFonts w:ascii="宋体" w:eastAsia="宋体"/>
      <w:b w:val="0"/>
    </w:rPr>
  </w:style>
  <w:style w:type="paragraph" w:customStyle="1" w:styleId="3GB231200">
    <w:name w:val="样式 标题 3 + 仿宋_GB2312 小四 段前: 0 磅 段后: 0 磅"/>
    <w:basedOn w:val="3"/>
    <w:uiPriority w:val="99"/>
    <w:qFormat/>
    <w:pPr>
      <w:spacing w:beforeLines="50" w:after="0" w:line="413" w:lineRule="auto"/>
      <w:jc w:val="center"/>
    </w:pPr>
    <w:rPr>
      <w:rFonts w:ascii="仿宋_GB2312" w:eastAsia="仿宋_GB2312" w:cs="宋体"/>
      <w:kern w:val="0"/>
      <w:szCs w:val="20"/>
    </w:rPr>
  </w:style>
  <w:style w:type="paragraph" w:customStyle="1" w:styleId="CharCharCharCharCharCharChar0">
    <w:name w:val="字元 字元 Char Char Char Char Char Char Char"/>
    <w:basedOn w:val="a"/>
    <w:uiPriority w:val="99"/>
    <w:qFormat/>
    <w:rPr>
      <w:rFonts w:ascii="Tahoma" w:hAnsi="Tahoma" w:cs="仿宋_GB2312"/>
      <w:sz w:val="24"/>
      <w:szCs w:val="20"/>
    </w:rPr>
  </w:style>
  <w:style w:type="paragraph" w:customStyle="1" w:styleId="xl66">
    <w:name w:val="xl66"/>
    <w:basedOn w:val="a"/>
    <w:uiPriority w:val="99"/>
    <w:qFormat/>
    <w:pPr>
      <w:pBdr>
        <w:top w:val="single" w:sz="4" w:space="0" w:color="auto"/>
        <w:left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100">
    <w:name w:val="xl100"/>
    <w:basedOn w:val="a"/>
    <w:uiPriority w:val="99"/>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62">
    <w:name w:val="xl62"/>
    <w:basedOn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xl34">
    <w:name w:val="xl34"/>
    <w:basedOn w:val="a"/>
    <w:uiPriority w:val="99"/>
    <w:qFormat/>
    <w:pPr>
      <w:pBdr>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xl48">
    <w:name w:val="xl48"/>
    <w:basedOn w:val="a"/>
    <w:uiPriority w:val="99"/>
    <w:qFormat/>
    <w:pPr>
      <w:pBdr>
        <w:top w:val="single" w:sz="4" w:space="0" w:color="auto"/>
        <w:left w:val="single" w:sz="8"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83">
    <w:name w:val="xl83"/>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ReportLevel3">
    <w:name w:val="Report Level 3"/>
    <w:basedOn w:val="ReportLevel1"/>
    <w:next w:val="ReportText"/>
    <w:uiPriority w:val="99"/>
    <w:qFormat/>
    <w:pPr>
      <w:tabs>
        <w:tab w:val="clear" w:pos="1080"/>
      </w:tabs>
      <w:ind w:left="0" w:firstLine="0"/>
      <w:jc w:val="both"/>
      <w:outlineLvl w:val="2"/>
    </w:pPr>
    <w:rPr>
      <w:b w:val="0"/>
      <w:caps w:val="0"/>
      <w:sz w:val="22"/>
    </w:rPr>
  </w:style>
  <w:style w:type="paragraph" w:customStyle="1" w:styleId="ReportLevel1">
    <w:name w:val="Report Level 1"/>
    <w:basedOn w:val="a"/>
    <w:next w:val="ReportText"/>
    <w:uiPriority w:val="99"/>
    <w:qFormat/>
    <w:pPr>
      <w:keepNext/>
      <w:tabs>
        <w:tab w:val="left" w:pos="1080"/>
      </w:tabs>
      <w:spacing w:beforeLines="50"/>
      <w:ind w:left="1077" w:hanging="1077"/>
      <w:jc w:val="left"/>
      <w:outlineLvl w:val="0"/>
    </w:pPr>
    <w:rPr>
      <w:rFonts w:ascii="宋体" w:hAnsi="宋体"/>
      <w:b/>
      <w:caps/>
      <w:kern w:val="0"/>
      <w:szCs w:val="21"/>
      <w:lang w:val="en-GB"/>
    </w:rPr>
  </w:style>
  <w:style w:type="paragraph" w:customStyle="1" w:styleId="xl41">
    <w:name w:val="xl41"/>
    <w:basedOn w:val="a"/>
    <w:uiPriority w:val="99"/>
    <w:qFormat/>
    <w:pPr>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font14">
    <w:name w:val="font14"/>
    <w:basedOn w:val="a"/>
    <w:uiPriority w:val="99"/>
    <w:qFormat/>
    <w:pPr>
      <w:spacing w:before="100" w:beforeAutospacing="1" w:after="100" w:afterAutospacing="1"/>
      <w:jc w:val="left"/>
    </w:pPr>
    <w:rPr>
      <w:rFonts w:ascii="宋体" w:hAnsi="宋体" w:cs="Arial Unicode MS" w:hint="eastAsia"/>
      <w:b/>
      <w:bCs/>
      <w:color w:val="000000"/>
      <w:kern w:val="0"/>
      <w:sz w:val="18"/>
      <w:szCs w:val="18"/>
    </w:rPr>
  </w:style>
  <w:style w:type="paragraph" w:customStyle="1" w:styleId="USE1">
    <w:name w:val="样式 USE 1 + 行距: 单倍行距"/>
    <w:basedOn w:val="a"/>
    <w:uiPriority w:val="99"/>
    <w:qFormat/>
    <w:pPr>
      <w:spacing w:line="180" w:lineRule="atLeast"/>
      <w:jc w:val="left"/>
    </w:pPr>
    <w:rPr>
      <w:rFonts w:ascii="宋体" w:hAnsi="宋体" w:cs="宋体"/>
      <w:b/>
      <w:bCs/>
      <w:sz w:val="24"/>
      <w:szCs w:val="20"/>
    </w:rPr>
  </w:style>
  <w:style w:type="paragraph" w:customStyle="1" w:styleId="xl86">
    <w:name w:val="xl86"/>
    <w:basedOn w:val="a"/>
    <w:uiPriority w:val="99"/>
    <w:qFormat/>
    <w:pPr>
      <w:spacing w:before="100" w:beforeAutospacing="1" w:after="100" w:afterAutospacing="1"/>
      <w:jc w:val="center"/>
    </w:pPr>
    <w:rPr>
      <w:rFonts w:ascii="宋体" w:hAnsi="宋体" w:cs="宋体"/>
      <w:kern w:val="0"/>
      <w:sz w:val="24"/>
    </w:rPr>
  </w:style>
  <w:style w:type="paragraph" w:customStyle="1" w:styleId="USE4">
    <w:name w:val="USE 4"/>
    <w:basedOn w:val="a"/>
    <w:uiPriority w:val="99"/>
    <w:qFormat/>
    <w:pPr>
      <w:ind w:left="104" w:hanging="227"/>
      <w:jc w:val="left"/>
    </w:pPr>
    <w:rPr>
      <w:rFonts w:ascii="宋体" w:hAnsi="宋体"/>
      <w:sz w:val="24"/>
      <w:szCs w:val="20"/>
    </w:rPr>
  </w:style>
  <w:style w:type="paragraph" w:customStyle="1" w:styleId="font8">
    <w:name w:val="font8"/>
    <w:basedOn w:val="a"/>
    <w:uiPriority w:val="99"/>
    <w:qFormat/>
    <w:pPr>
      <w:spacing w:before="100" w:beforeAutospacing="1" w:after="100" w:afterAutospacing="1"/>
      <w:jc w:val="left"/>
    </w:pPr>
    <w:rPr>
      <w:rFonts w:ascii="楷体_GB2312" w:eastAsia="楷体_GB2312" w:hAnsi="宋体" w:hint="eastAsia"/>
      <w:kern w:val="0"/>
      <w:sz w:val="20"/>
      <w:szCs w:val="20"/>
    </w:rPr>
  </w:style>
  <w:style w:type="paragraph" w:customStyle="1" w:styleId="xl99">
    <w:name w:val="xl99"/>
    <w:basedOn w:val="a"/>
    <w:uiPriority w:val="99"/>
    <w:qFormat/>
    <w:pPr>
      <w:pBdr>
        <w:left w:val="single" w:sz="4" w:space="0" w:color="auto"/>
        <w:bottom w:val="single" w:sz="4" w:space="0" w:color="auto"/>
        <w:right w:val="single" w:sz="4" w:space="0" w:color="00000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CharCharCharCharCharCharCharCharCharCharCharChar">
    <w:name w:val="Char Char Char Char Char Char Char Char Char Char Char Char"/>
    <w:basedOn w:val="a"/>
    <w:uiPriority w:val="99"/>
    <w:qFormat/>
    <w:rPr>
      <w:rFonts w:ascii="Tahoma" w:hAnsi="Tahoma"/>
      <w:sz w:val="24"/>
      <w:szCs w:val="20"/>
    </w:rPr>
  </w:style>
  <w:style w:type="paragraph" w:customStyle="1" w:styleId="cucd-0">
    <w:name w:val="cucd-0"/>
    <w:uiPriority w:val="99"/>
    <w:qFormat/>
    <w:pPr>
      <w:spacing w:line="360" w:lineRule="auto"/>
      <w:ind w:firstLineChars="200" w:firstLine="480"/>
      <w:jc w:val="both"/>
    </w:pPr>
    <w:rPr>
      <w:kern w:val="2"/>
      <w:sz w:val="24"/>
      <w:szCs w:val="24"/>
    </w:rPr>
  </w:style>
  <w:style w:type="paragraph" w:customStyle="1" w:styleId="xl30">
    <w:name w:val="xl3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18"/>
      <w:szCs w:val="18"/>
    </w:rPr>
  </w:style>
  <w:style w:type="paragraph" w:customStyle="1" w:styleId="150">
    <w:name w:val="样式 (西文) 宋体 行距: 1.5 倍行距"/>
    <w:basedOn w:val="a"/>
    <w:uiPriority w:val="99"/>
    <w:qFormat/>
    <w:rPr>
      <w:rFonts w:ascii="宋体" w:hAnsi="宋体" w:cs="宋体"/>
      <w:szCs w:val="20"/>
    </w:rPr>
  </w:style>
  <w:style w:type="paragraph" w:customStyle="1" w:styleId="CharChar5">
    <w:name w:val="批注主题 Char Char"/>
    <w:basedOn w:val="a9"/>
    <w:next w:val="a9"/>
    <w:uiPriority w:val="99"/>
    <w:qFormat/>
    <w:rPr>
      <w:b/>
      <w:szCs w:val="20"/>
    </w:rPr>
  </w:style>
  <w:style w:type="paragraph" w:customStyle="1" w:styleId="tableau">
    <w:name w:val="tableau"/>
    <w:basedOn w:val="a"/>
    <w:uiPriority w:val="99"/>
    <w:qFormat/>
    <w:pPr>
      <w:spacing w:before="20" w:after="20"/>
      <w:jc w:val="center"/>
    </w:pPr>
    <w:rPr>
      <w:rFonts w:ascii="Arial" w:hAnsi="Arial"/>
      <w:kern w:val="0"/>
      <w:sz w:val="16"/>
      <w:szCs w:val="20"/>
      <w:lang w:val="en-GB"/>
    </w:rPr>
  </w:style>
  <w:style w:type="paragraph" w:customStyle="1" w:styleId="CharCharCharChar">
    <w:name w:val="Char Char Char Char"/>
    <w:basedOn w:val="a"/>
    <w:uiPriority w:val="99"/>
    <w:qFormat/>
    <w:pPr>
      <w:tabs>
        <w:tab w:val="left" w:pos="360"/>
      </w:tabs>
    </w:pPr>
    <w:rPr>
      <w:sz w:val="24"/>
    </w:rPr>
  </w:style>
  <w:style w:type="paragraph" w:customStyle="1" w:styleId="xl95">
    <w:name w:val="xl95"/>
    <w:basedOn w:val="a"/>
    <w:uiPriority w:val="99"/>
    <w:qFormat/>
    <w:pPr>
      <w:spacing w:before="100" w:beforeAutospacing="1" w:after="100" w:afterAutospacing="1"/>
      <w:jc w:val="left"/>
      <w:textAlignment w:val="center"/>
    </w:pPr>
    <w:rPr>
      <w:rFonts w:ascii="宋体" w:hAnsi="宋体" w:cs="宋体"/>
      <w:kern w:val="0"/>
      <w:sz w:val="24"/>
    </w:rPr>
  </w:style>
  <w:style w:type="paragraph" w:customStyle="1" w:styleId="USE10">
    <w:name w:val="USE 1"/>
    <w:basedOn w:val="a"/>
    <w:uiPriority w:val="99"/>
    <w:qFormat/>
    <w:pPr>
      <w:spacing w:line="200" w:lineRule="atLeast"/>
      <w:jc w:val="left"/>
    </w:pPr>
    <w:rPr>
      <w:rFonts w:ascii="宋体" w:hAnsi="宋体"/>
      <w:b/>
      <w:sz w:val="24"/>
      <w:szCs w:val="28"/>
    </w:rPr>
  </w:style>
  <w:style w:type="paragraph" w:customStyle="1" w:styleId="affff2">
    <w:name w:val="表格"/>
    <w:basedOn w:val="a"/>
    <w:uiPriority w:val="99"/>
    <w:qFormat/>
    <w:pPr>
      <w:jc w:val="center"/>
      <w:textAlignment w:val="center"/>
    </w:pPr>
    <w:rPr>
      <w:rFonts w:ascii="华文细黑" w:hAnsi="华文细黑"/>
      <w:kern w:val="0"/>
      <w:szCs w:val="20"/>
    </w:rPr>
  </w:style>
  <w:style w:type="paragraph" w:customStyle="1" w:styleId="xl50">
    <w:name w:val="xl50"/>
    <w:basedOn w:val="a"/>
    <w:uiPriority w:val="99"/>
    <w:qFormat/>
    <w:pPr>
      <w:pBdr>
        <w:top w:val="single" w:sz="4" w:space="0" w:color="auto"/>
        <w:left w:val="single" w:sz="4" w:space="31" w:color="auto"/>
        <w:bottom w:val="single" w:sz="4" w:space="0" w:color="auto"/>
        <w:right w:val="single" w:sz="4" w:space="0" w:color="auto"/>
      </w:pBdr>
      <w:spacing w:before="100" w:beforeAutospacing="1" w:after="100" w:afterAutospacing="1"/>
      <w:jc w:val="left"/>
      <w:textAlignment w:val="center"/>
    </w:pPr>
    <w:rPr>
      <w:rFonts w:ascii="楷体_GB2312" w:eastAsia="楷体_GB2312" w:hAnsi="宋体" w:hint="eastAsia"/>
      <w:kern w:val="0"/>
      <w:sz w:val="24"/>
    </w:rPr>
  </w:style>
  <w:style w:type="paragraph" w:customStyle="1" w:styleId="111">
    <w:name w:val="1册标题1"/>
    <w:basedOn w:val="a"/>
    <w:next w:val="a"/>
    <w:uiPriority w:val="99"/>
    <w:qFormat/>
    <w:pPr>
      <w:spacing w:beforeLines="50" w:afterLines="50" w:line="300" w:lineRule="auto"/>
      <w:jc w:val="center"/>
      <w:outlineLvl w:val="0"/>
    </w:pPr>
    <w:rPr>
      <w:rFonts w:ascii="Arial" w:eastAsia="黑体" w:hAnsi="Arial"/>
      <w:b/>
      <w:bCs/>
      <w:sz w:val="48"/>
      <w:szCs w:val="20"/>
    </w:rPr>
  </w:style>
  <w:style w:type="paragraph" w:customStyle="1" w:styleId="53">
    <w:name w:val="样式5"/>
    <w:basedOn w:val="a"/>
    <w:uiPriority w:val="99"/>
    <w:qFormat/>
    <w:pPr>
      <w:tabs>
        <w:tab w:val="left" w:pos="547"/>
        <w:tab w:val="left" w:pos="1080"/>
      </w:tabs>
      <w:spacing w:line="480" w:lineRule="atLeast"/>
      <w:jc w:val="center"/>
    </w:pPr>
    <w:rPr>
      <w:b/>
      <w:sz w:val="24"/>
    </w:rPr>
  </w:style>
  <w:style w:type="paragraph" w:customStyle="1" w:styleId="xl59">
    <w:name w:val="xl59"/>
    <w:basedOn w:val="a"/>
    <w:uiPriority w:val="99"/>
    <w:qFormat/>
    <w:pPr>
      <w:pBdr>
        <w:bottom w:val="single" w:sz="4" w:space="0" w:color="auto"/>
      </w:pBdr>
      <w:spacing w:before="100" w:after="100"/>
      <w:jc w:val="center"/>
      <w:textAlignment w:val="center"/>
    </w:pPr>
    <w:rPr>
      <w:rFonts w:ascii="Arial Unicode MS" w:eastAsia="Arial Unicode MS" w:hAnsi="Arial Unicode MS"/>
      <w:kern w:val="0"/>
      <w:szCs w:val="20"/>
    </w:rPr>
  </w:style>
  <w:style w:type="paragraph" w:customStyle="1" w:styleId="92">
    <w:name w:val="样式 纯文本 + 居中 行距: 最小值 9 磅"/>
    <w:basedOn w:val="af"/>
    <w:uiPriority w:val="99"/>
    <w:qFormat/>
    <w:pPr>
      <w:spacing w:line="180" w:lineRule="atLeast"/>
      <w:jc w:val="left"/>
    </w:pPr>
    <w:rPr>
      <w:rFonts w:cs="宋体"/>
      <w:sz w:val="24"/>
      <w:szCs w:val="20"/>
    </w:rPr>
  </w:style>
  <w:style w:type="paragraph" w:customStyle="1" w:styleId="2a">
    <w:name w:val="需求书2"/>
    <w:basedOn w:val="a"/>
    <w:uiPriority w:val="99"/>
    <w:qFormat/>
    <w:pPr>
      <w:spacing w:line="500" w:lineRule="exact"/>
      <w:ind w:left="735" w:hanging="735"/>
    </w:pPr>
    <w:rPr>
      <w:rFonts w:ascii="黑体" w:eastAsia="黑体"/>
      <w:szCs w:val="20"/>
    </w:rPr>
  </w:style>
  <w:style w:type="paragraph" w:customStyle="1" w:styleId="retrait3">
    <w:name w:val="retrait3"/>
    <w:basedOn w:val="a"/>
    <w:uiPriority w:val="99"/>
    <w:qFormat/>
    <w:pPr>
      <w:spacing w:before="20" w:after="20"/>
      <w:ind w:left="851"/>
      <w:jc w:val="left"/>
    </w:pPr>
    <w:rPr>
      <w:rFonts w:ascii="Arial" w:hAnsi="Arial"/>
      <w:kern w:val="0"/>
      <w:sz w:val="24"/>
      <w:szCs w:val="20"/>
      <w:lang w:val="en-GB"/>
    </w:rPr>
  </w:style>
  <w:style w:type="paragraph" w:customStyle="1" w:styleId="xl75">
    <w:name w:val="xl75"/>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1"/>
    </w:rPr>
  </w:style>
  <w:style w:type="paragraph" w:customStyle="1" w:styleId="CharCharCharCharCharCharChar1">
    <w:name w:val="Char Char Char Char Char Char Char1"/>
    <w:basedOn w:val="a"/>
    <w:uiPriority w:val="99"/>
    <w:qFormat/>
    <w:pPr>
      <w:spacing w:after="160" w:line="240" w:lineRule="exact"/>
      <w:jc w:val="left"/>
    </w:pPr>
    <w:rPr>
      <w:rFonts w:ascii="Arial" w:eastAsia="Times New Roman" w:hAnsi="Arial" w:cs="Verdana"/>
      <w:b/>
      <w:kern w:val="0"/>
      <w:sz w:val="24"/>
      <w:lang w:eastAsia="en-US"/>
    </w:rPr>
  </w:style>
  <w:style w:type="paragraph" w:customStyle="1" w:styleId="xl26">
    <w:name w:val="xl26"/>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093111511151">
    <w:name w:val="样式 宋体 小四 首行缩进:  0.93 厘米 段前: 11.15 磅 段后: 11.15 磅1"/>
    <w:basedOn w:val="Default"/>
    <w:next w:val="Default"/>
    <w:uiPriority w:val="99"/>
    <w:qFormat/>
    <w:rPr>
      <w:rFonts w:ascii="宋体"/>
      <w:color w:val="auto"/>
    </w:rPr>
  </w:style>
  <w:style w:type="paragraph" w:customStyle="1" w:styleId="xl51">
    <w:name w:val="xl51"/>
    <w:basedOn w:val="a"/>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35">
    <w:name w:val="xl35"/>
    <w:basedOn w:val="a"/>
    <w:uiPriority w:val="99"/>
    <w:qFormat/>
    <w:pPr>
      <w:pBdr>
        <w:left w:val="single" w:sz="8"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font7">
    <w:name w:val="font7"/>
    <w:basedOn w:val="a"/>
    <w:uiPriority w:val="99"/>
    <w:qFormat/>
    <w:pPr>
      <w:spacing w:before="100" w:beforeAutospacing="1" w:after="100" w:afterAutospacing="1"/>
      <w:jc w:val="left"/>
    </w:pPr>
    <w:rPr>
      <w:kern w:val="0"/>
      <w:sz w:val="20"/>
      <w:szCs w:val="20"/>
    </w:rPr>
  </w:style>
  <w:style w:type="paragraph" w:customStyle="1" w:styleId="46">
    <w:name w:val="条文 4"/>
    <w:next w:val="a"/>
    <w:uiPriority w:val="99"/>
    <w:qFormat/>
    <w:pPr>
      <w:spacing w:line="310" w:lineRule="exact"/>
      <w:ind w:left="2520" w:hanging="420"/>
      <w:jc w:val="both"/>
    </w:pPr>
    <w:rPr>
      <w:rFonts w:eastAsia="黑体"/>
      <w:sz w:val="21"/>
    </w:rPr>
  </w:style>
  <w:style w:type="paragraph" w:customStyle="1" w:styleId="112">
    <w:name w:val="标题 11"/>
    <w:basedOn w:val="a"/>
    <w:uiPriority w:val="1"/>
    <w:qFormat/>
    <w:pPr>
      <w:ind w:left="3"/>
      <w:jc w:val="left"/>
      <w:outlineLvl w:val="1"/>
    </w:pPr>
    <w:rPr>
      <w:rFonts w:ascii="Microsoft JhengHei" w:eastAsia="Microsoft JhengHei" w:hAnsi="Microsoft JhengHei"/>
      <w:b/>
      <w:bCs/>
      <w:kern w:val="0"/>
      <w:sz w:val="44"/>
      <w:szCs w:val="44"/>
      <w:lang w:eastAsia="en-US"/>
    </w:rPr>
  </w:style>
  <w:style w:type="paragraph" w:customStyle="1" w:styleId="1f">
    <w:name w:val="孙（1）"/>
    <w:uiPriority w:val="99"/>
    <w:qFormat/>
    <w:pPr>
      <w:spacing w:before="100" w:after="100" w:line="360" w:lineRule="auto"/>
      <w:ind w:firstLine="420"/>
      <w:jc w:val="both"/>
      <w:outlineLvl w:val="1"/>
    </w:pPr>
    <w:rPr>
      <w:b/>
      <w:sz w:val="24"/>
      <w:szCs w:val="24"/>
    </w:rPr>
  </w:style>
  <w:style w:type="paragraph" w:customStyle="1" w:styleId="cucd-TB">
    <w:name w:val="cucd-TB"/>
    <w:uiPriority w:val="99"/>
    <w:qFormat/>
    <w:pPr>
      <w:spacing w:line="360" w:lineRule="auto"/>
      <w:ind w:firstLine="420"/>
      <w:jc w:val="center"/>
    </w:pPr>
    <w:rPr>
      <w:kern w:val="2"/>
      <w:sz w:val="21"/>
      <w:szCs w:val="24"/>
    </w:rPr>
  </w:style>
  <w:style w:type="paragraph" w:customStyle="1" w:styleId="xl69">
    <w:name w:val="xl69"/>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xl78">
    <w:name w:val="xl78"/>
    <w:basedOn w:val="a"/>
    <w:uiPriority w:val="99"/>
    <w:qFormat/>
    <w:pPr>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333">
    <w:name w:val="333"/>
    <w:basedOn w:val="a"/>
    <w:uiPriority w:val="99"/>
    <w:qFormat/>
    <w:pPr>
      <w:tabs>
        <w:tab w:val="left" w:pos="9083"/>
      </w:tabs>
      <w:wordWrap w:val="0"/>
      <w:spacing w:beforeLines="50" w:afterLines="50"/>
      <w:ind w:right="1106"/>
    </w:pPr>
    <w:rPr>
      <w:rFonts w:ascii="宋体" w:hAnsi="宋体" w:cs="宋体"/>
      <w:sz w:val="24"/>
    </w:rPr>
  </w:style>
  <w:style w:type="paragraph" w:customStyle="1" w:styleId="ReportLevel2">
    <w:name w:val="Report Level 2"/>
    <w:basedOn w:val="ReportLevel1"/>
    <w:next w:val="ReportText"/>
    <w:uiPriority w:val="99"/>
    <w:qFormat/>
    <w:pPr>
      <w:ind w:left="0" w:firstLine="0"/>
      <w:outlineLvl w:val="1"/>
    </w:pPr>
    <w:rPr>
      <w:caps w:val="0"/>
    </w:rPr>
  </w:style>
  <w:style w:type="paragraph" w:customStyle="1" w:styleId="xl96">
    <w:name w:val="xl96"/>
    <w:basedOn w:val="a"/>
    <w:uiPriority w:val="99"/>
    <w:qFormat/>
    <w:pPr>
      <w:spacing w:before="100" w:beforeAutospacing="1" w:after="100" w:afterAutospacing="1"/>
      <w:jc w:val="left"/>
      <w:textAlignment w:val="center"/>
    </w:pPr>
    <w:rPr>
      <w:rFonts w:ascii="宋体" w:hAnsi="宋体" w:cs="宋体"/>
      <w:kern w:val="0"/>
      <w:sz w:val="24"/>
    </w:rPr>
  </w:style>
  <w:style w:type="paragraph" w:customStyle="1" w:styleId="font11">
    <w:name w:val="font11"/>
    <w:basedOn w:val="a"/>
    <w:uiPriority w:val="99"/>
    <w:qFormat/>
    <w:pPr>
      <w:spacing w:before="100" w:beforeAutospacing="1" w:after="100" w:afterAutospacing="1"/>
      <w:jc w:val="left"/>
    </w:pPr>
    <w:rPr>
      <w:rFonts w:ascii="宋体" w:hAnsi="宋体" w:cs="Arial Unicode MS" w:hint="eastAsia"/>
      <w:color w:val="000000"/>
      <w:kern w:val="0"/>
      <w:sz w:val="16"/>
      <w:szCs w:val="16"/>
    </w:rPr>
  </w:style>
  <w:style w:type="paragraph" w:customStyle="1" w:styleId="113">
    <w:name w:val="1.1"/>
    <w:basedOn w:val="2"/>
    <w:uiPriority w:val="99"/>
    <w:qFormat/>
    <w:pPr>
      <w:keepNext w:val="0"/>
      <w:keepLines w:val="0"/>
      <w:autoSpaceDE w:val="0"/>
      <w:autoSpaceDN w:val="0"/>
      <w:adjustRightInd w:val="0"/>
      <w:spacing w:before="0" w:after="0"/>
      <w:jc w:val="left"/>
      <w:outlineLvl w:val="2"/>
    </w:pPr>
    <w:rPr>
      <w:rFonts w:ascii="宋体" w:eastAsia="宋体" w:hAnsi="宋体"/>
      <w:b w:val="0"/>
      <w:bCs w:val="0"/>
      <w:kern w:val="0"/>
      <w:sz w:val="21"/>
      <w:szCs w:val="20"/>
    </w:rPr>
  </w:style>
  <w:style w:type="paragraph" w:customStyle="1" w:styleId="55">
    <w:name w:val="样式 宋体 小四 段前: 5 磅 段后: 5 磅"/>
    <w:basedOn w:val="a"/>
    <w:uiPriority w:val="99"/>
    <w:qFormat/>
    <w:pPr>
      <w:spacing w:before="100" w:after="100"/>
      <w:ind w:leftChars="200" w:left="2266"/>
    </w:pPr>
    <w:rPr>
      <w:rFonts w:ascii="宋体" w:cs="宋体"/>
      <w:sz w:val="24"/>
      <w:szCs w:val="20"/>
    </w:rPr>
  </w:style>
  <w:style w:type="paragraph" w:customStyle="1" w:styleId="1f0">
    <w:name w:val="列出段落1"/>
    <w:basedOn w:val="a"/>
    <w:qFormat/>
    <w:pPr>
      <w:spacing w:beforeLines="50" w:after="156" w:line="240" w:lineRule="atLeast"/>
      <w:ind w:left="425"/>
    </w:pPr>
    <w:rPr>
      <w:rFonts w:eastAsia="仿宋_GB2312"/>
      <w:sz w:val="24"/>
    </w:rPr>
  </w:style>
  <w:style w:type="paragraph" w:customStyle="1" w:styleId="xl36">
    <w:name w:val="xl36"/>
    <w:basedOn w:val="a"/>
    <w:uiPriority w:val="99"/>
    <w:qFormat/>
    <w:pPr>
      <w:pBdr>
        <w:top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2b">
    <w:name w:val="纯文本2"/>
    <w:basedOn w:val="a"/>
    <w:uiPriority w:val="99"/>
    <w:qFormat/>
    <w:rPr>
      <w:rFonts w:ascii="宋体" w:hAnsi="Courier New" w:cs="Courier New"/>
      <w:szCs w:val="21"/>
    </w:rPr>
  </w:style>
  <w:style w:type="paragraph" w:customStyle="1" w:styleId="xl24">
    <w:name w:val="xl2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39">
    <w:name w:val="样式3"/>
    <w:basedOn w:val="af9"/>
    <w:uiPriority w:val="99"/>
    <w:qFormat/>
    <w:pPr>
      <w:pBdr>
        <w:bottom w:val="none" w:sz="0" w:space="0" w:color="auto"/>
      </w:pBdr>
      <w:autoSpaceDE w:val="0"/>
      <w:autoSpaceDN w:val="0"/>
      <w:adjustRightInd w:val="0"/>
      <w:snapToGrid/>
      <w:textAlignment w:val="baseline"/>
    </w:pPr>
    <w:rPr>
      <w:rFonts w:ascii="宋体"/>
      <w:kern w:val="0"/>
      <w:szCs w:val="20"/>
    </w:rPr>
  </w:style>
  <w:style w:type="paragraph" w:customStyle="1" w:styleId="zhengwen">
    <w:name w:val="zhengwen"/>
    <w:basedOn w:val="a"/>
    <w:uiPriority w:val="99"/>
    <w:qFormat/>
    <w:pPr>
      <w:tabs>
        <w:tab w:val="left" w:pos="1145"/>
      </w:tabs>
      <w:adjustRightInd w:val="0"/>
      <w:snapToGrid w:val="0"/>
      <w:spacing w:line="520" w:lineRule="exact"/>
      <w:ind w:left="1145" w:hanging="720"/>
    </w:pPr>
    <w:rPr>
      <w:bCs/>
      <w:sz w:val="28"/>
    </w:rPr>
  </w:style>
  <w:style w:type="paragraph" w:customStyle="1" w:styleId="1f1">
    <w:name w:val="1."/>
    <w:basedOn w:val="a"/>
    <w:uiPriority w:val="99"/>
    <w:qFormat/>
    <w:pPr>
      <w:tabs>
        <w:tab w:val="left" w:pos="425"/>
      </w:tabs>
      <w:ind w:firstLine="482"/>
    </w:pPr>
    <w:rPr>
      <w:sz w:val="28"/>
      <w:szCs w:val="20"/>
    </w:rPr>
  </w:style>
  <w:style w:type="paragraph" w:customStyle="1" w:styleId="152">
    <w:name w:val="样式 宋体 小四 黑色 左 行距: 1.5 倍行距"/>
    <w:basedOn w:val="a"/>
    <w:uiPriority w:val="99"/>
    <w:qFormat/>
    <w:pPr>
      <w:jc w:val="left"/>
    </w:pPr>
    <w:rPr>
      <w:rFonts w:ascii="宋体" w:hAnsi="宋体" w:cs="宋体"/>
      <w:color w:val="000000"/>
      <w:sz w:val="24"/>
      <w:szCs w:val="20"/>
    </w:rPr>
  </w:style>
  <w:style w:type="paragraph" w:customStyle="1" w:styleId="affff3">
    <w:name w:val="附件"/>
    <w:basedOn w:val="a"/>
    <w:uiPriority w:val="99"/>
    <w:qFormat/>
    <w:pPr>
      <w:spacing w:line="480" w:lineRule="auto"/>
    </w:pPr>
    <w:rPr>
      <w:rFonts w:ascii="黑体" w:eastAsia="黑体"/>
      <w:b/>
      <w:sz w:val="36"/>
      <w:szCs w:val="20"/>
    </w:rPr>
  </w:style>
  <w:style w:type="paragraph" w:customStyle="1" w:styleId="font9">
    <w:name w:val="font9"/>
    <w:basedOn w:val="a"/>
    <w:uiPriority w:val="99"/>
    <w:qFormat/>
    <w:pPr>
      <w:spacing w:before="100" w:beforeAutospacing="1" w:after="100" w:afterAutospacing="1"/>
      <w:jc w:val="left"/>
    </w:pPr>
    <w:rPr>
      <w:rFonts w:ascii="宋体" w:hAnsi="宋体" w:cs="Arial Unicode MS" w:hint="eastAsia"/>
      <w:color w:val="FF0000"/>
      <w:kern w:val="0"/>
      <w:sz w:val="20"/>
      <w:szCs w:val="20"/>
    </w:rPr>
  </w:style>
  <w:style w:type="paragraph" w:customStyle="1" w:styleId="xl85">
    <w:name w:val="xl85"/>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p8">
    <w:name w:val="p8"/>
    <w:basedOn w:val="a"/>
    <w:uiPriority w:val="99"/>
    <w:qFormat/>
    <w:pPr>
      <w:spacing w:line="30" w:lineRule="atLeast"/>
      <w:jc w:val="left"/>
    </w:pPr>
    <w:rPr>
      <w:rFonts w:ascii="宋体" w:hAnsi="宋体" w:cs="宋体" w:hint="eastAsia"/>
      <w:kern w:val="0"/>
      <w:szCs w:val="21"/>
    </w:rPr>
  </w:style>
  <w:style w:type="paragraph" w:customStyle="1" w:styleId="54">
    <w:name w:val="条文 5"/>
    <w:next w:val="a"/>
    <w:uiPriority w:val="99"/>
    <w:qFormat/>
    <w:pPr>
      <w:spacing w:line="310" w:lineRule="exact"/>
      <w:ind w:left="2940" w:hanging="420"/>
      <w:jc w:val="both"/>
    </w:pPr>
    <w:rPr>
      <w:rFonts w:eastAsia="黑体"/>
      <w:sz w:val="21"/>
    </w:rPr>
  </w:style>
  <w:style w:type="paragraph" w:customStyle="1" w:styleId="2c">
    <w:name w:val="标题2"/>
    <w:basedOn w:val="1"/>
    <w:uiPriority w:val="99"/>
    <w:qFormat/>
    <w:pPr>
      <w:spacing w:before="0" w:after="0" w:line="312" w:lineRule="auto"/>
      <w:jc w:val="center"/>
    </w:pPr>
    <w:rPr>
      <w:rFonts w:ascii="宋体"/>
      <w:bCs w:val="0"/>
      <w:sz w:val="30"/>
      <w:szCs w:val="20"/>
    </w:rPr>
  </w:style>
  <w:style w:type="paragraph" w:customStyle="1" w:styleId="11110">
    <w:name w:val="1.1.1.1"/>
    <w:basedOn w:val="a"/>
    <w:uiPriority w:val="99"/>
    <w:qFormat/>
    <w:pPr>
      <w:tabs>
        <w:tab w:val="left" w:pos="900"/>
        <w:tab w:val="left" w:pos="1134"/>
      </w:tabs>
      <w:adjustRightInd w:val="0"/>
      <w:snapToGrid w:val="0"/>
      <w:spacing w:beforeLines="50" w:afterLines="50" w:line="400" w:lineRule="atLeast"/>
      <w:ind w:leftChars="50" w:left="869" w:rightChars="200" w:right="200"/>
      <w:textAlignment w:val="baseline"/>
    </w:pPr>
    <w:rPr>
      <w:rFonts w:ascii="Arial" w:hAnsi="Arial"/>
      <w:kern w:val="0"/>
      <w:sz w:val="24"/>
      <w:szCs w:val="20"/>
    </w:rPr>
  </w:style>
  <w:style w:type="paragraph" w:customStyle="1" w:styleId="410">
    <w:name w:val="标题 41"/>
    <w:basedOn w:val="a"/>
    <w:uiPriority w:val="1"/>
    <w:qFormat/>
    <w:pPr>
      <w:ind w:left="522"/>
      <w:jc w:val="left"/>
      <w:outlineLvl w:val="4"/>
    </w:pPr>
    <w:rPr>
      <w:rFonts w:eastAsia="Times New Roman"/>
      <w:b/>
      <w:bCs/>
      <w:kern w:val="0"/>
      <w:szCs w:val="21"/>
      <w:lang w:eastAsia="en-US"/>
    </w:rPr>
  </w:style>
  <w:style w:type="paragraph" w:customStyle="1" w:styleId="xl84">
    <w:name w:val="xl84"/>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xl81">
    <w:name w:val="xl81"/>
    <w:basedOn w:val="a"/>
    <w:uiPriority w:val="99"/>
    <w:qFormat/>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宋体" w:hAnsi="宋体" w:cs="宋体"/>
      <w:kern w:val="0"/>
      <w:szCs w:val="21"/>
    </w:rPr>
  </w:style>
  <w:style w:type="paragraph" w:customStyle="1" w:styleId="CharCharCharCharCharCharCharCharCharCharCharCharChar1">
    <w:name w:val="Char Char Char Char Char Char Char Char Char Char Char Char Char1"/>
    <w:basedOn w:val="a"/>
    <w:uiPriority w:val="99"/>
    <w:qFormat/>
    <w:rPr>
      <w:rFonts w:ascii="仿宋_GB2312" w:eastAsia="仿宋_GB2312"/>
      <w:b/>
      <w:sz w:val="32"/>
      <w:szCs w:val="32"/>
    </w:rPr>
  </w:style>
  <w:style w:type="paragraph" w:customStyle="1" w:styleId="p0">
    <w:name w:val="p0"/>
    <w:basedOn w:val="a"/>
    <w:uiPriority w:val="99"/>
    <w:qFormat/>
    <w:rPr>
      <w:kern w:val="0"/>
      <w:szCs w:val="21"/>
    </w:rPr>
  </w:style>
  <w:style w:type="paragraph" w:customStyle="1" w:styleId="xl64">
    <w:name w:val="xl64"/>
    <w:basedOn w:val="a"/>
    <w:uiPriority w:val="99"/>
    <w:qFormat/>
    <w:pPr>
      <w:spacing w:before="100" w:beforeAutospacing="1" w:after="100" w:afterAutospacing="1"/>
      <w:jc w:val="center"/>
      <w:textAlignment w:val="center"/>
    </w:pPr>
    <w:rPr>
      <w:rFonts w:ascii="宋体" w:hAnsi="宋体" w:cs="宋体"/>
      <w:kern w:val="0"/>
      <w:sz w:val="24"/>
    </w:rPr>
  </w:style>
  <w:style w:type="paragraph" w:customStyle="1" w:styleId="font12">
    <w:name w:val="font12"/>
    <w:basedOn w:val="a"/>
    <w:uiPriority w:val="99"/>
    <w:qFormat/>
    <w:pPr>
      <w:spacing w:before="100" w:beforeAutospacing="1" w:after="100" w:afterAutospacing="1"/>
      <w:jc w:val="left"/>
    </w:pPr>
    <w:rPr>
      <w:rFonts w:ascii="宋体" w:hAnsi="宋体" w:cs="Arial Unicode MS" w:hint="eastAsia"/>
      <w:b/>
      <w:bCs/>
      <w:color w:val="000000"/>
      <w:kern w:val="0"/>
      <w:sz w:val="16"/>
      <w:szCs w:val="16"/>
    </w:rPr>
  </w:style>
  <w:style w:type="paragraph" w:customStyle="1" w:styleId="USE3">
    <w:name w:val="USE 3"/>
    <w:basedOn w:val="a"/>
    <w:uiPriority w:val="99"/>
    <w:qFormat/>
    <w:pPr>
      <w:ind w:left="710" w:hanging="170"/>
      <w:jc w:val="left"/>
    </w:pPr>
    <w:rPr>
      <w:rFonts w:ascii="宋体" w:hAnsi="宋体"/>
      <w:sz w:val="24"/>
      <w:szCs w:val="20"/>
    </w:rPr>
  </w:style>
  <w:style w:type="paragraph" w:customStyle="1" w:styleId="xl25">
    <w:name w:val="xl25"/>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affff4">
    <w:name w:val="合同书"/>
    <w:basedOn w:val="a"/>
    <w:uiPriority w:val="99"/>
    <w:qFormat/>
    <w:pPr>
      <w:jc w:val="center"/>
    </w:pPr>
    <w:rPr>
      <w:b/>
      <w:sz w:val="36"/>
      <w:szCs w:val="20"/>
    </w:rPr>
  </w:style>
  <w:style w:type="paragraph" w:customStyle="1" w:styleId="CharCharCharCharCharCharCharCharCharCharCharCharCharCharCharCharCharCharCharCharCharCharCharChar2Char">
    <w:name w:val="Char Char Char Char Char Char Char Char Char Char Char Char Char Char Char Char Char Char Char Char Char Char Char Char2 Char"/>
    <w:basedOn w:val="a"/>
    <w:uiPriority w:val="99"/>
    <w:qFormat/>
    <w:pPr>
      <w:spacing w:after="160" w:line="240" w:lineRule="exact"/>
      <w:jc w:val="center"/>
    </w:pPr>
    <w:rPr>
      <w:rFonts w:ascii="黑体" w:eastAsia="黑体" w:hAnsi="Verdana"/>
      <w:kern w:val="0"/>
      <w:sz w:val="32"/>
      <w:szCs w:val="32"/>
      <w:lang w:eastAsia="en-US"/>
    </w:rPr>
  </w:style>
  <w:style w:type="paragraph" w:customStyle="1" w:styleId="310">
    <w:name w:val="标题 31"/>
    <w:basedOn w:val="a"/>
    <w:uiPriority w:val="1"/>
    <w:qFormat/>
    <w:pPr>
      <w:ind w:left="237"/>
      <w:jc w:val="left"/>
      <w:outlineLvl w:val="3"/>
    </w:pPr>
    <w:rPr>
      <w:rFonts w:ascii="宋体" w:hAnsi="宋体"/>
      <w:kern w:val="0"/>
      <w:sz w:val="28"/>
      <w:szCs w:val="28"/>
      <w:lang w:eastAsia="en-US"/>
    </w:rPr>
  </w:style>
  <w:style w:type="paragraph" w:customStyle="1" w:styleId="xl40">
    <w:name w:val="xl40"/>
    <w:basedOn w:val="a"/>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kern w:val="0"/>
      <w:sz w:val="20"/>
      <w:szCs w:val="20"/>
    </w:rPr>
  </w:style>
  <w:style w:type="paragraph" w:customStyle="1" w:styleId="affff5">
    <w:name w:val="正文段"/>
    <w:basedOn w:val="a"/>
    <w:uiPriority w:val="99"/>
    <w:qFormat/>
    <w:pPr>
      <w:snapToGrid w:val="0"/>
      <w:spacing w:afterLines="50"/>
    </w:pPr>
    <w:rPr>
      <w:kern w:val="0"/>
      <w:sz w:val="24"/>
      <w:szCs w:val="20"/>
    </w:rPr>
  </w:style>
  <w:style w:type="paragraph" w:customStyle="1" w:styleId="Style3MSGothic105LatinTimesNewRomanA">
    <w:name w:val="Style 樣式 標題 3 + (中文) MS Gothic 10.5 點 + (Latin) Times New Roman (A..."/>
    <w:basedOn w:val="a"/>
    <w:uiPriority w:val="99"/>
    <w:qFormat/>
    <w:pPr>
      <w:keepNext/>
      <w:tabs>
        <w:tab w:val="left" w:pos="2098"/>
      </w:tabs>
      <w:ind w:left="1503" w:hanging="142"/>
      <w:outlineLvl w:val="2"/>
    </w:pPr>
    <w:rPr>
      <w:rFonts w:eastAsia="PMingLiU"/>
      <w:snapToGrid w:val="0"/>
      <w:sz w:val="24"/>
      <w:lang w:val="en-AU" w:eastAsia="zh-TW"/>
    </w:rPr>
  </w:style>
  <w:style w:type="paragraph" w:customStyle="1" w:styleId="311">
    <w:name w:val="目录 31"/>
    <w:basedOn w:val="a"/>
    <w:next w:val="a"/>
    <w:uiPriority w:val="39"/>
    <w:qFormat/>
    <w:pPr>
      <w:ind w:leftChars="400" w:left="840"/>
    </w:pPr>
  </w:style>
  <w:style w:type="paragraph" w:customStyle="1" w:styleId="411">
    <w:name w:val="目录 41"/>
    <w:basedOn w:val="a"/>
    <w:next w:val="a"/>
    <w:uiPriority w:val="39"/>
    <w:qFormat/>
    <w:pPr>
      <w:ind w:leftChars="600" w:left="1260"/>
    </w:pPr>
    <w:rPr>
      <w:rFonts w:ascii="Calibri" w:hAnsi="Calibri"/>
      <w:szCs w:val="22"/>
    </w:rPr>
  </w:style>
  <w:style w:type="paragraph" w:customStyle="1" w:styleId="24652">
    <w:name w:val="样式 样式 首行缩进:  2 字符 段前: 4.65 磅 + 首行缩进:  2 字符"/>
    <w:basedOn w:val="a"/>
    <w:uiPriority w:val="99"/>
    <w:qFormat/>
    <w:pPr>
      <w:topLinePunct/>
      <w:spacing w:before="93"/>
      <w:ind w:firstLine="480"/>
    </w:pPr>
    <w:rPr>
      <w:rFonts w:cs="宋体"/>
      <w:sz w:val="24"/>
      <w:szCs w:val="20"/>
    </w:rPr>
  </w:style>
  <w:style w:type="paragraph" w:customStyle="1" w:styleId="1f2">
    <w:name w:val="样式1"/>
    <w:basedOn w:val="af9"/>
    <w:uiPriority w:val="99"/>
    <w:qFormat/>
    <w:pPr>
      <w:pBdr>
        <w:bottom w:val="none" w:sz="0" w:space="0" w:color="auto"/>
      </w:pBdr>
      <w:autoSpaceDE w:val="0"/>
      <w:autoSpaceDN w:val="0"/>
      <w:adjustRightInd w:val="0"/>
      <w:snapToGrid/>
      <w:textAlignment w:val="baseline"/>
    </w:pPr>
    <w:rPr>
      <w:rFonts w:ascii="宋体"/>
      <w:kern w:val="0"/>
      <w:szCs w:val="20"/>
    </w:rPr>
  </w:style>
  <w:style w:type="paragraph" w:customStyle="1" w:styleId="font13">
    <w:name w:val="font13"/>
    <w:basedOn w:val="a"/>
    <w:uiPriority w:val="99"/>
    <w:qFormat/>
    <w:pPr>
      <w:spacing w:before="100" w:beforeAutospacing="1" w:after="100" w:afterAutospacing="1"/>
      <w:jc w:val="left"/>
    </w:pPr>
    <w:rPr>
      <w:rFonts w:ascii="宋体" w:hAnsi="宋体" w:cs="Arial Unicode MS" w:hint="eastAsia"/>
      <w:color w:val="000000"/>
      <w:kern w:val="0"/>
      <w:sz w:val="18"/>
      <w:szCs w:val="18"/>
    </w:rPr>
  </w:style>
  <w:style w:type="paragraph" w:customStyle="1" w:styleId="240">
    <w:name w:val="2册标题4"/>
    <w:basedOn w:val="a"/>
    <w:next w:val="a"/>
    <w:uiPriority w:val="99"/>
    <w:qFormat/>
    <w:pPr>
      <w:spacing w:beforeLines="50" w:afterLines="50" w:line="300" w:lineRule="auto"/>
      <w:ind w:leftChars="200" w:left="420"/>
      <w:outlineLvl w:val="3"/>
    </w:pPr>
    <w:rPr>
      <w:rFonts w:ascii="Arial" w:eastAsia="幼圆" w:hAnsi="Arial" w:cs="Arial"/>
      <w:b/>
      <w:sz w:val="24"/>
    </w:rPr>
  </w:style>
  <w:style w:type="paragraph" w:customStyle="1" w:styleId="affff6">
    <w:name w:val="二级标题"/>
    <w:basedOn w:val="a"/>
    <w:uiPriority w:val="99"/>
    <w:qFormat/>
    <w:pPr>
      <w:tabs>
        <w:tab w:val="left" w:pos="-1341"/>
      </w:tabs>
      <w:ind w:left="2686" w:hanging="420"/>
      <w:outlineLvl w:val="1"/>
    </w:pPr>
    <w:rPr>
      <w:rFonts w:ascii="宋体" w:hAnsi="宋体"/>
      <w:sz w:val="24"/>
      <w:szCs w:val="20"/>
    </w:rPr>
  </w:style>
  <w:style w:type="paragraph" w:customStyle="1" w:styleId="710">
    <w:name w:val="目录 71"/>
    <w:basedOn w:val="a"/>
    <w:next w:val="a"/>
    <w:uiPriority w:val="39"/>
    <w:qFormat/>
    <w:pPr>
      <w:ind w:leftChars="1200" w:left="2520"/>
    </w:pPr>
    <w:rPr>
      <w:rFonts w:ascii="Calibri" w:hAnsi="Calibri"/>
      <w:szCs w:val="22"/>
    </w:rPr>
  </w:style>
  <w:style w:type="paragraph" w:customStyle="1" w:styleId="212">
    <w:name w:val="目录 21"/>
    <w:basedOn w:val="a"/>
    <w:next w:val="a"/>
    <w:uiPriority w:val="39"/>
    <w:qFormat/>
    <w:pPr>
      <w:tabs>
        <w:tab w:val="right" w:leader="dot" w:pos="8295"/>
      </w:tabs>
      <w:ind w:leftChars="205" w:left="205"/>
    </w:pPr>
  </w:style>
  <w:style w:type="paragraph" w:customStyle="1" w:styleId="CharCharChar">
    <w:name w:val="Char Char Char"/>
    <w:basedOn w:val="a"/>
    <w:uiPriority w:val="99"/>
    <w:qFormat/>
    <w:rPr>
      <w:rFonts w:ascii="仿宋_GB2312" w:eastAsia="仿宋_GB2312"/>
      <w:b/>
      <w:sz w:val="32"/>
      <w:szCs w:val="32"/>
    </w:rPr>
  </w:style>
  <w:style w:type="paragraph" w:customStyle="1" w:styleId="xl33">
    <w:name w:val="xl33"/>
    <w:basedOn w:val="a"/>
    <w:uiPriority w:val="99"/>
    <w:qFormat/>
    <w:pPr>
      <w:pBdr>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101">
    <w:name w:val="xl101"/>
    <w:basedOn w:val="a"/>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CharCharCharChar2">
    <w:name w:val="Char Char Char Char2"/>
    <w:basedOn w:val="a"/>
    <w:uiPriority w:val="99"/>
    <w:qFormat/>
    <w:pPr>
      <w:tabs>
        <w:tab w:val="left" w:pos="1080"/>
      </w:tabs>
      <w:ind w:leftChars="343" w:left="1078" w:rightChars="100" w:right="210" w:hangingChars="149" w:hanging="358"/>
    </w:pPr>
    <w:rPr>
      <w:sz w:val="24"/>
      <w:szCs w:val="20"/>
    </w:rPr>
  </w:style>
  <w:style w:type="paragraph" w:customStyle="1" w:styleId="xl67">
    <w:name w:val="xl67"/>
    <w:basedOn w:val="a"/>
    <w:uiPriority w:val="99"/>
    <w:qFormat/>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font0">
    <w:name w:val="font0"/>
    <w:basedOn w:val="a"/>
    <w:uiPriority w:val="99"/>
    <w:qFormat/>
    <w:pPr>
      <w:spacing w:before="100" w:beforeAutospacing="1" w:after="100" w:afterAutospacing="1"/>
      <w:jc w:val="left"/>
    </w:pPr>
    <w:rPr>
      <w:rFonts w:ascii="宋体" w:hAnsi="宋体" w:hint="eastAsia"/>
      <w:kern w:val="0"/>
      <w:sz w:val="24"/>
    </w:rPr>
  </w:style>
  <w:style w:type="paragraph" w:customStyle="1" w:styleId="3a">
    <w:name w:val="青岛标题3"/>
    <w:basedOn w:val="3"/>
    <w:uiPriority w:val="99"/>
    <w:qFormat/>
    <w:pPr>
      <w:spacing w:line="500" w:lineRule="exact"/>
      <w:jc w:val="left"/>
      <w:outlineLvl w:val="1"/>
    </w:pPr>
  </w:style>
  <w:style w:type="paragraph" w:customStyle="1" w:styleId="xl38">
    <w:name w:val="xl38"/>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58">
    <w:name w:val="xl58"/>
    <w:basedOn w:val="a"/>
    <w:uiPriority w:val="99"/>
    <w:qFormat/>
    <w:pPr>
      <w:pBdr>
        <w:left w:val="single" w:sz="4" w:space="0" w:color="auto"/>
        <w:bottom w:val="single" w:sz="4" w:space="0" w:color="auto"/>
      </w:pBdr>
      <w:spacing w:before="100" w:after="100"/>
      <w:jc w:val="center"/>
      <w:textAlignment w:val="center"/>
    </w:pPr>
    <w:rPr>
      <w:rFonts w:ascii="Arial Unicode MS" w:eastAsia="Arial Unicode MS" w:hAnsi="Arial Unicode MS"/>
      <w:kern w:val="0"/>
      <w:szCs w:val="20"/>
    </w:rPr>
  </w:style>
  <w:style w:type="paragraph" w:customStyle="1" w:styleId="3b">
    <w:name w:val="条文 3"/>
    <w:next w:val="a"/>
    <w:uiPriority w:val="99"/>
    <w:qFormat/>
    <w:pPr>
      <w:spacing w:line="310" w:lineRule="exact"/>
      <w:ind w:left="1680" w:hanging="420"/>
      <w:jc w:val="both"/>
    </w:pPr>
    <w:rPr>
      <w:rFonts w:eastAsia="黑体"/>
      <w:sz w:val="21"/>
    </w:rPr>
  </w:style>
  <w:style w:type="paragraph" w:customStyle="1" w:styleId="xl70">
    <w:name w:val="xl70"/>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xl89">
    <w:name w:val="xl89"/>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22">
    <w:name w:val="xl22"/>
    <w:basedOn w:val="a"/>
    <w:uiPriority w:val="99"/>
    <w:qFormat/>
    <w:pPr>
      <w:spacing w:before="100" w:beforeAutospacing="1" w:after="100" w:afterAutospacing="1"/>
      <w:jc w:val="right"/>
      <w:textAlignment w:val="center"/>
    </w:pPr>
    <w:rPr>
      <w:rFonts w:ascii="宋体" w:hAnsi="宋体" w:cs="宋体"/>
      <w:color w:val="000000"/>
      <w:kern w:val="0"/>
      <w:sz w:val="24"/>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affff7">
    <w:name w:val="备注"/>
    <w:basedOn w:val="a"/>
    <w:uiPriority w:val="99"/>
    <w:qFormat/>
    <w:pPr>
      <w:tabs>
        <w:tab w:val="left" w:pos="547"/>
        <w:tab w:val="left" w:pos="990"/>
        <w:tab w:val="left" w:pos="1350"/>
      </w:tabs>
      <w:spacing w:line="400" w:lineRule="atLeast"/>
    </w:pPr>
    <w:rPr>
      <w:szCs w:val="21"/>
    </w:rPr>
  </w:style>
  <w:style w:type="paragraph" w:customStyle="1" w:styleId="xl88">
    <w:name w:val="xl88"/>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97">
    <w:name w:val="xl97"/>
    <w:basedOn w:val="a"/>
    <w:uiPriority w:val="99"/>
    <w:qFormat/>
    <w:pPr>
      <w:pBdr>
        <w:top w:val="single" w:sz="4" w:space="0" w:color="auto"/>
        <w:bottom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76">
    <w:name w:val="xl76"/>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73">
    <w:name w:val="xl73"/>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8">
    <w:name w:val="表格文字图表文字"/>
    <w:basedOn w:val="a"/>
    <w:uiPriority w:val="99"/>
    <w:qFormat/>
    <w:pPr>
      <w:snapToGrid w:val="0"/>
      <w:jc w:val="center"/>
    </w:pPr>
    <w:rPr>
      <w:rFonts w:cs="宋体"/>
      <w:szCs w:val="20"/>
    </w:rPr>
  </w:style>
  <w:style w:type="paragraph" w:customStyle="1" w:styleId="xl61">
    <w:name w:val="xl61"/>
    <w:basedOn w:val="a"/>
    <w:uiPriority w:val="99"/>
    <w:qFormat/>
    <w:pPr>
      <w:pBdr>
        <w:left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CM226">
    <w:name w:val="CM226"/>
    <w:basedOn w:val="a"/>
    <w:next w:val="a"/>
    <w:uiPriority w:val="99"/>
    <w:qFormat/>
    <w:pPr>
      <w:autoSpaceDE w:val="0"/>
      <w:autoSpaceDN w:val="0"/>
      <w:adjustRightInd w:val="0"/>
      <w:spacing w:after="2445"/>
      <w:jc w:val="left"/>
    </w:pPr>
    <w:rPr>
      <w:rFonts w:ascii="宋体"/>
      <w:kern w:val="0"/>
      <w:sz w:val="24"/>
    </w:rPr>
  </w:style>
  <w:style w:type="paragraph" w:customStyle="1" w:styleId="xl32">
    <w:name w:val="xl32"/>
    <w:basedOn w:val="a"/>
    <w:uiPriority w:val="99"/>
    <w:qFormat/>
    <w:pPr>
      <w:spacing w:before="100" w:beforeAutospacing="1" w:after="100" w:afterAutospacing="1"/>
      <w:jc w:val="left"/>
      <w:textAlignment w:val="center"/>
    </w:pPr>
    <w:rPr>
      <w:rFonts w:ascii="宋体" w:hAnsi="宋体" w:cs="宋体"/>
      <w:color w:val="000000"/>
      <w:kern w:val="0"/>
      <w:sz w:val="24"/>
    </w:rPr>
  </w:style>
  <w:style w:type="paragraph" w:customStyle="1" w:styleId="xl92">
    <w:name w:val="xl92"/>
    <w:basedOn w:val="a"/>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xl28">
    <w:name w:val="xl28"/>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18"/>
      <w:szCs w:val="18"/>
    </w:rPr>
  </w:style>
  <w:style w:type="paragraph" w:customStyle="1" w:styleId="P1">
    <w:name w:val="P1"/>
    <w:uiPriority w:val="99"/>
    <w:qFormat/>
    <w:pPr>
      <w:widowControl w:val="0"/>
      <w:adjustRightInd w:val="0"/>
      <w:spacing w:after="240" w:line="0" w:lineRule="atLeast"/>
      <w:ind w:left="2304" w:hanging="576"/>
      <w:jc w:val="both"/>
      <w:textAlignment w:val="baseline"/>
    </w:pPr>
    <w:rPr>
      <w:rFonts w:ascii="Calibri" w:eastAsia="全真中明體" w:hAnsi="Calibri"/>
      <w:spacing w:val="20"/>
      <w:sz w:val="24"/>
      <w:szCs w:val="22"/>
      <w:lang w:val="en-GB" w:eastAsia="zh-TW"/>
    </w:rPr>
  </w:style>
  <w:style w:type="paragraph" w:customStyle="1" w:styleId="3330">
    <w:name w:val="标题333"/>
    <w:basedOn w:val="a"/>
    <w:uiPriority w:val="99"/>
    <w:qFormat/>
    <w:rPr>
      <w:rFonts w:ascii="宋体" w:hAnsi="宋体" w:cs="宋体"/>
      <w:b/>
      <w:bCs/>
      <w:sz w:val="24"/>
      <w:szCs w:val="20"/>
    </w:rPr>
  </w:style>
  <w:style w:type="paragraph" w:customStyle="1" w:styleId="xl54">
    <w:name w:val="xl54"/>
    <w:basedOn w:val="a"/>
    <w:uiPriority w:val="99"/>
    <w:qFormat/>
    <w:pPr>
      <w:pBdr>
        <w:top w:val="single" w:sz="8" w:space="0" w:color="auto"/>
        <w:left w:val="single" w:sz="8" w:space="31" w:color="auto"/>
        <w:bottom w:val="single" w:sz="4" w:space="0" w:color="auto"/>
        <w:right w:val="single" w:sz="4" w:space="0" w:color="auto"/>
      </w:pBdr>
      <w:spacing w:before="100" w:beforeAutospacing="1" w:after="100" w:afterAutospacing="1"/>
      <w:jc w:val="left"/>
      <w:textAlignment w:val="center"/>
    </w:pPr>
    <w:rPr>
      <w:rFonts w:ascii="楷体_GB2312" w:eastAsia="楷体_GB2312" w:hAnsi="宋体" w:hint="eastAsia"/>
      <w:kern w:val="0"/>
      <w:sz w:val="24"/>
    </w:rPr>
  </w:style>
  <w:style w:type="paragraph" w:customStyle="1" w:styleId="xl29">
    <w:name w:val="xl29"/>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18"/>
      <w:szCs w:val="18"/>
    </w:rPr>
  </w:style>
  <w:style w:type="paragraph" w:customStyle="1" w:styleId="1f3">
    <w:name w:val="列表段落1"/>
    <w:basedOn w:val="a"/>
    <w:uiPriority w:val="99"/>
    <w:qFormat/>
  </w:style>
  <w:style w:type="paragraph" w:customStyle="1" w:styleId="2d">
    <w:name w:val="样式2"/>
    <w:basedOn w:val="af9"/>
    <w:uiPriority w:val="99"/>
    <w:qFormat/>
    <w:pPr>
      <w:pBdr>
        <w:bottom w:val="none" w:sz="0" w:space="0" w:color="auto"/>
      </w:pBdr>
      <w:autoSpaceDE w:val="0"/>
      <w:autoSpaceDN w:val="0"/>
      <w:adjustRightInd w:val="0"/>
      <w:snapToGrid/>
      <w:textAlignment w:val="baseline"/>
    </w:pPr>
    <w:rPr>
      <w:rFonts w:ascii="宋体"/>
      <w:kern w:val="0"/>
      <w:szCs w:val="20"/>
    </w:rPr>
  </w:style>
  <w:style w:type="paragraph" w:customStyle="1" w:styleId="xl80">
    <w:name w:val="xl80"/>
    <w:basedOn w:val="a"/>
    <w:uiPriority w:val="99"/>
    <w:qFormat/>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ascii="宋体" w:hAnsi="宋体" w:cs="宋体"/>
      <w:kern w:val="0"/>
      <w:szCs w:val="21"/>
    </w:rPr>
  </w:style>
  <w:style w:type="paragraph" w:customStyle="1" w:styleId="3c">
    <w:name w:val="标题3"/>
    <w:basedOn w:val="1"/>
    <w:uiPriority w:val="99"/>
    <w:qFormat/>
    <w:pPr>
      <w:spacing w:beforeLines="50" w:after="0" w:line="312" w:lineRule="auto"/>
      <w:jc w:val="center"/>
    </w:pPr>
    <w:rPr>
      <w:rFonts w:ascii="宋体"/>
      <w:bCs w:val="0"/>
      <w:sz w:val="24"/>
      <w:szCs w:val="20"/>
    </w:rPr>
  </w:style>
  <w:style w:type="paragraph" w:customStyle="1" w:styleId="1f4">
    <w:name w:val="需求书用目录1"/>
    <w:basedOn w:val="a"/>
    <w:uiPriority w:val="99"/>
    <w:qFormat/>
    <w:pPr>
      <w:spacing w:before="360" w:after="40" w:line="500" w:lineRule="exact"/>
      <w:ind w:leftChars="256" w:left="538" w:firstLineChars="1000" w:firstLine="2803"/>
    </w:pPr>
    <w:rPr>
      <w:rFonts w:ascii="宋体"/>
      <w:b/>
      <w:sz w:val="28"/>
      <w:szCs w:val="20"/>
    </w:rPr>
  </w:style>
  <w:style w:type="paragraph" w:customStyle="1" w:styleId="Style281">
    <w:name w:val="_Style 281"/>
    <w:basedOn w:val="a"/>
    <w:next w:val="afff7"/>
    <w:uiPriority w:val="99"/>
    <w:qFormat/>
    <w:pPr>
      <w:ind w:firstLine="420"/>
    </w:pPr>
  </w:style>
  <w:style w:type="paragraph" w:customStyle="1" w:styleId="Style282">
    <w:name w:val="_Style 282"/>
    <w:basedOn w:val="a"/>
    <w:next w:val="afff7"/>
    <w:uiPriority w:val="99"/>
    <w:qFormat/>
    <w:pPr>
      <w:ind w:firstLine="420"/>
    </w:pPr>
  </w:style>
  <w:style w:type="table" w:customStyle="1" w:styleId="TableNormal">
    <w:name w:val="Table Normal"/>
    <w:uiPriority w:val="2"/>
    <w:unhideWhenUsed/>
    <w:qFormat/>
    <w:pPr>
      <w:widowControl w:val="0"/>
      <w:spacing w:line="360" w:lineRule="auto"/>
      <w:ind w:firstLine="420"/>
      <w:jc w:val="both"/>
    </w:pPr>
    <w:rPr>
      <w:rFonts w:ascii="Calibri" w:hAnsi="Calibri"/>
      <w:sz w:val="22"/>
      <w:szCs w:val="22"/>
      <w:lang w:eastAsia="en-US"/>
    </w:rPr>
    <w:tblPr>
      <w:tblCellMar>
        <w:top w:w="0" w:type="dxa"/>
        <w:left w:w="0" w:type="dxa"/>
        <w:bottom w:w="0" w:type="dxa"/>
        <w:right w:w="0" w:type="dxa"/>
      </w:tblCellMar>
    </w:tblPr>
  </w:style>
  <w:style w:type="paragraph" w:customStyle="1" w:styleId="WPSOffice1">
    <w:name w:val="WPSOffice手动目录 1"/>
  </w:style>
  <w:style w:type="paragraph" w:styleId="affff9">
    <w:name w:val="Revision"/>
    <w:uiPriority w:val="99"/>
    <w:unhideWhenUsed/>
    <w:rPr>
      <w:kern w:val="2"/>
      <w:sz w:val="21"/>
      <w:szCs w:val="24"/>
    </w:rPr>
  </w:style>
  <w:style w:type="paragraph" w:customStyle="1" w:styleId="1f5">
    <w:name w:val="副标题1"/>
    <w:basedOn w:val="a"/>
    <w:next w:val="a"/>
    <w:uiPriority w:val="99"/>
    <w:qFormat/>
    <w:pPr>
      <w:jc w:val="center"/>
    </w:pPr>
    <w:rPr>
      <w:rFonts w:ascii="等线 Light" w:eastAsia="等线 Light" w:hAnsi="等线 Light"/>
      <w:color w:val="595959"/>
      <w:spacing w:val="15"/>
      <w:sz w:val="28"/>
      <w:szCs w:val="28"/>
    </w:rPr>
  </w:style>
  <w:style w:type="table" w:customStyle="1" w:styleId="1f6">
    <w:name w:val="网格型1"/>
    <w:basedOn w:val="a1"/>
    <w:uiPriority w:val="59"/>
    <w:qFormat/>
    <w:pPr>
      <w:ind w:left="840" w:hanging="420"/>
      <w:jc w:val="both"/>
    </w:pPr>
    <w:rPr>
      <w:rFonts w:ascii="Calibri" w:hAnsi="Calibri"/>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7">
    <w:name w:val="引用1"/>
    <w:basedOn w:val="a"/>
    <w:next w:val="a"/>
    <w:link w:val="affffa"/>
    <w:uiPriority w:val="99"/>
    <w:qFormat/>
    <w:pPr>
      <w:spacing w:before="160"/>
      <w:jc w:val="center"/>
    </w:pPr>
    <w:rPr>
      <w:i/>
      <w:iCs/>
      <w:color w:val="404040"/>
    </w:rPr>
  </w:style>
  <w:style w:type="character" w:customStyle="1" w:styleId="affffa">
    <w:name w:val="引用 字符"/>
    <w:link w:val="1f7"/>
    <w:uiPriority w:val="99"/>
    <w:qFormat/>
    <w:rPr>
      <w:i/>
      <w:iCs/>
      <w:color w:val="404040"/>
      <w:kern w:val="2"/>
      <w:sz w:val="21"/>
      <w:szCs w:val="24"/>
    </w:rPr>
  </w:style>
  <w:style w:type="character" w:customStyle="1" w:styleId="1f8">
    <w:name w:val="明显强调1"/>
    <w:qFormat/>
    <w:rPr>
      <w:i/>
      <w:iCs/>
      <w:color w:val="0F4761"/>
    </w:rPr>
  </w:style>
  <w:style w:type="paragraph" w:customStyle="1" w:styleId="1f9">
    <w:name w:val="明显引用1"/>
    <w:basedOn w:val="a"/>
    <w:next w:val="a"/>
    <w:link w:val="affffb"/>
    <w:uiPriority w:val="99"/>
    <w:qFormat/>
    <w:pPr>
      <w:pBdr>
        <w:top w:val="single" w:sz="4" w:space="10" w:color="0F4761"/>
        <w:bottom w:val="single" w:sz="4" w:space="10" w:color="0F4761"/>
      </w:pBdr>
      <w:spacing w:before="360" w:after="360"/>
      <w:ind w:left="864" w:right="864"/>
      <w:jc w:val="center"/>
    </w:pPr>
    <w:rPr>
      <w:i/>
      <w:iCs/>
      <w:color w:val="0F4761"/>
    </w:rPr>
  </w:style>
  <w:style w:type="character" w:customStyle="1" w:styleId="affffb">
    <w:name w:val="明显引用 字符"/>
    <w:link w:val="1f9"/>
    <w:uiPriority w:val="99"/>
    <w:qFormat/>
    <w:rPr>
      <w:i/>
      <w:iCs/>
      <w:color w:val="0F4761"/>
      <w:kern w:val="2"/>
      <w:sz w:val="21"/>
      <w:szCs w:val="24"/>
    </w:rPr>
  </w:style>
  <w:style w:type="character" w:customStyle="1" w:styleId="1Char">
    <w:name w:val="标题 1 Char"/>
    <w:uiPriority w:val="9"/>
    <w:qFormat/>
    <w:rPr>
      <w:b/>
      <w:bCs/>
      <w:kern w:val="44"/>
      <w:sz w:val="44"/>
      <w:szCs w:val="44"/>
    </w:rPr>
  </w:style>
  <w:style w:type="character" w:customStyle="1" w:styleId="2Char2">
    <w:name w:val="标题 2 Char"/>
    <w:qFormat/>
    <w:rPr>
      <w:rFonts w:ascii="Cambria" w:eastAsia="宋体" w:hAnsi="Cambria" w:cs="Times New Roman"/>
      <w:b/>
      <w:bCs/>
      <w:szCs w:val="32"/>
    </w:rPr>
  </w:style>
  <w:style w:type="character" w:customStyle="1" w:styleId="3Char0">
    <w:name w:val="标题 3 Char"/>
    <w:uiPriority w:val="9"/>
    <w:qFormat/>
    <w:rPr>
      <w:b/>
      <w:bCs/>
      <w:kern w:val="2"/>
      <w:sz w:val="24"/>
      <w:szCs w:val="32"/>
    </w:rPr>
  </w:style>
  <w:style w:type="character" w:customStyle="1" w:styleId="4Char0">
    <w:name w:val="标题 4 Char"/>
    <w:qFormat/>
    <w:rPr>
      <w:rFonts w:ascii="Arial" w:eastAsia="黑体" w:hAnsi="Arial"/>
      <w:b/>
      <w:bCs/>
      <w:kern w:val="2"/>
      <w:sz w:val="28"/>
      <w:szCs w:val="28"/>
    </w:rPr>
  </w:style>
  <w:style w:type="character" w:customStyle="1" w:styleId="5Char">
    <w:name w:val="标题 5 Char"/>
    <w:qFormat/>
    <w:rPr>
      <w:b/>
      <w:bCs/>
      <w:sz w:val="28"/>
      <w:szCs w:val="28"/>
    </w:rPr>
  </w:style>
  <w:style w:type="character" w:customStyle="1" w:styleId="6Char">
    <w:name w:val="标题 6 Char"/>
    <w:qFormat/>
    <w:rPr>
      <w:rFonts w:ascii="Arial" w:eastAsia="黑体" w:hAnsi="Arial"/>
      <w:b/>
      <w:bCs/>
      <w:sz w:val="24"/>
      <w:szCs w:val="24"/>
    </w:rPr>
  </w:style>
  <w:style w:type="character" w:customStyle="1" w:styleId="7Char">
    <w:name w:val="标题 7 Char"/>
    <w:uiPriority w:val="99"/>
    <w:qFormat/>
    <w:rPr>
      <w:b/>
      <w:bCs/>
      <w:sz w:val="24"/>
      <w:szCs w:val="24"/>
    </w:rPr>
  </w:style>
  <w:style w:type="character" w:customStyle="1" w:styleId="8Char">
    <w:name w:val="标题 8 Char"/>
    <w:uiPriority w:val="99"/>
    <w:qFormat/>
    <w:rPr>
      <w:rFonts w:ascii="Arial" w:eastAsia="黑体" w:hAnsi="Arial"/>
      <w:sz w:val="24"/>
      <w:szCs w:val="24"/>
    </w:rPr>
  </w:style>
  <w:style w:type="character" w:customStyle="1" w:styleId="9Char">
    <w:name w:val="标题 9 Char"/>
    <w:uiPriority w:val="99"/>
    <w:qFormat/>
    <w:rPr>
      <w:rFonts w:ascii="Arial" w:eastAsia="黑体" w:hAnsi="Arial"/>
      <w:sz w:val="21"/>
      <w:szCs w:val="21"/>
    </w:rPr>
  </w:style>
  <w:style w:type="paragraph" w:customStyle="1" w:styleId="Style46">
    <w:name w:val="_Style 46"/>
    <w:basedOn w:val="a"/>
    <w:next w:val="1f3"/>
    <w:uiPriority w:val="99"/>
    <w:qFormat/>
    <w:pPr>
      <w:numPr>
        <w:numId w:val="1"/>
      </w:numPr>
      <w:tabs>
        <w:tab w:val="left" w:pos="780"/>
      </w:tabs>
      <w:ind w:left="0" w:firstLine="420"/>
    </w:pPr>
  </w:style>
  <w:style w:type="character" w:customStyle="1" w:styleId="1fa">
    <w:name w:val="文档结构图 字符1"/>
    <w:uiPriority w:val="99"/>
    <w:qFormat/>
    <w:rPr>
      <w:rFonts w:ascii="宋体" w:eastAsia="宋体" w:hAnsi="Times New Roman" w:cs="Times New Roman"/>
      <w:kern w:val="2"/>
      <w:sz w:val="18"/>
      <w:szCs w:val="18"/>
    </w:rPr>
  </w:style>
  <w:style w:type="character" w:customStyle="1" w:styleId="1fb">
    <w:name w:val="批注文字 字符1"/>
    <w:uiPriority w:val="99"/>
    <w:qFormat/>
    <w:rPr>
      <w:rFonts w:ascii="Times New Roman" w:eastAsia="宋体" w:hAnsi="Times New Roman" w:cs="Times New Roman"/>
      <w:sz w:val="21"/>
    </w:rPr>
  </w:style>
  <w:style w:type="character" w:customStyle="1" w:styleId="312">
    <w:name w:val="正文文本 3 字符1"/>
    <w:uiPriority w:val="99"/>
    <w:qFormat/>
    <w:rPr>
      <w:rFonts w:ascii="宋体" w:eastAsia="宋体" w:hAnsi="Times New Roman" w:cs="Times New Roman"/>
      <w:kern w:val="2"/>
      <w:sz w:val="24"/>
    </w:rPr>
  </w:style>
  <w:style w:type="character" w:customStyle="1" w:styleId="1fc">
    <w:name w:val="正文文本 字符1"/>
    <w:uiPriority w:val="99"/>
    <w:qFormat/>
    <w:rPr>
      <w:rFonts w:ascii="Times New Roman" w:eastAsia="宋体" w:hAnsi="Times New Roman" w:cs="Times New Roman"/>
      <w:kern w:val="2"/>
      <w:sz w:val="21"/>
      <w:szCs w:val="24"/>
    </w:rPr>
  </w:style>
  <w:style w:type="character" w:customStyle="1" w:styleId="1fd">
    <w:name w:val="正文文本缩进 字符1"/>
    <w:uiPriority w:val="99"/>
    <w:qFormat/>
    <w:rPr>
      <w:rFonts w:ascii="Times New Roman" w:eastAsia="宋体" w:hAnsi="Times New Roman" w:cs="Times New Roman"/>
      <w:kern w:val="2"/>
      <w:sz w:val="21"/>
      <w:szCs w:val="24"/>
    </w:rPr>
  </w:style>
  <w:style w:type="character" w:customStyle="1" w:styleId="1fe">
    <w:name w:val="纯文本 字符1"/>
    <w:uiPriority w:val="99"/>
    <w:qFormat/>
    <w:rPr>
      <w:rFonts w:ascii="宋体" w:eastAsia="宋体" w:hAnsi="Courier New" w:cs="Times New Roman"/>
      <w:kern w:val="2"/>
      <w:sz w:val="21"/>
      <w:szCs w:val="21"/>
    </w:rPr>
  </w:style>
  <w:style w:type="character" w:customStyle="1" w:styleId="1ff">
    <w:name w:val="日期 字符1"/>
    <w:uiPriority w:val="99"/>
    <w:qFormat/>
    <w:rPr>
      <w:rFonts w:ascii="Times New Roman" w:eastAsia="宋体" w:hAnsi="Times New Roman" w:cs="Times New Roman"/>
      <w:kern w:val="2"/>
      <w:sz w:val="24"/>
    </w:rPr>
  </w:style>
  <w:style w:type="character" w:customStyle="1" w:styleId="213">
    <w:name w:val="正文文本缩进 2 字符1"/>
    <w:uiPriority w:val="99"/>
    <w:qFormat/>
    <w:rPr>
      <w:rFonts w:ascii="Times New Roman" w:eastAsia="仿宋_GB2312" w:hAnsi="Times New Roman" w:cs="Times New Roman"/>
      <w:kern w:val="2"/>
      <w:sz w:val="32"/>
      <w:szCs w:val="24"/>
    </w:rPr>
  </w:style>
  <w:style w:type="character" w:customStyle="1" w:styleId="1ff0">
    <w:name w:val="尾注文本 字符1"/>
    <w:uiPriority w:val="99"/>
    <w:rPr>
      <w:rFonts w:ascii="Courier" w:eastAsia="PMingLiU" w:hAnsi="Courier" w:cs="Times New Roman"/>
      <w:snapToGrid/>
      <w:sz w:val="24"/>
      <w:lang w:val="en-AU" w:eastAsia="en-US"/>
    </w:rPr>
  </w:style>
  <w:style w:type="character" w:customStyle="1" w:styleId="1ff1">
    <w:name w:val="批注框文本 字符1"/>
    <w:uiPriority w:val="99"/>
    <w:qFormat/>
    <w:rPr>
      <w:rFonts w:ascii="Times New Roman" w:eastAsia="宋体" w:hAnsi="Times New Roman" w:cs="Times New Roman"/>
      <w:kern w:val="2"/>
      <w:sz w:val="18"/>
      <w:szCs w:val="18"/>
    </w:rPr>
  </w:style>
  <w:style w:type="character" w:customStyle="1" w:styleId="Char22">
    <w:name w:val="页脚 Char2"/>
    <w:uiPriority w:val="99"/>
    <w:rPr>
      <w:kern w:val="2"/>
      <w:sz w:val="18"/>
      <w:szCs w:val="18"/>
    </w:rPr>
  </w:style>
  <w:style w:type="character" w:customStyle="1" w:styleId="Char23">
    <w:name w:val="页眉 Char2"/>
    <w:uiPriority w:val="99"/>
    <w:qFormat/>
    <w:rPr>
      <w:kern w:val="2"/>
      <w:sz w:val="18"/>
      <w:szCs w:val="18"/>
    </w:rPr>
  </w:style>
  <w:style w:type="character" w:customStyle="1" w:styleId="1ff2">
    <w:name w:val="脚注文本 字符1"/>
    <w:uiPriority w:val="99"/>
    <w:rPr>
      <w:rFonts w:ascii="Courier" w:eastAsia="PMingLiU" w:hAnsi="Courier" w:cs="Times New Roman"/>
      <w:snapToGrid/>
      <w:sz w:val="24"/>
      <w:lang w:val="en-AU" w:eastAsia="en-US"/>
    </w:rPr>
  </w:style>
  <w:style w:type="character" w:customStyle="1" w:styleId="313">
    <w:name w:val="正文文本缩进 3 字符1"/>
    <w:uiPriority w:val="99"/>
    <w:qFormat/>
    <w:rPr>
      <w:rFonts w:ascii="Times New Roman" w:eastAsia="宋体" w:hAnsi="Times New Roman" w:cs="Times New Roman"/>
      <w:kern w:val="2"/>
      <w:sz w:val="16"/>
      <w:szCs w:val="16"/>
    </w:rPr>
  </w:style>
  <w:style w:type="character" w:customStyle="1" w:styleId="214">
    <w:name w:val="正文文本 2 字符1"/>
    <w:uiPriority w:val="99"/>
    <w:qFormat/>
    <w:rPr>
      <w:rFonts w:ascii="楷体_GB2312" w:eastAsia="楷体_GB2312" w:hAnsi="宋体" w:cs="Times New Roman"/>
      <w:color w:val="000000"/>
      <w:sz w:val="21"/>
      <w:szCs w:val="21"/>
    </w:rPr>
  </w:style>
  <w:style w:type="character" w:customStyle="1" w:styleId="Charc">
    <w:name w:val="标题 Char"/>
    <w:uiPriority w:val="99"/>
    <w:qFormat/>
    <w:rPr>
      <w:rFonts w:ascii="Arial" w:hAnsi="Arial"/>
      <w:b/>
      <w:sz w:val="32"/>
    </w:rPr>
  </w:style>
  <w:style w:type="character" w:customStyle="1" w:styleId="1ff3">
    <w:name w:val="批注主题 字符1"/>
    <w:uiPriority w:val="99"/>
    <w:rPr>
      <w:rFonts w:ascii="Times New Roman" w:eastAsia="宋体" w:hAnsi="Times New Roman" w:cs="Times New Roman"/>
      <w:kern w:val="2"/>
      <w:sz w:val="21"/>
      <w:szCs w:val="24"/>
    </w:rPr>
  </w:style>
  <w:style w:type="character" w:customStyle="1" w:styleId="2Char12">
    <w:name w:val="标题 2 Char1"/>
    <w:rPr>
      <w:rFonts w:ascii="Arial" w:eastAsia="黑体" w:hAnsi="Arial"/>
      <w:b/>
      <w:bCs/>
      <w:kern w:val="2"/>
      <w:sz w:val="32"/>
      <w:szCs w:val="32"/>
    </w:rPr>
  </w:style>
  <w:style w:type="paragraph" w:customStyle="1" w:styleId="1ff4">
    <w:name w:val="无间隔1"/>
    <w:uiPriority w:val="99"/>
    <w:qFormat/>
    <w:pPr>
      <w:widowControl w:val="0"/>
      <w:spacing w:line="360" w:lineRule="auto"/>
      <w:ind w:firstLine="420"/>
      <w:jc w:val="both"/>
    </w:pPr>
    <w:rPr>
      <w:rFonts w:ascii="Calibri" w:hAnsi="Calibri"/>
      <w:kern w:val="2"/>
      <w:sz w:val="21"/>
      <w:szCs w:val="22"/>
    </w:rPr>
  </w:style>
  <w:style w:type="table" w:customStyle="1" w:styleId="TableNormal1">
    <w:name w:val="Table Normal1"/>
    <w:uiPriority w:val="2"/>
    <w:unhideWhenUsed/>
    <w:qFormat/>
    <w:pPr>
      <w:widowControl w:val="0"/>
      <w:spacing w:line="360" w:lineRule="auto"/>
      <w:ind w:firstLine="420"/>
      <w:jc w:val="both"/>
    </w:pPr>
    <w:rPr>
      <w:rFonts w:ascii="Calibri" w:hAnsi="Calibri"/>
      <w:szCs w:val="22"/>
      <w:lang w:eastAsia="en-US"/>
    </w:rPr>
    <w:tblPr>
      <w:tblCellMar>
        <w:top w:w="0" w:type="dxa"/>
        <w:left w:w="0" w:type="dxa"/>
        <w:bottom w:w="0" w:type="dxa"/>
        <w:right w:w="0" w:type="dxa"/>
      </w:tblCellMar>
    </w:tblPr>
  </w:style>
  <w:style w:type="paragraph" w:customStyle="1" w:styleId="Normal10">
    <w:name w:val="Normal_1_0"/>
    <w:qFormat/>
    <w:pPr>
      <w:widowControl w:val="0"/>
      <w:jc w:val="both"/>
    </w:pPr>
    <w:rPr>
      <w:rFonts w:ascii="等线" w:eastAsia="等线" w:hAnsi="等线"/>
      <w:kern w:val="2"/>
      <w:sz w:val="21"/>
      <w:szCs w:val="22"/>
    </w:rPr>
  </w:style>
  <w:style w:type="character" w:customStyle="1" w:styleId="Chard">
    <w:name w:val="副标题 Char"/>
    <w:uiPriority w:val="99"/>
    <w:rPr>
      <w:rFonts w:ascii="Cambria" w:hAnsi="Cambria"/>
      <w:b/>
      <w:bCs/>
      <w:kern w:val="28"/>
      <w:sz w:val="32"/>
      <w:szCs w:val="32"/>
    </w:rPr>
  </w:style>
  <w:style w:type="character" w:customStyle="1" w:styleId="Chare">
    <w:name w:val="引用 Char"/>
    <w:uiPriority w:val="99"/>
    <w:rPr>
      <w:i/>
      <w:iCs/>
      <w:color w:val="000000"/>
      <w:kern w:val="2"/>
      <w:sz w:val="21"/>
      <w:szCs w:val="22"/>
    </w:rPr>
  </w:style>
  <w:style w:type="character" w:customStyle="1" w:styleId="Charf">
    <w:name w:val="明显引用 Char"/>
    <w:uiPriority w:val="99"/>
    <w:rPr>
      <w:b/>
      <w:bCs/>
      <w:i/>
      <w:iCs/>
      <w:color w:val="4F81BD"/>
      <w:kern w:val="2"/>
      <w:sz w:val="21"/>
      <w:szCs w:val="22"/>
    </w:rPr>
  </w:style>
  <w:style w:type="paragraph" w:customStyle="1" w:styleId="xl102">
    <w:name w:val="xl102"/>
    <w:basedOn w:val="a"/>
    <w:qFormat/>
    <w:pPr>
      <w:pBdr>
        <w:bottom w:val="single" w:sz="4" w:space="0" w:color="auto"/>
      </w:pBdr>
      <w:spacing w:before="100" w:beforeAutospacing="1" w:after="100" w:afterAutospacing="1" w:line="240" w:lineRule="auto"/>
      <w:ind w:firstLineChars="0" w:firstLine="0"/>
      <w:jc w:val="left"/>
    </w:pPr>
    <w:rPr>
      <w:rFonts w:ascii="宋体" w:hAnsi="宋体" w:cs="宋体"/>
      <w:kern w:val="0"/>
      <w:sz w:val="24"/>
    </w:rPr>
  </w:style>
  <w:style w:type="paragraph" w:customStyle="1" w:styleId="flNote">
    <w:name w:val="flNote"/>
    <w:basedOn w:val="a"/>
    <w:uiPriority w:val="99"/>
    <w:qFormat/>
    <w:pPr>
      <w:widowControl w:val="0"/>
      <w:adjustRightInd w:val="0"/>
      <w:spacing w:before="320" w:after="160" w:line="360" w:lineRule="atLeast"/>
      <w:ind w:firstLineChars="0" w:firstLine="0"/>
      <w:jc w:val="center"/>
    </w:pPr>
    <w:rPr>
      <w:rFonts w:ascii="Arial" w:eastAsia="黑体"/>
      <w:kern w:val="0"/>
      <w:sz w:val="30"/>
      <w:szCs w:val="20"/>
    </w:rPr>
  </w:style>
  <w:style w:type="character" w:customStyle="1" w:styleId="4CharChar">
    <w:name w:val="标题4 Char Char"/>
    <w:link w:val="47"/>
    <w:locked/>
    <w:rPr>
      <w:rFonts w:ascii="Arial" w:hAnsi="Arial" w:cs="Arial"/>
      <w:b/>
      <w:bCs/>
      <w:sz w:val="24"/>
      <w:szCs w:val="32"/>
    </w:rPr>
  </w:style>
  <w:style w:type="paragraph" w:customStyle="1" w:styleId="47">
    <w:name w:val="标题4"/>
    <w:basedOn w:val="2"/>
    <w:next w:val="41"/>
    <w:link w:val="4CharChar"/>
    <w:qFormat/>
    <w:pPr>
      <w:spacing w:before="260" w:after="260" w:line="412" w:lineRule="auto"/>
    </w:pPr>
    <w:rPr>
      <w:rFonts w:eastAsia="宋体" w:cs="Arial"/>
      <w:kern w:val="0"/>
      <w:sz w:val="24"/>
    </w:rPr>
  </w:style>
  <w:style w:type="paragraph" w:customStyle="1" w:styleId="2e">
    <w:name w:val="正文2"/>
    <w:basedOn w:val="a"/>
    <w:uiPriority w:val="99"/>
    <w:qFormat/>
    <w:pPr>
      <w:widowControl w:val="0"/>
      <w:tabs>
        <w:tab w:val="left" w:pos="840"/>
      </w:tabs>
      <w:adjustRightInd w:val="0"/>
      <w:spacing w:line="480" w:lineRule="atLeast"/>
      <w:ind w:left="840" w:firstLineChars="0" w:hanging="420"/>
    </w:pPr>
    <w:rPr>
      <w:rFonts w:ascii="宋体" w:hAnsi="Calibri"/>
      <w:b/>
      <w:kern w:val="0"/>
      <w:sz w:val="24"/>
      <w:szCs w:val="20"/>
    </w:rPr>
  </w:style>
  <w:style w:type="paragraph" w:customStyle="1" w:styleId="Normal30">
    <w:name w:val="Normal_3_0"/>
    <w:uiPriority w:val="99"/>
    <w:qFormat/>
    <w:pPr>
      <w:widowControl w:val="0"/>
      <w:jc w:val="both"/>
    </w:pPr>
    <w:rPr>
      <w:kern w:val="2"/>
      <w:sz w:val="21"/>
      <w:szCs w:val="24"/>
    </w:rPr>
  </w:style>
  <w:style w:type="paragraph" w:customStyle="1" w:styleId="Normal2">
    <w:name w:val="Normal_2"/>
    <w:uiPriority w:val="99"/>
    <w:qFormat/>
    <w:pPr>
      <w:widowControl w:val="0"/>
      <w:jc w:val="both"/>
    </w:pPr>
    <w:rPr>
      <w:rFonts w:ascii="Calibri" w:hAnsi="Calibri"/>
      <w:kern w:val="2"/>
      <w:sz w:val="21"/>
      <w:szCs w:val="24"/>
    </w:rPr>
  </w:style>
  <w:style w:type="paragraph" w:customStyle="1" w:styleId="Normal00">
    <w:name w:val="Normal_0_0"/>
    <w:uiPriority w:val="99"/>
    <w:qFormat/>
    <w:pPr>
      <w:widowControl w:val="0"/>
      <w:jc w:val="both"/>
    </w:pPr>
    <w:rPr>
      <w:rFonts w:ascii="Calibri" w:hAnsi="Calibri"/>
      <w:kern w:val="2"/>
      <w:sz w:val="21"/>
      <w:szCs w:val="24"/>
    </w:rPr>
  </w:style>
  <w:style w:type="paragraph" w:customStyle="1" w:styleId="Normal0">
    <w:name w:val="Normal_0"/>
    <w:uiPriority w:val="99"/>
    <w:qFormat/>
    <w:pPr>
      <w:widowControl w:val="0"/>
      <w:jc w:val="both"/>
    </w:pPr>
    <w:rPr>
      <w:rFonts w:ascii="Calibri" w:hAnsi="Calibri"/>
      <w:kern w:val="2"/>
      <w:sz w:val="21"/>
      <w:szCs w:val="24"/>
    </w:rPr>
  </w:style>
  <w:style w:type="paragraph" w:customStyle="1" w:styleId="reader-word-layerreader-word-s1-7">
    <w:name w:val="reader-word-layer reader-word-s1-7"/>
    <w:basedOn w:val="a"/>
    <w:uiPriority w:val="99"/>
    <w:qFormat/>
    <w:pPr>
      <w:spacing w:before="100" w:beforeAutospacing="1" w:after="100" w:afterAutospacing="1" w:line="240" w:lineRule="auto"/>
      <w:ind w:firstLineChars="0" w:firstLine="0"/>
      <w:jc w:val="left"/>
    </w:pPr>
    <w:rPr>
      <w:rFonts w:ascii="宋体" w:hAnsi="宋体" w:cs="宋体"/>
      <w:kern w:val="0"/>
      <w:sz w:val="24"/>
    </w:rPr>
  </w:style>
  <w:style w:type="paragraph" w:customStyle="1" w:styleId="reader-word-layerreader-word-s1-6">
    <w:name w:val="reader-word-layer reader-word-s1-6"/>
    <w:basedOn w:val="a"/>
    <w:uiPriority w:val="99"/>
    <w:qFormat/>
    <w:pPr>
      <w:spacing w:before="100" w:beforeAutospacing="1" w:after="100" w:afterAutospacing="1" w:line="240" w:lineRule="auto"/>
      <w:ind w:firstLineChars="0" w:firstLine="0"/>
      <w:jc w:val="left"/>
    </w:pPr>
    <w:rPr>
      <w:rFonts w:ascii="宋体" w:hAnsi="宋体" w:cs="宋体"/>
      <w:kern w:val="0"/>
      <w:sz w:val="24"/>
    </w:rPr>
  </w:style>
  <w:style w:type="character" w:customStyle="1" w:styleId="2f">
    <w:name w:val="正文文本 (2)_"/>
    <w:link w:val="215"/>
    <w:uiPriority w:val="99"/>
    <w:qFormat/>
    <w:locked/>
    <w:rPr>
      <w:rFonts w:ascii="MingLiU" w:eastAsia="MingLiU" w:hAnsi="MingLiU" w:cs="MingLiU"/>
      <w:spacing w:val="20"/>
      <w:sz w:val="19"/>
      <w:szCs w:val="19"/>
      <w:shd w:val="clear" w:color="auto" w:fill="FFFFFF"/>
    </w:rPr>
  </w:style>
  <w:style w:type="paragraph" w:customStyle="1" w:styleId="215">
    <w:name w:val="正文文本 (2)1"/>
    <w:basedOn w:val="a"/>
    <w:link w:val="2f"/>
    <w:uiPriority w:val="99"/>
    <w:qFormat/>
    <w:pPr>
      <w:shd w:val="clear" w:color="auto" w:fill="FFFFFF"/>
      <w:spacing w:after="1320" w:line="240" w:lineRule="atLeast"/>
      <w:ind w:firstLineChars="0" w:firstLine="0"/>
      <w:jc w:val="left"/>
    </w:pPr>
    <w:rPr>
      <w:rFonts w:ascii="MingLiU" w:eastAsia="MingLiU" w:hAnsi="MingLiU" w:cs="MingLiU"/>
      <w:spacing w:val="20"/>
      <w:kern w:val="0"/>
      <w:sz w:val="19"/>
      <w:szCs w:val="19"/>
    </w:rPr>
  </w:style>
  <w:style w:type="paragraph" w:customStyle="1" w:styleId="-11">
    <w:name w:val="彩色列表 - 强调文字颜色 11"/>
    <w:basedOn w:val="a"/>
    <w:uiPriority w:val="99"/>
    <w:qFormat/>
    <w:pPr>
      <w:spacing w:line="240" w:lineRule="auto"/>
      <w:ind w:firstLine="420"/>
      <w:jc w:val="left"/>
    </w:pPr>
    <w:rPr>
      <w:rFonts w:ascii="Calibri" w:hAnsi="Calibri" w:cs="宋体"/>
      <w:kern w:val="0"/>
      <w:sz w:val="24"/>
      <w:szCs w:val="22"/>
    </w:rPr>
  </w:style>
  <w:style w:type="paragraph" w:customStyle="1" w:styleId="affffc">
    <w:name w:val="空半行"/>
    <w:basedOn w:val="a"/>
    <w:uiPriority w:val="99"/>
    <w:qFormat/>
    <w:pPr>
      <w:widowControl w:val="0"/>
      <w:adjustRightInd w:val="0"/>
      <w:spacing w:line="120" w:lineRule="exact"/>
      <w:ind w:firstLineChars="0" w:firstLine="0"/>
    </w:pPr>
    <w:rPr>
      <w:rFonts w:eastAsia="仿宋_GB2312"/>
      <w:color w:val="FFFFFF"/>
      <w:kern w:val="0"/>
      <w:sz w:val="30"/>
      <w:szCs w:val="20"/>
    </w:rPr>
  </w:style>
  <w:style w:type="character" w:customStyle="1" w:styleId="5CharChar">
    <w:name w:val="标题5 Char Char"/>
    <w:link w:val="56"/>
    <w:locked/>
    <w:rPr>
      <w:rFonts w:ascii="Arial" w:hAnsi="Arial" w:cs="Arial"/>
      <w:b/>
      <w:bCs/>
      <w:sz w:val="24"/>
      <w:szCs w:val="32"/>
    </w:rPr>
  </w:style>
  <w:style w:type="paragraph" w:customStyle="1" w:styleId="56">
    <w:name w:val="标题5"/>
    <w:basedOn w:val="3"/>
    <w:link w:val="5CharChar"/>
    <w:qFormat/>
    <w:pPr>
      <w:spacing w:before="260" w:after="260" w:line="412" w:lineRule="auto"/>
    </w:pPr>
    <w:rPr>
      <w:rFonts w:ascii="Arial" w:hAnsi="Arial" w:cs="Arial"/>
      <w:kern w:val="0"/>
    </w:rPr>
  </w:style>
  <w:style w:type="paragraph" w:customStyle="1" w:styleId="Heading10">
    <w:name w:val="Heading 1_0"/>
    <w:basedOn w:val="Normal00"/>
    <w:next w:val="Normal00"/>
    <w:uiPriority w:val="99"/>
    <w:qFormat/>
    <w:pPr>
      <w:keepNext/>
      <w:keepLines/>
      <w:widowControl/>
      <w:spacing w:before="340" w:after="330"/>
      <w:jc w:val="left"/>
      <w:outlineLvl w:val="0"/>
    </w:pPr>
    <w:rPr>
      <w:rFonts w:ascii="华文细黑"/>
      <w:b/>
      <w:bCs/>
      <w:sz w:val="28"/>
      <w:szCs w:val="44"/>
    </w:rPr>
  </w:style>
  <w:style w:type="paragraph" w:customStyle="1" w:styleId="Normal3">
    <w:name w:val="Normal_3"/>
    <w:uiPriority w:val="99"/>
    <w:qFormat/>
    <w:pPr>
      <w:widowControl w:val="0"/>
      <w:jc w:val="both"/>
    </w:pPr>
    <w:rPr>
      <w:rFonts w:ascii="Calibri" w:hAnsi="Calibri"/>
      <w:kern w:val="2"/>
      <w:sz w:val="21"/>
      <w:szCs w:val="24"/>
    </w:rPr>
  </w:style>
  <w:style w:type="paragraph" w:customStyle="1" w:styleId="1ff5">
    <w:name w:val="正文_1"/>
    <w:uiPriority w:val="99"/>
    <w:qFormat/>
    <w:pPr>
      <w:widowControl w:val="0"/>
      <w:jc w:val="both"/>
    </w:pPr>
    <w:rPr>
      <w:rFonts w:ascii="Calibri" w:hAnsi="Calibri"/>
      <w:kern w:val="2"/>
      <w:sz w:val="21"/>
      <w:szCs w:val="22"/>
    </w:rPr>
  </w:style>
  <w:style w:type="paragraph" w:customStyle="1" w:styleId="reader-word-layerreader-word-s1-4">
    <w:name w:val="reader-word-layer reader-word-s1-4"/>
    <w:basedOn w:val="a"/>
    <w:uiPriority w:val="99"/>
    <w:qFormat/>
    <w:pPr>
      <w:spacing w:before="100" w:beforeAutospacing="1" w:after="100" w:afterAutospacing="1" w:line="240" w:lineRule="auto"/>
      <w:ind w:firstLineChars="0" w:firstLine="0"/>
      <w:jc w:val="left"/>
    </w:pPr>
    <w:rPr>
      <w:rFonts w:ascii="宋体" w:hAnsi="宋体" w:cs="宋体"/>
      <w:kern w:val="0"/>
      <w:sz w:val="24"/>
    </w:rPr>
  </w:style>
  <w:style w:type="paragraph" w:customStyle="1" w:styleId="affffd">
    <w:name w:val="！表格内容"/>
    <w:basedOn w:val="a"/>
    <w:uiPriority w:val="99"/>
    <w:qFormat/>
    <w:pPr>
      <w:widowControl w:val="0"/>
      <w:spacing w:line="320" w:lineRule="atLeast"/>
      <w:ind w:firstLineChars="0" w:firstLine="0"/>
    </w:pPr>
  </w:style>
  <w:style w:type="character" w:customStyle="1" w:styleId="1ff6">
    <w:name w:val="不明显强调1"/>
    <w:qFormat/>
    <w:rPr>
      <w:i/>
      <w:iCs/>
      <w:color w:val="808080"/>
    </w:rPr>
  </w:style>
  <w:style w:type="character" w:customStyle="1" w:styleId="1ff7">
    <w:name w:val="不明显参考1"/>
    <w:qFormat/>
    <w:rPr>
      <w:smallCaps/>
      <w:color w:val="C0504D"/>
      <w:u w:val="single"/>
    </w:rPr>
  </w:style>
  <w:style w:type="character" w:customStyle="1" w:styleId="1ff8">
    <w:name w:val="书籍标题1"/>
    <w:qFormat/>
    <w:rPr>
      <w:b/>
      <w:bCs/>
      <w:smallCaps/>
      <w:spacing w:val="5"/>
    </w:rPr>
  </w:style>
  <w:style w:type="character" w:customStyle="1" w:styleId="Char1f">
    <w:name w:val="副标题 Char1"/>
    <w:uiPriority w:val="11"/>
    <w:rPr>
      <w:rFonts w:ascii="Calibri Light" w:hAnsi="Calibri Light" w:cs="Times New Roman" w:hint="default"/>
      <w:b/>
      <w:bCs/>
      <w:kern w:val="28"/>
      <w:sz w:val="32"/>
      <w:szCs w:val="32"/>
    </w:rPr>
  </w:style>
  <w:style w:type="character" w:customStyle="1" w:styleId="CharChara">
    <w:name w:val="批注文字 Char Char"/>
    <w:rPr>
      <w:rFonts w:ascii="宋体" w:eastAsia="宋体" w:hAnsi="Times New Roman" w:cs="Times New Roman" w:hint="eastAsia"/>
      <w:sz w:val="28"/>
      <w:szCs w:val="20"/>
    </w:rPr>
  </w:style>
  <w:style w:type="character" w:customStyle="1" w:styleId="textcontents">
    <w:name w:val="textcontents"/>
    <w:rPr>
      <w:rFonts w:ascii="Times New Roman" w:hAnsi="Times New Roman" w:cs="Times New Roman" w:hint="default"/>
    </w:rPr>
  </w:style>
  <w:style w:type="character" w:customStyle="1" w:styleId="26pt">
    <w:name w:val="正文文本 (2) + 6 pt"/>
    <w:uiPriority w:val="99"/>
    <w:qFormat/>
    <w:rPr>
      <w:rFonts w:ascii="MingLiU" w:eastAsia="MingLiU" w:hAnsi="MingLiU" w:cs="MingLiU" w:hint="eastAsia"/>
      <w:spacing w:val="0"/>
      <w:sz w:val="12"/>
      <w:szCs w:val="12"/>
      <w:u w:val="none"/>
      <w:shd w:val="clear" w:color="auto" w:fill="FFFFFF"/>
    </w:rPr>
  </w:style>
  <w:style w:type="character" w:customStyle="1" w:styleId="32105pt">
    <w:name w:val="正文文本 (32) + 10.5 pt"/>
    <w:uiPriority w:val="99"/>
    <w:qFormat/>
    <w:rPr>
      <w:rFonts w:ascii="MingLiU" w:eastAsia="MingLiU" w:hAnsi="MingLiU" w:cs="MingLiU" w:hint="eastAsia"/>
      <w:sz w:val="21"/>
      <w:szCs w:val="21"/>
      <w:u w:val="none"/>
    </w:rPr>
  </w:style>
  <w:style w:type="character" w:customStyle="1" w:styleId="defaultfont1">
    <w:name w:val="defaultfont1"/>
    <w:qFormat/>
  </w:style>
  <w:style w:type="character" w:customStyle="1" w:styleId="32105pt5">
    <w:name w:val="正文文本 (32) + 10.5 pt5"/>
    <w:uiPriority w:val="99"/>
    <w:qFormat/>
    <w:rPr>
      <w:rFonts w:ascii="MingLiU" w:eastAsia="MingLiU" w:hAnsi="MingLiU" w:cs="MingLiU" w:hint="eastAsia"/>
      <w:sz w:val="21"/>
      <w:szCs w:val="21"/>
      <w:u w:val="none"/>
    </w:rPr>
  </w:style>
  <w:style w:type="character" w:customStyle="1" w:styleId="Char1f0">
    <w:name w:val="引用 Char1"/>
    <w:uiPriority w:val="99"/>
    <w:rPr>
      <w:i/>
      <w:iCs/>
      <w:color w:val="404040"/>
      <w:kern w:val="2"/>
      <w:sz w:val="21"/>
      <w:szCs w:val="24"/>
    </w:rPr>
  </w:style>
  <w:style w:type="character" w:customStyle="1" w:styleId="Char1f1">
    <w:name w:val="明显引用 Char1"/>
    <w:uiPriority w:val="99"/>
    <w:rPr>
      <w:i/>
      <w:iCs/>
      <w:color w:val="5B9BD5"/>
      <w:kern w:val="2"/>
      <w:sz w:val="21"/>
      <w:szCs w:val="24"/>
    </w:rPr>
  </w:style>
  <w:style w:type="character" w:customStyle="1" w:styleId="Char24">
    <w:name w:val="引用 Char2"/>
    <w:uiPriority w:val="29"/>
    <w:rPr>
      <w:i/>
      <w:iCs/>
      <w:color w:val="404040"/>
      <w:kern w:val="2"/>
      <w:sz w:val="21"/>
      <w:szCs w:val="24"/>
    </w:rPr>
  </w:style>
  <w:style w:type="character" w:customStyle="1" w:styleId="Char25">
    <w:name w:val="明显引用 Char2"/>
    <w:uiPriority w:val="30"/>
    <w:rPr>
      <w:i/>
      <w:iCs/>
      <w:color w:val="5B9BD5"/>
      <w:kern w:val="2"/>
      <w:sz w:val="21"/>
      <w:szCs w:val="24"/>
    </w:rPr>
  </w:style>
  <w:style w:type="character" w:customStyle="1" w:styleId="Char26">
    <w:name w:val="标题 Char2"/>
    <w:uiPriority w:val="10"/>
    <w:rPr>
      <w:rFonts w:ascii="Calibri Light" w:hAnsi="Calibri Light" w:cs="Times New Roman" w:hint="default"/>
      <w:b/>
      <w:bCs/>
      <w:kern w:val="2"/>
      <w:sz w:val="32"/>
      <w:szCs w:val="32"/>
    </w:rPr>
  </w:style>
  <w:style w:type="character" w:customStyle="1" w:styleId="Char27">
    <w:name w:val="副标题 Char2"/>
    <w:uiPriority w:val="11"/>
    <w:rPr>
      <w:rFonts w:ascii="Calibri Light" w:hAnsi="Calibri Light" w:cs="Times New Roman" w:hint="default"/>
      <w:b/>
      <w:bCs/>
      <w:kern w:val="28"/>
      <w:sz w:val="32"/>
      <w:szCs w:val="32"/>
    </w:rPr>
  </w:style>
  <w:style w:type="character" w:customStyle="1" w:styleId="Char41">
    <w:name w:val="批注文字 Char4"/>
    <w:semiHidden/>
    <w:rPr>
      <w:kern w:val="2"/>
      <w:sz w:val="21"/>
      <w:szCs w:val="24"/>
    </w:rPr>
  </w:style>
  <w:style w:type="paragraph" w:customStyle="1" w:styleId="1ff9">
    <w:name w:val="正文+1"/>
    <w:basedOn w:val="Default"/>
    <w:next w:val="Default"/>
    <w:uiPriority w:val="99"/>
    <w:qFormat/>
    <w:pPr>
      <w:spacing w:line="240" w:lineRule="auto"/>
      <w:ind w:firstLine="0"/>
      <w:jc w:val="left"/>
    </w:pPr>
    <w:rPr>
      <w:rFonts w:ascii="宋体" w:hAnsi="Calibri"/>
      <w:color w:val="auto"/>
    </w:rPr>
  </w:style>
  <w:style w:type="paragraph" w:customStyle="1" w:styleId="Heading12">
    <w:name w:val="Heading 1_2"/>
    <w:basedOn w:val="Normal3"/>
    <w:next w:val="Normal3"/>
    <w:uiPriority w:val="99"/>
    <w:qFormat/>
    <w:pPr>
      <w:keepNext/>
      <w:keepLines/>
      <w:widowControl/>
      <w:snapToGrid w:val="0"/>
      <w:spacing w:before="340" w:after="330"/>
      <w:jc w:val="left"/>
      <w:outlineLvl w:val="0"/>
    </w:pPr>
    <w:rPr>
      <w:rFonts w:ascii="华文细黑" w:hAnsi="Times New Roman"/>
      <w:b/>
      <w:bCs/>
      <w:kern w:val="0"/>
      <w:sz w:val="28"/>
      <w:szCs w:val="44"/>
    </w:rPr>
  </w:style>
  <w:style w:type="paragraph" w:customStyle="1" w:styleId="PlainText0">
    <w:name w:val="Plain Text_0"/>
    <w:basedOn w:val="Normal00"/>
    <w:uiPriority w:val="99"/>
    <w:qFormat/>
    <w:rPr>
      <w:rFonts w:ascii="宋体" w:hAnsi="Courier New"/>
      <w:szCs w:val="21"/>
    </w:rPr>
  </w:style>
  <w:style w:type="paragraph" w:customStyle="1" w:styleId="1ffa">
    <w:name w:val="正文1"/>
    <w:qFormat/>
    <w:pPr>
      <w:widowControl w:val="0"/>
      <w:jc w:val="both"/>
    </w:pPr>
    <w:rPr>
      <w:kern w:val="2"/>
      <w:sz w:val="21"/>
    </w:rPr>
  </w:style>
  <w:style w:type="paragraph" w:customStyle="1" w:styleId="Blockquote">
    <w:name w:val="Blockquote"/>
    <w:basedOn w:val="a"/>
    <w:pPr>
      <w:widowControl w:val="0"/>
      <w:autoSpaceDE w:val="0"/>
      <w:autoSpaceDN w:val="0"/>
      <w:adjustRightInd w:val="0"/>
      <w:spacing w:before="100" w:after="100" w:line="240" w:lineRule="auto"/>
      <w:ind w:left="360" w:right="360" w:firstLineChars="0" w:firstLine="0"/>
      <w:jc w:val="left"/>
    </w:pPr>
    <w:rPr>
      <w:kern w:val="0"/>
      <w:sz w:val="24"/>
      <w:szCs w:val="20"/>
    </w:rPr>
  </w:style>
  <w:style w:type="paragraph" w:customStyle="1" w:styleId="2f0">
    <w:name w:val="修订2"/>
    <w:uiPriority w:val="99"/>
    <w:unhideWhenUsed/>
    <w:qFormat/>
    <w:rPr>
      <w:kern w:val="2"/>
      <w:sz w:val="21"/>
      <w:szCs w:val="24"/>
    </w:rPr>
  </w:style>
  <w:style w:type="paragraph" w:customStyle="1" w:styleId="msonormal0">
    <w:name w:val="msonormal"/>
    <w:basedOn w:val="a"/>
    <w:pPr>
      <w:spacing w:before="100" w:beforeAutospacing="1" w:after="100" w:afterAutospacing="1" w:line="240" w:lineRule="auto"/>
      <w:ind w:firstLineChars="0" w:firstLine="0"/>
      <w:jc w:val="left"/>
    </w:pPr>
    <w:rPr>
      <w:rFonts w:ascii="宋体" w:hAnsi="宋体" w:cs="宋体"/>
      <w:kern w:val="0"/>
      <w:sz w:val="24"/>
    </w:rPr>
  </w:style>
  <w:style w:type="paragraph" w:customStyle="1" w:styleId="xl103">
    <w:name w:val="xl10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04">
    <w:name w:val="xl104"/>
    <w:basedOn w:val="a"/>
    <w:pP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05">
    <w:name w:val="xl105"/>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06">
    <w:name w:val="xl106"/>
    <w:basedOn w:val="a"/>
    <w:pPr>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07">
    <w:name w:val="xl107"/>
    <w:basedOn w:val="a"/>
    <w:pPr>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微软雅黑" w:eastAsia="微软雅黑" w:hAnsi="微软雅黑" w:cs="宋体"/>
      <w:kern w:val="0"/>
      <w:sz w:val="20"/>
      <w:szCs w:val="20"/>
    </w:rPr>
  </w:style>
  <w:style w:type="paragraph" w:customStyle="1" w:styleId="xl108">
    <w:name w:val="xl108"/>
    <w:basedOn w:val="a"/>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09">
    <w:name w:val="xl109"/>
    <w:basedOn w:val="a"/>
    <w:pPr>
      <w:pBdr>
        <w:top w:val="single" w:sz="4" w:space="0" w:color="auto"/>
        <w:bottom w:val="single" w:sz="4" w:space="0" w:color="auto"/>
      </w:pBdr>
      <w:shd w:val="clear" w:color="000000" w:fill="FFFF00"/>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10">
    <w:name w:val="xl110"/>
    <w:basedOn w:val="a"/>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11">
    <w:name w:val="xl11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12">
    <w:name w:val="xl11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13">
    <w:name w:val="xl11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textAlignment w:val="center"/>
    </w:pPr>
    <w:rPr>
      <w:rFonts w:ascii="微软雅黑" w:eastAsia="微软雅黑" w:hAnsi="微软雅黑" w:cs="宋体"/>
      <w:kern w:val="0"/>
      <w:sz w:val="20"/>
      <w:szCs w:val="20"/>
    </w:rPr>
  </w:style>
  <w:style w:type="paragraph" w:customStyle="1" w:styleId="xl114">
    <w:name w:val="xl114"/>
    <w:basedOn w:val="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15">
    <w:name w:val="xl115"/>
    <w:basedOn w:val="a"/>
    <w:pPr>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16">
    <w:name w:val="xl116"/>
    <w:basedOn w:val="a"/>
    <w:pPr>
      <w:pBdr>
        <w:left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17">
    <w:name w:val="xl117"/>
    <w:basedOn w:val="a"/>
    <w:pPr>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18">
    <w:name w:val="xl118"/>
    <w:basedOn w:val="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19">
    <w:name w:val="xl119"/>
    <w:basedOn w:val="a"/>
    <w:pPr>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20">
    <w:name w:val="xl12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21">
    <w:name w:val="xl121"/>
    <w:basedOn w:val="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22">
    <w:name w:val="xl122"/>
    <w:basedOn w:val="a"/>
    <w:pPr>
      <w:pBdr>
        <w:left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23">
    <w:name w:val="xl123"/>
    <w:basedOn w:val="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24">
    <w:name w:val="xl124"/>
    <w:basedOn w:val="a"/>
    <w:pPr>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25">
    <w:name w:val="xl125"/>
    <w:basedOn w:val="a"/>
    <w:pPr>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26">
    <w:name w:val="xl126"/>
    <w:basedOn w:val="a"/>
    <w:pP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27">
    <w:name w:val="xl12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28">
    <w:name w:val="xl128"/>
    <w:basedOn w:val="a"/>
    <w:pP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29">
    <w:name w:val="xl129"/>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textAlignment w:val="center"/>
    </w:pPr>
    <w:rPr>
      <w:rFonts w:ascii="微软雅黑" w:eastAsia="微软雅黑" w:hAnsi="微软雅黑" w:cs="宋体"/>
      <w:kern w:val="0"/>
      <w:sz w:val="20"/>
      <w:szCs w:val="20"/>
    </w:rPr>
  </w:style>
  <w:style w:type="paragraph" w:customStyle="1" w:styleId="xl130">
    <w:name w:val="xl130"/>
    <w:basedOn w:val="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31">
    <w:name w:val="xl131"/>
    <w:basedOn w:val="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32">
    <w:name w:val="xl13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33">
    <w:name w:val="xl133"/>
    <w:basedOn w:val="a"/>
    <w:pPr>
      <w:pBdr>
        <w:left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34">
    <w:name w:val="xl134"/>
    <w:basedOn w:val="a"/>
    <w:pPr>
      <w:pBdr>
        <w:left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35">
    <w:name w:val="xl13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36">
    <w:name w:val="xl13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37">
    <w:name w:val="xl137"/>
    <w:basedOn w:val="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38">
    <w:name w:val="xl138"/>
    <w:basedOn w:val="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39">
    <w:name w:val="xl139"/>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textAlignment w:val="center"/>
    </w:pPr>
    <w:rPr>
      <w:rFonts w:ascii="微软雅黑" w:eastAsia="微软雅黑" w:hAnsi="微软雅黑" w:cs="宋体"/>
      <w:kern w:val="0"/>
      <w:sz w:val="20"/>
      <w:szCs w:val="20"/>
    </w:rPr>
  </w:style>
  <w:style w:type="paragraph" w:customStyle="1" w:styleId="xl140">
    <w:name w:val="xl140"/>
    <w:basedOn w:val="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Chars="0" w:firstLine="0"/>
      <w:jc w:val="left"/>
      <w:textAlignment w:val="center"/>
    </w:pPr>
    <w:rPr>
      <w:rFonts w:ascii="微软雅黑" w:eastAsia="微软雅黑" w:hAnsi="微软雅黑" w:cs="宋体"/>
      <w:kern w:val="0"/>
      <w:sz w:val="20"/>
      <w:szCs w:val="20"/>
    </w:rPr>
  </w:style>
  <w:style w:type="paragraph" w:customStyle="1" w:styleId="xl141">
    <w:name w:val="xl14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42">
    <w:name w:val="xl14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43">
    <w:name w:val="xl143"/>
    <w:basedOn w:val="a"/>
    <w:pPr>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44">
    <w:name w:val="xl144"/>
    <w:basedOn w:val="a"/>
    <w:pPr>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45">
    <w:name w:val="xl145"/>
    <w:basedOn w:val="a"/>
    <w:pPr>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46">
    <w:name w:val="xl146"/>
    <w:basedOn w:val="a"/>
    <w:pPr>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47">
    <w:name w:val="xl14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48">
    <w:name w:val="xl148"/>
    <w:basedOn w:val="a"/>
    <w:pP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49">
    <w:name w:val="xl149"/>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微软雅黑" w:eastAsia="微软雅黑" w:hAnsi="微软雅黑" w:cs="宋体"/>
      <w:kern w:val="0"/>
      <w:sz w:val="20"/>
      <w:szCs w:val="20"/>
    </w:rPr>
  </w:style>
  <w:style w:type="paragraph" w:customStyle="1" w:styleId="xl150">
    <w:name w:val="xl150"/>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51">
    <w:name w:val="xl151"/>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52">
    <w:name w:val="xl15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color w:val="000000"/>
      <w:kern w:val="0"/>
      <w:sz w:val="20"/>
      <w:szCs w:val="20"/>
    </w:rPr>
  </w:style>
  <w:style w:type="paragraph" w:customStyle="1" w:styleId="xl153">
    <w:name w:val="xl153"/>
    <w:basedOn w:val="a"/>
    <w:pPr>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54">
    <w:name w:val="xl154"/>
    <w:basedOn w:val="a"/>
    <w:pPr>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微软雅黑" w:eastAsia="微软雅黑" w:hAnsi="微软雅黑" w:cs="宋体"/>
      <w:kern w:val="0"/>
      <w:sz w:val="20"/>
      <w:szCs w:val="20"/>
    </w:rPr>
  </w:style>
  <w:style w:type="paragraph" w:customStyle="1" w:styleId="xl155">
    <w:name w:val="xl155"/>
    <w:basedOn w:val="a"/>
    <w:pPr>
      <w:pBdr>
        <w:bottom w:val="single" w:sz="4" w:space="0" w:color="auto"/>
      </w:pBdr>
      <w:shd w:val="clear" w:color="000000" w:fill="FFFF00"/>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56">
    <w:name w:val="xl156"/>
    <w:basedOn w:val="a"/>
    <w:pPr>
      <w:pBdr>
        <w:top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57">
    <w:name w:val="xl157"/>
    <w:basedOn w:val="a"/>
    <w:pPr>
      <w:pBdr>
        <w:top w:val="single" w:sz="4" w:space="0" w:color="auto"/>
        <w:bottom w:val="single" w:sz="4" w:space="0" w:color="auto"/>
      </w:pBdr>
      <w:shd w:val="clear" w:color="000000" w:fill="FFFF00"/>
      <w:spacing w:before="100" w:beforeAutospacing="1" w:after="100" w:afterAutospacing="1" w:line="240" w:lineRule="auto"/>
      <w:ind w:firstLineChars="0" w:firstLine="0"/>
      <w:jc w:val="center"/>
    </w:pPr>
    <w:rPr>
      <w:rFonts w:ascii="宋体" w:hAnsi="宋体" w:cs="宋体"/>
      <w:kern w:val="0"/>
      <w:sz w:val="20"/>
      <w:szCs w:val="20"/>
    </w:rPr>
  </w:style>
  <w:style w:type="character" w:customStyle="1" w:styleId="font41">
    <w:name w:val="font41"/>
    <w:rPr>
      <w:rFonts w:ascii="宋体" w:eastAsia="宋体" w:hAnsi="宋体" w:cs="宋体" w:hint="eastAsia"/>
      <w:i w:val="0"/>
      <w:iCs w:val="0"/>
      <w:color w:val="000000"/>
      <w:sz w:val="18"/>
      <w:szCs w:val="18"/>
      <w:u w:val="none"/>
    </w:rPr>
  </w:style>
  <w:style w:type="character" w:customStyle="1" w:styleId="font31">
    <w:name w:val="font31"/>
    <w:rPr>
      <w:rFonts w:ascii="仿宋_GB2312" w:eastAsia="仿宋_GB2312" w:cs="仿宋_GB2312" w:hint="default"/>
      <w:i w:val="0"/>
      <w:iCs w:val="0"/>
      <w:color w:val="000000"/>
      <w:sz w:val="21"/>
      <w:szCs w:val="21"/>
      <w:u w:val="none"/>
    </w:rPr>
  </w:style>
  <w:style w:type="character" w:customStyle="1" w:styleId="font21">
    <w:name w:val="font21"/>
    <w:qFormat/>
    <w:rPr>
      <w:rFonts w:ascii="宋体" w:eastAsia="宋体" w:hAnsi="宋体" w:cs="宋体" w:hint="eastAsia"/>
      <w:color w:val="000000"/>
      <w:sz w:val="24"/>
      <w:szCs w:val="24"/>
      <w:u w:val="none"/>
    </w:rPr>
  </w:style>
  <w:style w:type="character" w:customStyle="1" w:styleId="font51">
    <w:name w:val="font51"/>
    <w:rPr>
      <w:rFonts w:ascii="宋体" w:eastAsia="宋体" w:hAnsi="宋体" w:cs="宋体" w:hint="eastAsia"/>
      <w:i w:val="0"/>
      <w:iCs w:val="0"/>
      <w:color w:val="000000"/>
      <w:sz w:val="18"/>
      <w:szCs w:val="18"/>
      <w:u w:val="none"/>
      <w:vertAlign w:val="superscript"/>
    </w:rPr>
  </w:style>
  <w:style w:type="table" w:customStyle="1" w:styleId="2f1">
    <w:name w:val="网格型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350052">
      <w:bodyDiv w:val="1"/>
      <w:marLeft w:val="0"/>
      <w:marRight w:val="0"/>
      <w:marTop w:val="0"/>
      <w:marBottom w:val="0"/>
      <w:divBdr>
        <w:top w:val="none" w:sz="0" w:space="0" w:color="auto"/>
        <w:left w:val="none" w:sz="0" w:space="0" w:color="auto"/>
        <w:bottom w:val="none" w:sz="0" w:space="0" w:color="auto"/>
        <w:right w:val="none" w:sz="0" w:space="0" w:color="auto"/>
      </w:divBdr>
    </w:div>
    <w:div w:id="202928928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119</Pages>
  <Words>9597</Words>
  <Characters>54706</Characters>
  <Application>Microsoft Office Word</Application>
  <DocSecurity>0</DocSecurity>
  <PresentationFormat/>
  <Lines>455</Lines>
  <Paragraphs>128</Paragraphs>
  <Slides>0</Slides>
  <Notes>0</Notes>
  <HiddenSlides>0</HiddenSlides>
  <MMClips>0</MMClips>
  <ScaleCrop>false</ScaleCrop>
  <Manager/>
  <Company/>
  <LinksUpToDate>false</LinksUpToDate>
  <CharactersWithSpaces>64175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dc:title>
  <dc:subject/>
  <dc:creator>1</dc:creator>
  <cp:keywords/>
  <dc:description/>
  <cp:lastModifiedBy>GJZB</cp:lastModifiedBy>
  <cp:revision>2</cp:revision>
  <cp:lastPrinted>2025-06-04T08:57:00Z</cp:lastPrinted>
  <dcterms:created xsi:type="dcterms:W3CDTF">2025-08-14T03:17:00Z</dcterms:created>
  <dcterms:modified xsi:type="dcterms:W3CDTF">2025-08-14T03:17:00Z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77F72759F0CE4B2087648785B170955B_13</vt:lpwstr>
  </property>
  <property fmtid="{D5CDD505-2E9C-101B-9397-08002B2CF9AE}" pid="4" name="KSOTemplateDocerSaveRecord">
    <vt:lpwstr>eyJoZGlkIjoiZDE3MjEwZWYzNWI3M2IxNDhjYTFlMWZhOTU3YjczYTkiLCJ1c2VySWQiOiIyNDM1OTUzMjYifQ==</vt:lpwstr>
  </property>
</Properties>
</file>