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2909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2025年营区雨棚更换项目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eastAsia="zh-CN"/>
        </w:rPr>
        <w:t>流标公告</w:t>
      </w:r>
    </w:p>
    <w:p w14:paraId="6A56ACE8">
      <w:pPr>
        <w:pStyle w:val="4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Style w:val="7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</w:pPr>
      <w:r>
        <w:rPr>
          <w:rStyle w:val="7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  <w:t>一、项目基本情况</w:t>
      </w:r>
    </w:p>
    <w:p w14:paraId="670032F9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项目编号：</w:t>
      </w:r>
      <w:r>
        <w:rPr>
          <w:rFonts w:hint="eastAsia"/>
          <w:lang w:eastAsia="zh-CN"/>
        </w:rPr>
        <w:t>JYCG-DECL-2025-</w:t>
      </w:r>
      <w:r>
        <w:rPr>
          <w:rFonts w:hint="eastAsia"/>
          <w:lang w:val="en-US" w:eastAsia="zh-CN"/>
        </w:rPr>
        <w:t>48076</w:t>
      </w:r>
    </w:p>
    <w:p w14:paraId="599FED1D">
      <w:pPr>
        <w:pStyle w:val="4"/>
        <w:keepNext w:val="0"/>
        <w:keepLines w:val="0"/>
        <w:widowControl/>
        <w:suppressLineNumbers w:val="0"/>
        <w:ind w:left="0" w:firstLine="420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项目名称：</w:t>
      </w:r>
      <w:r>
        <w:rPr>
          <w:rFonts w:hint="eastAsia"/>
        </w:rPr>
        <w:t>2025年营区雨棚更换</w:t>
      </w:r>
    </w:p>
    <w:p w14:paraId="39459BEA">
      <w:pPr>
        <w:pStyle w:val="4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Style w:val="7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</w:pPr>
      <w:r>
        <w:rPr>
          <w:rStyle w:val="7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  <w:t>二、废标/流标原因</w:t>
      </w:r>
    </w:p>
    <w:p w14:paraId="3DB0B8D5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因本项目有效投标供应商不足三家，项目流标。</w:t>
      </w:r>
    </w:p>
    <w:p w14:paraId="2FAC0048">
      <w:pPr>
        <w:pStyle w:val="4"/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Style w:val="7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</w:pPr>
      <w:r>
        <w:rPr>
          <w:rStyle w:val="7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6"/>
          <w:szCs w:val="26"/>
          <w:lang w:eastAsia="zh-CN"/>
        </w:rPr>
        <w:t>三、凡对本次公告内容提出询问，请按以下方式联系。</w:t>
      </w:r>
    </w:p>
    <w:p w14:paraId="06DEF428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采购人: 深圳市公安局交通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管理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局</w:t>
      </w:r>
    </w:p>
    <w:p w14:paraId="7A5C132B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联 系 人: 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丁文健</w:t>
      </w:r>
    </w:p>
    <w:p w14:paraId="24B04061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联系方式: 84469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420</w:t>
      </w:r>
    </w:p>
    <w:p w14:paraId="198C839D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交易平台： 深圳公共资源交易中心（深圳交易集团有限公司政府采购业务分公司）</w:t>
      </w:r>
    </w:p>
    <w:p w14:paraId="45432F2E"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技术支持:0755-36568999 1转7</w:t>
      </w:r>
    </w:p>
    <w:p w14:paraId="670CEC74">
      <w:pPr>
        <w:pStyle w:val="4"/>
        <w:keepNext w:val="0"/>
        <w:keepLines w:val="0"/>
        <w:widowControl/>
        <w:suppressLineNumbers w:val="0"/>
        <w:ind w:left="0" w:firstLine="420"/>
        <w:jc w:val="right"/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深圳市公安局交通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管理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局</w:t>
      </w:r>
    </w:p>
    <w:p w14:paraId="271C8AEE">
      <w:pPr>
        <w:pStyle w:val="4"/>
        <w:keepNext w:val="0"/>
        <w:keepLines w:val="0"/>
        <w:widowControl/>
        <w:suppressLineNumbers w:val="0"/>
        <w:ind w:left="0" w:firstLine="420"/>
        <w:jc w:val="right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202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" w:eastAsia="zh-CN"/>
        </w:rPr>
        <w:t>5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年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12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月</w:t>
      </w: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2</w:t>
      </w:r>
      <w:r>
        <w:rPr>
          <w:rFonts w:hint="default" w:ascii="等线" w:hAnsi="等线" w:eastAsia="等线" w:cs="等线"/>
          <w:i w:val="0"/>
          <w:caps w:val="0"/>
          <w:color w:val="000000"/>
          <w:spacing w:val="0"/>
          <w:sz w:val="21"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1D07"/>
    <w:rsid w:val="1029458C"/>
    <w:rsid w:val="1ABC6F77"/>
    <w:rsid w:val="2EEFE6DC"/>
    <w:rsid w:val="30992437"/>
    <w:rsid w:val="35146873"/>
    <w:rsid w:val="3EAB0813"/>
    <w:rsid w:val="54885FC3"/>
    <w:rsid w:val="579F7C4D"/>
    <w:rsid w:val="5B8150B2"/>
    <w:rsid w:val="69127E84"/>
    <w:rsid w:val="74A45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next w:val="1"/>
    <w:qFormat/>
    <w:uiPriority w:val="0"/>
    <w:pPr>
      <w:adjustRightInd w:val="0"/>
      <w:snapToGrid w:val="0"/>
      <w:spacing w:line="312" w:lineRule="atLeast"/>
      <w:jc w:val="left"/>
      <w:textAlignment w:val="baseline"/>
    </w:pPr>
    <w:rPr>
      <w:rFonts w:eastAsia="仿宋_GB2312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233</Characters>
  <Lines>0</Lines>
  <Paragraphs>0</Paragraphs>
  <TotalTime>4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Kolin</cp:lastModifiedBy>
  <dcterms:modified xsi:type="dcterms:W3CDTF">2025-12-02T08:49:55Z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184F227D979841408469CB619246E9EA</vt:lpwstr>
  </property>
  <property fmtid="{D5CDD505-2E9C-101B-9397-08002B2CF9AE}" pid="4" name="KSOTemplateDocerSaveRecord">
    <vt:lpwstr>eyJoZGlkIjoiN2Y2ZTRmM2RjMmViZmIzNzQ4ZGZjNTFiNzNhZTRmZjQiLCJ1c2VySWQiOiIyOTgzMTAwMzQifQ==</vt:lpwstr>
  </property>
</Properties>
</file>